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242" w:rsidRPr="005E4E49" w:rsidRDefault="00015F63" w:rsidP="00015F63">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54E237FE-880F-4941-98C2-998E79449AD0" style="width:455.25pt;height:441pt">
            <v:imagedata r:id="rId11" o:title=""/>
          </v:shape>
        </w:pict>
      </w:r>
    </w:p>
    <w:p w:rsidR="00C16A68" w:rsidRDefault="00C16A68" w:rsidP="00C16A68">
      <w:pPr>
        <w:rPr>
          <w:noProof/>
        </w:rPr>
        <w:sectPr w:rsidR="00C16A68" w:rsidSect="00015F63">
          <w:footerReference w:type="even" r:id="rId12"/>
          <w:footerReference w:type="default" r:id="rId13"/>
          <w:pgSz w:w="11907" w:h="16839"/>
          <w:pgMar w:top="1134" w:right="1417" w:bottom="1134" w:left="1417" w:header="709" w:footer="709" w:gutter="0"/>
          <w:pgNumType w:start="0"/>
          <w:cols w:space="720"/>
          <w:docGrid w:linePitch="360"/>
        </w:sectPr>
      </w:pPr>
    </w:p>
    <w:p w:rsidR="00DC6242" w:rsidRPr="005E4E49" w:rsidRDefault="00DC6242" w:rsidP="00BB6B30">
      <w:pPr>
        <w:pStyle w:val="Exposdesmotifstitre"/>
        <w:rPr>
          <w:noProof/>
        </w:rPr>
      </w:pPr>
      <w:bookmarkStart w:id="0" w:name="_GoBack"/>
      <w:bookmarkEnd w:id="0"/>
      <w:r w:rsidRPr="005E4E49">
        <w:rPr>
          <w:noProof/>
        </w:rPr>
        <w:lastRenderedPageBreak/>
        <w:t>TOELICHTING</w:t>
      </w:r>
    </w:p>
    <w:p w:rsidR="00DC6242" w:rsidRPr="005E4E49" w:rsidRDefault="0022088B" w:rsidP="0022088B">
      <w:pPr>
        <w:pStyle w:val="ManualHeading1"/>
        <w:rPr>
          <w:rFonts w:eastAsia="Arial Unicode MS"/>
          <w:noProof/>
        </w:rPr>
      </w:pPr>
      <w:r w:rsidRPr="0022088B">
        <w:rPr>
          <w:noProof/>
        </w:rPr>
        <w:t>1.</w:t>
      </w:r>
      <w:r w:rsidRPr="0022088B">
        <w:rPr>
          <w:noProof/>
        </w:rPr>
        <w:tab/>
      </w:r>
      <w:r w:rsidR="00DC6242" w:rsidRPr="005E4E49">
        <w:rPr>
          <w:noProof/>
        </w:rPr>
        <w:t>Onderwerp van het voorstel</w:t>
      </w:r>
    </w:p>
    <w:p w:rsidR="00DC6242" w:rsidRPr="005E4E49" w:rsidRDefault="00DC6242" w:rsidP="00736AA9">
      <w:pPr>
        <w:rPr>
          <w:rFonts w:eastAsia="Arial Unicode MS"/>
          <w:noProof/>
        </w:rPr>
      </w:pPr>
      <w:r w:rsidRPr="005E4E49">
        <w:rPr>
          <w:noProof/>
        </w:rPr>
        <w:t>Dit voorstel betreft het besluit tot bepaling van het standpunt dat namens de Unie moet worden ingenomen in het Gemengd Comité dat is opgericht bij de overeenkomst tussen de Europese Unie en de Zwitserse Bondsstaat inzake de koppeling van hun regelingen voor de handel in broeikasgasemissierechten, in verband met de wijziging van bijlage</w:t>
      </w:r>
      <w:r w:rsidR="004719AA">
        <w:rPr>
          <w:noProof/>
        </w:rPr>
        <w:t> </w:t>
      </w:r>
      <w:r w:rsidRPr="005E4E49">
        <w:rPr>
          <w:noProof/>
        </w:rPr>
        <w:t>I bij de overeenkomst.</w:t>
      </w:r>
    </w:p>
    <w:p w:rsidR="00DC6242" w:rsidRPr="005E4E49" w:rsidRDefault="0022088B" w:rsidP="0022088B">
      <w:pPr>
        <w:pStyle w:val="ManualHeading1"/>
        <w:rPr>
          <w:noProof/>
        </w:rPr>
      </w:pPr>
      <w:r w:rsidRPr="0022088B">
        <w:rPr>
          <w:noProof/>
        </w:rPr>
        <w:t>2.</w:t>
      </w:r>
      <w:r w:rsidRPr="0022088B">
        <w:rPr>
          <w:noProof/>
        </w:rPr>
        <w:tab/>
      </w:r>
      <w:r w:rsidR="00DC6242" w:rsidRPr="005E4E49">
        <w:rPr>
          <w:noProof/>
        </w:rPr>
        <w:t>Achtergrond van het voorstel</w:t>
      </w:r>
    </w:p>
    <w:p w:rsidR="00DC6242" w:rsidRPr="005E4E49" w:rsidRDefault="0022088B" w:rsidP="0022088B">
      <w:pPr>
        <w:pStyle w:val="ManualHeading2"/>
        <w:rPr>
          <w:noProof/>
        </w:rPr>
      </w:pPr>
      <w:r w:rsidRPr="0022088B">
        <w:rPr>
          <w:noProof/>
        </w:rPr>
        <w:t>2.1.</w:t>
      </w:r>
      <w:r w:rsidRPr="0022088B">
        <w:rPr>
          <w:noProof/>
        </w:rPr>
        <w:tab/>
      </w:r>
      <w:r w:rsidR="00DC6242" w:rsidRPr="005E4E49">
        <w:rPr>
          <w:noProof/>
        </w:rPr>
        <w:t>De overeenkomst tussen de Europese Unie en de Zwitserse Bondsstaat inzake de koppeling van hun regelingen voor de handel in broeikasgasemissierechten</w:t>
      </w:r>
    </w:p>
    <w:p w:rsidR="00DC6242" w:rsidRPr="005E4E49" w:rsidRDefault="00DC6242" w:rsidP="00736AA9">
      <w:pPr>
        <w:rPr>
          <w:rFonts w:eastAsia="Arial Unicode MS"/>
          <w:noProof/>
        </w:rPr>
      </w:pPr>
      <w:r w:rsidRPr="005E4E49">
        <w:rPr>
          <w:noProof/>
        </w:rPr>
        <w:t>De overeenkomst tussen de Europese Unie en de Zwitserse Bondsstaat tot koppeling van hun regelingen voor de handel in broeikasgasemissierechten</w:t>
      </w:r>
      <w:r w:rsidRPr="005E4E49">
        <w:rPr>
          <w:rStyle w:val="FootnoteReference"/>
          <w:rFonts w:eastAsia="Arial Unicode MS"/>
          <w:noProof/>
        </w:rPr>
        <w:footnoteReference w:id="2"/>
      </w:r>
      <w:r w:rsidRPr="005E4E49">
        <w:rPr>
          <w:noProof/>
        </w:rPr>
        <w:t xml:space="preserve"> (“de overeenkomst”) voorziet in de koppeling van het emissiehandelssysteem van de Unie (EU-ETS) aan het emissiehandelssysteem van Zwitserland, door toe te staan dat de in het ene systeem verleende emissierechten in het andere systeem kunnen worden verhandeld en voor naleving kunnen worden gebruikt. De overeenkomst is op </w:t>
      </w:r>
      <w:r w:rsidRPr="00BB152B">
        <w:rPr>
          <w:noProof/>
        </w:rPr>
        <w:t>1</w:t>
      </w:r>
      <w:r w:rsidRPr="005E4E49">
        <w:rPr>
          <w:noProof/>
        </w:rPr>
        <w:t> januari</w:t>
      </w:r>
      <w:r w:rsidR="004719AA">
        <w:rPr>
          <w:noProof/>
        </w:rPr>
        <w:t xml:space="preserve"> </w:t>
      </w:r>
      <w:r w:rsidRPr="00BB152B">
        <w:rPr>
          <w:noProof/>
        </w:rPr>
        <w:t>2020</w:t>
      </w:r>
      <w:r w:rsidRPr="005E4E49">
        <w:rPr>
          <w:noProof/>
        </w:rPr>
        <w:t xml:space="preserve"> in werking getreden.</w:t>
      </w:r>
    </w:p>
    <w:p w:rsidR="00DC6242" w:rsidRPr="005E4E49" w:rsidRDefault="0022088B" w:rsidP="0022088B">
      <w:pPr>
        <w:pStyle w:val="ManualHeading2"/>
        <w:rPr>
          <w:noProof/>
        </w:rPr>
      </w:pPr>
      <w:r w:rsidRPr="0022088B">
        <w:rPr>
          <w:noProof/>
        </w:rPr>
        <w:t>2.2.</w:t>
      </w:r>
      <w:r w:rsidRPr="0022088B">
        <w:rPr>
          <w:noProof/>
        </w:rPr>
        <w:tab/>
      </w:r>
      <w:r w:rsidR="00DC6242" w:rsidRPr="005E4E49">
        <w:rPr>
          <w:noProof/>
        </w:rPr>
        <w:t>Het Gemengd Comité</w:t>
      </w:r>
    </w:p>
    <w:p w:rsidR="00DC6242" w:rsidRPr="005E4E49" w:rsidRDefault="00DC6242" w:rsidP="00736AA9">
      <w:pPr>
        <w:rPr>
          <w:rFonts w:eastAsia="Arial Unicode MS"/>
          <w:noProof/>
        </w:rPr>
      </w:pPr>
      <w:r w:rsidRPr="005E4E49">
        <w:rPr>
          <w:noProof/>
        </w:rPr>
        <w:t>Het krachtens artikel </w:t>
      </w:r>
      <w:r w:rsidRPr="00BB152B">
        <w:rPr>
          <w:noProof/>
        </w:rPr>
        <w:t>12</w:t>
      </w:r>
      <w:r w:rsidRPr="005E4E49">
        <w:rPr>
          <w:noProof/>
        </w:rPr>
        <w:t xml:space="preserve"> van de overeenkomst opgerichte Gemengd Comité is belast met het beheer van de overeenkomst en ziet toe op de uitvoering ervan. Het kan besluiten nieuwe bijlagen bij de overeenkomst goed te keuren of bestaande bijlagen te wijzigen.</w:t>
      </w:r>
    </w:p>
    <w:p w:rsidR="00B610D0" w:rsidRPr="005E4E49" w:rsidRDefault="009F637A" w:rsidP="009F637A">
      <w:pPr>
        <w:rPr>
          <w:rFonts w:eastAsia="Arial Unicode MS"/>
          <w:noProof/>
        </w:rPr>
      </w:pPr>
      <w:r w:rsidRPr="005E4E49">
        <w:rPr>
          <w:noProof/>
        </w:rPr>
        <w:t>Uit hoofde van artikel </w:t>
      </w:r>
      <w:r w:rsidRPr="00BB152B">
        <w:rPr>
          <w:noProof/>
        </w:rPr>
        <w:t>13</w:t>
      </w:r>
      <w:r w:rsidRPr="005E4E49">
        <w:rPr>
          <w:noProof/>
        </w:rPr>
        <w:t>, lid </w:t>
      </w:r>
      <w:r w:rsidRPr="00BB152B">
        <w:rPr>
          <w:noProof/>
        </w:rPr>
        <w:t>2</w:t>
      </w:r>
      <w:r w:rsidRPr="005E4E49">
        <w:rPr>
          <w:noProof/>
        </w:rPr>
        <w:t>, van de overeenkomst kan het Gemengd Comité besluiten een nieuwe bijlage goed te keuren of een bestaande bijlage bij de overeenkomst te wijzigen.</w:t>
      </w:r>
    </w:p>
    <w:p w:rsidR="00DC6242" w:rsidRPr="005E4E49" w:rsidRDefault="0022088B" w:rsidP="0022088B">
      <w:pPr>
        <w:pStyle w:val="ManualHeading2"/>
        <w:rPr>
          <w:noProof/>
        </w:rPr>
      </w:pPr>
      <w:r w:rsidRPr="0022088B">
        <w:rPr>
          <w:noProof/>
        </w:rPr>
        <w:t>2.3.</w:t>
      </w:r>
      <w:r w:rsidRPr="0022088B">
        <w:rPr>
          <w:noProof/>
        </w:rPr>
        <w:tab/>
      </w:r>
      <w:r w:rsidR="00DC6242" w:rsidRPr="005E4E49">
        <w:rPr>
          <w:noProof/>
        </w:rPr>
        <w:t>De beoogde handeling van het Gemengd Comité</w:t>
      </w:r>
    </w:p>
    <w:p w:rsidR="00DC6242" w:rsidRPr="005E4E49" w:rsidRDefault="004C77DD" w:rsidP="00736AA9">
      <w:pPr>
        <w:rPr>
          <w:rFonts w:eastAsia="Arial Unicode MS"/>
          <w:noProof/>
        </w:rPr>
      </w:pPr>
      <w:r w:rsidRPr="005E4E49">
        <w:rPr>
          <w:noProof/>
        </w:rPr>
        <w:t xml:space="preserve">Tijdens zijn achtste vergadering, die plaatsvindt in </w:t>
      </w:r>
      <w:r w:rsidRPr="00BB152B">
        <w:rPr>
          <w:noProof/>
        </w:rPr>
        <w:t>2025</w:t>
      </w:r>
      <w:r w:rsidRPr="005E4E49">
        <w:rPr>
          <w:noProof/>
        </w:rPr>
        <w:t>, of eerder via de schriftelijke procedure van artikel</w:t>
      </w:r>
      <w:r w:rsidR="004719AA">
        <w:rPr>
          <w:noProof/>
        </w:rPr>
        <w:t> </w:t>
      </w:r>
      <w:r w:rsidRPr="00BB152B">
        <w:rPr>
          <w:noProof/>
        </w:rPr>
        <w:t>8</w:t>
      </w:r>
      <w:r w:rsidRPr="005E4E49">
        <w:rPr>
          <w:noProof/>
        </w:rPr>
        <w:t>, lid</w:t>
      </w:r>
      <w:r w:rsidR="004719AA">
        <w:rPr>
          <w:noProof/>
        </w:rPr>
        <w:t> </w:t>
      </w:r>
      <w:r w:rsidRPr="00BB152B">
        <w:rPr>
          <w:noProof/>
        </w:rPr>
        <w:t>4</w:t>
      </w:r>
      <w:r w:rsidRPr="005E4E49">
        <w:rPr>
          <w:noProof/>
        </w:rPr>
        <w:t>, van het reglement van orde van het Gemengd Comité</w:t>
      </w:r>
      <w:r w:rsidRPr="005E4E49">
        <w:rPr>
          <w:rStyle w:val="FootnoteReference"/>
          <w:rFonts w:eastAsia="Arial Unicode MS"/>
          <w:noProof/>
        </w:rPr>
        <w:footnoteReference w:id="3"/>
      </w:r>
      <w:r w:rsidRPr="005E4E49">
        <w:rPr>
          <w:noProof/>
        </w:rPr>
        <w:t xml:space="preserve">, moet het Gemengd Comité een besluit tot wijziging van </w:t>
      </w:r>
      <w:r w:rsidR="00BB152B">
        <w:rPr>
          <w:noProof/>
        </w:rPr>
        <w:t>bijlage </w:t>
      </w:r>
      <w:r w:rsidRPr="005E4E49">
        <w:rPr>
          <w:noProof/>
        </w:rPr>
        <w:t>I bij de overeenkomst (“de beoogde handeling”) vaststellen.</w:t>
      </w:r>
    </w:p>
    <w:p w:rsidR="00DC6242" w:rsidRPr="005E4E49" w:rsidRDefault="00DC6242" w:rsidP="00736AA9">
      <w:pPr>
        <w:rPr>
          <w:rFonts w:eastAsia="Arial Unicode MS"/>
          <w:noProof/>
        </w:rPr>
      </w:pPr>
      <w:r w:rsidRPr="005E4E49">
        <w:rPr>
          <w:noProof/>
        </w:rPr>
        <w:t>De beoogde handeling heeft tot doel de essentiële criteria van bijlage</w:t>
      </w:r>
      <w:r w:rsidR="004719AA">
        <w:rPr>
          <w:noProof/>
        </w:rPr>
        <w:t> </w:t>
      </w:r>
      <w:r w:rsidRPr="005E4E49">
        <w:rPr>
          <w:noProof/>
        </w:rPr>
        <w:t>I af te stemmen op geactualiseerde wetgeving in zowel de Europese Unie als de Zwitserse Bondsstaat.</w:t>
      </w:r>
    </w:p>
    <w:p w:rsidR="00DC6242" w:rsidRPr="005E4E49" w:rsidRDefault="00DC6242" w:rsidP="00736AA9">
      <w:pPr>
        <w:rPr>
          <w:rFonts w:eastAsia="Arial Unicode MS"/>
          <w:noProof/>
        </w:rPr>
      </w:pPr>
      <w:r w:rsidRPr="005E4E49">
        <w:rPr>
          <w:noProof/>
        </w:rPr>
        <w:t>De beoogde handeling zal overeenkomstig artikel</w:t>
      </w:r>
      <w:r w:rsidR="004719AA">
        <w:rPr>
          <w:noProof/>
        </w:rPr>
        <w:t> </w:t>
      </w:r>
      <w:r w:rsidRPr="00BB152B">
        <w:rPr>
          <w:noProof/>
        </w:rPr>
        <w:t>13</w:t>
      </w:r>
      <w:r w:rsidRPr="005E4E49">
        <w:rPr>
          <w:noProof/>
        </w:rPr>
        <w:t>, lid</w:t>
      </w:r>
      <w:r w:rsidR="004719AA">
        <w:rPr>
          <w:noProof/>
        </w:rPr>
        <w:t> </w:t>
      </w:r>
      <w:r w:rsidRPr="00BB152B">
        <w:rPr>
          <w:noProof/>
        </w:rPr>
        <w:t>2</w:t>
      </w:r>
      <w:r w:rsidRPr="005E4E49">
        <w:rPr>
          <w:noProof/>
        </w:rPr>
        <w:t>, van de overeenkomst voor de partijen bindend zijn. Verder, en overeenkomstig artikel </w:t>
      </w:r>
      <w:r w:rsidRPr="00BB152B">
        <w:rPr>
          <w:noProof/>
        </w:rPr>
        <w:t>12</w:t>
      </w:r>
      <w:r w:rsidRPr="005E4E49">
        <w:rPr>
          <w:noProof/>
        </w:rPr>
        <w:t>, lid </w:t>
      </w:r>
      <w:r w:rsidRPr="00BB152B">
        <w:rPr>
          <w:noProof/>
        </w:rPr>
        <w:t>3</w:t>
      </w:r>
      <w:r w:rsidRPr="005E4E49">
        <w:rPr>
          <w:noProof/>
        </w:rPr>
        <w:t>, van de overeenkomst, zijn alle besluiten van het Gemengd Comité waarin de overeenkomst voorziet, zodra zij in werking zijn getreden, bindend voor de partijen.</w:t>
      </w:r>
    </w:p>
    <w:p w:rsidR="00DC6242" w:rsidRPr="005E4E49" w:rsidRDefault="0022088B" w:rsidP="0022088B">
      <w:pPr>
        <w:pStyle w:val="ManualHeading1"/>
        <w:rPr>
          <w:rFonts w:eastAsia="Arial Unicode MS"/>
          <w:noProof/>
        </w:rPr>
      </w:pPr>
      <w:r w:rsidRPr="0022088B">
        <w:rPr>
          <w:noProof/>
        </w:rPr>
        <w:t>3.</w:t>
      </w:r>
      <w:r w:rsidRPr="0022088B">
        <w:rPr>
          <w:noProof/>
        </w:rPr>
        <w:tab/>
      </w:r>
      <w:r w:rsidR="00DC6242" w:rsidRPr="005E4E49">
        <w:rPr>
          <w:noProof/>
        </w:rPr>
        <w:t>Namens de Unie in te nemen standpunt</w:t>
      </w:r>
    </w:p>
    <w:p w:rsidR="00DC6242" w:rsidRPr="005E4E49" w:rsidRDefault="00A77D9C" w:rsidP="00736AA9">
      <w:pPr>
        <w:rPr>
          <w:noProof/>
        </w:rPr>
      </w:pPr>
      <w:r w:rsidRPr="005E4E49">
        <w:rPr>
          <w:noProof/>
        </w:rPr>
        <w:t>Het op dit voorstel van de Commissie gebaseerde besluit van de Raad bepaalt het standpunt van de Europese Unie betreffende het te nemen besluit van het Gemengd Comité om bijlage</w:t>
      </w:r>
      <w:r w:rsidR="004719AA">
        <w:rPr>
          <w:noProof/>
        </w:rPr>
        <w:t> </w:t>
      </w:r>
      <w:r w:rsidRPr="005E4E49">
        <w:rPr>
          <w:noProof/>
        </w:rPr>
        <w:t>I te wijzigen.</w:t>
      </w:r>
    </w:p>
    <w:p w:rsidR="00F17C77" w:rsidRPr="005E4E49" w:rsidRDefault="00580DC9" w:rsidP="00F17C77">
      <w:pPr>
        <w:rPr>
          <w:rFonts w:eastAsia="Arial Unicode MS"/>
          <w:noProof/>
        </w:rPr>
      </w:pPr>
      <w:r w:rsidRPr="005E4E49">
        <w:rPr>
          <w:noProof/>
        </w:rPr>
        <w:t>Wijzigingen van bijlage I bij de overeenkomst zijn noodzakelijk gezien de veranderingen in het regelgevingskader die zich sinds de laatste wijzigingen in Besluit nr.</w:t>
      </w:r>
      <w:r w:rsidR="004719AA">
        <w:rPr>
          <w:noProof/>
        </w:rPr>
        <w:t> </w:t>
      </w:r>
      <w:r w:rsidRPr="00BB152B">
        <w:rPr>
          <w:noProof/>
        </w:rPr>
        <w:t>1</w:t>
      </w:r>
      <w:r w:rsidRPr="005E4E49">
        <w:rPr>
          <w:noProof/>
        </w:rPr>
        <w:t>/</w:t>
      </w:r>
      <w:r w:rsidRPr="00BB152B">
        <w:rPr>
          <w:noProof/>
        </w:rPr>
        <w:t>2023</w:t>
      </w:r>
      <w:r w:rsidRPr="005E4E49">
        <w:rPr>
          <w:noProof/>
        </w:rPr>
        <w:t xml:space="preserve"> van het Gemengd Comité</w:t>
      </w:r>
      <w:r w:rsidRPr="005E4E49">
        <w:rPr>
          <w:rStyle w:val="FootnoteReference"/>
          <w:rFonts w:eastAsia="Arial Unicode MS"/>
          <w:noProof/>
        </w:rPr>
        <w:footnoteReference w:id="4"/>
      </w:r>
      <w:r w:rsidRPr="005E4E49">
        <w:rPr>
          <w:noProof/>
        </w:rPr>
        <w:t>zowel in de Europese Unie als in Zwitserland hebben ontwikkeld. Het Europees Parlement en de Raad hebben wijzigingen aangenomen</w:t>
      </w:r>
      <w:r w:rsidRPr="005E4E49">
        <w:rPr>
          <w:rStyle w:val="FootnoteReference"/>
          <w:rFonts w:eastAsia="Arial Unicode MS"/>
          <w:noProof/>
        </w:rPr>
        <w:footnoteReference w:id="5"/>
      </w:r>
      <w:r w:rsidRPr="005E4E49">
        <w:rPr>
          <w:noProof/>
        </w:rPr>
        <w:t xml:space="preserve"> van Richtlijn </w:t>
      </w:r>
      <w:r w:rsidRPr="00BB152B">
        <w:rPr>
          <w:noProof/>
        </w:rPr>
        <w:t>2003</w:t>
      </w:r>
      <w:r w:rsidRPr="005E4E49">
        <w:rPr>
          <w:noProof/>
        </w:rPr>
        <w:t>/</w:t>
      </w:r>
      <w:r w:rsidRPr="00BB152B">
        <w:rPr>
          <w:noProof/>
        </w:rPr>
        <w:t>87</w:t>
      </w:r>
      <w:r w:rsidRPr="005E4E49">
        <w:rPr>
          <w:noProof/>
        </w:rPr>
        <w:t>/EG</w:t>
      </w:r>
      <w:r w:rsidRPr="005E4E49">
        <w:rPr>
          <w:rStyle w:val="FootnoteReference"/>
          <w:rFonts w:eastAsia="Arial Unicode MS"/>
          <w:noProof/>
        </w:rPr>
        <w:footnoteReference w:id="6"/>
      </w:r>
      <w:r w:rsidRPr="005E4E49">
        <w:rPr>
          <w:noProof/>
        </w:rPr>
        <w:t xml:space="preserve"> met het oog op de vaststelling van een passende bijdrage van het EU-emissiehandelssysteem aan de emissiereductiedoelstelling voor </w:t>
      </w:r>
      <w:r w:rsidRPr="00BB152B">
        <w:rPr>
          <w:noProof/>
        </w:rPr>
        <w:t>2030</w:t>
      </w:r>
      <w:r w:rsidRPr="005E4E49">
        <w:rPr>
          <w:noProof/>
        </w:rPr>
        <w:t xml:space="preserve"> die is vastgesteld in Verordening (EU) </w:t>
      </w:r>
      <w:r w:rsidRPr="00BB152B">
        <w:rPr>
          <w:noProof/>
        </w:rPr>
        <w:t>2021</w:t>
      </w:r>
      <w:r w:rsidRPr="005E4E49">
        <w:rPr>
          <w:noProof/>
        </w:rPr>
        <w:t>/</w:t>
      </w:r>
      <w:r w:rsidRPr="00BB152B">
        <w:rPr>
          <w:noProof/>
        </w:rPr>
        <w:t>1119</w:t>
      </w:r>
      <w:r w:rsidRPr="005E4E49">
        <w:rPr>
          <w:noProof/>
        </w:rPr>
        <w:t xml:space="preserve"> van het Europees Parlement en de Raad</w:t>
      </w:r>
      <w:r w:rsidRPr="005E4E49">
        <w:rPr>
          <w:rStyle w:val="FootnoteReference"/>
          <w:rFonts w:eastAsia="Arial Unicode MS"/>
          <w:noProof/>
        </w:rPr>
        <w:footnoteReference w:id="7"/>
      </w:r>
      <w:r w:rsidRPr="005E4E49">
        <w:rPr>
          <w:noProof/>
        </w:rPr>
        <w:t>. Die wijzigingen moeten worden weerspiegeld in bijlage</w:t>
      </w:r>
      <w:r w:rsidR="004719AA">
        <w:rPr>
          <w:noProof/>
        </w:rPr>
        <w:t> </w:t>
      </w:r>
      <w:r w:rsidRPr="005E4E49">
        <w:rPr>
          <w:noProof/>
        </w:rPr>
        <w:t>I bij de overeenkomst om de verenigbaarheid en de marktintegriteit van de gekoppelde regelingen te behouden en verstoring van de mededinging tussen evenals koolstoflekkage ten gevolge van de gekoppelde regelingen te voorkomen.</w:t>
      </w:r>
    </w:p>
    <w:p w:rsidR="0086359C" w:rsidRPr="005E4E49" w:rsidRDefault="00C27499" w:rsidP="00F17C77">
      <w:pPr>
        <w:rPr>
          <w:noProof/>
        </w:rPr>
      </w:pPr>
      <w:r w:rsidRPr="005E4E49">
        <w:rPr>
          <w:noProof/>
        </w:rPr>
        <w:t>In deel</w:t>
      </w:r>
      <w:r w:rsidR="004719AA">
        <w:rPr>
          <w:noProof/>
        </w:rPr>
        <w:t> </w:t>
      </w:r>
      <w:r w:rsidRPr="005E4E49">
        <w:rPr>
          <w:noProof/>
        </w:rPr>
        <w:t>A (vaste installaties) van bijlage</w:t>
      </w:r>
      <w:r w:rsidR="004719AA">
        <w:rPr>
          <w:noProof/>
        </w:rPr>
        <w:t> </w:t>
      </w:r>
      <w:r w:rsidRPr="005E4E49">
        <w:rPr>
          <w:noProof/>
        </w:rPr>
        <w:t xml:space="preserve">I hebben de desbetreffende wijzigingen van de tekst in de EU-kolom die bedoeld is om de overeenstemming met de essentiële criteria na de vaststelling van de herziene versie van Richtlijn </w:t>
      </w:r>
      <w:r w:rsidRPr="00BB152B">
        <w:rPr>
          <w:noProof/>
        </w:rPr>
        <w:t>2003</w:t>
      </w:r>
      <w:r w:rsidRPr="005E4E49">
        <w:rPr>
          <w:noProof/>
        </w:rPr>
        <w:t>/</w:t>
      </w:r>
      <w:r w:rsidRPr="00BB152B">
        <w:rPr>
          <w:noProof/>
        </w:rPr>
        <w:t>87</w:t>
      </w:r>
      <w:r w:rsidRPr="005E4E49">
        <w:rPr>
          <w:noProof/>
        </w:rPr>
        <w:t>/EG</w:t>
      </w:r>
      <w:r w:rsidRPr="005E4E49">
        <w:rPr>
          <w:rStyle w:val="FootnoteReference"/>
          <w:noProof/>
        </w:rPr>
        <w:footnoteReference w:id="8"/>
      </w:r>
      <w:r w:rsidRPr="005E4E49">
        <w:rPr>
          <w:noProof/>
        </w:rPr>
        <w:t xml:space="preserve"> aan te tonen, voornamelijk betrekking op redactionele aanpassingen in verband met de inwerkingtreding van de desbetreffende wetgevingsteksten aan EU-zijde (wijzigingen van de essentiële criteria</w:t>
      </w:r>
      <w:r w:rsidR="004719AA">
        <w:rPr>
          <w:noProof/>
        </w:rPr>
        <w:t> </w:t>
      </w:r>
      <w:r w:rsidRPr="00BB152B">
        <w:rPr>
          <w:noProof/>
        </w:rPr>
        <w:t>2</w:t>
      </w:r>
      <w:r w:rsidRPr="005E4E49">
        <w:rPr>
          <w:noProof/>
        </w:rPr>
        <w:t xml:space="preserve">, </w:t>
      </w:r>
      <w:r w:rsidRPr="00BB152B">
        <w:rPr>
          <w:noProof/>
        </w:rPr>
        <w:t>3</w:t>
      </w:r>
      <w:r w:rsidRPr="005E4E49">
        <w:rPr>
          <w:noProof/>
        </w:rPr>
        <w:t xml:space="preserve">, </w:t>
      </w:r>
      <w:r w:rsidRPr="00BB152B">
        <w:rPr>
          <w:noProof/>
        </w:rPr>
        <w:t>6</w:t>
      </w:r>
      <w:r w:rsidRPr="005E4E49">
        <w:rPr>
          <w:noProof/>
        </w:rPr>
        <w:t xml:space="preserve">, </w:t>
      </w:r>
      <w:r w:rsidRPr="00BB152B">
        <w:rPr>
          <w:noProof/>
        </w:rPr>
        <w:t>10</w:t>
      </w:r>
      <w:r w:rsidRPr="005E4E49">
        <w:rPr>
          <w:noProof/>
        </w:rPr>
        <w:t xml:space="preserve">, </w:t>
      </w:r>
      <w:r w:rsidRPr="00BB152B">
        <w:rPr>
          <w:noProof/>
        </w:rPr>
        <w:t>11</w:t>
      </w:r>
      <w:r w:rsidRPr="005E4E49">
        <w:rPr>
          <w:noProof/>
        </w:rPr>
        <w:t xml:space="preserve">, </w:t>
      </w:r>
      <w:r w:rsidRPr="00BB152B">
        <w:rPr>
          <w:noProof/>
        </w:rPr>
        <w:t>12</w:t>
      </w:r>
      <w:r w:rsidRPr="005E4E49">
        <w:rPr>
          <w:noProof/>
        </w:rPr>
        <w:t xml:space="preserve">, </w:t>
      </w:r>
      <w:r w:rsidRPr="00BB152B">
        <w:rPr>
          <w:noProof/>
        </w:rPr>
        <w:t>13</w:t>
      </w:r>
      <w:r w:rsidRPr="005E4E49">
        <w:rPr>
          <w:noProof/>
        </w:rPr>
        <w:t>) en actualiseringen van de verwijzingen naar wetgeving (wijzigingen van de essentiële criteria</w:t>
      </w:r>
      <w:r w:rsidR="004719AA">
        <w:rPr>
          <w:noProof/>
        </w:rPr>
        <w:t> </w:t>
      </w:r>
      <w:r w:rsidRPr="00BB152B">
        <w:rPr>
          <w:noProof/>
        </w:rPr>
        <w:t>5</w:t>
      </w:r>
      <w:r w:rsidRPr="005E4E49">
        <w:rPr>
          <w:noProof/>
        </w:rPr>
        <w:t xml:space="preserve"> en</w:t>
      </w:r>
      <w:r w:rsidR="004719AA">
        <w:rPr>
          <w:noProof/>
        </w:rPr>
        <w:t> </w:t>
      </w:r>
      <w:r w:rsidRPr="00BB152B">
        <w:rPr>
          <w:noProof/>
        </w:rPr>
        <w:t>10</w:t>
      </w:r>
      <w:r w:rsidRPr="005E4E49">
        <w:rPr>
          <w:noProof/>
        </w:rPr>
        <w:t>). Alleen de tekst van criterium</w:t>
      </w:r>
      <w:r w:rsidR="004719AA">
        <w:rPr>
          <w:noProof/>
        </w:rPr>
        <w:t> </w:t>
      </w:r>
      <w:r w:rsidRPr="00BB152B">
        <w:rPr>
          <w:noProof/>
        </w:rPr>
        <w:t>4</w:t>
      </w:r>
      <w:r w:rsidRPr="005E4E49">
        <w:rPr>
          <w:noProof/>
        </w:rPr>
        <w:t xml:space="preserve"> is gewijzigd met als doel het resultaat van de herziene Richtlijn </w:t>
      </w:r>
      <w:r w:rsidRPr="00BB152B">
        <w:rPr>
          <w:noProof/>
        </w:rPr>
        <w:t>2003</w:t>
      </w:r>
      <w:r w:rsidRPr="005E4E49">
        <w:rPr>
          <w:noProof/>
        </w:rPr>
        <w:t>/</w:t>
      </w:r>
      <w:r w:rsidRPr="00BB152B">
        <w:rPr>
          <w:noProof/>
        </w:rPr>
        <w:t>87</w:t>
      </w:r>
      <w:r w:rsidRPr="005E4E49">
        <w:rPr>
          <w:noProof/>
        </w:rPr>
        <w:t>/EG</w:t>
      </w:r>
      <w:r w:rsidRPr="005E4E49">
        <w:rPr>
          <w:rStyle w:val="FootnoteReference"/>
          <w:noProof/>
        </w:rPr>
        <w:footnoteReference w:id="9"/>
      </w:r>
      <w:r w:rsidRPr="005E4E49">
        <w:rPr>
          <w:noProof/>
        </w:rPr>
        <w:t xml:space="preserve"> in beide kolommen, die van de EU en van Zwitserland, weer te geven. Alle andere wijzigingen van de kolom met betrekking tot Zwitserland in deel</w:t>
      </w:r>
      <w:r w:rsidR="004719AA">
        <w:rPr>
          <w:noProof/>
        </w:rPr>
        <w:t> </w:t>
      </w:r>
      <w:r w:rsidRPr="005E4E49">
        <w:rPr>
          <w:noProof/>
        </w:rPr>
        <w:t>A van bijlage</w:t>
      </w:r>
      <w:r w:rsidR="004719AA">
        <w:rPr>
          <w:noProof/>
        </w:rPr>
        <w:t> </w:t>
      </w:r>
      <w:r w:rsidRPr="005E4E49">
        <w:rPr>
          <w:noProof/>
        </w:rPr>
        <w:t>I zijn redactionele aanpassingen in verband met de inwerkingtreding van de desbetreffende wetgevingsteksten.</w:t>
      </w:r>
    </w:p>
    <w:p w:rsidR="00456C24" w:rsidRPr="005E4E49" w:rsidRDefault="003A784E" w:rsidP="00163FC7">
      <w:pPr>
        <w:rPr>
          <w:noProof/>
        </w:rPr>
      </w:pPr>
      <w:r w:rsidRPr="005E4E49">
        <w:rPr>
          <w:noProof/>
        </w:rPr>
        <w:t>Wat deel</w:t>
      </w:r>
      <w:r w:rsidR="004719AA">
        <w:rPr>
          <w:noProof/>
        </w:rPr>
        <w:t> </w:t>
      </w:r>
      <w:r w:rsidRPr="005E4E49">
        <w:rPr>
          <w:noProof/>
        </w:rPr>
        <w:t>B (luchtvaartexploitanten) van bijlage</w:t>
      </w:r>
      <w:r w:rsidR="004719AA">
        <w:rPr>
          <w:noProof/>
        </w:rPr>
        <w:t> </w:t>
      </w:r>
      <w:r w:rsidRPr="005E4E49">
        <w:rPr>
          <w:noProof/>
        </w:rPr>
        <w:t>I betreft, vereist de overeenstemming van de tekst in de EU-kolom met de essentiële criteria wijzigingen in verband met de inwerkingtreding van de desbetreffende wettelijke bepalingen (criteria</w:t>
      </w:r>
      <w:r w:rsidR="004719AA">
        <w:rPr>
          <w:noProof/>
        </w:rPr>
        <w:t> </w:t>
      </w:r>
      <w:r w:rsidRPr="00BB152B">
        <w:rPr>
          <w:noProof/>
        </w:rPr>
        <w:t>12</w:t>
      </w:r>
      <w:r w:rsidRPr="005E4E49">
        <w:rPr>
          <w:noProof/>
        </w:rPr>
        <w:t xml:space="preserve"> en</w:t>
      </w:r>
      <w:r w:rsidR="004719AA">
        <w:rPr>
          <w:noProof/>
        </w:rPr>
        <w:t> </w:t>
      </w:r>
      <w:r w:rsidRPr="00BB152B">
        <w:rPr>
          <w:noProof/>
        </w:rPr>
        <w:t>14</w:t>
      </w:r>
      <w:r w:rsidRPr="005E4E49">
        <w:rPr>
          <w:noProof/>
        </w:rPr>
        <w:t>), evenals de actualisering van de verwijzingen naar wetgeving (criteria</w:t>
      </w:r>
      <w:r w:rsidR="004719AA">
        <w:rPr>
          <w:noProof/>
        </w:rPr>
        <w:t> </w:t>
      </w:r>
      <w:r w:rsidRPr="00BB152B">
        <w:rPr>
          <w:noProof/>
        </w:rPr>
        <w:t>2</w:t>
      </w:r>
      <w:r w:rsidRPr="005E4E49">
        <w:rPr>
          <w:noProof/>
        </w:rPr>
        <w:t xml:space="preserve">, </w:t>
      </w:r>
      <w:r w:rsidRPr="00BB152B">
        <w:rPr>
          <w:noProof/>
        </w:rPr>
        <w:t>4</w:t>
      </w:r>
      <w:r w:rsidRPr="005E4E49">
        <w:rPr>
          <w:noProof/>
        </w:rPr>
        <w:t xml:space="preserve">, </w:t>
      </w:r>
      <w:r w:rsidRPr="00BB152B">
        <w:rPr>
          <w:noProof/>
        </w:rPr>
        <w:t>5</w:t>
      </w:r>
      <w:r w:rsidRPr="005E4E49">
        <w:rPr>
          <w:noProof/>
        </w:rPr>
        <w:t xml:space="preserve"> en</w:t>
      </w:r>
      <w:r w:rsidR="004719AA">
        <w:rPr>
          <w:noProof/>
        </w:rPr>
        <w:t> </w:t>
      </w:r>
      <w:r w:rsidRPr="00BB152B">
        <w:rPr>
          <w:noProof/>
        </w:rPr>
        <w:t>7</w:t>
      </w:r>
      <w:r w:rsidRPr="005E4E49">
        <w:rPr>
          <w:noProof/>
        </w:rPr>
        <w:t>). Voorts is de tekst van de criteria</w:t>
      </w:r>
      <w:r w:rsidR="004719AA">
        <w:rPr>
          <w:noProof/>
        </w:rPr>
        <w:t> </w:t>
      </w:r>
      <w:r w:rsidRPr="00BB152B">
        <w:rPr>
          <w:noProof/>
        </w:rPr>
        <w:t>4</w:t>
      </w:r>
      <w:r w:rsidRPr="005E4E49">
        <w:rPr>
          <w:noProof/>
        </w:rPr>
        <w:t xml:space="preserve">, </w:t>
      </w:r>
      <w:r w:rsidRPr="00BB152B">
        <w:rPr>
          <w:noProof/>
        </w:rPr>
        <w:t>11</w:t>
      </w:r>
      <w:r w:rsidRPr="005E4E49">
        <w:rPr>
          <w:noProof/>
        </w:rPr>
        <w:t xml:space="preserve"> en</w:t>
      </w:r>
      <w:r w:rsidR="004719AA">
        <w:rPr>
          <w:noProof/>
        </w:rPr>
        <w:t> </w:t>
      </w:r>
      <w:r w:rsidRPr="00BB152B">
        <w:rPr>
          <w:noProof/>
        </w:rPr>
        <w:t>12</w:t>
      </w:r>
      <w:r w:rsidRPr="005E4E49">
        <w:rPr>
          <w:noProof/>
        </w:rPr>
        <w:t xml:space="preserve"> in de EU-kolom aangepast om het resultaat van de herziening van Richtlijn </w:t>
      </w:r>
      <w:r w:rsidRPr="00BB152B">
        <w:rPr>
          <w:noProof/>
        </w:rPr>
        <w:t>2003</w:t>
      </w:r>
      <w:r w:rsidRPr="005E4E49">
        <w:rPr>
          <w:noProof/>
        </w:rPr>
        <w:t>/</w:t>
      </w:r>
      <w:r w:rsidRPr="00BB152B">
        <w:rPr>
          <w:noProof/>
        </w:rPr>
        <w:t>87</w:t>
      </w:r>
      <w:r w:rsidRPr="005E4E49">
        <w:rPr>
          <w:noProof/>
        </w:rPr>
        <w:t>/EG correct weer te geven</w:t>
      </w:r>
      <w:r w:rsidRPr="005E4E49">
        <w:rPr>
          <w:rStyle w:val="FootnoteReference"/>
          <w:noProof/>
        </w:rPr>
        <w:footnoteReference w:id="10"/>
      </w:r>
      <w:r w:rsidRPr="005E4E49">
        <w:rPr>
          <w:noProof/>
        </w:rPr>
        <w:t>. Om dezelfde reden is de titel van essentieel criterium</w:t>
      </w:r>
      <w:r w:rsidR="004719AA">
        <w:rPr>
          <w:noProof/>
        </w:rPr>
        <w:t> </w:t>
      </w:r>
      <w:r w:rsidRPr="00BB152B">
        <w:rPr>
          <w:noProof/>
        </w:rPr>
        <w:t>8</w:t>
      </w:r>
      <w:r w:rsidRPr="005E4E49">
        <w:rPr>
          <w:noProof/>
        </w:rPr>
        <w:t xml:space="preserve"> gewijzigd en is de tekst in de EU-kolom dienovereenkomstig aangepast. Hetzelfde geldt voor criterium</w:t>
      </w:r>
      <w:r w:rsidR="004719AA">
        <w:rPr>
          <w:noProof/>
        </w:rPr>
        <w:t> </w:t>
      </w:r>
      <w:r w:rsidRPr="00BB152B">
        <w:rPr>
          <w:noProof/>
        </w:rPr>
        <w:t>6</w:t>
      </w:r>
      <w:r w:rsidRPr="005E4E49">
        <w:rPr>
          <w:noProof/>
        </w:rPr>
        <w:t>, waarvoor de kolommen van de EU en Zwitserland zijn samengevoegd en een gemeenschappelijke tekst is ingevoegd.</w:t>
      </w:r>
    </w:p>
    <w:p w:rsidR="00E10BAC" w:rsidRPr="005E4E49" w:rsidRDefault="00327D4E" w:rsidP="00F17C77">
      <w:pPr>
        <w:rPr>
          <w:noProof/>
        </w:rPr>
      </w:pPr>
      <w:r w:rsidRPr="005E4E49">
        <w:rPr>
          <w:noProof/>
        </w:rPr>
        <w:t>In de kolom met betrekking tot Zwitserland in deel</w:t>
      </w:r>
      <w:r w:rsidR="004719AA">
        <w:rPr>
          <w:noProof/>
        </w:rPr>
        <w:t> </w:t>
      </w:r>
      <w:r w:rsidRPr="005E4E49">
        <w:rPr>
          <w:noProof/>
        </w:rPr>
        <w:t>B zijn redactionele wijzigingen in verband met de inwerkingtreding van de desbetreffende Zwitserse wetgeving noodzakelijk geworden voor de essentiële criteria</w:t>
      </w:r>
      <w:r w:rsidR="004719AA">
        <w:rPr>
          <w:noProof/>
        </w:rPr>
        <w:t> </w:t>
      </w:r>
      <w:r w:rsidRPr="00BB152B">
        <w:rPr>
          <w:noProof/>
        </w:rPr>
        <w:t>2</w:t>
      </w:r>
      <w:r w:rsidRPr="005E4E49">
        <w:rPr>
          <w:noProof/>
        </w:rPr>
        <w:t xml:space="preserve">, </w:t>
      </w:r>
      <w:r w:rsidRPr="00BB152B">
        <w:rPr>
          <w:noProof/>
        </w:rPr>
        <w:t>5</w:t>
      </w:r>
      <w:r w:rsidRPr="005E4E49">
        <w:rPr>
          <w:noProof/>
        </w:rPr>
        <w:t xml:space="preserve">, </w:t>
      </w:r>
      <w:r w:rsidRPr="00BB152B">
        <w:rPr>
          <w:noProof/>
        </w:rPr>
        <w:t>13</w:t>
      </w:r>
      <w:r w:rsidRPr="005E4E49">
        <w:rPr>
          <w:noProof/>
        </w:rPr>
        <w:t xml:space="preserve">, </w:t>
      </w:r>
      <w:r w:rsidRPr="00BB152B">
        <w:rPr>
          <w:noProof/>
        </w:rPr>
        <w:t>14</w:t>
      </w:r>
      <w:r w:rsidRPr="005E4E49">
        <w:rPr>
          <w:noProof/>
        </w:rPr>
        <w:t xml:space="preserve"> en</w:t>
      </w:r>
      <w:r w:rsidR="004719AA">
        <w:rPr>
          <w:noProof/>
        </w:rPr>
        <w:t> </w:t>
      </w:r>
      <w:r w:rsidRPr="00BB152B">
        <w:rPr>
          <w:noProof/>
        </w:rPr>
        <w:t>15</w:t>
      </w:r>
      <w:r w:rsidRPr="005E4E49">
        <w:rPr>
          <w:noProof/>
        </w:rPr>
        <w:t>. Hetzelfde geldt voor de criteria</w:t>
      </w:r>
      <w:r w:rsidR="004719AA">
        <w:rPr>
          <w:noProof/>
        </w:rPr>
        <w:t> </w:t>
      </w:r>
      <w:r w:rsidRPr="00BB152B">
        <w:rPr>
          <w:noProof/>
        </w:rPr>
        <w:t>4</w:t>
      </w:r>
      <w:r w:rsidRPr="005E4E49">
        <w:rPr>
          <w:noProof/>
        </w:rPr>
        <w:t xml:space="preserve">, </w:t>
      </w:r>
      <w:r w:rsidRPr="00BB152B">
        <w:rPr>
          <w:noProof/>
        </w:rPr>
        <w:t>8</w:t>
      </w:r>
      <w:r w:rsidRPr="005E4E49">
        <w:rPr>
          <w:noProof/>
        </w:rPr>
        <w:t xml:space="preserve"> en</w:t>
      </w:r>
      <w:r w:rsidR="004719AA">
        <w:rPr>
          <w:noProof/>
        </w:rPr>
        <w:t> </w:t>
      </w:r>
      <w:r w:rsidRPr="00BB152B">
        <w:rPr>
          <w:noProof/>
        </w:rPr>
        <w:t>12</w:t>
      </w:r>
      <w:r w:rsidRPr="005E4E49">
        <w:rPr>
          <w:noProof/>
        </w:rPr>
        <w:t>, die bovendien een actualisering van de verwijzing naar de wetgeving laten zien. Bovendien is, net als in de EU-kolom, de tekst van de criteria</w:t>
      </w:r>
      <w:r w:rsidR="004719AA">
        <w:rPr>
          <w:noProof/>
        </w:rPr>
        <w:t> </w:t>
      </w:r>
      <w:r w:rsidRPr="00BB152B">
        <w:rPr>
          <w:noProof/>
        </w:rPr>
        <w:t>4</w:t>
      </w:r>
      <w:r w:rsidRPr="005E4E49">
        <w:rPr>
          <w:noProof/>
        </w:rPr>
        <w:t xml:space="preserve">, </w:t>
      </w:r>
      <w:r w:rsidRPr="00BB152B">
        <w:rPr>
          <w:noProof/>
        </w:rPr>
        <w:t>7</w:t>
      </w:r>
      <w:r w:rsidRPr="005E4E49">
        <w:rPr>
          <w:noProof/>
        </w:rPr>
        <w:t xml:space="preserve"> en</w:t>
      </w:r>
      <w:r w:rsidR="004719AA">
        <w:rPr>
          <w:noProof/>
        </w:rPr>
        <w:t> </w:t>
      </w:r>
      <w:r w:rsidRPr="00BB152B">
        <w:rPr>
          <w:noProof/>
        </w:rPr>
        <w:t>11</w:t>
      </w:r>
      <w:r w:rsidRPr="005E4E49">
        <w:rPr>
          <w:noProof/>
        </w:rPr>
        <w:t xml:space="preserve"> van de kolom met betrekking tot Zwitserland aangepast om de in de EU-kolom beschreven aanpak te weerspiegelen.</w:t>
      </w:r>
    </w:p>
    <w:p w:rsidR="00DC6242" w:rsidRPr="005E4E49" w:rsidRDefault="0022088B" w:rsidP="0022088B">
      <w:pPr>
        <w:pStyle w:val="ManualHeading1"/>
        <w:rPr>
          <w:noProof/>
        </w:rPr>
      </w:pPr>
      <w:r w:rsidRPr="0022088B">
        <w:rPr>
          <w:noProof/>
        </w:rPr>
        <w:t>4.</w:t>
      </w:r>
      <w:r w:rsidRPr="0022088B">
        <w:rPr>
          <w:noProof/>
        </w:rPr>
        <w:tab/>
      </w:r>
      <w:r w:rsidR="00DC6242" w:rsidRPr="005E4E49">
        <w:rPr>
          <w:noProof/>
        </w:rPr>
        <w:t>Rechtsgrondslag</w:t>
      </w:r>
    </w:p>
    <w:p w:rsidR="00DC6242" w:rsidRPr="005E4E49" w:rsidRDefault="0022088B" w:rsidP="0022088B">
      <w:pPr>
        <w:pStyle w:val="ManualHeading2"/>
        <w:rPr>
          <w:noProof/>
        </w:rPr>
      </w:pPr>
      <w:r w:rsidRPr="0022088B">
        <w:rPr>
          <w:noProof/>
        </w:rPr>
        <w:t>4.1.</w:t>
      </w:r>
      <w:r w:rsidRPr="0022088B">
        <w:rPr>
          <w:noProof/>
        </w:rPr>
        <w:tab/>
      </w:r>
      <w:r w:rsidR="00DC6242" w:rsidRPr="005E4E49">
        <w:rPr>
          <w:noProof/>
        </w:rPr>
        <w:t>Procedurele rechtsgrondslag</w:t>
      </w:r>
    </w:p>
    <w:p w:rsidR="00DC6242" w:rsidRPr="005E4E49" w:rsidRDefault="0022088B" w:rsidP="0022088B">
      <w:pPr>
        <w:pStyle w:val="ManualHeading3"/>
        <w:rPr>
          <w:noProof/>
        </w:rPr>
      </w:pPr>
      <w:r w:rsidRPr="0022088B">
        <w:rPr>
          <w:noProof/>
        </w:rPr>
        <w:t>4.1.1.</w:t>
      </w:r>
      <w:r w:rsidRPr="0022088B">
        <w:rPr>
          <w:noProof/>
        </w:rPr>
        <w:tab/>
      </w:r>
      <w:r w:rsidR="00DC6242" w:rsidRPr="005E4E49">
        <w:rPr>
          <w:noProof/>
        </w:rPr>
        <w:t>Beginselen</w:t>
      </w:r>
    </w:p>
    <w:p w:rsidR="00DC6242" w:rsidRPr="005E4E49" w:rsidRDefault="00DC6242" w:rsidP="00736AA9">
      <w:pPr>
        <w:rPr>
          <w:noProof/>
        </w:rPr>
      </w:pPr>
      <w:r w:rsidRPr="005E4E49">
        <w:rPr>
          <w:noProof/>
        </w:rPr>
        <w:t>Artikel</w:t>
      </w:r>
      <w:r w:rsidR="004719AA">
        <w:rPr>
          <w:noProof/>
        </w:rPr>
        <w:t> </w:t>
      </w:r>
      <w:r w:rsidRPr="00BB152B">
        <w:rPr>
          <w:noProof/>
        </w:rPr>
        <w:t>218</w:t>
      </w:r>
      <w:r w:rsidRPr="005E4E49">
        <w:rPr>
          <w:noProof/>
        </w:rPr>
        <w:t>, lid</w:t>
      </w:r>
      <w:r w:rsidR="004719AA">
        <w:rPr>
          <w:noProof/>
        </w:rPr>
        <w:t> </w:t>
      </w:r>
      <w:r w:rsidRPr="00BB152B">
        <w:rPr>
          <w:noProof/>
        </w:rPr>
        <w:t>9</w:t>
      </w:r>
      <w:r w:rsidRPr="005E4E49">
        <w:rPr>
          <w:noProof/>
        </w:rPr>
        <w:t>, van het Verdrag betreffende de werking van de Europese Unie (VWEU) voorziet in de vaststelling van besluiten tot bepaling van “de standpunten die namens de Unie worden ingenomen in een krachtens een overeenkomst opgericht lichaam, wanneer dit lichaam handelingen met rechtsgevolgen vaststelt, met uitzondering van handelingen tot aanvulling of wijziging van het institutionele kader van de overeenkomst”.</w:t>
      </w:r>
    </w:p>
    <w:p w:rsidR="00DC6242" w:rsidRPr="005E4E49" w:rsidRDefault="0022088B" w:rsidP="0022088B">
      <w:pPr>
        <w:pStyle w:val="ManualHeading3"/>
        <w:rPr>
          <w:noProof/>
        </w:rPr>
      </w:pPr>
      <w:r w:rsidRPr="0022088B">
        <w:rPr>
          <w:noProof/>
        </w:rPr>
        <w:t>4.1.2.</w:t>
      </w:r>
      <w:r w:rsidRPr="0022088B">
        <w:rPr>
          <w:noProof/>
        </w:rPr>
        <w:tab/>
      </w:r>
      <w:r w:rsidR="00DC6242" w:rsidRPr="005E4E49">
        <w:rPr>
          <w:noProof/>
        </w:rPr>
        <w:t>Toepassing op het onderhavige geval</w:t>
      </w:r>
    </w:p>
    <w:p w:rsidR="00DC6242" w:rsidRPr="005E4E49" w:rsidRDefault="00DC6242" w:rsidP="00736AA9">
      <w:pPr>
        <w:rPr>
          <w:noProof/>
        </w:rPr>
      </w:pPr>
      <w:r w:rsidRPr="005E4E49">
        <w:rPr>
          <w:noProof/>
        </w:rPr>
        <w:t>Het Gemengd Comité is een orgaan dat is opgericht op grond van artikel </w:t>
      </w:r>
      <w:r w:rsidRPr="00BB152B">
        <w:rPr>
          <w:noProof/>
        </w:rPr>
        <w:t>12</w:t>
      </w:r>
      <w:r w:rsidRPr="005E4E49">
        <w:rPr>
          <w:noProof/>
        </w:rPr>
        <w:t xml:space="preserve"> van de overeenkomst.</w:t>
      </w:r>
    </w:p>
    <w:p w:rsidR="00DC6242" w:rsidRPr="005E4E49" w:rsidRDefault="00DC6242" w:rsidP="00736AA9">
      <w:pPr>
        <w:rPr>
          <w:noProof/>
        </w:rPr>
      </w:pPr>
      <w:r w:rsidRPr="005E4E49">
        <w:rPr>
          <w:noProof/>
        </w:rPr>
        <w:t>De door het Gemengd Comité vast te stellen handeling is een handeling met rechtsgevolgen. De beoogde handeling zal overeenkomstig artikel</w:t>
      </w:r>
      <w:r w:rsidR="004719AA">
        <w:rPr>
          <w:noProof/>
        </w:rPr>
        <w:t> </w:t>
      </w:r>
      <w:r w:rsidRPr="00BB152B">
        <w:rPr>
          <w:noProof/>
        </w:rPr>
        <w:t>12</w:t>
      </w:r>
      <w:r w:rsidRPr="005E4E49">
        <w:rPr>
          <w:noProof/>
        </w:rPr>
        <w:t>, lid</w:t>
      </w:r>
      <w:r w:rsidR="004719AA">
        <w:rPr>
          <w:noProof/>
        </w:rPr>
        <w:t> </w:t>
      </w:r>
      <w:r w:rsidRPr="00BB152B">
        <w:rPr>
          <w:noProof/>
        </w:rPr>
        <w:t>3</w:t>
      </w:r>
      <w:r w:rsidRPr="005E4E49">
        <w:rPr>
          <w:noProof/>
        </w:rPr>
        <w:t>, van de overeenkomst volkenrechtelijk bindend zijn.</w:t>
      </w:r>
    </w:p>
    <w:p w:rsidR="00DC6242" w:rsidRPr="005E4E49" w:rsidRDefault="00DC6242" w:rsidP="00736AA9">
      <w:pPr>
        <w:rPr>
          <w:noProof/>
        </w:rPr>
      </w:pPr>
      <w:r w:rsidRPr="005E4E49">
        <w:rPr>
          <w:noProof/>
        </w:rPr>
        <w:t>De beoogde handeling strekt niet tot aanvulling of wijziging van het institutionele kader van de overeenkomst.</w:t>
      </w:r>
    </w:p>
    <w:p w:rsidR="00DC6242" w:rsidRPr="005E4E49" w:rsidRDefault="00DC6242" w:rsidP="00736AA9">
      <w:pPr>
        <w:rPr>
          <w:noProof/>
        </w:rPr>
      </w:pPr>
      <w:r w:rsidRPr="005E4E49">
        <w:rPr>
          <w:noProof/>
        </w:rPr>
        <w:t>De procedurele rechtsgrondslag voor het voorgestelde besluit is derhalve artikel </w:t>
      </w:r>
      <w:r w:rsidRPr="00BB152B">
        <w:rPr>
          <w:noProof/>
        </w:rPr>
        <w:t>218</w:t>
      </w:r>
      <w:r w:rsidRPr="005E4E49">
        <w:rPr>
          <w:noProof/>
        </w:rPr>
        <w:t>, lid </w:t>
      </w:r>
      <w:r w:rsidRPr="00BB152B">
        <w:rPr>
          <w:noProof/>
        </w:rPr>
        <w:t>9</w:t>
      </w:r>
      <w:r w:rsidRPr="005E4E49">
        <w:rPr>
          <w:noProof/>
        </w:rPr>
        <w:t>, VWEU.</w:t>
      </w:r>
    </w:p>
    <w:p w:rsidR="00DC6242" w:rsidRPr="005E4E49" w:rsidRDefault="0022088B" w:rsidP="0022088B">
      <w:pPr>
        <w:pStyle w:val="ManualHeading2"/>
        <w:rPr>
          <w:noProof/>
        </w:rPr>
      </w:pPr>
      <w:r w:rsidRPr="0022088B">
        <w:rPr>
          <w:noProof/>
        </w:rPr>
        <w:t>4.2.</w:t>
      </w:r>
      <w:r w:rsidRPr="0022088B">
        <w:rPr>
          <w:noProof/>
        </w:rPr>
        <w:tab/>
      </w:r>
      <w:r w:rsidR="00DC6242" w:rsidRPr="005E4E49">
        <w:rPr>
          <w:noProof/>
        </w:rPr>
        <w:t>Materiële rechtsgrondslag</w:t>
      </w:r>
    </w:p>
    <w:p w:rsidR="00DC6242" w:rsidRPr="005E4E49" w:rsidRDefault="0022088B" w:rsidP="0022088B">
      <w:pPr>
        <w:pStyle w:val="ManualHeading3"/>
        <w:rPr>
          <w:noProof/>
        </w:rPr>
      </w:pPr>
      <w:r w:rsidRPr="0022088B">
        <w:rPr>
          <w:noProof/>
        </w:rPr>
        <w:t>4.2.1.</w:t>
      </w:r>
      <w:r w:rsidRPr="0022088B">
        <w:rPr>
          <w:noProof/>
        </w:rPr>
        <w:tab/>
      </w:r>
      <w:r w:rsidR="00DC6242" w:rsidRPr="005E4E49">
        <w:rPr>
          <w:noProof/>
        </w:rPr>
        <w:t>Beginselen</w:t>
      </w:r>
    </w:p>
    <w:p w:rsidR="00DC6242" w:rsidRPr="005E4E49" w:rsidRDefault="00DC6242" w:rsidP="00736AA9">
      <w:pPr>
        <w:rPr>
          <w:noProof/>
        </w:rPr>
      </w:pPr>
      <w:r w:rsidRPr="005E4E49">
        <w:rPr>
          <w:noProof/>
        </w:rPr>
        <w:t>De materiële rechtsgrondslag voor een overeenkomstig artikel </w:t>
      </w:r>
      <w:r w:rsidRPr="00BB152B">
        <w:rPr>
          <w:noProof/>
        </w:rPr>
        <w:t>218</w:t>
      </w:r>
      <w:r w:rsidRPr="005E4E49">
        <w:rPr>
          <w:noProof/>
        </w:rPr>
        <w:t>, lid </w:t>
      </w:r>
      <w:r w:rsidRPr="00BB152B">
        <w:rPr>
          <w:noProof/>
        </w:rPr>
        <w:t>9</w:t>
      </w:r>
      <w:r w:rsidRPr="005E4E49">
        <w:rPr>
          <w:noProof/>
        </w:rPr>
        <w:t>, VWEU te nemen besluit wordt in de eerste plaats bepaald door de doelstelling en de inhoud van de beoogde handeling ten aanzien waarvan namens de Unie een standpunt moet worden ingenomen.</w:t>
      </w:r>
    </w:p>
    <w:p w:rsidR="00DC6242" w:rsidRPr="005E4E49" w:rsidRDefault="0022088B" w:rsidP="0022088B">
      <w:pPr>
        <w:pStyle w:val="ManualHeading3"/>
        <w:rPr>
          <w:noProof/>
        </w:rPr>
      </w:pPr>
      <w:r w:rsidRPr="0022088B">
        <w:rPr>
          <w:noProof/>
        </w:rPr>
        <w:t>4.2.2.</w:t>
      </w:r>
      <w:r w:rsidRPr="0022088B">
        <w:rPr>
          <w:noProof/>
        </w:rPr>
        <w:tab/>
      </w:r>
      <w:r w:rsidR="00DC6242" w:rsidRPr="005E4E49">
        <w:rPr>
          <w:noProof/>
        </w:rPr>
        <w:t>Toepassing op het onderhavige geval</w:t>
      </w:r>
    </w:p>
    <w:p w:rsidR="00DC6242" w:rsidRPr="005E4E49" w:rsidRDefault="00DC6242" w:rsidP="00736AA9">
      <w:pPr>
        <w:rPr>
          <w:noProof/>
        </w:rPr>
      </w:pPr>
      <w:r w:rsidRPr="005E4E49">
        <w:rPr>
          <w:noProof/>
        </w:rPr>
        <w:t>De doelstelling en de inhoud van de beoogde handeling hebben in de eerste plaats betrekking op het milieu.</w:t>
      </w:r>
    </w:p>
    <w:p w:rsidR="00DC6242" w:rsidRPr="005E4E49" w:rsidRDefault="00DC6242" w:rsidP="00736AA9">
      <w:pPr>
        <w:rPr>
          <w:i/>
          <w:noProof/>
        </w:rPr>
      </w:pPr>
      <w:r w:rsidRPr="005E4E49">
        <w:rPr>
          <w:noProof/>
        </w:rPr>
        <w:t>De materiële rechtsgrondslag van het voorgestelde besluit is derhalve artikel </w:t>
      </w:r>
      <w:r w:rsidRPr="00BB152B">
        <w:rPr>
          <w:noProof/>
        </w:rPr>
        <w:t>192</w:t>
      </w:r>
      <w:r w:rsidRPr="005E4E49">
        <w:rPr>
          <w:noProof/>
        </w:rPr>
        <w:t>, lid </w:t>
      </w:r>
      <w:r w:rsidRPr="00BB152B">
        <w:rPr>
          <w:noProof/>
        </w:rPr>
        <w:t>1</w:t>
      </w:r>
      <w:r w:rsidRPr="005E4E49">
        <w:rPr>
          <w:noProof/>
        </w:rPr>
        <w:t>, VWEU.</w:t>
      </w:r>
    </w:p>
    <w:p w:rsidR="00DC6242" w:rsidRPr="005E4E49" w:rsidRDefault="0022088B" w:rsidP="0022088B">
      <w:pPr>
        <w:pStyle w:val="ManualHeading2"/>
        <w:rPr>
          <w:noProof/>
        </w:rPr>
      </w:pPr>
      <w:r w:rsidRPr="0022088B">
        <w:rPr>
          <w:noProof/>
        </w:rPr>
        <w:t>4.3.</w:t>
      </w:r>
      <w:r w:rsidRPr="0022088B">
        <w:rPr>
          <w:noProof/>
        </w:rPr>
        <w:tab/>
      </w:r>
      <w:r w:rsidR="00DC6242" w:rsidRPr="005E4E49">
        <w:rPr>
          <w:noProof/>
        </w:rPr>
        <w:t>Conclusie</w:t>
      </w:r>
    </w:p>
    <w:p w:rsidR="00DC6242" w:rsidRPr="005E4E49" w:rsidRDefault="00DC6242" w:rsidP="00736AA9">
      <w:pPr>
        <w:rPr>
          <w:noProof/>
        </w:rPr>
      </w:pPr>
      <w:r w:rsidRPr="005E4E49">
        <w:rPr>
          <w:noProof/>
        </w:rPr>
        <w:t>De rechtsgrondslag voor het voorgestelde besluit is artikel</w:t>
      </w:r>
      <w:r w:rsidR="004719AA">
        <w:rPr>
          <w:noProof/>
        </w:rPr>
        <w:t> </w:t>
      </w:r>
      <w:r w:rsidRPr="00BB152B">
        <w:rPr>
          <w:noProof/>
        </w:rPr>
        <w:t>192</w:t>
      </w:r>
      <w:r w:rsidRPr="005E4E49">
        <w:rPr>
          <w:noProof/>
        </w:rPr>
        <w:t>, lid </w:t>
      </w:r>
      <w:r w:rsidRPr="00BB152B">
        <w:rPr>
          <w:noProof/>
        </w:rPr>
        <w:t>1</w:t>
      </w:r>
      <w:r w:rsidRPr="005E4E49">
        <w:rPr>
          <w:noProof/>
        </w:rPr>
        <w:t>, VWEU, in samenhang met artikel</w:t>
      </w:r>
      <w:r w:rsidR="004719AA">
        <w:rPr>
          <w:noProof/>
        </w:rPr>
        <w:t> </w:t>
      </w:r>
      <w:r w:rsidRPr="00BB152B">
        <w:rPr>
          <w:noProof/>
        </w:rPr>
        <w:t>218</w:t>
      </w:r>
      <w:r w:rsidRPr="005E4E49">
        <w:rPr>
          <w:noProof/>
        </w:rPr>
        <w:t>, lid</w:t>
      </w:r>
      <w:r w:rsidR="004719AA">
        <w:rPr>
          <w:noProof/>
        </w:rPr>
        <w:t> </w:t>
      </w:r>
      <w:r w:rsidRPr="00BB152B">
        <w:rPr>
          <w:noProof/>
        </w:rPr>
        <w:t>9</w:t>
      </w:r>
      <w:r w:rsidRPr="005E4E49">
        <w:rPr>
          <w:noProof/>
        </w:rPr>
        <w:t>, VWEU.</w:t>
      </w:r>
    </w:p>
    <w:p w:rsidR="00DC6242" w:rsidRPr="005E4E49" w:rsidRDefault="0022088B" w:rsidP="0022088B">
      <w:pPr>
        <w:pStyle w:val="ManualHeading1"/>
        <w:rPr>
          <w:noProof/>
        </w:rPr>
      </w:pPr>
      <w:r w:rsidRPr="0022088B">
        <w:rPr>
          <w:noProof/>
        </w:rPr>
        <w:t>5.</w:t>
      </w:r>
      <w:r w:rsidRPr="0022088B">
        <w:rPr>
          <w:noProof/>
        </w:rPr>
        <w:tab/>
      </w:r>
      <w:r w:rsidR="00DC6242" w:rsidRPr="005E4E49">
        <w:rPr>
          <w:noProof/>
        </w:rPr>
        <w:t>Bekendmaking van de beoogde handeling</w:t>
      </w:r>
    </w:p>
    <w:p w:rsidR="00DC6242" w:rsidRPr="005E4E49" w:rsidRDefault="00DC6242" w:rsidP="00736AA9">
      <w:pPr>
        <w:rPr>
          <w:noProof/>
        </w:rPr>
      </w:pPr>
      <w:r w:rsidRPr="005E4E49">
        <w:rPr>
          <w:noProof/>
        </w:rPr>
        <w:t>Aangezien de handeling van het Gemengd Comité bijlage</w:t>
      </w:r>
      <w:r w:rsidR="004719AA">
        <w:rPr>
          <w:noProof/>
        </w:rPr>
        <w:t> </w:t>
      </w:r>
      <w:r w:rsidRPr="005E4E49">
        <w:rPr>
          <w:noProof/>
        </w:rPr>
        <w:t xml:space="preserve">I bij de overeenkomst zal wijzigen, is het passend de handeling na de vaststelling ervan bekend te maken in het </w:t>
      </w:r>
      <w:r w:rsidRPr="005E4E49">
        <w:rPr>
          <w:i/>
          <w:noProof/>
        </w:rPr>
        <w:t>Publicatieblad van de Europese Unie</w:t>
      </w:r>
      <w:r w:rsidRPr="005E4E49">
        <w:rPr>
          <w:noProof/>
        </w:rPr>
        <w:t>.</w:t>
      </w:r>
    </w:p>
    <w:p w:rsidR="00DC6242" w:rsidRPr="005E4E49" w:rsidRDefault="00DC6242" w:rsidP="00FD40BA">
      <w:pPr>
        <w:rPr>
          <w:noProof/>
        </w:rPr>
        <w:sectPr w:rsidR="00DC6242" w:rsidRPr="005E4E49" w:rsidSect="00015F63">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pPr>
    </w:p>
    <w:p w:rsidR="00935622" w:rsidRDefault="000B2F2C">
      <w:pPr>
        <w:pStyle w:val="Rfrenceinterinstitutionnelle"/>
        <w:rPr>
          <w:noProof/>
        </w:rPr>
      </w:pPr>
      <w:r>
        <w:rPr>
          <w:noProof/>
        </w:rPr>
        <w:t>2025/0334 (NLE)</w:t>
      </w:r>
    </w:p>
    <w:p w:rsidR="00DC6242" w:rsidRPr="005E4E49" w:rsidRDefault="00757F36" w:rsidP="00757F36">
      <w:pPr>
        <w:pStyle w:val="Statut"/>
        <w:rPr>
          <w:noProof/>
        </w:rPr>
      </w:pPr>
      <w:r w:rsidRPr="00757F36">
        <w:rPr>
          <w:noProof/>
        </w:rPr>
        <w:t>Voorstel voor een</w:t>
      </w:r>
    </w:p>
    <w:p w:rsidR="00DC6242" w:rsidRPr="005E4E49" w:rsidRDefault="00757F36" w:rsidP="00757F36">
      <w:pPr>
        <w:pStyle w:val="Typedudocument"/>
        <w:rPr>
          <w:noProof/>
        </w:rPr>
      </w:pPr>
      <w:r w:rsidRPr="00757F36">
        <w:rPr>
          <w:noProof/>
        </w:rPr>
        <w:t>BESLUIT VAN DE RAAD</w:t>
      </w:r>
    </w:p>
    <w:p w:rsidR="00DC6242" w:rsidRPr="005E4E49" w:rsidRDefault="00757F36" w:rsidP="00757F36">
      <w:pPr>
        <w:pStyle w:val="Titreobjet"/>
        <w:rPr>
          <w:noProof/>
        </w:rPr>
      </w:pPr>
      <w:r w:rsidRPr="00757F36">
        <w:rPr>
          <w:noProof/>
        </w:rPr>
        <w:t>betreffende het namens de Europese Unie in te nemen standpunt in het Gemengd Comité dat is opgericht bij de overeenkomst tussen de Europese Unie en de Zwitserse Bondsstaat inzake de koppeling van hun regelingen voor de handel in broeikasgasemissierechten, met betrekking tot het wijzigen van bijlage I bij de overeenkomst</w:t>
      </w:r>
    </w:p>
    <w:p w:rsidR="00DC6242" w:rsidRPr="005E4E49" w:rsidRDefault="00757F36" w:rsidP="00757F36">
      <w:pPr>
        <w:pStyle w:val="IntrtEEE"/>
        <w:rPr>
          <w:noProof/>
        </w:rPr>
      </w:pPr>
      <w:r w:rsidRPr="00757F36">
        <w:rPr>
          <w:noProof/>
        </w:rPr>
        <w:t>(Voor de EER relevante tekst)</w:t>
      </w:r>
    </w:p>
    <w:p w:rsidR="00DC6242" w:rsidRPr="005E4E49" w:rsidRDefault="00DC6242" w:rsidP="00BE7CB9">
      <w:pPr>
        <w:pStyle w:val="Institutionquiagit"/>
        <w:rPr>
          <w:noProof/>
        </w:rPr>
      </w:pPr>
      <w:r w:rsidRPr="005E4E49">
        <w:rPr>
          <w:noProof/>
        </w:rPr>
        <w:t>DE RAAD VAN DE EUROPESE UNIE,</w:t>
      </w:r>
    </w:p>
    <w:p w:rsidR="00DC6242" w:rsidRPr="005E4E49" w:rsidRDefault="00DC6242" w:rsidP="00BE7CB9">
      <w:pPr>
        <w:rPr>
          <w:noProof/>
        </w:rPr>
      </w:pPr>
      <w:r w:rsidRPr="005E4E49">
        <w:rPr>
          <w:noProof/>
        </w:rPr>
        <w:t>Gezien het Verdrag betreffende de werking van de Europese Unie, en met name artikel </w:t>
      </w:r>
      <w:r w:rsidRPr="00BB152B">
        <w:rPr>
          <w:noProof/>
        </w:rPr>
        <w:t>192</w:t>
      </w:r>
      <w:r w:rsidRPr="005E4E49">
        <w:rPr>
          <w:noProof/>
        </w:rPr>
        <w:t>, lid </w:t>
      </w:r>
      <w:r w:rsidRPr="00BB152B">
        <w:rPr>
          <w:noProof/>
        </w:rPr>
        <w:t>1</w:t>
      </w:r>
      <w:r w:rsidRPr="005E4E49">
        <w:rPr>
          <w:noProof/>
        </w:rPr>
        <w:t>, in samenhang met artikel </w:t>
      </w:r>
      <w:r w:rsidRPr="00BB152B">
        <w:rPr>
          <w:noProof/>
        </w:rPr>
        <w:t>218</w:t>
      </w:r>
      <w:r w:rsidRPr="005E4E49">
        <w:rPr>
          <w:noProof/>
        </w:rPr>
        <w:t>, lid </w:t>
      </w:r>
      <w:r w:rsidRPr="00BB152B">
        <w:rPr>
          <w:noProof/>
        </w:rPr>
        <w:t>9</w:t>
      </w:r>
      <w:r w:rsidRPr="005E4E49">
        <w:rPr>
          <w:noProof/>
        </w:rPr>
        <w:t>,</w:t>
      </w:r>
    </w:p>
    <w:p w:rsidR="00DC6242" w:rsidRPr="005E4E49" w:rsidRDefault="00DC6242" w:rsidP="00BE7CB9">
      <w:pPr>
        <w:rPr>
          <w:noProof/>
        </w:rPr>
      </w:pPr>
      <w:r w:rsidRPr="005E4E49">
        <w:rPr>
          <w:noProof/>
        </w:rPr>
        <w:t>Gezien het voorstel van de Europese Commissie,</w:t>
      </w:r>
    </w:p>
    <w:p w:rsidR="00DC6242" w:rsidRPr="005E4E49" w:rsidRDefault="00DC6242" w:rsidP="00BE7CB9">
      <w:pPr>
        <w:rPr>
          <w:noProof/>
        </w:rPr>
      </w:pPr>
      <w:r w:rsidRPr="005E4E49">
        <w:rPr>
          <w:noProof/>
        </w:rPr>
        <w:t>Overwegende hetgeen volgt:</w:t>
      </w:r>
    </w:p>
    <w:p w:rsidR="00DC6242" w:rsidRPr="005E4E49" w:rsidRDefault="0022088B" w:rsidP="0022088B">
      <w:pPr>
        <w:pStyle w:val="ManualConsidrant"/>
        <w:rPr>
          <w:noProof/>
        </w:rPr>
      </w:pPr>
      <w:r w:rsidRPr="0022088B">
        <w:rPr>
          <w:noProof/>
        </w:rPr>
        <w:t>(1)</w:t>
      </w:r>
      <w:r w:rsidRPr="0022088B">
        <w:rPr>
          <w:noProof/>
        </w:rPr>
        <w:tab/>
      </w:r>
      <w:r w:rsidR="0047427E" w:rsidRPr="005E4E49">
        <w:rPr>
          <w:noProof/>
        </w:rPr>
        <w:t xml:space="preserve">De overeenkomst tussen de Europese Unie en de Zwitserse Bondsstaat inzake de koppeling van hun regelingen voor de handel in broeikasgasemissierechten (“de overeenkomst”) is door de Unie gesloten bij Besluit (EU) </w:t>
      </w:r>
      <w:r w:rsidR="0047427E" w:rsidRPr="00BB152B">
        <w:rPr>
          <w:noProof/>
        </w:rPr>
        <w:t>2018</w:t>
      </w:r>
      <w:r w:rsidR="0047427E" w:rsidRPr="005E4E49">
        <w:rPr>
          <w:noProof/>
        </w:rPr>
        <w:t>/</w:t>
      </w:r>
      <w:r w:rsidR="0047427E" w:rsidRPr="00BB152B">
        <w:rPr>
          <w:noProof/>
        </w:rPr>
        <w:t>219</w:t>
      </w:r>
      <w:r w:rsidR="0047427E" w:rsidRPr="005E4E49">
        <w:rPr>
          <w:noProof/>
        </w:rPr>
        <w:t xml:space="preserve"> van de Raad</w:t>
      </w:r>
      <w:r w:rsidR="0047427E" w:rsidRPr="005E4E49">
        <w:rPr>
          <w:rStyle w:val="FootnoteReference"/>
          <w:noProof/>
        </w:rPr>
        <w:footnoteReference w:id="11"/>
      </w:r>
      <w:r w:rsidR="0047427E" w:rsidRPr="005E4E49">
        <w:rPr>
          <w:noProof/>
        </w:rPr>
        <w:t xml:space="preserve"> en is op </w:t>
      </w:r>
      <w:r w:rsidR="0047427E" w:rsidRPr="00BB152B">
        <w:rPr>
          <w:noProof/>
        </w:rPr>
        <w:t>1</w:t>
      </w:r>
      <w:r w:rsidR="004719AA">
        <w:rPr>
          <w:noProof/>
        </w:rPr>
        <w:t> </w:t>
      </w:r>
      <w:r w:rsidR="0047427E" w:rsidRPr="005E4E49">
        <w:rPr>
          <w:noProof/>
        </w:rPr>
        <w:t xml:space="preserve">januari </w:t>
      </w:r>
      <w:r w:rsidR="0047427E" w:rsidRPr="00BB152B">
        <w:rPr>
          <w:noProof/>
        </w:rPr>
        <w:t>2020</w:t>
      </w:r>
      <w:r w:rsidR="0047427E" w:rsidRPr="005E4E49">
        <w:rPr>
          <w:noProof/>
        </w:rPr>
        <w:t xml:space="preserve"> in werking getreden.</w:t>
      </w:r>
    </w:p>
    <w:p w:rsidR="000F4FD6" w:rsidRPr="005E4E49" w:rsidRDefault="0022088B" w:rsidP="0022088B">
      <w:pPr>
        <w:pStyle w:val="ManualConsidrant"/>
        <w:rPr>
          <w:noProof/>
        </w:rPr>
      </w:pPr>
      <w:r w:rsidRPr="0022088B">
        <w:rPr>
          <w:noProof/>
        </w:rPr>
        <w:t>(2)</w:t>
      </w:r>
      <w:r w:rsidRPr="0022088B">
        <w:rPr>
          <w:noProof/>
        </w:rPr>
        <w:tab/>
      </w:r>
      <w:r w:rsidR="00DC6242" w:rsidRPr="005E4E49">
        <w:rPr>
          <w:noProof/>
        </w:rPr>
        <w:t>Op grond van artikel </w:t>
      </w:r>
      <w:r w:rsidR="00DC6242" w:rsidRPr="00BB152B">
        <w:rPr>
          <w:noProof/>
        </w:rPr>
        <w:t>12</w:t>
      </w:r>
      <w:r w:rsidR="00DC6242" w:rsidRPr="005E4E49">
        <w:rPr>
          <w:noProof/>
        </w:rPr>
        <w:t>, lid </w:t>
      </w:r>
      <w:r w:rsidR="00DC6242" w:rsidRPr="00BB152B">
        <w:rPr>
          <w:noProof/>
        </w:rPr>
        <w:t>3</w:t>
      </w:r>
      <w:r w:rsidR="00DC6242" w:rsidRPr="005E4E49">
        <w:rPr>
          <w:noProof/>
        </w:rPr>
        <w:t>, van de overeenkomst kan het Gemengd Comité besluiten vaststellen die zodra zij in werking zijn getreden, bindend moeten zijn voor de partijen.</w:t>
      </w:r>
    </w:p>
    <w:p w:rsidR="008E784F" w:rsidRPr="005E4E49" w:rsidRDefault="0022088B" w:rsidP="0022088B">
      <w:pPr>
        <w:pStyle w:val="ManualConsidrant"/>
        <w:rPr>
          <w:noProof/>
        </w:rPr>
      </w:pPr>
      <w:r w:rsidRPr="0022088B">
        <w:rPr>
          <w:noProof/>
        </w:rPr>
        <w:t>(3)</w:t>
      </w:r>
      <w:r w:rsidRPr="0022088B">
        <w:rPr>
          <w:noProof/>
        </w:rPr>
        <w:tab/>
      </w:r>
      <w:r w:rsidR="000F4FD6" w:rsidRPr="005E4E49">
        <w:rPr>
          <w:noProof/>
        </w:rPr>
        <w:t>In artikel </w:t>
      </w:r>
      <w:r w:rsidR="000F4FD6" w:rsidRPr="00BB152B">
        <w:rPr>
          <w:noProof/>
        </w:rPr>
        <w:t>13</w:t>
      </w:r>
      <w:r w:rsidR="000F4FD6" w:rsidRPr="005E4E49">
        <w:rPr>
          <w:noProof/>
        </w:rPr>
        <w:t>, lid </w:t>
      </w:r>
      <w:r w:rsidR="000F4FD6" w:rsidRPr="00BB152B">
        <w:rPr>
          <w:noProof/>
        </w:rPr>
        <w:t>2</w:t>
      </w:r>
      <w:r w:rsidR="000F4FD6" w:rsidRPr="005E4E49">
        <w:rPr>
          <w:noProof/>
        </w:rPr>
        <w:t>, van de overeenkomst is bepaald dat het Gemengd Comité de bijlagen bij de overeenkomst kan wijzigen.</w:t>
      </w:r>
    </w:p>
    <w:p w:rsidR="000F4FD6" w:rsidRPr="005E4E49" w:rsidRDefault="0022088B" w:rsidP="0022088B">
      <w:pPr>
        <w:pStyle w:val="ManualConsidrant"/>
        <w:rPr>
          <w:noProof/>
        </w:rPr>
      </w:pPr>
      <w:r w:rsidRPr="0022088B">
        <w:rPr>
          <w:noProof/>
        </w:rPr>
        <w:t>(4)</w:t>
      </w:r>
      <w:r w:rsidRPr="0022088B">
        <w:rPr>
          <w:noProof/>
        </w:rPr>
        <w:tab/>
      </w:r>
      <w:r w:rsidR="008E784F" w:rsidRPr="005E4E49">
        <w:rPr>
          <w:noProof/>
        </w:rPr>
        <w:t xml:space="preserve">Het is passend de samenhang te herstellen met de wettelijke bepalingen die van toepassing zijn op de regelingen voor de handel in emissierechten van de Europese Unie en de Zwitserse Bondsstaat naar aanleiding van de herziening van Richtlijn </w:t>
      </w:r>
      <w:r w:rsidR="008E784F" w:rsidRPr="00BB152B">
        <w:rPr>
          <w:noProof/>
        </w:rPr>
        <w:t>2003</w:t>
      </w:r>
      <w:r w:rsidR="008E784F" w:rsidRPr="005E4E49">
        <w:rPr>
          <w:noProof/>
        </w:rPr>
        <w:t>/</w:t>
      </w:r>
      <w:r w:rsidR="008E784F" w:rsidRPr="00BB152B">
        <w:rPr>
          <w:noProof/>
        </w:rPr>
        <w:t>87</w:t>
      </w:r>
      <w:r w:rsidR="008E784F" w:rsidRPr="005E4E49">
        <w:rPr>
          <w:noProof/>
        </w:rPr>
        <w:t>/EG van het Europees Parlement en de Raad</w:t>
      </w:r>
      <w:r w:rsidR="008E784F" w:rsidRPr="005E4E49">
        <w:rPr>
          <w:rStyle w:val="FootnoteReference"/>
          <w:noProof/>
        </w:rPr>
        <w:footnoteReference w:id="12"/>
      </w:r>
      <w:r w:rsidR="008E784F" w:rsidRPr="005E4E49">
        <w:rPr>
          <w:noProof/>
        </w:rPr>
        <w:t xml:space="preserve"> middels de Richtlijnen (EU) </w:t>
      </w:r>
      <w:r w:rsidR="008E784F" w:rsidRPr="00BB152B">
        <w:rPr>
          <w:noProof/>
        </w:rPr>
        <w:t>2023</w:t>
      </w:r>
      <w:r w:rsidR="008E784F" w:rsidRPr="005E4E49">
        <w:rPr>
          <w:noProof/>
        </w:rPr>
        <w:t>/</w:t>
      </w:r>
      <w:r w:rsidR="008E784F" w:rsidRPr="00BB152B">
        <w:rPr>
          <w:noProof/>
        </w:rPr>
        <w:t>958</w:t>
      </w:r>
      <w:r w:rsidR="008E784F" w:rsidRPr="005E4E49">
        <w:rPr>
          <w:rStyle w:val="FootnoteReference"/>
          <w:noProof/>
        </w:rPr>
        <w:footnoteReference w:id="13"/>
      </w:r>
      <w:r w:rsidR="008E784F" w:rsidRPr="005E4E49">
        <w:rPr>
          <w:noProof/>
        </w:rPr>
        <w:t xml:space="preserve"> en </w:t>
      </w:r>
      <w:r w:rsidR="008E784F" w:rsidRPr="00BB152B">
        <w:rPr>
          <w:noProof/>
        </w:rPr>
        <w:t>2023</w:t>
      </w:r>
      <w:r w:rsidR="008E784F" w:rsidRPr="005E4E49">
        <w:rPr>
          <w:noProof/>
        </w:rPr>
        <w:t>/</w:t>
      </w:r>
      <w:r w:rsidR="008E784F" w:rsidRPr="00BB152B">
        <w:rPr>
          <w:noProof/>
        </w:rPr>
        <w:t>959</w:t>
      </w:r>
      <w:r w:rsidR="008E784F" w:rsidRPr="005E4E49">
        <w:rPr>
          <w:rStyle w:val="FootnoteReference"/>
          <w:noProof/>
        </w:rPr>
        <w:footnoteReference w:id="14"/>
      </w:r>
      <w:r w:rsidR="008E784F" w:rsidRPr="005E4E49">
        <w:rPr>
          <w:noProof/>
        </w:rPr>
        <w:t>.</w:t>
      </w:r>
    </w:p>
    <w:p w:rsidR="00DC6242" w:rsidRPr="005E4E49" w:rsidRDefault="0022088B" w:rsidP="0022088B">
      <w:pPr>
        <w:pStyle w:val="ManualConsidrant"/>
        <w:rPr>
          <w:noProof/>
        </w:rPr>
      </w:pPr>
      <w:r w:rsidRPr="0022088B">
        <w:rPr>
          <w:noProof/>
        </w:rPr>
        <w:t>(5)</w:t>
      </w:r>
      <w:r w:rsidRPr="0022088B">
        <w:rPr>
          <w:noProof/>
        </w:rPr>
        <w:tab/>
      </w:r>
      <w:r w:rsidR="00DC6242" w:rsidRPr="005E4E49">
        <w:rPr>
          <w:noProof/>
        </w:rPr>
        <w:t>Het Gemengd Comité wordt geacht tijdens zijn achtste vergadering, of eerder via de schriftelijke procedure op grond van artikel </w:t>
      </w:r>
      <w:r w:rsidR="00DC6242" w:rsidRPr="00BB152B">
        <w:rPr>
          <w:noProof/>
        </w:rPr>
        <w:t>8</w:t>
      </w:r>
      <w:r w:rsidR="00DC6242" w:rsidRPr="005E4E49">
        <w:rPr>
          <w:noProof/>
        </w:rPr>
        <w:t>, lid </w:t>
      </w:r>
      <w:r w:rsidR="00DC6242" w:rsidRPr="00BB152B">
        <w:rPr>
          <w:noProof/>
        </w:rPr>
        <w:t>4</w:t>
      </w:r>
      <w:r w:rsidR="00DC6242" w:rsidRPr="005E4E49">
        <w:rPr>
          <w:noProof/>
        </w:rPr>
        <w:t>, van het reglement van orde van het Gemengd Comité, een besluit tot wijziging van bijlage I bij de overeenkomst vast te stellen. Dat besluit zal bindend zijn voor de Unie.</w:t>
      </w:r>
    </w:p>
    <w:p w:rsidR="00DC6242" w:rsidRPr="005E4E49" w:rsidRDefault="0022088B" w:rsidP="0022088B">
      <w:pPr>
        <w:pStyle w:val="ManualConsidrant"/>
        <w:rPr>
          <w:noProof/>
        </w:rPr>
      </w:pPr>
      <w:r w:rsidRPr="0022088B">
        <w:rPr>
          <w:noProof/>
        </w:rPr>
        <w:t>(6)</w:t>
      </w:r>
      <w:r w:rsidRPr="0022088B">
        <w:rPr>
          <w:noProof/>
        </w:rPr>
        <w:tab/>
      </w:r>
      <w:r w:rsidR="00DC6242" w:rsidRPr="005E4E49">
        <w:rPr>
          <w:noProof/>
        </w:rPr>
        <w:t>Het is daarom noodzakelijk het standpunt te bepalen dat namens de Unie in het Gemengd Comité moet worden ingenomen met betrekking tot de wijziging van bijlage</w:t>
      </w:r>
      <w:r w:rsidR="004719AA">
        <w:rPr>
          <w:noProof/>
        </w:rPr>
        <w:t> </w:t>
      </w:r>
      <w:r w:rsidR="00DC6242" w:rsidRPr="005E4E49">
        <w:rPr>
          <w:noProof/>
        </w:rPr>
        <w:t>I bij de overeenkomst.</w:t>
      </w:r>
    </w:p>
    <w:p w:rsidR="00402933" w:rsidRPr="005E4E49" w:rsidRDefault="0022088B" w:rsidP="0022088B">
      <w:pPr>
        <w:pStyle w:val="ManualConsidrant"/>
        <w:rPr>
          <w:noProof/>
        </w:rPr>
      </w:pPr>
      <w:r w:rsidRPr="0022088B">
        <w:rPr>
          <w:noProof/>
        </w:rPr>
        <w:t>(7)</w:t>
      </w:r>
      <w:r w:rsidRPr="0022088B">
        <w:rPr>
          <w:noProof/>
        </w:rPr>
        <w:tab/>
      </w:r>
      <w:r w:rsidR="00A56554" w:rsidRPr="005E4E49">
        <w:rPr>
          <w:noProof/>
        </w:rPr>
        <w:t>Het standpunt van de Unie moet worden gebaseerd op bijgaand ontwerpbesluit om de verenigbaarheid en de marktintegriteit van de twee gekoppelde regelingen te behouden en verstoring van de mededinging en koolstoflekkage te voorkomen,</w:t>
      </w:r>
    </w:p>
    <w:p w:rsidR="00DC6242" w:rsidRPr="005E4E49" w:rsidRDefault="00DC6242" w:rsidP="00BE7CB9">
      <w:pPr>
        <w:pStyle w:val="Formuledadoption"/>
        <w:rPr>
          <w:noProof/>
        </w:rPr>
      </w:pPr>
      <w:r w:rsidRPr="005E4E49">
        <w:rPr>
          <w:noProof/>
        </w:rPr>
        <w:t>HEEFT HET VOLGENDE BESLUIT VASTGESTELD:</w:t>
      </w:r>
    </w:p>
    <w:p w:rsidR="00DC6242" w:rsidRPr="005E4E49" w:rsidRDefault="00DC6242" w:rsidP="00BE7CB9">
      <w:pPr>
        <w:pStyle w:val="Titrearticle"/>
        <w:rPr>
          <w:noProof/>
        </w:rPr>
      </w:pPr>
      <w:r w:rsidRPr="005E4E49">
        <w:rPr>
          <w:noProof/>
        </w:rPr>
        <w:t>Artikel </w:t>
      </w:r>
      <w:r w:rsidRPr="00BB152B">
        <w:rPr>
          <w:noProof/>
        </w:rPr>
        <w:t>1</w:t>
      </w:r>
    </w:p>
    <w:p w:rsidR="00DC6242" w:rsidRPr="005E4E49" w:rsidRDefault="00DC6242" w:rsidP="00A56554">
      <w:pPr>
        <w:rPr>
          <w:noProof/>
        </w:rPr>
      </w:pPr>
      <w:r w:rsidRPr="005E4E49">
        <w:rPr>
          <w:noProof/>
        </w:rPr>
        <w:t>Het standpunt dat tijdens de achtste vergadering van het Gemengd Comité, of eerder via de schriftelijke procedure van artikel</w:t>
      </w:r>
      <w:r w:rsidR="004719AA">
        <w:rPr>
          <w:noProof/>
        </w:rPr>
        <w:t> </w:t>
      </w:r>
      <w:r w:rsidRPr="00BB152B">
        <w:rPr>
          <w:noProof/>
        </w:rPr>
        <w:t>8</w:t>
      </w:r>
      <w:r w:rsidRPr="005E4E49">
        <w:rPr>
          <w:noProof/>
        </w:rPr>
        <w:t>, lid</w:t>
      </w:r>
      <w:r w:rsidR="004719AA">
        <w:rPr>
          <w:noProof/>
        </w:rPr>
        <w:t> </w:t>
      </w:r>
      <w:r w:rsidRPr="00BB152B">
        <w:rPr>
          <w:noProof/>
        </w:rPr>
        <w:t>4</w:t>
      </w:r>
      <w:r w:rsidRPr="005E4E49">
        <w:rPr>
          <w:noProof/>
        </w:rPr>
        <w:t xml:space="preserve">, van het reglement van orde van het Gemengd Comité, namens de Unie moet worden ingenomen met betrekking tot de wijziging van </w:t>
      </w:r>
      <w:r w:rsidR="00BB152B">
        <w:rPr>
          <w:noProof/>
        </w:rPr>
        <w:t>bijlage </w:t>
      </w:r>
      <w:r w:rsidRPr="005E4E49">
        <w:rPr>
          <w:noProof/>
        </w:rPr>
        <w:t>I bij de overeenkomst is gebaseerd op het aan dit besluit gehechte ontwerpbesluit van het Gemengd Comité.</w:t>
      </w:r>
    </w:p>
    <w:p w:rsidR="0077072A" w:rsidRPr="005E4E49" w:rsidRDefault="0077072A" w:rsidP="006152E3">
      <w:pPr>
        <w:rPr>
          <w:i/>
          <w:noProof/>
        </w:rPr>
      </w:pPr>
      <w:r w:rsidRPr="005E4E49">
        <w:rPr>
          <w:noProof/>
        </w:rPr>
        <w:t>Kleine wijzigingen van het ontwerpbesluit kunnen zonder nader besluit van de Raad worden goedgekeurd door de vertegenwoordigers van de Unie in het Gemengd Comité.</w:t>
      </w:r>
    </w:p>
    <w:p w:rsidR="00DC6242" w:rsidRPr="005E4E49" w:rsidRDefault="00DC6242" w:rsidP="001921E7">
      <w:pPr>
        <w:pStyle w:val="Titrearticle"/>
        <w:rPr>
          <w:noProof/>
        </w:rPr>
      </w:pPr>
      <w:r w:rsidRPr="005E4E49">
        <w:rPr>
          <w:noProof/>
        </w:rPr>
        <w:t>Artikel </w:t>
      </w:r>
      <w:r w:rsidRPr="00BB152B">
        <w:rPr>
          <w:noProof/>
        </w:rPr>
        <w:t>2</w:t>
      </w:r>
    </w:p>
    <w:p w:rsidR="00DC6242" w:rsidRPr="005E4E49" w:rsidRDefault="00DC6242" w:rsidP="00BE7CB9">
      <w:pPr>
        <w:rPr>
          <w:noProof/>
        </w:rPr>
      </w:pPr>
      <w:r w:rsidRPr="005E4E49">
        <w:rPr>
          <w:noProof/>
        </w:rPr>
        <w:t>Dit besluit treedt in werking op de datum waarop het wordt vastgesteld.</w:t>
      </w:r>
    </w:p>
    <w:p w:rsidR="00DC6242" w:rsidRPr="005E4E49" w:rsidRDefault="00757F36" w:rsidP="001921E7">
      <w:pPr>
        <w:pStyle w:val="Fait"/>
        <w:rPr>
          <w:noProof/>
        </w:rPr>
      </w:pPr>
      <w:r>
        <w:rPr>
          <w:noProof/>
        </w:rPr>
        <w:t>Gedaan te Brussel,</w:t>
      </w:r>
    </w:p>
    <w:p w:rsidR="00DC6242" w:rsidRPr="005E4E49" w:rsidRDefault="00DC6242" w:rsidP="001921E7">
      <w:pPr>
        <w:pStyle w:val="Institutionquisigne"/>
        <w:rPr>
          <w:noProof/>
        </w:rPr>
      </w:pPr>
      <w:r w:rsidRPr="005E4E49">
        <w:rPr>
          <w:noProof/>
        </w:rPr>
        <w:tab/>
        <w:t>Voor de Raad</w:t>
      </w:r>
    </w:p>
    <w:p w:rsidR="00DC6242" w:rsidRPr="005E4E49" w:rsidRDefault="00DC6242" w:rsidP="00DC6242">
      <w:pPr>
        <w:pStyle w:val="Personnequisigne"/>
        <w:rPr>
          <w:noProof/>
        </w:rPr>
      </w:pPr>
      <w:r w:rsidRPr="005E4E49">
        <w:rPr>
          <w:noProof/>
        </w:rPr>
        <w:tab/>
        <w:t>De voorzitter</w:t>
      </w:r>
    </w:p>
    <w:sectPr w:rsidR="00DC6242" w:rsidRPr="005E4E49" w:rsidSect="00015F63">
      <w:footnotePr>
        <w:numRestart w:val="eachSect"/>
      </w:footnote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B34" w:rsidRDefault="00750B34" w:rsidP="00DC6242">
      <w:pPr>
        <w:spacing w:before="0" w:after="0"/>
      </w:pPr>
      <w:r>
        <w:separator/>
      </w:r>
    </w:p>
  </w:endnote>
  <w:endnote w:type="continuationSeparator" w:id="0">
    <w:p w:rsidR="00750B34" w:rsidRDefault="00750B34" w:rsidP="00DC6242">
      <w:pPr>
        <w:spacing w:before="0" w:after="0"/>
      </w:pPr>
      <w:r>
        <w:continuationSeparator/>
      </w:r>
    </w:p>
  </w:endnote>
  <w:endnote w:type="continuationNotice" w:id="1">
    <w:p w:rsidR="00750B34" w:rsidRDefault="00750B3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F63" w:rsidRPr="00015F63" w:rsidRDefault="00015F63" w:rsidP="00015F63">
    <w:pPr>
      <w:pStyle w:val="Footer"/>
      <w:rPr>
        <w:rFonts w:ascii="Arial" w:hAnsi="Arial" w:cs="Arial"/>
        <w:b/>
        <w:sz w:val="48"/>
      </w:rPr>
    </w:pPr>
    <w:r w:rsidRPr="00015F63">
      <w:rPr>
        <w:rFonts w:ascii="Arial" w:hAnsi="Arial" w:cs="Arial"/>
        <w:b/>
        <w:sz w:val="48"/>
      </w:rPr>
      <w:t>NL</w:t>
    </w:r>
    <w:r w:rsidRPr="00015F63">
      <w:rPr>
        <w:rFonts w:ascii="Arial" w:hAnsi="Arial" w:cs="Arial"/>
        <w:b/>
        <w:sz w:val="48"/>
      </w:rPr>
      <w:tab/>
    </w:r>
    <w:r w:rsidRPr="00015F63">
      <w:rPr>
        <w:rFonts w:ascii="Arial" w:hAnsi="Arial" w:cs="Arial"/>
        <w:b/>
        <w:sz w:val="48"/>
      </w:rPr>
      <w:tab/>
    </w:r>
    <w:r w:rsidRPr="00015F63">
      <w:tab/>
    </w:r>
    <w:r w:rsidRPr="00015F63">
      <w:rPr>
        <w:rFonts w:ascii="Arial" w:hAnsi="Arial" w:cs="Arial"/>
        <w:b/>
        <w:sz w:val="48"/>
      </w:rPr>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F63" w:rsidRPr="00015F63" w:rsidRDefault="00015F63" w:rsidP="00015F63">
    <w:pPr>
      <w:pStyle w:val="Footer"/>
      <w:rPr>
        <w:rFonts w:ascii="Arial" w:hAnsi="Arial" w:cs="Arial"/>
        <w:b/>
        <w:sz w:val="48"/>
      </w:rPr>
    </w:pPr>
    <w:r w:rsidRPr="00015F63">
      <w:rPr>
        <w:rFonts w:ascii="Arial" w:hAnsi="Arial" w:cs="Arial"/>
        <w:b/>
        <w:sz w:val="48"/>
      </w:rPr>
      <w:t>NL</w:t>
    </w:r>
    <w:r w:rsidRPr="00015F63">
      <w:rPr>
        <w:rFonts w:ascii="Arial" w:hAnsi="Arial" w:cs="Arial"/>
        <w:b/>
        <w:sz w:val="48"/>
      </w:rPr>
      <w:tab/>
    </w:r>
    <w:r w:rsidRPr="00015F63">
      <w:rPr>
        <w:rFonts w:ascii="Arial" w:hAnsi="Arial" w:cs="Arial"/>
        <w:b/>
        <w:sz w:val="48"/>
      </w:rPr>
      <w:tab/>
    </w:r>
    <w:r w:rsidRPr="00015F63">
      <w:tab/>
    </w:r>
    <w:r w:rsidRPr="00015F63">
      <w:rPr>
        <w:rFonts w:ascii="Arial" w:hAnsi="Arial" w:cs="Arial"/>
        <w:b/>
        <w:sz w:val="48"/>
      </w:rPr>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F63" w:rsidRDefault="00015F6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F63" w:rsidRPr="00015F63" w:rsidRDefault="00015F63" w:rsidP="00015F63">
    <w:pPr>
      <w:pStyle w:val="Footer"/>
      <w:rPr>
        <w:rFonts w:ascii="Arial" w:hAnsi="Arial" w:cs="Arial"/>
        <w:b/>
        <w:sz w:val="48"/>
      </w:rPr>
    </w:pPr>
    <w:r w:rsidRPr="00015F63">
      <w:rPr>
        <w:rFonts w:ascii="Arial" w:hAnsi="Arial" w:cs="Arial"/>
        <w:b/>
        <w:sz w:val="48"/>
      </w:rPr>
      <w:t>NL</w:t>
    </w:r>
    <w:r w:rsidRPr="00015F63">
      <w:rPr>
        <w:rFonts w:ascii="Arial" w:hAnsi="Arial" w:cs="Arial"/>
        <w:b/>
        <w:sz w:val="48"/>
      </w:rPr>
      <w:tab/>
    </w:r>
    <w:r>
      <w:fldChar w:fldCharType="begin"/>
    </w:r>
    <w:r>
      <w:instrText xml:space="preserve"> PAGE  \* MERGEFORMAT </w:instrText>
    </w:r>
    <w:r>
      <w:fldChar w:fldCharType="separate"/>
    </w:r>
    <w:r w:rsidR="001921E7">
      <w:rPr>
        <w:noProof/>
      </w:rPr>
      <w:t>6</w:t>
    </w:r>
    <w:r>
      <w:fldChar w:fldCharType="end"/>
    </w:r>
    <w:r>
      <w:tab/>
    </w:r>
    <w:r w:rsidRPr="00015F63">
      <w:tab/>
    </w:r>
    <w:r w:rsidRPr="00015F63">
      <w:rPr>
        <w:rFonts w:ascii="Arial" w:hAnsi="Arial" w:cs="Arial"/>
        <w:b/>
        <w:sz w:val="48"/>
      </w:rPr>
      <w:t>NL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F63" w:rsidRDefault="00015F63" w:rsidP="00015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B34" w:rsidRDefault="00750B34" w:rsidP="00DC6242">
      <w:pPr>
        <w:spacing w:before="0" w:after="0"/>
      </w:pPr>
      <w:r>
        <w:separator/>
      </w:r>
    </w:p>
  </w:footnote>
  <w:footnote w:type="continuationSeparator" w:id="0">
    <w:p w:rsidR="00750B34" w:rsidRDefault="00750B34" w:rsidP="00DC6242">
      <w:pPr>
        <w:spacing w:before="0" w:after="0"/>
      </w:pPr>
      <w:r>
        <w:continuationSeparator/>
      </w:r>
    </w:p>
  </w:footnote>
  <w:footnote w:type="continuationNotice" w:id="1">
    <w:p w:rsidR="00750B34" w:rsidRDefault="00750B34">
      <w:pPr>
        <w:spacing w:before="0" w:after="0"/>
      </w:pPr>
    </w:p>
  </w:footnote>
  <w:footnote w:id="2">
    <w:p w:rsidR="007C7011" w:rsidRPr="005E4E49" w:rsidRDefault="007C7011">
      <w:pPr>
        <w:pStyle w:val="FootnoteText"/>
      </w:pPr>
      <w:r>
        <w:rPr>
          <w:rStyle w:val="FootnoteReference"/>
        </w:rPr>
        <w:footnoteRef/>
      </w:r>
      <w:r w:rsidRPr="005E4E49">
        <w:tab/>
        <w:t>PB L </w:t>
      </w:r>
      <w:r w:rsidRPr="00BB152B">
        <w:t>322</w:t>
      </w:r>
      <w:r w:rsidRPr="005E4E49">
        <w:t xml:space="preserve"> van </w:t>
      </w:r>
      <w:r w:rsidRPr="00BB152B">
        <w:t>7</w:t>
      </w:r>
      <w:r w:rsidRPr="005E4E49">
        <w:t>.</w:t>
      </w:r>
      <w:r w:rsidRPr="00BB152B">
        <w:t>12</w:t>
      </w:r>
      <w:r w:rsidRPr="005E4E49">
        <w:t>.</w:t>
      </w:r>
      <w:r w:rsidRPr="00BB152B">
        <w:t>2017</w:t>
      </w:r>
      <w:r w:rsidRPr="005E4E49">
        <w:t>, blz. </w:t>
      </w:r>
      <w:r w:rsidRPr="00BB152B">
        <w:t>3</w:t>
      </w:r>
      <w:r w:rsidRPr="005E4E49">
        <w:t>.</w:t>
      </w:r>
    </w:p>
  </w:footnote>
  <w:footnote w:id="3">
    <w:p w:rsidR="007507AA" w:rsidRPr="005E4E49" w:rsidRDefault="007507AA" w:rsidP="007507AA">
      <w:pPr>
        <w:pStyle w:val="FootnoteText"/>
      </w:pPr>
      <w:r>
        <w:rPr>
          <w:rStyle w:val="FootnoteReference"/>
        </w:rPr>
        <w:footnoteRef/>
      </w:r>
      <w:r w:rsidRPr="005E4E49">
        <w:tab/>
        <w:t>Besluit nr. </w:t>
      </w:r>
      <w:r w:rsidRPr="00BB152B">
        <w:t>1</w:t>
      </w:r>
      <w:r w:rsidRPr="005E4E49">
        <w:t>/</w:t>
      </w:r>
      <w:r w:rsidRPr="00BB152B">
        <w:t>2019</w:t>
      </w:r>
      <w:r w:rsidRPr="005E4E49">
        <w:t xml:space="preserve"> van het Gemengd Comité dat is opgericht bij de overeenkomst tussen de Europese Unie en de Zwitserse Bondsstaat inzake de koppeling van hun regelingen voor de handel in broeikasgasemissierechten van </w:t>
      </w:r>
      <w:r w:rsidRPr="00BB152B">
        <w:t>25</w:t>
      </w:r>
      <w:r w:rsidRPr="005E4E49">
        <w:t xml:space="preserve"> januari </w:t>
      </w:r>
      <w:r w:rsidRPr="00BB152B">
        <w:t>2019</w:t>
      </w:r>
      <w:r w:rsidRPr="005E4E49">
        <w:t xml:space="preserve"> met betrekking tot de vaststelling van het reglement van orde van dat Gemengd Comité, beschikbaar (in het Engels) via </w:t>
      </w:r>
      <w:hyperlink r:id="rId1" w:history="1">
        <w:r w:rsidRPr="005E4E49">
          <w:rPr>
            <w:rStyle w:val="Hyperlink"/>
          </w:rPr>
          <w:t>https://ec.europa.eu/clima/system/files/</w:t>
        </w:r>
        <w:r w:rsidRPr="00BB152B">
          <w:rPr>
            <w:rStyle w:val="Hyperlink"/>
          </w:rPr>
          <w:t>2021</w:t>
        </w:r>
        <w:r w:rsidRPr="005E4E49">
          <w:rPr>
            <w:rStyle w:val="Hyperlink"/>
          </w:rPr>
          <w:t>-</w:t>
        </w:r>
        <w:r w:rsidRPr="00BB152B">
          <w:rPr>
            <w:rStyle w:val="Hyperlink"/>
          </w:rPr>
          <w:t>07</w:t>
        </w:r>
        <w:r w:rsidRPr="005E4E49">
          <w:rPr>
            <w:rStyle w:val="Hyperlink"/>
          </w:rPr>
          <w:t>/</w:t>
        </w:r>
        <w:r w:rsidRPr="00BB152B">
          <w:rPr>
            <w:rStyle w:val="Hyperlink"/>
          </w:rPr>
          <w:t>20191201</w:t>
        </w:r>
        <w:r w:rsidRPr="005E4E49">
          <w:rPr>
            <w:rStyle w:val="Hyperlink"/>
          </w:rPr>
          <w:t>_jc_dec_rop_en.pdf</w:t>
        </w:r>
      </w:hyperlink>
      <w:r w:rsidRPr="005E4E49">
        <w:t xml:space="preserve"> en Besluit (EU) </w:t>
      </w:r>
      <w:r w:rsidRPr="00BB152B">
        <w:t>2018</w:t>
      </w:r>
      <w:r w:rsidRPr="005E4E49">
        <w:t>/</w:t>
      </w:r>
      <w:r w:rsidRPr="00BB152B">
        <w:t>1279</w:t>
      </w:r>
      <w:r w:rsidRPr="005E4E49">
        <w:t xml:space="preserve"> van de Raad van </w:t>
      </w:r>
      <w:r w:rsidRPr="00BB152B">
        <w:t>18</w:t>
      </w:r>
      <w:r w:rsidRPr="005E4E49">
        <w:t xml:space="preserve"> september </w:t>
      </w:r>
      <w:r w:rsidRPr="00BB152B">
        <w:t>2018</w:t>
      </w:r>
      <w:r w:rsidRPr="005E4E49">
        <w:t xml:space="preserve"> (PB L </w:t>
      </w:r>
      <w:r w:rsidRPr="00BB152B">
        <w:t>239</w:t>
      </w:r>
      <w:r w:rsidRPr="005E4E49">
        <w:t xml:space="preserve"> van </w:t>
      </w:r>
      <w:r w:rsidRPr="00BB152B">
        <w:t>24</w:t>
      </w:r>
      <w:r w:rsidRPr="005E4E49">
        <w:t>.</w:t>
      </w:r>
      <w:r w:rsidRPr="00BB152B">
        <w:t>9</w:t>
      </w:r>
      <w:r w:rsidRPr="005E4E49">
        <w:t>.</w:t>
      </w:r>
      <w:r w:rsidRPr="00BB152B">
        <w:t>2018</w:t>
      </w:r>
      <w:r w:rsidRPr="005E4E49">
        <w:t>, blz. </w:t>
      </w:r>
      <w:r w:rsidRPr="00BB152B">
        <w:t>8</w:t>
      </w:r>
      <w:r w:rsidRPr="005E4E49">
        <w:t>).</w:t>
      </w:r>
    </w:p>
  </w:footnote>
  <w:footnote w:id="4">
    <w:p w:rsidR="000052AA" w:rsidRPr="004719AA" w:rsidRDefault="000052AA">
      <w:pPr>
        <w:pStyle w:val="FootnoteText"/>
        <w:rPr>
          <w:lang w:val="en-IE"/>
        </w:rPr>
      </w:pPr>
      <w:r>
        <w:rPr>
          <w:rStyle w:val="FootnoteReference"/>
        </w:rPr>
        <w:footnoteRef/>
      </w:r>
      <w:r w:rsidRPr="004719AA">
        <w:rPr>
          <w:lang w:val="en-IE"/>
        </w:rPr>
        <w:tab/>
        <w:t>PB L,</w:t>
      </w:r>
      <w:r w:rsidR="004719AA">
        <w:rPr>
          <w:lang w:val="en-IE"/>
        </w:rPr>
        <w:t> </w:t>
      </w:r>
      <w:r w:rsidRPr="00BB152B">
        <w:rPr>
          <w:lang w:val="en-IE"/>
        </w:rPr>
        <w:t>2024</w:t>
      </w:r>
      <w:r w:rsidRPr="004719AA">
        <w:rPr>
          <w:lang w:val="en-IE"/>
        </w:rPr>
        <w:t>/</w:t>
      </w:r>
      <w:r w:rsidRPr="00BB152B">
        <w:rPr>
          <w:lang w:val="en-IE"/>
        </w:rPr>
        <w:t>301</w:t>
      </w:r>
      <w:r w:rsidRPr="004719AA">
        <w:rPr>
          <w:lang w:val="en-IE"/>
        </w:rPr>
        <w:t xml:space="preserve">, </w:t>
      </w:r>
      <w:r w:rsidRPr="00BB152B">
        <w:rPr>
          <w:lang w:val="en-IE"/>
        </w:rPr>
        <w:t>25</w:t>
      </w:r>
      <w:r w:rsidRPr="004719AA">
        <w:rPr>
          <w:lang w:val="en-IE"/>
        </w:rPr>
        <w:t>.</w:t>
      </w:r>
      <w:r w:rsidRPr="00BB152B">
        <w:rPr>
          <w:lang w:val="en-IE"/>
        </w:rPr>
        <w:t>1</w:t>
      </w:r>
      <w:r w:rsidRPr="004719AA">
        <w:rPr>
          <w:lang w:val="en-IE"/>
        </w:rPr>
        <w:t>.</w:t>
      </w:r>
      <w:r w:rsidRPr="00BB152B">
        <w:rPr>
          <w:lang w:val="en-IE"/>
        </w:rPr>
        <w:t>2024</w:t>
      </w:r>
      <w:r w:rsidRPr="004719AA">
        <w:rPr>
          <w:lang w:val="en-IE"/>
        </w:rPr>
        <w:t xml:space="preserve">, ELI: </w:t>
      </w:r>
      <w:hyperlink r:id="rId2" w:history="1">
        <w:r w:rsidRPr="004719AA">
          <w:rPr>
            <w:rStyle w:val="Hyperlink"/>
            <w:lang w:val="en-IE"/>
          </w:rPr>
          <w:t>http://data.europa.eu/eli/dec/</w:t>
        </w:r>
        <w:r w:rsidRPr="00BB152B">
          <w:rPr>
            <w:rStyle w:val="Hyperlink"/>
            <w:lang w:val="en-IE"/>
          </w:rPr>
          <w:t>2024</w:t>
        </w:r>
        <w:r w:rsidRPr="004719AA">
          <w:rPr>
            <w:rStyle w:val="Hyperlink"/>
            <w:lang w:val="en-IE"/>
          </w:rPr>
          <w:t>/</w:t>
        </w:r>
        <w:r w:rsidRPr="00BB152B">
          <w:rPr>
            <w:rStyle w:val="Hyperlink"/>
            <w:lang w:val="en-IE"/>
          </w:rPr>
          <w:t>301</w:t>
        </w:r>
        <w:r w:rsidRPr="004719AA">
          <w:rPr>
            <w:rStyle w:val="Hyperlink"/>
            <w:lang w:val="en-IE"/>
          </w:rPr>
          <w:t>/oj</w:t>
        </w:r>
      </w:hyperlink>
      <w:r w:rsidRPr="004719AA">
        <w:rPr>
          <w:lang w:val="en-IE"/>
        </w:rPr>
        <w:t>.</w:t>
      </w:r>
    </w:p>
  </w:footnote>
  <w:footnote w:id="5">
    <w:p w:rsidR="00616432" w:rsidRPr="005E4E49" w:rsidRDefault="00616432" w:rsidP="00616432">
      <w:pPr>
        <w:pStyle w:val="FootnoteText"/>
      </w:pPr>
      <w:r>
        <w:rPr>
          <w:rStyle w:val="FootnoteReference"/>
        </w:rPr>
        <w:footnoteRef/>
      </w:r>
      <w:r w:rsidRPr="005E4E49">
        <w:tab/>
        <w:t>Richtlijn</w:t>
      </w:r>
      <w:r w:rsidR="004719AA">
        <w:t xml:space="preserve"> </w:t>
      </w:r>
      <w:r w:rsidRPr="005E4E49">
        <w:t>(EU)</w:t>
      </w:r>
      <w:r w:rsidR="004719AA">
        <w:t xml:space="preserve"> </w:t>
      </w:r>
      <w:r w:rsidRPr="00BB152B">
        <w:t>2023</w:t>
      </w:r>
      <w:r w:rsidRPr="005E4E49">
        <w:t>/</w:t>
      </w:r>
      <w:r w:rsidRPr="00BB152B">
        <w:t>958</w:t>
      </w:r>
      <w:r w:rsidRPr="005E4E49">
        <w:t xml:space="preserve"> van het Europees Parlement en de Raad van </w:t>
      </w:r>
      <w:r w:rsidRPr="00BB152B">
        <w:t>10</w:t>
      </w:r>
      <w:r w:rsidRPr="005E4E49">
        <w:t> mei</w:t>
      </w:r>
      <w:r w:rsidR="004719AA">
        <w:t xml:space="preserve"> </w:t>
      </w:r>
      <w:r w:rsidRPr="00BB152B">
        <w:t>2023</w:t>
      </w:r>
      <w:r w:rsidRPr="005E4E49">
        <w:t xml:space="preserve"> tot wijziging van Richtlijn</w:t>
      </w:r>
      <w:r w:rsidR="004719AA">
        <w:t xml:space="preserve"> </w:t>
      </w:r>
      <w:r w:rsidRPr="00BB152B">
        <w:t>2003</w:t>
      </w:r>
      <w:r w:rsidRPr="005E4E49">
        <w:t>/</w:t>
      </w:r>
      <w:r w:rsidRPr="00BB152B">
        <w:t>87</w:t>
      </w:r>
      <w:r w:rsidRPr="005E4E49">
        <w:t>/EG wat betreft de bijdrage van de luchtvaart aan de emissiereductiedoelstelling van de Unie voor de hele economie en de passende toepassing van een wereldwijde marktgebaseerde maatregel (PB</w:t>
      </w:r>
      <w:r w:rsidR="004719AA">
        <w:t xml:space="preserve"> </w:t>
      </w:r>
      <w:r w:rsidRPr="005E4E49">
        <w:t>L </w:t>
      </w:r>
      <w:r w:rsidRPr="00BB152B">
        <w:t>130</w:t>
      </w:r>
      <w:r w:rsidRPr="005E4E49">
        <w:t xml:space="preserve"> van </w:t>
      </w:r>
      <w:r w:rsidRPr="00BB152B">
        <w:t>16</w:t>
      </w:r>
      <w:r w:rsidRPr="005E4E49">
        <w:t>.</w:t>
      </w:r>
      <w:r w:rsidRPr="00BB152B">
        <w:t>5</w:t>
      </w:r>
      <w:r w:rsidRPr="005E4E49">
        <w:t>.</w:t>
      </w:r>
      <w:r w:rsidRPr="00BB152B">
        <w:t>2023</w:t>
      </w:r>
      <w:r w:rsidRPr="005E4E49">
        <w:t>, blz.</w:t>
      </w:r>
      <w:r w:rsidR="004719AA">
        <w:t> </w:t>
      </w:r>
      <w:r w:rsidRPr="00BB152B">
        <w:t>115</w:t>
      </w:r>
      <w:r w:rsidRPr="005E4E49">
        <w:t>) en Richtlijn</w:t>
      </w:r>
      <w:r w:rsidR="004719AA">
        <w:t xml:space="preserve"> </w:t>
      </w:r>
      <w:r w:rsidRPr="005E4E49">
        <w:t>(EU)</w:t>
      </w:r>
      <w:r w:rsidR="004719AA">
        <w:t xml:space="preserve"> </w:t>
      </w:r>
      <w:r w:rsidRPr="00BB152B">
        <w:t>2023</w:t>
      </w:r>
      <w:r w:rsidRPr="005E4E49">
        <w:t>/</w:t>
      </w:r>
      <w:r w:rsidRPr="00BB152B">
        <w:t>959</w:t>
      </w:r>
      <w:r w:rsidRPr="005E4E49">
        <w:t xml:space="preserve"> van het Europees Parlement en de Raad van </w:t>
      </w:r>
      <w:r w:rsidRPr="00BB152B">
        <w:t>10</w:t>
      </w:r>
      <w:r w:rsidRPr="005E4E49">
        <w:t> mei</w:t>
      </w:r>
      <w:r w:rsidR="004719AA">
        <w:t xml:space="preserve"> </w:t>
      </w:r>
      <w:r w:rsidRPr="00BB152B">
        <w:t>2023</w:t>
      </w:r>
      <w:r w:rsidRPr="005E4E49">
        <w:t xml:space="preserve"> tot wijziging van Richtlijn</w:t>
      </w:r>
      <w:r w:rsidR="004719AA">
        <w:t xml:space="preserve"> </w:t>
      </w:r>
      <w:r w:rsidRPr="00BB152B">
        <w:t>2003</w:t>
      </w:r>
      <w:r w:rsidRPr="005E4E49">
        <w:t>/</w:t>
      </w:r>
      <w:r w:rsidRPr="00BB152B">
        <w:t>87</w:t>
      </w:r>
      <w:r w:rsidRPr="005E4E49">
        <w:t>/EG tot vaststelling van een systeem voor de handel in broeikasgasemissierechten binnen de Unie en Besluit (EU)</w:t>
      </w:r>
      <w:r w:rsidR="004719AA">
        <w:t xml:space="preserve"> </w:t>
      </w:r>
      <w:r w:rsidRPr="00BB152B">
        <w:t>2015</w:t>
      </w:r>
      <w:r w:rsidRPr="005E4E49">
        <w:t>/</w:t>
      </w:r>
      <w:r w:rsidRPr="00BB152B">
        <w:t>1814</w:t>
      </w:r>
      <w:r w:rsidRPr="005E4E49">
        <w:t xml:space="preserve"> betreffende de instelling en de werking van een marktstabiliteitsreserve voor de EU-regeling voor de handel in broeikasgasemissierechten (PB</w:t>
      </w:r>
      <w:r w:rsidR="004719AA">
        <w:t xml:space="preserve"> </w:t>
      </w:r>
      <w:r w:rsidRPr="005E4E49">
        <w:t>L </w:t>
      </w:r>
      <w:r w:rsidRPr="00BB152B">
        <w:t>130</w:t>
      </w:r>
      <w:r w:rsidRPr="005E4E49">
        <w:t xml:space="preserve"> van </w:t>
      </w:r>
      <w:r w:rsidRPr="00BB152B">
        <w:t>16</w:t>
      </w:r>
      <w:r w:rsidRPr="005E4E49">
        <w:t>.</w:t>
      </w:r>
      <w:r w:rsidRPr="00BB152B">
        <w:t>5</w:t>
      </w:r>
      <w:r w:rsidRPr="005E4E49">
        <w:t>.</w:t>
      </w:r>
      <w:r w:rsidRPr="00BB152B">
        <w:t>2023</w:t>
      </w:r>
      <w:r w:rsidRPr="005E4E49">
        <w:t>, blz.</w:t>
      </w:r>
      <w:r w:rsidR="004719AA">
        <w:t> </w:t>
      </w:r>
      <w:r w:rsidRPr="00BB152B">
        <w:t>134</w:t>
      </w:r>
      <w:r w:rsidRPr="005E4E49">
        <w:t>).</w:t>
      </w:r>
    </w:p>
  </w:footnote>
  <w:footnote w:id="6">
    <w:p w:rsidR="00E0670D" w:rsidRPr="005E4E49" w:rsidRDefault="00E0670D">
      <w:pPr>
        <w:pStyle w:val="FootnoteText"/>
      </w:pPr>
      <w:r>
        <w:rPr>
          <w:rStyle w:val="FootnoteReference"/>
        </w:rPr>
        <w:footnoteRef/>
      </w:r>
      <w:r w:rsidRPr="005E4E49">
        <w:tab/>
        <w:t>Richtlĳn</w:t>
      </w:r>
      <w:r w:rsidR="004719AA">
        <w:t xml:space="preserve"> </w:t>
      </w:r>
      <w:r w:rsidRPr="00BB152B">
        <w:t>2003</w:t>
      </w:r>
      <w:r w:rsidRPr="005E4E49">
        <w:t>/</w:t>
      </w:r>
      <w:r w:rsidRPr="00BB152B">
        <w:t>87</w:t>
      </w:r>
      <w:r w:rsidRPr="005E4E49">
        <w:t xml:space="preserve">/EG van het Europees Parlement en de Raad van </w:t>
      </w:r>
      <w:r w:rsidRPr="00BB152B">
        <w:t>13</w:t>
      </w:r>
      <w:r w:rsidRPr="005E4E49">
        <w:t> oktober</w:t>
      </w:r>
      <w:r w:rsidR="004719AA">
        <w:t xml:space="preserve"> </w:t>
      </w:r>
      <w:r w:rsidRPr="00BB152B">
        <w:t>2003</w:t>
      </w:r>
      <w:r w:rsidRPr="005E4E49">
        <w:t xml:space="preserve"> tot vaststelling van een regeling voor de handel in broeikasgasemissierechten binnen de Gemeenschap en tot wĳziging van Richtlĳn</w:t>
      </w:r>
      <w:r w:rsidR="004719AA">
        <w:t xml:space="preserve"> </w:t>
      </w:r>
      <w:r w:rsidRPr="00BB152B">
        <w:t>96</w:t>
      </w:r>
      <w:r w:rsidRPr="005E4E49">
        <w:t>/</w:t>
      </w:r>
      <w:r w:rsidRPr="00BB152B">
        <w:t>61</w:t>
      </w:r>
      <w:r w:rsidRPr="005E4E49">
        <w:t>/EG van de Raad (PB</w:t>
      </w:r>
      <w:r w:rsidR="004719AA">
        <w:t xml:space="preserve"> </w:t>
      </w:r>
      <w:r w:rsidRPr="005E4E49">
        <w:t>L </w:t>
      </w:r>
      <w:r w:rsidRPr="00BB152B">
        <w:t>275</w:t>
      </w:r>
      <w:r w:rsidRPr="005E4E49">
        <w:t xml:space="preserve"> van </w:t>
      </w:r>
      <w:r w:rsidRPr="00BB152B">
        <w:t>25</w:t>
      </w:r>
      <w:r w:rsidRPr="005E4E49">
        <w:t>.</w:t>
      </w:r>
      <w:r w:rsidRPr="00BB152B">
        <w:t>10</w:t>
      </w:r>
      <w:r w:rsidRPr="005E4E49">
        <w:t>.</w:t>
      </w:r>
      <w:r w:rsidRPr="00BB152B">
        <w:t>2003</w:t>
      </w:r>
      <w:r w:rsidRPr="005E4E49">
        <w:t>, blz. </w:t>
      </w:r>
      <w:r w:rsidRPr="00BB152B">
        <w:t>32</w:t>
      </w:r>
      <w:r w:rsidRPr="005E4E49">
        <w:t>).</w:t>
      </w:r>
    </w:p>
  </w:footnote>
  <w:footnote w:id="7">
    <w:p w:rsidR="00765041" w:rsidRPr="005E4E49" w:rsidRDefault="00765041" w:rsidP="00765041">
      <w:pPr>
        <w:pStyle w:val="FootnoteText"/>
      </w:pPr>
      <w:r>
        <w:rPr>
          <w:rStyle w:val="FootnoteReference"/>
        </w:rPr>
        <w:footnoteRef/>
      </w:r>
      <w:r w:rsidRPr="005E4E49">
        <w:tab/>
        <w:t xml:space="preserve">Verordening (EU) </w:t>
      </w:r>
      <w:r w:rsidRPr="00BB152B">
        <w:t>2021</w:t>
      </w:r>
      <w:r w:rsidRPr="005E4E49">
        <w:t>/</w:t>
      </w:r>
      <w:r w:rsidRPr="00BB152B">
        <w:t>1119</w:t>
      </w:r>
      <w:r w:rsidRPr="005E4E49">
        <w:t xml:space="preserve"> van het Europees Parlement en de Raad van </w:t>
      </w:r>
      <w:r w:rsidRPr="00BB152B">
        <w:t>30</w:t>
      </w:r>
      <w:r w:rsidR="004719AA">
        <w:t> </w:t>
      </w:r>
      <w:r w:rsidRPr="005E4E49">
        <w:t xml:space="preserve">juni </w:t>
      </w:r>
      <w:r w:rsidRPr="00BB152B">
        <w:t>2021</w:t>
      </w:r>
      <w:r w:rsidRPr="005E4E49">
        <w:t xml:space="preserve"> tot vaststelling van een kader voor de verwezenlijking van klimaatneutraliteit, en tot wijziging van Verordening (EG) nr.</w:t>
      </w:r>
      <w:r w:rsidR="004719AA">
        <w:t> </w:t>
      </w:r>
      <w:r w:rsidRPr="00BB152B">
        <w:t>401</w:t>
      </w:r>
      <w:r w:rsidRPr="005E4E49">
        <w:t>/</w:t>
      </w:r>
      <w:r w:rsidRPr="00BB152B">
        <w:t>2009</w:t>
      </w:r>
      <w:r w:rsidRPr="005E4E49">
        <w:t xml:space="preserve"> en Verordening (EU) </w:t>
      </w:r>
      <w:r w:rsidRPr="00BB152B">
        <w:t>2018</w:t>
      </w:r>
      <w:r w:rsidRPr="005E4E49">
        <w:t>/</w:t>
      </w:r>
      <w:r w:rsidRPr="00BB152B">
        <w:t>1999</w:t>
      </w:r>
      <w:r w:rsidRPr="005E4E49">
        <w:t xml:space="preserve"> (“Europese klimaatwet”) (PB L</w:t>
      </w:r>
      <w:r w:rsidR="004719AA">
        <w:t> </w:t>
      </w:r>
      <w:r w:rsidRPr="00BB152B">
        <w:t>243</w:t>
      </w:r>
      <w:r w:rsidRPr="005E4E49">
        <w:t xml:space="preserve"> van </w:t>
      </w:r>
      <w:r w:rsidRPr="00BB152B">
        <w:t>9</w:t>
      </w:r>
      <w:r w:rsidRPr="005E4E49">
        <w:t>.</w:t>
      </w:r>
      <w:r w:rsidRPr="00BB152B">
        <w:t>7</w:t>
      </w:r>
      <w:r w:rsidRPr="005E4E49">
        <w:t>.</w:t>
      </w:r>
      <w:r w:rsidRPr="00BB152B">
        <w:t>2021</w:t>
      </w:r>
      <w:r w:rsidRPr="005E4E49">
        <w:t>, blz.</w:t>
      </w:r>
      <w:r w:rsidR="004719AA">
        <w:t> </w:t>
      </w:r>
      <w:r w:rsidRPr="00BB152B">
        <w:t>1</w:t>
      </w:r>
      <w:r w:rsidRPr="005E4E49">
        <w:t>).</w:t>
      </w:r>
    </w:p>
  </w:footnote>
  <w:footnote w:id="8">
    <w:p w:rsidR="00AA2D54" w:rsidRPr="005E4E49" w:rsidRDefault="00AA2D54" w:rsidP="00AA2D54">
      <w:pPr>
        <w:pStyle w:val="FootnoteText"/>
      </w:pPr>
      <w:r>
        <w:rPr>
          <w:rStyle w:val="FootnoteReference"/>
        </w:rPr>
        <w:footnoteRef/>
      </w:r>
      <w:r w:rsidRPr="005E4E49">
        <w:tab/>
        <w:t xml:space="preserve">Richtlĳn </w:t>
      </w:r>
      <w:r w:rsidRPr="00BB152B">
        <w:t>2003</w:t>
      </w:r>
      <w:r w:rsidRPr="005E4E49">
        <w:t>/</w:t>
      </w:r>
      <w:r w:rsidRPr="00BB152B">
        <w:t>87</w:t>
      </w:r>
      <w:r w:rsidRPr="005E4E49">
        <w:t xml:space="preserve">/EG van het Europees Parlement en de Raad van </w:t>
      </w:r>
      <w:r w:rsidRPr="00BB152B">
        <w:t>13</w:t>
      </w:r>
      <w:r w:rsidR="004719AA">
        <w:t> </w:t>
      </w:r>
      <w:r w:rsidRPr="005E4E49">
        <w:t xml:space="preserve">oktober </w:t>
      </w:r>
      <w:r w:rsidRPr="00BB152B">
        <w:t>2003</w:t>
      </w:r>
      <w:r w:rsidRPr="005E4E49">
        <w:t xml:space="preserve"> tot vaststelling van een systeem voor de handel in broeikasgasemissierechten binnen de Unie en tot wĳziging van Richtlĳn </w:t>
      </w:r>
      <w:r w:rsidRPr="00BB152B">
        <w:t>96</w:t>
      </w:r>
      <w:r w:rsidRPr="005E4E49">
        <w:t>/</w:t>
      </w:r>
      <w:r w:rsidRPr="00BB152B">
        <w:t>61</w:t>
      </w:r>
      <w:r w:rsidRPr="005E4E49">
        <w:t>/EG van de Raad.</w:t>
      </w:r>
    </w:p>
  </w:footnote>
  <w:footnote w:id="9">
    <w:p w:rsidR="0079625D" w:rsidRPr="005E4E49" w:rsidRDefault="0079625D">
      <w:pPr>
        <w:pStyle w:val="FootnoteText"/>
      </w:pPr>
      <w:r>
        <w:rPr>
          <w:rStyle w:val="FootnoteReference"/>
        </w:rPr>
        <w:footnoteRef/>
      </w:r>
      <w:r w:rsidRPr="005E4E49">
        <w:tab/>
        <w:t>Zie voetnoot </w:t>
      </w:r>
      <w:r w:rsidRPr="00BB152B">
        <w:t>4</w:t>
      </w:r>
      <w:r w:rsidRPr="005E4E49">
        <w:t>.</w:t>
      </w:r>
    </w:p>
  </w:footnote>
  <w:footnote w:id="10">
    <w:p w:rsidR="00211015" w:rsidRPr="005E4E49" w:rsidRDefault="00211015">
      <w:pPr>
        <w:pStyle w:val="FootnoteText"/>
      </w:pPr>
      <w:r>
        <w:rPr>
          <w:rStyle w:val="FootnoteReference"/>
        </w:rPr>
        <w:footnoteRef/>
      </w:r>
      <w:r w:rsidRPr="005E4E49">
        <w:tab/>
        <w:t>Zie vorige voetnoot.</w:t>
      </w:r>
    </w:p>
  </w:footnote>
  <w:footnote w:id="11">
    <w:p w:rsidR="00DC6242" w:rsidRPr="005E4E49" w:rsidRDefault="00DC6242" w:rsidP="00463423">
      <w:pPr>
        <w:pStyle w:val="FootnoteText"/>
      </w:pPr>
      <w:r>
        <w:rPr>
          <w:rStyle w:val="FootnoteReference"/>
        </w:rPr>
        <w:footnoteRef/>
      </w:r>
      <w:r w:rsidRPr="005E4E49">
        <w:tab/>
        <w:t>Besluit (EU)</w:t>
      </w:r>
      <w:r w:rsidR="004719AA">
        <w:t xml:space="preserve"> </w:t>
      </w:r>
      <w:r w:rsidRPr="00BB152B">
        <w:t>2018</w:t>
      </w:r>
      <w:r w:rsidRPr="005E4E49">
        <w:t>/</w:t>
      </w:r>
      <w:r w:rsidRPr="00BB152B">
        <w:t>219</w:t>
      </w:r>
      <w:r w:rsidRPr="005E4E49">
        <w:t xml:space="preserve"> van de Raad van </w:t>
      </w:r>
      <w:r w:rsidRPr="00BB152B">
        <w:t>23</w:t>
      </w:r>
      <w:r w:rsidRPr="005E4E49">
        <w:t xml:space="preserve"> januari </w:t>
      </w:r>
      <w:r w:rsidRPr="00BB152B">
        <w:t>2018</w:t>
      </w:r>
      <w:r w:rsidRPr="005E4E49">
        <w:t xml:space="preserve"> betreffende de sluiting van de Overeenkomst tussen de Europese Unie en de Zwitserse Bondsstaat inzake de koppeling van hun regelingen voor de handel in broeikasgasemissierechten (PB</w:t>
      </w:r>
      <w:r w:rsidR="004719AA">
        <w:t xml:space="preserve"> </w:t>
      </w:r>
      <w:r w:rsidRPr="005E4E49">
        <w:t>L </w:t>
      </w:r>
      <w:r w:rsidRPr="00BB152B">
        <w:t>43</w:t>
      </w:r>
      <w:r w:rsidRPr="005E4E49">
        <w:t xml:space="preserve"> van </w:t>
      </w:r>
      <w:r w:rsidRPr="00BB152B">
        <w:t>16</w:t>
      </w:r>
      <w:r w:rsidRPr="005E4E49">
        <w:t>.</w:t>
      </w:r>
      <w:r w:rsidRPr="00BB152B">
        <w:t>2</w:t>
      </w:r>
      <w:r w:rsidRPr="005E4E49">
        <w:t>.</w:t>
      </w:r>
      <w:r w:rsidRPr="00BB152B">
        <w:t>2018</w:t>
      </w:r>
      <w:r w:rsidRPr="005E4E49">
        <w:t>, blz. </w:t>
      </w:r>
      <w:r w:rsidRPr="00BB152B">
        <w:t>1</w:t>
      </w:r>
      <w:r w:rsidRPr="005E4E49">
        <w:t>).</w:t>
      </w:r>
    </w:p>
  </w:footnote>
  <w:footnote w:id="12">
    <w:p w:rsidR="00A406B3" w:rsidRPr="005E4E49" w:rsidRDefault="00A406B3" w:rsidP="003373A6">
      <w:pPr>
        <w:pStyle w:val="FootnoteText"/>
      </w:pPr>
      <w:r>
        <w:rPr>
          <w:rStyle w:val="FootnoteReference"/>
        </w:rPr>
        <w:footnoteRef/>
      </w:r>
      <w:r w:rsidRPr="005E4E49">
        <w:tab/>
        <w:t xml:space="preserve">Richtlĳn </w:t>
      </w:r>
      <w:r w:rsidRPr="00BB152B">
        <w:t>2003</w:t>
      </w:r>
      <w:r w:rsidRPr="005E4E49">
        <w:t>/</w:t>
      </w:r>
      <w:r w:rsidRPr="00BB152B">
        <w:t>87</w:t>
      </w:r>
      <w:r w:rsidRPr="005E4E49">
        <w:t xml:space="preserve">/EG van het Europees Parlement en de Raad van </w:t>
      </w:r>
      <w:r w:rsidRPr="00BB152B">
        <w:t>13</w:t>
      </w:r>
      <w:r w:rsidRPr="005E4E49">
        <w:t xml:space="preserve"> oktober </w:t>
      </w:r>
      <w:r w:rsidRPr="00BB152B">
        <w:t>2003</w:t>
      </w:r>
      <w:r w:rsidRPr="005E4E49">
        <w:t xml:space="preserve"> tot vaststelling van een regeling voor de handel in broeikasgasemissierechten binnen de Gemeenschap en tot wĳziging van Richtlĳn </w:t>
      </w:r>
      <w:r w:rsidRPr="00BB152B">
        <w:t>96</w:t>
      </w:r>
      <w:r w:rsidRPr="005E4E49">
        <w:t>/</w:t>
      </w:r>
      <w:r w:rsidRPr="00BB152B">
        <w:t>61</w:t>
      </w:r>
      <w:r w:rsidRPr="005E4E49">
        <w:t>/EG van de Raad (PB L </w:t>
      </w:r>
      <w:r w:rsidRPr="00BB152B">
        <w:t>275</w:t>
      </w:r>
      <w:r w:rsidRPr="005E4E49">
        <w:t xml:space="preserve"> van </w:t>
      </w:r>
      <w:r w:rsidRPr="00BB152B">
        <w:t>25</w:t>
      </w:r>
      <w:r w:rsidRPr="005E4E49">
        <w:t>.</w:t>
      </w:r>
      <w:r w:rsidRPr="00BB152B">
        <w:t>10</w:t>
      </w:r>
      <w:r w:rsidRPr="005E4E49">
        <w:t>.</w:t>
      </w:r>
      <w:r w:rsidRPr="00BB152B">
        <w:t>2003</w:t>
      </w:r>
      <w:r w:rsidRPr="005E4E49">
        <w:t>, blz. </w:t>
      </w:r>
      <w:r w:rsidRPr="00BB152B">
        <w:t>32</w:t>
      </w:r>
      <w:r w:rsidRPr="005E4E49">
        <w:t>).</w:t>
      </w:r>
    </w:p>
  </w:footnote>
  <w:footnote w:id="13">
    <w:p w:rsidR="00463423" w:rsidRPr="005E4E49" w:rsidRDefault="00463423">
      <w:pPr>
        <w:pStyle w:val="FootnoteText"/>
      </w:pPr>
      <w:r>
        <w:rPr>
          <w:rStyle w:val="FootnoteReference"/>
        </w:rPr>
        <w:footnoteRef/>
      </w:r>
      <w:r w:rsidRPr="005E4E49">
        <w:tab/>
        <w:t>Richtlijn (EU)</w:t>
      </w:r>
      <w:r w:rsidR="004719AA">
        <w:t xml:space="preserve"> </w:t>
      </w:r>
      <w:r w:rsidRPr="00BB152B">
        <w:t>2023</w:t>
      </w:r>
      <w:r w:rsidRPr="005E4E49">
        <w:t>/</w:t>
      </w:r>
      <w:r w:rsidRPr="00BB152B">
        <w:t>958</w:t>
      </w:r>
      <w:r w:rsidRPr="005E4E49">
        <w:t xml:space="preserve"> van het Europees Parlement en de Raad van </w:t>
      </w:r>
      <w:r w:rsidRPr="00BB152B">
        <w:t>10</w:t>
      </w:r>
      <w:r w:rsidRPr="005E4E49">
        <w:t xml:space="preserve"> mei </w:t>
      </w:r>
      <w:r w:rsidRPr="00BB152B">
        <w:t>2023</w:t>
      </w:r>
      <w:r w:rsidRPr="005E4E49">
        <w:t xml:space="preserve"> tot wijziging van Richtlijn</w:t>
      </w:r>
      <w:r w:rsidR="004719AA">
        <w:t xml:space="preserve"> </w:t>
      </w:r>
      <w:r w:rsidRPr="00BB152B">
        <w:t>2003</w:t>
      </w:r>
      <w:r w:rsidRPr="005E4E49">
        <w:t>/</w:t>
      </w:r>
      <w:r w:rsidRPr="00BB152B">
        <w:t>87</w:t>
      </w:r>
      <w:r w:rsidRPr="005E4E49">
        <w:t>/EG wat betreft de bijdrage van de luchtvaart aan de emissiereductiedoelstelling van de Unie voor de hele economie en de passende toepassing van een wereldwijde marktgebaseerde maatregel (PB</w:t>
      </w:r>
      <w:r w:rsidR="004719AA">
        <w:t xml:space="preserve"> </w:t>
      </w:r>
      <w:r w:rsidRPr="005E4E49">
        <w:t>L </w:t>
      </w:r>
      <w:r w:rsidRPr="00BB152B">
        <w:t>130</w:t>
      </w:r>
      <w:r w:rsidRPr="005E4E49">
        <w:t xml:space="preserve"> van </w:t>
      </w:r>
      <w:r w:rsidRPr="00BB152B">
        <w:t>16</w:t>
      </w:r>
      <w:r w:rsidRPr="005E4E49">
        <w:t>.</w:t>
      </w:r>
      <w:r w:rsidRPr="00BB152B">
        <w:t>5</w:t>
      </w:r>
      <w:r w:rsidRPr="005E4E49">
        <w:t>.</w:t>
      </w:r>
      <w:r w:rsidRPr="00BB152B">
        <w:t>2023</w:t>
      </w:r>
      <w:r w:rsidRPr="005E4E49">
        <w:t>, blz. </w:t>
      </w:r>
      <w:r w:rsidRPr="00BB152B">
        <w:t>115</w:t>
      </w:r>
      <w:r w:rsidRPr="005E4E49">
        <w:t>).</w:t>
      </w:r>
    </w:p>
  </w:footnote>
  <w:footnote w:id="14">
    <w:p w:rsidR="00463423" w:rsidRPr="005E4E49" w:rsidRDefault="00463423">
      <w:pPr>
        <w:pStyle w:val="FootnoteText"/>
      </w:pPr>
      <w:r>
        <w:rPr>
          <w:rStyle w:val="FootnoteReference"/>
        </w:rPr>
        <w:footnoteRef/>
      </w:r>
      <w:r w:rsidRPr="005E4E49">
        <w:tab/>
        <w:t>Richtlijn (EU)</w:t>
      </w:r>
      <w:r w:rsidR="004719AA">
        <w:t xml:space="preserve"> </w:t>
      </w:r>
      <w:r w:rsidRPr="00BB152B">
        <w:t>2023</w:t>
      </w:r>
      <w:r w:rsidRPr="005E4E49">
        <w:t>/</w:t>
      </w:r>
      <w:r w:rsidRPr="00BB152B">
        <w:t>959</w:t>
      </w:r>
      <w:r w:rsidRPr="005E4E49">
        <w:t xml:space="preserve"> van het Europees Parlement en de Raad van </w:t>
      </w:r>
      <w:r w:rsidRPr="00BB152B">
        <w:t>10</w:t>
      </w:r>
      <w:r w:rsidRPr="005E4E49">
        <w:t xml:space="preserve"> mei </w:t>
      </w:r>
      <w:r w:rsidRPr="00BB152B">
        <w:t>2023</w:t>
      </w:r>
      <w:r w:rsidRPr="005E4E49">
        <w:t xml:space="preserve"> tot wijziging van Richtlijn</w:t>
      </w:r>
      <w:r w:rsidR="004719AA">
        <w:t xml:space="preserve"> </w:t>
      </w:r>
      <w:r w:rsidRPr="00BB152B">
        <w:t>2003</w:t>
      </w:r>
      <w:r w:rsidRPr="005E4E49">
        <w:t>/</w:t>
      </w:r>
      <w:r w:rsidRPr="00BB152B">
        <w:t>87</w:t>
      </w:r>
      <w:r w:rsidRPr="005E4E49">
        <w:t>/EG tot vaststelling van een systeem voor de handel in broeikasgasemissierechten binnen de Unie en Besluit (EU)</w:t>
      </w:r>
      <w:r w:rsidR="004719AA">
        <w:t xml:space="preserve"> </w:t>
      </w:r>
      <w:r w:rsidRPr="00BB152B">
        <w:t>2015</w:t>
      </w:r>
      <w:r w:rsidRPr="005E4E49">
        <w:t>/</w:t>
      </w:r>
      <w:r w:rsidRPr="00BB152B">
        <w:t>1814</w:t>
      </w:r>
      <w:r w:rsidRPr="005E4E49">
        <w:t xml:space="preserve"> betreffende de instelling en de werking van een marktstabiliteitsreserve voor de EU-regeling voor de handel in broeikasgasemissierechten (PB</w:t>
      </w:r>
      <w:r w:rsidR="004719AA">
        <w:t xml:space="preserve"> </w:t>
      </w:r>
      <w:r w:rsidRPr="005E4E49">
        <w:t>L </w:t>
      </w:r>
      <w:r w:rsidRPr="00BB152B">
        <w:t>130</w:t>
      </w:r>
      <w:r w:rsidRPr="005E4E49">
        <w:t xml:space="preserve"> van </w:t>
      </w:r>
      <w:r w:rsidRPr="00BB152B">
        <w:t>16</w:t>
      </w:r>
      <w:r w:rsidRPr="005E4E49">
        <w:t>.</w:t>
      </w:r>
      <w:r w:rsidRPr="00BB152B">
        <w:t>5</w:t>
      </w:r>
      <w:r w:rsidRPr="005E4E49">
        <w:t>.</w:t>
      </w:r>
      <w:r w:rsidRPr="00BB152B">
        <w:t>2023</w:t>
      </w:r>
      <w:r w:rsidRPr="005E4E49">
        <w:t>, blz. </w:t>
      </w:r>
      <w:r w:rsidRPr="00BB152B">
        <w:t>130</w:t>
      </w:r>
      <w:r w:rsidRPr="005E4E49">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F63" w:rsidRDefault="00015F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F63" w:rsidRDefault="00015F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0B900FCA"/>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BEC609C"/>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26CFCB8"/>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748A7AC"/>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num>
  <w:num w:numId="7">
    <w:abstractNumId w:val="15"/>
  </w:num>
  <w:num w:numId="8">
    <w:abstractNumId w:val="8"/>
  </w:num>
  <w:num w:numId="9">
    <w:abstractNumId w:val="17"/>
  </w:num>
  <w:num w:numId="10">
    <w:abstractNumId w:val="7"/>
  </w:num>
  <w:num w:numId="11">
    <w:abstractNumId w:val="9"/>
  </w:num>
  <w:num w:numId="12">
    <w:abstractNumId w:val="10"/>
  </w:num>
  <w:num w:numId="13">
    <w:abstractNumId w:val="5"/>
  </w:num>
  <w:num w:numId="14">
    <w:abstractNumId w:val="16"/>
  </w:num>
  <w:num w:numId="15">
    <w:abstractNumId w:val="4"/>
  </w:num>
  <w:num w:numId="16">
    <w:abstractNumId w:val="11"/>
  </w:num>
  <w:num w:numId="17">
    <w:abstractNumId w:val="13"/>
  </w:num>
  <w:num w:numId="18">
    <w:abstractNumId w:val="14"/>
  </w:num>
  <w:num w:numId="19">
    <w:abstractNumId w:val="6"/>
  </w:num>
  <w:num w:numId="20">
    <w:abstractNumId w:val="12"/>
  </w:num>
  <w:num w:numId="2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10-22 19:26:23"/>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54E237FE-880F-4941-98C2-998E79449AD0"/>
    <w:docVar w:name="LW_COVERPAGE_TYPE" w:val="1"/>
    <w:docVar w:name="LW_CreatedUtc" w:val="2025-05-19T15:51:59.7549998Z"/>
    <w:docVar w:name="LW_CROSSREFERENCE" w:val="&lt;UNUSED&gt;"/>
    <w:docVar w:name="LW_DocType" w:val="COM"/>
    <w:docVar w:name="LW_EMISSION" w:val="31.10.2025"/>
    <w:docVar w:name="LW_EMISSION_ISODATE" w:val="2025-10-31"/>
    <w:docVar w:name="LW_EMISSION_LOCATION" w:val="BRX"/>
    <w:docVar w:name="LW_EMISSION_PREFIX" w:val="Brussel, "/>
    <w:docVar w:name="LW_EMISSION_SUFFIX" w:val=" "/>
    <w:docVar w:name="LW_ID_DOCMODEL" w:val="SJ-043"/>
    <w:docVar w:name="LW_ID_DOCSIGNATURE" w:val="SJ-019"/>
    <w:docVar w:name="LW_ID_DOCSTRUCTURE" w:val="COM/PL/ORG"/>
    <w:docVar w:name="LW_ID_DOCTYPE" w:val="SJ-043"/>
    <w:docVar w:name="LW_ID_STATUT" w:val="SJ-019"/>
    <w:docVar w:name="LW_INSERT_EXP.MOTIFS.NEW" w:val="1"/>
    <w:docVar w:name="LW_INTERETEEE" w:val="(Voor de EER relevante tekst)"/>
    <w:docVar w:name="LW_INTERETEEE.CP" w:val="(Voor de EER relevante tekst)"/>
    <w:docVar w:name="LW_LANGUE" w:val="NL"/>
    <w:docVar w:name="LW_LEVEL_OF_SENSITIVITY" w:val="Standard treatment"/>
    <w:docVar w:name="LW_NOM.INST" w:val="EUROPESE COMMISSIE"/>
    <w:docVar w:name="LW_NOM.INST_JOINTDOC" w:val="&lt;EMPTY&gt;"/>
    <w:docVar w:name="LW_PART_NBR" w:val="1"/>
    <w:docVar w:name="LW_PART_NBR_TOTAL" w:val="1"/>
    <w:docVar w:name="LW_REF.II.NEW.CP" w:val="NLE"/>
    <w:docVar w:name="LW_REF.II.NEW.CP_NUMBER" w:val="0334"/>
    <w:docVar w:name="LW_REF.II.NEW.CP_YEAR" w:val="2025"/>
    <w:docVar w:name="LW_REF.INST.NEW" w:val="COM"/>
    <w:docVar w:name="LW_REF.INST.NEW_ADOPTED" w:val="final"/>
    <w:docVar w:name="LW_REF.INST.NEW_TEXT" w:val="(2025) 657"/>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 w:val="Voorstel voor een"/>
    <w:docVar w:name="LW_STATUT.CP" w:val="Voorstel voor een"/>
    <w:docVar w:name="LW_SUPERTITRE" w:val="&lt;UNUSED&gt;"/>
    <w:docVar w:name="LW_TITRE.OBJ" w:val="betreffende het namens de Europese Unie in te nemen standpunt in het Gemengd Comité dat is opgericht bij de overeenkomst tussen de Europese Unie en de Zwitserse Bondsstaat inzake de koppeling van hun regelingen voor de handel in broeikasgasemissierechten, met betrekking tot het wijzigen van bijlage I bij de overeenkomst"/>
    <w:docVar w:name="LW_TITRE.OBJ.CP" w:val="betreffende het namens de Europese Unie in te nemen standpunt in het Gemengd Comité dat is opgericht bij de overeenkomst tussen de Europese Unie en de Zwitserse Bondsstaat inzake de koppeling van hun regelingen voor de handel in broeikasgasemissierechten, met betrekking tot het wijzigen van bijlage I bij de overeenkomst"/>
    <w:docVar w:name="LW_TYPE.DOC" w:val="BESLUIT VAN DE RAAD"/>
    <w:docVar w:name="LW_TYPE.DOC.CP" w:val="BESLUIT VAN DE RAAD"/>
    <w:docVar w:name="LwApiVersions" w:val="LW4CoDe 1.24.5.0; LW 9.0, Build 20240221"/>
  </w:docVars>
  <w:rsids>
    <w:rsidRoot w:val="00DC6242"/>
    <w:rsid w:val="000052AA"/>
    <w:rsid w:val="00012F6A"/>
    <w:rsid w:val="000139CB"/>
    <w:rsid w:val="000144E8"/>
    <w:rsid w:val="00015F63"/>
    <w:rsid w:val="000259D1"/>
    <w:rsid w:val="0004661C"/>
    <w:rsid w:val="000521F5"/>
    <w:rsid w:val="0005746D"/>
    <w:rsid w:val="00072384"/>
    <w:rsid w:val="00072C10"/>
    <w:rsid w:val="000848D9"/>
    <w:rsid w:val="0008506E"/>
    <w:rsid w:val="00086B0C"/>
    <w:rsid w:val="00094E01"/>
    <w:rsid w:val="00095F02"/>
    <w:rsid w:val="000A5D91"/>
    <w:rsid w:val="000B1DFD"/>
    <w:rsid w:val="000B4997"/>
    <w:rsid w:val="000B53FC"/>
    <w:rsid w:val="000C2493"/>
    <w:rsid w:val="000C2554"/>
    <w:rsid w:val="000D32C2"/>
    <w:rsid w:val="000E1637"/>
    <w:rsid w:val="000E77CE"/>
    <w:rsid w:val="000F1B00"/>
    <w:rsid w:val="000F4FD6"/>
    <w:rsid w:val="000F5EAA"/>
    <w:rsid w:val="001022BC"/>
    <w:rsid w:val="00103AB3"/>
    <w:rsid w:val="001065F5"/>
    <w:rsid w:val="001126CD"/>
    <w:rsid w:val="0011700D"/>
    <w:rsid w:val="00120A85"/>
    <w:rsid w:val="001238EF"/>
    <w:rsid w:val="00123E57"/>
    <w:rsid w:val="00124CC6"/>
    <w:rsid w:val="001271C1"/>
    <w:rsid w:val="00132B7E"/>
    <w:rsid w:val="00133961"/>
    <w:rsid w:val="001418BD"/>
    <w:rsid w:val="00141D6C"/>
    <w:rsid w:val="00146892"/>
    <w:rsid w:val="00152D9C"/>
    <w:rsid w:val="00155EA0"/>
    <w:rsid w:val="00163FC7"/>
    <w:rsid w:val="001675A5"/>
    <w:rsid w:val="001709DE"/>
    <w:rsid w:val="001723EC"/>
    <w:rsid w:val="0018146A"/>
    <w:rsid w:val="0018299D"/>
    <w:rsid w:val="00184A2A"/>
    <w:rsid w:val="00186542"/>
    <w:rsid w:val="001921E7"/>
    <w:rsid w:val="00192D65"/>
    <w:rsid w:val="00195DE2"/>
    <w:rsid w:val="0019699E"/>
    <w:rsid w:val="00197002"/>
    <w:rsid w:val="00197613"/>
    <w:rsid w:val="001A18F4"/>
    <w:rsid w:val="001B526D"/>
    <w:rsid w:val="001B56C7"/>
    <w:rsid w:val="001B59C7"/>
    <w:rsid w:val="001C37F1"/>
    <w:rsid w:val="001C48BF"/>
    <w:rsid w:val="001D1450"/>
    <w:rsid w:val="001D4C8D"/>
    <w:rsid w:val="001E09FA"/>
    <w:rsid w:val="001F2EB8"/>
    <w:rsid w:val="002005CD"/>
    <w:rsid w:val="002039B6"/>
    <w:rsid w:val="0020703D"/>
    <w:rsid w:val="00211015"/>
    <w:rsid w:val="002174ED"/>
    <w:rsid w:val="0022088B"/>
    <w:rsid w:val="002240DC"/>
    <w:rsid w:val="00227090"/>
    <w:rsid w:val="00230239"/>
    <w:rsid w:val="00233DC7"/>
    <w:rsid w:val="002365F4"/>
    <w:rsid w:val="00242DC8"/>
    <w:rsid w:val="0024426F"/>
    <w:rsid w:val="00247779"/>
    <w:rsid w:val="00250129"/>
    <w:rsid w:val="00266740"/>
    <w:rsid w:val="00267B07"/>
    <w:rsid w:val="00285BEE"/>
    <w:rsid w:val="00291953"/>
    <w:rsid w:val="0029533F"/>
    <w:rsid w:val="00295B4A"/>
    <w:rsid w:val="002A1AF7"/>
    <w:rsid w:val="002A21F4"/>
    <w:rsid w:val="002B30AF"/>
    <w:rsid w:val="002B6B21"/>
    <w:rsid w:val="002C3EE3"/>
    <w:rsid w:val="002D0680"/>
    <w:rsid w:val="002D3485"/>
    <w:rsid w:val="002E7C3F"/>
    <w:rsid w:val="002F1436"/>
    <w:rsid w:val="00301716"/>
    <w:rsid w:val="00307A1D"/>
    <w:rsid w:val="00322CB8"/>
    <w:rsid w:val="00327D4E"/>
    <w:rsid w:val="0033344A"/>
    <w:rsid w:val="00336818"/>
    <w:rsid w:val="003373A6"/>
    <w:rsid w:val="003454C8"/>
    <w:rsid w:val="00356ECC"/>
    <w:rsid w:val="0036110E"/>
    <w:rsid w:val="00365EC1"/>
    <w:rsid w:val="00373F84"/>
    <w:rsid w:val="00380280"/>
    <w:rsid w:val="00380896"/>
    <w:rsid w:val="00384CB8"/>
    <w:rsid w:val="0039010F"/>
    <w:rsid w:val="0039397E"/>
    <w:rsid w:val="0039642D"/>
    <w:rsid w:val="003A68D2"/>
    <w:rsid w:val="003A784E"/>
    <w:rsid w:val="003C3AE7"/>
    <w:rsid w:val="003C535C"/>
    <w:rsid w:val="003D3D5E"/>
    <w:rsid w:val="003D760F"/>
    <w:rsid w:val="003D76CF"/>
    <w:rsid w:val="003E40AD"/>
    <w:rsid w:val="003F127A"/>
    <w:rsid w:val="003F2E7A"/>
    <w:rsid w:val="00402933"/>
    <w:rsid w:val="004043A9"/>
    <w:rsid w:val="00411A15"/>
    <w:rsid w:val="0041317A"/>
    <w:rsid w:val="00421101"/>
    <w:rsid w:val="0042648E"/>
    <w:rsid w:val="00431F80"/>
    <w:rsid w:val="00437974"/>
    <w:rsid w:val="00440F85"/>
    <w:rsid w:val="00446617"/>
    <w:rsid w:val="004470F1"/>
    <w:rsid w:val="00456663"/>
    <w:rsid w:val="00456C24"/>
    <w:rsid w:val="00460384"/>
    <w:rsid w:val="004619F7"/>
    <w:rsid w:val="00463423"/>
    <w:rsid w:val="004719AA"/>
    <w:rsid w:val="00471FAA"/>
    <w:rsid w:val="00472147"/>
    <w:rsid w:val="0047427E"/>
    <w:rsid w:val="00475952"/>
    <w:rsid w:val="004829A5"/>
    <w:rsid w:val="004936D2"/>
    <w:rsid w:val="004A3723"/>
    <w:rsid w:val="004A3B5D"/>
    <w:rsid w:val="004A5CC2"/>
    <w:rsid w:val="004C1A27"/>
    <w:rsid w:val="004C7242"/>
    <w:rsid w:val="004C77DD"/>
    <w:rsid w:val="004D0C6A"/>
    <w:rsid w:val="004E27C4"/>
    <w:rsid w:val="004E3932"/>
    <w:rsid w:val="004F0115"/>
    <w:rsid w:val="00502619"/>
    <w:rsid w:val="00507320"/>
    <w:rsid w:val="00512A64"/>
    <w:rsid w:val="0051456B"/>
    <w:rsid w:val="00522C97"/>
    <w:rsid w:val="00525AFA"/>
    <w:rsid w:val="0052725B"/>
    <w:rsid w:val="00532CA1"/>
    <w:rsid w:val="00533404"/>
    <w:rsid w:val="00537650"/>
    <w:rsid w:val="005412E9"/>
    <w:rsid w:val="0054381B"/>
    <w:rsid w:val="005441E4"/>
    <w:rsid w:val="00544B85"/>
    <w:rsid w:val="005528E9"/>
    <w:rsid w:val="00561C45"/>
    <w:rsid w:val="005625B6"/>
    <w:rsid w:val="00563A6E"/>
    <w:rsid w:val="005764FC"/>
    <w:rsid w:val="00580DC9"/>
    <w:rsid w:val="0058256F"/>
    <w:rsid w:val="00583438"/>
    <w:rsid w:val="005955C8"/>
    <w:rsid w:val="005B19F1"/>
    <w:rsid w:val="005B1EB6"/>
    <w:rsid w:val="005B3401"/>
    <w:rsid w:val="005B36A9"/>
    <w:rsid w:val="005B4632"/>
    <w:rsid w:val="005B7523"/>
    <w:rsid w:val="005C2298"/>
    <w:rsid w:val="005D5594"/>
    <w:rsid w:val="005D75B5"/>
    <w:rsid w:val="005E0A23"/>
    <w:rsid w:val="005E1B3D"/>
    <w:rsid w:val="005E4E49"/>
    <w:rsid w:val="005E71E0"/>
    <w:rsid w:val="005F2E47"/>
    <w:rsid w:val="0060118F"/>
    <w:rsid w:val="00602D35"/>
    <w:rsid w:val="0061011E"/>
    <w:rsid w:val="00611386"/>
    <w:rsid w:val="00611EB9"/>
    <w:rsid w:val="006152E3"/>
    <w:rsid w:val="00616432"/>
    <w:rsid w:val="00620981"/>
    <w:rsid w:val="00623180"/>
    <w:rsid w:val="0062379C"/>
    <w:rsid w:val="006269CC"/>
    <w:rsid w:val="00627E54"/>
    <w:rsid w:val="0063241A"/>
    <w:rsid w:val="0064103C"/>
    <w:rsid w:val="00642720"/>
    <w:rsid w:val="006436A4"/>
    <w:rsid w:val="006528AE"/>
    <w:rsid w:val="0065356E"/>
    <w:rsid w:val="00656A46"/>
    <w:rsid w:val="006626E0"/>
    <w:rsid w:val="0066345B"/>
    <w:rsid w:val="00666173"/>
    <w:rsid w:val="0066700C"/>
    <w:rsid w:val="00671EEE"/>
    <w:rsid w:val="006728E2"/>
    <w:rsid w:val="00672C1C"/>
    <w:rsid w:val="00674FF4"/>
    <w:rsid w:val="006816B1"/>
    <w:rsid w:val="006826C2"/>
    <w:rsid w:val="0068374B"/>
    <w:rsid w:val="006A2EE8"/>
    <w:rsid w:val="006A3299"/>
    <w:rsid w:val="006D2B57"/>
    <w:rsid w:val="006D5299"/>
    <w:rsid w:val="006F1F47"/>
    <w:rsid w:val="006F3810"/>
    <w:rsid w:val="006F6229"/>
    <w:rsid w:val="00701339"/>
    <w:rsid w:val="00706FDA"/>
    <w:rsid w:val="00710E5C"/>
    <w:rsid w:val="00713D4C"/>
    <w:rsid w:val="00720C70"/>
    <w:rsid w:val="00720F09"/>
    <w:rsid w:val="00723D3A"/>
    <w:rsid w:val="007316C4"/>
    <w:rsid w:val="007325E4"/>
    <w:rsid w:val="00737B2D"/>
    <w:rsid w:val="00737DFC"/>
    <w:rsid w:val="007421B7"/>
    <w:rsid w:val="007421EB"/>
    <w:rsid w:val="00742F14"/>
    <w:rsid w:val="007507AA"/>
    <w:rsid w:val="00750B34"/>
    <w:rsid w:val="00753456"/>
    <w:rsid w:val="00757F36"/>
    <w:rsid w:val="00760277"/>
    <w:rsid w:val="00765041"/>
    <w:rsid w:val="007668E5"/>
    <w:rsid w:val="00770199"/>
    <w:rsid w:val="0077072A"/>
    <w:rsid w:val="00773331"/>
    <w:rsid w:val="00785089"/>
    <w:rsid w:val="00785192"/>
    <w:rsid w:val="007932EF"/>
    <w:rsid w:val="0079625D"/>
    <w:rsid w:val="00796D63"/>
    <w:rsid w:val="007A02E4"/>
    <w:rsid w:val="007A3994"/>
    <w:rsid w:val="007B29BB"/>
    <w:rsid w:val="007B30B3"/>
    <w:rsid w:val="007B3CEC"/>
    <w:rsid w:val="007C4FA5"/>
    <w:rsid w:val="007C7011"/>
    <w:rsid w:val="007D39CE"/>
    <w:rsid w:val="007D4457"/>
    <w:rsid w:val="007E05B0"/>
    <w:rsid w:val="007E68C2"/>
    <w:rsid w:val="007F5445"/>
    <w:rsid w:val="008021E9"/>
    <w:rsid w:val="008037B7"/>
    <w:rsid w:val="00806EBD"/>
    <w:rsid w:val="0081017E"/>
    <w:rsid w:val="00825166"/>
    <w:rsid w:val="00827E19"/>
    <w:rsid w:val="0086119F"/>
    <w:rsid w:val="0086359C"/>
    <w:rsid w:val="008663A9"/>
    <w:rsid w:val="008672E1"/>
    <w:rsid w:val="008740CB"/>
    <w:rsid w:val="00874D22"/>
    <w:rsid w:val="008837DF"/>
    <w:rsid w:val="008845D9"/>
    <w:rsid w:val="0088570A"/>
    <w:rsid w:val="008865C8"/>
    <w:rsid w:val="00886AC0"/>
    <w:rsid w:val="0088720A"/>
    <w:rsid w:val="00897A9D"/>
    <w:rsid w:val="008A2914"/>
    <w:rsid w:val="008A714C"/>
    <w:rsid w:val="008C19F0"/>
    <w:rsid w:val="008D3A05"/>
    <w:rsid w:val="008E4D8E"/>
    <w:rsid w:val="008E6318"/>
    <w:rsid w:val="008E6902"/>
    <w:rsid w:val="008E784F"/>
    <w:rsid w:val="008F2BAA"/>
    <w:rsid w:val="008F4B7F"/>
    <w:rsid w:val="00904417"/>
    <w:rsid w:val="00907E8B"/>
    <w:rsid w:val="0092275A"/>
    <w:rsid w:val="00930B5C"/>
    <w:rsid w:val="00931A89"/>
    <w:rsid w:val="00935622"/>
    <w:rsid w:val="009436CC"/>
    <w:rsid w:val="00943745"/>
    <w:rsid w:val="00944F3D"/>
    <w:rsid w:val="009459B5"/>
    <w:rsid w:val="00945C05"/>
    <w:rsid w:val="00953C74"/>
    <w:rsid w:val="00962F11"/>
    <w:rsid w:val="00965B60"/>
    <w:rsid w:val="00975D98"/>
    <w:rsid w:val="00977775"/>
    <w:rsid w:val="009818AA"/>
    <w:rsid w:val="00985C4E"/>
    <w:rsid w:val="00992C02"/>
    <w:rsid w:val="00995F99"/>
    <w:rsid w:val="009A43FF"/>
    <w:rsid w:val="009A6345"/>
    <w:rsid w:val="009A6408"/>
    <w:rsid w:val="009B0064"/>
    <w:rsid w:val="009B05D1"/>
    <w:rsid w:val="009E288C"/>
    <w:rsid w:val="009E3BC1"/>
    <w:rsid w:val="009E40FA"/>
    <w:rsid w:val="009F474D"/>
    <w:rsid w:val="009F5754"/>
    <w:rsid w:val="009F637A"/>
    <w:rsid w:val="009F7171"/>
    <w:rsid w:val="00A03104"/>
    <w:rsid w:val="00A04D42"/>
    <w:rsid w:val="00A121D5"/>
    <w:rsid w:val="00A37AB2"/>
    <w:rsid w:val="00A404F2"/>
    <w:rsid w:val="00A406B3"/>
    <w:rsid w:val="00A432DD"/>
    <w:rsid w:val="00A43965"/>
    <w:rsid w:val="00A43CCE"/>
    <w:rsid w:val="00A53C01"/>
    <w:rsid w:val="00A54A0D"/>
    <w:rsid w:val="00A56554"/>
    <w:rsid w:val="00A62CE1"/>
    <w:rsid w:val="00A67EF3"/>
    <w:rsid w:val="00A70365"/>
    <w:rsid w:val="00A77D9C"/>
    <w:rsid w:val="00A83845"/>
    <w:rsid w:val="00AA02A0"/>
    <w:rsid w:val="00AA2D54"/>
    <w:rsid w:val="00AA374E"/>
    <w:rsid w:val="00AB2135"/>
    <w:rsid w:val="00AB246E"/>
    <w:rsid w:val="00AB60C1"/>
    <w:rsid w:val="00AC020A"/>
    <w:rsid w:val="00AD22E3"/>
    <w:rsid w:val="00AD4E90"/>
    <w:rsid w:val="00AE219F"/>
    <w:rsid w:val="00AE26FF"/>
    <w:rsid w:val="00AE626E"/>
    <w:rsid w:val="00B0016A"/>
    <w:rsid w:val="00B02B38"/>
    <w:rsid w:val="00B21C40"/>
    <w:rsid w:val="00B2359D"/>
    <w:rsid w:val="00B37616"/>
    <w:rsid w:val="00B44979"/>
    <w:rsid w:val="00B46946"/>
    <w:rsid w:val="00B51A50"/>
    <w:rsid w:val="00B531CB"/>
    <w:rsid w:val="00B566CA"/>
    <w:rsid w:val="00B57514"/>
    <w:rsid w:val="00B610D0"/>
    <w:rsid w:val="00B737F2"/>
    <w:rsid w:val="00B7476C"/>
    <w:rsid w:val="00B82200"/>
    <w:rsid w:val="00B82645"/>
    <w:rsid w:val="00B91EB4"/>
    <w:rsid w:val="00B95B3A"/>
    <w:rsid w:val="00BA1DC1"/>
    <w:rsid w:val="00BA3AD4"/>
    <w:rsid w:val="00BA48F7"/>
    <w:rsid w:val="00BA73FE"/>
    <w:rsid w:val="00BB152B"/>
    <w:rsid w:val="00BB32F6"/>
    <w:rsid w:val="00BC0579"/>
    <w:rsid w:val="00BC3BC9"/>
    <w:rsid w:val="00BC46F8"/>
    <w:rsid w:val="00BE384F"/>
    <w:rsid w:val="00BE3948"/>
    <w:rsid w:val="00BE5CC0"/>
    <w:rsid w:val="00BE5E99"/>
    <w:rsid w:val="00BE6F2E"/>
    <w:rsid w:val="00BE7A26"/>
    <w:rsid w:val="00BF137D"/>
    <w:rsid w:val="00BF283D"/>
    <w:rsid w:val="00BF6DFD"/>
    <w:rsid w:val="00C02944"/>
    <w:rsid w:val="00C12301"/>
    <w:rsid w:val="00C165CD"/>
    <w:rsid w:val="00C16A68"/>
    <w:rsid w:val="00C23C9E"/>
    <w:rsid w:val="00C27499"/>
    <w:rsid w:val="00C35E8C"/>
    <w:rsid w:val="00C36515"/>
    <w:rsid w:val="00C401E8"/>
    <w:rsid w:val="00C440E8"/>
    <w:rsid w:val="00C441BC"/>
    <w:rsid w:val="00C504B0"/>
    <w:rsid w:val="00C6080D"/>
    <w:rsid w:val="00C6403D"/>
    <w:rsid w:val="00C67894"/>
    <w:rsid w:val="00C71EDB"/>
    <w:rsid w:val="00C72689"/>
    <w:rsid w:val="00C75310"/>
    <w:rsid w:val="00C8244B"/>
    <w:rsid w:val="00C910AF"/>
    <w:rsid w:val="00C93DFF"/>
    <w:rsid w:val="00C94994"/>
    <w:rsid w:val="00C95E54"/>
    <w:rsid w:val="00CA0CE2"/>
    <w:rsid w:val="00CA1D50"/>
    <w:rsid w:val="00CA3D95"/>
    <w:rsid w:val="00CA57EE"/>
    <w:rsid w:val="00CA7EA8"/>
    <w:rsid w:val="00CB35C4"/>
    <w:rsid w:val="00CC4F1D"/>
    <w:rsid w:val="00CD3B94"/>
    <w:rsid w:val="00CD5D6A"/>
    <w:rsid w:val="00CD6CD8"/>
    <w:rsid w:val="00CE3772"/>
    <w:rsid w:val="00CE73C6"/>
    <w:rsid w:val="00CE7E28"/>
    <w:rsid w:val="00CF064A"/>
    <w:rsid w:val="00D0376B"/>
    <w:rsid w:val="00D05566"/>
    <w:rsid w:val="00D20381"/>
    <w:rsid w:val="00D275AA"/>
    <w:rsid w:val="00D279FB"/>
    <w:rsid w:val="00D32F7E"/>
    <w:rsid w:val="00D34103"/>
    <w:rsid w:val="00D513B2"/>
    <w:rsid w:val="00D6076D"/>
    <w:rsid w:val="00D61066"/>
    <w:rsid w:val="00D612E7"/>
    <w:rsid w:val="00D62370"/>
    <w:rsid w:val="00D63111"/>
    <w:rsid w:val="00D64774"/>
    <w:rsid w:val="00D64C05"/>
    <w:rsid w:val="00D725BE"/>
    <w:rsid w:val="00D7793F"/>
    <w:rsid w:val="00D852C3"/>
    <w:rsid w:val="00D90A38"/>
    <w:rsid w:val="00DA0BFE"/>
    <w:rsid w:val="00DA7D16"/>
    <w:rsid w:val="00DB03CA"/>
    <w:rsid w:val="00DB0548"/>
    <w:rsid w:val="00DC3B47"/>
    <w:rsid w:val="00DC42A1"/>
    <w:rsid w:val="00DC46D6"/>
    <w:rsid w:val="00DC6242"/>
    <w:rsid w:val="00DD32F6"/>
    <w:rsid w:val="00DE4879"/>
    <w:rsid w:val="00DE52A3"/>
    <w:rsid w:val="00E00764"/>
    <w:rsid w:val="00E01C79"/>
    <w:rsid w:val="00E02BD4"/>
    <w:rsid w:val="00E0670D"/>
    <w:rsid w:val="00E07D66"/>
    <w:rsid w:val="00E1090E"/>
    <w:rsid w:val="00E10BAC"/>
    <w:rsid w:val="00E118E7"/>
    <w:rsid w:val="00E12ECC"/>
    <w:rsid w:val="00E16707"/>
    <w:rsid w:val="00E262CF"/>
    <w:rsid w:val="00E27B3D"/>
    <w:rsid w:val="00E31DE3"/>
    <w:rsid w:val="00E35496"/>
    <w:rsid w:val="00E44035"/>
    <w:rsid w:val="00E45639"/>
    <w:rsid w:val="00E45E30"/>
    <w:rsid w:val="00E51B4A"/>
    <w:rsid w:val="00E57E8F"/>
    <w:rsid w:val="00E60D29"/>
    <w:rsid w:val="00E61054"/>
    <w:rsid w:val="00E64E54"/>
    <w:rsid w:val="00E801B9"/>
    <w:rsid w:val="00E82C72"/>
    <w:rsid w:val="00E85DA8"/>
    <w:rsid w:val="00E91413"/>
    <w:rsid w:val="00EB30DC"/>
    <w:rsid w:val="00EB5421"/>
    <w:rsid w:val="00EB6EF9"/>
    <w:rsid w:val="00EC1F00"/>
    <w:rsid w:val="00EC7955"/>
    <w:rsid w:val="00ED1565"/>
    <w:rsid w:val="00ED73AF"/>
    <w:rsid w:val="00EE4E0F"/>
    <w:rsid w:val="00EF2E47"/>
    <w:rsid w:val="00F10A35"/>
    <w:rsid w:val="00F11F6C"/>
    <w:rsid w:val="00F16B8F"/>
    <w:rsid w:val="00F17C77"/>
    <w:rsid w:val="00F20A5B"/>
    <w:rsid w:val="00F23312"/>
    <w:rsid w:val="00F3047B"/>
    <w:rsid w:val="00F34BFC"/>
    <w:rsid w:val="00F35308"/>
    <w:rsid w:val="00F43C96"/>
    <w:rsid w:val="00F50621"/>
    <w:rsid w:val="00F528D3"/>
    <w:rsid w:val="00F557B2"/>
    <w:rsid w:val="00F56EAC"/>
    <w:rsid w:val="00F60110"/>
    <w:rsid w:val="00F6079F"/>
    <w:rsid w:val="00F61422"/>
    <w:rsid w:val="00F64AB1"/>
    <w:rsid w:val="00F72131"/>
    <w:rsid w:val="00F73517"/>
    <w:rsid w:val="00F84920"/>
    <w:rsid w:val="00F8499D"/>
    <w:rsid w:val="00F85343"/>
    <w:rsid w:val="00F87D05"/>
    <w:rsid w:val="00F94195"/>
    <w:rsid w:val="00F964D8"/>
    <w:rsid w:val="00FA47FB"/>
    <w:rsid w:val="00FB2592"/>
    <w:rsid w:val="00FB562C"/>
    <w:rsid w:val="00FB5634"/>
    <w:rsid w:val="00FC1FE1"/>
    <w:rsid w:val="00FC3033"/>
    <w:rsid w:val="00FC38F8"/>
    <w:rsid w:val="00FC78C4"/>
    <w:rsid w:val="00FD0BA6"/>
    <w:rsid w:val="00FD707B"/>
    <w:rsid w:val="00FE348B"/>
    <w:rsid w:val="00FE5949"/>
    <w:rsid w:val="00FF3B9F"/>
    <w:rsid w:val="00FF5821"/>
    <w:rsid w:val="00FF59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14DFBB04-C9F6-459F-B317-7715719D1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nl-NL"/>
    </w:rPr>
  </w:style>
  <w:style w:type="paragraph" w:styleId="Heading1">
    <w:name w:val="heading 1"/>
    <w:basedOn w:val="Normal"/>
    <w:next w:val="Text1"/>
    <w:link w:val="Heading1Char"/>
    <w:uiPriority w:val="9"/>
    <w:qFormat/>
    <w:pPr>
      <w:keepNext/>
      <w:numPr>
        <w:numId w:val="14"/>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4"/>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4"/>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4"/>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4"/>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4"/>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4"/>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0A5D91"/>
    <w:pPr>
      <w:numPr>
        <w:numId w:val="1"/>
      </w:numPr>
      <w:contextualSpacing/>
    </w:pPr>
  </w:style>
  <w:style w:type="paragraph" w:styleId="ListBullet2">
    <w:name w:val="List Bullet 2"/>
    <w:basedOn w:val="Normal"/>
    <w:uiPriority w:val="99"/>
    <w:semiHidden/>
    <w:unhideWhenUsed/>
    <w:rsid w:val="000A5D91"/>
    <w:pPr>
      <w:numPr>
        <w:numId w:val="2"/>
      </w:numPr>
      <w:contextualSpacing/>
    </w:pPr>
  </w:style>
  <w:style w:type="paragraph" w:styleId="ListBullet3">
    <w:name w:val="List Bullet 3"/>
    <w:basedOn w:val="Normal"/>
    <w:uiPriority w:val="99"/>
    <w:semiHidden/>
    <w:unhideWhenUsed/>
    <w:rsid w:val="000A5D91"/>
    <w:pPr>
      <w:numPr>
        <w:numId w:val="3"/>
      </w:numPr>
      <w:contextualSpacing/>
    </w:pPr>
  </w:style>
  <w:style w:type="paragraph" w:styleId="ListBullet4">
    <w:name w:val="List Bullet 4"/>
    <w:basedOn w:val="Normal"/>
    <w:uiPriority w:val="99"/>
    <w:semiHidden/>
    <w:unhideWhenUsed/>
    <w:rsid w:val="000A5D91"/>
    <w:pPr>
      <w:numPr>
        <w:numId w:val="4"/>
      </w:numPr>
      <w:contextualSpacing/>
    </w:pPr>
  </w:style>
  <w:style w:type="character" w:styleId="Hyperlink">
    <w:name w:val="Hyperlink"/>
    <w:basedOn w:val="DefaultParagraphFont"/>
    <w:uiPriority w:val="99"/>
    <w:unhideWhenUsed/>
    <w:rsid w:val="007507AA"/>
    <w:rPr>
      <w:color w:val="0000FF" w:themeColor="hyperlink"/>
      <w:u w:val="single"/>
    </w:rPr>
  </w:style>
  <w:style w:type="character" w:customStyle="1" w:styleId="UnresolvedMention">
    <w:name w:val="Unresolved Mention"/>
    <w:basedOn w:val="DefaultParagraphFont"/>
    <w:uiPriority w:val="99"/>
    <w:semiHidden/>
    <w:unhideWhenUsed/>
    <w:rsid w:val="00671EEE"/>
    <w:rPr>
      <w:color w:val="605E5C"/>
      <w:shd w:val="clear" w:color="auto" w:fill="E1DFDD"/>
    </w:rPr>
  </w:style>
  <w:style w:type="character" w:styleId="FollowedHyperlink">
    <w:name w:val="FollowedHyperlink"/>
    <w:basedOn w:val="DefaultParagraphFont"/>
    <w:uiPriority w:val="99"/>
    <w:semiHidden/>
    <w:unhideWhenUsed/>
    <w:rsid w:val="00671EEE"/>
    <w:rPr>
      <w:color w:val="800080" w:themeColor="followedHyperlink"/>
      <w:u w:val="single"/>
    </w:rPr>
  </w:style>
  <w:style w:type="paragraph" w:styleId="Revision">
    <w:name w:val="Revision"/>
    <w:hidden/>
    <w:uiPriority w:val="99"/>
    <w:semiHidden/>
    <w:rsid w:val="008845D9"/>
    <w:pPr>
      <w:spacing w:after="0" w:line="240" w:lineRule="auto"/>
    </w:pPr>
    <w:rPr>
      <w:rFonts w:ascii="Times New Roman" w:hAnsi="Times New Roman" w:cs="Times New Roman"/>
      <w:sz w:val="24"/>
    </w:rPr>
  </w:style>
  <w:style w:type="character" w:styleId="CommentReference">
    <w:name w:val="annotation reference"/>
    <w:basedOn w:val="DefaultParagraphFont"/>
    <w:uiPriority w:val="99"/>
    <w:semiHidden/>
    <w:unhideWhenUsed/>
    <w:rsid w:val="00965B60"/>
    <w:rPr>
      <w:sz w:val="16"/>
      <w:szCs w:val="16"/>
    </w:rPr>
  </w:style>
  <w:style w:type="paragraph" w:styleId="CommentText">
    <w:name w:val="annotation text"/>
    <w:basedOn w:val="Normal"/>
    <w:link w:val="CommentTextChar"/>
    <w:uiPriority w:val="99"/>
    <w:unhideWhenUsed/>
    <w:rsid w:val="00965B60"/>
    <w:rPr>
      <w:sz w:val="20"/>
      <w:szCs w:val="20"/>
    </w:rPr>
  </w:style>
  <w:style w:type="character" w:customStyle="1" w:styleId="CommentTextChar">
    <w:name w:val="Comment Text Char"/>
    <w:basedOn w:val="DefaultParagraphFont"/>
    <w:link w:val="CommentText"/>
    <w:uiPriority w:val="99"/>
    <w:rsid w:val="00965B60"/>
    <w:rPr>
      <w:rFonts w:ascii="Times New Roman" w:hAnsi="Times New Roman" w:cs="Times New Roman"/>
      <w:sz w:val="20"/>
      <w:szCs w:val="20"/>
      <w:lang w:val="nl-NL"/>
    </w:rPr>
  </w:style>
  <w:style w:type="paragraph" w:styleId="CommentSubject">
    <w:name w:val="annotation subject"/>
    <w:basedOn w:val="CommentText"/>
    <w:next w:val="CommentText"/>
    <w:link w:val="CommentSubjectChar"/>
    <w:uiPriority w:val="99"/>
    <w:semiHidden/>
    <w:unhideWhenUsed/>
    <w:rsid w:val="00965B60"/>
    <w:rPr>
      <w:b/>
      <w:bCs/>
    </w:rPr>
  </w:style>
  <w:style w:type="character" w:customStyle="1" w:styleId="CommentSubjectChar">
    <w:name w:val="Comment Subject Char"/>
    <w:basedOn w:val="CommentTextChar"/>
    <w:link w:val="CommentSubject"/>
    <w:uiPriority w:val="99"/>
    <w:semiHidden/>
    <w:rsid w:val="00965B60"/>
    <w:rPr>
      <w:rFonts w:ascii="Times New Roman" w:hAnsi="Times New Roman" w:cs="Times New Roman"/>
      <w:b/>
      <w:bCs/>
      <w:sz w:val="20"/>
      <w:szCs w:val="20"/>
      <w:lang w:val="nl-NL"/>
    </w:rPr>
  </w:style>
  <w:style w:type="character" w:customStyle="1" w:styleId="HeaderChar">
    <w:name w:val="Header Char"/>
    <w:basedOn w:val="DefaultParagraphFont"/>
    <w:link w:val="Header"/>
    <w:uiPriority w:val="99"/>
    <w:rsid w:val="00015F63"/>
    <w:rPr>
      <w:rFonts w:ascii="Times New Roman" w:hAnsi="Times New Roman" w:cs="Times New Roman"/>
      <w:sz w:val="24"/>
      <w:lang w:val="nl-NL"/>
    </w:rPr>
  </w:style>
  <w:style w:type="character" w:customStyle="1" w:styleId="FooterChar">
    <w:name w:val="Footer Char"/>
    <w:basedOn w:val="DefaultParagraphFont"/>
    <w:link w:val="Footer"/>
    <w:uiPriority w:val="99"/>
    <w:rsid w:val="00015F63"/>
    <w:rPr>
      <w:rFonts w:ascii="Times New Roman" w:hAnsi="Times New Roman" w:cs="Times New Roman"/>
      <w:sz w:val="24"/>
      <w:lang w:val="nl-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nl-NL"/>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nl-NL"/>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nl-NL"/>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nl-NL"/>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nl-NL"/>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nl-NL"/>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nl-NL"/>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015F63"/>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015F63"/>
    <w:pPr>
      <w:spacing w:before="0"/>
      <w:jc w:val="right"/>
    </w:pPr>
    <w:rPr>
      <w:sz w:val="28"/>
    </w:rPr>
  </w:style>
  <w:style w:type="paragraph" w:customStyle="1" w:styleId="FooterSensitivity">
    <w:name w:val="Footer Sensitivity"/>
    <w:basedOn w:val="Normal"/>
    <w:rsid w:val="00015F63"/>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7"/>
      </w:numPr>
    </w:pPr>
  </w:style>
  <w:style w:type="paragraph" w:customStyle="1" w:styleId="Tiret1">
    <w:name w:val="Tiret 1"/>
    <w:basedOn w:val="Point1"/>
    <w:pPr>
      <w:numPr>
        <w:numId w:val="8"/>
      </w:numPr>
    </w:pPr>
  </w:style>
  <w:style w:type="paragraph" w:customStyle="1" w:styleId="Tiret2">
    <w:name w:val="Tiret 2"/>
    <w:basedOn w:val="Point2"/>
    <w:pPr>
      <w:numPr>
        <w:numId w:val="9"/>
      </w:numPr>
    </w:pPr>
  </w:style>
  <w:style w:type="paragraph" w:customStyle="1" w:styleId="Tiret3">
    <w:name w:val="Tiret 3"/>
    <w:basedOn w:val="Point3"/>
    <w:pPr>
      <w:numPr>
        <w:numId w:val="10"/>
      </w:numPr>
    </w:pPr>
  </w:style>
  <w:style w:type="paragraph" w:customStyle="1" w:styleId="Tiret4">
    <w:name w:val="Tiret 4"/>
    <w:basedOn w:val="Point4"/>
    <w:pPr>
      <w:numPr>
        <w:numId w:val="11"/>
      </w:numPr>
    </w:pPr>
  </w:style>
  <w:style w:type="paragraph" w:customStyle="1" w:styleId="Tiret5">
    <w:name w:val="Tiret 5"/>
    <w:basedOn w:val="Point5"/>
    <w:pPr>
      <w:numPr>
        <w:numId w:val="12"/>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3"/>
      </w:numPr>
    </w:pPr>
  </w:style>
  <w:style w:type="paragraph" w:customStyle="1" w:styleId="NumPar2">
    <w:name w:val="NumPar 2"/>
    <w:basedOn w:val="Normal"/>
    <w:next w:val="Text1"/>
    <w:pPr>
      <w:numPr>
        <w:ilvl w:val="1"/>
        <w:numId w:val="13"/>
      </w:numPr>
    </w:pPr>
  </w:style>
  <w:style w:type="paragraph" w:customStyle="1" w:styleId="NumPar3">
    <w:name w:val="NumPar 3"/>
    <w:basedOn w:val="Normal"/>
    <w:next w:val="Text1"/>
    <w:pPr>
      <w:numPr>
        <w:ilvl w:val="2"/>
        <w:numId w:val="13"/>
      </w:numPr>
    </w:pPr>
  </w:style>
  <w:style w:type="paragraph" w:customStyle="1" w:styleId="NumPar4">
    <w:name w:val="NumPar 4"/>
    <w:basedOn w:val="Normal"/>
    <w:next w:val="Text1"/>
    <w:pPr>
      <w:numPr>
        <w:ilvl w:val="3"/>
        <w:numId w:val="13"/>
      </w:numPr>
    </w:pPr>
  </w:style>
  <w:style w:type="paragraph" w:customStyle="1" w:styleId="NumPar5">
    <w:name w:val="NumPar 5"/>
    <w:basedOn w:val="Normal"/>
    <w:next w:val="Text2"/>
    <w:pPr>
      <w:numPr>
        <w:ilvl w:val="4"/>
        <w:numId w:val="13"/>
      </w:numPr>
    </w:pPr>
  </w:style>
  <w:style w:type="paragraph" w:customStyle="1" w:styleId="NumPar6">
    <w:name w:val="NumPar 6"/>
    <w:basedOn w:val="Normal"/>
    <w:next w:val="Text2"/>
    <w:pPr>
      <w:numPr>
        <w:ilvl w:val="5"/>
        <w:numId w:val="13"/>
      </w:numPr>
    </w:pPr>
  </w:style>
  <w:style w:type="paragraph" w:customStyle="1" w:styleId="NumPar7">
    <w:name w:val="NumPar 7"/>
    <w:basedOn w:val="Normal"/>
    <w:next w:val="Text2"/>
    <w:pPr>
      <w:numPr>
        <w:ilvl w:val="6"/>
        <w:numId w:val="13"/>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5"/>
      </w:numPr>
    </w:pPr>
  </w:style>
  <w:style w:type="paragraph" w:customStyle="1" w:styleId="Point1number">
    <w:name w:val="Point 1 (number)"/>
    <w:basedOn w:val="Normal"/>
    <w:pPr>
      <w:numPr>
        <w:ilvl w:val="2"/>
        <w:numId w:val="15"/>
      </w:numPr>
    </w:pPr>
  </w:style>
  <w:style w:type="paragraph" w:customStyle="1" w:styleId="Point2number">
    <w:name w:val="Point 2 (number)"/>
    <w:basedOn w:val="Normal"/>
    <w:pPr>
      <w:numPr>
        <w:ilvl w:val="4"/>
        <w:numId w:val="15"/>
      </w:numPr>
    </w:pPr>
  </w:style>
  <w:style w:type="paragraph" w:customStyle="1" w:styleId="Point3number">
    <w:name w:val="Point 3 (number)"/>
    <w:basedOn w:val="Normal"/>
    <w:pPr>
      <w:numPr>
        <w:ilvl w:val="6"/>
        <w:numId w:val="15"/>
      </w:numPr>
    </w:pPr>
  </w:style>
  <w:style w:type="paragraph" w:customStyle="1" w:styleId="Point0letter">
    <w:name w:val="Point 0 (letter)"/>
    <w:basedOn w:val="Normal"/>
    <w:pPr>
      <w:numPr>
        <w:ilvl w:val="1"/>
        <w:numId w:val="15"/>
      </w:numPr>
    </w:pPr>
  </w:style>
  <w:style w:type="paragraph" w:customStyle="1" w:styleId="Point1letter">
    <w:name w:val="Point 1 (letter)"/>
    <w:basedOn w:val="Normal"/>
    <w:pPr>
      <w:numPr>
        <w:ilvl w:val="3"/>
        <w:numId w:val="15"/>
      </w:numPr>
    </w:pPr>
  </w:style>
  <w:style w:type="paragraph" w:customStyle="1" w:styleId="Point2letter">
    <w:name w:val="Point 2 (letter)"/>
    <w:basedOn w:val="Normal"/>
    <w:pPr>
      <w:numPr>
        <w:ilvl w:val="5"/>
        <w:numId w:val="15"/>
      </w:numPr>
    </w:pPr>
  </w:style>
  <w:style w:type="paragraph" w:customStyle="1" w:styleId="Point3letter">
    <w:name w:val="Point 3 (letter)"/>
    <w:basedOn w:val="Normal"/>
    <w:pPr>
      <w:numPr>
        <w:ilvl w:val="7"/>
        <w:numId w:val="15"/>
      </w:numPr>
    </w:pPr>
  </w:style>
  <w:style w:type="paragraph" w:customStyle="1" w:styleId="Point4letter">
    <w:name w:val="Point 4 (letter)"/>
    <w:basedOn w:val="Normal"/>
    <w:pPr>
      <w:numPr>
        <w:ilvl w:val="8"/>
        <w:numId w:val="15"/>
      </w:numPr>
    </w:pPr>
  </w:style>
  <w:style w:type="paragraph" w:customStyle="1" w:styleId="Bullet0">
    <w:name w:val="Bullet 0"/>
    <w:basedOn w:val="Normal"/>
    <w:pPr>
      <w:numPr>
        <w:numId w:val="16"/>
      </w:numPr>
    </w:pPr>
  </w:style>
  <w:style w:type="paragraph" w:customStyle="1" w:styleId="Bullet1">
    <w:name w:val="Bullet 1"/>
    <w:basedOn w:val="Normal"/>
    <w:pPr>
      <w:numPr>
        <w:numId w:val="17"/>
      </w:numPr>
    </w:pPr>
  </w:style>
  <w:style w:type="paragraph" w:customStyle="1" w:styleId="Bullet2">
    <w:name w:val="Bullet 2"/>
    <w:basedOn w:val="Normal"/>
    <w:pPr>
      <w:numPr>
        <w:numId w:val="18"/>
      </w:numPr>
    </w:pPr>
  </w:style>
  <w:style w:type="paragraph" w:customStyle="1" w:styleId="Bullet3">
    <w:name w:val="Bullet 3"/>
    <w:basedOn w:val="Normal"/>
    <w:pPr>
      <w:numPr>
        <w:numId w:val="19"/>
      </w:numPr>
    </w:pPr>
  </w:style>
  <w:style w:type="paragraph" w:customStyle="1" w:styleId="Bullet4">
    <w:name w:val="Bullet 4"/>
    <w:basedOn w:val="Normal"/>
    <w:pPr>
      <w:numPr>
        <w:numId w:val="20"/>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1"/>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015F63"/>
    <w:pPr>
      <w:tabs>
        <w:tab w:val="center" w:pos="4535"/>
        <w:tab w:val="right" w:pos="9071"/>
      </w:tabs>
      <w:spacing w:before="0"/>
    </w:pPr>
  </w:style>
  <w:style w:type="paragraph" w:customStyle="1" w:styleId="HeaderLandscape">
    <w:name w:val="HeaderLandscape"/>
    <w:basedOn w:val="Normal"/>
    <w:rsid w:val="00015F63"/>
    <w:pPr>
      <w:tabs>
        <w:tab w:val="center" w:pos="7285"/>
        <w:tab w:val="right" w:pos="14003"/>
      </w:tabs>
      <w:spacing w:before="0"/>
    </w:pPr>
  </w:style>
  <w:style w:type="paragraph" w:styleId="Footer">
    <w:name w:val="footer"/>
    <w:basedOn w:val="Normal"/>
    <w:link w:val="FooterChar"/>
    <w:uiPriority w:val="99"/>
    <w:unhideWhenUsed/>
    <w:rsid w:val="00015F63"/>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015F63"/>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2024/301/oj" TargetMode="External"/><Relationship Id="rId1" Type="http://schemas.openxmlformats.org/officeDocument/2006/relationships/hyperlink" Target="https://ec.europa.eu/clima/system/files/2021-07/20191201_jc_dec_rop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EC_ARES_TRANSFERRED_BY xmlns="e1a78ac4-7176-4dde-ad25-36245d50a152" xsi:nil="true"/>
    <EC_ARES_NUMBER xmlns="e1a78ac4-7176-4dde-ad25-36245d50a152">
      <Url xsi:nil="true"/>
      <Description xsi:nil="true"/>
    </EC_ARES_NUMBER>
    <lcf76f155ced4ddcb4097134ff3c332f xmlns="e454a234-126e-4e9d-9424-56879817f6db">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EC_Collab_DocumentLanguage xmlns="e1a78ac4-7176-4dde-ad25-36245d50a152">EN</EC_Collab_DocumentLanguage>
    <_DCDateModified xmlns="http://schemas.microsoft.com/sharepoint/v3/fields" xsi:nil="true"/>
    <Time xmlns="e454a234-126e-4e9d-9424-56879817f6db" xsi:nil="true"/>
    <EC_ARES_DATE_TRANSFERRED xmlns="e1a78ac4-7176-4dde-ad25-36245d50a152" xsi:nil="true"/>
    <EC_Collab_Reference xmlns="e1a78ac4-7176-4dde-ad25-36245d50a152" xsi:nil="true"/>
    <_Status xmlns="http://schemas.microsoft.com/sharepoint/v3/fields">Not Started</_Status>
    <IconOverlay xmlns="http://schemas.microsoft.com/sharepoint/v4" xsi:nil="true"/>
    <Topic xmlns="e454a234-126e-4e9d-9424-56879817f6db" xsi:nil="true"/>
    <TaxCatchAll xmlns="e1a78ac4-7176-4dde-ad25-36245d50a152" xsi:nil="true"/>
    <EC_Collab_Status xmlns="e1a78ac4-7176-4dde-ad25-36245d50a152">Not Started</EC_Collab_Status>
    <Person xmlns="e454a234-126e-4e9d-9424-56879817f6db">
      <UserInfo>
        <DisplayName/>
        <AccountId xsi:nil="true"/>
        <AccountType/>
      </UserInfo>
    </Person>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8B9D831894C8B1499FBAEF2F1AA460BE003253F1546890064BAC12A2CD1C71CFAE" ma:contentTypeVersion="39" ma:contentTypeDescription="Create a new document in this library." ma:contentTypeScope="" ma:versionID="2e47d8da28d33c16c07d6790b3c5cd5d">
  <xsd:schema xmlns:xsd="http://www.w3.org/2001/XMLSchema" xmlns:xs="http://www.w3.org/2001/XMLSchema" xmlns:p="http://schemas.microsoft.com/office/2006/metadata/properties" xmlns:ns1="http://schemas.microsoft.com/sharepoint/v3" xmlns:ns2="http://schemas.microsoft.com/sharepoint/v3/fields" xmlns:ns3="e1a78ac4-7176-4dde-ad25-36245d50a152" xmlns:ns4="e454a234-126e-4e9d-9424-56879817f6db" xmlns:ns5="http://schemas.microsoft.com/sharepoint/v4" targetNamespace="http://schemas.microsoft.com/office/2006/metadata/properties" ma:root="true" ma:fieldsID="58cd5c607a2e613b382f9d277b68c53f" ns1:_="" ns2:_="" ns3:_="" ns4:_="" ns5:_="">
    <xsd:import namespace="http://schemas.microsoft.com/sharepoint/v3"/>
    <xsd:import namespace="http://schemas.microsoft.com/sharepoint/v3/fields"/>
    <xsd:import namespace="e1a78ac4-7176-4dde-ad25-36245d50a152"/>
    <xsd:import namespace="e454a234-126e-4e9d-9424-56879817f6db"/>
    <xsd:import namespace="http://schemas.microsoft.com/sharepoint/v4"/>
    <xsd:element name="properties">
      <xsd:complexType>
        <xsd:sequence>
          <xsd:element name="documentManagement">
            <xsd:complexType>
              <xsd:all>
                <xsd:element ref="ns3:EC_Collab_Reference" minOccurs="0"/>
                <xsd:element ref="ns2:_Status" minOccurs="0"/>
                <xsd:element ref="ns3:EC_Collab_DocumentLanguage"/>
                <xsd:element ref="ns3:EC_Collab_Status"/>
                <xsd:element ref="ns2:_DCDateModified" minOccurs="0"/>
                <xsd:element ref="ns3:SharedWithUsers" minOccurs="0"/>
                <xsd:element ref="ns3:SharedWithDetails" minOccurs="0"/>
                <xsd:element ref="ns4:MediaServiceMetadata" minOccurs="0"/>
                <xsd:element ref="ns4:MediaServiceFastMetadata" minOccurs="0"/>
                <xsd:element ref="ns4:MediaServiceObjectDetectorVersions" minOccurs="0"/>
                <xsd:element ref="ns4:MediaServiceSearchProperties" minOccurs="0"/>
                <xsd:element ref="ns4:lcf76f155ced4ddcb4097134ff3c332f" minOccurs="0"/>
                <xsd:element ref="ns3:TaxCatchAll"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Person" minOccurs="0"/>
                <xsd:element ref="ns4:Time" minOccurs="0"/>
                <xsd:element ref="ns4:MediaServiceLocation" minOccurs="0"/>
                <xsd:element ref="ns3:EC_ARES_NUMBER" minOccurs="0"/>
                <xsd:element ref="ns3:EC_ARES_DATE_TRANSFERRED" minOccurs="0"/>
                <xsd:element ref="ns3:EC_ARES_TRANSFERRED_BY" minOccurs="0"/>
                <xsd:element ref="ns5:IconOverlay" minOccurs="0"/>
                <xsd:element ref="ns1:_vti_ItemDeclaredRecord" minOccurs="0"/>
                <xsd:element ref="ns1:_vti_ItemHoldRecordStatus" minOccurs="0"/>
                <xsd:element ref="ns4:Topic"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8" nillable="true" ma:displayName="Declared Record" ma:hidden="true" ma:internalName="_vti_ItemDeclaredRecord" ma:readOnly="true">
      <xsd:simpleType>
        <xsd:restriction base="dms:DateTime"/>
      </xsd:simpleType>
    </xsd:element>
    <xsd:element name="_vti_ItemHoldRecordStatus" ma:index="39" nillable="true" ma:displayName="Hold and Record Status" ma:decimals="0" ma:hidden="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ma:readOnly="false">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element name="_DCDateModified" ma:index="16" nillable="true" ma:displayName="Date Modified" ma:description="The date on which this resource was last modified" ma:format="DateTime" ma:internalName="_DCDateModified"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1a78ac4-7176-4dde-ad25-36245d50a152"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ma:readOnly="false">
      <xsd:simpleType>
        <xsd:restriction base="dms:Text"/>
      </xsd:simpleType>
    </xsd:element>
    <xsd:element name="EC_Collab_DocumentLanguage" ma:index="14" ma:displayName="Language" ma:default="EN" ma:format="Dropdown" ma:internalName="EC_Collab_DocumentLanguage" ma:readOnly="fals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format="Dropdown" ma:internalName="EC_Collab_Status" ma:readOnly="false">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d0b7d13-719b-4003-a7dc-61b8783e7929}" ma:internalName="TaxCatchAll" ma:showField="CatchAllData" ma:web="e1a78ac4-7176-4dde-ad25-36245d50a152">
      <xsd:complexType>
        <xsd:complexContent>
          <xsd:extension base="dms:MultiChoiceLookup">
            <xsd:sequence>
              <xsd:element name="Value" type="dms:Lookup" maxOccurs="unbounded" minOccurs="0" nillable="true"/>
            </xsd:sequence>
          </xsd:extension>
        </xsd:complexContent>
      </xsd:complexType>
    </xsd:element>
    <xsd:element name="EC_ARES_NUMBER" ma:index="34" nillable="true" ma:displayName="Ares Number" ma:format="Hyperlink" ma:hidden="true" ma:internalName="EC_ARES_NUMBER">
      <xsd:complexType>
        <xsd:complexContent>
          <xsd:extension base="dms:URL">
            <xsd:sequence>
              <xsd:element name="Url" type="dms:ValidUrl" minOccurs="0" nillable="true"/>
              <xsd:element name="Description" type="xsd:string" nillable="true"/>
            </xsd:sequence>
          </xsd:extension>
        </xsd:complexContent>
      </xsd:complexType>
    </xsd:element>
    <xsd:element name="EC_ARES_DATE_TRANSFERRED" ma:index="35" nillable="true" ma:displayName="Transferred to Ares" ma:format="DateTime" ma:hidden="true" ma:internalName="EC_ARES_DATE_TRANSFERRED">
      <xsd:simpleType>
        <xsd:restriction base="dms:DateTime"/>
      </xsd:simpleType>
    </xsd:element>
    <xsd:element name="EC_ARES_TRANSFERRED_BY" ma:index="36" nillable="true" ma:displayName="Transferred By" ma:hidden="true" ma:internalName="EC_ARES_TRANSFERRED_B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4a234-126e-4e9d-9424-56879817f6d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ObjectDetectorVersions" ma:index="21" nillable="true" ma:displayName="MediaServiceObjectDetectorVersions" ma:description="" ma:hidden="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dexed="true" ma:internalName="MediaServiceDateTake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Person" ma:index="31"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ime" ma:index="32" nillable="true" ma:displayName="Time" ma:format="DateOnly" ma:internalName="Time">
      <xsd:simpleType>
        <xsd:restriction base="dms:DateTime"/>
      </xsd:simpleType>
    </xsd:element>
    <xsd:element name="MediaServiceLocation" ma:index="33" nillable="true" ma:displayName="Location" ma:description="" ma:indexed="true" ma:internalName="MediaServiceLocation" ma:readOnly="true">
      <xsd:simpleType>
        <xsd:restriction base="dms:Text"/>
      </xsd:simpleType>
    </xsd:element>
    <xsd:element name="Topic" ma:index="40" nillable="true" ma:displayName="Topic" ma:format="Dropdown" ma:internalName="Topic">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98D3C-BA11-4D95-AB8B-DE5CBEA536B5}">
  <ds:schemaRefs>
    <ds:schemaRef ds:uri="http://schemas.microsoft.com/sharepoint/v3/contenttype/forms"/>
  </ds:schemaRefs>
</ds:datastoreItem>
</file>

<file path=customXml/itemProps2.xml><?xml version="1.0" encoding="utf-8"?>
<ds:datastoreItem xmlns:ds="http://schemas.openxmlformats.org/officeDocument/2006/customXml" ds:itemID="{C8A2EBC1-3323-40E2-98F3-B9AE087CEA60}">
  <ds:schemaRefs>
    <ds:schemaRef ds:uri="http://schemas.microsoft.com/office/2006/metadata/properties"/>
    <ds:schemaRef ds:uri="http://schemas.microsoft.com/office/infopath/2007/PartnerControls"/>
    <ds:schemaRef ds:uri="e1a78ac4-7176-4dde-ad25-36245d50a152"/>
    <ds:schemaRef ds:uri="e454a234-126e-4e9d-9424-56879817f6db"/>
    <ds:schemaRef ds:uri="http://schemas.microsoft.com/sharepoint/v3/fields"/>
    <ds:schemaRef ds:uri="http://schemas.microsoft.com/sharepoint/v4"/>
  </ds:schemaRefs>
</ds:datastoreItem>
</file>

<file path=customXml/itemProps3.xml><?xml version="1.0" encoding="utf-8"?>
<ds:datastoreItem xmlns:ds="http://schemas.openxmlformats.org/officeDocument/2006/customXml" ds:itemID="{9880E36E-EC9F-45E7-B068-47B817C0D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e1a78ac4-7176-4dde-ad25-36245d50a152"/>
    <ds:schemaRef ds:uri="e454a234-126e-4e9d-9424-56879817f6d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EA6158-7F07-4BB4-8EA4-52F77A345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36</TotalTime>
  <Pages>7</Pages>
  <Words>1601</Words>
  <Characters>9131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49</cp:revision>
  <cp:lastPrinted>2025-08-11T16:56:00Z</cp:lastPrinted>
  <dcterms:created xsi:type="dcterms:W3CDTF">2025-09-23T07:51:00Z</dcterms:created>
  <dcterms:modified xsi:type="dcterms:W3CDTF">2025-10-22T17:26:00Z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MSIP_Label_6bd9ddd1-4d20-43f6-abfa-fc3c07406f94_Enabled">
    <vt:lpwstr>true</vt:lpwstr>
  </property>
  <property fmtid="{D5CDD505-2E9C-101B-9397-08002B2CF9AE}" pid="11" name="MSIP_Label_6bd9ddd1-4d20-43f6-abfa-fc3c07406f94_SetDate">
    <vt:lpwstr>2025-05-19T15:54:59Z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11f10d76-df23-4a26-9bd4-296d4e00f71e</vt:lpwstr>
  </property>
  <property fmtid="{D5CDD505-2E9C-101B-9397-08002B2CF9AE}" pid="16" name="MSIP_Label_6bd9ddd1-4d20-43f6-abfa-fc3c07406f94_ContentBits">
    <vt:lpwstr>0</vt:lpwstr>
  </property>
  <property fmtid="{D5CDD505-2E9C-101B-9397-08002B2CF9AE}" pid="17" name="ContentTypeId">
    <vt:lpwstr>0x0101008B9D831894C8B1499FBAEF2F1AA460BE003253F1546890064BAC12A2CD1C71CFAE</vt:lpwstr>
  </property>
  <property fmtid="{D5CDD505-2E9C-101B-9397-08002B2CF9AE}" pid="18" name="MediaServiceImageTags">
    <vt:lpwstr/>
  </property>
  <property fmtid="{D5CDD505-2E9C-101B-9397-08002B2CF9AE}" pid="19" name="DQCStatus">
    <vt:lpwstr>Green (DQC version 03)</vt:lpwstr>
  </property>
</Properties>
</file>