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lang w:val="sk-SK"/>
        </w:rPr>
      </w:pPr>
      <w:bookmarkStart w:id="0" w:name="LW_BM_COVERPAGE"/>
      <w:r>
        <w:rPr>
          <w:noProof/>
          <w:lang w:val="sk-S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A92395CC-0787-4A0B-82A9-9AD83684EC7F" style="width:450.8pt;height:379.4pt">
            <v:imagedata r:id="rId9" o:title=""/>
          </v:shape>
        </w:pict>
      </w:r>
    </w:p>
    <w:bookmarkEnd w:id="0"/>
    <w:p>
      <w:pPr>
        <w:rPr>
          <w:noProof/>
          <w:lang w:val="sk-SK"/>
        </w:rPr>
        <w:sectPr>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1906" w:h="16838" w:code="9"/>
          <w:pgMar w:top="1134" w:right="1417" w:bottom="1134" w:left="1417" w:header="709" w:footer="709" w:gutter="0"/>
          <w:pgNumType w:start="1"/>
          <w:cols w:space="720"/>
          <w:docGrid w:linePitch="326"/>
        </w:sectPr>
      </w:pPr>
    </w:p>
    <w:p>
      <w:pPr>
        <w:jc w:val="right"/>
        <w:rPr>
          <w:b/>
          <w:bCs/>
          <w:noProof/>
          <w:u w:val="single"/>
          <w:lang w:val="sk-SK"/>
        </w:rPr>
      </w:pPr>
      <w:bookmarkStart w:id="1" w:name="_GoBack"/>
      <w:bookmarkEnd w:id="1"/>
      <w:r>
        <w:rPr>
          <w:b/>
          <w:noProof/>
          <w:u w:val="single"/>
          <w:lang w:val="sk-SK"/>
        </w:rPr>
        <w:t>PRÍLOHA 9-A</w:t>
      </w:r>
    </w:p>
    <w:p>
      <w:pPr>
        <w:rPr>
          <w:noProof/>
          <w:lang w:val="sk-SK"/>
        </w:rPr>
      </w:pPr>
    </w:p>
    <w:p>
      <w:pPr>
        <w:rPr>
          <w:noProof/>
          <w:lang w:val="sk-SK"/>
        </w:rPr>
      </w:pPr>
    </w:p>
    <w:p>
      <w:pPr>
        <w:jc w:val="center"/>
        <w:rPr>
          <w:noProof/>
          <w:lang w:val="sk-SK"/>
        </w:rPr>
      </w:pPr>
      <w:r>
        <w:rPr>
          <w:noProof/>
          <w:lang w:val="sk-SK"/>
        </w:rPr>
        <w:t>ROZSAH VLÁDNEHO OBSTARÁVANIA V ÚNII</w:t>
      </w:r>
    </w:p>
    <w:p>
      <w:pPr>
        <w:jc w:val="center"/>
        <w:rPr>
          <w:noProof/>
          <w:lang w:val="sk-SK"/>
        </w:rPr>
      </w:pPr>
    </w:p>
    <w:p>
      <w:pPr>
        <w:jc w:val="center"/>
        <w:rPr>
          <w:noProof/>
          <w:lang w:val="sk-SK"/>
        </w:rPr>
      </w:pPr>
    </w:p>
    <w:p>
      <w:pPr>
        <w:jc w:val="center"/>
        <w:rPr>
          <w:noProof/>
          <w:lang w:val="sk-SK"/>
        </w:rPr>
      </w:pPr>
      <w:r>
        <w:rPr>
          <w:noProof/>
          <w:lang w:val="sk-SK"/>
        </w:rPr>
        <w:t>ODDIEL A</w:t>
      </w:r>
    </w:p>
    <w:p>
      <w:pPr>
        <w:jc w:val="center"/>
        <w:rPr>
          <w:noProof/>
          <w:lang w:val="sk-SK"/>
        </w:rPr>
      </w:pPr>
    </w:p>
    <w:p>
      <w:pPr>
        <w:jc w:val="center"/>
        <w:rPr>
          <w:noProof/>
          <w:lang w:val="sk-SK"/>
        </w:rPr>
      </w:pPr>
      <w:r>
        <w:rPr>
          <w:noProof/>
          <w:lang w:val="sk-SK"/>
        </w:rPr>
        <w:t>ORGÁNY ÚSTREDNEJ ŠTÁTNEJ SPRÁVY</w:t>
      </w:r>
    </w:p>
    <w:p>
      <w:pPr>
        <w:jc w:val="center"/>
        <w:rPr>
          <w:noProof/>
          <w:lang w:val="sk-SK"/>
        </w:rPr>
      </w:pPr>
    </w:p>
    <w:p>
      <w:pPr>
        <w:rPr>
          <w:rFonts w:eastAsia="MS Mincho"/>
          <w:noProof/>
          <w:lang w:val="sk-SK"/>
        </w:rPr>
      </w:pPr>
      <w:r>
        <w:rPr>
          <w:noProof/>
          <w:lang w:val="sk-SK"/>
        </w:rPr>
        <w:t>Pokiaľ nie je v tejto prílohe stanovené inak, kapitola 9 (Vládne obstarávanie) sa vzťahuje na orgány ústrednej štátnej správy uvedené v tomto oddiele, ak odhadovaná hodnota obstarávania dosahuje alebo prekračuje tieto prahové hodnoty:</w:t>
      </w:r>
    </w:p>
    <w:p>
      <w:pPr>
        <w:rPr>
          <w:rFonts w:eastAsia="MS Mincho"/>
          <w:noProof/>
          <w:lang w:val="sk-SK"/>
        </w:rPr>
      </w:pPr>
    </w:p>
    <w:p>
      <w:pPr>
        <w:tabs>
          <w:tab w:val="left" w:pos="7371"/>
          <w:tab w:val="right" w:pos="9072"/>
          <w:tab w:val="right" w:pos="9356"/>
        </w:tabs>
        <w:rPr>
          <w:noProof/>
          <w:lang w:val="sk-SK"/>
        </w:rPr>
      </w:pPr>
      <w:r>
        <w:rPr>
          <w:noProof/>
          <w:lang w:val="sk-SK"/>
        </w:rPr>
        <w:t>Tovar, ako sa uvádza v oddiele D (Tovar):</w:t>
      </w:r>
      <w:r>
        <w:rPr>
          <w:noProof/>
          <w:lang w:val="sk-SK"/>
        </w:rPr>
        <w:tab/>
        <w:t>SDR</w:t>
      </w:r>
      <w:r>
        <w:rPr>
          <w:noProof/>
          <w:lang w:val="sk-SK"/>
        </w:rPr>
        <w:tab/>
        <w:t>130 000</w:t>
      </w:r>
    </w:p>
    <w:p>
      <w:pPr>
        <w:rPr>
          <w:noProof/>
          <w:lang w:val="sk-SK"/>
        </w:rPr>
      </w:pPr>
    </w:p>
    <w:p>
      <w:pPr>
        <w:tabs>
          <w:tab w:val="left" w:pos="7371"/>
          <w:tab w:val="right" w:pos="9072"/>
          <w:tab w:val="right" w:pos="9356"/>
        </w:tabs>
        <w:rPr>
          <w:noProof/>
          <w:lang w:val="sk-SK"/>
        </w:rPr>
      </w:pPr>
      <w:r>
        <w:rPr>
          <w:noProof/>
          <w:lang w:val="sk-SK"/>
        </w:rPr>
        <w:t>Služby, ako sa uvádza v oddiele E (Služby):</w:t>
      </w:r>
      <w:r>
        <w:rPr>
          <w:noProof/>
          <w:lang w:val="sk-SK"/>
        </w:rPr>
        <w:tab/>
        <w:t>SDR</w:t>
      </w:r>
      <w:r>
        <w:rPr>
          <w:noProof/>
          <w:lang w:val="sk-SK"/>
        </w:rPr>
        <w:tab/>
        <w:t>130 000</w:t>
      </w:r>
    </w:p>
    <w:p>
      <w:pPr>
        <w:rPr>
          <w:noProof/>
          <w:lang w:val="sk-SK"/>
        </w:rPr>
      </w:pPr>
    </w:p>
    <w:p>
      <w:pPr>
        <w:tabs>
          <w:tab w:val="left" w:pos="7371"/>
          <w:tab w:val="right" w:pos="9072"/>
          <w:tab w:val="right" w:pos="9356"/>
        </w:tabs>
        <w:rPr>
          <w:noProof/>
          <w:lang w:val="sk-SK"/>
        </w:rPr>
      </w:pPr>
      <w:r>
        <w:rPr>
          <w:noProof/>
          <w:lang w:val="sk-SK"/>
        </w:rPr>
        <w:t>Stavebné služby, ako sa uvádza v oddiele F (Stavebné služby):</w:t>
      </w:r>
      <w:r>
        <w:rPr>
          <w:noProof/>
          <w:lang w:val="sk-SK"/>
        </w:rPr>
        <w:tab/>
        <w:t>SDR</w:t>
      </w:r>
      <w:r>
        <w:rPr>
          <w:noProof/>
          <w:lang w:val="sk-SK"/>
        </w:rPr>
        <w:tab/>
        <w:t>5 000 000</w:t>
      </w:r>
    </w:p>
    <w:p>
      <w:pPr>
        <w:rPr>
          <w:noProof/>
          <w:lang w:val="sk-SK"/>
        </w:rPr>
      </w:pPr>
    </w:p>
    <w:p>
      <w:pPr>
        <w:rPr>
          <w:noProof/>
          <w:lang w:val="sk-SK"/>
        </w:rPr>
      </w:pPr>
      <w:r>
        <w:rPr>
          <w:noProof/>
          <w:lang w:val="sk-SK"/>
        </w:rPr>
        <w:br w:type="page"/>
        <w:t>A.</w:t>
      </w:r>
      <w:r>
        <w:rPr>
          <w:noProof/>
          <w:lang w:val="sk-SK"/>
        </w:rPr>
        <w:tab/>
        <w:t>Zoznam subjektov Európskej únie</w:t>
      </w:r>
    </w:p>
    <w:p>
      <w:pPr>
        <w:rPr>
          <w:noProof/>
          <w:lang w:val="sk-SK"/>
        </w:rPr>
      </w:pPr>
    </w:p>
    <w:p>
      <w:pPr>
        <w:ind w:left="1134" w:hanging="567"/>
        <w:rPr>
          <w:noProof/>
          <w:lang w:val="sk-SK"/>
        </w:rPr>
      </w:pPr>
      <w:r>
        <w:rPr>
          <w:noProof/>
          <w:lang w:val="sk-SK"/>
        </w:rPr>
        <w:t>1.</w:t>
      </w:r>
      <w:r>
        <w:rPr>
          <w:noProof/>
          <w:lang w:val="sk-SK"/>
        </w:rPr>
        <w:tab/>
        <w:t>Rada Európskej únie</w:t>
      </w:r>
    </w:p>
    <w:p>
      <w:pPr>
        <w:ind w:left="1134" w:hanging="567"/>
        <w:rPr>
          <w:noProof/>
          <w:lang w:val="sk-SK"/>
        </w:rPr>
      </w:pPr>
    </w:p>
    <w:p>
      <w:pPr>
        <w:ind w:left="1134" w:hanging="567"/>
        <w:rPr>
          <w:noProof/>
          <w:lang w:val="sk-SK"/>
        </w:rPr>
      </w:pPr>
      <w:r>
        <w:rPr>
          <w:noProof/>
          <w:lang w:val="sk-SK"/>
        </w:rPr>
        <w:t>2.</w:t>
      </w:r>
      <w:r>
        <w:rPr>
          <w:noProof/>
          <w:lang w:val="sk-SK"/>
        </w:rPr>
        <w:tab/>
        <w:t>Európska komisia</w:t>
      </w:r>
    </w:p>
    <w:p>
      <w:pPr>
        <w:ind w:left="1134" w:hanging="567"/>
        <w:rPr>
          <w:noProof/>
          <w:lang w:val="sk-SK"/>
        </w:rPr>
      </w:pPr>
    </w:p>
    <w:p>
      <w:pPr>
        <w:ind w:left="1134" w:hanging="567"/>
        <w:rPr>
          <w:noProof/>
          <w:lang w:val="sk-SK"/>
        </w:rPr>
      </w:pPr>
      <w:r>
        <w:rPr>
          <w:noProof/>
          <w:lang w:val="sk-SK"/>
        </w:rPr>
        <w:t>3.</w:t>
      </w:r>
      <w:r>
        <w:rPr>
          <w:noProof/>
          <w:lang w:val="sk-SK"/>
        </w:rPr>
        <w:tab/>
        <w:t>Európska služba pre vonkajšiu činnosť (ESVČ)</w:t>
      </w:r>
    </w:p>
    <w:p>
      <w:pPr>
        <w:rPr>
          <w:noProof/>
          <w:lang w:val="sk-SK"/>
        </w:rPr>
      </w:pPr>
    </w:p>
    <w:p>
      <w:pPr>
        <w:rPr>
          <w:noProof/>
          <w:lang w:val="sk-SK"/>
        </w:rPr>
      </w:pPr>
      <w:r>
        <w:rPr>
          <w:noProof/>
          <w:lang w:val="sk-SK"/>
        </w:rPr>
        <w:t>B.</w:t>
      </w:r>
      <w:r>
        <w:rPr>
          <w:noProof/>
          <w:lang w:val="sk-SK"/>
        </w:rPr>
        <w:tab/>
        <w:t>Zoznam orgánov ústrednej štátnej správy členských štátov</w:t>
      </w:r>
    </w:p>
    <w:p>
      <w:pPr>
        <w:jc w:val="center"/>
        <w:rPr>
          <w:noProof/>
          <w:lang w:val="sk-SK"/>
        </w:rPr>
      </w:pPr>
    </w:p>
    <w:p>
      <w:pPr>
        <w:ind w:left="567"/>
        <w:rPr>
          <w:noProof/>
          <w:lang w:val="sk-SK"/>
        </w:rPr>
      </w:pPr>
      <w:r>
        <w:rPr>
          <w:noProof/>
          <w:lang w:val="sk-SK"/>
        </w:rPr>
        <w:t>BELGICKO</w:t>
      </w:r>
    </w:p>
    <w:p>
      <w:pPr>
        <w:jc w:val="center"/>
        <w:rPr>
          <w:noProof/>
          <w:lang w:val="sk-SK"/>
        </w:rPr>
      </w:pP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0"/>
        <w:gridCol w:w="4660"/>
      </w:tblGrid>
      <w:tr>
        <w:tc>
          <w:tcPr>
            <w:tcW w:w="4660" w:type="dxa"/>
          </w:tcPr>
          <w:p>
            <w:pPr>
              <w:spacing w:before="60" w:after="60" w:line="240" w:lineRule="auto"/>
              <w:rPr>
                <w:noProof/>
                <w:lang w:val="sk-SK"/>
              </w:rPr>
            </w:pPr>
            <w:r>
              <w:rPr>
                <w:noProof/>
                <w:lang w:val="sk-SK"/>
              </w:rPr>
              <w:t>1.</w:t>
            </w:r>
            <w:r>
              <w:rPr>
                <w:noProof/>
                <w:lang w:val="sk-SK"/>
              </w:rPr>
              <w:tab/>
              <w:t>Services publics fédéraux:</w:t>
            </w:r>
          </w:p>
        </w:tc>
        <w:tc>
          <w:tcPr>
            <w:tcW w:w="4660" w:type="dxa"/>
          </w:tcPr>
          <w:p>
            <w:pPr>
              <w:spacing w:before="60" w:after="60" w:line="240" w:lineRule="auto"/>
              <w:rPr>
                <w:noProof/>
                <w:lang w:val="sk-SK"/>
              </w:rPr>
            </w:pPr>
            <w:r>
              <w:rPr>
                <w:noProof/>
                <w:lang w:val="sk-SK"/>
              </w:rPr>
              <w:t>1.</w:t>
            </w:r>
            <w:r>
              <w:rPr>
                <w:noProof/>
                <w:lang w:val="sk-SK"/>
              </w:rPr>
              <w:tab/>
              <w:t>Federale Overheidsdiensten:</w:t>
            </w:r>
          </w:p>
        </w:tc>
      </w:tr>
      <w:tr>
        <w:tc>
          <w:tcPr>
            <w:tcW w:w="4660" w:type="dxa"/>
          </w:tcPr>
          <w:p>
            <w:pPr>
              <w:spacing w:before="60" w:after="60" w:line="240" w:lineRule="auto"/>
              <w:ind w:left="567"/>
              <w:rPr>
                <w:noProof/>
                <w:lang w:val="sk-SK"/>
              </w:rPr>
            </w:pPr>
            <w:r>
              <w:rPr>
                <w:noProof/>
                <w:lang w:val="sk-SK"/>
              </w:rPr>
              <w:t>SPF Chancellerie du Premier Ministre;</w:t>
            </w:r>
          </w:p>
        </w:tc>
        <w:tc>
          <w:tcPr>
            <w:tcW w:w="4660" w:type="dxa"/>
          </w:tcPr>
          <w:p>
            <w:pPr>
              <w:spacing w:before="60" w:after="60" w:line="240" w:lineRule="auto"/>
              <w:ind w:left="567"/>
              <w:rPr>
                <w:noProof/>
                <w:lang w:val="sk-SK"/>
              </w:rPr>
            </w:pPr>
            <w:r>
              <w:rPr>
                <w:noProof/>
                <w:lang w:val="sk-SK"/>
              </w:rPr>
              <w:t>FOD Kanselarij van de Eerste Minister;</w:t>
            </w:r>
          </w:p>
        </w:tc>
      </w:tr>
      <w:tr>
        <w:tc>
          <w:tcPr>
            <w:tcW w:w="4660" w:type="dxa"/>
          </w:tcPr>
          <w:p>
            <w:pPr>
              <w:spacing w:before="60" w:after="60" w:line="240" w:lineRule="auto"/>
              <w:ind w:left="567"/>
              <w:rPr>
                <w:noProof/>
                <w:lang w:val="sk-SK"/>
              </w:rPr>
            </w:pPr>
            <w:r>
              <w:rPr>
                <w:noProof/>
                <w:lang w:val="sk-SK"/>
              </w:rPr>
              <w:t>SPF Personnel et Organisation;</w:t>
            </w:r>
          </w:p>
        </w:tc>
        <w:tc>
          <w:tcPr>
            <w:tcW w:w="4660" w:type="dxa"/>
          </w:tcPr>
          <w:p>
            <w:pPr>
              <w:spacing w:before="60" w:after="60" w:line="240" w:lineRule="auto"/>
              <w:ind w:left="567"/>
              <w:rPr>
                <w:noProof/>
                <w:lang w:val="sk-SK"/>
              </w:rPr>
            </w:pPr>
            <w:r>
              <w:rPr>
                <w:noProof/>
                <w:lang w:val="sk-SK"/>
              </w:rPr>
              <w:t>FOD Kanselarij Personeel en Organisatie;</w:t>
            </w:r>
          </w:p>
        </w:tc>
      </w:tr>
      <w:tr>
        <w:tc>
          <w:tcPr>
            <w:tcW w:w="4660" w:type="dxa"/>
          </w:tcPr>
          <w:p>
            <w:pPr>
              <w:spacing w:before="60" w:after="60" w:line="240" w:lineRule="auto"/>
              <w:ind w:left="567"/>
              <w:rPr>
                <w:noProof/>
                <w:lang w:val="sk-SK"/>
              </w:rPr>
            </w:pPr>
            <w:r>
              <w:rPr>
                <w:noProof/>
                <w:lang w:val="sk-SK"/>
              </w:rPr>
              <w:t>SPF Budget et Contrôle de la Gestion;</w:t>
            </w:r>
          </w:p>
        </w:tc>
        <w:tc>
          <w:tcPr>
            <w:tcW w:w="4660" w:type="dxa"/>
          </w:tcPr>
          <w:p>
            <w:pPr>
              <w:spacing w:before="60" w:after="60" w:line="240" w:lineRule="auto"/>
              <w:ind w:left="567"/>
              <w:rPr>
                <w:noProof/>
                <w:lang w:val="sk-SK"/>
              </w:rPr>
            </w:pPr>
            <w:r>
              <w:rPr>
                <w:noProof/>
                <w:lang w:val="sk-SK"/>
              </w:rPr>
              <w:t>FOD Budget en Beheerscontrole;</w:t>
            </w:r>
          </w:p>
        </w:tc>
      </w:tr>
      <w:tr>
        <w:tc>
          <w:tcPr>
            <w:tcW w:w="4660" w:type="dxa"/>
          </w:tcPr>
          <w:p>
            <w:pPr>
              <w:spacing w:before="60" w:after="60" w:line="240" w:lineRule="auto"/>
              <w:ind w:left="567"/>
              <w:rPr>
                <w:noProof/>
                <w:lang w:val="sk-SK"/>
              </w:rPr>
            </w:pPr>
            <w:r>
              <w:rPr>
                <w:noProof/>
                <w:lang w:val="sk-SK"/>
              </w:rPr>
              <w:t>SPF Technologie de l'Information et de la (Fedict);</w:t>
            </w:r>
          </w:p>
        </w:tc>
        <w:tc>
          <w:tcPr>
            <w:tcW w:w="4660" w:type="dxa"/>
          </w:tcPr>
          <w:p>
            <w:pPr>
              <w:spacing w:before="60" w:after="60" w:line="240" w:lineRule="auto"/>
              <w:ind w:left="567"/>
              <w:rPr>
                <w:noProof/>
                <w:lang w:val="sk-SK"/>
              </w:rPr>
            </w:pPr>
            <w:r>
              <w:rPr>
                <w:noProof/>
                <w:lang w:val="sk-SK"/>
              </w:rPr>
              <w:t>FOD Informatie- en Communicatietechnologie Communication (Fedict);</w:t>
            </w:r>
          </w:p>
        </w:tc>
      </w:tr>
      <w:tr>
        <w:tc>
          <w:tcPr>
            <w:tcW w:w="4660" w:type="dxa"/>
          </w:tcPr>
          <w:p>
            <w:pPr>
              <w:spacing w:before="60" w:after="60" w:line="240" w:lineRule="auto"/>
              <w:ind w:left="567"/>
              <w:rPr>
                <w:noProof/>
                <w:lang w:val="sk-SK"/>
              </w:rPr>
            </w:pPr>
            <w:r>
              <w:rPr>
                <w:noProof/>
                <w:lang w:val="sk-SK"/>
              </w:rPr>
              <w:t>SPF Affaires étrangères, Commerce extérieur et Coopération au Développement;</w:t>
            </w:r>
          </w:p>
        </w:tc>
        <w:tc>
          <w:tcPr>
            <w:tcW w:w="4660" w:type="dxa"/>
          </w:tcPr>
          <w:p>
            <w:pPr>
              <w:spacing w:before="60" w:after="60" w:line="240" w:lineRule="auto"/>
              <w:ind w:left="567"/>
              <w:rPr>
                <w:noProof/>
                <w:lang w:val="sk-SK"/>
              </w:rPr>
            </w:pPr>
            <w:r>
              <w:rPr>
                <w:noProof/>
                <w:lang w:val="sk-SK"/>
              </w:rPr>
              <w:t>FOD Buitenlandse Zaken, Buitenlandse Handel en Ontwikkelingssamenwerking;</w:t>
            </w:r>
          </w:p>
        </w:tc>
      </w:tr>
      <w:tr>
        <w:tc>
          <w:tcPr>
            <w:tcW w:w="4660" w:type="dxa"/>
          </w:tcPr>
          <w:p>
            <w:pPr>
              <w:spacing w:before="60" w:after="60" w:line="240" w:lineRule="auto"/>
              <w:ind w:left="567"/>
              <w:rPr>
                <w:noProof/>
                <w:lang w:val="sk-SK"/>
              </w:rPr>
            </w:pPr>
            <w:r>
              <w:rPr>
                <w:noProof/>
                <w:lang w:val="sk-SK"/>
              </w:rPr>
              <w:t>SPF Intérieur;</w:t>
            </w:r>
          </w:p>
        </w:tc>
        <w:tc>
          <w:tcPr>
            <w:tcW w:w="4660" w:type="dxa"/>
          </w:tcPr>
          <w:p>
            <w:pPr>
              <w:spacing w:before="60" w:after="60" w:line="240" w:lineRule="auto"/>
              <w:ind w:left="567"/>
              <w:rPr>
                <w:noProof/>
                <w:lang w:val="sk-SK"/>
              </w:rPr>
            </w:pPr>
            <w:r>
              <w:rPr>
                <w:noProof/>
                <w:lang w:val="sk-SK"/>
              </w:rPr>
              <w:t>FOD Binnenlandse Zaken;</w:t>
            </w:r>
          </w:p>
        </w:tc>
      </w:tr>
      <w:tr>
        <w:tc>
          <w:tcPr>
            <w:tcW w:w="4660" w:type="dxa"/>
          </w:tcPr>
          <w:p>
            <w:pPr>
              <w:spacing w:before="60" w:after="60" w:line="240" w:lineRule="auto"/>
              <w:ind w:left="567"/>
              <w:rPr>
                <w:noProof/>
                <w:lang w:val="sk-SK"/>
              </w:rPr>
            </w:pPr>
            <w:r>
              <w:rPr>
                <w:noProof/>
                <w:lang w:val="sk-SK"/>
              </w:rPr>
              <w:t>SPF Finances;</w:t>
            </w:r>
          </w:p>
        </w:tc>
        <w:tc>
          <w:tcPr>
            <w:tcW w:w="4660" w:type="dxa"/>
          </w:tcPr>
          <w:p>
            <w:pPr>
              <w:spacing w:before="60" w:after="60" w:line="240" w:lineRule="auto"/>
              <w:ind w:left="567"/>
              <w:rPr>
                <w:noProof/>
                <w:lang w:val="sk-SK"/>
              </w:rPr>
            </w:pPr>
            <w:r>
              <w:rPr>
                <w:noProof/>
                <w:lang w:val="sk-SK"/>
              </w:rPr>
              <w:t>FOD Financiën;</w:t>
            </w:r>
          </w:p>
        </w:tc>
      </w:tr>
      <w:tr>
        <w:tc>
          <w:tcPr>
            <w:tcW w:w="4660" w:type="dxa"/>
          </w:tcPr>
          <w:p>
            <w:pPr>
              <w:spacing w:before="60" w:after="60" w:line="240" w:lineRule="auto"/>
              <w:ind w:left="567"/>
              <w:rPr>
                <w:noProof/>
                <w:lang w:val="sk-SK"/>
              </w:rPr>
            </w:pPr>
            <w:r>
              <w:rPr>
                <w:noProof/>
                <w:lang w:val="sk-SK"/>
              </w:rPr>
              <w:t>SPF Mobilité et Transports;</w:t>
            </w:r>
          </w:p>
        </w:tc>
        <w:tc>
          <w:tcPr>
            <w:tcW w:w="4660" w:type="dxa"/>
          </w:tcPr>
          <w:p>
            <w:pPr>
              <w:spacing w:before="60" w:after="60" w:line="240" w:lineRule="auto"/>
              <w:ind w:left="567"/>
              <w:rPr>
                <w:noProof/>
                <w:lang w:val="sk-SK"/>
              </w:rPr>
            </w:pPr>
            <w:r>
              <w:rPr>
                <w:noProof/>
                <w:lang w:val="sk-SK"/>
              </w:rPr>
              <w:t>FOD Mobiliteit en Vervoer;</w:t>
            </w:r>
          </w:p>
        </w:tc>
      </w:tr>
      <w:tr>
        <w:tc>
          <w:tcPr>
            <w:tcW w:w="4660" w:type="dxa"/>
          </w:tcPr>
          <w:p>
            <w:pPr>
              <w:spacing w:before="60" w:after="60" w:line="240" w:lineRule="auto"/>
              <w:ind w:left="567"/>
              <w:rPr>
                <w:noProof/>
                <w:lang w:val="sk-SK"/>
              </w:rPr>
            </w:pPr>
            <w:r>
              <w:rPr>
                <w:noProof/>
                <w:lang w:val="sk-SK"/>
              </w:rPr>
              <w:t>SPF Emploi, Travail et Concertation sociale;</w:t>
            </w:r>
          </w:p>
        </w:tc>
        <w:tc>
          <w:tcPr>
            <w:tcW w:w="4660" w:type="dxa"/>
          </w:tcPr>
          <w:p>
            <w:pPr>
              <w:spacing w:before="60" w:after="60" w:line="240" w:lineRule="auto"/>
              <w:ind w:left="567"/>
              <w:rPr>
                <w:noProof/>
                <w:lang w:val="sk-SK"/>
              </w:rPr>
            </w:pPr>
            <w:r>
              <w:rPr>
                <w:noProof/>
                <w:lang w:val="sk-SK"/>
              </w:rPr>
              <w:t>FOD Werkgelegenheid, Arbeid en sociaal overleg;</w:t>
            </w:r>
          </w:p>
        </w:tc>
      </w:tr>
      <w:tr>
        <w:tc>
          <w:tcPr>
            <w:tcW w:w="4660" w:type="dxa"/>
          </w:tcPr>
          <w:p>
            <w:pPr>
              <w:spacing w:before="60" w:after="60" w:line="240" w:lineRule="auto"/>
              <w:ind w:left="567"/>
              <w:rPr>
                <w:noProof/>
                <w:lang w:val="sk-SK"/>
              </w:rPr>
            </w:pPr>
            <w:r>
              <w:rPr>
                <w:noProof/>
                <w:lang w:val="sk-SK"/>
              </w:rPr>
              <w:t>SPF Sécurité Sociale et Institutions publiques de Sécurité Sociale;</w:t>
            </w:r>
          </w:p>
        </w:tc>
        <w:tc>
          <w:tcPr>
            <w:tcW w:w="4660" w:type="dxa"/>
          </w:tcPr>
          <w:p>
            <w:pPr>
              <w:spacing w:before="60" w:after="60" w:line="240" w:lineRule="auto"/>
              <w:ind w:left="567"/>
              <w:rPr>
                <w:noProof/>
                <w:lang w:val="sk-SK"/>
              </w:rPr>
            </w:pPr>
            <w:r>
              <w:rPr>
                <w:noProof/>
                <w:lang w:val="sk-SK"/>
              </w:rPr>
              <w:t>FOD Sociale Zekerheid en Openbare Instellingen van sociale Zekerheid;</w:t>
            </w:r>
          </w:p>
        </w:tc>
      </w:tr>
      <w:tr>
        <w:tc>
          <w:tcPr>
            <w:tcW w:w="4660" w:type="dxa"/>
          </w:tcPr>
          <w:p>
            <w:pPr>
              <w:pageBreakBefore/>
              <w:spacing w:before="60" w:after="60" w:line="240" w:lineRule="auto"/>
              <w:ind w:left="567"/>
              <w:rPr>
                <w:noProof/>
                <w:lang w:val="sk-SK"/>
              </w:rPr>
            </w:pPr>
            <w:r>
              <w:rPr>
                <w:noProof/>
                <w:lang w:val="sk-SK"/>
              </w:rPr>
              <w:t>SPF Santé publique, Sécurité de la Chaîne alimentaire et Envir onnement;</w:t>
            </w:r>
          </w:p>
        </w:tc>
        <w:tc>
          <w:tcPr>
            <w:tcW w:w="4660" w:type="dxa"/>
          </w:tcPr>
          <w:p>
            <w:pPr>
              <w:spacing w:before="60" w:after="60" w:line="240" w:lineRule="auto"/>
              <w:ind w:left="567"/>
              <w:rPr>
                <w:noProof/>
                <w:lang w:val="sk-SK"/>
              </w:rPr>
            </w:pPr>
            <w:r>
              <w:rPr>
                <w:noProof/>
                <w:lang w:val="sk-SK"/>
              </w:rPr>
              <w:t>FOD Volksgezondheid, Veiligheid van de Voedselketen en Leefmilieu;</w:t>
            </w:r>
          </w:p>
        </w:tc>
      </w:tr>
      <w:tr>
        <w:tc>
          <w:tcPr>
            <w:tcW w:w="4660" w:type="dxa"/>
          </w:tcPr>
          <w:p>
            <w:pPr>
              <w:spacing w:before="60" w:after="60" w:line="240" w:lineRule="auto"/>
              <w:ind w:left="567"/>
              <w:rPr>
                <w:noProof/>
                <w:lang w:val="sk-SK"/>
              </w:rPr>
            </w:pPr>
            <w:r>
              <w:rPr>
                <w:noProof/>
                <w:lang w:val="sk-SK"/>
              </w:rPr>
              <w:t>SPF Justice;</w:t>
            </w:r>
          </w:p>
        </w:tc>
        <w:tc>
          <w:tcPr>
            <w:tcW w:w="4660" w:type="dxa"/>
          </w:tcPr>
          <w:p>
            <w:pPr>
              <w:spacing w:before="60" w:after="60" w:line="240" w:lineRule="auto"/>
              <w:ind w:left="567"/>
              <w:rPr>
                <w:noProof/>
                <w:lang w:val="sk-SK"/>
              </w:rPr>
            </w:pPr>
            <w:r>
              <w:rPr>
                <w:noProof/>
                <w:lang w:val="sk-SK"/>
              </w:rPr>
              <w:t>FOD Justitie;</w:t>
            </w:r>
          </w:p>
        </w:tc>
      </w:tr>
      <w:tr>
        <w:tc>
          <w:tcPr>
            <w:tcW w:w="4660" w:type="dxa"/>
          </w:tcPr>
          <w:p>
            <w:pPr>
              <w:spacing w:before="60" w:after="60" w:line="240" w:lineRule="auto"/>
              <w:ind w:left="567"/>
              <w:rPr>
                <w:noProof/>
                <w:lang w:val="sk-SK"/>
              </w:rPr>
            </w:pPr>
            <w:r>
              <w:rPr>
                <w:noProof/>
                <w:lang w:val="sk-SK"/>
              </w:rPr>
              <w:t>SPF Economie, PME, Classes moyennes et Energie;</w:t>
            </w:r>
          </w:p>
        </w:tc>
        <w:tc>
          <w:tcPr>
            <w:tcW w:w="4660" w:type="dxa"/>
          </w:tcPr>
          <w:p>
            <w:pPr>
              <w:spacing w:before="60" w:after="60" w:line="240" w:lineRule="auto"/>
              <w:ind w:left="567"/>
              <w:rPr>
                <w:noProof/>
                <w:lang w:val="sk-SK"/>
              </w:rPr>
            </w:pPr>
            <w:r>
              <w:rPr>
                <w:noProof/>
                <w:lang w:val="sk-SK"/>
              </w:rPr>
              <w:t>FOD Economie, KMO, Middenstand en Energie;</w:t>
            </w:r>
          </w:p>
        </w:tc>
      </w:tr>
      <w:tr>
        <w:tc>
          <w:tcPr>
            <w:tcW w:w="4660" w:type="dxa"/>
          </w:tcPr>
          <w:p>
            <w:pPr>
              <w:spacing w:before="60" w:after="60" w:line="240" w:lineRule="auto"/>
              <w:ind w:left="567"/>
              <w:rPr>
                <w:noProof/>
                <w:lang w:val="sk-SK"/>
              </w:rPr>
            </w:pPr>
            <w:r>
              <w:rPr>
                <w:noProof/>
                <w:lang w:val="sk-SK"/>
              </w:rPr>
              <w:t>Ministère de la Défense;</w:t>
            </w:r>
          </w:p>
        </w:tc>
        <w:tc>
          <w:tcPr>
            <w:tcW w:w="4660" w:type="dxa"/>
          </w:tcPr>
          <w:p>
            <w:pPr>
              <w:spacing w:before="60" w:after="60" w:line="240" w:lineRule="auto"/>
              <w:ind w:left="567"/>
              <w:rPr>
                <w:noProof/>
                <w:lang w:val="sk-SK"/>
              </w:rPr>
            </w:pPr>
            <w:r>
              <w:rPr>
                <w:noProof/>
                <w:lang w:val="sk-SK"/>
              </w:rPr>
              <w:t>Ministerie van Landsverdediging;</w:t>
            </w:r>
          </w:p>
        </w:tc>
      </w:tr>
      <w:tr>
        <w:tc>
          <w:tcPr>
            <w:tcW w:w="4660" w:type="dxa"/>
          </w:tcPr>
          <w:p>
            <w:pPr>
              <w:spacing w:before="60" w:after="60" w:line="240" w:lineRule="auto"/>
              <w:ind w:left="567"/>
              <w:rPr>
                <w:noProof/>
                <w:lang w:val="sk-SK"/>
              </w:rPr>
            </w:pPr>
            <w:r>
              <w:rPr>
                <w:noProof/>
                <w:lang w:val="sk-SK"/>
              </w:rPr>
              <w:t>Service public de programmation Intégration sociale, Lutte contre la pauvreté Et Economie sociale;</w:t>
            </w:r>
          </w:p>
        </w:tc>
        <w:tc>
          <w:tcPr>
            <w:tcW w:w="4660" w:type="dxa"/>
          </w:tcPr>
          <w:p>
            <w:pPr>
              <w:spacing w:before="60" w:after="60" w:line="240" w:lineRule="auto"/>
              <w:ind w:left="567"/>
              <w:rPr>
                <w:noProof/>
                <w:lang w:val="sk-SK"/>
              </w:rPr>
            </w:pPr>
            <w:r>
              <w:rPr>
                <w:noProof/>
                <w:lang w:val="sk-SK"/>
              </w:rPr>
              <w:t>Programmatorische Overheidsdienst Maatschappelijke Integratie, Armoedsbestrijding en sociale Economie;</w:t>
            </w:r>
          </w:p>
        </w:tc>
      </w:tr>
      <w:tr>
        <w:tc>
          <w:tcPr>
            <w:tcW w:w="4660" w:type="dxa"/>
          </w:tcPr>
          <w:p>
            <w:pPr>
              <w:spacing w:before="60" w:after="60" w:line="240" w:lineRule="auto"/>
              <w:ind w:left="567"/>
              <w:rPr>
                <w:noProof/>
                <w:lang w:val="sk-SK"/>
              </w:rPr>
            </w:pPr>
            <w:r>
              <w:rPr>
                <w:noProof/>
                <w:lang w:val="sk-SK"/>
              </w:rPr>
              <w:t>Service public fédéral de Programmation Développement durable;</w:t>
            </w:r>
          </w:p>
        </w:tc>
        <w:tc>
          <w:tcPr>
            <w:tcW w:w="4660" w:type="dxa"/>
          </w:tcPr>
          <w:p>
            <w:pPr>
              <w:spacing w:before="60" w:after="60" w:line="240" w:lineRule="auto"/>
              <w:ind w:left="567"/>
              <w:rPr>
                <w:noProof/>
                <w:lang w:val="sk-SK"/>
              </w:rPr>
            </w:pPr>
            <w:r>
              <w:rPr>
                <w:noProof/>
                <w:lang w:val="sk-SK"/>
              </w:rPr>
              <w:t>Programmatorische federale Overheidsdienst Duurzame Ontwikkeling;</w:t>
            </w:r>
          </w:p>
        </w:tc>
      </w:tr>
      <w:tr>
        <w:tc>
          <w:tcPr>
            <w:tcW w:w="4660" w:type="dxa"/>
          </w:tcPr>
          <w:p>
            <w:pPr>
              <w:spacing w:before="60" w:after="60" w:line="240" w:lineRule="auto"/>
              <w:ind w:left="567"/>
              <w:rPr>
                <w:noProof/>
                <w:lang w:val="sk-SK"/>
              </w:rPr>
            </w:pPr>
            <w:r>
              <w:rPr>
                <w:noProof/>
                <w:lang w:val="sk-SK"/>
              </w:rPr>
              <w:t>Service public fédéral de Programmation Politique scientifique;</w:t>
            </w:r>
          </w:p>
        </w:tc>
        <w:tc>
          <w:tcPr>
            <w:tcW w:w="4660" w:type="dxa"/>
          </w:tcPr>
          <w:p>
            <w:pPr>
              <w:spacing w:before="60" w:after="60" w:line="240" w:lineRule="auto"/>
              <w:ind w:left="567"/>
              <w:rPr>
                <w:noProof/>
                <w:lang w:val="sk-SK"/>
              </w:rPr>
            </w:pPr>
            <w:r>
              <w:rPr>
                <w:noProof/>
                <w:lang w:val="sk-SK"/>
              </w:rPr>
              <w:t>Programmatorische federale Overheidsdienst Wetenschapsbeleid;</w:t>
            </w:r>
          </w:p>
        </w:tc>
      </w:tr>
      <w:tr>
        <w:tc>
          <w:tcPr>
            <w:tcW w:w="4660" w:type="dxa"/>
          </w:tcPr>
          <w:p>
            <w:pPr>
              <w:spacing w:before="60" w:after="60" w:line="240" w:lineRule="auto"/>
              <w:rPr>
                <w:noProof/>
                <w:lang w:val="sk-SK"/>
              </w:rPr>
            </w:pPr>
            <w:r>
              <w:rPr>
                <w:noProof/>
                <w:lang w:val="sk-SK"/>
              </w:rPr>
              <w:t>2.</w:t>
            </w:r>
            <w:r>
              <w:rPr>
                <w:noProof/>
                <w:lang w:val="sk-SK"/>
              </w:rPr>
              <w:tab/>
              <w:t>Régie des Bâtiments:</w:t>
            </w:r>
          </w:p>
        </w:tc>
        <w:tc>
          <w:tcPr>
            <w:tcW w:w="4660" w:type="dxa"/>
          </w:tcPr>
          <w:p>
            <w:pPr>
              <w:spacing w:before="60" w:after="60" w:line="240" w:lineRule="auto"/>
              <w:rPr>
                <w:noProof/>
                <w:lang w:val="sk-SK"/>
              </w:rPr>
            </w:pPr>
            <w:r>
              <w:rPr>
                <w:noProof/>
                <w:lang w:val="sk-SK"/>
              </w:rPr>
              <w:t>2.</w:t>
            </w:r>
            <w:r>
              <w:rPr>
                <w:noProof/>
                <w:lang w:val="sk-SK"/>
              </w:rPr>
              <w:tab/>
              <w:t>Regie der Gebouwen:</w:t>
            </w:r>
          </w:p>
        </w:tc>
      </w:tr>
      <w:tr>
        <w:tc>
          <w:tcPr>
            <w:tcW w:w="4660" w:type="dxa"/>
          </w:tcPr>
          <w:p>
            <w:pPr>
              <w:spacing w:before="60" w:after="60" w:line="240" w:lineRule="auto"/>
              <w:ind w:left="567"/>
              <w:rPr>
                <w:noProof/>
                <w:lang w:val="sk-SK"/>
              </w:rPr>
            </w:pPr>
            <w:r>
              <w:rPr>
                <w:noProof/>
                <w:lang w:val="sk-SK"/>
              </w:rPr>
              <w:t>Office national de Sécurité sociale;</w:t>
            </w:r>
          </w:p>
        </w:tc>
        <w:tc>
          <w:tcPr>
            <w:tcW w:w="4660" w:type="dxa"/>
          </w:tcPr>
          <w:p>
            <w:pPr>
              <w:spacing w:before="60" w:after="60" w:line="240" w:lineRule="auto"/>
              <w:ind w:left="567"/>
              <w:rPr>
                <w:noProof/>
                <w:lang w:val="sk-SK"/>
              </w:rPr>
            </w:pPr>
            <w:r>
              <w:rPr>
                <w:noProof/>
                <w:lang w:val="sk-SK"/>
              </w:rPr>
              <w:t>Rijksdienst voor sociale Zekerheid;</w:t>
            </w:r>
          </w:p>
        </w:tc>
      </w:tr>
      <w:tr>
        <w:tc>
          <w:tcPr>
            <w:tcW w:w="4660" w:type="dxa"/>
          </w:tcPr>
          <w:p>
            <w:pPr>
              <w:spacing w:before="60" w:after="60" w:line="240" w:lineRule="auto"/>
              <w:ind w:left="567"/>
              <w:rPr>
                <w:noProof/>
                <w:lang w:val="sk-SK"/>
              </w:rPr>
            </w:pPr>
            <w:r>
              <w:rPr>
                <w:noProof/>
                <w:lang w:val="sk-SK"/>
              </w:rPr>
              <w:t>Institut national d'Assurance sociales Pour travailleurs indépendants;</w:t>
            </w:r>
          </w:p>
        </w:tc>
        <w:tc>
          <w:tcPr>
            <w:tcW w:w="4660" w:type="dxa"/>
          </w:tcPr>
          <w:p>
            <w:pPr>
              <w:spacing w:before="60" w:after="60" w:line="240" w:lineRule="auto"/>
              <w:ind w:left="567"/>
              <w:rPr>
                <w:noProof/>
                <w:lang w:val="sk-SK"/>
              </w:rPr>
            </w:pPr>
            <w:r>
              <w:rPr>
                <w:noProof/>
                <w:lang w:val="sk-SK"/>
              </w:rPr>
              <w:t>Rijksinstituut voor de sociale Verzekeringen der Zelfstandigen;</w:t>
            </w:r>
          </w:p>
        </w:tc>
      </w:tr>
      <w:tr>
        <w:tc>
          <w:tcPr>
            <w:tcW w:w="4660" w:type="dxa"/>
          </w:tcPr>
          <w:p>
            <w:pPr>
              <w:spacing w:before="60" w:after="60" w:line="240" w:lineRule="auto"/>
              <w:ind w:left="567"/>
              <w:rPr>
                <w:noProof/>
                <w:lang w:val="sk-SK"/>
              </w:rPr>
            </w:pPr>
            <w:r>
              <w:rPr>
                <w:noProof/>
                <w:lang w:val="sk-SK"/>
              </w:rPr>
              <w:t>Institut national d'Assurance Maladie</w:t>
            </w:r>
            <w:r>
              <w:rPr>
                <w:noProof/>
                <w:lang w:val="sk-SK"/>
              </w:rPr>
              <w:noBreakHyphen/>
              <w:t>Invalidité;</w:t>
            </w:r>
          </w:p>
        </w:tc>
        <w:tc>
          <w:tcPr>
            <w:tcW w:w="4660" w:type="dxa"/>
          </w:tcPr>
          <w:p>
            <w:pPr>
              <w:spacing w:before="60" w:after="60" w:line="240" w:lineRule="auto"/>
              <w:ind w:left="567"/>
              <w:rPr>
                <w:noProof/>
                <w:lang w:val="sk-SK"/>
              </w:rPr>
            </w:pPr>
            <w:r>
              <w:rPr>
                <w:noProof/>
                <w:lang w:val="sk-SK"/>
              </w:rPr>
              <w:t>Rijksinstituut voor Ziekte- en Invaliditeitsverzekering;</w:t>
            </w:r>
          </w:p>
        </w:tc>
      </w:tr>
      <w:tr>
        <w:tc>
          <w:tcPr>
            <w:tcW w:w="4660" w:type="dxa"/>
          </w:tcPr>
          <w:p>
            <w:pPr>
              <w:spacing w:before="60" w:after="60" w:line="240" w:lineRule="auto"/>
              <w:ind w:left="567"/>
              <w:rPr>
                <w:noProof/>
                <w:lang w:val="sk-SK"/>
              </w:rPr>
            </w:pPr>
            <w:r>
              <w:rPr>
                <w:noProof/>
                <w:lang w:val="sk-SK"/>
              </w:rPr>
              <w:t>Office national des Pensions;</w:t>
            </w:r>
          </w:p>
        </w:tc>
        <w:tc>
          <w:tcPr>
            <w:tcW w:w="4660" w:type="dxa"/>
          </w:tcPr>
          <w:p>
            <w:pPr>
              <w:spacing w:before="60" w:after="60" w:line="240" w:lineRule="auto"/>
              <w:ind w:left="567"/>
              <w:rPr>
                <w:noProof/>
                <w:lang w:val="sk-SK"/>
              </w:rPr>
            </w:pPr>
            <w:r>
              <w:rPr>
                <w:noProof/>
                <w:lang w:val="sk-SK"/>
              </w:rPr>
              <w:t>Rijksdienst voor Pensioenen;</w:t>
            </w:r>
          </w:p>
        </w:tc>
      </w:tr>
      <w:tr>
        <w:tc>
          <w:tcPr>
            <w:tcW w:w="4660" w:type="dxa"/>
          </w:tcPr>
          <w:p>
            <w:pPr>
              <w:spacing w:before="60" w:after="60" w:line="240" w:lineRule="auto"/>
              <w:ind w:left="567"/>
              <w:rPr>
                <w:noProof/>
                <w:lang w:val="sk-SK"/>
              </w:rPr>
            </w:pPr>
            <w:r>
              <w:rPr>
                <w:noProof/>
                <w:lang w:val="sk-SK"/>
              </w:rPr>
              <w:t>Caisse auxiliaire d'Assurance Maladie</w:t>
            </w:r>
            <w:r>
              <w:rPr>
                <w:noProof/>
                <w:lang w:val="sk-SK"/>
              </w:rPr>
              <w:noBreakHyphen/>
              <w:t>Invalidité;</w:t>
            </w:r>
          </w:p>
        </w:tc>
        <w:tc>
          <w:tcPr>
            <w:tcW w:w="4660" w:type="dxa"/>
          </w:tcPr>
          <w:p>
            <w:pPr>
              <w:spacing w:before="60" w:after="60" w:line="240" w:lineRule="auto"/>
              <w:ind w:left="567"/>
              <w:rPr>
                <w:noProof/>
                <w:lang w:val="sk-SK"/>
              </w:rPr>
            </w:pPr>
            <w:r>
              <w:rPr>
                <w:noProof/>
                <w:lang w:val="sk-SK"/>
              </w:rPr>
              <w:t>Hulpkas voor Ziekte-en Invaliditeitsverzekering;</w:t>
            </w:r>
          </w:p>
        </w:tc>
      </w:tr>
      <w:tr>
        <w:tc>
          <w:tcPr>
            <w:tcW w:w="4660" w:type="dxa"/>
          </w:tcPr>
          <w:p>
            <w:pPr>
              <w:spacing w:before="60" w:after="60" w:line="240" w:lineRule="auto"/>
              <w:ind w:left="567"/>
              <w:rPr>
                <w:noProof/>
                <w:lang w:val="sk-SK"/>
              </w:rPr>
            </w:pPr>
            <w:r>
              <w:rPr>
                <w:noProof/>
                <w:lang w:val="sk-SK"/>
              </w:rPr>
              <w:t>Fond des Maladies professionnelles;</w:t>
            </w:r>
          </w:p>
        </w:tc>
        <w:tc>
          <w:tcPr>
            <w:tcW w:w="4660" w:type="dxa"/>
          </w:tcPr>
          <w:p>
            <w:pPr>
              <w:spacing w:before="60" w:after="60" w:line="240" w:lineRule="auto"/>
              <w:ind w:left="567"/>
              <w:rPr>
                <w:noProof/>
                <w:lang w:val="sk-SK"/>
              </w:rPr>
            </w:pPr>
            <w:r>
              <w:rPr>
                <w:noProof/>
                <w:lang w:val="sk-SK"/>
              </w:rPr>
              <w:t>Fonds voor Beroepsziekten;</w:t>
            </w:r>
          </w:p>
        </w:tc>
      </w:tr>
      <w:tr>
        <w:tc>
          <w:tcPr>
            <w:tcW w:w="4660" w:type="dxa"/>
          </w:tcPr>
          <w:p>
            <w:pPr>
              <w:spacing w:before="60" w:after="60" w:line="240" w:lineRule="auto"/>
              <w:ind w:left="567"/>
              <w:rPr>
                <w:noProof/>
                <w:lang w:val="sk-SK"/>
              </w:rPr>
            </w:pPr>
            <w:r>
              <w:rPr>
                <w:noProof/>
                <w:lang w:val="sk-SK"/>
              </w:rPr>
              <w:t>Office national de l'Emploi;</w:t>
            </w:r>
          </w:p>
        </w:tc>
        <w:tc>
          <w:tcPr>
            <w:tcW w:w="4660" w:type="dxa"/>
          </w:tcPr>
          <w:p>
            <w:pPr>
              <w:spacing w:before="60" w:after="60" w:line="240" w:lineRule="auto"/>
              <w:ind w:left="567"/>
              <w:rPr>
                <w:noProof/>
                <w:lang w:val="sk-SK"/>
              </w:rPr>
            </w:pPr>
            <w:r>
              <w:rPr>
                <w:noProof/>
                <w:lang w:val="sk-SK"/>
              </w:rPr>
              <w:t>Rijksdienst voor Arbeidsvoorziening;</w:t>
            </w:r>
          </w:p>
        </w:tc>
      </w:tr>
      <w:tr>
        <w:tc>
          <w:tcPr>
            <w:tcW w:w="4660" w:type="dxa"/>
          </w:tcPr>
          <w:p>
            <w:pPr>
              <w:spacing w:before="60" w:after="60" w:line="240" w:lineRule="auto"/>
              <w:ind w:left="567"/>
              <w:rPr>
                <w:noProof/>
                <w:lang w:val="sk-SK"/>
              </w:rPr>
            </w:pPr>
            <w:r>
              <w:rPr>
                <w:noProof/>
                <w:lang w:val="sk-SK"/>
              </w:rPr>
              <w:t>La Poste</w:t>
            </w:r>
            <w:r>
              <w:rPr>
                <w:rStyle w:val="FootnoteReference"/>
                <w:noProof/>
                <w:lang w:val="sk-SK"/>
              </w:rPr>
              <w:footnoteReference w:id="1"/>
            </w:r>
          </w:p>
        </w:tc>
        <w:tc>
          <w:tcPr>
            <w:tcW w:w="4660" w:type="dxa"/>
          </w:tcPr>
          <w:p>
            <w:pPr>
              <w:spacing w:before="60" w:after="60" w:line="240" w:lineRule="auto"/>
              <w:ind w:left="567"/>
              <w:rPr>
                <w:noProof/>
                <w:lang w:val="sk-SK"/>
              </w:rPr>
            </w:pPr>
            <w:r>
              <w:rPr>
                <w:noProof/>
                <w:lang w:val="sk-SK"/>
              </w:rPr>
              <w:t>De Post</w:t>
            </w:r>
            <w:r>
              <w:rPr>
                <w:rStyle w:val="FootnoteReference"/>
                <w:noProof/>
                <w:lang w:val="sk-SK"/>
              </w:rPr>
              <w:t>1</w:t>
            </w:r>
          </w:p>
        </w:tc>
      </w:tr>
    </w:tbl>
    <w:p>
      <w:pPr>
        <w:rPr>
          <w:noProof/>
          <w:lang w:val="sk-SK"/>
        </w:rPr>
      </w:pPr>
    </w:p>
    <w:p>
      <w:pPr>
        <w:ind w:left="567"/>
        <w:rPr>
          <w:noProof/>
          <w:lang w:val="sk-SK"/>
        </w:rPr>
      </w:pPr>
      <w:r>
        <w:rPr>
          <w:noProof/>
          <w:lang w:val="sk-SK"/>
        </w:rPr>
        <w:br w:type="page"/>
        <w:t>BULHARSKO</w:t>
      </w:r>
    </w:p>
    <w:p>
      <w:pPr>
        <w:rPr>
          <w:noProof/>
          <w:lang w:val="sk-SK"/>
        </w:rPr>
      </w:pPr>
    </w:p>
    <w:p>
      <w:pPr>
        <w:ind w:left="1134" w:hanging="567"/>
        <w:rPr>
          <w:noProof/>
          <w:lang w:val="sk-SK"/>
        </w:rPr>
      </w:pPr>
      <w:r>
        <w:rPr>
          <w:noProof/>
          <w:lang w:val="sk-SK"/>
        </w:rPr>
        <w:t>1.</w:t>
      </w:r>
      <w:r>
        <w:rPr>
          <w:noProof/>
          <w:lang w:val="sk-SK"/>
        </w:rPr>
        <w:tab/>
        <w:t>Администрация на Народното събрание (Kancelária národného zhromaždenia)</w:t>
      </w:r>
    </w:p>
    <w:p>
      <w:pPr>
        <w:ind w:left="1134" w:hanging="567"/>
        <w:rPr>
          <w:noProof/>
          <w:lang w:val="sk-SK"/>
        </w:rPr>
      </w:pPr>
    </w:p>
    <w:p>
      <w:pPr>
        <w:ind w:left="1134" w:hanging="567"/>
        <w:rPr>
          <w:noProof/>
          <w:lang w:val="sk-SK"/>
        </w:rPr>
      </w:pPr>
      <w:r>
        <w:rPr>
          <w:noProof/>
          <w:lang w:val="sk-SK"/>
        </w:rPr>
        <w:t>2.</w:t>
      </w:r>
      <w:r>
        <w:rPr>
          <w:noProof/>
          <w:lang w:val="sk-SK"/>
        </w:rPr>
        <w:tab/>
        <w:t>Администрация на Президента (Kancelária prezidenta)</w:t>
      </w:r>
    </w:p>
    <w:p>
      <w:pPr>
        <w:ind w:left="1134" w:hanging="567"/>
        <w:rPr>
          <w:noProof/>
          <w:lang w:val="sk-SK"/>
        </w:rPr>
      </w:pPr>
    </w:p>
    <w:p>
      <w:pPr>
        <w:ind w:left="1134" w:hanging="567"/>
        <w:rPr>
          <w:noProof/>
          <w:lang w:val="sk-SK"/>
        </w:rPr>
      </w:pPr>
      <w:r>
        <w:rPr>
          <w:noProof/>
          <w:lang w:val="sk-SK"/>
        </w:rPr>
        <w:t>3.</w:t>
      </w:r>
      <w:r>
        <w:rPr>
          <w:noProof/>
          <w:lang w:val="sk-SK"/>
        </w:rPr>
        <w:tab/>
        <w:t>Администрация на Министерския съвет (Kancelária Rady ministrov)</w:t>
      </w:r>
    </w:p>
    <w:p>
      <w:pPr>
        <w:ind w:left="1134" w:hanging="567"/>
        <w:rPr>
          <w:noProof/>
          <w:lang w:val="sk-SK"/>
        </w:rPr>
      </w:pPr>
    </w:p>
    <w:p>
      <w:pPr>
        <w:ind w:left="1134" w:hanging="567"/>
        <w:rPr>
          <w:noProof/>
          <w:lang w:val="sk-SK"/>
        </w:rPr>
      </w:pPr>
      <w:r>
        <w:rPr>
          <w:noProof/>
          <w:lang w:val="sk-SK"/>
        </w:rPr>
        <w:t>4.</w:t>
      </w:r>
      <w:r>
        <w:rPr>
          <w:noProof/>
          <w:lang w:val="sk-SK"/>
        </w:rPr>
        <w:tab/>
        <w:t>Конституционен съд (Ústavný súd)</w:t>
      </w:r>
    </w:p>
    <w:p>
      <w:pPr>
        <w:ind w:left="1134" w:hanging="567"/>
        <w:rPr>
          <w:noProof/>
          <w:lang w:val="sk-SK"/>
        </w:rPr>
      </w:pPr>
    </w:p>
    <w:p>
      <w:pPr>
        <w:ind w:left="1134" w:hanging="567"/>
        <w:rPr>
          <w:noProof/>
          <w:lang w:val="sk-SK"/>
        </w:rPr>
      </w:pPr>
      <w:r>
        <w:rPr>
          <w:noProof/>
          <w:lang w:val="sk-SK"/>
        </w:rPr>
        <w:t>5.</w:t>
      </w:r>
      <w:r>
        <w:rPr>
          <w:noProof/>
          <w:lang w:val="sk-SK"/>
        </w:rPr>
        <w:tab/>
        <w:t>Българска народна банка (Bulharská národná banka)</w:t>
      </w:r>
    </w:p>
    <w:p>
      <w:pPr>
        <w:ind w:left="1134" w:hanging="567"/>
        <w:rPr>
          <w:noProof/>
          <w:lang w:val="sk-SK"/>
        </w:rPr>
      </w:pPr>
    </w:p>
    <w:p>
      <w:pPr>
        <w:ind w:left="1134" w:hanging="567"/>
        <w:rPr>
          <w:noProof/>
          <w:lang w:val="sk-SK"/>
        </w:rPr>
      </w:pPr>
      <w:r>
        <w:rPr>
          <w:noProof/>
          <w:lang w:val="sk-SK"/>
        </w:rPr>
        <w:t>6.</w:t>
      </w:r>
      <w:r>
        <w:rPr>
          <w:noProof/>
          <w:lang w:val="sk-SK"/>
        </w:rPr>
        <w:tab/>
        <w:t>Министерство на външните работи (Ministerstvo zahraničných vecí)</w:t>
      </w:r>
    </w:p>
    <w:p>
      <w:pPr>
        <w:ind w:left="1134" w:hanging="567"/>
        <w:rPr>
          <w:noProof/>
          <w:lang w:val="sk-SK"/>
        </w:rPr>
      </w:pPr>
    </w:p>
    <w:p>
      <w:pPr>
        <w:ind w:left="1134" w:hanging="567"/>
        <w:rPr>
          <w:noProof/>
          <w:lang w:val="sk-SK"/>
        </w:rPr>
      </w:pPr>
      <w:r>
        <w:rPr>
          <w:noProof/>
          <w:lang w:val="sk-SK"/>
        </w:rPr>
        <w:t>7.</w:t>
      </w:r>
      <w:r>
        <w:rPr>
          <w:noProof/>
          <w:lang w:val="sk-SK"/>
        </w:rPr>
        <w:tab/>
        <w:t>Министерство на вътрешните работи (Ministerstvo vnútra)</w:t>
      </w:r>
    </w:p>
    <w:p>
      <w:pPr>
        <w:ind w:left="1134" w:hanging="567"/>
        <w:rPr>
          <w:noProof/>
          <w:lang w:val="sk-SK"/>
        </w:rPr>
      </w:pPr>
    </w:p>
    <w:p>
      <w:pPr>
        <w:ind w:left="1134" w:hanging="567"/>
        <w:rPr>
          <w:noProof/>
          <w:lang w:val="sk-SK"/>
        </w:rPr>
      </w:pPr>
      <w:r>
        <w:rPr>
          <w:noProof/>
          <w:lang w:val="sk-SK"/>
        </w:rPr>
        <w:t>8.</w:t>
      </w:r>
      <w:r>
        <w:rPr>
          <w:noProof/>
          <w:lang w:val="sk-SK"/>
        </w:rPr>
        <w:tab/>
        <w:t>Министерство на извънредните ситуации (Ministerstvo pre núdzové situácie)</w:t>
      </w:r>
    </w:p>
    <w:p>
      <w:pPr>
        <w:ind w:left="1134" w:hanging="567"/>
        <w:rPr>
          <w:noProof/>
          <w:lang w:val="sk-SK"/>
        </w:rPr>
      </w:pPr>
    </w:p>
    <w:p>
      <w:pPr>
        <w:ind w:left="1134" w:hanging="567"/>
        <w:rPr>
          <w:noProof/>
          <w:lang w:val="sk-SK"/>
        </w:rPr>
      </w:pPr>
      <w:r>
        <w:rPr>
          <w:noProof/>
          <w:lang w:val="sk-SK"/>
        </w:rPr>
        <w:t>9.</w:t>
      </w:r>
      <w:r>
        <w:rPr>
          <w:noProof/>
          <w:lang w:val="sk-SK"/>
        </w:rPr>
        <w:tab/>
        <w:t>Министерство на държавната администрация и административната реформа (Ministerstvo pre štátnu správu a reformu administratívy)</w:t>
      </w:r>
    </w:p>
    <w:p>
      <w:pPr>
        <w:ind w:left="1134" w:hanging="567"/>
        <w:rPr>
          <w:noProof/>
          <w:lang w:val="sk-SK"/>
        </w:rPr>
      </w:pPr>
    </w:p>
    <w:p>
      <w:pPr>
        <w:ind w:left="1134" w:hanging="567"/>
        <w:rPr>
          <w:noProof/>
          <w:lang w:val="sk-SK"/>
        </w:rPr>
      </w:pPr>
      <w:r>
        <w:rPr>
          <w:noProof/>
          <w:lang w:val="sk-SK"/>
        </w:rPr>
        <w:t>10.</w:t>
      </w:r>
      <w:r>
        <w:rPr>
          <w:noProof/>
          <w:lang w:val="sk-SK"/>
        </w:rPr>
        <w:tab/>
        <w:t>Министерство на земеделието и храните (Ministerstvo poľnohospodárstva a potravín)</w:t>
      </w:r>
    </w:p>
    <w:p>
      <w:pPr>
        <w:ind w:left="1134" w:hanging="567"/>
        <w:rPr>
          <w:noProof/>
          <w:lang w:val="sk-SK"/>
        </w:rPr>
      </w:pPr>
    </w:p>
    <w:p>
      <w:pPr>
        <w:ind w:left="1134" w:hanging="567"/>
        <w:rPr>
          <w:noProof/>
          <w:lang w:val="sk-SK"/>
        </w:rPr>
      </w:pPr>
      <w:r>
        <w:rPr>
          <w:noProof/>
          <w:lang w:val="sk-SK"/>
        </w:rPr>
        <w:br w:type="page"/>
        <w:t>11.</w:t>
      </w:r>
      <w:r>
        <w:rPr>
          <w:noProof/>
          <w:lang w:val="sk-SK"/>
        </w:rPr>
        <w:tab/>
        <w:t>Министерство на здравеопазването (Ministerstvo zdravotníctva)</w:t>
      </w:r>
    </w:p>
    <w:p>
      <w:pPr>
        <w:ind w:left="1134" w:hanging="567"/>
        <w:rPr>
          <w:noProof/>
          <w:lang w:val="sk-SK"/>
        </w:rPr>
      </w:pPr>
    </w:p>
    <w:p>
      <w:pPr>
        <w:ind w:left="1134" w:hanging="567"/>
        <w:rPr>
          <w:noProof/>
          <w:lang w:val="sk-SK"/>
        </w:rPr>
      </w:pPr>
      <w:r>
        <w:rPr>
          <w:noProof/>
          <w:lang w:val="sk-SK"/>
        </w:rPr>
        <w:t>12.</w:t>
      </w:r>
      <w:r>
        <w:rPr>
          <w:noProof/>
          <w:lang w:val="sk-SK"/>
        </w:rPr>
        <w:tab/>
        <w:t>Министерство на икономиката и енергетиката (Ministerstvo hospodárstva a energetiky)</w:t>
      </w:r>
    </w:p>
    <w:p>
      <w:pPr>
        <w:ind w:left="1134" w:hanging="567"/>
        <w:rPr>
          <w:noProof/>
          <w:lang w:val="sk-SK"/>
        </w:rPr>
      </w:pPr>
    </w:p>
    <w:p>
      <w:pPr>
        <w:ind w:left="1134" w:hanging="567"/>
        <w:rPr>
          <w:noProof/>
          <w:lang w:val="sk-SK"/>
        </w:rPr>
      </w:pPr>
      <w:r>
        <w:rPr>
          <w:noProof/>
          <w:lang w:val="sk-SK"/>
        </w:rPr>
        <w:t>13.</w:t>
      </w:r>
      <w:r>
        <w:rPr>
          <w:noProof/>
          <w:lang w:val="sk-SK"/>
        </w:rPr>
        <w:tab/>
        <w:t>Министерство на културата (Ministerstvo kultúry)</w:t>
      </w:r>
    </w:p>
    <w:p>
      <w:pPr>
        <w:ind w:left="1134" w:hanging="567"/>
        <w:rPr>
          <w:noProof/>
          <w:lang w:val="sk-SK"/>
        </w:rPr>
      </w:pPr>
    </w:p>
    <w:p>
      <w:pPr>
        <w:ind w:left="1134" w:hanging="567"/>
        <w:rPr>
          <w:noProof/>
          <w:lang w:val="sk-SK"/>
        </w:rPr>
      </w:pPr>
      <w:r>
        <w:rPr>
          <w:noProof/>
          <w:lang w:val="sk-SK"/>
        </w:rPr>
        <w:t>14.</w:t>
      </w:r>
      <w:r>
        <w:rPr>
          <w:noProof/>
          <w:lang w:val="sk-SK"/>
        </w:rPr>
        <w:tab/>
        <w:t>Министерство на образованието и науката (Ministerstvo školstva a vedy)</w:t>
      </w:r>
    </w:p>
    <w:p>
      <w:pPr>
        <w:ind w:left="1134" w:hanging="567"/>
        <w:rPr>
          <w:noProof/>
          <w:lang w:val="sk-SK"/>
        </w:rPr>
      </w:pPr>
    </w:p>
    <w:p>
      <w:pPr>
        <w:ind w:left="1134" w:hanging="567"/>
        <w:rPr>
          <w:noProof/>
          <w:lang w:val="sk-SK"/>
        </w:rPr>
      </w:pPr>
      <w:r>
        <w:rPr>
          <w:noProof/>
          <w:lang w:val="sk-SK"/>
        </w:rPr>
        <w:t>15.</w:t>
      </w:r>
      <w:r>
        <w:rPr>
          <w:noProof/>
          <w:lang w:val="sk-SK"/>
        </w:rPr>
        <w:tab/>
        <w:t>Министерство на околната среда и водите (Ministerstvo životného prostredia a vodného hospodárstva)</w:t>
      </w:r>
    </w:p>
    <w:p>
      <w:pPr>
        <w:ind w:left="1134" w:hanging="567"/>
        <w:rPr>
          <w:noProof/>
          <w:lang w:val="sk-SK"/>
        </w:rPr>
      </w:pPr>
    </w:p>
    <w:p>
      <w:pPr>
        <w:ind w:left="1134" w:hanging="567"/>
        <w:rPr>
          <w:noProof/>
          <w:lang w:val="sk-SK"/>
        </w:rPr>
      </w:pPr>
      <w:r>
        <w:rPr>
          <w:noProof/>
          <w:lang w:val="sk-SK"/>
        </w:rPr>
        <w:t>16.</w:t>
      </w:r>
      <w:r>
        <w:rPr>
          <w:noProof/>
          <w:lang w:val="sk-SK"/>
        </w:rPr>
        <w:tab/>
        <w:t>Министерство на отбраната (Ministerstvo obrany)</w:t>
      </w:r>
    </w:p>
    <w:p>
      <w:pPr>
        <w:ind w:left="1134" w:hanging="567"/>
        <w:rPr>
          <w:noProof/>
          <w:lang w:val="sk-SK"/>
        </w:rPr>
      </w:pPr>
    </w:p>
    <w:p>
      <w:pPr>
        <w:ind w:left="1134" w:hanging="567"/>
        <w:rPr>
          <w:noProof/>
          <w:lang w:val="sk-SK"/>
        </w:rPr>
      </w:pPr>
      <w:r>
        <w:rPr>
          <w:noProof/>
          <w:lang w:val="sk-SK"/>
        </w:rPr>
        <w:t>17.</w:t>
      </w:r>
      <w:r>
        <w:rPr>
          <w:noProof/>
          <w:lang w:val="sk-SK"/>
        </w:rPr>
        <w:tab/>
        <w:t>Министерство на правосъдието (Ministerstvo spravodlivosti)</w:t>
      </w:r>
    </w:p>
    <w:p>
      <w:pPr>
        <w:ind w:left="1134" w:hanging="567"/>
        <w:rPr>
          <w:noProof/>
          <w:lang w:val="sk-SK"/>
        </w:rPr>
      </w:pPr>
    </w:p>
    <w:p>
      <w:pPr>
        <w:ind w:left="1134" w:hanging="567"/>
        <w:rPr>
          <w:noProof/>
          <w:lang w:val="sk-SK"/>
        </w:rPr>
      </w:pPr>
      <w:r>
        <w:rPr>
          <w:noProof/>
          <w:lang w:val="sk-SK"/>
        </w:rPr>
        <w:t>18.</w:t>
      </w:r>
      <w:r>
        <w:rPr>
          <w:noProof/>
          <w:lang w:val="sk-SK"/>
        </w:rPr>
        <w:tab/>
        <w:t>Министерство на регионалното развитие и благоустройството (Ministerstvo regionálneho rozvoja a verejných prác)</w:t>
      </w:r>
    </w:p>
    <w:p>
      <w:pPr>
        <w:ind w:left="1134" w:hanging="567"/>
        <w:rPr>
          <w:noProof/>
          <w:lang w:val="sk-SK"/>
        </w:rPr>
      </w:pPr>
    </w:p>
    <w:p>
      <w:pPr>
        <w:ind w:left="1134" w:hanging="567"/>
        <w:rPr>
          <w:noProof/>
          <w:lang w:val="sk-SK"/>
        </w:rPr>
      </w:pPr>
      <w:r>
        <w:rPr>
          <w:noProof/>
          <w:lang w:val="sk-SK"/>
        </w:rPr>
        <w:t>19.</w:t>
      </w:r>
      <w:r>
        <w:rPr>
          <w:noProof/>
          <w:lang w:val="sk-SK"/>
        </w:rPr>
        <w:tab/>
        <w:t>Министерство на транспорта (Ministerstvo dopravy)</w:t>
      </w:r>
    </w:p>
    <w:p>
      <w:pPr>
        <w:ind w:left="1134" w:hanging="567"/>
        <w:rPr>
          <w:noProof/>
          <w:lang w:val="sk-SK"/>
        </w:rPr>
      </w:pPr>
    </w:p>
    <w:p>
      <w:pPr>
        <w:ind w:left="1134" w:hanging="567"/>
        <w:rPr>
          <w:noProof/>
          <w:lang w:val="sk-SK"/>
        </w:rPr>
      </w:pPr>
      <w:r>
        <w:rPr>
          <w:noProof/>
          <w:lang w:val="sk-SK"/>
        </w:rPr>
        <w:t>20.</w:t>
      </w:r>
      <w:r>
        <w:rPr>
          <w:noProof/>
          <w:lang w:val="sk-SK"/>
        </w:rPr>
        <w:tab/>
        <w:t>Министерство на труда и социалната политика (Ministerstvo práce a sociálnych vecí)</w:t>
      </w:r>
    </w:p>
    <w:p>
      <w:pPr>
        <w:ind w:left="1134" w:hanging="567"/>
        <w:rPr>
          <w:noProof/>
          <w:lang w:val="sk-SK"/>
        </w:rPr>
      </w:pPr>
    </w:p>
    <w:p>
      <w:pPr>
        <w:ind w:left="1134" w:hanging="567"/>
        <w:rPr>
          <w:noProof/>
          <w:lang w:val="sk-SK"/>
        </w:rPr>
      </w:pPr>
      <w:r>
        <w:rPr>
          <w:noProof/>
          <w:lang w:val="sk-SK"/>
        </w:rPr>
        <w:t>21.</w:t>
      </w:r>
      <w:r>
        <w:rPr>
          <w:noProof/>
          <w:lang w:val="sk-SK"/>
        </w:rPr>
        <w:tab/>
        <w:t>Министерство на финансите (Ministerstvo financií)</w:t>
      </w:r>
    </w:p>
    <w:p>
      <w:pPr>
        <w:ind w:left="1134" w:hanging="567"/>
        <w:rPr>
          <w:noProof/>
          <w:lang w:val="sk-SK"/>
        </w:rPr>
      </w:pPr>
    </w:p>
    <w:p>
      <w:pPr>
        <w:ind w:left="1134" w:hanging="567"/>
        <w:rPr>
          <w:noProof/>
          <w:lang w:val="sk-SK"/>
        </w:rPr>
      </w:pPr>
      <w:r>
        <w:rPr>
          <w:noProof/>
          <w:lang w:val="sk-SK"/>
        </w:rPr>
        <w:br w:type="page"/>
        <w:t>22.</w:t>
      </w:r>
      <w:r>
        <w:rPr>
          <w:noProof/>
          <w:lang w:val="sk-SK"/>
        </w:rPr>
        <w:tab/>
        <w:t>държавни агенции, държавни комисии, изпълнителни агенции и други държавни институции, създадени със закон или с постановление на Министерския съвет, които имат функции във връзка с осъществяването на изпълнителната власт (Štátne agentúry, štátne komisie, výkonné agentúry a iné štátne orgány zriadené na základe zákona alebo nariadenia Rady ministrov, ktoré plnia funkciu v súvislosti s uplatňovaním vykonávacích právomocí):</w:t>
      </w:r>
    </w:p>
    <w:p>
      <w:pPr>
        <w:ind w:left="1134" w:hanging="567"/>
        <w:rPr>
          <w:noProof/>
          <w:lang w:val="sk-SK"/>
        </w:rPr>
      </w:pPr>
    </w:p>
    <w:p>
      <w:pPr>
        <w:ind w:left="1134" w:hanging="567"/>
        <w:rPr>
          <w:noProof/>
          <w:lang w:val="sk-SK"/>
        </w:rPr>
      </w:pPr>
      <w:r>
        <w:rPr>
          <w:noProof/>
          <w:lang w:val="sk-SK"/>
        </w:rPr>
        <w:t>23.</w:t>
      </w:r>
      <w:r>
        <w:rPr>
          <w:noProof/>
          <w:lang w:val="sk-SK"/>
        </w:rPr>
        <w:tab/>
        <w:t>Агенция за ядрено регулиране (Agentúra pre jadrovú reguláciu)</w:t>
      </w:r>
    </w:p>
    <w:p>
      <w:pPr>
        <w:ind w:left="1134" w:hanging="567"/>
        <w:rPr>
          <w:noProof/>
          <w:lang w:val="sk-SK"/>
        </w:rPr>
      </w:pPr>
    </w:p>
    <w:p>
      <w:pPr>
        <w:ind w:left="1134" w:hanging="567"/>
        <w:rPr>
          <w:noProof/>
          <w:lang w:val="sk-SK"/>
        </w:rPr>
      </w:pPr>
      <w:r>
        <w:rPr>
          <w:noProof/>
          <w:lang w:val="sk-SK"/>
        </w:rPr>
        <w:t>24.</w:t>
      </w:r>
      <w:r>
        <w:rPr>
          <w:noProof/>
          <w:lang w:val="sk-SK"/>
        </w:rPr>
        <w:tab/>
        <w:t>Държавна комисия за енергийно и водно регулиране (Štátna komisia pre reguláciu v energetike a vo vodnom hospodárstve)</w:t>
      </w:r>
    </w:p>
    <w:p>
      <w:pPr>
        <w:ind w:left="1134" w:hanging="567"/>
        <w:rPr>
          <w:noProof/>
          <w:lang w:val="sk-SK"/>
        </w:rPr>
      </w:pPr>
    </w:p>
    <w:p>
      <w:pPr>
        <w:ind w:left="1134" w:hanging="567"/>
        <w:rPr>
          <w:noProof/>
          <w:lang w:val="sk-SK"/>
        </w:rPr>
      </w:pPr>
      <w:r>
        <w:rPr>
          <w:noProof/>
          <w:lang w:val="sk-SK"/>
        </w:rPr>
        <w:t>25.</w:t>
      </w:r>
      <w:r>
        <w:rPr>
          <w:noProof/>
          <w:lang w:val="sk-SK"/>
        </w:rPr>
        <w:tab/>
        <w:t>Държавна комисия по сигурността на информацията (Štátna komisia pre informačnú bezpečnosť)</w:t>
      </w:r>
    </w:p>
    <w:p>
      <w:pPr>
        <w:ind w:left="1134" w:hanging="567"/>
        <w:rPr>
          <w:noProof/>
          <w:lang w:val="sk-SK"/>
        </w:rPr>
      </w:pPr>
    </w:p>
    <w:p>
      <w:pPr>
        <w:ind w:left="1134" w:hanging="567"/>
        <w:rPr>
          <w:noProof/>
          <w:lang w:val="sk-SK"/>
        </w:rPr>
      </w:pPr>
      <w:r>
        <w:rPr>
          <w:noProof/>
          <w:lang w:val="sk-SK"/>
        </w:rPr>
        <w:t>26.</w:t>
      </w:r>
      <w:r>
        <w:rPr>
          <w:noProof/>
          <w:lang w:val="sk-SK"/>
        </w:rPr>
        <w:tab/>
        <w:t>Комисия за защита на конкуренцията (Komisia na ochranu hospodárskej súťaže)</w:t>
      </w:r>
    </w:p>
    <w:p>
      <w:pPr>
        <w:ind w:left="1134" w:hanging="567"/>
        <w:rPr>
          <w:noProof/>
          <w:lang w:val="sk-SK"/>
        </w:rPr>
      </w:pPr>
    </w:p>
    <w:p>
      <w:pPr>
        <w:ind w:left="1134" w:hanging="567"/>
        <w:rPr>
          <w:noProof/>
          <w:lang w:val="sk-SK"/>
        </w:rPr>
      </w:pPr>
      <w:r>
        <w:rPr>
          <w:noProof/>
          <w:lang w:val="sk-SK"/>
        </w:rPr>
        <w:t>27.</w:t>
      </w:r>
      <w:r>
        <w:rPr>
          <w:noProof/>
          <w:lang w:val="sk-SK"/>
        </w:rPr>
        <w:tab/>
        <w:t>Комисия за защита на личните данни (Komisia na ochranu osobných údajov)</w:t>
      </w:r>
    </w:p>
    <w:p>
      <w:pPr>
        <w:ind w:left="1134" w:hanging="567"/>
        <w:rPr>
          <w:noProof/>
          <w:lang w:val="sk-SK"/>
        </w:rPr>
      </w:pPr>
    </w:p>
    <w:p>
      <w:pPr>
        <w:ind w:left="1134" w:hanging="567"/>
        <w:rPr>
          <w:noProof/>
          <w:lang w:val="sk-SK"/>
        </w:rPr>
      </w:pPr>
      <w:r>
        <w:rPr>
          <w:noProof/>
          <w:lang w:val="sk-SK"/>
        </w:rPr>
        <w:t>28.</w:t>
      </w:r>
      <w:r>
        <w:rPr>
          <w:noProof/>
          <w:lang w:val="sk-SK"/>
        </w:rPr>
        <w:tab/>
        <w:t>Комисия за защита от дискриминация (Komisia na ochranu pred diskrimináciou)</w:t>
      </w:r>
    </w:p>
    <w:p>
      <w:pPr>
        <w:ind w:left="1134" w:hanging="567"/>
        <w:rPr>
          <w:noProof/>
          <w:lang w:val="sk-SK"/>
        </w:rPr>
      </w:pPr>
    </w:p>
    <w:p>
      <w:pPr>
        <w:ind w:left="1134" w:hanging="567"/>
        <w:rPr>
          <w:noProof/>
          <w:lang w:val="sk-SK"/>
        </w:rPr>
      </w:pPr>
      <w:r>
        <w:rPr>
          <w:noProof/>
          <w:lang w:val="sk-SK"/>
        </w:rPr>
        <w:t>29.</w:t>
      </w:r>
      <w:r>
        <w:rPr>
          <w:noProof/>
          <w:lang w:val="sk-SK"/>
        </w:rPr>
        <w:tab/>
        <w:t>Комисия за регулиране на съобщенията (Komisia pre reguláciu spojov)</w:t>
      </w:r>
    </w:p>
    <w:p>
      <w:pPr>
        <w:ind w:left="1134" w:hanging="567"/>
        <w:rPr>
          <w:noProof/>
          <w:lang w:val="sk-SK"/>
        </w:rPr>
      </w:pPr>
    </w:p>
    <w:p>
      <w:pPr>
        <w:ind w:left="1134" w:hanging="567"/>
        <w:rPr>
          <w:noProof/>
          <w:lang w:val="sk-SK"/>
        </w:rPr>
      </w:pPr>
      <w:r>
        <w:rPr>
          <w:noProof/>
          <w:lang w:val="sk-SK"/>
        </w:rPr>
        <w:t>30.</w:t>
      </w:r>
      <w:r>
        <w:rPr>
          <w:noProof/>
          <w:lang w:val="sk-SK"/>
        </w:rPr>
        <w:tab/>
        <w:t>Комисия за финансов надзор (Komisia pre finančný dohľad)</w:t>
      </w:r>
    </w:p>
    <w:p>
      <w:pPr>
        <w:ind w:left="1134" w:hanging="567"/>
        <w:rPr>
          <w:noProof/>
          <w:lang w:val="sk-SK"/>
        </w:rPr>
      </w:pPr>
    </w:p>
    <w:p>
      <w:pPr>
        <w:ind w:left="1134" w:hanging="567"/>
        <w:rPr>
          <w:noProof/>
          <w:lang w:val="sk-SK"/>
        </w:rPr>
      </w:pPr>
      <w:r>
        <w:rPr>
          <w:noProof/>
          <w:lang w:val="sk-SK"/>
        </w:rPr>
        <w:br w:type="page"/>
        <w:t>31.</w:t>
      </w:r>
      <w:r>
        <w:rPr>
          <w:noProof/>
          <w:lang w:val="sk-SK"/>
        </w:rPr>
        <w:tab/>
        <w:t>Патентно ведомство на Република България (Patentový úrad Bulharskej republiky)</w:t>
      </w:r>
    </w:p>
    <w:p>
      <w:pPr>
        <w:ind w:left="1134" w:hanging="567"/>
        <w:rPr>
          <w:noProof/>
          <w:lang w:val="sk-SK"/>
        </w:rPr>
      </w:pPr>
    </w:p>
    <w:p>
      <w:pPr>
        <w:ind w:left="1134" w:hanging="567"/>
        <w:rPr>
          <w:noProof/>
          <w:lang w:val="sk-SK"/>
        </w:rPr>
      </w:pPr>
      <w:r>
        <w:rPr>
          <w:noProof/>
          <w:lang w:val="sk-SK"/>
        </w:rPr>
        <w:t>32.</w:t>
      </w:r>
      <w:r>
        <w:rPr>
          <w:noProof/>
          <w:lang w:val="sk-SK"/>
        </w:rPr>
        <w:tab/>
        <w:t>Сметна палата на Република България (Národný kontrolný úrad Bulharskej republiky)</w:t>
      </w:r>
    </w:p>
    <w:p>
      <w:pPr>
        <w:ind w:left="1134" w:hanging="567"/>
        <w:rPr>
          <w:noProof/>
          <w:lang w:val="sk-SK"/>
        </w:rPr>
      </w:pPr>
    </w:p>
    <w:p>
      <w:pPr>
        <w:ind w:left="1134" w:hanging="567"/>
        <w:rPr>
          <w:noProof/>
          <w:lang w:val="sk-SK"/>
        </w:rPr>
      </w:pPr>
      <w:r>
        <w:rPr>
          <w:noProof/>
          <w:lang w:val="sk-SK"/>
        </w:rPr>
        <w:t>33.</w:t>
      </w:r>
      <w:r>
        <w:rPr>
          <w:noProof/>
          <w:lang w:val="sk-SK"/>
        </w:rPr>
        <w:tab/>
        <w:t>Агенция за приватизация (Privatizačná agentúra)</w:t>
      </w:r>
    </w:p>
    <w:p>
      <w:pPr>
        <w:ind w:left="1134" w:hanging="567"/>
        <w:rPr>
          <w:noProof/>
          <w:lang w:val="sk-SK"/>
        </w:rPr>
      </w:pPr>
    </w:p>
    <w:p>
      <w:pPr>
        <w:ind w:left="1134" w:hanging="567"/>
        <w:rPr>
          <w:noProof/>
          <w:lang w:val="sk-SK"/>
        </w:rPr>
      </w:pPr>
      <w:r>
        <w:rPr>
          <w:noProof/>
          <w:lang w:val="sk-SK"/>
        </w:rPr>
        <w:t>34.</w:t>
      </w:r>
      <w:r>
        <w:rPr>
          <w:noProof/>
          <w:lang w:val="sk-SK"/>
        </w:rPr>
        <w:tab/>
        <w:t>Агенция за следприватизационен контрол (Agentúra pre postprivatizačnú kontrolu)</w:t>
      </w:r>
    </w:p>
    <w:p>
      <w:pPr>
        <w:ind w:left="1134" w:hanging="567"/>
        <w:rPr>
          <w:noProof/>
          <w:lang w:val="sk-SK"/>
        </w:rPr>
      </w:pPr>
    </w:p>
    <w:p>
      <w:pPr>
        <w:ind w:left="1134" w:hanging="567"/>
        <w:rPr>
          <w:noProof/>
          <w:lang w:val="sk-SK"/>
        </w:rPr>
      </w:pPr>
      <w:r>
        <w:rPr>
          <w:noProof/>
          <w:lang w:val="sk-SK"/>
        </w:rPr>
        <w:t>35.</w:t>
      </w:r>
      <w:r>
        <w:rPr>
          <w:noProof/>
          <w:lang w:val="sk-SK"/>
        </w:rPr>
        <w:tab/>
        <w:t>Български институт по метрология (Bulharský inštitút pre metrológiu)</w:t>
      </w:r>
    </w:p>
    <w:p>
      <w:pPr>
        <w:ind w:left="1134" w:hanging="567"/>
        <w:rPr>
          <w:noProof/>
          <w:lang w:val="sk-SK"/>
        </w:rPr>
      </w:pPr>
    </w:p>
    <w:p>
      <w:pPr>
        <w:ind w:left="1134" w:hanging="567"/>
        <w:rPr>
          <w:noProof/>
          <w:lang w:val="sk-SK"/>
        </w:rPr>
      </w:pPr>
      <w:r>
        <w:rPr>
          <w:noProof/>
          <w:lang w:val="sk-SK"/>
        </w:rPr>
        <w:t>36.</w:t>
      </w:r>
      <w:r>
        <w:rPr>
          <w:noProof/>
          <w:lang w:val="sk-SK"/>
        </w:rPr>
        <w:tab/>
        <w:t>Държавна агенция “Архиви” (Štátna agentúra „Archívy“)</w:t>
      </w:r>
    </w:p>
    <w:p>
      <w:pPr>
        <w:ind w:left="1134" w:hanging="567"/>
        <w:rPr>
          <w:noProof/>
          <w:lang w:val="sk-SK"/>
        </w:rPr>
      </w:pPr>
    </w:p>
    <w:p>
      <w:pPr>
        <w:ind w:left="1134" w:hanging="567"/>
        <w:rPr>
          <w:noProof/>
          <w:lang w:val="sk-SK"/>
        </w:rPr>
      </w:pPr>
      <w:r>
        <w:rPr>
          <w:noProof/>
          <w:lang w:val="sk-SK"/>
        </w:rPr>
        <w:t>37.</w:t>
      </w:r>
      <w:r>
        <w:rPr>
          <w:noProof/>
          <w:lang w:val="sk-SK"/>
        </w:rPr>
        <w:tab/>
        <w:t>Държавна агенция „Държавен резерв и военновременни запаси“ (Štátna agentúra „Štátne rezervy a strategické zásoby“)</w:t>
      </w:r>
    </w:p>
    <w:p>
      <w:pPr>
        <w:ind w:left="1134" w:hanging="567"/>
        <w:rPr>
          <w:noProof/>
          <w:lang w:val="sk-SK"/>
        </w:rPr>
      </w:pPr>
    </w:p>
    <w:p>
      <w:pPr>
        <w:ind w:left="1134" w:hanging="567"/>
        <w:rPr>
          <w:noProof/>
          <w:lang w:val="sk-SK"/>
        </w:rPr>
      </w:pPr>
      <w:r>
        <w:rPr>
          <w:noProof/>
          <w:lang w:val="sk-SK"/>
        </w:rPr>
        <w:t>38.</w:t>
      </w:r>
      <w:r>
        <w:rPr>
          <w:noProof/>
          <w:lang w:val="sk-SK"/>
        </w:rPr>
        <w:tab/>
        <w:t>Държавна агенция за бежанците (Štátna agentúra pre utečencov)</w:t>
      </w:r>
    </w:p>
    <w:p>
      <w:pPr>
        <w:ind w:left="1134" w:hanging="567"/>
        <w:rPr>
          <w:noProof/>
          <w:lang w:val="sk-SK"/>
        </w:rPr>
      </w:pPr>
    </w:p>
    <w:p>
      <w:pPr>
        <w:ind w:left="1134" w:hanging="567"/>
        <w:rPr>
          <w:noProof/>
          <w:lang w:val="sk-SK"/>
        </w:rPr>
      </w:pPr>
      <w:r>
        <w:rPr>
          <w:noProof/>
          <w:lang w:val="sk-SK"/>
        </w:rPr>
        <w:t>39.</w:t>
      </w:r>
      <w:r>
        <w:rPr>
          <w:noProof/>
          <w:lang w:val="sk-SK"/>
        </w:rPr>
        <w:tab/>
        <w:t>Държавна агенция за българите в чужбина (Štátna agentúra pre zahraničných Bulharov)</w:t>
      </w:r>
    </w:p>
    <w:p>
      <w:pPr>
        <w:ind w:left="1134" w:hanging="567"/>
        <w:rPr>
          <w:noProof/>
          <w:lang w:val="sk-SK"/>
        </w:rPr>
      </w:pPr>
    </w:p>
    <w:p>
      <w:pPr>
        <w:ind w:left="1134" w:hanging="567"/>
        <w:rPr>
          <w:noProof/>
          <w:lang w:val="sk-SK"/>
        </w:rPr>
      </w:pPr>
      <w:r>
        <w:rPr>
          <w:noProof/>
          <w:lang w:val="sk-SK"/>
        </w:rPr>
        <w:t>40.</w:t>
      </w:r>
      <w:r>
        <w:rPr>
          <w:noProof/>
          <w:lang w:val="sk-SK"/>
        </w:rPr>
        <w:tab/>
        <w:t>Държавна агенция за закрила на детето (Štátna agentúra na ochranu detí)</w:t>
      </w:r>
    </w:p>
    <w:p>
      <w:pPr>
        <w:ind w:left="1134" w:hanging="567"/>
        <w:rPr>
          <w:noProof/>
          <w:lang w:val="sk-SK"/>
        </w:rPr>
      </w:pPr>
    </w:p>
    <w:p>
      <w:pPr>
        <w:ind w:left="1134" w:hanging="567"/>
        <w:rPr>
          <w:noProof/>
          <w:lang w:val="sk-SK"/>
        </w:rPr>
      </w:pPr>
      <w:r>
        <w:rPr>
          <w:noProof/>
          <w:lang w:val="sk-SK"/>
        </w:rPr>
        <w:t>41.</w:t>
      </w:r>
      <w:r>
        <w:rPr>
          <w:noProof/>
          <w:lang w:val="sk-SK"/>
        </w:rPr>
        <w:tab/>
        <w:t>Държавна агенция за информационни технологии и съобщения (Štátna agentúra pre informačné technológie a komunikáciu)</w:t>
      </w:r>
    </w:p>
    <w:p>
      <w:pPr>
        <w:ind w:left="1134" w:hanging="567"/>
        <w:rPr>
          <w:noProof/>
          <w:lang w:val="sk-SK"/>
        </w:rPr>
      </w:pPr>
    </w:p>
    <w:p>
      <w:pPr>
        <w:ind w:left="1134" w:hanging="567"/>
        <w:rPr>
          <w:noProof/>
          <w:lang w:val="sk-SK"/>
        </w:rPr>
      </w:pPr>
      <w:r>
        <w:rPr>
          <w:noProof/>
          <w:lang w:val="sk-SK"/>
        </w:rPr>
        <w:br w:type="page"/>
        <w:t>42.</w:t>
      </w:r>
      <w:r>
        <w:rPr>
          <w:noProof/>
          <w:lang w:val="sk-SK"/>
        </w:rPr>
        <w:tab/>
        <w:t>Държавна агенция за метрологичен и технически надзор (Štátna agentúra pre metrologický a technický dozor)</w:t>
      </w:r>
    </w:p>
    <w:p>
      <w:pPr>
        <w:ind w:left="1134" w:hanging="567"/>
        <w:rPr>
          <w:noProof/>
          <w:lang w:val="sk-SK"/>
        </w:rPr>
      </w:pPr>
    </w:p>
    <w:p>
      <w:pPr>
        <w:ind w:left="1134" w:hanging="567"/>
        <w:rPr>
          <w:noProof/>
          <w:lang w:val="sk-SK"/>
        </w:rPr>
      </w:pPr>
      <w:r>
        <w:rPr>
          <w:noProof/>
          <w:lang w:val="sk-SK"/>
        </w:rPr>
        <w:t>43.</w:t>
      </w:r>
      <w:r>
        <w:rPr>
          <w:noProof/>
          <w:lang w:val="sk-SK"/>
        </w:rPr>
        <w:tab/>
        <w:t>Държавна агенция за младежта и спорта (Štátna agentúra pre mládež a šport)</w:t>
      </w:r>
    </w:p>
    <w:p>
      <w:pPr>
        <w:ind w:left="1134" w:hanging="567"/>
        <w:rPr>
          <w:noProof/>
          <w:lang w:val="sk-SK"/>
        </w:rPr>
      </w:pPr>
    </w:p>
    <w:p>
      <w:pPr>
        <w:ind w:left="1134" w:hanging="567"/>
        <w:rPr>
          <w:noProof/>
          <w:lang w:val="sk-SK"/>
        </w:rPr>
      </w:pPr>
      <w:r>
        <w:rPr>
          <w:noProof/>
          <w:lang w:val="sk-SK"/>
        </w:rPr>
        <w:t>44.</w:t>
      </w:r>
      <w:r>
        <w:rPr>
          <w:noProof/>
          <w:lang w:val="sk-SK"/>
        </w:rPr>
        <w:tab/>
        <w:t>Държавна агенция по туризма (Štátna agentúra pre cestovný ruch)</w:t>
      </w:r>
    </w:p>
    <w:p>
      <w:pPr>
        <w:ind w:left="1134" w:hanging="567"/>
        <w:rPr>
          <w:noProof/>
          <w:lang w:val="sk-SK"/>
        </w:rPr>
      </w:pPr>
    </w:p>
    <w:p>
      <w:pPr>
        <w:ind w:left="1134" w:hanging="567"/>
        <w:rPr>
          <w:noProof/>
          <w:lang w:val="sk-SK"/>
        </w:rPr>
      </w:pPr>
      <w:r>
        <w:rPr>
          <w:noProof/>
          <w:lang w:val="sk-SK"/>
        </w:rPr>
        <w:t>45.</w:t>
      </w:r>
      <w:r>
        <w:rPr>
          <w:noProof/>
          <w:lang w:val="sk-SK"/>
        </w:rPr>
        <w:tab/>
        <w:t>Държавна комисия по стоковите борси и тържища (Štátna komisia pre komoditné burzy a trhy)</w:t>
      </w:r>
    </w:p>
    <w:p>
      <w:pPr>
        <w:ind w:left="1134" w:hanging="567"/>
        <w:rPr>
          <w:noProof/>
          <w:lang w:val="sk-SK"/>
        </w:rPr>
      </w:pPr>
    </w:p>
    <w:p>
      <w:pPr>
        <w:ind w:left="1134" w:hanging="567"/>
        <w:rPr>
          <w:noProof/>
          <w:lang w:val="sk-SK"/>
        </w:rPr>
      </w:pPr>
      <w:r>
        <w:rPr>
          <w:noProof/>
          <w:lang w:val="sk-SK"/>
        </w:rPr>
        <w:t>46.</w:t>
      </w:r>
      <w:r>
        <w:rPr>
          <w:noProof/>
          <w:lang w:val="sk-SK"/>
        </w:rPr>
        <w:tab/>
        <w:t>Институт по публична администрация и европейска интеграция (Inštitút verejnej správy a európskej integrácie)</w:t>
      </w:r>
    </w:p>
    <w:p>
      <w:pPr>
        <w:ind w:left="1134" w:hanging="567"/>
        <w:rPr>
          <w:noProof/>
          <w:lang w:val="sk-SK"/>
        </w:rPr>
      </w:pPr>
    </w:p>
    <w:p>
      <w:pPr>
        <w:ind w:left="1134" w:hanging="567"/>
        <w:rPr>
          <w:noProof/>
          <w:lang w:val="sk-SK"/>
        </w:rPr>
      </w:pPr>
      <w:r>
        <w:rPr>
          <w:noProof/>
          <w:lang w:val="sk-SK"/>
        </w:rPr>
        <w:t>47.</w:t>
      </w:r>
      <w:r>
        <w:rPr>
          <w:noProof/>
          <w:lang w:val="sk-SK"/>
        </w:rPr>
        <w:tab/>
        <w:t>Национален статистически институт (Národný štatistický inštitút)</w:t>
      </w:r>
    </w:p>
    <w:p>
      <w:pPr>
        <w:ind w:left="1134" w:hanging="567"/>
        <w:rPr>
          <w:noProof/>
          <w:lang w:val="sk-SK"/>
        </w:rPr>
      </w:pPr>
    </w:p>
    <w:p>
      <w:pPr>
        <w:ind w:left="1134" w:hanging="567"/>
        <w:rPr>
          <w:noProof/>
          <w:lang w:val="sk-SK"/>
        </w:rPr>
      </w:pPr>
      <w:r>
        <w:rPr>
          <w:noProof/>
          <w:lang w:val="sk-SK"/>
        </w:rPr>
        <w:t>48.</w:t>
      </w:r>
      <w:r>
        <w:rPr>
          <w:noProof/>
          <w:lang w:val="sk-SK"/>
        </w:rPr>
        <w:tab/>
        <w:t>Агенция ‚Митници’ (Colný úrad)</w:t>
      </w:r>
    </w:p>
    <w:p>
      <w:pPr>
        <w:ind w:left="1134" w:hanging="567"/>
        <w:rPr>
          <w:noProof/>
          <w:lang w:val="sk-SK"/>
        </w:rPr>
      </w:pPr>
    </w:p>
    <w:p>
      <w:pPr>
        <w:ind w:left="1134" w:hanging="567"/>
        <w:rPr>
          <w:noProof/>
          <w:lang w:val="sk-SK"/>
        </w:rPr>
      </w:pPr>
      <w:r>
        <w:rPr>
          <w:noProof/>
          <w:lang w:val="sk-SK"/>
        </w:rPr>
        <w:t>49.</w:t>
      </w:r>
      <w:r>
        <w:rPr>
          <w:noProof/>
          <w:lang w:val="sk-SK"/>
        </w:rPr>
        <w:tab/>
        <w:t>Агенция за държавна и финансова инспекция (Úrad pre inšpekciu verejných financií)</w:t>
      </w:r>
    </w:p>
    <w:p>
      <w:pPr>
        <w:ind w:left="1134" w:hanging="567"/>
        <w:rPr>
          <w:noProof/>
          <w:lang w:val="sk-SK"/>
        </w:rPr>
      </w:pPr>
    </w:p>
    <w:p>
      <w:pPr>
        <w:ind w:left="1134" w:hanging="567"/>
        <w:rPr>
          <w:noProof/>
          <w:lang w:val="sk-SK"/>
        </w:rPr>
      </w:pPr>
      <w:r>
        <w:rPr>
          <w:noProof/>
          <w:lang w:val="sk-SK"/>
        </w:rPr>
        <w:t>50.</w:t>
      </w:r>
      <w:r>
        <w:rPr>
          <w:noProof/>
          <w:lang w:val="sk-SK"/>
        </w:rPr>
        <w:tab/>
        <w:t>Агенция за държавни вземания (Úrad pre výber štátnych pohľadávok)</w:t>
      </w:r>
    </w:p>
    <w:p>
      <w:pPr>
        <w:ind w:left="1134" w:hanging="567"/>
        <w:rPr>
          <w:noProof/>
          <w:lang w:val="sk-SK"/>
        </w:rPr>
      </w:pPr>
    </w:p>
    <w:p>
      <w:pPr>
        <w:ind w:left="1134" w:hanging="567"/>
        <w:rPr>
          <w:noProof/>
          <w:lang w:val="sk-SK"/>
        </w:rPr>
      </w:pPr>
      <w:r>
        <w:rPr>
          <w:noProof/>
          <w:lang w:val="sk-SK"/>
        </w:rPr>
        <w:t>51.</w:t>
      </w:r>
      <w:r>
        <w:rPr>
          <w:noProof/>
          <w:lang w:val="sk-SK"/>
        </w:rPr>
        <w:tab/>
        <w:t>Агенция за социално подпомагане (Úrad sociálnej starostlivosti)</w:t>
      </w:r>
    </w:p>
    <w:p>
      <w:pPr>
        <w:ind w:left="1134" w:hanging="567"/>
        <w:rPr>
          <w:noProof/>
          <w:lang w:val="sk-SK"/>
        </w:rPr>
      </w:pPr>
    </w:p>
    <w:p>
      <w:pPr>
        <w:ind w:left="1134" w:hanging="567"/>
        <w:rPr>
          <w:noProof/>
          <w:lang w:val="sk-SK"/>
        </w:rPr>
      </w:pPr>
      <w:r>
        <w:rPr>
          <w:noProof/>
          <w:lang w:val="sk-SK"/>
        </w:rPr>
        <w:br w:type="page"/>
        <w:t>52.</w:t>
      </w:r>
      <w:r>
        <w:rPr>
          <w:noProof/>
          <w:lang w:val="sk-SK"/>
        </w:rPr>
        <w:tab/>
        <w:t>Държавна агенция “Национална сигурност” (Štátna agentúra „Národná bezpečnosť“)</w:t>
      </w:r>
    </w:p>
    <w:p>
      <w:pPr>
        <w:ind w:left="1134" w:hanging="567"/>
        <w:rPr>
          <w:noProof/>
          <w:lang w:val="sk-SK"/>
        </w:rPr>
      </w:pPr>
    </w:p>
    <w:p>
      <w:pPr>
        <w:ind w:left="1134" w:hanging="567"/>
        <w:rPr>
          <w:noProof/>
          <w:lang w:val="sk-SK"/>
        </w:rPr>
      </w:pPr>
      <w:r>
        <w:rPr>
          <w:noProof/>
          <w:lang w:val="sk-SK"/>
        </w:rPr>
        <w:t>53.</w:t>
      </w:r>
      <w:r>
        <w:rPr>
          <w:noProof/>
          <w:lang w:val="sk-SK"/>
        </w:rPr>
        <w:tab/>
        <w:t>Агенция за хората с увреждания (Úrad pre osoby s postihnutím)</w:t>
      </w:r>
    </w:p>
    <w:p>
      <w:pPr>
        <w:ind w:left="1134" w:hanging="567"/>
        <w:rPr>
          <w:noProof/>
          <w:lang w:val="sk-SK"/>
        </w:rPr>
      </w:pPr>
    </w:p>
    <w:p>
      <w:pPr>
        <w:ind w:left="1134" w:hanging="567"/>
        <w:rPr>
          <w:noProof/>
          <w:lang w:val="sk-SK"/>
        </w:rPr>
      </w:pPr>
      <w:r>
        <w:rPr>
          <w:noProof/>
          <w:lang w:val="sk-SK"/>
        </w:rPr>
        <w:t>54.</w:t>
      </w:r>
      <w:r>
        <w:rPr>
          <w:noProof/>
          <w:lang w:val="sk-SK"/>
        </w:rPr>
        <w:tab/>
        <w:t>Агенция по вписванията (Registračný úrad)</w:t>
      </w:r>
    </w:p>
    <w:p>
      <w:pPr>
        <w:ind w:left="1134" w:hanging="567"/>
        <w:rPr>
          <w:noProof/>
          <w:lang w:val="sk-SK"/>
        </w:rPr>
      </w:pPr>
    </w:p>
    <w:p>
      <w:pPr>
        <w:ind w:left="1134" w:hanging="567"/>
        <w:rPr>
          <w:noProof/>
          <w:lang w:val="sk-SK"/>
        </w:rPr>
      </w:pPr>
      <w:r>
        <w:rPr>
          <w:noProof/>
          <w:lang w:val="sk-SK"/>
        </w:rPr>
        <w:t>55.</w:t>
      </w:r>
      <w:r>
        <w:rPr>
          <w:noProof/>
          <w:lang w:val="sk-SK"/>
        </w:rPr>
        <w:tab/>
        <w:t>Агенция по енергийна ефективност (Úrad pre efektívne využívanie energie)</w:t>
      </w:r>
    </w:p>
    <w:p>
      <w:pPr>
        <w:ind w:left="1134" w:hanging="567"/>
        <w:rPr>
          <w:noProof/>
          <w:lang w:val="sk-SK"/>
        </w:rPr>
      </w:pPr>
    </w:p>
    <w:p>
      <w:pPr>
        <w:ind w:left="1134" w:hanging="567"/>
        <w:rPr>
          <w:noProof/>
          <w:lang w:val="sk-SK"/>
        </w:rPr>
      </w:pPr>
      <w:r>
        <w:rPr>
          <w:noProof/>
          <w:lang w:val="sk-SK"/>
        </w:rPr>
        <w:t>56.</w:t>
      </w:r>
      <w:r>
        <w:rPr>
          <w:noProof/>
          <w:lang w:val="sk-SK"/>
        </w:rPr>
        <w:tab/>
        <w:t>Агенция по заетостта (Úrad práce)</w:t>
      </w:r>
    </w:p>
    <w:p>
      <w:pPr>
        <w:ind w:left="1134" w:hanging="567"/>
        <w:rPr>
          <w:noProof/>
          <w:lang w:val="sk-SK"/>
        </w:rPr>
      </w:pPr>
    </w:p>
    <w:p>
      <w:pPr>
        <w:ind w:left="1134" w:hanging="567"/>
        <w:rPr>
          <w:noProof/>
          <w:lang w:val="sk-SK"/>
        </w:rPr>
      </w:pPr>
      <w:r>
        <w:rPr>
          <w:noProof/>
          <w:lang w:val="sk-SK"/>
        </w:rPr>
        <w:t>57.</w:t>
      </w:r>
      <w:r>
        <w:rPr>
          <w:noProof/>
          <w:lang w:val="sk-SK"/>
        </w:rPr>
        <w:tab/>
        <w:t>Агенция по геодезия, картография и кадастър (Úrad pre geodéziu, kartografiu a kataster)</w:t>
      </w:r>
    </w:p>
    <w:p>
      <w:pPr>
        <w:ind w:left="1134" w:hanging="567"/>
        <w:rPr>
          <w:noProof/>
          <w:lang w:val="sk-SK"/>
        </w:rPr>
      </w:pPr>
    </w:p>
    <w:p>
      <w:pPr>
        <w:ind w:left="1134" w:hanging="567"/>
        <w:rPr>
          <w:noProof/>
          <w:lang w:val="sk-SK"/>
        </w:rPr>
      </w:pPr>
      <w:r>
        <w:rPr>
          <w:noProof/>
          <w:lang w:val="sk-SK"/>
        </w:rPr>
        <w:t>58.</w:t>
      </w:r>
      <w:r>
        <w:rPr>
          <w:noProof/>
          <w:lang w:val="sk-SK"/>
        </w:rPr>
        <w:tab/>
        <w:t>Агенция по обществени поръчки (Úrad verejného obstarávania)</w:t>
      </w:r>
    </w:p>
    <w:p>
      <w:pPr>
        <w:ind w:left="1134" w:hanging="567"/>
        <w:rPr>
          <w:noProof/>
          <w:lang w:val="sk-SK"/>
        </w:rPr>
      </w:pPr>
    </w:p>
    <w:p>
      <w:pPr>
        <w:ind w:left="1134" w:hanging="567"/>
        <w:rPr>
          <w:noProof/>
          <w:lang w:val="sk-SK"/>
        </w:rPr>
      </w:pPr>
      <w:r>
        <w:rPr>
          <w:noProof/>
          <w:lang w:val="sk-SK"/>
        </w:rPr>
        <w:t>59.</w:t>
      </w:r>
      <w:r>
        <w:rPr>
          <w:noProof/>
          <w:lang w:val="sk-SK"/>
        </w:rPr>
        <w:tab/>
        <w:t>Българска агенция за инвестиции (Bulharský investičný úrad)</w:t>
      </w:r>
    </w:p>
    <w:p>
      <w:pPr>
        <w:ind w:left="1134" w:hanging="567"/>
        <w:rPr>
          <w:noProof/>
          <w:lang w:val="sk-SK"/>
        </w:rPr>
      </w:pPr>
    </w:p>
    <w:p>
      <w:pPr>
        <w:ind w:left="1134" w:hanging="567"/>
        <w:rPr>
          <w:noProof/>
          <w:lang w:val="sk-SK"/>
        </w:rPr>
      </w:pPr>
      <w:r>
        <w:rPr>
          <w:noProof/>
          <w:lang w:val="sk-SK"/>
        </w:rPr>
        <w:t>60.</w:t>
      </w:r>
      <w:r>
        <w:rPr>
          <w:noProof/>
          <w:lang w:val="sk-SK"/>
        </w:rPr>
        <w:tab/>
        <w:t>Главна дирекция “Гражданска въздухоплавателна администрация” (Generálne riaditeľstvo „Správa civilného letectva“)</w:t>
      </w:r>
    </w:p>
    <w:p>
      <w:pPr>
        <w:ind w:left="1134" w:hanging="567"/>
        <w:rPr>
          <w:noProof/>
          <w:lang w:val="sk-SK"/>
        </w:rPr>
      </w:pPr>
    </w:p>
    <w:p>
      <w:pPr>
        <w:ind w:left="1134" w:hanging="567"/>
        <w:rPr>
          <w:noProof/>
          <w:lang w:val="sk-SK"/>
        </w:rPr>
      </w:pPr>
      <w:r>
        <w:rPr>
          <w:noProof/>
          <w:lang w:val="sk-SK"/>
        </w:rPr>
        <w:t>61.</w:t>
      </w:r>
      <w:r>
        <w:rPr>
          <w:noProof/>
          <w:lang w:val="sk-SK"/>
        </w:rPr>
        <w:tab/>
        <w:t>Дирекция за национален строителен контрол (Riaditeľstvo pre štátny stavebný dozor)</w:t>
      </w:r>
    </w:p>
    <w:p>
      <w:pPr>
        <w:ind w:left="1134" w:hanging="567"/>
        <w:rPr>
          <w:noProof/>
          <w:lang w:val="sk-SK"/>
        </w:rPr>
      </w:pPr>
    </w:p>
    <w:p>
      <w:pPr>
        <w:ind w:left="1134" w:hanging="567"/>
        <w:rPr>
          <w:noProof/>
          <w:lang w:val="sk-SK"/>
        </w:rPr>
      </w:pPr>
      <w:r>
        <w:rPr>
          <w:noProof/>
          <w:lang w:val="sk-SK"/>
        </w:rPr>
        <w:t>62.</w:t>
      </w:r>
      <w:r>
        <w:rPr>
          <w:noProof/>
          <w:lang w:val="sk-SK"/>
        </w:rPr>
        <w:tab/>
        <w:t>Държавна комисия по хазарта (Štátna komisia pre hazardné hry)</w:t>
      </w:r>
    </w:p>
    <w:p>
      <w:pPr>
        <w:ind w:left="1134" w:hanging="567"/>
        <w:rPr>
          <w:noProof/>
          <w:lang w:val="sk-SK"/>
        </w:rPr>
      </w:pPr>
      <w:r>
        <w:rPr>
          <w:noProof/>
          <w:lang w:val="sk-SK"/>
        </w:rPr>
        <w:br w:type="page"/>
      </w:r>
    </w:p>
    <w:p>
      <w:pPr>
        <w:ind w:left="1134" w:hanging="567"/>
        <w:rPr>
          <w:noProof/>
          <w:lang w:val="sk-SK"/>
        </w:rPr>
      </w:pPr>
      <w:r>
        <w:rPr>
          <w:noProof/>
          <w:lang w:val="sk-SK"/>
        </w:rPr>
        <w:t>63.</w:t>
      </w:r>
      <w:r>
        <w:rPr>
          <w:noProof/>
          <w:lang w:val="sk-SK"/>
        </w:rPr>
        <w:tab/>
        <w:t>Изпълнителна агенция “Автомобилна администрация” (Výkonný úrad „Správa automobilovej dopravy“)</w:t>
      </w:r>
    </w:p>
    <w:p>
      <w:pPr>
        <w:ind w:left="1134" w:hanging="567"/>
        <w:rPr>
          <w:noProof/>
          <w:lang w:val="sk-SK"/>
        </w:rPr>
      </w:pPr>
    </w:p>
    <w:p>
      <w:pPr>
        <w:ind w:left="1134" w:hanging="567"/>
        <w:rPr>
          <w:noProof/>
          <w:lang w:val="sk-SK"/>
        </w:rPr>
      </w:pPr>
      <w:r>
        <w:rPr>
          <w:noProof/>
          <w:lang w:val="sk-SK"/>
        </w:rPr>
        <w:t>64.</w:t>
      </w:r>
      <w:r>
        <w:rPr>
          <w:noProof/>
          <w:lang w:val="sk-SK"/>
        </w:rPr>
        <w:tab/>
        <w:t>Изпълнителна агенция “Борба с градушките” (Výkonný úrad „Kontrola búrkovej činnosti“)</w:t>
      </w:r>
    </w:p>
    <w:p>
      <w:pPr>
        <w:ind w:left="1134" w:hanging="567"/>
        <w:rPr>
          <w:noProof/>
          <w:lang w:val="sk-SK"/>
        </w:rPr>
      </w:pPr>
    </w:p>
    <w:p>
      <w:pPr>
        <w:ind w:left="1134" w:hanging="567"/>
        <w:rPr>
          <w:noProof/>
          <w:lang w:val="sk-SK"/>
        </w:rPr>
      </w:pPr>
      <w:r>
        <w:rPr>
          <w:noProof/>
          <w:lang w:val="sk-SK"/>
        </w:rPr>
        <w:t>65.</w:t>
      </w:r>
      <w:r>
        <w:rPr>
          <w:noProof/>
          <w:lang w:val="sk-SK"/>
        </w:rPr>
        <w:tab/>
        <w:t>Изпълнителна агенция „Българска служба за акредитация“ (Výkonný úrad „Bulharská akreditačná služba“)</w:t>
      </w:r>
    </w:p>
    <w:p>
      <w:pPr>
        <w:ind w:left="1134" w:hanging="567"/>
        <w:rPr>
          <w:noProof/>
          <w:lang w:val="sk-SK"/>
        </w:rPr>
      </w:pPr>
    </w:p>
    <w:p>
      <w:pPr>
        <w:ind w:left="1134" w:hanging="567"/>
        <w:rPr>
          <w:noProof/>
          <w:lang w:val="sk-SK"/>
        </w:rPr>
      </w:pPr>
      <w:r>
        <w:rPr>
          <w:noProof/>
          <w:lang w:val="sk-SK"/>
        </w:rPr>
        <w:t>66.</w:t>
      </w:r>
      <w:r>
        <w:rPr>
          <w:noProof/>
          <w:lang w:val="sk-SK"/>
        </w:rPr>
        <w:tab/>
        <w:t>Изпълнителна агенция „Главна инспекция по труда“ (Výkonný úrad „Generálny inšpektorát práce“)</w:t>
      </w:r>
    </w:p>
    <w:p>
      <w:pPr>
        <w:ind w:left="1134" w:hanging="567"/>
        <w:rPr>
          <w:noProof/>
          <w:lang w:val="sk-SK"/>
        </w:rPr>
      </w:pPr>
    </w:p>
    <w:p>
      <w:pPr>
        <w:ind w:left="1134" w:hanging="567"/>
        <w:rPr>
          <w:noProof/>
          <w:lang w:val="sk-SK"/>
        </w:rPr>
      </w:pPr>
      <w:r>
        <w:rPr>
          <w:noProof/>
          <w:lang w:val="sk-SK"/>
        </w:rPr>
        <w:t>67.</w:t>
      </w:r>
      <w:r>
        <w:rPr>
          <w:noProof/>
          <w:lang w:val="sk-SK"/>
        </w:rPr>
        <w:tab/>
        <w:t>Изпълнителна агенция "Железопътна администрация" (Výkonný úrad „Správa železníc“)</w:t>
      </w:r>
    </w:p>
    <w:p>
      <w:pPr>
        <w:ind w:left="1134" w:hanging="567"/>
        <w:rPr>
          <w:noProof/>
          <w:lang w:val="sk-SK"/>
        </w:rPr>
      </w:pPr>
    </w:p>
    <w:p>
      <w:pPr>
        <w:ind w:left="1134" w:hanging="567"/>
        <w:rPr>
          <w:noProof/>
          <w:lang w:val="sk-SK"/>
        </w:rPr>
      </w:pPr>
      <w:r>
        <w:rPr>
          <w:noProof/>
          <w:lang w:val="sk-SK"/>
        </w:rPr>
        <w:t>68.</w:t>
      </w:r>
      <w:r>
        <w:rPr>
          <w:noProof/>
          <w:lang w:val="sk-SK"/>
        </w:rPr>
        <w:tab/>
        <w:t>Изпълнителна агенция "Морска администрация" (Výkonný úrad „Správa námornej dopravy“)</w:t>
      </w:r>
    </w:p>
    <w:p>
      <w:pPr>
        <w:ind w:left="1134" w:hanging="567"/>
        <w:rPr>
          <w:noProof/>
          <w:lang w:val="sk-SK"/>
        </w:rPr>
      </w:pPr>
    </w:p>
    <w:p>
      <w:pPr>
        <w:ind w:left="1134" w:hanging="567"/>
        <w:rPr>
          <w:noProof/>
          <w:lang w:val="sk-SK"/>
        </w:rPr>
      </w:pPr>
      <w:r>
        <w:rPr>
          <w:noProof/>
          <w:lang w:val="sk-SK"/>
        </w:rPr>
        <w:t>69.</w:t>
      </w:r>
      <w:r>
        <w:rPr>
          <w:noProof/>
          <w:lang w:val="sk-SK"/>
        </w:rPr>
        <w:tab/>
        <w:t>Изпълнителна агенция „Национален филмов център“ (Výkonný úrad „Národné filmové centrum“)</w:t>
      </w:r>
    </w:p>
    <w:p>
      <w:pPr>
        <w:ind w:left="1134" w:hanging="567"/>
        <w:rPr>
          <w:noProof/>
          <w:lang w:val="sk-SK"/>
        </w:rPr>
      </w:pPr>
    </w:p>
    <w:p>
      <w:pPr>
        <w:ind w:left="1134" w:hanging="567"/>
        <w:rPr>
          <w:noProof/>
          <w:lang w:val="sk-SK"/>
        </w:rPr>
      </w:pPr>
      <w:r>
        <w:rPr>
          <w:noProof/>
          <w:lang w:val="sk-SK"/>
        </w:rPr>
        <w:t>70.</w:t>
      </w:r>
      <w:r>
        <w:rPr>
          <w:noProof/>
          <w:lang w:val="sk-SK"/>
        </w:rPr>
        <w:tab/>
        <w:t>Изпълнителна агенция "Пристанищна администрация" (Výkonný úrad „Správa prístavov“)</w:t>
      </w:r>
    </w:p>
    <w:p>
      <w:pPr>
        <w:ind w:left="1134" w:hanging="567"/>
        <w:rPr>
          <w:noProof/>
          <w:lang w:val="sk-SK"/>
        </w:rPr>
      </w:pPr>
    </w:p>
    <w:p>
      <w:pPr>
        <w:ind w:left="1134" w:hanging="567"/>
        <w:rPr>
          <w:noProof/>
          <w:lang w:val="sk-SK"/>
        </w:rPr>
      </w:pPr>
      <w:r>
        <w:rPr>
          <w:noProof/>
          <w:lang w:val="sk-SK"/>
        </w:rPr>
        <w:br w:type="page"/>
        <w:t>71.</w:t>
      </w:r>
      <w:r>
        <w:rPr>
          <w:noProof/>
          <w:lang w:val="sk-SK"/>
        </w:rPr>
        <w:tab/>
        <w:t>Изпълнителна агенция „Проучване и поддържане на река Дунав“ (Výkonný úrad „Využitie a správa rieky Dunaj“)</w:t>
      </w:r>
    </w:p>
    <w:p>
      <w:pPr>
        <w:ind w:left="1134" w:hanging="567"/>
        <w:rPr>
          <w:noProof/>
          <w:lang w:val="sk-SK"/>
        </w:rPr>
      </w:pPr>
    </w:p>
    <w:p>
      <w:pPr>
        <w:ind w:left="1134" w:hanging="567"/>
        <w:rPr>
          <w:noProof/>
          <w:lang w:val="sk-SK"/>
        </w:rPr>
      </w:pPr>
      <w:r>
        <w:rPr>
          <w:noProof/>
          <w:lang w:val="sk-SK"/>
        </w:rPr>
        <w:t>72.</w:t>
      </w:r>
      <w:r>
        <w:rPr>
          <w:noProof/>
          <w:lang w:val="sk-SK"/>
        </w:rPr>
        <w:tab/>
        <w:t>Фонд "Републиканска пътна инфраструктура" (Národný fond pre infraštruktúru)</w:t>
      </w:r>
    </w:p>
    <w:p>
      <w:pPr>
        <w:ind w:left="1134" w:hanging="567"/>
        <w:rPr>
          <w:noProof/>
          <w:lang w:val="sk-SK"/>
        </w:rPr>
      </w:pPr>
    </w:p>
    <w:p>
      <w:pPr>
        <w:ind w:left="1134" w:hanging="567"/>
        <w:rPr>
          <w:noProof/>
          <w:lang w:val="sk-SK"/>
        </w:rPr>
      </w:pPr>
      <w:r>
        <w:rPr>
          <w:noProof/>
          <w:lang w:val="sk-SK"/>
        </w:rPr>
        <w:t>73.</w:t>
      </w:r>
      <w:r>
        <w:rPr>
          <w:noProof/>
          <w:lang w:val="sk-SK"/>
        </w:rPr>
        <w:tab/>
        <w:t>Изпълнителна агенция за икономически анализи и прогнози (Výkonný úrad pre ekonomické analýzy a prognózy)</w:t>
      </w:r>
    </w:p>
    <w:p>
      <w:pPr>
        <w:ind w:left="1134" w:hanging="567"/>
        <w:rPr>
          <w:noProof/>
          <w:lang w:val="sk-SK"/>
        </w:rPr>
      </w:pPr>
    </w:p>
    <w:p>
      <w:pPr>
        <w:ind w:left="1134" w:hanging="567"/>
        <w:rPr>
          <w:noProof/>
          <w:lang w:val="sk-SK"/>
        </w:rPr>
      </w:pPr>
      <w:r>
        <w:rPr>
          <w:noProof/>
          <w:lang w:val="sk-SK"/>
        </w:rPr>
        <w:t>74.</w:t>
      </w:r>
      <w:r>
        <w:rPr>
          <w:noProof/>
          <w:lang w:val="sk-SK"/>
        </w:rPr>
        <w:tab/>
        <w:t>Изпълнителна агенция за насърчаване на малките и средни предприятия (Výkonný úrad na podporu malých a stredných podnikov)</w:t>
      </w:r>
    </w:p>
    <w:p>
      <w:pPr>
        <w:ind w:left="1134" w:hanging="567"/>
        <w:rPr>
          <w:noProof/>
          <w:lang w:val="sk-SK"/>
        </w:rPr>
      </w:pPr>
    </w:p>
    <w:p>
      <w:pPr>
        <w:ind w:left="1134" w:hanging="567"/>
        <w:rPr>
          <w:noProof/>
          <w:lang w:val="sk-SK"/>
        </w:rPr>
      </w:pPr>
      <w:r>
        <w:rPr>
          <w:noProof/>
          <w:lang w:val="sk-SK"/>
        </w:rPr>
        <w:t>75.</w:t>
      </w:r>
      <w:r>
        <w:rPr>
          <w:noProof/>
          <w:lang w:val="sk-SK"/>
        </w:rPr>
        <w:tab/>
        <w:t>Изпълнителна агенция по лекарствата (Výkonný úrad pre liečivá)</w:t>
      </w:r>
    </w:p>
    <w:p>
      <w:pPr>
        <w:ind w:left="1134" w:hanging="567"/>
        <w:rPr>
          <w:noProof/>
          <w:lang w:val="sk-SK"/>
        </w:rPr>
      </w:pPr>
    </w:p>
    <w:p>
      <w:pPr>
        <w:ind w:left="1134" w:hanging="567"/>
        <w:rPr>
          <w:noProof/>
          <w:lang w:val="sk-SK"/>
        </w:rPr>
      </w:pPr>
      <w:r>
        <w:rPr>
          <w:noProof/>
          <w:lang w:val="sk-SK"/>
        </w:rPr>
        <w:t>76.</w:t>
      </w:r>
      <w:r>
        <w:rPr>
          <w:noProof/>
          <w:lang w:val="sk-SK"/>
        </w:rPr>
        <w:tab/>
        <w:t>Изпълнителна агенция по лозата и виното (Výkonný úrad pre vinice a víno)</w:t>
      </w:r>
    </w:p>
    <w:p>
      <w:pPr>
        <w:ind w:left="1134" w:hanging="567"/>
        <w:rPr>
          <w:noProof/>
          <w:lang w:val="sk-SK"/>
        </w:rPr>
      </w:pPr>
    </w:p>
    <w:p>
      <w:pPr>
        <w:ind w:left="1134" w:hanging="567"/>
        <w:rPr>
          <w:noProof/>
          <w:lang w:val="sk-SK"/>
        </w:rPr>
      </w:pPr>
      <w:r>
        <w:rPr>
          <w:noProof/>
          <w:lang w:val="sk-SK"/>
        </w:rPr>
        <w:t>77.</w:t>
      </w:r>
      <w:r>
        <w:rPr>
          <w:noProof/>
          <w:lang w:val="sk-SK"/>
        </w:rPr>
        <w:tab/>
        <w:t>Изпълнителна агенция по околна среда (Výkonný úrad pre životné prostredie)</w:t>
      </w:r>
    </w:p>
    <w:p>
      <w:pPr>
        <w:ind w:left="1134" w:hanging="567"/>
        <w:rPr>
          <w:noProof/>
          <w:lang w:val="sk-SK"/>
        </w:rPr>
      </w:pPr>
    </w:p>
    <w:p>
      <w:pPr>
        <w:ind w:left="1134" w:hanging="567"/>
        <w:rPr>
          <w:noProof/>
          <w:lang w:val="sk-SK"/>
        </w:rPr>
      </w:pPr>
      <w:r>
        <w:rPr>
          <w:noProof/>
          <w:lang w:val="sk-SK"/>
        </w:rPr>
        <w:t>78.</w:t>
      </w:r>
      <w:r>
        <w:rPr>
          <w:noProof/>
          <w:lang w:val="sk-SK"/>
        </w:rPr>
        <w:tab/>
        <w:t>Изпълнителна агенция по почвените ресурси (Výkonný úrad pozemkového fondu)</w:t>
      </w:r>
    </w:p>
    <w:p>
      <w:pPr>
        <w:ind w:left="567" w:hanging="567"/>
        <w:rPr>
          <w:noProof/>
          <w:lang w:val="sk-SK"/>
        </w:rPr>
      </w:pPr>
    </w:p>
    <w:p>
      <w:pPr>
        <w:ind w:left="1134" w:hanging="567"/>
        <w:rPr>
          <w:noProof/>
          <w:lang w:val="sk-SK"/>
        </w:rPr>
      </w:pPr>
      <w:r>
        <w:rPr>
          <w:noProof/>
          <w:lang w:val="sk-SK"/>
        </w:rPr>
        <w:t>79.</w:t>
      </w:r>
      <w:r>
        <w:rPr>
          <w:noProof/>
          <w:lang w:val="sk-SK"/>
        </w:rPr>
        <w:tab/>
        <w:t>Изпълнителна агенция по рибарство и аквакултури (Výkonný úrad pre rybolov a akvakultúru)</w:t>
      </w:r>
    </w:p>
    <w:p>
      <w:pPr>
        <w:ind w:left="1134" w:hanging="567"/>
        <w:rPr>
          <w:noProof/>
          <w:lang w:val="sk-SK"/>
        </w:rPr>
      </w:pPr>
    </w:p>
    <w:p>
      <w:pPr>
        <w:ind w:left="1134" w:hanging="567"/>
        <w:rPr>
          <w:noProof/>
          <w:lang w:val="sk-SK"/>
        </w:rPr>
      </w:pPr>
      <w:r>
        <w:rPr>
          <w:noProof/>
          <w:lang w:val="sk-SK"/>
        </w:rPr>
        <w:br w:type="page"/>
        <w:t>80.</w:t>
      </w:r>
      <w:r>
        <w:rPr>
          <w:noProof/>
          <w:lang w:val="sk-SK"/>
        </w:rPr>
        <w:tab/>
        <w:t>Изпълнителна агенция по селекция и репродукция в животновъдството (Výkonný úrad pre výber a reprodukciu pri chove zvierat)</w:t>
      </w:r>
    </w:p>
    <w:p>
      <w:pPr>
        <w:ind w:left="1134" w:hanging="567"/>
        <w:rPr>
          <w:noProof/>
          <w:lang w:val="sk-SK"/>
        </w:rPr>
      </w:pPr>
    </w:p>
    <w:p>
      <w:pPr>
        <w:ind w:left="1134" w:hanging="567"/>
        <w:rPr>
          <w:noProof/>
          <w:lang w:val="sk-SK"/>
        </w:rPr>
      </w:pPr>
      <w:r>
        <w:rPr>
          <w:noProof/>
          <w:lang w:val="sk-SK"/>
        </w:rPr>
        <w:t>81.</w:t>
      </w:r>
      <w:r>
        <w:rPr>
          <w:noProof/>
          <w:lang w:val="sk-SK"/>
        </w:rPr>
        <w:tab/>
        <w:t>Изпълнителна агенция по сортоизпитване, апробация и семеконтрол (Výkonný úrad pre testovanie rastlinných odrôd, kontrolu polí a osiva)</w:t>
      </w:r>
    </w:p>
    <w:p>
      <w:pPr>
        <w:ind w:left="1134" w:hanging="567"/>
        <w:rPr>
          <w:noProof/>
          <w:lang w:val="sk-SK"/>
        </w:rPr>
      </w:pPr>
    </w:p>
    <w:p>
      <w:pPr>
        <w:ind w:left="1134" w:hanging="567"/>
        <w:rPr>
          <w:noProof/>
          <w:lang w:val="sk-SK"/>
        </w:rPr>
      </w:pPr>
      <w:r>
        <w:rPr>
          <w:noProof/>
          <w:lang w:val="sk-SK"/>
        </w:rPr>
        <w:t>82.</w:t>
      </w:r>
      <w:r>
        <w:rPr>
          <w:noProof/>
          <w:lang w:val="sk-SK"/>
        </w:rPr>
        <w:tab/>
        <w:t>Изпълнителна агенция по трансплантация (Výkonný úrad pre transplantácie)</w:t>
      </w:r>
    </w:p>
    <w:p>
      <w:pPr>
        <w:ind w:left="1134" w:hanging="567"/>
        <w:rPr>
          <w:noProof/>
          <w:lang w:val="sk-SK"/>
        </w:rPr>
      </w:pPr>
    </w:p>
    <w:p>
      <w:pPr>
        <w:ind w:left="1134" w:hanging="567"/>
        <w:rPr>
          <w:noProof/>
          <w:lang w:val="sk-SK"/>
        </w:rPr>
      </w:pPr>
      <w:r>
        <w:rPr>
          <w:noProof/>
          <w:lang w:val="sk-SK"/>
        </w:rPr>
        <w:t>83.</w:t>
      </w:r>
      <w:r>
        <w:rPr>
          <w:noProof/>
          <w:lang w:val="sk-SK"/>
        </w:rPr>
        <w:tab/>
        <w:t>Изпълнителна агенция по хидромелиорации (Hydromelioračný výkonný úrad)</w:t>
      </w:r>
    </w:p>
    <w:p>
      <w:pPr>
        <w:ind w:left="1134" w:hanging="567"/>
        <w:rPr>
          <w:noProof/>
          <w:lang w:val="sk-SK"/>
        </w:rPr>
      </w:pPr>
    </w:p>
    <w:p>
      <w:pPr>
        <w:ind w:left="1134" w:hanging="567"/>
        <w:rPr>
          <w:noProof/>
          <w:lang w:val="sk-SK"/>
        </w:rPr>
      </w:pPr>
      <w:r>
        <w:rPr>
          <w:noProof/>
          <w:lang w:val="sk-SK"/>
        </w:rPr>
        <w:t>84.</w:t>
      </w:r>
      <w:r>
        <w:rPr>
          <w:noProof/>
          <w:lang w:val="sk-SK"/>
        </w:rPr>
        <w:tab/>
        <w:t>Комисията за защита на потребителите (Komisia na ochranu spotrebiteľa)</w:t>
      </w:r>
    </w:p>
    <w:p>
      <w:pPr>
        <w:ind w:left="1134" w:hanging="567"/>
        <w:rPr>
          <w:noProof/>
          <w:lang w:val="sk-SK"/>
        </w:rPr>
      </w:pPr>
    </w:p>
    <w:p>
      <w:pPr>
        <w:ind w:left="1134" w:hanging="567"/>
        <w:rPr>
          <w:noProof/>
          <w:lang w:val="sk-SK"/>
        </w:rPr>
      </w:pPr>
      <w:r>
        <w:rPr>
          <w:noProof/>
          <w:lang w:val="sk-SK"/>
        </w:rPr>
        <w:t>85.</w:t>
      </w:r>
      <w:r>
        <w:rPr>
          <w:noProof/>
          <w:lang w:val="sk-SK"/>
        </w:rPr>
        <w:tab/>
        <w:t>Контролно-техническата инспекция (Inšpektorát technickej kontroly)</w:t>
      </w:r>
    </w:p>
    <w:p>
      <w:pPr>
        <w:ind w:left="1134" w:hanging="567"/>
        <w:rPr>
          <w:noProof/>
          <w:lang w:val="sk-SK"/>
        </w:rPr>
      </w:pPr>
    </w:p>
    <w:p>
      <w:pPr>
        <w:ind w:left="1134" w:hanging="567"/>
        <w:rPr>
          <w:noProof/>
          <w:lang w:val="sk-SK"/>
        </w:rPr>
      </w:pPr>
      <w:r>
        <w:rPr>
          <w:noProof/>
          <w:lang w:val="sk-SK"/>
        </w:rPr>
        <w:t>86.</w:t>
      </w:r>
      <w:r>
        <w:rPr>
          <w:noProof/>
          <w:lang w:val="sk-SK"/>
        </w:rPr>
        <w:tab/>
        <w:t>Национална агенция за приходите (Úrad pre štátne príjmy)</w:t>
      </w:r>
    </w:p>
    <w:p>
      <w:pPr>
        <w:ind w:left="1134" w:hanging="567"/>
        <w:rPr>
          <w:noProof/>
          <w:lang w:val="sk-SK"/>
        </w:rPr>
      </w:pPr>
    </w:p>
    <w:p>
      <w:pPr>
        <w:ind w:left="1134" w:hanging="567"/>
        <w:rPr>
          <w:noProof/>
          <w:lang w:val="sk-SK"/>
        </w:rPr>
      </w:pPr>
      <w:r>
        <w:rPr>
          <w:noProof/>
          <w:lang w:val="sk-SK"/>
        </w:rPr>
        <w:t>87.</w:t>
      </w:r>
      <w:r>
        <w:rPr>
          <w:noProof/>
          <w:lang w:val="sk-SK"/>
        </w:rPr>
        <w:tab/>
        <w:t>Национална ветеринарномедицинска служба (Štátna veterinárna služba)</w:t>
      </w:r>
    </w:p>
    <w:p>
      <w:pPr>
        <w:ind w:left="1134" w:hanging="567"/>
        <w:rPr>
          <w:noProof/>
          <w:lang w:val="sk-SK"/>
        </w:rPr>
      </w:pPr>
    </w:p>
    <w:p>
      <w:pPr>
        <w:ind w:left="1134" w:hanging="567"/>
        <w:rPr>
          <w:noProof/>
          <w:lang w:val="sk-SK"/>
        </w:rPr>
      </w:pPr>
      <w:r>
        <w:rPr>
          <w:noProof/>
          <w:lang w:val="sk-SK"/>
        </w:rPr>
        <w:t>88.</w:t>
      </w:r>
      <w:r>
        <w:rPr>
          <w:noProof/>
          <w:lang w:val="sk-SK"/>
        </w:rPr>
        <w:tab/>
        <w:t>Национална служба за растителна защита (Štátna služba na ochranu rastlín)</w:t>
      </w:r>
    </w:p>
    <w:p>
      <w:pPr>
        <w:ind w:left="1134" w:hanging="567"/>
        <w:rPr>
          <w:noProof/>
          <w:lang w:val="sk-SK"/>
        </w:rPr>
      </w:pPr>
    </w:p>
    <w:p>
      <w:pPr>
        <w:ind w:left="1134" w:hanging="567"/>
        <w:rPr>
          <w:noProof/>
          <w:lang w:val="sk-SK"/>
        </w:rPr>
      </w:pPr>
      <w:r>
        <w:rPr>
          <w:noProof/>
          <w:lang w:val="sk-SK"/>
        </w:rPr>
        <w:t>89.</w:t>
      </w:r>
      <w:r>
        <w:rPr>
          <w:noProof/>
          <w:lang w:val="sk-SK"/>
        </w:rPr>
        <w:tab/>
        <w:t>Национална служба по зърното и фуражите (Štátna služba pre obilie a krmivá)</w:t>
      </w:r>
    </w:p>
    <w:p>
      <w:pPr>
        <w:ind w:left="1134" w:hanging="567"/>
        <w:rPr>
          <w:noProof/>
          <w:lang w:val="sk-SK"/>
        </w:rPr>
      </w:pPr>
    </w:p>
    <w:p>
      <w:pPr>
        <w:ind w:left="1134" w:hanging="567"/>
        <w:rPr>
          <w:noProof/>
          <w:lang w:val="sk-SK"/>
        </w:rPr>
      </w:pPr>
      <w:r>
        <w:rPr>
          <w:noProof/>
          <w:lang w:val="sk-SK"/>
        </w:rPr>
        <w:br w:type="page"/>
        <w:t>90.</w:t>
      </w:r>
      <w:r>
        <w:rPr>
          <w:noProof/>
          <w:lang w:val="sk-SK"/>
        </w:rPr>
        <w:tab/>
        <w:t>Държавна агенция по горите (Štátny úrad pre lesníctvo)</w:t>
      </w:r>
    </w:p>
    <w:p>
      <w:pPr>
        <w:ind w:left="1134" w:hanging="567"/>
        <w:rPr>
          <w:noProof/>
          <w:lang w:val="sk-SK"/>
        </w:rPr>
      </w:pPr>
    </w:p>
    <w:p>
      <w:pPr>
        <w:ind w:left="1134" w:hanging="567"/>
        <w:rPr>
          <w:rFonts w:eastAsia="Calibri"/>
          <w:noProof/>
          <w:lang w:val="sk-SK"/>
        </w:rPr>
      </w:pPr>
      <w:r>
        <w:rPr>
          <w:noProof/>
          <w:lang w:val="sk-SK"/>
        </w:rPr>
        <w:t>91.</w:t>
      </w:r>
      <w:r>
        <w:rPr>
          <w:noProof/>
          <w:lang w:val="sk-SK"/>
        </w:rPr>
        <w:tab/>
        <w:t>Национална комисия за борба с трафика на хора (Bulharská národná komisia proti nezákonnému obchodovaniu s ľuďmi)</w:t>
      </w:r>
    </w:p>
    <w:p>
      <w:pPr>
        <w:ind w:left="1134" w:hanging="567"/>
        <w:rPr>
          <w:rFonts w:eastAsia="Calibri"/>
          <w:noProof/>
          <w:lang w:val="sk-SK"/>
        </w:rPr>
      </w:pPr>
    </w:p>
    <w:p>
      <w:pPr>
        <w:ind w:left="1134" w:hanging="567"/>
        <w:rPr>
          <w:rFonts w:eastAsia="Calibri"/>
          <w:noProof/>
          <w:lang w:val="sk-SK"/>
        </w:rPr>
      </w:pPr>
      <w:r>
        <w:rPr>
          <w:noProof/>
          <w:lang w:val="sk-SK"/>
        </w:rPr>
        <w:t>92.</w:t>
      </w:r>
      <w:r>
        <w:rPr>
          <w:noProof/>
          <w:lang w:val="sk-SK"/>
        </w:rPr>
        <w:tab/>
        <w:t>Национален център за информация и документация (Národné centrum pre informácie a dokumentáciu)</w:t>
      </w:r>
    </w:p>
    <w:p>
      <w:pPr>
        <w:ind w:left="567" w:hanging="567"/>
        <w:rPr>
          <w:rFonts w:eastAsia="Calibri"/>
          <w:noProof/>
          <w:lang w:val="sk-SK"/>
        </w:rPr>
      </w:pPr>
    </w:p>
    <w:p>
      <w:pPr>
        <w:ind w:left="1134" w:hanging="567"/>
        <w:rPr>
          <w:rFonts w:eastAsia="Calibri"/>
          <w:noProof/>
          <w:lang w:val="sk-SK"/>
        </w:rPr>
      </w:pPr>
      <w:r>
        <w:rPr>
          <w:noProof/>
          <w:lang w:val="sk-SK"/>
        </w:rPr>
        <w:t>93.</w:t>
      </w:r>
      <w:r>
        <w:rPr>
          <w:noProof/>
          <w:lang w:val="sk-SK"/>
        </w:rPr>
        <w:tab/>
        <w:t>Национален център по Радиобиология и радиационна защита (Národné centrum pre rádiobiológiu a ochranu pred žiarením)</w:t>
      </w:r>
    </w:p>
    <w:p>
      <w:pPr>
        <w:ind w:left="1134" w:hanging="567"/>
        <w:rPr>
          <w:rFonts w:eastAsia="Calibri"/>
          <w:noProof/>
          <w:lang w:val="sk-SK"/>
        </w:rPr>
      </w:pPr>
    </w:p>
    <w:p>
      <w:pPr>
        <w:ind w:left="1134" w:hanging="567"/>
        <w:rPr>
          <w:noProof/>
          <w:lang w:val="sk-SK"/>
        </w:rPr>
      </w:pPr>
      <w:r>
        <w:rPr>
          <w:noProof/>
          <w:lang w:val="sk-SK"/>
        </w:rPr>
        <w:t>94.</w:t>
      </w:r>
      <w:r>
        <w:rPr>
          <w:noProof/>
          <w:lang w:val="sk-SK"/>
        </w:rPr>
        <w:tab/>
        <w:t>Национална служба за съвети в земеделието (Národný poľnohospodársky poradný úrad)</w:t>
      </w:r>
    </w:p>
    <w:p>
      <w:pPr>
        <w:jc w:val="center"/>
        <w:rPr>
          <w:noProof/>
          <w:lang w:val="sk-SK"/>
        </w:rPr>
      </w:pPr>
    </w:p>
    <w:p>
      <w:pPr>
        <w:ind w:left="567"/>
        <w:rPr>
          <w:noProof/>
          <w:lang w:val="sk-SK"/>
        </w:rPr>
      </w:pPr>
      <w:r>
        <w:rPr>
          <w:noProof/>
          <w:lang w:val="sk-SK"/>
        </w:rPr>
        <w:t>ČESKÁ REPUBLIKA</w:t>
      </w:r>
    </w:p>
    <w:p>
      <w:pPr>
        <w:jc w:val="center"/>
        <w:rPr>
          <w:noProof/>
          <w:lang w:val="sk-SK"/>
        </w:rPr>
      </w:pPr>
    </w:p>
    <w:p>
      <w:pPr>
        <w:ind w:left="1134" w:hanging="567"/>
        <w:rPr>
          <w:noProof/>
          <w:lang w:val="sk-SK"/>
        </w:rPr>
      </w:pPr>
      <w:r>
        <w:rPr>
          <w:noProof/>
          <w:lang w:val="sk-SK"/>
        </w:rPr>
        <w:t>1.</w:t>
      </w:r>
      <w:r>
        <w:rPr>
          <w:noProof/>
          <w:lang w:val="sk-SK"/>
        </w:rPr>
        <w:tab/>
        <w:t>Ministerstvo dopravy (Ministerstvo dopravy)</w:t>
      </w:r>
    </w:p>
    <w:p>
      <w:pPr>
        <w:ind w:left="1134" w:hanging="567"/>
        <w:rPr>
          <w:noProof/>
          <w:lang w:val="sk-SK"/>
        </w:rPr>
      </w:pPr>
    </w:p>
    <w:p>
      <w:pPr>
        <w:ind w:left="1134" w:hanging="567"/>
        <w:rPr>
          <w:noProof/>
          <w:lang w:val="sk-SK"/>
        </w:rPr>
      </w:pPr>
      <w:r>
        <w:rPr>
          <w:noProof/>
          <w:lang w:val="sk-SK"/>
        </w:rPr>
        <w:t>2.</w:t>
      </w:r>
      <w:r>
        <w:rPr>
          <w:noProof/>
          <w:lang w:val="sk-SK"/>
        </w:rPr>
        <w:tab/>
        <w:t>Ministerstvo financí (Ministerstvo financií)</w:t>
      </w:r>
    </w:p>
    <w:p>
      <w:pPr>
        <w:ind w:left="1134" w:hanging="567"/>
        <w:rPr>
          <w:noProof/>
          <w:lang w:val="sk-SK"/>
        </w:rPr>
      </w:pPr>
    </w:p>
    <w:p>
      <w:pPr>
        <w:ind w:left="1134" w:hanging="567"/>
        <w:rPr>
          <w:noProof/>
          <w:lang w:val="sk-SK"/>
        </w:rPr>
      </w:pPr>
      <w:r>
        <w:rPr>
          <w:noProof/>
          <w:lang w:val="sk-SK"/>
        </w:rPr>
        <w:t>3.</w:t>
      </w:r>
      <w:r>
        <w:rPr>
          <w:noProof/>
          <w:lang w:val="sk-SK"/>
        </w:rPr>
        <w:tab/>
        <w:t>Ministerstvo kultury (Ministerstvo kultúry)</w:t>
      </w:r>
    </w:p>
    <w:p>
      <w:pPr>
        <w:ind w:left="1134" w:hanging="567"/>
        <w:rPr>
          <w:noProof/>
          <w:lang w:val="sk-SK"/>
        </w:rPr>
      </w:pPr>
    </w:p>
    <w:p>
      <w:pPr>
        <w:ind w:left="1134" w:hanging="567"/>
        <w:rPr>
          <w:noProof/>
          <w:lang w:val="sk-SK"/>
        </w:rPr>
      </w:pPr>
      <w:r>
        <w:rPr>
          <w:noProof/>
          <w:lang w:val="sk-SK"/>
        </w:rPr>
        <w:t>4.</w:t>
      </w:r>
      <w:r>
        <w:rPr>
          <w:noProof/>
          <w:lang w:val="sk-SK"/>
        </w:rPr>
        <w:tab/>
        <w:t>Ministerstvo obrany (Ministerstvo obrany)</w:t>
      </w:r>
    </w:p>
    <w:p>
      <w:pPr>
        <w:ind w:left="1134" w:hanging="567"/>
        <w:rPr>
          <w:noProof/>
          <w:lang w:val="sk-SK"/>
        </w:rPr>
      </w:pPr>
    </w:p>
    <w:p>
      <w:pPr>
        <w:ind w:left="1134" w:hanging="567"/>
        <w:rPr>
          <w:noProof/>
          <w:lang w:val="sk-SK"/>
        </w:rPr>
      </w:pPr>
      <w:r>
        <w:rPr>
          <w:noProof/>
          <w:lang w:val="sk-SK"/>
        </w:rPr>
        <w:t>5.</w:t>
      </w:r>
      <w:r>
        <w:rPr>
          <w:noProof/>
          <w:lang w:val="sk-SK"/>
        </w:rPr>
        <w:tab/>
        <w:t>Ministerstvo pro místní rozvoj (Ministerstvo pre miestny rozvoj)</w:t>
      </w:r>
    </w:p>
    <w:p>
      <w:pPr>
        <w:ind w:left="1134" w:hanging="567"/>
        <w:rPr>
          <w:noProof/>
          <w:lang w:val="sk-SK"/>
        </w:rPr>
      </w:pPr>
    </w:p>
    <w:p>
      <w:pPr>
        <w:ind w:left="1134" w:hanging="567"/>
        <w:rPr>
          <w:noProof/>
          <w:lang w:val="sk-SK"/>
        </w:rPr>
      </w:pPr>
      <w:r>
        <w:rPr>
          <w:noProof/>
          <w:lang w:val="sk-SK"/>
        </w:rPr>
        <w:br w:type="page"/>
        <w:t>6.</w:t>
      </w:r>
      <w:r>
        <w:rPr>
          <w:noProof/>
          <w:lang w:val="sk-SK"/>
        </w:rPr>
        <w:tab/>
        <w:t>Ministerstvo práce a sociálních věcí (Ministerstvo práce a sociálnych vecí)</w:t>
      </w:r>
    </w:p>
    <w:p>
      <w:pPr>
        <w:ind w:left="1134" w:hanging="567"/>
        <w:rPr>
          <w:noProof/>
          <w:lang w:val="sk-SK"/>
        </w:rPr>
      </w:pPr>
    </w:p>
    <w:p>
      <w:pPr>
        <w:ind w:left="1134" w:hanging="567"/>
        <w:rPr>
          <w:noProof/>
          <w:lang w:val="sk-SK"/>
        </w:rPr>
      </w:pPr>
      <w:r>
        <w:rPr>
          <w:noProof/>
          <w:lang w:val="sk-SK"/>
        </w:rPr>
        <w:t>7.</w:t>
      </w:r>
      <w:r>
        <w:rPr>
          <w:noProof/>
          <w:lang w:val="sk-SK"/>
        </w:rPr>
        <w:tab/>
        <w:t>Ministerstvo průmyslu a obchodu (Ministerstvo priemyslu a obchodu)</w:t>
      </w:r>
    </w:p>
    <w:p>
      <w:pPr>
        <w:ind w:left="1134" w:hanging="567"/>
        <w:rPr>
          <w:noProof/>
          <w:lang w:val="sk-SK"/>
        </w:rPr>
      </w:pPr>
    </w:p>
    <w:p>
      <w:pPr>
        <w:ind w:left="1134" w:hanging="567"/>
        <w:rPr>
          <w:noProof/>
          <w:lang w:val="sk-SK"/>
        </w:rPr>
      </w:pPr>
      <w:r>
        <w:rPr>
          <w:noProof/>
          <w:lang w:val="sk-SK"/>
        </w:rPr>
        <w:t>8.</w:t>
      </w:r>
      <w:r>
        <w:rPr>
          <w:noProof/>
          <w:lang w:val="sk-SK"/>
        </w:rPr>
        <w:tab/>
        <w:t>Ministerstvo spravedlnosti (Ministerstvo spravodlivosti)</w:t>
      </w:r>
    </w:p>
    <w:p>
      <w:pPr>
        <w:ind w:left="1134" w:hanging="567"/>
        <w:rPr>
          <w:noProof/>
          <w:lang w:val="sk-SK"/>
        </w:rPr>
      </w:pPr>
    </w:p>
    <w:p>
      <w:pPr>
        <w:ind w:left="1134" w:hanging="567"/>
        <w:rPr>
          <w:noProof/>
          <w:lang w:val="sk-SK"/>
        </w:rPr>
      </w:pPr>
      <w:r>
        <w:rPr>
          <w:noProof/>
          <w:lang w:val="sk-SK"/>
        </w:rPr>
        <w:t>9.</w:t>
      </w:r>
      <w:r>
        <w:rPr>
          <w:noProof/>
          <w:lang w:val="sk-SK"/>
        </w:rPr>
        <w:tab/>
        <w:t>Ministerstvo školství, mládeže a tělovýchovy (Ministerstvo školstva, mládeže a telesnej výchovy)</w:t>
      </w:r>
    </w:p>
    <w:p>
      <w:pPr>
        <w:ind w:left="1134" w:hanging="567"/>
        <w:rPr>
          <w:noProof/>
          <w:lang w:val="sk-SK"/>
        </w:rPr>
      </w:pPr>
    </w:p>
    <w:p>
      <w:pPr>
        <w:ind w:left="1134" w:hanging="567"/>
        <w:rPr>
          <w:noProof/>
          <w:lang w:val="sk-SK"/>
        </w:rPr>
      </w:pPr>
      <w:r>
        <w:rPr>
          <w:noProof/>
          <w:lang w:val="sk-SK"/>
        </w:rPr>
        <w:t>10.</w:t>
      </w:r>
      <w:r>
        <w:rPr>
          <w:noProof/>
          <w:lang w:val="sk-SK"/>
        </w:rPr>
        <w:tab/>
        <w:t>Ministerstvo vnitra (Ministerstvo vnútra)</w:t>
      </w:r>
    </w:p>
    <w:p>
      <w:pPr>
        <w:ind w:left="1134" w:hanging="567"/>
        <w:rPr>
          <w:noProof/>
          <w:lang w:val="sk-SK"/>
        </w:rPr>
      </w:pPr>
    </w:p>
    <w:p>
      <w:pPr>
        <w:ind w:left="1134" w:hanging="567"/>
        <w:rPr>
          <w:noProof/>
          <w:lang w:val="sk-SK"/>
        </w:rPr>
      </w:pPr>
      <w:r>
        <w:rPr>
          <w:noProof/>
          <w:lang w:val="sk-SK"/>
        </w:rPr>
        <w:t>11.</w:t>
      </w:r>
      <w:r>
        <w:rPr>
          <w:noProof/>
          <w:lang w:val="sk-SK"/>
        </w:rPr>
        <w:tab/>
        <w:t>Ministerstvo zahraničních věcí (Ministerstvo zahraničných vecí)</w:t>
      </w:r>
    </w:p>
    <w:p>
      <w:pPr>
        <w:ind w:left="1134" w:hanging="567"/>
        <w:rPr>
          <w:noProof/>
          <w:lang w:val="sk-SK"/>
        </w:rPr>
      </w:pPr>
    </w:p>
    <w:p>
      <w:pPr>
        <w:ind w:left="1134" w:hanging="567"/>
        <w:rPr>
          <w:noProof/>
          <w:lang w:val="sk-SK"/>
        </w:rPr>
      </w:pPr>
      <w:r>
        <w:rPr>
          <w:noProof/>
          <w:lang w:val="sk-SK"/>
        </w:rPr>
        <w:t>12.</w:t>
      </w:r>
      <w:r>
        <w:rPr>
          <w:noProof/>
          <w:lang w:val="sk-SK"/>
        </w:rPr>
        <w:tab/>
        <w:t>Ministerstvo zdravotnictví (Ministerstvo zdravotníctva)</w:t>
      </w:r>
    </w:p>
    <w:p>
      <w:pPr>
        <w:ind w:left="1134" w:hanging="567"/>
        <w:rPr>
          <w:noProof/>
          <w:lang w:val="sk-SK"/>
        </w:rPr>
      </w:pPr>
    </w:p>
    <w:p>
      <w:pPr>
        <w:ind w:left="1134" w:hanging="567"/>
        <w:rPr>
          <w:noProof/>
          <w:lang w:val="sk-SK"/>
        </w:rPr>
      </w:pPr>
      <w:r>
        <w:rPr>
          <w:noProof/>
          <w:lang w:val="sk-SK"/>
        </w:rPr>
        <w:t>13.</w:t>
      </w:r>
      <w:r>
        <w:rPr>
          <w:noProof/>
          <w:lang w:val="sk-SK"/>
        </w:rPr>
        <w:tab/>
        <w:t>Ministerstvo zemědělství (Ministerstvo poľnohospodárstva)</w:t>
      </w:r>
    </w:p>
    <w:p>
      <w:pPr>
        <w:ind w:left="1134" w:hanging="567"/>
        <w:rPr>
          <w:noProof/>
          <w:lang w:val="sk-SK"/>
        </w:rPr>
      </w:pPr>
    </w:p>
    <w:p>
      <w:pPr>
        <w:ind w:left="1134" w:hanging="567"/>
        <w:rPr>
          <w:noProof/>
          <w:lang w:val="sk-SK"/>
        </w:rPr>
      </w:pPr>
      <w:r>
        <w:rPr>
          <w:noProof/>
          <w:lang w:val="sk-SK"/>
        </w:rPr>
        <w:t>14.</w:t>
      </w:r>
      <w:r>
        <w:rPr>
          <w:noProof/>
          <w:lang w:val="sk-SK"/>
        </w:rPr>
        <w:tab/>
        <w:t>Ministerstvo životního prostředí (Ministerstvo životného prostredia)</w:t>
      </w:r>
    </w:p>
    <w:p>
      <w:pPr>
        <w:ind w:left="1134" w:hanging="567"/>
        <w:rPr>
          <w:noProof/>
          <w:lang w:val="sk-SK"/>
        </w:rPr>
      </w:pPr>
    </w:p>
    <w:p>
      <w:pPr>
        <w:ind w:left="1134" w:hanging="567"/>
        <w:rPr>
          <w:noProof/>
          <w:lang w:val="sk-SK"/>
        </w:rPr>
      </w:pPr>
      <w:r>
        <w:rPr>
          <w:noProof/>
          <w:lang w:val="sk-SK"/>
        </w:rPr>
        <w:t>15.</w:t>
      </w:r>
      <w:r>
        <w:rPr>
          <w:noProof/>
          <w:lang w:val="sk-SK"/>
        </w:rPr>
        <w:tab/>
        <w:t>Poslanecká sněmovna PČR (Poslanecká snemovňa Parlamentu Českej republiky)</w:t>
      </w:r>
    </w:p>
    <w:p>
      <w:pPr>
        <w:ind w:left="1134" w:hanging="567"/>
        <w:rPr>
          <w:noProof/>
          <w:lang w:val="sk-SK"/>
        </w:rPr>
      </w:pPr>
    </w:p>
    <w:p>
      <w:pPr>
        <w:ind w:left="1134" w:hanging="567"/>
        <w:rPr>
          <w:noProof/>
          <w:lang w:val="sk-SK"/>
        </w:rPr>
      </w:pPr>
      <w:r>
        <w:rPr>
          <w:noProof/>
          <w:lang w:val="sk-SK"/>
        </w:rPr>
        <w:t>16.</w:t>
      </w:r>
      <w:r>
        <w:rPr>
          <w:noProof/>
          <w:lang w:val="sk-SK"/>
        </w:rPr>
        <w:tab/>
        <w:t>Senát PČR (Senát Parlamentu Českej republiky)</w:t>
      </w:r>
    </w:p>
    <w:p>
      <w:pPr>
        <w:ind w:left="1134" w:hanging="567"/>
        <w:rPr>
          <w:noProof/>
          <w:lang w:val="sk-SK"/>
        </w:rPr>
      </w:pPr>
    </w:p>
    <w:p>
      <w:pPr>
        <w:ind w:left="1134" w:hanging="567"/>
        <w:rPr>
          <w:noProof/>
          <w:lang w:val="sk-SK"/>
        </w:rPr>
      </w:pPr>
      <w:r>
        <w:rPr>
          <w:noProof/>
          <w:lang w:val="sk-SK"/>
        </w:rPr>
        <w:t>17.</w:t>
      </w:r>
      <w:r>
        <w:rPr>
          <w:noProof/>
          <w:lang w:val="sk-SK"/>
        </w:rPr>
        <w:tab/>
        <w:t>Kancelář prezidenta (Kancelária prezidenta)</w:t>
      </w:r>
    </w:p>
    <w:p>
      <w:pPr>
        <w:ind w:left="1134" w:hanging="567"/>
        <w:rPr>
          <w:noProof/>
          <w:lang w:val="sk-SK"/>
        </w:rPr>
      </w:pPr>
    </w:p>
    <w:p>
      <w:pPr>
        <w:ind w:left="1134" w:hanging="567"/>
        <w:rPr>
          <w:noProof/>
          <w:lang w:val="sk-SK"/>
        </w:rPr>
      </w:pPr>
      <w:r>
        <w:rPr>
          <w:noProof/>
          <w:lang w:val="sk-SK"/>
        </w:rPr>
        <w:br w:type="page"/>
        <w:t>18.</w:t>
      </w:r>
      <w:r>
        <w:rPr>
          <w:noProof/>
          <w:lang w:val="sk-SK"/>
        </w:rPr>
        <w:tab/>
        <w:t>Český statistický úřad (Český štatistický úrad)</w:t>
      </w:r>
    </w:p>
    <w:p>
      <w:pPr>
        <w:ind w:left="1134" w:hanging="567"/>
        <w:rPr>
          <w:noProof/>
          <w:lang w:val="sk-SK"/>
        </w:rPr>
      </w:pPr>
    </w:p>
    <w:p>
      <w:pPr>
        <w:ind w:left="1134" w:hanging="567"/>
        <w:rPr>
          <w:noProof/>
          <w:lang w:val="sk-SK"/>
        </w:rPr>
      </w:pPr>
      <w:r>
        <w:rPr>
          <w:noProof/>
          <w:lang w:val="sk-SK"/>
        </w:rPr>
        <w:t>19.</w:t>
      </w:r>
      <w:r>
        <w:rPr>
          <w:noProof/>
          <w:lang w:val="sk-SK"/>
        </w:rPr>
        <w:tab/>
        <w:t>Český úřad zeměměřičský a katastrální (Český úrad geodézie a katastra)</w:t>
      </w:r>
    </w:p>
    <w:p>
      <w:pPr>
        <w:ind w:left="1134" w:hanging="567"/>
        <w:rPr>
          <w:noProof/>
          <w:lang w:val="sk-SK"/>
        </w:rPr>
      </w:pPr>
    </w:p>
    <w:p>
      <w:pPr>
        <w:ind w:left="1134" w:hanging="567"/>
        <w:rPr>
          <w:noProof/>
          <w:lang w:val="sk-SK"/>
        </w:rPr>
      </w:pPr>
      <w:r>
        <w:rPr>
          <w:noProof/>
          <w:lang w:val="sk-SK"/>
        </w:rPr>
        <w:t>20.</w:t>
      </w:r>
      <w:r>
        <w:rPr>
          <w:noProof/>
          <w:lang w:val="sk-SK"/>
        </w:rPr>
        <w:tab/>
        <w:t>Úřad průmyslového vlastnictví (Úrad priemyselného vlastníctva)</w:t>
      </w:r>
    </w:p>
    <w:p>
      <w:pPr>
        <w:ind w:left="1134" w:hanging="567"/>
        <w:rPr>
          <w:noProof/>
          <w:lang w:val="sk-SK"/>
        </w:rPr>
      </w:pPr>
    </w:p>
    <w:p>
      <w:pPr>
        <w:ind w:left="1134" w:hanging="567"/>
        <w:rPr>
          <w:noProof/>
          <w:lang w:val="sk-SK"/>
        </w:rPr>
      </w:pPr>
      <w:r>
        <w:rPr>
          <w:noProof/>
          <w:lang w:val="sk-SK"/>
        </w:rPr>
        <w:t>21.</w:t>
      </w:r>
      <w:r>
        <w:rPr>
          <w:noProof/>
          <w:lang w:val="sk-SK"/>
        </w:rPr>
        <w:tab/>
        <w:t>Úřad pro ochranu osobních údajů (Úrad na ochranu osobných údajov)</w:t>
      </w:r>
    </w:p>
    <w:p>
      <w:pPr>
        <w:ind w:left="1134" w:hanging="567"/>
        <w:rPr>
          <w:noProof/>
          <w:lang w:val="sk-SK"/>
        </w:rPr>
      </w:pPr>
    </w:p>
    <w:p>
      <w:pPr>
        <w:ind w:left="1134" w:hanging="567"/>
        <w:rPr>
          <w:noProof/>
          <w:lang w:val="sk-SK"/>
        </w:rPr>
      </w:pPr>
      <w:r>
        <w:rPr>
          <w:noProof/>
          <w:lang w:val="sk-SK"/>
        </w:rPr>
        <w:t>22.</w:t>
      </w:r>
      <w:r>
        <w:rPr>
          <w:noProof/>
          <w:lang w:val="sk-SK"/>
        </w:rPr>
        <w:tab/>
        <w:t>Bezpečnostní informační služba (Bezpečnostná informačná služba)</w:t>
      </w:r>
    </w:p>
    <w:p>
      <w:pPr>
        <w:ind w:left="1134" w:hanging="567"/>
        <w:rPr>
          <w:noProof/>
          <w:lang w:val="sk-SK"/>
        </w:rPr>
      </w:pPr>
    </w:p>
    <w:p>
      <w:pPr>
        <w:ind w:left="1134" w:hanging="567"/>
        <w:rPr>
          <w:noProof/>
          <w:lang w:val="sk-SK"/>
        </w:rPr>
      </w:pPr>
      <w:r>
        <w:rPr>
          <w:noProof/>
          <w:lang w:val="sk-SK"/>
        </w:rPr>
        <w:t>23.</w:t>
      </w:r>
      <w:r>
        <w:rPr>
          <w:noProof/>
          <w:lang w:val="sk-SK"/>
        </w:rPr>
        <w:tab/>
        <w:t>Národní bezpečnostní úřad (Národný bezpečnostný úrad)</w:t>
      </w:r>
    </w:p>
    <w:p>
      <w:pPr>
        <w:ind w:left="1134" w:hanging="567"/>
        <w:rPr>
          <w:noProof/>
          <w:lang w:val="sk-SK"/>
        </w:rPr>
      </w:pPr>
    </w:p>
    <w:p>
      <w:pPr>
        <w:ind w:left="1134" w:hanging="567"/>
        <w:rPr>
          <w:noProof/>
          <w:lang w:val="sk-SK"/>
        </w:rPr>
      </w:pPr>
      <w:r>
        <w:rPr>
          <w:noProof/>
          <w:lang w:val="sk-SK"/>
        </w:rPr>
        <w:t>24.</w:t>
      </w:r>
      <w:r>
        <w:rPr>
          <w:noProof/>
          <w:lang w:val="sk-SK"/>
        </w:rPr>
        <w:tab/>
        <w:t>Česká akademie věd (Česká akadémia vied)</w:t>
      </w:r>
    </w:p>
    <w:p>
      <w:pPr>
        <w:ind w:left="1134" w:hanging="567"/>
        <w:rPr>
          <w:noProof/>
          <w:lang w:val="sk-SK"/>
        </w:rPr>
      </w:pPr>
    </w:p>
    <w:p>
      <w:pPr>
        <w:ind w:left="1134" w:hanging="567"/>
        <w:rPr>
          <w:noProof/>
          <w:lang w:val="sk-SK"/>
        </w:rPr>
      </w:pPr>
      <w:r>
        <w:rPr>
          <w:noProof/>
          <w:lang w:val="sk-SK"/>
        </w:rPr>
        <w:t>25.</w:t>
      </w:r>
      <w:r>
        <w:rPr>
          <w:noProof/>
          <w:lang w:val="sk-SK"/>
        </w:rPr>
        <w:tab/>
        <w:t>Vězeňská služba (Väzenská služba)</w:t>
      </w:r>
    </w:p>
    <w:p>
      <w:pPr>
        <w:ind w:left="1134" w:hanging="567"/>
        <w:rPr>
          <w:noProof/>
          <w:lang w:val="sk-SK"/>
        </w:rPr>
      </w:pPr>
    </w:p>
    <w:p>
      <w:pPr>
        <w:ind w:left="1134" w:hanging="567"/>
        <w:rPr>
          <w:noProof/>
          <w:lang w:val="sk-SK"/>
        </w:rPr>
      </w:pPr>
      <w:r>
        <w:rPr>
          <w:noProof/>
          <w:lang w:val="sk-SK"/>
        </w:rPr>
        <w:t>26.</w:t>
      </w:r>
      <w:r>
        <w:rPr>
          <w:noProof/>
          <w:lang w:val="sk-SK"/>
        </w:rPr>
        <w:tab/>
        <w:t>Český báňský úřad (Český banský úrad)</w:t>
      </w:r>
    </w:p>
    <w:p>
      <w:pPr>
        <w:ind w:left="1134" w:hanging="567"/>
        <w:rPr>
          <w:noProof/>
          <w:lang w:val="sk-SK"/>
        </w:rPr>
      </w:pPr>
    </w:p>
    <w:p>
      <w:pPr>
        <w:ind w:left="1134" w:hanging="567"/>
        <w:rPr>
          <w:noProof/>
          <w:lang w:val="sk-SK"/>
        </w:rPr>
      </w:pPr>
      <w:r>
        <w:rPr>
          <w:noProof/>
          <w:lang w:val="sk-SK"/>
        </w:rPr>
        <w:t>27.</w:t>
      </w:r>
      <w:r>
        <w:rPr>
          <w:noProof/>
          <w:lang w:val="sk-SK"/>
        </w:rPr>
        <w:tab/>
        <w:t>Úřad pro ochranu hospodářské soutěže (Úrad na ochranu hospodárskej súťaže)</w:t>
      </w:r>
    </w:p>
    <w:p>
      <w:pPr>
        <w:ind w:left="1134" w:hanging="567"/>
        <w:rPr>
          <w:noProof/>
          <w:lang w:val="sk-SK"/>
        </w:rPr>
      </w:pPr>
    </w:p>
    <w:p>
      <w:pPr>
        <w:ind w:left="1134" w:hanging="567"/>
        <w:rPr>
          <w:noProof/>
          <w:lang w:val="sk-SK"/>
        </w:rPr>
      </w:pPr>
      <w:r>
        <w:rPr>
          <w:noProof/>
          <w:lang w:val="sk-SK"/>
        </w:rPr>
        <w:t>28.</w:t>
      </w:r>
      <w:r>
        <w:rPr>
          <w:noProof/>
          <w:lang w:val="sk-SK"/>
        </w:rPr>
        <w:tab/>
        <w:t>Správa státních hmotných rezerv (Správa štátnych hmotných rezerv)</w:t>
      </w:r>
    </w:p>
    <w:p>
      <w:pPr>
        <w:ind w:left="1134" w:hanging="567"/>
        <w:rPr>
          <w:noProof/>
          <w:lang w:val="sk-SK"/>
        </w:rPr>
      </w:pPr>
    </w:p>
    <w:p>
      <w:pPr>
        <w:ind w:left="1134" w:hanging="567"/>
        <w:rPr>
          <w:noProof/>
          <w:lang w:val="sk-SK"/>
        </w:rPr>
      </w:pPr>
      <w:r>
        <w:rPr>
          <w:noProof/>
          <w:lang w:val="sk-SK"/>
        </w:rPr>
        <w:br w:type="page"/>
        <w:t>29.</w:t>
      </w:r>
      <w:r>
        <w:rPr>
          <w:noProof/>
          <w:lang w:val="sk-SK"/>
        </w:rPr>
        <w:tab/>
        <w:t>Státní úřad pro jadernou bezpečnost (Štátny úrad pre jadrovú bezpečnosť)</w:t>
      </w:r>
    </w:p>
    <w:p>
      <w:pPr>
        <w:ind w:left="1134" w:hanging="567"/>
        <w:rPr>
          <w:noProof/>
          <w:lang w:val="sk-SK"/>
        </w:rPr>
      </w:pPr>
    </w:p>
    <w:p>
      <w:pPr>
        <w:ind w:left="1134" w:hanging="567"/>
        <w:rPr>
          <w:noProof/>
          <w:lang w:val="sk-SK"/>
        </w:rPr>
      </w:pPr>
      <w:r>
        <w:rPr>
          <w:noProof/>
          <w:lang w:val="sk-SK"/>
        </w:rPr>
        <w:t>30.</w:t>
      </w:r>
      <w:r>
        <w:rPr>
          <w:noProof/>
          <w:lang w:val="sk-SK"/>
        </w:rPr>
        <w:tab/>
        <w:t>Energetický regulační úřad (Energetický regulačný úrad)</w:t>
      </w:r>
    </w:p>
    <w:p>
      <w:pPr>
        <w:ind w:left="1134" w:hanging="567"/>
        <w:rPr>
          <w:noProof/>
          <w:lang w:val="sk-SK"/>
        </w:rPr>
      </w:pPr>
    </w:p>
    <w:p>
      <w:pPr>
        <w:ind w:left="1134" w:hanging="567"/>
        <w:rPr>
          <w:noProof/>
          <w:lang w:val="sk-SK"/>
        </w:rPr>
      </w:pPr>
      <w:r>
        <w:rPr>
          <w:noProof/>
          <w:lang w:val="sk-SK"/>
        </w:rPr>
        <w:t>31.</w:t>
      </w:r>
      <w:r>
        <w:rPr>
          <w:noProof/>
          <w:lang w:val="sk-SK"/>
        </w:rPr>
        <w:tab/>
        <w:t>Úřad vlády České republiky (Úrad vlády Českej republiky)</w:t>
      </w:r>
    </w:p>
    <w:p>
      <w:pPr>
        <w:ind w:left="1134" w:hanging="567"/>
        <w:rPr>
          <w:noProof/>
          <w:lang w:val="sk-SK"/>
        </w:rPr>
      </w:pPr>
    </w:p>
    <w:p>
      <w:pPr>
        <w:ind w:left="1134" w:hanging="567"/>
        <w:rPr>
          <w:noProof/>
          <w:lang w:val="sk-SK"/>
        </w:rPr>
      </w:pPr>
      <w:r>
        <w:rPr>
          <w:noProof/>
          <w:lang w:val="sk-SK"/>
        </w:rPr>
        <w:t>32.</w:t>
      </w:r>
      <w:r>
        <w:rPr>
          <w:noProof/>
          <w:lang w:val="sk-SK"/>
        </w:rPr>
        <w:tab/>
        <w:t>Ústavní soud (Ústavný súd)</w:t>
      </w:r>
    </w:p>
    <w:p>
      <w:pPr>
        <w:ind w:left="1134" w:hanging="567"/>
        <w:rPr>
          <w:noProof/>
          <w:lang w:val="sk-SK"/>
        </w:rPr>
      </w:pPr>
    </w:p>
    <w:p>
      <w:pPr>
        <w:ind w:left="1134" w:hanging="567"/>
        <w:rPr>
          <w:noProof/>
          <w:lang w:val="sk-SK"/>
        </w:rPr>
      </w:pPr>
      <w:r>
        <w:rPr>
          <w:noProof/>
          <w:lang w:val="sk-SK"/>
        </w:rPr>
        <w:t>33.</w:t>
      </w:r>
      <w:r>
        <w:rPr>
          <w:noProof/>
          <w:lang w:val="sk-SK"/>
        </w:rPr>
        <w:tab/>
        <w:t>Nejvyšší soud (Najvyšší súd)</w:t>
      </w:r>
    </w:p>
    <w:p>
      <w:pPr>
        <w:ind w:left="1134" w:hanging="567"/>
        <w:rPr>
          <w:noProof/>
          <w:lang w:val="sk-SK"/>
        </w:rPr>
      </w:pPr>
    </w:p>
    <w:p>
      <w:pPr>
        <w:ind w:left="1134" w:hanging="567"/>
        <w:rPr>
          <w:noProof/>
          <w:lang w:val="sk-SK"/>
        </w:rPr>
      </w:pPr>
      <w:r>
        <w:rPr>
          <w:noProof/>
          <w:lang w:val="sk-SK"/>
        </w:rPr>
        <w:t>34.</w:t>
      </w:r>
      <w:r>
        <w:rPr>
          <w:noProof/>
          <w:lang w:val="sk-SK"/>
        </w:rPr>
        <w:tab/>
        <w:t>Nejvyšší správní soud (Najvyšší správny súd)</w:t>
      </w:r>
    </w:p>
    <w:p>
      <w:pPr>
        <w:ind w:left="1134" w:hanging="567"/>
        <w:rPr>
          <w:noProof/>
          <w:lang w:val="sk-SK"/>
        </w:rPr>
      </w:pPr>
    </w:p>
    <w:p>
      <w:pPr>
        <w:ind w:left="1134" w:hanging="567"/>
        <w:rPr>
          <w:noProof/>
          <w:lang w:val="sk-SK"/>
        </w:rPr>
      </w:pPr>
      <w:r>
        <w:rPr>
          <w:noProof/>
          <w:lang w:val="sk-SK"/>
        </w:rPr>
        <w:t>35.</w:t>
      </w:r>
      <w:r>
        <w:rPr>
          <w:noProof/>
          <w:lang w:val="sk-SK"/>
        </w:rPr>
        <w:tab/>
        <w:t>Nejvyšší státní zastupitelství (Najvyššie štátne zastupiteľstvo)</w:t>
      </w:r>
    </w:p>
    <w:p>
      <w:pPr>
        <w:ind w:left="1134" w:hanging="567"/>
        <w:rPr>
          <w:noProof/>
          <w:lang w:val="sk-SK"/>
        </w:rPr>
      </w:pPr>
    </w:p>
    <w:p>
      <w:pPr>
        <w:ind w:left="1134" w:hanging="567"/>
        <w:rPr>
          <w:noProof/>
          <w:lang w:val="sk-SK"/>
        </w:rPr>
      </w:pPr>
      <w:r>
        <w:rPr>
          <w:noProof/>
          <w:lang w:val="sk-SK"/>
        </w:rPr>
        <w:t>36.</w:t>
      </w:r>
      <w:r>
        <w:rPr>
          <w:noProof/>
          <w:lang w:val="sk-SK"/>
        </w:rPr>
        <w:tab/>
        <w:t>Nejvyšší kontrolní úřad (Najvyšší kontrolný úrad)</w:t>
      </w:r>
    </w:p>
    <w:p>
      <w:pPr>
        <w:ind w:left="1134" w:hanging="567"/>
        <w:rPr>
          <w:noProof/>
          <w:lang w:val="sk-SK"/>
        </w:rPr>
      </w:pPr>
    </w:p>
    <w:p>
      <w:pPr>
        <w:ind w:left="1134" w:hanging="567"/>
        <w:rPr>
          <w:noProof/>
          <w:lang w:val="sk-SK"/>
        </w:rPr>
      </w:pPr>
      <w:r>
        <w:rPr>
          <w:noProof/>
          <w:lang w:val="sk-SK"/>
        </w:rPr>
        <w:t>37.</w:t>
      </w:r>
      <w:r>
        <w:rPr>
          <w:noProof/>
          <w:lang w:val="sk-SK"/>
        </w:rPr>
        <w:tab/>
        <w:t>Kancelář Veřejného ochránce práv (Kancelária verejného ochrancu práv)</w:t>
      </w:r>
    </w:p>
    <w:p>
      <w:pPr>
        <w:ind w:left="1134" w:hanging="567"/>
        <w:rPr>
          <w:noProof/>
          <w:lang w:val="sk-SK"/>
        </w:rPr>
      </w:pPr>
    </w:p>
    <w:p>
      <w:pPr>
        <w:ind w:left="1134" w:hanging="567"/>
        <w:rPr>
          <w:noProof/>
          <w:lang w:val="sk-SK"/>
        </w:rPr>
      </w:pPr>
      <w:r>
        <w:rPr>
          <w:noProof/>
          <w:lang w:val="sk-SK"/>
        </w:rPr>
        <w:t>38.</w:t>
      </w:r>
      <w:r>
        <w:rPr>
          <w:noProof/>
          <w:lang w:val="sk-SK"/>
        </w:rPr>
        <w:tab/>
        <w:t>Grantová agentura České republiky (Grantová agentúra Českej republiky)</w:t>
      </w:r>
    </w:p>
    <w:p>
      <w:pPr>
        <w:ind w:left="1134" w:hanging="567"/>
        <w:rPr>
          <w:noProof/>
          <w:lang w:val="sk-SK"/>
        </w:rPr>
      </w:pPr>
    </w:p>
    <w:p>
      <w:pPr>
        <w:ind w:left="1134" w:hanging="567"/>
        <w:rPr>
          <w:noProof/>
          <w:lang w:val="sk-SK"/>
        </w:rPr>
      </w:pPr>
      <w:r>
        <w:rPr>
          <w:noProof/>
          <w:lang w:val="sk-SK"/>
        </w:rPr>
        <w:t>39.</w:t>
      </w:r>
      <w:r>
        <w:rPr>
          <w:noProof/>
          <w:lang w:val="sk-SK"/>
        </w:rPr>
        <w:tab/>
        <w:t>Státní úřad inspekce práce (Štátny inšpektorát práce)</w:t>
      </w:r>
    </w:p>
    <w:p>
      <w:pPr>
        <w:ind w:left="1134" w:hanging="567"/>
        <w:rPr>
          <w:noProof/>
          <w:lang w:val="sk-SK"/>
        </w:rPr>
      </w:pPr>
    </w:p>
    <w:p>
      <w:pPr>
        <w:ind w:left="1134" w:hanging="567"/>
        <w:rPr>
          <w:noProof/>
          <w:lang w:val="sk-SK"/>
        </w:rPr>
      </w:pPr>
      <w:r>
        <w:rPr>
          <w:noProof/>
          <w:lang w:val="sk-SK"/>
        </w:rPr>
        <w:br w:type="page"/>
        <w:t>40.</w:t>
      </w:r>
      <w:r>
        <w:rPr>
          <w:noProof/>
          <w:lang w:val="sk-SK"/>
        </w:rPr>
        <w:tab/>
        <w:t>Český telekomunikační úřad (Český telekomunikačný úrad)</w:t>
      </w:r>
    </w:p>
    <w:p>
      <w:pPr>
        <w:ind w:left="1134" w:hanging="567"/>
        <w:rPr>
          <w:noProof/>
          <w:lang w:val="sk-SK"/>
        </w:rPr>
      </w:pPr>
    </w:p>
    <w:p>
      <w:pPr>
        <w:ind w:left="1134" w:hanging="567"/>
        <w:rPr>
          <w:rFonts w:eastAsia="Calibri"/>
          <w:noProof/>
          <w:lang w:val="sk-SK"/>
        </w:rPr>
      </w:pPr>
      <w:r>
        <w:rPr>
          <w:noProof/>
          <w:lang w:val="sk-SK"/>
        </w:rPr>
        <w:t>41.</w:t>
      </w:r>
      <w:r>
        <w:rPr>
          <w:noProof/>
          <w:lang w:val="sk-SK"/>
        </w:rPr>
        <w:tab/>
        <w:t>Ředitelství silnic a dálnic ČR (ŘSD) (Riaditeľstvo ciest a diaľnic Českej republiky)</w:t>
      </w:r>
    </w:p>
    <w:p>
      <w:pPr>
        <w:ind w:left="1134" w:hanging="567"/>
        <w:rPr>
          <w:rFonts w:eastAsia="Calibri"/>
          <w:noProof/>
          <w:lang w:val="sk-SK"/>
        </w:rPr>
      </w:pPr>
    </w:p>
    <w:p>
      <w:pPr>
        <w:ind w:left="567"/>
        <w:rPr>
          <w:noProof/>
          <w:lang w:val="sk-SK"/>
        </w:rPr>
      </w:pPr>
      <w:r>
        <w:rPr>
          <w:noProof/>
          <w:lang w:val="sk-SK"/>
        </w:rPr>
        <w:t>DÁNSKO</w:t>
      </w:r>
    </w:p>
    <w:p>
      <w:pPr>
        <w:ind w:left="567"/>
        <w:jc w:val="center"/>
        <w:rPr>
          <w:noProof/>
          <w:lang w:val="sk-SK"/>
        </w:rPr>
      </w:pPr>
    </w:p>
    <w:p>
      <w:pPr>
        <w:ind w:left="1134" w:hanging="567"/>
        <w:rPr>
          <w:noProof/>
          <w:lang w:val="sk-SK"/>
        </w:rPr>
      </w:pPr>
      <w:r>
        <w:rPr>
          <w:noProof/>
          <w:lang w:val="sk-SK"/>
        </w:rPr>
        <w:t>1.</w:t>
      </w:r>
      <w:r>
        <w:rPr>
          <w:noProof/>
          <w:lang w:val="sk-SK"/>
        </w:rPr>
        <w:tab/>
        <w:t>Folketinget – Dánsky parlament Rigsrevisionen – Národný audítorský úrad</w:t>
      </w:r>
    </w:p>
    <w:p>
      <w:pPr>
        <w:ind w:left="1134" w:hanging="567"/>
        <w:rPr>
          <w:noProof/>
          <w:lang w:val="sk-SK"/>
        </w:rPr>
      </w:pPr>
    </w:p>
    <w:p>
      <w:pPr>
        <w:ind w:left="1134" w:hanging="567"/>
        <w:rPr>
          <w:noProof/>
          <w:lang w:val="sk-SK"/>
        </w:rPr>
      </w:pPr>
      <w:r>
        <w:rPr>
          <w:noProof/>
          <w:lang w:val="sk-SK"/>
        </w:rPr>
        <w:t>2.</w:t>
      </w:r>
      <w:r>
        <w:rPr>
          <w:noProof/>
          <w:lang w:val="sk-SK"/>
        </w:rPr>
        <w:tab/>
        <w:t>Statsministeriet — Úrad predsedu vlády</w:t>
      </w:r>
    </w:p>
    <w:p>
      <w:pPr>
        <w:ind w:left="1134" w:hanging="567"/>
        <w:rPr>
          <w:noProof/>
          <w:lang w:val="sk-SK"/>
        </w:rPr>
      </w:pPr>
    </w:p>
    <w:p>
      <w:pPr>
        <w:ind w:left="1134" w:hanging="567"/>
        <w:rPr>
          <w:noProof/>
          <w:lang w:val="sk-SK"/>
        </w:rPr>
      </w:pPr>
      <w:r>
        <w:rPr>
          <w:noProof/>
          <w:lang w:val="sk-SK"/>
        </w:rPr>
        <w:t>3.</w:t>
      </w:r>
      <w:r>
        <w:rPr>
          <w:noProof/>
          <w:lang w:val="sk-SK"/>
        </w:rPr>
        <w:tab/>
        <w:t>Udenrigsministeriet — Ministerstvo zahraničných vecí</w:t>
      </w:r>
    </w:p>
    <w:p>
      <w:pPr>
        <w:ind w:left="1134" w:hanging="567"/>
        <w:rPr>
          <w:noProof/>
          <w:lang w:val="sk-SK"/>
        </w:rPr>
      </w:pPr>
    </w:p>
    <w:p>
      <w:pPr>
        <w:ind w:left="1134" w:hanging="567"/>
        <w:rPr>
          <w:noProof/>
          <w:lang w:val="sk-SK"/>
        </w:rPr>
      </w:pPr>
      <w:r>
        <w:rPr>
          <w:noProof/>
          <w:lang w:val="sk-SK"/>
        </w:rPr>
        <w:t>4.</w:t>
      </w:r>
      <w:r>
        <w:rPr>
          <w:noProof/>
          <w:lang w:val="sk-SK"/>
        </w:rPr>
        <w:tab/>
        <w:t>Beskæftigelsesministeriet — Ministerstvo práce</w:t>
      </w:r>
    </w:p>
    <w:p>
      <w:pPr>
        <w:ind w:left="1134" w:hanging="567"/>
        <w:rPr>
          <w:noProof/>
          <w:lang w:val="sk-SK"/>
        </w:rPr>
      </w:pPr>
    </w:p>
    <w:p>
      <w:pPr>
        <w:ind w:left="1134"/>
        <w:rPr>
          <w:noProof/>
          <w:lang w:val="sk-SK"/>
        </w:rPr>
      </w:pPr>
      <w:r>
        <w:rPr>
          <w:noProof/>
          <w:lang w:val="sk-SK"/>
        </w:rPr>
        <w:t>5 styrelser og institutioner — 5 agentúr a inštitúcií</w:t>
      </w:r>
    </w:p>
    <w:p>
      <w:pPr>
        <w:ind w:left="1134" w:hanging="567"/>
        <w:rPr>
          <w:noProof/>
          <w:lang w:val="sk-SK"/>
        </w:rPr>
      </w:pPr>
    </w:p>
    <w:p>
      <w:pPr>
        <w:ind w:left="1134" w:hanging="567"/>
        <w:rPr>
          <w:noProof/>
          <w:lang w:val="sk-SK"/>
        </w:rPr>
      </w:pPr>
      <w:r>
        <w:rPr>
          <w:noProof/>
          <w:lang w:val="sk-SK"/>
        </w:rPr>
        <w:t>5.</w:t>
      </w:r>
      <w:r>
        <w:rPr>
          <w:noProof/>
          <w:lang w:val="sk-SK"/>
        </w:rPr>
        <w:tab/>
        <w:t>Domstolsstyrelsen — Správa súdnictva</w:t>
      </w:r>
    </w:p>
    <w:p>
      <w:pPr>
        <w:ind w:left="1134" w:hanging="567"/>
        <w:rPr>
          <w:noProof/>
          <w:lang w:val="sk-SK"/>
        </w:rPr>
      </w:pPr>
    </w:p>
    <w:p>
      <w:pPr>
        <w:ind w:left="1134" w:hanging="567"/>
        <w:rPr>
          <w:noProof/>
          <w:lang w:val="sk-SK"/>
        </w:rPr>
      </w:pPr>
      <w:r>
        <w:rPr>
          <w:noProof/>
          <w:lang w:val="sk-SK"/>
        </w:rPr>
        <w:t>6.</w:t>
      </w:r>
      <w:r>
        <w:rPr>
          <w:noProof/>
          <w:lang w:val="sk-SK"/>
        </w:rPr>
        <w:tab/>
        <w:t>Finansministeriet — Ministerstvo financií</w:t>
      </w:r>
    </w:p>
    <w:p>
      <w:pPr>
        <w:ind w:left="1134" w:hanging="567"/>
        <w:rPr>
          <w:noProof/>
          <w:lang w:val="sk-SK"/>
        </w:rPr>
      </w:pPr>
    </w:p>
    <w:p>
      <w:pPr>
        <w:ind w:left="1134"/>
        <w:rPr>
          <w:noProof/>
          <w:lang w:val="sk-SK"/>
        </w:rPr>
      </w:pPr>
      <w:r>
        <w:rPr>
          <w:noProof/>
          <w:lang w:val="sk-SK"/>
        </w:rPr>
        <w:t>5 styrelser og institutioner — 5 agentúr a inštitúcií</w:t>
      </w:r>
    </w:p>
    <w:p>
      <w:pPr>
        <w:ind w:left="1134" w:hanging="567"/>
        <w:rPr>
          <w:noProof/>
          <w:lang w:val="sk-SK"/>
        </w:rPr>
      </w:pPr>
    </w:p>
    <w:p>
      <w:pPr>
        <w:ind w:left="1134" w:hanging="567"/>
        <w:rPr>
          <w:noProof/>
          <w:lang w:val="sk-SK"/>
        </w:rPr>
      </w:pPr>
      <w:r>
        <w:rPr>
          <w:noProof/>
          <w:lang w:val="sk-SK"/>
        </w:rPr>
        <w:br w:type="page"/>
        <w:t>7.</w:t>
      </w:r>
      <w:r>
        <w:rPr>
          <w:noProof/>
          <w:lang w:val="sk-SK"/>
        </w:rPr>
        <w:tab/>
        <w:t>Forsvarsministeriet — Ministerstvo obrany</w:t>
      </w:r>
    </w:p>
    <w:p>
      <w:pPr>
        <w:ind w:left="1134" w:hanging="567"/>
        <w:rPr>
          <w:noProof/>
          <w:lang w:val="sk-SK"/>
        </w:rPr>
      </w:pPr>
    </w:p>
    <w:p>
      <w:pPr>
        <w:ind w:left="1134"/>
        <w:rPr>
          <w:noProof/>
          <w:lang w:val="sk-SK"/>
        </w:rPr>
      </w:pPr>
      <w:r>
        <w:rPr>
          <w:noProof/>
          <w:lang w:val="sk-SK"/>
        </w:rPr>
        <w:t>5 styrelser og institutioner — 5 agentúr a inštitúcií</w:t>
      </w:r>
    </w:p>
    <w:p>
      <w:pPr>
        <w:ind w:left="1134" w:hanging="567"/>
        <w:rPr>
          <w:noProof/>
          <w:lang w:val="sk-SK"/>
        </w:rPr>
      </w:pPr>
    </w:p>
    <w:p>
      <w:pPr>
        <w:ind w:left="1134" w:hanging="567"/>
        <w:rPr>
          <w:noProof/>
          <w:lang w:val="sk-SK"/>
        </w:rPr>
      </w:pPr>
      <w:r>
        <w:rPr>
          <w:noProof/>
          <w:lang w:val="sk-SK"/>
        </w:rPr>
        <w:t>8.</w:t>
      </w:r>
      <w:r>
        <w:rPr>
          <w:noProof/>
          <w:lang w:val="sk-SK"/>
        </w:rPr>
        <w:tab/>
        <w:t>Ministeriet for Sundhed og Forebyggelse — Ministerstvo vnútra a zdravia</w:t>
      </w:r>
    </w:p>
    <w:p>
      <w:pPr>
        <w:ind w:left="1134" w:hanging="567"/>
        <w:rPr>
          <w:noProof/>
          <w:lang w:val="sk-SK"/>
        </w:rPr>
      </w:pPr>
    </w:p>
    <w:p>
      <w:pPr>
        <w:ind w:left="1134"/>
        <w:rPr>
          <w:noProof/>
          <w:lang w:val="sk-SK"/>
        </w:rPr>
      </w:pPr>
      <w:r>
        <w:rPr>
          <w:noProof/>
          <w:lang w:val="sk-SK"/>
        </w:rPr>
        <w:t>Adskillige styrelser og institutioner, herunder Statens Serum Institut — Niekoľko agentúr a inštitúcií vrátane Statens Serum Institut</w:t>
      </w:r>
    </w:p>
    <w:p>
      <w:pPr>
        <w:ind w:left="1134" w:hanging="567"/>
        <w:rPr>
          <w:noProof/>
          <w:lang w:val="sk-SK"/>
        </w:rPr>
      </w:pPr>
    </w:p>
    <w:p>
      <w:pPr>
        <w:ind w:left="1134" w:hanging="567"/>
        <w:rPr>
          <w:noProof/>
          <w:lang w:val="sk-SK"/>
        </w:rPr>
      </w:pPr>
      <w:r>
        <w:rPr>
          <w:noProof/>
          <w:lang w:val="sk-SK"/>
        </w:rPr>
        <w:t>9.</w:t>
      </w:r>
      <w:r>
        <w:rPr>
          <w:noProof/>
          <w:lang w:val="sk-SK"/>
        </w:rPr>
        <w:tab/>
        <w:t>Justitsministeriet — Ministerstvo spravodlivosti</w:t>
      </w:r>
    </w:p>
    <w:p>
      <w:pPr>
        <w:ind w:left="1134" w:hanging="567"/>
        <w:rPr>
          <w:noProof/>
          <w:lang w:val="sk-SK"/>
        </w:rPr>
      </w:pPr>
    </w:p>
    <w:p>
      <w:pPr>
        <w:ind w:left="1134"/>
        <w:rPr>
          <w:noProof/>
          <w:lang w:val="sk-SK"/>
        </w:rPr>
      </w:pPr>
      <w:r>
        <w:rPr>
          <w:noProof/>
          <w:lang w:val="sk-SK"/>
        </w:rPr>
        <w:t>Rigspolitichefen, anklagemyndigheden samt 1 direktorat og et antal styrelser — Policajný komisár, 1 riaditeľstvo a niekoľko agentúr</w:t>
      </w:r>
    </w:p>
    <w:p>
      <w:pPr>
        <w:ind w:left="1134" w:hanging="567"/>
        <w:rPr>
          <w:noProof/>
          <w:lang w:val="sk-SK"/>
        </w:rPr>
      </w:pPr>
    </w:p>
    <w:p>
      <w:pPr>
        <w:ind w:left="1134" w:hanging="567"/>
        <w:rPr>
          <w:noProof/>
          <w:lang w:val="sk-SK"/>
        </w:rPr>
      </w:pPr>
      <w:r>
        <w:rPr>
          <w:noProof/>
          <w:lang w:val="sk-SK"/>
        </w:rPr>
        <w:t>10.</w:t>
      </w:r>
      <w:r>
        <w:rPr>
          <w:noProof/>
          <w:lang w:val="sk-SK"/>
        </w:rPr>
        <w:tab/>
        <w:t>Kirkeministeriet — Ministerstvo pre cirkevné záležitosti</w:t>
      </w:r>
    </w:p>
    <w:p>
      <w:pPr>
        <w:ind w:left="1134" w:hanging="567"/>
        <w:rPr>
          <w:noProof/>
          <w:lang w:val="sk-SK"/>
        </w:rPr>
      </w:pPr>
    </w:p>
    <w:p>
      <w:pPr>
        <w:ind w:left="1134"/>
        <w:rPr>
          <w:noProof/>
          <w:lang w:val="sk-SK"/>
        </w:rPr>
      </w:pPr>
      <w:r>
        <w:rPr>
          <w:noProof/>
          <w:lang w:val="sk-SK"/>
        </w:rPr>
        <w:t>10 stiftsøvrigheder — 10 diecéznych orgánov</w:t>
      </w:r>
    </w:p>
    <w:p>
      <w:pPr>
        <w:ind w:left="1134" w:hanging="567"/>
        <w:rPr>
          <w:noProof/>
          <w:lang w:val="sk-SK"/>
        </w:rPr>
      </w:pPr>
    </w:p>
    <w:p>
      <w:pPr>
        <w:ind w:left="1134" w:hanging="567"/>
        <w:rPr>
          <w:noProof/>
          <w:lang w:val="sk-SK"/>
        </w:rPr>
      </w:pPr>
      <w:r>
        <w:rPr>
          <w:noProof/>
          <w:lang w:val="sk-SK"/>
        </w:rPr>
        <w:t>11.</w:t>
      </w:r>
      <w:r>
        <w:rPr>
          <w:noProof/>
          <w:lang w:val="sk-SK"/>
        </w:rPr>
        <w:tab/>
        <w:t>Kulturministeriet — Ministerstvo kultúry</w:t>
      </w:r>
    </w:p>
    <w:p>
      <w:pPr>
        <w:ind w:left="567" w:hanging="567"/>
        <w:rPr>
          <w:noProof/>
          <w:lang w:val="sk-SK"/>
        </w:rPr>
      </w:pPr>
    </w:p>
    <w:p>
      <w:pPr>
        <w:ind w:left="1134"/>
        <w:rPr>
          <w:noProof/>
          <w:lang w:val="sk-SK"/>
        </w:rPr>
      </w:pPr>
      <w:r>
        <w:rPr>
          <w:noProof/>
          <w:lang w:val="sk-SK"/>
        </w:rPr>
        <w:t>4 styrelser samt et antal statsinstitutioner — 4 odbory a niekoľko inštitúcií</w:t>
      </w:r>
    </w:p>
    <w:p>
      <w:pPr>
        <w:ind w:left="1134" w:hanging="567"/>
        <w:rPr>
          <w:noProof/>
          <w:lang w:val="sk-SK"/>
        </w:rPr>
      </w:pPr>
    </w:p>
    <w:p>
      <w:pPr>
        <w:ind w:left="1134" w:hanging="567"/>
        <w:rPr>
          <w:noProof/>
          <w:lang w:val="sk-SK"/>
        </w:rPr>
      </w:pPr>
      <w:r>
        <w:rPr>
          <w:noProof/>
          <w:lang w:val="sk-SK"/>
        </w:rPr>
        <w:br w:type="page"/>
        <w:t>12.</w:t>
      </w:r>
      <w:r>
        <w:rPr>
          <w:noProof/>
          <w:lang w:val="sk-SK"/>
        </w:rPr>
        <w:tab/>
        <w:t>Miljøministeriet — Ministerstvo životného prostredia</w:t>
      </w:r>
    </w:p>
    <w:p>
      <w:pPr>
        <w:ind w:left="1134" w:hanging="567"/>
        <w:rPr>
          <w:noProof/>
          <w:lang w:val="sk-SK"/>
        </w:rPr>
      </w:pPr>
    </w:p>
    <w:p>
      <w:pPr>
        <w:ind w:left="1134"/>
        <w:rPr>
          <w:noProof/>
          <w:lang w:val="sk-SK"/>
        </w:rPr>
      </w:pPr>
      <w:r>
        <w:rPr>
          <w:noProof/>
          <w:lang w:val="sk-SK"/>
        </w:rPr>
        <w:t>5 styrelser — 5 agentúr</w:t>
      </w:r>
    </w:p>
    <w:p>
      <w:pPr>
        <w:ind w:left="1134" w:hanging="567"/>
        <w:rPr>
          <w:noProof/>
          <w:lang w:val="sk-SK"/>
        </w:rPr>
      </w:pPr>
    </w:p>
    <w:p>
      <w:pPr>
        <w:ind w:left="1134" w:hanging="567"/>
        <w:rPr>
          <w:noProof/>
          <w:lang w:val="sk-SK"/>
        </w:rPr>
      </w:pPr>
      <w:r>
        <w:rPr>
          <w:noProof/>
          <w:lang w:val="sk-SK"/>
        </w:rPr>
        <w:t>13.</w:t>
      </w:r>
      <w:r>
        <w:rPr>
          <w:noProof/>
          <w:lang w:val="sk-SK"/>
        </w:rPr>
        <w:tab/>
        <w:t>Ministeriet for Flygtninge, Invandrere og Integration — Ministerstvo pre utečencov, prisťahovalectvo a vnútorné záležitosti</w:t>
      </w:r>
    </w:p>
    <w:p>
      <w:pPr>
        <w:ind w:left="1134" w:hanging="567"/>
        <w:rPr>
          <w:noProof/>
          <w:lang w:val="sk-SK"/>
        </w:rPr>
      </w:pPr>
    </w:p>
    <w:p>
      <w:pPr>
        <w:ind w:left="1134"/>
        <w:rPr>
          <w:noProof/>
          <w:lang w:val="sk-SK"/>
        </w:rPr>
      </w:pPr>
      <w:r>
        <w:rPr>
          <w:noProof/>
          <w:lang w:val="sk-SK"/>
        </w:rPr>
        <w:t>1 styrelse — 1 agentúra</w:t>
      </w:r>
    </w:p>
    <w:p>
      <w:pPr>
        <w:ind w:left="1134" w:hanging="567"/>
        <w:rPr>
          <w:noProof/>
          <w:lang w:val="sk-SK"/>
        </w:rPr>
      </w:pPr>
    </w:p>
    <w:p>
      <w:pPr>
        <w:ind w:left="1134" w:hanging="567"/>
        <w:rPr>
          <w:noProof/>
          <w:lang w:val="sk-SK"/>
        </w:rPr>
      </w:pPr>
      <w:r>
        <w:rPr>
          <w:noProof/>
          <w:lang w:val="sk-SK"/>
        </w:rPr>
        <w:t>14.</w:t>
      </w:r>
      <w:r>
        <w:rPr>
          <w:noProof/>
          <w:lang w:val="sk-SK"/>
        </w:rPr>
        <w:tab/>
        <w:t>Ministeriet for Fødevarer, Landbrug og Fiskeri — Ministerstvo potravinárstva, poľnohospodárstva a rybolovu</w:t>
      </w:r>
    </w:p>
    <w:p>
      <w:pPr>
        <w:ind w:left="1134" w:hanging="567"/>
        <w:rPr>
          <w:noProof/>
          <w:lang w:val="sk-SK"/>
        </w:rPr>
      </w:pPr>
    </w:p>
    <w:p>
      <w:pPr>
        <w:ind w:left="1134"/>
        <w:rPr>
          <w:noProof/>
          <w:lang w:val="sk-SK"/>
        </w:rPr>
      </w:pPr>
      <w:r>
        <w:rPr>
          <w:noProof/>
          <w:lang w:val="sk-SK"/>
        </w:rPr>
        <w:t>4 direktorater og institutioner — 4 riaditeľstvá a inštitúcie</w:t>
      </w:r>
    </w:p>
    <w:p>
      <w:pPr>
        <w:ind w:left="1134" w:hanging="567"/>
        <w:rPr>
          <w:noProof/>
          <w:lang w:val="sk-SK"/>
        </w:rPr>
      </w:pPr>
    </w:p>
    <w:p>
      <w:pPr>
        <w:ind w:left="1134" w:hanging="567"/>
        <w:rPr>
          <w:noProof/>
          <w:lang w:val="sk-SK"/>
        </w:rPr>
      </w:pPr>
      <w:r>
        <w:rPr>
          <w:noProof/>
          <w:lang w:val="sk-SK"/>
        </w:rPr>
        <w:t>15.</w:t>
      </w:r>
      <w:r>
        <w:rPr>
          <w:noProof/>
          <w:lang w:val="sk-SK"/>
        </w:rPr>
        <w:tab/>
        <w:t>Ministeriet for Videnskab, Teknologi og Udvikling — Ministerstvo vedy, technológie a inovácie</w:t>
      </w:r>
    </w:p>
    <w:p>
      <w:pPr>
        <w:ind w:left="1134" w:hanging="567"/>
        <w:rPr>
          <w:noProof/>
          <w:lang w:val="sk-SK"/>
        </w:rPr>
      </w:pPr>
    </w:p>
    <w:p>
      <w:pPr>
        <w:ind w:left="1134"/>
        <w:rPr>
          <w:noProof/>
          <w:lang w:val="sk-SK"/>
        </w:rPr>
      </w:pPr>
      <w:r>
        <w:rPr>
          <w:noProof/>
          <w:lang w:val="sk-SK"/>
        </w:rPr>
        <w:t>Adskillige styrelser og institutioner, Forskningscenter Risø og Statens uddannelsesbygninger — Niekoľko agentúr a inštitúcií vrátane Národného laboratória Risoe a dánskych národných objektov pre výskum a vzdelávanie</w:t>
      </w:r>
    </w:p>
    <w:p>
      <w:pPr>
        <w:ind w:left="1134"/>
        <w:rPr>
          <w:noProof/>
          <w:lang w:val="sk-SK"/>
        </w:rPr>
      </w:pPr>
    </w:p>
    <w:p>
      <w:pPr>
        <w:ind w:left="1134" w:hanging="567"/>
        <w:rPr>
          <w:noProof/>
          <w:lang w:val="sk-SK"/>
        </w:rPr>
      </w:pPr>
      <w:r>
        <w:rPr>
          <w:noProof/>
          <w:lang w:val="sk-SK"/>
        </w:rPr>
        <w:t>16.</w:t>
      </w:r>
      <w:r>
        <w:rPr>
          <w:noProof/>
          <w:lang w:val="sk-SK"/>
        </w:rPr>
        <w:tab/>
        <w:t>Skatteministeriet — Ministerstvo pre dane</w:t>
      </w:r>
    </w:p>
    <w:p>
      <w:pPr>
        <w:ind w:left="1134" w:hanging="567"/>
        <w:rPr>
          <w:noProof/>
          <w:lang w:val="sk-SK"/>
        </w:rPr>
      </w:pPr>
    </w:p>
    <w:p>
      <w:pPr>
        <w:ind w:left="1134"/>
        <w:rPr>
          <w:noProof/>
          <w:lang w:val="sk-SK"/>
        </w:rPr>
      </w:pPr>
      <w:r>
        <w:rPr>
          <w:noProof/>
          <w:lang w:val="sk-SK"/>
        </w:rPr>
        <w:t>1 styrelse og institutioner — 1 agentúra a niekoľko inštitúcií</w:t>
      </w:r>
    </w:p>
    <w:p>
      <w:pPr>
        <w:ind w:left="1134" w:hanging="567"/>
        <w:rPr>
          <w:noProof/>
          <w:lang w:val="sk-SK"/>
        </w:rPr>
      </w:pPr>
    </w:p>
    <w:p>
      <w:pPr>
        <w:ind w:left="1134" w:hanging="567"/>
        <w:rPr>
          <w:noProof/>
          <w:lang w:val="sk-SK"/>
        </w:rPr>
      </w:pPr>
      <w:r>
        <w:rPr>
          <w:noProof/>
          <w:lang w:val="sk-SK"/>
        </w:rPr>
        <w:br w:type="page"/>
        <w:t>17.</w:t>
      </w:r>
      <w:r>
        <w:rPr>
          <w:noProof/>
          <w:lang w:val="sk-SK"/>
        </w:rPr>
        <w:tab/>
        <w:t>Velfærdsministeriet — Ministerstvo sociálneho zabezpečenia</w:t>
      </w:r>
    </w:p>
    <w:p>
      <w:pPr>
        <w:ind w:left="1134" w:hanging="567"/>
        <w:rPr>
          <w:noProof/>
          <w:lang w:val="sk-SK"/>
        </w:rPr>
      </w:pPr>
    </w:p>
    <w:p>
      <w:pPr>
        <w:ind w:left="1134"/>
        <w:rPr>
          <w:noProof/>
          <w:lang w:val="sk-SK"/>
        </w:rPr>
      </w:pPr>
      <w:r>
        <w:rPr>
          <w:noProof/>
          <w:lang w:val="sk-SK"/>
        </w:rPr>
        <w:t>3 styrelse og institutioner – 3 agentúry a niekoľko inštitúcií</w:t>
      </w:r>
    </w:p>
    <w:p>
      <w:pPr>
        <w:ind w:left="1134" w:hanging="567"/>
        <w:rPr>
          <w:noProof/>
          <w:lang w:val="sk-SK"/>
        </w:rPr>
      </w:pPr>
    </w:p>
    <w:p>
      <w:pPr>
        <w:ind w:left="1134" w:hanging="567"/>
        <w:rPr>
          <w:noProof/>
          <w:lang w:val="sk-SK"/>
        </w:rPr>
      </w:pPr>
      <w:r>
        <w:rPr>
          <w:noProof/>
          <w:lang w:val="sk-SK"/>
        </w:rPr>
        <w:t>18.</w:t>
      </w:r>
      <w:r>
        <w:rPr>
          <w:noProof/>
          <w:lang w:val="sk-SK"/>
        </w:rPr>
        <w:tab/>
        <w:t>Transportministeriet — Ministerstvo dopravy</w:t>
      </w:r>
    </w:p>
    <w:p>
      <w:pPr>
        <w:ind w:left="1134" w:hanging="567"/>
        <w:rPr>
          <w:noProof/>
          <w:lang w:val="sk-SK"/>
        </w:rPr>
      </w:pPr>
    </w:p>
    <w:p>
      <w:pPr>
        <w:ind w:left="1134"/>
        <w:rPr>
          <w:noProof/>
          <w:lang w:val="sk-SK"/>
        </w:rPr>
      </w:pPr>
      <w:r>
        <w:rPr>
          <w:noProof/>
          <w:lang w:val="sk-SK"/>
        </w:rPr>
        <w:t>7 styrelser og institutioner, herunder Øresundsbrokonsortiet — 7 agentúr a inštitúcií vrátane Øresundsbrokonsortiet</w:t>
      </w:r>
    </w:p>
    <w:p>
      <w:pPr>
        <w:ind w:left="1134"/>
        <w:rPr>
          <w:noProof/>
          <w:lang w:val="sk-SK"/>
        </w:rPr>
      </w:pPr>
    </w:p>
    <w:p>
      <w:pPr>
        <w:ind w:left="1134" w:hanging="567"/>
        <w:rPr>
          <w:noProof/>
          <w:lang w:val="sk-SK"/>
        </w:rPr>
      </w:pPr>
      <w:r>
        <w:rPr>
          <w:noProof/>
          <w:lang w:val="sk-SK"/>
        </w:rPr>
        <w:t>19.</w:t>
      </w:r>
      <w:r>
        <w:rPr>
          <w:noProof/>
          <w:lang w:val="sk-SK"/>
        </w:rPr>
        <w:tab/>
        <w:t>Undervisningsministeriet — Ministerstvo školstva</w:t>
      </w:r>
    </w:p>
    <w:p>
      <w:pPr>
        <w:ind w:left="1134" w:hanging="567"/>
        <w:rPr>
          <w:noProof/>
          <w:lang w:val="sk-SK"/>
        </w:rPr>
      </w:pPr>
    </w:p>
    <w:p>
      <w:pPr>
        <w:ind w:left="1134"/>
        <w:rPr>
          <w:noProof/>
          <w:lang w:val="sk-SK"/>
        </w:rPr>
      </w:pPr>
      <w:r>
        <w:rPr>
          <w:noProof/>
          <w:lang w:val="sk-SK"/>
        </w:rPr>
        <w:t>3 styrelser, 4 undervisningsinstitutioner og 5 andre institutioner — 3 agentúry, 4 vzdelávacie zariadenia, 5 iných inštitúcií</w:t>
      </w:r>
    </w:p>
    <w:p>
      <w:pPr>
        <w:ind w:left="1134"/>
        <w:rPr>
          <w:noProof/>
          <w:lang w:val="sk-SK"/>
        </w:rPr>
      </w:pPr>
    </w:p>
    <w:p>
      <w:pPr>
        <w:ind w:left="1134" w:hanging="567"/>
        <w:rPr>
          <w:noProof/>
          <w:lang w:val="sk-SK"/>
        </w:rPr>
      </w:pPr>
      <w:r>
        <w:rPr>
          <w:noProof/>
          <w:lang w:val="sk-SK"/>
        </w:rPr>
        <w:t>20.</w:t>
      </w:r>
      <w:r>
        <w:rPr>
          <w:noProof/>
          <w:lang w:val="sk-SK"/>
        </w:rPr>
        <w:tab/>
        <w:t>Økonomi- og Erhvervsministeriet — Ministerstvo pre hospodárske a obchodné záležitosti</w:t>
      </w:r>
    </w:p>
    <w:p>
      <w:pPr>
        <w:ind w:left="1134" w:hanging="567"/>
        <w:rPr>
          <w:noProof/>
          <w:lang w:val="sk-SK"/>
        </w:rPr>
      </w:pPr>
    </w:p>
    <w:p>
      <w:pPr>
        <w:ind w:left="1134"/>
        <w:rPr>
          <w:noProof/>
          <w:lang w:val="sk-SK"/>
        </w:rPr>
      </w:pPr>
      <w:r>
        <w:rPr>
          <w:noProof/>
          <w:lang w:val="sk-SK"/>
        </w:rPr>
        <w:t>Adskillige styrelser og institutioner — Niekoľko agentúr a inštitúcií</w:t>
      </w:r>
    </w:p>
    <w:p>
      <w:pPr>
        <w:ind w:left="1134" w:hanging="567"/>
        <w:rPr>
          <w:noProof/>
          <w:lang w:val="sk-SK"/>
        </w:rPr>
      </w:pPr>
    </w:p>
    <w:p>
      <w:pPr>
        <w:ind w:left="1134" w:hanging="567"/>
        <w:rPr>
          <w:noProof/>
          <w:lang w:val="sk-SK"/>
        </w:rPr>
      </w:pPr>
      <w:r>
        <w:rPr>
          <w:noProof/>
          <w:lang w:val="sk-SK"/>
        </w:rPr>
        <w:t>21.</w:t>
      </w:r>
      <w:r>
        <w:rPr>
          <w:noProof/>
          <w:lang w:val="sk-SK"/>
        </w:rPr>
        <w:tab/>
        <w:t>Klima- og Energiministeriet — Ministerstvo pre klímu a energiu</w:t>
      </w:r>
    </w:p>
    <w:p>
      <w:pPr>
        <w:ind w:left="1134" w:hanging="567"/>
        <w:rPr>
          <w:noProof/>
          <w:lang w:val="sk-SK"/>
        </w:rPr>
      </w:pPr>
    </w:p>
    <w:p>
      <w:pPr>
        <w:ind w:left="1134"/>
        <w:rPr>
          <w:noProof/>
          <w:lang w:val="sk-SK"/>
        </w:rPr>
      </w:pPr>
      <w:r>
        <w:rPr>
          <w:noProof/>
          <w:lang w:val="sk-SK"/>
        </w:rPr>
        <w:t>3 styrelser og institutioner — 3 agentúry a inštitúcie</w:t>
      </w:r>
    </w:p>
    <w:p>
      <w:pPr>
        <w:ind w:left="567"/>
        <w:jc w:val="center"/>
        <w:rPr>
          <w:noProof/>
          <w:lang w:val="sk-SK"/>
        </w:rPr>
      </w:pPr>
    </w:p>
    <w:p>
      <w:pPr>
        <w:ind w:left="567"/>
        <w:rPr>
          <w:noProof/>
          <w:lang w:val="sk-SK"/>
        </w:rPr>
      </w:pPr>
      <w:r>
        <w:rPr>
          <w:noProof/>
          <w:lang w:val="sk-SK"/>
        </w:rPr>
        <w:br w:type="page"/>
        <w:t>NEMECKO</w:t>
      </w:r>
    </w:p>
    <w:p>
      <w:pPr>
        <w:jc w:val="center"/>
        <w:rPr>
          <w:noProof/>
          <w:lang w:val="sk-SK"/>
        </w:rPr>
      </w:pPr>
    </w:p>
    <w:tbl>
      <w:tblPr>
        <w:tblW w:w="9179" w:type="dxa"/>
        <w:tblInd w:w="567" w:type="dxa"/>
        <w:tblLayout w:type="fixed"/>
        <w:tblLook w:val="0000" w:firstRow="0" w:lastRow="0" w:firstColumn="0" w:lastColumn="0" w:noHBand="0" w:noVBand="0"/>
      </w:tblPr>
      <w:tblGrid>
        <w:gridCol w:w="567"/>
        <w:gridCol w:w="4306"/>
        <w:gridCol w:w="4306"/>
      </w:tblGrid>
      <w:tr>
        <w:trPr>
          <w:cantSplit/>
        </w:trPr>
        <w:tc>
          <w:tcPr>
            <w:tcW w:w="567" w:type="dxa"/>
          </w:tcPr>
          <w:p>
            <w:pPr>
              <w:spacing w:before="60" w:after="60" w:line="240" w:lineRule="auto"/>
              <w:rPr>
                <w:noProof/>
                <w:lang w:val="sk-SK"/>
              </w:rPr>
            </w:pPr>
            <w:r>
              <w:rPr>
                <w:noProof/>
                <w:lang w:val="sk-SK"/>
              </w:rPr>
              <w:t>1.</w:t>
            </w:r>
          </w:p>
        </w:tc>
        <w:tc>
          <w:tcPr>
            <w:tcW w:w="4306" w:type="dxa"/>
          </w:tcPr>
          <w:p>
            <w:pPr>
              <w:spacing w:before="60" w:after="60" w:line="240" w:lineRule="auto"/>
              <w:rPr>
                <w:noProof/>
                <w:lang w:val="sk-SK"/>
              </w:rPr>
            </w:pPr>
            <w:r>
              <w:rPr>
                <w:noProof/>
                <w:lang w:val="sk-SK"/>
              </w:rPr>
              <w:t>Spolkové ministerstvo zahraničných vecí</w:t>
            </w:r>
          </w:p>
        </w:tc>
        <w:tc>
          <w:tcPr>
            <w:tcW w:w="4306" w:type="dxa"/>
          </w:tcPr>
          <w:p>
            <w:pPr>
              <w:spacing w:before="60" w:after="60" w:line="240" w:lineRule="auto"/>
              <w:rPr>
                <w:noProof/>
                <w:lang w:val="sk-SK"/>
              </w:rPr>
            </w:pPr>
            <w:r>
              <w:rPr>
                <w:noProof/>
                <w:lang w:val="sk-SK"/>
              </w:rPr>
              <w:t>Auswärtiges Amt</w:t>
            </w:r>
          </w:p>
        </w:tc>
      </w:tr>
      <w:tr>
        <w:trPr>
          <w:cantSplit/>
        </w:trPr>
        <w:tc>
          <w:tcPr>
            <w:tcW w:w="567" w:type="dxa"/>
          </w:tcPr>
          <w:p>
            <w:pPr>
              <w:spacing w:before="60" w:after="60" w:line="240" w:lineRule="auto"/>
              <w:rPr>
                <w:noProof/>
                <w:lang w:val="sk-SK"/>
              </w:rPr>
            </w:pPr>
            <w:r>
              <w:rPr>
                <w:noProof/>
                <w:lang w:val="sk-SK"/>
              </w:rPr>
              <w:t>2.</w:t>
            </w:r>
          </w:p>
        </w:tc>
        <w:tc>
          <w:tcPr>
            <w:tcW w:w="4306" w:type="dxa"/>
          </w:tcPr>
          <w:p>
            <w:pPr>
              <w:spacing w:before="60" w:after="60" w:line="240" w:lineRule="auto"/>
              <w:rPr>
                <w:noProof/>
                <w:lang w:val="sk-SK"/>
              </w:rPr>
            </w:pPr>
            <w:r>
              <w:rPr>
                <w:noProof/>
                <w:lang w:val="sk-SK"/>
              </w:rPr>
              <w:t>Úrad spolkového kancelára</w:t>
            </w:r>
          </w:p>
        </w:tc>
        <w:tc>
          <w:tcPr>
            <w:tcW w:w="4306" w:type="dxa"/>
          </w:tcPr>
          <w:p>
            <w:pPr>
              <w:spacing w:before="60" w:after="60" w:line="240" w:lineRule="auto"/>
              <w:rPr>
                <w:noProof/>
                <w:lang w:val="sk-SK"/>
              </w:rPr>
            </w:pPr>
            <w:r>
              <w:rPr>
                <w:noProof/>
                <w:lang w:val="sk-SK"/>
              </w:rPr>
              <w:t>Bundeskanzleramt</w:t>
            </w:r>
          </w:p>
        </w:tc>
      </w:tr>
      <w:tr>
        <w:trPr>
          <w:cantSplit/>
        </w:trPr>
        <w:tc>
          <w:tcPr>
            <w:tcW w:w="567" w:type="dxa"/>
          </w:tcPr>
          <w:p>
            <w:pPr>
              <w:spacing w:before="60" w:after="60" w:line="240" w:lineRule="auto"/>
              <w:rPr>
                <w:noProof/>
                <w:lang w:val="sk-SK"/>
              </w:rPr>
            </w:pPr>
            <w:r>
              <w:rPr>
                <w:noProof/>
                <w:lang w:val="sk-SK"/>
              </w:rPr>
              <w:t>3.</w:t>
            </w:r>
          </w:p>
        </w:tc>
        <w:tc>
          <w:tcPr>
            <w:tcW w:w="4306" w:type="dxa"/>
          </w:tcPr>
          <w:p>
            <w:pPr>
              <w:spacing w:before="60" w:after="60" w:line="240" w:lineRule="auto"/>
              <w:rPr>
                <w:noProof/>
                <w:lang w:val="sk-SK"/>
              </w:rPr>
            </w:pPr>
            <w:r>
              <w:rPr>
                <w:noProof/>
                <w:lang w:val="sk-SK"/>
              </w:rPr>
              <w:t>Spolkové ministerstvo práce a sociálnych vecí</w:t>
            </w:r>
          </w:p>
        </w:tc>
        <w:tc>
          <w:tcPr>
            <w:tcW w:w="4306" w:type="dxa"/>
          </w:tcPr>
          <w:p>
            <w:pPr>
              <w:spacing w:before="60" w:after="60" w:line="240" w:lineRule="auto"/>
              <w:rPr>
                <w:noProof/>
                <w:lang w:val="sk-SK"/>
              </w:rPr>
            </w:pPr>
            <w:r>
              <w:rPr>
                <w:noProof/>
                <w:lang w:val="sk-SK"/>
              </w:rPr>
              <w:t>Bundesministerium für Arbeit und Soziales</w:t>
            </w:r>
          </w:p>
        </w:tc>
      </w:tr>
      <w:tr>
        <w:trPr>
          <w:cantSplit/>
        </w:trPr>
        <w:tc>
          <w:tcPr>
            <w:tcW w:w="567" w:type="dxa"/>
          </w:tcPr>
          <w:p>
            <w:pPr>
              <w:spacing w:before="60" w:after="60" w:line="240" w:lineRule="auto"/>
              <w:rPr>
                <w:noProof/>
                <w:lang w:val="sk-SK"/>
              </w:rPr>
            </w:pPr>
            <w:r>
              <w:rPr>
                <w:noProof/>
                <w:lang w:val="sk-SK"/>
              </w:rPr>
              <w:t>4.</w:t>
            </w:r>
          </w:p>
        </w:tc>
        <w:tc>
          <w:tcPr>
            <w:tcW w:w="4306" w:type="dxa"/>
          </w:tcPr>
          <w:p>
            <w:pPr>
              <w:spacing w:before="60" w:after="60" w:line="240" w:lineRule="auto"/>
              <w:rPr>
                <w:noProof/>
                <w:lang w:val="sk-SK"/>
              </w:rPr>
            </w:pPr>
            <w:r>
              <w:rPr>
                <w:noProof/>
                <w:lang w:val="sk-SK"/>
              </w:rPr>
              <w:t>Spolkové ministerstvo školstva a výskumu</w:t>
            </w:r>
          </w:p>
        </w:tc>
        <w:tc>
          <w:tcPr>
            <w:tcW w:w="4306" w:type="dxa"/>
          </w:tcPr>
          <w:p>
            <w:pPr>
              <w:spacing w:before="60" w:after="60" w:line="240" w:lineRule="auto"/>
              <w:rPr>
                <w:noProof/>
                <w:lang w:val="sk-SK"/>
              </w:rPr>
            </w:pPr>
            <w:r>
              <w:rPr>
                <w:noProof/>
                <w:lang w:val="sk-SK"/>
              </w:rPr>
              <w:t>Bundesministerium für Bildung und Forschung</w:t>
            </w:r>
          </w:p>
        </w:tc>
      </w:tr>
      <w:tr>
        <w:trPr>
          <w:cantSplit/>
        </w:trPr>
        <w:tc>
          <w:tcPr>
            <w:tcW w:w="567" w:type="dxa"/>
          </w:tcPr>
          <w:p>
            <w:pPr>
              <w:spacing w:before="60" w:after="60" w:line="240" w:lineRule="auto"/>
              <w:rPr>
                <w:noProof/>
                <w:lang w:val="sk-SK"/>
              </w:rPr>
            </w:pPr>
            <w:r>
              <w:rPr>
                <w:noProof/>
                <w:lang w:val="sk-SK"/>
              </w:rPr>
              <w:t>5.</w:t>
            </w:r>
          </w:p>
        </w:tc>
        <w:tc>
          <w:tcPr>
            <w:tcW w:w="4306" w:type="dxa"/>
          </w:tcPr>
          <w:p>
            <w:pPr>
              <w:spacing w:before="60" w:after="60" w:line="240" w:lineRule="auto"/>
              <w:rPr>
                <w:noProof/>
                <w:lang w:val="sk-SK"/>
              </w:rPr>
            </w:pPr>
            <w:r>
              <w:rPr>
                <w:noProof/>
                <w:lang w:val="sk-SK"/>
              </w:rPr>
              <w:t>Spolkové ministerstvo pre výživu, poľnohospodárstvo a ochranu spotrebiteľa</w:t>
            </w:r>
          </w:p>
        </w:tc>
        <w:tc>
          <w:tcPr>
            <w:tcW w:w="4306" w:type="dxa"/>
          </w:tcPr>
          <w:p>
            <w:pPr>
              <w:spacing w:before="60" w:after="60" w:line="240" w:lineRule="auto"/>
              <w:rPr>
                <w:noProof/>
                <w:lang w:val="sk-SK"/>
              </w:rPr>
            </w:pPr>
            <w:r>
              <w:rPr>
                <w:noProof/>
                <w:lang w:val="sk-SK"/>
              </w:rPr>
              <w:t>Bundesministerium für Ernährung, Landwirtschaft und Verbraucherschutz</w:t>
            </w:r>
          </w:p>
        </w:tc>
      </w:tr>
      <w:tr>
        <w:trPr>
          <w:cantSplit/>
        </w:trPr>
        <w:tc>
          <w:tcPr>
            <w:tcW w:w="567" w:type="dxa"/>
          </w:tcPr>
          <w:p>
            <w:pPr>
              <w:spacing w:before="60" w:after="60" w:line="240" w:lineRule="auto"/>
              <w:rPr>
                <w:noProof/>
                <w:lang w:val="sk-SK"/>
              </w:rPr>
            </w:pPr>
            <w:r>
              <w:rPr>
                <w:noProof/>
                <w:lang w:val="sk-SK"/>
              </w:rPr>
              <w:t>6.</w:t>
            </w:r>
          </w:p>
        </w:tc>
        <w:tc>
          <w:tcPr>
            <w:tcW w:w="4306" w:type="dxa"/>
          </w:tcPr>
          <w:p>
            <w:pPr>
              <w:spacing w:before="60" w:after="60" w:line="240" w:lineRule="auto"/>
              <w:rPr>
                <w:noProof/>
                <w:lang w:val="sk-SK"/>
              </w:rPr>
            </w:pPr>
            <w:r>
              <w:rPr>
                <w:noProof/>
                <w:lang w:val="sk-SK"/>
              </w:rPr>
              <w:t>Spolkové ministerstvo financií</w:t>
            </w:r>
          </w:p>
        </w:tc>
        <w:tc>
          <w:tcPr>
            <w:tcW w:w="4306" w:type="dxa"/>
          </w:tcPr>
          <w:p>
            <w:pPr>
              <w:spacing w:before="60" w:after="60" w:line="240" w:lineRule="auto"/>
              <w:rPr>
                <w:noProof/>
                <w:lang w:val="sk-SK"/>
              </w:rPr>
            </w:pPr>
            <w:r>
              <w:rPr>
                <w:noProof/>
                <w:lang w:val="sk-SK"/>
              </w:rPr>
              <w:t>Bundesministerium der Finanzen</w:t>
            </w:r>
          </w:p>
        </w:tc>
      </w:tr>
      <w:tr>
        <w:trPr>
          <w:cantSplit/>
        </w:trPr>
        <w:tc>
          <w:tcPr>
            <w:tcW w:w="567" w:type="dxa"/>
          </w:tcPr>
          <w:p>
            <w:pPr>
              <w:spacing w:before="60" w:after="60" w:line="240" w:lineRule="auto"/>
              <w:rPr>
                <w:noProof/>
                <w:lang w:val="sk-SK"/>
              </w:rPr>
            </w:pPr>
            <w:r>
              <w:rPr>
                <w:noProof/>
                <w:lang w:val="sk-SK"/>
              </w:rPr>
              <w:t>7.</w:t>
            </w:r>
          </w:p>
        </w:tc>
        <w:tc>
          <w:tcPr>
            <w:tcW w:w="4306" w:type="dxa"/>
          </w:tcPr>
          <w:p>
            <w:pPr>
              <w:spacing w:before="60" w:after="60" w:line="240" w:lineRule="auto"/>
              <w:rPr>
                <w:noProof/>
                <w:lang w:val="sk-SK"/>
              </w:rPr>
            </w:pPr>
            <w:r>
              <w:rPr>
                <w:noProof/>
                <w:lang w:val="sk-SK"/>
              </w:rPr>
              <w:t>Spolkové ministerstvo vnútra (len občianske záležitosti)</w:t>
            </w:r>
          </w:p>
        </w:tc>
        <w:tc>
          <w:tcPr>
            <w:tcW w:w="4306" w:type="dxa"/>
          </w:tcPr>
          <w:p>
            <w:pPr>
              <w:spacing w:before="60" w:after="60" w:line="240" w:lineRule="auto"/>
              <w:rPr>
                <w:noProof/>
                <w:lang w:val="sk-SK"/>
              </w:rPr>
            </w:pPr>
            <w:r>
              <w:rPr>
                <w:noProof/>
                <w:lang w:val="sk-SK"/>
              </w:rPr>
              <w:t>Bundesministerium des Innern</w:t>
            </w:r>
          </w:p>
        </w:tc>
      </w:tr>
      <w:tr>
        <w:trPr>
          <w:cantSplit/>
        </w:trPr>
        <w:tc>
          <w:tcPr>
            <w:tcW w:w="567" w:type="dxa"/>
          </w:tcPr>
          <w:p>
            <w:pPr>
              <w:spacing w:before="60" w:after="60" w:line="240" w:lineRule="auto"/>
              <w:rPr>
                <w:noProof/>
                <w:lang w:val="sk-SK"/>
              </w:rPr>
            </w:pPr>
            <w:r>
              <w:rPr>
                <w:noProof/>
                <w:lang w:val="sk-SK"/>
              </w:rPr>
              <w:t>8.</w:t>
            </w:r>
          </w:p>
        </w:tc>
        <w:tc>
          <w:tcPr>
            <w:tcW w:w="4306" w:type="dxa"/>
          </w:tcPr>
          <w:p>
            <w:pPr>
              <w:spacing w:before="60" w:after="60" w:line="240" w:lineRule="auto"/>
              <w:rPr>
                <w:noProof/>
                <w:lang w:val="sk-SK"/>
              </w:rPr>
            </w:pPr>
            <w:r>
              <w:rPr>
                <w:noProof/>
                <w:lang w:val="sk-SK"/>
              </w:rPr>
              <w:t>Spolkové ministerstvo zdravotníctva</w:t>
            </w:r>
          </w:p>
        </w:tc>
        <w:tc>
          <w:tcPr>
            <w:tcW w:w="4306" w:type="dxa"/>
          </w:tcPr>
          <w:p>
            <w:pPr>
              <w:spacing w:before="60" w:after="60" w:line="240" w:lineRule="auto"/>
              <w:rPr>
                <w:noProof/>
                <w:lang w:val="sk-SK"/>
              </w:rPr>
            </w:pPr>
            <w:r>
              <w:rPr>
                <w:noProof/>
                <w:lang w:val="sk-SK"/>
              </w:rPr>
              <w:t>Bundesministerium für Gesundheit</w:t>
            </w:r>
          </w:p>
        </w:tc>
      </w:tr>
      <w:tr>
        <w:trPr>
          <w:cantSplit/>
        </w:trPr>
        <w:tc>
          <w:tcPr>
            <w:tcW w:w="567" w:type="dxa"/>
          </w:tcPr>
          <w:p>
            <w:pPr>
              <w:spacing w:before="60" w:after="60" w:line="240" w:lineRule="auto"/>
              <w:rPr>
                <w:noProof/>
                <w:lang w:val="sk-SK"/>
              </w:rPr>
            </w:pPr>
            <w:r>
              <w:rPr>
                <w:noProof/>
                <w:lang w:val="sk-SK"/>
              </w:rPr>
              <w:t>9.</w:t>
            </w:r>
          </w:p>
        </w:tc>
        <w:tc>
          <w:tcPr>
            <w:tcW w:w="4306" w:type="dxa"/>
          </w:tcPr>
          <w:p>
            <w:pPr>
              <w:spacing w:before="60" w:after="60" w:line="240" w:lineRule="auto"/>
              <w:rPr>
                <w:noProof/>
                <w:lang w:val="sk-SK"/>
              </w:rPr>
            </w:pPr>
            <w:r>
              <w:rPr>
                <w:noProof/>
                <w:lang w:val="sk-SK"/>
              </w:rPr>
              <w:t>Spolkové ministerstvo pre rodinu, starších občanov, ženy a mládež</w:t>
            </w:r>
          </w:p>
        </w:tc>
        <w:tc>
          <w:tcPr>
            <w:tcW w:w="4306" w:type="dxa"/>
          </w:tcPr>
          <w:p>
            <w:pPr>
              <w:spacing w:before="60" w:after="60" w:line="240" w:lineRule="auto"/>
              <w:rPr>
                <w:noProof/>
                <w:lang w:val="sk-SK"/>
              </w:rPr>
            </w:pPr>
            <w:r>
              <w:rPr>
                <w:noProof/>
                <w:lang w:val="sk-SK"/>
              </w:rPr>
              <w:t>Bundesministerium für Familie, Senioren, Frauen und Jugend</w:t>
            </w:r>
          </w:p>
        </w:tc>
      </w:tr>
      <w:tr>
        <w:trPr>
          <w:cantSplit/>
        </w:trPr>
        <w:tc>
          <w:tcPr>
            <w:tcW w:w="567" w:type="dxa"/>
          </w:tcPr>
          <w:p>
            <w:pPr>
              <w:spacing w:before="60" w:after="60" w:line="240" w:lineRule="auto"/>
              <w:rPr>
                <w:noProof/>
                <w:lang w:val="sk-SK"/>
              </w:rPr>
            </w:pPr>
            <w:r>
              <w:rPr>
                <w:noProof/>
                <w:lang w:val="sk-SK"/>
              </w:rPr>
              <w:t>10.</w:t>
            </w:r>
          </w:p>
        </w:tc>
        <w:tc>
          <w:tcPr>
            <w:tcW w:w="4306" w:type="dxa"/>
          </w:tcPr>
          <w:p>
            <w:pPr>
              <w:spacing w:before="60" w:after="60" w:line="240" w:lineRule="auto"/>
              <w:rPr>
                <w:noProof/>
                <w:lang w:val="sk-SK"/>
              </w:rPr>
            </w:pPr>
            <w:r>
              <w:rPr>
                <w:noProof/>
                <w:lang w:val="sk-SK"/>
              </w:rPr>
              <w:t>Spolkové ministerstvo spravodlivosti</w:t>
            </w:r>
          </w:p>
        </w:tc>
        <w:tc>
          <w:tcPr>
            <w:tcW w:w="4306" w:type="dxa"/>
          </w:tcPr>
          <w:p>
            <w:pPr>
              <w:spacing w:before="60" w:after="60" w:line="240" w:lineRule="auto"/>
              <w:rPr>
                <w:noProof/>
                <w:lang w:val="sk-SK"/>
              </w:rPr>
            </w:pPr>
            <w:r>
              <w:rPr>
                <w:noProof/>
                <w:lang w:val="sk-SK"/>
              </w:rPr>
              <w:t>Bundesministerium der Justiz</w:t>
            </w:r>
          </w:p>
        </w:tc>
      </w:tr>
      <w:tr>
        <w:trPr>
          <w:cantSplit/>
        </w:trPr>
        <w:tc>
          <w:tcPr>
            <w:tcW w:w="567" w:type="dxa"/>
          </w:tcPr>
          <w:p>
            <w:pPr>
              <w:spacing w:before="60" w:after="60" w:line="240" w:lineRule="auto"/>
              <w:rPr>
                <w:noProof/>
                <w:lang w:val="sk-SK"/>
              </w:rPr>
            </w:pPr>
            <w:r>
              <w:rPr>
                <w:noProof/>
                <w:lang w:val="sk-SK"/>
              </w:rPr>
              <w:t>11.</w:t>
            </w:r>
          </w:p>
        </w:tc>
        <w:tc>
          <w:tcPr>
            <w:tcW w:w="4306" w:type="dxa"/>
          </w:tcPr>
          <w:p>
            <w:pPr>
              <w:spacing w:before="60" w:after="60" w:line="240" w:lineRule="auto"/>
              <w:rPr>
                <w:noProof/>
                <w:lang w:val="sk-SK"/>
              </w:rPr>
            </w:pPr>
            <w:r>
              <w:rPr>
                <w:noProof/>
                <w:lang w:val="sk-SK"/>
              </w:rPr>
              <w:t>Spolkové ministerstvo dopravy, výstavby a mestského rozvoja</w:t>
            </w:r>
          </w:p>
        </w:tc>
        <w:tc>
          <w:tcPr>
            <w:tcW w:w="4306" w:type="dxa"/>
          </w:tcPr>
          <w:p>
            <w:pPr>
              <w:spacing w:before="60" w:after="60" w:line="240" w:lineRule="auto"/>
              <w:rPr>
                <w:noProof/>
                <w:lang w:val="sk-SK"/>
              </w:rPr>
            </w:pPr>
            <w:r>
              <w:rPr>
                <w:noProof/>
                <w:lang w:val="sk-SK"/>
              </w:rPr>
              <w:t>Bundesministerium für Verkehr, Bau und Stadtentwicklung</w:t>
            </w:r>
          </w:p>
        </w:tc>
      </w:tr>
      <w:tr>
        <w:trPr>
          <w:cantSplit/>
        </w:trPr>
        <w:tc>
          <w:tcPr>
            <w:tcW w:w="567" w:type="dxa"/>
          </w:tcPr>
          <w:p>
            <w:pPr>
              <w:spacing w:before="60" w:after="60" w:line="240" w:lineRule="auto"/>
              <w:rPr>
                <w:noProof/>
                <w:lang w:val="sk-SK"/>
              </w:rPr>
            </w:pPr>
            <w:r>
              <w:rPr>
                <w:noProof/>
                <w:lang w:val="sk-SK"/>
              </w:rPr>
              <w:t>12.</w:t>
            </w:r>
          </w:p>
        </w:tc>
        <w:tc>
          <w:tcPr>
            <w:tcW w:w="4306" w:type="dxa"/>
          </w:tcPr>
          <w:p>
            <w:pPr>
              <w:spacing w:before="60" w:after="60" w:line="240" w:lineRule="auto"/>
              <w:rPr>
                <w:noProof/>
                <w:lang w:val="sk-SK"/>
              </w:rPr>
            </w:pPr>
            <w:r>
              <w:rPr>
                <w:noProof/>
                <w:lang w:val="sk-SK"/>
              </w:rPr>
              <w:t>Spolkové ministerstvo hospodárstva a technológií</w:t>
            </w:r>
          </w:p>
        </w:tc>
        <w:tc>
          <w:tcPr>
            <w:tcW w:w="4306" w:type="dxa"/>
          </w:tcPr>
          <w:p>
            <w:pPr>
              <w:spacing w:before="60" w:after="60" w:line="240" w:lineRule="auto"/>
              <w:rPr>
                <w:noProof/>
                <w:lang w:val="sk-SK"/>
              </w:rPr>
            </w:pPr>
            <w:r>
              <w:rPr>
                <w:noProof/>
                <w:lang w:val="sk-SK"/>
              </w:rPr>
              <w:t>Bundesministerium für Wirtschaft und Technologie</w:t>
            </w:r>
          </w:p>
        </w:tc>
      </w:tr>
      <w:tr>
        <w:trPr>
          <w:cantSplit/>
        </w:trPr>
        <w:tc>
          <w:tcPr>
            <w:tcW w:w="567" w:type="dxa"/>
          </w:tcPr>
          <w:p>
            <w:pPr>
              <w:spacing w:before="60" w:after="60" w:line="240" w:lineRule="auto"/>
              <w:rPr>
                <w:noProof/>
                <w:lang w:val="sk-SK"/>
              </w:rPr>
            </w:pPr>
            <w:r>
              <w:rPr>
                <w:noProof/>
                <w:lang w:val="sk-SK"/>
              </w:rPr>
              <w:t>13.</w:t>
            </w:r>
          </w:p>
        </w:tc>
        <w:tc>
          <w:tcPr>
            <w:tcW w:w="4306" w:type="dxa"/>
          </w:tcPr>
          <w:p>
            <w:pPr>
              <w:spacing w:before="60" w:after="60" w:line="240" w:lineRule="auto"/>
              <w:rPr>
                <w:noProof/>
                <w:lang w:val="sk-SK"/>
              </w:rPr>
            </w:pPr>
            <w:r>
              <w:rPr>
                <w:noProof/>
                <w:lang w:val="sk-SK"/>
              </w:rPr>
              <w:t>Spolkové ministerstvo pre hospodársku spoluprácu a rozvoj</w:t>
            </w:r>
          </w:p>
        </w:tc>
        <w:tc>
          <w:tcPr>
            <w:tcW w:w="4306" w:type="dxa"/>
          </w:tcPr>
          <w:p>
            <w:pPr>
              <w:spacing w:before="60" w:after="60" w:line="240" w:lineRule="auto"/>
              <w:rPr>
                <w:noProof/>
                <w:lang w:val="sk-SK"/>
              </w:rPr>
            </w:pPr>
            <w:r>
              <w:rPr>
                <w:noProof/>
                <w:lang w:val="sk-SK"/>
              </w:rPr>
              <w:t>Bundesministerium für wirtschaftliche Zusammenarbeit und Entwicklung</w:t>
            </w:r>
          </w:p>
        </w:tc>
      </w:tr>
      <w:tr>
        <w:trPr>
          <w:cantSplit/>
        </w:trPr>
        <w:tc>
          <w:tcPr>
            <w:tcW w:w="567" w:type="dxa"/>
          </w:tcPr>
          <w:p>
            <w:pPr>
              <w:spacing w:before="60" w:after="60" w:line="240" w:lineRule="auto"/>
              <w:rPr>
                <w:noProof/>
                <w:lang w:val="sk-SK"/>
              </w:rPr>
            </w:pPr>
            <w:r>
              <w:rPr>
                <w:noProof/>
                <w:lang w:val="sk-SK"/>
              </w:rPr>
              <w:t>14.</w:t>
            </w:r>
          </w:p>
        </w:tc>
        <w:tc>
          <w:tcPr>
            <w:tcW w:w="4306" w:type="dxa"/>
          </w:tcPr>
          <w:p>
            <w:pPr>
              <w:spacing w:before="60" w:after="60" w:line="240" w:lineRule="auto"/>
              <w:rPr>
                <w:noProof/>
                <w:lang w:val="sk-SK"/>
              </w:rPr>
            </w:pPr>
            <w:r>
              <w:rPr>
                <w:noProof/>
                <w:lang w:val="sk-SK"/>
              </w:rPr>
              <w:t>Spolkové ministerstvo obrany</w:t>
            </w:r>
          </w:p>
        </w:tc>
        <w:tc>
          <w:tcPr>
            <w:tcW w:w="4306" w:type="dxa"/>
          </w:tcPr>
          <w:p>
            <w:pPr>
              <w:spacing w:before="60" w:after="60" w:line="240" w:lineRule="auto"/>
              <w:rPr>
                <w:noProof/>
                <w:lang w:val="sk-SK"/>
              </w:rPr>
            </w:pPr>
            <w:r>
              <w:rPr>
                <w:noProof/>
                <w:lang w:val="sk-SK"/>
              </w:rPr>
              <w:t>Bundesministerium der Verteidigung</w:t>
            </w:r>
          </w:p>
        </w:tc>
      </w:tr>
      <w:tr>
        <w:trPr>
          <w:cantSplit/>
        </w:trPr>
        <w:tc>
          <w:tcPr>
            <w:tcW w:w="567" w:type="dxa"/>
          </w:tcPr>
          <w:p>
            <w:pPr>
              <w:spacing w:before="60" w:after="60" w:line="240" w:lineRule="auto"/>
              <w:rPr>
                <w:noProof/>
                <w:lang w:val="sk-SK"/>
              </w:rPr>
            </w:pPr>
            <w:r>
              <w:rPr>
                <w:noProof/>
                <w:lang w:val="sk-SK"/>
              </w:rPr>
              <w:t>15.</w:t>
            </w:r>
          </w:p>
        </w:tc>
        <w:tc>
          <w:tcPr>
            <w:tcW w:w="4306" w:type="dxa"/>
          </w:tcPr>
          <w:p>
            <w:pPr>
              <w:spacing w:before="60" w:after="60" w:line="240" w:lineRule="auto"/>
              <w:rPr>
                <w:noProof/>
                <w:lang w:val="sk-SK"/>
              </w:rPr>
            </w:pPr>
            <w:r>
              <w:rPr>
                <w:noProof/>
                <w:lang w:val="sk-SK"/>
              </w:rPr>
              <w:t>Spolkové ministerstvo životného prostredia, ochrany prírody a bezpečnosti reaktorov</w:t>
            </w:r>
          </w:p>
        </w:tc>
        <w:tc>
          <w:tcPr>
            <w:tcW w:w="4306" w:type="dxa"/>
          </w:tcPr>
          <w:p>
            <w:pPr>
              <w:spacing w:before="60" w:after="60" w:line="240" w:lineRule="auto"/>
              <w:rPr>
                <w:noProof/>
                <w:lang w:val="sk-SK"/>
              </w:rPr>
            </w:pPr>
            <w:r>
              <w:rPr>
                <w:noProof/>
                <w:lang w:val="sk-SK"/>
              </w:rPr>
              <w:t>Bundesministerium für Umwelt, Naturschutz und Reaktorsicherheit</w:t>
            </w:r>
          </w:p>
        </w:tc>
      </w:tr>
    </w:tbl>
    <w:p>
      <w:pPr>
        <w:jc w:val="center"/>
        <w:rPr>
          <w:noProof/>
          <w:lang w:val="sk-SK"/>
        </w:rPr>
      </w:pPr>
    </w:p>
    <w:p>
      <w:pPr>
        <w:ind w:left="567"/>
        <w:rPr>
          <w:noProof/>
          <w:lang w:val="sk-SK"/>
        </w:rPr>
      </w:pPr>
      <w:r>
        <w:rPr>
          <w:noProof/>
          <w:lang w:val="sk-SK"/>
        </w:rPr>
        <w:br w:type="page"/>
        <w:t>ESTÓNSKO</w:t>
      </w:r>
    </w:p>
    <w:p>
      <w:pPr>
        <w:ind w:left="567"/>
        <w:jc w:val="center"/>
        <w:rPr>
          <w:noProof/>
          <w:lang w:val="sk-SK"/>
        </w:rPr>
      </w:pPr>
    </w:p>
    <w:p>
      <w:pPr>
        <w:ind w:left="1134" w:hanging="567"/>
        <w:rPr>
          <w:noProof/>
          <w:lang w:val="sk-SK"/>
        </w:rPr>
      </w:pPr>
      <w:r>
        <w:rPr>
          <w:noProof/>
          <w:lang w:val="sk-SK"/>
        </w:rPr>
        <w:t>1.</w:t>
      </w:r>
      <w:r>
        <w:rPr>
          <w:noProof/>
          <w:lang w:val="sk-SK"/>
        </w:rPr>
        <w:tab/>
        <w:t>Vabariigi Presidendi Kantselei (Kancelária prezidenta Estónskej republiky)</w:t>
      </w:r>
    </w:p>
    <w:p>
      <w:pPr>
        <w:ind w:left="1134" w:hanging="567"/>
        <w:rPr>
          <w:noProof/>
          <w:lang w:val="sk-SK"/>
        </w:rPr>
      </w:pPr>
    </w:p>
    <w:p>
      <w:pPr>
        <w:ind w:left="1134" w:hanging="567"/>
        <w:rPr>
          <w:noProof/>
          <w:lang w:val="sk-SK"/>
        </w:rPr>
      </w:pPr>
      <w:r>
        <w:rPr>
          <w:noProof/>
          <w:lang w:val="sk-SK"/>
        </w:rPr>
        <w:t>2.</w:t>
      </w:r>
      <w:r>
        <w:rPr>
          <w:noProof/>
          <w:lang w:val="sk-SK"/>
        </w:rPr>
        <w:tab/>
        <w:t>Eesti Vabariigi Riigikogu (Parlament Estónskej republiky)</w:t>
      </w:r>
    </w:p>
    <w:p>
      <w:pPr>
        <w:ind w:left="1134" w:hanging="567"/>
        <w:rPr>
          <w:noProof/>
          <w:lang w:val="sk-SK"/>
        </w:rPr>
      </w:pPr>
    </w:p>
    <w:p>
      <w:pPr>
        <w:ind w:left="1134" w:hanging="567"/>
        <w:rPr>
          <w:noProof/>
          <w:lang w:val="sk-SK"/>
        </w:rPr>
      </w:pPr>
      <w:r>
        <w:rPr>
          <w:noProof/>
          <w:lang w:val="sk-SK"/>
        </w:rPr>
        <w:t>3.</w:t>
      </w:r>
      <w:r>
        <w:rPr>
          <w:noProof/>
          <w:lang w:val="sk-SK"/>
        </w:rPr>
        <w:tab/>
        <w:t>Eesti Vabariigi Riigikohus (Najvyšší súd Estónskej republiky)</w:t>
      </w:r>
    </w:p>
    <w:p>
      <w:pPr>
        <w:ind w:left="1134" w:hanging="567"/>
        <w:rPr>
          <w:noProof/>
          <w:lang w:val="sk-SK"/>
        </w:rPr>
      </w:pPr>
    </w:p>
    <w:p>
      <w:pPr>
        <w:ind w:left="1134" w:hanging="567"/>
        <w:rPr>
          <w:noProof/>
          <w:lang w:val="sk-SK"/>
        </w:rPr>
      </w:pPr>
      <w:r>
        <w:rPr>
          <w:noProof/>
          <w:lang w:val="sk-SK"/>
        </w:rPr>
        <w:t>4.</w:t>
      </w:r>
      <w:r>
        <w:rPr>
          <w:noProof/>
          <w:lang w:val="sk-SK"/>
        </w:rPr>
        <w:tab/>
        <w:t>Riigikontroll (Najvyšší kontrolný úrad Estónskej republiky)</w:t>
      </w:r>
    </w:p>
    <w:p>
      <w:pPr>
        <w:ind w:left="1134" w:hanging="567"/>
        <w:rPr>
          <w:noProof/>
          <w:lang w:val="sk-SK"/>
        </w:rPr>
      </w:pPr>
    </w:p>
    <w:p>
      <w:pPr>
        <w:ind w:left="1134" w:hanging="567"/>
        <w:rPr>
          <w:noProof/>
          <w:lang w:val="sk-SK"/>
        </w:rPr>
      </w:pPr>
      <w:r>
        <w:rPr>
          <w:noProof/>
          <w:lang w:val="sk-SK"/>
        </w:rPr>
        <w:t>5.</w:t>
      </w:r>
      <w:r>
        <w:rPr>
          <w:noProof/>
          <w:lang w:val="sk-SK"/>
        </w:rPr>
        <w:tab/>
        <w:t>Õiguskantsler (Verejný ochranca práv)</w:t>
      </w:r>
    </w:p>
    <w:p>
      <w:pPr>
        <w:ind w:left="1134" w:hanging="567"/>
        <w:rPr>
          <w:noProof/>
          <w:lang w:val="sk-SK"/>
        </w:rPr>
      </w:pPr>
    </w:p>
    <w:p>
      <w:pPr>
        <w:ind w:left="1134" w:hanging="567"/>
        <w:rPr>
          <w:noProof/>
          <w:lang w:val="sk-SK"/>
        </w:rPr>
      </w:pPr>
      <w:r>
        <w:rPr>
          <w:noProof/>
          <w:lang w:val="sk-SK"/>
        </w:rPr>
        <w:t>6.</w:t>
      </w:r>
      <w:r>
        <w:rPr>
          <w:noProof/>
          <w:lang w:val="sk-SK"/>
        </w:rPr>
        <w:tab/>
        <w:t>Riigikantselei (Úrad vlády)</w:t>
      </w:r>
    </w:p>
    <w:p>
      <w:pPr>
        <w:ind w:left="1134" w:hanging="567"/>
        <w:rPr>
          <w:noProof/>
          <w:lang w:val="sk-SK"/>
        </w:rPr>
      </w:pPr>
    </w:p>
    <w:p>
      <w:pPr>
        <w:ind w:left="1134" w:hanging="567"/>
        <w:rPr>
          <w:noProof/>
          <w:lang w:val="sk-SK"/>
        </w:rPr>
      </w:pPr>
      <w:r>
        <w:rPr>
          <w:noProof/>
          <w:lang w:val="sk-SK"/>
        </w:rPr>
        <w:t>7.</w:t>
      </w:r>
      <w:r>
        <w:rPr>
          <w:noProof/>
          <w:lang w:val="sk-SK"/>
        </w:rPr>
        <w:tab/>
        <w:t>Rahvusarhiiv (Národné archívy Estónska)</w:t>
      </w:r>
    </w:p>
    <w:p>
      <w:pPr>
        <w:ind w:left="1134" w:hanging="567"/>
        <w:rPr>
          <w:noProof/>
          <w:lang w:val="sk-SK"/>
        </w:rPr>
      </w:pPr>
    </w:p>
    <w:p>
      <w:pPr>
        <w:ind w:left="1134" w:hanging="567"/>
        <w:rPr>
          <w:noProof/>
          <w:lang w:val="sk-SK"/>
        </w:rPr>
      </w:pPr>
      <w:r>
        <w:rPr>
          <w:noProof/>
          <w:lang w:val="sk-SK"/>
        </w:rPr>
        <w:t>8.</w:t>
      </w:r>
      <w:r>
        <w:rPr>
          <w:noProof/>
          <w:lang w:val="sk-SK"/>
        </w:rPr>
        <w:tab/>
        <w:t>Haridus- ja Teadusministeerium (Ministerstvo školstva a výskumu)</w:t>
      </w:r>
    </w:p>
    <w:p>
      <w:pPr>
        <w:ind w:left="1134" w:hanging="567"/>
        <w:rPr>
          <w:noProof/>
          <w:lang w:val="sk-SK"/>
        </w:rPr>
      </w:pPr>
    </w:p>
    <w:p>
      <w:pPr>
        <w:ind w:left="1134" w:hanging="567"/>
        <w:rPr>
          <w:noProof/>
          <w:lang w:val="sk-SK"/>
        </w:rPr>
      </w:pPr>
      <w:r>
        <w:rPr>
          <w:noProof/>
          <w:lang w:val="sk-SK"/>
        </w:rPr>
        <w:t>9.</w:t>
      </w:r>
      <w:r>
        <w:rPr>
          <w:noProof/>
          <w:lang w:val="sk-SK"/>
        </w:rPr>
        <w:tab/>
        <w:t>Justiitsministeerium (Ministerstvo spravodlivosti)</w:t>
      </w:r>
    </w:p>
    <w:p>
      <w:pPr>
        <w:ind w:left="1134" w:hanging="567"/>
        <w:rPr>
          <w:noProof/>
          <w:lang w:val="sk-SK"/>
        </w:rPr>
      </w:pPr>
    </w:p>
    <w:p>
      <w:pPr>
        <w:ind w:left="1134" w:hanging="567"/>
        <w:rPr>
          <w:noProof/>
          <w:lang w:val="sk-SK"/>
        </w:rPr>
      </w:pPr>
      <w:r>
        <w:rPr>
          <w:noProof/>
          <w:lang w:val="sk-SK"/>
        </w:rPr>
        <w:t>10.</w:t>
      </w:r>
      <w:r>
        <w:rPr>
          <w:noProof/>
          <w:lang w:val="sk-SK"/>
        </w:rPr>
        <w:tab/>
        <w:t>Kaitseministeerium (Ministerstvo obrany)</w:t>
      </w:r>
    </w:p>
    <w:p>
      <w:pPr>
        <w:ind w:left="1134" w:hanging="567"/>
        <w:rPr>
          <w:noProof/>
          <w:lang w:val="sk-SK"/>
        </w:rPr>
      </w:pPr>
    </w:p>
    <w:p>
      <w:pPr>
        <w:ind w:left="1134" w:hanging="567"/>
        <w:rPr>
          <w:noProof/>
          <w:lang w:val="sk-SK"/>
        </w:rPr>
      </w:pPr>
      <w:r>
        <w:rPr>
          <w:noProof/>
          <w:lang w:val="sk-SK"/>
        </w:rPr>
        <w:t>11.</w:t>
      </w:r>
      <w:r>
        <w:rPr>
          <w:noProof/>
          <w:lang w:val="sk-SK"/>
        </w:rPr>
        <w:tab/>
        <w:t>Keskkonnaministeerium (Ministerstvo životného prostredia)</w:t>
      </w:r>
    </w:p>
    <w:p>
      <w:pPr>
        <w:ind w:left="1134" w:hanging="567"/>
        <w:rPr>
          <w:noProof/>
          <w:lang w:val="sk-SK"/>
        </w:rPr>
      </w:pPr>
    </w:p>
    <w:p>
      <w:pPr>
        <w:ind w:left="1134" w:hanging="567"/>
        <w:rPr>
          <w:noProof/>
          <w:lang w:val="sk-SK"/>
        </w:rPr>
      </w:pPr>
      <w:r>
        <w:rPr>
          <w:noProof/>
          <w:lang w:val="sk-SK"/>
        </w:rPr>
        <w:t>12.</w:t>
      </w:r>
      <w:r>
        <w:rPr>
          <w:noProof/>
          <w:lang w:val="sk-SK"/>
        </w:rPr>
        <w:tab/>
        <w:t>Kultuuriministeerium (Ministerstvo kultúry)</w:t>
      </w:r>
    </w:p>
    <w:p>
      <w:pPr>
        <w:ind w:left="1134" w:hanging="567"/>
        <w:rPr>
          <w:noProof/>
          <w:lang w:val="sk-SK"/>
        </w:rPr>
      </w:pPr>
    </w:p>
    <w:p>
      <w:pPr>
        <w:ind w:left="1134" w:hanging="567"/>
        <w:rPr>
          <w:noProof/>
          <w:lang w:val="sk-SK"/>
        </w:rPr>
      </w:pPr>
      <w:r>
        <w:rPr>
          <w:noProof/>
          <w:lang w:val="sk-SK"/>
        </w:rPr>
        <w:br w:type="page"/>
        <w:t>13.</w:t>
      </w:r>
      <w:r>
        <w:rPr>
          <w:noProof/>
          <w:lang w:val="sk-SK"/>
        </w:rPr>
        <w:tab/>
        <w:t>Majandus- ja Kommunikatsiooniministeerium (Ministerstvo hospodárstva a spojov)</w:t>
      </w:r>
    </w:p>
    <w:p>
      <w:pPr>
        <w:ind w:left="1134" w:hanging="567"/>
        <w:rPr>
          <w:noProof/>
          <w:lang w:val="sk-SK"/>
        </w:rPr>
      </w:pPr>
    </w:p>
    <w:p>
      <w:pPr>
        <w:ind w:left="1134" w:hanging="567"/>
        <w:rPr>
          <w:noProof/>
          <w:lang w:val="sk-SK"/>
        </w:rPr>
      </w:pPr>
      <w:r>
        <w:rPr>
          <w:noProof/>
          <w:lang w:val="sk-SK"/>
        </w:rPr>
        <w:t>14.</w:t>
      </w:r>
      <w:r>
        <w:rPr>
          <w:noProof/>
          <w:lang w:val="sk-SK"/>
        </w:rPr>
        <w:tab/>
        <w:t>Pőllumajandusministeerium (Ministerstvo poľnohospodárstva)</w:t>
      </w:r>
    </w:p>
    <w:p>
      <w:pPr>
        <w:ind w:left="1134" w:hanging="567"/>
        <w:rPr>
          <w:noProof/>
          <w:lang w:val="sk-SK"/>
        </w:rPr>
      </w:pPr>
    </w:p>
    <w:p>
      <w:pPr>
        <w:ind w:left="1134" w:hanging="567"/>
        <w:rPr>
          <w:noProof/>
          <w:lang w:val="sk-SK"/>
        </w:rPr>
      </w:pPr>
      <w:r>
        <w:rPr>
          <w:noProof/>
          <w:lang w:val="sk-SK"/>
        </w:rPr>
        <w:t>15.</w:t>
      </w:r>
      <w:r>
        <w:rPr>
          <w:noProof/>
          <w:lang w:val="sk-SK"/>
        </w:rPr>
        <w:tab/>
        <w:t>Rahandusministeerium (Ministerstvo financií)</w:t>
      </w:r>
    </w:p>
    <w:p>
      <w:pPr>
        <w:ind w:left="1134" w:hanging="567"/>
        <w:rPr>
          <w:noProof/>
          <w:lang w:val="sk-SK"/>
        </w:rPr>
      </w:pPr>
    </w:p>
    <w:p>
      <w:pPr>
        <w:ind w:left="1134" w:hanging="567"/>
        <w:rPr>
          <w:noProof/>
          <w:lang w:val="sk-SK"/>
        </w:rPr>
      </w:pPr>
      <w:r>
        <w:rPr>
          <w:noProof/>
          <w:lang w:val="sk-SK"/>
        </w:rPr>
        <w:t>16.</w:t>
      </w:r>
      <w:r>
        <w:rPr>
          <w:noProof/>
          <w:lang w:val="sk-SK"/>
        </w:rPr>
        <w:tab/>
        <w:t>Siseministeerium (Ministerstvo vnútra)</w:t>
      </w:r>
    </w:p>
    <w:p>
      <w:pPr>
        <w:ind w:left="1134" w:hanging="567"/>
        <w:rPr>
          <w:noProof/>
          <w:lang w:val="sk-SK"/>
        </w:rPr>
      </w:pPr>
    </w:p>
    <w:p>
      <w:pPr>
        <w:ind w:left="1134" w:hanging="567"/>
        <w:rPr>
          <w:noProof/>
          <w:lang w:val="sk-SK"/>
        </w:rPr>
      </w:pPr>
      <w:r>
        <w:rPr>
          <w:noProof/>
          <w:lang w:val="sk-SK"/>
        </w:rPr>
        <w:t>17.</w:t>
      </w:r>
      <w:r>
        <w:rPr>
          <w:noProof/>
          <w:lang w:val="sk-SK"/>
        </w:rPr>
        <w:tab/>
        <w:t>Sotsiaalministeerium (Ministerstvo sociálnych vecí)</w:t>
      </w:r>
    </w:p>
    <w:p>
      <w:pPr>
        <w:ind w:left="1134" w:hanging="567"/>
        <w:rPr>
          <w:noProof/>
          <w:lang w:val="sk-SK"/>
        </w:rPr>
      </w:pPr>
    </w:p>
    <w:p>
      <w:pPr>
        <w:ind w:left="1134" w:hanging="567"/>
        <w:rPr>
          <w:noProof/>
          <w:lang w:val="sk-SK"/>
        </w:rPr>
      </w:pPr>
      <w:r>
        <w:rPr>
          <w:noProof/>
          <w:lang w:val="sk-SK"/>
        </w:rPr>
        <w:t>18.</w:t>
      </w:r>
      <w:r>
        <w:rPr>
          <w:noProof/>
          <w:lang w:val="sk-SK"/>
        </w:rPr>
        <w:tab/>
        <w:t>Välisministeerium (Ministerstvo zahraničných vecí)</w:t>
      </w:r>
    </w:p>
    <w:p>
      <w:pPr>
        <w:ind w:left="1134" w:hanging="567"/>
        <w:rPr>
          <w:noProof/>
          <w:lang w:val="sk-SK"/>
        </w:rPr>
      </w:pPr>
    </w:p>
    <w:p>
      <w:pPr>
        <w:ind w:left="1134" w:hanging="567"/>
        <w:rPr>
          <w:noProof/>
          <w:lang w:val="sk-SK"/>
        </w:rPr>
      </w:pPr>
      <w:r>
        <w:rPr>
          <w:noProof/>
          <w:lang w:val="sk-SK"/>
        </w:rPr>
        <w:t>19.</w:t>
      </w:r>
      <w:r>
        <w:rPr>
          <w:noProof/>
          <w:lang w:val="sk-SK"/>
        </w:rPr>
        <w:tab/>
        <w:t>Keeleinspektsioon (Jazykový inšpektorát)</w:t>
      </w:r>
    </w:p>
    <w:p>
      <w:pPr>
        <w:ind w:left="1134" w:hanging="567"/>
        <w:rPr>
          <w:noProof/>
          <w:lang w:val="sk-SK"/>
        </w:rPr>
      </w:pPr>
    </w:p>
    <w:p>
      <w:pPr>
        <w:ind w:left="1134" w:hanging="567"/>
        <w:rPr>
          <w:noProof/>
          <w:lang w:val="sk-SK"/>
        </w:rPr>
      </w:pPr>
      <w:r>
        <w:rPr>
          <w:noProof/>
          <w:lang w:val="sk-SK"/>
        </w:rPr>
        <w:t>20.</w:t>
      </w:r>
      <w:r>
        <w:rPr>
          <w:noProof/>
          <w:lang w:val="sk-SK"/>
        </w:rPr>
        <w:tab/>
        <w:t>Riigiprokuratuur (Prokuratúra)</w:t>
      </w:r>
    </w:p>
    <w:p>
      <w:pPr>
        <w:ind w:left="1134" w:hanging="567"/>
        <w:rPr>
          <w:noProof/>
          <w:lang w:val="sk-SK"/>
        </w:rPr>
      </w:pPr>
    </w:p>
    <w:p>
      <w:pPr>
        <w:ind w:left="1134" w:hanging="567"/>
        <w:rPr>
          <w:noProof/>
          <w:lang w:val="sk-SK"/>
        </w:rPr>
      </w:pPr>
      <w:r>
        <w:rPr>
          <w:noProof/>
          <w:lang w:val="sk-SK"/>
        </w:rPr>
        <w:t>21.</w:t>
      </w:r>
      <w:r>
        <w:rPr>
          <w:noProof/>
          <w:lang w:val="sk-SK"/>
        </w:rPr>
        <w:tab/>
        <w:t>Teabeamet (Rada pre informácie)</w:t>
      </w:r>
    </w:p>
    <w:p>
      <w:pPr>
        <w:ind w:left="1134" w:hanging="567"/>
        <w:rPr>
          <w:noProof/>
          <w:lang w:val="sk-SK"/>
        </w:rPr>
      </w:pPr>
    </w:p>
    <w:p>
      <w:pPr>
        <w:ind w:left="1134" w:hanging="567"/>
        <w:rPr>
          <w:noProof/>
          <w:lang w:val="sk-SK"/>
        </w:rPr>
      </w:pPr>
      <w:r>
        <w:rPr>
          <w:noProof/>
          <w:lang w:val="sk-SK"/>
        </w:rPr>
        <w:t>22.</w:t>
      </w:r>
      <w:r>
        <w:rPr>
          <w:noProof/>
          <w:lang w:val="sk-SK"/>
        </w:rPr>
        <w:tab/>
        <w:t>Maa–amet (Estónska pozemková rada)</w:t>
      </w:r>
    </w:p>
    <w:p>
      <w:pPr>
        <w:ind w:left="1134" w:hanging="567"/>
        <w:rPr>
          <w:noProof/>
          <w:lang w:val="sk-SK"/>
        </w:rPr>
      </w:pPr>
    </w:p>
    <w:p>
      <w:pPr>
        <w:ind w:left="1134" w:hanging="567"/>
        <w:rPr>
          <w:noProof/>
          <w:lang w:val="sk-SK"/>
        </w:rPr>
      </w:pPr>
      <w:r>
        <w:rPr>
          <w:noProof/>
          <w:lang w:val="sk-SK"/>
        </w:rPr>
        <w:t>23.</w:t>
      </w:r>
      <w:r>
        <w:rPr>
          <w:noProof/>
          <w:lang w:val="sk-SK"/>
        </w:rPr>
        <w:tab/>
        <w:t>Keskkonnainspektsioon (Inšpektorát životného prostredia)</w:t>
      </w:r>
    </w:p>
    <w:p>
      <w:pPr>
        <w:ind w:left="1134" w:hanging="567"/>
        <w:rPr>
          <w:noProof/>
          <w:lang w:val="sk-SK"/>
        </w:rPr>
      </w:pPr>
    </w:p>
    <w:p>
      <w:pPr>
        <w:ind w:left="1134" w:hanging="567"/>
        <w:rPr>
          <w:noProof/>
          <w:lang w:val="sk-SK"/>
        </w:rPr>
      </w:pPr>
      <w:r>
        <w:rPr>
          <w:noProof/>
          <w:lang w:val="sk-SK"/>
        </w:rPr>
        <w:t>24.</w:t>
      </w:r>
      <w:r>
        <w:rPr>
          <w:noProof/>
          <w:lang w:val="sk-SK"/>
        </w:rPr>
        <w:tab/>
        <w:t>Metsakaitse- ja Metsauuenduskeskus (Centrum pre ochranu lesov a lesníctvo)</w:t>
      </w:r>
    </w:p>
    <w:p>
      <w:pPr>
        <w:ind w:left="1134" w:hanging="567"/>
        <w:rPr>
          <w:noProof/>
          <w:lang w:val="sk-SK"/>
        </w:rPr>
      </w:pPr>
    </w:p>
    <w:p>
      <w:pPr>
        <w:ind w:left="1134" w:hanging="567"/>
        <w:rPr>
          <w:noProof/>
          <w:lang w:val="sk-SK"/>
        </w:rPr>
      </w:pPr>
      <w:r>
        <w:rPr>
          <w:noProof/>
          <w:lang w:val="sk-SK"/>
        </w:rPr>
        <w:br w:type="page"/>
        <w:t>25.</w:t>
      </w:r>
      <w:r>
        <w:rPr>
          <w:noProof/>
          <w:lang w:val="sk-SK"/>
        </w:rPr>
        <w:tab/>
        <w:t>Muinsuskaitseamet (Rada na ochranu národného dedičstva)</w:t>
      </w:r>
    </w:p>
    <w:p>
      <w:pPr>
        <w:ind w:left="1134" w:hanging="567"/>
        <w:rPr>
          <w:noProof/>
          <w:lang w:val="sk-SK"/>
        </w:rPr>
      </w:pPr>
    </w:p>
    <w:p>
      <w:pPr>
        <w:ind w:left="1134" w:hanging="567"/>
        <w:rPr>
          <w:noProof/>
          <w:lang w:val="sk-SK"/>
        </w:rPr>
      </w:pPr>
      <w:r>
        <w:rPr>
          <w:noProof/>
          <w:lang w:val="sk-SK"/>
        </w:rPr>
        <w:t>26.</w:t>
      </w:r>
      <w:r>
        <w:rPr>
          <w:noProof/>
          <w:lang w:val="sk-SK"/>
        </w:rPr>
        <w:tab/>
        <w:t>Patendiamet (Patentový úrad)</w:t>
      </w:r>
    </w:p>
    <w:p>
      <w:pPr>
        <w:ind w:left="1134" w:hanging="567"/>
        <w:rPr>
          <w:noProof/>
          <w:lang w:val="sk-SK"/>
        </w:rPr>
      </w:pPr>
    </w:p>
    <w:p>
      <w:pPr>
        <w:ind w:left="1134" w:hanging="567"/>
        <w:rPr>
          <w:noProof/>
          <w:lang w:val="sk-SK"/>
        </w:rPr>
      </w:pPr>
      <w:r>
        <w:rPr>
          <w:noProof/>
          <w:lang w:val="sk-SK"/>
        </w:rPr>
        <w:t>27.</w:t>
      </w:r>
      <w:r>
        <w:rPr>
          <w:noProof/>
          <w:lang w:val="sk-SK"/>
        </w:rPr>
        <w:tab/>
        <w:t>Tehnilise Järelevalve Amet (Estónsky úrad pre technický dohľad)</w:t>
      </w:r>
    </w:p>
    <w:p>
      <w:pPr>
        <w:ind w:left="1134" w:hanging="567"/>
        <w:rPr>
          <w:noProof/>
          <w:lang w:val="sk-SK"/>
        </w:rPr>
      </w:pPr>
    </w:p>
    <w:p>
      <w:pPr>
        <w:ind w:left="1134" w:hanging="567"/>
        <w:rPr>
          <w:noProof/>
          <w:lang w:val="sk-SK"/>
        </w:rPr>
      </w:pPr>
      <w:r>
        <w:rPr>
          <w:noProof/>
          <w:lang w:val="sk-SK"/>
        </w:rPr>
        <w:t>28.</w:t>
      </w:r>
      <w:r>
        <w:rPr>
          <w:noProof/>
          <w:lang w:val="sk-SK"/>
        </w:rPr>
        <w:tab/>
        <w:t>Tarbijakaitseamet (Rada pre ochranu spotrebiteľa)</w:t>
      </w:r>
    </w:p>
    <w:p>
      <w:pPr>
        <w:ind w:left="567" w:hanging="567"/>
        <w:rPr>
          <w:noProof/>
          <w:lang w:val="sk-SK"/>
        </w:rPr>
      </w:pPr>
    </w:p>
    <w:p>
      <w:pPr>
        <w:ind w:left="1134" w:hanging="567"/>
        <w:rPr>
          <w:noProof/>
          <w:lang w:val="sk-SK"/>
        </w:rPr>
      </w:pPr>
      <w:r>
        <w:rPr>
          <w:noProof/>
          <w:lang w:val="sk-SK"/>
        </w:rPr>
        <w:t>29.</w:t>
      </w:r>
      <w:r>
        <w:rPr>
          <w:noProof/>
          <w:lang w:val="sk-SK"/>
        </w:rPr>
        <w:tab/>
        <w:t>Riigihangete Amet (Úrad verejného obstarávania)</w:t>
      </w:r>
    </w:p>
    <w:p>
      <w:pPr>
        <w:ind w:left="1134" w:hanging="567"/>
        <w:rPr>
          <w:noProof/>
          <w:lang w:val="sk-SK"/>
        </w:rPr>
      </w:pPr>
    </w:p>
    <w:p>
      <w:pPr>
        <w:ind w:left="1134" w:hanging="567"/>
        <w:rPr>
          <w:noProof/>
          <w:lang w:val="sk-SK"/>
        </w:rPr>
      </w:pPr>
      <w:r>
        <w:rPr>
          <w:noProof/>
          <w:lang w:val="sk-SK"/>
        </w:rPr>
        <w:t>30.</w:t>
      </w:r>
      <w:r>
        <w:rPr>
          <w:noProof/>
          <w:lang w:val="sk-SK"/>
        </w:rPr>
        <w:tab/>
        <w:t>Taimetoodangu Inspektsioon (Inšpektorát pre rastlinnú výrobu)</w:t>
      </w:r>
    </w:p>
    <w:p>
      <w:pPr>
        <w:ind w:left="1134" w:hanging="567"/>
        <w:rPr>
          <w:noProof/>
          <w:lang w:val="sk-SK"/>
        </w:rPr>
      </w:pPr>
    </w:p>
    <w:p>
      <w:pPr>
        <w:ind w:left="1134" w:hanging="567"/>
        <w:rPr>
          <w:noProof/>
          <w:lang w:val="sk-SK"/>
        </w:rPr>
      </w:pPr>
      <w:r>
        <w:rPr>
          <w:noProof/>
          <w:lang w:val="sk-SK"/>
        </w:rPr>
        <w:t>31.</w:t>
      </w:r>
      <w:r>
        <w:rPr>
          <w:noProof/>
          <w:lang w:val="sk-SK"/>
        </w:rPr>
        <w:tab/>
        <w:t>Põllumajanduse Registrite ja Informatsiooni Amet (Rada pre poľnohospodárske registre a informácie)</w:t>
      </w:r>
    </w:p>
    <w:p>
      <w:pPr>
        <w:ind w:left="1134" w:hanging="567"/>
        <w:rPr>
          <w:noProof/>
          <w:lang w:val="sk-SK"/>
        </w:rPr>
      </w:pPr>
    </w:p>
    <w:p>
      <w:pPr>
        <w:ind w:left="1134" w:hanging="567"/>
        <w:rPr>
          <w:noProof/>
          <w:lang w:val="sk-SK"/>
        </w:rPr>
      </w:pPr>
      <w:r>
        <w:rPr>
          <w:noProof/>
          <w:lang w:val="sk-SK"/>
        </w:rPr>
        <w:t>32.</w:t>
      </w:r>
      <w:r>
        <w:rPr>
          <w:noProof/>
          <w:lang w:val="sk-SK"/>
        </w:rPr>
        <w:tab/>
        <w:t>Veterinaar- ja Toiduamet (Rada pre veterinárstvo a potraviny)</w:t>
      </w:r>
    </w:p>
    <w:p>
      <w:pPr>
        <w:ind w:left="1134" w:hanging="567"/>
        <w:rPr>
          <w:noProof/>
          <w:lang w:val="sk-SK"/>
        </w:rPr>
      </w:pPr>
    </w:p>
    <w:p>
      <w:pPr>
        <w:ind w:left="1134" w:hanging="567"/>
        <w:rPr>
          <w:noProof/>
          <w:lang w:val="sk-SK"/>
        </w:rPr>
      </w:pPr>
      <w:r>
        <w:rPr>
          <w:noProof/>
          <w:lang w:val="sk-SK"/>
        </w:rPr>
        <w:t>33.</w:t>
      </w:r>
      <w:r>
        <w:rPr>
          <w:noProof/>
          <w:lang w:val="sk-SK"/>
        </w:rPr>
        <w:tab/>
        <w:t>Konkurentsiamet (Estónsky orgán na ochranu hospodárskej súťaže)</w:t>
      </w:r>
    </w:p>
    <w:p>
      <w:pPr>
        <w:ind w:left="1134" w:hanging="567"/>
        <w:rPr>
          <w:noProof/>
          <w:lang w:val="sk-SK"/>
        </w:rPr>
      </w:pPr>
    </w:p>
    <w:p>
      <w:pPr>
        <w:ind w:left="1134" w:hanging="567"/>
        <w:rPr>
          <w:noProof/>
          <w:lang w:val="sk-SK"/>
        </w:rPr>
      </w:pPr>
      <w:r>
        <w:rPr>
          <w:noProof/>
          <w:lang w:val="sk-SK"/>
        </w:rPr>
        <w:t>34.</w:t>
      </w:r>
      <w:r>
        <w:rPr>
          <w:noProof/>
          <w:lang w:val="sk-SK"/>
        </w:rPr>
        <w:tab/>
        <w:t>Maksu –ja Tolliamet (Estónska daňová a colná rada)</w:t>
      </w:r>
    </w:p>
    <w:p>
      <w:pPr>
        <w:ind w:left="1134" w:hanging="567"/>
        <w:rPr>
          <w:noProof/>
          <w:lang w:val="sk-SK"/>
        </w:rPr>
      </w:pPr>
    </w:p>
    <w:p>
      <w:pPr>
        <w:ind w:left="1134" w:hanging="567"/>
        <w:rPr>
          <w:noProof/>
          <w:lang w:val="sk-SK"/>
        </w:rPr>
      </w:pPr>
      <w:r>
        <w:rPr>
          <w:noProof/>
          <w:lang w:val="sk-SK"/>
        </w:rPr>
        <w:t>35.</w:t>
      </w:r>
      <w:r>
        <w:rPr>
          <w:noProof/>
          <w:lang w:val="sk-SK"/>
        </w:rPr>
        <w:tab/>
        <w:t>Statistikaamet (Estónsky štatistický úrad)</w:t>
      </w:r>
    </w:p>
    <w:p>
      <w:pPr>
        <w:ind w:left="1134" w:hanging="567"/>
        <w:rPr>
          <w:noProof/>
          <w:lang w:val="sk-SK"/>
        </w:rPr>
      </w:pPr>
    </w:p>
    <w:p>
      <w:pPr>
        <w:ind w:left="1134" w:hanging="567"/>
        <w:rPr>
          <w:noProof/>
          <w:lang w:val="sk-SK"/>
        </w:rPr>
      </w:pPr>
      <w:r>
        <w:rPr>
          <w:noProof/>
          <w:lang w:val="sk-SK"/>
        </w:rPr>
        <w:t>36.</w:t>
      </w:r>
      <w:r>
        <w:rPr>
          <w:noProof/>
          <w:lang w:val="sk-SK"/>
        </w:rPr>
        <w:tab/>
        <w:t>Kaitsepolitseiamet (Rada pre štátnu bezpečnosť)</w:t>
      </w:r>
    </w:p>
    <w:p>
      <w:pPr>
        <w:ind w:left="1134" w:hanging="567"/>
        <w:rPr>
          <w:noProof/>
          <w:lang w:val="sk-SK"/>
        </w:rPr>
      </w:pPr>
    </w:p>
    <w:p>
      <w:pPr>
        <w:ind w:left="1134" w:hanging="567"/>
        <w:rPr>
          <w:noProof/>
          <w:lang w:val="sk-SK"/>
        </w:rPr>
      </w:pPr>
      <w:r>
        <w:rPr>
          <w:noProof/>
          <w:lang w:val="sk-SK"/>
        </w:rPr>
        <w:br w:type="page"/>
        <w:t>37.</w:t>
      </w:r>
      <w:r>
        <w:rPr>
          <w:noProof/>
          <w:lang w:val="sk-SK"/>
        </w:rPr>
        <w:tab/>
        <w:t>Kodakondsus- ja Migratsiooniamet (Rada pre občianstvo a migráciu)</w:t>
      </w:r>
    </w:p>
    <w:p>
      <w:pPr>
        <w:ind w:left="1134" w:hanging="567"/>
        <w:rPr>
          <w:noProof/>
          <w:lang w:val="sk-SK"/>
        </w:rPr>
      </w:pPr>
    </w:p>
    <w:p>
      <w:pPr>
        <w:ind w:left="1134" w:hanging="567"/>
        <w:rPr>
          <w:noProof/>
          <w:lang w:val="sk-SK"/>
        </w:rPr>
      </w:pPr>
      <w:r>
        <w:rPr>
          <w:noProof/>
          <w:lang w:val="sk-SK"/>
        </w:rPr>
        <w:t>38.</w:t>
      </w:r>
      <w:r>
        <w:rPr>
          <w:noProof/>
          <w:lang w:val="sk-SK"/>
        </w:rPr>
        <w:tab/>
        <w:t>Piirivalveamet (Národná rada pohraničnej stráže)</w:t>
      </w:r>
    </w:p>
    <w:p>
      <w:pPr>
        <w:ind w:left="1134" w:hanging="567"/>
        <w:rPr>
          <w:noProof/>
          <w:lang w:val="sk-SK"/>
        </w:rPr>
      </w:pPr>
    </w:p>
    <w:p>
      <w:pPr>
        <w:ind w:left="1134" w:hanging="567"/>
        <w:rPr>
          <w:noProof/>
          <w:lang w:val="sk-SK"/>
        </w:rPr>
      </w:pPr>
      <w:r>
        <w:rPr>
          <w:noProof/>
          <w:lang w:val="sk-SK"/>
        </w:rPr>
        <w:t>39.</w:t>
      </w:r>
      <w:r>
        <w:rPr>
          <w:noProof/>
          <w:lang w:val="sk-SK"/>
        </w:rPr>
        <w:tab/>
        <w:t>Politseiamet (Národná policajná rada)</w:t>
      </w:r>
    </w:p>
    <w:p>
      <w:pPr>
        <w:ind w:left="1134" w:hanging="567"/>
        <w:rPr>
          <w:noProof/>
          <w:lang w:val="sk-SK"/>
        </w:rPr>
      </w:pPr>
    </w:p>
    <w:p>
      <w:pPr>
        <w:ind w:left="1134" w:hanging="567"/>
        <w:rPr>
          <w:noProof/>
          <w:lang w:val="sk-SK"/>
        </w:rPr>
      </w:pPr>
      <w:r>
        <w:rPr>
          <w:noProof/>
          <w:lang w:val="sk-SK"/>
        </w:rPr>
        <w:t>40.</w:t>
      </w:r>
      <w:r>
        <w:rPr>
          <w:noProof/>
          <w:lang w:val="sk-SK"/>
        </w:rPr>
        <w:tab/>
        <w:t>Eesti Kohtuekspertiisi ja Instituut (Centrum pre forenzné služby)</w:t>
      </w:r>
    </w:p>
    <w:p>
      <w:pPr>
        <w:ind w:left="1134" w:hanging="567"/>
        <w:rPr>
          <w:noProof/>
          <w:lang w:val="sk-SK"/>
        </w:rPr>
      </w:pPr>
    </w:p>
    <w:p>
      <w:pPr>
        <w:ind w:left="1134" w:hanging="567"/>
        <w:rPr>
          <w:noProof/>
          <w:lang w:val="sk-SK"/>
        </w:rPr>
      </w:pPr>
      <w:r>
        <w:rPr>
          <w:noProof/>
          <w:lang w:val="sk-SK"/>
        </w:rPr>
        <w:t>41.</w:t>
      </w:r>
      <w:r>
        <w:rPr>
          <w:noProof/>
          <w:lang w:val="sk-SK"/>
        </w:rPr>
        <w:tab/>
        <w:t>Keskkriminaalpolitsei (Ústredná kriminálna polícia)</w:t>
      </w:r>
    </w:p>
    <w:p>
      <w:pPr>
        <w:ind w:left="1134" w:hanging="567"/>
        <w:rPr>
          <w:noProof/>
          <w:lang w:val="sk-SK"/>
        </w:rPr>
      </w:pPr>
    </w:p>
    <w:p>
      <w:pPr>
        <w:ind w:left="1134" w:hanging="567"/>
        <w:rPr>
          <w:noProof/>
          <w:lang w:val="sk-SK"/>
        </w:rPr>
      </w:pPr>
      <w:r>
        <w:rPr>
          <w:noProof/>
          <w:lang w:val="sk-SK"/>
        </w:rPr>
        <w:t>42.</w:t>
      </w:r>
      <w:r>
        <w:rPr>
          <w:noProof/>
          <w:lang w:val="sk-SK"/>
        </w:rPr>
        <w:tab/>
        <w:t>Päästeamet (Záchranná služba)</w:t>
      </w:r>
    </w:p>
    <w:p>
      <w:pPr>
        <w:ind w:left="1134" w:hanging="567"/>
        <w:rPr>
          <w:noProof/>
          <w:lang w:val="sk-SK"/>
        </w:rPr>
      </w:pPr>
    </w:p>
    <w:p>
      <w:pPr>
        <w:ind w:left="1134" w:hanging="567"/>
        <w:rPr>
          <w:noProof/>
          <w:lang w:val="sk-SK"/>
        </w:rPr>
      </w:pPr>
      <w:r>
        <w:rPr>
          <w:noProof/>
          <w:lang w:val="sk-SK"/>
        </w:rPr>
        <w:t>43.</w:t>
      </w:r>
      <w:r>
        <w:rPr>
          <w:noProof/>
          <w:lang w:val="sk-SK"/>
        </w:rPr>
        <w:tab/>
        <w:t>Andmekaitse Inspektsioon (Estónsky inšpektorát pre ochranu údajov)</w:t>
      </w:r>
    </w:p>
    <w:p>
      <w:pPr>
        <w:ind w:left="1134" w:hanging="567"/>
        <w:rPr>
          <w:noProof/>
          <w:lang w:val="sk-SK"/>
        </w:rPr>
      </w:pPr>
    </w:p>
    <w:p>
      <w:pPr>
        <w:ind w:left="1134" w:hanging="567"/>
        <w:rPr>
          <w:noProof/>
          <w:lang w:val="sk-SK"/>
        </w:rPr>
      </w:pPr>
      <w:r>
        <w:rPr>
          <w:noProof/>
          <w:lang w:val="sk-SK"/>
        </w:rPr>
        <w:t>44.</w:t>
      </w:r>
      <w:r>
        <w:rPr>
          <w:noProof/>
          <w:lang w:val="sk-SK"/>
        </w:rPr>
        <w:tab/>
        <w:t>Ravimiamet (Štátna agentúra pre lieky)</w:t>
      </w:r>
    </w:p>
    <w:p>
      <w:pPr>
        <w:ind w:left="1134" w:hanging="567"/>
        <w:rPr>
          <w:noProof/>
          <w:lang w:val="sk-SK"/>
        </w:rPr>
      </w:pPr>
    </w:p>
    <w:p>
      <w:pPr>
        <w:ind w:left="1134" w:hanging="567"/>
        <w:rPr>
          <w:noProof/>
          <w:lang w:val="sk-SK"/>
        </w:rPr>
      </w:pPr>
      <w:r>
        <w:rPr>
          <w:noProof/>
          <w:lang w:val="sk-SK"/>
        </w:rPr>
        <w:t>45.</w:t>
      </w:r>
      <w:r>
        <w:rPr>
          <w:noProof/>
          <w:lang w:val="sk-SK"/>
        </w:rPr>
        <w:tab/>
        <w:t>Sotsiaalkindlustusamet (Rada pre sociálne poistenie)</w:t>
      </w:r>
    </w:p>
    <w:p>
      <w:pPr>
        <w:ind w:left="1134" w:hanging="567"/>
        <w:rPr>
          <w:noProof/>
          <w:lang w:val="sk-SK"/>
        </w:rPr>
      </w:pPr>
    </w:p>
    <w:p>
      <w:pPr>
        <w:ind w:left="1134" w:hanging="567"/>
        <w:rPr>
          <w:noProof/>
          <w:lang w:val="sk-SK"/>
        </w:rPr>
      </w:pPr>
      <w:r>
        <w:rPr>
          <w:noProof/>
          <w:lang w:val="sk-SK"/>
        </w:rPr>
        <w:t>46.</w:t>
      </w:r>
      <w:r>
        <w:rPr>
          <w:noProof/>
          <w:lang w:val="sk-SK"/>
        </w:rPr>
        <w:tab/>
        <w:t>Tööturuamet (Rada pre trh práce)</w:t>
      </w:r>
    </w:p>
    <w:p>
      <w:pPr>
        <w:ind w:left="1134" w:hanging="567"/>
        <w:rPr>
          <w:noProof/>
          <w:lang w:val="sk-SK"/>
        </w:rPr>
      </w:pPr>
    </w:p>
    <w:p>
      <w:pPr>
        <w:ind w:left="1134" w:hanging="567"/>
        <w:rPr>
          <w:noProof/>
          <w:lang w:val="sk-SK"/>
        </w:rPr>
      </w:pPr>
      <w:r>
        <w:rPr>
          <w:noProof/>
          <w:lang w:val="sk-SK"/>
        </w:rPr>
        <w:t>47.</w:t>
      </w:r>
      <w:r>
        <w:rPr>
          <w:noProof/>
          <w:lang w:val="sk-SK"/>
        </w:rPr>
        <w:tab/>
        <w:t>Tervishoiuamet (Rada pre zdravotnú starostlivosť)</w:t>
      </w:r>
    </w:p>
    <w:p>
      <w:pPr>
        <w:ind w:left="1134" w:hanging="567"/>
        <w:rPr>
          <w:noProof/>
          <w:lang w:val="sk-SK"/>
        </w:rPr>
      </w:pPr>
    </w:p>
    <w:p>
      <w:pPr>
        <w:ind w:left="1134" w:hanging="567"/>
        <w:rPr>
          <w:noProof/>
          <w:lang w:val="sk-SK"/>
        </w:rPr>
      </w:pPr>
      <w:r>
        <w:rPr>
          <w:noProof/>
          <w:lang w:val="sk-SK"/>
        </w:rPr>
        <w:t>48.</w:t>
      </w:r>
      <w:r>
        <w:rPr>
          <w:noProof/>
          <w:lang w:val="sk-SK"/>
        </w:rPr>
        <w:tab/>
        <w:t>Tervisekaitseinspektsioon (Inšpektorát ochrany zdravia)</w:t>
      </w:r>
    </w:p>
    <w:p>
      <w:pPr>
        <w:ind w:left="1134" w:hanging="567"/>
        <w:rPr>
          <w:noProof/>
          <w:lang w:val="sk-SK"/>
        </w:rPr>
      </w:pPr>
    </w:p>
    <w:p>
      <w:pPr>
        <w:ind w:left="1134" w:hanging="567"/>
        <w:rPr>
          <w:noProof/>
          <w:lang w:val="sk-SK"/>
        </w:rPr>
      </w:pPr>
      <w:r>
        <w:rPr>
          <w:noProof/>
          <w:lang w:val="sk-SK"/>
        </w:rPr>
        <w:t>49.</w:t>
      </w:r>
      <w:r>
        <w:rPr>
          <w:noProof/>
          <w:lang w:val="sk-SK"/>
        </w:rPr>
        <w:tab/>
        <w:t>Tööinspektsioon (Inšpektorát práce)</w:t>
      </w:r>
    </w:p>
    <w:p>
      <w:pPr>
        <w:ind w:left="1134" w:hanging="567"/>
        <w:rPr>
          <w:noProof/>
          <w:lang w:val="sk-SK"/>
        </w:rPr>
      </w:pPr>
    </w:p>
    <w:p>
      <w:pPr>
        <w:ind w:left="1134" w:hanging="567"/>
        <w:rPr>
          <w:noProof/>
          <w:lang w:val="sk-SK"/>
        </w:rPr>
      </w:pPr>
      <w:r>
        <w:rPr>
          <w:noProof/>
          <w:lang w:val="sk-SK"/>
        </w:rPr>
        <w:br w:type="page"/>
        <w:t>50.</w:t>
      </w:r>
      <w:r>
        <w:rPr>
          <w:noProof/>
          <w:lang w:val="sk-SK"/>
        </w:rPr>
        <w:tab/>
        <w:t>Lennuamet (Estónska správa civilného letectva)</w:t>
      </w:r>
    </w:p>
    <w:p>
      <w:pPr>
        <w:ind w:left="1134" w:hanging="567"/>
        <w:rPr>
          <w:noProof/>
          <w:lang w:val="sk-SK"/>
        </w:rPr>
      </w:pPr>
    </w:p>
    <w:p>
      <w:pPr>
        <w:ind w:left="1134" w:hanging="567"/>
        <w:rPr>
          <w:noProof/>
          <w:lang w:val="sk-SK"/>
        </w:rPr>
      </w:pPr>
      <w:r>
        <w:rPr>
          <w:noProof/>
          <w:lang w:val="sk-SK"/>
        </w:rPr>
        <w:t>51.</w:t>
      </w:r>
      <w:r>
        <w:rPr>
          <w:noProof/>
          <w:lang w:val="sk-SK"/>
        </w:rPr>
        <w:tab/>
        <w:t>Maanteeamet (Estónska cestná správa)</w:t>
      </w:r>
    </w:p>
    <w:p>
      <w:pPr>
        <w:ind w:left="1134" w:hanging="567"/>
        <w:rPr>
          <w:noProof/>
          <w:lang w:val="sk-SK"/>
        </w:rPr>
      </w:pPr>
    </w:p>
    <w:p>
      <w:pPr>
        <w:ind w:left="1134" w:hanging="567"/>
        <w:rPr>
          <w:noProof/>
          <w:lang w:val="sk-SK"/>
        </w:rPr>
      </w:pPr>
      <w:r>
        <w:rPr>
          <w:noProof/>
          <w:lang w:val="sk-SK"/>
        </w:rPr>
        <w:t>52.</w:t>
      </w:r>
      <w:r>
        <w:rPr>
          <w:noProof/>
          <w:lang w:val="sk-SK"/>
        </w:rPr>
        <w:tab/>
        <w:t>Veeteede Amet (Námorná správa)</w:t>
      </w:r>
    </w:p>
    <w:p>
      <w:pPr>
        <w:ind w:left="1134" w:hanging="567"/>
        <w:rPr>
          <w:noProof/>
          <w:lang w:val="sk-SK"/>
        </w:rPr>
      </w:pPr>
    </w:p>
    <w:p>
      <w:pPr>
        <w:ind w:left="1134" w:hanging="567"/>
        <w:rPr>
          <w:noProof/>
          <w:lang w:val="sk-SK"/>
        </w:rPr>
      </w:pPr>
      <w:r>
        <w:rPr>
          <w:noProof/>
          <w:lang w:val="sk-SK"/>
        </w:rPr>
        <w:t>53.</w:t>
      </w:r>
      <w:r>
        <w:rPr>
          <w:noProof/>
          <w:lang w:val="sk-SK"/>
        </w:rPr>
        <w:tab/>
        <w:t>Julgestuspolitsei (Centrálne policajné zložky pre presadzovanie práva)</w:t>
      </w:r>
    </w:p>
    <w:p>
      <w:pPr>
        <w:ind w:left="1134" w:hanging="567"/>
        <w:rPr>
          <w:noProof/>
          <w:lang w:val="sk-SK"/>
        </w:rPr>
      </w:pPr>
    </w:p>
    <w:p>
      <w:pPr>
        <w:ind w:left="1134" w:hanging="567"/>
        <w:rPr>
          <w:noProof/>
          <w:lang w:val="sk-SK"/>
        </w:rPr>
      </w:pPr>
      <w:r>
        <w:rPr>
          <w:noProof/>
          <w:lang w:val="sk-SK"/>
        </w:rPr>
        <w:t>54.</w:t>
      </w:r>
      <w:r>
        <w:rPr>
          <w:noProof/>
          <w:lang w:val="sk-SK"/>
        </w:rPr>
        <w:tab/>
        <w:t>Kaitseressursside Amet (Agentúra pre obranné zdroje)</w:t>
      </w:r>
    </w:p>
    <w:p>
      <w:pPr>
        <w:ind w:left="1134" w:hanging="567"/>
        <w:rPr>
          <w:noProof/>
          <w:lang w:val="sk-SK"/>
        </w:rPr>
      </w:pPr>
    </w:p>
    <w:p>
      <w:pPr>
        <w:ind w:left="1134" w:hanging="567"/>
        <w:rPr>
          <w:noProof/>
          <w:lang w:val="sk-SK"/>
        </w:rPr>
      </w:pPr>
      <w:r>
        <w:rPr>
          <w:noProof/>
          <w:lang w:val="sk-SK"/>
        </w:rPr>
        <w:t>55.</w:t>
      </w:r>
      <w:r>
        <w:rPr>
          <w:noProof/>
          <w:lang w:val="sk-SK"/>
        </w:rPr>
        <w:tab/>
        <w:t>Kaitseväe Logistikakeskus (Logistické centrum obranných síl)</w:t>
      </w:r>
    </w:p>
    <w:p>
      <w:pPr>
        <w:ind w:left="567"/>
        <w:jc w:val="center"/>
        <w:rPr>
          <w:noProof/>
          <w:lang w:val="sk-SK"/>
        </w:rPr>
      </w:pPr>
    </w:p>
    <w:p>
      <w:pPr>
        <w:ind w:left="567"/>
        <w:rPr>
          <w:noProof/>
          <w:lang w:val="sk-SK"/>
        </w:rPr>
      </w:pPr>
      <w:r>
        <w:rPr>
          <w:noProof/>
          <w:lang w:val="sk-SK"/>
        </w:rPr>
        <w:t>ÍRSKO</w:t>
      </w:r>
    </w:p>
    <w:p>
      <w:pPr>
        <w:ind w:left="567"/>
        <w:jc w:val="center"/>
        <w:rPr>
          <w:noProof/>
          <w:lang w:val="sk-SK"/>
        </w:rPr>
      </w:pPr>
    </w:p>
    <w:p>
      <w:pPr>
        <w:ind w:left="1134" w:hanging="567"/>
        <w:rPr>
          <w:noProof/>
          <w:lang w:val="sk-SK"/>
        </w:rPr>
      </w:pPr>
      <w:r>
        <w:rPr>
          <w:noProof/>
          <w:lang w:val="sk-SK"/>
        </w:rPr>
        <w:t>1.</w:t>
      </w:r>
      <w:r>
        <w:rPr>
          <w:noProof/>
          <w:lang w:val="sk-SK"/>
        </w:rPr>
        <w:tab/>
        <w:t>President's Establishment (Kancelária prezidenta)</w:t>
      </w:r>
    </w:p>
    <w:p>
      <w:pPr>
        <w:ind w:left="1134" w:hanging="567"/>
        <w:rPr>
          <w:noProof/>
          <w:lang w:val="sk-SK"/>
        </w:rPr>
      </w:pPr>
    </w:p>
    <w:p>
      <w:pPr>
        <w:ind w:left="1134" w:hanging="567"/>
        <w:rPr>
          <w:noProof/>
          <w:lang w:val="sk-SK"/>
        </w:rPr>
      </w:pPr>
      <w:r>
        <w:rPr>
          <w:noProof/>
          <w:lang w:val="sk-SK"/>
        </w:rPr>
        <w:t>2.</w:t>
      </w:r>
      <w:r>
        <w:rPr>
          <w:noProof/>
          <w:lang w:val="sk-SK"/>
        </w:rPr>
        <w:tab/>
        <w:t>Houses of the Oireachtas — [Parlament]</w:t>
      </w:r>
    </w:p>
    <w:p>
      <w:pPr>
        <w:ind w:left="1134" w:hanging="567"/>
        <w:rPr>
          <w:noProof/>
          <w:lang w:val="sk-SK"/>
        </w:rPr>
      </w:pPr>
    </w:p>
    <w:p>
      <w:pPr>
        <w:ind w:left="1134" w:hanging="567"/>
        <w:rPr>
          <w:noProof/>
          <w:lang w:val="sk-SK"/>
        </w:rPr>
      </w:pPr>
      <w:r>
        <w:rPr>
          <w:noProof/>
          <w:lang w:val="sk-SK"/>
        </w:rPr>
        <w:t>3.</w:t>
      </w:r>
      <w:r>
        <w:rPr>
          <w:noProof/>
          <w:lang w:val="sk-SK"/>
        </w:rPr>
        <w:tab/>
        <w:t>Department of the Taoiseach — [Úrad predsedu vlády]</w:t>
      </w:r>
    </w:p>
    <w:p>
      <w:pPr>
        <w:ind w:left="1134" w:hanging="567"/>
        <w:rPr>
          <w:noProof/>
          <w:lang w:val="sk-SK"/>
        </w:rPr>
      </w:pPr>
    </w:p>
    <w:p>
      <w:pPr>
        <w:ind w:left="1134" w:hanging="567"/>
        <w:rPr>
          <w:noProof/>
          <w:lang w:val="sk-SK"/>
        </w:rPr>
      </w:pPr>
      <w:r>
        <w:rPr>
          <w:noProof/>
          <w:lang w:val="sk-SK"/>
        </w:rPr>
        <w:t>4.</w:t>
      </w:r>
      <w:r>
        <w:rPr>
          <w:noProof/>
          <w:lang w:val="sk-SK"/>
        </w:rPr>
        <w:tab/>
        <w:t>Central Statistics Office (Ústredný štatistický úrad)</w:t>
      </w:r>
    </w:p>
    <w:p>
      <w:pPr>
        <w:ind w:left="1134" w:hanging="567"/>
        <w:rPr>
          <w:noProof/>
          <w:lang w:val="sk-SK"/>
        </w:rPr>
      </w:pPr>
    </w:p>
    <w:p>
      <w:pPr>
        <w:ind w:left="1134" w:hanging="567"/>
        <w:rPr>
          <w:noProof/>
          <w:lang w:val="sk-SK"/>
        </w:rPr>
      </w:pPr>
      <w:r>
        <w:rPr>
          <w:noProof/>
          <w:lang w:val="sk-SK"/>
        </w:rPr>
        <w:t>5.</w:t>
      </w:r>
      <w:r>
        <w:rPr>
          <w:noProof/>
          <w:lang w:val="sk-SK"/>
        </w:rPr>
        <w:tab/>
        <w:t>Department of Finance (Ministerstvo financií)</w:t>
      </w:r>
    </w:p>
    <w:p>
      <w:pPr>
        <w:ind w:left="1134" w:hanging="567"/>
        <w:rPr>
          <w:noProof/>
          <w:lang w:val="sk-SK"/>
        </w:rPr>
      </w:pPr>
    </w:p>
    <w:p>
      <w:pPr>
        <w:ind w:left="1134" w:hanging="567"/>
        <w:rPr>
          <w:noProof/>
          <w:lang w:val="sk-SK"/>
        </w:rPr>
      </w:pPr>
      <w:r>
        <w:rPr>
          <w:noProof/>
          <w:lang w:val="sk-SK"/>
        </w:rPr>
        <w:t>6.</w:t>
      </w:r>
      <w:r>
        <w:rPr>
          <w:noProof/>
          <w:lang w:val="sk-SK"/>
        </w:rPr>
        <w:tab/>
        <w:t>Office of the Comptroller and Auditor General (Úrad kontrolóra a generálneho audítora)</w:t>
      </w:r>
    </w:p>
    <w:p>
      <w:pPr>
        <w:ind w:left="1134" w:hanging="567"/>
        <w:rPr>
          <w:noProof/>
          <w:lang w:val="sk-SK"/>
        </w:rPr>
      </w:pPr>
    </w:p>
    <w:p>
      <w:pPr>
        <w:ind w:left="1134" w:hanging="567"/>
        <w:rPr>
          <w:noProof/>
          <w:lang w:val="sk-SK"/>
        </w:rPr>
      </w:pPr>
      <w:r>
        <w:rPr>
          <w:noProof/>
          <w:lang w:val="sk-SK"/>
        </w:rPr>
        <w:t>7.</w:t>
      </w:r>
      <w:r>
        <w:rPr>
          <w:noProof/>
          <w:lang w:val="sk-SK"/>
        </w:rPr>
        <w:tab/>
        <w:t>Office of the Revenue Commissioners (Daňový úrad)</w:t>
      </w:r>
    </w:p>
    <w:p>
      <w:pPr>
        <w:ind w:left="1134" w:hanging="567"/>
        <w:rPr>
          <w:noProof/>
          <w:lang w:val="sk-SK"/>
        </w:rPr>
      </w:pPr>
    </w:p>
    <w:p>
      <w:pPr>
        <w:ind w:left="1134" w:hanging="567"/>
        <w:rPr>
          <w:noProof/>
          <w:lang w:val="sk-SK"/>
        </w:rPr>
      </w:pPr>
      <w:r>
        <w:rPr>
          <w:noProof/>
          <w:lang w:val="sk-SK"/>
        </w:rPr>
        <w:br w:type="page"/>
        <w:t>8.</w:t>
      </w:r>
      <w:r>
        <w:rPr>
          <w:noProof/>
          <w:lang w:val="sk-SK"/>
        </w:rPr>
        <w:tab/>
        <w:t>Office of Public Works (Úrad verejných prác)</w:t>
      </w:r>
    </w:p>
    <w:p>
      <w:pPr>
        <w:ind w:left="1134" w:hanging="567"/>
        <w:rPr>
          <w:noProof/>
          <w:lang w:val="sk-SK"/>
        </w:rPr>
      </w:pPr>
    </w:p>
    <w:p>
      <w:pPr>
        <w:ind w:left="1134" w:hanging="567"/>
        <w:rPr>
          <w:noProof/>
          <w:lang w:val="sk-SK"/>
        </w:rPr>
      </w:pPr>
      <w:r>
        <w:rPr>
          <w:noProof/>
          <w:lang w:val="sk-SK"/>
        </w:rPr>
        <w:t>9.</w:t>
      </w:r>
      <w:r>
        <w:rPr>
          <w:noProof/>
          <w:lang w:val="sk-SK"/>
        </w:rPr>
        <w:tab/>
        <w:t>State Laboratory (Štátne laboratórium)</w:t>
      </w:r>
    </w:p>
    <w:p>
      <w:pPr>
        <w:ind w:left="1134" w:hanging="567"/>
        <w:rPr>
          <w:noProof/>
          <w:lang w:val="sk-SK"/>
        </w:rPr>
      </w:pPr>
    </w:p>
    <w:p>
      <w:pPr>
        <w:ind w:left="1134" w:hanging="567"/>
        <w:rPr>
          <w:noProof/>
          <w:lang w:val="sk-SK"/>
        </w:rPr>
      </w:pPr>
      <w:r>
        <w:rPr>
          <w:noProof/>
          <w:lang w:val="sk-SK"/>
        </w:rPr>
        <w:t>10.</w:t>
      </w:r>
      <w:r>
        <w:rPr>
          <w:noProof/>
          <w:lang w:val="sk-SK"/>
        </w:rPr>
        <w:tab/>
        <w:t>Office of the Attorney General (Úrad generálneho prokurátora)</w:t>
      </w:r>
    </w:p>
    <w:p>
      <w:pPr>
        <w:ind w:left="1134" w:hanging="567"/>
        <w:rPr>
          <w:noProof/>
          <w:lang w:val="sk-SK"/>
        </w:rPr>
      </w:pPr>
    </w:p>
    <w:p>
      <w:pPr>
        <w:ind w:left="1134" w:hanging="567"/>
        <w:rPr>
          <w:noProof/>
          <w:lang w:val="sk-SK"/>
        </w:rPr>
      </w:pPr>
      <w:r>
        <w:rPr>
          <w:noProof/>
          <w:lang w:val="sk-SK"/>
        </w:rPr>
        <w:t>11.</w:t>
      </w:r>
      <w:r>
        <w:rPr>
          <w:noProof/>
          <w:lang w:val="sk-SK"/>
        </w:rPr>
        <w:tab/>
        <w:t>Office of the Director of Public Prosecutions (Úrad riaditeľa prokuratúry)</w:t>
      </w:r>
    </w:p>
    <w:p>
      <w:pPr>
        <w:ind w:left="1134" w:hanging="567"/>
        <w:rPr>
          <w:noProof/>
          <w:lang w:val="sk-SK"/>
        </w:rPr>
      </w:pPr>
    </w:p>
    <w:p>
      <w:pPr>
        <w:ind w:left="1134" w:hanging="567"/>
        <w:rPr>
          <w:noProof/>
          <w:lang w:val="sk-SK"/>
        </w:rPr>
      </w:pPr>
      <w:r>
        <w:rPr>
          <w:noProof/>
          <w:lang w:val="sk-SK"/>
        </w:rPr>
        <w:t>12.</w:t>
      </w:r>
      <w:r>
        <w:rPr>
          <w:noProof/>
          <w:lang w:val="sk-SK"/>
        </w:rPr>
        <w:tab/>
        <w:t>Valuation Office (Oceňovací úrad)</w:t>
      </w:r>
    </w:p>
    <w:p>
      <w:pPr>
        <w:ind w:left="1134" w:hanging="567"/>
        <w:rPr>
          <w:noProof/>
          <w:lang w:val="sk-SK"/>
        </w:rPr>
      </w:pPr>
    </w:p>
    <w:p>
      <w:pPr>
        <w:ind w:left="1134" w:hanging="567"/>
        <w:rPr>
          <w:noProof/>
          <w:lang w:val="sk-SK"/>
        </w:rPr>
      </w:pPr>
      <w:r>
        <w:rPr>
          <w:noProof/>
          <w:lang w:val="sk-SK"/>
        </w:rPr>
        <w:t>13.</w:t>
      </w:r>
      <w:r>
        <w:rPr>
          <w:noProof/>
          <w:lang w:val="sk-SK"/>
        </w:rPr>
        <w:tab/>
      </w:r>
      <w:r>
        <w:rPr>
          <w:noProof/>
          <w:spacing w:val="-4"/>
          <w:lang w:val="sk-SK"/>
        </w:rPr>
        <w:t>Commission for Public Service Appointments (Komisia pre menovanie do verejnej služby)</w:t>
      </w:r>
    </w:p>
    <w:p>
      <w:pPr>
        <w:ind w:left="1134" w:hanging="567"/>
        <w:rPr>
          <w:noProof/>
          <w:lang w:val="sk-SK"/>
        </w:rPr>
      </w:pPr>
    </w:p>
    <w:p>
      <w:pPr>
        <w:ind w:left="1134" w:hanging="567"/>
        <w:rPr>
          <w:noProof/>
          <w:lang w:val="sk-SK"/>
        </w:rPr>
      </w:pPr>
      <w:r>
        <w:rPr>
          <w:noProof/>
          <w:lang w:val="sk-SK"/>
        </w:rPr>
        <w:t>14.</w:t>
      </w:r>
      <w:r>
        <w:rPr>
          <w:noProof/>
          <w:lang w:val="sk-SK"/>
        </w:rPr>
        <w:tab/>
        <w:t>Office of the Ombudsman (Úrad ombudsmana)</w:t>
      </w:r>
    </w:p>
    <w:p>
      <w:pPr>
        <w:ind w:left="1134" w:hanging="567"/>
        <w:rPr>
          <w:noProof/>
          <w:lang w:val="sk-SK"/>
        </w:rPr>
      </w:pPr>
    </w:p>
    <w:p>
      <w:pPr>
        <w:ind w:left="1134" w:hanging="567"/>
        <w:rPr>
          <w:noProof/>
          <w:lang w:val="sk-SK"/>
        </w:rPr>
      </w:pPr>
      <w:r>
        <w:rPr>
          <w:noProof/>
          <w:lang w:val="sk-SK"/>
        </w:rPr>
        <w:t>15.</w:t>
      </w:r>
      <w:r>
        <w:rPr>
          <w:noProof/>
          <w:lang w:val="sk-SK"/>
        </w:rPr>
        <w:tab/>
        <w:t>Chief State Solicitor's Office (Úrad hlavného štátneho poradcu)</w:t>
      </w:r>
    </w:p>
    <w:p>
      <w:pPr>
        <w:ind w:left="1134" w:hanging="567"/>
        <w:rPr>
          <w:noProof/>
          <w:lang w:val="sk-SK"/>
        </w:rPr>
      </w:pPr>
    </w:p>
    <w:p>
      <w:pPr>
        <w:ind w:left="1134" w:hanging="567"/>
        <w:rPr>
          <w:noProof/>
          <w:lang w:val="sk-SK"/>
        </w:rPr>
      </w:pPr>
      <w:r>
        <w:rPr>
          <w:noProof/>
          <w:lang w:val="sk-SK"/>
        </w:rPr>
        <w:t>16.</w:t>
      </w:r>
      <w:r>
        <w:rPr>
          <w:noProof/>
          <w:lang w:val="sk-SK"/>
        </w:rPr>
        <w:tab/>
        <w:t>Department of Justice, Equality and Law Reform (Ministerstvo spravodlivosti, rovnoprávnosti a reformy práva)</w:t>
      </w:r>
    </w:p>
    <w:p>
      <w:pPr>
        <w:ind w:left="1134" w:hanging="567"/>
        <w:rPr>
          <w:noProof/>
          <w:lang w:val="sk-SK"/>
        </w:rPr>
      </w:pPr>
    </w:p>
    <w:p>
      <w:pPr>
        <w:ind w:left="1134" w:hanging="567"/>
        <w:rPr>
          <w:noProof/>
          <w:lang w:val="sk-SK"/>
        </w:rPr>
      </w:pPr>
      <w:r>
        <w:rPr>
          <w:noProof/>
          <w:lang w:val="sk-SK"/>
        </w:rPr>
        <w:t>17.</w:t>
      </w:r>
      <w:r>
        <w:rPr>
          <w:noProof/>
          <w:lang w:val="sk-SK"/>
        </w:rPr>
        <w:tab/>
        <w:t>Courts Service (Súdne služby)</w:t>
      </w:r>
    </w:p>
    <w:p>
      <w:pPr>
        <w:ind w:left="1134" w:hanging="567"/>
        <w:rPr>
          <w:noProof/>
          <w:lang w:val="sk-SK"/>
        </w:rPr>
      </w:pPr>
    </w:p>
    <w:p>
      <w:pPr>
        <w:ind w:left="1134" w:hanging="567"/>
        <w:rPr>
          <w:noProof/>
          <w:lang w:val="sk-SK"/>
        </w:rPr>
      </w:pPr>
      <w:r>
        <w:rPr>
          <w:noProof/>
          <w:lang w:val="sk-SK"/>
        </w:rPr>
        <w:t>18.</w:t>
      </w:r>
      <w:r>
        <w:rPr>
          <w:noProof/>
          <w:lang w:val="sk-SK"/>
        </w:rPr>
        <w:tab/>
        <w:t>Prisons Service (Väzenské služby)</w:t>
      </w:r>
    </w:p>
    <w:p>
      <w:pPr>
        <w:ind w:left="1134" w:hanging="567"/>
        <w:rPr>
          <w:noProof/>
          <w:lang w:val="sk-SK"/>
        </w:rPr>
      </w:pPr>
    </w:p>
    <w:p>
      <w:pPr>
        <w:ind w:left="1134" w:hanging="567"/>
        <w:rPr>
          <w:noProof/>
          <w:lang w:val="sk-SK"/>
        </w:rPr>
      </w:pPr>
      <w:r>
        <w:rPr>
          <w:noProof/>
          <w:lang w:val="sk-SK"/>
        </w:rPr>
        <w:t>19.</w:t>
      </w:r>
      <w:r>
        <w:rPr>
          <w:noProof/>
          <w:lang w:val="sk-SK"/>
        </w:rPr>
        <w:tab/>
        <w:t>Office of the Commissioners of Charitable Donations and Bequests (Úrad komisárov pre charitatívne darcovstvo a závety)</w:t>
      </w:r>
    </w:p>
    <w:p>
      <w:pPr>
        <w:ind w:left="1134" w:hanging="567"/>
        <w:rPr>
          <w:noProof/>
          <w:lang w:val="sk-SK"/>
        </w:rPr>
      </w:pPr>
    </w:p>
    <w:p>
      <w:pPr>
        <w:ind w:left="1134" w:hanging="567"/>
        <w:rPr>
          <w:noProof/>
          <w:lang w:val="sk-SK"/>
        </w:rPr>
      </w:pPr>
      <w:r>
        <w:rPr>
          <w:noProof/>
          <w:lang w:val="sk-SK"/>
        </w:rPr>
        <w:t>20.</w:t>
      </w:r>
      <w:r>
        <w:rPr>
          <w:noProof/>
          <w:lang w:val="sk-SK"/>
        </w:rPr>
        <w:tab/>
        <w:t>Department of the Environment, Heritage and Local Government (Ministerstvo životného prostredia, prírodného dedičstva a miestnej správy)</w:t>
      </w:r>
    </w:p>
    <w:p>
      <w:pPr>
        <w:ind w:left="1134" w:hanging="567"/>
        <w:rPr>
          <w:noProof/>
          <w:lang w:val="sk-SK"/>
        </w:rPr>
      </w:pPr>
    </w:p>
    <w:p>
      <w:pPr>
        <w:ind w:left="1134" w:hanging="567"/>
        <w:rPr>
          <w:noProof/>
          <w:lang w:val="sk-SK"/>
        </w:rPr>
      </w:pPr>
      <w:r>
        <w:rPr>
          <w:noProof/>
          <w:lang w:val="sk-SK"/>
        </w:rPr>
        <w:t>21.</w:t>
      </w:r>
      <w:r>
        <w:rPr>
          <w:noProof/>
          <w:lang w:val="sk-SK"/>
        </w:rPr>
        <w:tab/>
        <w:t>Department of Education and Science (Ministerstvo školstva a vedy)</w:t>
      </w:r>
    </w:p>
    <w:p>
      <w:pPr>
        <w:ind w:left="1701" w:hanging="567"/>
        <w:rPr>
          <w:noProof/>
          <w:lang w:val="sk-SK"/>
        </w:rPr>
      </w:pPr>
    </w:p>
    <w:p>
      <w:pPr>
        <w:ind w:left="1134" w:hanging="567"/>
        <w:rPr>
          <w:noProof/>
          <w:lang w:val="sk-SK"/>
        </w:rPr>
      </w:pPr>
      <w:r>
        <w:rPr>
          <w:noProof/>
          <w:lang w:val="sk-SK"/>
        </w:rPr>
        <w:t>22.</w:t>
      </w:r>
      <w:r>
        <w:rPr>
          <w:noProof/>
          <w:lang w:val="sk-SK"/>
        </w:rPr>
        <w:tab/>
        <w:t>Department of Communications, Energy and Natural Resources (Ministerstvo spojov, energetiky a prírodých zdrojov)</w:t>
      </w:r>
    </w:p>
    <w:p>
      <w:pPr>
        <w:ind w:left="1134" w:hanging="567"/>
        <w:rPr>
          <w:noProof/>
          <w:sz w:val="4"/>
          <w:szCs w:val="4"/>
          <w:lang w:val="sk-SK"/>
        </w:rPr>
      </w:pPr>
    </w:p>
    <w:p>
      <w:pPr>
        <w:ind w:left="1134" w:hanging="567"/>
        <w:rPr>
          <w:noProof/>
          <w:lang w:val="sk-SK"/>
        </w:rPr>
      </w:pPr>
      <w:r>
        <w:rPr>
          <w:noProof/>
          <w:lang w:val="sk-SK"/>
        </w:rPr>
        <w:br w:type="page"/>
        <w:t>23.</w:t>
      </w:r>
      <w:r>
        <w:rPr>
          <w:noProof/>
          <w:lang w:val="sk-SK"/>
        </w:rPr>
        <w:tab/>
        <w:t>Department of Agriculture, Fisheries and Food (Ministerstvo pôdohospodárstva, rybného hospodárstva a potravinárstva)</w:t>
      </w:r>
    </w:p>
    <w:p>
      <w:pPr>
        <w:ind w:left="1134" w:hanging="567"/>
        <w:rPr>
          <w:noProof/>
          <w:lang w:val="sk-SK"/>
        </w:rPr>
      </w:pPr>
    </w:p>
    <w:p>
      <w:pPr>
        <w:ind w:left="1134" w:hanging="567"/>
        <w:rPr>
          <w:noProof/>
          <w:lang w:val="sk-SK"/>
        </w:rPr>
      </w:pPr>
      <w:r>
        <w:rPr>
          <w:noProof/>
          <w:lang w:val="sk-SK"/>
        </w:rPr>
        <w:t>24.</w:t>
      </w:r>
      <w:r>
        <w:rPr>
          <w:noProof/>
          <w:lang w:val="sk-SK"/>
        </w:rPr>
        <w:tab/>
        <w:t>Department of Transport (Ministerstvo dopravy)</w:t>
      </w:r>
    </w:p>
    <w:p>
      <w:pPr>
        <w:ind w:left="1134" w:hanging="567"/>
        <w:rPr>
          <w:noProof/>
          <w:lang w:val="sk-SK"/>
        </w:rPr>
      </w:pPr>
    </w:p>
    <w:p>
      <w:pPr>
        <w:ind w:left="1134" w:hanging="567"/>
        <w:rPr>
          <w:noProof/>
          <w:lang w:val="sk-SK"/>
        </w:rPr>
      </w:pPr>
      <w:r>
        <w:rPr>
          <w:noProof/>
          <w:lang w:val="sk-SK"/>
        </w:rPr>
        <w:t>25.</w:t>
      </w:r>
      <w:r>
        <w:rPr>
          <w:noProof/>
          <w:lang w:val="sk-SK"/>
        </w:rPr>
        <w:tab/>
        <w:t>Department of Health and Children (Ministerstvo zdravotníctva a detí)</w:t>
      </w:r>
    </w:p>
    <w:p>
      <w:pPr>
        <w:ind w:left="1134" w:hanging="567"/>
        <w:rPr>
          <w:noProof/>
          <w:lang w:val="sk-SK"/>
        </w:rPr>
      </w:pPr>
    </w:p>
    <w:p>
      <w:pPr>
        <w:ind w:left="1134" w:hanging="567"/>
        <w:rPr>
          <w:noProof/>
          <w:lang w:val="sk-SK"/>
        </w:rPr>
      </w:pPr>
      <w:r>
        <w:rPr>
          <w:noProof/>
          <w:lang w:val="sk-SK"/>
        </w:rPr>
        <w:t>26.</w:t>
      </w:r>
      <w:r>
        <w:rPr>
          <w:noProof/>
          <w:lang w:val="sk-SK"/>
        </w:rPr>
        <w:tab/>
        <w:t>Department of Enterprise, Trade and Employment (Ministerstvo podnikania, obchodu a zamestnanosti)</w:t>
      </w:r>
    </w:p>
    <w:p>
      <w:pPr>
        <w:ind w:left="1134" w:hanging="567"/>
        <w:rPr>
          <w:noProof/>
          <w:lang w:val="sk-SK"/>
        </w:rPr>
      </w:pPr>
    </w:p>
    <w:p>
      <w:pPr>
        <w:ind w:left="1134" w:hanging="567"/>
        <w:rPr>
          <w:noProof/>
          <w:lang w:val="sk-SK"/>
        </w:rPr>
      </w:pPr>
      <w:r>
        <w:rPr>
          <w:noProof/>
          <w:lang w:val="sk-SK"/>
        </w:rPr>
        <w:t>27.</w:t>
      </w:r>
      <w:r>
        <w:rPr>
          <w:noProof/>
          <w:lang w:val="sk-SK"/>
        </w:rPr>
        <w:tab/>
        <w:t>Department of Arts, Sports and Tourism (Ministerstvo umenia, športu a cestovného ruchu)</w:t>
      </w:r>
    </w:p>
    <w:p>
      <w:pPr>
        <w:ind w:left="1134" w:hanging="567"/>
        <w:rPr>
          <w:noProof/>
          <w:lang w:val="sk-SK"/>
        </w:rPr>
      </w:pPr>
    </w:p>
    <w:p>
      <w:pPr>
        <w:ind w:left="1134" w:hanging="567"/>
        <w:rPr>
          <w:noProof/>
          <w:lang w:val="sk-SK"/>
        </w:rPr>
      </w:pPr>
      <w:r>
        <w:rPr>
          <w:noProof/>
          <w:lang w:val="sk-SK"/>
        </w:rPr>
        <w:t>28.</w:t>
      </w:r>
      <w:r>
        <w:rPr>
          <w:noProof/>
          <w:lang w:val="sk-SK"/>
        </w:rPr>
        <w:tab/>
        <w:t>Department of Defence (Ministerstvo obrany)</w:t>
      </w:r>
    </w:p>
    <w:p>
      <w:pPr>
        <w:ind w:left="1134" w:hanging="567"/>
        <w:rPr>
          <w:noProof/>
          <w:lang w:val="sk-SK"/>
        </w:rPr>
      </w:pPr>
    </w:p>
    <w:p>
      <w:pPr>
        <w:ind w:left="1134" w:hanging="567"/>
        <w:rPr>
          <w:noProof/>
          <w:lang w:val="sk-SK"/>
        </w:rPr>
      </w:pPr>
      <w:r>
        <w:rPr>
          <w:noProof/>
          <w:lang w:val="sk-SK"/>
        </w:rPr>
        <w:t>29.</w:t>
      </w:r>
      <w:r>
        <w:rPr>
          <w:noProof/>
          <w:lang w:val="sk-SK"/>
        </w:rPr>
        <w:tab/>
        <w:t>Department of Foreign Affairs (Ministerstvo zahraničných vecí)</w:t>
      </w:r>
    </w:p>
    <w:p>
      <w:pPr>
        <w:ind w:left="1134" w:hanging="567"/>
        <w:rPr>
          <w:noProof/>
          <w:lang w:val="sk-SK"/>
        </w:rPr>
      </w:pPr>
    </w:p>
    <w:p>
      <w:pPr>
        <w:ind w:left="1134" w:hanging="567"/>
        <w:rPr>
          <w:noProof/>
          <w:lang w:val="sk-SK"/>
        </w:rPr>
      </w:pPr>
      <w:r>
        <w:rPr>
          <w:noProof/>
          <w:lang w:val="sk-SK"/>
        </w:rPr>
        <w:t>30.</w:t>
      </w:r>
      <w:r>
        <w:rPr>
          <w:noProof/>
          <w:lang w:val="sk-SK"/>
        </w:rPr>
        <w:tab/>
        <w:t>Department of Social and Family Affairs (Ministerstvo sociálnych vecí a rodiny)</w:t>
      </w:r>
    </w:p>
    <w:p>
      <w:pPr>
        <w:ind w:left="1134" w:hanging="567"/>
        <w:rPr>
          <w:noProof/>
          <w:lang w:val="sk-SK"/>
        </w:rPr>
      </w:pPr>
    </w:p>
    <w:p>
      <w:pPr>
        <w:ind w:left="1134" w:hanging="567"/>
        <w:rPr>
          <w:noProof/>
          <w:lang w:val="sk-SK"/>
        </w:rPr>
      </w:pPr>
      <w:r>
        <w:rPr>
          <w:noProof/>
          <w:lang w:val="sk-SK"/>
        </w:rPr>
        <w:t>31.</w:t>
      </w:r>
      <w:r>
        <w:rPr>
          <w:noProof/>
          <w:lang w:val="sk-SK"/>
        </w:rPr>
        <w:tab/>
        <w:t>Department of Community, Rural and Gaeltacht — [írsky hovoriace regióny] Affairs (Ministerstvo komunitného a vidieckeho rozvoja)</w:t>
      </w:r>
    </w:p>
    <w:p>
      <w:pPr>
        <w:ind w:left="1134" w:hanging="567"/>
        <w:rPr>
          <w:noProof/>
          <w:lang w:val="sk-SK"/>
        </w:rPr>
      </w:pPr>
    </w:p>
    <w:p>
      <w:pPr>
        <w:ind w:left="1134" w:hanging="567"/>
        <w:rPr>
          <w:noProof/>
          <w:lang w:val="sk-SK"/>
        </w:rPr>
      </w:pPr>
      <w:r>
        <w:rPr>
          <w:noProof/>
          <w:lang w:val="sk-SK"/>
        </w:rPr>
        <w:t>32.</w:t>
      </w:r>
      <w:r>
        <w:rPr>
          <w:noProof/>
          <w:lang w:val="sk-SK"/>
        </w:rPr>
        <w:tab/>
        <w:t>Arts Council (Rada pre umenie)</w:t>
      </w:r>
    </w:p>
    <w:p>
      <w:pPr>
        <w:ind w:left="1134" w:hanging="567"/>
        <w:rPr>
          <w:noProof/>
          <w:lang w:val="sk-SK"/>
        </w:rPr>
      </w:pPr>
    </w:p>
    <w:p>
      <w:pPr>
        <w:ind w:left="1134" w:hanging="567"/>
        <w:rPr>
          <w:noProof/>
          <w:lang w:val="sk-SK"/>
        </w:rPr>
      </w:pPr>
      <w:r>
        <w:rPr>
          <w:noProof/>
          <w:lang w:val="sk-SK"/>
        </w:rPr>
        <w:t>33.</w:t>
      </w:r>
      <w:r>
        <w:rPr>
          <w:noProof/>
          <w:lang w:val="sk-SK"/>
        </w:rPr>
        <w:tab/>
        <w:t>National Gallery (Národná galéria)</w:t>
      </w:r>
    </w:p>
    <w:p>
      <w:pPr>
        <w:jc w:val="center"/>
        <w:rPr>
          <w:noProof/>
          <w:lang w:val="sk-SK"/>
        </w:rPr>
      </w:pPr>
    </w:p>
    <w:p>
      <w:pPr>
        <w:ind w:left="567"/>
        <w:rPr>
          <w:noProof/>
          <w:lang w:val="sk-SK"/>
        </w:rPr>
      </w:pPr>
      <w:r>
        <w:rPr>
          <w:noProof/>
          <w:lang w:val="sk-SK"/>
        </w:rPr>
        <w:t>GRÉCKO</w:t>
      </w:r>
    </w:p>
    <w:p>
      <w:pPr>
        <w:ind w:left="1134" w:hanging="567"/>
        <w:rPr>
          <w:noProof/>
          <w:lang w:val="sk-SK"/>
        </w:rPr>
      </w:pPr>
    </w:p>
    <w:p>
      <w:pPr>
        <w:ind w:left="1134" w:hanging="567"/>
        <w:rPr>
          <w:noProof/>
          <w:lang w:val="sk-SK"/>
        </w:rPr>
      </w:pPr>
      <w:r>
        <w:rPr>
          <w:noProof/>
          <w:lang w:val="sk-SK"/>
        </w:rPr>
        <w:t>1.</w:t>
      </w:r>
      <w:r>
        <w:rPr>
          <w:noProof/>
          <w:lang w:val="sk-SK"/>
        </w:rPr>
        <w:tab/>
        <w:t>Υπουργείο Εσωτερικών (Ministerstvo vnútra)</w:t>
      </w:r>
    </w:p>
    <w:p>
      <w:pPr>
        <w:ind w:left="1134" w:hanging="567"/>
        <w:rPr>
          <w:noProof/>
          <w:lang w:val="sk-SK"/>
        </w:rPr>
      </w:pPr>
    </w:p>
    <w:p>
      <w:pPr>
        <w:ind w:left="1134" w:hanging="567"/>
        <w:rPr>
          <w:noProof/>
          <w:lang w:val="sk-SK"/>
        </w:rPr>
      </w:pPr>
      <w:r>
        <w:rPr>
          <w:noProof/>
          <w:lang w:val="sk-SK"/>
        </w:rPr>
        <w:t>2.</w:t>
      </w:r>
      <w:r>
        <w:rPr>
          <w:noProof/>
          <w:lang w:val="sk-SK"/>
        </w:rPr>
        <w:tab/>
        <w:t>Υπουργείο Εξωτερικών (Ministerstvo zahraničných vecí)</w:t>
      </w:r>
    </w:p>
    <w:p>
      <w:pPr>
        <w:ind w:left="1134" w:hanging="567"/>
        <w:rPr>
          <w:noProof/>
          <w:lang w:val="sk-SK"/>
        </w:rPr>
      </w:pPr>
    </w:p>
    <w:p>
      <w:pPr>
        <w:ind w:left="1134" w:hanging="567"/>
        <w:rPr>
          <w:noProof/>
          <w:lang w:val="sk-SK"/>
        </w:rPr>
      </w:pPr>
      <w:r>
        <w:rPr>
          <w:noProof/>
          <w:lang w:val="sk-SK"/>
        </w:rPr>
        <w:br w:type="page"/>
        <w:t>3.</w:t>
      </w:r>
      <w:r>
        <w:rPr>
          <w:noProof/>
          <w:lang w:val="sk-SK"/>
        </w:rPr>
        <w:tab/>
        <w:t>Υπουργείο Οικονομίας και Οικονομικών (Ministerstvo hospodárstva a financií)</w:t>
      </w:r>
    </w:p>
    <w:p>
      <w:pPr>
        <w:ind w:left="1134" w:hanging="567"/>
        <w:rPr>
          <w:noProof/>
          <w:lang w:val="sk-SK"/>
        </w:rPr>
      </w:pPr>
    </w:p>
    <w:p>
      <w:pPr>
        <w:ind w:left="1134" w:hanging="567"/>
        <w:rPr>
          <w:noProof/>
          <w:lang w:val="sk-SK"/>
        </w:rPr>
      </w:pPr>
      <w:r>
        <w:rPr>
          <w:noProof/>
          <w:lang w:val="sk-SK"/>
        </w:rPr>
        <w:t>4.</w:t>
      </w:r>
      <w:r>
        <w:rPr>
          <w:noProof/>
          <w:lang w:val="sk-SK"/>
        </w:rPr>
        <w:tab/>
        <w:t>Υπουργείο Ανάπτυξης (Ministerstvo pre rozvoj)</w:t>
      </w:r>
    </w:p>
    <w:p>
      <w:pPr>
        <w:ind w:left="1134" w:hanging="567"/>
        <w:rPr>
          <w:noProof/>
          <w:lang w:val="sk-SK"/>
        </w:rPr>
      </w:pPr>
    </w:p>
    <w:p>
      <w:pPr>
        <w:ind w:left="1134" w:hanging="567"/>
        <w:rPr>
          <w:noProof/>
          <w:lang w:val="sk-SK"/>
        </w:rPr>
      </w:pPr>
      <w:r>
        <w:rPr>
          <w:noProof/>
          <w:lang w:val="sk-SK"/>
        </w:rPr>
        <w:t>5.</w:t>
      </w:r>
      <w:r>
        <w:rPr>
          <w:noProof/>
          <w:lang w:val="sk-SK"/>
        </w:rPr>
        <w:tab/>
        <w:t>Υπουργείο Δικαιοσύνης (Ministerstvo spravodlivosti)</w:t>
      </w:r>
    </w:p>
    <w:p>
      <w:pPr>
        <w:ind w:left="1134" w:hanging="567"/>
        <w:rPr>
          <w:noProof/>
          <w:lang w:val="sk-SK"/>
        </w:rPr>
      </w:pPr>
    </w:p>
    <w:p>
      <w:pPr>
        <w:ind w:left="1134" w:hanging="567"/>
        <w:rPr>
          <w:noProof/>
          <w:lang w:val="sk-SK"/>
        </w:rPr>
      </w:pPr>
      <w:r>
        <w:rPr>
          <w:noProof/>
          <w:lang w:val="sk-SK"/>
        </w:rPr>
        <w:t>6.</w:t>
      </w:r>
      <w:r>
        <w:rPr>
          <w:noProof/>
          <w:lang w:val="sk-SK"/>
        </w:rPr>
        <w:tab/>
        <w:t>Υπουργείο Εθνικής Παιδείας και θρησκευμάτων (Ministerstvo školstva a náboženstva)</w:t>
      </w:r>
    </w:p>
    <w:p>
      <w:pPr>
        <w:ind w:left="1134" w:hanging="567"/>
        <w:rPr>
          <w:noProof/>
          <w:lang w:val="sk-SK"/>
        </w:rPr>
      </w:pPr>
    </w:p>
    <w:p>
      <w:pPr>
        <w:ind w:left="1134" w:hanging="567"/>
        <w:rPr>
          <w:noProof/>
          <w:lang w:val="sk-SK"/>
        </w:rPr>
      </w:pPr>
      <w:r>
        <w:rPr>
          <w:noProof/>
          <w:lang w:val="sk-SK"/>
        </w:rPr>
        <w:t>7.</w:t>
      </w:r>
      <w:r>
        <w:rPr>
          <w:noProof/>
          <w:lang w:val="sk-SK"/>
        </w:rPr>
        <w:tab/>
        <w:t>Υπουργείο Πολιτισμού (Ministerstvo kultúry)</w:t>
      </w:r>
    </w:p>
    <w:p>
      <w:pPr>
        <w:ind w:left="1134" w:hanging="567"/>
        <w:rPr>
          <w:noProof/>
          <w:lang w:val="sk-SK"/>
        </w:rPr>
      </w:pPr>
    </w:p>
    <w:p>
      <w:pPr>
        <w:ind w:left="1134" w:hanging="567"/>
        <w:rPr>
          <w:noProof/>
          <w:lang w:val="sk-SK"/>
        </w:rPr>
      </w:pPr>
      <w:r>
        <w:rPr>
          <w:noProof/>
          <w:lang w:val="sk-SK"/>
        </w:rPr>
        <w:t>8.</w:t>
      </w:r>
      <w:r>
        <w:rPr>
          <w:noProof/>
          <w:lang w:val="sk-SK"/>
        </w:rPr>
        <w:tab/>
        <w:t>Υπουργείο Υγείας και Κοινωνικής Αλληλεγγύης (Ministerstvo zdravotníctva a sociálnej solidarity)</w:t>
      </w:r>
    </w:p>
    <w:p>
      <w:pPr>
        <w:ind w:left="1134" w:hanging="567"/>
        <w:rPr>
          <w:noProof/>
          <w:lang w:val="sk-SK"/>
        </w:rPr>
      </w:pPr>
    </w:p>
    <w:p>
      <w:pPr>
        <w:ind w:left="1134" w:hanging="567"/>
        <w:rPr>
          <w:noProof/>
          <w:lang w:val="sk-SK"/>
        </w:rPr>
      </w:pPr>
      <w:r>
        <w:rPr>
          <w:noProof/>
          <w:lang w:val="sk-SK"/>
        </w:rPr>
        <w:t>9.</w:t>
      </w:r>
      <w:r>
        <w:rPr>
          <w:noProof/>
          <w:lang w:val="sk-SK"/>
        </w:rPr>
        <w:tab/>
        <w:t>Υπουργείο Περιβάλλοντος, Χωροταξίας και Δημοσίων Έργων (Ministerstvo životného prostredia, priestorového plánovania a verejných prác)</w:t>
      </w:r>
    </w:p>
    <w:p>
      <w:pPr>
        <w:ind w:left="1134" w:hanging="567"/>
        <w:rPr>
          <w:noProof/>
          <w:lang w:val="sk-SK"/>
        </w:rPr>
      </w:pPr>
    </w:p>
    <w:p>
      <w:pPr>
        <w:ind w:left="1134" w:hanging="567"/>
        <w:rPr>
          <w:noProof/>
          <w:lang w:val="sk-SK"/>
        </w:rPr>
      </w:pPr>
      <w:r>
        <w:rPr>
          <w:noProof/>
          <w:lang w:val="sk-SK"/>
        </w:rPr>
        <w:t>10.</w:t>
      </w:r>
      <w:r>
        <w:rPr>
          <w:noProof/>
          <w:lang w:val="sk-SK"/>
        </w:rPr>
        <w:tab/>
        <w:t>Υπουργείο Απασχόλησης και Κοινωνικής Προστασίας (Ministerstvo práce a sociálnej ochrany)</w:t>
      </w:r>
    </w:p>
    <w:p>
      <w:pPr>
        <w:ind w:left="1134" w:hanging="567"/>
        <w:rPr>
          <w:noProof/>
          <w:lang w:val="sk-SK"/>
        </w:rPr>
      </w:pPr>
    </w:p>
    <w:p>
      <w:pPr>
        <w:ind w:left="1134" w:hanging="567"/>
        <w:rPr>
          <w:noProof/>
          <w:lang w:val="sk-SK"/>
        </w:rPr>
      </w:pPr>
      <w:r>
        <w:rPr>
          <w:noProof/>
          <w:lang w:val="sk-SK"/>
        </w:rPr>
        <w:t>11.</w:t>
      </w:r>
      <w:r>
        <w:rPr>
          <w:noProof/>
          <w:lang w:val="sk-SK"/>
        </w:rPr>
        <w:tab/>
        <w:t>Υπουργείο Μεταφορών και Επικοινωνιών (Ministerstvo dopravy a spojov)</w:t>
      </w:r>
    </w:p>
    <w:p>
      <w:pPr>
        <w:ind w:left="1134" w:hanging="567"/>
        <w:rPr>
          <w:noProof/>
          <w:lang w:val="sk-SK"/>
        </w:rPr>
      </w:pPr>
    </w:p>
    <w:p>
      <w:pPr>
        <w:ind w:left="1134" w:hanging="567"/>
        <w:rPr>
          <w:noProof/>
          <w:lang w:val="sk-SK"/>
        </w:rPr>
      </w:pPr>
      <w:r>
        <w:rPr>
          <w:noProof/>
          <w:lang w:val="sk-SK"/>
        </w:rPr>
        <w:t>12.</w:t>
      </w:r>
      <w:r>
        <w:rPr>
          <w:noProof/>
          <w:lang w:val="sk-SK"/>
        </w:rPr>
        <w:tab/>
        <w:t>Υπουργείο Αγροτικής Ανάπτυξης και τροφίμων (Ministerstvo pre rozvoj vidieka a potraviny)</w:t>
      </w:r>
    </w:p>
    <w:p>
      <w:pPr>
        <w:ind w:left="1134" w:hanging="567"/>
        <w:rPr>
          <w:noProof/>
          <w:lang w:val="sk-SK"/>
        </w:rPr>
      </w:pPr>
    </w:p>
    <w:p>
      <w:pPr>
        <w:ind w:left="1134" w:hanging="567"/>
        <w:rPr>
          <w:noProof/>
          <w:lang w:val="sk-SK"/>
        </w:rPr>
      </w:pPr>
      <w:r>
        <w:rPr>
          <w:noProof/>
          <w:lang w:val="sk-SK"/>
        </w:rPr>
        <w:br w:type="page"/>
        <w:t>13.</w:t>
      </w:r>
      <w:r>
        <w:rPr>
          <w:noProof/>
          <w:lang w:val="sk-SK"/>
        </w:rPr>
        <w:tab/>
        <w:t>Υπουργείο Εμπορικής Ναυτιλίας, Αιγαίου και νησιωτικής Πολιτικής (Ministerstvo pre obchodné námorníctvo a politiku pre Egejské more a ostrovy)</w:t>
      </w:r>
    </w:p>
    <w:p>
      <w:pPr>
        <w:ind w:left="1134" w:hanging="567"/>
        <w:rPr>
          <w:noProof/>
          <w:lang w:val="sk-SK"/>
        </w:rPr>
      </w:pPr>
    </w:p>
    <w:p>
      <w:pPr>
        <w:ind w:left="1134" w:hanging="567"/>
        <w:rPr>
          <w:noProof/>
          <w:lang w:val="sk-SK"/>
        </w:rPr>
      </w:pPr>
      <w:r>
        <w:rPr>
          <w:noProof/>
          <w:lang w:val="sk-SK"/>
        </w:rPr>
        <w:t>14.</w:t>
      </w:r>
      <w:r>
        <w:rPr>
          <w:noProof/>
          <w:lang w:val="sk-SK"/>
        </w:rPr>
        <w:tab/>
        <w:t>Υπουργείο Μακεδονίας– Θράκης (Ministerstvo Macedónska a Trácie)</w:t>
      </w:r>
    </w:p>
    <w:p>
      <w:pPr>
        <w:ind w:left="1134" w:hanging="567"/>
        <w:rPr>
          <w:noProof/>
          <w:lang w:val="sk-SK"/>
        </w:rPr>
      </w:pPr>
    </w:p>
    <w:p>
      <w:pPr>
        <w:ind w:left="1134" w:hanging="567"/>
        <w:rPr>
          <w:noProof/>
          <w:lang w:val="sk-SK"/>
        </w:rPr>
      </w:pPr>
      <w:r>
        <w:rPr>
          <w:noProof/>
          <w:lang w:val="sk-SK"/>
        </w:rPr>
        <w:t>15.</w:t>
      </w:r>
      <w:r>
        <w:rPr>
          <w:noProof/>
          <w:lang w:val="sk-SK"/>
        </w:rPr>
        <w:tab/>
        <w:t>Γενική Γραμματεία Επικοινωνίας (Generálny sekretariát pre komunikáciu)</w:t>
      </w:r>
    </w:p>
    <w:p>
      <w:pPr>
        <w:ind w:left="1134" w:hanging="567"/>
        <w:rPr>
          <w:noProof/>
          <w:lang w:val="sk-SK"/>
        </w:rPr>
      </w:pPr>
    </w:p>
    <w:p>
      <w:pPr>
        <w:ind w:left="1134" w:hanging="567"/>
        <w:rPr>
          <w:noProof/>
          <w:lang w:val="sk-SK"/>
        </w:rPr>
      </w:pPr>
      <w:r>
        <w:rPr>
          <w:noProof/>
          <w:lang w:val="sk-SK"/>
        </w:rPr>
        <w:t>16.</w:t>
      </w:r>
      <w:r>
        <w:rPr>
          <w:noProof/>
          <w:lang w:val="sk-SK"/>
        </w:rPr>
        <w:tab/>
        <w:t>Γενική Γραμματεία Ενημέρωσης (Generálny sekretariát pre informácie)</w:t>
      </w:r>
    </w:p>
    <w:p>
      <w:pPr>
        <w:ind w:left="1134" w:hanging="567"/>
        <w:rPr>
          <w:noProof/>
          <w:lang w:val="sk-SK"/>
        </w:rPr>
      </w:pPr>
    </w:p>
    <w:p>
      <w:pPr>
        <w:ind w:left="1134" w:hanging="567"/>
        <w:rPr>
          <w:noProof/>
          <w:lang w:val="sk-SK"/>
        </w:rPr>
      </w:pPr>
      <w:r>
        <w:rPr>
          <w:noProof/>
          <w:lang w:val="sk-SK"/>
        </w:rPr>
        <w:t>17.</w:t>
      </w:r>
      <w:r>
        <w:rPr>
          <w:noProof/>
          <w:lang w:val="sk-SK"/>
        </w:rPr>
        <w:tab/>
        <w:t>Γενική Γραμματεία Νέας Γενιάς (Generálny sekretariát pre mládež)</w:t>
      </w:r>
    </w:p>
    <w:p>
      <w:pPr>
        <w:ind w:left="1134" w:hanging="567"/>
        <w:rPr>
          <w:noProof/>
          <w:lang w:val="sk-SK"/>
        </w:rPr>
      </w:pPr>
    </w:p>
    <w:p>
      <w:pPr>
        <w:ind w:left="1134" w:hanging="567"/>
        <w:rPr>
          <w:noProof/>
          <w:lang w:val="sk-SK"/>
        </w:rPr>
      </w:pPr>
      <w:r>
        <w:rPr>
          <w:noProof/>
          <w:lang w:val="sk-SK"/>
        </w:rPr>
        <w:t>18.</w:t>
      </w:r>
      <w:r>
        <w:rPr>
          <w:noProof/>
          <w:lang w:val="sk-SK"/>
        </w:rPr>
        <w:tab/>
        <w:t>Γενική Γραμματεία Ισότητας (Generálny sekretariát pre rovnosť)</w:t>
      </w:r>
    </w:p>
    <w:p>
      <w:pPr>
        <w:ind w:left="1134" w:hanging="567"/>
        <w:rPr>
          <w:noProof/>
          <w:lang w:val="sk-SK"/>
        </w:rPr>
      </w:pPr>
    </w:p>
    <w:p>
      <w:pPr>
        <w:ind w:left="1134" w:hanging="567"/>
        <w:rPr>
          <w:noProof/>
          <w:lang w:val="sk-SK"/>
        </w:rPr>
      </w:pPr>
      <w:r>
        <w:rPr>
          <w:noProof/>
          <w:lang w:val="sk-SK"/>
        </w:rPr>
        <w:t>19.</w:t>
      </w:r>
      <w:r>
        <w:rPr>
          <w:noProof/>
          <w:lang w:val="sk-SK"/>
        </w:rPr>
        <w:tab/>
        <w:t>Γενική Γραμματεία Κοινωνικών Ασφαλίσεων (Generálny sekretariát pre sociálne zabezpečenie)</w:t>
      </w:r>
    </w:p>
    <w:p>
      <w:pPr>
        <w:ind w:left="567" w:hanging="567"/>
        <w:rPr>
          <w:noProof/>
          <w:lang w:val="sk-SK"/>
        </w:rPr>
      </w:pPr>
    </w:p>
    <w:p>
      <w:pPr>
        <w:ind w:left="1134" w:hanging="567"/>
        <w:rPr>
          <w:noProof/>
          <w:lang w:val="sk-SK"/>
        </w:rPr>
      </w:pPr>
      <w:r>
        <w:rPr>
          <w:noProof/>
          <w:lang w:val="sk-SK"/>
        </w:rPr>
        <w:t>20.</w:t>
      </w:r>
      <w:r>
        <w:rPr>
          <w:noProof/>
          <w:lang w:val="sk-SK"/>
        </w:rPr>
        <w:tab/>
        <w:t>Γενική Γραμματεία Απόδημου Ελληνισμού (Generálny sekretariát pre Grékov žijúcich v zahraničí)</w:t>
      </w:r>
    </w:p>
    <w:p>
      <w:pPr>
        <w:ind w:left="1134" w:hanging="567"/>
        <w:rPr>
          <w:noProof/>
          <w:lang w:val="sk-SK"/>
        </w:rPr>
      </w:pPr>
    </w:p>
    <w:p>
      <w:pPr>
        <w:ind w:left="1134" w:hanging="567"/>
        <w:rPr>
          <w:noProof/>
          <w:lang w:val="sk-SK"/>
        </w:rPr>
      </w:pPr>
      <w:r>
        <w:rPr>
          <w:noProof/>
          <w:lang w:val="sk-SK"/>
        </w:rPr>
        <w:t>21.</w:t>
      </w:r>
      <w:r>
        <w:rPr>
          <w:noProof/>
          <w:lang w:val="sk-SK"/>
        </w:rPr>
        <w:tab/>
        <w:t>Γενική Γραμματεία Βιομηχανίας (Generálny sekretariát pre priemysel)</w:t>
      </w:r>
    </w:p>
    <w:p>
      <w:pPr>
        <w:ind w:left="1134" w:hanging="567"/>
        <w:rPr>
          <w:noProof/>
          <w:lang w:val="sk-SK"/>
        </w:rPr>
      </w:pPr>
    </w:p>
    <w:p>
      <w:pPr>
        <w:ind w:left="1134" w:hanging="567"/>
        <w:rPr>
          <w:noProof/>
          <w:lang w:val="sk-SK"/>
        </w:rPr>
      </w:pPr>
      <w:r>
        <w:rPr>
          <w:noProof/>
          <w:lang w:val="sk-SK"/>
        </w:rPr>
        <w:t>22.</w:t>
      </w:r>
      <w:r>
        <w:rPr>
          <w:noProof/>
          <w:lang w:val="sk-SK"/>
        </w:rPr>
        <w:tab/>
        <w:t>Γενική Γραμματεία Έρευνας και Tεχνολογıας (Generálny sekretariát pre výskum a technológie)</w:t>
      </w:r>
    </w:p>
    <w:p>
      <w:pPr>
        <w:ind w:left="1134" w:hanging="567"/>
        <w:rPr>
          <w:noProof/>
          <w:lang w:val="sk-SK"/>
        </w:rPr>
      </w:pPr>
    </w:p>
    <w:p>
      <w:pPr>
        <w:ind w:left="1134" w:hanging="567"/>
        <w:rPr>
          <w:noProof/>
          <w:lang w:val="sk-SK"/>
        </w:rPr>
      </w:pPr>
      <w:r>
        <w:rPr>
          <w:noProof/>
          <w:lang w:val="sk-SK"/>
        </w:rPr>
        <w:br w:type="page"/>
        <w:t>23.</w:t>
      </w:r>
      <w:r>
        <w:rPr>
          <w:noProof/>
          <w:lang w:val="sk-SK"/>
        </w:rPr>
        <w:tab/>
        <w:t>Γενική Γραμματεία Αθλητισμού (Generálny sekretariát pre šport)</w:t>
      </w:r>
    </w:p>
    <w:p>
      <w:pPr>
        <w:ind w:left="1134" w:hanging="567"/>
        <w:rPr>
          <w:noProof/>
          <w:lang w:val="sk-SK"/>
        </w:rPr>
      </w:pPr>
    </w:p>
    <w:p>
      <w:pPr>
        <w:ind w:left="1134" w:hanging="567"/>
        <w:rPr>
          <w:noProof/>
          <w:lang w:val="sk-SK"/>
        </w:rPr>
      </w:pPr>
      <w:r>
        <w:rPr>
          <w:noProof/>
          <w:lang w:val="sk-SK"/>
        </w:rPr>
        <w:t>24.</w:t>
      </w:r>
      <w:r>
        <w:rPr>
          <w:noProof/>
          <w:lang w:val="sk-SK"/>
        </w:rPr>
        <w:tab/>
        <w:t>Γενική Γραμματεία Δημοσίων Έργων (Generálny sekretariát pre verejné práce)</w:t>
      </w:r>
    </w:p>
    <w:p>
      <w:pPr>
        <w:ind w:left="1134" w:hanging="567"/>
        <w:rPr>
          <w:noProof/>
          <w:lang w:val="sk-SK"/>
        </w:rPr>
      </w:pPr>
    </w:p>
    <w:p>
      <w:pPr>
        <w:ind w:left="1134" w:hanging="567"/>
        <w:rPr>
          <w:noProof/>
          <w:lang w:val="sk-SK"/>
        </w:rPr>
      </w:pPr>
      <w:r>
        <w:rPr>
          <w:noProof/>
          <w:lang w:val="sk-SK"/>
        </w:rPr>
        <w:t>25.</w:t>
      </w:r>
      <w:r>
        <w:rPr>
          <w:noProof/>
          <w:lang w:val="sk-SK"/>
        </w:rPr>
        <w:tab/>
        <w:t>Γενική Γραμματεία Εθνικής Στατιστικής Υπηρεσίας Ελλάδος (Národný štatistický úrad)</w:t>
      </w:r>
    </w:p>
    <w:p>
      <w:pPr>
        <w:ind w:left="1134" w:hanging="567"/>
        <w:rPr>
          <w:noProof/>
          <w:lang w:val="sk-SK"/>
        </w:rPr>
      </w:pPr>
    </w:p>
    <w:p>
      <w:pPr>
        <w:ind w:left="1134" w:hanging="567"/>
        <w:rPr>
          <w:noProof/>
          <w:lang w:val="sk-SK"/>
        </w:rPr>
      </w:pPr>
      <w:r>
        <w:rPr>
          <w:noProof/>
          <w:lang w:val="sk-SK"/>
        </w:rPr>
        <w:t>26.</w:t>
      </w:r>
      <w:r>
        <w:rPr>
          <w:noProof/>
          <w:lang w:val="sk-SK"/>
        </w:rPr>
        <w:tab/>
        <w:t>Εθνικό Συμβούλιο Κοινωνικής Φροντίδας (Národná rada pre sociálne zabezpečenie)</w:t>
      </w:r>
    </w:p>
    <w:p>
      <w:pPr>
        <w:ind w:left="1134" w:hanging="567"/>
        <w:rPr>
          <w:noProof/>
          <w:lang w:val="sk-SK"/>
        </w:rPr>
      </w:pPr>
    </w:p>
    <w:p>
      <w:pPr>
        <w:ind w:left="1134" w:hanging="567"/>
        <w:rPr>
          <w:noProof/>
          <w:lang w:val="sk-SK"/>
        </w:rPr>
      </w:pPr>
      <w:r>
        <w:rPr>
          <w:noProof/>
          <w:lang w:val="sk-SK"/>
        </w:rPr>
        <w:t>27.</w:t>
      </w:r>
      <w:r>
        <w:rPr>
          <w:noProof/>
          <w:lang w:val="sk-SK"/>
        </w:rPr>
        <w:tab/>
        <w:t>Οργανισμός Εργατικής Κατοικίας (Organizácia pre ubytovne pracovníkov)</w:t>
      </w:r>
    </w:p>
    <w:p>
      <w:pPr>
        <w:ind w:left="1134" w:hanging="567"/>
        <w:rPr>
          <w:noProof/>
          <w:lang w:val="sk-SK"/>
        </w:rPr>
      </w:pPr>
    </w:p>
    <w:p>
      <w:pPr>
        <w:ind w:left="1134" w:hanging="567"/>
        <w:rPr>
          <w:noProof/>
          <w:lang w:val="sk-SK"/>
        </w:rPr>
      </w:pPr>
      <w:r>
        <w:rPr>
          <w:noProof/>
          <w:lang w:val="sk-SK"/>
        </w:rPr>
        <w:t>28.</w:t>
      </w:r>
      <w:r>
        <w:rPr>
          <w:noProof/>
          <w:lang w:val="sk-SK"/>
        </w:rPr>
        <w:tab/>
        <w:t>Εθνικό Τυπογραφείο (Národný úrad pre publikácie)</w:t>
      </w:r>
    </w:p>
    <w:p>
      <w:pPr>
        <w:ind w:left="1134" w:hanging="567"/>
        <w:rPr>
          <w:noProof/>
          <w:lang w:val="sk-SK"/>
        </w:rPr>
      </w:pPr>
    </w:p>
    <w:p>
      <w:pPr>
        <w:ind w:left="1134" w:hanging="567"/>
        <w:rPr>
          <w:noProof/>
          <w:lang w:val="sk-SK"/>
        </w:rPr>
      </w:pPr>
      <w:r>
        <w:rPr>
          <w:noProof/>
          <w:lang w:val="sk-SK"/>
        </w:rPr>
        <w:t>29.</w:t>
      </w:r>
      <w:r>
        <w:rPr>
          <w:noProof/>
          <w:lang w:val="sk-SK"/>
        </w:rPr>
        <w:tab/>
        <w:t>Γενικό Χημείο του Κράτους (Hlavné štátne laboratórium)</w:t>
      </w:r>
    </w:p>
    <w:p>
      <w:pPr>
        <w:ind w:left="1134" w:hanging="567"/>
        <w:rPr>
          <w:noProof/>
          <w:lang w:val="sk-SK"/>
        </w:rPr>
      </w:pPr>
    </w:p>
    <w:p>
      <w:pPr>
        <w:ind w:left="1134" w:hanging="567"/>
        <w:rPr>
          <w:noProof/>
          <w:lang w:val="sk-SK"/>
        </w:rPr>
      </w:pPr>
      <w:r>
        <w:rPr>
          <w:noProof/>
          <w:lang w:val="sk-SK"/>
        </w:rPr>
        <w:t>30.</w:t>
      </w:r>
      <w:r>
        <w:rPr>
          <w:noProof/>
          <w:lang w:val="sk-SK"/>
        </w:rPr>
        <w:tab/>
        <w:t>Ταμείο Εθνικής Οδοποιίας (Grécky fond pre správu ciest)</w:t>
      </w:r>
    </w:p>
    <w:p>
      <w:pPr>
        <w:ind w:left="1134" w:hanging="567"/>
        <w:rPr>
          <w:noProof/>
          <w:lang w:val="sk-SK"/>
        </w:rPr>
      </w:pPr>
    </w:p>
    <w:p>
      <w:pPr>
        <w:ind w:left="1134" w:hanging="567"/>
        <w:rPr>
          <w:noProof/>
          <w:lang w:val="sk-SK"/>
        </w:rPr>
      </w:pPr>
      <w:r>
        <w:rPr>
          <w:noProof/>
          <w:lang w:val="sk-SK"/>
        </w:rPr>
        <w:t>31.</w:t>
      </w:r>
      <w:r>
        <w:rPr>
          <w:noProof/>
          <w:lang w:val="sk-SK"/>
        </w:rPr>
        <w:tab/>
        <w:t>Εθνικό Καποδιστριακό Πανεπιστήμιο Αθηνών (Aténska univerzita)</w:t>
      </w:r>
    </w:p>
    <w:p>
      <w:pPr>
        <w:ind w:left="1134" w:hanging="567"/>
        <w:rPr>
          <w:noProof/>
          <w:lang w:val="sk-SK"/>
        </w:rPr>
      </w:pPr>
    </w:p>
    <w:p>
      <w:pPr>
        <w:ind w:left="1134" w:hanging="567"/>
        <w:rPr>
          <w:noProof/>
          <w:lang w:val="sk-SK"/>
        </w:rPr>
      </w:pPr>
      <w:r>
        <w:rPr>
          <w:noProof/>
          <w:lang w:val="sk-SK"/>
        </w:rPr>
        <w:t>32.</w:t>
      </w:r>
      <w:r>
        <w:rPr>
          <w:noProof/>
          <w:lang w:val="sk-SK"/>
        </w:rPr>
        <w:tab/>
        <w:t>Αριστοτέλειο Πανεπιστήμιο Θεσσαλονίκης (Solúnska univerzita)</w:t>
      </w:r>
    </w:p>
    <w:p>
      <w:pPr>
        <w:ind w:left="1134" w:hanging="567"/>
        <w:rPr>
          <w:noProof/>
          <w:lang w:val="sk-SK"/>
        </w:rPr>
      </w:pPr>
    </w:p>
    <w:p>
      <w:pPr>
        <w:ind w:left="1134" w:hanging="567"/>
        <w:rPr>
          <w:noProof/>
          <w:lang w:val="sk-SK"/>
        </w:rPr>
      </w:pPr>
      <w:r>
        <w:rPr>
          <w:noProof/>
          <w:lang w:val="sk-SK"/>
        </w:rPr>
        <w:t>33.</w:t>
      </w:r>
      <w:r>
        <w:rPr>
          <w:noProof/>
          <w:lang w:val="sk-SK"/>
        </w:rPr>
        <w:tab/>
        <w:t>Δημοκρίτειο Πανεπιστήμιο Θράκης (Trácka univerzita)</w:t>
      </w:r>
    </w:p>
    <w:p>
      <w:pPr>
        <w:ind w:left="1134" w:hanging="567"/>
        <w:rPr>
          <w:noProof/>
          <w:lang w:val="sk-SK"/>
        </w:rPr>
      </w:pPr>
    </w:p>
    <w:p>
      <w:pPr>
        <w:ind w:left="1134" w:hanging="567"/>
        <w:rPr>
          <w:noProof/>
          <w:lang w:val="sk-SK"/>
        </w:rPr>
      </w:pPr>
      <w:r>
        <w:rPr>
          <w:noProof/>
          <w:lang w:val="sk-SK"/>
        </w:rPr>
        <w:t>34.</w:t>
      </w:r>
      <w:r>
        <w:rPr>
          <w:noProof/>
          <w:lang w:val="sk-SK"/>
        </w:rPr>
        <w:tab/>
        <w:t>Πανεπιστήμιο Αιγαίου (Egejská univerzita)</w:t>
      </w:r>
    </w:p>
    <w:p>
      <w:pPr>
        <w:ind w:left="1134" w:hanging="567"/>
        <w:rPr>
          <w:noProof/>
          <w:lang w:val="sk-SK"/>
        </w:rPr>
      </w:pPr>
    </w:p>
    <w:p>
      <w:pPr>
        <w:ind w:left="1134" w:hanging="567"/>
        <w:rPr>
          <w:noProof/>
          <w:lang w:val="sk-SK"/>
        </w:rPr>
      </w:pPr>
      <w:r>
        <w:rPr>
          <w:noProof/>
          <w:lang w:val="sk-SK"/>
        </w:rPr>
        <w:br w:type="page"/>
        <w:t>35.</w:t>
      </w:r>
      <w:r>
        <w:rPr>
          <w:noProof/>
          <w:lang w:val="sk-SK"/>
        </w:rPr>
        <w:tab/>
        <w:t>Πανεπιστήμιο Ιωαννίνων (Ioanninská univerzita)</w:t>
      </w:r>
    </w:p>
    <w:p>
      <w:pPr>
        <w:ind w:left="1134" w:hanging="567"/>
        <w:rPr>
          <w:noProof/>
          <w:lang w:val="sk-SK"/>
        </w:rPr>
      </w:pPr>
    </w:p>
    <w:p>
      <w:pPr>
        <w:ind w:left="1134" w:hanging="567"/>
        <w:rPr>
          <w:noProof/>
          <w:lang w:val="sk-SK"/>
        </w:rPr>
      </w:pPr>
      <w:r>
        <w:rPr>
          <w:noProof/>
          <w:lang w:val="sk-SK"/>
        </w:rPr>
        <w:t>36.</w:t>
      </w:r>
      <w:r>
        <w:rPr>
          <w:noProof/>
          <w:lang w:val="sk-SK"/>
        </w:rPr>
        <w:tab/>
        <w:t>Πανεπιστήμιο Πατρών (Patraská univerzita)</w:t>
      </w:r>
    </w:p>
    <w:p>
      <w:pPr>
        <w:ind w:left="1134" w:hanging="567"/>
        <w:rPr>
          <w:noProof/>
          <w:lang w:val="sk-SK"/>
        </w:rPr>
      </w:pPr>
    </w:p>
    <w:p>
      <w:pPr>
        <w:ind w:left="1134" w:hanging="567"/>
        <w:rPr>
          <w:noProof/>
          <w:lang w:val="sk-SK"/>
        </w:rPr>
      </w:pPr>
      <w:r>
        <w:rPr>
          <w:noProof/>
          <w:lang w:val="sk-SK"/>
        </w:rPr>
        <w:t>37.</w:t>
      </w:r>
      <w:r>
        <w:rPr>
          <w:noProof/>
          <w:lang w:val="sk-SK"/>
        </w:rPr>
        <w:tab/>
        <w:t>Πανεπιστήμιο Μακεδονίας (Macedónska univerzita)</w:t>
      </w:r>
    </w:p>
    <w:p>
      <w:pPr>
        <w:ind w:left="1134" w:hanging="567"/>
        <w:rPr>
          <w:noProof/>
          <w:lang w:val="sk-SK"/>
        </w:rPr>
      </w:pPr>
    </w:p>
    <w:p>
      <w:pPr>
        <w:ind w:left="1134" w:hanging="567"/>
        <w:rPr>
          <w:noProof/>
          <w:lang w:val="sk-SK"/>
        </w:rPr>
      </w:pPr>
      <w:r>
        <w:rPr>
          <w:noProof/>
          <w:lang w:val="sk-SK"/>
        </w:rPr>
        <w:t>38.</w:t>
      </w:r>
      <w:r>
        <w:rPr>
          <w:noProof/>
          <w:lang w:val="sk-SK"/>
        </w:rPr>
        <w:tab/>
        <w:t>Πολυτεχνείο Κρήτης (Krétska polytechnická škola)</w:t>
      </w:r>
    </w:p>
    <w:p>
      <w:pPr>
        <w:ind w:left="1134" w:hanging="567"/>
        <w:rPr>
          <w:noProof/>
          <w:lang w:val="sk-SK"/>
        </w:rPr>
      </w:pPr>
    </w:p>
    <w:p>
      <w:pPr>
        <w:ind w:left="1134" w:hanging="567"/>
        <w:rPr>
          <w:noProof/>
          <w:lang w:val="sk-SK"/>
        </w:rPr>
      </w:pPr>
      <w:r>
        <w:rPr>
          <w:noProof/>
          <w:lang w:val="sk-SK"/>
        </w:rPr>
        <w:t>39.</w:t>
      </w:r>
      <w:r>
        <w:rPr>
          <w:noProof/>
          <w:lang w:val="sk-SK"/>
        </w:rPr>
        <w:tab/>
        <w:t>Σιβιτανίδειος Δημόσια Σχολή Τεχνών και Επαγγελμάτων (Sivitanidiosova technická škola)</w:t>
      </w:r>
    </w:p>
    <w:p>
      <w:pPr>
        <w:ind w:left="1134" w:hanging="567"/>
        <w:rPr>
          <w:noProof/>
          <w:lang w:val="sk-SK"/>
        </w:rPr>
      </w:pPr>
    </w:p>
    <w:p>
      <w:pPr>
        <w:ind w:left="1134" w:hanging="567"/>
        <w:rPr>
          <w:noProof/>
          <w:lang w:val="sk-SK"/>
        </w:rPr>
      </w:pPr>
      <w:r>
        <w:rPr>
          <w:noProof/>
          <w:lang w:val="sk-SK"/>
        </w:rPr>
        <w:t>40.</w:t>
      </w:r>
      <w:r>
        <w:rPr>
          <w:noProof/>
          <w:lang w:val="sk-SK"/>
        </w:rPr>
        <w:tab/>
        <w:t>Αιγινήτειο Νοσοκομείο (Nemocnica Eginitio)</w:t>
      </w:r>
    </w:p>
    <w:p>
      <w:pPr>
        <w:ind w:left="1134" w:hanging="567"/>
        <w:rPr>
          <w:noProof/>
          <w:lang w:val="sk-SK"/>
        </w:rPr>
      </w:pPr>
    </w:p>
    <w:p>
      <w:pPr>
        <w:ind w:left="1134" w:hanging="567"/>
        <w:rPr>
          <w:noProof/>
          <w:lang w:val="sk-SK"/>
        </w:rPr>
      </w:pPr>
      <w:r>
        <w:rPr>
          <w:noProof/>
          <w:lang w:val="sk-SK"/>
        </w:rPr>
        <w:t>41.</w:t>
      </w:r>
      <w:r>
        <w:rPr>
          <w:noProof/>
          <w:lang w:val="sk-SK"/>
        </w:rPr>
        <w:tab/>
        <w:t>Αρεταίειο Νοσοκομείο (Nemocnica Areteio)</w:t>
      </w:r>
    </w:p>
    <w:p>
      <w:pPr>
        <w:ind w:left="1134" w:hanging="567"/>
        <w:rPr>
          <w:noProof/>
          <w:lang w:val="sk-SK"/>
        </w:rPr>
      </w:pPr>
    </w:p>
    <w:p>
      <w:pPr>
        <w:ind w:left="1134" w:hanging="567"/>
        <w:rPr>
          <w:noProof/>
          <w:lang w:val="sk-SK"/>
        </w:rPr>
      </w:pPr>
      <w:r>
        <w:rPr>
          <w:noProof/>
          <w:lang w:val="sk-SK"/>
        </w:rPr>
        <w:t>42.</w:t>
      </w:r>
      <w:r>
        <w:rPr>
          <w:noProof/>
          <w:lang w:val="sk-SK"/>
        </w:rPr>
        <w:tab/>
        <w:t>Εθνικό Κέντρο Δημόσιας Διοίκησης (Národné centrum verejnej správy)</w:t>
      </w:r>
    </w:p>
    <w:p>
      <w:pPr>
        <w:ind w:left="1134" w:hanging="567"/>
        <w:rPr>
          <w:noProof/>
          <w:lang w:val="sk-SK"/>
        </w:rPr>
      </w:pPr>
    </w:p>
    <w:p>
      <w:pPr>
        <w:ind w:left="1134" w:hanging="567"/>
        <w:rPr>
          <w:noProof/>
          <w:lang w:val="sk-SK"/>
        </w:rPr>
      </w:pPr>
      <w:r>
        <w:rPr>
          <w:noProof/>
          <w:lang w:val="sk-SK"/>
        </w:rPr>
        <w:t>43.</w:t>
      </w:r>
      <w:r>
        <w:rPr>
          <w:noProof/>
          <w:lang w:val="sk-SK"/>
        </w:rPr>
        <w:tab/>
        <w:t>Οργανισμός Διαχείρισης Δημοσίου Υλικού (Α.Ε. (Organizácia pre štátnu správu hmotných rezerv)</w:t>
      </w:r>
    </w:p>
    <w:p>
      <w:pPr>
        <w:ind w:left="1134" w:hanging="567"/>
        <w:rPr>
          <w:noProof/>
          <w:lang w:val="sk-SK"/>
        </w:rPr>
      </w:pPr>
    </w:p>
    <w:p>
      <w:pPr>
        <w:ind w:left="1134" w:hanging="567"/>
        <w:rPr>
          <w:noProof/>
          <w:lang w:val="sk-SK"/>
        </w:rPr>
      </w:pPr>
      <w:r>
        <w:rPr>
          <w:noProof/>
          <w:lang w:val="sk-SK"/>
        </w:rPr>
        <w:t>44.</w:t>
      </w:r>
      <w:r>
        <w:rPr>
          <w:noProof/>
          <w:lang w:val="sk-SK"/>
        </w:rPr>
        <w:tab/>
        <w:t>Οργανισμός Γεωργικών Ασφαλίσεων (Organizácia pre poistenie farmárov)</w:t>
      </w:r>
    </w:p>
    <w:p>
      <w:pPr>
        <w:ind w:left="1134" w:hanging="567"/>
        <w:rPr>
          <w:noProof/>
          <w:lang w:val="sk-SK"/>
        </w:rPr>
      </w:pPr>
    </w:p>
    <w:p>
      <w:pPr>
        <w:ind w:left="1134" w:hanging="567"/>
        <w:rPr>
          <w:noProof/>
          <w:lang w:val="sk-SK"/>
        </w:rPr>
      </w:pPr>
      <w:r>
        <w:rPr>
          <w:noProof/>
          <w:lang w:val="sk-SK"/>
        </w:rPr>
        <w:t>45.</w:t>
      </w:r>
      <w:r>
        <w:rPr>
          <w:noProof/>
          <w:lang w:val="sk-SK"/>
        </w:rPr>
        <w:tab/>
        <w:t>Οργανισμός Σχολικών Κτιρίων (Organizácia pre školské zariadenia)</w:t>
      </w:r>
    </w:p>
    <w:p>
      <w:pPr>
        <w:ind w:left="1134" w:hanging="567"/>
        <w:rPr>
          <w:noProof/>
          <w:lang w:val="sk-SK"/>
        </w:rPr>
      </w:pPr>
    </w:p>
    <w:p>
      <w:pPr>
        <w:ind w:left="1134" w:hanging="567"/>
        <w:rPr>
          <w:noProof/>
          <w:lang w:val="sk-SK"/>
        </w:rPr>
      </w:pPr>
      <w:r>
        <w:rPr>
          <w:noProof/>
          <w:lang w:val="sk-SK"/>
        </w:rPr>
        <w:t>46.</w:t>
      </w:r>
      <w:r>
        <w:rPr>
          <w:noProof/>
          <w:lang w:val="sk-SK"/>
        </w:rPr>
        <w:tab/>
        <w:t>Γενικό Επιτελείο Στρατού (Generálny štáb pozemných síl)</w:t>
      </w:r>
    </w:p>
    <w:p>
      <w:pPr>
        <w:ind w:left="1134" w:hanging="567"/>
        <w:rPr>
          <w:noProof/>
          <w:lang w:val="sk-SK"/>
        </w:rPr>
      </w:pPr>
    </w:p>
    <w:p>
      <w:pPr>
        <w:ind w:left="1134" w:hanging="567"/>
        <w:rPr>
          <w:noProof/>
          <w:lang w:val="sk-SK"/>
        </w:rPr>
      </w:pPr>
      <w:r>
        <w:rPr>
          <w:noProof/>
          <w:lang w:val="sk-SK"/>
        </w:rPr>
        <w:br w:type="page"/>
        <w:t>47.</w:t>
      </w:r>
      <w:r>
        <w:rPr>
          <w:noProof/>
          <w:lang w:val="sk-SK"/>
        </w:rPr>
        <w:tab/>
        <w:t>Γενικό Επιτελείο Ναυτικού (Generálny štáb vojenského námorníctva)</w:t>
      </w:r>
    </w:p>
    <w:p>
      <w:pPr>
        <w:ind w:left="1134" w:hanging="567"/>
        <w:rPr>
          <w:noProof/>
          <w:lang w:val="sk-SK"/>
        </w:rPr>
      </w:pPr>
    </w:p>
    <w:p>
      <w:pPr>
        <w:ind w:left="1134" w:hanging="567"/>
        <w:rPr>
          <w:noProof/>
          <w:lang w:val="sk-SK"/>
        </w:rPr>
      </w:pPr>
      <w:r>
        <w:rPr>
          <w:noProof/>
          <w:lang w:val="sk-SK"/>
        </w:rPr>
        <w:t>48.</w:t>
      </w:r>
      <w:r>
        <w:rPr>
          <w:noProof/>
          <w:lang w:val="sk-SK"/>
        </w:rPr>
        <w:tab/>
        <w:t>Γενικό Επιτελείο Αεροπορίας (Generálny štáb vojenského letectva)</w:t>
      </w:r>
    </w:p>
    <w:p>
      <w:pPr>
        <w:ind w:left="1134" w:hanging="567"/>
        <w:rPr>
          <w:noProof/>
          <w:lang w:val="sk-SK"/>
        </w:rPr>
      </w:pPr>
    </w:p>
    <w:p>
      <w:pPr>
        <w:ind w:left="1134" w:hanging="567"/>
        <w:rPr>
          <w:noProof/>
          <w:lang w:val="sk-SK"/>
        </w:rPr>
      </w:pPr>
      <w:r>
        <w:rPr>
          <w:noProof/>
          <w:lang w:val="sk-SK"/>
        </w:rPr>
        <w:t>49.</w:t>
      </w:r>
      <w:r>
        <w:rPr>
          <w:noProof/>
          <w:lang w:val="sk-SK"/>
        </w:rPr>
        <w:tab/>
        <w:t>Ελληνική Επιτροπή Ατομικής Ενέργειας (Grécka komisia pre atómovú energiu)</w:t>
      </w:r>
    </w:p>
    <w:p>
      <w:pPr>
        <w:ind w:left="1134" w:hanging="567"/>
        <w:rPr>
          <w:noProof/>
          <w:lang w:val="sk-SK"/>
        </w:rPr>
      </w:pPr>
    </w:p>
    <w:p>
      <w:pPr>
        <w:ind w:left="1134" w:hanging="567"/>
        <w:rPr>
          <w:noProof/>
          <w:lang w:val="sk-SK"/>
        </w:rPr>
      </w:pPr>
      <w:r>
        <w:rPr>
          <w:noProof/>
          <w:lang w:val="sk-SK"/>
        </w:rPr>
        <w:t>50.</w:t>
      </w:r>
      <w:r>
        <w:rPr>
          <w:noProof/>
          <w:lang w:val="sk-SK"/>
        </w:rPr>
        <w:tab/>
        <w:t>Γενική Γραμματεία Εκπαίδευσης Ενηλίκων (Generálny sekretariát pre ďalšie vzdelávanie)</w:t>
      </w:r>
    </w:p>
    <w:p>
      <w:pPr>
        <w:ind w:left="1134" w:hanging="567"/>
        <w:rPr>
          <w:noProof/>
          <w:lang w:val="sk-SK"/>
        </w:rPr>
      </w:pPr>
    </w:p>
    <w:p>
      <w:pPr>
        <w:ind w:left="1134" w:hanging="567"/>
        <w:rPr>
          <w:noProof/>
          <w:lang w:val="sk-SK"/>
        </w:rPr>
      </w:pPr>
      <w:r>
        <w:rPr>
          <w:noProof/>
          <w:lang w:val="sk-SK"/>
        </w:rPr>
        <w:t>51.</w:t>
      </w:r>
      <w:r>
        <w:rPr>
          <w:noProof/>
          <w:lang w:val="sk-SK"/>
        </w:rPr>
        <w:tab/>
        <w:t>Γενική Γραμματεία Εμπορίου (Generálny sekretariát pre obchod)</w:t>
      </w:r>
    </w:p>
    <w:p>
      <w:pPr>
        <w:ind w:left="1134" w:hanging="567"/>
        <w:rPr>
          <w:noProof/>
          <w:lang w:val="sk-SK"/>
        </w:rPr>
      </w:pPr>
    </w:p>
    <w:p>
      <w:pPr>
        <w:ind w:left="1134" w:hanging="567"/>
        <w:rPr>
          <w:noProof/>
          <w:lang w:val="sk-SK"/>
        </w:rPr>
      </w:pPr>
      <w:r>
        <w:rPr>
          <w:noProof/>
          <w:lang w:val="sk-SK"/>
        </w:rPr>
        <w:t>52.</w:t>
      </w:r>
      <w:r>
        <w:rPr>
          <w:noProof/>
          <w:lang w:val="sk-SK"/>
        </w:rPr>
        <w:tab/>
        <w:t>Ελληνικά Ταχυδρομεία Hellenic Post (EL. TA) (Grécka pošta)</w:t>
      </w:r>
    </w:p>
    <w:p>
      <w:pPr>
        <w:ind w:left="567"/>
        <w:jc w:val="center"/>
        <w:rPr>
          <w:noProof/>
          <w:lang w:val="sk-SK"/>
        </w:rPr>
      </w:pPr>
    </w:p>
    <w:p>
      <w:pPr>
        <w:ind w:left="567"/>
        <w:rPr>
          <w:noProof/>
          <w:lang w:val="sk-SK"/>
        </w:rPr>
      </w:pPr>
      <w:r>
        <w:rPr>
          <w:noProof/>
          <w:lang w:val="sk-SK"/>
        </w:rPr>
        <w:t>ŠPANIELSKO</w:t>
      </w:r>
    </w:p>
    <w:p>
      <w:pPr>
        <w:ind w:left="567"/>
        <w:jc w:val="center"/>
        <w:rPr>
          <w:noProof/>
          <w:lang w:val="sk-SK"/>
        </w:rPr>
      </w:pPr>
    </w:p>
    <w:p>
      <w:pPr>
        <w:ind w:left="567"/>
        <w:rPr>
          <w:noProof/>
          <w:lang w:val="sk-SK"/>
        </w:rPr>
      </w:pPr>
      <w:r>
        <w:rPr>
          <w:noProof/>
          <w:lang w:val="sk-SK"/>
        </w:rPr>
        <w:t>Presidencia de Gobierno</w:t>
      </w:r>
    </w:p>
    <w:p>
      <w:pPr>
        <w:ind w:left="567"/>
        <w:rPr>
          <w:noProof/>
          <w:lang w:val="sk-SK"/>
        </w:rPr>
      </w:pPr>
    </w:p>
    <w:p>
      <w:pPr>
        <w:ind w:left="567"/>
        <w:rPr>
          <w:noProof/>
          <w:lang w:val="sk-SK"/>
        </w:rPr>
      </w:pPr>
      <w:r>
        <w:rPr>
          <w:noProof/>
          <w:lang w:val="sk-SK"/>
        </w:rPr>
        <w:t>Ministerio de Asuntos Exteriores y de Cooperación</w:t>
      </w:r>
    </w:p>
    <w:p>
      <w:pPr>
        <w:ind w:left="567"/>
        <w:rPr>
          <w:noProof/>
          <w:lang w:val="sk-SK"/>
        </w:rPr>
      </w:pPr>
    </w:p>
    <w:p>
      <w:pPr>
        <w:ind w:left="567"/>
        <w:rPr>
          <w:noProof/>
          <w:lang w:val="sk-SK"/>
        </w:rPr>
      </w:pPr>
      <w:r>
        <w:rPr>
          <w:noProof/>
          <w:lang w:val="sk-SK"/>
        </w:rPr>
        <w:t>Ministerio de Justicia</w:t>
      </w:r>
    </w:p>
    <w:p>
      <w:pPr>
        <w:ind w:left="567"/>
        <w:rPr>
          <w:noProof/>
          <w:lang w:val="sk-SK"/>
        </w:rPr>
      </w:pPr>
    </w:p>
    <w:p>
      <w:pPr>
        <w:ind w:left="567"/>
        <w:rPr>
          <w:noProof/>
          <w:lang w:val="sk-SK"/>
        </w:rPr>
      </w:pPr>
      <w:r>
        <w:rPr>
          <w:noProof/>
          <w:lang w:val="sk-SK"/>
        </w:rPr>
        <w:t>Ministerio de Defensa</w:t>
      </w:r>
    </w:p>
    <w:p>
      <w:pPr>
        <w:ind w:left="567"/>
        <w:rPr>
          <w:noProof/>
          <w:lang w:val="sk-SK"/>
        </w:rPr>
      </w:pPr>
    </w:p>
    <w:p>
      <w:pPr>
        <w:ind w:left="567"/>
        <w:rPr>
          <w:noProof/>
          <w:lang w:val="sk-SK"/>
        </w:rPr>
      </w:pPr>
      <w:r>
        <w:rPr>
          <w:noProof/>
          <w:lang w:val="sk-SK"/>
        </w:rPr>
        <w:t>Ministerio de Economía y Hacienda</w:t>
      </w:r>
    </w:p>
    <w:p>
      <w:pPr>
        <w:ind w:left="567"/>
        <w:rPr>
          <w:noProof/>
          <w:lang w:val="sk-SK"/>
        </w:rPr>
      </w:pPr>
    </w:p>
    <w:p>
      <w:pPr>
        <w:ind w:left="567"/>
        <w:rPr>
          <w:noProof/>
          <w:lang w:val="sk-SK"/>
        </w:rPr>
      </w:pPr>
      <w:r>
        <w:rPr>
          <w:noProof/>
          <w:lang w:val="sk-SK"/>
        </w:rPr>
        <w:t>Ministerio del Interior</w:t>
      </w:r>
    </w:p>
    <w:p>
      <w:pPr>
        <w:ind w:left="567"/>
        <w:rPr>
          <w:noProof/>
          <w:lang w:val="sk-SK"/>
        </w:rPr>
      </w:pPr>
    </w:p>
    <w:p>
      <w:pPr>
        <w:ind w:left="567"/>
        <w:rPr>
          <w:noProof/>
          <w:lang w:val="sk-SK"/>
        </w:rPr>
      </w:pPr>
      <w:r>
        <w:rPr>
          <w:noProof/>
          <w:lang w:val="sk-SK"/>
        </w:rPr>
        <w:br w:type="page"/>
        <w:t>Ministerio de Fomento</w:t>
      </w:r>
    </w:p>
    <w:p>
      <w:pPr>
        <w:ind w:left="567"/>
        <w:rPr>
          <w:noProof/>
          <w:lang w:val="sk-SK"/>
        </w:rPr>
      </w:pPr>
    </w:p>
    <w:p>
      <w:pPr>
        <w:ind w:left="567"/>
        <w:rPr>
          <w:noProof/>
          <w:lang w:val="sk-SK"/>
        </w:rPr>
      </w:pPr>
      <w:r>
        <w:rPr>
          <w:noProof/>
          <w:lang w:val="sk-SK"/>
        </w:rPr>
        <w:t>Ministerio de Educación y Ciencia</w:t>
      </w:r>
    </w:p>
    <w:p>
      <w:pPr>
        <w:ind w:left="567"/>
        <w:rPr>
          <w:noProof/>
          <w:lang w:val="sk-SK"/>
        </w:rPr>
      </w:pPr>
    </w:p>
    <w:p>
      <w:pPr>
        <w:ind w:left="567"/>
        <w:rPr>
          <w:noProof/>
          <w:lang w:val="sk-SK"/>
        </w:rPr>
      </w:pPr>
      <w:r>
        <w:rPr>
          <w:noProof/>
          <w:lang w:val="sk-SK"/>
        </w:rPr>
        <w:t>Ministerio de Industria, Turismo y Comercio</w:t>
      </w:r>
    </w:p>
    <w:p>
      <w:pPr>
        <w:ind w:left="567"/>
        <w:rPr>
          <w:noProof/>
          <w:lang w:val="sk-SK"/>
        </w:rPr>
      </w:pPr>
    </w:p>
    <w:p>
      <w:pPr>
        <w:ind w:left="567"/>
        <w:rPr>
          <w:noProof/>
          <w:lang w:val="sk-SK"/>
        </w:rPr>
      </w:pPr>
      <w:r>
        <w:rPr>
          <w:noProof/>
          <w:lang w:val="sk-SK"/>
        </w:rPr>
        <w:t>Ministerio de Trabajo y Asuntos Sociales</w:t>
      </w:r>
    </w:p>
    <w:p>
      <w:pPr>
        <w:ind w:left="567"/>
        <w:rPr>
          <w:noProof/>
          <w:lang w:val="sk-SK"/>
        </w:rPr>
      </w:pPr>
    </w:p>
    <w:p>
      <w:pPr>
        <w:ind w:left="567"/>
        <w:rPr>
          <w:noProof/>
          <w:lang w:val="sk-SK"/>
        </w:rPr>
      </w:pPr>
      <w:r>
        <w:rPr>
          <w:noProof/>
          <w:lang w:val="sk-SK"/>
        </w:rPr>
        <w:t>Ministerio de Agricultura, Pesca y Alimentación</w:t>
      </w:r>
    </w:p>
    <w:p>
      <w:pPr>
        <w:ind w:left="567"/>
        <w:rPr>
          <w:noProof/>
          <w:lang w:val="sk-SK"/>
        </w:rPr>
      </w:pPr>
    </w:p>
    <w:p>
      <w:pPr>
        <w:ind w:left="567"/>
        <w:rPr>
          <w:noProof/>
          <w:lang w:val="sk-SK"/>
        </w:rPr>
      </w:pPr>
      <w:r>
        <w:rPr>
          <w:noProof/>
          <w:lang w:val="sk-SK"/>
        </w:rPr>
        <w:t>Ministerio de la Presidencia</w:t>
      </w:r>
    </w:p>
    <w:p>
      <w:pPr>
        <w:ind w:left="567"/>
        <w:rPr>
          <w:noProof/>
          <w:lang w:val="sk-SK"/>
        </w:rPr>
      </w:pPr>
    </w:p>
    <w:p>
      <w:pPr>
        <w:ind w:left="567"/>
        <w:rPr>
          <w:noProof/>
          <w:lang w:val="sk-SK"/>
        </w:rPr>
      </w:pPr>
      <w:r>
        <w:rPr>
          <w:noProof/>
          <w:lang w:val="sk-SK"/>
        </w:rPr>
        <w:t>Ministerio de Administraciones Públicas</w:t>
      </w:r>
    </w:p>
    <w:p>
      <w:pPr>
        <w:ind w:left="567"/>
        <w:rPr>
          <w:noProof/>
          <w:lang w:val="sk-SK"/>
        </w:rPr>
      </w:pPr>
    </w:p>
    <w:p>
      <w:pPr>
        <w:ind w:left="567"/>
        <w:rPr>
          <w:noProof/>
          <w:lang w:val="sk-SK"/>
        </w:rPr>
      </w:pPr>
      <w:r>
        <w:rPr>
          <w:noProof/>
          <w:lang w:val="sk-SK"/>
        </w:rPr>
        <w:t>Ministerio de Cultura</w:t>
      </w:r>
    </w:p>
    <w:p>
      <w:pPr>
        <w:ind w:left="567"/>
        <w:rPr>
          <w:noProof/>
          <w:lang w:val="sk-SK"/>
        </w:rPr>
      </w:pPr>
    </w:p>
    <w:p>
      <w:pPr>
        <w:ind w:left="567"/>
        <w:rPr>
          <w:noProof/>
          <w:lang w:val="sk-SK"/>
        </w:rPr>
      </w:pPr>
      <w:r>
        <w:rPr>
          <w:noProof/>
          <w:lang w:val="sk-SK"/>
        </w:rPr>
        <w:t>ŠPANIELSKO Ministerio de Sanidad y Consumo</w:t>
      </w:r>
    </w:p>
    <w:p>
      <w:pPr>
        <w:ind w:left="567"/>
        <w:rPr>
          <w:noProof/>
          <w:lang w:val="sk-SK"/>
        </w:rPr>
      </w:pPr>
    </w:p>
    <w:p>
      <w:pPr>
        <w:ind w:left="567"/>
        <w:rPr>
          <w:noProof/>
          <w:lang w:val="sk-SK"/>
        </w:rPr>
      </w:pPr>
      <w:r>
        <w:rPr>
          <w:noProof/>
          <w:lang w:val="sk-SK"/>
        </w:rPr>
        <w:t>Ministerio de Medio Ambiente</w:t>
      </w:r>
    </w:p>
    <w:p>
      <w:pPr>
        <w:ind w:left="567"/>
        <w:rPr>
          <w:noProof/>
          <w:lang w:val="sk-SK"/>
        </w:rPr>
      </w:pPr>
    </w:p>
    <w:p>
      <w:pPr>
        <w:ind w:left="567"/>
        <w:rPr>
          <w:noProof/>
          <w:lang w:val="sk-SK"/>
        </w:rPr>
      </w:pPr>
      <w:r>
        <w:rPr>
          <w:noProof/>
          <w:lang w:val="sk-SK"/>
        </w:rPr>
        <w:t>Ministerio de Vivienda</w:t>
      </w:r>
    </w:p>
    <w:p>
      <w:pPr>
        <w:ind w:left="567"/>
        <w:rPr>
          <w:noProof/>
          <w:lang w:val="sk-SK"/>
        </w:rPr>
      </w:pPr>
    </w:p>
    <w:p>
      <w:pPr>
        <w:ind w:left="567"/>
        <w:rPr>
          <w:noProof/>
          <w:lang w:val="sk-SK"/>
        </w:rPr>
      </w:pPr>
      <w:r>
        <w:rPr>
          <w:noProof/>
          <w:lang w:val="sk-SK"/>
        </w:rPr>
        <w:t>FRANCÚZSKO</w:t>
      </w:r>
    </w:p>
    <w:p>
      <w:pPr>
        <w:ind w:left="567"/>
        <w:rPr>
          <w:noProof/>
          <w:lang w:val="sk-SK"/>
        </w:rPr>
      </w:pPr>
    </w:p>
    <w:p>
      <w:pPr>
        <w:ind w:left="567"/>
        <w:rPr>
          <w:noProof/>
          <w:lang w:val="sk-SK"/>
        </w:rPr>
      </w:pPr>
      <w:r>
        <w:rPr>
          <w:noProof/>
          <w:lang w:val="sk-SK"/>
        </w:rPr>
        <w:t>1.</w:t>
      </w:r>
      <w:r>
        <w:rPr>
          <w:noProof/>
          <w:lang w:val="sk-SK"/>
        </w:rPr>
        <w:tab/>
        <w:t>Ministerstvá</w:t>
      </w:r>
    </w:p>
    <w:p>
      <w:pPr>
        <w:ind w:left="567"/>
        <w:rPr>
          <w:noProof/>
          <w:lang w:val="sk-SK"/>
        </w:rPr>
      </w:pPr>
    </w:p>
    <w:p>
      <w:pPr>
        <w:ind w:left="1134"/>
        <w:rPr>
          <w:noProof/>
          <w:lang w:val="sk-SK"/>
        </w:rPr>
      </w:pPr>
      <w:r>
        <w:rPr>
          <w:noProof/>
          <w:lang w:val="sk-SK"/>
        </w:rPr>
        <w:t>Services du Premier minister</w:t>
      </w:r>
    </w:p>
    <w:p>
      <w:pPr>
        <w:ind w:left="1134"/>
        <w:rPr>
          <w:noProof/>
          <w:lang w:val="sk-SK"/>
        </w:rPr>
      </w:pPr>
    </w:p>
    <w:p>
      <w:pPr>
        <w:ind w:left="1134"/>
        <w:rPr>
          <w:noProof/>
          <w:lang w:val="sk-SK"/>
        </w:rPr>
      </w:pPr>
      <w:r>
        <w:rPr>
          <w:noProof/>
          <w:lang w:val="sk-SK"/>
        </w:rPr>
        <w:t>Ministère chargé de la santé, de la jeunesse et des sports</w:t>
      </w:r>
    </w:p>
    <w:p>
      <w:pPr>
        <w:ind w:left="1134"/>
        <w:rPr>
          <w:noProof/>
          <w:lang w:val="sk-SK"/>
        </w:rPr>
      </w:pPr>
    </w:p>
    <w:p>
      <w:pPr>
        <w:ind w:left="1134"/>
        <w:rPr>
          <w:noProof/>
          <w:lang w:val="sk-SK"/>
        </w:rPr>
      </w:pPr>
      <w:r>
        <w:rPr>
          <w:noProof/>
          <w:lang w:val="sk-SK"/>
        </w:rPr>
        <w:br w:type="page"/>
        <w:t>Ministère chargé de l'intérieur, de l'outre-mer et des collectivités territoriales</w:t>
      </w:r>
    </w:p>
    <w:p>
      <w:pPr>
        <w:ind w:left="1134"/>
        <w:rPr>
          <w:noProof/>
          <w:lang w:val="sk-SK"/>
        </w:rPr>
      </w:pPr>
    </w:p>
    <w:p>
      <w:pPr>
        <w:ind w:left="1134"/>
        <w:rPr>
          <w:noProof/>
          <w:lang w:val="sk-SK"/>
        </w:rPr>
      </w:pPr>
      <w:r>
        <w:rPr>
          <w:noProof/>
          <w:lang w:val="sk-SK"/>
        </w:rPr>
        <w:t>Ministère chargé de la justice</w:t>
      </w:r>
    </w:p>
    <w:p>
      <w:pPr>
        <w:ind w:left="1134"/>
        <w:rPr>
          <w:noProof/>
          <w:lang w:val="sk-SK"/>
        </w:rPr>
      </w:pPr>
    </w:p>
    <w:p>
      <w:pPr>
        <w:ind w:left="1134"/>
        <w:rPr>
          <w:noProof/>
          <w:lang w:val="sk-SK"/>
        </w:rPr>
      </w:pPr>
      <w:r>
        <w:rPr>
          <w:noProof/>
          <w:lang w:val="sk-SK"/>
        </w:rPr>
        <w:t>Ministère chargé de la défense</w:t>
      </w:r>
    </w:p>
    <w:p>
      <w:pPr>
        <w:ind w:left="1134"/>
        <w:rPr>
          <w:noProof/>
          <w:lang w:val="sk-SK"/>
        </w:rPr>
      </w:pPr>
    </w:p>
    <w:p>
      <w:pPr>
        <w:ind w:left="1134"/>
        <w:rPr>
          <w:noProof/>
          <w:lang w:val="sk-SK"/>
        </w:rPr>
      </w:pPr>
      <w:r>
        <w:rPr>
          <w:noProof/>
          <w:lang w:val="sk-SK"/>
        </w:rPr>
        <w:t>Ministère chargé des affaires étrangères et européennes</w:t>
      </w:r>
    </w:p>
    <w:p>
      <w:pPr>
        <w:ind w:left="1134"/>
        <w:rPr>
          <w:noProof/>
          <w:lang w:val="sk-SK"/>
        </w:rPr>
      </w:pPr>
    </w:p>
    <w:p>
      <w:pPr>
        <w:ind w:left="1134"/>
        <w:rPr>
          <w:noProof/>
          <w:lang w:val="sk-SK"/>
        </w:rPr>
      </w:pPr>
      <w:r>
        <w:rPr>
          <w:noProof/>
          <w:lang w:val="sk-SK"/>
        </w:rPr>
        <w:t>Ministère chargé de l'éducation nationale</w:t>
      </w:r>
    </w:p>
    <w:p>
      <w:pPr>
        <w:ind w:left="1134"/>
        <w:rPr>
          <w:noProof/>
          <w:lang w:val="sk-SK"/>
        </w:rPr>
      </w:pPr>
    </w:p>
    <w:p>
      <w:pPr>
        <w:ind w:left="1134"/>
        <w:rPr>
          <w:noProof/>
          <w:lang w:val="sk-SK"/>
        </w:rPr>
      </w:pPr>
      <w:r>
        <w:rPr>
          <w:noProof/>
          <w:lang w:val="sk-SK"/>
        </w:rPr>
        <w:t>Ministère chargé de l'économie, des finances et de l'emploi</w:t>
      </w:r>
    </w:p>
    <w:p>
      <w:pPr>
        <w:ind w:left="1134"/>
        <w:rPr>
          <w:noProof/>
          <w:lang w:val="sk-SK"/>
        </w:rPr>
      </w:pPr>
    </w:p>
    <w:p>
      <w:pPr>
        <w:ind w:left="1134"/>
        <w:rPr>
          <w:noProof/>
          <w:lang w:val="sk-SK"/>
        </w:rPr>
      </w:pPr>
      <w:r>
        <w:rPr>
          <w:noProof/>
          <w:lang w:val="sk-SK"/>
        </w:rPr>
        <w:t>Secrétariat d’Etat aux transports</w:t>
      </w:r>
    </w:p>
    <w:p>
      <w:pPr>
        <w:ind w:left="1134"/>
        <w:rPr>
          <w:noProof/>
          <w:lang w:val="sk-SK"/>
        </w:rPr>
      </w:pPr>
    </w:p>
    <w:p>
      <w:pPr>
        <w:ind w:left="1134"/>
        <w:rPr>
          <w:noProof/>
          <w:lang w:val="sk-SK"/>
        </w:rPr>
      </w:pPr>
      <w:r>
        <w:rPr>
          <w:noProof/>
          <w:lang w:val="sk-SK"/>
        </w:rPr>
        <w:t>Secrétariat d’Etat aux entreprises et au commerce extérieur</w:t>
      </w:r>
    </w:p>
    <w:p>
      <w:pPr>
        <w:ind w:left="1134"/>
        <w:rPr>
          <w:noProof/>
          <w:lang w:val="sk-SK"/>
        </w:rPr>
      </w:pPr>
    </w:p>
    <w:p>
      <w:pPr>
        <w:ind w:left="1134"/>
        <w:rPr>
          <w:noProof/>
          <w:lang w:val="sk-SK"/>
        </w:rPr>
      </w:pPr>
      <w:r>
        <w:rPr>
          <w:noProof/>
          <w:lang w:val="sk-SK"/>
        </w:rPr>
        <w:t>Ministère chargé du travail, des relations sociales et de la solidarité</w:t>
      </w:r>
    </w:p>
    <w:p>
      <w:pPr>
        <w:ind w:left="1134"/>
        <w:rPr>
          <w:noProof/>
          <w:lang w:val="sk-SK"/>
        </w:rPr>
      </w:pPr>
    </w:p>
    <w:p>
      <w:pPr>
        <w:ind w:left="1134"/>
        <w:rPr>
          <w:noProof/>
          <w:lang w:val="sk-SK"/>
        </w:rPr>
      </w:pPr>
      <w:r>
        <w:rPr>
          <w:noProof/>
          <w:lang w:val="sk-SK"/>
        </w:rPr>
        <w:t>Ministère chargé de la culture et de la communication</w:t>
      </w:r>
    </w:p>
    <w:p>
      <w:pPr>
        <w:ind w:left="1134"/>
        <w:rPr>
          <w:noProof/>
          <w:lang w:val="sk-SK"/>
        </w:rPr>
      </w:pPr>
    </w:p>
    <w:p>
      <w:pPr>
        <w:ind w:left="1134"/>
        <w:rPr>
          <w:noProof/>
          <w:lang w:val="sk-SK"/>
        </w:rPr>
      </w:pPr>
      <w:r>
        <w:rPr>
          <w:noProof/>
          <w:lang w:val="sk-SK"/>
        </w:rPr>
        <w:t>Ministère chargé du budget, des comptes publics et de la fonction publique</w:t>
      </w:r>
    </w:p>
    <w:p>
      <w:pPr>
        <w:ind w:left="1134"/>
        <w:rPr>
          <w:noProof/>
          <w:lang w:val="sk-SK"/>
        </w:rPr>
      </w:pPr>
    </w:p>
    <w:p>
      <w:pPr>
        <w:ind w:left="1134"/>
        <w:rPr>
          <w:noProof/>
          <w:lang w:val="sk-SK"/>
        </w:rPr>
      </w:pPr>
      <w:r>
        <w:rPr>
          <w:noProof/>
          <w:lang w:val="sk-SK"/>
        </w:rPr>
        <w:t>Ministère chargé de l'agriculture et de la pêche</w:t>
      </w:r>
    </w:p>
    <w:p>
      <w:pPr>
        <w:ind w:left="1134"/>
        <w:rPr>
          <w:noProof/>
          <w:lang w:val="sk-SK"/>
        </w:rPr>
      </w:pPr>
    </w:p>
    <w:p>
      <w:pPr>
        <w:ind w:left="1134"/>
        <w:rPr>
          <w:noProof/>
          <w:lang w:val="sk-SK"/>
        </w:rPr>
      </w:pPr>
      <w:r>
        <w:rPr>
          <w:noProof/>
          <w:lang w:val="sk-SK"/>
        </w:rPr>
        <w:t>Ministère chargé de l'enseignement supérieur et de la recherche</w:t>
      </w:r>
    </w:p>
    <w:p>
      <w:pPr>
        <w:ind w:left="1134"/>
        <w:rPr>
          <w:noProof/>
          <w:lang w:val="sk-SK"/>
        </w:rPr>
      </w:pPr>
    </w:p>
    <w:p>
      <w:pPr>
        <w:ind w:left="1134"/>
        <w:rPr>
          <w:noProof/>
          <w:lang w:val="sk-SK"/>
        </w:rPr>
      </w:pPr>
      <w:r>
        <w:rPr>
          <w:noProof/>
          <w:lang w:val="sk-SK"/>
        </w:rPr>
        <w:t>Ministère chargé de l'écologie, du développement et de l'aménagement durables</w:t>
      </w:r>
    </w:p>
    <w:p>
      <w:pPr>
        <w:ind w:left="1134"/>
        <w:rPr>
          <w:noProof/>
          <w:lang w:val="sk-SK"/>
        </w:rPr>
      </w:pPr>
    </w:p>
    <w:p>
      <w:pPr>
        <w:ind w:left="1134"/>
        <w:rPr>
          <w:noProof/>
          <w:lang w:val="sk-SK"/>
        </w:rPr>
      </w:pPr>
      <w:r>
        <w:rPr>
          <w:noProof/>
          <w:lang w:val="sk-SK"/>
        </w:rPr>
        <w:t>Secrétariat d’Etat à la fonction publique</w:t>
      </w:r>
    </w:p>
    <w:p>
      <w:pPr>
        <w:ind w:left="1134"/>
        <w:rPr>
          <w:noProof/>
          <w:lang w:val="sk-SK"/>
        </w:rPr>
      </w:pPr>
    </w:p>
    <w:p>
      <w:pPr>
        <w:ind w:left="1134"/>
        <w:rPr>
          <w:noProof/>
          <w:lang w:val="sk-SK"/>
        </w:rPr>
      </w:pPr>
      <w:r>
        <w:rPr>
          <w:noProof/>
          <w:lang w:val="sk-SK"/>
        </w:rPr>
        <w:br w:type="page"/>
        <w:t>Ministère chargé du logement et de la ville</w:t>
      </w:r>
    </w:p>
    <w:p>
      <w:pPr>
        <w:ind w:left="1134"/>
        <w:rPr>
          <w:noProof/>
          <w:lang w:val="sk-SK"/>
        </w:rPr>
      </w:pPr>
    </w:p>
    <w:p>
      <w:pPr>
        <w:ind w:left="1134"/>
        <w:rPr>
          <w:noProof/>
          <w:lang w:val="sk-SK"/>
        </w:rPr>
      </w:pPr>
      <w:r>
        <w:rPr>
          <w:noProof/>
          <w:lang w:val="sk-SK"/>
        </w:rPr>
        <w:t>Secrétariat d’Etat à la coopération et à la francophonie</w:t>
      </w:r>
    </w:p>
    <w:p>
      <w:pPr>
        <w:ind w:left="1134"/>
        <w:rPr>
          <w:noProof/>
          <w:lang w:val="sk-SK"/>
        </w:rPr>
      </w:pPr>
    </w:p>
    <w:p>
      <w:pPr>
        <w:ind w:left="1134"/>
        <w:rPr>
          <w:noProof/>
          <w:lang w:val="sk-SK"/>
        </w:rPr>
      </w:pPr>
      <w:r>
        <w:rPr>
          <w:noProof/>
          <w:lang w:val="sk-SK"/>
        </w:rPr>
        <w:t>Secrétariat d’Etat à l’outre-mer</w:t>
      </w:r>
    </w:p>
    <w:p>
      <w:pPr>
        <w:ind w:left="1134"/>
        <w:rPr>
          <w:noProof/>
          <w:lang w:val="sk-SK"/>
        </w:rPr>
      </w:pPr>
    </w:p>
    <w:p>
      <w:pPr>
        <w:ind w:left="1134"/>
        <w:rPr>
          <w:noProof/>
          <w:lang w:val="sk-SK"/>
        </w:rPr>
      </w:pPr>
      <w:r>
        <w:rPr>
          <w:noProof/>
          <w:lang w:val="sk-SK"/>
        </w:rPr>
        <w:t>Secrétariat d'Etat à la jeunesse et aux sports et de la vie associative</w:t>
      </w:r>
    </w:p>
    <w:p>
      <w:pPr>
        <w:ind w:left="1134"/>
        <w:rPr>
          <w:noProof/>
          <w:lang w:val="sk-SK"/>
        </w:rPr>
      </w:pPr>
    </w:p>
    <w:p>
      <w:pPr>
        <w:ind w:left="1134"/>
        <w:rPr>
          <w:noProof/>
          <w:lang w:val="sk-SK"/>
        </w:rPr>
      </w:pPr>
      <w:r>
        <w:rPr>
          <w:noProof/>
          <w:lang w:val="sk-SK"/>
        </w:rPr>
        <w:t>Secrétariat d’Etat aux anciens combattants</w:t>
      </w:r>
    </w:p>
    <w:p>
      <w:pPr>
        <w:ind w:left="1134"/>
        <w:rPr>
          <w:noProof/>
          <w:lang w:val="sk-SK"/>
        </w:rPr>
      </w:pPr>
    </w:p>
    <w:p>
      <w:pPr>
        <w:ind w:left="1134"/>
        <w:rPr>
          <w:noProof/>
          <w:lang w:val="sk-SK"/>
        </w:rPr>
      </w:pPr>
      <w:r>
        <w:rPr>
          <w:noProof/>
          <w:lang w:val="sk-SK"/>
        </w:rPr>
        <w:t>Ministère chargé de l'immigration, de l'intégration, de l'identité nationale et du co</w:t>
      </w:r>
      <w:r>
        <w:rPr>
          <w:noProof/>
          <w:lang w:val="sk-SK"/>
        </w:rPr>
        <w:noBreakHyphen/>
        <w:t>développement</w:t>
      </w:r>
    </w:p>
    <w:p>
      <w:pPr>
        <w:ind w:left="1134"/>
        <w:rPr>
          <w:noProof/>
          <w:lang w:val="sk-SK"/>
        </w:rPr>
      </w:pPr>
    </w:p>
    <w:p>
      <w:pPr>
        <w:ind w:left="1134"/>
        <w:rPr>
          <w:noProof/>
          <w:lang w:val="sk-SK"/>
        </w:rPr>
      </w:pPr>
      <w:r>
        <w:rPr>
          <w:noProof/>
          <w:lang w:val="sk-SK"/>
        </w:rPr>
        <w:t>Secrétariat d’Etat en charge de la prospective et de l’évaluation des politiques publiques</w:t>
      </w:r>
    </w:p>
    <w:p>
      <w:pPr>
        <w:ind w:left="1134"/>
        <w:rPr>
          <w:noProof/>
          <w:lang w:val="sk-SK"/>
        </w:rPr>
      </w:pPr>
    </w:p>
    <w:p>
      <w:pPr>
        <w:ind w:left="1134"/>
        <w:rPr>
          <w:noProof/>
          <w:lang w:val="sk-SK"/>
        </w:rPr>
      </w:pPr>
      <w:r>
        <w:rPr>
          <w:noProof/>
          <w:lang w:val="sk-SK"/>
        </w:rPr>
        <w:t>Secrétariat d'Etat aux affaires européennes</w:t>
      </w:r>
    </w:p>
    <w:p>
      <w:pPr>
        <w:ind w:left="1134"/>
        <w:rPr>
          <w:noProof/>
          <w:lang w:val="sk-SK"/>
        </w:rPr>
      </w:pPr>
    </w:p>
    <w:p>
      <w:pPr>
        <w:ind w:left="1134"/>
        <w:rPr>
          <w:noProof/>
          <w:lang w:val="sk-SK"/>
        </w:rPr>
      </w:pPr>
      <w:r>
        <w:rPr>
          <w:noProof/>
          <w:lang w:val="sk-SK"/>
        </w:rPr>
        <w:t>Secrétariat d’Etat aux affaires étrangères et aux droits de l’homme</w:t>
      </w:r>
    </w:p>
    <w:p>
      <w:pPr>
        <w:ind w:left="1134"/>
        <w:rPr>
          <w:noProof/>
          <w:lang w:val="sk-SK"/>
        </w:rPr>
      </w:pPr>
    </w:p>
    <w:p>
      <w:pPr>
        <w:ind w:left="1134"/>
        <w:rPr>
          <w:noProof/>
          <w:lang w:val="sk-SK"/>
        </w:rPr>
      </w:pPr>
      <w:r>
        <w:rPr>
          <w:noProof/>
          <w:lang w:val="sk-SK"/>
        </w:rPr>
        <w:t>Secrétariat d’Etat à la consommation et au tourisme</w:t>
      </w:r>
    </w:p>
    <w:p>
      <w:pPr>
        <w:ind w:left="1134"/>
        <w:rPr>
          <w:noProof/>
          <w:lang w:val="sk-SK"/>
        </w:rPr>
      </w:pPr>
    </w:p>
    <w:p>
      <w:pPr>
        <w:ind w:left="1134"/>
        <w:rPr>
          <w:noProof/>
          <w:lang w:val="sk-SK"/>
        </w:rPr>
      </w:pPr>
      <w:r>
        <w:rPr>
          <w:noProof/>
          <w:lang w:val="sk-SK"/>
        </w:rPr>
        <w:t>Secrétariat d’Etat à la politique de la ville</w:t>
      </w:r>
    </w:p>
    <w:p>
      <w:pPr>
        <w:ind w:left="1134"/>
        <w:rPr>
          <w:noProof/>
          <w:lang w:val="sk-SK"/>
        </w:rPr>
      </w:pPr>
    </w:p>
    <w:p>
      <w:pPr>
        <w:ind w:left="1134"/>
        <w:rPr>
          <w:noProof/>
          <w:lang w:val="sk-SK"/>
        </w:rPr>
      </w:pPr>
      <w:r>
        <w:rPr>
          <w:noProof/>
          <w:lang w:val="sk-SK"/>
        </w:rPr>
        <w:t>Secrétariat d’Etat à la solidarité</w:t>
      </w:r>
    </w:p>
    <w:p>
      <w:pPr>
        <w:ind w:left="1134"/>
        <w:rPr>
          <w:noProof/>
          <w:lang w:val="sk-SK"/>
        </w:rPr>
      </w:pPr>
    </w:p>
    <w:p>
      <w:pPr>
        <w:ind w:left="1134"/>
        <w:rPr>
          <w:noProof/>
          <w:lang w:val="sk-SK"/>
        </w:rPr>
      </w:pPr>
      <w:r>
        <w:rPr>
          <w:noProof/>
          <w:lang w:val="sk-SK"/>
        </w:rPr>
        <w:t>Secrétariat d'Etat en charge de l'emploi</w:t>
      </w:r>
    </w:p>
    <w:p>
      <w:pPr>
        <w:ind w:left="1134"/>
        <w:rPr>
          <w:noProof/>
          <w:lang w:val="sk-SK"/>
        </w:rPr>
      </w:pPr>
    </w:p>
    <w:p>
      <w:pPr>
        <w:ind w:left="1134"/>
        <w:rPr>
          <w:noProof/>
          <w:lang w:val="sk-SK"/>
        </w:rPr>
      </w:pPr>
      <w:r>
        <w:rPr>
          <w:noProof/>
          <w:lang w:val="sk-SK"/>
        </w:rPr>
        <w:t>Secrétariat d'Etat en charge du commerce, de l'artisanat, des PME, du tourisme et des services</w:t>
      </w:r>
    </w:p>
    <w:p>
      <w:pPr>
        <w:ind w:left="1134"/>
        <w:rPr>
          <w:noProof/>
          <w:lang w:val="sk-SK"/>
        </w:rPr>
      </w:pPr>
    </w:p>
    <w:p>
      <w:pPr>
        <w:ind w:left="1134"/>
        <w:rPr>
          <w:noProof/>
          <w:lang w:val="sk-SK"/>
        </w:rPr>
      </w:pPr>
      <w:r>
        <w:rPr>
          <w:noProof/>
          <w:lang w:val="sk-SK"/>
        </w:rPr>
        <w:br w:type="page"/>
        <w:t>Secrétariat d'Etat en charge du développement de la région-capitale</w:t>
      </w:r>
    </w:p>
    <w:p>
      <w:pPr>
        <w:ind w:left="1134"/>
        <w:rPr>
          <w:noProof/>
          <w:lang w:val="sk-SK"/>
        </w:rPr>
      </w:pPr>
    </w:p>
    <w:p>
      <w:pPr>
        <w:ind w:left="1134"/>
        <w:rPr>
          <w:noProof/>
          <w:lang w:val="sk-SK"/>
        </w:rPr>
      </w:pPr>
      <w:r>
        <w:rPr>
          <w:noProof/>
          <w:lang w:val="sk-SK"/>
        </w:rPr>
        <w:t>Secrétariat d'Etat en charge de l'aménagement du territoire</w:t>
      </w:r>
    </w:p>
    <w:p>
      <w:pPr>
        <w:ind w:left="1134"/>
        <w:rPr>
          <w:noProof/>
          <w:lang w:val="sk-SK"/>
        </w:rPr>
      </w:pPr>
    </w:p>
    <w:p>
      <w:pPr>
        <w:ind w:left="1134" w:hanging="567"/>
        <w:rPr>
          <w:noProof/>
          <w:lang w:val="sk-SK"/>
        </w:rPr>
      </w:pPr>
      <w:r>
        <w:rPr>
          <w:noProof/>
          <w:lang w:val="sk-SK"/>
        </w:rPr>
        <w:t>2.</w:t>
      </w:r>
      <w:r>
        <w:rPr>
          <w:noProof/>
          <w:lang w:val="sk-SK"/>
        </w:rPr>
        <w:tab/>
        <w:t>Štátne verejné inštitúcie</w:t>
      </w:r>
    </w:p>
    <w:p>
      <w:pPr>
        <w:ind w:left="1134"/>
        <w:rPr>
          <w:noProof/>
          <w:lang w:val="sk-SK"/>
        </w:rPr>
      </w:pPr>
    </w:p>
    <w:p>
      <w:pPr>
        <w:ind w:left="1134"/>
        <w:rPr>
          <w:noProof/>
          <w:lang w:val="sk-SK"/>
        </w:rPr>
      </w:pPr>
      <w:r>
        <w:rPr>
          <w:noProof/>
          <w:lang w:val="sk-SK"/>
        </w:rPr>
        <w:t>Académie de France à Rome</w:t>
      </w:r>
    </w:p>
    <w:p>
      <w:pPr>
        <w:ind w:left="1134"/>
        <w:rPr>
          <w:noProof/>
          <w:lang w:val="sk-SK"/>
        </w:rPr>
      </w:pPr>
    </w:p>
    <w:p>
      <w:pPr>
        <w:ind w:left="1134"/>
        <w:rPr>
          <w:noProof/>
          <w:lang w:val="sk-SK"/>
        </w:rPr>
      </w:pPr>
      <w:r>
        <w:rPr>
          <w:noProof/>
          <w:lang w:val="sk-SK"/>
        </w:rPr>
        <w:t>Académie de marine</w:t>
      </w:r>
    </w:p>
    <w:p>
      <w:pPr>
        <w:ind w:left="1134"/>
        <w:rPr>
          <w:noProof/>
          <w:lang w:val="sk-SK"/>
        </w:rPr>
      </w:pPr>
    </w:p>
    <w:p>
      <w:pPr>
        <w:ind w:left="1134"/>
        <w:rPr>
          <w:noProof/>
          <w:lang w:val="sk-SK"/>
        </w:rPr>
      </w:pPr>
      <w:r>
        <w:rPr>
          <w:noProof/>
          <w:lang w:val="sk-SK"/>
        </w:rPr>
        <w:t>Académie des sciences d'outre-mer</w:t>
      </w:r>
    </w:p>
    <w:p>
      <w:pPr>
        <w:ind w:left="1134"/>
        <w:rPr>
          <w:noProof/>
          <w:lang w:val="sk-SK"/>
        </w:rPr>
      </w:pPr>
    </w:p>
    <w:p>
      <w:pPr>
        <w:ind w:left="1134"/>
        <w:rPr>
          <w:noProof/>
          <w:lang w:val="sk-SK"/>
        </w:rPr>
      </w:pPr>
      <w:r>
        <w:rPr>
          <w:noProof/>
          <w:lang w:val="sk-SK"/>
        </w:rPr>
        <w:t>Agence Centrale des Organismes de Sécurité Sociale (A.C.O.S.S.)</w:t>
      </w:r>
    </w:p>
    <w:p>
      <w:pPr>
        <w:ind w:left="1134"/>
        <w:rPr>
          <w:noProof/>
          <w:lang w:val="sk-SK"/>
        </w:rPr>
      </w:pPr>
    </w:p>
    <w:p>
      <w:pPr>
        <w:ind w:left="1134"/>
        <w:rPr>
          <w:noProof/>
          <w:lang w:val="sk-SK"/>
        </w:rPr>
      </w:pPr>
      <w:r>
        <w:rPr>
          <w:noProof/>
          <w:lang w:val="sk-SK"/>
        </w:rPr>
        <w:t>Agences de l'eau</w:t>
      </w:r>
    </w:p>
    <w:p>
      <w:pPr>
        <w:ind w:left="1134"/>
        <w:rPr>
          <w:noProof/>
          <w:lang w:val="sk-SK"/>
        </w:rPr>
      </w:pPr>
    </w:p>
    <w:p>
      <w:pPr>
        <w:ind w:left="1134"/>
        <w:rPr>
          <w:noProof/>
          <w:lang w:val="sk-SK"/>
        </w:rPr>
      </w:pPr>
      <w:r>
        <w:rPr>
          <w:noProof/>
          <w:lang w:val="sk-SK"/>
        </w:rPr>
        <w:t>Agence Nationale de l'Accueil des Etrangers et des migrations</w:t>
      </w:r>
    </w:p>
    <w:p>
      <w:pPr>
        <w:ind w:left="1134"/>
        <w:rPr>
          <w:noProof/>
          <w:lang w:val="sk-SK"/>
        </w:rPr>
      </w:pPr>
    </w:p>
    <w:p>
      <w:pPr>
        <w:ind w:left="1134"/>
        <w:rPr>
          <w:noProof/>
          <w:lang w:val="sk-SK"/>
        </w:rPr>
      </w:pPr>
      <w:r>
        <w:rPr>
          <w:noProof/>
          <w:lang w:val="sk-SK"/>
        </w:rPr>
        <w:t>Agence nationale pour l'amélioration des conditions de travail (ANACT)</w:t>
      </w:r>
    </w:p>
    <w:p>
      <w:pPr>
        <w:ind w:left="1134"/>
        <w:rPr>
          <w:noProof/>
          <w:lang w:val="sk-SK"/>
        </w:rPr>
      </w:pPr>
    </w:p>
    <w:p>
      <w:pPr>
        <w:ind w:left="1134"/>
        <w:rPr>
          <w:noProof/>
          <w:lang w:val="sk-SK"/>
        </w:rPr>
      </w:pPr>
      <w:r>
        <w:rPr>
          <w:noProof/>
          <w:lang w:val="sk-SK"/>
        </w:rPr>
        <w:t>Agence nationale pour l'amélioration de l'habitat (ANAH)</w:t>
      </w:r>
    </w:p>
    <w:p>
      <w:pPr>
        <w:ind w:left="1134"/>
        <w:rPr>
          <w:noProof/>
          <w:lang w:val="sk-SK"/>
        </w:rPr>
      </w:pPr>
    </w:p>
    <w:p>
      <w:pPr>
        <w:ind w:left="1134"/>
        <w:rPr>
          <w:noProof/>
          <w:lang w:val="sk-SK"/>
        </w:rPr>
      </w:pPr>
      <w:r>
        <w:rPr>
          <w:noProof/>
          <w:lang w:val="sk-SK"/>
        </w:rPr>
        <w:t>Agence Nationale pour la Cohésion Sociale et l'Egalité des Chances</w:t>
      </w:r>
    </w:p>
    <w:p>
      <w:pPr>
        <w:ind w:left="1134"/>
        <w:rPr>
          <w:noProof/>
          <w:lang w:val="sk-SK"/>
        </w:rPr>
      </w:pPr>
    </w:p>
    <w:p>
      <w:pPr>
        <w:ind w:left="1134"/>
        <w:rPr>
          <w:noProof/>
          <w:lang w:val="sk-SK"/>
        </w:rPr>
      </w:pPr>
      <w:r>
        <w:rPr>
          <w:noProof/>
          <w:lang w:val="sk-SK"/>
        </w:rPr>
        <w:t>Agence nationale pour l'indemnisation des français d'outre-mer (ANIFOM)</w:t>
      </w:r>
    </w:p>
    <w:p>
      <w:pPr>
        <w:ind w:left="1134"/>
        <w:rPr>
          <w:noProof/>
          <w:lang w:val="sk-SK"/>
        </w:rPr>
      </w:pPr>
    </w:p>
    <w:p>
      <w:pPr>
        <w:ind w:left="1134"/>
        <w:rPr>
          <w:noProof/>
          <w:lang w:val="sk-SK"/>
        </w:rPr>
      </w:pPr>
      <w:r>
        <w:rPr>
          <w:noProof/>
          <w:lang w:val="sk-SK"/>
        </w:rPr>
        <w:t>Assemblée permanente des chambres d'agriculture (APCA)</w:t>
      </w:r>
    </w:p>
    <w:p>
      <w:pPr>
        <w:ind w:left="1134"/>
        <w:rPr>
          <w:noProof/>
          <w:lang w:val="sk-SK"/>
        </w:rPr>
      </w:pPr>
    </w:p>
    <w:p>
      <w:pPr>
        <w:ind w:left="1134"/>
        <w:rPr>
          <w:noProof/>
          <w:lang w:val="sk-SK"/>
        </w:rPr>
      </w:pPr>
      <w:r>
        <w:rPr>
          <w:noProof/>
          <w:lang w:val="sk-SK"/>
        </w:rPr>
        <w:t>Bibliothèque nationale de France</w:t>
      </w:r>
    </w:p>
    <w:p>
      <w:pPr>
        <w:ind w:left="1134"/>
        <w:rPr>
          <w:noProof/>
          <w:lang w:val="sk-SK"/>
        </w:rPr>
      </w:pPr>
    </w:p>
    <w:p>
      <w:pPr>
        <w:ind w:left="1134"/>
        <w:rPr>
          <w:noProof/>
          <w:lang w:val="sk-SK"/>
        </w:rPr>
      </w:pPr>
      <w:r>
        <w:rPr>
          <w:noProof/>
          <w:lang w:val="sk-SK"/>
        </w:rPr>
        <w:br w:type="page"/>
        <w:t>Bibliothèque nationale et universitaire de Strasbourg</w:t>
      </w:r>
    </w:p>
    <w:p>
      <w:pPr>
        <w:ind w:left="1134"/>
        <w:rPr>
          <w:noProof/>
          <w:lang w:val="sk-SK"/>
        </w:rPr>
      </w:pPr>
    </w:p>
    <w:p>
      <w:pPr>
        <w:ind w:left="1134"/>
        <w:rPr>
          <w:noProof/>
          <w:lang w:val="sk-SK"/>
        </w:rPr>
      </w:pPr>
      <w:r>
        <w:rPr>
          <w:noProof/>
          <w:lang w:val="sk-SK"/>
        </w:rPr>
        <w:t>Caisse des Dépôts et Consignations</w:t>
      </w:r>
    </w:p>
    <w:p>
      <w:pPr>
        <w:ind w:left="1134"/>
        <w:rPr>
          <w:noProof/>
          <w:lang w:val="sk-SK"/>
        </w:rPr>
      </w:pPr>
    </w:p>
    <w:p>
      <w:pPr>
        <w:ind w:left="1134"/>
        <w:rPr>
          <w:noProof/>
          <w:lang w:val="sk-SK"/>
        </w:rPr>
      </w:pPr>
      <w:r>
        <w:rPr>
          <w:noProof/>
          <w:lang w:val="sk-SK"/>
        </w:rPr>
        <w:t>Caisse nationale des autoroutes (CNA)</w:t>
      </w:r>
    </w:p>
    <w:p>
      <w:pPr>
        <w:ind w:left="1134"/>
        <w:rPr>
          <w:noProof/>
          <w:lang w:val="sk-SK"/>
        </w:rPr>
      </w:pPr>
    </w:p>
    <w:p>
      <w:pPr>
        <w:ind w:left="1134"/>
        <w:rPr>
          <w:noProof/>
          <w:lang w:val="sk-SK"/>
        </w:rPr>
      </w:pPr>
      <w:r>
        <w:rPr>
          <w:noProof/>
          <w:lang w:val="sk-SK"/>
        </w:rPr>
        <w:t>Caisse nationale militaire de sécurité sociale (CNMSS)</w:t>
      </w:r>
    </w:p>
    <w:p>
      <w:pPr>
        <w:ind w:left="1134"/>
        <w:rPr>
          <w:noProof/>
          <w:lang w:val="sk-SK"/>
        </w:rPr>
      </w:pPr>
    </w:p>
    <w:p>
      <w:pPr>
        <w:ind w:left="1134"/>
        <w:rPr>
          <w:noProof/>
          <w:lang w:val="sk-SK"/>
        </w:rPr>
      </w:pPr>
      <w:r>
        <w:rPr>
          <w:noProof/>
          <w:lang w:val="sk-SK"/>
        </w:rPr>
        <w:t>Caisse de garantie du logement locatif social</w:t>
      </w:r>
    </w:p>
    <w:p>
      <w:pPr>
        <w:ind w:left="1134"/>
        <w:rPr>
          <w:noProof/>
          <w:lang w:val="sk-SK"/>
        </w:rPr>
      </w:pPr>
    </w:p>
    <w:p>
      <w:pPr>
        <w:ind w:left="1134"/>
        <w:rPr>
          <w:noProof/>
          <w:lang w:val="sk-SK"/>
        </w:rPr>
      </w:pPr>
      <w:r>
        <w:rPr>
          <w:noProof/>
          <w:lang w:val="sk-SK"/>
        </w:rPr>
        <w:t>Casa de Velasquez</w:t>
      </w:r>
    </w:p>
    <w:p>
      <w:pPr>
        <w:ind w:left="1134"/>
        <w:rPr>
          <w:noProof/>
          <w:lang w:val="sk-SK"/>
        </w:rPr>
      </w:pPr>
    </w:p>
    <w:p>
      <w:pPr>
        <w:ind w:left="1134"/>
        <w:rPr>
          <w:noProof/>
          <w:lang w:val="sk-SK"/>
        </w:rPr>
      </w:pPr>
      <w:r>
        <w:rPr>
          <w:noProof/>
          <w:lang w:val="sk-SK"/>
        </w:rPr>
        <w:t>Centre d'enseignement zootechnique</w:t>
      </w:r>
    </w:p>
    <w:p>
      <w:pPr>
        <w:ind w:left="1134"/>
        <w:rPr>
          <w:noProof/>
          <w:lang w:val="sk-SK"/>
        </w:rPr>
      </w:pPr>
    </w:p>
    <w:p>
      <w:pPr>
        <w:ind w:left="1134"/>
        <w:rPr>
          <w:noProof/>
          <w:lang w:val="sk-SK"/>
        </w:rPr>
      </w:pPr>
      <w:r>
        <w:rPr>
          <w:noProof/>
          <w:lang w:val="sk-SK"/>
        </w:rPr>
        <w:t>Centre hospitalier national des Quinze-Vingts</w:t>
      </w:r>
    </w:p>
    <w:p>
      <w:pPr>
        <w:ind w:left="1134"/>
        <w:rPr>
          <w:noProof/>
          <w:lang w:val="sk-SK"/>
        </w:rPr>
      </w:pPr>
    </w:p>
    <w:p>
      <w:pPr>
        <w:ind w:left="1134"/>
        <w:rPr>
          <w:noProof/>
          <w:lang w:val="sk-SK"/>
        </w:rPr>
      </w:pPr>
      <w:r>
        <w:rPr>
          <w:noProof/>
          <w:lang w:val="sk-SK"/>
        </w:rPr>
        <w:t>Centre international d'études supérieures en sciences agronomiques (Montpellier Sup Agro)</w:t>
      </w:r>
    </w:p>
    <w:p>
      <w:pPr>
        <w:ind w:left="1134"/>
        <w:rPr>
          <w:noProof/>
          <w:lang w:val="sk-SK"/>
        </w:rPr>
      </w:pPr>
    </w:p>
    <w:p>
      <w:pPr>
        <w:ind w:left="1134"/>
        <w:rPr>
          <w:noProof/>
          <w:lang w:val="sk-SK"/>
        </w:rPr>
      </w:pPr>
      <w:r>
        <w:rPr>
          <w:noProof/>
          <w:lang w:val="sk-SK"/>
        </w:rPr>
        <w:t>Centre des liaisons européennes et internationales de sécurité sociale</w:t>
      </w:r>
    </w:p>
    <w:p>
      <w:pPr>
        <w:ind w:left="1134"/>
        <w:rPr>
          <w:noProof/>
          <w:lang w:val="sk-SK"/>
        </w:rPr>
      </w:pPr>
    </w:p>
    <w:p>
      <w:pPr>
        <w:ind w:left="1134"/>
        <w:rPr>
          <w:noProof/>
          <w:lang w:val="sk-SK"/>
        </w:rPr>
      </w:pPr>
      <w:r>
        <w:rPr>
          <w:noProof/>
          <w:lang w:val="sk-SK"/>
        </w:rPr>
        <w:t>Centre des Monuments Nationaux</w:t>
      </w:r>
    </w:p>
    <w:p>
      <w:pPr>
        <w:ind w:left="1134"/>
        <w:rPr>
          <w:noProof/>
          <w:lang w:val="sk-SK"/>
        </w:rPr>
      </w:pPr>
    </w:p>
    <w:p>
      <w:pPr>
        <w:ind w:left="1134"/>
        <w:rPr>
          <w:noProof/>
          <w:lang w:val="sk-SK"/>
        </w:rPr>
      </w:pPr>
      <w:r>
        <w:rPr>
          <w:noProof/>
          <w:lang w:val="sk-SK"/>
        </w:rPr>
        <w:t>Centre national d'art et de culture Georges Pompidou</w:t>
      </w:r>
    </w:p>
    <w:p>
      <w:pPr>
        <w:ind w:left="1134"/>
        <w:rPr>
          <w:noProof/>
          <w:lang w:val="sk-SK"/>
        </w:rPr>
      </w:pPr>
    </w:p>
    <w:p>
      <w:pPr>
        <w:ind w:left="1134"/>
        <w:rPr>
          <w:noProof/>
          <w:lang w:val="sk-SK"/>
        </w:rPr>
      </w:pPr>
      <w:r>
        <w:rPr>
          <w:noProof/>
          <w:lang w:val="sk-SK"/>
        </w:rPr>
        <w:t>Centre national de la cinématographie</w:t>
      </w:r>
    </w:p>
    <w:p>
      <w:pPr>
        <w:ind w:left="1134"/>
        <w:rPr>
          <w:noProof/>
          <w:lang w:val="sk-SK"/>
        </w:rPr>
      </w:pPr>
    </w:p>
    <w:p>
      <w:pPr>
        <w:ind w:left="1134"/>
        <w:rPr>
          <w:noProof/>
          <w:lang w:val="sk-SK"/>
        </w:rPr>
      </w:pPr>
      <w:r>
        <w:rPr>
          <w:noProof/>
          <w:lang w:val="sk-SK"/>
        </w:rPr>
        <w:t>Institut national supérieur de formation et de recherche pour l'éducation des jeunes handicapés et les enseignements adaptés</w:t>
      </w:r>
    </w:p>
    <w:p>
      <w:pPr>
        <w:ind w:left="1134"/>
        <w:rPr>
          <w:noProof/>
          <w:lang w:val="sk-SK"/>
        </w:rPr>
      </w:pPr>
    </w:p>
    <w:p>
      <w:pPr>
        <w:ind w:left="1134"/>
        <w:rPr>
          <w:noProof/>
          <w:lang w:val="sk-SK"/>
        </w:rPr>
      </w:pPr>
      <w:r>
        <w:rPr>
          <w:noProof/>
          <w:lang w:val="sk-SK"/>
        </w:rPr>
        <w:br w:type="page"/>
        <w:t>Centre National d'Etudes et d'expérimentation du machinisme agricole, du génie rural, des eaux et des forêts (CEMAGREF)</w:t>
      </w:r>
    </w:p>
    <w:p>
      <w:pPr>
        <w:ind w:left="1134"/>
        <w:rPr>
          <w:noProof/>
          <w:lang w:val="sk-SK"/>
        </w:rPr>
      </w:pPr>
    </w:p>
    <w:p>
      <w:pPr>
        <w:ind w:left="1134"/>
        <w:rPr>
          <w:noProof/>
          <w:lang w:val="sk-SK"/>
        </w:rPr>
      </w:pPr>
      <w:r>
        <w:rPr>
          <w:noProof/>
          <w:lang w:val="sk-SK"/>
        </w:rPr>
        <w:t>Ecole nationale supérieure de Sécurité Sociale</w:t>
      </w:r>
    </w:p>
    <w:p>
      <w:pPr>
        <w:ind w:left="1134"/>
        <w:rPr>
          <w:noProof/>
          <w:lang w:val="sk-SK"/>
        </w:rPr>
      </w:pPr>
    </w:p>
    <w:p>
      <w:pPr>
        <w:ind w:left="1134"/>
        <w:rPr>
          <w:noProof/>
          <w:lang w:val="sk-SK"/>
        </w:rPr>
      </w:pPr>
      <w:r>
        <w:rPr>
          <w:noProof/>
          <w:lang w:val="sk-SK"/>
        </w:rPr>
        <w:t>Centre national du livre</w:t>
      </w:r>
    </w:p>
    <w:p>
      <w:pPr>
        <w:ind w:left="1134"/>
        <w:rPr>
          <w:noProof/>
          <w:lang w:val="sk-SK"/>
        </w:rPr>
      </w:pPr>
    </w:p>
    <w:p>
      <w:pPr>
        <w:ind w:left="1134"/>
        <w:rPr>
          <w:noProof/>
          <w:lang w:val="sk-SK"/>
        </w:rPr>
      </w:pPr>
      <w:r>
        <w:rPr>
          <w:noProof/>
          <w:lang w:val="sk-SK"/>
        </w:rPr>
        <w:t>Centre national de documentation pédagogique</w:t>
      </w:r>
    </w:p>
    <w:p>
      <w:pPr>
        <w:ind w:left="1134"/>
        <w:rPr>
          <w:noProof/>
          <w:lang w:val="sk-SK"/>
        </w:rPr>
      </w:pPr>
    </w:p>
    <w:p>
      <w:pPr>
        <w:ind w:left="1134"/>
        <w:rPr>
          <w:noProof/>
          <w:lang w:val="sk-SK"/>
        </w:rPr>
      </w:pPr>
      <w:r>
        <w:rPr>
          <w:noProof/>
          <w:lang w:val="sk-SK"/>
        </w:rPr>
        <w:t>Centre national des œuvres universitaires et scolaires (CNOUS)</w:t>
      </w:r>
    </w:p>
    <w:p>
      <w:pPr>
        <w:ind w:left="1134"/>
        <w:rPr>
          <w:noProof/>
          <w:lang w:val="sk-SK"/>
        </w:rPr>
      </w:pPr>
    </w:p>
    <w:p>
      <w:pPr>
        <w:ind w:left="1134"/>
        <w:rPr>
          <w:noProof/>
          <w:lang w:val="sk-SK"/>
        </w:rPr>
      </w:pPr>
      <w:r>
        <w:rPr>
          <w:noProof/>
          <w:lang w:val="sk-SK"/>
        </w:rPr>
        <w:t>Centre national professionnel de la propriété forestière</w:t>
      </w:r>
    </w:p>
    <w:p>
      <w:pPr>
        <w:ind w:left="1134"/>
        <w:rPr>
          <w:noProof/>
          <w:lang w:val="sk-SK"/>
        </w:rPr>
      </w:pPr>
    </w:p>
    <w:p>
      <w:pPr>
        <w:ind w:left="1134"/>
        <w:rPr>
          <w:noProof/>
          <w:lang w:val="sk-SK"/>
        </w:rPr>
      </w:pPr>
      <w:r>
        <w:rPr>
          <w:noProof/>
          <w:lang w:val="sk-SK"/>
        </w:rPr>
        <w:t>Centre National de la Recherche Scientifique (C.N.R.S)</w:t>
      </w:r>
    </w:p>
    <w:p>
      <w:pPr>
        <w:ind w:left="1134"/>
        <w:rPr>
          <w:noProof/>
          <w:lang w:val="sk-SK"/>
        </w:rPr>
      </w:pPr>
    </w:p>
    <w:p>
      <w:pPr>
        <w:ind w:left="1134"/>
        <w:rPr>
          <w:noProof/>
          <w:lang w:val="sk-SK"/>
        </w:rPr>
      </w:pPr>
      <w:r>
        <w:rPr>
          <w:noProof/>
          <w:lang w:val="sk-SK"/>
        </w:rPr>
        <w:t>Centres d'éducation populaire et de sport (CREPS)</w:t>
      </w:r>
    </w:p>
    <w:p>
      <w:pPr>
        <w:ind w:left="1134"/>
        <w:rPr>
          <w:noProof/>
          <w:lang w:val="sk-SK"/>
        </w:rPr>
      </w:pPr>
    </w:p>
    <w:p>
      <w:pPr>
        <w:ind w:left="1134"/>
        <w:rPr>
          <w:noProof/>
          <w:lang w:val="sk-SK"/>
        </w:rPr>
      </w:pPr>
      <w:r>
        <w:rPr>
          <w:noProof/>
          <w:lang w:val="sk-SK"/>
        </w:rPr>
        <w:t>Centres régionaux des oeuvres universitaires (CROUS)</w:t>
      </w:r>
    </w:p>
    <w:p>
      <w:pPr>
        <w:ind w:left="1134"/>
        <w:rPr>
          <w:noProof/>
          <w:lang w:val="sk-SK"/>
        </w:rPr>
      </w:pPr>
    </w:p>
    <w:p>
      <w:pPr>
        <w:ind w:left="1134"/>
        <w:rPr>
          <w:noProof/>
          <w:lang w:val="sk-SK"/>
        </w:rPr>
      </w:pPr>
      <w:r>
        <w:rPr>
          <w:noProof/>
          <w:lang w:val="sk-SK"/>
        </w:rPr>
        <w:t>Collège de France</w:t>
      </w:r>
    </w:p>
    <w:p>
      <w:pPr>
        <w:ind w:left="1134"/>
        <w:rPr>
          <w:noProof/>
          <w:lang w:val="sk-SK"/>
        </w:rPr>
      </w:pPr>
    </w:p>
    <w:p>
      <w:pPr>
        <w:ind w:left="1134"/>
        <w:rPr>
          <w:noProof/>
          <w:lang w:val="sk-SK"/>
        </w:rPr>
      </w:pPr>
      <w:r>
        <w:rPr>
          <w:noProof/>
          <w:lang w:val="sk-SK"/>
        </w:rPr>
        <w:t>Conservatoire de l'espace littoral et des rivages lacustres</w:t>
      </w:r>
    </w:p>
    <w:p>
      <w:pPr>
        <w:ind w:left="1134"/>
        <w:rPr>
          <w:noProof/>
          <w:lang w:val="sk-SK"/>
        </w:rPr>
      </w:pPr>
    </w:p>
    <w:p>
      <w:pPr>
        <w:ind w:left="1134"/>
        <w:rPr>
          <w:noProof/>
          <w:lang w:val="sk-SK"/>
        </w:rPr>
      </w:pPr>
      <w:r>
        <w:rPr>
          <w:noProof/>
          <w:lang w:val="sk-SK"/>
        </w:rPr>
        <w:t>Conservatoire National des Arts et Métiers</w:t>
      </w:r>
    </w:p>
    <w:p>
      <w:pPr>
        <w:ind w:left="1134"/>
        <w:rPr>
          <w:noProof/>
          <w:lang w:val="sk-SK"/>
        </w:rPr>
      </w:pPr>
    </w:p>
    <w:p>
      <w:pPr>
        <w:ind w:left="1134"/>
        <w:rPr>
          <w:noProof/>
          <w:lang w:val="sk-SK"/>
        </w:rPr>
      </w:pPr>
      <w:r>
        <w:rPr>
          <w:noProof/>
          <w:lang w:val="sk-SK"/>
        </w:rPr>
        <w:t>Conservatoire national supérieur de musique et de danse de Paris</w:t>
      </w:r>
    </w:p>
    <w:p>
      <w:pPr>
        <w:ind w:left="1134"/>
        <w:rPr>
          <w:noProof/>
          <w:lang w:val="sk-SK"/>
        </w:rPr>
      </w:pPr>
    </w:p>
    <w:p>
      <w:pPr>
        <w:ind w:left="1134"/>
        <w:rPr>
          <w:noProof/>
          <w:lang w:val="sk-SK"/>
        </w:rPr>
      </w:pPr>
      <w:r>
        <w:rPr>
          <w:noProof/>
          <w:lang w:val="sk-SK"/>
        </w:rPr>
        <w:t>Conservatoire national supérieur de musique et de danse de Lyon</w:t>
      </w:r>
    </w:p>
    <w:p>
      <w:pPr>
        <w:ind w:left="1134"/>
        <w:rPr>
          <w:noProof/>
          <w:lang w:val="sk-SK"/>
        </w:rPr>
      </w:pPr>
    </w:p>
    <w:p>
      <w:pPr>
        <w:ind w:left="1134"/>
        <w:rPr>
          <w:noProof/>
          <w:lang w:val="sk-SK"/>
        </w:rPr>
      </w:pPr>
      <w:r>
        <w:rPr>
          <w:noProof/>
          <w:lang w:val="sk-SK"/>
        </w:rPr>
        <w:t>Conservatoire national supérieur d'art dramatique</w:t>
      </w:r>
    </w:p>
    <w:p>
      <w:pPr>
        <w:ind w:left="1134"/>
        <w:rPr>
          <w:noProof/>
          <w:lang w:val="sk-SK"/>
        </w:rPr>
      </w:pPr>
    </w:p>
    <w:p>
      <w:pPr>
        <w:ind w:left="1134"/>
        <w:rPr>
          <w:noProof/>
          <w:lang w:val="sk-SK"/>
        </w:rPr>
      </w:pPr>
      <w:r>
        <w:rPr>
          <w:noProof/>
          <w:lang w:val="sk-SK"/>
        </w:rPr>
        <w:br w:type="page"/>
        <w:t>Ecole centrale de Lille</w:t>
      </w:r>
    </w:p>
    <w:p>
      <w:pPr>
        <w:ind w:left="1134"/>
        <w:rPr>
          <w:noProof/>
          <w:lang w:val="sk-SK"/>
        </w:rPr>
      </w:pPr>
    </w:p>
    <w:p>
      <w:pPr>
        <w:ind w:left="1134"/>
        <w:rPr>
          <w:noProof/>
          <w:lang w:val="sk-SK"/>
        </w:rPr>
      </w:pPr>
      <w:r>
        <w:rPr>
          <w:noProof/>
          <w:lang w:val="sk-SK"/>
        </w:rPr>
        <w:t>Ecole centrale de Lyon</w:t>
      </w:r>
    </w:p>
    <w:p>
      <w:pPr>
        <w:ind w:left="1134"/>
        <w:rPr>
          <w:noProof/>
          <w:lang w:val="sk-SK"/>
        </w:rPr>
      </w:pPr>
    </w:p>
    <w:p>
      <w:pPr>
        <w:ind w:left="1134"/>
        <w:rPr>
          <w:noProof/>
          <w:lang w:val="sk-SK"/>
        </w:rPr>
      </w:pPr>
      <w:r>
        <w:rPr>
          <w:noProof/>
          <w:lang w:val="sk-SK"/>
        </w:rPr>
        <w:t>École centrale des arts et manufactures</w:t>
      </w:r>
    </w:p>
    <w:p>
      <w:pPr>
        <w:ind w:left="1134"/>
        <w:rPr>
          <w:noProof/>
          <w:lang w:val="sk-SK"/>
        </w:rPr>
      </w:pPr>
    </w:p>
    <w:p>
      <w:pPr>
        <w:ind w:left="1134"/>
        <w:rPr>
          <w:noProof/>
          <w:lang w:val="sk-SK"/>
        </w:rPr>
      </w:pPr>
      <w:r>
        <w:rPr>
          <w:noProof/>
          <w:lang w:val="sk-SK"/>
        </w:rPr>
        <w:t>École française d'archéologie d'Athènes</w:t>
      </w:r>
    </w:p>
    <w:p>
      <w:pPr>
        <w:ind w:left="1134"/>
        <w:rPr>
          <w:noProof/>
          <w:lang w:val="sk-SK"/>
        </w:rPr>
      </w:pPr>
    </w:p>
    <w:p>
      <w:pPr>
        <w:ind w:left="1134"/>
        <w:rPr>
          <w:noProof/>
          <w:lang w:val="sk-SK"/>
        </w:rPr>
      </w:pPr>
      <w:r>
        <w:rPr>
          <w:noProof/>
          <w:lang w:val="sk-SK"/>
        </w:rPr>
        <w:t>École française d'Extrême-Orient</w:t>
      </w:r>
    </w:p>
    <w:p>
      <w:pPr>
        <w:ind w:left="1134"/>
        <w:rPr>
          <w:noProof/>
          <w:lang w:val="sk-SK"/>
        </w:rPr>
      </w:pPr>
    </w:p>
    <w:p>
      <w:pPr>
        <w:ind w:left="1134"/>
        <w:rPr>
          <w:noProof/>
          <w:lang w:val="sk-SK"/>
        </w:rPr>
      </w:pPr>
      <w:r>
        <w:rPr>
          <w:noProof/>
          <w:lang w:val="sk-SK"/>
        </w:rPr>
        <w:t>École française de Rome</w:t>
      </w:r>
    </w:p>
    <w:p>
      <w:pPr>
        <w:ind w:left="1134"/>
        <w:rPr>
          <w:noProof/>
          <w:lang w:val="sk-SK"/>
        </w:rPr>
      </w:pPr>
    </w:p>
    <w:p>
      <w:pPr>
        <w:ind w:left="1134"/>
        <w:rPr>
          <w:noProof/>
          <w:lang w:val="sk-SK"/>
        </w:rPr>
      </w:pPr>
      <w:r>
        <w:rPr>
          <w:noProof/>
          <w:lang w:val="sk-SK"/>
        </w:rPr>
        <w:t>École des hautes études en sciences sociales</w:t>
      </w:r>
    </w:p>
    <w:p>
      <w:pPr>
        <w:ind w:left="1134"/>
        <w:rPr>
          <w:noProof/>
          <w:lang w:val="sk-SK"/>
        </w:rPr>
      </w:pPr>
    </w:p>
    <w:p>
      <w:pPr>
        <w:ind w:left="1134"/>
        <w:rPr>
          <w:noProof/>
          <w:lang w:val="sk-SK"/>
        </w:rPr>
      </w:pPr>
      <w:r>
        <w:rPr>
          <w:noProof/>
          <w:lang w:val="sk-SK"/>
        </w:rPr>
        <w:t>École nationale d'administration</w:t>
      </w:r>
    </w:p>
    <w:p>
      <w:pPr>
        <w:ind w:left="1134"/>
        <w:rPr>
          <w:noProof/>
          <w:lang w:val="sk-SK"/>
        </w:rPr>
      </w:pPr>
    </w:p>
    <w:p>
      <w:pPr>
        <w:ind w:left="1134"/>
        <w:rPr>
          <w:noProof/>
          <w:lang w:val="sk-SK"/>
        </w:rPr>
      </w:pPr>
      <w:r>
        <w:rPr>
          <w:noProof/>
          <w:lang w:val="sk-SK"/>
        </w:rPr>
        <w:t>École nationale de l'aviation civile (ENAC)</w:t>
      </w:r>
    </w:p>
    <w:p>
      <w:pPr>
        <w:ind w:left="1134"/>
        <w:rPr>
          <w:noProof/>
          <w:lang w:val="sk-SK"/>
        </w:rPr>
      </w:pPr>
    </w:p>
    <w:p>
      <w:pPr>
        <w:ind w:left="1134"/>
        <w:rPr>
          <w:noProof/>
          <w:lang w:val="sk-SK"/>
        </w:rPr>
      </w:pPr>
      <w:r>
        <w:rPr>
          <w:noProof/>
          <w:lang w:val="sk-SK"/>
        </w:rPr>
        <w:t>École nationale des Chartes</w:t>
      </w:r>
    </w:p>
    <w:p>
      <w:pPr>
        <w:ind w:left="1134"/>
        <w:rPr>
          <w:noProof/>
          <w:lang w:val="sk-SK"/>
        </w:rPr>
      </w:pPr>
    </w:p>
    <w:p>
      <w:pPr>
        <w:ind w:left="1134"/>
        <w:rPr>
          <w:noProof/>
          <w:lang w:val="sk-SK"/>
        </w:rPr>
      </w:pPr>
      <w:r>
        <w:rPr>
          <w:noProof/>
          <w:lang w:val="sk-SK"/>
        </w:rPr>
        <w:t>École nationale d'équitation</w:t>
      </w:r>
    </w:p>
    <w:p>
      <w:pPr>
        <w:ind w:left="1134"/>
        <w:rPr>
          <w:noProof/>
          <w:lang w:val="sk-SK"/>
        </w:rPr>
      </w:pPr>
    </w:p>
    <w:p>
      <w:pPr>
        <w:ind w:left="1134"/>
        <w:rPr>
          <w:noProof/>
          <w:lang w:val="sk-SK"/>
        </w:rPr>
      </w:pPr>
      <w:r>
        <w:rPr>
          <w:noProof/>
          <w:lang w:val="sk-SK"/>
        </w:rPr>
        <w:t>Ecole Nationale du Génie de l'Eau et de l'environnement de Strasbourg</w:t>
      </w:r>
    </w:p>
    <w:p>
      <w:pPr>
        <w:ind w:left="1134"/>
        <w:rPr>
          <w:noProof/>
          <w:lang w:val="sk-SK"/>
        </w:rPr>
      </w:pPr>
    </w:p>
    <w:p>
      <w:pPr>
        <w:ind w:left="1134"/>
        <w:rPr>
          <w:noProof/>
          <w:lang w:val="sk-SK"/>
        </w:rPr>
      </w:pPr>
      <w:r>
        <w:rPr>
          <w:noProof/>
          <w:lang w:val="sk-SK"/>
        </w:rPr>
        <w:t>Écoles nationales d'ingénieurs</w:t>
      </w:r>
    </w:p>
    <w:p>
      <w:pPr>
        <w:ind w:left="1134"/>
        <w:rPr>
          <w:noProof/>
          <w:lang w:val="sk-SK"/>
        </w:rPr>
      </w:pPr>
    </w:p>
    <w:p>
      <w:pPr>
        <w:ind w:left="1134"/>
        <w:rPr>
          <w:noProof/>
          <w:lang w:val="sk-SK"/>
        </w:rPr>
      </w:pPr>
      <w:r>
        <w:rPr>
          <w:noProof/>
          <w:lang w:val="sk-SK"/>
        </w:rPr>
        <w:t>Ecole nationale d’ingénieurs des industries des techniques agricoles et alimentaires de Nantes</w:t>
      </w:r>
    </w:p>
    <w:p>
      <w:pPr>
        <w:ind w:left="1134"/>
        <w:rPr>
          <w:noProof/>
          <w:lang w:val="sk-SK"/>
        </w:rPr>
      </w:pPr>
    </w:p>
    <w:p>
      <w:pPr>
        <w:ind w:left="1134"/>
        <w:rPr>
          <w:noProof/>
          <w:lang w:val="sk-SK"/>
        </w:rPr>
      </w:pPr>
      <w:r>
        <w:rPr>
          <w:noProof/>
          <w:lang w:val="sk-SK"/>
        </w:rPr>
        <w:t>Écoles nationales d'ingénieurs des travaux agricoles</w:t>
      </w:r>
    </w:p>
    <w:p>
      <w:pPr>
        <w:ind w:left="1134"/>
        <w:rPr>
          <w:noProof/>
          <w:lang w:val="sk-SK"/>
        </w:rPr>
      </w:pPr>
    </w:p>
    <w:p>
      <w:pPr>
        <w:ind w:left="1134"/>
        <w:rPr>
          <w:noProof/>
          <w:lang w:val="sk-SK"/>
        </w:rPr>
      </w:pPr>
      <w:r>
        <w:rPr>
          <w:noProof/>
          <w:lang w:val="sk-SK"/>
        </w:rPr>
        <w:br w:type="page"/>
        <w:t>École nationale de la magistrature</w:t>
      </w:r>
    </w:p>
    <w:p>
      <w:pPr>
        <w:ind w:left="1134"/>
        <w:rPr>
          <w:noProof/>
          <w:lang w:val="sk-SK"/>
        </w:rPr>
      </w:pPr>
    </w:p>
    <w:p>
      <w:pPr>
        <w:ind w:left="1134"/>
        <w:rPr>
          <w:noProof/>
          <w:lang w:val="sk-SK"/>
        </w:rPr>
      </w:pPr>
      <w:r>
        <w:rPr>
          <w:noProof/>
          <w:lang w:val="sk-SK"/>
        </w:rPr>
        <w:t>Écoles nationales de la marine marchande</w:t>
      </w:r>
    </w:p>
    <w:p>
      <w:pPr>
        <w:ind w:left="1134"/>
        <w:rPr>
          <w:noProof/>
          <w:lang w:val="sk-SK"/>
        </w:rPr>
      </w:pPr>
    </w:p>
    <w:p>
      <w:pPr>
        <w:ind w:left="1134"/>
        <w:rPr>
          <w:noProof/>
          <w:lang w:val="sk-SK"/>
        </w:rPr>
      </w:pPr>
      <w:r>
        <w:rPr>
          <w:noProof/>
          <w:lang w:val="sk-SK"/>
        </w:rPr>
        <w:t>École nationale de la santé publique (ENSP)</w:t>
      </w:r>
    </w:p>
    <w:p>
      <w:pPr>
        <w:ind w:left="1134"/>
        <w:rPr>
          <w:noProof/>
          <w:lang w:val="sk-SK"/>
        </w:rPr>
      </w:pPr>
    </w:p>
    <w:p>
      <w:pPr>
        <w:ind w:left="1134"/>
        <w:rPr>
          <w:noProof/>
          <w:lang w:val="sk-SK"/>
        </w:rPr>
      </w:pPr>
      <w:r>
        <w:rPr>
          <w:noProof/>
          <w:lang w:val="sk-SK"/>
        </w:rPr>
        <w:t>École nationale de ski et d'alpinisme</w:t>
      </w:r>
    </w:p>
    <w:p>
      <w:pPr>
        <w:ind w:left="1134"/>
        <w:rPr>
          <w:noProof/>
          <w:lang w:val="sk-SK"/>
        </w:rPr>
      </w:pPr>
    </w:p>
    <w:p>
      <w:pPr>
        <w:ind w:left="1134"/>
        <w:rPr>
          <w:noProof/>
          <w:lang w:val="sk-SK"/>
        </w:rPr>
      </w:pPr>
      <w:r>
        <w:rPr>
          <w:noProof/>
          <w:lang w:val="sk-SK"/>
        </w:rPr>
        <w:t>École nationale supérieure des arts décoratifs</w:t>
      </w:r>
    </w:p>
    <w:p>
      <w:pPr>
        <w:ind w:left="1134"/>
        <w:rPr>
          <w:noProof/>
          <w:lang w:val="sk-SK"/>
        </w:rPr>
      </w:pPr>
    </w:p>
    <w:p>
      <w:pPr>
        <w:ind w:left="1134"/>
        <w:rPr>
          <w:noProof/>
          <w:lang w:val="sk-SK"/>
        </w:rPr>
      </w:pPr>
      <w:r>
        <w:rPr>
          <w:noProof/>
          <w:lang w:val="sk-SK"/>
        </w:rPr>
        <w:t>École nationale supérieure des arts et industries textiles Roubaix</w:t>
      </w:r>
    </w:p>
    <w:p>
      <w:pPr>
        <w:ind w:left="1134"/>
        <w:rPr>
          <w:noProof/>
          <w:lang w:val="sk-SK"/>
        </w:rPr>
      </w:pPr>
    </w:p>
    <w:p>
      <w:pPr>
        <w:ind w:left="1134"/>
        <w:rPr>
          <w:noProof/>
          <w:lang w:val="sk-SK"/>
        </w:rPr>
      </w:pPr>
      <w:r>
        <w:rPr>
          <w:noProof/>
          <w:lang w:val="sk-SK"/>
        </w:rPr>
        <w:t>Écoles nationales supérieures d'arts et métiers</w:t>
      </w:r>
    </w:p>
    <w:p>
      <w:pPr>
        <w:ind w:left="1134"/>
        <w:rPr>
          <w:noProof/>
          <w:lang w:val="sk-SK"/>
        </w:rPr>
      </w:pPr>
    </w:p>
    <w:p>
      <w:pPr>
        <w:ind w:left="1134"/>
        <w:rPr>
          <w:noProof/>
          <w:lang w:val="sk-SK"/>
        </w:rPr>
      </w:pPr>
      <w:r>
        <w:rPr>
          <w:noProof/>
          <w:lang w:val="sk-SK"/>
        </w:rPr>
        <w:t>École nationale supérieure des beaux-arts</w:t>
      </w:r>
    </w:p>
    <w:p>
      <w:pPr>
        <w:ind w:left="1134"/>
        <w:rPr>
          <w:noProof/>
          <w:lang w:val="sk-SK"/>
        </w:rPr>
      </w:pPr>
    </w:p>
    <w:p>
      <w:pPr>
        <w:ind w:left="1134"/>
        <w:rPr>
          <w:noProof/>
          <w:lang w:val="sk-SK"/>
        </w:rPr>
      </w:pPr>
      <w:r>
        <w:rPr>
          <w:noProof/>
          <w:lang w:val="sk-SK"/>
        </w:rPr>
        <w:t>École nationale supérieure de céramique industrielle</w:t>
      </w:r>
    </w:p>
    <w:p>
      <w:pPr>
        <w:ind w:left="1134"/>
        <w:rPr>
          <w:noProof/>
          <w:lang w:val="sk-SK"/>
        </w:rPr>
      </w:pPr>
    </w:p>
    <w:p>
      <w:pPr>
        <w:ind w:left="1134"/>
        <w:rPr>
          <w:noProof/>
          <w:lang w:val="sk-SK"/>
        </w:rPr>
      </w:pPr>
      <w:r>
        <w:rPr>
          <w:noProof/>
          <w:lang w:val="sk-SK"/>
        </w:rPr>
        <w:t>École nationale supérieure de l'électronique et de ses applications (ENSEA)</w:t>
      </w:r>
    </w:p>
    <w:p>
      <w:pPr>
        <w:ind w:left="1134"/>
        <w:rPr>
          <w:noProof/>
          <w:lang w:val="sk-SK"/>
        </w:rPr>
      </w:pPr>
    </w:p>
    <w:p>
      <w:pPr>
        <w:ind w:left="1134"/>
        <w:rPr>
          <w:noProof/>
          <w:lang w:val="sk-SK"/>
        </w:rPr>
      </w:pPr>
      <w:r>
        <w:rPr>
          <w:noProof/>
          <w:lang w:val="sk-SK"/>
        </w:rPr>
        <w:t>Ecole Nationale Supérieure des Sciences de l'information et des bibliothécaires</w:t>
      </w:r>
    </w:p>
    <w:p>
      <w:pPr>
        <w:ind w:left="1134"/>
        <w:rPr>
          <w:noProof/>
          <w:lang w:val="sk-SK"/>
        </w:rPr>
      </w:pPr>
    </w:p>
    <w:p>
      <w:pPr>
        <w:ind w:left="1134"/>
        <w:rPr>
          <w:noProof/>
          <w:lang w:val="sk-SK"/>
        </w:rPr>
      </w:pPr>
      <w:r>
        <w:rPr>
          <w:noProof/>
          <w:lang w:val="sk-SK"/>
        </w:rPr>
        <w:t>Écoles nationales vétérinaires</w:t>
      </w:r>
    </w:p>
    <w:p>
      <w:pPr>
        <w:ind w:left="1134"/>
        <w:rPr>
          <w:noProof/>
          <w:lang w:val="sk-SK"/>
        </w:rPr>
      </w:pPr>
    </w:p>
    <w:p>
      <w:pPr>
        <w:ind w:left="1134"/>
        <w:rPr>
          <w:noProof/>
          <w:lang w:val="sk-SK"/>
        </w:rPr>
      </w:pPr>
      <w:r>
        <w:rPr>
          <w:noProof/>
          <w:lang w:val="sk-SK"/>
        </w:rPr>
        <w:t>École nationale de voile</w:t>
      </w:r>
    </w:p>
    <w:p>
      <w:pPr>
        <w:ind w:left="1134"/>
        <w:rPr>
          <w:noProof/>
          <w:lang w:val="sk-SK"/>
        </w:rPr>
      </w:pPr>
    </w:p>
    <w:p>
      <w:pPr>
        <w:ind w:left="1134"/>
        <w:rPr>
          <w:noProof/>
          <w:lang w:val="sk-SK"/>
        </w:rPr>
      </w:pPr>
      <w:r>
        <w:rPr>
          <w:noProof/>
          <w:lang w:val="sk-SK"/>
        </w:rPr>
        <w:t>Écoles normales supérieures</w:t>
      </w:r>
    </w:p>
    <w:p>
      <w:pPr>
        <w:ind w:left="1134"/>
        <w:rPr>
          <w:noProof/>
          <w:lang w:val="sk-SK"/>
        </w:rPr>
      </w:pPr>
    </w:p>
    <w:p>
      <w:pPr>
        <w:ind w:left="1134"/>
        <w:rPr>
          <w:noProof/>
          <w:lang w:val="sk-SK"/>
        </w:rPr>
      </w:pPr>
      <w:r>
        <w:rPr>
          <w:noProof/>
          <w:lang w:val="sk-SK"/>
        </w:rPr>
        <w:t>École polytechnique</w:t>
      </w:r>
    </w:p>
    <w:p>
      <w:pPr>
        <w:ind w:left="1134"/>
        <w:rPr>
          <w:noProof/>
          <w:lang w:val="sk-SK"/>
        </w:rPr>
      </w:pPr>
    </w:p>
    <w:p>
      <w:pPr>
        <w:ind w:left="1134"/>
        <w:rPr>
          <w:noProof/>
          <w:lang w:val="sk-SK"/>
        </w:rPr>
      </w:pPr>
      <w:r>
        <w:rPr>
          <w:noProof/>
          <w:lang w:val="sk-SK"/>
        </w:rPr>
        <w:br w:type="page"/>
        <w:t>École de viticulture – Avize (Marne)</w:t>
      </w:r>
    </w:p>
    <w:p>
      <w:pPr>
        <w:ind w:left="1134"/>
        <w:rPr>
          <w:noProof/>
          <w:lang w:val="sk-SK"/>
        </w:rPr>
      </w:pPr>
    </w:p>
    <w:p>
      <w:pPr>
        <w:ind w:left="1134"/>
        <w:rPr>
          <w:noProof/>
          <w:lang w:val="sk-SK"/>
        </w:rPr>
      </w:pPr>
      <w:r>
        <w:rPr>
          <w:noProof/>
          <w:lang w:val="sk-SK"/>
        </w:rPr>
        <w:t>Etablissement national d’enseignement agronomique de Dijon</w:t>
      </w:r>
    </w:p>
    <w:p>
      <w:pPr>
        <w:ind w:left="1134"/>
        <w:rPr>
          <w:noProof/>
          <w:lang w:val="sk-SK"/>
        </w:rPr>
      </w:pPr>
    </w:p>
    <w:p>
      <w:pPr>
        <w:ind w:left="1134"/>
        <w:rPr>
          <w:noProof/>
          <w:lang w:val="sk-SK"/>
        </w:rPr>
      </w:pPr>
      <w:r>
        <w:rPr>
          <w:noProof/>
          <w:lang w:val="sk-SK"/>
        </w:rPr>
        <w:t>Établissement national des invalides de la marine (ENIM)</w:t>
      </w:r>
    </w:p>
    <w:p>
      <w:pPr>
        <w:ind w:left="1134"/>
        <w:rPr>
          <w:noProof/>
          <w:lang w:val="sk-SK"/>
        </w:rPr>
      </w:pPr>
    </w:p>
    <w:p>
      <w:pPr>
        <w:ind w:left="1134"/>
        <w:rPr>
          <w:noProof/>
          <w:lang w:val="sk-SK"/>
        </w:rPr>
      </w:pPr>
      <w:r>
        <w:rPr>
          <w:noProof/>
          <w:lang w:val="sk-SK"/>
        </w:rPr>
        <w:t>Établissement national de bienfaisance Koenigswarter</w:t>
      </w:r>
    </w:p>
    <w:p>
      <w:pPr>
        <w:ind w:left="1134"/>
        <w:rPr>
          <w:noProof/>
          <w:lang w:val="sk-SK"/>
        </w:rPr>
      </w:pPr>
    </w:p>
    <w:p>
      <w:pPr>
        <w:ind w:left="1134"/>
        <w:rPr>
          <w:noProof/>
          <w:lang w:val="sk-SK"/>
        </w:rPr>
      </w:pPr>
      <w:r>
        <w:rPr>
          <w:noProof/>
          <w:lang w:val="sk-SK"/>
        </w:rPr>
        <w:t>Fondation Carnegie</w:t>
      </w:r>
    </w:p>
    <w:p>
      <w:pPr>
        <w:ind w:left="1134"/>
        <w:rPr>
          <w:noProof/>
          <w:lang w:val="sk-SK"/>
        </w:rPr>
      </w:pPr>
    </w:p>
    <w:p>
      <w:pPr>
        <w:ind w:left="1134"/>
        <w:rPr>
          <w:noProof/>
          <w:lang w:val="sk-SK"/>
        </w:rPr>
      </w:pPr>
      <w:r>
        <w:rPr>
          <w:noProof/>
          <w:lang w:val="sk-SK"/>
        </w:rPr>
        <w:t>Fondation Singer-Polignac</w:t>
      </w:r>
    </w:p>
    <w:p>
      <w:pPr>
        <w:ind w:left="1134"/>
        <w:rPr>
          <w:noProof/>
          <w:lang w:val="sk-SK"/>
        </w:rPr>
      </w:pPr>
    </w:p>
    <w:p>
      <w:pPr>
        <w:ind w:left="1134"/>
        <w:rPr>
          <w:noProof/>
          <w:lang w:val="sk-SK"/>
        </w:rPr>
      </w:pPr>
      <w:r>
        <w:rPr>
          <w:noProof/>
          <w:lang w:val="sk-SK"/>
        </w:rPr>
        <w:t>Haras nationaux</w:t>
      </w:r>
    </w:p>
    <w:p>
      <w:pPr>
        <w:ind w:left="1134"/>
        <w:rPr>
          <w:noProof/>
          <w:lang w:val="sk-SK"/>
        </w:rPr>
      </w:pPr>
    </w:p>
    <w:p>
      <w:pPr>
        <w:ind w:left="1134"/>
        <w:rPr>
          <w:noProof/>
          <w:lang w:val="sk-SK"/>
        </w:rPr>
      </w:pPr>
      <w:r>
        <w:rPr>
          <w:noProof/>
          <w:lang w:val="sk-SK"/>
        </w:rPr>
        <w:t>Hôpital national de Saint-Maurice</w:t>
      </w:r>
    </w:p>
    <w:p>
      <w:pPr>
        <w:ind w:left="1134"/>
        <w:rPr>
          <w:noProof/>
          <w:lang w:val="sk-SK"/>
        </w:rPr>
      </w:pPr>
    </w:p>
    <w:p>
      <w:pPr>
        <w:ind w:left="1134"/>
        <w:rPr>
          <w:noProof/>
          <w:lang w:val="sk-SK"/>
        </w:rPr>
      </w:pPr>
      <w:r>
        <w:rPr>
          <w:noProof/>
          <w:lang w:val="sk-SK"/>
        </w:rPr>
        <w:t>Institut français d'archéologie orientale du Caire</w:t>
      </w:r>
    </w:p>
    <w:p>
      <w:pPr>
        <w:ind w:left="1134"/>
        <w:rPr>
          <w:noProof/>
          <w:lang w:val="sk-SK"/>
        </w:rPr>
      </w:pPr>
    </w:p>
    <w:p>
      <w:pPr>
        <w:ind w:left="1134"/>
        <w:rPr>
          <w:noProof/>
          <w:lang w:val="sk-SK"/>
        </w:rPr>
      </w:pPr>
      <w:r>
        <w:rPr>
          <w:noProof/>
          <w:lang w:val="sk-SK"/>
        </w:rPr>
        <w:t>Institut géographique national</w:t>
      </w:r>
    </w:p>
    <w:p>
      <w:pPr>
        <w:ind w:left="1134"/>
        <w:rPr>
          <w:noProof/>
          <w:lang w:val="sk-SK"/>
        </w:rPr>
      </w:pPr>
    </w:p>
    <w:p>
      <w:pPr>
        <w:ind w:left="1134"/>
        <w:rPr>
          <w:noProof/>
          <w:lang w:val="sk-SK"/>
        </w:rPr>
      </w:pPr>
      <w:r>
        <w:rPr>
          <w:noProof/>
          <w:lang w:val="sk-SK"/>
        </w:rPr>
        <w:t>Institut National des Appellations d'origine</w:t>
      </w:r>
    </w:p>
    <w:p>
      <w:pPr>
        <w:ind w:left="1134"/>
        <w:rPr>
          <w:noProof/>
          <w:lang w:val="sk-SK"/>
        </w:rPr>
      </w:pPr>
    </w:p>
    <w:p>
      <w:pPr>
        <w:ind w:left="1134"/>
        <w:rPr>
          <w:noProof/>
          <w:lang w:val="sk-SK"/>
        </w:rPr>
      </w:pPr>
      <w:r>
        <w:rPr>
          <w:noProof/>
          <w:lang w:val="sk-SK"/>
        </w:rPr>
        <w:t>Institut National d'enseignement supérieur et de recherche agronomique et agroalimentaire de Rennes</w:t>
      </w:r>
    </w:p>
    <w:p>
      <w:pPr>
        <w:ind w:left="1134"/>
        <w:rPr>
          <w:noProof/>
          <w:lang w:val="sk-SK"/>
        </w:rPr>
      </w:pPr>
    </w:p>
    <w:p>
      <w:pPr>
        <w:ind w:left="1134"/>
        <w:rPr>
          <w:noProof/>
          <w:lang w:val="sk-SK"/>
        </w:rPr>
      </w:pPr>
      <w:r>
        <w:rPr>
          <w:noProof/>
          <w:lang w:val="sk-SK"/>
        </w:rPr>
        <w:t>Institut National d'Etudes Démographiques (I.N.E.D)</w:t>
      </w:r>
    </w:p>
    <w:p>
      <w:pPr>
        <w:ind w:left="1134"/>
        <w:rPr>
          <w:noProof/>
          <w:lang w:val="sk-SK"/>
        </w:rPr>
      </w:pPr>
    </w:p>
    <w:p>
      <w:pPr>
        <w:ind w:left="1134"/>
        <w:rPr>
          <w:noProof/>
          <w:lang w:val="sk-SK"/>
        </w:rPr>
      </w:pPr>
      <w:r>
        <w:rPr>
          <w:noProof/>
          <w:lang w:val="sk-SK"/>
        </w:rPr>
        <w:t>Institut National d'Horticulture</w:t>
      </w:r>
    </w:p>
    <w:p>
      <w:pPr>
        <w:ind w:left="1134"/>
        <w:rPr>
          <w:noProof/>
          <w:lang w:val="sk-SK"/>
        </w:rPr>
      </w:pPr>
    </w:p>
    <w:p>
      <w:pPr>
        <w:ind w:left="1134"/>
        <w:rPr>
          <w:noProof/>
          <w:lang w:val="sk-SK"/>
        </w:rPr>
      </w:pPr>
      <w:r>
        <w:rPr>
          <w:noProof/>
          <w:lang w:val="sk-SK"/>
        </w:rPr>
        <w:t>Institut National de la jeunesse et de l'éducation populaire</w:t>
      </w:r>
    </w:p>
    <w:p>
      <w:pPr>
        <w:ind w:left="1134"/>
        <w:rPr>
          <w:noProof/>
          <w:lang w:val="sk-SK"/>
        </w:rPr>
      </w:pPr>
    </w:p>
    <w:p>
      <w:pPr>
        <w:ind w:left="1134"/>
        <w:rPr>
          <w:noProof/>
          <w:lang w:val="sk-SK"/>
        </w:rPr>
      </w:pPr>
      <w:r>
        <w:rPr>
          <w:noProof/>
          <w:lang w:val="sk-SK"/>
        </w:rPr>
        <w:br w:type="page"/>
        <w:t>Institut national des jeunes aveugles – Paris</w:t>
      </w:r>
    </w:p>
    <w:p>
      <w:pPr>
        <w:ind w:left="1134"/>
        <w:rPr>
          <w:noProof/>
          <w:lang w:val="sk-SK"/>
        </w:rPr>
      </w:pPr>
    </w:p>
    <w:p>
      <w:pPr>
        <w:ind w:left="1134"/>
        <w:rPr>
          <w:noProof/>
          <w:lang w:val="sk-SK"/>
        </w:rPr>
      </w:pPr>
      <w:r>
        <w:rPr>
          <w:noProof/>
          <w:lang w:val="sk-SK"/>
        </w:rPr>
        <w:t>Institut national des jeunes sourds – Bordeaux</w:t>
      </w:r>
    </w:p>
    <w:p>
      <w:pPr>
        <w:ind w:left="1134"/>
        <w:rPr>
          <w:noProof/>
          <w:lang w:val="sk-SK"/>
        </w:rPr>
      </w:pPr>
    </w:p>
    <w:p>
      <w:pPr>
        <w:ind w:left="1134"/>
        <w:rPr>
          <w:noProof/>
          <w:lang w:val="sk-SK"/>
        </w:rPr>
      </w:pPr>
      <w:r>
        <w:rPr>
          <w:noProof/>
          <w:lang w:val="sk-SK"/>
        </w:rPr>
        <w:t>Institut national des jeunes sourds – Chambéry</w:t>
      </w:r>
    </w:p>
    <w:p>
      <w:pPr>
        <w:ind w:left="1134"/>
        <w:rPr>
          <w:noProof/>
          <w:lang w:val="sk-SK"/>
        </w:rPr>
      </w:pPr>
    </w:p>
    <w:p>
      <w:pPr>
        <w:ind w:left="1134"/>
        <w:rPr>
          <w:noProof/>
          <w:lang w:val="sk-SK"/>
        </w:rPr>
      </w:pPr>
      <w:r>
        <w:rPr>
          <w:noProof/>
          <w:lang w:val="sk-SK"/>
        </w:rPr>
        <w:t>Institut national des jeunes sourds – Metz</w:t>
      </w:r>
    </w:p>
    <w:p>
      <w:pPr>
        <w:ind w:left="1134"/>
        <w:rPr>
          <w:noProof/>
          <w:lang w:val="sk-SK"/>
        </w:rPr>
      </w:pPr>
    </w:p>
    <w:p>
      <w:pPr>
        <w:ind w:left="1134"/>
        <w:rPr>
          <w:noProof/>
          <w:lang w:val="sk-SK"/>
        </w:rPr>
      </w:pPr>
      <w:r>
        <w:rPr>
          <w:noProof/>
          <w:lang w:val="sk-SK"/>
        </w:rPr>
        <w:t>Institut national des jeunes sourds – Paris</w:t>
      </w:r>
    </w:p>
    <w:p>
      <w:pPr>
        <w:ind w:left="1134"/>
        <w:rPr>
          <w:noProof/>
          <w:lang w:val="sk-SK"/>
        </w:rPr>
      </w:pPr>
    </w:p>
    <w:p>
      <w:pPr>
        <w:ind w:left="1134"/>
        <w:rPr>
          <w:noProof/>
          <w:lang w:val="sk-SK"/>
        </w:rPr>
      </w:pPr>
      <w:r>
        <w:rPr>
          <w:noProof/>
          <w:lang w:val="sk-SK"/>
        </w:rPr>
        <w:t>Institut national de physique nucléaire et de physique des particules (I.N.P.N.P.P)</w:t>
      </w:r>
    </w:p>
    <w:p>
      <w:pPr>
        <w:ind w:left="1134"/>
        <w:rPr>
          <w:noProof/>
          <w:lang w:val="sk-SK"/>
        </w:rPr>
      </w:pPr>
    </w:p>
    <w:p>
      <w:pPr>
        <w:ind w:left="1134"/>
        <w:rPr>
          <w:noProof/>
          <w:lang w:val="sk-SK"/>
        </w:rPr>
      </w:pPr>
      <w:r>
        <w:rPr>
          <w:noProof/>
          <w:lang w:val="sk-SK"/>
        </w:rPr>
        <w:t>Institut national de la propriété industrielle</w:t>
      </w:r>
    </w:p>
    <w:p>
      <w:pPr>
        <w:ind w:left="1134"/>
        <w:rPr>
          <w:noProof/>
          <w:lang w:val="sk-SK"/>
        </w:rPr>
      </w:pPr>
    </w:p>
    <w:p>
      <w:pPr>
        <w:ind w:left="1134"/>
        <w:rPr>
          <w:noProof/>
          <w:lang w:val="sk-SK"/>
        </w:rPr>
      </w:pPr>
      <w:r>
        <w:rPr>
          <w:noProof/>
          <w:lang w:val="sk-SK"/>
        </w:rPr>
        <w:t>Institut National de la Recherche Agronomique (I.N.R.A)</w:t>
      </w:r>
    </w:p>
    <w:p>
      <w:pPr>
        <w:ind w:left="1134"/>
        <w:rPr>
          <w:noProof/>
          <w:lang w:val="sk-SK"/>
        </w:rPr>
      </w:pPr>
    </w:p>
    <w:p>
      <w:pPr>
        <w:ind w:left="1134"/>
        <w:rPr>
          <w:noProof/>
          <w:lang w:val="sk-SK"/>
        </w:rPr>
      </w:pPr>
      <w:r>
        <w:rPr>
          <w:noProof/>
          <w:lang w:val="sk-SK"/>
        </w:rPr>
        <w:t>Institut National de la Recherche Pédagogique (I.N.R.P)</w:t>
      </w:r>
    </w:p>
    <w:p>
      <w:pPr>
        <w:ind w:left="1134"/>
        <w:rPr>
          <w:noProof/>
          <w:lang w:val="sk-SK"/>
        </w:rPr>
      </w:pPr>
    </w:p>
    <w:p>
      <w:pPr>
        <w:ind w:left="1134"/>
        <w:rPr>
          <w:noProof/>
          <w:lang w:val="sk-SK"/>
        </w:rPr>
      </w:pPr>
      <w:r>
        <w:rPr>
          <w:noProof/>
          <w:lang w:val="sk-SK"/>
        </w:rPr>
        <w:t>Institut National de la Santé et de la Recherche Médicale (I.N.S.E.R.M)</w:t>
      </w:r>
    </w:p>
    <w:p>
      <w:pPr>
        <w:ind w:left="1134"/>
        <w:rPr>
          <w:noProof/>
          <w:lang w:val="sk-SK"/>
        </w:rPr>
      </w:pPr>
    </w:p>
    <w:p>
      <w:pPr>
        <w:ind w:left="1134"/>
        <w:rPr>
          <w:noProof/>
          <w:lang w:val="sk-SK"/>
        </w:rPr>
      </w:pPr>
      <w:r>
        <w:rPr>
          <w:noProof/>
          <w:lang w:val="sk-SK"/>
        </w:rPr>
        <w:t>Institut National des Sciences de l'Univers</w:t>
      </w:r>
    </w:p>
    <w:p>
      <w:pPr>
        <w:ind w:left="1134"/>
        <w:rPr>
          <w:noProof/>
          <w:lang w:val="sk-SK"/>
        </w:rPr>
      </w:pPr>
    </w:p>
    <w:p>
      <w:pPr>
        <w:ind w:left="1134"/>
        <w:rPr>
          <w:noProof/>
          <w:lang w:val="sk-SK"/>
        </w:rPr>
      </w:pPr>
      <w:r>
        <w:rPr>
          <w:noProof/>
          <w:lang w:val="sk-SK"/>
        </w:rPr>
        <w:t>Institut National des Sports et de l'Education Physique</w:t>
      </w:r>
    </w:p>
    <w:p>
      <w:pPr>
        <w:ind w:left="1134"/>
        <w:rPr>
          <w:noProof/>
          <w:lang w:val="sk-SK"/>
        </w:rPr>
      </w:pPr>
    </w:p>
    <w:p>
      <w:pPr>
        <w:ind w:left="1134"/>
        <w:rPr>
          <w:noProof/>
          <w:lang w:val="sk-SK"/>
        </w:rPr>
      </w:pPr>
      <w:r>
        <w:rPr>
          <w:noProof/>
          <w:lang w:val="sk-SK"/>
        </w:rPr>
        <w:t>Instituts nationaux polytechniques</w:t>
      </w:r>
    </w:p>
    <w:p>
      <w:pPr>
        <w:ind w:left="1134"/>
        <w:rPr>
          <w:noProof/>
          <w:lang w:val="sk-SK"/>
        </w:rPr>
      </w:pPr>
    </w:p>
    <w:p>
      <w:pPr>
        <w:ind w:left="1134"/>
        <w:rPr>
          <w:noProof/>
          <w:lang w:val="sk-SK"/>
        </w:rPr>
      </w:pPr>
      <w:r>
        <w:rPr>
          <w:noProof/>
          <w:lang w:val="sk-SK"/>
        </w:rPr>
        <w:t>Instituts nationaux des sciences appliquées</w:t>
      </w:r>
    </w:p>
    <w:p>
      <w:pPr>
        <w:ind w:left="1134"/>
        <w:rPr>
          <w:noProof/>
          <w:lang w:val="sk-SK"/>
        </w:rPr>
      </w:pPr>
    </w:p>
    <w:p>
      <w:pPr>
        <w:ind w:left="1134"/>
        <w:rPr>
          <w:noProof/>
          <w:lang w:val="sk-SK"/>
        </w:rPr>
      </w:pPr>
      <w:r>
        <w:rPr>
          <w:noProof/>
          <w:lang w:val="sk-SK"/>
        </w:rPr>
        <w:t>Institut national de recherche en informatique et en automatique (INRIA)</w:t>
      </w:r>
    </w:p>
    <w:p>
      <w:pPr>
        <w:ind w:left="1134"/>
        <w:rPr>
          <w:noProof/>
          <w:lang w:val="sk-SK"/>
        </w:rPr>
      </w:pPr>
    </w:p>
    <w:p>
      <w:pPr>
        <w:ind w:left="1134"/>
        <w:rPr>
          <w:noProof/>
          <w:lang w:val="sk-SK"/>
        </w:rPr>
      </w:pPr>
      <w:r>
        <w:rPr>
          <w:noProof/>
          <w:lang w:val="sk-SK"/>
        </w:rPr>
        <w:br w:type="page"/>
        <w:t>Institut national de recherche sur les transports et leur sécurité (INRETS)</w:t>
      </w:r>
    </w:p>
    <w:p>
      <w:pPr>
        <w:ind w:left="1134"/>
        <w:rPr>
          <w:noProof/>
          <w:lang w:val="sk-SK"/>
        </w:rPr>
      </w:pPr>
    </w:p>
    <w:p>
      <w:pPr>
        <w:ind w:left="1134"/>
        <w:rPr>
          <w:noProof/>
          <w:lang w:val="sk-SK"/>
        </w:rPr>
      </w:pPr>
      <w:r>
        <w:rPr>
          <w:noProof/>
          <w:lang w:val="sk-SK"/>
        </w:rPr>
        <w:t>Institut de Recherche pour le Développement</w:t>
      </w:r>
    </w:p>
    <w:p>
      <w:pPr>
        <w:ind w:left="1134"/>
        <w:rPr>
          <w:noProof/>
          <w:lang w:val="sk-SK"/>
        </w:rPr>
      </w:pPr>
    </w:p>
    <w:p>
      <w:pPr>
        <w:ind w:left="1134"/>
        <w:rPr>
          <w:noProof/>
          <w:lang w:val="sk-SK"/>
        </w:rPr>
      </w:pPr>
      <w:r>
        <w:rPr>
          <w:noProof/>
          <w:lang w:val="sk-SK"/>
        </w:rPr>
        <w:t>Instituts régionaux d'administration</w:t>
      </w:r>
    </w:p>
    <w:p>
      <w:pPr>
        <w:ind w:left="1134"/>
        <w:rPr>
          <w:noProof/>
          <w:lang w:val="sk-SK"/>
        </w:rPr>
      </w:pPr>
    </w:p>
    <w:p>
      <w:pPr>
        <w:ind w:left="1134"/>
        <w:rPr>
          <w:noProof/>
          <w:lang w:val="sk-SK"/>
        </w:rPr>
      </w:pPr>
      <w:r>
        <w:rPr>
          <w:noProof/>
          <w:lang w:val="sk-SK"/>
        </w:rPr>
        <w:t>Institut des Sciences et des Industries du vivant et de l'environnement (Agro Paris Tech)</w:t>
      </w:r>
    </w:p>
    <w:p>
      <w:pPr>
        <w:ind w:left="1134"/>
        <w:rPr>
          <w:noProof/>
          <w:lang w:val="sk-SK"/>
        </w:rPr>
      </w:pPr>
    </w:p>
    <w:p>
      <w:pPr>
        <w:ind w:left="1134"/>
        <w:rPr>
          <w:noProof/>
          <w:lang w:val="sk-SK"/>
        </w:rPr>
      </w:pPr>
      <w:r>
        <w:rPr>
          <w:noProof/>
          <w:lang w:val="sk-SK"/>
        </w:rPr>
        <w:t>Institut supérieur de mécanique de Paris</w:t>
      </w:r>
    </w:p>
    <w:p>
      <w:pPr>
        <w:ind w:left="1134"/>
        <w:rPr>
          <w:noProof/>
          <w:lang w:val="sk-SK"/>
        </w:rPr>
      </w:pPr>
    </w:p>
    <w:p>
      <w:pPr>
        <w:ind w:left="1134"/>
        <w:rPr>
          <w:noProof/>
          <w:lang w:val="sk-SK"/>
        </w:rPr>
      </w:pPr>
      <w:r>
        <w:rPr>
          <w:noProof/>
          <w:lang w:val="sk-SK"/>
        </w:rPr>
        <w:t>Institut Universitaires de Formation des Maîtres</w:t>
      </w:r>
    </w:p>
    <w:p>
      <w:pPr>
        <w:ind w:left="1134"/>
        <w:rPr>
          <w:noProof/>
          <w:lang w:val="sk-SK"/>
        </w:rPr>
      </w:pPr>
    </w:p>
    <w:p>
      <w:pPr>
        <w:ind w:left="1134"/>
        <w:rPr>
          <w:noProof/>
          <w:lang w:val="sk-SK"/>
        </w:rPr>
      </w:pPr>
      <w:r>
        <w:rPr>
          <w:noProof/>
          <w:lang w:val="sk-SK"/>
        </w:rPr>
        <w:t>Musée de l'armée</w:t>
      </w:r>
    </w:p>
    <w:p>
      <w:pPr>
        <w:ind w:left="1134"/>
        <w:rPr>
          <w:noProof/>
          <w:lang w:val="sk-SK"/>
        </w:rPr>
      </w:pPr>
    </w:p>
    <w:p>
      <w:pPr>
        <w:ind w:left="1134"/>
        <w:rPr>
          <w:noProof/>
          <w:lang w:val="sk-SK"/>
        </w:rPr>
      </w:pPr>
      <w:r>
        <w:rPr>
          <w:noProof/>
          <w:lang w:val="sk-SK"/>
        </w:rPr>
        <w:t>Musée Gustave-Moreau</w:t>
      </w:r>
    </w:p>
    <w:p>
      <w:pPr>
        <w:ind w:left="1134"/>
        <w:rPr>
          <w:noProof/>
          <w:lang w:val="sk-SK"/>
        </w:rPr>
      </w:pPr>
    </w:p>
    <w:p>
      <w:pPr>
        <w:ind w:left="1134"/>
        <w:rPr>
          <w:noProof/>
          <w:lang w:val="sk-SK"/>
        </w:rPr>
      </w:pPr>
      <w:r>
        <w:rPr>
          <w:noProof/>
          <w:lang w:val="sk-SK"/>
        </w:rPr>
        <w:t>Musée national de la marine</w:t>
      </w:r>
    </w:p>
    <w:p>
      <w:pPr>
        <w:ind w:left="1134"/>
        <w:rPr>
          <w:noProof/>
          <w:lang w:val="sk-SK"/>
        </w:rPr>
      </w:pPr>
    </w:p>
    <w:p>
      <w:pPr>
        <w:ind w:left="1134"/>
        <w:rPr>
          <w:noProof/>
          <w:lang w:val="sk-SK"/>
        </w:rPr>
      </w:pPr>
      <w:r>
        <w:rPr>
          <w:noProof/>
          <w:lang w:val="sk-SK"/>
        </w:rPr>
        <w:t>Musée national J.-J.-Henner</w:t>
      </w:r>
    </w:p>
    <w:p>
      <w:pPr>
        <w:ind w:left="1134"/>
        <w:rPr>
          <w:noProof/>
          <w:lang w:val="sk-SK"/>
        </w:rPr>
      </w:pPr>
    </w:p>
    <w:p>
      <w:pPr>
        <w:ind w:left="1134"/>
        <w:rPr>
          <w:noProof/>
          <w:lang w:val="sk-SK"/>
        </w:rPr>
      </w:pPr>
      <w:r>
        <w:rPr>
          <w:noProof/>
          <w:lang w:val="sk-SK"/>
        </w:rPr>
        <w:t>Musée national de la Légion d'honneur</w:t>
      </w:r>
    </w:p>
    <w:p>
      <w:pPr>
        <w:ind w:left="1134"/>
        <w:rPr>
          <w:noProof/>
          <w:lang w:val="sk-SK"/>
        </w:rPr>
      </w:pPr>
    </w:p>
    <w:p>
      <w:pPr>
        <w:ind w:left="1134"/>
        <w:rPr>
          <w:noProof/>
          <w:lang w:val="sk-SK"/>
        </w:rPr>
      </w:pPr>
      <w:r>
        <w:rPr>
          <w:noProof/>
          <w:lang w:val="sk-SK"/>
        </w:rPr>
        <w:t>Musée de la Poste</w:t>
      </w:r>
    </w:p>
    <w:p>
      <w:pPr>
        <w:ind w:left="1134"/>
        <w:rPr>
          <w:noProof/>
          <w:lang w:val="sk-SK"/>
        </w:rPr>
      </w:pPr>
    </w:p>
    <w:p>
      <w:pPr>
        <w:ind w:left="1134"/>
        <w:rPr>
          <w:noProof/>
          <w:lang w:val="sk-SK"/>
        </w:rPr>
      </w:pPr>
      <w:r>
        <w:rPr>
          <w:noProof/>
          <w:lang w:val="sk-SK"/>
        </w:rPr>
        <w:t>Muséum National d'Histoire Naturelle</w:t>
      </w:r>
    </w:p>
    <w:p>
      <w:pPr>
        <w:ind w:left="1134"/>
        <w:rPr>
          <w:noProof/>
          <w:lang w:val="sk-SK"/>
        </w:rPr>
      </w:pPr>
    </w:p>
    <w:p>
      <w:pPr>
        <w:ind w:left="1134"/>
        <w:rPr>
          <w:noProof/>
          <w:lang w:val="sk-SK"/>
        </w:rPr>
      </w:pPr>
      <w:r>
        <w:rPr>
          <w:noProof/>
          <w:lang w:val="sk-SK"/>
        </w:rPr>
        <w:t>Musée Auguste-Rodin</w:t>
      </w:r>
    </w:p>
    <w:p>
      <w:pPr>
        <w:ind w:left="1134"/>
        <w:rPr>
          <w:noProof/>
          <w:lang w:val="sk-SK"/>
        </w:rPr>
      </w:pPr>
    </w:p>
    <w:p>
      <w:pPr>
        <w:ind w:left="1134"/>
        <w:rPr>
          <w:noProof/>
          <w:lang w:val="sk-SK"/>
        </w:rPr>
      </w:pPr>
      <w:r>
        <w:rPr>
          <w:noProof/>
          <w:lang w:val="sk-SK"/>
        </w:rPr>
        <w:t>Observatoire de Paris</w:t>
      </w:r>
    </w:p>
    <w:p>
      <w:pPr>
        <w:ind w:left="1134"/>
        <w:rPr>
          <w:noProof/>
          <w:lang w:val="sk-SK"/>
        </w:rPr>
      </w:pPr>
    </w:p>
    <w:p>
      <w:pPr>
        <w:ind w:left="1134"/>
        <w:rPr>
          <w:noProof/>
          <w:lang w:val="sk-SK"/>
        </w:rPr>
      </w:pPr>
      <w:r>
        <w:rPr>
          <w:noProof/>
          <w:lang w:val="sk-SK"/>
        </w:rPr>
        <w:t>Office français de protection des réfugiés et apatrides</w:t>
      </w:r>
    </w:p>
    <w:p>
      <w:pPr>
        <w:ind w:left="1134"/>
        <w:rPr>
          <w:noProof/>
          <w:lang w:val="sk-SK"/>
        </w:rPr>
      </w:pPr>
    </w:p>
    <w:p>
      <w:pPr>
        <w:ind w:left="1134"/>
        <w:rPr>
          <w:noProof/>
          <w:lang w:val="sk-SK"/>
        </w:rPr>
      </w:pPr>
      <w:r>
        <w:rPr>
          <w:noProof/>
          <w:lang w:val="sk-SK"/>
        </w:rPr>
        <w:br w:type="page"/>
        <w:t>Office National des Anciens Combattants et des Victimes de Guerre (ONAC)</w:t>
      </w:r>
    </w:p>
    <w:p>
      <w:pPr>
        <w:ind w:left="1134"/>
        <w:rPr>
          <w:noProof/>
          <w:lang w:val="sk-SK"/>
        </w:rPr>
      </w:pPr>
    </w:p>
    <w:p>
      <w:pPr>
        <w:ind w:left="1134"/>
        <w:rPr>
          <w:noProof/>
          <w:lang w:val="sk-SK"/>
        </w:rPr>
      </w:pPr>
      <w:r>
        <w:rPr>
          <w:noProof/>
          <w:lang w:val="sk-SK"/>
        </w:rPr>
        <w:t>Office national de la chasse et de la faune sauvage</w:t>
      </w:r>
    </w:p>
    <w:p>
      <w:pPr>
        <w:ind w:left="1134"/>
        <w:rPr>
          <w:noProof/>
          <w:lang w:val="sk-SK"/>
        </w:rPr>
      </w:pPr>
    </w:p>
    <w:p>
      <w:pPr>
        <w:ind w:left="1134"/>
        <w:rPr>
          <w:noProof/>
          <w:lang w:val="sk-SK"/>
        </w:rPr>
      </w:pPr>
      <w:r>
        <w:rPr>
          <w:noProof/>
          <w:lang w:val="sk-SK"/>
        </w:rPr>
        <w:t>Office National de l'eau et des milieux aquatiques</w:t>
      </w:r>
    </w:p>
    <w:p>
      <w:pPr>
        <w:ind w:left="1134"/>
        <w:rPr>
          <w:noProof/>
          <w:lang w:val="sk-SK"/>
        </w:rPr>
      </w:pPr>
    </w:p>
    <w:p>
      <w:pPr>
        <w:ind w:left="1134"/>
        <w:rPr>
          <w:noProof/>
          <w:lang w:val="sk-SK"/>
        </w:rPr>
      </w:pPr>
      <w:r>
        <w:rPr>
          <w:noProof/>
          <w:lang w:val="sk-SK"/>
        </w:rPr>
        <w:t>Office national d'information sur les enseignements et les professions (ONISEP)</w:t>
      </w:r>
    </w:p>
    <w:p>
      <w:pPr>
        <w:ind w:left="1134"/>
        <w:rPr>
          <w:noProof/>
          <w:lang w:val="sk-SK"/>
        </w:rPr>
      </w:pPr>
    </w:p>
    <w:p>
      <w:pPr>
        <w:ind w:left="1134"/>
        <w:rPr>
          <w:noProof/>
          <w:lang w:val="sk-SK"/>
        </w:rPr>
      </w:pPr>
      <w:r>
        <w:rPr>
          <w:noProof/>
          <w:lang w:val="sk-SK"/>
        </w:rPr>
        <w:t>Office universitaire et culturel français pour l'Algérie</w:t>
      </w:r>
    </w:p>
    <w:p>
      <w:pPr>
        <w:ind w:left="1134"/>
        <w:rPr>
          <w:noProof/>
          <w:lang w:val="sk-SK"/>
        </w:rPr>
      </w:pPr>
    </w:p>
    <w:p>
      <w:pPr>
        <w:ind w:left="1134"/>
        <w:rPr>
          <w:noProof/>
          <w:lang w:val="sk-SK"/>
        </w:rPr>
      </w:pPr>
      <w:r>
        <w:rPr>
          <w:noProof/>
          <w:lang w:val="sk-SK"/>
        </w:rPr>
        <w:t>Palais de la découverte</w:t>
      </w:r>
    </w:p>
    <w:p>
      <w:pPr>
        <w:ind w:left="1134"/>
        <w:rPr>
          <w:noProof/>
          <w:lang w:val="sk-SK"/>
        </w:rPr>
      </w:pPr>
    </w:p>
    <w:p>
      <w:pPr>
        <w:ind w:left="1134"/>
        <w:rPr>
          <w:noProof/>
          <w:lang w:val="sk-SK"/>
        </w:rPr>
      </w:pPr>
      <w:r>
        <w:rPr>
          <w:noProof/>
          <w:lang w:val="sk-SK"/>
        </w:rPr>
        <w:t>Parcs nationaux</w:t>
      </w:r>
    </w:p>
    <w:p>
      <w:pPr>
        <w:ind w:left="1134"/>
        <w:rPr>
          <w:noProof/>
          <w:lang w:val="sk-SK"/>
        </w:rPr>
      </w:pPr>
    </w:p>
    <w:p>
      <w:pPr>
        <w:ind w:left="1134"/>
        <w:rPr>
          <w:noProof/>
          <w:lang w:val="sk-SK"/>
        </w:rPr>
      </w:pPr>
      <w:r>
        <w:rPr>
          <w:noProof/>
          <w:lang w:val="sk-SK"/>
        </w:rPr>
        <w:t>Universités</w:t>
      </w:r>
    </w:p>
    <w:p>
      <w:pPr>
        <w:ind w:left="1134"/>
        <w:rPr>
          <w:noProof/>
          <w:lang w:val="sk-SK"/>
        </w:rPr>
      </w:pPr>
    </w:p>
    <w:p>
      <w:pPr>
        <w:ind w:left="1134" w:hanging="567"/>
        <w:rPr>
          <w:noProof/>
          <w:lang w:val="sk-SK"/>
        </w:rPr>
      </w:pPr>
      <w:r>
        <w:rPr>
          <w:noProof/>
          <w:lang w:val="sk-SK"/>
        </w:rPr>
        <w:t>3.</w:t>
      </w:r>
      <w:r>
        <w:rPr>
          <w:noProof/>
          <w:lang w:val="sk-SK"/>
        </w:rPr>
        <w:tab/>
        <w:t>Iné štátne verejné organizácie</w:t>
      </w:r>
    </w:p>
    <w:p>
      <w:pPr>
        <w:ind w:left="1134"/>
        <w:rPr>
          <w:noProof/>
          <w:lang w:val="sk-SK"/>
        </w:rPr>
      </w:pPr>
    </w:p>
    <w:p>
      <w:pPr>
        <w:ind w:left="1134"/>
        <w:rPr>
          <w:noProof/>
          <w:lang w:val="sk-SK"/>
        </w:rPr>
      </w:pPr>
      <w:r>
        <w:rPr>
          <w:noProof/>
          <w:lang w:val="sk-SK"/>
        </w:rPr>
        <w:t>Union des groupements d'achats publics (UGAP)</w:t>
      </w:r>
    </w:p>
    <w:p>
      <w:pPr>
        <w:ind w:left="1134"/>
        <w:rPr>
          <w:noProof/>
          <w:lang w:val="sk-SK"/>
        </w:rPr>
      </w:pPr>
    </w:p>
    <w:p>
      <w:pPr>
        <w:ind w:left="1134"/>
        <w:rPr>
          <w:noProof/>
          <w:lang w:val="sk-SK"/>
        </w:rPr>
      </w:pPr>
      <w:r>
        <w:rPr>
          <w:noProof/>
          <w:lang w:val="sk-SK"/>
        </w:rPr>
        <w:t>Agence Nationale pour l'emploi (A.N.P.E)</w:t>
      </w:r>
    </w:p>
    <w:p>
      <w:pPr>
        <w:ind w:left="1134"/>
        <w:rPr>
          <w:noProof/>
          <w:lang w:val="sk-SK"/>
        </w:rPr>
      </w:pPr>
    </w:p>
    <w:p>
      <w:pPr>
        <w:ind w:left="1134"/>
        <w:rPr>
          <w:noProof/>
          <w:lang w:val="sk-SK"/>
        </w:rPr>
      </w:pPr>
      <w:r>
        <w:rPr>
          <w:noProof/>
          <w:lang w:val="sk-SK"/>
        </w:rPr>
        <w:t>Autorité indépendante des marchés financiers</w:t>
      </w:r>
    </w:p>
    <w:p>
      <w:pPr>
        <w:ind w:left="1134"/>
        <w:rPr>
          <w:noProof/>
          <w:lang w:val="sk-SK"/>
        </w:rPr>
      </w:pPr>
    </w:p>
    <w:p>
      <w:pPr>
        <w:ind w:left="1134"/>
        <w:rPr>
          <w:noProof/>
          <w:lang w:val="sk-SK"/>
        </w:rPr>
      </w:pPr>
      <w:r>
        <w:rPr>
          <w:noProof/>
          <w:lang w:val="sk-SK"/>
        </w:rPr>
        <w:t>Caisse Nationale des Allocations Familiales (CNAF)</w:t>
      </w:r>
    </w:p>
    <w:p>
      <w:pPr>
        <w:ind w:left="1134"/>
        <w:rPr>
          <w:noProof/>
          <w:lang w:val="sk-SK"/>
        </w:rPr>
      </w:pPr>
    </w:p>
    <w:p>
      <w:pPr>
        <w:ind w:left="1134"/>
        <w:rPr>
          <w:noProof/>
          <w:lang w:val="sk-SK"/>
        </w:rPr>
      </w:pPr>
      <w:r>
        <w:rPr>
          <w:noProof/>
          <w:lang w:val="sk-SK"/>
        </w:rPr>
        <w:t>Caisse Nationale d'Assurance Maladie des Travailleurs Salariés (CNAMS)</w:t>
      </w:r>
    </w:p>
    <w:p>
      <w:pPr>
        <w:ind w:left="1134"/>
        <w:rPr>
          <w:noProof/>
          <w:lang w:val="sk-SK"/>
        </w:rPr>
      </w:pPr>
    </w:p>
    <w:p>
      <w:pPr>
        <w:ind w:left="1134"/>
        <w:rPr>
          <w:noProof/>
          <w:lang w:val="sk-SK"/>
        </w:rPr>
      </w:pPr>
      <w:r>
        <w:rPr>
          <w:noProof/>
          <w:lang w:val="sk-SK"/>
        </w:rPr>
        <w:t>Caisse Nationale d'Assurance-Vieillesse des Travailleurs Salariés (CNAVTS)</w:t>
      </w:r>
    </w:p>
    <w:p>
      <w:pPr>
        <w:ind w:left="1134"/>
        <w:rPr>
          <w:noProof/>
          <w:lang w:val="sk-SK"/>
        </w:rPr>
      </w:pPr>
    </w:p>
    <w:p>
      <w:pPr>
        <w:ind w:left="1134" w:hanging="567"/>
        <w:rPr>
          <w:rFonts w:eastAsia="Calibri"/>
          <w:noProof/>
          <w:lang w:val="sk-SK"/>
        </w:rPr>
      </w:pPr>
      <w:r>
        <w:rPr>
          <w:noProof/>
          <w:lang w:val="sk-SK"/>
        </w:rPr>
        <w:br w:type="page"/>
        <w:t>4.</w:t>
      </w:r>
      <w:r>
        <w:rPr>
          <w:noProof/>
          <w:lang w:val="sk-SK"/>
        </w:rPr>
        <w:tab/>
        <w:t>Nezávislé inštitúcie, orgány a jurisdikcie:</w:t>
      </w:r>
    </w:p>
    <w:p>
      <w:pPr>
        <w:ind w:left="1134"/>
        <w:rPr>
          <w:rFonts w:eastAsia="Calibri"/>
          <w:noProof/>
          <w:lang w:val="sk-SK"/>
        </w:rPr>
      </w:pPr>
    </w:p>
    <w:p>
      <w:pPr>
        <w:ind w:left="1134"/>
        <w:rPr>
          <w:rFonts w:eastAsia="Calibri"/>
          <w:noProof/>
          <w:lang w:val="sk-SK"/>
        </w:rPr>
      </w:pPr>
      <w:r>
        <w:rPr>
          <w:noProof/>
          <w:lang w:val="sk-SK"/>
        </w:rPr>
        <w:t>Présidence de la République</w:t>
      </w:r>
    </w:p>
    <w:p>
      <w:pPr>
        <w:jc w:val="center"/>
        <w:rPr>
          <w:rFonts w:eastAsia="Calibri"/>
          <w:noProof/>
          <w:lang w:val="sk-SK"/>
        </w:rPr>
      </w:pPr>
    </w:p>
    <w:p>
      <w:pPr>
        <w:ind w:left="567"/>
        <w:rPr>
          <w:noProof/>
          <w:lang w:val="sk-SK"/>
        </w:rPr>
      </w:pPr>
      <w:r>
        <w:rPr>
          <w:noProof/>
          <w:lang w:val="sk-SK"/>
        </w:rPr>
        <w:t>CHORVÁTSKO</w:t>
      </w:r>
    </w:p>
    <w:p>
      <w:pPr>
        <w:ind w:left="567"/>
        <w:jc w:val="center"/>
        <w:rPr>
          <w:noProof/>
          <w:lang w:val="sk-SK"/>
        </w:rPr>
      </w:pPr>
    </w:p>
    <w:p>
      <w:pPr>
        <w:ind w:left="567"/>
        <w:rPr>
          <w:noProof/>
          <w:lang w:val="sk-SK"/>
        </w:rPr>
      </w:pPr>
      <w:r>
        <w:rPr>
          <w:noProof/>
          <w:lang w:val="sk-SK"/>
        </w:rPr>
        <w:t>Hrvatski sabor (Chorvátsky parlament);</w:t>
      </w:r>
    </w:p>
    <w:p>
      <w:pPr>
        <w:ind w:left="567"/>
        <w:rPr>
          <w:noProof/>
          <w:lang w:val="sk-SK"/>
        </w:rPr>
      </w:pPr>
    </w:p>
    <w:p>
      <w:pPr>
        <w:ind w:left="567"/>
        <w:rPr>
          <w:noProof/>
          <w:lang w:val="sk-SK"/>
        </w:rPr>
      </w:pPr>
      <w:r>
        <w:rPr>
          <w:noProof/>
          <w:lang w:val="sk-SK"/>
        </w:rPr>
        <w:t>Predsjednik Republike Hrvatske (Prezident Chorvátskej republiky);</w:t>
      </w:r>
    </w:p>
    <w:p>
      <w:pPr>
        <w:ind w:left="567"/>
        <w:rPr>
          <w:noProof/>
          <w:lang w:val="sk-SK"/>
        </w:rPr>
      </w:pPr>
    </w:p>
    <w:p>
      <w:pPr>
        <w:ind w:left="567"/>
        <w:rPr>
          <w:noProof/>
          <w:lang w:val="sk-SK"/>
        </w:rPr>
      </w:pPr>
      <w:r>
        <w:rPr>
          <w:noProof/>
          <w:lang w:val="sk-SK"/>
        </w:rPr>
        <w:t>Ured predsjednika Republike Hrvatske (Kancelária prezidenta Chorvátskej republiky);</w:t>
      </w:r>
    </w:p>
    <w:p>
      <w:pPr>
        <w:ind w:left="567"/>
        <w:rPr>
          <w:noProof/>
          <w:lang w:val="sk-SK"/>
        </w:rPr>
      </w:pPr>
    </w:p>
    <w:p>
      <w:pPr>
        <w:ind w:left="567"/>
        <w:rPr>
          <w:noProof/>
          <w:lang w:val="sk-SK"/>
        </w:rPr>
      </w:pPr>
      <w:r>
        <w:rPr>
          <w:noProof/>
          <w:lang w:val="sk-SK"/>
        </w:rPr>
        <w:t>Ured predsjednika Republike Hrvatske po prestanku obnašanja dužnosti (Kancelária prezidenta Chorvátskej republiky po uplynutí funkčného obdobia);</w:t>
      </w:r>
    </w:p>
    <w:p>
      <w:pPr>
        <w:ind w:left="567"/>
        <w:rPr>
          <w:noProof/>
          <w:lang w:val="sk-SK"/>
        </w:rPr>
      </w:pPr>
    </w:p>
    <w:p>
      <w:pPr>
        <w:ind w:left="567"/>
        <w:rPr>
          <w:noProof/>
          <w:lang w:val="sk-SK"/>
        </w:rPr>
      </w:pPr>
      <w:r>
        <w:rPr>
          <w:noProof/>
          <w:lang w:val="sk-SK"/>
        </w:rPr>
        <w:t>Vlada Republike Hrvatske (Vláda Chorvátskej republiky);</w:t>
      </w:r>
    </w:p>
    <w:p>
      <w:pPr>
        <w:ind w:left="567"/>
        <w:rPr>
          <w:noProof/>
          <w:lang w:val="sk-SK"/>
        </w:rPr>
      </w:pPr>
    </w:p>
    <w:p>
      <w:pPr>
        <w:ind w:left="567"/>
        <w:rPr>
          <w:noProof/>
          <w:lang w:val="sk-SK"/>
        </w:rPr>
      </w:pPr>
      <w:r>
        <w:rPr>
          <w:noProof/>
          <w:lang w:val="sk-SK"/>
        </w:rPr>
        <w:t>Uredi Vlade Republike Hrvatske (Úrady vlády Chorvátskej republiky);</w:t>
      </w:r>
    </w:p>
    <w:p>
      <w:pPr>
        <w:ind w:left="567"/>
        <w:rPr>
          <w:noProof/>
          <w:lang w:val="sk-SK"/>
        </w:rPr>
      </w:pPr>
    </w:p>
    <w:p>
      <w:pPr>
        <w:ind w:left="567"/>
        <w:rPr>
          <w:noProof/>
          <w:lang w:val="sk-SK"/>
        </w:rPr>
      </w:pPr>
      <w:r>
        <w:rPr>
          <w:noProof/>
          <w:lang w:val="sk-SK"/>
        </w:rPr>
        <w:t>Ministarstvo gospodarstva (Ministerstvo hospodárstva);</w:t>
      </w:r>
    </w:p>
    <w:p>
      <w:pPr>
        <w:ind w:left="567"/>
        <w:rPr>
          <w:noProof/>
          <w:lang w:val="sk-SK"/>
        </w:rPr>
      </w:pPr>
    </w:p>
    <w:p>
      <w:pPr>
        <w:ind w:left="567"/>
        <w:rPr>
          <w:noProof/>
          <w:lang w:val="sk-SK"/>
        </w:rPr>
      </w:pPr>
      <w:r>
        <w:rPr>
          <w:noProof/>
          <w:lang w:val="sk-SK"/>
        </w:rPr>
        <w:t>Ministarstvo regionalnoga razvoja i fondova Europske unije (Ministerstvo regionálneho rozvoja a fondov EÚ);</w:t>
      </w:r>
    </w:p>
    <w:p>
      <w:pPr>
        <w:ind w:left="567"/>
        <w:rPr>
          <w:noProof/>
          <w:lang w:val="sk-SK"/>
        </w:rPr>
      </w:pPr>
    </w:p>
    <w:p>
      <w:pPr>
        <w:ind w:left="567"/>
        <w:rPr>
          <w:noProof/>
          <w:lang w:val="sk-SK"/>
        </w:rPr>
      </w:pPr>
      <w:r>
        <w:rPr>
          <w:noProof/>
          <w:lang w:val="sk-SK"/>
        </w:rPr>
        <w:t>Ministarstvo financija (Ministerstvo financií);</w:t>
      </w:r>
    </w:p>
    <w:p>
      <w:pPr>
        <w:ind w:left="567"/>
        <w:rPr>
          <w:noProof/>
          <w:lang w:val="sk-SK"/>
        </w:rPr>
      </w:pPr>
    </w:p>
    <w:p>
      <w:pPr>
        <w:ind w:left="567"/>
        <w:rPr>
          <w:noProof/>
          <w:lang w:val="sk-SK"/>
        </w:rPr>
      </w:pPr>
      <w:r>
        <w:rPr>
          <w:noProof/>
          <w:lang w:val="sk-SK"/>
        </w:rPr>
        <w:br w:type="page"/>
        <w:t>Ministarstvo obrane (Ministerstvo obrany);</w:t>
      </w:r>
    </w:p>
    <w:p>
      <w:pPr>
        <w:ind w:left="567"/>
        <w:rPr>
          <w:noProof/>
          <w:lang w:val="sk-SK"/>
        </w:rPr>
      </w:pPr>
    </w:p>
    <w:p>
      <w:pPr>
        <w:ind w:left="567"/>
        <w:rPr>
          <w:noProof/>
          <w:lang w:val="sk-SK"/>
        </w:rPr>
      </w:pPr>
      <w:r>
        <w:rPr>
          <w:noProof/>
          <w:lang w:val="sk-SK"/>
        </w:rPr>
        <w:t>Ministarstvo vanjskih i europskih poslova (Ministerstvo zahraničných vecí a európskych záležitostí);</w:t>
      </w:r>
    </w:p>
    <w:p>
      <w:pPr>
        <w:ind w:left="567"/>
        <w:rPr>
          <w:noProof/>
          <w:lang w:val="sk-SK"/>
        </w:rPr>
      </w:pPr>
    </w:p>
    <w:p>
      <w:pPr>
        <w:ind w:left="567"/>
        <w:rPr>
          <w:noProof/>
          <w:lang w:val="sk-SK"/>
        </w:rPr>
      </w:pPr>
      <w:r>
        <w:rPr>
          <w:noProof/>
          <w:lang w:val="sk-SK"/>
        </w:rPr>
        <w:t>Ministarstvo unutarnjih poslova (Ministerstvo vnútra);</w:t>
      </w:r>
    </w:p>
    <w:p>
      <w:pPr>
        <w:ind w:left="567"/>
        <w:rPr>
          <w:noProof/>
          <w:lang w:val="sk-SK"/>
        </w:rPr>
      </w:pPr>
    </w:p>
    <w:p>
      <w:pPr>
        <w:ind w:left="567"/>
        <w:rPr>
          <w:noProof/>
          <w:lang w:val="sk-SK"/>
        </w:rPr>
      </w:pPr>
      <w:r>
        <w:rPr>
          <w:noProof/>
          <w:lang w:val="sk-SK"/>
        </w:rPr>
        <w:t>Ministarstvo pravosuđa (Ministerstvo spravodlivosti);</w:t>
      </w:r>
    </w:p>
    <w:p>
      <w:pPr>
        <w:ind w:left="567"/>
        <w:rPr>
          <w:noProof/>
          <w:lang w:val="sk-SK"/>
        </w:rPr>
      </w:pPr>
    </w:p>
    <w:p>
      <w:pPr>
        <w:ind w:left="567"/>
        <w:rPr>
          <w:noProof/>
          <w:lang w:val="sk-SK"/>
        </w:rPr>
      </w:pPr>
      <w:r>
        <w:rPr>
          <w:noProof/>
          <w:lang w:val="sk-SK"/>
        </w:rPr>
        <w:t>Ministarstvo uprave (Ministerstvo verejnej správy);</w:t>
      </w:r>
    </w:p>
    <w:p>
      <w:pPr>
        <w:ind w:left="567"/>
        <w:rPr>
          <w:noProof/>
          <w:lang w:val="sk-SK"/>
        </w:rPr>
      </w:pPr>
    </w:p>
    <w:p>
      <w:pPr>
        <w:ind w:left="567"/>
        <w:rPr>
          <w:noProof/>
          <w:lang w:val="sk-SK"/>
        </w:rPr>
      </w:pPr>
      <w:r>
        <w:rPr>
          <w:noProof/>
          <w:lang w:val="sk-SK"/>
        </w:rPr>
        <w:t>Ministarstvo poduzetništva i obrta (Ministerstvo pre podnikanie a remeslá);</w:t>
      </w:r>
    </w:p>
    <w:p>
      <w:pPr>
        <w:ind w:left="567"/>
        <w:rPr>
          <w:noProof/>
          <w:lang w:val="sk-SK"/>
        </w:rPr>
      </w:pPr>
    </w:p>
    <w:p>
      <w:pPr>
        <w:ind w:left="567"/>
        <w:rPr>
          <w:noProof/>
          <w:lang w:val="sk-SK"/>
        </w:rPr>
      </w:pPr>
      <w:r>
        <w:rPr>
          <w:noProof/>
          <w:lang w:val="sk-SK"/>
        </w:rPr>
        <w:t>Ministarstvo rada i mirovinskog sustava (Ministerstvo práce a dôchodkového systému);</w:t>
      </w:r>
    </w:p>
    <w:p>
      <w:pPr>
        <w:ind w:left="567"/>
        <w:rPr>
          <w:noProof/>
          <w:lang w:val="sk-SK"/>
        </w:rPr>
      </w:pPr>
    </w:p>
    <w:p>
      <w:pPr>
        <w:ind w:left="567"/>
        <w:rPr>
          <w:noProof/>
          <w:lang w:val="sk-SK"/>
        </w:rPr>
      </w:pPr>
      <w:r>
        <w:rPr>
          <w:noProof/>
          <w:lang w:val="sk-SK"/>
        </w:rPr>
        <w:t>Ministarstvo pomorstva, prometa i infrastrukture (Ministerstvo pre námorné záležitosti, dopravu a infraštruktúru);</w:t>
      </w:r>
    </w:p>
    <w:p>
      <w:pPr>
        <w:ind w:left="567"/>
        <w:rPr>
          <w:noProof/>
          <w:lang w:val="sk-SK"/>
        </w:rPr>
      </w:pPr>
    </w:p>
    <w:p>
      <w:pPr>
        <w:ind w:left="567"/>
        <w:rPr>
          <w:noProof/>
          <w:lang w:val="sk-SK"/>
        </w:rPr>
      </w:pPr>
      <w:r>
        <w:rPr>
          <w:noProof/>
          <w:lang w:val="sk-SK"/>
        </w:rPr>
        <w:t>Ministarstvo poljoprivrede (Ministerstvo poľnohospodárstva);</w:t>
      </w:r>
    </w:p>
    <w:p>
      <w:pPr>
        <w:ind w:left="567"/>
        <w:rPr>
          <w:noProof/>
          <w:lang w:val="sk-SK"/>
        </w:rPr>
      </w:pPr>
    </w:p>
    <w:p>
      <w:pPr>
        <w:ind w:left="567"/>
        <w:rPr>
          <w:noProof/>
          <w:lang w:val="sk-SK"/>
        </w:rPr>
      </w:pPr>
      <w:r>
        <w:rPr>
          <w:noProof/>
          <w:lang w:val="sk-SK"/>
        </w:rPr>
        <w:t>Ministarstvo turizma (Ministerstvo cestovného ruchu);</w:t>
      </w:r>
    </w:p>
    <w:p>
      <w:pPr>
        <w:ind w:left="567"/>
        <w:rPr>
          <w:noProof/>
          <w:lang w:val="sk-SK"/>
        </w:rPr>
      </w:pPr>
    </w:p>
    <w:p>
      <w:pPr>
        <w:ind w:left="567"/>
        <w:rPr>
          <w:noProof/>
          <w:lang w:val="sk-SK"/>
        </w:rPr>
      </w:pPr>
      <w:r>
        <w:rPr>
          <w:noProof/>
          <w:lang w:val="sk-SK"/>
        </w:rPr>
        <w:t>Ministarstvo zaštite okoliša i prirode (Ministerstvo pre ochranu životného prostredia a prírody);</w:t>
      </w:r>
    </w:p>
    <w:p>
      <w:pPr>
        <w:ind w:left="567"/>
        <w:rPr>
          <w:noProof/>
          <w:lang w:val="sk-SK"/>
        </w:rPr>
      </w:pPr>
    </w:p>
    <w:p>
      <w:pPr>
        <w:ind w:left="567"/>
        <w:rPr>
          <w:noProof/>
          <w:lang w:val="sk-SK"/>
        </w:rPr>
      </w:pPr>
      <w:r>
        <w:rPr>
          <w:noProof/>
          <w:lang w:val="sk-SK"/>
        </w:rPr>
        <w:br w:type="page"/>
        <w:t>Ministarstvo graditeljstva i prostornoga uređenja (Ministerstvo výstavby a územného plánovania);</w:t>
      </w:r>
    </w:p>
    <w:p>
      <w:pPr>
        <w:ind w:left="567"/>
        <w:rPr>
          <w:noProof/>
          <w:lang w:val="sk-SK"/>
        </w:rPr>
      </w:pPr>
    </w:p>
    <w:p>
      <w:pPr>
        <w:ind w:left="567"/>
        <w:rPr>
          <w:noProof/>
          <w:lang w:val="sk-SK"/>
        </w:rPr>
      </w:pPr>
      <w:r>
        <w:rPr>
          <w:noProof/>
          <w:lang w:val="sk-SK"/>
        </w:rPr>
        <w:t>Ministarstvo branitelja (Ministerstvo pre záležitosti vojnových veteránov);</w:t>
      </w:r>
    </w:p>
    <w:p>
      <w:pPr>
        <w:ind w:left="567"/>
        <w:rPr>
          <w:noProof/>
          <w:lang w:val="sk-SK"/>
        </w:rPr>
      </w:pPr>
    </w:p>
    <w:p>
      <w:pPr>
        <w:ind w:left="567"/>
        <w:rPr>
          <w:noProof/>
          <w:lang w:val="sk-SK"/>
        </w:rPr>
      </w:pPr>
      <w:r>
        <w:rPr>
          <w:noProof/>
          <w:lang w:val="sk-SK"/>
        </w:rPr>
        <w:t>Ministarstvo socijalne politike i mladih (Ministerstvo pre sociálnu politiku a mládež);</w:t>
      </w:r>
    </w:p>
    <w:p>
      <w:pPr>
        <w:ind w:left="567"/>
        <w:rPr>
          <w:noProof/>
          <w:lang w:val="sk-SK"/>
        </w:rPr>
      </w:pPr>
    </w:p>
    <w:p>
      <w:pPr>
        <w:ind w:left="567"/>
        <w:rPr>
          <w:noProof/>
          <w:lang w:val="sk-SK"/>
        </w:rPr>
      </w:pPr>
      <w:r>
        <w:rPr>
          <w:noProof/>
          <w:lang w:val="sk-SK"/>
        </w:rPr>
        <w:t>Ministarstvo zdravlja (Ministerstvo zdravotníctva);</w:t>
      </w:r>
    </w:p>
    <w:p>
      <w:pPr>
        <w:ind w:left="567"/>
        <w:rPr>
          <w:noProof/>
          <w:lang w:val="sk-SK"/>
        </w:rPr>
      </w:pPr>
    </w:p>
    <w:p>
      <w:pPr>
        <w:ind w:left="567"/>
        <w:rPr>
          <w:noProof/>
          <w:lang w:val="sk-SK"/>
        </w:rPr>
      </w:pPr>
      <w:r>
        <w:rPr>
          <w:noProof/>
          <w:lang w:val="sk-SK"/>
        </w:rPr>
        <w:t>Ministarstvo znanosti, obrazovanja i sporta (Ministerstvo pre vedu, školstvo a šport);</w:t>
      </w:r>
    </w:p>
    <w:p>
      <w:pPr>
        <w:ind w:left="567"/>
        <w:rPr>
          <w:noProof/>
          <w:lang w:val="sk-SK"/>
        </w:rPr>
      </w:pPr>
    </w:p>
    <w:p>
      <w:pPr>
        <w:ind w:left="567"/>
        <w:rPr>
          <w:noProof/>
          <w:lang w:val="sk-SK"/>
        </w:rPr>
      </w:pPr>
      <w:r>
        <w:rPr>
          <w:noProof/>
          <w:lang w:val="sk-SK"/>
        </w:rPr>
        <w:t>Ministarstvo kulture (Ministerstvo kultúry);</w:t>
      </w:r>
    </w:p>
    <w:p>
      <w:pPr>
        <w:ind w:left="567"/>
        <w:rPr>
          <w:noProof/>
          <w:lang w:val="sk-SK"/>
        </w:rPr>
      </w:pPr>
    </w:p>
    <w:p>
      <w:pPr>
        <w:ind w:left="567"/>
        <w:rPr>
          <w:noProof/>
          <w:lang w:val="sk-SK"/>
        </w:rPr>
      </w:pPr>
      <w:r>
        <w:rPr>
          <w:noProof/>
          <w:lang w:val="sk-SK"/>
        </w:rPr>
        <w:t>Državne upravne organizacije (Organizácie štátnej správy);</w:t>
      </w:r>
    </w:p>
    <w:p>
      <w:pPr>
        <w:ind w:left="567"/>
        <w:rPr>
          <w:noProof/>
          <w:lang w:val="sk-SK"/>
        </w:rPr>
      </w:pPr>
    </w:p>
    <w:p>
      <w:pPr>
        <w:ind w:left="567"/>
        <w:rPr>
          <w:noProof/>
          <w:lang w:val="sk-SK"/>
        </w:rPr>
      </w:pPr>
      <w:r>
        <w:rPr>
          <w:noProof/>
          <w:lang w:val="sk-SK"/>
        </w:rPr>
        <w:t>Uredi državne uprave u županijama (Úrady štátnej správy v župách);</w:t>
      </w:r>
    </w:p>
    <w:p>
      <w:pPr>
        <w:ind w:left="567"/>
        <w:rPr>
          <w:noProof/>
          <w:lang w:val="sk-SK"/>
        </w:rPr>
      </w:pPr>
    </w:p>
    <w:p>
      <w:pPr>
        <w:ind w:left="567"/>
        <w:rPr>
          <w:noProof/>
          <w:lang w:val="sk-SK"/>
        </w:rPr>
      </w:pPr>
      <w:r>
        <w:rPr>
          <w:noProof/>
          <w:lang w:val="sk-SK"/>
        </w:rPr>
        <w:t>Ustavni sud Republike Hrvatske (Ústavný súd Chorvátskej republiky);</w:t>
      </w:r>
    </w:p>
    <w:p>
      <w:pPr>
        <w:ind w:left="567"/>
        <w:rPr>
          <w:noProof/>
          <w:lang w:val="sk-SK"/>
        </w:rPr>
      </w:pPr>
    </w:p>
    <w:p>
      <w:pPr>
        <w:ind w:left="567"/>
        <w:rPr>
          <w:noProof/>
          <w:lang w:val="sk-SK"/>
        </w:rPr>
      </w:pPr>
      <w:r>
        <w:rPr>
          <w:noProof/>
          <w:lang w:val="sk-SK"/>
        </w:rPr>
        <w:t>Vrhovni sud Republike Hrvatske (Najvyšší súd Chorvátskej republiky);</w:t>
      </w:r>
    </w:p>
    <w:p>
      <w:pPr>
        <w:ind w:left="567"/>
        <w:rPr>
          <w:noProof/>
          <w:lang w:val="sk-SK"/>
        </w:rPr>
      </w:pPr>
    </w:p>
    <w:p>
      <w:pPr>
        <w:ind w:left="567"/>
        <w:rPr>
          <w:noProof/>
          <w:lang w:val="sk-SK"/>
        </w:rPr>
      </w:pPr>
      <w:r>
        <w:rPr>
          <w:noProof/>
          <w:lang w:val="sk-SK"/>
        </w:rPr>
        <w:t>Sudovi (Súdy);</w:t>
      </w:r>
    </w:p>
    <w:p>
      <w:pPr>
        <w:ind w:left="567"/>
        <w:rPr>
          <w:noProof/>
          <w:lang w:val="sk-SK"/>
        </w:rPr>
      </w:pPr>
    </w:p>
    <w:p>
      <w:pPr>
        <w:ind w:left="567"/>
        <w:rPr>
          <w:noProof/>
          <w:lang w:val="sk-SK"/>
        </w:rPr>
      </w:pPr>
      <w:r>
        <w:rPr>
          <w:noProof/>
          <w:lang w:val="sk-SK"/>
        </w:rPr>
        <w:t>Državno sudbeno vijeće (Štátna súdna rada);</w:t>
      </w:r>
    </w:p>
    <w:p>
      <w:pPr>
        <w:ind w:left="567"/>
        <w:rPr>
          <w:noProof/>
          <w:lang w:val="sk-SK"/>
        </w:rPr>
      </w:pPr>
    </w:p>
    <w:p>
      <w:pPr>
        <w:ind w:left="567"/>
        <w:rPr>
          <w:noProof/>
          <w:lang w:val="sk-SK"/>
        </w:rPr>
      </w:pPr>
      <w:r>
        <w:rPr>
          <w:noProof/>
          <w:lang w:val="sk-SK"/>
        </w:rPr>
        <w:br w:type="page"/>
        <w:t>Državna odvjetništva (Úrady štátneho zástupcu);</w:t>
      </w:r>
    </w:p>
    <w:p>
      <w:pPr>
        <w:ind w:left="567"/>
        <w:rPr>
          <w:noProof/>
          <w:lang w:val="sk-SK"/>
        </w:rPr>
      </w:pPr>
    </w:p>
    <w:p>
      <w:pPr>
        <w:ind w:left="567"/>
        <w:rPr>
          <w:noProof/>
          <w:lang w:val="sk-SK"/>
        </w:rPr>
      </w:pPr>
      <w:r>
        <w:rPr>
          <w:noProof/>
          <w:lang w:val="sk-SK"/>
        </w:rPr>
        <w:t>Državnoodvjetničko vijeće (Rada štátnej prokuratúry);</w:t>
      </w:r>
    </w:p>
    <w:p>
      <w:pPr>
        <w:ind w:left="567"/>
        <w:rPr>
          <w:noProof/>
          <w:lang w:val="sk-SK"/>
        </w:rPr>
      </w:pPr>
    </w:p>
    <w:p>
      <w:pPr>
        <w:ind w:left="567"/>
        <w:rPr>
          <w:noProof/>
          <w:lang w:val="sk-SK"/>
        </w:rPr>
      </w:pPr>
      <w:r>
        <w:rPr>
          <w:noProof/>
          <w:lang w:val="sk-SK"/>
        </w:rPr>
        <w:t>Pravobraniteljstva (Úrady ombudsmana);</w:t>
      </w:r>
    </w:p>
    <w:p>
      <w:pPr>
        <w:ind w:left="567"/>
        <w:rPr>
          <w:noProof/>
          <w:lang w:val="sk-SK"/>
        </w:rPr>
      </w:pPr>
    </w:p>
    <w:p>
      <w:pPr>
        <w:ind w:left="567"/>
        <w:rPr>
          <w:noProof/>
          <w:lang w:val="sk-SK"/>
        </w:rPr>
      </w:pPr>
      <w:r>
        <w:rPr>
          <w:noProof/>
          <w:lang w:val="sk-SK"/>
        </w:rPr>
        <w:t>Državna komisija za kontrolu postupaka javne nabave (Štátna komisia pre dohľad nad postupmi verejného obstarávania);</w:t>
      </w:r>
    </w:p>
    <w:p>
      <w:pPr>
        <w:ind w:left="567"/>
        <w:rPr>
          <w:noProof/>
          <w:lang w:val="sk-SK"/>
        </w:rPr>
      </w:pPr>
    </w:p>
    <w:p>
      <w:pPr>
        <w:ind w:left="567"/>
        <w:rPr>
          <w:noProof/>
          <w:lang w:val="sk-SK"/>
        </w:rPr>
      </w:pPr>
      <w:r>
        <w:rPr>
          <w:noProof/>
          <w:lang w:val="sk-SK"/>
        </w:rPr>
        <w:t>Hrvatska narodna banka (Chorvátska národná banka);</w:t>
      </w:r>
    </w:p>
    <w:p>
      <w:pPr>
        <w:ind w:left="567"/>
        <w:rPr>
          <w:noProof/>
          <w:lang w:val="sk-SK"/>
        </w:rPr>
      </w:pPr>
    </w:p>
    <w:p>
      <w:pPr>
        <w:ind w:left="567"/>
        <w:rPr>
          <w:noProof/>
          <w:lang w:val="sk-SK"/>
        </w:rPr>
      </w:pPr>
      <w:r>
        <w:rPr>
          <w:noProof/>
          <w:lang w:val="sk-SK"/>
        </w:rPr>
        <w:t>Državne agencije i uredi (Štátne agentúry a úrady);</w:t>
      </w:r>
    </w:p>
    <w:p>
      <w:pPr>
        <w:ind w:left="567"/>
        <w:rPr>
          <w:noProof/>
          <w:lang w:val="sk-SK"/>
        </w:rPr>
      </w:pPr>
    </w:p>
    <w:p>
      <w:pPr>
        <w:ind w:left="567"/>
        <w:rPr>
          <w:noProof/>
          <w:lang w:val="sk-SK"/>
        </w:rPr>
      </w:pPr>
      <w:r>
        <w:rPr>
          <w:noProof/>
          <w:lang w:val="sk-SK"/>
        </w:rPr>
        <w:t>Državni ured za reviziju (Štátny kontrolný úrad).</w:t>
      </w:r>
    </w:p>
    <w:p>
      <w:pPr>
        <w:ind w:left="567"/>
        <w:jc w:val="center"/>
        <w:rPr>
          <w:noProof/>
          <w:lang w:val="sk-SK"/>
        </w:rPr>
      </w:pPr>
    </w:p>
    <w:p>
      <w:pPr>
        <w:ind w:left="567"/>
        <w:rPr>
          <w:noProof/>
          <w:lang w:val="sk-SK"/>
        </w:rPr>
      </w:pPr>
      <w:r>
        <w:rPr>
          <w:noProof/>
          <w:lang w:val="sk-SK"/>
        </w:rPr>
        <w:t>TALIANSKO</w:t>
      </w:r>
    </w:p>
    <w:p>
      <w:pPr>
        <w:ind w:left="567"/>
        <w:jc w:val="center"/>
        <w:rPr>
          <w:noProof/>
          <w:lang w:val="sk-SK"/>
        </w:rPr>
      </w:pPr>
    </w:p>
    <w:p>
      <w:pPr>
        <w:ind w:left="567"/>
        <w:rPr>
          <w:noProof/>
          <w:lang w:val="sk-SK"/>
        </w:rPr>
      </w:pPr>
      <w:r>
        <w:rPr>
          <w:noProof/>
          <w:lang w:val="sk-SK"/>
        </w:rPr>
        <w:t>I.</w:t>
      </w:r>
      <w:r>
        <w:rPr>
          <w:noProof/>
          <w:lang w:val="sk-SK"/>
        </w:rPr>
        <w:tab/>
        <w:t>Obstarávateľské subjekty:</w:t>
      </w:r>
    </w:p>
    <w:p>
      <w:pPr>
        <w:ind w:left="567"/>
        <w:rPr>
          <w:noProof/>
          <w:lang w:val="sk-SK"/>
        </w:rPr>
      </w:pPr>
    </w:p>
    <w:p>
      <w:pPr>
        <w:ind w:left="1701" w:hanging="567"/>
        <w:rPr>
          <w:noProof/>
          <w:lang w:val="sk-SK"/>
        </w:rPr>
      </w:pPr>
      <w:r>
        <w:rPr>
          <w:noProof/>
          <w:lang w:val="sk-SK"/>
        </w:rPr>
        <w:t>1.</w:t>
      </w:r>
      <w:r>
        <w:rPr>
          <w:noProof/>
          <w:lang w:val="sk-SK"/>
        </w:rPr>
        <w:tab/>
        <w:t>Presidenza del Consiglio dei Ministri (Predsedníctvo Rady ministrov)</w:t>
      </w:r>
    </w:p>
    <w:p>
      <w:pPr>
        <w:ind w:left="1701" w:hanging="567"/>
        <w:rPr>
          <w:noProof/>
          <w:lang w:val="sk-SK"/>
        </w:rPr>
      </w:pPr>
    </w:p>
    <w:p>
      <w:pPr>
        <w:ind w:left="1701" w:hanging="567"/>
        <w:rPr>
          <w:noProof/>
          <w:lang w:val="sk-SK"/>
        </w:rPr>
      </w:pPr>
      <w:r>
        <w:rPr>
          <w:noProof/>
          <w:lang w:val="sk-SK"/>
        </w:rPr>
        <w:t>2.</w:t>
      </w:r>
      <w:r>
        <w:rPr>
          <w:noProof/>
          <w:lang w:val="sk-SK"/>
        </w:rPr>
        <w:tab/>
        <w:t>Ministero degli Affari Esteri (Ministerstvo zahraničných vecí)</w:t>
      </w:r>
    </w:p>
    <w:p>
      <w:pPr>
        <w:ind w:left="1701" w:hanging="567"/>
        <w:rPr>
          <w:noProof/>
          <w:lang w:val="sk-SK"/>
        </w:rPr>
      </w:pPr>
    </w:p>
    <w:p>
      <w:pPr>
        <w:ind w:left="1701" w:hanging="567"/>
        <w:rPr>
          <w:noProof/>
          <w:lang w:val="sk-SK"/>
        </w:rPr>
      </w:pPr>
      <w:r>
        <w:rPr>
          <w:noProof/>
          <w:lang w:val="sk-SK"/>
        </w:rPr>
        <w:t>3.</w:t>
      </w:r>
      <w:r>
        <w:rPr>
          <w:noProof/>
          <w:lang w:val="sk-SK"/>
        </w:rPr>
        <w:tab/>
        <w:t>Ministero dell'Interno (Ministerstvo vnútra)</w:t>
      </w:r>
    </w:p>
    <w:p>
      <w:pPr>
        <w:ind w:left="1701" w:hanging="567"/>
        <w:rPr>
          <w:noProof/>
          <w:lang w:val="sk-SK"/>
        </w:rPr>
      </w:pPr>
    </w:p>
    <w:p>
      <w:pPr>
        <w:ind w:left="1701" w:hanging="567"/>
        <w:rPr>
          <w:noProof/>
          <w:lang w:val="sk-SK"/>
        </w:rPr>
      </w:pPr>
      <w:r>
        <w:rPr>
          <w:noProof/>
          <w:lang w:val="sk-SK"/>
        </w:rPr>
        <w:br w:type="page"/>
        <w:t>4.</w:t>
      </w:r>
      <w:r>
        <w:rPr>
          <w:noProof/>
          <w:lang w:val="sk-SK"/>
        </w:rPr>
        <w:tab/>
        <w:t>Ministero della giustizia e uffici giudiziari (esclusi i Giudici di pace) [(Ministerstvo spravodlivosti a justičné úrady (okrem giudici di pace)]</w:t>
      </w:r>
    </w:p>
    <w:p>
      <w:pPr>
        <w:ind w:left="1701" w:hanging="567"/>
        <w:rPr>
          <w:noProof/>
          <w:lang w:val="sk-SK"/>
        </w:rPr>
      </w:pPr>
    </w:p>
    <w:p>
      <w:pPr>
        <w:ind w:left="1701" w:hanging="567"/>
        <w:rPr>
          <w:noProof/>
          <w:lang w:val="sk-SK"/>
        </w:rPr>
      </w:pPr>
      <w:r>
        <w:rPr>
          <w:noProof/>
          <w:lang w:val="sk-SK"/>
        </w:rPr>
        <w:t>5.</w:t>
      </w:r>
      <w:r>
        <w:rPr>
          <w:noProof/>
          <w:lang w:val="sk-SK"/>
        </w:rPr>
        <w:tab/>
        <w:t>Ministero della Difesa (Ministerstvo obrany)</w:t>
      </w:r>
    </w:p>
    <w:p>
      <w:pPr>
        <w:ind w:left="1701" w:hanging="567"/>
        <w:rPr>
          <w:noProof/>
          <w:lang w:val="sk-SK"/>
        </w:rPr>
      </w:pPr>
    </w:p>
    <w:p>
      <w:pPr>
        <w:ind w:left="1701" w:hanging="567"/>
        <w:rPr>
          <w:noProof/>
          <w:lang w:val="sk-SK"/>
        </w:rPr>
      </w:pPr>
      <w:r>
        <w:rPr>
          <w:noProof/>
          <w:lang w:val="sk-SK"/>
        </w:rPr>
        <w:t>6.</w:t>
      </w:r>
      <w:r>
        <w:rPr>
          <w:noProof/>
          <w:lang w:val="sk-SK"/>
        </w:rPr>
        <w:tab/>
        <w:t>Ministero dell'Economia e delle Finanze (Ministerstvo hospodárstva a financií)</w:t>
      </w:r>
    </w:p>
    <w:p>
      <w:pPr>
        <w:ind w:left="1701" w:hanging="567"/>
        <w:rPr>
          <w:noProof/>
          <w:lang w:val="sk-SK"/>
        </w:rPr>
      </w:pPr>
    </w:p>
    <w:p>
      <w:pPr>
        <w:ind w:left="1701" w:hanging="567"/>
        <w:rPr>
          <w:noProof/>
          <w:lang w:val="sk-SK"/>
        </w:rPr>
      </w:pPr>
      <w:r>
        <w:rPr>
          <w:noProof/>
          <w:lang w:val="sk-SK"/>
        </w:rPr>
        <w:t>7.</w:t>
      </w:r>
      <w:r>
        <w:rPr>
          <w:noProof/>
          <w:lang w:val="sk-SK"/>
        </w:rPr>
        <w:tab/>
        <w:t>Ministero dello Sviluppo Economico (Ministerstvo hospodárskeho rozvoja)</w:t>
      </w:r>
    </w:p>
    <w:p>
      <w:pPr>
        <w:ind w:left="1701" w:hanging="567"/>
        <w:rPr>
          <w:noProof/>
          <w:lang w:val="sk-SK"/>
        </w:rPr>
      </w:pPr>
    </w:p>
    <w:p>
      <w:pPr>
        <w:ind w:left="1701" w:hanging="567"/>
        <w:rPr>
          <w:noProof/>
          <w:lang w:val="sk-SK"/>
        </w:rPr>
      </w:pPr>
      <w:r>
        <w:rPr>
          <w:noProof/>
          <w:lang w:val="sk-SK"/>
        </w:rPr>
        <w:t>8.</w:t>
      </w:r>
      <w:r>
        <w:rPr>
          <w:noProof/>
          <w:lang w:val="sk-SK"/>
        </w:rPr>
        <w:tab/>
        <w:t>Ministero del Commercio Internazionale (Ministerstvo medzinárodného obchodu)</w:t>
      </w:r>
    </w:p>
    <w:p>
      <w:pPr>
        <w:ind w:left="1701" w:hanging="567"/>
        <w:rPr>
          <w:noProof/>
          <w:lang w:val="sk-SK"/>
        </w:rPr>
      </w:pPr>
    </w:p>
    <w:p>
      <w:pPr>
        <w:ind w:left="1701" w:hanging="567"/>
        <w:rPr>
          <w:noProof/>
          <w:lang w:val="sk-SK"/>
        </w:rPr>
      </w:pPr>
      <w:r>
        <w:rPr>
          <w:noProof/>
          <w:lang w:val="sk-SK"/>
        </w:rPr>
        <w:t>9.</w:t>
      </w:r>
      <w:r>
        <w:rPr>
          <w:noProof/>
          <w:lang w:val="sk-SK"/>
        </w:rPr>
        <w:tab/>
        <w:t>Ministero delle Comunicazioni (Ministerstvo spojov)</w:t>
      </w:r>
    </w:p>
    <w:p>
      <w:pPr>
        <w:ind w:left="1701" w:hanging="567"/>
        <w:rPr>
          <w:noProof/>
          <w:lang w:val="sk-SK"/>
        </w:rPr>
      </w:pPr>
    </w:p>
    <w:p>
      <w:pPr>
        <w:ind w:left="1701" w:hanging="567"/>
        <w:rPr>
          <w:noProof/>
          <w:lang w:val="sk-SK"/>
        </w:rPr>
      </w:pPr>
      <w:r>
        <w:rPr>
          <w:noProof/>
          <w:lang w:val="sk-SK"/>
        </w:rPr>
        <w:t>10.</w:t>
      </w:r>
      <w:r>
        <w:rPr>
          <w:noProof/>
          <w:lang w:val="sk-SK"/>
        </w:rPr>
        <w:tab/>
        <w:t>Ministero delle Politiche agricole e forestali (Ministerstvo poľnohospodárstva a lesníctva)</w:t>
      </w:r>
    </w:p>
    <w:p>
      <w:pPr>
        <w:ind w:left="1701" w:hanging="567"/>
        <w:rPr>
          <w:noProof/>
          <w:lang w:val="sk-SK"/>
        </w:rPr>
      </w:pPr>
    </w:p>
    <w:p>
      <w:pPr>
        <w:ind w:left="1701" w:hanging="567"/>
        <w:rPr>
          <w:noProof/>
          <w:lang w:val="sk-SK"/>
        </w:rPr>
      </w:pPr>
      <w:r>
        <w:rPr>
          <w:noProof/>
          <w:lang w:val="sk-SK"/>
        </w:rPr>
        <w:t>11.</w:t>
      </w:r>
      <w:r>
        <w:rPr>
          <w:noProof/>
          <w:lang w:val="sk-SK"/>
        </w:rPr>
        <w:tab/>
        <w:t>Ministero dell'Ambiente e Tutela del Territorio e del Mare (Ministerstvo životného prostredia a ochrany pôdy a morí)</w:t>
      </w:r>
    </w:p>
    <w:p>
      <w:pPr>
        <w:ind w:left="1701" w:hanging="567"/>
        <w:rPr>
          <w:noProof/>
          <w:lang w:val="sk-SK"/>
        </w:rPr>
      </w:pPr>
    </w:p>
    <w:p>
      <w:pPr>
        <w:ind w:left="1701" w:hanging="567"/>
        <w:rPr>
          <w:noProof/>
          <w:lang w:val="sk-SK"/>
        </w:rPr>
      </w:pPr>
      <w:r>
        <w:rPr>
          <w:noProof/>
          <w:lang w:val="sk-SK"/>
        </w:rPr>
        <w:t>12.</w:t>
      </w:r>
      <w:r>
        <w:rPr>
          <w:noProof/>
          <w:lang w:val="sk-SK"/>
        </w:rPr>
        <w:tab/>
        <w:t>Ministero delle Infrastrutture (Ministerstvo infraštruktúry)</w:t>
      </w:r>
    </w:p>
    <w:p>
      <w:pPr>
        <w:ind w:left="1701" w:hanging="567"/>
        <w:rPr>
          <w:noProof/>
          <w:lang w:val="sk-SK"/>
        </w:rPr>
      </w:pPr>
    </w:p>
    <w:p>
      <w:pPr>
        <w:ind w:left="1701" w:hanging="567"/>
        <w:rPr>
          <w:noProof/>
          <w:lang w:val="sk-SK"/>
        </w:rPr>
      </w:pPr>
      <w:r>
        <w:rPr>
          <w:noProof/>
          <w:lang w:val="sk-SK"/>
        </w:rPr>
        <w:t>13.</w:t>
      </w:r>
      <w:r>
        <w:rPr>
          <w:noProof/>
          <w:lang w:val="sk-SK"/>
        </w:rPr>
        <w:tab/>
        <w:t>Ministero dei Transporti (Ministerstvo dopravy)</w:t>
      </w:r>
    </w:p>
    <w:p>
      <w:pPr>
        <w:ind w:left="1701" w:hanging="567"/>
        <w:rPr>
          <w:noProof/>
          <w:lang w:val="sk-SK"/>
        </w:rPr>
      </w:pPr>
    </w:p>
    <w:p>
      <w:pPr>
        <w:ind w:left="1701" w:hanging="567"/>
        <w:rPr>
          <w:noProof/>
          <w:lang w:val="sk-SK"/>
        </w:rPr>
      </w:pPr>
      <w:r>
        <w:rPr>
          <w:noProof/>
          <w:lang w:val="sk-SK"/>
        </w:rPr>
        <w:t>14.</w:t>
      </w:r>
      <w:r>
        <w:rPr>
          <w:noProof/>
          <w:lang w:val="sk-SK"/>
        </w:rPr>
        <w:tab/>
        <w:t>Ministero del Lavoro e delle politiche sociali e della previdenza sociale (Ministerstvo práce, sociálnej politiky a sociálneho zabezpečenia)</w:t>
      </w:r>
    </w:p>
    <w:p>
      <w:pPr>
        <w:ind w:left="1701" w:hanging="567"/>
        <w:rPr>
          <w:noProof/>
          <w:lang w:val="sk-SK"/>
        </w:rPr>
      </w:pPr>
    </w:p>
    <w:p>
      <w:pPr>
        <w:ind w:left="1701" w:hanging="567"/>
        <w:rPr>
          <w:noProof/>
          <w:lang w:val="sk-SK"/>
        </w:rPr>
      </w:pPr>
      <w:r>
        <w:rPr>
          <w:noProof/>
          <w:lang w:val="sk-SK"/>
        </w:rPr>
        <w:br w:type="page"/>
        <w:t>15.</w:t>
      </w:r>
      <w:r>
        <w:rPr>
          <w:noProof/>
          <w:lang w:val="sk-SK"/>
        </w:rPr>
        <w:tab/>
        <w:t>Ministero della Solidarietà Sociale (Ministerstvo sociálnej solidarity)</w:t>
      </w:r>
    </w:p>
    <w:p>
      <w:pPr>
        <w:ind w:left="1701" w:hanging="567"/>
        <w:rPr>
          <w:noProof/>
          <w:lang w:val="sk-SK"/>
        </w:rPr>
      </w:pPr>
    </w:p>
    <w:p>
      <w:pPr>
        <w:ind w:left="1701" w:hanging="567"/>
        <w:rPr>
          <w:noProof/>
          <w:lang w:val="sk-SK"/>
        </w:rPr>
      </w:pPr>
      <w:r>
        <w:rPr>
          <w:noProof/>
          <w:lang w:val="sk-SK"/>
        </w:rPr>
        <w:t>16.</w:t>
      </w:r>
      <w:r>
        <w:rPr>
          <w:noProof/>
          <w:lang w:val="sk-SK"/>
        </w:rPr>
        <w:tab/>
        <w:t>Ministero della Salute (Ministerstvo zdravotníctva)</w:t>
      </w:r>
    </w:p>
    <w:p>
      <w:pPr>
        <w:ind w:left="1701" w:hanging="567"/>
        <w:rPr>
          <w:noProof/>
          <w:lang w:val="sk-SK"/>
        </w:rPr>
      </w:pPr>
    </w:p>
    <w:p>
      <w:pPr>
        <w:ind w:left="1701" w:hanging="567"/>
        <w:rPr>
          <w:noProof/>
          <w:lang w:val="sk-SK"/>
        </w:rPr>
      </w:pPr>
      <w:r>
        <w:rPr>
          <w:noProof/>
          <w:lang w:val="sk-SK"/>
        </w:rPr>
        <w:t>17.</w:t>
      </w:r>
      <w:r>
        <w:rPr>
          <w:noProof/>
          <w:lang w:val="sk-SK"/>
        </w:rPr>
        <w:tab/>
        <w:t>Ministero dell' Istruzione dell' università e della ricerca (Ministerstvo školstva, univerzít a výskumu)</w:t>
      </w:r>
    </w:p>
    <w:p>
      <w:pPr>
        <w:ind w:left="1701" w:hanging="567"/>
        <w:rPr>
          <w:noProof/>
          <w:lang w:val="sk-SK"/>
        </w:rPr>
      </w:pPr>
    </w:p>
    <w:p>
      <w:pPr>
        <w:ind w:left="1701" w:hanging="567"/>
        <w:rPr>
          <w:noProof/>
          <w:lang w:val="sk-SK"/>
        </w:rPr>
      </w:pPr>
      <w:r>
        <w:rPr>
          <w:noProof/>
          <w:lang w:val="sk-SK"/>
        </w:rPr>
        <w:t>18.</w:t>
      </w:r>
      <w:r>
        <w:rPr>
          <w:noProof/>
          <w:lang w:val="sk-SK"/>
        </w:rPr>
        <w:tab/>
        <w:t>Ministero per i Beni e le Attività culturali comprensivo delle sue articolazioni periferiche (Ministerstvo národného dedičstva a kultúry vrátane jemu podriadených subjektov)</w:t>
      </w:r>
    </w:p>
    <w:p>
      <w:pPr>
        <w:ind w:left="1701" w:hanging="567"/>
        <w:rPr>
          <w:noProof/>
          <w:lang w:val="sk-SK"/>
        </w:rPr>
      </w:pPr>
    </w:p>
    <w:p>
      <w:pPr>
        <w:ind w:left="1134" w:hanging="567"/>
        <w:rPr>
          <w:noProof/>
          <w:lang w:val="sk-SK"/>
        </w:rPr>
      </w:pPr>
      <w:r>
        <w:rPr>
          <w:noProof/>
          <w:lang w:val="sk-SK"/>
        </w:rPr>
        <w:t>II.</w:t>
      </w:r>
      <w:r>
        <w:rPr>
          <w:noProof/>
          <w:lang w:val="sk-SK"/>
        </w:rPr>
        <w:tab/>
        <w:t>Iné štátne verejné subjekty:</w:t>
      </w:r>
    </w:p>
    <w:p>
      <w:pPr>
        <w:ind w:left="567"/>
        <w:rPr>
          <w:noProof/>
          <w:lang w:val="sk-SK"/>
        </w:rPr>
      </w:pPr>
    </w:p>
    <w:p>
      <w:pPr>
        <w:ind w:left="1134"/>
        <w:rPr>
          <w:noProof/>
          <w:lang w:val="sk-SK"/>
        </w:rPr>
      </w:pPr>
      <w:r>
        <w:rPr>
          <w:noProof/>
          <w:lang w:val="sk-SK"/>
        </w:rPr>
        <w:t>CONSIP (Concessionaria Servizi Informatici Pubblici)</w:t>
      </w:r>
      <w:r>
        <w:rPr>
          <w:rStyle w:val="FootnoteReference"/>
          <w:noProof/>
          <w:lang w:val="sk-SK"/>
        </w:rPr>
        <w:footnoteReference w:id="2"/>
      </w:r>
    </w:p>
    <w:p>
      <w:pPr>
        <w:ind w:left="567"/>
        <w:jc w:val="center"/>
        <w:rPr>
          <w:noProof/>
          <w:lang w:val="sk-SK"/>
        </w:rPr>
      </w:pPr>
    </w:p>
    <w:p>
      <w:pPr>
        <w:ind w:left="567"/>
        <w:rPr>
          <w:noProof/>
          <w:lang w:val="sk-SK"/>
        </w:rPr>
      </w:pPr>
      <w:r>
        <w:rPr>
          <w:noProof/>
          <w:lang w:val="sk-SK"/>
        </w:rPr>
        <w:t>CYPRUS</w:t>
      </w:r>
    </w:p>
    <w:p>
      <w:pPr>
        <w:ind w:left="567"/>
        <w:jc w:val="center"/>
        <w:rPr>
          <w:noProof/>
          <w:lang w:val="sk-SK"/>
        </w:rPr>
      </w:pPr>
    </w:p>
    <w:p>
      <w:pPr>
        <w:tabs>
          <w:tab w:val="left" w:pos="1134"/>
        </w:tabs>
        <w:ind w:left="1701" w:hanging="1134"/>
        <w:rPr>
          <w:noProof/>
          <w:lang w:val="sk-SK"/>
        </w:rPr>
      </w:pPr>
      <w:r>
        <w:rPr>
          <w:noProof/>
          <w:lang w:val="sk-SK"/>
        </w:rPr>
        <w:t>1.</w:t>
      </w:r>
      <w:r>
        <w:rPr>
          <w:noProof/>
          <w:lang w:val="sk-SK"/>
        </w:rPr>
        <w:tab/>
        <w:t>a)</w:t>
      </w:r>
      <w:r>
        <w:rPr>
          <w:noProof/>
          <w:lang w:val="sk-SK"/>
        </w:rPr>
        <w:tab/>
        <w:t>Προεδρία και Προεδρικό Μέγαρο (Kancelária prezidenta a prezidentský palác)</w:t>
      </w:r>
    </w:p>
    <w:p>
      <w:pPr>
        <w:ind w:left="1134" w:hanging="567"/>
        <w:rPr>
          <w:noProof/>
          <w:lang w:val="sk-SK"/>
        </w:rPr>
      </w:pPr>
    </w:p>
    <w:p>
      <w:pPr>
        <w:ind w:left="1701" w:hanging="567"/>
        <w:rPr>
          <w:noProof/>
          <w:lang w:val="sk-SK"/>
        </w:rPr>
      </w:pPr>
      <w:r>
        <w:rPr>
          <w:noProof/>
          <w:lang w:val="sk-SK"/>
        </w:rPr>
        <w:t>b)</w:t>
      </w:r>
      <w:r>
        <w:rPr>
          <w:noProof/>
          <w:lang w:val="sk-SK"/>
        </w:rPr>
        <w:tab/>
        <w:t>Γραφείο Συντονιστή Εναρμόνισης (Úrad koordinácie harmonizácie)</w:t>
      </w:r>
    </w:p>
    <w:p>
      <w:pPr>
        <w:ind w:left="1134" w:hanging="567"/>
        <w:rPr>
          <w:noProof/>
          <w:lang w:val="sk-SK"/>
        </w:rPr>
      </w:pPr>
    </w:p>
    <w:p>
      <w:pPr>
        <w:ind w:left="1134" w:hanging="567"/>
        <w:rPr>
          <w:noProof/>
          <w:lang w:val="sk-SK"/>
        </w:rPr>
      </w:pPr>
      <w:r>
        <w:rPr>
          <w:noProof/>
          <w:lang w:val="sk-SK"/>
        </w:rPr>
        <w:t>2.</w:t>
      </w:r>
      <w:r>
        <w:rPr>
          <w:noProof/>
          <w:lang w:val="sk-SK"/>
        </w:rPr>
        <w:tab/>
        <w:t>Υπουργικό Συμβούλιο (Rada ministrov)</w:t>
      </w:r>
    </w:p>
    <w:p>
      <w:pPr>
        <w:ind w:left="1134" w:hanging="567"/>
        <w:rPr>
          <w:noProof/>
          <w:lang w:val="sk-SK"/>
        </w:rPr>
      </w:pPr>
    </w:p>
    <w:p>
      <w:pPr>
        <w:ind w:left="1134" w:hanging="567"/>
        <w:rPr>
          <w:noProof/>
          <w:lang w:val="sk-SK"/>
        </w:rPr>
      </w:pPr>
      <w:r>
        <w:rPr>
          <w:noProof/>
          <w:lang w:val="sk-SK"/>
        </w:rPr>
        <w:t>3.</w:t>
      </w:r>
      <w:r>
        <w:rPr>
          <w:noProof/>
          <w:lang w:val="sk-SK"/>
        </w:rPr>
        <w:tab/>
        <w:t>Βουλή των Αντιπροσώπων (Snemovňa zástupcov)</w:t>
      </w:r>
    </w:p>
    <w:p>
      <w:pPr>
        <w:ind w:left="1134" w:hanging="567"/>
        <w:rPr>
          <w:noProof/>
          <w:lang w:val="sk-SK"/>
        </w:rPr>
      </w:pPr>
    </w:p>
    <w:p>
      <w:pPr>
        <w:ind w:left="1134" w:hanging="567"/>
        <w:rPr>
          <w:noProof/>
          <w:lang w:val="sk-SK"/>
        </w:rPr>
      </w:pPr>
      <w:r>
        <w:rPr>
          <w:noProof/>
          <w:lang w:val="sk-SK"/>
        </w:rPr>
        <w:br w:type="page"/>
        <w:t>4.</w:t>
      </w:r>
      <w:r>
        <w:rPr>
          <w:noProof/>
          <w:lang w:val="sk-SK"/>
        </w:rPr>
        <w:tab/>
        <w:t>Δικαστική Υπηρεσία (Justičná služba)</w:t>
      </w:r>
    </w:p>
    <w:p>
      <w:pPr>
        <w:ind w:left="1134" w:hanging="567"/>
        <w:rPr>
          <w:noProof/>
          <w:lang w:val="sk-SK"/>
        </w:rPr>
      </w:pPr>
    </w:p>
    <w:p>
      <w:pPr>
        <w:ind w:left="1134" w:hanging="567"/>
        <w:rPr>
          <w:noProof/>
          <w:lang w:val="sk-SK"/>
        </w:rPr>
      </w:pPr>
      <w:r>
        <w:rPr>
          <w:noProof/>
          <w:lang w:val="sk-SK"/>
        </w:rPr>
        <w:t>5.</w:t>
      </w:r>
      <w:r>
        <w:rPr>
          <w:noProof/>
          <w:lang w:val="sk-SK"/>
        </w:rPr>
        <w:tab/>
        <w:t>Νομική Υπηρεσία της Δημοκρατίας (Právna kancelária republiky)</w:t>
      </w:r>
    </w:p>
    <w:p>
      <w:pPr>
        <w:ind w:left="1134" w:hanging="567"/>
        <w:rPr>
          <w:noProof/>
          <w:lang w:val="sk-SK"/>
        </w:rPr>
      </w:pPr>
    </w:p>
    <w:p>
      <w:pPr>
        <w:ind w:left="1134" w:hanging="567"/>
        <w:rPr>
          <w:noProof/>
          <w:lang w:val="sk-SK"/>
        </w:rPr>
      </w:pPr>
      <w:r>
        <w:rPr>
          <w:noProof/>
          <w:lang w:val="sk-SK"/>
        </w:rPr>
        <w:t>6.</w:t>
      </w:r>
      <w:r>
        <w:rPr>
          <w:noProof/>
          <w:lang w:val="sk-SK"/>
        </w:rPr>
        <w:tab/>
        <w:t>Ελεγκτική Υπηρεσία της Δημοκρατίας (Kontrolný úrad republiky)</w:t>
      </w:r>
    </w:p>
    <w:p>
      <w:pPr>
        <w:ind w:left="1134" w:hanging="567"/>
        <w:rPr>
          <w:noProof/>
          <w:lang w:val="sk-SK"/>
        </w:rPr>
      </w:pPr>
    </w:p>
    <w:p>
      <w:pPr>
        <w:ind w:left="1134" w:hanging="567"/>
        <w:rPr>
          <w:noProof/>
          <w:lang w:val="sk-SK"/>
        </w:rPr>
      </w:pPr>
      <w:r>
        <w:rPr>
          <w:noProof/>
          <w:lang w:val="sk-SK"/>
        </w:rPr>
        <w:t>7.</w:t>
      </w:r>
      <w:r>
        <w:rPr>
          <w:noProof/>
          <w:lang w:val="sk-SK"/>
        </w:rPr>
        <w:tab/>
        <w:t>Επιτροπή Δημόσιας Υπηρεσίας (Komisia pre verejnú službu)</w:t>
      </w:r>
    </w:p>
    <w:p>
      <w:pPr>
        <w:ind w:left="1134" w:hanging="567"/>
        <w:rPr>
          <w:noProof/>
          <w:lang w:val="sk-SK"/>
        </w:rPr>
      </w:pPr>
    </w:p>
    <w:p>
      <w:pPr>
        <w:ind w:left="1134" w:hanging="567"/>
        <w:rPr>
          <w:noProof/>
          <w:lang w:val="sk-SK"/>
        </w:rPr>
      </w:pPr>
      <w:r>
        <w:rPr>
          <w:noProof/>
          <w:lang w:val="sk-SK"/>
        </w:rPr>
        <w:t>8.</w:t>
      </w:r>
      <w:r>
        <w:rPr>
          <w:noProof/>
          <w:lang w:val="sk-SK"/>
        </w:rPr>
        <w:tab/>
        <w:t>Επιτροπή Εκπαιδευτικής Υπηρεσίας (Komisia pre služby vzdelávania)</w:t>
      </w:r>
    </w:p>
    <w:p>
      <w:pPr>
        <w:ind w:left="1134" w:hanging="567"/>
        <w:rPr>
          <w:noProof/>
          <w:lang w:val="sk-SK"/>
        </w:rPr>
      </w:pPr>
    </w:p>
    <w:p>
      <w:pPr>
        <w:ind w:left="1134" w:hanging="567"/>
        <w:rPr>
          <w:noProof/>
          <w:lang w:val="sk-SK"/>
        </w:rPr>
      </w:pPr>
      <w:r>
        <w:rPr>
          <w:noProof/>
          <w:lang w:val="sk-SK"/>
        </w:rPr>
        <w:t>9.</w:t>
      </w:r>
      <w:r>
        <w:rPr>
          <w:noProof/>
          <w:lang w:val="sk-SK"/>
        </w:rPr>
        <w:tab/>
        <w:t>Γραφείο Επιτρόπου Διοικήσεως [Úrad komisára pre správu (ombudsman)]</w:t>
      </w:r>
    </w:p>
    <w:p>
      <w:pPr>
        <w:ind w:left="1134" w:hanging="567"/>
        <w:rPr>
          <w:noProof/>
          <w:lang w:val="sk-SK"/>
        </w:rPr>
      </w:pPr>
    </w:p>
    <w:p>
      <w:pPr>
        <w:ind w:left="1134" w:hanging="567"/>
        <w:rPr>
          <w:noProof/>
          <w:lang w:val="sk-SK"/>
        </w:rPr>
      </w:pPr>
      <w:r>
        <w:rPr>
          <w:noProof/>
          <w:lang w:val="sk-SK"/>
        </w:rPr>
        <w:t>10.</w:t>
      </w:r>
      <w:r>
        <w:rPr>
          <w:noProof/>
          <w:lang w:val="sk-SK"/>
        </w:rPr>
        <w:tab/>
        <w:t>Επιτροπή Προστασίας Ανταγωνισμού (Komisia pre ochranu hospodárskej súťaže)</w:t>
      </w:r>
    </w:p>
    <w:p>
      <w:pPr>
        <w:ind w:left="1134" w:hanging="567"/>
        <w:rPr>
          <w:noProof/>
          <w:lang w:val="sk-SK"/>
        </w:rPr>
      </w:pPr>
    </w:p>
    <w:p>
      <w:pPr>
        <w:ind w:left="1134" w:hanging="567"/>
        <w:rPr>
          <w:noProof/>
          <w:lang w:val="sk-SK"/>
        </w:rPr>
      </w:pPr>
      <w:r>
        <w:rPr>
          <w:noProof/>
          <w:lang w:val="sk-SK"/>
        </w:rPr>
        <w:t>11.</w:t>
      </w:r>
      <w:r>
        <w:rPr>
          <w:noProof/>
          <w:lang w:val="sk-SK"/>
        </w:rPr>
        <w:tab/>
        <w:t>Υπηρεσία Εσωτερικού Ελέγχου (Služba vnútornej kontroly)</w:t>
      </w:r>
    </w:p>
    <w:p>
      <w:pPr>
        <w:ind w:left="1134" w:hanging="567"/>
        <w:rPr>
          <w:noProof/>
          <w:lang w:val="sk-SK"/>
        </w:rPr>
      </w:pPr>
    </w:p>
    <w:p>
      <w:pPr>
        <w:ind w:left="1134" w:hanging="567"/>
        <w:rPr>
          <w:noProof/>
          <w:lang w:val="sk-SK"/>
        </w:rPr>
      </w:pPr>
      <w:r>
        <w:rPr>
          <w:noProof/>
          <w:lang w:val="sk-SK"/>
        </w:rPr>
        <w:t>12.</w:t>
      </w:r>
      <w:r>
        <w:rPr>
          <w:noProof/>
          <w:lang w:val="sk-SK"/>
        </w:rPr>
        <w:tab/>
        <w:t>Γραφείο Προγραμματισμού (Úrad pre plánovanie)</w:t>
      </w:r>
    </w:p>
    <w:p>
      <w:pPr>
        <w:ind w:left="1134" w:hanging="567"/>
        <w:rPr>
          <w:noProof/>
          <w:lang w:val="sk-SK"/>
        </w:rPr>
      </w:pPr>
    </w:p>
    <w:p>
      <w:pPr>
        <w:ind w:left="1134" w:hanging="567"/>
        <w:rPr>
          <w:noProof/>
          <w:lang w:val="sk-SK"/>
        </w:rPr>
      </w:pPr>
      <w:r>
        <w:rPr>
          <w:noProof/>
          <w:lang w:val="sk-SK"/>
        </w:rPr>
        <w:t>13.</w:t>
      </w:r>
      <w:r>
        <w:rPr>
          <w:noProof/>
          <w:lang w:val="sk-SK"/>
        </w:rPr>
        <w:tab/>
        <w:t>Γενικό Λογιστήριο της Δημοκρατίας (Ministerstvo financií)</w:t>
      </w:r>
    </w:p>
    <w:p>
      <w:pPr>
        <w:ind w:left="1134" w:hanging="567"/>
        <w:rPr>
          <w:noProof/>
          <w:lang w:val="sk-SK"/>
        </w:rPr>
      </w:pPr>
    </w:p>
    <w:p>
      <w:pPr>
        <w:ind w:left="1134" w:hanging="567"/>
        <w:rPr>
          <w:noProof/>
          <w:lang w:val="sk-SK"/>
        </w:rPr>
      </w:pPr>
      <w:r>
        <w:rPr>
          <w:noProof/>
          <w:lang w:val="sk-SK"/>
        </w:rPr>
        <w:t>14.</w:t>
      </w:r>
      <w:r>
        <w:rPr>
          <w:noProof/>
          <w:lang w:val="sk-SK"/>
        </w:rPr>
        <w:tab/>
        <w:t>Γραφείο Επιτρόπου Προστασίας Δεδομένων Προσωπικού Χαρακτήρα (Kancelária komisára pre ochranu osobných údajov)</w:t>
      </w:r>
    </w:p>
    <w:p>
      <w:pPr>
        <w:ind w:left="1134" w:hanging="567"/>
        <w:rPr>
          <w:noProof/>
          <w:lang w:val="sk-SK"/>
        </w:rPr>
      </w:pPr>
    </w:p>
    <w:p>
      <w:pPr>
        <w:ind w:left="1134" w:hanging="567"/>
        <w:rPr>
          <w:noProof/>
          <w:lang w:val="sk-SK"/>
        </w:rPr>
      </w:pPr>
      <w:r>
        <w:rPr>
          <w:noProof/>
          <w:lang w:val="sk-SK"/>
        </w:rPr>
        <w:br w:type="page"/>
        <w:t>15.</w:t>
      </w:r>
      <w:r>
        <w:rPr>
          <w:noProof/>
          <w:lang w:val="sk-SK"/>
        </w:rPr>
        <w:tab/>
        <w:t>Γραφείο Εφόρου Δημοσίων Ενισχύσεων (Kancelária komisára pre verejnú pomoc)</w:t>
      </w:r>
    </w:p>
    <w:p>
      <w:pPr>
        <w:ind w:left="1134" w:hanging="567"/>
        <w:rPr>
          <w:noProof/>
          <w:lang w:val="sk-SK"/>
        </w:rPr>
      </w:pPr>
    </w:p>
    <w:p>
      <w:pPr>
        <w:ind w:left="1134" w:hanging="567"/>
        <w:rPr>
          <w:noProof/>
          <w:lang w:val="sk-SK"/>
        </w:rPr>
      </w:pPr>
      <w:r>
        <w:rPr>
          <w:noProof/>
          <w:lang w:val="sk-SK"/>
        </w:rPr>
        <w:t>16.</w:t>
      </w:r>
      <w:r>
        <w:rPr>
          <w:noProof/>
          <w:lang w:val="sk-SK"/>
        </w:rPr>
        <w:tab/>
        <w:t>Αναθεωρητική Αρχή Προσφορών (Orgán na preskúmanie ponúk)</w:t>
      </w:r>
    </w:p>
    <w:p>
      <w:pPr>
        <w:ind w:left="1134" w:hanging="567"/>
        <w:rPr>
          <w:noProof/>
          <w:lang w:val="sk-SK"/>
        </w:rPr>
      </w:pPr>
    </w:p>
    <w:p>
      <w:pPr>
        <w:ind w:left="1134" w:hanging="567"/>
        <w:rPr>
          <w:noProof/>
          <w:lang w:val="sk-SK"/>
        </w:rPr>
      </w:pPr>
      <w:r>
        <w:rPr>
          <w:noProof/>
          <w:lang w:val="sk-SK"/>
        </w:rPr>
        <w:t>17.</w:t>
      </w:r>
      <w:r>
        <w:rPr>
          <w:noProof/>
          <w:lang w:val="sk-SK"/>
        </w:rPr>
        <w:tab/>
        <w:t>Υπηρεσία Εποπτείας και Ανάπτυξης Συνεργατικών Εταιρειών (Úrad pre dohľad nad družstvami a ich rozvoj)</w:t>
      </w:r>
    </w:p>
    <w:p>
      <w:pPr>
        <w:ind w:left="1134" w:hanging="567"/>
        <w:rPr>
          <w:noProof/>
          <w:lang w:val="sk-SK"/>
        </w:rPr>
      </w:pPr>
    </w:p>
    <w:p>
      <w:pPr>
        <w:ind w:left="1134" w:hanging="567"/>
        <w:rPr>
          <w:noProof/>
          <w:lang w:val="sk-SK"/>
        </w:rPr>
      </w:pPr>
      <w:r>
        <w:rPr>
          <w:noProof/>
          <w:lang w:val="sk-SK"/>
        </w:rPr>
        <w:t>18.</w:t>
      </w:r>
      <w:r>
        <w:rPr>
          <w:noProof/>
          <w:lang w:val="sk-SK"/>
        </w:rPr>
        <w:tab/>
        <w:t>Αναθεωρητική Αρχή Προσφύγων (Orgán na preskúmanie postavenia utečencov)</w:t>
      </w:r>
    </w:p>
    <w:p>
      <w:pPr>
        <w:ind w:left="1134" w:hanging="567"/>
        <w:rPr>
          <w:noProof/>
          <w:lang w:val="sk-SK"/>
        </w:rPr>
      </w:pPr>
    </w:p>
    <w:p>
      <w:pPr>
        <w:ind w:left="1134" w:hanging="567"/>
        <w:rPr>
          <w:noProof/>
          <w:lang w:val="sk-SK"/>
        </w:rPr>
      </w:pPr>
      <w:r>
        <w:rPr>
          <w:noProof/>
          <w:lang w:val="sk-SK"/>
        </w:rPr>
        <w:t>19.</w:t>
      </w:r>
      <w:r>
        <w:rPr>
          <w:noProof/>
          <w:lang w:val="sk-SK"/>
        </w:rPr>
        <w:tab/>
        <w:t>Υπουργείο Άμυνας (Ministerstvo obrany)</w:t>
      </w:r>
    </w:p>
    <w:p>
      <w:pPr>
        <w:ind w:left="1134" w:hanging="567"/>
        <w:rPr>
          <w:noProof/>
          <w:lang w:val="sk-SK"/>
        </w:rPr>
      </w:pPr>
    </w:p>
    <w:p>
      <w:pPr>
        <w:tabs>
          <w:tab w:val="left" w:pos="1134"/>
        </w:tabs>
        <w:ind w:left="1701" w:hanging="1134"/>
        <w:rPr>
          <w:noProof/>
          <w:lang w:val="sk-SK"/>
        </w:rPr>
      </w:pPr>
      <w:r>
        <w:rPr>
          <w:noProof/>
          <w:lang w:val="sk-SK"/>
        </w:rPr>
        <w:t>20.</w:t>
      </w:r>
      <w:r>
        <w:rPr>
          <w:noProof/>
          <w:lang w:val="sk-SK"/>
        </w:rPr>
        <w:tab/>
        <w:t>a)</w:t>
      </w:r>
      <w:r>
        <w:rPr>
          <w:noProof/>
          <w:lang w:val="sk-SK"/>
        </w:rPr>
        <w:tab/>
        <w:t>Υπουργείο Γεωργίας, Φυσικών Πόρων και Περιβάλλοντος (Ministerstvo poľnohospodárstva, prírodných zdrojov a životného prostredia)</w:t>
      </w:r>
    </w:p>
    <w:p>
      <w:pPr>
        <w:ind w:left="1701" w:hanging="567"/>
        <w:rPr>
          <w:noProof/>
          <w:lang w:val="sk-SK"/>
        </w:rPr>
      </w:pPr>
    </w:p>
    <w:p>
      <w:pPr>
        <w:ind w:left="1701" w:hanging="567"/>
        <w:rPr>
          <w:noProof/>
          <w:lang w:val="sk-SK"/>
        </w:rPr>
      </w:pPr>
      <w:r>
        <w:rPr>
          <w:noProof/>
          <w:lang w:val="sk-SK"/>
        </w:rPr>
        <w:t>b)</w:t>
      </w:r>
      <w:r>
        <w:rPr>
          <w:noProof/>
          <w:lang w:val="sk-SK"/>
        </w:rPr>
        <w:tab/>
        <w:t>Τμήμα Γεωργίας (Sekcia poľnohospodárstva)</w:t>
      </w:r>
    </w:p>
    <w:p>
      <w:pPr>
        <w:ind w:left="1701" w:hanging="567"/>
        <w:rPr>
          <w:noProof/>
          <w:lang w:val="sk-SK"/>
        </w:rPr>
      </w:pPr>
    </w:p>
    <w:p>
      <w:pPr>
        <w:ind w:left="1701" w:hanging="567"/>
        <w:rPr>
          <w:noProof/>
          <w:lang w:val="sk-SK"/>
        </w:rPr>
      </w:pPr>
      <w:r>
        <w:rPr>
          <w:noProof/>
          <w:lang w:val="sk-SK"/>
        </w:rPr>
        <w:t>c)</w:t>
      </w:r>
      <w:r>
        <w:rPr>
          <w:noProof/>
          <w:lang w:val="sk-SK"/>
        </w:rPr>
        <w:tab/>
        <w:t>Κτηνιατρικές Υπηρεσίες (Veterinárne služby)</w:t>
      </w:r>
    </w:p>
    <w:p>
      <w:pPr>
        <w:ind w:left="1701" w:hanging="567"/>
        <w:rPr>
          <w:noProof/>
          <w:lang w:val="sk-SK"/>
        </w:rPr>
      </w:pPr>
    </w:p>
    <w:p>
      <w:pPr>
        <w:ind w:left="1701" w:hanging="567"/>
        <w:rPr>
          <w:noProof/>
          <w:lang w:val="sk-SK"/>
        </w:rPr>
      </w:pPr>
      <w:r>
        <w:rPr>
          <w:noProof/>
          <w:lang w:val="sk-SK"/>
        </w:rPr>
        <w:t>d)</w:t>
      </w:r>
      <w:r>
        <w:rPr>
          <w:noProof/>
          <w:lang w:val="sk-SK"/>
        </w:rPr>
        <w:tab/>
        <w:t>Τμήμα Δασών (Sekcia lesníctva)</w:t>
      </w:r>
    </w:p>
    <w:p>
      <w:pPr>
        <w:ind w:left="1701" w:hanging="567"/>
        <w:rPr>
          <w:noProof/>
          <w:lang w:val="sk-SK"/>
        </w:rPr>
      </w:pPr>
    </w:p>
    <w:p>
      <w:pPr>
        <w:ind w:left="1701" w:hanging="567"/>
        <w:rPr>
          <w:noProof/>
          <w:lang w:val="sk-SK"/>
        </w:rPr>
      </w:pPr>
      <w:r>
        <w:rPr>
          <w:noProof/>
          <w:lang w:val="sk-SK"/>
        </w:rPr>
        <w:t>e)</w:t>
      </w:r>
      <w:r>
        <w:rPr>
          <w:noProof/>
          <w:lang w:val="sk-SK"/>
        </w:rPr>
        <w:tab/>
        <w:t>Τμήμα Αναπτύξεως Υδάτων (Sekcia rozvoja vodohospodárstva)</w:t>
      </w:r>
    </w:p>
    <w:p>
      <w:pPr>
        <w:ind w:left="1701" w:hanging="567"/>
        <w:rPr>
          <w:noProof/>
          <w:lang w:val="sk-SK"/>
        </w:rPr>
      </w:pPr>
    </w:p>
    <w:p>
      <w:pPr>
        <w:ind w:left="1701" w:hanging="567"/>
        <w:rPr>
          <w:noProof/>
          <w:lang w:val="sk-SK"/>
        </w:rPr>
      </w:pPr>
      <w:r>
        <w:rPr>
          <w:noProof/>
          <w:lang w:val="sk-SK"/>
        </w:rPr>
        <w:t>f)</w:t>
      </w:r>
      <w:r>
        <w:rPr>
          <w:noProof/>
          <w:lang w:val="sk-SK"/>
        </w:rPr>
        <w:tab/>
        <w:t>Τμήμα Γεωλογικής Επισκόπησης (Sekcia geologického prieskumu)</w:t>
      </w:r>
    </w:p>
    <w:p>
      <w:pPr>
        <w:ind w:left="1701" w:hanging="567"/>
        <w:rPr>
          <w:noProof/>
          <w:lang w:val="sk-SK"/>
        </w:rPr>
      </w:pPr>
    </w:p>
    <w:p>
      <w:pPr>
        <w:ind w:left="1701" w:hanging="567"/>
        <w:rPr>
          <w:noProof/>
          <w:lang w:val="sk-SK"/>
        </w:rPr>
      </w:pPr>
      <w:r>
        <w:rPr>
          <w:noProof/>
          <w:lang w:val="sk-SK"/>
        </w:rPr>
        <w:br w:type="page"/>
        <w:t>g)</w:t>
      </w:r>
      <w:r>
        <w:rPr>
          <w:noProof/>
          <w:lang w:val="sk-SK"/>
        </w:rPr>
        <w:tab/>
        <w:t>Μετεωρολογική Υπηρεσία (Meteorologická služba)</w:t>
      </w:r>
    </w:p>
    <w:p>
      <w:pPr>
        <w:ind w:left="1701" w:hanging="567"/>
        <w:rPr>
          <w:noProof/>
          <w:lang w:val="sk-SK"/>
        </w:rPr>
      </w:pPr>
    </w:p>
    <w:p>
      <w:pPr>
        <w:ind w:left="1701" w:hanging="567"/>
        <w:rPr>
          <w:noProof/>
          <w:lang w:val="sk-SK"/>
        </w:rPr>
      </w:pPr>
      <w:r>
        <w:rPr>
          <w:noProof/>
          <w:lang w:val="sk-SK"/>
        </w:rPr>
        <w:t>h)</w:t>
      </w:r>
      <w:r>
        <w:rPr>
          <w:noProof/>
          <w:lang w:val="sk-SK"/>
        </w:rPr>
        <w:tab/>
        <w:t>Τμήμα Αναδασμού (Sekcia pozemkovej konsolidácie)</w:t>
      </w:r>
    </w:p>
    <w:p>
      <w:pPr>
        <w:ind w:left="1701" w:hanging="567"/>
        <w:rPr>
          <w:noProof/>
          <w:lang w:val="sk-SK"/>
        </w:rPr>
      </w:pPr>
    </w:p>
    <w:p>
      <w:pPr>
        <w:ind w:left="1701" w:hanging="567"/>
        <w:rPr>
          <w:noProof/>
          <w:lang w:val="sk-SK"/>
        </w:rPr>
      </w:pPr>
      <w:r>
        <w:rPr>
          <w:noProof/>
          <w:lang w:val="sk-SK"/>
        </w:rPr>
        <w:t>i)</w:t>
      </w:r>
      <w:r>
        <w:rPr>
          <w:noProof/>
          <w:lang w:val="sk-SK"/>
        </w:rPr>
        <w:tab/>
        <w:t>Υπηρεσία Μεταλλείων (Banská služba)</w:t>
      </w:r>
    </w:p>
    <w:p>
      <w:pPr>
        <w:ind w:left="1701" w:hanging="567"/>
        <w:rPr>
          <w:noProof/>
          <w:lang w:val="sk-SK"/>
        </w:rPr>
      </w:pPr>
    </w:p>
    <w:p>
      <w:pPr>
        <w:ind w:left="1701" w:hanging="567"/>
        <w:rPr>
          <w:noProof/>
          <w:lang w:val="sk-SK"/>
        </w:rPr>
      </w:pPr>
      <w:r>
        <w:rPr>
          <w:noProof/>
          <w:lang w:val="sk-SK"/>
        </w:rPr>
        <w:t>j)</w:t>
      </w:r>
      <w:r>
        <w:rPr>
          <w:noProof/>
          <w:lang w:val="sk-SK"/>
        </w:rPr>
        <w:tab/>
        <w:t>Ινστιτούτο Γεωργικών Ερευνών (Výskumný ústav poľnohospodársky)</w:t>
      </w:r>
    </w:p>
    <w:p>
      <w:pPr>
        <w:ind w:left="1701" w:hanging="567"/>
        <w:rPr>
          <w:noProof/>
          <w:lang w:val="sk-SK"/>
        </w:rPr>
      </w:pPr>
    </w:p>
    <w:p>
      <w:pPr>
        <w:ind w:left="1701" w:hanging="567"/>
        <w:rPr>
          <w:noProof/>
          <w:lang w:val="sk-SK"/>
        </w:rPr>
      </w:pPr>
      <w:r>
        <w:rPr>
          <w:noProof/>
          <w:lang w:val="sk-SK"/>
        </w:rPr>
        <w:t>k)</w:t>
      </w:r>
      <w:r>
        <w:rPr>
          <w:noProof/>
          <w:lang w:val="sk-SK"/>
        </w:rPr>
        <w:tab/>
        <w:t>Τμήμα Αλιείας και Θαλάσσιων Ερευνών (Sekcia rybolovu a námorného výskumu)</w:t>
      </w:r>
    </w:p>
    <w:p>
      <w:pPr>
        <w:ind w:left="567"/>
        <w:rPr>
          <w:noProof/>
          <w:lang w:val="sk-SK"/>
        </w:rPr>
      </w:pPr>
    </w:p>
    <w:p>
      <w:pPr>
        <w:tabs>
          <w:tab w:val="left" w:pos="1134"/>
        </w:tabs>
        <w:ind w:left="1701" w:hanging="1134"/>
        <w:rPr>
          <w:noProof/>
          <w:lang w:val="sk-SK"/>
        </w:rPr>
      </w:pPr>
      <w:r>
        <w:rPr>
          <w:noProof/>
          <w:lang w:val="sk-SK"/>
        </w:rPr>
        <w:t>21.</w:t>
      </w:r>
      <w:r>
        <w:rPr>
          <w:noProof/>
          <w:lang w:val="sk-SK"/>
        </w:rPr>
        <w:tab/>
        <w:t>a)</w:t>
      </w:r>
      <w:r>
        <w:rPr>
          <w:noProof/>
          <w:lang w:val="sk-SK"/>
        </w:rPr>
        <w:tab/>
        <w:t>Υπουργείο Δικαιοσύνης και Δημοσίας Τάξεως (Ministerstvo spravodlivosti a verejného poriadku)</w:t>
      </w:r>
    </w:p>
    <w:p>
      <w:pPr>
        <w:ind w:left="567"/>
        <w:rPr>
          <w:noProof/>
          <w:lang w:val="sk-SK"/>
        </w:rPr>
      </w:pPr>
    </w:p>
    <w:p>
      <w:pPr>
        <w:ind w:left="1701" w:hanging="567"/>
        <w:rPr>
          <w:noProof/>
          <w:lang w:val="sk-SK"/>
        </w:rPr>
      </w:pPr>
      <w:r>
        <w:rPr>
          <w:noProof/>
          <w:lang w:val="sk-SK"/>
        </w:rPr>
        <w:t>b)</w:t>
      </w:r>
      <w:r>
        <w:rPr>
          <w:noProof/>
          <w:lang w:val="sk-SK"/>
        </w:rPr>
        <w:tab/>
        <w:t>Αστυνομία (Polícia)</w:t>
      </w:r>
    </w:p>
    <w:p>
      <w:pPr>
        <w:ind w:left="1701" w:hanging="567"/>
        <w:rPr>
          <w:noProof/>
          <w:lang w:val="sk-SK"/>
        </w:rPr>
      </w:pPr>
    </w:p>
    <w:p>
      <w:pPr>
        <w:ind w:left="1701" w:hanging="567"/>
        <w:rPr>
          <w:noProof/>
          <w:lang w:val="sk-SK"/>
        </w:rPr>
      </w:pPr>
      <w:r>
        <w:rPr>
          <w:noProof/>
          <w:lang w:val="sk-SK"/>
        </w:rPr>
        <w:t>c)</w:t>
      </w:r>
      <w:r>
        <w:rPr>
          <w:noProof/>
          <w:lang w:val="sk-SK"/>
        </w:rPr>
        <w:tab/>
        <w:t>Πυροσβεστική Υπηρεσία Κύπρου (Cyperská hasičská služba)</w:t>
      </w:r>
    </w:p>
    <w:p>
      <w:pPr>
        <w:ind w:left="1701" w:hanging="567"/>
        <w:rPr>
          <w:noProof/>
          <w:lang w:val="sk-SK"/>
        </w:rPr>
      </w:pPr>
    </w:p>
    <w:p>
      <w:pPr>
        <w:ind w:left="1701" w:hanging="567"/>
        <w:rPr>
          <w:noProof/>
          <w:lang w:val="sk-SK"/>
        </w:rPr>
      </w:pPr>
      <w:r>
        <w:rPr>
          <w:noProof/>
          <w:lang w:val="sk-SK"/>
        </w:rPr>
        <w:t>d)</w:t>
      </w:r>
      <w:r>
        <w:rPr>
          <w:noProof/>
          <w:lang w:val="sk-SK"/>
        </w:rPr>
        <w:tab/>
        <w:t>Τμήμα Φυλακών (Väzenská sekcia)</w:t>
      </w:r>
    </w:p>
    <w:p>
      <w:pPr>
        <w:ind w:left="1134"/>
        <w:rPr>
          <w:noProof/>
          <w:lang w:val="sk-SK"/>
        </w:rPr>
      </w:pPr>
    </w:p>
    <w:p>
      <w:pPr>
        <w:tabs>
          <w:tab w:val="left" w:pos="1134"/>
        </w:tabs>
        <w:ind w:left="1701" w:hanging="1134"/>
        <w:rPr>
          <w:noProof/>
          <w:lang w:val="sk-SK"/>
        </w:rPr>
      </w:pPr>
      <w:r>
        <w:rPr>
          <w:noProof/>
          <w:lang w:val="sk-SK"/>
        </w:rPr>
        <w:t>22.</w:t>
      </w:r>
      <w:r>
        <w:rPr>
          <w:noProof/>
          <w:lang w:val="sk-SK"/>
        </w:rPr>
        <w:tab/>
        <w:t>a)</w:t>
      </w:r>
      <w:r>
        <w:rPr>
          <w:noProof/>
          <w:lang w:val="sk-SK"/>
        </w:rPr>
        <w:tab/>
        <w:t>Υπουργείο Εμπορίου, Βιομηχανίας και Τουρισμού (Ministerstvo obchodu, priemyslu a cestovného ruchu)</w:t>
      </w:r>
    </w:p>
    <w:p>
      <w:pPr>
        <w:ind w:left="567"/>
        <w:rPr>
          <w:noProof/>
          <w:lang w:val="sk-SK"/>
        </w:rPr>
      </w:pPr>
    </w:p>
    <w:p>
      <w:pPr>
        <w:ind w:left="1701" w:hanging="567"/>
        <w:rPr>
          <w:noProof/>
          <w:lang w:val="sk-SK"/>
        </w:rPr>
      </w:pPr>
      <w:r>
        <w:rPr>
          <w:noProof/>
          <w:lang w:val="sk-SK"/>
        </w:rPr>
        <w:t>b)</w:t>
      </w:r>
      <w:r>
        <w:rPr>
          <w:noProof/>
          <w:lang w:val="sk-SK"/>
        </w:rPr>
        <w:tab/>
        <w:t>Τμήμα Εφόρου Εταιρειών και Επίσημου Παραλήπτη (Sekcia registra spoločností a správcu konkurznej podstaty)</w:t>
      </w:r>
    </w:p>
    <w:p>
      <w:pPr>
        <w:ind w:left="567"/>
        <w:rPr>
          <w:noProof/>
          <w:lang w:val="sk-SK"/>
        </w:rPr>
      </w:pPr>
    </w:p>
    <w:p>
      <w:pPr>
        <w:tabs>
          <w:tab w:val="left" w:pos="1134"/>
        </w:tabs>
        <w:ind w:left="1701" w:hanging="1134"/>
        <w:rPr>
          <w:noProof/>
          <w:lang w:val="sk-SK"/>
        </w:rPr>
      </w:pPr>
      <w:r>
        <w:rPr>
          <w:noProof/>
          <w:lang w:val="sk-SK"/>
        </w:rPr>
        <w:br w:type="page"/>
        <w:t>23.</w:t>
      </w:r>
      <w:r>
        <w:rPr>
          <w:noProof/>
          <w:lang w:val="sk-SK"/>
        </w:rPr>
        <w:tab/>
        <w:t>a)</w:t>
      </w:r>
      <w:r>
        <w:rPr>
          <w:noProof/>
          <w:lang w:val="sk-SK"/>
        </w:rPr>
        <w:tab/>
        <w:t>Υπουργείο Εργασίας και Κοινωνικών Ασφαλίσεων (Ministerstvo práce a sociálneho zabezpečenia)</w:t>
      </w:r>
    </w:p>
    <w:p>
      <w:pPr>
        <w:ind w:left="567"/>
        <w:rPr>
          <w:noProof/>
          <w:lang w:val="sk-SK"/>
        </w:rPr>
      </w:pPr>
    </w:p>
    <w:p>
      <w:pPr>
        <w:ind w:left="1701" w:hanging="567"/>
        <w:rPr>
          <w:noProof/>
          <w:lang w:val="sk-SK"/>
        </w:rPr>
      </w:pPr>
      <w:r>
        <w:rPr>
          <w:noProof/>
          <w:lang w:val="sk-SK"/>
        </w:rPr>
        <w:t>b)</w:t>
      </w:r>
      <w:r>
        <w:rPr>
          <w:noProof/>
          <w:lang w:val="sk-SK"/>
        </w:rPr>
        <w:tab/>
        <w:t>Τμήμα Εργασίας (Sekcia práce)</w:t>
      </w:r>
    </w:p>
    <w:p>
      <w:pPr>
        <w:ind w:left="1701" w:hanging="567"/>
        <w:rPr>
          <w:noProof/>
          <w:lang w:val="sk-SK"/>
        </w:rPr>
      </w:pPr>
    </w:p>
    <w:p>
      <w:pPr>
        <w:ind w:left="1701" w:hanging="567"/>
        <w:rPr>
          <w:noProof/>
          <w:lang w:val="sk-SK"/>
        </w:rPr>
      </w:pPr>
      <w:r>
        <w:rPr>
          <w:noProof/>
          <w:lang w:val="sk-SK"/>
        </w:rPr>
        <w:t>c)</w:t>
      </w:r>
      <w:r>
        <w:rPr>
          <w:noProof/>
          <w:lang w:val="sk-SK"/>
        </w:rPr>
        <w:tab/>
        <w:t>Τμήμα Κοινωνικών Ασφαλίσεων (Sekcia sociálneho poistenia)</w:t>
      </w:r>
    </w:p>
    <w:p>
      <w:pPr>
        <w:ind w:left="1701" w:hanging="567"/>
        <w:rPr>
          <w:noProof/>
          <w:lang w:val="sk-SK"/>
        </w:rPr>
      </w:pPr>
    </w:p>
    <w:p>
      <w:pPr>
        <w:ind w:left="1701" w:hanging="567"/>
        <w:rPr>
          <w:noProof/>
          <w:lang w:val="sk-SK"/>
        </w:rPr>
      </w:pPr>
      <w:r>
        <w:rPr>
          <w:noProof/>
          <w:lang w:val="sk-SK"/>
        </w:rPr>
        <w:t>d)</w:t>
      </w:r>
      <w:r>
        <w:rPr>
          <w:noProof/>
          <w:lang w:val="sk-SK"/>
        </w:rPr>
        <w:tab/>
        <w:t>Τμήμα Υπηρεσιών Κοινωνικής Ευημερίας (Sekcia služieb sociálnej starostlivosti)</w:t>
      </w:r>
    </w:p>
    <w:p>
      <w:pPr>
        <w:ind w:left="1701" w:hanging="567"/>
        <w:rPr>
          <w:noProof/>
          <w:lang w:val="sk-SK"/>
        </w:rPr>
      </w:pPr>
    </w:p>
    <w:p>
      <w:pPr>
        <w:ind w:left="1701" w:hanging="567"/>
        <w:rPr>
          <w:noProof/>
          <w:lang w:val="sk-SK"/>
        </w:rPr>
      </w:pPr>
      <w:r>
        <w:rPr>
          <w:noProof/>
          <w:lang w:val="sk-SK"/>
        </w:rPr>
        <w:t>e)</w:t>
      </w:r>
      <w:r>
        <w:rPr>
          <w:noProof/>
          <w:lang w:val="sk-SK"/>
        </w:rPr>
        <w:tab/>
        <w:t>Κέντρο Παραγωγικότητας Κύπρου (Cyperské stredisko pre produktivitu)</w:t>
      </w:r>
    </w:p>
    <w:p>
      <w:pPr>
        <w:ind w:left="1701" w:hanging="567"/>
        <w:rPr>
          <w:noProof/>
          <w:lang w:val="sk-SK"/>
        </w:rPr>
      </w:pPr>
    </w:p>
    <w:p>
      <w:pPr>
        <w:ind w:left="1701" w:hanging="567"/>
        <w:rPr>
          <w:noProof/>
          <w:lang w:val="sk-SK"/>
        </w:rPr>
      </w:pPr>
      <w:r>
        <w:rPr>
          <w:noProof/>
          <w:lang w:val="sk-SK"/>
        </w:rPr>
        <w:t>f)</w:t>
      </w:r>
      <w:r>
        <w:rPr>
          <w:noProof/>
          <w:lang w:val="sk-SK"/>
        </w:rPr>
        <w:tab/>
        <w:t>Ανώτερο Ξενοδοχειακό Ινστιτούτο Κύπρου (Cyperský vyšší hotelový inštitút)</w:t>
      </w:r>
    </w:p>
    <w:p>
      <w:pPr>
        <w:ind w:left="1701" w:hanging="567"/>
        <w:rPr>
          <w:noProof/>
          <w:lang w:val="sk-SK"/>
        </w:rPr>
      </w:pPr>
    </w:p>
    <w:p>
      <w:pPr>
        <w:ind w:left="1701" w:hanging="567"/>
        <w:rPr>
          <w:noProof/>
          <w:lang w:val="sk-SK"/>
        </w:rPr>
      </w:pPr>
      <w:r>
        <w:rPr>
          <w:noProof/>
          <w:lang w:val="sk-SK"/>
        </w:rPr>
        <w:t>g)</w:t>
      </w:r>
      <w:r>
        <w:rPr>
          <w:noProof/>
          <w:lang w:val="sk-SK"/>
        </w:rPr>
        <w:tab/>
        <w:t>Ανώτερο Τεχνολογικό Ινστιτούτο (Vyšší technický inštitút)</w:t>
      </w:r>
    </w:p>
    <w:p>
      <w:pPr>
        <w:ind w:left="1701" w:hanging="567"/>
        <w:rPr>
          <w:noProof/>
          <w:lang w:val="sk-SK"/>
        </w:rPr>
      </w:pPr>
    </w:p>
    <w:p>
      <w:pPr>
        <w:ind w:left="1701" w:hanging="567"/>
        <w:rPr>
          <w:noProof/>
          <w:lang w:val="sk-SK"/>
        </w:rPr>
      </w:pPr>
      <w:r>
        <w:rPr>
          <w:noProof/>
          <w:lang w:val="sk-SK"/>
        </w:rPr>
        <w:t>h)</w:t>
      </w:r>
      <w:r>
        <w:rPr>
          <w:noProof/>
          <w:lang w:val="sk-SK"/>
        </w:rPr>
        <w:tab/>
        <w:t>Τμήμα Επιθεώρησης Εργασίας (Sekcia inšpekcie práce)</w:t>
      </w:r>
    </w:p>
    <w:p>
      <w:pPr>
        <w:ind w:left="1701" w:hanging="567"/>
        <w:rPr>
          <w:noProof/>
          <w:lang w:val="sk-SK"/>
        </w:rPr>
      </w:pPr>
    </w:p>
    <w:p>
      <w:pPr>
        <w:ind w:left="1701" w:hanging="567"/>
        <w:rPr>
          <w:noProof/>
          <w:lang w:val="sk-SK"/>
        </w:rPr>
      </w:pPr>
      <w:r>
        <w:rPr>
          <w:noProof/>
          <w:lang w:val="sk-SK"/>
        </w:rPr>
        <w:t>i)</w:t>
      </w:r>
      <w:r>
        <w:rPr>
          <w:noProof/>
          <w:lang w:val="sk-SK"/>
        </w:rPr>
        <w:tab/>
        <w:t>Τμήμα Εργασιακών Σχέσεων (Sekcia pracovnoprávnych vzťahov)</w:t>
      </w:r>
    </w:p>
    <w:p>
      <w:pPr>
        <w:ind w:left="1701" w:hanging="567"/>
        <w:rPr>
          <w:noProof/>
          <w:lang w:val="sk-SK"/>
        </w:rPr>
      </w:pPr>
    </w:p>
    <w:p>
      <w:pPr>
        <w:tabs>
          <w:tab w:val="left" w:pos="1134"/>
        </w:tabs>
        <w:ind w:left="1701" w:hanging="1134"/>
        <w:rPr>
          <w:noProof/>
          <w:lang w:val="sk-SK"/>
        </w:rPr>
      </w:pPr>
      <w:r>
        <w:rPr>
          <w:noProof/>
          <w:lang w:val="sk-SK"/>
        </w:rPr>
        <w:t>24.</w:t>
      </w:r>
      <w:r>
        <w:rPr>
          <w:noProof/>
          <w:lang w:val="sk-SK"/>
        </w:rPr>
        <w:tab/>
        <w:t>a)</w:t>
      </w:r>
      <w:r>
        <w:rPr>
          <w:noProof/>
          <w:lang w:val="sk-SK"/>
        </w:rPr>
        <w:tab/>
        <w:t>Υπουργείο Εσωτερικών (Ministerstvo vnútra)</w:t>
      </w:r>
    </w:p>
    <w:p>
      <w:pPr>
        <w:ind w:left="567"/>
        <w:rPr>
          <w:noProof/>
          <w:lang w:val="sk-SK"/>
        </w:rPr>
      </w:pPr>
    </w:p>
    <w:p>
      <w:pPr>
        <w:ind w:left="1701" w:hanging="567"/>
        <w:rPr>
          <w:noProof/>
          <w:lang w:val="sk-SK"/>
        </w:rPr>
      </w:pPr>
      <w:r>
        <w:rPr>
          <w:noProof/>
          <w:lang w:val="sk-SK"/>
        </w:rPr>
        <w:t>b)</w:t>
      </w:r>
      <w:r>
        <w:rPr>
          <w:noProof/>
          <w:lang w:val="sk-SK"/>
        </w:rPr>
        <w:tab/>
        <w:t>Επαρχιακές Διοικήσεις (Okresné správy)</w:t>
      </w:r>
    </w:p>
    <w:p>
      <w:pPr>
        <w:ind w:left="1701" w:hanging="567"/>
        <w:rPr>
          <w:noProof/>
          <w:lang w:val="sk-SK"/>
        </w:rPr>
      </w:pPr>
    </w:p>
    <w:p>
      <w:pPr>
        <w:ind w:left="1701" w:hanging="567"/>
        <w:rPr>
          <w:noProof/>
          <w:lang w:val="sk-SK"/>
        </w:rPr>
      </w:pPr>
      <w:r>
        <w:rPr>
          <w:noProof/>
          <w:lang w:val="sk-SK"/>
        </w:rPr>
        <w:br w:type="page"/>
        <w:t>c)</w:t>
      </w:r>
      <w:r>
        <w:rPr>
          <w:noProof/>
          <w:lang w:val="sk-SK"/>
        </w:rPr>
        <w:tab/>
        <w:t>Τμήμα Πολεοδομίας και Οικήσεως (Sekcia mestského plánovania a bývania)</w:t>
      </w:r>
    </w:p>
    <w:p>
      <w:pPr>
        <w:ind w:left="1701" w:hanging="567"/>
        <w:rPr>
          <w:noProof/>
          <w:lang w:val="sk-SK"/>
        </w:rPr>
      </w:pPr>
    </w:p>
    <w:p>
      <w:pPr>
        <w:ind w:left="1701" w:hanging="567"/>
        <w:rPr>
          <w:noProof/>
          <w:lang w:val="sk-SK"/>
        </w:rPr>
      </w:pPr>
      <w:r>
        <w:rPr>
          <w:noProof/>
          <w:lang w:val="sk-SK"/>
        </w:rPr>
        <w:t>d)</w:t>
      </w:r>
      <w:r>
        <w:rPr>
          <w:noProof/>
          <w:lang w:val="sk-SK"/>
        </w:rPr>
        <w:tab/>
        <w:t>Τμήμα Αρχείου Πληθυσμού και Μεταναστεύσεως (Sekcia evidencie obyvateľstva a migrácie)</w:t>
      </w:r>
    </w:p>
    <w:p>
      <w:pPr>
        <w:ind w:left="1701" w:hanging="567"/>
        <w:rPr>
          <w:noProof/>
          <w:lang w:val="sk-SK"/>
        </w:rPr>
      </w:pPr>
    </w:p>
    <w:p>
      <w:pPr>
        <w:ind w:left="1701" w:hanging="567"/>
        <w:rPr>
          <w:noProof/>
          <w:lang w:val="sk-SK"/>
        </w:rPr>
      </w:pPr>
      <w:r>
        <w:rPr>
          <w:noProof/>
          <w:lang w:val="sk-SK"/>
        </w:rPr>
        <w:t>e)</w:t>
      </w:r>
      <w:r>
        <w:rPr>
          <w:noProof/>
          <w:lang w:val="sk-SK"/>
        </w:rPr>
        <w:tab/>
        <w:t>Τμήμα Κτηματολογίου και Χωρομετρίας (Pozemková a kartografická sekcia)</w:t>
      </w:r>
    </w:p>
    <w:p>
      <w:pPr>
        <w:ind w:left="1701" w:hanging="567"/>
        <w:rPr>
          <w:noProof/>
          <w:lang w:val="sk-SK"/>
        </w:rPr>
      </w:pPr>
    </w:p>
    <w:p>
      <w:pPr>
        <w:ind w:left="1701" w:hanging="567"/>
        <w:rPr>
          <w:noProof/>
          <w:lang w:val="sk-SK"/>
        </w:rPr>
      </w:pPr>
      <w:r>
        <w:rPr>
          <w:noProof/>
          <w:lang w:val="sk-SK"/>
        </w:rPr>
        <w:t>f)</w:t>
      </w:r>
      <w:r>
        <w:rPr>
          <w:noProof/>
          <w:lang w:val="sk-SK"/>
        </w:rPr>
        <w:tab/>
        <w:t>Γραφείο Τύπου και Πληροφοριών (Tlačový a informačný úrad)</w:t>
      </w:r>
    </w:p>
    <w:p>
      <w:pPr>
        <w:ind w:left="1701" w:hanging="567"/>
        <w:rPr>
          <w:noProof/>
          <w:lang w:val="sk-SK"/>
        </w:rPr>
      </w:pPr>
    </w:p>
    <w:p>
      <w:pPr>
        <w:ind w:left="1701" w:hanging="567"/>
        <w:rPr>
          <w:noProof/>
          <w:lang w:val="sk-SK"/>
        </w:rPr>
      </w:pPr>
      <w:r>
        <w:rPr>
          <w:noProof/>
          <w:lang w:val="sk-SK"/>
        </w:rPr>
        <w:t>g)</w:t>
      </w:r>
      <w:r>
        <w:rPr>
          <w:noProof/>
          <w:lang w:val="sk-SK"/>
        </w:rPr>
        <w:tab/>
        <w:t>Πολιτική Άμυνα (Civilná obrana)</w:t>
      </w:r>
    </w:p>
    <w:p>
      <w:pPr>
        <w:ind w:left="1701" w:hanging="567"/>
        <w:rPr>
          <w:noProof/>
          <w:lang w:val="sk-SK"/>
        </w:rPr>
      </w:pPr>
    </w:p>
    <w:p>
      <w:pPr>
        <w:ind w:left="1701" w:hanging="567"/>
        <w:rPr>
          <w:noProof/>
          <w:lang w:val="sk-SK"/>
        </w:rPr>
      </w:pPr>
      <w:r>
        <w:rPr>
          <w:noProof/>
          <w:lang w:val="sk-SK"/>
        </w:rPr>
        <w:t>h)</w:t>
      </w:r>
      <w:r>
        <w:rPr>
          <w:noProof/>
          <w:lang w:val="sk-SK"/>
        </w:rPr>
        <w:tab/>
        <w:t>Υπηρεσία Μέριμνας και Αποκαταστάσεων Εκτοπισθέντων (Služba pre starostlivosť o vysídlené osoby a ich rehabilitáciu)</w:t>
      </w:r>
    </w:p>
    <w:p>
      <w:pPr>
        <w:ind w:left="1701" w:hanging="567"/>
        <w:rPr>
          <w:noProof/>
          <w:lang w:val="sk-SK"/>
        </w:rPr>
      </w:pPr>
    </w:p>
    <w:p>
      <w:pPr>
        <w:ind w:left="1701" w:hanging="567"/>
        <w:rPr>
          <w:noProof/>
          <w:lang w:val="sk-SK"/>
        </w:rPr>
      </w:pPr>
      <w:r>
        <w:rPr>
          <w:noProof/>
          <w:lang w:val="sk-SK"/>
        </w:rPr>
        <w:t>i)</w:t>
      </w:r>
      <w:r>
        <w:rPr>
          <w:noProof/>
          <w:lang w:val="sk-SK"/>
        </w:rPr>
        <w:tab/>
        <w:t>Υπηρεσία Ασύλου (Azylová služba)</w:t>
      </w:r>
    </w:p>
    <w:p>
      <w:pPr>
        <w:ind w:left="1134"/>
        <w:rPr>
          <w:noProof/>
          <w:lang w:val="sk-SK"/>
        </w:rPr>
      </w:pPr>
    </w:p>
    <w:p>
      <w:pPr>
        <w:ind w:left="1134" w:hanging="567"/>
        <w:rPr>
          <w:noProof/>
          <w:lang w:val="sk-SK"/>
        </w:rPr>
      </w:pPr>
      <w:r>
        <w:rPr>
          <w:noProof/>
          <w:lang w:val="sk-SK"/>
        </w:rPr>
        <w:t>25.</w:t>
      </w:r>
      <w:r>
        <w:rPr>
          <w:noProof/>
          <w:lang w:val="sk-SK"/>
        </w:rPr>
        <w:tab/>
        <w:t>Υπουργείο Εξωτερικών (Ministerstvo zahraničných vecí)</w:t>
      </w:r>
    </w:p>
    <w:p>
      <w:pPr>
        <w:ind w:left="567"/>
        <w:rPr>
          <w:noProof/>
          <w:lang w:val="sk-SK"/>
        </w:rPr>
      </w:pPr>
    </w:p>
    <w:p>
      <w:pPr>
        <w:tabs>
          <w:tab w:val="left" w:pos="1134"/>
        </w:tabs>
        <w:ind w:left="1701" w:hanging="1134"/>
        <w:rPr>
          <w:noProof/>
          <w:lang w:val="sk-SK"/>
        </w:rPr>
      </w:pPr>
      <w:r>
        <w:rPr>
          <w:noProof/>
          <w:lang w:val="sk-SK"/>
        </w:rPr>
        <w:t>26.</w:t>
      </w:r>
      <w:r>
        <w:rPr>
          <w:noProof/>
          <w:lang w:val="sk-SK"/>
        </w:rPr>
        <w:tab/>
        <w:t>a)</w:t>
      </w:r>
      <w:r>
        <w:rPr>
          <w:noProof/>
          <w:lang w:val="sk-SK"/>
        </w:rPr>
        <w:tab/>
        <w:t>Υπουργείο Οικονομικών (Ministerstvo financií)</w:t>
      </w:r>
    </w:p>
    <w:p>
      <w:pPr>
        <w:ind w:left="567"/>
        <w:rPr>
          <w:noProof/>
          <w:lang w:val="sk-SK"/>
        </w:rPr>
      </w:pPr>
    </w:p>
    <w:p>
      <w:pPr>
        <w:ind w:left="1701" w:hanging="567"/>
        <w:rPr>
          <w:noProof/>
          <w:lang w:val="sk-SK"/>
        </w:rPr>
      </w:pPr>
      <w:r>
        <w:rPr>
          <w:noProof/>
          <w:lang w:val="sk-SK"/>
        </w:rPr>
        <w:t>b)</w:t>
      </w:r>
      <w:r>
        <w:rPr>
          <w:noProof/>
          <w:lang w:val="sk-SK"/>
        </w:rPr>
        <w:tab/>
        <w:t>Τελωνεία (Colný a daňový úrad)</w:t>
      </w:r>
    </w:p>
    <w:p>
      <w:pPr>
        <w:ind w:left="1701" w:hanging="567"/>
        <w:rPr>
          <w:noProof/>
          <w:lang w:val="sk-SK"/>
        </w:rPr>
      </w:pPr>
    </w:p>
    <w:p>
      <w:pPr>
        <w:ind w:left="1701" w:hanging="567"/>
        <w:rPr>
          <w:noProof/>
          <w:lang w:val="sk-SK"/>
        </w:rPr>
      </w:pPr>
      <w:r>
        <w:rPr>
          <w:noProof/>
          <w:lang w:val="sk-SK"/>
        </w:rPr>
        <w:t>c)</w:t>
      </w:r>
      <w:r>
        <w:rPr>
          <w:noProof/>
          <w:lang w:val="sk-SK"/>
        </w:rPr>
        <w:tab/>
        <w:t>Τμήμα Εσωτερικών Προσόδων (Sekcia domácich príjmov)</w:t>
      </w:r>
    </w:p>
    <w:p>
      <w:pPr>
        <w:ind w:left="1701" w:hanging="567"/>
        <w:rPr>
          <w:noProof/>
          <w:lang w:val="sk-SK"/>
        </w:rPr>
      </w:pPr>
    </w:p>
    <w:p>
      <w:pPr>
        <w:ind w:left="1701" w:hanging="567"/>
        <w:rPr>
          <w:noProof/>
          <w:lang w:val="sk-SK"/>
        </w:rPr>
      </w:pPr>
      <w:r>
        <w:rPr>
          <w:noProof/>
          <w:lang w:val="sk-SK"/>
        </w:rPr>
        <w:t>d)</w:t>
      </w:r>
      <w:r>
        <w:rPr>
          <w:noProof/>
          <w:lang w:val="sk-SK"/>
        </w:rPr>
        <w:tab/>
        <w:t>Στατιστική Υπηρεσία (Štatistický úrad)</w:t>
      </w:r>
    </w:p>
    <w:p>
      <w:pPr>
        <w:ind w:left="1701" w:hanging="567"/>
        <w:rPr>
          <w:noProof/>
          <w:lang w:val="sk-SK"/>
        </w:rPr>
      </w:pPr>
    </w:p>
    <w:p>
      <w:pPr>
        <w:ind w:left="1701" w:hanging="567"/>
        <w:rPr>
          <w:noProof/>
          <w:lang w:val="sk-SK"/>
        </w:rPr>
      </w:pPr>
      <w:r>
        <w:rPr>
          <w:noProof/>
          <w:lang w:val="sk-SK"/>
        </w:rPr>
        <w:br w:type="page"/>
        <w:t>e)</w:t>
      </w:r>
      <w:r>
        <w:rPr>
          <w:noProof/>
          <w:lang w:val="sk-SK"/>
        </w:rPr>
        <w:tab/>
        <w:t>Τμήμα Κρατικών Αγορών και Προμηθειών (Sekcia vládneho obstarávania a zásobovania)</w:t>
      </w:r>
    </w:p>
    <w:p>
      <w:pPr>
        <w:ind w:left="1701" w:hanging="567"/>
        <w:rPr>
          <w:noProof/>
          <w:lang w:val="sk-SK"/>
        </w:rPr>
      </w:pPr>
    </w:p>
    <w:p>
      <w:pPr>
        <w:ind w:left="1701" w:hanging="567"/>
        <w:rPr>
          <w:noProof/>
          <w:lang w:val="sk-SK"/>
        </w:rPr>
      </w:pPr>
      <w:r>
        <w:rPr>
          <w:noProof/>
          <w:lang w:val="sk-SK"/>
        </w:rPr>
        <w:t>f)</w:t>
      </w:r>
      <w:r>
        <w:rPr>
          <w:noProof/>
          <w:lang w:val="sk-SK"/>
        </w:rPr>
        <w:tab/>
        <w:t>Τμήμα Δημόσιας Διοίκησης και Προσωπικού (Sekcia verejnej správy a personálu)</w:t>
      </w:r>
    </w:p>
    <w:p>
      <w:pPr>
        <w:ind w:left="1701" w:hanging="567"/>
        <w:rPr>
          <w:noProof/>
          <w:lang w:val="sk-SK"/>
        </w:rPr>
      </w:pPr>
    </w:p>
    <w:p>
      <w:pPr>
        <w:ind w:left="1701" w:hanging="567"/>
        <w:rPr>
          <w:noProof/>
          <w:lang w:val="sk-SK"/>
        </w:rPr>
      </w:pPr>
      <w:r>
        <w:rPr>
          <w:noProof/>
          <w:lang w:val="sk-SK"/>
        </w:rPr>
        <w:t>g)</w:t>
      </w:r>
      <w:r>
        <w:rPr>
          <w:noProof/>
          <w:lang w:val="sk-SK"/>
        </w:rPr>
        <w:tab/>
        <w:t>Κυβερνητικό Τυπογραφείο (Štátny úrad pre publikácie)</w:t>
      </w:r>
    </w:p>
    <w:p>
      <w:pPr>
        <w:ind w:left="1701" w:hanging="567"/>
        <w:rPr>
          <w:noProof/>
          <w:lang w:val="sk-SK"/>
        </w:rPr>
      </w:pPr>
    </w:p>
    <w:p>
      <w:pPr>
        <w:ind w:left="1701" w:hanging="567"/>
        <w:rPr>
          <w:noProof/>
          <w:lang w:val="sk-SK"/>
        </w:rPr>
      </w:pPr>
      <w:r>
        <w:rPr>
          <w:noProof/>
          <w:lang w:val="sk-SK"/>
        </w:rPr>
        <w:t>h)</w:t>
      </w:r>
      <w:r>
        <w:rPr>
          <w:noProof/>
          <w:lang w:val="sk-SK"/>
        </w:rPr>
        <w:tab/>
        <w:t>Τμήμα Υπηρεσιών Πληροφορικής (Sekcia služieb informačných technológií)</w:t>
      </w:r>
    </w:p>
    <w:p>
      <w:pPr>
        <w:ind w:left="567"/>
        <w:rPr>
          <w:noProof/>
          <w:lang w:val="sk-SK"/>
        </w:rPr>
      </w:pPr>
    </w:p>
    <w:p>
      <w:pPr>
        <w:ind w:left="1134" w:hanging="567"/>
        <w:rPr>
          <w:noProof/>
          <w:lang w:val="sk-SK"/>
        </w:rPr>
      </w:pPr>
      <w:r>
        <w:rPr>
          <w:noProof/>
          <w:lang w:val="sk-SK"/>
        </w:rPr>
        <w:t>27.</w:t>
      </w:r>
      <w:r>
        <w:rPr>
          <w:noProof/>
          <w:lang w:val="sk-SK"/>
        </w:rPr>
        <w:tab/>
        <w:t>Υπουργείο Παιδείας και Πολιτισμού (Ministerstvo školstva a kultúry)</w:t>
      </w:r>
    </w:p>
    <w:p>
      <w:pPr>
        <w:ind w:left="567"/>
        <w:rPr>
          <w:noProof/>
          <w:lang w:val="sk-SK"/>
        </w:rPr>
      </w:pPr>
    </w:p>
    <w:p>
      <w:pPr>
        <w:tabs>
          <w:tab w:val="left" w:pos="1134"/>
        </w:tabs>
        <w:ind w:left="1701" w:hanging="1134"/>
        <w:rPr>
          <w:noProof/>
          <w:lang w:val="sk-SK"/>
        </w:rPr>
      </w:pPr>
      <w:r>
        <w:rPr>
          <w:noProof/>
          <w:lang w:val="sk-SK"/>
        </w:rPr>
        <w:t>28.</w:t>
      </w:r>
      <w:r>
        <w:rPr>
          <w:noProof/>
          <w:lang w:val="sk-SK"/>
        </w:rPr>
        <w:tab/>
        <w:t>a)</w:t>
      </w:r>
      <w:r>
        <w:rPr>
          <w:noProof/>
          <w:lang w:val="sk-SK"/>
        </w:rPr>
        <w:tab/>
        <w:t>Υπουργείο Συγκοινωνιών και Έργων (Ministerstvo spojov a výstavby)</w:t>
      </w:r>
    </w:p>
    <w:p>
      <w:pPr>
        <w:ind w:left="567"/>
        <w:rPr>
          <w:noProof/>
          <w:lang w:val="sk-SK"/>
        </w:rPr>
      </w:pPr>
    </w:p>
    <w:p>
      <w:pPr>
        <w:ind w:left="1701" w:hanging="567"/>
        <w:rPr>
          <w:noProof/>
          <w:lang w:val="sk-SK"/>
        </w:rPr>
      </w:pPr>
      <w:r>
        <w:rPr>
          <w:noProof/>
          <w:lang w:val="sk-SK"/>
        </w:rPr>
        <w:t>b)</w:t>
      </w:r>
      <w:r>
        <w:rPr>
          <w:noProof/>
          <w:lang w:val="sk-SK"/>
        </w:rPr>
        <w:tab/>
        <w:t>Τμήμα Δημοσίων Έργων (Sekcia verejných prác)</w:t>
      </w:r>
    </w:p>
    <w:p>
      <w:pPr>
        <w:ind w:left="1701" w:hanging="567"/>
        <w:rPr>
          <w:noProof/>
          <w:lang w:val="sk-SK"/>
        </w:rPr>
      </w:pPr>
    </w:p>
    <w:p>
      <w:pPr>
        <w:ind w:left="1701" w:hanging="567"/>
        <w:rPr>
          <w:noProof/>
          <w:lang w:val="sk-SK"/>
        </w:rPr>
      </w:pPr>
      <w:r>
        <w:rPr>
          <w:noProof/>
          <w:lang w:val="sk-SK"/>
        </w:rPr>
        <w:t>c)</w:t>
      </w:r>
      <w:r>
        <w:rPr>
          <w:noProof/>
          <w:lang w:val="sk-SK"/>
        </w:rPr>
        <w:tab/>
        <w:t>Τμήμα Αρχαιοτήτων (Sekcia starožitností)</w:t>
      </w:r>
    </w:p>
    <w:p>
      <w:pPr>
        <w:ind w:left="1701" w:hanging="567"/>
        <w:rPr>
          <w:noProof/>
          <w:lang w:val="sk-SK"/>
        </w:rPr>
      </w:pPr>
    </w:p>
    <w:p>
      <w:pPr>
        <w:ind w:left="1701" w:hanging="567"/>
        <w:rPr>
          <w:noProof/>
          <w:lang w:val="sk-SK"/>
        </w:rPr>
      </w:pPr>
      <w:r>
        <w:rPr>
          <w:noProof/>
          <w:lang w:val="sk-SK"/>
        </w:rPr>
        <w:t>d)</w:t>
      </w:r>
      <w:r>
        <w:rPr>
          <w:noProof/>
          <w:lang w:val="sk-SK"/>
        </w:rPr>
        <w:tab/>
        <w:t>Τμήμα Πολιτικής Αεροπορίας (Sekcia civilného letectva)</w:t>
      </w:r>
    </w:p>
    <w:p>
      <w:pPr>
        <w:ind w:left="1701" w:hanging="567"/>
        <w:rPr>
          <w:noProof/>
          <w:lang w:val="sk-SK"/>
        </w:rPr>
      </w:pPr>
    </w:p>
    <w:p>
      <w:pPr>
        <w:ind w:left="1701" w:hanging="567"/>
        <w:rPr>
          <w:noProof/>
          <w:lang w:val="sk-SK"/>
        </w:rPr>
      </w:pPr>
      <w:r>
        <w:rPr>
          <w:noProof/>
          <w:lang w:val="sk-SK"/>
        </w:rPr>
        <w:t>e)</w:t>
      </w:r>
      <w:r>
        <w:rPr>
          <w:noProof/>
          <w:lang w:val="sk-SK"/>
        </w:rPr>
        <w:tab/>
        <w:t>Τμήμα Εμπορικής Ναυτιλίας (Sekcia obchodnej lodnej dopravy)</w:t>
      </w:r>
    </w:p>
    <w:p>
      <w:pPr>
        <w:ind w:left="1701" w:hanging="567"/>
        <w:rPr>
          <w:noProof/>
          <w:lang w:val="sk-SK"/>
        </w:rPr>
      </w:pPr>
    </w:p>
    <w:p>
      <w:pPr>
        <w:ind w:left="1701" w:hanging="567"/>
        <w:rPr>
          <w:noProof/>
          <w:lang w:val="sk-SK"/>
        </w:rPr>
      </w:pPr>
      <w:r>
        <w:rPr>
          <w:noProof/>
          <w:lang w:val="sk-SK"/>
        </w:rPr>
        <w:br w:type="page"/>
        <w:t>f)</w:t>
      </w:r>
      <w:r>
        <w:rPr>
          <w:noProof/>
          <w:lang w:val="sk-SK"/>
        </w:rPr>
        <w:tab/>
        <w:t>Τμήμα Ταχυδρομικών Υπηρεσιών (Sekcia poštových služieb)</w:t>
      </w:r>
    </w:p>
    <w:p>
      <w:pPr>
        <w:ind w:left="1701" w:hanging="567"/>
        <w:rPr>
          <w:noProof/>
          <w:lang w:val="sk-SK"/>
        </w:rPr>
      </w:pPr>
    </w:p>
    <w:p>
      <w:pPr>
        <w:ind w:left="1701" w:hanging="567"/>
        <w:rPr>
          <w:noProof/>
          <w:lang w:val="sk-SK"/>
        </w:rPr>
      </w:pPr>
      <w:r>
        <w:rPr>
          <w:noProof/>
          <w:lang w:val="sk-SK"/>
        </w:rPr>
        <w:t>g)</w:t>
      </w:r>
      <w:r>
        <w:rPr>
          <w:noProof/>
          <w:lang w:val="sk-SK"/>
        </w:rPr>
        <w:tab/>
        <w:t>Τμήμα Οδικών Μεταφορών (Sekcia cestnej dopravy)</w:t>
      </w:r>
    </w:p>
    <w:p>
      <w:pPr>
        <w:ind w:left="1701" w:hanging="567"/>
        <w:rPr>
          <w:noProof/>
          <w:lang w:val="sk-SK"/>
        </w:rPr>
      </w:pPr>
    </w:p>
    <w:p>
      <w:pPr>
        <w:ind w:left="1701" w:hanging="567"/>
        <w:rPr>
          <w:noProof/>
          <w:lang w:val="sk-SK"/>
        </w:rPr>
      </w:pPr>
      <w:r>
        <w:rPr>
          <w:noProof/>
          <w:lang w:val="sk-SK"/>
        </w:rPr>
        <w:t>h)</w:t>
      </w:r>
      <w:r>
        <w:rPr>
          <w:noProof/>
          <w:lang w:val="sk-SK"/>
        </w:rPr>
        <w:tab/>
        <w:t>Τμήμα Ηλεκτρομηχανολογικών Υπηρεσιών (Sekcia elektrických a mechanických služieb)</w:t>
      </w:r>
    </w:p>
    <w:p>
      <w:pPr>
        <w:ind w:left="1701" w:hanging="567"/>
        <w:rPr>
          <w:noProof/>
          <w:lang w:val="sk-SK"/>
        </w:rPr>
      </w:pPr>
    </w:p>
    <w:p>
      <w:pPr>
        <w:ind w:left="1701" w:hanging="567"/>
        <w:rPr>
          <w:noProof/>
          <w:lang w:val="sk-SK"/>
        </w:rPr>
      </w:pPr>
      <w:r>
        <w:rPr>
          <w:noProof/>
          <w:lang w:val="sk-SK"/>
        </w:rPr>
        <w:t>i)</w:t>
      </w:r>
      <w:r>
        <w:rPr>
          <w:noProof/>
          <w:lang w:val="sk-SK"/>
        </w:rPr>
        <w:tab/>
        <w:t>Τμήμα Ηλεκτρονικών Επικοινωνιών (Sekcia elektronických telekomunikácií)</w:t>
      </w:r>
    </w:p>
    <w:p>
      <w:pPr>
        <w:ind w:left="1701" w:hanging="567"/>
        <w:rPr>
          <w:noProof/>
          <w:lang w:val="sk-SK"/>
        </w:rPr>
      </w:pPr>
    </w:p>
    <w:p>
      <w:pPr>
        <w:tabs>
          <w:tab w:val="left" w:pos="1134"/>
        </w:tabs>
        <w:ind w:left="1701" w:hanging="1134"/>
        <w:rPr>
          <w:noProof/>
          <w:lang w:val="sk-SK"/>
        </w:rPr>
      </w:pPr>
      <w:r>
        <w:rPr>
          <w:noProof/>
          <w:lang w:val="sk-SK"/>
        </w:rPr>
        <w:t>29.</w:t>
      </w:r>
      <w:r>
        <w:rPr>
          <w:noProof/>
          <w:lang w:val="sk-SK"/>
        </w:rPr>
        <w:tab/>
        <w:t>a)</w:t>
      </w:r>
      <w:r>
        <w:rPr>
          <w:noProof/>
          <w:lang w:val="sk-SK"/>
        </w:rPr>
        <w:tab/>
        <w:t>Υπουργείο Υγείας (Ministerstvo zdravotníctva)</w:t>
      </w:r>
    </w:p>
    <w:p>
      <w:pPr>
        <w:ind w:left="567"/>
        <w:rPr>
          <w:noProof/>
          <w:lang w:val="sk-SK"/>
        </w:rPr>
      </w:pPr>
    </w:p>
    <w:p>
      <w:pPr>
        <w:ind w:left="1701" w:hanging="567"/>
        <w:rPr>
          <w:noProof/>
          <w:lang w:val="sk-SK"/>
        </w:rPr>
      </w:pPr>
      <w:r>
        <w:rPr>
          <w:noProof/>
          <w:lang w:val="sk-SK"/>
        </w:rPr>
        <w:t>b)</w:t>
      </w:r>
      <w:r>
        <w:rPr>
          <w:noProof/>
          <w:lang w:val="sk-SK"/>
        </w:rPr>
        <w:tab/>
        <w:t>Φαρμακευτικές Υπηρεσίες (Farmaceutické služby)</w:t>
      </w:r>
    </w:p>
    <w:p>
      <w:pPr>
        <w:ind w:left="1701" w:hanging="567"/>
        <w:rPr>
          <w:noProof/>
          <w:lang w:val="sk-SK"/>
        </w:rPr>
      </w:pPr>
    </w:p>
    <w:p>
      <w:pPr>
        <w:ind w:left="1701" w:hanging="567"/>
        <w:rPr>
          <w:noProof/>
          <w:lang w:val="sk-SK"/>
        </w:rPr>
      </w:pPr>
      <w:r>
        <w:rPr>
          <w:noProof/>
          <w:lang w:val="sk-SK"/>
        </w:rPr>
        <w:t>c)</w:t>
      </w:r>
      <w:r>
        <w:rPr>
          <w:noProof/>
          <w:lang w:val="sk-SK"/>
        </w:rPr>
        <w:tab/>
        <w:t>Γενικό Χημείο (Všeobecné laboratórium)</w:t>
      </w:r>
    </w:p>
    <w:p>
      <w:pPr>
        <w:ind w:left="1701" w:hanging="567"/>
        <w:rPr>
          <w:noProof/>
          <w:lang w:val="sk-SK"/>
        </w:rPr>
      </w:pPr>
    </w:p>
    <w:p>
      <w:pPr>
        <w:ind w:left="1701" w:hanging="567"/>
        <w:rPr>
          <w:noProof/>
          <w:lang w:val="sk-SK"/>
        </w:rPr>
      </w:pPr>
      <w:r>
        <w:rPr>
          <w:noProof/>
          <w:lang w:val="sk-SK"/>
        </w:rPr>
        <w:t>d)</w:t>
      </w:r>
      <w:r>
        <w:rPr>
          <w:noProof/>
          <w:lang w:val="sk-SK"/>
        </w:rPr>
        <w:tab/>
        <w:t>Ιατρικές Υπηρεσίες και Υπηρεσίες Δημόσιας Υγείας (Lekárske služby a služby verejného zdravotníctva)</w:t>
      </w:r>
    </w:p>
    <w:p>
      <w:pPr>
        <w:ind w:left="1701" w:hanging="567"/>
        <w:rPr>
          <w:noProof/>
          <w:lang w:val="sk-SK"/>
        </w:rPr>
      </w:pPr>
    </w:p>
    <w:p>
      <w:pPr>
        <w:ind w:left="1701" w:hanging="567"/>
        <w:rPr>
          <w:noProof/>
          <w:lang w:val="sk-SK"/>
        </w:rPr>
      </w:pPr>
      <w:r>
        <w:rPr>
          <w:noProof/>
          <w:lang w:val="sk-SK"/>
        </w:rPr>
        <w:t>e)</w:t>
      </w:r>
      <w:r>
        <w:rPr>
          <w:noProof/>
          <w:lang w:val="sk-SK"/>
        </w:rPr>
        <w:tab/>
        <w:t>Οδοντιατρικές Υπηρεσίες (Služby zubných lekárov)</w:t>
      </w:r>
    </w:p>
    <w:p>
      <w:pPr>
        <w:ind w:left="1701" w:hanging="567"/>
        <w:rPr>
          <w:noProof/>
          <w:lang w:val="sk-SK"/>
        </w:rPr>
      </w:pPr>
    </w:p>
    <w:p>
      <w:pPr>
        <w:ind w:left="1701" w:hanging="567"/>
        <w:rPr>
          <w:noProof/>
          <w:lang w:val="sk-SK"/>
        </w:rPr>
      </w:pPr>
      <w:r>
        <w:rPr>
          <w:noProof/>
          <w:lang w:val="sk-SK"/>
        </w:rPr>
        <w:t>f)</w:t>
      </w:r>
      <w:r>
        <w:rPr>
          <w:noProof/>
          <w:lang w:val="sk-SK"/>
        </w:rPr>
        <w:tab/>
        <w:t>Υπηρεσίες Ψυχικής Υγείας (Služby v oblasti duševného zdravia)</w:t>
      </w:r>
    </w:p>
    <w:p>
      <w:pPr>
        <w:ind w:left="567"/>
        <w:rPr>
          <w:noProof/>
          <w:lang w:val="sk-SK"/>
        </w:rPr>
      </w:pPr>
    </w:p>
    <w:p>
      <w:pPr>
        <w:ind w:left="567"/>
        <w:rPr>
          <w:noProof/>
          <w:lang w:val="sk-SK"/>
        </w:rPr>
      </w:pPr>
      <w:r>
        <w:rPr>
          <w:noProof/>
          <w:lang w:val="sk-SK"/>
        </w:rPr>
        <w:br w:type="page"/>
        <w:t>LOTYŠSKO</w:t>
      </w:r>
    </w:p>
    <w:p>
      <w:pPr>
        <w:ind w:left="567"/>
        <w:rPr>
          <w:noProof/>
          <w:lang w:val="sk-SK"/>
        </w:rPr>
      </w:pPr>
    </w:p>
    <w:p>
      <w:pPr>
        <w:ind w:left="1134" w:hanging="567"/>
        <w:rPr>
          <w:noProof/>
          <w:lang w:val="sk-SK"/>
        </w:rPr>
      </w:pPr>
      <w:r>
        <w:rPr>
          <w:noProof/>
          <w:lang w:val="sk-SK"/>
        </w:rPr>
        <w:t>A.</w:t>
      </w:r>
      <w:r>
        <w:rPr>
          <w:noProof/>
          <w:lang w:val="sk-SK"/>
        </w:rPr>
        <w:tab/>
        <w:t>Ministrijas, īpašu ministru sekretariāti un to padotībā esošās iestādes (Ministerstvá, ministerské sekretariáty pre zvláštne úlohy a im podriadené inštitúcie):</w:t>
      </w:r>
    </w:p>
    <w:p>
      <w:pPr>
        <w:ind w:left="1701" w:hanging="567"/>
        <w:rPr>
          <w:noProof/>
          <w:lang w:val="sk-SK"/>
        </w:rPr>
      </w:pPr>
    </w:p>
    <w:p>
      <w:pPr>
        <w:ind w:left="1701" w:hanging="567"/>
        <w:rPr>
          <w:noProof/>
          <w:lang w:val="sk-SK"/>
        </w:rPr>
      </w:pPr>
      <w:r>
        <w:rPr>
          <w:noProof/>
          <w:lang w:val="sk-SK"/>
        </w:rPr>
        <w:t>1.</w:t>
      </w:r>
      <w:r>
        <w:rPr>
          <w:noProof/>
          <w:lang w:val="sk-SK"/>
        </w:rPr>
        <w:tab/>
        <w:t>Aizsardzības ministrija un tās padotībā esošās iestādes (Ministerstvo obrany a podriadené inštitúcie)</w:t>
      </w:r>
    </w:p>
    <w:p>
      <w:pPr>
        <w:ind w:left="1701" w:hanging="567"/>
        <w:rPr>
          <w:noProof/>
          <w:lang w:val="sk-SK"/>
        </w:rPr>
      </w:pPr>
    </w:p>
    <w:p>
      <w:pPr>
        <w:ind w:left="1701" w:hanging="567"/>
        <w:rPr>
          <w:noProof/>
          <w:lang w:val="sk-SK"/>
        </w:rPr>
      </w:pPr>
      <w:r>
        <w:rPr>
          <w:noProof/>
          <w:lang w:val="sk-SK"/>
        </w:rPr>
        <w:t>2.</w:t>
      </w:r>
      <w:r>
        <w:rPr>
          <w:noProof/>
          <w:lang w:val="sk-SK"/>
        </w:rPr>
        <w:tab/>
        <w:t>Ārlietu ministrija un tas padotībā esošās iestādes (Ministerstvo zahraničných vecí a podriadené inštitúcie)</w:t>
      </w:r>
    </w:p>
    <w:p>
      <w:pPr>
        <w:ind w:left="1701" w:hanging="567"/>
        <w:rPr>
          <w:noProof/>
          <w:lang w:val="sk-SK"/>
        </w:rPr>
      </w:pPr>
    </w:p>
    <w:p>
      <w:pPr>
        <w:ind w:left="1701" w:hanging="567"/>
        <w:rPr>
          <w:noProof/>
          <w:lang w:val="sk-SK"/>
        </w:rPr>
      </w:pPr>
      <w:r>
        <w:rPr>
          <w:noProof/>
          <w:lang w:val="sk-SK"/>
        </w:rPr>
        <w:t>3.</w:t>
      </w:r>
      <w:r>
        <w:rPr>
          <w:noProof/>
          <w:lang w:val="sk-SK"/>
        </w:rPr>
        <w:tab/>
        <w:t>Ekonomikas ministrija un tās padotībā esošās iestādes (Ministerstvo hospodárstva a podriadené inštitúcie)</w:t>
      </w:r>
    </w:p>
    <w:p>
      <w:pPr>
        <w:ind w:left="1701" w:hanging="567"/>
        <w:rPr>
          <w:noProof/>
          <w:lang w:val="sk-SK"/>
        </w:rPr>
      </w:pPr>
    </w:p>
    <w:p>
      <w:pPr>
        <w:ind w:left="1701" w:hanging="567"/>
        <w:rPr>
          <w:noProof/>
          <w:lang w:val="sk-SK"/>
        </w:rPr>
      </w:pPr>
      <w:r>
        <w:rPr>
          <w:noProof/>
          <w:lang w:val="sk-SK"/>
        </w:rPr>
        <w:t>4.</w:t>
      </w:r>
      <w:r>
        <w:rPr>
          <w:noProof/>
          <w:lang w:val="sk-SK"/>
        </w:rPr>
        <w:tab/>
        <w:t>Finanšu ministrija un tās padotībā esošās iestādes (Ministerstvo financií a podriadené inštitúcie)</w:t>
      </w:r>
    </w:p>
    <w:p>
      <w:pPr>
        <w:ind w:left="1701" w:hanging="567"/>
        <w:rPr>
          <w:noProof/>
          <w:lang w:val="sk-SK"/>
        </w:rPr>
      </w:pPr>
    </w:p>
    <w:p>
      <w:pPr>
        <w:ind w:left="1701" w:hanging="567"/>
        <w:rPr>
          <w:noProof/>
          <w:lang w:val="sk-SK"/>
        </w:rPr>
      </w:pPr>
      <w:r>
        <w:rPr>
          <w:noProof/>
          <w:lang w:val="sk-SK"/>
        </w:rPr>
        <w:t>5.</w:t>
      </w:r>
      <w:r>
        <w:rPr>
          <w:noProof/>
          <w:lang w:val="sk-SK"/>
        </w:rPr>
        <w:tab/>
        <w:t>Iekšlietu ministrija un tās padotībā esošās iestādes (Ministerstvo vnútra a podriadené inštitúcie)</w:t>
      </w:r>
    </w:p>
    <w:p>
      <w:pPr>
        <w:ind w:left="1701" w:hanging="567"/>
        <w:rPr>
          <w:noProof/>
          <w:lang w:val="sk-SK"/>
        </w:rPr>
      </w:pPr>
    </w:p>
    <w:p>
      <w:pPr>
        <w:ind w:left="1701" w:hanging="567"/>
        <w:rPr>
          <w:noProof/>
          <w:lang w:val="sk-SK"/>
        </w:rPr>
      </w:pPr>
      <w:r>
        <w:rPr>
          <w:noProof/>
          <w:lang w:val="sk-SK"/>
        </w:rPr>
        <w:t>6.</w:t>
      </w:r>
      <w:r>
        <w:rPr>
          <w:noProof/>
          <w:lang w:val="sk-SK"/>
        </w:rPr>
        <w:tab/>
        <w:t>Izglītības un zinātnes ministrija un tās padotībā esošās iestādes (Ministerstvo školstva a vedy a podriadené inštitúcie)</w:t>
      </w:r>
    </w:p>
    <w:p>
      <w:pPr>
        <w:ind w:left="1701" w:hanging="567"/>
        <w:rPr>
          <w:noProof/>
          <w:lang w:val="sk-SK"/>
        </w:rPr>
      </w:pPr>
    </w:p>
    <w:p>
      <w:pPr>
        <w:ind w:left="1701" w:hanging="567"/>
        <w:rPr>
          <w:noProof/>
          <w:lang w:val="sk-SK"/>
        </w:rPr>
      </w:pPr>
      <w:r>
        <w:rPr>
          <w:noProof/>
          <w:lang w:val="sk-SK"/>
        </w:rPr>
        <w:br w:type="page"/>
        <w:t>7.</w:t>
      </w:r>
      <w:r>
        <w:rPr>
          <w:noProof/>
          <w:lang w:val="sk-SK"/>
        </w:rPr>
        <w:tab/>
        <w:t>Kultūras ministrija un tas padotībā esošās iestādes (Ministerstvo kultúry a podriadené inštitúcie)</w:t>
      </w:r>
    </w:p>
    <w:p>
      <w:pPr>
        <w:ind w:left="1701" w:hanging="567"/>
        <w:rPr>
          <w:noProof/>
          <w:lang w:val="sk-SK"/>
        </w:rPr>
      </w:pPr>
    </w:p>
    <w:p>
      <w:pPr>
        <w:ind w:left="1701" w:hanging="567"/>
        <w:rPr>
          <w:noProof/>
          <w:lang w:val="sk-SK"/>
        </w:rPr>
      </w:pPr>
      <w:r>
        <w:rPr>
          <w:noProof/>
          <w:lang w:val="sk-SK"/>
        </w:rPr>
        <w:t>8.</w:t>
      </w:r>
      <w:r>
        <w:rPr>
          <w:noProof/>
          <w:lang w:val="sk-SK"/>
        </w:rPr>
        <w:tab/>
        <w:t>Labklājības ministrija un tās padotībā esošās iestādes (Ministerstvo sociálneho zabezpečenia a podriadené inštitúcie)</w:t>
      </w:r>
    </w:p>
    <w:p>
      <w:pPr>
        <w:ind w:left="1701" w:hanging="567"/>
        <w:rPr>
          <w:noProof/>
          <w:lang w:val="sk-SK"/>
        </w:rPr>
      </w:pPr>
    </w:p>
    <w:p>
      <w:pPr>
        <w:ind w:left="1701" w:hanging="567"/>
        <w:rPr>
          <w:noProof/>
          <w:lang w:val="sk-SK"/>
        </w:rPr>
      </w:pPr>
      <w:r>
        <w:rPr>
          <w:noProof/>
          <w:lang w:val="sk-SK"/>
        </w:rPr>
        <w:t>9.</w:t>
      </w:r>
      <w:r>
        <w:rPr>
          <w:noProof/>
          <w:lang w:val="sk-SK"/>
        </w:rPr>
        <w:tab/>
        <w:t>Satiksmes ministrija un tās padotībā esošās iestādes (Ministerstvo dopravy a podriadené inštitúcie)</w:t>
      </w:r>
    </w:p>
    <w:p>
      <w:pPr>
        <w:ind w:left="1701" w:hanging="567"/>
        <w:rPr>
          <w:noProof/>
          <w:lang w:val="sk-SK"/>
        </w:rPr>
      </w:pPr>
    </w:p>
    <w:p>
      <w:pPr>
        <w:ind w:left="1701" w:hanging="567"/>
        <w:rPr>
          <w:noProof/>
          <w:lang w:val="sk-SK"/>
        </w:rPr>
      </w:pPr>
      <w:r>
        <w:rPr>
          <w:noProof/>
          <w:lang w:val="sk-SK"/>
        </w:rPr>
        <w:t>10.</w:t>
      </w:r>
      <w:r>
        <w:rPr>
          <w:noProof/>
          <w:lang w:val="sk-SK"/>
        </w:rPr>
        <w:tab/>
        <w:t>Tieslietu ministrija un tās padotībā esošās iestādes (Ministerstvo spravodlivosti a podriadené inštitúcie)</w:t>
      </w:r>
    </w:p>
    <w:p>
      <w:pPr>
        <w:ind w:left="1701" w:hanging="567"/>
        <w:rPr>
          <w:noProof/>
          <w:lang w:val="sk-SK"/>
        </w:rPr>
      </w:pPr>
    </w:p>
    <w:p>
      <w:pPr>
        <w:ind w:left="1701" w:hanging="567"/>
        <w:rPr>
          <w:noProof/>
          <w:lang w:val="sk-SK"/>
        </w:rPr>
      </w:pPr>
      <w:r>
        <w:rPr>
          <w:noProof/>
          <w:lang w:val="sk-SK"/>
        </w:rPr>
        <w:t>11.</w:t>
      </w:r>
      <w:r>
        <w:rPr>
          <w:noProof/>
          <w:lang w:val="sk-SK"/>
        </w:rPr>
        <w:tab/>
        <w:t>Veselības ministrija un tās padotībā esošās iestādes (Ministerstvo zdravotníctva a podriadené inštitúcie)</w:t>
      </w:r>
    </w:p>
    <w:p>
      <w:pPr>
        <w:ind w:left="1701" w:hanging="567"/>
        <w:rPr>
          <w:noProof/>
          <w:lang w:val="sk-SK"/>
        </w:rPr>
      </w:pPr>
    </w:p>
    <w:p>
      <w:pPr>
        <w:ind w:left="1701" w:hanging="567"/>
        <w:rPr>
          <w:noProof/>
          <w:lang w:val="sk-SK"/>
        </w:rPr>
      </w:pPr>
      <w:r>
        <w:rPr>
          <w:noProof/>
          <w:lang w:val="sk-SK"/>
        </w:rPr>
        <w:t>12.</w:t>
      </w:r>
      <w:r>
        <w:rPr>
          <w:noProof/>
          <w:lang w:val="sk-SK"/>
        </w:rPr>
        <w:tab/>
        <w:t>Vides aizsardzības un reģionālās attīstības ministrija un tās padotībā esošās iestādes (Ministerstvo pre ochranu životného prostredia a regionálny rozvoj a podriadené inštitúcie)</w:t>
      </w:r>
    </w:p>
    <w:p>
      <w:pPr>
        <w:ind w:left="1701" w:hanging="567"/>
        <w:rPr>
          <w:noProof/>
          <w:lang w:val="sk-SK"/>
        </w:rPr>
      </w:pPr>
    </w:p>
    <w:p>
      <w:pPr>
        <w:ind w:left="1701" w:hanging="567"/>
        <w:rPr>
          <w:noProof/>
          <w:lang w:val="sk-SK"/>
        </w:rPr>
      </w:pPr>
      <w:r>
        <w:rPr>
          <w:noProof/>
          <w:lang w:val="sk-SK"/>
        </w:rPr>
        <w:t>13.</w:t>
      </w:r>
      <w:r>
        <w:rPr>
          <w:noProof/>
          <w:lang w:val="sk-SK"/>
        </w:rPr>
        <w:tab/>
        <w:t>Zemkopības ministrija un tās padotībā esošās iestādes (Ministerstvo poľnohospodárstva a podriadené inštitúcie)</w:t>
      </w:r>
    </w:p>
    <w:p>
      <w:pPr>
        <w:ind w:left="1701" w:hanging="567"/>
        <w:rPr>
          <w:noProof/>
          <w:lang w:val="sk-SK"/>
        </w:rPr>
      </w:pPr>
    </w:p>
    <w:p>
      <w:pPr>
        <w:ind w:left="1701" w:hanging="567"/>
        <w:rPr>
          <w:noProof/>
          <w:lang w:val="sk-SK"/>
        </w:rPr>
      </w:pPr>
      <w:r>
        <w:rPr>
          <w:noProof/>
          <w:lang w:val="sk-SK"/>
        </w:rPr>
        <w:t>14.</w:t>
      </w:r>
      <w:r>
        <w:rPr>
          <w:noProof/>
          <w:lang w:val="sk-SK"/>
        </w:rPr>
        <w:tab/>
        <w:t>Īpašu uzdevumu ministra sekretariāti un to padotībā esošās iestādes (Ministerstvá pre zvláštne úlohy a podriadené inštitúcie)</w:t>
      </w:r>
    </w:p>
    <w:p>
      <w:pPr>
        <w:ind w:left="1701" w:hanging="567"/>
        <w:rPr>
          <w:noProof/>
          <w:lang w:val="sk-SK"/>
        </w:rPr>
      </w:pPr>
    </w:p>
    <w:p>
      <w:pPr>
        <w:ind w:left="567"/>
        <w:rPr>
          <w:noProof/>
          <w:lang w:val="sk-SK"/>
        </w:rPr>
      </w:pPr>
      <w:r>
        <w:rPr>
          <w:noProof/>
          <w:lang w:val="sk-SK"/>
        </w:rPr>
        <w:br w:type="page"/>
        <w:t>B.</w:t>
      </w:r>
      <w:r>
        <w:rPr>
          <w:noProof/>
          <w:lang w:val="sk-SK"/>
        </w:rPr>
        <w:tab/>
        <w:t>Citas valsts iestādes (Iné štátne inštitúcie):</w:t>
      </w:r>
    </w:p>
    <w:p>
      <w:pPr>
        <w:ind w:left="567"/>
        <w:rPr>
          <w:noProof/>
          <w:lang w:val="sk-SK"/>
        </w:rPr>
      </w:pPr>
    </w:p>
    <w:p>
      <w:pPr>
        <w:ind w:left="1701" w:hanging="567"/>
        <w:rPr>
          <w:noProof/>
          <w:lang w:val="sk-SK"/>
        </w:rPr>
      </w:pPr>
      <w:r>
        <w:rPr>
          <w:noProof/>
          <w:lang w:val="sk-SK"/>
        </w:rPr>
        <w:t>1.</w:t>
      </w:r>
      <w:r>
        <w:rPr>
          <w:noProof/>
          <w:lang w:val="sk-SK"/>
        </w:rPr>
        <w:tab/>
        <w:t>Augstākā tiesa (Najvyšší súd)</w:t>
      </w:r>
    </w:p>
    <w:p>
      <w:pPr>
        <w:ind w:left="1701" w:hanging="567"/>
        <w:rPr>
          <w:noProof/>
          <w:lang w:val="sk-SK"/>
        </w:rPr>
      </w:pPr>
    </w:p>
    <w:p>
      <w:pPr>
        <w:ind w:left="1701" w:hanging="567"/>
        <w:rPr>
          <w:noProof/>
          <w:lang w:val="sk-SK"/>
        </w:rPr>
      </w:pPr>
      <w:r>
        <w:rPr>
          <w:noProof/>
          <w:lang w:val="sk-SK"/>
        </w:rPr>
        <w:t>2.</w:t>
      </w:r>
      <w:r>
        <w:rPr>
          <w:noProof/>
          <w:lang w:val="sk-SK"/>
        </w:rPr>
        <w:tab/>
        <w:t>Centrālā vēlēšanu komisija (Ústredná volebná komisia)</w:t>
      </w:r>
    </w:p>
    <w:p>
      <w:pPr>
        <w:ind w:left="1701" w:hanging="567"/>
        <w:rPr>
          <w:noProof/>
          <w:lang w:val="sk-SK"/>
        </w:rPr>
      </w:pPr>
    </w:p>
    <w:p>
      <w:pPr>
        <w:ind w:left="1701" w:hanging="567"/>
        <w:rPr>
          <w:noProof/>
          <w:lang w:val="sk-SK"/>
        </w:rPr>
      </w:pPr>
      <w:r>
        <w:rPr>
          <w:noProof/>
          <w:lang w:val="sk-SK"/>
        </w:rPr>
        <w:t>3.</w:t>
      </w:r>
      <w:r>
        <w:rPr>
          <w:noProof/>
          <w:lang w:val="sk-SK"/>
        </w:rPr>
        <w:tab/>
        <w:t>Finanšu un kapitāla tirgus komisija (Komisia pre finančný a kapitálový trh)</w:t>
      </w:r>
    </w:p>
    <w:p>
      <w:pPr>
        <w:ind w:left="1701" w:hanging="567"/>
        <w:rPr>
          <w:noProof/>
          <w:lang w:val="sk-SK"/>
        </w:rPr>
      </w:pPr>
    </w:p>
    <w:p>
      <w:pPr>
        <w:ind w:left="1701" w:hanging="567"/>
        <w:rPr>
          <w:noProof/>
          <w:lang w:val="sk-SK"/>
        </w:rPr>
      </w:pPr>
      <w:r>
        <w:rPr>
          <w:noProof/>
          <w:lang w:val="sk-SK"/>
        </w:rPr>
        <w:t>4.</w:t>
      </w:r>
      <w:r>
        <w:rPr>
          <w:noProof/>
          <w:lang w:val="sk-SK"/>
        </w:rPr>
        <w:tab/>
        <w:t>Latvijas Banka (Národná banka Lotyšska)</w:t>
      </w:r>
    </w:p>
    <w:p>
      <w:pPr>
        <w:ind w:left="1701" w:hanging="567"/>
        <w:rPr>
          <w:noProof/>
          <w:lang w:val="sk-SK"/>
        </w:rPr>
      </w:pPr>
    </w:p>
    <w:p>
      <w:pPr>
        <w:ind w:left="1701" w:hanging="567"/>
        <w:rPr>
          <w:noProof/>
          <w:lang w:val="sk-SK"/>
        </w:rPr>
      </w:pPr>
      <w:r>
        <w:rPr>
          <w:noProof/>
          <w:lang w:val="sk-SK"/>
        </w:rPr>
        <w:t>5.</w:t>
      </w:r>
      <w:r>
        <w:rPr>
          <w:noProof/>
          <w:lang w:val="sk-SK"/>
        </w:rPr>
        <w:tab/>
        <w:t>Prokuratūra un tās pārraudzībā esošās iestādes (Prokuratúra a inštitúcie jej podriadené a pod jej dohľadom)</w:t>
      </w:r>
    </w:p>
    <w:p>
      <w:pPr>
        <w:ind w:left="1701" w:hanging="567"/>
        <w:rPr>
          <w:noProof/>
          <w:lang w:val="sk-SK"/>
        </w:rPr>
      </w:pPr>
    </w:p>
    <w:p>
      <w:pPr>
        <w:ind w:left="1701" w:hanging="567"/>
        <w:rPr>
          <w:noProof/>
          <w:lang w:val="sk-SK"/>
        </w:rPr>
      </w:pPr>
      <w:r>
        <w:rPr>
          <w:noProof/>
          <w:lang w:val="sk-SK"/>
        </w:rPr>
        <w:t>6.</w:t>
      </w:r>
      <w:r>
        <w:rPr>
          <w:noProof/>
          <w:lang w:val="sk-SK"/>
        </w:rPr>
        <w:tab/>
        <w:t>Saeimas un tās padotībā esošās iestādes (Parlament a podriadené inštitúcie)</w:t>
      </w:r>
    </w:p>
    <w:p>
      <w:pPr>
        <w:ind w:left="1701" w:hanging="567"/>
        <w:rPr>
          <w:noProof/>
          <w:lang w:val="sk-SK"/>
        </w:rPr>
      </w:pPr>
    </w:p>
    <w:p>
      <w:pPr>
        <w:ind w:left="1701" w:hanging="567"/>
        <w:rPr>
          <w:noProof/>
          <w:lang w:val="sk-SK"/>
        </w:rPr>
      </w:pPr>
      <w:r>
        <w:rPr>
          <w:noProof/>
          <w:lang w:val="sk-SK"/>
        </w:rPr>
        <w:t>7.</w:t>
      </w:r>
      <w:r>
        <w:rPr>
          <w:noProof/>
          <w:lang w:val="sk-SK"/>
        </w:rPr>
        <w:tab/>
        <w:t>Satversmes tiesa (Ústavný súd)</w:t>
      </w:r>
    </w:p>
    <w:p>
      <w:pPr>
        <w:ind w:left="1701" w:hanging="567"/>
        <w:rPr>
          <w:noProof/>
          <w:lang w:val="sk-SK"/>
        </w:rPr>
      </w:pPr>
    </w:p>
    <w:p>
      <w:pPr>
        <w:ind w:left="1701" w:hanging="567"/>
        <w:rPr>
          <w:noProof/>
          <w:lang w:val="sk-SK"/>
        </w:rPr>
      </w:pPr>
      <w:r>
        <w:rPr>
          <w:noProof/>
          <w:lang w:val="sk-SK"/>
        </w:rPr>
        <w:t>8.</w:t>
      </w:r>
      <w:r>
        <w:rPr>
          <w:noProof/>
          <w:lang w:val="sk-SK"/>
        </w:rPr>
        <w:tab/>
        <w:t>Valsts kanceleja un tās pārraudzībā esošās iestādes (Úrad vlády a podriadené inštitúcie)</w:t>
      </w:r>
    </w:p>
    <w:p>
      <w:pPr>
        <w:ind w:left="1701" w:hanging="567"/>
        <w:rPr>
          <w:noProof/>
          <w:lang w:val="sk-SK"/>
        </w:rPr>
      </w:pPr>
    </w:p>
    <w:p>
      <w:pPr>
        <w:ind w:left="1701" w:hanging="567"/>
        <w:rPr>
          <w:noProof/>
          <w:lang w:val="sk-SK"/>
        </w:rPr>
      </w:pPr>
      <w:r>
        <w:rPr>
          <w:noProof/>
          <w:lang w:val="sk-SK"/>
        </w:rPr>
        <w:t>9.</w:t>
      </w:r>
      <w:r>
        <w:rPr>
          <w:noProof/>
          <w:lang w:val="sk-SK"/>
        </w:rPr>
        <w:tab/>
        <w:t>Valsts kontrole (Štátny kontrolný úrad)</w:t>
      </w:r>
    </w:p>
    <w:p>
      <w:pPr>
        <w:ind w:left="1701" w:hanging="567"/>
        <w:rPr>
          <w:noProof/>
          <w:lang w:val="sk-SK"/>
        </w:rPr>
      </w:pPr>
    </w:p>
    <w:p>
      <w:pPr>
        <w:ind w:left="1701" w:hanging="567"/>
        <w:rPr>
          <w:noProof/>
          <w:lang w:val="sk-SK"/>
        </w:rPr>
      </w:pPr>
      <w:r>
        <w:rPr>
          <w:noProof/>
          <w:lang w:val="sk-SK"/>
        </w:rPr>
        <w:br w:type="page"/>
        <w:t>10.</w:t>
      </w:r>
      <w:r>
        <w:rPr>
          <w:noProof/>
          <w:lang w:val="sk-SK"/>
        </w:rPr>
        <w:tab/>
        <w:t>Valsts prezidenta kanceleja (Kancelária prezidenta)</w:t>
      </w:r>
    </w:p>
    <w:p>
      <w:pPr>
        <w:ind w:left="1701" w:hanging="567"/>
        <w:rPr>
          <w:noProof/>
          <w:lang w:val="sk-SK"/>
        </w:rPr>
      </w:pPr>
    </w:p>
    <w:p>
      <w:pPr>
        <w:ind w:left="1701" w:hanging="567"/>
        <w:rPr>
          <w:noProof/>
          <w:lang w:val="sk-SK"/>
        </w:rPr>
      </w:pPr>
      <w:r>
        <w:rPr>
          <w:noProof/>
          <w:lang w:val="sk-SK"/>
        </w:rPr>
        <w:t>11.</w:t>
      </w:r>
      <w:r>
        <w:rPr>
          <w:noProof/>
          <w:lang w:val="sk-SK"/>
        </w:rPr>
        <w:tab/>
        <w:t>Citas valsts iestādes, kuras nav ministriju padotībā (Iné štátne inštitúcie, ktoré nie sú podriadené ministerstvám)</w:t>
      </w:r>
    </w:p>
    <w:p>
      <w:pPr>
        <w:ind w:left="1701" w:hanging="567"/>
        <w:rPr>
          <w:noProof/>
          <w:lang w:val="sk-SK"/>
        </w:rPr>
      </w:pPr>
    </w:p>
    <w:p>
      <w:pPr>
        <w:ind w:left="2268" w:hanging="567"/>
        <w:rPr>
          <w:noProof/>
          <w:lang w:val="sk-SK"/>
        </w:rPr>
      </w:pPr>
      <w:r>
        <w:rPr>
          <w:noProof/>
          <w:lang w:val="sk-SK"/>
        </w:rPr>
        <w:t>–</w:t>
      </w:r>
      <w:r>
        <w:rPr>
          <w:noProof/>
          <w:lang w:val="sk-SK"/>
        </w:rPr>
        <w:tab/>
        <w:t>Tiesībsarga birojs (Úrad ombudsmana)</w:t>
      </w:r>
    </w:p>
    <w:p>
      <w:pPr>
        <w:ind w:left="2268" w:hanging="567"/>
        <w:rPr>
          <w:noProof/>
          <w:lang w:val="sk-SK"/>
        </w:rPr>
      </w:pPr>
    </w:p>
    <w:p>
      <w:pPr>
        <w:ind w:left="2268" w:hanging="567"/>
        <w:rPr>
          <w:noProof/>
          <w:lang w:val="sk-SK"/>
        </w:rPr>
      </w:pPr>
      <w:r>
        <w:rPr>
          <w:noProof/>
          <w:lang w:val="sk-SK"/>
        </w:rPr>
        <w:t>–</w:t>
      </w:r>
      <w:r>
        <w:rPr>
          <w:noProof/>
          <w:lang w:val="sk-SK"/>
        </w:rPr>
        <w:tab/>
        <w:t>Nacionālā radio un televīzijas padome (Národná rada pre vysielanie)</w:t>
      </w:r>
    </w:p>
    <w:p>
      <w:pPr>
        <w:jc w:val="center"/>
        <w:rPr>
          <w:noProof/>
          <w:lang w:val="sk-SK"/>
        </w:rPr>
      </w:pPr>
    </w:p>
    <w:p>
      <w:pPr>
        <w:ind w:left="567"/>
        <w:rPr>
          <w:noProof/>
          <w:lang w:val="sk-SK"/>
        </w:rPr>
      </w:pPr>
      <w:r>
        <w:rPr>
          <w:noProof/>
          <w:lang w:val="sk-SK"/>
        </w:rPr>
        <w:t>LITVA</w:t>
      </w:r>
    </w:p>
    <w:p>
      <w:pPr>
        <w:ind w:left="567"/>
        <w:jc w:val="center"/>
        <w:rPr>
          <w:noProof/>
          <w:lang w:val="sk-SK"/>
        </w:rPr>
      </w:pPr>
    </w:p>
    <w:p>
      <w:pPr>
        <w:ind w:left="567"/>
        <w:rPr>
          <w:noProof/>
          <w:lang w:val="sk-SK"/>
        </w:rPr>
      </w:pPr>
      <w:r>
        <w:rPr>
          <w:noProof/>
          <w:lang w:val="sk-SK"/>
        </w:rPr>
        <w:t>Prezidentūros kanceliarija (Kancelária prezidenta)</w:t>
      </w:r>
    </w:p>
    <w:p>
      <w:pPr>
        <w:ind w:left="567"/>
        <w:rPr>
          <w:noProof/>
          <w:lang w:val="sk-SK"/>
        </w:rPr>
      </w:pPr>
    </w:p>
    <w:p>
      <w:pPr>
        <w:ind w:left="567"/>
        <w:rPr>
          <w:noProof/>
          <w:lang w:val="sk-SK"/>
        </w:rPr>
      </w:pPr>
      <w:r>
        <w:rPr>
          <w:noProof/>
          <w:lang w:val="sk-SK"/>
        </w:rPr>
        <w:t>Seimo kanceliarija (Kancelária parlamentu)</w:t>
      </w:r>
    </w:p>
    <w:p>
      <w:pPr>
        <w:ind w:left="567"/>
        <w:rPr>
          <w:noProof/>
          <w:lang w:val="sk-SK"/>
        </w:rPr>
      </w:pPr>
    </w:p>
    <w:p>
      <w:pPr>
        <w:ind w:left="567"/>
        <w:rPr>
          <w:noProof/>
          <w:lang w:val="sk-SK"/>
        </w:rPr>
      </w:pPr>
      <w:r>
        <w:rPr>
          <w:noProof/>
          <w:lang w:val="sk-SK"/>
        </w:rPr>
        <w:t>Seimui atskaitingos institucijos: (Inštitúcie, ktoré sa zodpovedajú parlamentu):</w:t>
      </w:r>
    </w:p>
    <w:p>
      <w:pPr>
        <w:ind w:left="567"/>
        <w:rPr>
          <w:noProof/>
          <w:lang w:val="sk-SK"/>
        </w:rPr>
      </w:pPr>
    </w:p>
    <w:p>
      <w:pPr>
        <w:ind w:left="1134"/>
        <w:rPr>
          <w:noProof/>
          <w:lang w:val="sk-SK"/>
        </w:rPr>
      </w:pPr>
      <w:r>
        <w:rPr>
          <w:noProof/>
          <w:lang w:val="sk-SK"/>
        </w:rPr>
        <w:t>Lietuvos mokslo taryba (Litovská rada pre vedu);</w:t>
      </w:r>
    </w:p>
    <w:p>
      <w:pPr>
        <w:ind w:left="1134"/>
        <w:rPr>
          <w:noProof/>
          <w:lang w:val="sk-SK"/>
        </w:rPr>
      </w:pPr>
    </w:p>
    <w:p>
      <w:pPr>
        <w:ind w:left="1134"/>
        <w:rPr>
          <w:noProof/>
          <w:lang w:val="sk-SK"/>
        </w:rPr>
      </w:pPr>
      <w:r>
        <w:rPr>
          <w:noProof/>
          <w:lang w:val="sk-SK"/>
        </w:rPr>
        <w:t>Seimo kontrolierių įstaiga (Kancelária ombudsmana parlamentu);</w:t>
      </w:r>
    </w:p>
    <w:p>
      <w:pPr>
        <w:ind w:left="1134"/>
        <w:rPr>
          <w:noProof/>
          <w:lang w:val="sk-SK"/>
        </w:rPr>
      </w:pPr>
    </w:p>
    <w:p>
      <w:pPr>
        <w:ind w:left="1134"/>
        <w:rPr>
          <w:noProof/>
          <w:lang w:val="sk-SK"/>
        </w:rPr>
      </w:pPr>
      <w:r>
        <w:rPr>
          <w:noProof/>
          <w:lang w:val="sk-SK"/>
        </w:rPr>
        <w:t>Valstybės kontrolė (Národný kontrolný úrad);</w:t>
      </w:r>
    </w:p>
    <w:p>
      <w:pPr>
        <w:ind w:left="1134"/>
        <w:rPr>
          <w:noProof/>
          <w:lang w:val="sk-SK"/>
        </w:rPr>
      </w:pPr>
    </w:p>
    <w:p>
      <w:pPr>
        <w:ind w:left="1134"/>
        <w:rPr>
          <w:noProof/>
          <w:lang w:val="sk-SK"/>
        </w:rPr>
      </w:pPr>
      <w:r>
        <w:rPr>
          <w:noProof/>
          <w:lang w:val="sk-SK"/>
        </w:rPr>
        <w:br w:type="page"/>
        <w:t>Specialiųjų tyrimų tarnyba (Špeciálna vyšetrovacia služba);</w:t>
      </w:r>
    </w:p>
    <w:p>
      <w:pPr>
        <w:ind w:left="1134"/>
        <w:rPr>
          <w:noProof/>
          <w:lang w:val="sk-SK"/>
        </w:rPr>
      </w:pPr>
    </w:p>
    <w:p>
      <w:pPr>
        <w:ind w:left="1134"/>
        <w:rPr>
          <w:noProof/>
          <w:lang w:val="sk-SK"/>
        </w:rPr>
      </w:pPr>
      <w:r>
        <w:rPr>
          <w:noProof/>
          <w:lang w:val="sk-SK"/>
        </w:rPr>
        <w:t>Valstybės saugumo departamentas (Sekcia štátnej bezpečnosti);</w:t>
      </w:r>
    </w:p>
    <w:p>
      <w:pPr>
        <w:ind w:left="1134"/>
        <w:rPr>
          <w:noProof/>
          <w:lang w:val="sk-SK"/>
        </w:rPr>
      </w:pPr>
    </w:p>
    <w:p>
      <w:pPr>
        <w:ind w:left="1134"/>
        <w:rPr>
          <w:noProof/>
          <w:lang w:val="sk-SK"/>
        </w:rPr>
      </w:pPr>
      <w:r>
        <w:rPr>
          <w:noProof/>
          <w:lang w:val="sk-SK"/>
        </w:rPr>
        <w:t>Konkurencijos taryba (Rada na ochranu hospodárskej súťaže);</w:t>
      </w:r>
    </w:p>
    <w:p>
      <w:pPr>
        <w:ind w:left="1134"/>
        <w:rPr>
          <w:noProof/>
          <w:lang w:val="sk-SK"/>
        </w:rPr>
      </w:pPr>
    </w:p>
    <w:p>
      <w:pPr>
        <w:ind w:left="1134"/>
        <w:rPr>
          <w:noProof/>
          <w:lang w:val="sk-SK"/>
        </w:rPr>
      </w:pPr>
      <w:r>
        <w:rPr>
          <w:noProof/>
          <w:lang w:val="sk-SK"/>
        </w:rPr>
        <w:t>Lietuvos gyventojų genocido ir rezistencijos tyrimo centras (Výskumné stredisko Litvy pre genocídu a odboj);</w:t>
      </w:r>
    </w:p>
    <w:p>
      <w:pPr>
        <w:ind w:left="1134"/>
        <w:rPr>
          <w:noProof/>
          <w:lang w:val="sk-SK"/>
        </w:rPr>
      </w:pPr>
    </w:p>
    <w:p>
      <w:pPr>
        <w:ind w:left="1134"/>
        <w:rPr>
          <w:noProof/>
          <w:lang w:val="sk-SK"/>
        </w:rPr>
      </w:pPr>
      <w:r>
        <w:rPr>
          <w:noProof/>
          <w:lang w:val="sk-SK"/>
        </w:rPr>
        <w:t>Vertybinių popierių komisija (Litovská komisia pre cenné papiere);</w:t>
      </w:r>
    </w:p>
    <w:p>
      <w:pPr>
        <w:ind w:left="1134"/>
        <w:rPr>
          <w:noProof/>
          <w:lang w:val="sk-SK"/>
        </w:rPr>
      </w:pPr>
    </w:p>
    <w:p>
      <w:pPr>
        <w:ind w:left="1134"/>
        <w:rPr>
          <w:noProof/>
          <w:lang w:val="sk-SK"/>
        </w:rPr>
      </w:pPr>
      <w:r>
        <w:rPr>
          <w:noProof/>
          <w:lang w:val="sk-SK"/>
        </w:rPr>
        <w:t>Ryšių reguliavimo tarnyba (Úrad pre reguláciu komunikácií);</w:t>
      </w:r>
    </w:p>
    <w:p>
      <w:pPr>
        <w:ind w:left="1134"/>
        <w:rPr>
          <w:noProof/>
          <w:lang w:val="sk-SK"/>
        </w:rPr>
      </w:pPr>
    </w:p>
    <w:p>
      <w:pPr>
        <w:ind w:left="1134"/>
        <w:rPr>
          <w:noProof/>
          <w:lang w:val="sk-SK"/>
        </w:rPr>
      </w:pPr>
      <w:r>
        <w:rPr>
          <w:noProof/>
          <w:lang w:val="sk-SK"/>
        </w:rPr>
        <w:t>Nacionalinė sveikatos taryba (Národná rada pre zdravie);</w:t>
      </w:r>
    </w:p>
    <w:p>
      <w:pPr>
        <w:ind w:left="1134"/>
        <w:rPr>
          <w:noProof/>
          <w:lang w:val="sk-SK"/>
        </w:rPr>
      </w:pPr>
    </w:p>
    <w:p>
      <w:pPr>
        <w:ind w:left="1134"/>
        <w:rPr>
          <w:noProof/>
          <w:lang w:val="sk-SK"/>
        </w:rPr>
      </w:pPr>
      <w:r>
        <w:rPr>
          <w:noProof/>
          <w:lang w:val="sk-SK"/>
        </w:rPr>
        <w:t>Etninės kultūros globos taryba (Rada na ochranu etnickej kultúry);</w:t>
      </w:r>
    </w:p>
    <w:p>
      <w:pPr>
        <w:ind w:left="567"/>
        <w:rPr>
          <w:noProof/>
          <w:lang w:val="sk-SK"/>
        </w:rPr>
      </w:pPr>
    </w:p>
    <w:p>
      <w:pPr>
        <w:ind w:left="1134"/>
        <w:rPr>
          <w:noProof/>
          <w:lang w:val="sk-SK"/>
        </w:rPr>
      </w:pPr>
      <w:r>
        <w:rPr>
          <w:noProof/>
          <w:lang w:val="sk-SK"/>
        </w:rPr>
        <w:t>Lygių galimybių kontrolieriaus tarnyba (Úrad ombudsmana pre rovnaké príležitosti);</w:t>
      </w:r>
    </w:p>
    <w:p>
      <w:pPr>
        <w:ind w:left="1134"/>
        <w:rPr>
          <w:noProof/>
          <w:lang w:val="sk-SK"/>
        </w:rPr>
      </w:pPr>
    </w:p>
    <w:p>
      <w:pPr>
        <w:ind w:left="1134"/>
        <w:rPr>
          <w:noProof/>
          <w:lang w:val="sk-SK"/>
        </w:rPr>
      </w:pPr>
      <w:r>
        <w:rPr>
          <w:noProof/>
          <w:lang w:val="sk-SK"/>
        </w:rPr>
        <w:t>Valstybinė kultūros paveldo komisija (Komisia pre národné kultúrne dedičstvo);</w:t>
      </w:r>
    </w:p>
    <w:p>
      <w:pPr>
        <w:ind w:left="1134"/>
        <w:rPr>
          <w:noProof/>
          <w:lang w:val="sk-SK"/>
        </w:rPr>
      </w:pPr>
    </w:p>
    <w:p>
      <w:pPr>
        <w:ind w:left="1134"/>
        <w:rPr>
          <w:noProof/>
          <w:lang w:val="sk-SK"/>
        </w:rPr>
      </w:pPr>
      <w:r>
        <w:rPr>
          <w:noProof/>
          <w:lang w:val="sk-SK"/>
        </w:rPr>
        <w:br w:type="page"/>
        <w:t>Vaiko teisių apsaugos kontrolieriaus įstaiga (Inštitúcia ombudsmana pre práva detí);</w:t>
      </w:r>
    </w:p>
    <w:p>
      <w:pPr>
        <w:ind w:left="1134"/>
        <w:rPr>
          <w:noProof/>
          <w:lang w:val="sk-SK"/>
        </w:rPr>
      </w:pPr>
    </w:p>
    <w:p>
      <w:pPr>
        <w:ind w:left="1134"/>
        <w:rPr>
          <w:noProof/>
          <w:lang w:val="sk-SK"/>
        </w:rPr>
      </w:pPr>
      <w:r>
        <w:rPr>
          <w:noProof/>
          <w:lang w:val="sk-SK"/>
        </w:rPr>
        <w:t>Valstybinė energetikos kontrolės komisija (Štátna komisia pre cenovú reguláciu energetických zdrojov);</w:t>
      </w:r>
    </w:p>
    <w:p>
      <w:pPr>
        <w:ind w:left="1134"/>
        <w:rPr>
          <w:noProof/>
          <w:lang w:val="sk-SK"/>
        </w:rPr>
      </w:pPr>
    </w:p>
    <w:p>
      <w:pPr>
        <w:ind w:left="1134"/>
        <w:rPr>
          <w:noProof/>
          <w:lang w:val="sk-SK"/>
        </w:rPr>
      </w:pPr>
      <w:r>
        <w:rPr>
          <w:noProof/>
          <w:lang w:val="sk-SK"/>
        </w:rPr>
        <w:t>Valstybinė lietuvių kalbos komisija (Štátna komisia pre litovský jazyk);</w:t>
      </w:r>
    </w:p>
    <w:p>
      <w:pPr>
        <w:ind w:left="1134"/>
        <w:rPr>
          <w:noProof/>
          <w:lang w:val="sk-SK"/>
        </w:rPr>
      </w:pPr>
    </w:p>
    <w:p>
      <w:pPr>
        <w:ind w:left="1134"/>
        <w:rPr>
          <w:noProof/>
          <w:lang w:val="sk-SK"/>
        </w:rPr>
      </w:pPr>
      <w:r>
        <w:rPr>
          <w:noProof/>
          <w:lang w:val="sk-SK"/>
        </w:rPr>
        <w:t>Vyriausioji rinkimų komisija (Ústredná volebná komisia);</w:t>
      </w:r>
    </w:p>
    <w:p>
      <w:pPr>
        <w:ind w:left="1134"/>
        <w:rPr>
          <w:noProof/>
          <w:lang w:val="sk-SK"/>
        </w:rPr>
      </w:pPr>
    </w:p>
    <w:p>
      <w:pPr>
        <w:ind w:left="1134"/>
        <w:rPr>
          <w:noProof/>
          <w:lang w:val="sk-SK"/>
        </w:rPr>
      </w:pPr>
      <w:r>
        <w:rPr>
          <w:noProof/>
          <w:lang w:val="sk-SK"/>
        </w:rPr>
        <w:t>Vyriausioji tarnybinės etikos komisija (Hlavná komisia pre verejnú morálku);</w:t>
      </w:r>
    </w:p>
    <w:p>
      <w:pPr>
        <w:ind w:left="1134"/>
        <w:rPr>
          <w:noProof/>
          <w:lang w:val="sk-SK"/>
        </w:rPr>
      </w:pPr>
    </w:p>
    <w:p>
      <w:pPr>
        <w:ind w:left="1134"/>
        <w:rPr>
          <w:noProof/>
          <w:lang w:val="sk-SK"/>
        </w:rPr>
      </w:pPr>
      <w:r>
        <w:rPr>
          <w:noProof/>
          <w:lang w:val="sk-SK"/>
        </w:rPr>
        <w:t>Žurnalistų etikos inspektoriaus tarnyba (Úrad inšpektora pre novinársku etiku).</w:t>
      </w:r>
    </w:p>
    <w:p>
      <w:pPr>
        <w:ind w:left="567"/>
        <w:rPr>
          <w:noProof/>
          <w:lang w:val="sk-SK"/>
        </w:rPr>
      </w:pPr>
    </w:p>
    <w:p>
      <w:pPr>
        <w:ind w:left="567"/>
        <w:rPr>
          <w:noProof/>
          <w:lang w:val="sk-SK"/>
        </w:rPr>
      </w:pPr>
      <w:r>
        <w:rPr>
          <w:noProof/>
          <w:lang w:val="sk-SK"/>
        </w:rPr>
        <w:t>Vyriausybės kanceliarija (Úrad vlády)</w:t>
      </w:r>
    </w:p>
    <w:p>
      <w:pPr>
        <w:ind w:left="567"/>
        <w:rPr>
          <w:noProof/>
          <w:lang w:val="sk-SK"/>
        </w:rPr>
      </w:pPr>
    </w:p>
    <w:p>
      <w:pPr>
        <w:ind w:left="567"/>
        <w:rPr>
          <w:noProof/>
          <w:lang w:val="sk-SK"/>
        </w:rPr>
      </w:pPr>
      <w:r>
        <w:rPr>
          <w:noProof/>
          <w:lang w:val="sk-SK"/>
        </w:rPr>
        <w:t>Vyriausybei atskaitingos institucijos (Inštitúcie, ktoré sa zodpovedajú vláde):</w:t>
      </w:r>
    </w:p>
    <w:p>
      <w:pPr>
        <w:ind w:left="567"/>
        <w:rPr>
          <w:noProof/>
          <w:lang w:val="sk-SK"/>
        </w:rPr>
      </w:pPr>
    </w:p>
    <w:p>
      <w:pPr>
        <w:ind w:left="1134"/>
        <w:rPr>
          <w:noProof/>
          <w:lang w:val="sk-SK"/>
        </w:rPr>
      </w:pPr>
      <w:r>
        <w:rPr>
          <w:noProof/>
          <w:lang w:val="sk-SK"/>
        </w:rPr>
        <w:t>Ginklų fondas (Zbrojný fond);</w:t>
      </w:r>
    </w:p>
    <w:p>
      <w:pPr>
        <w:ind w:left="1134"/>
        <w:rPr>
          <w:noProof/>
          <w:lang w:val="sk-SK"/>
        </w:rPr>
      </w:pPr>
    </w:p>
    <w:p>
      <w:pPr>
        <w:ind w:left="1134"/>
        <w:rPr>
          <w:noProof/>
          <w:lang w:val="sk-SK"/>
        </w:rPr>
      </w:pPr>
      <w:r>
        <w:rPr>
          <w:noProof/>
          <w:lang w:val="sk-SK"/>
        </w:rPr>
        <w:t>Informacinės visuomenės plėtros komitetas (Výbor pre rozvoj informačnej spoločnosti);</w:t>
      </w:r>
    </w:p>
    <w:p>
      <w:pPr>
        <w:ind w:left="1134"/>
        <w:rPr>
          <w:noProof/>
          <w:lang w:val="sk-SK"/>
        </w:rPr>
      </w:pPr>
    </w:p>
    <w:p>
      <w:pPr>
        <w:ind w:left="1134"/>
        <w:rPr>
          <w:noProof/>
          <w:lang w:val="sk-SK"/>
        </w:rPr>
      </w:pPr>
      <w:r>
        <w:rPr>
          <w:noProof/>
          <w:lang w:val="sk-SK"/>
        </w:rPr>
        <w:br w:type="page"/>
        <w:t>Kūno kultūros ir sporto departamentas (Sekcia telesnej výchovy a športu);</w:t>
      </w:r>
    </w:p>
    <w:p>
      <w:pPr>
        <w:ind w:left="1134"/>
        <w:rPr>
          <w:noProof/>
          <w:lang w:val="sk-SK"/>
        </w:rPr>
      </w:pPr>
    </w:p>
    <w:p>
      <w:pPr>
        <w:ind w:left="1134"/>
        <w:rPr>
          <w:noProof/>
          <w:lang w:val="sk-SK"/>
        </w:rPr>
      </w:pPr>
      <w:r>
        <w:rPr>
          <w:noProof/>
          <w:lang w:val="sk-SK"/>
        </w:rPr>
        <w:t>Lietuvos archyvų departamentas (Sekcia pre litovské archívy);</w:t>
      </w:r>
    </w:p>
    <w:p>
      <w:pPr>
        <w:ind w:left="1134"/>
        <w:rPr>
          <w:noProof/>
          <w:lang w:val="sk-SK"/>
        </w:rPr>
      </w:pPr>
    </w:p>
    <w:p>
      <w:pPr>
        <w:ind w:left="1134"/>
        <w:rPr>
          <w:noProof/>
          <w:lang w:val="sk-SK"/>
        </w:rPr>
      </w:pPr>
      <w:r>
        <w:rPr>
          <w:noProof/>
          <w:lang w:val="sk-SK"/>
        </w:rPr>
        <w:t>Mokestinių ginčų komisija (Komisia pre daňové spory);</w:t>
      </w:r>
    </w:p>
    <w:p>
      <w:pPr>
        <w:ind w:left="1134"/>
        <w:rPr>
          <w:noProof/>
          <w:lang w:val="sk-SK"/>
        </w:rPr>
      </w:pPr>
    </w:p>
    <w:p>
      <w:pPr>
        <w:ind w:left="1134"/>
        <w:rPr>
          <w:noProof/>
          <w:lang w:val="sk-SK"/>
        </w:rPr>
      </w:pPr>
      <w:r>
        <w:rPr>
          <w:noProof/>
          <w:lang w:val="sk-SK"/>
        </w:rPr>
        <w:t>Statistikos departamentas (Štatistický úrad);</w:t>
      </w:r>
    </w:p>
    <w:p>
      <w:pPr>
        <w:ind w:left="1134"/>
        <w:rPr>
          <w:noProof/>
          <w:lang w:val="sk-SK"/>
        </w:rPr>
      </w:pPr>
    </w:p>
    <w:p>
      <w:pPr>
        <w:ind w:left="1134"/>
        <w:rPr>
          <w:noProof/>
          <w:lang w:val="sk-SK"/>
        </w:rPr>
      </w:pPr>
      <w:r>
        <w:rPr>
          <w:noProof/>
          <w:lang w:val="sk-SK"/>
        </w:rPr>
        <w:t>Tautinių mažumų ir išeivijos departamentas (Sekcia pre národnostné menšiny a Litovčanov žijúcich v zahraničí);</w:t>
      </w:r>
    </w:p>
    <w:p>
      <w:pPr>
        <w:ind w:left="1134"/>
        <w:rPr>
          <w:noProof/>
          <w:lang w:val="sk-SK"/>
        </w:rPr>
      </w:pPr>
    </w:p>
    <w:p>
      <w:pPr>
        <w:ind w:left="1134"/>
        <w:rPr>
          <w:noProof/>
          <w:lang w:val="sk-SK"/>
        </w:rPr>
      </w:pPr>
      <w:r>
        <w:rPr>
          <w:noProof/>
          <w:lang w:val="sk-SK"/>
        </w:rPr>
        <w:t>Valstybinė tabako ir alkoholio kontrolės tarnyba (Štátna služba pre kontrolu tabaku a alkoholu);</w:t>
      </w:r>
    </w:p>
    <w:p>
      <w:pPr>
        <w:ind w:left="567"/>
        <w:rPr>
          <w:noProof/>
          <w:lang w:val="sk-SK"/>
        </w:rPr>
      </w:pPr>
    </w:p>
    <w:p>
      <w:pPr>
        <w:ind w:left="1134"/>
        <w:rPr>
          <w:noProof/>
          <w:lang w:val="sk-SK"/>
        </w:rPr>
      </w:pPr>
      <w:r>
        <w:rPr>
          <w:noProof/>
          <w:lang w:val="sk-SK"/>
        </w:rPr>
        <w:t>Viešųjų pirkimų tarnyba (Úrad pre verejné obstarávanie);</w:t>
      </w:r>
    </w:p>
    <w:p>
      <w:pPr>
        <w:ind w:left="1134"/>
        <w:rPr>
          <w:noProof/>
          <w:lang w:val="sk-SK"/>
        </w:rPr>
      </w:pPr>
    </w:p>
    <w:p>
      <w:pPr>
        <w:ind w:left="1134"/>
        <w:rPr>
          <w:noProof/>
          <w:lang w:val="sk-SK"/>
        </w:rPr>
      </w:pPr>
      <w:r>
        <w:rPr>
          <w:noProof/>
          <w:lang w:val="sk-SK"/>
        </w:rPr>
        <w:t>Valstybinė atominės energetikos saugos inspekcija (Štátny inšpektorát jadrovej bezpečnosti);</w:t>
      </w:r>
    </w:p>
    <w:p>
      <w:pPr>
        <w:ind w:left="1134"/>
        <w:rPr>
          <w:noProof/>
          <w:lang w:val="sk-SK"/>
        </w:rPr>
      </w:pPr>
    </w:p>
    <w:p>
      <w:pPr>
        <w:ind w:left="1134"/>
        <w:rPr>
          <w:noProof/>
          <w:lang w:val="sk-SK"/>
        </w:rPr>
      </w:pPr>
      <w:r>
        <w:rPr>
          <w:noProof/>
          <w:lang w:val="sk-SK"/>
        </w:rPr>
        <w:t>Valstybinė duomenų apsaugos inspekcija (Štátny inšpektorát ochrany údajov);</w:t>
      </w:r>
    </w:p>
    <w:p>
      <w:pPr>
        <w:ind w:left="1134"/>
        <w:rPr>
          <w:noProof/>
          <w:lang w:val="sk-SK"/>
        </w:rPr>
      </w:pPr>
    </w:p>
    <w:p>
      <w:pPr>
        <w:ind w:left="1134"/>
        <w:rPr>
          <w:noProof/>
          <w:lang w:val="sk-SK"/>
        </w:rPr>
      </w:pPr>
      <w:r>
        <w:rPr>
          <w:noProof/>
          <w:lang w:val="sk-SK"/>
        </w:rPr>
        <w:t>Valstybinė lošimų priežiūros komisija (Štátna komisia pre dohľad nad hazardnými hrami);</w:t>
      </w:r>
    </w:p>
    <w:p>
      <w:pPr>
        <w:ind w:left="1134"/>
        <w:rPr>
          <w:noProof/>
          <w:lang w:val="sk-SK"/>
        </w:rPr>
      </w:pPr>
    </w:p>
    <w:p>
      <w:pPr>
        <w:ind w:left="1134"/>
        <w:rPr>
          <w:noProof/>
          <w:lang w:val="sk-SK"/>
        </w:rPr>
      </w:pPr>
      <w:r>
        <w:rPr>
          <w:noProof/>
          <w:lang w:val="sk-SK"/>
        </w:rPr>
        <w:br w:type="page"/>
        <w:t>Valstybinė maisto ir veterinarijos tarnyba (Štátna potravinárska a veterinárna služba);</w:t>
      </w:r>
    </w:p>
    <w:p>
      <w:pPr>
        <w:ind w:left="1134"/>
        <w:rPr>
          <w:noProof/>
          <w:lang w:val="sk-SK"/>
        </w:rPr>
      </w:pPr>
    </w:p>
    <w:p>
      <w:pPr>
        <w:ind w:left="1134"/>
        <w:rPr>
          <w:noProof/>
          <w:lang w:val="sk-SK"/>
        </w:rPr>
      </w:pPr>
      <w:r>
        <w:rPr>
          <w:noProof/>
          <w:lang w:val="sk-SK"/>
        </w:rPr>
        <w:t>Vyriausioji administracinių ginčų komisija (Hlavná komisia pre administratívne spory);</w:t>
      </w:r>
    </w:p>
    <w:p>
      <w:pPr>
        <w:ind w:left="1134"/>
        <w:rPr>
          <w:noProof/>
          <w:lang w:val="sk-SK"/>
        </w:rPr>
      </w:pPr>
    </w:p>
    <w:p>
      <w:pPr>
        <w:ind w:left="1134"/>
        <w:rPr>
          <w:noProof/>
          <w:lang w:val="sk-SK"/>
        </w:rPr>
      </w:pPr>
      <w:r>
        <w:rPr>
          <w:noProof/>
          <w:lang w:val="sk-SK"/>
        </w:rPr>
        <w:t>Draudimo priežiūros komisija (Komisia pre dohľad nad poisťovníctvom);</w:t>
      </w:r>
    </w:p>
    <w:p>
      <w:pPr>
        <w:ind w:left="1134"/>
        <w:rPr>
          <w:noProof/>
          <w:lang w:val="sk-SK"/>
        </w:rPr>
      </w:pPr>
    </w:p>
    <w:p>
      <w:pPr>
        <w:ind w:left="1134"/>
        <w:rPr>
          <w:noProof/>
          <w:lang w:val="sk-SK"/>
        </w:rPr>
      </w:pPr>
      <w:r>
        <w:rPr>
          <w:noProof/>
          <w:lang w:val="sk-SK"/>
        </w:rPr>
        <w:t>Lietuvos valstybinis mokslo ir studijų fondas (Litovská štátna nadácia pre vedu a výskum);</w:t>
      </w:r>
    </w:p>
    <w:p>
      <w:pPr>
        <w:ind w:left="1134"/>
        <w:rPr>
          <w:noProof/>
          <w:lang w:val="sk-SK"/>
        </w:rPr>
      </w:pPr>
    </w:p>
    <w:p>
      <w:pPr>
        <w:ind w:left="1134"/>
        <w:rPr>
          <w:noProof/>
          <w:lang w:val="sk-SK"/>
        </w:rPr>
      </w:pPr>
      <w:r>
        <w:rPr>
          <w:noProof/>
          <w:lang w:val="sk-SK"/>
        </w:rPr>
        <w:t>Konstitucinis Teismas (Ústavný súd);</w:t>
      </w:r>
    </w:p>
    <w:p>
      <w:pPr>
        <w:ind w:left="1134"/>
        <w:rPr>
          <w:noProof/>
          <w:lang w:val="sk-SK"/>
        </w:rPr>
      </w:pPr>
    </w:p>
    <w:p>
      <w:pPr>
        <w:ind w:left="1134"/>
        <w:rPr>
          <w:noProof/>
          <w:lang w:val="sk-SK"/>
        </w:rPr>
      </w:pPr>
      <w:r>
        <w:rPr>
          <w:noProof/>
          <w:lang w:val="sk-SK"/>
        </w:rPr>
        <w:t>Lietuvos bankas (Národná banka Litvy).</w:t>
      </w:r>
    </w:p>
    <w:p>
      <w:pPr>
        <w:ind w:left="1134"/>
        <w:rPr>
          <w:noProof/>
          <w:lang w:val="sk-SK"/>
        </w:rPr>
      </w:pPr>
    </w:p>
    <w:p>
      <w:pPr>
        <w:ind w:left="567"/>
        <w:rPr>
          <w:noProof/>
          <w:lang w:val="sk-SK"/>
        </w:rPr>
      </w:pPr>
      <w:r>
        <w:rPr>
          <w:noProof/>
          <w:lang w:val="sk-SK"/>
        </w:rPr>
        <w:t>Aplinkos ministerija (Ministerstvo životného prostredia)</w:t>
      </w:r>
    </w:p>
    <w:p>
      <w:pPr>
        <w:ind w:left="567"/>
        <w:rPr>
          <w:noProof/>
          <w:lang w:val="sk-SK"/>
        </w:rPr>
      </w:pPr>
    </w:p>
    <w:p>
      <w:pPr>
        <w:ind w:left="567"/>
        <w:rPr>
          <w:noProof/>
          <w:lang w:val="sk-SK"/>
        </w:rPr>
      </w:pPr>
      <w:r>
        <w:rPr>
          <w:noProof/>
          <w:lang w:val="sk-SK"/>
        </w:rPr>
        <w:t>Įstaigos prie Aplinkos ministerijos (Inštitúcie podriadené Ministerstvu životného prostredia):</w:t>
      </w:r>
    </w:p>
    <w:p>
      <w:pPr>
        <w:ind w:left="567"/>
        <w:rPr>
          <w:noProof/>
          <w:lang w:val="sk-SK"/>
        </w:rPr>
      </w:pPr>
    </w:p>
    <w:p>
      <w:pPr>
        <w:ind w:left="1134"/>
        <w:rPr>
          <w:noProof/>
          <w:lang w:val="sk-SK"/>
        </w:rPr>
      </w:pPr>
      <w:r>
        <w:rPr>
          <w:noProof/>
          <w:lang w:val="sk-SK"/>
        </w:rPr>
        <w:t>Generalinė miškų urėdija (Generálne riaditeľstvo štátnych lesov);</w:t>
      </w:r>
    </w:p>
    <w:p>
      <w:pPr>
        <w:ind w:left="1134"/>
        <w:rPr>
          <w:noProof/>
          <w:lang w:val="sk-SK"/>
        </w:rPr>
      </w:pPr>
    </w:p>
    <w:p>
      <w:pPr>
        <w:ind w:left="1134"/>
        <w:rPr>
          <w:noProof/>
          <w:lang w:val="sk-SK"/>
        </w:rPr>
      </w:pPr>
      <w:r>
        <w:rPr>
          <w:noProof/>
          <w:lang w:val="sk-SK"/>
        </w:rPr>
        <w:t>Lietuvos geologijos tarnyba (Geologický ústav Litvy);</w:t>
      </w:r>
    </w:p>
    <w:p>
      <w:pPr>
        <w:ind w:left="1134"/>
        <w:rPr>
          <w:noProof/>
          <w:lang w:val="sk-SK"/>
        </w:rPr>
      </w:pPr>
    </w:p>
    <w:p>
      <w:pPr>
        <w:ind w:left="1134"/>
        <w:rPr>
          <w:noProof/>
          <w:lang w:val="sk-SK"/>
        </w:rPr>
      </w:pPr>
      <w:r>
        <w:rPr>
          <w:noProof/>
          <w:lang w:val="sk-SK"/>
        </w:rPr>
        <w:t>Lietuvos hidrometeorologijos tarnyba (Litovská hydrometereologická služba);</w:t>
      </w:r>
    </w:p>
    <w:p>
      <w:pPr>
        <w:ind w:left="1134"/>
        <w:rPr>
          <w:noProof/>
          <w:lang w:val="sk-SK"/>
        </w:rPr>
      </w:pPr>
    </w:p>
    <w:p>
      <w:pPr>
        <w:ind w:left="1134"/>
        <w:rPr>
          <w:noProof/>
          <w:lang w:val="sk-SK"/>
        </w:rPr>
      </w:pPr>
      <w:r>
        <w:rPr>
          <w:noProof/>
          <w:lang w:val="sk-SK"/>
        </w:rPr>
        <w:br w:type="page"/>
        <w:t>Lietuvos standartizacijos departamentas (Litovská rada pre normy);</w:t>
      </w:r>
    </w:p>
    <w:p>
      <w:pPr>
        <w:ind w:left="1134"/>
        <w:rPr>
          <w:noProof/>
          <w:lang w:val="sk-SK"/>
        </w:rPr>
      </w:pPr>
    </w:p>
    <w:p>
      <w:pPr>
        <w:ind w:left="1134"/>
        <w:rPr>
          <w:noProof/>
          <w:lang w:val="sk-SK"/>
        </w:rPr>
      </w:pPr>
      <w:r>
        <w:rPr>
          <w:noProof/>
          <w:lang w:val="sk-SK"/>
        </w:rPr>
        <w:t>Nacionalinis akreditacijos biuras (Litovský národný akreditačný úrad);</w:t>
      </w:r>
    </w:p>
    <w:p>
      <w:pPr>
        <w:ind w:left="1134"/>
        <w:rPr>
          <w:noProof/>
          <w:lang w:val="sk-SK"/>
        </w:rPr>
      </w:pPr>
    </w:p>
    <w:p>
      <w:pPr>
        <w:ind w:left="1134"/>
        <w:rPr>
          <w:noProof/>
          <w:lang w:val="sk-SK"/>
        </w:rPr>
      </w:pPr>
      <w:r>
        <w:rPr>
          <w:noProof/>
          <w:lang w:val="sk-SK"/>
        </w:rPr>
        <w:t>Valstybinė metrologijos tarnyba (Štátna metrologická služba);</w:t>
      </w:r>
    </w:p>
    <w:p>
      <w:pPr>
        <w:ind w:left="1134"/>
        <w:rPr>
          <w:noProof/>
          <w:lang w:val="sk-SK"/>
        </w:rPr>
      </w:pPr>
    </w:p>
    <w:p>
      <w:pPr>
        <w:ind w:left="1134"/>
        <w:rPr>
          <w:noProof/>
          <w:lang w:val="sk-SK"/>
        </w:rPr>
      </w:pPr>
      <w:r>
        <w:rPr>
          <w:noProof/>
          <w:lang w:val="sk-SK"/>
        </w:rPr>
        <w:t>Valstybinė saugomų teritorijų tarnyba (Štátna služba pre chránené oblasti);</w:t>
      </w:r>
    </w:p>
    <w:p>
      <w:pPr>
        <w:ind w:left="1134"/>
        <w:rPr>
          <w:noProof/>
          <w:lang w:val="sk-SK"/>
        </w:rPr>
      </w:pPr>
    </w:p>
    <w:p>
      <w:pPr>
        <w:ind w:left="1134"/>
        <w:rPr>
          <w:noProof/>
          <w:lang w:val="sk-SK"/>
        </w:rPr>
      </w:pPr>
      <w:r>
        <w:rPr>
          <w:noProof/>
          <w:lang w:val="sk-SK"/>
        </w:rPr>
        <w:t>Valstybinė teritorijų planavimo ir statybos inspekcija (Štátny inšpektorát pre územné plánovanie a výstavbu).</w:t>
      </w:r>
    </w:p>
    <w:p>
      <w:pPr>
        <w:ind w:left="1134"/>
        <w:rPr>
          <w:noProof/>
          <w:lang w:val="sk-SK"/>
        </w:rPr>
      </w:pPr>
    </w:p>
    <w:p>
      <w:pPr>
        <w:ind w:left="567"/>
        <w:rPr>
          <w:noProof/>
          <w:lang w:val="sk-SK"/>
        </w:rPr>
      </w:pPr>
      <w:r>
        <w:rPr>
          <w:noProof/>
          <w:lang w:val="sk-SK"/>
        </w:rPr>
        <w:t>Finansų ministerija (Ministerstvo financií)</w:t>
      </w:r>
    </w:p>
    <w:p>
      <w:pPr>
        <w:ind w:left="567"/>
        <w:rPr>
          <w:noProof/>
          <w:lang w:val="sk-SK"/>
        </w:rPr>
      </w:pPr>
    </w:p>
    <w:p>
      <w:pPr>
        <w:ind w:left="567"/>
        <w:rPr>
          <w:noProof/>
          <w:lang w:val="sk-SK"/>
        </w:rPr>
      </w:pPr>
      <w:r>
        <w:rPr>
          <w:noProof/>
          <w:lang w:val="sk-SK"/>
        </w:rPr>
        <w:t>Įstaigos prie Finansų ministerijos (Inštitúcie podriadené Ministerstvu financií):</w:t>
      </w:r>
    </w:p>
    <w:p>
      <w:pPr>
        <w:ind w:left="567"/>
        <w:rPr>
          <w:noProof/>
          <w:lang w:val="sk-SK"/>
        </w:rPr>
      </w:pPr>
    </w:p>
    <w:p>
      <w:pPr>
        <w:ind w:left="1134"/>
        <w:rPr>
          <w:noProof/>
          <w:lang w:val="sk-SK"/>
        </w:rPr>
      </w:pPr>
      <w:r>
        <w:rPr>
          <w:noProof/>
          <w:lang w:val="sk-SK"/>
        </w:rPr>
        <w:t>Muitinės departamentas (Litovský colný úrad);</w:t>
      </w:r>
    </w:p>
    <w:p>
      <w:pPr>
        <w:ind w:left="1134"/>
        <w:rPr>
          <w:noProof/>
          <w:lang w:val="sk-SK"/>
        </w:rPr>
      </w:pPr>
    </w:p>
    <w:p>
      <w:pPr>
        <w:ind w:left="1134"/>
        <w:rPr>
          <w:noProof/>
          <w:lang w:val="sk-SK"/>
        </w:rPr>
      </w:pPr>
      <w:r>
        <w:rPr>
          <w:noProof/>
          <w:lang w:val="sk-SK"/>
        </w:rPr>
        <w:t>Valstybės dokumentų technologinės apsaugos tarnyba (Služba pre technologickú bezpečnosť štátnych dokumentov);</w:t>
      </w:r>
    </w:p>
    <w:p>
      <w:pPr>
        <w:ind w:left="1134"/>
        <w:rPr>
          <w:noProof/>
          <w:lang w:val="sk-SK"/>
        </w:rPr>
      </w:pPr>
    </w:p>
    <w:p>
      <w:pPr>
        <w:ind w:left="1134"/>
        <w:rPr>
          <w:noProof/>
          <w:lang w:val="sk-SK"/>
        </w:rPr>
      </w:pPr>
      <w:r>
        <w:rPr>
          <w:noProof/>
          <w:lang w:val="sk-SK"/>
        </w:rPr>
        <w:t>Valstybinė mokesčių inspekcija (Štátny daňový inšpektorát);</w:t>
      </w:r>
    </w:p>
    <w:p>
      <w:pPr>
        <w:ind w:left="1134"/>
        <w:rPr>
          <w:noProof/>
          <w:lang w:val="sk-SK"/>
        </w:rPr>
      </w:pPr>
    </w:p>
    <w:p>
      <w:pPr>
        <w:ind w:left="1134"/>
        <w:rPr>
          <w:noProof/>
          <w:lang w:val="sk-SK"/>
        </w:rPr>
      </w:pPr>
      <w:r>
        <w:rPr>
          <w:noProof/>
          <w:lang w:val="sk-SK"/>
        </w:rPr>
        <w:t>Finansų ministerijos mokymo centras (Centrum odbornej prípravy Ministerstva financií).</w:t>
      </w:r>
    </w:p>
    <w:p>
      <w:pPr>
        <w:ind w:left="567"/>
        <w:rPr>
          <w:noProof/>
          <w:lang w:val="sk-SK"/>
        </w:rPr>
      </w:pPr>
    </w:p>
    <w:p>
      <w:pPr>
        <w:ind w:left="567"/>
        <w:rPr>
          <w:noProof/>
          <w:lang w:val="sk-SK"/>
        </w:rPr>
      </w:pPr>
      <w:r>
        <w:rPr>
          <w:noProof/>
          <w:lang w:val="sk-SK"/>
        </w:rPr>
        <w:br w:type="page"/>
        <w:t>Krašto apsaugos ministerija (Ministerstvo národnej obrany)</w:t>
      </w:r>
    </w:p>
    <w:p>
      <w:pPr>
        <w:ind w:left="567"/>
        <w:rPr>
          <w:noProof/>
          <w:lang w:val="sk-SK"/>
        </w:rPr>
      </w:pPr>
    </w:p>
    <w:p>
      <w:pPr>
        <w:ind w:left="567"/>
        <w:rPr>
          <w:noProof/>
          <w:lang w:val="sk-SK"/>
        </w:rPr>
      </w:pPr>
      <w:r>
        <w:rPr>
          <w:noProof/>
          <w:lang w:val="sk-SK"/>
        </w:rPr>
        <w:t>Įstaigos prie Krašto apsaugos ministerijos (Inštitúcie podriadené Ministerstvu národnej obrany):</w:t>
      </w:r>
    </w:p>
    <w:p>
      <w:pPr>
        <w:ind w:left="567"/>
        <w:rPr>
          <w:noProof/>
          <w:lang w:val="sk-SK"/>
        </w:rPr>
      </w:pPr>
    </w:p>
    <w:p>
      <w:pPr>
        <w:ind w:left="1134"/>
        <w:rPr>
          <w:noProof/>
          <w:lang w:val="sk-SK"/>
        </w:rPr>
      </w:pPr>
      <w:r>
        <w:rPr>
          <w:noProof/>
          <w:lang w:val="sk-SK"/>
        </w:rPr>
        <w:t>Antrasis operatyvinių tarnybų departamentas (Sekcia druhého vyšetrovania);</w:t>
      </w:r>
    </w:p>
    <w:p>
      <w:pPr>
        <w:ind w:left="1134"/>
        <w:rPr>
          <w:noProof/>
          <w:lang w:val="sk-SK"/>
        </w:rPr>
      </w:pPr>
    </w:p>
    <w:p>
      <w:pPr>
        <w:ind w:left="1134"/>
        <w:rPr>
          <w:noProof/>
          <w:lang w:val="sk-SK"/>
        </w:rPr>
      </w:pPr>
      <w:r>
        <w:rPr>
          <w:noProof/>
          <w:lang w:val="sk-SK"/>
        </w:rPr>
        <w:t>Centralizuota finansų ir turto tarnyba (Centralizovaná služba pre financie a majetok);</w:t>
      </w:r>
    </w:p>
    <w:p>
      <w:pPr>
        <w:ind w:left="1134"/>
        <w:rPr>
          <w:noProof/>
          <w:lang w:val="sk-SK"/>
        </w:rPr>
      </w:pPr>
    </w:p>
    <w:p>
      <w:pPr>
        <w:ind w:left="1134"/>
        <w:rPr>
          <w:noProof/>
          <w:lang w:val="sk-SK"/>
        </w:rPr>
      </w:pPr>
      <w:r>
        <w:rPr>
          <w:noProof/>
          <w:lang w:val="sk-SK"/>
        </w:rPr>
        <w:t>Karo prievolės administravimo tarnyba (Vojenská odvodová služba);</w:t>
      </w:r>
    </w:p>
    <w:p>
      <w:pPr>
        <w:ind w:left="1134"/>
        <w:rPr>
          <w:noProof/>
          <w:lang w:val="sk-SK"/>
        </w:rPr>
      </w:pPr>
    </w:p>
    <w:p>
      <w:pPr>
        <w:ind w:left="1134"/>
        <w:rPr>
          <w:noProof/>
          <w:lang w:val="sk-SK"/>
        </w:rPr>
      </w:pPr>
      <w:r>
        <w:rPr>
          <w:noProof/>
          <w:lang w:val="sk-SK"/>
        </w:rPr>
        <w:t>Krašto apsaugos archyvas (Národná služba pre archívy v oblasti národnej obrany);</w:t>
      </w:r>
    </w:p>
    <w:p>
      <w:pPr>
        <w:ind w:left="1134"/>
        <w:rPr>
          <w:noProof/>
          <w:lang w:val="sk-SK"/>
        </w:rPr>
      </w:pPr>
    </w:p>
    <w:p>
      <w:pPr>
        <w:ind w:left="1134"/>
        <w:rPr>
          <w:noProof/>
          <w:lang w:val="sk-SK"/>
        </w:rPr>
      </w:pPr>
      <w:r>
        <w:rPr>
          <w:noProof/>
          <w:lang w:val="sk-SK"/>
        </w:rPr>
        <w:t>Krizių valdymo centras (Centrum krízového riadenia);</w:t>
      </w:r>
    </w:p>
    <w:p>
      <w:pPr>
        <w:ind w:left="1134"/>
        <w:rPr>
          <w:noProof/>
          <w:lang w:val="sk-SK"/>
        </w:rPr>
      </w:pPr>
    </w:p>
    <w:p>
      <w:pPr>
        <w:ind w:left="1134"/>
        <w:rPr>
          <w:noProof/>
          <w:lang w:val="sk-SK"/>
        </w:rPr>
      </w:pPr>
      <w:r>
        <w:rPr>
          <w:noProof/>
          <w:lang w:val="sk-SK"/>
        </w:rPr>
        <w:t>Mobilizacijos departamentas (Sekcia pre mobilizáciu);</w:t>
      </w:r>
    </w:p>
    <w:p>
      <w:pPr>
        <w:ind w:left="1134"/>
        <w:rPr>
          <w:noProof/>
          <w:lang w:val="sk-SK"/>
        </w:rPr>
      </w:pPr>
    </w:p>
    <w:p>
      <w:pPr>
        <w:ind w:left="1134"/>
        <w:rPr>
          <w:noProof/>
          <w:lang w:val="sk-SK"/>
        </w:rPr>
      </w:pPr>
      <w:r>
        <w:rPr>
          <w:noProof/>
          <w:lang w:val="sk-SK"/>
        </w:rPr>
        <w:t>Ryšių ir informacinių sistemų tarnyba (Služba pre komunikačné a informačné systémy);</w:t>
      </w:r>
    </w:p>
    <w:p>
      <w:pPr>
        <w:ind w:left="1134"/>
        <w:rPr>
          <w:noProof/>
          <w:lang w:val="sk-SK"/>
        </w:rPr>
      </w:pPr>
    </w:p>
    <w:p>
      <w:pPr>
        <w:ind w:left="1134"/>
        <w:rPr>
          <w:noProof/>
          <w:lang w:val="sk-SK"/>
        </w:rPr>
      </w:pPr>
      <w:r>
        <w:rPr>
          <w:noProof/>
          <w:lang w:val="sk-SK"/>
        </w:rPr>
        <w:t>Infrastruktūros plėtros departamentas (Sekcia pre rozvoj infraštruktúry);</w:t>
      </w:r>
    </w:p>
    <w:p>
      <w:pPr>
        <w:ind w:left="1134"/>
        <w:rPr>
          <w:noProof/>
          <w:lang w:val="sk-SK"/>
        </w:rPr>
      </w:pPr>
    </w:p>
    <w:p>
      <w:pPr>
        <w:ind w:left="1134"/>
        <w:rPr>
          <w:noProof/>
          <w:lang w:val="sk-SK"/>
        </w:rPr>
      </w:pPr>
      <w:r>
        <w:rPr>
          <w:noProof/>
          <w:lang w:val="sk-SK"/>
        </w:rPr>
        <w:t>Valstybinis pilietinio pasipriešinimo rengimo centras (Centrum pre občiansky odboj);</w:t>
      </w:r>
    </w:p>
    <w:p>
      <w:pPr>
        <w:ind w:left="1134"/>
        <w:rPr>
          <w:noProof/>
          <w:lang w:val="sk-SK"/>
        </w:rPr>
      </w:pPr>
    </w:p>
    <w:p>
      <w:pPr>
        <w:ind w:left="1134"/>
        <w:rPr>
          <w:noProof/>
          <w:lang w:val="sk-SK"/>
        </w:rPr>
      </w:pPr>
      <w:r>
        <w:rPr>
          <w:noProof/>
          <w:lang w:val="sk-SK"/>
        </w:rPr>
        <w:t>Lietuvos kariuomenė (Litovské ozbrojené sily);</w:t>
      </w:r>
    </w:p>
    <w:p>
      <w:pPr>
        <w:ind w:left="1134"/>
        <w:rPr>
          <w:noProof/>
          <w:lang w:val="sk-SK"/>
        </w:rPr>
      </w:pPr>
    </w:p>
    <w:p>
      <w:pPr>
        <w:ind w:left="1134"/>
        <w:rPr>
          <w:noProof/>
          <w:lang w:val="sk-SK"/>
        </w:rPr>
      </w:pPr>
      <w:r>
        <w:rPr>
          <w:noProof/>
          <w:lang w:val="sk-SK"/>
        </w:rPr>
        <w:br w:type="page"/>
        <w:t>Krašto apsaugos sistemos kariniai vienetai ir tarnybos (vojenské jednotky a služby Systému národnej obrany).</w:t>
      </w:r>
    </w:p>
    <w:p>
      <w:pPr>
        <w:ind w:left="567"/>
        <w:rPr>
          <w:noProof/>
          <w:lang w:val="sk-SK"/>
        </w:rPr>
      </w:pPr>
    </w:p>
    <w:p>
      <w:pPr>
        <w:ind w:left="567"/>
        <w:rPr>
          <w:noProof/>
          <w:lang w:val="sk-SK"/>
        </w:rPr>
      </w:pPr>
      <w:r>
        <w:rPr>
          <w:noProof/>
          <w:lang w:val="sk-SK"/>
        </w:rPr>
        <w:t>Kultūros ministerija (Ministerstvo kultúry)</w:t>
      </w:r>
    </w:p>
    <w:p>
      <w:pPr>
        <w:ind w:left="567"/>
        <w:rPr>
          <w:noProof/>
          <w:lang w:val="sk-SK"/>
        </w:rPr>
      </w:pPr>
    </w:p>
    <w:p>
      <w:pPr>
        <w:ind w:left="567"/>
        <w:rPr>
          <w:noProof/>
          <w:lang w:val="sk-SK"/>
        </w:rPr>
      </w:pPr>
      <w:r>
        <w:rPr>
          <w:noProof/>
          <w:lang w:val="sk-SK"/>
        </w:rPr>
        <w:t>Įstaigos prie Kultūros ministerijos (Inštitúcie podriadené Ministerstvu kultúry):</w:t>
      </w:r>
    </w:p>
    <w:p>
      <w:pPr>
        <w:ind w:left="567"/>
        <w:rPr>
          <w:noProof/>
          <w:lang w:val="sk-SK"/>
        </w:rPr>
      </w:pPr>
    </w:p>
    <w:p>
      <w:pPr>
        <w:ind w:left="1134"/>
        <w:rPr>
          <w:noProof/>
          <w:lang w:val="sk-SK"/>
        </w:rPr>
      </w:pPr>
      <w:r>
        <w:rPr>
          <w:noProof/>
          <w:lang w:val="sk-SK"/>
        </w:rPr>
        <w:t>Kultūros paveldo departamentas (Sekcia litovského kultúrneho dedičstva);</w:t>
      </w:r>
    </w:p>
    <w:p>
      <w:pPr>
        <w:ind w:left="1134"/>
        <w:rPr>
          <w:noProof/>
          <w:lang w:val="sk-SK"/>
        </w:rPr>
      </w:pPr>
    </w:p>
    <w:p>
      <w:pPr>
        <w:ind w:left="1134"/>
        <w:rPr>
          <w:noProof/>
          <w:lang w:val="sk-SK"/>
        </w:rPr>
      </w:pPr>
      <w:r>
        <w:rPr>
          <w:noProof/>
          <w:lang w:val="sk-SK"/>
        </w:rPr>
        <w:t>Valstybinė kalbos inspekcija (Komisia pre štátny jazyk).</w:t>
      </w:r>
    </w:p>
    <w:p>
      <w:pPr>
        <w:ind w:left="567"/>
        <w:rPr>
          <w:noProof/>
          <w:lang w:val="sk-SK"/>
        </w:rPr>
      </w:pPr>
    </w:p>
    <w:p>
      <w:pPr>
        <w:ind w:left="567"/>
        <w:rPr>
          <w:noProof/>
          <w:lang w:val="sk-SK"/>
        </w:rPr>
      </w:pPr>
      <w:r>
        <w:rPr>
          <w:noProof/>
          <w:lang w:val="sk-SK"/>
        </w:rPr>
        <w:t>Socialinės apsaugos ir darbo ministerija (Ministerstvo sociálneho zabezpečenia a práce)</w:t>
      </w:r>
    </w:p>
    <w:p>
      <w:pPr>
        <w:ind w:left="567"/>
        <w:rPr>
          <w:noProof/>
          <w:lang w:val="sk-SK"/>
        </w:rPr>
      </w:pPr>
    </w:p>
    <w:p>
      <w:pPr>
        <w:ind w:left="567"/>
        <w:rPr>
          <w:noProof/>
          <w:lang w:val="sk-SK"/>
        </w:rPr>
      </w:pPr>
      <w:r>
        <w:rPr>
          <w:noProof/>
          <w:lang w:val="sk-SK"/>
        </w:rPr>
        <w:t>Įstaigos prie Socialinės apsaugos ir darbo ministerijos (inštitúcie podriadené Ministerstvu sociálneho zabezpečenia a práce):</w:t>
      </w:r>
    </w:p>
    <w:p>
      <w:pPr>
        <w:ind w:left="567"/>
        <w:rPr>
          <w:noProof/>
          <w:lang w:val="sk-SK"/>
        </w:rPr>
      </w:pPr>
    </w:p>
    <w:p>
      <w:pPr>
        <w:ind w:left="1134"/>
        <w:rPr>
          <w:noProof/>
          <w:lang w:val="sk-SK"/>
        </w:rPr>
      </w:pPr>
      <w:r>
        <w:rPr>
          <w:noProof/>
          <w:lang w:val="sk-SK"/>
        </w:rPr>
        <w:t>Garantinio fondo administracija (Správa záručného fondu);</w:t>
      </w:r>
    </w:p>
    <w:p>
      <w:pPr>
        <w:ind w:left="1134"/>
        <w:rPr>
          <w:noProof/>
          <w:lang w:val="sk-SK"/>
        </w:rPr>
      </w:pPr>
    </w:p>
    <w:p>
      <w:pPr>
        <w:ind w:left="1134"/>
        <w:rPr>
          <w:noProof/>
          <w:lang w:val="sk-SK"/>
        </w:rPr>
      </w:pPr>
      <w:r>
        <w:rPr>
          <w:noProof/>
          <w:lang w:val="sk-SK"/>
        </w:rPr>
        <w:t>Valstybės vaiko teisių apsaugos ir įvaikinimo tarnyba (Štátna služba pre ochranu práv dieťaťa a adopciu);</w:t>
      </w:r>
    </w:p>
    <w:p>
      <w:pPr>
        <w:ind w:left="1134"/>
        <w:rPr>
          <w:noProof/>
          <w:lang w:val="sk-SK"/>
        </w:rPr>
      </w:pPr>
    </w:p>
    <w:p>
      <w:pPr>
        <w:ind w:left="1134"/>
        <w:rPr>
          <w:noProof/>
          <w:lang w:val="sk-SK"/>
        </w:rPr>
      </w:pPr>
      <w:r>
        <w:rPr>
          <w:noProof/>
          <w:lang w:val="sk-SK"/>
        </w:rPr>
        <w:t>Lietuvos darbo birža (Litovský úrad práce);</w:t>
      </w:r>
    </w:p>
    <w:p>
      <w:pPr>
        <w:ind w:left="1134"/>
        <w:rPr>
          <w:noProof/>
          <w:lang w:val="sk-SK"/>
        </w:rPr>
      </w:pPr>
    </w:p>
    <w:p>
      <w:pPr>
        <w:ind w:left="1134"/>
        <w:rPr>
          <w:noProof/>
          <w:lang w:val="sk-SK"/>
        </w:rPr>
      </w:pPr>
      <w:r>
        <w:rPr>
          <w:noProof/>
          <w:lang w:val="sk-SK"/>
        </w:rPr>
        <w:t>Lietuvos darbo rinkos mokymo tarnyba (Litovský úrad pre odbornú prípravu v oblasti trhu práce);</w:t>
      </w:r>
    </w:p>
    <w:p>
      <w:pPr>
        <w:ind w:left="1134"/>
        <w:rPr>
          <w:noProof/>
          <w:lang w:val="sk-SK"/>
        </w:rPr>
      </w:pPr>
    </w:p>
    <w:p>
      <w:pPr>
        <w:ind w:left="1134"/>
        <w:rPr>
          <w:noProof/>
          <w:lang w:val="sk-SK"/>
        </w:rPr>
      </w:pPr>
      <w:r>
        <w:rPr>
          <w:noProof/>
          <w:lang w:val="sk-SK"/>
        </w:rPr>
        <w:br w:type="page"/>
        <w:t>Trišalės tarybos sekretoriatas (Sekretariát Tripartitnej rady);</w:t>
      </w:r>
    </w:p>
    <w:p>
      <w:pPr>
        <w:ind w:left="1134"/>
        <w:rPr>
          <w:noProof/>
          <w:lang w:val="sk-SK"/>
        </w:rPr>
      </w:pPr>
    </w:p>
    <w:p>
      <w:pPr>
        <w:ind w:left="1134"/>
        <w:rPr>
          <w:noProof/>
          <w:lang w:val="sk-SK"/>
        </w:rPr>
      </w:pPr>
      <w:r>
        <w:rPr>
          <w:noProof/>
          <w:lang w:val="sk-SK"/>
        </w:rPr>
        <w:t>Socialinių paslaugų priežiūros departamentas (Sekcia pre monitorovanie sociálnych služieb);</w:t>
      </w:r>
    </w:p>
    <w:p>
      <w:pPr>
        <w:ind w:left="1134"/>
        <w:rPr>
          <w:noProof/>
          <w:lang w:val="sk-SK"/>
        </w:rPr>
      </w:pPr>
    </w:p>
    <w:p>
      <w:pPr>
        <w:ind w:left="1134"/>
        <w:rPr>
          <w:noProof/>
          <w:lang w:val="sk-SK"/>
        </w:rPr>
      </w:pPr>
      <w:r>
        <w:rPr>
          <w:noProof/>
          <w:lang w:val="sk-SK"/>
        </w:rPr>
        <w:t>Darbo inspekcija (Inšpektorát práce);</w:t>
      </w:r>
    </w:p>
    <w:p>
      <w:pPr>
        <w:ind w:left="1134"/>
        <w:rPr>
          <w:noProof/>
          <w:lang w:val="sk-SK"/>
        </w:rPr>
      </w:pPr>
    </w:p>
    <w:p>
      <w:pPr>
        <w:ind w:left="1134"/>
        <w:rPr>
          <w:noProof/>
          <w:lang w:val="sk-SK"/>
        </w:rPr>
      </w:pPr>
      <w:r>
        <w:rPr>
          <w:noProof/>
          <w:lang w:val="sk-SK"/>
        </w:rPr>
        <w:t>Valstybinio socialinio draudimo fondo valdyba (Rada Štátneho fondu sociálneho poistenia);</w:t>
      </w:r>
    </w:p>
    <w:p>
      <w:pPr>
        <w:ind w:left="1134"/>
        <w:rPr>
          <w:noProof/>
          <w:lang w:val="sk-SK"/>
        </w:rPr>
      </w:pPr>
    </w:p>
    <w:p>
      <w:pPr>
        <w:ind w:left="1134"/>
        <w:rPr>
          <w:noProof/>
          <w:lang w:val="sk-SK"/>
        </w:rPr>
      </w:pPr>
      <w:r>
        <w:rPr>
          <w:noProof/>
          <w:lang w:val="sk-SK"/>
        </w:rPr>
        <w:t>Neįgalumo ir darbingumo nustatymo tarnyba (Služba pre zistenie zdravotného postihnutia a pracovnej schopnosti);</w:t>
      </w:r>
    </w:p>
    <w:p>
      <w:pPr>
        <w:ind w:left="1134"/>
        <w:rPr>
          <w:noProof/>
          <w:lang w:val="sk-SK"/>
        </w:rPr>
      </w:pPr>
    </w:p>
    <w:p>
      <w:pPr>
        <w:ind w:left="1134"/>
        <w:rPr>
          <w:noProof/>
          <w:lang w:val="sk-SK"/>
        </w:rPr>
      </w:pPr>
      <w:r>
        <w:rPr>
          <w:noProof/>
          <w:lang w:val="sk-SK"/>
        </w:rPr>
        <w:t>Ginčų komisija (Komisia pre spory);</w:t>
      </w:r>
    </w:p>
    <w:p>
      <w:pPr>
        <w:ind w:left="1134"/>
        <w:rPr>
          <w:noProof/>
          <w:lang w:val="sk-SK"/>
        </w:rPr>
      </w:pPr>
    </w:p>
    <w:p>
      <w:pPr>
        <w:ind w:left="1134"/>
        <w:rPr>
          <w:noProof/>
          <w:lang w:val="sk-SK"/>
        </w:rPr>
      </w:pPr>
      <w:r>
        <w:rPr>
          <w:noProof/>
          <w:lang w:val="sk-SK"/>
        </w:rPr>
        <w:t>Techninės pagalbos neįgaliesiems centras (Štátne centrum pre kompenzačnú techniku pre zdravotne postihnuté osoby);</w:t>
      </w:r>
    </w:p>
    <w:p>
      <w:pPr>
        <w:ind w:left="1134"/>
        <w:rPr>
          <w:noProof/>
          <w:lang w:val="sk-SK"/>
        </w:rPr>
      </w:pPr>
    </w:p>
    <w:p>
      <w:pPr>
        <w:ind w:left="1134"/>
        <w:rPr>
          <w:noProof/>
          <w:lang w:val="sk-SK"/>
        </w:rPr>
      </w:pPr>
      <w:r>
        <w:rPr>
          <w:noProof/>
          <w:lang w:val="sk-SK"/>
        </w:rPr>
        <w:t>Neįgaliųjų reikalų departamentas (Sekcia pre záležitosti osôb so zdravotným postihnutím).</w:t>
      </w:r>
    </w:p>
    <w:p>
      <w:pPr>
        <w:ind w:left="1134"/>
        <w:rPr>
          <w:noProof/>
          <w:lang w:val="sk-SK"/>
        </w:rPr>
      </w:pPr>
    </w:p>
    <w:p>
      <w:pPr>
        <w:ind w:left="567"/>
        <w:rPr>
          <w:noProof/>
          <w:lang w:val="sk-SK"/>
        </w:rPr>
      </w:pPr>
      <w:r>
        <w:rPr>
          <w:noProof/>
          <w:lang w:val="sk-SK"/>
        </w:rPr>
        <w:t>Susisiekimo ministerija (Ministerstvo dopravy a telekomunikácií)</w:t>
      </w:r>
    </w:p>
    <w:p>
      <w:pPr>
        <w:ind w:left="567"/>
        <w:rPr>
          <w:noProof/>
          <w:lang w:val="sk-SK"/>
        </w:rPr>
      </w:pPr>
    </w:p>
    <w:p>
      <w:pPr>
        <w:ind w:left="567"/>
        <w:rPr>
          <w:noProof/>
          <w:lang w:val="sk-SK"/>
        </w:rPr>
      </w:pPr>
      <w:r>
        <w:rPr>
          <w:noProof/>
          <w:lang w:val="sk-SK"/>
        </w:rPr>
        <w:t>Įstaigos prie Susisiekimo ministerijos (Inštitúcie podriadené Ministerstvu dopravy a telekomunikácií):</w:t>
      </w:r>
    </w:p>
    <w:p>
      <w:pPr>
        <w:ind w:left="567"/>
        <w:rPr>
          <w:noProof/>
          <w:lang w:val="sk-SK"/>
        </w:rPr>
      </w:pPr>
    </w:p>
    <w:p>
      <w:pPr>
        <w:ind w:left="1134"/>
        <w:rPr>
          <w:noProof/>
          <w:lang w:val="sk-SK"/>
        </w:rPr>
      </w:pPr>
      <w:r>
        <w:rPr>
          <w:noProof/>
          <w:lang w:val="sk-SK"/>
        </w:rPr>
        <w:t>Lietuvos automobilių kelių direkcija (Litovská správa ciest);</w:t>
      </w:r>
    </w:p>
    <w:p>
      <w:pPr>
        <w:ind w:left="1134"/>
        <w:rPr>
          <w:noProof/>
          <w:lang w:val="sk-SK"/>
        </w:rPr>
      </w:pPr>
    </w:p>
    <w:p>
      <w:pPr>
        <w:ind w:left="1134"/>
        <w:rPr>
          <w:noProof/>
          <w:lang w:val="sk-SK"/>
        </w:rPr>
      </w:pPr>
      <w:r>
        <w:rPr>
          <w:noProof/>
          <w:lang w:val="sk-SK"/>
        </w:rPr>
        <w:br w:type="page"/>
        <w:t>Valstybinė geležinkelio inspekcija (Štátny železničný inšpektorát);</w:t>
      </w:r>
    </w:p>
    <w:p>
      <w:pPr>
        <w:ind w:left="1134"/>
        <w:rPr>
          <w:noProof/>
          <w:lang w:val="sk-SK"/>
        </w:rPr>
      </w:pPr>
    </w:p>
    <w:p>
      <w:pPr>
        <w:ind w:left="1134"/>
        <w:rPr>
          <w:noProof/>
          <w:lang w:val="sk-SK"/>
        </w:rPr>
      </w:pPr>
      <w:r>
        <w:rPr>
          <w:noProof/>
          <w:lang w:val="sk-SK"/>
        </w:rPr>
        <w:t>Valstybinė kelių transporto inspekcija (Štátny dopravný inšpektorát);</w:t>
      </w:r>
    </w:p>
    <w:p>
      <w:pPr>
        <w:ind w:left="1134"/>
        <w:rPr>
          <w:noProof/>
          <w:lang w:val="sk-SK"/>
        </w:rPr>
      </w:pPr>
    </w:p>
    <w:p>
      <w:pPr>
        <w:ind w:left="1134"/>
        <w:rPr>
          <w:noProof/>
          <w:lang w:val="sk-SK"/>
        </w:rPr>
      </w:pPr>
      <w:r>
        <w:rPr>
          <w:noProof/>
          <w:lang w:val="sk-SK"/>
        </w:rPr>
        <w:t>Pasienio kontrolės punktų direkcija (Riaditeľstvo pre hraničné kontrolné miesta).</w:t>
      </w:r>
    </w:p>
    <w:p>
      <w:pPr>
        <w:ind w:left="1134"/>
        <w:rPr>
          <w:noProof/>
          <w:lang w:val="sk-SK"/>
        </w:rPr>
      </w:pPr>
    </w:p>
    <w:p>
      <w:pPr>
        <w:ind w:left="567"/>
        <w:rPr>
          <w:noProof/>
          <w:lang w:val="sk-SK"/>
        </w:rPr>
      </w:pPr>
      <w:r>
        <w:rPr>
          <w:noProof/>
          <w:lang w:val="sk-SK"/>
        </w:rPr>
        <w:t>Sveikatos apsaugos ministerija (Ministerstvo zdravotníctva)</w:t>
      </w:r>
    </w:p>
    <w:p>
      <w:pPr>
        <w:ind w:left="567"/>
        <w:rPr>
          <w:noProof/>
          <w:lang w:val="sk-SK"/>
        </w:rPr>
      </w:pPr>
    </w:p>
    <w:p>
      <w:pPr>
        <w:ind w:left="567"/>
        <w:rPr>
          <w:noProof/>
          <w:lang w:val="sk-SK"/>
        </w:rPr>
      </w:pPr>
      <w:r>
        <w:rPr>
          <w:noProof/>
          <w:lang w:val="sk-SK"/>
        </w:rPr>
        <w:t>Įstaigos prie Sveikatos apsaugos ministerijos (Inštitúcie podriadené Ministerstvu zdravotníctva):</w:t>
      </w:r>
    </w:p>
    <w:p>
      <w:pPr>
        <w:ind w:left="567"/>
        <w:rPr>
          <w:noProof/>
          <w:lang w:val="sk-SK"/>
        </w:rPr>
      </w:pPr>
    </w:p>
    <w:p>
      <w:pPr>
        <w:ind w:left="1134"/>
        <w:rPr>
          <w:noProof/>
          <w:lang w:val="sk-SK"/>
        </w:rPr>
      </w:pPr>
      <w:r>
        <w:rPr>
          <w:noProof/>
          <w:lang w:val="sk-SK"/>
        </w:rPr>
        <w:t>Valstybinė akreditavimo sveikatos priežiūros veiklai tarnyba (Štátny akreditačný úrad pre zdravotnú starostlivosť);</w:t>
      </w:r>
    </w:p>
    <w:p>
      <w:pPr>
        <w:ind w:left="1134"/>
        <w:rPr>
          <w:noProof/>
          <w:lang w:val="sk-SK"/>
        </w:rPr>
      </w:pPr>
    </w:p>
    <w:p>
      <w:pPr>
        <w:ind w:left="1134"/>
        <w:rPr>
          <w:noProof/>
          <w:lang w:val="sk-SK"/>
        </w:rPr>
      </w:pPr>
      <w:r>
        <w:rPr>
          <w:noProof/>
          <w:lang w:val="sk-SK"/>
        </w:rPr>
        <w:t>Valstybinė ligonių kasa (Štátny fond pre pacientov);</w:t>
      </w:r>
    </w:p>
    <w:p>
      <w:pPr>
        <w:ind w:left="1134"/>
        <w:rPr>
          <w:noProof/>
          <w:lang w:val="sk-SK"/>
        </w:rPr>
      </w:pPr>
    </w:p>
    <w:p>
      <w:pPr>
        <w:ind w:left="1134"/>
        <w:rPr>
          <w:noProof/>
          <w:lang w:val="sk-SK"/>
        </w:rPr>
      </w:pPr>
      <w:r>
        <w:rPr>
          <w:noProof/>
          <w:lang w:val="sk-SK"/>
        </w:rPr>
        <w:t>Valstybinė medicininio audito inspekcija (Štátny inšpektorát pre zdravotnícky audit);</w:t>
      </w:r>
    </w:p>
    <w:p>
      <w:pPr>
        <w:ind w:left="1134"/>
        <w:rPr>
          <w:noProof/>
          <w:lang w:val="sk-SK"/>
        </w:rPr>
      </w:pPr>
    </w:p>
    <w:p>
      <w:pPr>
        <w:ind w:left="1134"/>
        <w:rPr>
          <w:noProof/>
          <w:lang w:val="sk-SK"/>
        </w:rPr>
      </w:pPr>
      <w:r>
        <w:rPr>
          <w:noProof/>
          <w:lang w:val="sk-SK"/>
        </w:rPr>
        <w:t>Valstybinė vaistų kontrolės tarnyba (Štátny úrad pre kontrolu liečiv);</w:t>
      </w:r>
    </w:p>
    <w:p>
      <w:pPr>
        <w:ind w:left="1134"/>
        <w:rPr>
          <w:noProof/>
          <w:lang w:val="sk-SK"/>
        </w:rPr>
      </w:pPr>
    </w:p>
    <w:p>
      <w:pPr>
        <w:ind w:left="1134"/>
        <w:rPr>
          <w:noProof/>
          <w:lang w:val="sk-SK"/>
        </w:rPr>
      </w:pPr>
      <w:r>
        <w:rPr>
          <w:noProof/>
          <w:lang w:val="sk-SK"/>
        </w:rPr>
        <w:t>Valstybinė teismo psichiatrijos ir narkologijos tarnyba (Litovská služba pre forenznú psychiatriu a omamné látky);</w:t>
      </w:r>
    </w:p>
    <w:p>
      <w:pPr>
        <w:ind w:left="1134"/>
        <w:rPr>
          <w:noProof/>
          <w:lang w:val="sk-SK"/>
        </w:rPr>
      </w:pPr>
    </w:p>
    <w:p>
      <w:pPr>
        <w:ind w:left="1134"/>
        <w:rPr>
          <w:noProof/>
          <w:lang w:val="sk-SK"/>
        </w:rPr>
      </w:pPr>
      <w:r>
        <w:rPr>
          <w:noProof/>
          <w:lang w:val="sk-SK"/>
        </w:rPr>
        <w:t>Valstybinė visuomenės sveikatos priežiūros tarnyba (Štátna služba verejného zdravotníctva);</w:t>
      </w:r>
    </w:p>
    <w:p>
      <w:pPr>
        <w:ind w:left="1134"/>
        <w:rPr>
          <w:noProof/>
          <w:lang w:val="sk-SK"/>
        </w:rPr>
      </w:pPr>
    </w:p>
    <w:p>
      <w:pPr>
        <w:ind w:left="1134"/>
        <w:rPr>
          <w:noProof/>
          <w:lang w:val="sk-SK"/>
        </w:rPr>
      </w:pPr>
      <w:r>
        <w:rPr>
          <w:noProof/>
          <w:lang w:val="sk-SK"/>
        </w:rPr>
        <w:br w:type="page"/>
        <w:t>Farmacijos departamentas (Sekcia pre lekárnictvo);</w:t>
      </w:r>
    </w:p>
    <w:p>
      <w:pPr>
        <w:ind w:left="1134"/>
        <w:rPr>
          <w:noProof/>
          <w:lang w:val="sk-SK"/>
        </w:rPr>
      </w:pPr>
    </w:p>
    <w:p>
      <w:pPr>
        <w:ind w:left="1134"/>
        <w:rPr>
          <w:noProof/>
          <w:lang w:val="sk-SK"/>
        </w:rPr>
      </w:pPr>
      <w:r>
        <w:rPr>
          <w:noProof/>
          <w:lang w:val="sk-SK"/>
        </w:rPr>
        <w:t>Sveikatos apsaugos ministerijos Ekstremalių sveikatai situacijų centras (Pohotovostné zdravotnícke služby Ministerstva zdravotníctva);</w:t>
      </w:r>
    </w:p>
    <w:p>
      <w:pPr>
        <w:ind w:left="1134"/>
        <w:rPr>
          <w:noProof/>
          <w:lang w:val="sk-SK"/>
        </w:rPr>
      </w:pPr>
    </w:p>
    <w:p>
      <w:pPr>
        <w:ind w:left="1134"/>
        <w:rPr>
          <w:noProof/>
          <w:lang w:val="sk-SK"/>
        </w:rPr>
      </w:pPr>
      <w:r>
        <w:rPr>
          <w:noProof/>
          <w:lang w:val="sk-SK"/>
        </w:rPr>
        <w:t>Lietuvos bioetikos komitetas (Litovský výbor pre bioetiku);</w:t>
      </w:r>
    </w:p>
    <w:p>
      <w:pPr>
        <w:ind w:left="1134"/>
        <w:rPr>
          <w:noProof/>
          <w:lang w:val="sk-SK"/>
        </w:rPr>
      </w:pPr>
    </w:p>
    <w:p>
      <w:pPr>
        <w:ind w:left="1134"/>
        <w:rPr>
          <w:noProof/>
          <w:lang w:val="sk-SK"/>
        </w:rPr>
      </w:pPr>
      <w:r>
        <w:rPr>
          <w:noProof/>
          <w:lang w:val="sk-SK"/>
        </w:rPr>
        <w:t>Radiacinės saugos centras (Centrum ochrany pred žiarením).</w:t>
      </w:r>
    </w:p>
    <w:p>
      <w:pPr>
        <w:ind w:left="1134"/>
        <w:rPr>
          <w:noProof/>
          <w:lang w:val="sk-SK"/>
        </w:rPr>
      </w:pPr>
    </w:p>
    <w:p>
      <w:pPr>
        <w:ind w:left="567"/>
        <w:rPr>
          <w:noProof/>
          <w:lang w:val="sk-SK"/>
        </w:rPr>
      </w:pPr>
      <w:r>
        <w:rPr>
          <w:noProof/>
          <w:lang w:val="sk-SK"/>
        </w:rPr>
        <w:t>Švietimo ir mokslo ministerija (Ministerstvo školstva a vedy)</w:t>
      </w:r>
    </w:p>
    <w:p>
      <w:pPr>
        <w:ind w:left="567"/>
        <w:rPr>
          <w:noProof/>
          <w:lang w:val="sk-SK"/>
        </w:rPr>
      </w:pPr>
    </w:p>
    <w:p>
      <w:pPr>
        <w:ind w:left="567"/>
        <w:rPr>
          <w:noProof/>
          <w:lang w:val="sk-SK"/>
        </w:rPr>
      </w:pPr>
      <w:r>
        <w:rPr>
          <w:noProof/>
          <w:lang w:val="sk-SK"/>
        </w:rPr>
        <w:t>Įstaigos prie Švietimo ir mokslo ministerijos (Inštitúcie podriadené Ministerstvu školstva a vedy):</w:t>
      </w:r>
    </w:p>
    <w:p>
      <w:pPr>
        <w:ind w:left="567"/>
        <w:rPr>
          <w:noProof/>
          <w:lang w:val="sk-SK"/>
        </w:rPr>
      </w:pPr>
    </w:p>
    <w:p>
      <w:pPr>
        <w:ind w:left="1134"/>
        <w:rPr>
          <w:noProof/>
          <w:lang w:val="sk-SK"/>
        </w:rPr>
      </w:pPr>
      <w:r>
        <w:rPr>
          <w:noProof/>
          <w:lang w:val="sk-SK"/>
        </w:rPr>
        <w:t>Nacionalinis egzaminų centras (Národné skúšobné centrum);</w:t>
      </w:r>
    </w:p>
    <w:p>
      <w:pPr>
        <w:ind w:left="1134"/>
        <w:rPr>
          <w:noProof/>
          <w:lang w:val="sk-SK"/>
        </w:rPr>
      </w:pPr>
    </w:p>
    <w:p>
      <w:pPr>
        <w:ind w:left="1134"/>
        <w:rPr>
          <w:noProof/>
          <w:lang w:val="sk-SK"/>
        </w:rPr>
      </w:pPr>
      <w:r>
        <w:rPr>
          <w:noProof/>
          <w:lang w:val="sk-SK"/>
        </w:rPr>
        <w:t>Studijų kokybės vertinimo centras (Centrum pre posudzovanie kvality vysokoškolského vzdelávania).</w:t>
      </w:r>
    </w:p>
    <w:p>
      <w:pPr>
        <w:ind w:left="1134"/>
        <w:rPr>
          <w:noProof/>
          <w:lang w:val="sk-SK"/>
        </w:rPr>
      </w:pPr>
    </w:p>
    <w:p>
      <w:pPr>
        <w:ind w:left="567"/>
        <w:rPr>
          <w:noProof/>
          <w:lang w:val="sk-SK"/>
        </w:rPr>
      </w:pPr>
      <w:r>
        <w:rPr>
          <w:noProof/>
          <w:lang w:val="sk-SK"/>
        </w:rPr>
        <w:t>Teisingumo ministerija (Ministerstvo spravodlivosti)</w:t>
      </w:r>
    </w:p>
    <w:p>
      <w:pPr>
        <w:ind w:left="567"/>
        <w:rPr>
          <w:noProof/>
          <w:lang w:val="sk-SK"/>
        </w:rPr>
      </w:pPr>
    </w:p>
    <w:p>
      <w:pPr>
        <w:ind w:left="567"/>
        <w:rPr>
          <w:noProof/>
          <w:lang w:val="sk-SK"/>
        </w:rPr>
      </w:pPr>
      <w:r>
        <w:rPr>
          <w:noProof/>
          <w:lang w:val="sk-SK"/>
        </w:rPr>
        <w:t>Įstaigos prie Teisingumo ministerijos (Inštitúcie podriadené Ministerstvu spravodlivosti):</w:t>
      </w:r>
    </w:p>
    <w:p>
      <w:pPr>
        <w:ind w:left="567"/>
        <w:rPr>
          <w:noProof/>
          <w:lang w:val="sk-SK"/>
        </w:rPr>
      </w:pPr>
    </w:p>
    <w:p>
      <w:pPr>
        <w:ind w:left="1134"/>
        <w:rPr>
          <w:noProof/>
          <w:lang w:val="sk-SK"/>
        </w:rPr>
      </w:pPr>
      <w:r>
        <w:rPr>
          <w:noProof/>
          <w:lang w:val="sk-SK"/>
        </w:rPr>
        <w:t>Kalėjimų departamentas (Sekcia pre väzenské zariadenia);</w:t>
      </w:r>
    </w:p>
    <w:p>
      <w:pPr>
        <w:ind w:left="1134"/>
        <w:rPr>
          <w:noProof/>
          <w:lang w:val="sk-SK"/>
        </w:rPr>
      </w:pPr>
    </w:p>
    <w:p>
      <w:pPr>
        <w:ind w:left="1134"/>
        <w:rPr>
          <w:noProof/>
          <w:lang w:val="sk-SK"/>
        </w:rPr>
      </w:pPr>
      <w:r>
        <w:rPr>
          <w:noProof/>
          <w:lang w:val="sk-SK"/>
        </w:rPr>
        <w:br w:type="page"/>
        <w:t>Nacionalinė vartotojų teisių apsaugos taryba (Národná rada pre ochranu práv spotrebiteľa);</w:t>
      </w:r>
    </w:p>
    <w:p>
      <w:pPr>
        <w:ind w:left="1134"/>
        <w:rPr>
          <w:noProof/>
          <w:lang w:val="sk-SK"/>
        </w:rPr>
      </w:pPr>
    </w:p>
    <w:p>
      <w:pPr>
        <w:ind w:left="1134"/>
        <w:rPr>
          <w:noProof/>
          <w:lang w:val="sk-SK"/>
        </w:rPr>
      </w:pPr>
      <w:r>
        <w:rPr>
          <w:noProof/>
          <w:lang w:val="sk-SK"/>
        </w:rPr>
        <w:t>Europos teisės departamentas (Sekcia pre európske právo).</w:t>
      </w:r>
    </w:p>
    <w:p>
      <w:pPr>
        <w:ind w:left="1134"/>
        <w:rPr>
          <w:noProof/>
          <w:lang w:val="sk-SK"/>
        </w:rPr>
      </w:pPr>
    </w:p>
    <w:p>
      <w:pPr>
        <w:ind w:left="567"/>
        <w:rPr>
          <w:noProof/>
          <w:lang w:val="sk-SK"/>
        </w:rPr>
      </w:pPr>
      <w:r>
        <w:rPr>
          <w:noProof/>
          <w:lang w:val="sk-SK"/>
        </w:rPr>
        <w:t>Ūkio ministerija (Ministerstvo hospodárstva)</w:t>
      </w:r>
    </w:p>
    <w:p>
      <w:pPr>
        <w:ind w:left="567"/>
        <w:rPr>
          <w:noProof/>
          <w:lang w:val="sk-SK"/>
        </w:rPr>
      </w:pPr>
    </w:p>
    <w:p>
      <w:pPr>
        <w:ind w:left="567"/>
        <w:rPr>
          <w:noProof/>
          <w:lang w:val="sk-SK"/>
        </w:rPr>
      </w:pPr>
      <w:r>
        <w:rPr>
          <w:noProof/>
          <w:lang w:val="sk-SK"/>
        </w:rPr>
        <w:t>Įstaigos prie Ūkio ministerijos (Inštitúcie podriadené Ministerstvu hospodárstva):</w:t>
      </w:r>
    </w:p>
    <w:p>
      <w:pPr>
        <w:ind w:left="567"/>
        <w:rPr>
          <w:noProof/>
          <w:lang w:val="sk-SK"/>
        </w:rPr>
      </w:pPr>
    </w:p>
    <w:p>
      <w:pPr>
        <w:ind w:left="1134"/>
        <w:rPr>
          <w:noProof/>
          <w:lang w:val="sk-SK"/>
        </w:rPr>
      </w:pPr>
      <w:r>
        <w:rPr>
          <w:noProof/>
          <w:lang w:val="sk-SK"/>
        </w:rPr>
        <w:t>Įmonių bankroto valdymo departamentas (Sekcia pre riadenie podnikových konkurzov);</w:t>
      </w:r>
    </w:p>
    <w:p>
      <w:pPr>
        <w:ind w:left="1134"/>
        <w:rPr>
          <w:noProof/>
          <w:lang w:val="sk-SK"/>
        </w:rPr>
      </w:pPr>
    </w:p>
    <w:p>
      <w:pPr>
        <w:ind w:left="1134"/>
        <w:rPr>
          <w:noProof/>
          <w:lang w:val="sk-SK"/>
        </w:rPr>
      </w:pPr>
      <w:r>
        <w:rPr>
          <w:noProof/>
          <w:lang w:val="sk-SK"/>
        </w:rPr>
        <w:t>Valstybinė energetikos inspekcija (Štátny energetický inšpektorát);</w:t>
      </w:r>
    </w:p>
    <w:p>
      <w:pPr>
        <w:ind w:left="1134"/>
        <w:rPr>
          <w:noProof/>
          <w:lang w:val="sk-SK"/>
        </w:rPr>
      </w:pPr>
    </w:p>
    <w:p>
      <w:pPr>
        <w:ind w:left="1134"/>
        <w:rPr>
          <w:noProof/>
          <w:lang w:val="sk-SK"/>
        </w:rPr>
      </w:pPr>
      <w:r>
        <w:rPr>
          <w:noProof/>
          <w:lang w:val="sk-SK"/>
        </w:rPr>
        <w:t>Valstybinė ne maisto produktų inspekcija (Štátny inšpektorát pre nepotravinové výrobky);</w:t>
      </w:r>
    </w:p>
    <w:p>
      <w:pPr>
        <w:ind w:left="1134"/>
        <w:rPr>
          <w:noProof/>
          <w:lang w:val="sk-SK"/>
        </w:rPr>
      </w:pPr>
    </w:p>
    <w:p>
      <w:pPr>
        <w:ind w:left="1134"/>
        <w:rPr>
          <w:noProof/>
          <w:lang w:val="sk-SK"/>
        </w:rPr>
      </w:pPr>
      <w:r>
        <w:rPr>
          <w:noProof/>
          <w:lang w:val="sk-SK"/>
        </w:rPr>
        <w:t>Valstybinis turizmo departamentas (Litovský štátny úrad pre cestovný ruch).</w:t>
      </w:r>
    </w:p>
    <w:p>
      <w:pPr>
        <w:ind w:left="567"/>
        <w:rPr>
          <w:noProof/>
          <w:lang w:val="sk-SK"/>
        </w:rPr>
      </w:pPr>
    </w:p>
    <w:p>
      <w:pPr>
        <w:ind w:left="567"/>
        <w:rPr>
          <w:noProof/>
          <w:lang w:val="sk-SK"/>
        </w:rPr>
      </w:pPr>
      <w:r>
        <w:rPr>
          <w:noProof/>
          <w:lang w:val="sk-SK"/>
        </w:rPr>
        <w:t>Užsienio reikalų ministerija (Ministerstvo zahraničných vecí)</w:t>
      </w:r>
    </w:p>
    <w:p>
      <w:pPr>
        <w:ind w:left="567"/>
        <w:rPr>
          <w:noProof/>
          <w:lang w:val="sk-SK"/>
        </w:rPr>
      </w:pPr>
    </w:p>
    <w:p>
      <w:pPr>
        <w:ind w:left="567"/>
        <w:rPr>
          <w:noProof/>
          <w:lang w:val="sk-SK"/>
        </w:rPr>
      </w:pPr>
      <w:r>
        <w:rPr>
          <w:noProof/>
          <w:lang w:val="sk-SK"/>
        </w:rPr>
        <w:t>Diplomatinės atstovybės ir konsulinės įstaigos užsienyje bei atstovybės prie tarptautinių organizacijų (Diplomatické a konzulárne misie, ako aj zastúpenia pri medzinárodných organizáciách).</w:t>
      </w:r>
    </w:p>
    <w:p>
      <w:pPr>
        <w:ind w:left="567"/>
        <w:rPr>
          <w:noProof/>
          <w:lang w:val="sk-SK"/>
        </w:rPr>
      </w:pPr>
    </w:p>
    <w:p>
      <w:pPr>
        <w:ind w:left="567"/>
        <w:rPr>
          <w:noProof/>
          <w:lang w:val="sk-SK"/>
        </w:rPr>
      </w:pPr>
      <w:r>
        <w:rPr>
          <w:noProof/>
          <w:lang w:val="sk-SK"/>
        </w:rPr>
        <w:br w:type="page"/>
        <w:t>Vidaus reikalų ministerija (Ministerstvo vnútra)</w:t>
      </w:r>
    </w:p>
    <w:p>
      <w:pPr>
        <w:ind w:left="567"/>
        <w:rPr>
          <w:noProof/>
          <w:lang w:val="sk-SK"/>
        </w:rPr>
      </w:pPr>
    </w:p>
    <w:p>
      <w:pPr>
        <w:ind w:left="567"/>
        <w:rPr>
          <w:noProof/>
          <w:lang w:val="sk-SK"/>
        </w:rPr>
      </w:pPr>
      <w:r>
        <w:rPr>
          <w:noProof/>
          <w:lang w:val="sk-SK"/>
        </w:rPr>
        <w:t>Įstaigos prie Vidaus reikalų ministerijos (Inštitúcie podriadené Ministerstvu vnútra):</w:t>
      </w:r>
    </w:p>
    <w:p>
      <w:pPr>
        <w:ind w:left="567"/>
        <w:rPr>
          <w:noProof/>
          <w:lang w:val="sk-SK"/>
        </w:rPr>
      </w:pPr>
    </w:p>
    <w:p>
      <w:pPr>
        <w:ind w:left="1134"/>
        <w:rPr>
          <w:noProof/>
          <w:lang w:val="sk-SK"/>
        </w:rPr>
      </w:pPr>
      <w:r>
        <w:rPr>
          <w:noProof/>
          <w:lang w:val="sk-SK"/>
        </w:rPr>
        <w:t>Asmens dokumentų išrašymo centras (Centrum pre personalizáciu dokladov totožnosti);</w:t>
      </w:r>
    </w:p>
    <w:p>
      <w:pPr>
        <w:ind w:left="1134"/>
        <w:rPr>
          <w:noProof/>
          <w:lang w:val="sk-SK"/>
        </w:rPr>
      </w:pPr>
    </w:p>
    <w:p>
      <w:pPr>
        <w:ind w:left="1134"/>
        <w:rPr>
          <w:noProof/>
          <w:lang w:val="sk-SK"/>
        </w:rPr>
      </w:pPr>
      <w:r>
        <w:rPr>
          <w:noProof/>
          <w:lang w:val="sk-SK"/>
        </w:rPr>
        <w:t>Finansinių nusikaltimų tyrimo tarnyba (Útvar vyšetrovania finančnej trestnej činnosti);</w:t>
      </w:r>
    </w:p>
    <w:p>
      <w:pPr>
        <w:ind w:left="1134"/>
        <w:rPr>
          <w:noProof/>
          <w:lang w:val="sk-SK"/>
        </w:rPr>
      </w:pPr>
    </w:p>
    <w:p>
      <w:pPr>
        <w:ind w:left="1134"/>
        <w:rPr>
          <w:noProof/>
          <w:lang w:val="sk-SK"/>
        </w:rPr>
      </w:pPr>
      <w:r>
        <w:rPr>
          <w:noProof/>
          <w:lang w:val="sk-SK"/>
        </w:rPr>
        <w:t>Gyventojų registro tarnyba (Služba pre registráciu obyvateľstva);</w:t>
      </w:r>
    </w:p>
    <w:p>
      <w:pPr>
        <w:ind w:left="1134"/>
        <w:rPr>
          <w:noProof/>
          <w:lang w:val="sk-SK"/>
        </w:rPr>
      </w:pPr>
    </w:p>
    <w:p>
      <w:pPr>
        <w:ind w:left="1134"/>
        <w:rPr>
          <w:noProof/>
          <w:lang w:val="sk-SK"/>
        </w:rPr>
      </w:pPr>
      <w:r>
        <w:rPr>
          <w:noProof/>
          <w:lang w:val="sk-SK"/>
        </w:rPr>
        <w:t>Policijos departamentas (Policajná sekcia);</w:t>
      </w:r>
    </w:p>
    <w:p>
      <w:pPr>
        <w:ind w:left="1134"/>
        <w:rPr>
          <w:noProof/>
          <w:lang w:val="sk-SK"/>
        </w:rPr>
      </w:pPr>
    </w:p>
    <w:p>
      <w:pPr>
        <w:ind w:left="1134"/>
        <w:rPr>
          <w:noProof/>
          <w:lang w:val="sk-SK"/>
        </w:rPr>
      </w:pPr>
      <w:r>
        <w:rPr>
          <w:noProof/>
          <w:lang w:val="sk-SK"/>
        </w:rPr>
        <w:t>Priešgaisrinės apsaugos ir gelbėjimo departamentas (Sekcia pre predchádzanie požiarov a záchranné akcie);</w:t>
      </w:r>
    </w:p>
    <w:p>
      <w:pPr>
        <w:ind w:left="1134"/>
        <w:rPr>
          <w:noProof/>
          <w:lang w:val="sk-SK"/>
        </w:rPr>
      </w:pPr>
    </w:p>
    <w:p>
      <w:pPr>
        <w:ind w:left="1134"/>
        <w:rPr>
          <w:noProof/>
          <w:lang w:val="sk-SK"/>
        </w:rPr>
      </w:pPr>
      <w:r>
        <w:rPr>
          <w:noProof/>
          <w:lang w:val="sk-SK"/>
        </w:rPr>
        <w:t>Turto valdymo ir ūkio departamentas (Sekcia pre správu majetku a hospodárstvo);</w:t>
      </w:r>
    </w:p>
    <w:p>
      <w:pPr>
        <w:ind w:left="1134"/>
        <w:rPr>
          <w:noProof/>
          <w:lang w:val="sk-SK"/>
        </w:rPr>
      </w:pPr>
    </w:p>
    <w:p>
      <w:pPr>
        <w:ind w:left="1134"/>
        <w:rPr>
          <w:noProof/>
          <w:lang w:val="sk-SK"/>
        </w:rPr>
      </w:pPr>
      <w:r>
        <w:rPr>
          <w:noProof/>
          <w:lang w:val="sk-SK"/>
        </w:rPr>
        <w:t>Vadovybės apsaugos departamentas (Sekcia pre ochranu veľmi dôležitých osôb);</w:t>
      </w:r>
    </w:p>
    <w:p>
      <w:pPr>
        <w:ind w:left="1134"/>
        <w:rPr>
          <w:noProof/>
          <w:lang w:val="sk-SK"/>
        </w:rPr>
      </w:pPr>
    </w:p>
    <w:p>
      <w:pPr>
        <w:ind w:left="1134"/>
        <w:rPr>
          <w:noProof/>
          <w:lang w:val="sk-SK"/>
        </w:rPr>
      </w:pPr>
      <w:r>
        <w:rPr>
          <w:noProof/>
          <w:lang w:val="sk-SK"/>
        </w:rPr>
        <w:t>Valstybės sienos apsaugos tarnyba (Sekcia pre štátnu pohraničnú stráž);</w:t>
      </w:r>
    </w:p>
    <w:p>
      <w:pPr>
        <w:ind w:left="1134"/>
        <w:rPr>
          <w:noProof/>
          <w:lang w:val="sk-SK"/>
        </w:rPr>
      </w:pPr>
    </w:p>
    <w:p>
      <w:pPr>
        <w:ind w:left="1134"/>
        <w:rPr>
          <w:noProof/>
          <w:lang w:val="sk-SK"/>
        </w:rPr>
      </w:pPr>
      <w:r>
        <w:rPr>
          <w:noProof/>
          <w:lang w:val="sk-SK"/>
        </w:rPr>
        <w:t>Valstybės tarnybos departamentas (Sekcia pre civilnú službu);</w:t>
      </w:r>
    </w:p>
    <w:p>
      <w:pPr>
        <w:ind w:left="1134"/>
        <w:rPr>
          <w:noProof/>
          <w:lang w:val="sk-SK"/>
        </w:rPr>
      </w:pPr>
    </w:p>
    <w:p>
      <w:pPr>
        <w:ind w:left="1134"/>
        <w:rPr>
          <w:noProof/>
          <w:lang w:val="sk-SK"/>
        </w:rPr>
      </w:pPr>
      <w:r>
        <w:rPr>
          <w:noProof/>
          <w:lang w:val="sk-SK"/>
        </w:rPr>
        <w:br w:type="page"/>
        <w:t>Informatikos ir ryšių departamentas (Sekcia pre informačné technológie a komunikáciu);</w:t>
      </w:r>
    </w:p>
    <w:p>
      <w:pPr>
        <w:ind w:left="1134"/>
        <w:rPr>
          <w:noProof/>
          <w:lang w:val="sk-SK"/>
        </w:rPr>
      </w:pPr>
    </w:p>
    <w:p>
      <w:pPr>
        <w:ind w:left="1134"/>
        <w:rPr>
          <w:noProof/>
          <w:lang w:val="sk-SK"/>
        </w:rPr>
      </w:pPr>
      <w:r>
        <w:rPr>
          <w:noProof/>
          <w:lang w:val="sk-SK"/>
        </w:rPr>
        <w:t>Migracijos departamentas (Sekcia pre migráciu);</w:t>
      </w:r>
    </w:p>
    <w:p>
      <w:pPr>
        <w:ind w:left="1134"/>
        <w:rPr>
          <w:noProof/>
          <w:lang w:val="sk-SK"/>
        </w:rPr>
      </w:pPr>
    </w:p>
    <w:p>
      <w:pPr>
        <w:ind w:left="1134"/>
        <w:rPr>
          <w:noProof/>
          <w:lang w:val="sk-SK"/>
        </w:rPr>
      </w:pPr>
      <w:r>
        <w:rPr>
          <w:noProof/>
          <w:lang w:val="sk-SK"/>
        </w:rPr>
        <w:t>Sveikatos priežiūros tarnyba (Sekcia pre zdravotnú starostlivosť);</w:t>
      </w:r>
    </w:p>
    <w:p>
      <w:pPr>
        <w:ind w:left="1134"/>
        <w:rPr>
          <w:noProof/>
          <w:lang w:val="sk-SK"/>
        </w:rPr>
      </w:pPr>
    </w:p>
    <w:p>
      <w:pPr>
        <w:ind w:left="1134"/>
        <w:rPr>
          <w:noProof/>
          <w:lang w:val="sk-SK"/>
        </w:rPr>
      </w:pPr>
      <w:r>
        <w:rPr>
          <w:noProof/>
          <w:lang w:val="sk-SK"/>
        </w:rPr>
        <w:t>Bendrasis pagalbos centras (Centrum pre núdzové reakcie).</w:t>
      </w:r>
    </w:p>
    <w:p>
      <w:pPr>
        <w:ind w:left="1134"/>
        <w:rPr>
          <w:noProof/>
          <w:lang w:val="sk-SK"/>
        </w:rPr>
      </w:pPr>
    </w:p>
    <w:p>
      <w:pPr>
        <w:ind w:left="567"/>
        <w:rPr>
          <w:noProof/>
          <w:lang w:val="sk-SK"/>
        </w:rPr>
      </w:pPr>
      <w:r>
        <w:rPr>
          <w:noProof/>
          <w:lang w:val="sk-SK"/>
        </w:rPr>
        <w:t>Žemės ūkio ministerija (Ministerstvo poľnohospodárstva)</w:t>
      </w:r>
    </w:p>
    <w:p>
      <w:pPr>
        <w:ind w:left="567"/>
        <w:rPr>
          <w:noProof/>
          <w:lang w:val="sk-SK"/>
        </w:rPr>
      </w:pPr>
    </w:p>
    <w:p>
      <w:pPr>
        <w:ind w:left="567"/>
        <w:rPr>
          <w:noProof/>
          <w:lang w:val="sk-SK"/>
        </w:rPr>
      </w:pPr>
      <w:r>
        <w:rPr>
          <w:noProof/>
          <w:lang w:val="sk-SK"/>
        </w:rPr>
        <w:t>Įstaigos prie Žemės ūkio ministerijos (Inštitúcie podriadené Ministerstvu poľnohospodárstva):</w:t>
      </w:r>
    </w:p>
    <w:p>
      <w:pPr>
        <w:ind w:left="567"/>
        <w:rPr>
          <w:noProof/>
          <w:lang w:val="sk-SK"/>
        </w:rPr>
      </w:pPr>
    </w:p>
    <w:p>
      <w:pPr>
        <w:ind w:left="1134"/>
        <w:rPr>
          <w:noProof/>
          <w:lang w:val="sk-SK"/>
        </w:rPr>
      </w:pPr>
      <w:r>
        <w:rPr>
          <w:noProof/>
          <w:lang w:val="sk-SK"/>
        </w:rPr>
        <w:t>Nacionalinė mokėjimo agentūra (Národná platobná agentúra);</w:t>
      </w:r>
    </w:p>
    <w:p>
      <w:pPr>
        <w:ind w:left="1134"/>
        <w:rPr>
          <w:noProof/>
          <w:lang w:val="sk-SK"/>
        </w:rPr>
      </w:pPr>
    </w:p>
    <w:p>
      <w:pPr>
        <w:ind w:left="1134"/>
        <w:rPr>
          <w:noProof/>
          <w:lang w:val="sk-SK"/>
        </w:rPr>
      </w:pPr>
      <w:r>
        <w:rPr>
          <w:noProof/>
          <w:lang w:val="sk-SK"/>
        </w:rPr>
        <w:t>Nacionalinė žemės tarnyba (Národný pozemkový ústav);</w:t>
      </w:r>
    </w:p>
    <w:p>
      <w:pPr>
        <w:ind w:left="1134"/>
        <w:rPr>
          <w:noProof/>
          <w:lang w:val="sk-SK"/>
        </w:rPr>
      </w:pPr>
    </w:p>
    <w:p>
      <w:pPr>
        <w:ind w:left="1134"/>
        <w:rPr>
          <w:noProof/>
          <w:lang w:val="sk-SK"/>
        </w:rPr>
      </w:pPr>
      <w:r>
        <w:rPr>
          <w:noProof/>
          <w:lang w:val="sk-SK"/>
        </w:rPr>
        <w:t>Valstybinė augalų apsaugos tarnyba (Štátny ústav pre ochranu rastlín);</w:t>
      </w:r>
    </w:p>
    <w:p>
      <w:pPr>
        <w:ind w:left="1134"/>
        <w:rPr>
          <w:noProof/>
          <w:lang w:val="sk-SK"/>
        </w:rPr>
      </w:pPr>
    </w:p>
    <w:p>
      <w:pPr>
        <w:ind w:left="1134"/>
        <w:rPr>
          <w:noProof/>
          <w:lang w:val="sk-SK"/>
        </w:rPr>
      </w:pPr>
      <w:r>
        <w:rPr>
          <w:noProof/>
          <w:lang w:val="sk-SK"/>
        </w:rPr>
        <w:t>Valstybinė gyvulių veislininkystės priežiūros tarnyba (Štátny ústav pre dohľad nad šľachtením zvierat);</w:t>
      </w:r>
    </w:p>
    <w:p>
      <w:pPr>
        <w:ind w:left="1134"/>
        <w:rPr>
          <w:noProof/>
          <w:lang w:val="sk-SK"/>
        </w:rPr>
      </w:pPr>
    </w:p>
    <w:p>
      <w:pPr>
        <w:ind w:left="1134"/>
        <w:rPr>
          <w:noProof/>
          <w:lang w:val="sk-SK"/>
        </w:rPr>
      </w:pPr>
      <w:r>
        <w:rPr>
          <w:noProof/>
          <w:lang w:val="sk-SK"/>
        </w:rPr>
        <w:t>Valstybinė sėklų ir grūdų tarnyba (Štátny ústav osív a zrnín);</w:t>
      </w:r>
    </w:p>
    <w:p>
      <w:pPr>
        <w:ind w:left="1134"/>
        <w:rPr>
          <w:noProof/>
          <w:lang w:val="sk-SK"/>
        </w:rPr>
      </w:pPr>
    </w:p>
    <w:p>
      <w:pPr>
        <w:ind w:left="1134"/>
        <w:rPr>
          <w:noProof/>
          <w:lang w:val="sk-SK"/>
        </w:rPr>
      </w:pPr>
      <w:r>
        <w:rPr>
          <w:noProof/>
          <w:lang w:val="sk-SK"/>
        </w:rPr>
        <w:t>Žuvininkystės departamentas (Sekcia rybolovu).</w:t>
      </w:r>
    </w:p>
    <w:p>
      <w:pPr>
        <w:ind w:left="567"/>
        <w:rPr>
          <w:noProof/>
          <w:lang w:val="sk-SK"/>
        </w:rPr>
      </w:pPr>
    </w:p>
    <w:p>
      <w:pPr>
        <w:ind w:left="567"/>
        <w:rPr>
          <w:noProof/>
          <w:lang w:val="sk-SK"/>
        </w:rPr>
      </w:pPr>
      <w:r>
        <w:rPr>
          <w:noProof/>
          <w:lang w:val="sk-SK"/>
        </w:rPr>
        <w:br w:type="page"/>
        <w:t>Teismai (Súdy):</w:t>
      </w:r>
    </w:p>
    <w:p>
      <w:pPr>
        <w:ind w:left="567"/>
        <w:rPr>
          <w:noProof/>
          <w:lang w:val="sk-SK"/>
        </w:rPr>
      </w:pPr>
    </w:p>
    <w:p>
      <w:pPr>
        <w:ind w:left="1134"/>
        <w:rPr>
          <w:noProof/>
          <w:lang w:val="sk-SK"/>
        </w:rPr>
      </w:pPr>
      <w:r>
        <w:rPr>
          <w:noProof/>
          <w:lang w:val="sk-SK"/>
        </w:rPr>
        <w:t>Lietuvos Aukščiausiasis Teismas (Najvyšší súd Litvy);</w:t>
      </w:r>
    </w:p>
    <w:p>
      <w:pPr>
        <w:ind w:left="1134"/>
        <w:rPr>
          <w:noProof/>
          <w:lang w:val="sk-SK"/>
        </w:rPr>
      </w:pPr>
    </w:p>
    <w:p>
      <w:pPr>
        <w:ind w:left="1134"/>
        <w:rPr>
          <w:noProof/>
          <w:lang w:val="sk-SK"/>
        </w:rPr>
      </w:pPr>
      <w:r>
        <w:rPr>
          <w:noProof/>
          <w:lang w:val="sk-SK"/>
        </w:rPr>
        <w:t>Lietuvos apeliacinis teismas (Odvolací súd Litvy);</w:t>
      </w:r>
    </w:p>
    <w:p>
      <w:pPr>
        <w:ind w:left="1134"/>
        <w:rPr>
          <w:noProof/>
          <w:lang w:val="sk-SK"/>
        </w:rPr>
      </w:pPr>
    </w:p>
    <w:p>
      <w:pPr>
        <w:ind w:left="1134"/>
        <w:rPr>
          <w:noProof/>
          <w:lang w:val="sk-SK"/>
        </w:rPr>
      </w:pPr>
      <w:r>
        <w:rPr>
          <w:noProof/>
          <w:lang w:val="sk-SK"/>
        </w:rPr>
        <w:t>Lietuvos vyriausiasis administracinis teismas (Najvyšší správny súd Litvy)</w:t>
      </w:r>
    </w:p>
    <w:p>
      <w:pPr>
        <w:ind w:left="1134"/>
        <w:rPr>
          <w:noProof/>
          <w:lang w:val="sk-SK"/>
        </w:rPr>
      </w:pPr>
    </w:p>
    <w:p>
      <w:pPr>
        <w:ind w:left="1134"/>
        <w:rPr>
          <w:noProof/>
          <w:lang w:val="sk-SK"/>
        </w:rPr>
      </w:pPr>
      <w:r>
        <w:rPr>
          <w:noProof/>
          <w:lang w:val="sk-SK"/>
        </w:rPr>
        <w:t>Apygardų teismai (Krajské súdy);</w:t>
      </w:r>
    </w:p>
    <w:p>
      <w:pPr>
        <w:ind w:left="1134"/>
        <w:rPr>
          <w:noProof/>
          <w:lang w:val="sk-SK"/>
        </w:rPr>
      </w:pPr>
    </w:p>
    <w:p>
      <w:pPr>
        <w:ind w:left="1134"/>
        <w:rPr>
          <w:noProof/>
          <w:lang w:val="sk-SK"/>
        </w:rPr>
      </w:pPr>
      <w:r>
        <w:rPr>
          <w:noProof/>
          <w:lang w:val="sk-SK"/>
        </w:rPr>
        <w:t>Apygardų administraciniai teismai (Krajské správne súdy);</w:t>
      </w:r>
    </w:p>
    <w:p>
      <w:pPr>
        <w:ind w:left="1134"/>
        <w:rPr>
          <w:noProof/>
          <w:lang w:val="sk-SK"/>
        </w:rPr>
      </w:pPr>
    </w:p>
    <w:p>
      <w:pPr>
        <w:ind w:left="1134"/>
        <w:rPr>
          <w:noProof/>
          <w:lang w:val="sk-SK"/>
        </w:rPr>
      </w:pPr>
      <w:r>
        <w:rPr>
          <w:noProof/>
          <w:lang w:val="sk-SK"/>
        </w:rPr>
        <w:t>Apylinkių teismai (Okresné súdy);</w:t>
      </w:r>
    </w:p>
    <w:p>
      <w:pPr>
        <w:ind w:left="1134"/>
        <w:rPr>
          <w:noProof/>
          <w:lang w:val="sk-SK"/>
        </w:rPr>
      </w:pPr>
    </w:p>
    <w:p>
      <w:pPr>
        <w:ind w:left="1134"/>
        <w:rPr>
          <w:noProof/>
          <w:lang w:val="sk-SK"/>
        </w:rPr>
      </w:pPr>
      <w:r>
        <w:rPr>
          <w:noProof/>
          <w:lang w:val="sk-SK"/>
        </w:rPr>
        <w:t>Nacionalinė teismų administracija (Správa národných súdov);</w:t>
      </w:r>
    </w:p>
    <w:p>
      <w:pPr>
        <w:ind w:left="1134"/>
        <w:rPr>
          <w:noProof/>
          <w:lang w:val="sk-SK"/>
        </w:rPr>
      </w:pPr>
    </w:p>
    <w:p>
      <w:pPr>
        <w:ind w:left="1134"/>
        <w:rPr>
          <w:noProof/>
          <w:lang w:val="sk-SK"/>
        </w:rPr>
      </w:pPr>
      <w:r>
        <w:rPr>
          <w:noProof/>
          <w:lang w:val="sk-SK"/>
        </w:rPr>
        <w:t>Generalinė prokuratūra (Generálna prokuratúra).</w:t>
      </w:r>
    </w:p>
    <w:p>
      <w:pPr>
        <w:ind w:left="567"/>
        <w:rPr>
          <w:noProof/>
          <w:lang w:val="sk-SK"/>
        </w:rPr>
      </w:pPr>
    </w:p>
    <w:p>
      <w:pPr>
        <w:ind w:left="567"/>
        <w:rPr>
          <w:rFonts w:eastAsia="Calibri"/>
          <w:noProof/>
          <w:lang w:val="sk-SK"/>
        </w:rPr>
      </w:pPr>
      <w:r>
        <w:rPr>
          <w:noProof/>
          <w:lang w:val="sk-SK"/>
        </w:rPr>
        <w:t>Kiti centriniai valstybinio administravimo subjektai - institucijos, įstaigos, tarnybos (Iné subjekty ústrednej verejnej správy – inštitúcie, zariadenia, agentúry):</w:t>
      </w:r>
    </w:p>
    <w:p>
      <w:pPr>
        <w:ind w:left="567"/>
        <w:rPr>
          <w:rFonts w:eastAsia="Calibri"/>
          <w:noProof/>
          <w:lang w:val="sk-SK"/>
        </w:rPr>
      </w:pPr>
    </w:p>
    <w:p>
      <w:pPr>
        <w:ind w:left="1134"/>
        <w:rPr>
          <w:rFonts w:eastAsia="Calibri"/>
          <w:noProof/>
          <w:lang w:val="sk-SK"/>
        </w:rPr>
      </w:pPr>
      <w:r>
        <w:rPr>
          <w:noProof/>
          <w:lang w:val="sk-SK"/>
        </w:rPr>
        <w:t>Muitinės kriminalinė tarnyba (Colný kriminálny útvar);</w:t>
      </w:r>
    </w:p>
    <w:p>
      <w:pPr>
        <w:ind w:left="1134"/>
        <w:rPr>
          <w:rFonts w:eastAsia="Calibri"/>
          <w:noProof/>
          <w:lang w:val="sk-SK"/>
        </w:rPr>
      </w:pPr>
    </w:p>
    <w:p>
      <w:pPr>
        <w:ind w:left="1134"/>
        <w:rPr>
          <w:rFonts w:eastAsia="Calibri"/>
          <w:noProof/>
          <w:lang w:val="sk-SK"/>
        </w:rPr>
      </w:pPr>
      <w:r>
        <w:rPr>
          <w:noProof/>
          <w:lang w:val="sk-SK"/>
        </w:rPr>
        <w:br w:type="page"/>
        <w:t>Muitinės informacinių sistemų centras (Centrum pre colný informačný systém);</w:t>
      </w:r>
    </w:p>
    <w:p>
      <w:pPr>
        <w:ind w:left="1134"/>
        <w:rPr>
          <w:rFonts w:eastAsia="Calibri"/>
          <w:noProof/>
          <w:lang w:val="sk-SK"/>
        </w:rPr>
      </w:pPr>
    </w:p>
    <w:p>
      <w:pPr>
        <w:ind w:left="1134"/>
        <w:rPr>
          <w:rFonts w:eastAsia="Calibri"/>
          <w:noProof/>
          <w:lang w:val="sk-SK"/>
        </w:rPr>
      </w:pPr>
      <w:r>
        <w:rPr>
          <w:noProof/>
          <w:lang w:val="sk-SK"/>
        </w:rPr>
        <w:t>Muitinės laboratorija (Colné laboratórium).</w:t>
      </w:r>
    </w:p>
    <w:p>
      <w:pPr>
        <w:jc w:val="center"/>
        <w:rPr>
          <w:rFonts w:eastAsia="Calibri"/>
          <w:noProof/>
          <w:lang w:val="sk-SK"/>
        </w:rPr>
      </w:pPr>
    </w:p>
    <w:p>
      <w:pPr>
        <w:ind w:left="567"/>
        <w:rPr>
          <w:noProof/>
          <w:lang w:val="sk-SK"/>
        </w:rPr>
      </w:pPr>
      <w:r>
        <w:rPr>
          <w:noProof/>
          <w:lang w:val="sk-SK"/>
        </w:rPr>
        <w:t>LUXEMBURSKO</w:t>
      </w:r>
    </w:p>
    <w:p>
      <w:pPr>
        <w:ind w:left="567"/>
        <w:jc w:val="center"/>
        <w:rPr>
          <w:noProof/>
          <w:lang w:val="sk-SK"/>
        </w:rPr>
      </w:pPr>
    </w:p>
    <w:p>
      <w:pPr>
        <w:ind w:left="1134" w:hanging="567"/>
        <w:rPr>
          <w:rFonts w:eastAsia="Calibri"/>
          <w:noProof/>
          <w:lang w:val="sk-SK"/>
        </w:rPr>
      </w:pPr>
      <w:r>
        <w:rPr>
          <w:noProof/>
          <w:lang w:val="sk-SK"/>
        </w:rPr>
        <w:t>1.</w:t>
      </w:r>
      <w:r>
        <w:rPr>
          <w:noProof/>
          <w:lang w:val="sk-SK"/>
        </w:rPr>
        <w:tab/>
        <w:t>Ministère d'État;</w:t>
      </w:r>
    </w:p>
    <w:p>
      <w:pPr>
        <w:ind w:left="1134" w:hanging="567"/>
        <w:rPr>
          <w:rFonts w:eastAsia="Calibri"/>
          <w:noProof/>
          <w:lang w:val="sk-SK"/>
        </w:rPr>
      </w:pPr>
    </w:p>
    <w:p>
      <w:pPr>
        <w:ind w:left="1134" w:hanging="567"/>
        <w:rPr>
          <w:rFonts w:eastAsia="Calibri"/>
          <w:noProof/>
          <w:lang w:val="sk-SK"/>
        </w:rPr>
      </w:pPr>
      <w:r>
        <w:rPr>
          <w:noProof/>
          <w:lang w:val="sk-SK"/>
        </w:rPr>
        <w:t>2.</w:t>
      </w:r>
      <w:r>
        <w:rPr>
          <w:noProof/>
          <w:lang w:val="sk-SK"/>
        </w:rPr>
        <w:tab/>
        <w:t>Ministère des Affaires Étrangères et de l'Immigration;</w:t>
      </w:r>
    </w:p>
    <w:p>
      <w:pPr>
        <w:ind w:left="1134" w:hanging="567"/>
        <w:rPr>
          <w:rFonts w:eastAsia="Calibri"/>
          <w:noProof/>
          <w:lang w:val="sk-SK"/>
        </w:rPr>
      </w:pPr>
    </w:p>
    <w:p>
      <w:pPr>
        <w:ind w:left="1134" w:hanging="567"/>
        <w:rPr>
          <w:rFonts w:eastAsia="Calibri"/>
          <w:noProof/>
          <w:lang w:val="sk-SK"/>
        </w:rPr>
      </w:pPr>
      <w:r>
        <w:rPr>
          <w:noProof/>
          <w:lang w:val="sk-SK"/>
        </w:rPr>
        <w:t>3.</w:t>
      </w:r>
      <w:r>
        <w:rPr>
          <w:noProof/>
          <w:lang w:val="sk-SK"/>
        </w:rPr>
        <w:tab/>
        <w:t>Ministère des Affaires Étrangères et de l'Immigration: Direction de la Défense (Armée);</w:t>
      </w:r>
    </w:p>
    <w:p>
      <w:pPr>
        <w:ind w:left="1134" w:hanging="567"/>
        <w:rPr>
          <w:rFonts w:eastAsia="Calibri"/>
          <w:noProof/>
          <w:lang w:val="sk-SK"/>
        </w:rPr>
      </w:pPr>
    </w:p>
    <w:p>
      <w:pPr>
        <w:ind w:left="1134" w:hanging="567"/>
        <w:rPr>
          <w:rFonts w:eastAsia="Calibri"/>
          <w:noProof/>
          <w:lang w:val="sk-SK"/>
        </w:rPr>
      </w:pPr>
      <w:r>
        <w:rPr>
          <w:noProof/>
          <w:lang w:val="sk-SK"/>
        </w:rPr>
        <w:t>4.</w:t>
      </w:r>
      <w:r>
        <w:rPr>
          <w:noProof/>
          <w:lang w:val="sk-SK"/>
        </w:rPr>
        <w:tab/>
        <w:t>Ministère de l'Agriculture, de la Viticulture et du Développement Rural;</w:t>
      </w:r>
    </w:p>
    <w:p>
      <w:pPr>
        <w:ind w:left="1134" w:hanging="567"/>
        <w:rPr>
          <w:rFonts w:eastAsia="Calibri"/>
          <w:noProof/>
          <w:lang w:val="sk-SK"/>
        </w:rPr>
      </w:pPr>
    </w:p>
    <w:p>
      <w:pPr>
        <w:ind w:left="1134" w:hanging="567"/>
        <w:rPr>
          <w:rFonts w:eastAsia="Calibri"/>
          <w:noProof/>
          <w:lang w:val="sk-SK"/>
        </w:rPr>
      </w:pPr>
      <w:r>
        <w:rPr>
          <w:noProof/>
          <w:lang w:val="sk-SK"/>
        </w:rPr>
        <w:t>5.</w:t>
      </w:r>
      <w:r>
        <w:rPr>
          <w:noProof/>
          <w:lang w:val="sk-SK"/>
        </w:rPr>
        <w:tab/>
        <w:t>Ministère de l'Agriculture, de la Viticulture et du Développement Rural: Administration des Services Techniques de l'Agriculture;</w:t>
      </w:r>
    </w:p>
    <w:p>
      <w:pPr>
        <w:ind w:left="1134" w:hanging="567"/>
        <w:rPr>
          <w:rFonts w:eastAsia="Calibri"/>
          <w:noProof/>
          <w:lang w:val="sk-SK"/>
        </w:rPr>
      </w:pPr>
    </w:p>
    <w:p>
      <w:pPr>
        <w:ind w:left="1134" w:hanging="567"/>
        <w:rPr>
          <w:rFonts w:eastAsia="Calibri"/>
          <w:noProof/>
          <w:lang w:val="sk-SK"/>
        </w:rPr>
      </w:pPr>
      <w:r>
        <w:rPr>
          <w:noProof/>
          <w:lang w:val="sk-SK"/>
        </w:rPr>
        <w:t>6.</w:t>
      </w:r>
      <w:r>
        <w:rPr>
          <w:noProof/>
          <w:lang w:val="sk-SK"/>
        </w:rPr>
        <w:tab/>
        <w:t>Ministère des Classes moyennes, du Tourisme et du Logement;</w:t>
      </w:r>
    </w:p>
    <w:p>
      <w:pPr>
        <w:ind w:left="1134" w:hanging="567"/>
        <w:rPr>
          <w:rFonts w:eastAsia="Calibri"/>
          <w:noProof/>
          <w:lang w:val="sk-SK"/>
        </w:rPr>
      </w:pPr>
    </w:p>
    <w:p>
      <w:pPr>
        <w:ind w:left="1134" w:hanging="567"/>
        <w:rPr>
          <w:rFonts w:eastAsia="Calibri"/>
          <w:noProof/>
          <w:lang w:val="sk-SK"/>
        </w:rPr>
      </w:pPr>
      <w:r>
        <w:rPr>
          <w:noProof/>
          <w:lang w:val="sk-SK"/>
        </w:rPr>
        <w:t>7.</w:t>
      </w:r>
      <w:r>
        <w:rPr>
          <w:noProof/>
          <w:lang w:val="sk-SK"/>
        </w:rPr>
        <w:tab/>
        <w:t>Ministère de la Culture, de l'Enseignement Supérieur et de la Recherche;</w:t>
      </w:r>
    </w:p>
    <w:p>
      <w:pPr>
        <w:ind w:left="1134" w:hanging="567"/>
        <w:rPr>
          <w:rFonts w:eastAsia="Calibri"/>
          <w:noProof/>
          <w:lang w:val="sk-SK"/>
        </w:rPr>
      </w:pPr>
    </w:p>
    <w:p>
      <w:pPr>
        <w:ind w:left="1134" w:hanging="567"/>
        <w:rPr>
          <w:rFonts w:eastAsia="Calibri"/>
          <w:noProof/>
          <w:lang w:val="sk-SK"/>
        </w:rPr>
      </w:pPr>
      <w:r>
        <w:rPr>
          <w:noProof/>
          <w:lang w:val="sk-SK"/>
        </w:rPr>
        <w:t>8.</w:t>
      </w:r>
      <w:r>
        <w:rPr>
          <w:noProof/>
          <w:lang w:val="sk-SK"/>
        </w:rPr>
        <w:tab/>
        <w:t>Ministère de l'Économie et du Commerce extérieur;</w:t>
      </w:r>
    </w:p>
    <w:p>
      <w:pPr>
        <w:ind w:left="1134" w:hanging="567"/>
        <w:rPr>
          <w:rFonts w:eastAsia="Calibri"/>
          <w:noProof/>
          <w:lang w:val="sk-SK"/>
        </w:rPr>
      </w:pPr>
    </w:p>
    <w:p>
      <w:pPr>
        <w:ind w:left="1134" w:hanging="567"/>
        <w:rPr>
          <w:rFonts w:eastAsia="Calibri"/>
          <w:noProof/>
          <w:lang w:val="sk-SK"/>
        </w:rPr>
      </w:pPr>
      <w:r>
        <w:rPr>
          <w:noProof/>
          <w:lang w:val="sk-SK"/>
        </w:rPr>
        <w:t>9.</w:t>
      </w:r>
      <w:r>
        <w:rPr>
          <w:noProof/>
          <w:lang w:val="sk-SK"/>
        </w:rPr>
        <w:tab/>
        <w:t>Ministère de l'Éducation nationale et de la Formation professionnelle;</w:t>
      </w:r>
    </w:p>
    <w:p>
      <w:pPr>
        <w:ind w:left="1134" w:hanging="567"/>
        <w:rPr>
          <w:rFonts w:eastAsia="Calibri"/>
          <w:noProof/>
          <w:lang w:val="sk-SK"/>
        </w:rPr>
      </w:pPr>
    </w:p>
    <w:p>
      <w:pPr>
        <w:ind w:left="1134" w:hanging="567"/>
        <w:rPr>
          <w:rFonts w:eastAsia="Calibri"/>
          <w:noProof/>
          <w:lang w:val="sk-SK"/>
        </w:rPr>
      </w:pPr>
      <w:r>
        <w:rPr>
          <w:noProof/>
          <w:lang w:val="sk-SK"/>
        </w:rPr>
        <w:t>10.</w:t>
      </w:r>
      <w:r>
        <w:rPr>
          <w:noProof/>
          <w:lang w:val="sk-SK"/>
        </w:rPr>
        <w:tab/>
        <w:t>Ministère de l'Éducation nationale et de la Formation professionnelle: Lycée d'Enseignement Secondaire et d'Enseignement Secondaire Technique;</w:t>
      </w:r>
    </w:p>
    <w:p>
      <w:pPr>
        <w:ind w:left="1134" w:hanging="567"/>
        <w:rPr>
          <w:rFonts w:eastAsia="Calibri"/>
          <w:noProof/>
          <w:lang w:val="sk-SK"/>
        </w:rPr>
      </w:pPr>
    </w:p>
    <w:p>
      <w:pPr>
        <w:ind w:left="1134" w:hanging="567"/>
        <w:rPr>
          <w:rFonts w:eastAsia="Calibri"/>
          <w:noProof/>
          <w:lang w:val="sk-SK"/>
        </w:rPr>
      </w:pPr>
      <w:r>
        <w:rPr>
          <w:noProof/>
          <w:lang w:val="sk-SK"/>
        </w:rPr>
        <w:br w:type="page"/>
        <w:t>11.</w:t>
      </w:r>
      <w:r>
        <w:rPr>
          <w:noProof/>
          <w:lang w:val="sk-SK"/>
        </w:rPr>
        <w:tab/>
        <w:t>Ministère de l'Égalité des chances;</w:t>
      </w:r>
    </w:p>
    <w:p>
      <w:pPr>
        <w:ind w:left="1134" w:hanging="567"/>
        <w:rPr>
          <w:rFonts w:eastAsia="Calibri"/>
          <w:noProof/>
          <w:lang w:val="sk-SK"/>
        </w:rPr>
      </w:pPr>
    </w:p>
    <w:p>
      <w:pPr>
        <w:ind w:left="1134" w:hanging="567"/>
        <w:rPr>
          <w:rFonts w:eastAsia="Calibri"/>
          <w:noProof/>
          <w:lang w:val="sk-SK"/>
        </w:rPr>
      </w:pPr>
      <w:r>
        <w:rPr>
          <w:noProof/>
          <w:lang w:val="sk-SK"/>
        </w:rPr>
        <w:t>12.</w:t>
      </w:r>
      <w:r>
        <w:rPr>
          <w:noProof/>
          <w:lang w:val="sk-SK"/>
        </w:rPr>
        <w:tab/>
        <w:t>Ministère de l'Environnement;</w:t>
      </w:r>
    </w:p>
    <w:p>
      <w:pPr>
        <w:ind w:left="1134" w:hanging="567"/>
        <w:rPr>
          <w:rFonts w:eastAsia="Calibri"/>
          <w:noProof/>
          <w:lang w:val="sk-SK"/>
        </w:rPr>
      </w:pPr>
    </w:p>
    <w:p>
      <w:pPr>
        <w:ind w:left="1134" w:hanging="567"/>
        <w:rPr>
          <w:rFonts w:eastAsia="Calibri"/>
          <w:noProof/>
          <w:lang w:val="sk-SK"/>
        </w:rPr>
      </w:pPr>
      <w:r>
        <w:rPr>
          <w:noProof/>
          <w:lang w:val="sk-SK"/>
        </w:rPr>
        <w:t>13.</w:t>
      </w:r>
      <w:r>
        <w:rPr>
          <w:noProof/>
          <w:lang w:val="sk-SK"/>
        </w:rPr>
        <w:tab/>
        <w:t>Ministère de l'Environnement: Administration de l'Environnement;</w:t>
      </w:r>
    </w:p>
    <w:p>
      <w:pPr>
        <w:ind w:left="1134" w:hanging="567"/>
        <w:rPr>
          <w:rFonts w:eastAsia="Calibri"/>
          <w:noProof/>
          <w:lang w:val="sk-SK"/>
        </w:rPr>
      </w:pPr>
    </w:p>
    <w:p>
      <w:pPr>
        <w:ind w:left="1134" w:hanging="567"/>
        <w:rPr>
          <w:rFonts w:eastAsia="Calibri"/>
          <w:noProof/>
          <w:lang w:val="sk-SK"/>
        </w:rPr>
      </w:pPr>
      <w:r>
        <w:rPr>
          <w:noProof/>
          <w:lang w:val="sk-SK"/>
        </w:rPr>
        <w:t>14.</w:t>
      </w:r>
      <w:r>
        <w:rPr>
          <w:noProof/>
          <w:lang w:val="sk-SK"/>
        </w:rPr>
        <w:tab/>
        <w:t>Ministère de la Famille et de l'Intégration;</w:t>
      </w:r>
    </w:p>
    <w:p>
      <w:pPr>
        <w:ind w:left="1134" w:hanging="567"/>
        <w:rPr>
          <w:rFonts w:eastAsia="Calibri"/>
          <w:noProof/>
          <w:lang w:val="sk-SK"/>
        </w:rPr>
      </w:pPr>
    </w:p>
    <w:p>
      <w:pPr>
        <w:ind w:left="1134" w:hanging="567"/>
        <w:rPr>
          <w:rFonts w:eastAsia="Calibri"/>
          <w:noProof/>
          <w:lang w:val="sk-SK"/>
        </w:rPr>
      </w:pPr>
      <w:r>
        <w:rPr>
          <w:noProof/>
          <w:lang w:val="sk-SK"/>
        </w:rPr>
        <w:t>15.</w:t>
      </w:r>
      <w:r>
        <w:rPr>
          <w:noProof/>
          <w:lang w:val="sk-SK"/>
        </w:rPr>
        <w:tab/>
        <w:t>Ministère de la Famille et de l'Intégration: Maisons de retraite;</w:t>
      </w:r>
    </w:p>
    <w:p>
      <w:pPr>
        <w:ind w:left="1134" w:hanging="567"/>
        <w:rPr>
          <w:rFonts w:eastAsia="Calibri"/>
          <w:noProof/>
          <w:lang w:val="sk-SK"/>
        </w:rPr>
      </w:pPr>
    </w:p>
    <w:p>
      <w:pPr>
        <w:ind w:left="1134" w:hanging="567"/>
        <w:rPr>
          <w:rFonts w:eastAsia="Calibri"/>
          <w:noProof/>
          <w:lang w:val="sk-SK"/>
        </w:rPr>
      </w:pPr>
      <w:r>
        <w:rPr>
          <w:noProof/>
          <w:lang w:val="sk-SK"/>
        </w:rPr>
        <w:t>16.</w:t>
      </w:r>
      <w:r>
        <w:rPr>
          <w:noProof/>
          <w:lang w:val="sk-SK"/>
        </w:rPr>
        <w:tab/>
        <w:t>Ministère des Finances;</w:t>
      </w:r>
    </w:p>
    <w:p>
      <w:pPr>
        <w:ind w:left="1134" w:hanging="567"/>
        <w:rPr>
          <w:rFonts w:eastAsia="Calibri"/>
          <w:noProof/>
          <w:lang w:val="sk-SK"/>
        </w:rPr>
      </w:pPr>
    </w:p>
    <w:p>
      <w:pPr>
        <w:ind w:left="1134" w:hanging="567"/>
        <w:rPr>
          <w:rFonts w:eastAsia="Calibri"/>
          <w:noProof/>
          <w:lang w:val="sk-SK"/>
        </w:rPr>
      </w:pPr>
      <w:r>
        <w:rPr>
          <w:noProof/>
          <w:lang w:val="sk-SK"/>
        </w:rPr>
        <w:t>17.</w:t>
      </w:r>
      <w:r>
        <w:rPr>
          <w:noProof/>
          <w:lang w:val="sk-SK"/>
        </w:rPr>
        <w:tab/>
        <w:t>Ministère de la Fonction publique et de la Réforme administrative;</w:t>
      </w:r>
    </w:p>
    <w:p>
      <w:pPr>
        <w:ind w:left="1134" w:hanging="567"/>
        <w:rPr>
          <w:rFonts w:eastAsia="Calibri"/>
          <w:noProof/>
          <w:lang w:val="sk-SK"/>
        </w:rPr>
      </w:pPr>
    </w:p>
    <w:p>
      <w:pPr>
        <w:ind w:left="1134" w:hanging="567"/>
        <w:rPr>
          <w:rFonts w:eastAsia="Calibri"/>
          <w:noProof/>
          <w:lang w:val="sk-SK"/>
        </w:rPr>
      </w:pPr>
      <w:r>
        <w:rPr>
          <w:noProof/>
          <w:lang w:val="sk-SK"/>
        </w:rPr>
        <w:t>18.</w:t>
      </w:r>
      <w:r>
        <w:rPr>
          <w:noProof/>
          <w:lang w:val="sk-SK"/>
        </w:rPr>
        <w:tab/>
        <w:t>Ministère de la Fonction publique et de la Réforme administrative: Service Central des Imprimés et des Fournitures de l'État – Centre des Technologies de l'informatique de l'État;</w:t>
      </w:r>
    </w:p>
    <w:p>
      <w:pPr>
        <w:ind w:left="1134" w:hanging="567"/>
        <w:rPr>
          <w:rFonts w:eastAsia="Calibri"/>
          <w:noProof/>
          <w:lang w:val="sk-SK"/>
        </w:rPr>
      </w:pPr>
    </w:p>
    <w:p>
      <w:pPr>
        <w:ind w:left="1134" w:hanging="567"/>
        <w:rPr>
          <w:rFonts w:eastAsia="Calibri"/>
          <w:noProof/>
          <w:lang w:val="sk-SK"/>
        </w:rPr>
      </w:pPr>
      <w:r>
        <w:rPr>
          <w:noProof/>
          <w:lang w:val="sk-SK"/>
        </w:rPr>
        <w:t>19.</w:t>
      </w:r>
      <w:r>
        <w:rPr>
          <w:noProof/>
          <w:lang w:val="sk-SK"/>
        </w:rPr>
        <w:tab/>
        <w:t>Ministère de l'Intérieur et de l'Aménagement du territoire;</w:t>
      </w:r>
    </w:p>
    <w:p>
      <w:pPr>
        <w:ind w:left="1134" w:hanging="567"/>
        <w:rPr>
          <w:rFonts w:eastAsia="Calibri"/>
          <w:noProof/>
          <w:lang w:val="sk-SK"/>
        </w:rPr>
      </w:pPr>
    </w:p>
    <w:p>
      <w:pPr>
        <w:ind w:left="1134" w:hanging="567"/>
        <w:rPr>
          <w:rFonts w:eastAsia="Calibri"/>
          <w:noProof/>
          <w:lang w:val="sk-SK"/>
        </w:rPr>
      </w:pPr>
      <w:r>
        <w:rPr>
          <w:noProof/>
          <w:lang w:val="sk-SK"/>
        </w:rPr>
        <w:t>20.</w:t>
      </w:r>
      <w:r>
        <w:rPr>
          <w:noProof/>
          <w:lang w:val="sk-SK"/>
        </w:rPr>
        <w:tab/>
        <w:t>Ministère de l'Intérieur et de l'Aménagement du territoire: Police Grand-Ducale Luxembourg– Inspection générale de Police;</w:t>
      </w:r>
    </w:p>
    <w:p>
      <w:pPr>
        <w:ind w:left="1134" w:hanging="567"/>
        <w:rPr>
          <w:rFonts w:eastAsia="Calibri"/>
          <w:noProof/>
          <w:lang w:val="sk-SK"/>
        </w:rPr>
      </w:pPr>
    </w:p>
    <w:p>
      <w:pPr>
        <w:ind w:left="1134" w:hanging="567"/>
        <w:rPr>
          <w:rFonts w:eastAsia="Calibri"/>
          <w:noProof/>
          <w:lang w:val="sk-SK"/>
        </w:rPr>
      </w:pPr>
      <w:r>
        <w:rPr>
          <w:noProof/>
          <w:lang w:val="sk-SK"/>
        </w:rPr>
        <w:t>21.</w:t>
      </w:r>
      <w:r>
        <w:rPr>
          <w:noProof/>
          <w:lang w:val="sk-SK"/>
        </w:rPr>
        <w:tab/>
        <w:t>Ministère de la Justice;</w:t>
      </w:r>
    </w:p>
    <w:p>
      <w:pPr>
        <w:ind w:left="1134" w:hanging="567"/>
        <w:rPr>
          <w:rFonts w:eastAsia="Calibri"/>
          <w:noProof/>
          <w:lang w:val="sk-SK"/>
        </w:rPr>
      </w:pPr>
    </w:p>
    <w:p>
      <w:pPr>
        <w:ind w:left="1134" w:hanging="567"/>
        <w:rPr>
          <w:rFonts w:eastAsia="Calibri"/>
          <w:noProof/>
          <w:lang w:val="sk-SK"/>
        </w:rPr>
      </w:pPr>
      <w:r>
        <w:rPr>
          <w:noProof/>
          <w:lang w:val="sk-SK"/>
        </w:rPr>
        <w:t>22.</w:t>
      </w:r>
      <w:r>
        <w:rPr>
          <w:noProof/>
          <w:lang w:val="sk-SK"/>
        </w:rPr>
        <w:tab/>
        <w:t>Ministère de la Justice: Établissements Pénitentiaires;</w:t>
      </w:r>
    </w:p>
    <w:p>
      <w:pPr>
        <w:ind w:left="1134" w:hanging="567"/>
        <w:rPr>
          <w:rFonts w:eastAsia="Calibri"/>
          <w:noProof/>
          <w:lang w:val="sk-SK"/>
        </w:rPr>
      </w:pPr>
    </w:p>
    <w:p>
      <w:pPr>
        <w:ind w:left="1134" w:hanging="567"/>
        <w:rPr>
          <w:rFonts w:eastAsia="Calibri"/>
          <w:noProof/>
          <w:lang w:val="sk-SK"/>
        </w:rPr>
      </w:pPr>
      <w:r>
        <w:rPr>
          <w:noProof/>
          <w:lang w:val="sk-SK"/>
        </w:rPr>
        <w:t>23.</w:t>
      </w:r>
      <w:r>
        <w:rPr>
          <w:noProof/>
          <w:lang w:val="sk-SK"/>
        </w:rPr>
        <w:tab/>
        <w:t>Ministère de la Santé;</w:t>
      </w:r>
    </w:p>
    <w:p>
      <w:pPr>
        <w:ind w:left="1134" w:hanging="567"/>
        <w:rPr>
          <w:rFonts w:eastAsia="Calibri"/>
          <w:noProof/>
          <w:lang w:val="sk-SK"/>
        </w:rPr>
      </w:pPr>
    </w:p>
    <w:p>
      <w:pPr>
        <w:ind w:left="1134" w:hanging="567"/>
        <w:rPr>
          <w:rFonts w:eastAsia="Calibri"/>
          <w:noProof/>
          <w:lang w:val="sk-SK"/>
        </w:rPr>
      </w:pPr>
      <w:r>
        <w:rPr>
          <w:noProof/>
          <w:lang w:val="sk-SK"/>
        </w:rPr>
        <w:br w:type="page"/>
        <w:t>24.</w:t>
      </w:r>
      <w:r>
        <w:rPr>
          <w:noProof/>
          <w:lang w:val="sk-SK"/>
        </w:rPr>
        <w:tab/>
        <w:t>Ministère de la Santé: Centre hospitalier neuropsychiatrique;</w:t>
      </w:r>
    </w:p>
    <w:p>
      <w:pPr>
        <w:ind w:left="1134" w:hanging="567"/>
        <w:rPr>
          <w:rFonts w:eastAsia="Calibri"/>
          <w:noProof/>
          <w:lang w:val="sk-SK"/>
        </w:rPr>
      </w:pPr>
    </w:p>
    <w:p>
      <w:pPr>
        <w:ind w:left="1134" w:hanging="567"/>
        <w:rPr>
          <w:rFonts w:eastAsia="Calibri"/>
          <w:noProof/>
          <w:lang w:val="sk-SK"/>
        </w:rPr>
      </w:pPr>
      <w:r>
        <w:rPr>
          <w:noProof/>
          <w:lang w:val="sk-SK"/>
        </w:rPr>
        <w:t>25.</w:t>
      </w:r>
      <w:r>
        <w:rPr>
          <w:noProof/>
          <w:lang w:val="sk-SK"/>
        </w:rPr>
        <w:tab/>
        <w:t>Ministère de la Sécurité sociale;</w:t>
      </w:r>
    </w:p>
    <w:p>
      <w:pPr>
        <w:ind w:left="1134" w:hanging="567"/>
        <w:rPr>
          <w:rFonts w:eastAsia="Calibri"/>
          <w:noProof/>
          <w:lang w:val="sk-SK"/>
        </w:rPr>
      </w:pPr>
    </w:p>
    <w:p>
      <w:pPr>
        <w:ind w:left="1134" w:hanging="567"/>
        <w:rPr>
          <w:rFonts w:eastAsia="Calibri"/>
          <w:noProof/>
          <w:lang w:val="sk-SK"/>
        </w:rPr>
      </w:pPr>
      <w:r>
        <w:rPr>
          <w:noProof/>
          <w:lang w:val="sk-SK"/>
        </w:rPr>
        <w:t>26.</w:t>
      </w:r>
      <w:r>
        <w:rPr>
          <w:noProof/>
          <w:lang w:val="sk-SK"/>
        </w:rPr>
        <w:tab/>
        <w:t>Ministère des Transports;</w:t>
      </w:r>
    </w:p>
    <w:p>
      <w:pPr>
        <w:ind w:left="1134" w:hanging="567"/>
        <w:rPr>
          <w:rFonts w:eastAsia="Calibri"/>
          <w:noProof/>
          <w:lang w:val="sk-SK"/>
        </w:rPr>
      </w:pPr>
    </w:p>
    <w:p>
      <w:pPr>
        <w:ind w:left="1134" w:hanging="567"/>
        <w:rPr>
          <w:rFonts w:eastAsia="Calibri"/>
          <w:noProof/>
          <w:lang w:val="sk-SK"/>
        </w:rPr>
      </w:pPr>
      <w:r>
        <w:rPr>
          <w:noProof/>
          <w:lang w:val="sk-SK"/>
        </w:rPr>
        <w:t>27.</w:t>
      </w:r>
      <w:r>
        <w:rPr>
          <w:noProof/>
          <w:lang w:val="sk-SK"/>
        </w:rPr>
        <w:tab/>
        <w:t>Ministère du Travail et de l'Emploi;</w:t>
      </w:r>
    </w:p>
    <w:p>
      <w:pPr>
        <w:ind w:left="1134" w:hanging="567"/>
        <w:rPr>
          <w:rFonts w:eastAsia="Calibri"/>
          <w:noProof/>
          <w:lang w:val="sk-SK"/>
        </w:rPr>
      </w:pPr>
    </w:p>
    <w:p>
      <w:pPr>
        <w:ind w:left="1134" w:hanging="567"/>
        <w:rPr>
          <w:rFonts w:eastAsia="Calibri"/>
          <w:noProof/>
          <w:lang w:val="sk-SK"/>
        </w:rPr>
      </w:pPr>
      <w:r>
        <w:rPr>
          <w:noProof/>
          <w:lang w:val="sk-SK"/>
        </w:rPr>
        <w:t>28.</w:t>
      </w:r>
      <w:r>
        <w:rPr>
          <w:noProof/>
          <w:lang w:val="sk-SK"/>
        </w:rPr>
        <w:tab/>
        <w:t>Ministère des Travaux publics;</w:t>
      </w:r>
    </w:p>
    <w:p>
      <w:pPr>
        <w:ind w:left="1134" w:hanging="567"/>
        <w:rPr>
          <w:rFonts w:eastAsia="Calibri"/>
          <w:noProof/>
          <w:lang w:val="sk-SK"/>
        </w:rPr>
      </w:pPr>
    </w:p>
    <w:p>
      <w:pPr>
        <w:ind w:left="1134" w:hanging="567"/>
        <w:rPr>
          <w:rFonts w:eastAsia="Calibri"/>
          <w:noProof/>
          <w:lang w:val="sk-SK"/>
        </w:rPr>
      </w:pPr>
      <w:r>
        <w:rPr>
          <w:noProof/>
          <w:lang w:val="sk-SK"/>
        </w:rPr>
        <w:t>29.</w:t>
      </w:r>
      <w:r>
        <w:rPr>
          <w:noProof/>
          <w:lang w:val="sk-SK"/>
        </w:rPr>
        <w:tab/>
        <w:t>Ministère des Travaux publics: Bâtiments Publics – Ponts et Chaussées.</w:t>
      </w:r>
    </w:p>
    <w:p>
      <w:pPr>
        <w:jc w:val="center"/>
        <w:rPr>
          <w:rFonts w:eastAsia="Calibri"/>
          <w:noProof/>
          <w:lang w:val="sk-SK"/>
        </w:rPr>
      </w:pPr>
    </w:p>
    <w:p>
      <w:pPr>
        <w:ind w:left="567"/>
        <w:rPr>
          <w:noProof/>
          <w:lang w:val="sk-SK"/>
        </w:rPr>
      </w:pPr>
      <w:r>
        <w:rPr>
          <w:noProof/>
          <w:lang w:val="sk-SK"/>
        </w:rPr>
        <w:t>MAĎARSKO</w:t>
      </w:r>
    </w:p>
    <w:p>
      <w:pPr>
        <w:ind w:left="567"/>
        <w:jc w:val="center"/>
        <w:rPr>
          <w:noProof/>
          <w:lang w:val="sk-SK"/>
        </w:rPr>
      </w:pPr>
    </w:p>
    <w:p>
      <w:pPr>
        <w:ind w:left="567"/>
        <w:rPr>
          <w:noProof/>
          <w:lang w:val="sk-SK"/>
        </w:rPr>
      </w:pPr>
      <w:r>
        <w:rPr>
          <w:noProof/>
          <w:lang w:val="sk-SK"/>
        </w:rPr>
        <w:t>Nemzeti Erőforrás Minisztérium (Ministerstvo pre národné zdroje)</w:t>
      </w:r>
    </w:p>
    <w:p>
      <w:pPr>
        <w:ind w:left="567"/>
        <w:rPr>
          <w:noProof/>
          <w:lang w:val="sk-SK"/>
        </w:rPr>
      </w:pPr>
    </w:p>
    <w:p>
      <w:pPr>
        <w:ind w:left="567"/>
        <w:rPr>
          <w:noProof/>
          <w:lang w:val="sk-SK"/>
        </w:rPr>
      </w:pPr>
      <w:r>
        <w:rPr>
          <w:noProof/>
          <w:lang w:val="sk-SK"/>
        </w:rPr>
        <w:t>Vidékfejlesztési Minisztérium (Ministerstvo pre rozvoj vidieka)</w:t>
      </w:r>
    </w:p>
    <w:p>
      <w:pPr>
        <w:ind w:left="567"/>
        <w:rPr>
          <w:noProof/>
          <w:lang w:val="sk-SK"/>
        </w:rPr>
      </w:pPr>
    </w:p>
    <w:p>
      <w:pPr>
        <w:ind w:left="567"/>
        <w:rPr>
          <w:noProof/>
          <w:lang w:val="sk-SK"/>
        </w:rPr>
      </w:pPr>
      <w:r>
        <w:rPr>
          <w:noProof/>
          <w:lang w:val="sk-SK"/>
        </w:rPr>
        <w:t>Nemzeti Fejlesztési Minisztérium (Ministerstvo pre národný rozvoj)</w:t>
      </w:r>
    </w:p>
    <w:p>
      <w:pPr>
        <w:ind w:left="567"/>
        <w:rPr>
          <w:noProof/>
          <w:lang w:val="sk-SK"/>
        </w:rPr>
      </w:pPr>
    </w:p>
    <w:p>
      <w:pPr>
        <w:ind w:left="567"/>
        <w:rPr>
          <w:noProof/>
          <w:lang w:val="sk-SK"/>
        </w:rPr>
      </w:pPr>
      <w:r>
        <w:rPr>
          <w:noProof/>
          <w:lang w:val="sk-SK"/>
        </w:rPr>
        <w:t>Honvédelmi Minisztérium (Ministerstvo obrany)</w:t>
      </w:r>
    </w:p>
    <w:p>
      <w:pPr>
        <w:ind w:left="567"/>
        <w:rPr>
          <w:noProof/>
          <w:lang w:val="sk-SK"/>
        </w:rPr>
      </w:pPr>
    </w:p>
    <w:p>
      <w:pPr>
        <w:ind w:left="567"/>
        <w:rPr>
          <w:noProof/>
          <w:lang w:val="sk-SK"/>
        </w:rPr>
      </w:pPr>
      <w:r>
        <w:rPr>
          <w:noProof/>
          <w:lang w:val="sk-SK"/>
        </w:rPr>
        <w:t>Közigazgatási és Igazságügyi Minisztérium (Ministerstvo verejnej správy a spravodlivosti)</w:t>
      </w:r>
    </w:p>
    <w:p>
      <w:pPr>
        <w:ind w:left="567"/>
        <w:rPr>
          <w:noProof/>
          <w:lang w:val="sk-SK"/>
        </w:rPr>
      </w:pPr>
    </w:p>
    <w:p>
      <w:pPr>
        <w:ind w:left="567"/>
        <w:rPr>
          <w:noProof/>
          <w:lang w:val="sk-SK"/>
        </w:rPr>
      </w:pPr>
      <w:r>
        <w:rPr>
          <w:noProof/>
          <w:lang w:val="sk-SK"/>
        </w:rPr>
        <w:t>Nemzetgazdasági Minisztérium (Ministerstvo národného hospodárstva)</w:t>
      </w:r>
    </w:p>
    <w:p>
      <w:pPr>
        <w:ind w:left="567"/>
        <w:rPr>
          <w:noProof/>
          <w:lang w:val="sk-SK"/>
        </w:rPr>
      </w:pPr>
    </w:p>
    <w:p>
      <w:pPr>
        <w:ind w:left="567"/>
        <w:rPr>
          <w:noProof/>
          <w:lang w:val="sk-SK"/>
        </w:rPr>
      </w:pPr>
      <w:r>
        <w:rPr>
          <w:noProof/>
          <w:lang w:val="sk-SK"/>
        </w:rPr>
        <w:br w:type="page"/>
        <w:t>Külügyminisztérium (Ministerstvo zahraničných vecí)</w:t>
      </w:r>
    </w:p>
    <w:p>
      <w:pPr>
        <w:ind w:left="567"/>
        <w:rPr>
          <w:noProof/>
          <w:lang w:val="sk-SK"/>
        </w:rPr>
      </w:pPr>
    </w:p>
    <w:p>
      <w:pPr>
        <w:ind w:left="567"/>
        <w:rPr>
          <w:noProof/>
          <w:lang w:val="sk-SK"/>
        </w:rPr>
      </w:pPr>
      <w:r>
        <w:rPr>
          <w:noProof/>
          <w:lang w:val="sk-SK"/>
        </w:rPr>
        <w:t>Miniszterelnöki Hivatal (Kancelária predsedu vlády)</w:t>
      </w:r>
    </w:p>
    <w:p>
      <w:pPr>
        <w:ind w:left="567"/>
        <w:rPr>
          <w:noProof/>
          <w:lang w:val="sk-SK"/>
        </w:rPr>
      </w:pPr>
    </w:p>
    <w:p>
      <w:pPr>
        <w:ind w:left="567"/>
        <w:rPr>
          <w:noProof/>
          <w:lang w:val="sk-SK"/>
        </w:rPr>
      </w:pPr>
      <w:r>
        <w:rPr>
          <w:noProof/>
          <w:lang w:val="sk-SK"/>
        </w:rPr>
        <w:t>Belügyminisztérium (Ministerstvo vnútra)</w:t>
      </w:r>
    </w:p>
    <w:p>
      <w:pPr>
        <w:ind w:left="567"/>
        <w:rPr>
          <w:noProof/>
          <w:lang w:val="sk-SK"/>
        </w:rPr>
      </w:pPr>
    </w:p>
    <w:p>
      <w:pPr>
        <w:ind w:left="567"/>
        <w:rPr>
          <w:noProof/>
          <w:lang w:val="sk-SK"/>
        </w:rPr>
      </w:pPr>
      <w:r>
        <w:rPr>
          <w:noProof/>
          <w:lang w:val="sk-SK"/>
        </w:rPr>
        <w:t>Központi Szolgáltatási Főigazgatóság (Ústredné riaditeľstvo služieb)</w:t>
      </w:r>
    </w:p>
    <w:p>
      <w:pPr>
        <w:ind w:left="567"/>
        <w:jc w:val="center"/>
        <w:rPr>
          <w:noProof/>
          <w:lang w:val="sk-SK"/>
        </w:rPr>
      </w:pPr>
    </w:p>
    <w:p>
      <w:pPr>
        <w:ind w:left="567"/>
        <w:rPr>
          <w:noProof/>
          <w:lang w:val="sk-SK"/>
        </w:rPr>
      </w:pPr>
      <w:r>
        <w:rPr>
          <w:noProof/>
          <w:lang w:val="sk-SK"/>
        </w:rPr>
        <w:t>ΜΑLTA</w:t>
      </w:r>
    </w:p>
    <w:p>
      <w:pPr>
        <w:ind w:left="1134" w:hanging="567"/>
        <w:rPr>
          <w:noProof/>
          <w:lang w:val="sk-SK"/>
        </w:rPr>
      </w:pPr>
    </w:p>
    <w:p>
      <w:pPr>
        <w:ind w:left="1134" w:hanging="567"/>
        <w:rPr>
          <w:noProof/>
          <w:lang w:val="sk-SK"/>
        </w:rPr>
      </w:pPr>
      <w:r>
        <w:rPr>
          <w:noProof/>
          <w:lang w:val="sk-SK"/>
        </w:rPr>
        <w:t>1.</w:t>
      </w:r>
      <w:r>
        <w:rPr>
          <w:noProof/>
          <w:lang w:val="sk-SK"/>
        </w:rPr>
        <w:tab/>
        <w:t>Uffiċċju tal-Prim Ministru (Kancelária predsedu vlády)</w:t>
      </w:r>
    </w:p>
    <w:p>
      <w:pPr>
        <w:ind w:left="1134" w:hanging="567"/>
        <w:rPr>
          <w:noProof/>
          <w:lang w:val="sk-SK"/>
        </w:rPr>
      </w:pPr>
    </w:p>
    <w:p>
      <w:pPr>
        <w:ind w:left="1134" w:hanging="567"/>
        <w:rPr>
          <w:noProof/>
          <w:lang w:val="sk-SK"/>
        </w:rPr>
      </w:pPr>
      <w:r>
        <w:rPr>
          <w:noProof/>
          <w:lang w:val="sk-SK"/>
        </w:rPr>
        <w:t>2.</w:t>
      </w:r>
      <w:r>
        <w:rPr>
          <w:noProof/>
          <w:lang w:val="sk-SK"/>
        </w:rPr>
        <w:tab/>
        <w:t>Ministeru għall-Familja u Solidarjeta' Soċjali (Ministerstvo rodiny a sociálnej solidarity)</w:t>
      </w:r>
    </w:p>
    <w:p>
      <w:pPr>
        <w:ind w:left="1134" w:hanging="567"/>
        <w:rPr>
          <w:noProof/>
          <w:lang w:val="sk-SK"/>
        </w:rPr>
      </w:pPr>
    </w:p>
    <w:p>
      <w:pPr>
        <w:ind w:left="1134" w:hanging="567"/>
        <w:rPr>
          <w:noProof/>
          <w:lang w:val="sk-SK"/>
        </w:rPr>
      </w:pPr>
      <w:r>
        <w:rPr>
          <w:noProof/>
          <w:lang w:val="sk-SK"/>
        </w:rPr>
        <w:t>3.</w:t>
      </w:r>
      <w:r>
        <w:rPr>
          <w:noProof/>
          <w:lang w:val="sk-SK"/>
        </w:rPr>
        <w:tab/>
        <w:t>Ministeru ta' l-Edukazzjoni Zghazagh u Impjieg (Ministerstvo školstva, mládeže a zamestnanosti)</w:t>
      </w:r>
    </w:p>
    <w:p>
      <w:pPr>
        <w:ind w:left="1134" w:hanging="567"/>
        <w:rPr>
          <w:noProof/>
          <w:lang w:val="sk-SK"/>
        </w:rPr>
      </w:pPr>
    </w:p>
    <w:p>
      <w:pPr>
        <w:ind w:left="1134" w:hanging="567"/>
        <w:rPr>
          <w:noProof/>
          <w:lang w:val="sk-SK"/>
        </w:rPr>
      </w:pPr>
      <w:r>
        <w:rPr>
          <w:noProof/>
          <w:lang w:val="sk-SK"/>
        </w:rPr>
        <w:t>4.</w:t>
      </w:r>
      <w:r>
        <w:rPr>
          <w:noProof/>
          <w:lang w:val="sk-SK"/>
        </w:rPr>
        <w:tab/>
        <w:t>Ministeru tal-Finanzi (Ministerstvo financií)</w:t>
      </w:r>
    </w:p>
    <w:p>
      <w:pPr>
        <w:ind w:left="1134" w:hanging="567"/>
        <w:rPr>
          <w:noProof/>
          <w:lang w:val="sk-SK"/>
        </w:rPr>
      </w:pPr>
    </w:p>
    <w:p>
      <w:pPr>
        <w:ind w:left="1134" w:hanging="567"/>
        <w:rPr>
          <w:noProof/>
          <w:lang w:val="sk-SK"/>
        </w:rPr>
      </w:pPr>
      <w:r>
        <w:rPr>
          <w:noProof/>
          <w:lang w:val="sk-SK"/>
        </w:rPr>
        <w:t>5.</w:t>
      </w:r>
      <w:r>
        <w:rPr>
          <w:noProof/>
          <w:lang w:val="sk-SK"/>
        </w:rPr>
        <w:tab/>
        <w:t>Ministeru tar-Riżorsi u l-Infrastruttura (Ministerstvo zdrojov a infraštruktúry)</w:t>
      </w:r>
    </w:p>
    <w:p>
      <w:pPr>
        <w:ind w:left="1134" w:hanging="567"/>
        <w:rPr>
          <w:noProof/>
          <w:lang w:val="sk-SK"/>
        </w:rPr>
      </w:pPr>
    </w:p>
    <w:p>
      <w:pPr>
        <w:ind w:left="1134" w:hanging="567"/>
        <w:rPr>
          <w:noProof/>
          <w:lang w:val="sk-SK"/>
        </w:rPr>
      </w:pPr>
      <w:r>
        <w:rPr>
          <w:noProof/>
          <w:lang w:val="sk-SK"/>
        </w:rPr>
        <w:t>6.</w:t>
      </w:r>
      <w:r>
        <w:rPr>
          <w:noProof/>
          <w:lang w:val="sk-SK"/>
        </w:rPr>
        <w:tab/>
        <w:t>Ministeru tat-Turiżmu u Kultura (Ministerstvo cestovného ruchu a kultúry)</w:t>
      </w:r>
    </w:p>
    <w:p>
      <w:pPr>
        <w:ind w:left="1134" w:hanging="567"/>
        <w:rPr>
          <w:noProof/>
          <w:lang w:val="sk-SK"/>
        </w:rPr>
      </w:pPr>
    </w:p>
    <w:p>
      <w:pPr>
        <w:ind w:left="1134" w:hanging="567"/>
        <w:rPr>
          <w:noProof/>
          <w:lang w:val="sk-SK"/>
        </w:rPr>
      </w:pPr>
      <w:r>
        <w:rPr>
          <w:noProof/>
          <w:lang w:val="sk-SK"/>
        </w:rPr>
        <w:t>7.</w:t>
      </w:r>
      <w:r>
        <w:rPr>
          <w:noProof/>
          <w:lang w:val="sk-SK"/>
        </w:rPr>
        <w:tab/>
        <w:t>Ministeru tal-Ġustizzja u l-Intern (Ministerstvo spravodlivosti a vnútra)</w:t>
      </w:r>
    </w:p>
    <w:p>
      <w:pPr>
        <w:ind w:left="1134" w:hanging="567"/>
        <w:rPr>
          <w:noProof/>
          <w:lang w:val="sk-SK"/>
        </w:rPr>
      </w:pPr>
    </w:p>
    <w:p>
      <w:pPr>
        <w:ind w:left="1134" w:hanging="567"/>
        <w:rPr>
          <w:noProof/>
          <w:lang w:val="sk-SK"/>
        </w:rPr>
      </w:pPr>
      <w:r>
        <w:rPr>
          <w:noProof/>
          <w:lang w:val="sk-SK"/>
        </w:rPr>
        <w:br w:type="page"/>
        <w:t>8.</w:t>
      </w:r>
      <w:r>
        <w:rPr>
          <w:noProof/>
          <w:lang w:val="sk-SK"/>
        </w:rPr>
        <w:tab/>
        <w:t>Ministeru għall-Affarijiet Rurali u l-Ambjent (Ministerstvo pre vidiek a životné prostredie)</w:t>
      </w:r>
    </w:p>
    <w:p>
      <w:pPr>
        <w:ind w:left="1134" w:hanging="567"/>
        <w:rPr>
          <w:noProof/>
          <w:lang w:val="sk-SK"/>
        </w:rPr>
      </w:pPr>
    </w:p>
    <w:p>
      <w:pPr>
        <w:ind w:left="1134" w:hanging="567"/>
        <w:rPr>
          <w:noProof/>
          <w:lang w:val="sk-SK"/>
        </w:rPr>
      </w:pPr>
      <w:r>
        <w:rPr>
          <w:noProof/>
          <w:lang w:val="sk-SK"/>
        </w:rPr>
        <w:t>9.</w:t>
      </w:r>
      <w:r>
        <w:rPr>
          <w:noProof/>
          <w:lang w:val="sk-SK"/>
        </w:rPr>
        <w:tab/>
        <w:t>Ministeru għal Għawdex (Ministerstvo pre Gozo)</w:t>
      </w:r>
    </w:p>
    <w:p>
      <w:pPr>
        <w:ind w:left="1134" w:hanging="567"/>
        <w:rPr>
          <w:noProof/>
          <w:lang w:val="sk-SK"/>
        </w:rPr>
      </w:pPr>
    </w:p>
    <w:p>
      <w:pPr>
        <w:ind w:left="1134" w:hanging="567"/>
        <w:rPr>
          <w:noProof/>
          <w:lang w:val="sk-SK"/>
        </w:rPr>
      </w:pPr>
      <w:r>
        <w:rPr>
          <w:noProof/>
          <w:lang w:val="sk-SK"/>
        </w:rPr>
        <w:t>10.</w:t>
      </w:r>
      <w:r>
        <w:rPr>
          <w:noProof/>
          <w:lang w:val="sk-SK"/>
        </w:rPr>
        <w:tab/>
        <w:t>Ministeru tas-Saħħa, l-Anzjani u Kura fil-Kommunita' (Ministerstvo zdravotníctva, starostlivosti o starších občanov a komunitnej starostlivosti)</w:t>
      </w:r>
    </w:p>
    <w:p>
      <w:pPr>
        <w:ind w:left="1134" w:hanging="567"/>
        <w:rPr>
          <w:noProof/>
          <w:lang w:val="sk-SK"/>
        </w:rPr>
      </w:pPr>
    </w:p>
    <w:p>
      <w:pPr>
        <w:ind w:left="1134" w:hanging="567"/>
        <w:rPr>
          <w:noProof/>
          <w:lang w:val="sk-SK"/>
        </w:rPr>
      </w:pPr>
      <w:r>
        <w:rPr>
          <w:noProof/>
          <w:lang w:val="sk-SK"/>
        </w:rPr>
        <w:t>11.</w:t>
      </w:r>
      <w:r>
        <w:rPr>
          <w:noProof/>
          <w:lang w:val="sk-SK"/>
        </w:rPr>
        <w:tab/>
        <w:t>Ministeru ta' l-Affarijiet Barranin (Ministerstvo zahraničných vecí)</w:t>
      </w:r>
    </w:p>
    <w:p>
      <w:pPr>
        <w:ind w:left="1134" w:hanging="567"/>
        <w:rPr>
          <w:noProof/>
          <w:lang w:val="sk-SK"/>
        </w:rPr>
      </w:pPr>
    </w:p>
    <w:p>
      <w:pPr>
        <w:ind w:left="1134" w:hanging="567"/>
        <w:rPr>
          <w:noProof/>
          <w:lang w:val="sk-SK"/>
        </w:rPr>
      </w:pPr>
      <w:r>
        <w:rPr>
          <w:noProof/>
          <w:lang w:val="sk-SK"/>
        </w:rPr>
        <w:t>12.</w:t>
      </w:r>
      <w:r>
        <w:rPr>
          <w:noProof/>
          <w:lang w:val="sk-SK"/>
        </w:rPr>
        <w:tab/>
        <w:t>Ministeru għall-Investimenti, Industrija u Teknologija ta' Informazzjoni (Ministerstvo investícií, priemyslu a informačných technológií)</w:t>
      </w:r>
    </w:p>
    <w:p>
      <w:pPr>
        <w:ind w:left="1134" w:hanging="567"/>
        <w:rPr>
          <w:noProof/>
          <w:lang w:val="sk-SK"/>
        </w:rPr>
      </w:pPr>
    </w:p>
    <w:p>
      <w:pPr>
        <w:ind w:left="1134" w:hanging="567"/>
        <w:rPr>
          <w:noProof/>
          <w:lang w:val="sk-SK"/>
        </w:rPr>
      </w:pPr>
      <w:r>
        <w:rPr>
          <w:noProof/>
          <w:lang w:val="sk-SK"/>
        </w:rPr>
        <w:t>13.</w:t>
      </w:r>
      <w:r>
        <w:rPr>
          <w:noProof/>
          <w:lang w:val="sk-SK"/>
        </w:rPr>
        <w:tab/>
        <w:t>Ministeru għall-Kompetittivà u Komunikazzjoni (Ministerstvo pre hospodársku súťaž a komunikáciu)</w:t>
      </w:r>
    </w:p>
    <w:p>
      <w:pPr>
        <w:ind w:left="1134" w:hanging="567"/>
        <w:rPr>
          <w:noProof/>
          <w:lang w:val="sk-SK"/>
        </w:rPr>
      </w:pPr>
    </w:p>
    <w:p>
      <w:pPr>
        <w:ind w:left="1134" w:hanging="567"/>
        <w:rPr>
          <w:noProof/>
          <w:lang w:val="sk-SK"/>
        </w:rPr>
      </w:pPr>
      <w:r>
        <w:rPr>
          <w:noProof/>
          <w:lang w:val="sk-SK"/>
        </w:rPr>
        <w:t>14.</w:t>
      </w:r>
      <w:r>
        <w:rPr>
          <w:noProof/>
          <w:lang w:val="sk-SK"/>
        </w:rPr>
        <w:tab/>
        <w:t>Ministeru għall-Iżvilupp Urban u Toroq (Ministerstvo pre mestský rozvoj a cesty)</w:t>
      </w:r>
    </w:p>
    <w:p>
      <w:pPr>
        <w:ind w:left="1134" w:hanging="567"/>
        <w:rPr>
          <w:noProof/>
          <w:lang w:val="sk-SK"/>
        </w:rPr>
      </w:pPr>
    </w:p>
    <w:p>
      <w:pPr>
        <w:ind w:left="1134" w:hanging="567"/>
        <w:rPr>
          <w:noProof/>
          <w:lang w:val="sk-SK"/>
        </w:rPr>
      </w:pPr>
      <w:r>
        <w:rPr>
          <w:noProof/>
          <w:lang w:val="sk-SK"/>
        </w:rPr>
        <w:t>15.</w:t>
      </w:r>
      <w:r>
        <w:rPr>
          <w:noProof/>
          <w:lang w:val="sk-SK"/>
        </w:rPr>
        <w:tab/>
        <w:t>Uffiċċju tal-President (Kancelária prezidenta)</w:t>
      </w:r>
    </w:p>
    <w:p>
      <w:pPr>
        <w:ind w:left="1134" w:hanging="567"/>
        <w:rPr>
          <w:noProof/>
          <w:lang w:val="sk-SK"/>
        </w:rPr>
      </w:pPr>
    </w:p>
    <w:p>
      <w:pPr>
        <w:ind w:left="1134" w:hanging="567"/>
        <w:rPr>
          <w:noProof/>
          <w:lang w:val="sk-SK"/>
        </w:rPr>
      </w:pPr>
      <w:r>
        <w:rPr>
          <w:noProof/>
          <w:lang w:val="sk-SK"/>
        </w:rPr>
        <w:t>16.</w:t>
      </w:r>
      <w:r>
        <w:rPr>
          <w:noProof/>
          <w:lang w:val="sk-SK"/>
        </w:rPr>
        <w:tab/>
        <w:t>Uffiċċju ta' l-Iskrivan tal-Kamra tad-Deputati (Kancelária tajomníka snemovne zástupcov)</w:t>
      </w:r>
    </w:p>
    <w:p>
      <w:pPr>
        <w:jc w:val="center"/>
        <w:rPr>
          <w:noProof/>
          <w:lang w:val="sk-SK"/>
        </w:rPr>
      </w:pPr>
    </w:p>
    <w:p>
      <w:pPr>
        <w:ind w:left="567"/>
        <w:rPr>
          <w:noProof/>
          <w:lang w:val="sk-SK"/>
        </w:rPr>
      </w:pPr>
      <w:r>
        <w:rPr>
          <w:noProof/>
          <w:lang w:val="sk-SK"/>
        </w:rPr>
        <w:br w:type="page"/>
        <w:t>HOLANDSKO</w:t>
      </w:r>
    </w:p>
    <w:p>
      <w:pPr>
        <w:ind w:left="567"/>
        <w:rPr>
          <w:noProof/>
          <w:lang w:val="sk-SK"/>
        </w:rPr>
      </w:pPr>
    </w:p>
    <w:p>
      <w:pPr>
        <w:ind w:left="567"/>
        <w:rPr>
          <w:noProof/>
          <w:lang w:val="sk-SK"/>
        </w:rPr>
      </w:pPr>
      <w:r>
        <w:rPr>
          <w:noProof/>
          <w:lang w:val="sk-SK"/>
        </w:rPr>
        <w:t>Ministerie van Algemene Zaken — (Ministerstvo všeobecných vecí)</w:t>
      </w:r>
    </w:p>
    <w:p>
      <w:pPr>
        <w:ind w:left="567"/>
        <w:rPr>
          <w:noProof/>
          <w:lang w:val="sk-SK"/>
        </w:rPr>
      </w:pPr>
    </w:p>
    <w:p>
      <w:pPr>
        <w:ind w:left="1134" w:hanging="567"/>
        <w:rPr>
          <w:noProof/>
          <w:lang w:val="sk-SK"/>
        </w:rPr>
      </w:pPr>
      <w:r>
        <w:rPr>
          <w:noProof/>
          <w:lang w:val="sk-SK"/>
        </w:rPr>
        <w:t>–</w:t>
      </w:r>
      <w:r>
        <w:rPr>
          <w:noProof/>
          <w:lang w:val="sk-SK"/>
        </w:rPr>
        <w:tab/>
        <w:t>Bestuursdepartement – (Útvar ústrednej politiky a personálny útvar)</w:t>
      </w:r>
    </w:p>
    <w:p>
      <w:pPr>
        <w:ind w:left="1134" w:hanging="567"/>
        <w:rPr>
          <w:noProof/>
          <w:lang w:val="sk-SK"/>
        </w:rPr>
      </w:pPr>
    </w:p>
    <w:p>
      <w:pPr>
        <w:ind w:left="1134" w:hanging="567"/>
        <w:rPr>
          <w:noProof/>
          <w:lang w:val="sk-SK"/>
        </w:rPr>
      </w:pPr>
      <w:r>
        <w:rPr>
          <w:noProof/>
          <w:lang w:val="sk-SK"/>
        </w:rPr>
        <w:t>–</w:t>
      </w:r>
      <w:r>
        <w:rPr>
          <w:noProof/>
          <w:lang w:val="sk-SK"/>
        </w:rPr>
        <w:tab/>
        <w:t>Bureau van de Wetenschappelijke Raad voor het Regeringsbeleid — (Poradná rada pre vládnu politiku)</w:t>
      </w:r>
    </w:p>
    <w:p>
      <w:pPr>
        <w:ind w:left="1134" w:hanging="567"/>
        <w:rPr>
          <w:noProof/>
          <w:lang w:val="sk-SK"/>
        </w:rPr>
      </w:pPr>
    </w:p>
    <w:p>
      <w:pPr>
        <w:ind w:left="1134" w:hanging="567"/>
        <w:rPr>
          <w:noProof/>
          <w:lang w:val="sk-SK"/>
        </w:rPr>
      </w:pPr>
      <w:r>
        <w:rPr>
          <w:noProof/>
          <w:lang w:val="sk-SK"/>
        </w:rPr>
        <w:t>–</w:t>
      </w:r>
      <w:r>
        <w:rPr>
          <w:noProof/>
          <w:lang w:val="sk-SK"/>
        </w:rPr>
        <w:tab/>
        <w:t>Rijksvoorlichtingsdienst: — (Informačná služba holandskej vlády)</w:t>
      </w:r>
    </w:p>
    <w:p>
      <w:pPr>
        <w:ind w:left="567"/>
        <w:rPr>
          <w:noProof/>
          <w:lang w:val="sk-SK"/>
        </w:rPr>
      </w:pPr>
    </w:p>
    <w:p>
      <w:pPr>
        <w:ind w:left="567"/>
        <w:rPr>
          <w:noProof/>
          <w:lang w:val="sk-SK"/>
        </w:rPr>
      </w:pPr>
      <w:r>
        <w:rPr>
          <w:noProof/>
          <w:lang w:val="sk-SK"/>
        </w:rPr>
        <w:t>Ministerie van Binnenlandse Zaken en Koninkrijksrelaties — (Ministerstvo vnútra)</w:t>
      </w:r>
    </w:p>
    <w:p>
      <w:pPr>
        <w:ind w:left="567"/>
        <w:rPr>
          <w:noProof/>
          <w:lang w:val="sk-SK"/>
        </w:rPr>
      </w:pPr>
    </w:p>
    <w:p>
      <w:pPr>
        <w:ind w:left="1134" w:hanging="567"/>
        <w:rPr>
          <w:noProof/>
          <w:lang w:val="sk-SK"/>
        </w:rPr>
      </w:pPr>
      <w:r>
        <w:rPr>
          <w:noProof/>
          <w:lang w:val="sk-SK"/>
        </w:rPr>
        <w:t>–</w:t>
      </w:r>
      <w:r>
        <w:rPr>
          <w:noProof/>
          <w:lang w:val="sk-SK"/>
        </w:rPr>
        <w:tab/>
        <w:t>Bestuursdepartement — (Útvar ústrednej politiky a personálny útvar)</w:t>
      </w:r>
    </w:p>
    <w:p>
      <w:pPr>
        <w:ind w:left="1134" w:hanging="567"/>
        <w:rPr>
          <w:noProof/>
          <w:lang w:val="sk-SK"/>
        </w:rPr>
      </w:pPr>
    </w:p>
    <w:p>
      <w:pPr>
        <w:ind w:left="1134" w:hanging="567"/>
        <w:rPr>
          <w:noProof/>
          <w:lang w:val="sk-SK"/>
        </w:rPr>
      </w:pPr>
      <w:r>
        <w:rPr>
          <w:noProof/>
          <w:lang w:val="sk-SK"/>
        </w:rPr>
        <w:t>–</w:t>
      </w:r>
      <w:r>
        <w:rPr>
          <w:noProof/>
          <w:lang w:val="sk-SK"/>
        </w:rPr>
        <w:tab/>
        <w:t>Centrale Archiefselectiedienst (CAS) — (Ústredná služba pre výber archívov)</w:t>
      </w:r>
    </w:p>
    <w:p>
      <w:pPr>
        <w:ind w:left="1134" w:hanging="567"/>
        <w:rPr>
          <w:noProof/>
          <w:lang w:val="sk-SK"/>
        </w:rPr>
      </w:pPr>
    </w:p>
    <w:p>
      <w:pPr>
        <w:ind w:left="1134" w:hanging="567"/>
        <w:rPr>
          <w:noProof/>
          <w:lang w:val="sk-SK"/>
        </w:rPr>
      </w:pPr>
      <w:r>
        <w:rPr>
          <w:noProof/>
          <w:lang w:val="sk-SK"/>
        </w:rPr>
        <w:t>–</w:t>
      </w:r>
      <w:r>
        <w:rPr>
          <w:noProof/>
          <w:lang w:val="sk-SK"/>
        </w:rPr>
        <w:tab/>
        <w:t>Algemene Inlichtingen- en Veiligheidsdienst (AIVD) — (Všeobecná spravodajská a bezpečnostná služba)</w:t>
      </w:r>
    </w:p>
    <w:p>
      <w:pPr>
        <w:ind w:left="1134" w:hanging="567"/>
        <w:rPr>
          <w:noProof/>
          <w:lang w:val="sk-SK"/>
        </w:rPr>
      </w:pPr>
    </w:p>
    <w:p>
      <w:pPr>
        <w:ind w:left="1134" w:hanging="567"/>
        <w:rPr>
          <w:noProof/>
          <w:lang w:val="sk-SK"/>
        </w:rPr>
      </w:pPr>
      <w:r>
        <w:rPr>
          <w:noProof/>
          <w:lang w:val="sk-SK"/>
        </w:rPr>
        <w:t>–</w:t>
      </w:r>
      <w:r>
        <w:rPr>
          <w:noProof/>
          <w:lang w:val="sk-SK"/>
        </w:rPr>
        <w:tab/>
        <w:t>Agentschap Basisadministratie Persoonsgegevens en Reisdocumenten (BPR) — (Úrad pre osobné spisy a cestovné doklady)</w:t>
      </w:r>
    </w:p>
    <w:p>
      <w:pPr>
        <w:ind w:left="567"/>
        <w:rPr>
          <w:noProof/>
          <w:lang w:val="sk-SK"/>
        </w:rPr>
      </w:pPr>
    </w:p>
    <w:p>
      <w:pPr>
        <w:ind w:left="567"/>
        <w:rPr>
          <w:noProof/>
          <w:lang w:val="sk-SK"/>
        </w:rPr>
      </w:pPr>
      <w:r>
        <w:rPr>
          <w:noProof/>
          <w:lang w:val="sk-SK"/>
        </w:rPr>
        <w:t>–</w:t>
      </w:r>
      <w:r>
        <w:rPr>
          <w:noProof/>
          <w:lang w:val="sk-SK"/>
        </w:rPr>
        <w:tab/>
        <w:t>Agentschap Korps Landelijke Politiediensten — (Zbor národných policajných služieb)</w:t>
      </w:r>
    </w:p>
    <w:p>
      <w:pPr>
        <w:ind w:left="567"/>
        <w:rPr>
          <w:noProof/>
          <w:lang w:val="sk-SK"/>
        </w:rPr>
      </w:pPr>
    </w:p>
    <w:p>
      <w:pPr>
        <w:ind w:left="567"/>
        <w:rPr>
          <w:noProof/>
          <w:lang w:val="sk-SK"/>
        </w:rPr>
      </w:pPr>
      <w:r>
        <w:rPr>
          <w:noProof/>
          <w:lang w:val="sk-SK"/>
        </w:rPr>
        <w:br w:type="page"/>
        <w:t>Ministerie van Buitenlandse Zaken — (Ministerstvo zahraničných vecí)</w:t>
      </w:r>
    </w:p>
    <w:p>
      <w:pPr>
        <w:ind w:left="1134" w:hanging="567"/>
        <w:rPr>
          <w:noProof/>
          <w:lang w:val="sk-SK"/>
        </w:rPr>
      </w:pPr>
    </w:p>
    <w:p>
      <w:pPr>
        <w:ind w:left="1134" w:hanging="567"/>
        <w:rPr>
          <w:noProof/>
          <w:lang w:val="sk-SK"/>
        </w:rPr>
      </w:pPr>
      <w:r>
        <w:rPr>
          <w:noProof/>
          <w:lang w:val="sk-SK"/>
        </w:rPr>
        <w:t>–</w:t>
      </w:r>
      <w:r>
        <w:rPr>
          <w:noProof/>
          <w:lang w:val="sk-SK"/>
        </w:rPr>
        <w:tab/>
        <w:t>Directoraat-generaal Regiobeleid en Consulaire Zaken (DGRC) — (Generálne riaditeľstvo pre regionálnu politiku a konzulárne veci)</w:t>
      </w:r>
    </w:p>
    <w:p>
      <w:pPr>
        <w:ind w:left="1134" w:hanging="567"/>
        <w:rPr>
          <w:noProof/>
          <w:lang w:val="sk-SK"/>
        </w:rPr>
      </w:pPr>
    </w:p>
    <w:p>
      <w:pPr>
        <w:ind w:left="1134" w:hanging="567"/>
        <w:rPr>
          <w:noProof/>
          <w:lang w:val="sk-SK"/>
        </w:rPr>
      </w:pPr>
      <w:r>
        <w:rPr>
          <w:noProof/>
          <w:lang w:val="sk-SK"/>
        </w:rPr>
        <w:t>–</w:t>
      </w:r>
      <w:r>
        <w:rPr>
          <w:noProof/>
          <w:lang w:val="sk-SK"/>
        </w:rPr>
        <w:tab/>
        <w:t>Directoraat-generaal Politieke Zaken (DGPZ) — (Generálne riaditeľstvo pre politické veci)</w:t>
      </w:r>
    </w:p>
    <w:p>
      <w:pPr>
        <w:ind w:left="1134" w:hanging="567"/>
        <w:rPr>
          <w:noProof/>
          <w:lang w:val="sk-SK"/>
        </w:rPr>
      </w:pPr>
    </w:p>
    <w:p>
      <w:pPr>
        <w:ind w:left="1134" w:hanging="567"/>
        <w:rPr>
          <w:noProof/>
          <w:lang w:val="sk-SK"/>
        </w:rPr>
      </w:pPr>
      <w:r>
        <w:rPr>
          <w:noProof/>
          <w:lang w:val="sk-SK"/>
        </w:rPr>
        <w:t>–</w:t>
      </w:r>
      <w:r>
        <w:rPr>
          <w:noProof/>
          <w:lang w:val="sk-SK"/>
        </w:rPr>
        <w:tab/>
        <w:t>Directoraat-generaal Internationale Samenwerking (DGIS) — (Generálne riaditeľstvo pre medzinárodnú spoluprácu)</w:t>
      </w:r>
    </w:p>
    <w:p>
      <w:pPr>
        <w:ind w:left="1134" w:hanging="567"/>
        <w:rPr>
          <w:noProof/>
          <w:lang w:val="sk-SK"/>
        </w:rPr>
      </w:pPr>
    </w:p>
    <w:p>
      <w:pPr>
        <w:ind w:left="1134" w:hanging="567"/>
        <w:rPr>
          <w:noProof/>
          <w:lang w:val="sk-SK"/>
        </w:rPr>
      </w:pPr>
      <w:r>
        <w:rPr>
          <w:noProof/>
          <w:lang w:val="sk-SK"/>
        </w:rPr>
        <w:t>–</w:t>
      </w:r>
      <w:r>
        <w:rPr>
          <w:noProof/>
          <w:lang w:val="sk-SK"/>
        </w:rPr>
        <w:tab/>
        <w:t>Directoraat-generaal Europese Samenwerking (DGES) — (Generálne riaditeľstvo pre európsku spoluprácu)</w:t>
      </w:r>
    </w:p>
    <w:p>
      <w:pPr>
        <w:ind w:left="1134" w:hanging="567"/>
        <w:rPr>
          <w:noProof/>
          <w:lang w:val="sk-SK"/>
        </w:rPr>
      </w:pPr>
    </w:p>
    <w:p>
      <w:pPr>
        <w:ind w:left="1134" w:hanging="567"/>
        <w:rPr>
          <w:noProof/>
          <w:lang w:val="sk-SK"/>
        </w:rPr>
      </w:pPr>
      <w:r>
        <w:rPr>
          <w:noProof/>
          <w:lang w:val="sk-SK"/>
        </w:rPr>
        <w:t>–</w:t>
      </w:r>
      <w:r>
        <w:rPr>
          <w:noProof/>
          <w:lang w:val="sk-SK"/>
        </w:rPr>
        <w:tab/>
        <w:t>Centrum tot Bevordering van de Import uit Ontwikkelingslanden (CBI) — (Centrum na podporu dovozu z rozvojových krajín)</w:t>
      </w:r>
    </w:p>
    <w:p>
      <w:pPr>
        <w:ind w:left="1134" w:hanging="567"/>
        <w:rPr>
          <w:noProof/>
          <w:lang w:val="sk-SK"/>
        </w:rPr>
      </w:pPr>
    </w:p>
    <w:p>
      <w:pPr>
        <w:ind w:left="1134" w:hanging="567"/>
        <w:rPr>
          <w:noProof/>
          <w:lang w:val="sk-SK"/>
        </w:rPr>
      </w:pPr>
      <w:r>
        <w:rPr>
          <w:noProof/>
          <w:lang w:val="sk-SK"/>
        </w:rPr>
        <w:t>–</w:t>
      </w:r>
      <w:r>
        <w:rPr>
          <w:noProof/>
          <w:lang w:val="sk-SK"/>
        </w:rPr>
        <w:tab/>
        <w:t>Centrale diensten ressorterend onder S/PlvS — (Podporné služby podliehajúce generálnemu riaditeľovi a zástupcovi generálneho riaditeľa)</w:t>
      </w:r>
    </w:p>
    <w:p>
      <w:pPr>
        <w:ind w:left="1134" w:hanging="567"/>
        <w:rPr>
          <w:noProof/>
          <w:lang w:val="sk-SK"/>
        </w:rPr>
      </w:pPr>
    </w:p>
    <w:p>
      <w:pPr>
        <w:ind w:left="1134" w:hanging="567"/>
        <w:rPr>
          <w:noProof/>
          <w:lang w:val="sk-SK"/>
        </w:rPr>
      </w:pPr>
      <w:r>
        <w:rPr>
          <w:noProof/>
          <w:lang w:val="sk-SK"/>
        </w:rPr>
        <w:t>–</w:t>
      </w:r>
      <w:r>
        <w:rPr>
          <w:noProof/>
          <w:lang w:val="sk-SK"/>
        </w:rPr>
        <w:tab/>
        <w:t>Buitenlandse Posten (ieder afzonderlijk) — (Rozličné zahraničné misie)</w:t>
      </w:r>
    </w:p>
    <w:p>
      <w:pPr>
        <w:ind w:left="1134" w:hanging="567"/>
        <w:rPr>
          <w:noProof/>
          <w:lang w:val="sk-SK"/>
        </w:rPr>
      </w:pPr>
    </w:p>
    <w:p>
      <w:pPr>
        <w:ind w:left="567"/>
        <w:rPr>
          <w:noProof/>
          <w:lang w:val="sk-SK"/>
        </w:rPr>
      </w:pPr>
      <w:r>
        <w:rPr>
          <w:noProof/>
          <w:lang w:val="sk-SK"/>
        </w:rPr>
        <w:t>Ministerie van Defensie — (Ministerstvo obrany)</w:t>
      </w:r>
    </w:p>
    <w:p>
      <w:pPr>
        <w:ind w:left="567"/>
        <w:rPr>
          <w:noProof/>
          <w:lang w:val="sk-SK"/>
        </w:rPr>
      </w:pPr>
    </w:p>
    <w:p>
      <w:pPr>
        <w:ind w:left="1134" w:hanging="567"/>
        <w:rPr>
          <w:noProof/>
          <w:lang w:val="sk-SK"/>
        </w:rPr>
      </w:pPr>
      <w:r>
        <w:rPr>
          <w:noProof/>
          <w:lang w:val="sk-SK"/>
        </w:rPr>
        <w:t>–</w:t>
      </w:r>
      <w:r>
        <w:rPr>
          <w:noProof/>
          <w:lang w:val="sk-SK"/>
        </w:rPr>
        <w:tab/>
        <w:t>Bestuursdepartement — (Útvar ústrednej politiky a personálny útvar)</w:t>
      </w:r>
    </w:p>
    <w:p>
      <w:pPr>
        <w:ind w:left="1134" w:hanging="567"/>
        <w:rPr>
          <w:noProof/>
          <w:lang w:val="sk-SK"/>
        </w:rPr>
      </w:pPr>
    </w:p>
    <w:p>
      <w:pPr>
        <w:ind w:left="1134" w:hanging="567"/>
        <w:rPr>
          <w:noProof/>
          <w:lang w:val="sk-SK"/>
        </w:rPr>
      </w:pPr>
      <w:r>
        <w:rPr>
          <w:noProof/>
          <w:lang w:val="sk-SK"/>
        </w:rPr>
        <w:br w:type="page"/>
        <w:t>–</w:t>
      </w:r>
      <w:r>
        <w:rPr>
          <w:noProof/>
          <w:lang w:val="sk-SK"/>
        </w:rPr>
        <w:tab/>
        <w:t>Commando Diensten Centra (CDC) — (Stredisko veliteľských služieb)</w:t>
      </w:r>
    </w:p>
    <w:p>
      <w:pPr>
        <w:ind w:left="1134" w:hanging="567"/>
        <w:rPr>
          <w:noProof/>
          <w:lang w:val="sk-SK"/>
        </w:rPr>
      </w:pPr>
    </w:p>
    <w:p>
      <w:pPr>
        <w:ind w:left="1134" w:hanging="567"/>
        <w:rPr>
          <w:noProof/>
          <w:lang w:val="sk-SK"/>
        </w:rPr>
      </w:pPr>
      <w:r>
        <w:rPr>
          <w:noProof/>
          <w:lang w:val="sk-SK"/>
        </w:rPr>
        <w:t>–</w:t>
      </w:r>
      <w:r>
        <w:rPr>
          <w:noProof/>
          <w:lang w:val="sk-SK"/>
        </w:rPr>
        <w:tab/>
        <w:t>Defensie Telematica Organisatie (DTO) — (Organizácia Ministerstva obrany pre telematiku)</w:t>
      </w:r>
    </w:p>
    <w:p>
      <w:pPr>
        <w:ind w:left="1134" w:hanging="567"/>
        <w:rPr>
          <w:noProof/>
          <w:lang w:val="sk-SK"/>
        </w:rPr>
      </w:pPr>
    </w:p>
    <w:p>
      <w:pPr>
        <w:ind w:left="1134" w:hanging="567"/>
        <w:rPr>
          <w:noProof/>
          <w:lang w:val="sk-SK"/>
        </w:rPr>
      </w:pPr>
      <w:r>
        <w:rPr>
          <w:noProof/>
          <w:lang w:val="sk-SK"/>
        </w:rPr>
        <w:t>–</w:t>
      </w:r>
      <w:r>
        <w:rPr>
          <w:noProof/>
          <w:lang w:val="sk-SK"/>
        </w:rPr>
        <w:tab/>
        <w:t>Centrale directie van de Defensie Vastgoed Dienst — (Služby Ministerstva obrany spojené s nehnuteľnosťami v oblasti obrany, Ústredné riaditeľstvo)</w:t>
      </w:r>
    </w:p>
    <w:p>
      <w:pPr>
        <w:ind w:left="1134" w:hanging="567"/>
        <w:rPr>
          <w:noProof/>
          <w:lang w:val="sk-SK"/>
        </w:rPr>
      </w:pPr>
    </w:p>
    <w:p>
      <w:pPr>
        <w:ind w:left="1134" w:hanging="567"/>
        <w:rPr>
          <w:noProof/>
          <w:lang w:val="sk-SK"/>
        </w:rPr>
      </w:pPr>
      <w:r>
        <w:rPr>
          <w:noProof/>
          <w:lang w:val="sk-SK"/>
        </w:rPr>
        <w:t>–</w:t>
      </w:r>
      <w:r>
        <w:rPr>
          <w:noProof/>
          <w:lang w:val="sk-SK"/>
        </w:rPr>
        <w:tab/>
        <w:t>De afzonderlijke regionale directies van de Defensie Vastgoed Dienst — (Služby Ministerstva obrany spojené s nehnuteľnosťami v oblasti obrany, regionálne riaditeľstvá)</w:t>
      </w:r>
    </w:p>
    <w:p>
      <w:pPr>
        <w:ind w:left="1134" w:hanging="567"/>
        <w:rPr>
          <w:noProof/>
          <w:lang w:val="sk-SK"/>
        </w:rPr>
      </w:pPr>
    </w:p>
    <w:p>
      <w:pPr>
        <w:ind w:left="1134" w:hanging="567"/>
        <w:rPr>
          <w:noProof/>
          <w:lang w:val="sk-SK"/>
        </w:rPr>
      </w:pPr>
      <w:r>
        <w:rPr>
          <w:noProof/>
          <w:lang w:val="sk-SK"/>
        </w:rPr>
        <w:t>–</w:t>
      </w:r>
      <w:r>
        <w:rPr>
          <w:noProof/>
          <w:lang w:val="sk-SK"/>
        </w:rPr>
        <w:tab/>
        <w:t>Defensie Materieel Organisatie (DMO) — (Organizácia Ministerstva obrany pre materiál)</w:t>
      </w:r>
    </w:p>
    <w:p>
      <w:pPr>
        <w:ind w:left="1134" w:hanging="567"/>
        <w:rPr>
          <w:noProof/>
          <w:lang w:val="sk-SK"/>
        </w:rPr>
      </w:pPr>
    </w:p>
    <w:p>
      <w:pPr>
        <w:ind w:left="1134" w:hanging="567"/>
        <w:rPr>
          <w:noProof/>
          <w:lang w:val="sk-SK"/>
        </w:rPr>
      </w:pPr>
      <w:r>
        <w:rPr>
          <w:noProof/>
          <w:lang w:val="sk-SK"/>
        </w:rPr>
        <w:t>–</w:t>
      </w:r>
      <w:r>
        <w:rPr>
          <w:noProof/>
          <w:lang w:val="sk-SK"/>
        </w:rPr>
        <w:tab/>
        <w:t>Landelijk Bevoorradingsbedrijf van de Defensie Materieel Organisatie — Národný zásobovací úrad Organizácie Ministerstva obrany pre materiál</w:t>
      </w:r>
    </w:p>
    <w:p>
      <w:pPr>
        <w:ind w:left="1134" w:hanging="567"/>
        <w:rPr>
          <w:noProof/>
          <w:lang w:val="sk-SK"/>
        </w:rPr>
      </w:pPr>
    </w:p>
    <w:p>
      <w:pPr>
        <w:ind w:left="1134" w:hanging="567"/>
        <w:rPr>
          <w:noProof/>
          <w:lang w:val="sk-SK"/>
        </w:rPr>
      </w:pPr>
      <w:r>
        <w:rPr>
          <w:noProof/>
          <w:lang w:val="sk-SK"/>
        </w:rPr>
        <w:t>–</w:t>
      </w:r>
      <w:r>
        <w:rPr>
          <w:noProof/>
          <w:lang w:val="sk-SK"/>
        </w:rPr>
        <w:tab/>
        <w:t>Logistiek Centrum van de Defensie Materieel Organisatie — Logistické centrum Organizácie Ministerstva obrany pre materiál</w:t>
      </w:r>
    </w:p>
    <w:p>
      <w:pPr>
        <w:ind w:left="1134" w:hanging="567"/>
        <w:rPr>
          <w:noProof/>
          <w:lang w:val="sk-SK"/>
        </w:rPr>
      </w:pPr>
    </w:p>
    <w:p>
      <w:pPr>
        <w:ind w:left="1134" w:hanging="567"/>
        <w:rPr>
          <w:noProof/>
          <w:lang w:val="sk-SK"/>
        </w:rPr>
      </w:pPr>
      <w:r>
        <w:rPr>
          <w:noProof/>
          <w:lang w:val="sk-SK"/>
        </w:rPr>
        <w:t>–</w:t>
      </w:r>
      <w:r>
        <w:rPr>
          <w:noProof/>
          <w:lang w:val="sk-SK"/>
        </w:rPr>
        <w:tab/>
        <w:t>Marinebedrijf van de Defensie Materieel Organisatie — Stredisko údržby Organizácie Ministerstva obrany pre materiál</w:t>
      </w:r>
    </w:p>
    <w:p>
      <w:pPr>
        <w:ind w:left="1134" w:hanging="567"/>
        <w:rPr>
          <w:noProof/>
          <w:lang w:val="sk-SK"/>
        </w:rPr>
      </w:pPr>
    </w:p>
    <w:p>
      <w:pPr>
        <w:ind w:left="1134" w:hanging="567"/>
        <w:rPr>
          <w:noProof/>
          <w:lang w:val="sk-SK"/>
        </w:rPr>
      </w:pPr>
      <w:r>
        <w:rPr>
          <w:noProof/>
          <w:lang w:val="sk-SK"/>
        </w:rPr>
        <w:t>–</w:t>
      </w:r>
      <w:r>
        <w:rPr>
          <w:noProof/>
          <w:lang w:val="sk-SK"/>
        </w:rPr>
        <w:tab/>
        <w:t>Defensie Pijpleiding Organisatie (DPO) — Organizácia Ministerstva obrany pre diaľkové vedenie</w:t>
      </w:r>
    </w:p>
    <w:p>
      <w:pPr>
        <w:ind w:left="1134" w:hanging="567"/>
        <w:rPr>
          <w:noProof/>
          <w:lang w:val="sk-SK"/>
        </w:rPr>
      </w:pPr>
    </w:p>
    <w:p>
      <w:pPr>
        <w:ind w:left="567"/>
        <w:rPr>
          <w:noProof/>
          <w:lang w:val="sk-SK"/>
        </w:rPr>
      </w:pPr>
      <w:r>
        <w:rPr>
          <w:noProof/>
          <w:lang w:val="sk-SK"/>
        </w:rPr>
        <w:br w:type="page"/>
        <w:t>Ministerie van Economische Zaken — (Ministerstvo hospodárstva)</w:t>
      </w:r>
    </w:p>
    <w:p>
      <w:pPr>
        <w:ind w:left="567"/>
        <w:rPr>
          <w:noProof/>
          <w:lang w:val="sk-SK"/>
        </w:rPr>
      </w:pPr>
    </w:p>
    <w:p>
      <w:pPr>
        <w:ind w:left="1134" w:hanging="567"/>
        <w:rPr>
          <w:noProof/>
          <w:lang w:val="sk-SK"/>
        </w:rPr>
      </w:pPr>
      <w:r>
        <w:rPr>
          <w:noProof/>
          <w:lang w:val="sk-SK"/>
        </w:rPr>
        <w:t>–</w:t>
      </w:r>
      <w:r>
        <w:rPr>
          <w:noProof/>
          <w:lang w:val="sk-SK"/>
        </w:rPr>
        <w:tab/>
        <w:t>Bestuursdepartement — (Útvar ústrednej politiky a personálny útvar)</w:t>
      </w:r>
    </w:p>
    <w:p>
      <w:pPr>
        <w:ind w:left="1134" w:hanging="567"/>
        <w:rPr>
          <w:noProof/>
          <w:lang w:val="sk-SK"/>
        </w:rPr>
      </w:pPr>
    </w:p>
    <w:p>
      <w:pPr>
        <w:ind w:left="1134" w:hanging="567"/>
        <w:rPr>
          <w:noProof/>
          <w:lang w:val="sk-SK"/>
        </w:rPr>
      </w:pPr>
      <w:r>
        <w:rPr>
          <w:noProof/>
          <w:lang w:val="sk-SK"/>
        </w:rPr>
        <w:t>–</w:t>
      </w:r>
      <w:r>
        <w:rPr>
          <w:noProof/>
          <w:lang w:val="sk-SK"/>
        </w:rPr>
        <w:tab/>
        <w:t>Centraal Planbureau (CPB) — (Holandský úrad pre analýzy hospodárskej politiky)</w:t>
      </w:r>
    </w:p>
    <w:p>
      <w:pPr>
        <w:ind w:left="1134" w:hanging="567"/>
        <w:rPr>
          <w:noProof/>
          <w:lang w:val="sk-SK"/>
        </w:rPr>
      </w:pPr>
    </w:p>
    <w:p>
      <w:pPr>
        <w:ind w:left="1134" w:hanging="567"/>
        <w:rPr>
          <w:noProof/>
          <w:lang w:val="sk-SK"/>
        </w:rPr>
      </w:pPr>
      <w:r>
        <w:rPr>
          <w:noProof/>
          <w:lang w:val="sk-SK"/>
        </w:rPr>
        <w:t>–</w:t>
      </w:r>
      <w:r>
        <w:rPr>
          <w:noProof/>
          <w:lang w:val="sk-SK"/>
        </w:rPr>
        <w:tab/>
        <w:t>Bureau voor de Industriële Eigendom (BIE) — (Úrad priemyselného vlastníctva)</w:t>
      </w:r>
    </w:p>
    <w:p>
      <w:pPr>
        <w:ind w:left="1134" w:hanging="567"/>
        <w:rPr>
          <w:noProof/>
          <w:lang w:val="sk-SK"/>
        </w:rPr>
      </w:pPr>
    </w:p>
    <w:p>
      <w:pPr>
        <w:ind w:left="1134" w:hanging="567"/>
        <w:rPr>
          <w:noProof/>
          <w:lang w:val="sk-SK"/>
        </w:rPr>
      </w:pPr>
      <w:r>
        <w:rPr>
          <w:noProof/>
          <w:lang w:val="sk-SK"/>
        </w:rPr>
        <w:t>–</w:t>
      </w:r>
      <w:r>
        <w:rPr>
          <w:noProof/>
          <w:lang w:val="sk-SK"/>
        </w:rPr>
        <w:tab/>
        <w:t>SenterNovem — (SenterNovem – Agentúra pre udržateľné inovácie)</w:t>
      </w:r>
    </w:p>
    <w:p>
      <w:pPr>
        <w:ind w:left="1134" w:hanging="567"/>
        <w:rPr>
          <w:noProof/>
          <w:lang w:val="sk-SK"/>
        </w:rPr>
      </w:pPr>
    </w:p>
    <w:p>
      <w:pPr>
        <w:ind w:left="1134" w:hanging="567"/>
        <w:rPr>
          <w:noProof/>
          <w:lang w:val="sk-SK"/>
        </w:rPr>
      </w:pPr>
      <w:r>
        <w:rPr>
          <w:noProof/>
          <w:lang w:val="sk-SK"/>
        </w:rPr>
        <w:t>–</w:t>
      </w:r>
      <w:r>
        <w:rPr>
          <w:noProof/>
          <w:lang w:val="sk-SK"/>
        </w:rPr>
        <w:tab/>
        <w:t>Staatstoezicht op de Mijnen (SodM) — (Štátny banský dozor)</w:t>
      </w:r>
    </w:p>
    <w:p>
      <w:pPr>
        <w:ind w:left="1134" w:hanging="567"/>
        <w:rPr>
          <w:noProof/>
          <w:lang w:val="sk-SK"/>
        </w:rPr>
      </w:pPr>
    </w:p>
    <w:p>
      <w:pPr>
        <w:ind w:left="1134" w:hanging="567"/>
        <w:rPr>
          <w:noProof/>
          <w:lang w:val="sk-SK"/>
        </w:rPr>
      </w:pPr>
      <w:r>
        <w:rPr>
          <w:noProof/>
          <w:lang w:val="sk-SK"/>
        </w:rPr>
        <w:t>–</w:t>
      </w:r>
      <w:r>
        <w:rPr>
          <w:noProof/>
          <w:lang w:val="sk-SK"/>
        </w:rPr>
        <w:tab/>
        <w:t>Nederlandse Mededingingsautoriteit (NMa) — (Holandský orgán na ochranu hospodárskej súťaže)</w:t>
      </w:r>
    </w:p>
    <w:p>
      <w:pPr>
        <w:ind w:left="1134" w:hanging="567"/>
        <w:rPr>
          <w:noProof/>
          <w:lang w:val="sk-SK"/>
        </w:rPr>
      </w:pPr>
    </w:p>
    <w:p>
      <w:pPr>
        <w:ind w:left="1134" w:hanging="567"/>
        <w:rPr>
          <w:noProof/>
          <w:lang w:val="sk-SK"/>
        </w:rPr>
      </w:pPr>
      <w:r>
        <w:rPr>
          <w:noProof/>
          <w:lang w:val="sk-SK"/>
        </w:rPr>
        <w:t>–</w:t>
      </w:r>
      <w:r>
        <w:rPr>
          <w:noProof/>
          <w:lang w:val="sk-SK"/>
        </w:rPr>
        <w:tab/>
        <w:t>Economische Voorlichtingsdienst (EVD) — (Holandská agentúra zahraničného obchodu)</w:t>
      </w:r>
    </w:p>
    <w:p>
      <w:pPr>
        <w:ind w:left="1134" w:hanging="567"/>
        <w:rPr>
          <w:noProof/>
          <w:lang w:val="sk-SK"/>
        </w:rPr>
      </w:pPr>
    </w:p>
    <w:p>
      <w:pPr>
        <w:ind w:left="1134" w:hanging="567"/>
        <w:rPr>
          <w:noProof/>
          <w:lang w:val="sk-SK"/>
        </w:rPr>
      </w:pPr>
      <w:r>
        <w:rPr>
          <w:noProof/>
          <w:lang w:val="sk-SK"/>
        </w:rPr>
        <w:t>–</w:t>
      </w:r>
      <w:r>
        <w:rPr>
          <w:noProof/>
          <w:lang w:val="sk-SK"/>
        </w:rPr>
        <w:tab/>
        <w:t>Agentschap Telecom — (Rádiokomunikačná agentúra)</w:t>
      </w:r>
    </w:p>
    <w:p>
      <w:pPr>
        <w:ind w:left="1134" w:hanging="567"/>
        <w:rPr>
          <w:noProof/>
          <w:lang w:val="sk-SK"/>
        </w:rPr>
      </w:pPr>
    </w:p>
    <w:p>
      <w:pPr>
        <w:ind w:left="1134" w:hanging="567"/>
        <w:rPr>
          <w:noProof/>
          <w:lang w:val="sk-SK"/>
        </w:rPr>
      </w:pPr>
      <w:r>
        <w:rPr>
          <w:noProof/>
          <w:lang w:val="sk-SK"/>
        </w:rPr>
        <w:t>–</w:t>
      </w:r>
      <w:r>
        <w:rPr>
          <w:noProof/>
          <w:lang w:val="sk-SK"/>
        </w:rPr>
        <w:tab/>
        <w:t>Kenniscentrum Professioneel &amp; Innovatief Aanbesteden, Netwerk voor Overheidsopdrachtgevers (PIANOo) — (Profesionálne a inovatívne verejné obstarávanie, sieť pre verejných obstarávateľov)</w:t>
      </w:r>
    </w:p>
    <w:p>
      <w:pPr>
        <w:ind w:left="1134" w:hanging="567"/>
        <w:rPr>
          <w:noProof/>
          <w:lang w:val="sk-SK"/>
        </w:rPr>
      </w:pPr>
    </w:p>
    <w:p>
      <w:pPr>
        <w:ind w:left="1134" w:hanging="567"/>
        <w:rPr>
          <w:noProof/>
          <w:lang w:val="sk-SK"/>
        </w:rPr>
      </w:pPr>
      <w:r>
        <w:rPr>
          <w:noProof/>
          <w:lang w:val="sk-SK"/>
        </w:rPr>
        <w:t>–</w:t>
      </w:r>
      <w:r>
        <w:rPr>
          <w:noProof/>
          <w:lang w:val="sk-SK"/>
        </w:rPr>
        <w:tab/>
        <w:t>Regiebureau Inkoop Rijksoverheid (Koordinácia ústredného vládneho obstarávania)</w:t>
      </w:r>
    </w:p>
    <w:p>
      <w:pPr>
        <w:ind w:left="1134" w:hanging="567"/>
        <w:rPr>
          <w:noProof/>
          <w:lang w:val="sk-SK"/>
        </w:rPr>
      </w:pPr>
    </w:p>
    <w:p>
      <w:pPr>
        <w:ind w:left="1134" w:hanging="567"/>
        <w:rPr>
          <w:noProof/>
          <w:lang w:val="sk-SK"/>
        </w:rPr>
      </w:pPr>
      <w:r>
        <w:rPr>
          <w:noProof/>
          <w:lang w:val="sk-SK"/>
        </w:rPr>
        <w:br w:type="page"/>
        <w:t>–</w:t>
      </w:r>
      <w:r>
        <w:rPr>
          <w:noProof/>
          <w:lang w:val="sk-SK"/>
        </w:rPr>
        <w:tab/>
        <w:t>Octrooicentrum Nederland — (Holandský patentový úrad)</w:t>
      </w:r>
    </w:p>
    <w:p>
      <w:pPr>
        <w:ind w:left="567"/>
        <w:rPr>
          <w:noProof/>
          <w:lang w:val="sk-SK"/>
        </w:rPr>
      </w:pPr>
    </w:p>
    <w:p>
      <w:pPr>
        <w:ind w:left="567"/>
        <w:rPr>
          <w:noProof/>
          <w:lang w:val="sk-SK"/>
        </w:rPr>
      </w:pPr>
      <w:r>
        <w:rPr>
          <w:noProof/>
          <w:lang w:val="sk-SK"/>
        </w:rPr>
        <w:t>Ministerie van Financiën — (Ministerstvo financií)</w:t>
      </w:r>
    </w:p>
    <w:p>
      <w:pPr>
        <w:ind w:left="567"/>
        <w:rPr>
          <w:noProof/>
          <w:lang w:val="sk-SK"/>
        </w:rPr>
      </w:pPr>
    </w:p>
    <w:p>
      <w:pPr>
        <w:ind w:left="1134" w:hanging="567"/>
        <w:rPr>
          <w:noProof/>
          <w:lang w:val="sk-SK"/>
        </w:rPr>
      </w:pPr>
      <w:r>
        <w:rPr>
          <w:noProof/>
          <w:lang w:val="sk-SK"/>
        </w:rPr>
        <w:t>–</w:t>
      </w:r>
      <w:r>
        <w:rPr>
          <w:noProof/>
          <w:lang w:val="sk-SK"/>
        </w:rPr>
        <w:tab/>
        <w:t>Bestuursdepartement — (Útvar ústrednej politiky a personálny útvar)</w:t>
      </w:r>
    </w:p>
    <w:p>
      <w:pPr>
        <w:ind w:left="1134" w:hanging="567"/>
        <w:rPr>
          <w:noProof/>
          <w:lang w:val="sk-SK"/>
        </w:rPr>
      </w:pPr>
    </w:p>
    <w:p>
      <w:pPr>
        <w:ind w:left="1134" w:hanging="567"/>
        <w:rPr>
          <w:noProof/>
          <w:lang w:val="sk-SK"/>
        </w:rPr>
      </w:pPr>
      <w:r>
        <w:rPr>
          <w:noProof/>
          <w:lang w:val="sk-SK"/>
        </w:rPr>
        <w:t>–</w:t>
      </w:r>
      <w:r>
        <w:rPr>
          <w:noProof/>
          <w:lang w:val="sk-SK"/>
        </w:rPr>
        <w:tab/>
        <w:t>Belastingdienst Automatiseringscentrum — (Daňové a colné výpočtové stredisko)</w:t>
      </w:r>
    </w:p>
    <w:p>
      <w:pPr>
        <w:ind w:left="1134" w:hanging="567"/>
        <w:rPr>
          <w:noProof/>
          <w:lang w:val="sk-SK"/>
        </w:rPr>
      </w:pPr>
    </w:p>
    <w:p>
      <w:pPr>
        <w:ind w:left="1134" w:hanging="567"/>
        <w:rPr>
          <w:noProof/>
          <w:lang w:val="sk-SK"/>
        </w:rPr>
      </w:pPr>
      <w:r>
        <w:rPr>
          <w:noProof/>
          <w:lang w:val="sk-SK"/>
        </w:rPr>
        <w:t>–</w:t>
      </w:r>
      <w:r>
        <w:rPr>
          <w:noProof/>
          <w:lang w:val="sk-SK"/>
        </w:rPr>
        <w:tab/>
        <w:t>Belastingdienst — (Daňová a colná správa)</w:t>
      </w:r>
    </w:p>
    <w:p>
      <w:pPr>
        <w:ind w:left="1134" w:hanging="567"/>
        <w:rPr>
          <w:noProof/>
          <w:lang w:val="sk-SK"/>
        </w:rPr>
      </w:pPr>
    </w:p>
    <w:p>
      <w:pPr>
        <w:ind w:left="1134" w:hanging="567"/>
        <w:rPr>
          <w:noProof/>
          <w:lang w:val="sk-SK"/>
        </w:rPr>
      </w:pPr>
      <w:r>
        <w:rPr>
          <w:noProof/>
          <w:lang w:val="sk-SK"/>
        </w:rPr>
        <w:t>–</w:t>
      </w:r>
      <w:r>
        <w:rPr>
          <w:noProof/>
          <w:lang w:val="sk-SK"/>
        </w:rPr>
        <w:tab/>
        <w:t>de afzonderlijke Directies der Rijksbelastingen — (Rôzne útvary Daňovej a colnej správy po celom Holandsku)</w:t>
      </w:r>
    </w:p>
    <w:p>
      <w:pPr>
        <w:ind w:left="1134" w:hanging="567"/>
        <w:rPr>
          <w:noProof/>
          <w:lang w:val="sk-SK"/>
        </w:rPr>
      </w:pPr>
    </w:p>
    <w:p>
      <w:pPr>
        <w:ind w:left="1134" w:hanging="567"/>
        <w:rPr>
          <w:noProof/>
          <w:lang w:val="sk-SK"/>
        </w:rPr>
      </w:pPr>
      <w:r>
        <w:rPr>
          <w:noProof/>
          <w:lang w:val="sk-SK"/>
        </w:rPr>
        <w:t>–</w:t>
      </w:r>
      <w:r>
        <w:rPr>
          <w:noProof/>
          <w:lang w:val="sk-SK"/>
        </w:rPr>
        <w:tab/>
        <w:t>Fiscale Inlichtingen- en Opsporingsdienst [incl. Economische Controle dienst (ECD) — Fiškálna informačná a vyšetrovacia služba (vrátane služieb hospodárskeho vyšetrovania)]</w:t>
      </w:r>
    </w:p>
    <w:p>
      <w:pPr>
        <w:ind w:left="1134" w:hanging="567"/>
        <w:rPr>
          <w:noProof/>
          <w:lang w:val="sk-SK"/>
        </w:rPr>
      </w:pPr>
    </w:p>
    <w:p>
      <w:pPr>
        <w:ind w:left="1134" w:hanging="567"/>
        <w:rPr>
          <w:noProof/>
          <w:lang w:val="sk-SK"/>
        </w:rPr>
      </w:pPr>
      <w:r>
        <w:rPr>
          <w:noProof/>
          <w:lang w:val="sk-SK"/>
        </w:rPr>
        <w:t>–</w:t>
      </w:r>
      <w:r>
        <w:rPr>
          <w:noProof/>
          <w:lang w:val="sk-SK"/>
        </w:rPr>
        <w:tab/>
        <w:t>Belastingdienst Opleidingen — (Daňové a colné školiace centrum)</w:t>
      </w:r>
    </w:p>
    <w:p>
      <w:pPr>
        <w:ind w:left="1134" w:hanging="567"/>
        <w:rPr>
          <w:noProof/>
          <w:lang w:val="sk-SK"/>
        </w:rPr>
      </w:pPr>
    </w:p>
    <w:p>
      <w:pPr>
        <w:ind w:left="1134" w:hanging="567"/>
        <w:rPr>
          <w:noProof/>
          <w:lang w:val="sk-SK"/>
        </w:rPr>
      </w:pPr>
      <w:r>
        <w:rPr>
          <w:noProof/>
          <w:lang w:val="sk-SK"/>
        </w:rPr>
        <w:t>–</w:t>
      </w:r>
      <w:r>
        <w:rPr>
          <w:noProof/>
          <w:lang w:val="sk-SK"/>
        </w:rPr>
        <w:tab/>
        <w:t>Dienst der Domeinen — (Správa štátneho majetku)</w:t>
      </w:r>
    </w:p>
    <w:p>
      <w:pPr>
        <w:ind w:left="567"/>
        <w:rPr>
          <w:noProof/>
          <w:lang w:val="sk-SK"/>
        </w:rPr>
      </w:pPr>
    </w:p>
    <w:p>
      <w:pPr>
        <w:ind w:left="567"/>
        <w:rPr>
          <w:noProof/>
          <w:lang w:val="sk-SK"/>
        </w:rPr>
      </w:pPr>
      <w:r>
        <w:rPr>
          <w:noProof/>
          <w:lang w:val="sk-SK"/>
        </w:rPr>
        <w:t>Ministerie van Justitie — (Ministerstvo spravodlivosti)</w:t>
      </w:r>
    </w:p>
    <w:p>
      <w:pPr>
        <w:ind w:left="567"/>
        <w:rPr>
          <w:noProof/>
          <w:lang w:val="sk-SK"/>
        </w:rPr>
      </w:pPr>
    </w:p>
    <w:p>
      <w:pPr>
        <w:ind w:left="1134" w:hanging="567"/>
        <w:rPr>
          <w:noProof/>
          <w:lang w:val="sk-SK"/>
        </w:rPr>
      </w:pPr>
      <w:r>
        <w:rPr>
          <w:noProof/>
          <w:lang w:val="sk-SK"/>
        </w:rPr>
        <w:t>–</w:t>
      </w:r>
      <w:r>
        <w:rPr>
          <w:noProof/>
          <w:lang w:val="sk-SK"/>
        </w:rPr>
        <w:tab/>
        <w:t>Bestuursdepartement — (Útvar ústrednej politiky a personálny útvar)</w:t>
      </w:r>
    </w:p>
    <w:p>
      <w:pPr>
        <w:ind w:left="1134" w:hanging="567"/>
        <w:rPr>
          <w:noProof/>
          <w:lang w:val="sk-SK"/>
        </w:rPr>
      </w:pPr>
    </w:p>
    <w:p>
      <w:pPr>
        <w:ind w:left="1134" w:hanging="567"/>
        <w:rPr>
          <w:noProof/>
          <w:lang w:val="sk-SK"/>
        </w:rPr>
      </w:pPr>
      <w:r>
        <w:rPr>
          <w:noProof/>
          <w:lang w:val="sk-SK"/>
        </w:rPr>
        <w:br w:type="page"/>
        <w:t>–</w:t>
      </w:r>
      <w:r>
        <w:rPr>
          <w:noProof/>
          <w:lang w:val="sk-SK"/>
        </w:rPr>
        <w:tab/>
        <w:t>Dienst Justitiële Inrichtingen — (Agentúra pre nápravné zariadenia)</w:t>
      </w:r>
    </w:p>
    <w:p>
      <w:pPr>
        <w:ind w:left="1134" w:hanging="567"/>
        <w:rPr>
          <w:noProof/>
          <w:lang w:val="sk-SK"/>
        </w:rPr>
      </w:pPr>
    </w:p>
    <w:p>
      <w:pPr>
        <w:ind w:left="1134" w:hanging="567"/>
        <w:rPr>
          <w:noProof/>
          <w:lang w:val="sk-SK"/>
        </w:rPr>
      </w:pPr>
      <w:r>
        <w:rPr>
          <w:noProof/>
          <w:lang w:val="sk-SK"/>
        </w:rPr>
        <w:t>–</w:t>
      </w:r>
      <w:r>
        <w:rPr>
          <w:noProof/>
          <w:lang w:val="sk-SK"/>
        </w:rPr>
        <w:tab/>
        <w:t>Raad voor de Kinderbescherming — (Agentúra pre starostlivosť o dieťa a ochranu dieťaťa)</w:t>
      </w:r>
    </w:p>
    <w:p>
      <w:pPr>
        <w:ind w:left="1134" w:hanging="567"/>
        <w:rPr>
          <w:noProof/>
          <w:lang w:val="sk-SK"/>
        </w:rPr>
      </w:pPr>
    </w:p>
    <w:p>
      <w:pPr>
        <w:ind w:left="1134" w:hanging="567"/>
        <w:rPr>
          <w:noProof/>
          <w:lang w:val="sk-SK"/>
        </w:rPr>
      </w:pPr>
      <w:r>
        <w:rPr>
          <w:noProof/>
          <w:lang w:val="sk-SK"/>
        </w:rPr>
        <w:t>–</w:t>
      </w:r>
      <w:r>
        <w:rPr>
          <w:noProof/>
          <w:lang w:val="sk-SK"/>
        </w:rPr>
        <w:tab/>
        <w:t>Centraal Justitie Incasso Bureau — (Centrálna agentúra pre výber pokút)</w:t>
      </w:r>
    </w:p>
    <w:p>
      <w:pPr>
        <w:ind w:left="1134" w:hanging="567"/>
        <w:rPr>
          <w:noProof/>
          <w:lang w:val="sk-SK"/>
        </w:rPr>
      </w:pPr>
    </w:p>
    <w:p>
      <w:pPr>
        <w:ind w:left="1134" w:hanging="567"/>
        <w:rPr>
          <w:noProof/>
          <w:lang w:val="sk-SK"/>
        </w:rPr>
      </w:pPr>
      <w:r>
        <w:rPr>
          <w:noProof/>
          <w:lang w:val="sk-SK"/>
        </w:rPr>
        <w:t>–</w:t>
      </w:r>
      <w:r>
        <w:rPr>
          <w:noProof/>
          <w:lang w:val="sk-SK"/>
        </w:rPr>
        <w:tab/>
        <w:t>Openbaar Ministerie — (Prokuratúra)</w:t>
      </w:r>
    </w:p>
    <w:p>
      <w:pPr>
        <w:ind w:left="1134" w:hanging="567"/>
        <w:rPr>
          <w:noProof/>
          <w:lang w:val="sk-SK"/>
        </w:rPr>
      </w:pPr>
    </w:p>
    <w:p>
      <w:pPr>
        <w:ind w:left="1134" w:hanging="567"/>
        <w:rPr>
          <w:noProof/>
          <w:lang w:val="sk-SK"/>
        </w:rPr>
      </w:pPr>
      <w:r>
        <w:rPr>
          <w:noProof/>
          <w:lang w:val="sk-SK"/>
        </w:rPr>
        <w:t>–</w:t>
      </w:r>
      <w:r>
        <w:rPr>
          <w:noProof/>
          <w:lang w:val="sk-SK"/>
        </w:rPr>
        <w:tab/>
        <w:t>Immigratie en Naturalisatiedienst — (Imigračný a naturalizačný úrad)</w:t>
      </w:r>
    </w:p>
    <w:p>
      <w:pPr>
        <w:ind w:left="1134" w:hanging="567"/>
        <w:rPr>
          <w:noProof/>
          <w:lang w:val="sk-SK"/>
        </w:rPr>
      </w:pPr>
    </w:p>
    <w:p>
      <w:pPr>
        <w:ind w:left="1134" w:hanging="567"/>
        <w:rPr>
          <w:noProof/>
          <w:lang w:val="sk-SK"/>
        </w:rPr>
      </w:pPr>
      <w:r>
        <w:rPr>
          <w:noProof/>
          <w:lang w:val="sk-SK"/>
        </w:rPr>
        <w:t>–</w:t>
      </w:r>
      <w:r>
        <w:rPr>
          <w:noProof/>
          <w:lang w:val="sk-SK"/>
        </w:rPr>
        <w:tab/>
        <w:t>Nederlands Forensisch Instituut — (Holandský forenzný ústav)</w:t>
      </w:r>
    </w:p>
    <w:p>
      <w:pPr>
        <w:ind w:left="567"/>
        <w:rPr>
          <w:noProof/>
          <w:lang w:val="sk-SK"/>
        </w:rPr>
      </w:pPr>
    </w:p>
    <w:p>
      <w:pPr>
        <w:ind w:left="567"/>
        <w:rPr>
          <w:noProof/>
          <w:lang w:val="sk-SK"/>
        </w:rPr>
      </w:pPr>
      <w:r>
        <w:rPr>
          <w:noProof/>
          <w:lang w:val="sk-SK"/>
        </w:rPr>
        <w:t>Ministerie van Landbouw, Natuur en Voedselkwaliteit — (Ministerstvo poľnohospodárstva, prírody a kvality potravín)</w:t>
      </w:r>
    </w:p>
    <w:p>
      <w:pPr>
        <w:ind w:left="567"/>
        <w:rPr>
          <w:noProof/>
          <w:lang w:val="sk-SK"/>
        </w:rPr>
      </w:pPr>
    </w:p>
    <w:p>
      <w:pPr>
        <w:ind w:left="1134" w:hanging="567"/>
        <w:rPr>
          <w:noProof/>
          <w:lang w:val="sk-SK"/>
        </w:rPr>
      </w:pPr>
      <w:r>
        <w:rPr>
          <w:noProof/>
          <w:lang w:val="sk-SK"/>
        </w:rPr>
        <w:t>–</w:t>
      </w:r>
      <w:r>
        <w:rPr>
          <w:noProof/>
          <w:lang w:val="sk-SK"/>
        </w:rPr>
        <w:tab/>
        <w:t>Bestuursdepartement — (Útvar ústrednej politiky a personálny útvar)</w:t>
      </w:r>
    </w:p>
    <w:p>
      <w:pPr>
        <w:ind w:left="1134" w:hanging="567"/>
        <w:rPr>
          <w:noProof/>
          <w:lang w:val="sk-SK"/>
        </w:rPr>
      </w:pPr>
    </w:p>
    <w:p>
      <w:pPr>
        <w:ind w:left="1134" w:hanging="567"/>
        <w:rPr>
          <w:noProof/>
          <w:lang w:val="sk-SK"/>
        </w:rPr>
      </w:pPr>
      <w:r>
        <w:rPr>
          <w:noProof/>
          <w:lang w:val="sk-SK"/>
        </w:rPr>
        <w:t>–</w:t>
      </w:r>
      <w:r>
        <w:rPr>
          <w:noProof/>
          <w:lang w:val="sk-SK"/>
        </w:rPr>
        <w:tab/>
        <w:t>Dienst Regelingen (DR) — [Národná služba pre vykonávanie predpisov (agentúra)]</w:t>
      </w:r>
    </w:p>
    <w:p>
      <w:pPr>
        <w:ind w:left="1134" w:hanging="567"/>
        <w:rPr>
          <w:noProof/>
          <w:lang w:val="sk-SK"/>
        </w:rPr>
      </w:pPr>
    </w:p>
    <w:p>
      <w:pPr>
        <w:ind w:left="1134" w:hanging="567"/>
        <w:rPr>
          <w:noProof/>
          <w:lang w:val="sk-SK"/>
        </w:rPr>
      </w:pPr>
      <w:r>
        <w:rPr>
          <w:noProof/>
          <w:lang w:val="sk-SK"/>
        </w:rPr>
        <w:t>–</w:t>
      </w:r>
      <w:r>
        <w:rPr>
          <w:noProof/>
          <w:lang w:val="sk-SK"/>
        </w:rPr>
        <w:tab/>
        <w:t>Agentschap Plantenziektenkundige Dienst (PD) — [Služba na ochranu rastlín (agentúra)]</w:t>
      </w:r>
    </w:p>
    <w:p>
      <w:pPr>
        <w:ind w:left="1134" w:hanging="567"/>
        <w:rPr>
          <w:noProof/>
          <w:lang w:val="sk-SK"/>
        </w:rPr>
      </w:pPr>
    </w:p>
    <w:p>
      <w:pPr>
        <w:ind w:left="1134" w:hanging="567"/>
        <w:rPr>
          <w:noProof/>
          <w:lang w:val="sk-SK"/>
        </w:rPr>
      </w:pPr>
      <w:r>
        <w:rPr>
          <w:noProof/>
          <w:lang w:val="sk-SK"/>
        </w:rPr>
        <w:t>–</w:t>
      </w:r>
      <w:r>
        <w:rPr>
          <w:noProof/>
          <w:lang w:val="sk-SK"/>
        </w:rPr>
        <w:tab/>
        <w:t>Algemene Inspectiedienst (AID) — (Všeobecná inšpekčná služba)</w:t>
      </w:r>
    </w:p>
    <w:p>
      <w:pPr>
        <w:ind w:left="1134" w:hanging="567"/>
        <w:rPr>
          <w:noProof/>
          <w:lang w:val="sk-SK"/>
        </w:rPr>
      </w:pPr>
    </w:p>
    <w:p>
      <w:pPr>
        <w:ind w:left="1134" w:hanging="567"/>
        <w:rPr>
          <w:noProof/>
          <w:lang w:val="sk-SK"/>
        </w:rPr>
      </w:pPr>
      <w:r>
        <w:rPr>
          <w:noProof/>
          <w:lang w:val="sk-SK"/>
        </w:rPr>
        <w:br w:type="page"/>
        <w:t>–</w:t>
      </w:r>
      <w:r>
        <w:rPr>
          <w:noProof/>
          <w:lang w:val="sk-SK"/>
        </w:rPr>
        <w:tab/>
        <w:t>Dienst Landelijk Gebied (DLG) — (Štátna služba pre trvalo udržateľný rozvoj vidieka)</w:t>
      </w:r>
    </w:p>
    <w:p>
      <w:pPr>
        <w:ind w:left="1134" w:hanging="567"/>
        <w:rPr>
          <w:noProof/>
          <w:lang w:val="sk-SK"/>
        </w:rPr>
      </w:pPr>
    </w:p>
    <w:p>
      <w:pPr>
        <w:ind w:left="1134" w:hanging="567"/>
        <w:rPr>
          <w:noProof/>
          <w:lang w:val="sk-SK"/>
        </w:rPr>
      </w:pPr>
      <w:r>
        <w:rPr>
          <w:noProof/>
          <w:lang w:val="sk-SK"/>
        </w:rPr>
        <w:t>–</w:t>
      </w:r>
      <w:r>
        <w:rPr>
          <w:noProof/>
          <w:lang w:val="sk-SK"/>
        </w:rPr>
        <w:tab/>
        <w:t>Voedsel en Waren Autoriteit (VWA) — (Úrad pre bezpečnosť potravín a spotrebného tovaru)</w:t>
      </w:r>
    </w:p>
    <w:p>
      <w:pPr>
        <w:ind w:left="567"/>
        <w:rPr>
          <w:noProof/>
          <w:lang w:val="sk-SK"/>
        </w:rPr>
      </w:pPr>
    </w:p>
    <w:p>
      <w:pPr>
        <w:ind w:left="567"/>
        <w:rPr>
          <w:noProof/>
          <w:lang w:val="sk-SK"/>
        </w:rPr>
      </w:pPr>
      <w:r>
        <w:rPr>
          <w:noProof/>
          <w:lang w:val="sk-SK"/>
        </w:rPr>
        <w:t>Ministerie van Onderwijs, Cultuur en Wetenschappen — (Ministerstvo školstva, kultúry a vedy)</w:t>
      </w:r>
    </w:p>
    <w:p>
      <w:pPr>
        <w:ind w:left="567"/>
        <w:rPr>
          <w:noProof/>
          <w:lang w:val="sk-SK"/>
        </w:rPr>
      </w:pPr>
    </w:p>
    <w:p>
      <w:pPr>
        <w:ind w:left="1134" w:hanging="567"/>
        <w:rPr>
          <w:noProof/>
          <w:lang w:val="sk-SK"/>
        </w:rPr>
      </w:pPr>
      <w:r>
        <w:rPr>
          <w:noProof/>
          <w:lang w:val="sk-SK"/>
        </w:rPr>
        <w:t>–</w:t>
      </w:r>
      <w:r>
        <w:rPr>
          <w:noProof/>
          <w:lang w:val="sk-SK"/>
        </w:rPr>
        <w:tab/>
        <w:t>Bestuursdepartement — (Útvar ústrednej politiky a personálny útvar)</w:t>
      </w:r>
    </w:p>
    <w:p>
      <w:pPr>
        <w:ind w:left="1134" w:hanging="567"/>
        <w:rPr>
          <w:noProof/>
          <w:lang w:val="sk-SK"/>
        </w:rPr>
      </w:pPr>
    </w:p>
    <w:p>
      <w:pPr>
        <w:ind w:left="1134" w:hanging="567"/>
        <w:rPr>
          <w:noProof/>
          <w:lang w:val="sk-SK"/>
        </w:rPr>
      </w:pPr>
      <w:r>
        <w:rPr>
          <w:noProof/>
          <w:lang w:val="sk-SK"/>
        </w:rPr>
        <w:t>–</w:t>
      </w:r>
      <w:r>
        <w:rPr>
          <w:noProof/>
          <w:lang w:val="sk-SK"/>
        </w:rPr>
        <w:tab/>
        <w:t>Inspectie van het Onderwijs — (Školský inšpektorát)</w:t>
      </w:r>
    </w:p>
    <w:p>
      <w:pPr>
        <w:ind w:left="1134" w:hanging="567"/>
        <w:rPr>
          <w:noProof/>
          <w:lang w:val="sk-SK"/>
        </w:rPr>
      </w:pPr>
    </w:p>
    <w:p>
      <w:pPr>
        <w:ind w:left="1134" w:hanging="567"/>
        <w:rPr>
          <w:noProof/>
          <w:lang w:val="sk-SK"/>
        </w:rPr>
      </w:pPr>
      <w:r>
        <w:rPr>
          <w:noProof/>
          <w:lang w:val="sk-SK"/>
        </w:rPr>
        <w:t>–</w:t>
      </w:r>
      <w:r>
        <w:rPr>
          <w:noProof/>
          <w:lang w:val="sk-SK"/>
        </w:rPr>
        <w:tab/>
        <w:t>Erfgoedinspectie — (Inšpektorát pre dedičstvo)</w:t>
      </w:r>
    </w:p>
    <w:p>
      <w:pPr>
        <w:ind w:left="1134" w:hanging="567"/>
        <w:rPr>
          <w:noProof/>
          <w:lang w:val="sk-SK"/>
        </w:rPr>
      </w:pPr>
    </w:p>
    <w:p>
      <w:pPr>
        <w:ind w:left="1134" w:hanging="567"/>
        <w:rPr>
          <w:noProof/>
          <w:lang w:val="sk-SK"/>
        </w:rPr>
      </w:pPr>
      <w:r>
        <w:rPr>
          <w:noProof/>
          <w:lang w:val="sk-SK"/>
        </w:rPr>
        <w:t>–</w:t>
      </w:r>
      <w:r>
        <w:rPr>
          <w:noProof/>
          <w:lang w:val="sk-SK"/>
        </w:rPr>
        <w:tab/>
        <w:t>Centrale Financiën Instellingen — (Ústredná agentúra pre financovanie inštitúcií)</w:t>
      </w:r>
    </w:p>
    <w:p>
      <w:pPr>
        <w:ind w:left="1134" w:hanging="567"/>
        <w:rPr>
          <w:noProof/>
          <w:lang w:val="sk-SK"/>
        </w:rPr>
      </w:pPr>
    </w:p>
    <w:p>
      <w:pPr>
        <w:ind w:left="1134" w:hanging="567"/>
        <w:rPr>
          <w:noProof/>
          <w:lang w:val="sk-SK"/>
        </w:rPr>
      </w:pPr>
      <w:r>
        <w:rPr>
          <w:noProof/>
          <w:lang w:val="sk-SK"/>
        </w:rPr>
        <w:t>–</w:t>
      </w:r>
      <w:r>
        <w:rPr>
          <w:noProof/>
          <w:lang w:val="sk-SK"/>
        </w:rPr>
        <w:tab/>
        <w:t>Nationaal Archief — (Národné archívy)</w:t>
      </w:r>
    </w:p>
    <w:p>
      <w:pPr>
        <w:ind w:left="1134" w:hanging="567"/>
        <w:rPr>
          <w:noProof/>
          <w:lang w:val="sk-SK"/>
        </w:rPr>
      </w:pPr>
    </w:p>
    <w:p>
      <w:pPr>
        <w:ind w:left="1134" w:hanging="567"/>
        <w:rPr>
          <w:noProof/>
          <w:lang w:val="sk-SK"/>
        </w:rPr>
      </w:pPr>
      <w:r>
        <w:rPr>
          <w:noProof/>
          <w:lang w:val="sk-SK"/>
        </w:rPr>
        <w:t>–</w:t>
      </w:r>
      <w:r>
        <w:rPr>
          <w:noProof/>
          <w:lang w:val="sk-SK"/>
        </w:rPr>
        <w:tab/>
        <w:t>Adviesraad voor Wetenschaps- en Technologiebeleid — (Poradný výbor pre vedecko-technickú politiku)</w:t>
      </w:r>
    </w:p>
    <w:p>
      <w:pPr>
        <w:ind w:left="1134" w:hanging="567"/>
        <w:rPr>
          <w:noProof/>
          <w:lang w:val="sk-SK"/>
        </w:rPr>
      </w:pPr>
    </w:p>
    <w:p>
      <w:pPr>
        <w:ind w:left="1134" w:hanging="567"/>
        <w:rPr>
          <w:noProof/>
          <w:lang w:val="sk-SK"/>
        </w:rPr>
      </w:pPr>
      <w:r>
        <w:rPr>
          <w:noProof/>
          <w:lang w:val="sk-SK"/>
        </w:rPr>
        <w:t>–</w:t>
      </w:r>
      <w:r>
        <w:rPr>
          <w:noProof/>
          <w:lang w:val="sk-SK"/>
        </w:rPr>
        <w:tab/>
        <w:t>Onderwijsraad — (Rada pre vzdelávanie)</w:t>
      </w:r>
    </w:p>
    <w:p>
      <w:pPr>
        <w:ind w:left="1134" w:hanging="567"/>
        <w:rPr>
          <w:noProof/>
          <w:lang w:val="sk-SK"/>
        </w:rPr>
      </w:pPr>
    </w:p>
    <w:p>
      <w:pPr>
        <w:ind w:left="1134" w:hanging="567"/>
        <w:rPr>
          <w:noProof/>
          <w:lang w:val="sk-SK"/>
        </w:rPr>
      </w:pPr>
      <w:r>
        <w:rPr>
          <w:noProof/>
          <w:lang w:val="sk-SK"/>
        </w:rPr>
        <w:t>–</w:t>
      </w:r>
      <w:r>
        <w:rPr>
          <w:noProof/>
          <w:lang w:val="sk-SK"/>
        </w:rPr>
        <w:tab/>
        <w:t>Raad voor Cultuur — (Rada pre kultúru)</w:t>
      </w:r>
    </w:p>
    <w:p>
      <w:pPr>
        <w:ind w:left="567"/>
        <w:rPr>
          <w:noProof/>
          <w:lang w:val="sk-SK"/>
        </w:rPr>
      </w:pPr>
    </w:p>
    <w:p>
      <w:pPr>
        <w:ind w:left="567"/>
        <w:rPr>
          <w:noProof/>
          <w:lang w:val="sk-SK"/>
        </w:rPr>
      </w:pPr>
      <w:r>
        <w:rPr>
          <w:noProof/>
          <w:lang w:val="sk-SK"/>
        </w:rPr>
        <w:br w:type="page"/>
        <w:t>Ministerie van Sociale Zaken en Werkgelegenheid — (Ministerstvo sociálnych vecí a zamestnanosti)</w:t>
      </w:r>
    </w:p>
    <w:p>
      <w:pPr>
        <w:ind w:left="567"/>
        <w:rPr>
          <w:noProof/>
          <w:lang w:val="sk-SK"/>
        </w:rPr>
      </w:pPr>
    </w:p>
    <w:p>
      <w:pPr>
        <w:ind w:left="1134" w:hanging="567"/>
        <w:rPr>
          <w:noProof/>
          <w:lang w:val="sk-SK"/>
        </w:rPr>
      </w:pPr>
      <w:r>
        <w:rPr>
          <w:noProof/>
          <w:lang w:val="sk-SK"/>
        </w:rPr>
        <w:t>–</w:t>
      </w:r>
      <w:r>
        <w:rPr>
          <w:noProof/>
          <w:lang w:val="sk-SK"/>
        </w:rPr>
        <w:tab/>
        <w:t>Bestuursdepartement — (Útvar ústrednej politiky a personálny útvar)</w:t>
      </w:r>
    </w:p>
    <w:p>
      <w:pPr>
        <w:ind w:left="1134" w:hanging="567"/>
        <w:rPr>
          <w:noProof/>
          <w:lang w:val="sk-SK"/>
        </w:rPr>
      </w:pPr>
    </w:p>
    <w:p>
      <w:pPr>
        <w:ind w:left="1134" w:hanging="567"/>
        <w:rPr>
          <w:noProof/>
          <w:lang w:val="sk-SK"/>
        </w:rPr>
      </w:pPr>
      <w:r>
        <w:rPr>
          <w:noProof/>
          <w:lang w:val="sk-SK"/>
        </w:rPr>
        <w:t>–</w:t>
      </w:r>
      <w:r>
        <w:rPr>
          <w:noProof/>
          <w:lang w:val="sk-SK"/>
        </w:rPr>
        <w:tab/>
        <w:t>Inspectie Werk en Inkomen — (Inšpektorát práce a príjmov)</w:t>
      </w:r>
    </w:p>
    <w:p>
      <w:pPr>
        <w:ind w:left="1134" w:hanging="567"/>
        <w:rPr>
          <w:noProof/>
          <w:lang w:val="sk-SK"/>
        </w:rPr>
      </w:pPr>
    </w:p>
    <w:p>
      <w:pPr>
        <w:ind w:left="1134" w:hanging="567"/>
        <w:rPr>
          <w:noProof/>
          <w:lang w:val="sk-SK"/>
        </w:rPr>
      </w:pPr>
      <w:r>
        <w:rPr>
          <w:noProof/>
          <w:lang w:val="sk-SK"/>
        </w:rPr>
        <w:t>–</w:t>
      </w:r>
      <w:r>
        <w:rPr>
          <w:noProof/>
          <w:lang w:val="sk-SK"/>
        </w:rPr>
        <w:tab/>
        <w:t>Agentschap SZW - (Agentúra SZW)</w:t>
      </w:r>
    </w:p>
    <w:p>
      <w:pPr>
        <w:ind w:left="1134" w:hanging="567"/>
        <w:rPr>
          <w:noProof/>
          <w:lang w:val="sk-SK"/>
        </w:rPr>
      </w:pPr>
    </w:p>
    <w:p>
      <w:pPr>
        <w:ind w:left="567"/>
        <w:rPr>
          <w:noProof/>
          <w:lang w:val="sk-SK"/>
        </w:rPr>
      </w:pPr>
      <w:r>
        <w:rPr>
          <w:noProof/>
          <w:lang w:val="sk-SK"/>
        </w:rPr>
        <w:t>Ministerie van Verkeer en Waterstaat — (Ministerstvo dopravy, verejných prác a vodného hospodárstva)</w:t>
      </w:r>
    </w:p>
    <w:p>
      <w:pPr>
        <w:ind w:left="567"/>
        <w:rPr>
          <w:noProof/>
          <w:lang w:val="sk-SK"/>
        </w:rPr>
      </w:pPr>
    </w:p>
    <w:p>
      <w:pPr>
        <w:ind w:left="1134" w:hanging="567"/>
        <w:rPr>
          <w:noProof/>
          <w:lang w:val="sk-SK"/>
        </w:rPr>
      </w:pPr>
      <w:r>
        <w:rPr>
          <w:noProof/>
          <w:lang w:val="sk-SK"/>
        </w:rPr>
        <w:t>–</w:t>
      </w:r>
      <w:r>
        <w:rPr>
          <w:noProof/>
          <w:lang w:val="sk-SK"/>
        </w:rPr>
        <w:tab/>
        <w:t>Bestuursdepartement — (Útvar ústrednej politiky a personálny útvar)</w:t>
      </w:r>
    </w:p>
    <w:p>
      <w:pPr>
        <w:ind w:left="1134" w:hanging="567"/>
        <w:rPr>
          <w:noProof/>
          <w:lang w:val="sk-SK"/>
        </w:rPr>
      </w:pPr>
    </w:p>
    <w:p>
      <w:pPr>
        <w:ind w:left="1134" w:hanging="567"/>
        <w:rPr>
          <w:noProof/>
          <w:lang w:val="sk-SK"/>
        </w:rPr>
      </w:pPr>
      <w:r>
        <w:rPr>
          <w:noProof/>
          <w:lang w:val="sk-SK"/>
        </w:rPr>
        <w:t>–</w:t>
      </w:r>
      <w:r>
        <w:rPr>
          <w:noProof/>
          <w:lang w:val="sk-SK"/>
        </w:rPr>
        <w:tab/>
        <w:t>Directoraat-Generaal Transport en Luchtvaart — (Generálne riaditeľstvo pre dopravu a civilné letectvo)</w:t>
      </w:r>
    </w:p>
    <w:p>
      <w:pPr>
        <w:ind w:left="1134" w:hanging="567"/>
        <w:rPr>
          <w:noProof/>
          <w:lang w:val="sk-SK"/>
        </w:rPr>
      </w:pPr>
    </w:p>
    <w:p>
      <w:pPr>
        <w:ind w:left="1134" w:hanging="567"/>
        <w:rPr>
          <w:noProof/>
          <w:lang w:val="sk-SK"/>
        </w:rPr>
      </w:pPr>
      <w:r>
        <w:rPr>
          <w:noProof/>
          <w:lang w:val="sk-SK"/>
        </w:rPr>
        <w:t>–</w:t>
      </w:r>
      <w:r>
        <w:rPr>
          <w:noProof/>
          <w:lang w:val="sk-SK"/>
        </w:rPr>
        <w:tab/>
        <w:t>Directoraat-generaal Personenvervoer — (Generálne riaditeľstvo pre osobnú dopravu)</w:t>
      </w:r>
    </w:p>
    <w:p>
      <w:pPr>
        <w:ind w:left="1134" w:hanging="567"/>
        <w:rPr>
          <w:noProof/>
          <w:lang w:val="sk-SK"/>
        </w:rPr>
      </w:pPr>
    </w:p>
    <w:p>
      <w:pPr>
        <w:ind w:left="1134" w:hanging="567"/>
        <w:rPr>
          <w:noProof/>
          <w:lang w:val="sk-SK"/>
        </w:rPr>
      </w:pPr>
      <w:r>
        <w:rPr>
          <w:noProof/>
          <w:lang w:val="sk-SK"/>
        </w:rPr>
        <w:t>–</w:t>
      </w:r>
      <w:r>
        <w:rPr>
          <w:noProof/>
          <w:lang w:val="sk-SK"/>
        </w:rPr>
        <w:tab/>
        <w:t>Directoraat-generaal Water — (Generálne riaditeľstvo pre vodné záležitosti)</w:t>
      </w:r>
    </w:p>
    <w:p>
      <w:pPr>
        <w:ind w:left="1134" w:hanging="567"/>
        <w:rPr>
          <w:noProof/>
          <w:lang w:val="sk-SK"/>
        </w:rPr>
      </w:pPr>
    </w:p>
    <w:p>
      <w:pPr>
        <w:ind w:left="1134" w:hanging="567"/>
        <w:rPr>
          <w:noProof/>
          <w:lang w:val="sk-SK"/>
        </w:rPr>
      </w:pPr>
      <w:r>
        <w:rPr>
          <w:noProof/>
          <w:lang w:val="sk-SK"/>
        </w:rPr>
        <w:t>–</w:t>
      </w:r>
      <w:r>
        <w:rPr>
          <w:noProof/>
          <w:lang w:val="sk-SK"/>
        </w:rPr>
        <w:tab/>
        <w:t>Centrale diensten — (Centrálne útvary)</w:t>
      </w:r>
    </w:p>
    <w:p>
      <w:pPr>
        <w:ind w:left="1134" w:hanging="567"/>
        <w:rPr>
          <w:noProof/>
          <w:lang w:val="sk-SK"/>
        </w:rPr>
      </w:pPr>
    </w:p>
    <w:p>
      <w:pPr>
        <w:ind w:left="1134" w:hanging="567"/>
        <w:rPr>
          <w:noProof/>
          <w:lang w:val="sk-SK"/>
        </w:rPr>
      </w:pPr>
      <w:r>
        <w:rPr>
          <w:noProof/>
          <w:lang w:val="sk-SK"/>
        </w:rPr>
        <w:t>–</w:t>
      </w:r>
      <w:r>
        <w:rPr>
          <w:noProof/>
          <w:lang w:val="sk-SK"/>
        </w:rPr>
        <w:tab/>
        <w:t>Shared services Organisatie Verkeer en Watersaat — (Spoločné služby Organizácie dopravy a vodného hospodárstva) (nová organizácia)</w:t>
      </w:r>
    </w:p>
    <w:p>
      <w:pPr>
        <w:ind w:left="1134" w:hanging="567"/>
        <w:rPr>
          <w:noProof/>
          <w:lang w:val="sk-SK"/>
        </w:rPr>
      </w:pPr>
    </w:p>
    <w:p>
      <w:pPr>
        <w:ind w:left="1134" w:hanging="567"/>
        <w:rPr>
          <w:noProof/>
          <w:lang w:val="sk-SK"/>
        </w:rPr>
      </w:pPr>
      <w:r>
        <w:rPr>
          <w:noProof/>
          <w:lang w:val="sk-SK"/>
        </w:rPr>
        <w:br w:type="page"/>
        <w:t>–</w:t>
      </w:r>
      <w:r>
        <w:rPr>
          <w:noProof/>
          <w:lang w:val="sk-SK"/>
        </w:rPr>
        <w:tab/>
        <w:t>Koninklijke Nederlandse Meteorologisch Instituut KNMI — (Holandský kráľovský meteorologický ústav)</w:t>
      </w:r>
    </w:p>
    <w:p>
      <w:pPr>
        <w:ind w:left="1134" w:hanging="567"/>
        <w:rPr>
          <w:noProof/>
          <w:lang w:val="sk-SK"/>
        </w:rPr>
      </w:pPr>
    </w:p>
    <w:p>
      <w:pPr>
        <w:ind w:left="1134" w:hanging="567"/>
        <w:rPr>
          <w:noProof/>
          <w:lang w:val="sk-SK"/>
        </w:rPr>
      </w:pPr>
      <w:r>
        <w:rPr>
          <w:noProof/>
          <w:lang w:val="sk-SK"/>
        </w:rPr>
        <w:t>–</w:t>
      </w:r>
      <w:r>
        <w:rPr>
          <w:noProof/>
          <w:lang w:val="sk-SK"/>
        </w:rPr>
        <w:tab/>
        <w:t>Rijkswaterstaat, Bestuur — (Verejné práce a vodné hospodárstvo, rada)</w:t>
      </w:r>
    </w:p>
    <w:p>
      <w:pPr>
        <w:ind w:left="1134" w:hanging="567"/>
        <w:rPr>
          <w:noProof/>
          <w:lang w:val="sk-SK"/>
        </w:rPr>
      </w:pPr>
    </w:p>
    <w:p>
      <w:pPr>
        <w:ind w:left="1134" w:hanging="567"/>
        <w:rPr>
          <w:noProof/>
          <w:lang w:val="sk-SK"/>
        </w:rPr>
      </w:pPr>
      <w:r>
        <w:rPr>
          <w:noProof/>
          <w:lang w:val="sk-SK"/>
        </w:rPr>
        <w:t>–</w:t>
      </w:r>
      <w:r>
        <w:rPr>
          <w:noProof/>
          <w:lang w:val="sk-SK"/>
        </w:rPr>
        <w:tab/>
        <w:t>De afzonderlijke regionale Diensten van Rijkswaterstaat — (Jednotlivé regionálne služby Generálneho riaditeľstva pre verejné práce a vodné hospodárstvo)</w:t>
      </w:r>
    </w:p>
    <w:p>
      <w:pPr>
        <w:ind w:left="1134" w:hanging="567"/>
        <w:rPr>
          <w:noProof/>
          <w:lang w:val="sk-SK"/>
        </w:rPr>
      </w:pPr>
    </w:p>
    <w:p>
      <w:pPr>
        <w:ind w:left="1134" w:hanging="567"/>
        <w:rPr>
          <w:noProof/>
          <w:lang w:val="sk-SK"/>
        </w:rPr>
      </w:pPr>
      <w:r>
        <w:rPr>
          <w:noProof/>
          <w:lang w:val="sk-SK"/>
        </w:rPr>
        <w:t>–</w:t>
      </w:r>
      <w:r>
        <w:rPr>
          <w:noProof/>
          <w:lang w:val="sk-SK"/>
        </w:rPr>
        <w:tab/>
        <w:t>De afzonderlijke specialistische diensten van Rijkswaterstaat — (Jednotlivé špecializované služby Generálneho riaditeľstva pre verejné práce a vodné hospodárstvo)</w:t>
      </w:r>
    </w:p>
    <w:p>
      <w:pPr>
        <w:ind w:left="1134" w:hanging="567"/>
        <w:rPr>
          <w:noProof/>
          <w:lang w:val="sk-SK"/>
        </w:rPr>
      </w:pPr>
    </w:p>
    <w:p>
      <w:pPr>
        <w:ind w:left="1134" w:hanging="567"/>
        <w:rPr>
          <w:noProof/>
          <w:lang w:val="sk-SK"/>
        </w:rPr>
      </w:pPr>
      <w:r>
        <w:rPr>
          <w:noProof/>
          <w:lang w:val="sk-SK"/>
        </w:rPr>
        <w:t>–</w:t>
      </w:r>
      <w:r>
        <w:rPr>
          <w:noProof/>
          <w:lang w:val="sk-SK"/>
        </w:rPr>
        <w:tab/>
        <w:t>Adviesdienst Geo-Informatie en ICT — (Poradná rada pre geografické informácie a IKT)</w:t>
      </w:r>
    </w:p>
    <w:p>
      <w:pPr>
        <w:ind w:left="1134" w:hanging="567"/>
        <w:rPr>
          <w:noProof/>
          <w:lang w:val="sk-SK"/>
        </w:rPr>
      </w:pPr>
    </w:p>
    <w:p>
      <w:pPr>
        <w:ind w:left="1134" w:hanging="567"/>
        <w:rPr>
          <w:noProof/>
          <w:lang w:val="sk-SK"/>
        </w:rPr>
      </w:pPr>
      <w:r>
        <w:rPr>
          <w:noProof/>
          <w:lang w:val="sk-SK"/>
        </w:rPr>
        <w:t>–</w:t>
      </w:r>
      <w:r>
        <w:rPr>
          <w:noProof/>
          <w:lang w:val="sk-SK"/>
        </w:rPr>
        <w:tab/>
        <w:t>Adviesdienst Verkeer en Vervoer (AVV) – (Poradná rada pre dopravné a prepravné činnosti)</w:t>
      </w:r>
    </w:p>
    <w:p>
      <w:pPr>
        <w:ind w:left="1134" w:hanging="567"/>
        <w:rPr>
          <w:noProof/>
          <w:lang w:val="sk-SK"/>
        </w:rPr>
      </w:pPr>
    </w:p>
    <w:p>
      <w:pPr>
        <w:ind w:left="1134" w:hanging="567"/>
        <w:rPr>
          <w:noProof/>
          <w:lang w:val="sk-SK"/>
        </w:rPr>
      </w:pPr>
      <w:r>
        <w:rPr>
          <w:noProof/>
          <w:lang w:val="sk-SK"/>
        </w:rPr>
        <w:t>–</w:t>
      </w:r>
      <w:r>
        <w:rPr>
          <w:noProof/>
          <w:lang w:val="sk-SK"/>
        </w:rPr>
        <w:tab/>
        <w:t>Bouwdienst – (Služba pre výstavbu)</w:t>
      </w:r>
    </w:p>
    <w:p>
      <w:pPr>
        <w:ind w:left="1134" w:hanging="567"/>
        <w:rPr>
          <w:noProof/>
          <w:lang w:val="sk-SK"/>
        </w:rPr>
      </w:pPr>
    </w:p>
    <w:p>
      <w:pPr>
        <w:ind w:left="1134" w:hanging="567"/>
        <w:rPr>
          <w:rFonts w:eastAsia="Calibri"/>
          <w:noProof/>
          <w:lang w:val="sk-SK"/>
        </w:rPr>
      </w:pPr>
      <w:r>
        <w:rPr>
          <w:noProof/>
          <w:lang w:val="sk-SK"/>
        </w:rPr>
        <w:t>–</w:t>
      </w:r>
      <w:r>
        <w:rPr>
          <w:noProof/>
          <w:lang w:val="sk-SK"/>
        </w:rPr>
        <w:tab/>
        <w:t>Corporate Dienst (Služba pre podniky)</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Data ICT Dienst (Služba pre dáta a IT)</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Dienst Verkeer en Scheepvaart (Služba pre cestnú a lodnú dopravu)</w:t>
      </w:r>
    </w:p>
    <w:p>
      <w:pPr>
        <w:ind w:left="1134" w:hanging="567"/>
        <w:rPr>
          <w:rFonts w:eastAsia="Calibri"/>
          <w:noProof/>
          <w:lang w:val="sk-SK"/>
        </w:rPr>
      </w:pPr>
    </w:p>
    <w:p>
      <w:pPr>
        <w:ind w:left="1134" w:hanging="567"/>
        <w:rPr>
          <w:noProof/>
          <w:lang w:val="sk-SK"/>
        </w:rPr>
      </w:pPr>
      <w:r>
        <w:rPr>
          <w:noProof/>
          <w:lang w:val="sk-SK"/>
        </w:rPr>
        <w:br w:type="page"/>
        <w:t>–</w:t>
      </w:r>
      <w:r>
        <w:rPr>
          <w:noProof/>
          <w:lang w:val="sk-SK"/>
        </w:rPr>
        <w:tab/>
        <w:t>Dienst Weg- en Waterbouwkunde – DWW (Služba pre cestné a hydraulické inžinierstvo)</w:t>
      </w:r>
    </w:p>
    <w:p>
      <w:pPr>
        <w:ind w:left="1134" w:hanging="567"/>
        <w:rPr>
          <w:noProof/>
          <w:lang w:val="sk-SK"/>
        </w:rPr>
      </w:pPr>
    </w:p>
    <w:p>
      <w:pPr>
        <w:ind w:left="1134" w:hanging="567"/>
        <w:rPr>
          <w:noProof/>
          <w:lang w:val="sk-SK"/>
        </w:rPr>
      </w:pPr>
      <w:r>
        <w:rPr>
          <w:noProof/>
          <w:lang w:val="sk-SK"/>
        </w:rPr>
        <w:t>–</w:t>
      </w:r>
      <w:r>
        <w:rPr>
          <w:noProof/>
          <w:lang w:val="sk-SK"/>
        </w:rPr>
        <w:tab/>
        <w:t>Rijksinstituut voor Kust en Zee (RIKZ) — (Národný inštitút pre pobrežnú a morskú správu)</w:t>
      </w:r>
    </w:p>
    <w:p>
      <w:pPr>
        <w:ind w:left="1134" w:hanging="567"/>
        <w:rPr>
          <w:noProof/>
          <w:lang w:val="sk-SK"/>
        </w:rPr>
      </w:pPr>
    </w:p>
    <w:p>
      <w:pPr>
        <w:ind w:left="1134" w:hanging="567"/>
        <w:rPr>
          <w:noProof/>
          <w:lang w:val="sk-SK"/>
        </w:rPr>
      </w:pPr>
      <w:r>
        <w:rPr>
          <w:noProof/>
          <w:lang w:val="sk-SK"/>
        </w:rPr>
        <w:t>–</w:t>
      </w:r>
      <w:r>
        <w:rPr>
          <w:noProof/>
          <w:lang w:val="sk-SK"/>
        </w:rPr>
        <w:tab/>
        <w:t>Rijksinstituut voor Integraal Zoetwaterbeheer en Afvalwaterbehandeling (RIZA) — (Národný inštitút pre správu sladkých vôd a čistenie odpadových vôd)</w:t>
      </w:r>
    </w:p>
    <w:p>
      <w:pPr>
        <w:ind w:left="1134" w:hanging="567"/>
        <w:rPr>
          <w:noProof/>
          <w:lang w:val="sk-SK"/>
        </w:rPr>
      </w:pPr>
    </w:p>
    <w:p>
      <w:pPr>
        <w:ind w:left="1134" w:hanging="567"/>
        <w:rPr>
          <w:rFonts w:eastAsia="Calibri"/>
          <w:noProof/>
          <w:lang w:val="sk-SK"/>
        </w:rPr>
      </w:pPr>
      <w:r>
        <w:rPr>
          <w:noProof/>
          <w:lang w:val="sk-SK"/>
        </w:rPr>
        <w:t>–</w:t>
      </w:r>
      <w:r>
        <w:rPr>
          <w:noProof/>
          <w:lang w:val="sk-SK"/>
        </w:rPr>
        <w:tab/>
        <w:t>Waterdienst (Vodohospodárske služby)</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Štátna kontrola prístavov</w:t>
      </w:r>
    </w:p>
    <w:p>
      <w:pPr>
        <w:ind w:left="1134" w:hanging="567"/>
        <w:rPr>
          <w:rFonts w:eastAsia="Calibri"/>
          <w:noProof/>
          <w:lang w:val="sk-SK"/>
        </w:rPr>
      </w:pPr>
    </w:p>
    <w:p>
      <w:pPr>
        <w:ind w:left="1134" w:hanging="567"/>
        <w:rPr>
          <w:noProof/>
          <w:lang w:val="sk-SK"/>
        </w:rPr>
      </w:pPr>
      <w:r>
        <w:rPr>
          <w:noProof/>
          <w:lang w:val="sk-SK"/>
        </w:rPr>
        <w:t>–</w:t>
      </w:r>
      <w:r>
        <w:rPr>
          <w:noProof/>
          <w:lang w:val="sk-SK"/>
        </w:rPr>
        <w:tab/>
        <w:t>Directie Toezichtontwikkeling Communicatie en Onderzoek - TCO (Riaditeľstvo pre rozvoj dohľadu nad komunikáciou a výskumom)</w:t>
      </w:r>
    </w:p>
    <w:p>
      <w:pPr>
        <w:ind w:left="1134" w:hanging="567"/>
        <w:rPr>
          <w:noProof/>
          <w:lang w:val="sk-SK"/>
        </w:rPr>
      </w:pPr>
    </w:p>
    <w:p>
      <w:pPr>
        <w:ind w:left="1134" w:hanging="567"/>
        <w:rPr>
          <w:noProof/>
          <w:lang w:val="sk-SK"/>
        </w:rPr>
      </w:pPr>
      <w:r>
        <w:rPr>
          <w:noProof/>
          <w:lang w:val="sk-SK"/>
        </w:rPr>
        <w:t>–</w:t>
      </w:r>
      <w:r>
        <w:rPr>
          <w:noProof/>
          <w:lang w:val="sk-SK"/>
        </w:rPr>
        <w:tab/>
        <w:t>Toezichthouder Beheer Eenheid Lucht — Riadiaca jednotka „Vzduch“</w:t>
      </w:r>
    </w:p>
    <w:p>
      <w:pPr>
        <w:ind w:left="1134" w:hanging="567"/>
        <w:rPr>
          <w:noProof/>
          <w:lang w:val="sk-SK"/>
        </w:rPr>
      </w:pPr>
    </w:p>
    <w:p>
      <w:pPr>
        <w:ind w:left="1134" w:hanging="567"/>
        <w:rPr>
          <w:noProof/>
          <w:lang w:val="sk-SK"/>
        </w:rPr>
      </w:pPr>
      <w:r>
        <w:rPr>
          <w:noProof/>
          <w:lang w:val="sk-SK"/>
        </w:rPr>
        <w:t>–</w:t>
      </w:r>
      <w:r>
        <w:rPr>
          <w:noProof/>
          <w:lang w:val="sk-SK"/>
        </w:rPr>
        <w:tab/>
        <w:t>Toezichthouder Beheer Eenheid Water — Riadiaca jednotka „Voda“</w:t>
      </w:r>
    </w:p>
    <w:p>
      <w:pPr>
        <w:ind w:left="1134" w:hanging="567"/>
        <w:rPr>
          <w:noProof/>
          <w:lang w:val="sk-SK"/>
        </w:rPr>
      </w:pPr>
    </w:p>
    <w:p>
      <w:pPr>
        <w:ind w:left="1134" w:hanging="567"/>
        <w:rPr>
          <w:noProof/>
          <w:lang w:val="sk-SK"/>
        </w:rPr>
      </w:pPr>
      <w:r>
        <w:rPr>
          <w:noProof/>
          <w:lang w:val="sk-SK"/>
        </w:rPr>
        <w:t>–</w:t>
      </w:r>
      <w:r>
        <w:rPr>
          <w:noProof/>
          <w:lang w:val="sk-SK"/>
        </w:rPr>
        <w:tab/>
        <w:t>Toezichthouder Beheer Eenheid Land — Riadiaca jednotka „Pôda“</w:t>
      </w:r>
    </w:p>
    <w:p>
      <w:pPr>
        <w:ind w:left="567"/>
        <w:rPr>
          <w:noProof/>
          <w:lang w:val="sk-SK"/>
        </w:rPr>
      </w:pPr>
    </w:p>
    <w:p>
      <w:pPr>
        <w:ind w:left="567"/>
        <w:rPr>
          <w:noProof/>
          <w:lang w:val="sk-SK"/>
        </w:rPr>
      </w:pPr>
      <w:r>
        <w:rPr>
          <w:noProof/>
          <w:lang w:val="sk-SK"/>
        </w:rPr>
        <w:br w:type="page"/>
        <w:t>Ministerie van Volkshuisvesting, Ruimtelijke Ordening en Milieubeheer — (Ministerstvo bývania, územného plánovania a životného prostredia)</w:t>
      </w:r>
    </w:p>
    <w:p>
      <w:pPr>
        <w:ind w:left="567"/>
        <w:rPr>
          <w:noProof/>
          <w:lang w:val="sk-SK"/>
        </w:rPr>
      </w:pPr>
    </w:p>
    <w:p>
      <w:pPr>
        <w:ind w:left="1134" w:hanging="567"/>
        <w:rPr>
          <w:noProof/>
          <w:lang w:val="sk-SK"/>
        </w:rPr>
      </w:pPr>
      <w:r>
        <w:rPr>
          <w:noProof/>
          <w:lang w:val="sk-SK"/>
        </w:rPr>
        <w:t>–</w:t>
      </w:r>
      <w:r>
        <w:rPr>
          <w:noProof/>
          <w:lang w:val="sk-SK"/>
        </w:rPr>
        <w:tab/>
        <w:t>Bestuursdepartement — (Útvar ústrednej politiky a personálny útvar)</w:t>
      </w:r>
    </w:p>
    <w:p>
      <w:pPr>
        <w:ind w:left="1134" w:hanging="567"/>
        <w:rPr>
          <w:noProof/>
          <w:lang w:val="sk-SK"/>
        </w:rPr>
      </w:pPr>
    </w:p>
    <w:p>
      <w:pPr>
        <w:ind w:left="1134" w:hanging="567"/>
        <w:rPr>
          <w:noProof/>
          <w:lang w:val="sk-SK"/>
        </w:rPr>
      </w:pPr>
      <w:r>
        <w:rPr>
          <w:noProof/>
          <w:lang w:val="sk-SK"/>
        </w:rPr>
        <w:t>–</w:t>
      </w:r>
      <w:r>
        <w:rPr>
          <w:noProof/>
          <w:lang w:val="sk-SK"/>
        </w:rPr>
        <w:tab/>
        <w:t>Directoraat-generaal Wonen, Wijken en Integratie – (Generálne riaditeľstvo pre bývanie, spoločenstvá a integráciu)</w:t>
      </w:r>
    </w:p>
    <w:p>
      <w:pPr>
        <w:ind w:left="1134" w:hanging="567"/>
        <w:rPr>
          <w:noProof/>
          <w:lang w:val="sk-SK"/>
        </w:rPr>
      </w:pPr>
    </w:p>
    <w:p>
      <w:pPr>
        <w:ind w:left="1134" w:hanging="567"/>
        <w:rPr>
          <w:noProof/>
          <w:lang w:val="sk-SK"/>
        </w:rPr>
      </w:pPr>
      <w:r>
        <w:rPr>
          <w:noProof/>
          <w:lang w:val="sk-SK"/>
        </w:rPr>
        <w:t>–</w:t>
      </w:r>
      <w:r>
        <w:rPr>
          <w:noProof/>
          <w:lang w:val="sk-SK"/>
        </w:rPr>
        <w:tab/>
        <w:t>Directoraat-generaal Ruimte — (Generálne riaditeľstvo pre územné plánovanie)</w:t>
      </w:r>
    </w:p>
    <w:p>
      <w:pPr>
        <w:ind w:left="1134" w:hanging="567"/>
        <w:rPr>
          <w:noProof/>
          <w:lang w:val="sk-SK"/>
        </w:rPr>
      </w:pPr>
    </w:p>
    <w:p>
      <w:pPr>
        <w:ind w:left="1134" w:hanging="567"/>
        <w:rPr>
          <w:noProof/>
          <w:lang w:val="sk-SK"/>
        </w:rPr>
      </w:pPr>
      <w:r>
        <w:rPr>
          <w:noProof/>
          <w:lang w:val="sk-SK"/>
        </w:rPr>
        <w:t>–</w:t>
      </w:r>
      <w:r>
        <w:rPr>
          <w:noProof/>
          <w:lang w:val="sk-SK"/>
        </w:rPr>
        <w:tab/>
        <w:t>Directoraat-general Milieubeheer — (Generálne riaditeľstvo pre ochranu životného prostredia)</w:t>
      </w:r>
    </w:p>
    <w:p>
      <w:pPr>
        <w:ind w:left="1134" w:hanging="567"/>
        <w:rPr>
          <w:noProof/>
          <w:lang w:val="sk-SK"/>
        </w:rPr>
      </w:pPr>
    </w:p>
    <w:p>
      <w:pPr>
        <w:ind w:left="1134" w:hanging="567"/>
        <w:rPr>
          <w:noProof/>
          <w:lang w:val="sk-SK"/>
        </w:rPr>
      </w:pPr>
      <w:r>
        <w:rPr>
          <w:noProof/>
          <w:lang w:val="sk-SK"/>
        </w:rPr>
        <w:t>–</w:t>
      </w:r>
      <w:r>
        <w:rPr>
          <w:noProof/>
          <w:lang w:val="sk-SK"/>
        </w:rPr>
        <w:tab/>
        <w:t>Rijksgebouwendienst – (Štátna agnetúra pre bytovú výstavbu)</w:t>
      </w:r>
    </w:p>
    <w:p>
      <w:pPr>
        <w:ind w:left="1134" w:hanging="567"/>
        <w:rPr>
          <w:noProof/>
          <w:lang w:val="sk-SK"/>
        </w:rPr>
      </w:pPr>
    </w:p>
    <w:p>
      <w:pPr>
        <w:ind w:left="1134" w:hanging="567"/>
        <w:rPr>
          <w:noProof/>
          <w:lang w:val="sk-SK"/>
        </w:rPr>
      </w:pPr>
      <w:r>
        <w:rPr>
          <w:noProof/>
          <w:lang w:val="sk-SK"/>
        </w:rPr>
        <w:t>–</w:t>
      </w:r>
      <w:r>
        <w:rPr>
          <w:noProof/>
          <w:lang w:val="sk-SK"/>
        </w:rPr>
        <w:tab/>
        <w:t>VROM Inspectie – (Inšpektorát)</w:t>
      </w:r>
    </w:p>
    <w:p>
      <w:pPr>
        <w:ind w:left="567"/>
        <w:rPr>
          <w:noProof/>
          <w:lang w:val="sk-SK"/>
        </w:rPr>
      </w:pPr>
    </w:p>
    <w:p>
      <w:pPr>
        <w:ind w:left="567"/>
        <w:rPr>
          <w:noProof/>
          <w:lang w:val="sk-SK"/>
        </w:rPr>
      </w:pPr>
      <w:r>
        <w:rPr>
          <w:noProof/>
          <w:lang w:val="sk-SK"/>
        </w:rPr>
        <w:t>Ministerie van Volksgezondheid, Welzijn en Sport — (Ministerstvo zdravotníctva, sociálnej starostlivosti a športu)</w:t>
      </w:r>
    </w:p>
    <w:p>
      <w:pPr>
        <w:ind w:left="567"/>
        <w:rPr>
          <w:noProof/>
          <w:lang w:val="sk-SK"/>
        </w:rPr>
      </w:pPr>
    </w:p>
    <w:p>
      <w:pPr>
        <w:ind w:left="1134" w:hanging="567"/>
        <w:rPr>
          <w:noProof/>
          <w:lang w:val="sk-SK"/>
        </w:rPr>
      </w:pPr>
      <w:r>
        <w:rPr>
          <w:noProof/>
          <w:lang w:val="sk-SK"/>
        </w:rPr>
        <w:t>–</w:t>
      </w:r>
      <w:r>
        <w:rPr>
          <w:noProof/>
          <w:lang w:val="sk-SK"/>
        </w:rPr>
        <w:tab/>
        <w:t>Bestuursdepartement — (Útvar ústrednej politiky a personálny útvar)</w:t>
      </w:r>
    </w:p>
    <w:p>
      <w:pPr>
        <w:ind w:left="1134" w:hanging="567"/>
        <w:rPr>
          <w:noProof/>
          <w:lang w:val="sk-SK"/>
        </w:rPr>
      </w:pPr>
    </w:p>
    <w:p>
      <w:pPr>
        <w:ind w:left="1134" w:hanging="567"/>
        <w:rPr>
          <w:noProof/>
          <w:lang w:val="sk-SK"/>
        </w:rPr>
      </w:pPr>
      <w:r>
        <w:rPr>
          <w:noProof/>
          <w:lang w:val="sk-SK"/>
        </w:rPr>
        <w:t>–</w:t>
      </w:r>
      <w:r>
        <w:rPr>
          <w:noProof/>
          <w:lang w:val="sk-SK"/>
        </w:rPr>
        <w:tab/>
        <w:t>Inspectie Gezondheidsbescherming, Waren en Veterinaire Zaken — (Inšpektorát pre ochranu zdravia a veterinárstvo)</w:t>
      </w:r>
    </w:p>
    <w:p>
      <w:pPr>
        <w:ind w:left="1134" w:hanging="567"/>
        <w:rPr>
          <w:noProof/>
          <w:lang w:val="sk-SK"/>
        </w:rPr>
      </w:pPr>
    </w:p>
    <w:p>
      <w:pPr>
        <w:ind w:left="1134" w:hanging="567"/>
        <w:rPr>
          <w:noProof/>
          <w:lang w:val="sk-SK"/>
        </w:rPr>
      </w:pPr>
      <w:r>
        <w:rPr>
          <w:noProof/>
          <w:lang w:val="sk-SK"/>
        </w:rPr>
        <w:br w:type="page"/>
        <w:t>–</w:t>
      </w:r>
      <w:r>
        <w:rPr>
          <w:noProof/>
          <w:lang w:val="sk-SK"/>
        </w:rPr>
        <w:tab/>
        <w:t>Inspectie Gezondheidszorg — (Inšpektorát zdravotnej starostlivosti)</w:t>
      </w:r>
    </w:p>
    <w:p>
      <w:pPr>
        <w:ind w:left="1134" w:hanging="567"/>
        <w:rPr>
          <w:noProof/>
          <w:lang w:val="sk-SK"/>
        </w:rPr>
      </w:pPr>
    </w:p>
    <w:p>
      <w:pPr>
        <w:ind w:left="1134" w:hanging="567"/>
        <w:rPr>
          <w:noProof/>
          <w:lang w:val="sk-SK"/>
        </w:rPr>
      </w:pPr>
      <w:r>
        <w:rPr>
          <w:noProof/>
          <w:lang w:val="sk-SK"/>
        </w:rPr>
        <w:t>–</w:t>
      </w:r>
      <w:r>
        <w:rPr>
          <w:noProof/>
          <w:lang w:val="sk-SK"/>
        </w:rPr>
        <w:tab/>
        <w:t>Inspectie Jeugdhulpverlening en Jeugdbescherming — (Inšpektorát služieb pre mládež a ochranu mládeže)</w:t>
      </w:r>
    </w:p>
    <w:p>
      <w:pPr>
        <w:ind w:left="1134" w:hanging="567"/>
        <w:rPr>
          <w:noProof/>
          <w:lang w:val="sk-SK"/>
        </w:rPr>
      </w:pPr>
    </w:p>
    <w:p>
      <w:pPr>
        <w:ind w:left="1134" w:hanging="567"/>
        <w:rPr>
          <w:noProof/>
          <w:lang w:val="sk-SK"/>
        </w:rPr>
      </w:pPr>
      <w:r>
        <w:rPr>
          <w:noProof/>
          <w:lang w:val="sk-SK"/>
        </w:rPr>
        <w:t>–</w:t>
      </w:r>
      <w:r>
        <w:rPr>
          <w:noProof/>
          <w:lang w:val="sk-SK"/>
        </w:rPr>
        <w:tab/>
        <w:t>Rijksinstituut voor de Volksgezondheid en Milieu (RIVM) — (Národný ústav pre zdravie obyvateľstva a životné prostredie)</w:t>
      </w:r>
    </w:p>
    <w:p>
      <w:pPr>
        <w:ind w:left="1134" w:hanging="567"/>
        <w:rPr>
          <w:noProof/>
          <w:lang w:val="sk-SK"/>
        </w:rPr>
      </w:pPr>
    </w:p>
    <w:p>
      <w:pPr>
        <w:ind w:left="1134" w:hanging="567"/>
        <w:rPr>
          <w:noProof/>
          <w:lang w:val="sk-SK"/>
        </w:rPr>
      </w:pPr>
      <w:r>
        <w:rPr>
          <w:noProof/>
          <w:lang w:val="sk-SK"/>
        </w:rPr>
        <w:t>–</w:t>
      </w:r>
      <w:r>
        <w:rPr>
          <w:noProof/>
          <w:lang w:val="sk-SK"/>
        </w:rPr>
        <w:tab/>
        <w:t>Sociaal en Cultureel Planbureau — (Úrad sociálneho a kultúrneho plánovania)</w:t>
      </w:r>
    </w:p>
    <w:p>
      <w:pPr>
        <w:ind w:left="1134" w:hanging="567"/>
        <w:rPr>
          <w:noProof/>
          <w:lang w:val="sk-SK"/>
        </w:rPr>
      </w:pPr>
    </w:p>
    <w:p>
      <w:pPr>
        <w:ind w:left="1134" w:hanging="567"/>
        <w:rPr>
          <w:noProof/>
          <w:lang w:val="sk-SK"/>
        </w:rPr>
      </w:pPr>
      <w:r>
        <w:rPr>
          <w:noProof/>
          <w:lang w:val="sk-SK"/>
        </w:rPr>
        <w:t>–</w:t>
      </w:r>
      <w:r>
        <w:rPr>
          <w:noProof/>
          <w:lang w:val="sk-SK"/>
        </w:rPr>
        <w:tab/>
        <w:t>Agentschap t.b.v. het College ter Beoordeling van Geneesmiddelen — (Agentúra Rady pre hodnotenie liekov)</w:t>
      </w:r>
    </w:p>
    <w:p>
      <w:pPr>
        <w:ind w:left="567"/>
        <w:rPr>
          <w:noProof/>
          <w:lang w:val="sk-SK"/>
        </w:rPr>
      </w:pPr>
    </w:p>
    <w:p>
      <w:pPr>
        <w:ind w:left="567"/>
        <w:rPr>
          <w:noProof/>
          <w:lang w:val="sk-SK"/>
        </w:rPr>
      </w:pPr>
      <w:r>
        <w:rPr>
          <w:noProof/>
          <w:lang w:val="sk-SK"/>
        </w:rPr>
        <w:t>Tweede Kamer der Staten-Generaal — (Druhá komora parlamentu)</w:t>
      </w:r>
    </w:p>
    <w:p>
      <w:pPr>
        <w:ind w:left="567"/>
        <w:rPr>
          <w:noProof/>
          <w:lang w:val="sk-SK"/>
        </w:rPr>
      </w:pPr>
    </w:p>
    <w:p>
      <w:pPr>
        <w:ind w:left="567"/>
        <w:rPr>
          <w:noProof/>
          <w:lang w:val="sk-SK"/>
        </w:rPr>
      </w:pPr>
      <w:r>
        <w:rPr>
          <w:noProof/>
          <w:lang w:val="sk-SK"/>
        </w:rPr>
        <w:t>Eerste Kamer der Staten-Generaal — (Prvá komora parlamentu)</w:t>
      </w:r>
    </w:p>
    <w:p>
      <w:pPr>
        <w:ind w:left="567"/>
        <w:rPr>
          <w:noProof/>
          <w:lang w:val="sk-SK"/>
        </w:rPr>
      </w:pPr>
    </w:p>
    <w:p>
      <w:pPr>
        <w:ind w:left="567"/>
        <w:rPr>
          <w:noProof/>
          <w:lang w:val="sk-SK"/>
        </w:rPr>
      </w:pPr>
      <w:r>
        <w:rPr>
          <w:noProof/>
          <w:lang w:val="sk-SK"/>
        </w:rPr>
        <w:t>Raad van State — (Štátna rada)</w:t>
      </w:r>
    </w:p>
    <w:p>
      <w:pPr>
        <w:ind w:left="567"/>
        <w:rPr>
          <w:noProof/>
          <w:lang w:val="sk-SK"/>
        </w:rPr>
      </w:pPr>
    </w:p>
    <w:p>
      <w:pPr>
        <w:ind w:left="567"/>
        <w:rPr>
          <w:noProof/>
          <w:lang w:val="sk-SK"/>
        </w:rPr>
      </w:pPr>
      <w:r>
        <w:rPr>
          <w:noProof/>
          <w:lang w:val="sk-SK"/>
        </w:rPr>
        <w:t>Algemene Rekenkamer — (Holandský dvor audítorov)</w:t>
      </w:r>
    </w:p>
    <w:p>
      <w:pPr>
        <w:ind w:left="567"/>
        <w:rPr>
          <w:noProof/>
          <w:lang w:val="sk-SK"/>
        </w:rPr>
      </w:pPr>
    </w:p>
    <w:p>
      <w:pPr>
        <w:ind w:left="567"/>
        <w:rPr>
          <w:noProof/>
          <w:lang w:val="sk-SK"/>
        </w:rPr>
      </w:pPr>
      <w:r>
        <w:rPr>
          <w:noProof/>
          <w:lang w:val="sk-SK"/>
        </w:rPr>
        <w:t>Nationale Ombudsman — (Národný ombudsman)</w:t>
      </w:r>
    </w:p>
    <w:p>
      <w:pPr>
        <w:ind w:left="567"/>
        <w:rPr>
          <w:noProof/>
          <w:lang w:val="sk-SK"/>
        </w:rPr>
      </w:pPr>
    </w:p>
    <w:p>
      <w:pPr>
        <w:ind w:left="567"/>
        <w:rPr>
          <w:noProof/>
          <w:lang w:val="sk-SK"/>
        </w:rPr>
      </w:pPr>
      <w:r>
        <w:rPr>
          <w:noProof/>
          <w:lang w:val="sk-SK"/>
        </w:rPr>
        <w:br w:type="page"/>
        <w:t>Kanselarij der Nederlandse Orden — (Kancelária holandského rádu)</w:t>
      </w:r>
    </w:p>
    <w:p>
      <w:pPr>
        <w:ind w:left="567"/>
        <w:rPr>
          <w:noProof/>
          <w:lang w:val="sk-SK"/>
        </w:rPr>
      </w:pPr>
    </w:p>
    <w:p>
      <w:pPr>
        <w:ind w:left="567"/>
        <w:rPr>
          <w:noProof/>
          <w:lang w:val="sk-SK"/>
        </w:rPr>
      </w:pPr>
      <w:r>
        <w:rPr>
          <w:noProof/>
          <w:lang w:val="sk-SK"/>
        </w:rPr>
        <w:t>Kabinet der Koningin — (Kabinet kráľovnej)</w:t>
      </w:r>
    </w:p>
    <w:p>
      <w:pPr>
        <w:ind w:left="567"/>
        <w:rPr>
          <w:noProof/>
          <w:lang w:val="sk-SK"/>
        </w:rPr>
      </w:pPr>
    </w:p>
    <w:p>
      <w:pPr>
        <w:ind w:left="567"/>
        <w:rPr>
          <w:noProof/>
          <w:lang w:val="sk-SK"/>
        </w:rPr>
      </w:pPr>
      <w:r>
        <w:rPr>
          <w:noProof/>
          <w:lang w:val="sk-SK"/>
        </w:rPr>
        <w:t>Raad voor de Rechtspraak en de Rechtbanken — (Správny a poradný orgán súdov a súdy)</w:t>
      </w:r>
    </w:p>
    <w:p>
      <w:pPr>
        <w:jc w:val="center"/>
        <w:rPr>
          <w:noProof/>
          <w:lang w:val="sk-SK"/>
        </w:rPr>
      </w:pPr>
    </w:p>
    <w:p>
      <w:pPr>
        <w:ind w:left="567"/>
        <w:rPr>
          <w:noProof/>
          <w:lang w:val="sk-SK"/>
        </w:rPr>
      </w:pPr>
      <w:r>
        <w:rPr>
          <w:noProof/>
          <w:lang w:val="sk-SK"/>
        </w:rPr>
        <w:t>RAKÚSKO</w:t>
      </w:r>
    </w:p>
    <w:p>
      <w:pPr>
        <w:ind w:left="567"/>
        <w:jc w:val="center"/>
        <w:rPr>
          <w:noProof/>
          <w:lang w:val="sk-SK"/>
        </w:rPr>
      </w:pPr>
    </w:p>
    <w:p>
      <w:pPr>
        <w:ind w:left="1134" w:hanging="567"/>
        <w:rPr>
          <w:noProof/>
          <w:lang w:val="sk-SK"/>
        </w:rPr>
      </w:pPr>
      <w:r>
        <w:rPr>
          <w:noProof/>
          <w:lang w:val="sk-SK"/>
        </w:rPr>
        <w:t>A.</w:t>
      </w:r>
      <w:r>
        <w:rPr>
          <w:noProof/>
          <w:lang w:val="sk-SK"/>
        </w:rPr>
        <w:tab/>
        <w:t>V súčasnosti zahrnuté subjekty</w:t>
      </w:r>
    </w:p>
    <w:p>
      <w:pPr>
        <w:ind w:left="567"/>
        <w:rPr>
          <w:noProof/>
          <w:lang w:val="sk-SK"/>
        </w:rPr>
      </w:pPr>
    </w:p>
    <w:p>
      <w:pPr>
        <w:ind w:left="1701" w:hanging="567"/>
        <w:rPr>
          <w:noProof/>
          <w:lang w:val="sk-SK"/>
        </w:rPr>
      </w:pPr>
      <w:r>
        <w:rPr>
          <w:noProof/>
          <w:lang w:val="sk-SK"/>
        </w:rPr>
        <w:t>1.</w:t>
      </w:r>
      <w:r>
        <w:rPr>
          <w:noProof/>
          <w:lang w:val="sk-SK"/>
        </w:rPr>
        <w:tab/>
        <w:t xml:space="preserve">Bundeskanzleramt </w:t>
      </w:r>
      <w:r>
        <w:rPr>
          <w:noProof/>
          <w:lang w:val="sk-SK"/>
        </w:rPr>
        <w:tab/>
        <w:t>Bundeskanzleramt (Úrad spolkového kancelára)</w:t>
      </w:r>
    </w:p>
    <w:p>
      <w:pPr>
        <w:ind w:left="1701" w:hanging="567"/>
        <w:rPr>
          <w:noProof/>
          <w:lang w:val="sk-SK"/>
        </w:rPr>
      </w:pPr>
    </w:p>
    <w:p>
      <w:pPr>
        <w:ind w:left="1701" w:hanging="567"/>
        <w:rPr>
          <w:noProof/>
          <w:lang w:val="sk-SK"/>
        </w:rPr>
      </w:pPr>
      <w:r>
        <w:rPr>
          <w:noProof/>
          <w:lang w:val="sk-SK"/>
        </w:rPr>
        <w:t>2.</w:t>
      </w:r>
      <w:r>
        <w:rPr>
          <w:noProof/>
          <w:lang w:val="sk-SK"/>
        </w:rPr>
        <w:tab/>
        <w:t>Bundesministerium für europäische und internationale Angelegenheiten (Spolkové ministerstvo európskych a zahraničných vecí)</w:t>
      </w:r>
    </w:p>
    <w:p>
      <w:pPr>
        <w:ind w:left="1701" w:hanging="567"/>
        <w:rPr>
          <w:noProof/>
          <w:lang w:val="sk-SK"/>
        </w:rPr>
      </w:pPr>
    </w:p>
    <w:p>
      <w:pPr>
        <w:ind w:left="1701" w:hanging="567"/>
        <w:rPr>
          <w:noProof/>
          <w:lang w:val="sk-SK"/>
        </w:rPr>
      </w:pPr>
      <w:r>
        <w:rPr>
          <w:noProof/>
          <w:lang w:val="sk-SK"/>
        </w:rPr>
        <w:t>3.</w:t>
      </w:r>
      <w:r>
        <w:rPr>
          <w:noProof/>
          <w:lang w:val="sk-SK"/>
        </w:rPr>
        <w:tab/>
        <w:t>Bundesministerium für Finanzen (Spolkové ministerstvo financií)</w:t>
      </w:r>
    </w:p>
    <w:p>
      <w:pPr>
        <w:ind w:left="1701" w:hanging="567"/>
        <w:rPr>
          <w:noProof/>
          <w:lang w:val="sk-SK"/>
        </w:rPr>
      </w:pPr>
    </w:p>
    <w:p>
      <w:pPr>
        <w:ind w:left="1701" w:hanging="567"/>
        <w:rPr>
          <w:noProof/>
          <w:lang w:val="sk-SK"/>
        </w:rPr>
      </w:pPr>
      <w:r>
        <w:rPr>
          <w:noProof/>
          <w:lang w:val="sk-SK"/>
        </w:rPr>
        <w:t>4.</w:t>
      </w:r>
      <w:r>
        <w:rPr>
          <w:noProof/>
          <w:lang w:val="sk-SK"/>
        </w:rPr>
        <w:tab/>
        <w:t>Bundesministerium für Gesundheit (Spolkové ministerstvo zdravotníctva)</w:t>
      </w:r>
    </w:p>
    <w:p>
      <w:pPr>
        <w:ind w:left="1701" w:hanging="567"/>
        <w:rPr>
          <w:noProof/>
          <w:lang w:val="sk-SK"/>
        </w:rPr>
      </w:pPr>
    </w:p>
    <w:p>
      <w:pPr>
        <w:ind w:left="1701" w:hanging="567"/>
        <w:rPr>
          <w:noProof/>
          <w:lang w:val="sk-SK"/>
        </w:rPr>
      </w:pPr>
      <w:r>
        <w:rPr>
          <w:noProof/>
          <w:lang w:val="sk-SK"/>
        </w:rPr>
        <w:t>5.</w:t>
      </w:r>
      <w:r>
        <w:rPr>
          <w:noProof/>
          <w:lang w:val="sk-SK"/>
        </w:rPr>
        <w:tab/>
        <w:t>Bundesministerium für Inneres (Spolkové ministerstvo vnútra)</w:t>
      </w:r>
    </w:p>
    <w:p>
      <w:pPr>
        <w:ind w:left="1701" w:hanging="567"/>
        <w:rPr>
          <w:noProof/>
          <w:lang w:val="sk-SK"/>
        </w:rPr>
      </w:pPr>
    </w:p>
    <w:p>
      <w:pPr>
        <w:ind w:left="1701" w:hanging="567"/>
        <w:rPr>
          <w:noProof/>
          <w:lang w:val="sk-SK"/>
        </w:rPr>
      </w:pPr>
      <w:r>
        <w:rPr>
          <w:noProof/>
          <w:lang w:val="sk-SK"/>
        </w:rPr>
        <w:t>6.</w:t>
      </w:r>
      <w:r>
        <w:rPr>
          <w:noProof/>
          <w:lang w:val="sk-SK"/>
        </w:rPr>
        <w:tab/>
        <w:t>Bundesministerium für Justiz (Spolkové ministerstvo spravodlivosti)</w:t>
      </w:r>
    </w:p>
    <w:p>
      <w:pPr>
        <w:ind w:left="1701" w:hanging="567"/>
        <w:rPr>
          <w:noProof/>
          <w:lang w:val="sk-SK"/>
        </w:rPr>
      </w:pPr>
    </w:p>
    <w:p>
      <w:pPr>
        <w:ind w:left="1701" w:hanging="567"/>
        <w:rPr>
          <w:noProof/>
          <w:lang w:val="sk-SK"/>
        </w:rPr>
      </w:pPr>
      <w:r>
        <w:rPr>
          <w:noProof/>
          <w:lang w:val="sk-SK"/>
        </w:rPr>
        <w:t>7.</w:t>
      </w:r>
      <w:r>
        <w:rPr>
          <w:noProof/>
          <w:lang w:val="sk-SK"/>
        </w:rPr>
        <w:tab/>
        <w:t>Bundesministerium für Landesverteidigung und Sport (Spolkové ministerstvo obrany a športu)</w:t>
      </w:r>
    </w:p>
    <w:p>
      <w:pPr>
        <w:ind w:left="1701" w:hanging="567"/>
        <w:rPr>
          <w:noProof/>
          <w:lang w:val="sk-SK"/>
        </w:rPr>
      </w:pPr>
    </w:p>
    <w:p>
      <w:pPr>
        <w:ind w:left="1701" w:hanging="567"/>
        <w:rPr>
          <w:noProof/>
          <w:lang w:val="sk-SK"/>
        </w:rPr>
      </w:pPr>
      <w:r>
        <w:rPr>
          <w:noProof/>
          <w:lang w:val="sk-SK"/>
        </w:rPr>
        <w:br w:type="page"/>
        <w:t>8.</w:t>
      </w:r>
      <w:r>
        <w:rPr>
          <w:noProof/>
          <w:lang w:val="sk-SK"/>
        </w:rPr>
        <w:tab/>
        <w:t>Bundesministerium für Land- und Forstwirtschaft, Umwelt und Wasserwirtschaft (Spolkové ministerstvo poľnohospodárstva a lesníctva, životného prostredia a vodného hospodárstva)</w:t>
      </w:r>
    </w:p>
    <w:p>
      <w:pPr>
        <w:ind w:left="1701" w:hanging="567"/>
        <w:rPr>
          <w:noProof/>
          <w:lang w:val="sk-SK"/>
        </w:rPr>
      </w:pPr>
    </w:p>
    <w:p>
      <w:pPr>
        <w:ind w:left="1701" w:hanging="567"/>
        <w:rPr>
          <w:noProof/>
          <w:lang w:val="sk-SK"/>
        </w:rPr>
      </w:pPr>
      <w:r>
        <w:rPr>
          <w:noProof/>
          <w:lang w:val="sk-SK"/>
        </w:rPr>
        <w:t>9.</w:t>
      </w:r>
      <w:r>
        <w:rPr>
          <w:noProof/>
          <w:lang w:val="sk-SK"/>
        </w:rPr>
        <w:tab/>
        <w:t>Bundesministerium für Arbeit, Soziales und Konsumentenschutz (Spolkové ministerstvo zamestnanosti, sociálnych vecí a ochrany spotrebiteľa)</w:t>
      </w:r>
    </w:p>
    <w:p>
      <w:pPr>
        <w:ind w:left="1701" w:hanging="567"/>
        <w:rPr>
          <w:noProof/>
          <w:lang w:val="sk-SK"/>
        </w:rPr>
      </w:pPr>
    </w:p>
    <w:p>
      <w:pPr>
        <w:ind w:left="1701" w:hanging="567"/>
        <w:rPr>
          <w:noProof/>
          <w:lang w:val="sk-SK"/>
        </w:rPr>
      </w:pPr>
      <w:r>
        <w:rPr>
          <w:noProof/>
          <w:lang w:val="sk-SK"/>
        </w:rPr>
        <w:t>10.</w:t>
      </w:r>
      <w:r>
        <w:rPr>
          <w:noProof/>
          <w:lang w:val="sk-SK"/>
        </w:rPr>
        <w:tab/>
        <w:t>Bundesministerium für Unterricht, Kunst und Kultur (Spolkové ministerstvo školstva, umenia a kultúry)</w:t>
      </w:r>
    </w:p>
    <w:p>
      <w:pPr>
        <w:ind w:left="1701" w:hanging="567"/>
        <w:rPr>
          <w:noProof/>
          <w:lang w:val="sk-SK"/>
        </w:rPr>
      </w:pPr>
    </w:p>
    <w:p>
      <w:pPr>
        <w:ind w:left="1701" w:hanging="567"/>
        <w:rPr>
          <w:noProof/>
          <w:lang w:val="sk-SK"/>
        </w:rPr>
      </w:pPr>
      <w:r>
        <w:rPr>
          <w:noProof/>
          <w:lang w:val="sk-SK"/>
        </w:rPr>
        <w:t>11.</w:t>
      </w:r>
      <w:r>
        <w:rPr>
          <w:noProof/>
          <w:lang w:val="sk-SK"/>
        </w:rPr>
        <w:tab/>
        <w:t>Bundesministerium für Verkehr, Innovation und Technologie (Spolkové ministerstvo pre dopravu, inovácie a technológie)</w:t>
      </w:r>
    </w:p>
    <w:p>
      <w:pPr>
        <w:ind w:left="1701" w:hanging="567"/>
        <w:rPr>
          <w:noProof/>
          <w:lang w:val="sk-SK"/>
        </w:rPr>
      </w:pPr>
    </w:p>
    <w:p>
      <w:pPr>
        <w:ind w:left="1701" w:hanging="567"/>
        <w:rPr>
          <w:noProof/>
          <w:lang w:val="sk-SK"/>
        </w:rPr>
      </w:pPr>
      <w:r>
        <w:rPr>
          <w:noProof/>
          <w:lang w:val="sk-SK"/>
        </w:rPr>
        <w:t>12.</w:t>
      </w:r>
      <w:r>
        <w:rPr>
          <w:noProof/>
          <w:lang w:val="sk-SK"/>
        </w:rPr>
        <w:tab/>
        <w:t>Bundesministerium für Wirtschaft, Familie und Jugend (Spolkové ministerstvo hospodárstva, rodiny a mládeže)</w:t>
      </w:r>
    </w:p>
    <w:p>
      <w:pPr>
        <w:ind w:left="1701" w:hanging="567"/>
        <w:rPr>
          <w:noProof/>
          <w:lang w:val="sk-SK"/>
        </w:rPr>
      </w:pPr>
    </w:p>
    <w:p>
      <w:pPr>
        <w:ind w:left="1701" w:hanging="567"/>
        <w:rPr>
          <w:noProof/>
          <w:lang w:val="sk-SK"/>
        </w:rPr>
      </w:pPr>
      <w:r>
        <w:rPr>
          <w:noProof/>
          <w:lang w:val="sk-SK"/>
        </w:rPr>
        <w:t>13.</w:t>
      </w:r>
      <w:r>
        <w:rPr>
          <w:noProof/>
          <w:lang w:val="sk-SK"/>
        </w:rPr>
        <w:tab/>
        <w:t>Bundesministerium für Wissenschaft und Forschung (Spolkové ministerstvo pre vedu a výskum)</w:t>
      </w:r>
    </w:p>
    <w:p>
      <w:pPr>
        <w:ind w:left="1701" w:hanging="567"/>
        <w:rPr>
          <w:noProof/>
          <w:lang w:val="sk-SK"/>
        </w:rPr>
      </w:pPr>
    </w:p>
    <w:p>
      <w:pPr>
        <w:ind w:left="1701" w:hanging="567"/>
        <w:rPr>
          <w:noProof/>
          <w:lang w:val="sk-SK"/>
        </w:rPr>
      </w:pPr>
      <w:r>
        <w:rPr>
          <w:noProof/>
          <w:lang w:val="sk-SK"/>
        </w:rPr>
        <w:t>14.</w:t>
      </w:r>
      <w:r>
        <w:rPr>
          <w:noProof/>
          <w:lang w:val="sk-SK"/>
        </w:rPr>
        <w:tab/>
        <w:t>Bundesamt für Eich- und Vermessungswesen (Spolkový úrad pre kalibráciu a meranie)</w:t>
      </w:r>
    </w:p>
    <w:p>
      <w:pPr>
        <w:ind w:left="1701" w:hanging="567"/>
        <w:rPr>
          <w:noProof/>
          <w:lang w:val="sk-SK"/>
        </w:rPr>
      </w:pPr>
    </w:p>
    <w:p>
      <w:pPr>
        <w:ind w:left="1701" w:hanging="567"/>
        <w:rPr>
          <w:noProof/>
          <w:lang w:val="sk-SK"/>
        </w:rPr>
      </w:pPr>
      <w:r>
        <w:rPr>
          <w:noProof/>
          <w:lang w:val="sk-SK"/>
        </w:rPr>
        <w:t>15.</w:t>
      </w:r>
      <w:r>
        <w:rPr>
          <w:noProof/>
          <w:lang w:val="sk-SK"/>
        </w:rPr>
        <w:tab/>
        <w:t>Österreichische Forschungs- und Prüfzentrum Arsenal Gesellschaft m.b.H (Rakúske výskumné a skúšobné stretisko Arsenal s.r.o.)</w:t>
      </w:r>
    </w:p>
    <w:p>
      <w:pPr>
        <w:ind w:left="1701" w:hanging="567"/>
        <w:rPr>
          <w:noProof/>
          <w:lang w:val="sk-SK"/>
        </w:rPr>
      </w:pPr>
    </w:p>
    <w:p>
      <w:pPr>
        <w:ind w:left="1701" w:hanging="567"/>
        <w:rPr>
          <w:noProof/>
          <w:lang w:val="sk-SK"/>
        </w:rPr>
      </w:pPr>
      <w:r>
        <w:rPr>
          <w:noProof/>
          <w:lang w:val="sk-SK"/>
        </w:rPr>
        <w:br w:type="page"/>
        <w:t>16.</w:t>
      </w:r>
      <w:r>
        <w:rPr>
          <w:noProof/>
          <w:lang w:val="sk-SK"/>
        </w:rPr>
        <w:tab/>
        <w:t>Bundesanstalt für Verkehr (Spolkový inštitút pre dopravu)</w:t>
      </w:r>
    </w:p>
    <w:p>
      <w:pPr>
        <w:ind w:left="1701" w:hanging="567"/>
        <w:rPr>
          <w:noProof/>
          <w:lang w:val="sk-SK"/>
        </w:rPr>
      </w:pPr>
    </w:p>
    <w:p>
      <w:pPr>
        <w:ind w:left="1701" w:hanging="567"/>
        <w:rPr>
          <w:noProof/>
          <w:lang w:val="sk-SK"/>
        </w:rPr>
      </w:pPr>
      <w:r>
        <w:rPr>
          <w:noProof/>
          <w:lang w:val="sk-SK"/>
        </w:rPr>
        <w:t>17.</w:t>
      </w:r>
      <w:r>
        <w:rPr>
          <w:noProof/>
          <w:lang w:val="sk-SK"/>
        </w:rPr>
        <w:tab/>
        <w:t>Bundesbeschaffung G.m.b.H (Spolkové verejné obstarávanie s.r.o.)</w:t>
      </w:r>
    </w:p>
    <w:p>
      <w:pPr>
        <w:ind w:left="1701" w:hanging="567"/>
        <w:rPr>
          <w:noProof/>
          <w:lang w:val="sk-SK"/>
        </w:rPr>
      </w:pPr>
    </w:p>
    <w:p>
      <w:pPr>
        <w:ind w:left="1701" w:hanging="567"/>
        <w:rPr>
          <w:noProof/>
          <w:lang w:val="sk-SK"/>
        </w:rPr>
      </w:pPr>
      <w:r>
        <w:rPr>
          <w:noProof/>
          <w:lang w:val="sk-SK"/>
        </w:rPr>
        <w:t>18.</w:t>
      </w:r>
      <w:r>
        <w:rPr>
          <w:noProof/>
          <w:lang w:val="sk-SK"/>
        </w:rPr>
        <w:tab/>
        <w:t>Bundesrechenzentrum G.m.b.H (Spolkové výpočtové stredisko s.r.o.)</w:t>
      </w:r>
    </w:p>
    <w:p>
      <w:pPr>
        <w:ind w:left="1701" w:hanging="567"/>
        <w:rPr>
          <w:noProof/>
          <w:lang w:val="sk-SK"/>
        </w:rPr>
      </w:pPr>
    </w:p>
    <w:p>
      <w:pPr>
        <w:ind w:left="1134" w:hanging="567"/>
        <w:rPr>
          <w:noProof/>
          <w:lang w:val="sk-SK"/>
        </w:rPr>
      </w:pPr>
      <w:r>
        <w:rPr>
          <w:noProof/>
          <w:lang w:val="sk-SK"/>
        </w:rPr>
        <w:t>B.</w:t>
      </w:r>
      <w:r>
        <w:rPr>
          <w:noProof/>
          <w:lang w:val="sk-SK"/>
        </w:rPr>
        <w:tab/>
        <w:t>Všetky ostatné ústredné verejné orgány vrátane ich regionálnych a miestnych útvarov pod podmienkou, že nemajú priemyselný ani obchodný charakter.</w:t>
      </w:r>
    </w:p>
    <w:p>
      <w:pPr>
        <w:ind w:left="567"/>
        <w:jc w:val="center"/>
        <w:rPr>
          <w:noProof/>
          <w:lang w:val="sk-SK"/>
        </w:rPr>
      </w:pPr>
    </w:p>
    <w:p>
      <w:pPr>
        <w:ind w:left="567"/>
        <w:rPr>
          <w:noProof/>
          <w:lang w:val="sk-SK"/>
        </w:rPr>
      </w:pPr>
      <w:r>
        <w:rPr>
          <w:noProof/>
          <w:lang w:val="sk-SK"/>
        </w:rPr>
        <w:t>POĽSKO</w:t>
      </w:r>
    </w:p>
    <w:p>
      <w:pPr>
        <w:ind w:left="567"/>
        <w:jc w:val="center"/>
        <w:rPr>
          <w:noProof/>
          <w:lang w:val="sk-SK"/>
        </w:rPr>
      </w:pPr>
    </w:p>
    <w:p>
      <w:pPr>
        <w:ind w:left="1134" w:hanging="567"/>
        <w:rPr>
          <w:noProof/>
          <w:lang w:val="sk-SK"/>
        </w:rPr>
      </w:pPr>
      <w:r>
        <w:rPr>
          <w:noProof/>
          <w:lang w:val="sk-SK"/>
        </w:rPr>
        <w:t>1.</w:t>
      </w:r>
      <w:r>
        <w:rPr>
          <w:noProof/>
          <w:lang w:val="sk-SK"/>
        </w:rPr>
        <w:tab/>
        <w:t>Kancelaria Prezydenta RP (Kancelária prezidenta Poľskej republiky)</w:t>
      </w:r>
    </w:p>
    <w:p>
      <w:pPr>
        <w:ind w:left="1134" w:hanging="567"/>
        <w:rPr>
          <w:noProof/>
          <w:lang w:val="sk-SK"/>
        </w:rPr>
      </w:pPr>
    </w:p>
    <w:p>
      <w:pPr>
        <w:ind w:left="1134" w:hanging="567"/>
        <w:rPr>
          <w:noProof/>
          <w:lang w:val="sk-SK"/>
        </w:rPr>
      </w:pPr>
      <w:r>
        <w:rPr>
          <w:noProof/>
          <w:lang w:val="sk-SK"/>
        </w:rPr>
        <w:t>2.</w:t>
      </w:r>
      <w:r>
        <w:rPr>
          <w:noProof/>
          <w:lang w:val="sk-SK"/>
        </w:rPr>
        <w:tab/>
        <w:t>Kancelaria Sejmu RP (Kancelária Sejmu Poľskej republiky)</w:t>
      </w:r>
    </w:p>
    <w:p>
      <w:pPr>
        <w:ind w:left="1134" w:hanging="567"/>
        <w:rPr>
          <w:noProof/>
          <w:lang w:val="sk-SK"/>
        </w:rPr>
      </w:pPr>
    </w:p>
    <w:p>
      <w:pPr>
        <w:ind w:left="1134" w:hanging="567"/>
        <w:rPr>
          <w:noProof/>
          <w:lang w:val="sk-SK"/>
        </w:rPr>
      </w:pPr>
      <w:r>
        <w:rPr>
          <w:noProof/>
          <w:lang w:val="sk-SK"/>
        </w:rPr>
        <w:t>3.</w:t>
      </w:r>
      <w:r>
        <w:rPr>
          <w:noProof/>
          <w:lang w:val="sk-SK"/>
        </w:rPr>
        <w:tab/>
        <w:t>Kancelaria Senatu RP (Kancelária Senátu Poľskej republiky)</w:t>
      </w:r>
    </w:p>
    <w:p>
      <w:pPr>
        <w:ind w:left="1134" w:hanging="567"/>
        <w:rPr>
          <w:noProof/>
          <w:lang w:val="sk-SK"/>
        </w:rPr>
      </w:pPr>
    </w:p>
    <w:p>
      <w:pPr>
        <w:ind w:left="1134" w:hanging="567"/>
        <w:rPr>
          <w:noProof/>
          <w:lang w:val="sk-SK"/>
        </w:rPr>
      </w:pPr>
      <w:r>
        <w:rPr>
          <w:noProof/>
          <w:lang w:val="sk-SK"/>
        </w:rPr>
        <w:t>4.</w:t>
      </w:r>
      <w:r>
        <w:rPr>
          <w:noProof/>
          <w:lang w:val="sk-SK"/>
        </w:rPr>
        <w:tab/>
        <w:t>Kancelaria Prezesa Rady Ministrów (Kancelária predsedu vlády)</w:t>
      </w:r>
    </w:p>
    <w:p>
      <w:pPr>
        <w:ind w:left="1134" w:hanging="567"/>
        <w:rPr>
          <w:noProof/>
          <w:lang w:val="sk-SK"/>
        </w:rPr>
      </w:pPr>
    </w:p>
    <w:p>
      <w:pPr>
        <w:ind w:left="1134" w:hanging="567"/>
        <w:rPr>
          <w:noProof/>
          <w:lang w:val="sk-SK"/>
        </w:rPr>
      </w:pPr>
      <w:r>
        <w:rPr>
          <w:noProof/>
          <w:lang w:val="sk-SK"/>
        </w:rPr>
        <w:t>5.</w:t>
      </w:r>
      <w:r>
        <w:rPr>
          <w:noProof/>
          <w:lang w:val="sk-SK"/>
        </w:rPr>
        <w:tab/>
        <w:t>Sąd Najwyższy (Najvyšší súd)</w:t>
      </w:r>
    </w:p>
    <w:p>
      <w:pPr>
        <w:ind w:left="1134" w:hanging="567"/>
        <w:rPr>
          <w:noProof/>
          <w:lang w:val="sk-SK"/>
        </w:rPr>
      </w:pPr>
    </w:p>
    <w:p>
      <w:pPr>
        <w:ind w:left="1134" w:hanging="567"/>
        <w:rPr>
          <w:noProof/>
          <w:lang w:val="sk-SK"/>
        </w:rPr>
      </w:pPr>
      <w:r>
        <w:rPr>
          <w:noProof/>
          <w:lang w:val="sk-SK"/>
        </w:rPr>
        <w:t>6.</w:t>
      </w:r>
      <w:r>
        <w:rPr>
          <w:noProof/>
          <w:lang w:val="sk-SK"/>
        </w:rPr>
        <w:tab/>
        <w:t>Naczelny Sąd Administracyjny (Najvyšší správny súd)</w:t>
      </w:r>
    </w:p>
    <w:p>
      <w:pPr>
        <w:ind w:left="1134" w:hanging="567"/>
        <w:rPr>
          <w:noProof/>
          <w:lang w:val="sk-SK"/>
        </w:rPr>
      </w:pPr>
    </w:p>
    <w:p>
      <w:pPr>
        <w:ind w:left="1134" w:hanging="567"/>
        <w:rPr>
          <w:noProof/>
          <w:lang w:val="sk-SK"/>
        </w:rPr>
      </w:pPr>
      <w:r>
        <w:rPr>
          <w:noProof/>
          <w:lang w:val="sk-SK"/>
        </w:rPr>
        <w:t>7.</w:t>
      </w:r>
      <w:r>
        <w:rPr>
          <w:noProof/>
          <w:lang w:val="sk-SK"/>
        </w:rPr>
        <w:tab/>
        <w:t>Trybunał Konstytucyjny (Ústavný súd)</w:t>
      </w:r>
    </w:p>
    <w:p>
      <w:pPr>
        <w:ind w:left="1134" w:hanging="567"/>
        <w:rPr>
          <w:noProof/>
          <w:lang w:val="sk-SK"/>
        </w:rPr>
      </w:pPr>
    </w:p>
    <w:p>
      <w:pPr>
        <w:ind w:left="1134" w:hanging="567"/>
        <w:rPr>
          <w:noProof/>
          <w:lang w:val="sk-SK"/>
        </w:rPr>
      </w:pPr>
      <w:r>
        <w:rPr>
          <w:noProof/>
          <w:lang w:val="sk-SK"/>
        </w:rPr>
        <w:br w:type="page"/>
        <w:t>8.</w:t>
      </w:r>
      <w:r>
        <w:rPr>
          <w:noProof/>
          <w:lang w:val="sk-SK"/>
        </w:rPr>
        <w:tab/>
        <w:t>Najwyższa Izba Kontroli (Najvyšší kontrolný úrad)</w:t>
      </w:r>
    </w:p>
    <w:p>
      <w:pPr>
        <w:ind w:left="1134" w:hanging="567"/>
        <w:rPr>
          <w:noProof/>
          <w:lang w:val="sk-SK"/>
        </w:rPr>
      </w:pPr>
    </w:p>
    <w:p>
      <w:pPr>
        <w:ind w:left="1134" w:hanging="567"/>
        <w:rPr>
          <w:noProof/>
          <w:lang w:val="sk-SK"/>
        </w:rPr>
      </w:pPr>
      <w:r>
        <w:rPr>
          <w:noProof/>
          <w:lang w:val="sk-SK"/>
        </w:rPr>
        <w:t>9.</w:t>
      </w:r>
      <w:r>
        <w:rPr>
          <w:noProof/>
          <w:lang w:val="sk-SK"/>
        </w:rPr>
        <w:tab/>
        <w:t>Biuro Rzecznika Praw Obywatelskich (Úrad obhajcu ľudských práv)</w:t>
      </w:r>
    </w:p>
    <w:p>
      <w:pPr>
        <w:ind w:left="1134" w:hanging="567"/>
        <w:rPr>
          <w:noProof/>
          <w:lang w:val="sk-SK"/>
        </w:rPr>
      </w:pPr>
    </w:p>
    <w:p>
      <w:pPr>
        <w:ind w:left="1134" w:hanging="567"/>
        <w:rPr>
          <w:noProof/>
          <w:lang w:val="sk-SK"/>
        </w:rPr>
      </w:pPr>
      <w:r>
        <w:rPr>
          <w:noProof/>
          <w:lang w:val="sk-SK"/>
        </w:rPr>
        <w:t>10.</w:t>
      </w:r>
      <w:r>
        <w:rPr>
          <w:noProof/>
          <w:lang w:val="sk-SK"/>
        </w:rPr>
        <w:tab/>
        <w:t>Biuro Rzecznika Praw Dziecka (Úrad ombudsmana pre práva detí)</w:t>
      </w:r>
    </w:p>
    <w:p>
      <w:pPr>
        <w:ind w:left="1134" w:hanging="567"/>
        <w:rPr>
          <w:noProof/>
          <w:lang w:val="sk-SK"/>
        </w:rPr>
      </w:pPr>
    </w:p>
    <w:p>
      <w:pPr>
        <w:ind w:left="1134" w:hanging="567"/>
        <w:rPr>
          <w:noProof/>
          <w:lang w:val="sk-SK"/>
        </w:rPr>
      </w:pPr>
      <w:r>
        <w:rPr>
          <w:noProof/>
          <w:lang w:val="sk-SK"/>
        </w:rPr>
        <w:t>11.</w:t>
      </w:r>
      <w:r>
        <w:rPr>
          <w:noProof/>
          <w:lang w:val="sk-SK"/>
        </w:rPr>
        <w:tab/>
        <w:t>Biuro Ochrony Rządu (Úrad na ochranu vlády)</w:t>
      </w:r>
    </w:p>
    <w:p>
      <w:pPr>
        <w:ind w:left="1134" w:hanging="567"/>
        <w:rPr>
          <w:noProof/>
          <w:lang w:val="sk-SK"/>
        </w:rPr>
      </w:pPr>
    </w:p>
    <w:p>
      <w:pPr>
        <w:ind w:left="1134" w:hanging="567"/>
        <w:rPr>
          <w:noProof/>
          <w:lang w:val="sk-SK"/>
        </w:rPr>
      </w:pPr>
      <w:r>
        <w:rPr>
          <w:noProof/>
          <w:lang w:val="sk-SK"/>
        </w:rPr>
        <w:t>12.</w:t>
      </w:r>
      <w:r>
        <w:rPr>
          <w:noProof/>
          <w:lang w:val="sk-SK"/>
        </w:rPr>
        <w:tab/>
        <w:t>Centralne Biuro Antykorupcyjne (Ústredný úrad boja proti korupcii)</w:t>
      </w:r>
    </w:p>
    <w:p>
      <w:pPr>
        <w:ind w:left="1134" w:hanging="567"/>
        <w:rPr>
          <w:noProof/>
          <w:lang w:val="sk-SK"/>
        </w:rPr>
      </w:pPr>
    </w:p>
    <w:p>
      <w:pPr>
        <w:ind w:left="1134" w:hanging="567"/>
        <w:rPr>
          <w:noProof/>
          <w:lang w:val="sk-SK"/>
        </w:rPr>
      </w:pPr>
      <w:r>
        <w:rPr>
          <w:noProof/>
          <w:lang w:val="sk-SK"/>
        </w:rPr>
        <w:t>13.</w:t>
      </w:r>
      <w:r>
        <w:rPr>
          <w:noProof/>
          <w:lang w:val="sk-SK"/>
        </w:rPr>
        <w:tab/>
        <w:t>Ministerstwo Pracy i Polityki Społecznej (Ministerstvo práce a sociálnej politiky)</w:t>
      </w:r>
    </w:p>
    <w:p>
      <w:pPr>
        <w:ind w:left="1134" w:hanging="567"/>
        <w:rPr>
          <w:noProof/>
          <w:lang w:val="sk-SK"/>
        </w:rPr>
      </w:pPr>
    </w:p>
    <w:p>
      <w:pPr>
        <w:ind w:left="1134" w:hanging="567"/>
        <w:rPr>
          <w:noProof/>
          <w:lang w:val="sk-SK"/>
        </w:rPr>
      </w:pPr>
      <w:r>
        <w:rPr>
          <w:noProof/>
          <w:lang w:val="sk-SK"/>
        </w:rPr>
        <w:t>14.</w:t>
      </w:r>
      <w:r>
        <w:rPr>
          <w:noProof/>
          <w:lang w:val="sk-SK"/>
        </w:rPr>
        <w:tab/>
        <w:t>Ministerstwo Finansów (Ministerstvo financií)</w:t>
      </w:r>
    </w:p>
    <w:p>
      <w:pPr>
        <w:ind w:left="1134" w:hanging="567"/>
        <w:rPr>
          <w:noProof/>
          <w:lang w:val="sk-SK"/>
        </w:rPr>
      </w:pPr>
    </w:p>
    <w:p>
      <w:pPr>
        <w:ind w:left="1134" w:hanging="567"/>
        <w:rPr>
          <w:noProof/>
          <w:lang w:val="sk-SK"/>
        </w:rPr>
      </w:pPr>
      <w:r>
        <w:rPr>
          <w:noProof/>
          <w:lang w:val="sk-SK"/>
        </w:rPr>
        <w:t>15.</w:t>
      </w:r>
      <w:r>
        <w:rPr>
          <w:noProof/>
          <w:lang w:val="sk-SK"/>
        </w:rPr>
        <w:tab/>
        <w:t>Ministerstwo Gospodarki (Ministerstvo hospodárstva)</w:t>
      </w:r>
    </w:p>
    <w:p>
      <w:pPr>
        <w:ind w:left="1134" w:hanging="567"/>
        <w:rPr>
          <w:noProof/>
          <w:lang w:val="sk-SK"/>
        </w:rPr>
      </w:pPr>
    </w:p>
    <w:p>
      <w:pPr>
        <w:ind w:left="1134" w:hanging="567"/>
        <w:rPr>
          <w:noProof/>
          <w:lang w:val="sk-SK"/>
        </w:rPr>
      </w:pPr>
      <w:r>
        <w:rPr>
          <w:noProof/>
          <w:lang w:val="sk-SK"/>
        </w:rPr>
        <w:t>16.</w:t>
      </w:r>
      <w:r>
        <w:rPr>
          <w:noProof/>
          <w:lang w:val="sk-SK"/>
        </w:rPr>
        <w:tab/>
        <w:t>Ministerstwo Rozwoju Regionalnego (Ministerstvo regionálneho rozvoja)</w:t>
      </w:r>
    </w:p>
    <w:p>
      <w:pPr>
        <w:ind w:left="1134" w:hanging="567"/>
        <w:rPr>
          <w:noProof/>
          <w:lang w:val="sk-SK"/>
        </w:rPr>
      </w:pPr>
    </w:p>
    <w:p>
      <w:pPr>
        <w:ind w:left="1134" w:hanging="567"/>
        <w:rPr>
          <w:noProof/>
          <w:lang w:val="sk-SK"/>
        </w:rPr>
      </w:pPr>
      <w:r>
        <w:rPr>
          <w:noProof/>
          <w:lang w:val="sk-SK"/>
        </w:rPr>
        <w:t>17.</w:t>
      </w:r>
      <w:r>
        <w:rPr>
          <w:noProof/>
          <w:lang w:val="sk-SK"/>
        </w:rPr>
        <w:tab/>
        <w:t>Ministerstwo Kultury i Dziedzictwa Narodowego (Ministerstvo kultúry a národného dedičstva)</w:t>
      </w:r>
    </w:p>
    <w:p>
      <w:pPr>
        <w:ind w:left="1134" w:hanging="567"/>
        <w:rPr>
          <w:noProof/>
          <w:lang w:val="sk-SK"/>
        </w:rPr>
      </w:pPr>
    </w:p>
    <w:p>
      <w:pPr>
        <w:ind w:left="1134" w:hanging="567"/>
        <w:rPr>
          <w:noProof/>
          <w:lang w:val="sk-SK"/>
        </w:rPr>
      </w:pPr>
      <w:r>
        <w:rPr>
          <w:noProof/>
          <w:lang w:val="sk-SK"/>
        </w:rPr>
        <w:t>18.</w:t>
      </w:r>
      <w:r>
        <w:rPr>
          <w:noProof/>
          <w:lang w:val="sk-SK"/>
        </w:rPr>
        <w:tab/>
        <w:t>Ministerstwo Edukacji Narodowej (Ministerstvo národného školstva)</w:t>
      </w:r>
    </w:p>
    <w:p>
      <w:pPr>
        <w:ind w:left="1134" w:hanging="567"/>
        <w:rPr>
          <w:noProof/>
          <w:lang w:val="sk-SK"/>
        </w:rPr>
      </w:pPr>
    </w:p>
    <w:p>
      <w:pPr>
        <w:ind w:left="1134" w:hanging="567"/>
        <w:rPr>
          <w:noProof/>
          <w:lang w:val="sk-SK"/>
        </w:rPr>
      </w:pPr>
      <w:r>
        <w:rPr>
          <w:noProof/>
          <w:lang w:val="sk-SK"/>
        </w:rPr>
        <w:t>19.</w:t>
      </w:r>
      <w:r>
        <w:rPr>
          <w:noProof/>
          <w:lang w:val="sk-SK"/>
        </w:rPr>
        <w:tab/>
        <w:t>Ministerstwo Obrony Narodowej (Ministerstvo národnej obrany)</w:t>
      </w:r>
    </w:p>
    <w:p>
      <w:pPr>
        <w:ind w:left="1134" w:hanging="567"/>
        <w:rPr>
          <w:noProof/>
          <w:lang w:val="sk-SK"/>
        </w:rPr>
      </w:pPr>
    </w:p>
    <w:p>
      <w:pPr>
        <w:ind w:left="1134" w:hanging="567"/>
        <w:rPr>
          <w:noProof/>
          <w:lang w:val="sk-SK"/>
        </w:rPr>
      </w:pPr>
      <w:r>
        <w:rPr>
          <w:noProof/>
          <w:lang w:val="sk-SK"/>
        </w:rPr>
        <w:br w:type="page"/>
        <w:t>20.</w:t>
      </w:r>
      <w:r>
        <w:rPr>
          <w:noProof/>
          <w:lang w:val="sk-SK"/>
        </w:rPr>
        <w:tab/>
        <w:t>Ministerstwo Rolnictwa i Rozwoju Wsi (Ministerstvo poľnohospodárstva a rozvoja vidieka)</w:t>
      </w:r>
    </w:p>
    <w:p>
      <w:pPr>
        <w:ind w:left="1134" w:hanging="567"/>
        <w:rPr>
          <w:noProof/>
          <w:lang w:val="sk-SK"/>
        </w:rPr>
      </w:pPr>
    </w:p>
    <w:p>
      <w:pPr>
        <w:ind w:left="1134" w:hanging="567"/>
        <w:rPr>
          <w:noProof/>
          <w:lang w:val="sk-SK"/>
        </w:rPr>
      </w:pPr>
      <w:r>
        <w:rPr>
          <w:noProof/>
          <w:lang w:val="sk-SK"/>
        </w:rPr>
        <w:t>21.</w:t>
      </w:r>
      <w:r>
        <w:rPr>
          <w:noProof/>
          <w:lang w:val="sk-SK"/>
        </w:rPr>
        <w:tab/>
        <w:t>Ministerstwo Skarbu Państwa (Ministerstvo štátnej pokladnice)</w:t>
      </w:r>
    </w:p>
    <w:p>
      <w:pPr>
        <w:ind w:left="1134" w:hanging="567"/>
        <w:rPr>
          <w:noProof/>
          <w:lang w:val="sk-SK"/>
        </w:rPr>
      </w:pPr>
    </w:p>
    <w:p>
      <w:pPr>
        <w:ind w:left="1134" w:hanging="567"/>
        <w:rPr>
          <w:noProof/>
          <w:lang w:val="sk-SK"/>
        </w:rPr>
      </w:pPr>
      <w:r>
        <w:rPr>
          <w:noProof/>
          <w:lang w:val="sk-SK"/>
        </w:rPr>
        <w:t>22.</w:t>
      </w:r>
      <w:r>
        <w:rPr>
          <w:noProof/>
          <w:lang w:val="sk-SK"/>
        </w:rPr>
        <w:tab/>
        <w:t>Ministerstwo Sprawiedliwości (Ministerstvo spravodlivosti)</w:t>
      </w:r>
    </w:p>
    <w:p>
      <w:pPr>
        <w:ind w:left="1134" w:hanging="567"/>
        <w:rPr>
          <w:noProof/>
          <w:lang w:val="sk-SK"/>
        </w:rPr>
      </w:pPr>
    </w:p>
    <w:p>
      <w:pPr>
        <w:ind w:left="1134" w:hanging="567"/>
        <w:rPr>
          <w:noProof/>
          <w:lang w:val="sk-SK"/>
        </w:rPr>
      </w:pPr>
      <w:r>
        <w:rPr>
          <w:noProof/>
          <w:lang w:val="sk-SK"/>
        </w:rPr>
        <w:t>23.</w:t>
      </w:r>
      <w:r>
        <w:rPr>
          <w:noProof/>
          <w:lang w:val="sk-SK"/>
        </w:rPr>
        <w:tab/>
        <w:t>Ministerstwo Transportu, Budownictwa i Gospodarki Morskiej (Ministerstvo dopravy, výstavby a námorného hospodárstva)</w:t>
      </w:r>
    </w:p>
    <w:p>
      <w:pPr>
        <w:ind w:left="1134" w:hanging="567"/>
        <w:rPr>
          <w:noProof/>
          <w:lang w:val="sk-SK"/>
        </w:rPr>
      </w:pPr>
    </w:p>
    <w:p>
      <w:pPr>
        <w:ind w:left="1134" w:hanging="567"/>
        <w:rPr>
          <w:noProof/>
          <w:lang w:val="sk-SK"/>
        </w:rPr>
      </w:pPr>
      <w:r>
        <w:rPr>
          <w:noProof/>
          <w:lang w:val="sk-SK"/>
        </w:rPr>
        <w:t>24.</w:t>
      </w:r>
      <w:r>
        <w:rPr>
          <w:noProof/>
          <w:lang w:val="sk-SK"/>
        </w:rPr>
        <w:tab/>
        <w:t>Ministerstwo Nauki i Szkolnictwa Wyższego (Ministerstvo pre vedu a vysokoškolské vzdelávanie)</w:t>
      </w:r>
    </w:p>
    <w:p>
      <w:pPr>
        <w:ind w:left="1134" w:hanging="567"/>
        <w:rPr>
          <w:noProof/>
          <w:lang w:val="sk-SK"/>
        </w:rPr>
      </w:pPr>
    </w:p>
    <w:p>
      <w:pPr>
        <w:ind w:left="1134" w:hanging="567"/>
        <w:rPr>
          <w:noProof/>
          <w:lang w:val="sk-SK"/>
        </w:rPr>
      </w:pPr>
      <w:r>
        <w:rPr>
          <w:noProof/>
          <w:lang w:val="sk-SK"/>
        </w:rPr>
        <w:t>25.</w:t>
      </w:r>
      <w:r>
        <w:rPr>
          <w:noProof/>
          <w:lang w:val="sk-SK"/>
        </w:rPr>
        <w:tab/>
        <w:t>Ministerstwo Środowiska (Ministerstvo životného prostredia)</w:t>
      </w:r>
    </w:p>
    <w:p>
      <w:pPr>
        <w:ind w:left="1134" w:hanging="567"/>
        <w:rPr>
          <w:noProof/>
          <w:lang w:val="sk-SK"/>
        </w:rPr>
      </w:pPr>
    </w:p>
    <w:p>
      <w:pPr>
        <w:ind w:left="1134" w:hanging="567"/>
        <w:rPr>
          <w:noProof/>
          <w:lang w:val="sk-SK"/>
        </w:rPr>
      </w:pPr>
      <w:r>
        <w:rPr>
          <w:noProof/>
          <w:lang w:val="sk-SK"/>
        </w:rPr>
        <w:t>26.</w:t>
      </w:r>
      <w:r>
        <w:rPr>
          <w:noProof/>
          <w:lang w:val="sk-SK"/>
        </w:rPr>
        <w:tab/>
        <w:t>Ministerstwo Spraw Wewnętrznych (Ministerstvo vnútra)</w:t>
      </w:r>
    </w:p>
    <w:p>
      <w:pPr>
        <w:ind w:left="1134" w:hanging="567"/>
        <w:rPr>
          <w:noProof/>
          <w:lang w:val="sk-SK"/>
        </w:rPr>
      </w:pPr>
    </w:p>
    <w:p>
      <w:pPr>
        <w:ind w:left="1134" w:hanging="567"/>
        <w:rPr>
          <w:noProof/>
          <w:lang w:val="sk-SK"/>
        </w:rPr>
      </w:pPr>
      <w:r>
        <w:rPr>
          <w:noProof/>
          <w:lang w:val="sk-SK"/>
        </w:rPr>
        <w:t>27.</w:t>
      </w:r>
      <w:r>
        <w:rPr>
          <w:noProof/>
          <w:lang w:val="sk-SK"/>
        </w:rPr>
        <w:tab/>
        <w:t>Ministrestwo Administracji i Cyfryzacji (Ministerstvo pre verejnú správu a digitalizáciu)</w:t>
      </w:r>
    </w:p>
    <w:p>
      <w:pPr>
        <w:ind w:left="1134" w:hanging="567"/>
        <w:rPr>
          <w:noProof/>
          <w:lang w:val="sk-SK"/>
        </w:rPr>
      </w:pPr>
    </w:p>
    <w:p>
      <w:pPr>
        <w:ind w:left="1134" w:hanging="567"/>
        <w:rPr>
          <w:noProof/>
          <w:lang w:val="sk-SK"/>
        </w:rPr>
      </w:pPr>
      <w:r>
        <w:rPr>
          <w:noProof/>
          <w:lang w:val="sk-SK"/>
        </w:rPr>
        <w:t>28.</w:t>
      </w:r>
      <w:r>
        <w:rPr>
          <w:noProof/>
          <w:lang w:val="sk-SK"/>
        </w:rPr>
        <w:tab/>
        <w:t>Ministerstwo Spraw Zagranicznych (Ministerstvo zahraničných vecí)</w:t>
      </w:r>
    </w:p>
    <w:p>
      <w:pPr>
        <w:ind w:left="1134" w:hanging="567"/>
        <w:rPr>
          <w:noProof/>
          <w:lang w:val="sk-SK"/>
        </w:rPr>
      </w:pPr>
    </w:p>
    <w:p>
      <w:pPr>
        <w:ind w:left="1134" w:hanging="567"/>
        <w:rPr>
          <w:noProof/>
          <w:lang w:val="sk-SK"/>
        </w:rPr>
      </w:pPr>
      <w:r>
        <w:rPr>
          <w:noProof/>
          <w:lang w:val="sk-SK"/>
        </w:rPr>
        <w:t>29.</w:t>
      </w:r>
      <w:r>
        <w:rPr>
          <w:noProof/>
          <w:lang w:val="sk-SK"/>
        </w:rPr>
        <w:tab/>
        <w:t>Ministerstwo Zdrowia (Ministerstvo zdravotníctva)</w:t>
      </w:r>
    </w:p>
    <w:p>
      <w:pPr>
        <w:ind w:left="1134" w:hanging="567"/>
        <w:rPr>
          <w:noProof/>
          <w:lang w:val="sk-SK"/>
        </w:rPr>
      </w:pPr>
    </w:p>
    <w:p>
      <w:pPr>
        <w:ind w:left="1134" w:hanging="567"/>
        <w:rPr>
          <w:noProof/>
          <w:lang w:val="sk-SK"/>
        </w:rPr>
      </w:pPr>
      <w:r>
        <w:rPr>
          <w:noProof/>
          <w:lang w:val="sk-SK"/>
        </w:rPr>
        <w:t>30.</w:t>
      </w:r>
      <w:r>
        <w:rPr>
          <w:noProof/>
          <w:lang w:val="sk-SK"/>
        </w:rPr>
        <w:tab/>
        <w:t>Ministerstwo Sportu i Turystyki (Ministerstvo športu a cestovného ruchu)</w:t>
      </w:r>
    </w:p>
    <w:p>
      <w:pPr>
        <w:ind w:left="1134" w:hanging="567"/>
        <w:rPr>
          <w:noProof/>
          <w:lang w:val="sk-SK"/>
        </w:rPr>
      </w:pPr>
    </w:p>
    <w:p>
      <w:pPr>
        <w:ind w:left="1134" w:hanging="567"/>
        <w:rPr>
          <w:noProof/>
          <w:lang w:val="sk-SK"/>
        </w:rPr>
      </w:pPr>
      <w:r>
        <w:rPr>
          <w:noProof/>
          <w:lang w:val="sk-SK"/>
        </w:rPr>
        <w:br w:type="page"/>
        <w:t>31.</w:t>
      </w:r>
      <w:r>
        <w:rPr>
          <w:noProof/>
          <w:lang w:val="sk-SK"/>
        </w:rPr>
        <w:tab/>
        <w:t>Urząd Patentowy Rzeczpospolitej Polskiej (Patentový úrad Poľskej republiky)</w:t>
      </w:r>
    </w:p>
    <w:p>
      <w:pPr>
        <w:ind w:left="1134" w:hanging="567"/>
        <w:rPr>
          <w:noProof/>
          <w:lang w:val="sk-SK"/>
        </w:rPr>
      </w:pPr>
    </w:p>
    <w:p>
      <w:pPr>
        <w:ind w:left="1134" w:hanging="567"/>
        <w:rPr>
          <w:noProof/>
          <w:lang w:val="sk-SK"/>
        </w:rPr>
      </w:pPr>
      <w:r>
        <w:rPr>
          <w:noProof/>
          <w:lang w:val="sk-SK"/>
        </w:rPr>
        <w:t>32.</w:t>
      </w:r>
      <w:r>
        <w:rPr>
          <w:noProof/>
          <w:lang w:val="sk-SK"/>
        </w:rPr>
        <w:tab/>
        <w:t>Urząd Regulacji Energetyki (Úrad pre reguláciu energetiky)</w:t>
      </w:r>
    </w:p>
    <w:p>
      <w:pPr>
        <w:ind w:left="1134" w:hanging="567"/>
        <w:rPr>
          <w:noProof/>
          <w:lang w:val="sk-SK"/>
        </w:rPr>
      </w:pPr>
    </w:p>
    <w:p>
      <w:pPr>
        <w:ind w:left="1134" w:hanging="567"/>
        <w:rPr>
          <w:noProof/>
          <w:lang w:val="sk-SK"/>
        </w:rPr>
      </w:pPr>
      <w:r>
        <w:rPr>
          <w:noProof/>
          <w:lang w:val="sk-SK"/>
        </w:rPr>
        <w:t>33.</w:t>
      </w:r>
      <w:r>
        <w:rPr>
          <w:noProof/>
          <w:lang w:val="sk-SK"/>
        </w:rPr>
        <w:tab/>
        <w:t>Urząd do Spraw Kombatantów i Osób Represjonowanych (Úrad pre vojenských veteránov a obete represálií)</w:t>
      </w:r>
    </w:p>
    <w:p>
      <w:pPr>
        <w:ind w:left="1134" w:hanging="567"/>
        <w:rPr>
          <w:noProof/>
          <w:lang w:val="sk-SK"/>
        </w:rPr>
      </w:pPr>
    </w:p>
    <w:p>
      <w:pPr>
        <w:ind w:left="1134" w:hanging="567"/>
        <w:rPr>
          <w:noProof/>
          <w:lang w:val="sk-SK"/>
        </w:rPr>
      </w:pPr>
      <w:r>
        <w:rPr>
          <w:noProof/>
          <w:lang w:val="sk-SK"/>
        </w:rPr>
        <w:t>34.</w:t>
      </w:r>
      <w:r>
        <w:rPr>
          <w:noProof/>
          <w:lang w:val="sk-SK"/>
        </w:rPr>
        <w:tab/>
        <w:t>Urząd Transportu Kolejowego (Úrad pre železničnú dopravu)</w:t>
      </w:r>
    </w:p>
    <w:p>
      <w:pPr>
        <w:ind w:left="1134" w:hanging="567"/>
        <w:rPr>
          <w:noProof/>
          <w:lang w:val="sk-SK"/>
        </w:rPr>
      </w:pPr>
    </w:p>
    <w:p>
      <w:pPr>
        <w:ind w:left="1134" w:hanging="567"/>
        <w:rPr>
          <w:noProof/>
          <w:lang w:val="sk-SK"/>
        </w:rPr>
      </w:pPr>
      <w:r>
        <w:rPr>
          <w:noProof/>
          <w:lang w:val="sk-SK"/>
        </w:rPr>
        <w:t>35.</w:t>
      </w:r>
      <w:r>
        <w:rPr>
          <w:noProof/>
          <w:lang w:val="sk-SK"/>
        </w:rPr>
        <w:tab/>
        <w:t>Urząd do Spraw Cudzoziemców (Cudzinecký úrad)</w:t>
      </w:r>
    </w:p>
    <w:p>
      <w:pPr>
        <w:ind w:left="1134" w:hanging="567"/>
        <w:rPr>
          <w:noProof/>
          <w:lang w:val="sk-SK"/>
        </w:rPr>
      </w:pPr>
    </w:p>
    <w:p>
      <w:pPr>
        <w:ind w:left="1134" w:hanging="567"/>
        <w:rPr>
          <w:noProof/>
          <w:lang w:val="sk-SK"/>
        </w:rPr>
      </w:pPr>
      <w:r>
        <w:rPr>
          <w:noProof/>
          <w:lang w:val="sk-SK"/>
        </w:rPr>
        <w:t>36.</w:t>
      </w:r>
      <w:r>
        <w:rPr>
          <w:noProof/>
          <w:lang w:val="sk-SK"/>
        </w:rPr>
        <w:tab/>
        <w:t>Urząd Zamówień Publicznych (Úrad verejného obstarávania)</w:t>
      </w:r>
    </w:p>
    <w:p>
      <w:pPr>
        <w:ind w:left="1134" w:hanging="567"/>
        <w:rPr>
          <w:noProof/>
          <w:lang w:val="sk-SK"/>
        </w:rPr>
      </w:pPr>
    </w:p>
    <w:p>
      <w:pPr>
        <w:ind w:left="1134" w:hanging="567"/>
        <w:rPr>
          <w:noProof/>
          <w:lang w:val="sk-SK"/>
        </w:rPr>
      </w:pPr>
      <w:r>
        <w:rPr>
          <w:noProof/>
          <w:lang w:val="sk-SK"/>
        </w:rPr>
        <w:t>37.</w:t>
      </w:r>
      <w:r>
        <w:rPr>
          <w:noProof/>
          <w:lang w:val="sk-SK"/>
        </w:rPr>
        <w:tab/>
        <w:t>Urząd Ochrony Konkurencji i Konsumentów (Úrad na ochranu hospodárskej súťaže a spotrebiteľa)</w:t>
      </w:r>
    </w:p>
    <w:p>
      <w:pPr>
        <w:ind w:left="1134" w:hanging="567"/>
        <w:rPr>
          <w:noProof/>
          <w:lang w:val="sk-SK"/>
        </w:rPr>
      </w:pPr>
    </w:p>
    <w:p>
      <w:pPr>
        <w:ind w:left="1134" w:hanging="567"/>
        <w:rPr>
          <w:noProof/>
          <w:lang w:val="sk-SK"/>
        </w:rPr>
      </w:pPr>
      <w:r>
        <w:rPr>
          <w:noProof/>
          <w:lang w:val="sk-SK"/>
        </w:rPr>
        <w:t>38.</w:t>
      </w:r>
      <w:r>
        <w:rPr>
          <w:noProof/>
          <w:lang w:val="sk-SK"/>
        </w:rPr>
        <w:tab/>
        <w:t>Urząd Lotnictwa Cywilnego (Úrad pre civilné letectvo)</w:t>
      </w:r>
    </w:p>
    <w:p>
      <w:pPr>
        <w:ind w:left="1134" w:hanging="567"/>
        <w:rPr>
          <w:noProof/>
          <w:lang w:val="sk-SK"/>
        </w:rPr>
      </w:pPr>
    </w:p>
    <w:p>
      <w:pPr>
        <w:ind w:left="1134" w:hanging="567"/>
        <w:rPr>
          <w:noProof/>
          <w:lang w:val="sk-SK"/>
        </w:rPr>
      </w:pPr>
      <w:r>
        <w:rPr>
          <w:noProof/>
          <w:lang w:val="sk-SK"/>
        </w:rPr>
        <w:t>39.</w:t>
      </w:r>
      <w:r>
        <w:rPr>
          <w:noProof/>
          <w:lang w:val="sk-SK"/>
        </w:rPr>
        <w:tab/>
        <w:t>Urząd Komunikacji Elektronicznej (Úrad pre elektronickú komunikáciu)</w:t>
      </w:r>
    </w:p>
    <w:p>
      <w:pPr>
        <w:ind w:left="1134" w:hanging="567"/>
        <w:rPr>
          <w:noProof/>
          <w:lang w:val="sk-SK"/>
        </w:rPr>
      </w:pPr>
    </w:p>
    <w:p>
      <w:pPr>
        <w:ind w:left="1134" w:hanging="567"/>
        <w:rPr>
          <w:noProof/>
          <w:lang w:val="sk-SK"/>
        </w:rPr>
      </w:pPr>
      <w:r>
        <w:rPr>
          <w:noProof/>
          <w:lang w:val="sk-SK"/>
        </w:rPr>
        <w:t>40.</w:t>
      </w:r>
      <w:r>
        <w:rPr>
          <w:noProof/>
          <w:lang w:val="sk-SK"/>
        </w:rPr>
        <w:tab/>
        <w:t>Wyższy Urząd Górniczy (Štátny banský úrad)</w:t>
      </w:r>
    </w:p>
    <w:p>
      <w:pPr>
        <w:ind w:left="1134" w:hanging="567"/>
        <w:rPr>
          <w:noProof/>
          <w:lang w:val="sk-SK"/>
        </w:rPr>
      </w:pPr>
    </w:p>
    <w:p>
      <w:pPr>
        <w:ind w:left="1134" w:hanging="567"/>
        <w:rPr>
          <w:noProof/>
          <w:lang w:val="sk-SK"/>
        </w:rPr>
      </w:pPr>
      <w:r>
        <w:rPr>
          <w:noProof/>
          <w:lang w:val="sk-SK"/>
        </w:rPr>
        <w:t>41.</w:t>
      </w:r>
      <w:r>
        <w:rPr>
          <w:noProof/>
          <w:lang w:val="sk-SK"/>
        </w:rPr>
        <w:tab/>
        <w:t>Główny Urząd Miar (Hlavný metrologický úrad)</w:t>
      </w:r>
    </w:p>
    <w:p>
      <w:pPr>
        <w:ind w:left="1134" w:hanging="567"/>
        <w:rPr>
          <w:noProof/>
          <w:lang w:val="sk-SK"/>
        </w:rPr>
      </w:pPr>
    </w:p>
    <w:p>
      <w:pPr>
        <w:ind w:left="1134" w:hanging="567"/>
        <w:rPr>
          <w:noProof/>
          <w:lang w:val="sk-SK"/>
        </w:rPr>
      </w:pPr>
      <w:r>
        <w:rPr>
          <w:noProof/>
          <w:lang w:val="sk-SK"/>
        </w:rPr>
        <w:t>42.</w:t>
      </w:r>
      <w:r>
        <w:rPr>
          <w:noProof/>
          <w:lang w:val="sk-SK"/>
        </w:rPr>
        <w:tab/>
        <w:t>Główny Urząd Geodezji i Kartografii (Hlavný geodetický a kartografický úrad)</w:t>
      </w:r>
    </w:p>
    <w:p>
      <w:pPr>
        <w:ind w:left="1134" w:hanging="567"/>
        <w:rPr>
          <w:noProof/>
          <w:lang w:val="sk-SK"/>
        </w:rPr>
      </w:pPr>
    </w:p>
    <w:p>
      <w:pPr>
        <w:ind w:left="1134" w:hanging="567"/>
        <w:rPr>
          <w:noProof/>
          <w:lang w:val="sk-SK"/>
        </w:rPr>
      </w:pPr>
      <w:r>
        <w:rPr>
          <w:noProof/>
          <w:lang w:val="sk-SK"/>
        </w:rPr>
        <w:br w:type="page"/>
        <w:t>43.</w:t>
      </w:r>
      <w:r>
        <w:rPr>
          <w:noProof/>
          <w:lang w:val="sk-SK"/>
        </w:rPr>
        <w:tab/>
        <w:t>Główny Urząd Nadzoru Budowlanego (Hlavný úrad pre kontrolu budov)</w:t>
      </w:r>
    </w:p>
    <w:p>
      <w:pPr>
        <w:ind w:left="1134" w:hanging="567"/>
        <w:rPr>
          <w:noProof/>
          <w:lang w:val="sk-SK"/>
        </w:rPr>
      </w:pPr>
    </w:p>
    <w:p>
      <w:pPr>
        <w:ind w:left="1134" w:hanging="567"/>
        <w:rPr>
          <w:noProof/>
          <w:lang w:val="sk-SK"/>
        </w:rPr>
      </w:pPr>
      <w:r>
        <w:rPr>
          <w:noProof/>
          <w:lang w:val="sk-SK"/>
        </w:rPr>
        <w:t>44.</w:t>
      </w:r>
      <w:r>
        <w:rPr>
          <w:noProof/>
          <w:lang w:val="sk-SK"/>
        </w:rPr>
        <w:tab/>
        <w:t>Główny Urząd Statystyczny (Hlavný štatistický úrad)</w:t>
      </w:r>
    </w:p>
    <w:p>
      <w:pPr>
        <w:ind w:left="1134" w:hanging="567"/>
        <w:rPr>
          <w:noProof/>
          <w:lang w:val="sk-SK"/>
        </w:rPr>
      </w:pPr>
    </w:p>
    <w:p>
      <w:pPr>
        <w:ind w:left="1134" w:hanging="567"/>
        <w:rPr>
          <w:noProof/>
          <w:lang w:val="sk-SK"/>
        </w:rPr>
      </w:pPr>
      <w:r>
        <w:rPr>
          <w:noProof/>
          <w:lang w:val="sk-SK"/>
        </w:rPr>
        <w:t>45.</w:t>
      </w:r>
      <w:r>
        <w:rPr>
          <w:noProof/>
          <w:lang w:val="sk-SK"/>
        </w:rPr>
        <w:tab/>
        <w:t>Krajowa Rada Radiofonii i Telewizji (Národná rada pre vysielanie)</w:t>
      </w:r>
    </w:p>
    <w:p>
      <w:pPr>
        <w:ind w:left="1134" w:hanging="567"/>
        <w:rPr>
          <w:noProof/>
          <w:lang w:val="sk-SK"/>
        </w:rPr>
      </w:pPr>
    </w:p>
    <w:p>
      <w:pPr>
        <w:ind w:left="1134" w:hanging="567"/>
        <w:rPr>
          <w:noProof/>
          <w:lang w:val="sk-SK"/>
        </w:rPr>
      </w:pPr>
      <w:r>
        <w:rPr>
          <w:noProof/>
          <w:lang w:val="sk-SK"/>
        </w:rPr>
        <w:t>46.</w:t>
      </w:r>
      <w:r>
        <w:rPr>
          <w:noProof/>
          <w:lang w:val="sk-SK"/>
        </w:rPr>
        <w:tab/>
        <w:t>Generalny Inspektor Ochrony Danych Osobowych (Generálny inšpektor pre ochranu osobných údajov)</w:t>
      </w:r>
    </w:p>
    <w:p>
      <w:pPr>
        <w:ind w:left="1134" w:hanging="567"/>
        <w:rPr>
          <w:noProof/>
          <w:lang w:val="sk-SK"/>
        </w:rPr>
      </w:pPr>
    </w:p>
    <w:p>
      <w:pPr>
        <w:ind w:left="1134" w:hanging="567"/>
        <w:rPr>
          <w:noProof/>
          <w:lang w:val="sk-SK"/>
        </w:rPr>
      </w:pPr>
      <w:r>
        <w:rPr>
          <w:noProof/>
          <w:lang w:val="sk-SK"/>
        </w:rPr>
        <w:t>47.</w:t>
      </w:r>
      <w:r>
        <w:rPr>
          <w:noProof/>
          <w:lang w:val="sk-SK"/>
        </w:rPr>
        <w:tab/>
        <w:t>Państwowa Komisja Wyborcza (Štátna volebná komisia)</w:t>
      </w:r>
    </w:p>
    <w:p>
      <w:pPr>
        <w:ind w:left="1134" w:hanging="567"/>
        <w:rPr>
          <w:noProof/>
          <w:lang w:val="sk-SK"/>
        </w:rPr>
      </w:pPr>
    </w:p>
    <w:p>
      <w:pPr>
        <w:ind w:left="1134" w:hanging="567"/>
        <w:rPr>
          <w:noProof/>
          <w:lang w:val="sk-SK"/>
        </w:rPr>
      </w:pPr>
      <w:r>
        <w:rPr>
          <w:noProof/>
          <w:lang w:val="sk-SK"/>
        </w:rPr>
        <w:t>48.</w:t>
      </w:r>
      <w:r>
        <w:rPr>
          <w:noProof/>
          <w:lang w:val="sk-SK"/>
        </w:rPr>
        <w:tab/>
        <w:t>Państwowa Inspekcja Pracy (Národný inšpektorát práce)</w:t>
      </w:r>
    </w:p>
    <w:p>
      <w:pPr>
        <w:ind w:left="1134" w:hanging="567"/>
        <w:rPr>
          <w:noProof/>
          <w:lang w:val="sk-SK"/>
        </w:rPr>
      </w:pPr>
    </w:p>
    <w:p>
      <w:pPr>
        <w:ind w:left="1134" w:hanging="567"/>
        <w:rPr>
          <w:noProof/>
          <w:lang w:val="sk-SK"/>
        </w:rPr>
      </w:pPr>
      <w:r>
        <w:rPr>
          <w:noProof/>
          <w:lang w:val="sk-SK"/>
        </w:rPr>
        <w:t>49.</w:t>
      </w:r>
      <w:r>
        <w:rPr>
          <w:noProof/>
          <w:lang w:val="sk-SK"/>
        </w:rPr>
        <w:tab/>
        <w:t>Rządowe Centrum Legislacji (Stredisko vlády pre legislatívu)</w:t>
      </w:r>
    </w:p>
    <w:p>
      <w:pPr>
        <w:ind w:left="1134" w:hanging="567"/>
        <w:rPr>
          <w:noProof/>
          <w:lang w:val="sk-SK"/>
        </w:rPr>
      </w:pPr>
    </w:p>
    <w:p>
      <w:pPr>
        <w:ind w:left="1134" w:hanging="567"/>
        <w:rPr>
          <w:noProof/>
          <w:lang w:val="sk-SK"/>
        </w:rPr>
      </w:pPr>
      <w:r>
        <w:rPr>
          <w:noProof/>
          <w:lang w:val="sk-SK"/>
        </w:rPr>
        <w:t>50.</w:t>
      </w:r>
      <w:r>
        <w:rPr>
          <w:noProof/>
          <w:lang w:val="sk-SK"/>
        </w:rPr>
        <w:tab/>
        <w:t>Narodowy Fundusz Zdrowia (Národný fond zdravia)</w:t>
      </w:r>
    </w:p>
    <w:p>
      <w:pPr>
        <w:ind w:left="1134" w:hanging="567"/>
        <w:rPr>
          <w:noProof/>
          <w:lang w:val="sk-SK"/>
        </w:rPr>
      </w:pPr>
    </w:p>
    <w:p>
      <w:pPr>
        <w:ind w:left="1134" w:hanging="567"/>
        <w:rPr>
          <w:noProof/>
          <w:lang w:val="sk-SK"/>
        </w:rPr>
      </w:pPr>
      <w:r>
        <w:rPr>
          <w:noProof/>
          <w:lang w:val="sk-SK"/>
        </w:rPr>
        <w:t>51.</w:t>
      </w:r>
      <w:r>
        <w:rPr>
          <w:noProof/>
          <w:lang w:val="sk-SK"/>
        </w:rPr>
        <w:tab/>
        <w:t>Polska Akademia Nauk (Poľská akadémia vied)</w:t>
      </w:r>
    </w:p>
    <w:p>
      <w:pPr>
        <w:ind w:left="1134" w:hanging="567"/>
        <w:rPr>
          <w:noProof/>
          <w:lang w:val="sk-SK"/>
        </w:rPr>
      </w:pPr>
    </w:p>
    <w:p>
      <w:pPr>
        <w:ind w:left="1134" w:hanging="567"/>
        <w:rPr>
          <w:noProof/>
          <w:lang w:val="sk-SK"/>
        </w:rPr>
      </w:pPr>
      <w:r>
        <w:rPr>
          <w:noProof/>
          <w:lang w:val="sk-SK"/>
        </w:rPr>
        <w:t>52.</w:t>
      </w:r>
      <w:r>
        <w:rPr>
          <w:noProof/>
          <w:lang w:val="sk-SK"/>
        </w:rPr>
        <w:tab/>
        <w:t>Polskie Centrum Akredytacji (Poľské akreditačné stredisko)</w:t>
      </w:r>
    </w:p>
    <w:p>
      <w:pPr>
        <w:ind w:left="1134" w:hanging="567"/>
        <w:rPr>
          <w:noProof/>
          <w:lang w:val="sk-SK"/>
        </w:rPr>
      </w:pPr>
    </w:p>
    <w:p>
      <w:pPr>
        <w:ind w:left="1134" w:hanging="567"/>
        <w:rPr>
          <w:noProof/>
          <w:lang w:val="sk-SK"/>
        </w:rPr>
      </w:pPr>
      <w:r>
        <w:rPr>
          <w:noProof/>
          <w:lang w:val="sk-SK"/>
        </w:rPr>
        <w:t>53.</w:t>
      </w:r>
      <w:r>
        <w:rPr>
          <w:noProof/>
          <w:lang w:val="sk-SK"/>
        </w:rPr>
        <w:tab/>
        <w:t>Polskie Centrum Badań i Certyfikacji (Poľské skúšobné a certifikačné stredisko)</w:t>
      </w:r>
    </w:p>
    <w:p>
      <w:pPr>
        <w:ind w:left="1134" w:hanging="567"/>
        <w:rPr>
          <w:noProof/>
          <w:lang w:val="sk-SK"/>
        </w:rPr>
      </w:pPr>
    </w:p>
    <w:p>
      <w:pPr>
        <w:ind w:left="1134" w:hanging="567"/>
        <w:rPr>
          <w:noProof/>
          <w:lang w:val="sk-SK"/>
        </w:rPr>
      </w:pPr>
      <w:r>
        <w:rPr>
          <w:noProof/>
          <w:lang w:val="sk-SK"/>
        </w:rPr>
        <w:t>54.</w:t>
      </w:r>
      <w:r>
        <w:rPr>
          <w:noProof/>
          <w:lang w:val="sk-SK"/>
        </w:rPr>
        <w:tab/>
        <w:t>Polski Komitet Normalizacyjny (Poľský výbor pre normalizáciu)</w:t>
      </w:r>
    </w:p>
    <w:p>
      <w:pPr>
        <w:ind w:left="1134" w:hanging="567"/>
        <w:rPr>
          <w:noProof/>
          <w:lang w:val="sk-SK"/>
        </w:rPr>
      </w:pPr>
    </w:p>
    <w:p>
      <w:pPr>
        <w:ind w:left="1134" w:hanging="567"/>
        <w:rPr>
          <w:noProof/>
          <w:lang w:val="sk-SK"/>
        </w:rPr>
      </w:pPr>
      <w:r>
        <w:rPr>
          <w:noProof/>
          <w:lang w:val="sk-SK"/>
        </w:rPr>
        <w:br w:type="page"/>
        <w:t>55.</w:t>
      </w:r>
      <w:r>
        <w:rPr>
          <w:noProof/>
          <w:lang w:val="sk-SK"/>
        </w:rPr>
        <w:tab/>
        <w:t>Zaklad Ubezpieczeń Spolecznych (Sociálna poisťovňa)</w:t>
      </w:r>
    </w:p>
    <w:p>
      <w:pPr>
        <w:ind w:left="1134" w:hanging="567"/>
        <w:rPr>
          <w:noProof/>
          <w:lang w:val="sk-SK"/>
        </w:rPr>
      </w:pPr>
    </w:p>
    <w:p>
      <w:pPr>
        <w:ind w:left="1134" w:hanging="567"/>
        <w:rPr>
          <w:noProof/>
          <w:lang w:val="sk-SK"/>
        </w:rPr>
      </w:pPr>
      <w:r>
        <w:rPr>
          <w:noProof/>
          <w:lang w:val="sk-SK"/>
        </w:rPr>
        <w:t>56.</w:t>
      </w:r>
      <w:r>
        <w:rPr>
          <w:noProof/>
          <w:lang w:val="sk-SK"/>
        </w:rPr>
        <w:tab/>
        <w:t>Komisja Nadzoru Finansowego (Poľský úrad finančného dozoru)</w:t>
      </w:r>
    </w:p>
    <w:p>
      <w:pPr>
        <w:ind w:left="1134" w:hanging="567"/>
        <w:rPr>
          <w:noProof/>
          <w:lang w:val="sk-SK"/>
        </w:rPr>
      </w:pPr>
    </w:p>
    <w:p>
      <w:pPr>
        <w:ind w:left="1134" w:hanging="567"/>
        <w:rPr>
          <w:noProof/>
          <w:lang w:val="sk-SK"/>
        </w:rPr>
      </w:pPr>
      <w:r>
        <w:rPr>
          <w:noProof/>
          <w:lang w:val="sk-SK"/>
        </w:rPr>
        <w:t>57.</w:t>
      </w:r>
      <w:r>
        <w:rPr>
          <w:noProof/>
          <w:lang w:val="sk-SK"/>
        </w:rPr>
        <w:tab/>
        <w:t>Naczelna Dyrekcja Archiwów Państwowych (Hlavné riaditeľstvo štátnych archívov)</w:t>
      </w:r>
    </w:p>
    <w:p>
      <w:pPr>
        <w:ind w:left="1134" w:hanging="567"/>
        <w:rPr>
          <w:noProof/>
          <w:lang w:val="sk-SK"/>
        </w:rPr>
      </w:pPr>
    </w:p>
    <w:p>
      <w:pPr>
        <w:ind w:left="1134" w:hanging="567"/>
        <w:rPr>
          <w:noProof/>
          <w:lang w:val="sk-SK"/>
        </w:rPr>
      </w:pPr>
      <w:r>
        <w:rPr>
          <w:noProof/>
          <w:lang w:val="sk-SK"/>
        </w:rPr>
        <w:t>58.</w:t>
      </w:r>
      <w:r>
        <w:rPr>
          <w:noProof/>
          <w:lang w:val="sk-SK"/>
        </w:rPr>
        <w:tab/>
        <w:t>Kasa Rolniczego Ubezpieczenia Społecznego (Fond pre poľnohospodárske sociálne poistenie)</w:t>
      </w:r>
    </w:p>
    <w:p>
      <w:pPr>
        <w:ind w:left="1134" w:hanging="567"/>
        <w:rPr>
          <w:noProof/>
          <w:lang w:val="sk-SK"/>
        </w:rPr>
      </w:pPr>
    </w:p>
    <w:p>
      <w:pPr>
        <w:ind w:left="1134" w:hanging="567"/>
        <w:rPr>
          <w:noProof/>
          <w:lang w:val="sk-SK"/>
        </w:rPr>
      </w:pPr>
      <w:r>
        <w:rPr>
          <w:noProof/>
          <w:lang w:val="sk-SK"/>
        </w:rPr>
        <w:t>59.</w:t>
      </w:r>
      <w:r>
        <w:rPr>
          <w:noProof/>
          <w:lang w:val="sk-SK"/>
        </w:rPr>
        <w:tab/>
        <w:t>Generalna Dyrekcja Dróg Krajowych i Autostrad (Generálne riaditeľstvo štátnych ciest a diaľnic)</w:t>
      </w:r>
    </w:p>
    <w:p>
      <w:pPr>
        <w:ind w:left="1134" w:hanging="567"/>
        <w:rPr>
          <w:noProof/>
          <w:lang w:val="sk-SK"/>
        </w:rPr>
      </w:pPr>
    </w:p>
    <w:p>
      <w:pPr>
        <w:ind w:left="1134" w:hanging="567"/>
        <w:rPr>
          <w:noProof/>
          <w:lang w:val="sk-SK"/>
        </w:rPr>
      </w:pPr>
      <w:r>
        <w:rPr>
          <w:noProof/>
          <w:lang w:val="sk-SK"/>
        </w:rPr>
        <w:t>60.</w:t>
      </w:r>
      <w:r>
        <w:rPr>
          <w:noProof/>
          <w:lang w:val="sk-SK"/>
        </w:rPr>
        <w:tab/>
        <w:t>Główny Inspektorat Inspekcji Ochrony Roślin i Nasiennictwa (Hlavný inšpektorát pre ochranu rastlín a osiva)</w:t>
      </w:r>
    </w:p>
    <w:p>
      <w:pPr>
        <w:ind w:left="1134" w:hanging="567"/>
        <w:rPr>
          <w:noProof/>
          <w:lang w:val="sk-SK"/>
        </w:rPr>
      </w:pPr>
    </w:p>
    <w:p>
      <w:pPr>
        <w:ind w:left="1134" w:hanging="567"/>
        <w:rPr>
          <w:noProof/>
          <w:lang w:val="sk-SK"/>
        </w:rPr>
      </w:pPr>
      <w:r>
        <w:rPr>
          <w:noProof/>
          <w:lang w:val="sk-SK"/>
        </w:rPr>
        <w:t>61.</w:t>
      </w:r>
      <w:r>
        <w:rPr>
          <w:noProof/>
          <w:lang w:val="sk-SK"/>
        </w:rPr>
        <w:tab/>
        <w:t>Komenda Główna Państwowej Straży Pożarnej (Hlavné veliteľstvo štátnej požiarnej služby)</w:t>
      </w:r>
    </w:p>
    <w:p>
      <w:pPr>
        <w:ind w:left="1134" w:hanging="567"/>
        <w:rPr>
          <w:noProof/>
          <w:lang w:val="sk-SK"/>
        </w:rPr>
      </w:pPr>
    </w:p>
    <w:p>
      <w:pPr>
        <w:ind w:left="1134" w:hanging="567"/>
        <w:rPr>
          <w:noProof/>
          <w:lang w:val="sk-SK"/>
        </w:rPr>
      </w:pPr>
      <w:r>
        <w:rPr>
          <w:noProof/>
          <w:lang w:val="sk-SK"/>
        </w:rPr>
        <w:t>62.</w:t>
      </w:r>
      <w:r>
        <w:rPr>
          <w:noProof/>
          <w:lang w:val="sk-SK"/>
        </w:rPr>
        <w:tab/>
        <w:t>Komenda Główna Policji (Hlavné veliteľstvo poľskej štátnej polície)</w:t>
      </w:r>
    </w:p>
    <w:p>
      <w:pPr>
        <w:ind w:left="1134" w:hanging="567"/>
        <w:rPr>
          <w:noProof/>
          <w:lang w:val="sk-SK"/>
        </w:rPr>
      </w:pPr>
    </w:p>
    <w:p>
      <w:pPr>
        <w:ind w:left="1134" w:hanging="567"/>
        <w:rPr>
          <w:noProof/>
          <w:lang w:val="sk-SK"/>
        </w:rPr>
      </w:pPr>
      <w:r>
        <w:rPr>
          <w:noProof/>
          <w:lang w:val="sk-SK"/>
        </w:rPr>
        <w:t>63.</w:t>
      </w:r>
      <w:r>
        <w:rPr>
          <w:noProof/>
          <w:lang w:val="sk-SK"/>
        </w:rPr>
        <w:tab/>
        <w:t>Komenda Główna Straży Granicznej (Hlavné veliteľstvo pohraničnej stráže)</w:t>
      </w:r>
    </w:p>
    <w:p>
      <w:pPr>
        <w:ind w:left="1134" w:hanging="567"/>
        <w:rPr>
          <w:noProof/>
          <w:lang w:val="sk-SK"/>
        </w:rPr>
      </w:pPr>
    </w:p>
    <w:p>
      <w:pPr>
        <w:ind w:left="1134" w:hanging="567"/>
        <w:rPr>
          <w:noProof/>
          <w:lang w:val="sk-SK"/>
        </w:rPr>
      </w:pPr>
      <w:r>
        <w:rPr>
          <w:noProof/>
          <w:lang w:val="sk-SK"/>
        </w:rPr>
        <w:t>64.</w:t>
      </w:r>
      <w:r>
        <w:rPr>
          <w:noProof/>
          <w:lang w:val="sk-SK"/>
        </w:rPr>
        <w:tab/>
        <w:t>Główny Inspektorat Jakości Handlowej Artykułów Rolno-Spożywczych (Hlavný inšpektorát pre obchodnú kvalitu agropotravinového tovaru)</w:t>
      </w:r>
    </w:p>
    <w:p>
      <w:pPr>
        <w:ind w:left="1134" w:hanging="567"/>
        <w:rPr>
          <w:noProof/>
          <w:lang w:val="sk-SK"/>
        </w:rPr>
      </w:pPr>
    </w:p>
    <w:p>
      <w:pPr>
        <w:ind w:left="1134" w:hanging="567"/>
        <w:rPr>
          <w:noProof/>
          <w:lang w:val="sk-SK"/>
        </w:rPr>
      </w:pPr>
      <w:r>
        <w:rPr>
          <w:noProof/>
          <w:lang w:val="sk-SK"/>
        </w:rPr>
        <w:br w:type="page"/>
        <w:t>65.</w:t>
      </w:r>
      <w:r>
        <w:rPr>
          <w:noProof/>
          <w:lang w:val="sk-SK"/>
        </w:rPr>
        <w:tab/>
        <w:t>Główny Inspektorat Ochrony Środowiska (Hlavný inšpektorát pre ochranu životného prostredia)</w:t>
      </w:r>
    </w:p>
    <w:p>
      <w:pPr>
        <w:ind w:left="1134" w:hanging="567"/>
        <w:rPr>
          <w:noProof/>
          <w:lang w:val="sk-SK"/>
        </w:rPr>
      </w:pPr>
    </w:p>
    <w:p>
      <w:pPr>
        <w:ind w:left="1134" w:hanging="567"/>
        <w:rPr>
          <w:noProof/>
          <w:lang w:val="sk-SK"/>
        </w:rPr>
      </w:pPr>
      <w:r>
        <w:rPr>
          <w:noProof/>
          <w:lang w:val="sk-SK"/>
        </w:rPr>
        <w:t>66.</w:t>
      </w:r>
      <w:r>
        <w:rPr>
          <w:noProof/>
          <w:lang w:val="sk-SK"/>
        </w:rPr>
        <w:tab/>
        <w:t>Główny Inspektorat Transportu Drogowego (Hlavný inšpektorát pre cestnú dopravu)</w:t>
      </w:r>
    </w:p>
    <w:p>
      <w:pPr>
        <w:ind w:left="1134" w:hanging="567"/>
        <w:rPr>
          <w:noProof/>
          <w:lang w:val="sk-SK"/>
        </w:rPr>
      </w:pPr>
    </w:p>
    <w:p>
      <w:pPr>
        <w:ind w:left="1134" w:hanging="567"/>
        <w:rPr>
          <w:noProof/>
          <w:lang w:val="sk-SK"/>
        </w:rPr>
      </w:pPr>
      <w:r>
        <w:rPr>
          <w:noProof/>
          <w:lang w:val="sk-SK"/>
        </w:rPr>
        <w:t>67.</w:t>
      </w:r>
      <w:r>
        <w:rPr>
          <w:noProof/>
          <w:lang w:val="sk-SK"/>
        </w:rPr>
        <w:tab/>
        <w:t>Główny Inspektorat Farmaceutyczny (Hlavný farmaceutický inšpektorát)</w:t>
      </w:r>
    </w:p>
    <w:p>
      <w:pPr>
        <w:ind w:left="1134" w:hanging="567"/>
        <w:rPr>
          <w:noProof/>
          <w:lang w:val="sk-SK"/>
        </w:rPr>
      </w:pPr>
    </w:p>
    <w:p>
      <w:pPr>
        <w:ind w:left="1134" w:hanging="567"/>
        <w:rPr>
          <w:noProof/>
          <w:lang w:val="sk-SK"/>
        </w:rPr>
      </w:pPr>
      <w:r>
        <w:rPr>
          <w:noProof/>
          <w:lang w:val="sk-SK"/>
        </w:rPr>
        <w:t>68.</w:t>
      </w:r>
      <w:r>
        <w:rPr>
          <w:noProof/>
          <w:lang w:val="sk-SK"/>
        </w:rPr>
        <w:tab/>
        <w:t>Główny Inspektorat Sanitarny (Hlavný inšpektorát pre hygienu)</w:t>
      </w:r>
    </w:p>
    <w:p>
      <w:pPr>
        <w:ind w:left="1134" w:hanging="567"/>
        <w:rPr>
          <w:noProof/>
          <w:lang w:val="sk-SK"/>
        </w:rPr>
      </w:pPr>
    </w:p>
    <w:p>
      <w:pPr>
        <w:ind w:left="1134" w:hanging="567"/>
        <w:rPr>
          <w:noProof/>
          <w:lang w:val="sk-SK"/>
        </w:rPr>
      </w:pPr>
      <w:r>
        <w:rPr>
          <w:noProof/>
          <w:lang w:val="sk-SK"/>
        </w:rPr>
        <w:t>69.</w:t>
      </w:r>
      <w:r>
        <w:rPr>
          <w:noProof/>
          <w:lang w:val="sk-SK"/>
        </w:rPr>
        <w:tab/>
        <w:t>Główny Inspektorat Weterynarii (Hlavný veterinárny inšpektorát)</w:t>
      </w:r>
    </w:p>
    <w:p>
      <w:pPr>
        <w:ind w:left="1134" w:hanging="567"/>
        <w:rPr>
          <w:noProof/>
          <w:lang w:val="sk-SK"/>
        </w:rPr>
      </w:pPr>
    </w:p>
    <w:p>
      <w:pPr>
        <w:ind w:left="1134" w:hanging="567"/>
        <w:rPr>
          <w:noProof/>
          <w:lang w:val="sk-SK"/>
        </w:rPr>
      </w:pPr>
      <w:r>
        <w:rPr>
          <w:noProof/>
          <w:lang w:val="sk-SK"/>
        </w:rPr>
        <w:t>70.</w:t>
      </w:r>
      <w:r>
        <w:rPr>
          <w:noProof/>
          <w:lang w:val="sk-SK"/>
        </w:rPr>
        <w:tab/>
        <w:t>Agencja Bezpieczeństwa Wewnętrznego (Agentúra pre vnútornú bezpečnosť)</w:t>
      </w:r>
    </w:p>
    <w:p>
      <w:pPr>
        <w:ind w:left="1134" w:hanging="567"/>
        <w:rPr>
          <w:noProof/>
          <w:lang w:val="sk-SK"/>
        </w:rPr>
      </w:pPr>
    </w:p>
    <w:p>
      <w:pPr>
        <w:ind w:left="1134" w:hanging="567"/>
        <w:rPr>
          <w:noProof/>
          <w:lang w:val="sk-SK"/>
        </w:rPr>
      </w:pPr>
      <w:r>
        <w:rPr>
          <w:noProof/>
          <w:lang w:val="sk-SK"/>
        </w:rPr>
        <w:t>71.</w:t>
      </w:r>
      <w:r>
        <w:rPr>
          <w:noProof/>
          <w:lang w:val="sk-SK"/>
        </w:rPr>
        <w:tab/>
        <w:t>Agencja Wywiadu (Zahraničné spravodajstvo)</w:t>
      </w:r>
    </w:p>
    <w:p>
      <w:pPr>
        <w:ind w:left="1134" w:hanging="567"/>
        <w:rPr>
          <w:noProof/>
          <w:lang w:val="sk-SK"/>
        </w:rPr>
      </w:pPr>
    </w:p>
    <w:p>
      <w:pPr>
        <w:ind w:left="1134" w:hanging="567"/>
        <w:rPr>
          <w:noProof/>
          <w:lang w:val="sk-SK"/>
        </w:rPr>
      </w:pPr>
      <w:r>
        <w:rPr>
          <w:noProof/>
          <w:lang w:val="sk-SK"/>
        </w:rPr>
        <w:t>72.</w:t>
      </w:r>
      <w:r>
        <w:rPr>
          <w:noProof/>
          <w:lang w:val="sk-SK"/>
        </w:rPr>
        <w:tab/>
        <w:t>Agencja Mienia Wojskowego (Agentúra pre vojenský majetok)</w:t>
      </w:r>
    </w:p>
    <w:p>
      <w:pPr>
        <w:ind w:left="1134" w:hanging="567"/>
        <w:rPr>
          <w:noProof/>
          <w:lang w:val="sk-SK"/>
        </w:rPr>
      </w:pPr>
    </w:p>
    <w:p>
      <w:pPr>
        <w:ind w:left="1134" w:hanging="567"/>
        <w:rPr>
          <w:noProof/>
          <w:lang w:val="sk-SK"/>
        </w:rPr>
      </w:pPr>
      <w:r>
        <w:rPr>
          <w:noProof/>
          <w:lang w:val="sk-SK"/>
        </w:rPr>
        <w:t>73.</w:t>
      </w:r>
      <w:r>
        <w:rPr>
          <w:noProof/>
          <w:lang w:val="sk-SK"/>
        </w:rPr>
        <w:tab/>
        <w:t>Agencja Restrukturyzacji i Modernizacji Rolnictwa (Agentúra pre reštrukturalizáciu a modernizáciu poľnohospodárstva)</w:t>
      </w:r>
    </w:p>
    <w:p>
      <w:pPr>
        <w:ind w:left="1134" w:hanging="567"/>
        <w:rPr>
          <w:noProof/>
          <w:lang w:val="sk-SK"/>
        </w:rPr>
      </w:pPr>
    </w:p>
    <w:p>
      <w:pPr>
        <w:ind w:left="1134" w:hanging="567"/>
        <w:rPr>
          <w:noProof/>
          <w:lang w:val="sk-SK"/>
        </w:rPr>
      </w:pPr>
      <w:r>
        <w:rPr>
          <w:noProof/>
          <w:lang w:val="sk-SK"/>
        </w:rPr>
        <w:t>74.</w:t>
      </w:r>
      <w:r>
        <w:rPr>
          <w:noProof/>
          <w:lang w:val="sk-SK"/>
        </w:rPr>
        <w:tab/>
        <w:t>Agencja Rynku Rolnego (Agentúra pre poľnohospodársky trh)</w:t>
      </w:r>
    </w:p>
    <w:p>
      <w:pPr>
        <w:ind w:left="1134" w:hanging="567"/>
        <w:rPr>
          <w:noProof/>
          <w:lang w:val="sk-SK"/>
        </w:rPr>
      </w:pPr>
    </w:p>
    <w:p>
      <w:pPr>
        <w:ind w:left="1134" w:hanging="567"/>
        <w:rPr>
          <w:noProof/>
          <w:lang w:val="sk-SK"/>
        </w:rPr>
      </w:pPr>
      <w:r>
        <w:rPr>
          <w:noProof/>
          <w:lang w:val="sk-SK"/>
        </w:rPr>
        <w:t>75.</w:t>
      </w:r>
      <w:r>
        <w:rPr>
          <w:noProof/>
          <w:lang w:val="sk-SK"/>
        </w:rPr>
        <w:tab/>
        <w:t>Agencja Nieruchomości Rolnych (Agentúra pre poľnohospodársky majetok)</w:t>
      </w:r>
    </w:p>
    <w:p>
      <w:pPr>
        <w:ind w:left="1134" w:hanging="567"/>
        <w:rPr>
          <w:noProof/>
          <w:lang w:val="sk-SK"/>
        </w:rPr>
      </w:pPr>
    </w:p>
    <w:p>
      <w:pPr>
        <w:ind w:left="1134" w:hanging="567"/>
        <w:rPr>
          <w:noProof/>
          <w:lang w:val="sk-SK"/>
        </w:rPr>
      </w:pPr>
      <w:r>
        <w:rPr>
          <w:noProof/>
          <w:lang w:val="sk-SK"/>
        </w:rPr>
        <w:br w:type="page"/>
        <w:t>76.</w:t>
      </w:r>
      <w:r>
        <w:rPr>
          <w:noProof/>
          <w:lang w:val="sk-SK"/>
        </w:rPr>
        <w:tab/>
        <w:t>Państwowa Agencja Atomistyki (Národná agentúra pre atómovú energiu)</w:t>
      </w:r>
    </w:p>
    <w:p>
      <w:pPr>
        <w:ind w:left="1134" w:hanging="567"/>
        <w:rPr>
          <w:noProof/>
          <w:lang w:val="sk-SK"/>
        </w:rPr>
      </w:pPr>
    </w:p>
    <w:p>
      <w:pPr>
        <w:ind w:left="1134" w:hanging="567"/>
        <w:rPr>
          <w:noProof/>
          <w:lang w:val="sk-SK"/>
        </w:rPr>
      </w:pPr>
      <w:r>
        <w:rPr>
          <w:noProof/>
          <w:lang w:val="sk-SK"/>
        </w:rPr>
        <w:t>77.</w:t>
      </w:r>
      <w:r>
        <w:rPr>
          <w:noProof/>
          <w:lang w:val="sk-SK"/>
        </w:rPr>
        <w:tab/>
        <w:t>Narodowy Bank Polski (Národná banka Poľska)</w:t>
      </w:r>
    </w:p>
    <w:p>
      <w:pPr>
        <w:ind w:left="1134" w:hanging="567"/>
        <w:rPr>
          <w:noProof/>
          <w:lang w:val="sk-SK"/>
        </w:rPr>
      </w:pPr>
    </w:p>
    <w:p>
      <w:pPr>
        <w:ind w:left="1134" w:hanging="567"/>
        <w:rPr>
          <w:noProof/>
          <w:lang w:val="sk-SK"/>
        </w:rPr>
      </w:pPr>
      <w:r>
        <w:rPr>
          <w:noProof/>
          <w:lang w:val="sk-SK"/>
        </w:rPr>
        <w:t>78.</w:t>
      </w:r>
      <w:r>
        <w:rPr>
          <w:noProof/>
          <w:lang w:val="sk-SK"/>
        </w:rPr>
        <w:tab/>
        <w:t>Narodowy Fundusz Ochrony Środowiska i Gospodarki Wodnej (Národný fond pre ochranu životného prostredia a vodné hospodárstvo)</w:t>
      </w:r>
    </w:p>
    <w:p>
      <w:pPr>
        <w:ind w:left="1134" w:hanging="567"/>
        <w:rPr>
          <w:noProof/>
          <w:lang w:val="sk-SK"/>
        </w:rPr>
      </w:pPr>
    </w:p>
    <w:p>
      <w:pPr>
        <w:ind w:left="1134" w:hanging="567"/>
        <w:rPr>
          <w:noProof/>
          <w:lang w:val="sk-SK"/>
        </w:rPr>
      </w:pPr>
      <w:r>
        <w:rPr>
          <w:noProof/>
          <w:lang w:val="sk-SK"/>
        </w:rPr>
        <w:t>79.</w:t>
      </w:r>
      <w:r>
        <w:rPr>
          <w:noProof/>
          <w:lang w:val="sk-SK"/>
        </w:rPr>
        <w:tab/>
        <w:t>Państwowy Fundusz Rehabilitacji Osób Niepełnosprawnych (Národný fond pre starostlivosť o osoby so zdravotným postihnutím)</w:t>
      </w:r>
    </w:p>
    <w:p>
      <w:pPr>
        <w:ind w:left="1134" w:hanging="567"/>
        <w:rPr>
          <w:noProof/>
          <w:lang w:val="sk-SK"/>
        </w:rPr>
      </w:pPr>
    </w:p>
    <w:p>
      <w:pPr>
        <w:ind w:left="1134" w:hanging="567"/>
        <w:rPr>
          <w:noProof/>
          <w:lang w:val="sk-SK"/>
        </w:rPr>
      </w:pPr>
      <w:r>
        <w:rPr>
          <w:noProof/>
          <w:lang w:val="sk-SK"/>
        </w:rPr>
        <w:t>80.</w:t>
      </w:r>
      <w:r>
        <w:rPr>
          <w:noProof/>
          <w:lang w:val="sk-SK"/>
        </w:rPr>
        <w:tab/>
        <w:t>Instytut Pamięci Narodowej - Komisja Ścigania Zbrodni Przeciwko Narodowi Polskiemu (Úrad národnej pamäti – Komisia pre stíhanie zločinov proti poľskému národu)</w:t>
      </w:r>
    </w:p>
    <w:p>
      <w:pPr>
        <w:ind w:left="1134" w:hanging="567"/>
        <w:rPr>
          <w:noProof/>
          <w:lang w:val="sk-SK"/>
        </w:rPr>
      </w:pPr>
    </w:p>
    <w:p>
      <w:pPr>
        <w:ind w:left="1134" w:hanging="567"/>
        <w:rPr>
          <w:noProof/>
          <w:lang w:val="sk-SK"/>
        </w:rPr>
      </w:pPr>
      <w:r>
        <w:rPr>
          <w:noProof/>
          <w:lang w:val="sk-SK"/>
        </w:rPr>
        <w:t>81.</w:t>
      </w:r>
      <w:r>
        <w:rPr>
          <w:noProof/>
          <w:lang w:val="sk-SK"/>
        </w:rPr>
        <w:tab/>
        <w:t>Służba Celna Rzeczypospolitej Polskiej (Colná správa Poľskej republiky)</w:t>
      </w:r>
    </w:p>
    <w:p>
      <w:pPr>
        <w:jc w:val="center"/>
        <w:rPr>
          <w:noProof/>
          <w:lang w:val="sk-SK"/>
        </w:rPr>
      </w:pPr>
    </w:p>
    <w:p>
      <w:pPr>
        <w:ind w:left="567"/>
        <w:rPr>
          <w:noProof/>
          <w:lang w:val="sk-SK"/>
        </w:rPr>
      </w:pPr>
      <w:r>
        <w:rPr>
          <w:noProof/>
          <w:lang w:val="sk-SK"/>
        </w:rPr>
        <w:t>PORTUGALSKO</w:t>
      </w:r>
    </w:p>
    <w:p>
      <w:pPr>
        <w:ind w:left="567"/>
        <w:jc w:val="center"/>
        <w:rPr>
          <w:noProof/>
          <w:lang w:val="sk-SK"/>
        </w:rPr>
      </w:pPr>
    </w:p>
    <w:p>
      <w:pPr>
        <w:ind w:left="1134" w:hanging="567"/>
        <w:rPr>
          <w:noProof/>
          <w:lang w:val="sk-SK"/>
        </w:rPr>
      </w:pPr>
      <w:r>
        <w:rPr>
          <w:noProof/>
          <w:lang w:val="sk-SK"/>
        </w:rPr>
        <w:t>1.</w:t>
      </w:r>
      <w:r>
        <w:rPr>
          <w:noProof/>
          <w:lang w:val="sk-SK"/>
        </w:rPr>
        <w:tab/>
        <w:t>Presidência do Conselho de Ministros (Predsedníctvo Rady ministrov)</w:t>
      </w:r>
    </w:p>
    <w:p>
      <w:pPr>
        <w:ind w:left="1134" w:hanging="567"/>
        <w:rPr>
          <w:noProof/>
          <w:lang w:val="sk-SK"/>
        </w:rPr>
      </w:pPr>
    </w:p>
    <w:p>
      <w:pPr>
        <w:ind w:left="1134" w:hanging="567"/>
        <w:rPr>
          <w:noProof/>
          <w:lang w:val="sk-SK"/>
        </w:rPr>
      </w:pPr>
      <w:r>
        <w:rPr>
          <w:noProof/>
          <w:lang w:val="sk-SK"/>
        </w:rPr>
        <w:t>2.</w:t>
      </w:r>
      <w:r>
        <w:rPr>
          <w:noProof/>
          <w:lang w:val="sk-SK"/>
        </w:rPr>
        <w:tab/>
        <w:t>Ministério das Finanças (Ministerstvo financií)</w:t>
      </w:r>
    </w:p>
    <w:p>
      <w:pPr>
        <w:ind w:left="1134" w:hanging="567"/>
        <w:rPr>
          <w:noProof/>
          <w:lang w:val="sk-SK"/>
        </w:rPr>
      </w:pPr>
    </w:p>
    <w:p>
      <w:pPr>
        <w:ind w:left="1134" w:hanging="567"/>
        <w:rPr>
          <w:noProof/>
          <w:lang w:val="sk-SK"/>
        </w:rPr>
      </w:pPr>
      <w:r>
        <w:rPr>
          <w:noProof/>
          <w:lang w:val="sk-SK"/>
        </w:rPr>
        <w:t>3.</w:t>
      </w:r>
      <w:r>
        <w:rPr>
          <w:noProof/>
          <w:lang w:val="sk-SK"/>
        </w:rPr>
        <w:tab/>
        <w:t>Ministério da Defesa Nacional (Ministerstvo obrany)</w:t>
      </w:r>
    </w:p>
    <w:p>
      <w:pPr>
        <w:ind w:left="1134" w:hanging="567"/>
        <w:rPr>
          <w:noProof/>
          <w:lang w:val="sk-SK"/>
        </w:rPr>
      </w:pPr>
    </w:p>
    <w:p>
      <w:pPr>
        <w:ind w:left="1134" w:hanging="567"/>
        <w:rPr>
          <w:noProof/>
          <w:lang w:val="sk-SK"/>
        </w:rPr>
      </w:pPr>
      <w:r>
        <w:rPr>
          <w:noProof/>
          <w:lang w:val="sk-SK"/>
        </w:rPr>
        <w:br w:type="page"/>
        <w:t>4.</w:t>
      </w:r>
      <w:r>
        <w:rPr>
          <w:noProof/>
          <w:lang w:val="sk-SK"/>
        </w:rPr>
        <w:tab/>
        <w:t>Ministério dos Negócios Estrangeiros e das Comunidades Portuguesas (Ministerstvo zahraničných vecí a Spoločenstva portugalsky hovoriacich krajín)</w:t>
      </w:r>
    </w:p>
    <w:p>
      <w:pPr>
        <w:ind w:left="1134" w:hanging="567"/>
        <w:rPr>
          <w:noProof/>
          <w:lang w:val="sk-SK"/>
        </w:rPr>
      </w:pPr>
    </w:p>
    <w:p>
      <w:pPr>
        <w:ind w:left="1134" w:hanging="567"/>
        <w:rPr>
          <w:noProof/>
          <w:lang w:val="sk-SK"/>
        </w:rPr>
      </w:pPr>
      <w:r>
        <w:rPr>
          <w:noProof/>
          <w:lang w:val="sk-SK"/>
        </w:rPr>
        <w:t>5.</w:t>
      </w:r>
      <w:r>
        <w:rPr>
          <w:noProof/>
          <w:lang w:val="sk-SK"/>
        </w:rPr>
        <w:tab/>
        <w:t>Ministério da Administração Interna (Ministerstvo vnútra)</w:t>
      </w:r>
    </w:p>
    <w:p>
      <w:pPr>
        <w:ind w:left="1134" w:hanging="567"/>
        <w:rPr>
          <w:noProof/>
          <w:lang w:val="sk-SK"/>
        </w:rPr>
      </w:pPr>
    </w:p>
    <w:p>
      <w:pPr>
        <w:ind w:left="1134" w:hanging="567"/>
        <w:rPr>
          <w:noProof/>
          <w:lang w:val="sk-SK"/>
        </w:rPr>
      </w:pPr>
      <w:r>
        <w:rPr>
          <w:noProof/>
          <w:lang w:val="sk-SK"/>
        </w:rPr>
        <w:t>6.</w:t>
      </w:r>
      <w:r>
        <w:rPr>
          <w:noProof/>
          <w:lang w:val="sk-SK"/>
        </w:rPr>
        <w:tab/>
        <w:t>Ministério da Justiça (Ministerstvo spravodlivosti)</w:t>
      </w:r>
    </w:p>
    <w:p>
      <w:pPr>
        <w:ind w:left="1134" w:hanging="567"/>
        <w:rPr>
          <w:noProof/>
          <w:lang w:val="sk-SK"/>
        </w:rPr>
      </w:pPr>
    </w:p>
    <w:p>
      <w:pPr>
        <w:ind w:left="1134" w:hanging="567"/>
        <w:rPr>
          <w:noProof/>
          <w:lang w:val="sk-SK"/>
        </w:rPr>
      </w:pPr>
      <w:r>
        <w:rPr>
          <w:noProof/>
          <w:lang w:val="sk-SK"/>
        </w:rPr>
        <w:t>7.</w:t>
      </w:r>
      <w:r>
        <w:rPr>
          <w:noProof/>
          <w:lang w:val="sk-SK"/>
        </w:rPr>
        <w:tab/>
        <w:t>Ministério da Economia (Ministerstvo hospodárstva)</w:t>
      </w:r>
    </w:p>
    <w:p>
      <w:pPr>
        <w:ind w:left="1134" w:hanging="567"/>
        <w:rPr>
          <w:noProof/>
          <w:lang w:val="sk-SK"/>
        </w:rPr>
      </w:pPr>
    </w:p>
    <w:p>
      <w:pPr>
        <w:ind w:left="1134" w:hanging="567"/>
        <w:rPr>
          <w:noProof/>
          <w:lang w:val="sk-SK"/>
        </w:rPr>
      </w:pPr>
      <w:r>
        <w:rPr>
          <w:noProof/>
          <w:lang w:val="sk-SK"/>
        </w:rPr>
        <w:t>8.</w:t>
      </w:r>
      <w:r>
        <w:rPr>
          <w:noProof/>
          <w:lang w:val="sk-SK"/>
        </w:rPr>
        <w:tab/>
        <w:t>Ministério da Agricultura, Desenvolvimento Rural e Pescas (Ministerstvo poľnohospodárstva, rozvoja vidieka a rybolovu)</w:t>
      </w:r>
    </w:p>
    <w:p>
      <w:pPr>
        <w:ind w:left="1134" w:hanging="567"/>
        <w:rPr>
          <w:noProof/>
          <w:lang w:val="sk-SK"/>
        </w:rPr>
      </w:pPr>
    </w:p>
    <w:p>
      <w:pPr>
        <w:ind w:left="1134" w:hanging="567"/>
        <w:rPr>
          <w:noProof/>
          <w:lang w:val="sk-SK"/>
        </w:rPr>
      </w:pPr>
      <w:r>
        <w:rPr>
          <w:noProof/>
          <w:lang w:val="sk-SK"/>
        </w:rPr>
        <w:t>9.</w:t>
      </w:r>
      <w:r>
        <w:rPr>
          <w:noProof/>
          <w:lang w:val="sk-SK"/>
        </w:rPr>
        <w:tab/>
        <w:t>Ministério da Educação (Ministerstvo školstva)</w:t>
      </w:r>
    </w:p>
    <w:p>
      <w:pPr>
        <w:ind w:left="1134" w:hanging="567"/>
        <w:rPr>
          <w:noProof/>
          <w:lang w:val="sk-SK"/>
        </w:rPr>
      </w:pPr>
    </w:p>
    <w:p>
      <w:pPr>
        <w:ind w:left="1134" w:hanging="567"/>
        <w:rPr>
          <w:noProof/>
          <w:lang w:val="sk-SK"/>
        </w:rPr>
      </w:pPr>
      <w:r>
        <w:rPr>
          <w:noProof/>
          <w:lang w:val="sk-SK"/>
        </w:rPr>
        <w:t>10.</w:t>
      </w:r>
      <w:r>
        <w:rPr>
          <w:noProof/>
          <w:lang w:val="sk-SK"/>
        </w:rPr>
        <w:tab/>
        <w:t>Ministério da Ciência e do Ensino Superior (Ministerstvo pre vedu a univerzitné vzdelávanie)</w:t>
      </w:r>
    </w:p>
    <w:p>
      <w:pPr>
        <w:ind w:left="1134" w:hanging="567"/>
        <w:rPr>
          <w:noProof/>
          <w:lang w:val="sk-SK"/>
        </w:rPr>
      </w:pPr>
    </w:p>
    <w:p>
      <w:pPr>
        <w:ind w:left="1134" w:hanging="567"/>
        <w:rPr>
          <w:noProof/>
          <w:lang w:val="sk-SK"/>
        </w:rPr>
      </w:pPr>
      <w:r>
        <w:rPr>
          <w:noProof/>
          <w:lang w:val="sk-SK"/>
        </w:rPr>
        <w:t>11.</w:t>
      </w:r>
      <w:r>
        <w:rPr>
          <w:noProof/>
          <w:lang w:val="sk-SK"/>
        </w:rPr>
        <w:tab/>
        <w:t>Ministério da Cultura (Ministerstvo kultúry)</w:t>
      </w:r>
    </w:p>
    <w:p>
      <w:pPr>
        <w:ind w:left="1134" w:hanging="567"/>
        <w:rPr>
          <w:noProof/>
          <w:lang w:val="sk-SK"/>
        </w:rPr>
      </w:pPr>
    </w:p>
    <w:p>
      <w:pPr>
        <w:ind w:left="1134" w:hanging="567"/>
        <w:rPr>
          <w:noProof/>
          <w:lang w:val="sk-SK"/>
        </w:rPr>
      </w:pPr>
      <w:r>
        <w:rPr>
          <w:noProof/>
          <w:lang w:val="sk-SK"/>
        </w:rPr>
        <w:t>12.</w:t>
      </w:r>
      <w:r>
        <w:rPr>
          <w:noProof/>
          <w:lang w:val="sk-SK"/>
        </w:rPr>
        <w:tab/>
        <w:t>Ministério da Saúde (Ministerstvo zdravotníctva)</w:t>
      </w:r>
    </w:p>
    <w:p>
      <w:pPr>
        <w:ind w:left="1134" w:hanging="567"/>
        <w:rPr>
          <w:noProof/>
          <w:lang w:val="sk-SK"/>
        </w:rPr>
      </w:pPr>
    </w:p>
    <w:p>
      <w:pPr>
        <w:ind w:left="1134" w:hanging="567"/>
        <w:rPr>
          <w:noProof/>
          <w:lang w:val="sk-SK"/>
        </w:rPr>
      </w:pPr>
      <w:r>
        <w:rPr>
          <w:noProof/>
          <w:lang w:val="sk-SK"/>
        </w:rPr>
        <w:t>13.</w:t>
      </w:r>
      <w:r>
        <w:rPr>
          <w:noProof/>
          <w:lang w:val="sk-SK"/>
        </w:rPr>
        <w:tab/>
        <w:t>Ministério do Trabalho e da Solidariedade Social (Ministerstvo práce a sociálnej solidarity)</w:t>
      </w:r>
    </w:p>
    <w:p>
      <w:pPr>
        <w:ind w:left="1134" w:hanging="567"/>
        <w:rPr>
          <w:noProof/>
          <w:lang w:val="sk-SK"/>
        </w:rPr>
      </w:pPr>
    </w:p>
    <w:p>
      <w:pPr>
        <w:ind w:left="1134" w:hanging="567"/>
        <w:rPr>
          <w:noProof/>
          <w:lang w:val="sk-SK"/>
        </w:rPr>
      </w:pPr>
      <w:r>
        <w:rPr>
          <w:noProof/>
          <w:lang w:val="sk-SK"/>
        </w:rPr>
        <w:t>14.</w:t>
      </w:r>
      <w:r>
        <w:rPr>
          <w:noProof/>
          <w:lang w:val="sk-SK"/>
        </w:rPr>
        <w:tab/>
        <w:t>Ministério das Obras Públicas, Transportes e Habitação (Ministerstvo verejných prác, dopravy a bývania)</w:t>
      </w:r>
    </w:p>
    <w:p>
      <w:pPr>
        <w:ind w:left="1134" w:hanging="567"/>
        <w:rPr>
          <w:noProof/>
          <w:lang w:val="sk-SK"/>
        </w:rPr>
      </w:pPr>
    </w:p>
    <w:p>
      <w:pPr>
        <w:ind w:left="1134" w:hanging="567"/>
        <w:rPr>
          <w:noProof/>
          <w:lang w:val="sk-SK"/>
        </w:rPr>
      </w:pPr>
      <w:r>
        <w:rPr>
          <w:noProof/>
          <w:lang w:val="sk-SK"/>
        </w:rPr>
        <w:br w:type="page"/>
        <w:t>15.</w:t>
      </w:r>
      <w:r>
        <w:rPr>
          <w:noProof/>
          <w:lang w:val="sk-SK"/>
        </w:rPr>
        <w:tab/>
        <w:t>Ministério das Cidades, Ordenamento do Território e Ambiente (Ministerstvo miest, pôdneho hospodárstva a životného prostredia)</w:t>
      </w:r>
    </w:p>
    <w:p>
      <w:pPr>
        <w:ind w:left="1134" w:hanging="567"/>
        <w:rPr>
          <w:noProof/>
          <w:lang w:val="sk-SK"/>
        </w:rPr>
      </w:pPr>
    </w:p>
    <w:p>
      <w:pPr>
        <w:ind w:left="1134" w:hanging="567"/>
        <w:rPr>
          <w:noProof/>
          <w:lang w:val="sk-SK"/>
        </w:rPr>
      </w:pPr>
      <w:r>
        <w:rPr>
          <w:noProof/>
          <w:lang w:val="sk-SK"/>
        </w:rPr>
        <w:t>16.</w:t>
      </w:r>
      <w:r>
        <w:rPr>
          <w:noProof/>
          <w:lang w:val="sk-SK"/>
        </w:rPr>
        <w:tab/>
        <w:t>Ministério para a Qualificação e o Emprego (Ministerstvo pre odbornú kvalifikáciu a zamestnanosť)</w:t>
      </w:r>
    </w:p>
    <w:p>
      <w:pPr>
        <w:ind w:left="1134" w:hanging="567"/>
        <w:rPr>
          <w:noProof/>
          <w:lang w:val="sk-SK"/>
        </w:rPr>
      </w:pPr>
    </w:p>
    <w:p>
      <w:pPr>
        <w:ind w:left="1134" w:hanging="567"/>
        <w:rPr>
          <w:noProof/>
          <w:lang w:val="sk-SK"/>
        </w:rPr>
      </w:pPr>
      <w:r>
        <w:rPr>
          <w:noProof/>
          <w:lang w:val="sk-SK"/>
        </w:rPr>
        <w:t>17.</w:t>
      </w:r>
      <w:r>
        <w:rPr>
          <w:noProof/>
          <w:lang w:val="sk-SK"/>
        </w:rPr>
        <w:tab/>
        <w:t>Presidença da Republica (Úrad prezidenta republiky)</w:t>
      </w:r>
    </w:p>
    <w:p>
      <w:pPr>
        <w:ind w:left="1134" w:hanging="567"/>
        <w:rPr>
          <w:noProof/>
          <w:lang w:val="sk-SK"/>
        </w:rPr>
      </w:pPr>
    </w:p>
    <w:p>
      <w:pPr>
        <w:ind w:left="1134" w:hanging="567"/>
        <w:rPr>
          <w:noProof/>
          <w:lang w:val="sk-SK"/>
        </w:rPr>
      </w:pPr>
      <w:r>
        <w:rPr>
          <w:noProof/>
          <w:lang w:val="sk-SK"/>
        </w:rPr>
        <w:t>18.</w:t>
      </w:r>
      <w:r>
        <w:rPr>
          <w:noProof/>
          <w:lang w:val="sk-SK"/>
        </w:rPr>
        <w:tab/>
        <w:t>Tribunal Constitucional (Ústavný súd)</w:t>
      </w:r>
    </w:p>
    <w:p>
      <w:pPr>
        <w:ind w:left="1134" w:hanging="567"/>
        <w:rPr>
          <w:noProof/>
          <w:lang w:val="sk-SK"/>
        </w:rPr>
      </w:pPr>
    </w:p>
    <w:p>
      <w:pPr>
        <w:ind w:left="1134" w:hanging="567"/>
        <w:rPr>
          <w:noProof/>
          <w:lang w:val="sk-SK"/>
        </w:rPr>
      </w:pPr>
      <w:r>
        <w:rPr>
          <w:noProof/>
          <w:lang w:val="sk-SK"/>
        </w:rPr>
        <w:t>19.</w:t>
      </w:r>
      <w:r>
        <w:rPr>
          <w:noProof/>
          <w:lang w:val="sk-SK"/>
        </w:rPr>
        <w:tab/>
        <w:t>Tribunal de Contas (Dvor audítorov)</w:t>
      </w:r>
    </w:p>
    <w:p>
      <w:pPr>
        <w:ind w:left="1134" w:hanging="567"/>
        <w:rPr>
          <w:noProof/>
          <w:lang w:val="sk-SK"/>
        </w:rPr>
      </w:pPr>
    </w:p>
    <w:p>
      <w:pPr>
        <w:ind w:left="1134" w:hanging="567"/>
        <w:rPr>
          <w:noProof/>
          <w:lang w:val="sk-SK"/>
        </w:rPr>
      </w:pPr>
      <w:r>
        <w:rPr>
          <w:noProof/>
          <w:lang w:val="sk-SK"/>
        </w:rPr>
        <w:t>20.</w:t>
      </w:r>
      <w:r>
        <w:rPr>
          <w:noProof/>
          <w:lang w:val="sk-SK"/>
        </w:rPr>
        <w:tab/>
        <w:t>Provedoria de Justiça (Ombudsman)</w:t>
      </w:r>
    </w:p>
    <w:p>
      <w:pPr>
        <w:jc w:val="center"/>
        <w:rPr>
          <w:noProof/>
          <w:lang w:val="sk-SK"/>
        </w:rPr>
      </w:pPr>
    </w:p>
    <w:p>
      <w:pPr>
        <w:ind w:left="567"/>
        <w:rPr>
          <w:noProof/>
          <w:lang w:val="sk-SK"/>
        </w:rPr>
      </w:pPr>
      <w:r>
        <w:rPr>
          <w:noProof/>
          <w:lang w:val="sk-SK"/>
        </w:rPr>
        <w:t>RUMUNSKO</w:t>
      </w:r>
    </w:p>
    <w:p>
      <w:pPr>
        <w:ind w:left="567"/>
        <w:jc w:val="center"/>
        <w:rPr>
          <w:noProof/>
          <w:lang w:val="sk-SK"/>
        </w:rPr>
      </w:pPr>
    </w:p>
    <w:p>
      <w:pPr>
        <w:ind w:left="567"/>
        <w:rPr>
          <w:noProof/>
          <w:lang w:val="sk-SK"/>
        </w:rPr>
      </w:pPr>
      <w:r>
        <w:rPr>
          <w:noProof/>
          <w:lang w:val="sk-SK"/>
        </w:rPr>
        <w:t>Administraţia Prezidenţială (Kancelária prezidenta)</w:t>
      </w:r>
    </w:p>
    <w:p>
      <w:pPr>
        <w:ind w:left="567"/>
        <w:rPr>
          <w:noProof/>
          <w:lang w:val="sk-SK"/>
        </w:rPr>
      </w:pPr>
    </w:p>
    <w:p>
      <w:pPr>
        <w:ind w:left="567"/>
        <w:rPr>
          <w:noProof/>
          <w:lang w:val="sk-SK"/>
        </w:rPr>
      </w:pPr>
      <w:r>
        <w:rPr>
          <w:noProof/>
          <w:lang w:val="sk-SK"/>
        </w:rPr>
        <w:t>Senatul României (Rumunský senát)</w:t>
      </w:r>
    </w:p>
    <w:p>
      <w:pPr>
        <w:ind w:left="567"/>
        <w:rPr>
          <w:noProof/>
          <w:lang w:val="sk-SK"/>
        </w:rPr>
      </w:pPr>
    </w:p>
    <w:p>
      <w:pPr>
        <w:ind w:left="567"/>
        <w:rPr>
          <w:noProof/>
          <w:lang w:val="sk-SK"/>
        </w:rPr>
      </w:pPr>
      <w:r>
        <w:rPr>
          <w:noProof/>
          <w:lang w:val="sk-SK"/>
        </w:rPr>
        <w:t>Camera Deputaţilor (Poslanecká snemovňa)</w:t>
      </w:r>
    </w:p>
    <w:p>
      <w:pPr>
        <w:ind w:left="567"/>
        <w:rPr>
          <w:noProof/>
          <w:lang w:val="sk-SK"/>
        </w:rPr>
      </w:pPr>
    </w:p>
    <w:p>
      <w:pPr>
        <w:ind w:left="567"/>
        <w:rPr>
          <w:noProof/>
          <w:lang w:val="sk-SK"/>
        </w:rPr>
      </w:pPr>
      <w:r>
        <w:rPr>
          <w:noProof/>
          <w:lang w:val="sk-SK"/>
        </w:rPr>
        <w:t>Inalta Curte de Casaţie şi Justiţie (Najvyšší súd)</w:t>
      </w:r>
    </w:p>
    <w:p>
      <w:pPr>
        <w:ind w:left="567"/>
        <w:rPr>
          <w:noProof/>
          <w:lang w:val="sk-SK"/>
        </w:rPr>
      </w:pPr>
    </w:p>
    <w:p>
      <w:pPr>
        <w:ind w:left="567"/>
        <w:rPr>
          <w:noProof/>
          <w:lang w:val="sk-SK"/>
        </w:rPr>
      </w:pPr>
      <w:r>
        <w:rPr>
          <w:noProof/>
          <w:lang w:val="sk-SK"/>
        </w:rPr>
        <w:t>Curtea Constituţională (Ústavný súd)</w:t>
      </w:r>
    </w:p>
    <w:p>
      <w:pPr>
        <w:ind w:left="567"/>
        <w:rPr>
          <w:noProof/>
          <w:lang w:val="sk-SK"/>
        </w:rPr>
      </w:pPr>
    </w:p>
    <w:p>
      <w:pPr>
        <w:ind w:left="567"/>
        <w:rPr>
          <w:noProof/>
          <w:lang w:val="sk-SK"/>
        </w:rPr>
      </w:pPr>
      <w:r>
        <w:rPr>
          <w:noProof/>
          <w:lang w:val="sk-SK"/>
        </w:rPr>
        <w:br w:type="page"/>
        <w:t>Consiliul Legislativ (Legislatívna rada)</w:t>
      </w:r>
    </w:p>
    <w:p>
      <w:pPr>
        <w:ind w:left="567"/>
        <w:rPr>
          <w:noProof/>
          <w:lang w:val="sk-SK"/>
        </w:rPr>
      </w:pPr>
    </w:p>
    <w:p>
      <w:pPr>
        <w:ind w:left="567"/>
        <w:rPr>
          <w:noProof/>
          <w:lang w:val="sk-SK"/>
        </w:rPr>
      </w:pPr>
      <w:r>
        <w:rPr>
          <w:noProof/>
          <w:lang w:val="sk-SK"/>
        </w:rPr>
        <w:t>Curtea de Conturi (Účtovný dvor)</w:t>
      </w:r>
    </w:p>
    <w:p>
      <w:pPr>
        <w:ind w:left="567"/>
        <w:rPr>
          <w:noProof/>
          <w:lang w:val="sk-SK"/>
        </w:rPr>
      </w:pPr>
    </w:p>
    <w:p>
      <w:pPr>
        <w:ind w:left="567"/>
        <w:rPr>
          <w:noProof/>
          <w:lang w:val="sk-SK"/>
        </w:rPr>
      </w:pPr>
      <w:r>
        <w:rPr>
          <w:noProof/>
          <w:lang w:val="sk-SK"/>
        </w:rPr>
        <w:t>Consiliul Superior al Magistraturii (Najvyššia súdna rada)</w:t>
      </w:r>
    </w:p>
    <w:p>
      <w:pPr>
        <w:ind w:left="567"/>
        <w:rPr>
          <w:noProof/>
          <w:lang w:val="sk-SK"/>
        </w:rPr>
      </w:pPr>
    </w:p>
    <w:p>
      <w:pPr>
        <w:ind w:left="567"/>
        <w:rPr>
          <w:noProof/>
          <w:lang w:val="sk-SK"/>
        </w:rPr>
      </w:pPr>
      <w:r>
        <w:rPr>
          <w:noProof/>
          <w:lang w:val="sk-SK"/>
        </w:rPr>
        <w:t>Parchetul de pe lângă Inalta Curte de Casaţie şi Justiţie (Generálna prokuratúra pri Najvyššom súde)</w:t>
      </w:r>
    </w:p>
    <w:p>
      <w:pPr>
        <w:ind w:left="567"/>
        <w:rPr>
          <w:noProof/>
          <w:lang w:val="sk-SK"/>
        </w:rPr>
      </w:pPr>
    </w:p>
    <w:p>
      <w:pPr>
        <w:ind w:left="567"/>
        <w:rPr>
          <w:noProof/>
          <w:lang w:val="sk-SK"/>
        </w:rPr>
      </w:pPr>
      <w:r>
        <w:rPr>
          <w:noProof/>
          <w:lang w:val="sk-SK"/>
        </w:rPr>
        <w:t>Secretariatul General al Guvernului (Generálny sekretariát vlády)</w:t>
      </w:r>
    </w:p>
    <w:p>
      <w:pPr>
        <w:ind w:left="567"/>
        <w:rPr>
          <w:noProof/>
          <w:lang w:val="sk-SK"/>
        </w:rPr>
      </w:pPr>
    </w:p>
    <w:p>
      <w:pPr>
        <w:ind w:left="567"/>
        <w:rPr>
          <w:noProof/>
          <w:lang w:val="sk-SK"/>
        </w:rPr>
      </w:pPr>
      <w:r>
        <w:rPr>
          <w:noProof/>
          <w:lang w:val="sk-SK"/>
        </w:rPr>
        <w:t>Cancelaria primului ministru (Kancelária predsedu vlády)</w:t>
      </w:r>
    </w:p>
    <w:p>
      <w:pPr>
        <w:ind w:left="567"/>
        <w:rPr>
          <w:noProof/>
          <w:lang w:val="sk-SK"/>
        </w:rPr>
      </w:pPr>
    </w:p>
    <w:p>
      <w:pPr>
        <w:ind w:left="567"/>
        <w:rPr>
          <w:noProof/>
          <w:lang w:val="sk-SK"/>
        </w:rPr>
      </w:pPr>
      <w:r>
        <w:rPr>
          <w:noProof/>
          <w:lang w:val="sk-SK"/>
        </w:rPr>
        <w:t>Ministerul Afacerilor Externe (Ministerstvo zahraničných vecí)</w:t>
      </w:r>
    </w:p>
    <w:p>
      <w:pPr>
        <w:ind w:left="567"/>
        <w:rPr>
          <w:noProof/>
          <w:lang w:val="sk-SK"/>
        </w:rPr>
      </w:pPr>
    </w:p>
    <w:p>
      <w:pPr>
        <w:ind w:left="567"/>
        <w:rPr>
          <w:noProof/>
          <w:lang w:val="sk-SK"/>
        </w:rPr>
      </w:pPr>
      <w:r>
        <w:rPr>
          <w:noProof/>
          <w:lang w:val="sk-SK"/>
        </w:rPr>
        <w:t>Ministerul Economiei şi Finanţelor (Ministerstvo hospodárstva a financií)</w:t>
      </w:r>
    </w:p>
    <w:p>
      <w:pPr>
        <w:ind w:left="567"/>
        <w:rPr>
          <w:noProof/>
          <w:lang w:val="sk-SK"/>
        </w:rPr>
      </w:pPr>
    </w:p>
    <w:p>
      <w:pPr>
        <w:ind w:left="567"/>
        <w:rPr>
          <w:noProof/>
          <w:lang w:val="sk-SK"/>
        </w:rPr>
      </w:pPr>
      <w:r>
        <w:rPr>
          <w:noProof/>
          <w:lang w:val="sk-SK"/>
        </w:rPr>
        <w:t>Ministerul Justiţiei (Ministerstvo spravodlivosti)</w:t>
      </w:r>
    </w:p>
    <w:p>
      <w:pPr>
        <w:ind w:left="567"/>
        <w:rPr>
          <w:noProof/>
          <w:lang w:val="sk-SK"/>
        </w:rPr>
      </w:pPr>
    </w:p>
    <w:p>
      <w:pPr>
        <w:ind w:left="567"/>
        <w:rPr>
          <w:noProof/>
          <w:lang w:val="sk-SK"/>
        </w:rPr>
      </w:pPr>
      <w:r>
        <w:rPr>
          <w:noProof/>
          <w:lang w:val="sk-SK"/>
        </w:rPr>
        <w:t>Ministerul Apărării (Ministerstvo obrany)</w:t>
      </w:r>
    </w:p>
    <w:p>
      <w:pPr>
        <w:ind w:left="567"/>
        <w:rPr>
          <w:noProof/>
          <w:lang w:val="sk-SK"/>
        </w:rPr>
      </w:pPr>
    </w:p>
    <w:p>
      <w:pPr>
        <w:ind w:left="567"/>
        <w:rPr>
          <w:noProof/>
          <w:lang w:val="sk-SK"/>
        </w:rPr>
      </w:pPr>
      <w:r>
        <w:rPr>
          <w:noProof/>
          <w:lang w:val="sk-SK"/>
        </w:rPr>
        <w:t>Ministerul Internelor şi Reformei Administrative (Ministerstvo vnútra a administratívnej reformy)</w:t>
      </w:r>
    </w:p>
    <w:p>
      <w:pPr>
        <w:ind w:left="567"/>
        <w:rPr>
          <w:noProof/>
          <w:lang w:val="sk-SK"/>
        </w:rPr>
      </w:pPr>
    </w:p>
    <w:p>
      <w:pPr>
        <w:ind w:left="567"/>
        <w:rPr>
          <w:noProof/>
          <w:lang w:val="sk-SK"/>
        </w:rPr>
      </w:pPr>
      <w:r>
        <w:rPr>
          <w:noProof/>
          <w:lang w:val="sk-SK"/>
        </w:rPr>
        <w:t>Ministerul Muncii, Familiei și Egalității de Sanse (Ministerstvo práce a rovnakých príležitostí)</w:t>
      </w:r>
    </w:p>
    <w:p>
      <w:pPr>
        <w:ind w:left="567"/>
        <w:rPr>
          <w:noProof/>
          <w:lang w:val="sk-SK"/>
        </w:rPr>
      </w:pPr>
    </w:p>
    <w:p>
      <w:pPr>
        <w:ind w:left="567"/>
        <w:rPr>
          <w:noProof/>
          <w:lang w:val="sk-SK"/>
        </w:rPr>
      </w:pPr>
      <w:r>
        <w:rPr>
          <w:noProof/>
          <w:lang w:val="sk-SK"/>
        </w:rPr>
        <w:br w:type="page"/>
        <w:t>Ministerul pentru Intreprinderi Mici şi Mijlocii, Comerț, Turism şi Profesii Liberale (Ministerstvo pre malé a stredné podniky, obchod, cestovný ruch a slobodné povolania)</w:t>
      </w:r>
    </w:p>
    <w:p>
      <w:pPr>
        <w:ind w:left="567"/>
        <w:rPr>
          <w:noProof/>
          <w:lang w:val="sk-SK"/>
        </w:rPr>
      </w:pPr>
    </w:p>
    <w:p>
      <w:pPr>
        <w:ind w:left="567"/>
        <w:rPr>
          <w:noProof/>
          <w:lang w:val="sk-SK"/>
        </w:rPr>
      </w:pPr>
      <w:r>
        <w:rPr>
          <w:noProof/>
          <w:lang w:val="sk-SK"/>
        </w:rPr>
        <w:t>Ministerul Agriculturii şi Dezvoltării Rurale (Ministerstvo poľnohospodárstva a rozvoja vidieka)</w:t>
      </w:r>
    </w:p>
    <w:p>
      <w:pPr>
        <w:ind w:left="567"/>
        <w:rPr>
          <w:noProof/>
          <w:lang w:val="sk-SK"/>
        </w:rPr>
      </w:pPr>
    </w:p>
    <w:p>
      <w:pPr>
        <w:ind w:left="567"/>
        <w:rPr>
          <w:noProof/>
          <w:lang w:val="sk-SK"/>
        </w:rPr>
      </w:pPr>
      <w:r>
        <w:rPr>
          <w:noProof/>
          <w:lang w:val="sk-SK"/>
        </w:rPr>
        <w:t>Ministerul Transporturilor (Ministerstvo dopravy)</w:t>
      </w:r>
    </w:p>
    <w:p>
      <w:pPr>
        <w:ind w:left="567"/>
        <w:rPr>
          <w:noProof/>
          <w:lang w:val="sk-SK"/>
        </w:rPr>
      </w:pPr>
    </w:p>
    <w:p>
      <w:pPr>
        <w:ind w:left="567"/>
        <w:rPr>
          <w:noProof/>
          <w:lang w:val="sk-SK"/>
        </w:rPr>
      </w:pPr>
      <w:r>
        <w:rPr>
          <w:noProof/>
          <w:lang w:val="sk-SK"/>
        </w:rPr>
        <w:t>Ministerul Dezvoltării, Lucrărilor Publice şi Locuinţei (Ministerstvo rozvoja, verejných prác a bývania)</w:t>
      </w:r>
    </w:p>
    <w:p>
      <w:pPr>
        <w:ind w:left="567"/>
        <w:rPr>
          <w:noProof/>
          <w:lang w:val="sk-SK"/>
        </w:rPr>
      </w:pPr>
    </w:p>
    <w:p>
      <w:pPr>
        <w:ind w:left="567"/>
        <w:rPr>
          <w:noProof/>
          <w:lang w:val="sk-SK"/>
        </w:rPr>
      </w:pPr>
      <w:r>
        <w:rPr>
          <w:noProof/>
          <w:lang w:val="sk-SK"/>
        </w:rPr>
        <w:t>Ministerul Educaţiei Cercetării şi Tineretului (Ministerstvo školstva, výskumu a mládeže)</w:t>
      </w:r>
    </w:p>
    <w:p>
      <w:pPr>
        <w:ind w:left="567"/>
        <w:rPr>
          <w:noProof/>
          <w:lang w:val="sk-SK"/>
        </w:rPr>
      </w:pPr>
    </w:p>
    <w:p>
      <w:pPr>
        <w:ind w:left="567"/>
        <w:rPr>
          <w:noProof/>
          <w:lang w:val="sk-SK"/>
        </w:rPr>
      </w:pPr>
      <w:r>
        <w:rPr>
          <w:noProof/>
          <w:lang w:val="sk-SK"/>
        </w:rPr>
        <w:t>Ministerul Sănătăţii Publice (Ministerstvo verejného zdravotníctva)</w:t>
      </w:r>
    </w:p>
    <w:p>
      <w:pPr>
        <w:ind w:left="567"/>
        <w:rPr>
          <w:noProof/>
          <w:lang w:val="sk-SK"/>
        </w:rPr>
      </w:pPr>
    </w:p>
    <w:p>
      <w:pPr>
        <w:ind w:left="567"/>
        <w:rPr>
          <w:noProof/>
          <w:lang w:val="sk-SK"/>
        </w:rPr>
      </w:pPr>
      <w:r>
        <w:rPr>
          <w:noProof/>
          <w:lang w:val="sk-SK"/>
        </w:rPr>
        <w:t>Ministerul Culturii şi Cultelor (Ministerstvo kultúry a náboženských záležitostí)</w:t>
      </w:r>
    </w:p>
    <w:p>
      <w:pPr>
        <w:ind w:left="567"/>
        <w:rPr>
          <w:noProof/>
          <w:lang w:val="sk-SK"/>
        </w:rPr>
      </w:pPr>
    </w:p>
    <w:p>
      <w:pPr>
        <w:ind w:left="567"/>
        <w:rPr>
          <w:noProof/>
          <w:lang w:val="sk-SK"/>
        </w:rPr>
      </w:pPr>
      <w:r>
        <w:rPr>
          <w:noProof/>
          <w:lang w:val="sk-SK"/>
        </w:rPr>
        <w:t>Ministerul Comunicaţiilor şi Tehnologiei Informaţiei (Ministerstvo komunikácií a informačných technológií)</w:t>
      </w:r>
    </w:p>
    <w:p>
      <w:pPr>
        <w:ind w:left="567"/>
        <w:rPr>
          <w:noProof/>
          <w:lang w:val="sk-SK"/>
        </w:rPr>
      </w:pPr>
    </w:p>
    <w:p>
      <w:pPr>
        <w:ind w:left="567"/>
        <w:rPr>
          <w:noProof/>
          <w:lang w:val="sk-SK"/>
        </w:rPr>
      </w:pPr>
      <w:r>
        <w:rPr>
          <w:noProof/>
          <w:lang w:val="sk-SK"/>
        </w:rPr>
        <w:t>Ministerul Mediului şi Dezvoltării Durabile (Ministerstvo životného prostredia a trvalo udržateľného rozvoja)</w:t>
      </w:r>
    </w:p>
    <w:p>
      <w:pPr>
        <w:ind w:left="567"/>
        <w:rPr>
          <w:noProof/>
          <w:lang w:val="sk-SK"/>
        </w:rPr>
      </w:pPr>
    </w:p>
    <w:p>
      <w:pPr>
        <w:ind w:left="567"/>
        <w:rPr>
          <w:noProof/>
          <w:lang w:val="sk-SK"/>
        </w:rPr>
      </w:pPr>
      <w:r>
        <w:rPr>
          <w:noProof/>
          <w:lang w:val="sk-SK"/>
        </w:rPr>
        <w:t>Serviciul Român de Informaţii (Rumunská spravodajská služba)</w:t>
      </w:r>
    </w:p>
    <w:p>
      <w:pPr>
        <w:ind w:left="567"/>
        <w:rPr>
          <w:noProof/>
          <w:lang w:val="sk-SK"/>
        </w:rPr>
      </w:pPr>
    </w:p>
    <w:p>
      <w:pPr>
        <w:ind w:left="567"/>
        <w:rPr>
          <w:noProof/>
          <w:lang w:val="sk-SK"/>
        </w:rPr>
      </w:pPr>
      <w:r>
        <w:rPr>
          <w:noProof/>
          <w:lang w:val="sk-SK"/>
        </w:rPr>
        <w:t>Serviciul Român de Informaţii Externe (Rumunská zahraničná spravodajská služba)</w:t>
      </w:r>
    </w:p>
    <w:p>
      <w:pPr>
        <w:ind w:left="567"/>
        <w:rPr>
          <w:noProof/>
          <w:lang w:val="sk-SK"/>
        </w:rPr>
      </w:pPr>
    </w:p>
    <w:p>
      <w:pPr>
        <w:ind w:left="567"/>
        <w:rPr>
          <w:noProof/>
          <w:lang w:val="sk-SK"/>
        </w:rPr>
      </w:pPr>
      <w:r>
        <w:rPr>
          <w:noProof/>
          <w:lang w:val="sk-SK"/>
        </w:rPr>
        <w:br w:type="page"/>
        <w:t>Serviciul de Protecţie şi Pază (Ochranná a bezpečnostná služba)</w:t>
      </w:r>
    </w:p>
    <w:p>
      <w:pPr>
        <w:ind w:left="567"/>
        <w:rPr>
          <w:noProof/>
          <w:lang w:val="sk-SK"/>
        </w:rPr>
      </w:pPr>
    </w:p>
    <w:p>
      <w:pPr>
        <w:ind w:left="567"/>
        <w:rPr>
          <w:noProof/>
          <w:lang w:val="sk-SK"/>
        </w:rPr>
      </w:pPr>
      <w:r>
        <w:rPr>
          <w:noProof/>
          <w:lang w:val="sk-SK"/>
        </w:rPr>
        <w:t>Serviciul de Telecomunicaţii Speciale (Osobitná telekomunikačná služba)</w:t>
      </w:r>
    </w:p>
    <w:p>
      <w:pPr>
        <w:ind w:left="567"/>
        <w:rPr>
          <w:noProof/>
          <w:lang w:val="sk-SK"/>
        </w:rPr>
      </w:pPr>
    </w:p>
    <w:p>
      <w:pPr>
        <w:ind w:left="567"/>
        <w:rPr>
          <w:noProof/>
          <w:lang w:val="sk-SK"/>
        </w:rPr>
      </w:pPr>
      <w:r>
        <w:rPr>
          <w:noProof/>
          <w:lang w:val="sk-SK"/>
        </w:rPr>
        <w:t>Consiliul Naţional al Audiovizualului (Národná audiovizuálna rada)</w:t>
      </w:r>
    </w:p>
    <w:p>
      <w:pPr>
        <w:ind w:left="567"/>
        <w:rPr>
          <w:noProof/>
          <w:lang w:val="sk-SK"/>
        </w:rPr>
      </w:pPr>
    </w:p>
    <w:p>
      <w:pPr>
        <w:ind w:left="567"/>
        <w:rPr>
          <w:noProof/>
          <w:lang w:val="sk-SK"/>
        </w:rPr>
      </w:pPr>
      <w:r>
        <w:rPr>
          <w:noProof/>
          <w:lang w:val="sk-SK"/>
        </w:rPr>
        <w:t>Direcţia Naţională Anticorupţie (Národný útvar pre boj proti korupcii)</w:t>
      </w:r>
    </w:p>
    <w:p>
      <w:pPr>
        <w:ind w:left="567"/>
        <w:rPr>
          <w:noProof/>
          <w:lang w:val="sk-SK"/>
        </w:rPr>
      </w:pPr>
    </w:p>
    <w:p>
      <w:pPr>
        <w:ind w:left="567"/>
        <w:rPr>
          <w:noProof/>
          <w:lang w:val="sk-SK"/>
        </w:rPr>
      </w:pPr>
      <w:r>
        <w:rPr>
          <w:noProof/>
          <w:lang w:val="sk-SK"/>
        </w:rPr>
        <w:t>Inspectoratul General de Poliţie (Generálny policajný inšpektorát)</w:t>
      </w:r>
    </w:p>
    <w:p>
      <w:pPr>
        <w:ind w:left="567"/>
        <w:rPr>
          <w:noProof/>
          <w:lang w:val="sk-SK"/>
        </w:rPr>
      </w:pPr>
    </w:p>
    <w:p>
      <w:pPr>
        <w:ind w:left="567"/>
        <w:rPr>
          <w:noProof/>
          <w:lang w:val="sk-SK"/>
        </w:rPr>
      </w:pPr>
      <w:r>
        <w:rPr>
          <w:noProof/>
          <w:lang w:val="sk-SK"/>
        </w:rPr>
        <w:t>Autoritatea Naţională pentru Reglementarea şi Monitorizarea Achiziţiilor Publice (Národný úrad pre reguláciu a monitorovanie verejného obstarávania)</w:t>
      </w:r>
    </w:p>
    <w:p>
      <w:pPr>
        <w:ind w:left="567"/>
        <w:rPr>
          <w:noProof/>
          <w:lang w:val="sk-SK"/>
        </w:rPr>
      </w:pPr>
    </w:p>
    <w:p>
      <w:pPr>
        <w:ind w:left="567"/>
        <w:rPr>
          <w:noProof/>
          <w:lang w:val="sk-SK"/>
        </w:rPr>
      </w:pPr>
      <w:r>
        <w:rPr>
          <w:noProof/>
          <w:lang w:val="sk-SK"/>
        </w:rPr>
        <w:t>Autoritatea Naţională de Reglementare pentru Serviciile Comunitare de Utilităţi Publice (ANRSC) (Národný úrad pre reguláciu komunitných verejných služieb)</w:t>
      </w:r>
    </w:p>
    <w:p>
      <w:pPr>
        <w:ind w:left="567"/>
        <w:rPr>
          <w:noProof/>
          <w:lang w:val="sk-SK"/>
        </w:rPr>
      </w:pPr>
    </w:p>
    <w:p>
      <w:pPr>
        <w:ind w:left="567"/>
        <w:rPr>
          <w:noProof/>
          <w:lang w:val="sk-SK"/>
        </w:rPr>
      </w:pPr>
      <w:r>
        <w:rPr>
          <w:noProof/>
          <w:lang w:val="sk-SK"/>
        </w:rPr>
        <w:t>Autoritatea Naţională Sanitară Veterinară şi pentru Siguranţa Alimentelor (Národný úrad pre sanitárnu veterinárnu a potravinovú bezpečnosť)</w:t>
      </w:r>
    </w:p>
    <w:p>
      <w:pPr>
        <w:ind w:left="567"/>
        <w:rPr>
          <w:noProof/>
          <w:lang w:val="sk-SK"/>
        </w:rPr>
      </w:pPr>
    </w:p>
    <w:p>
      <w:pPr>
        <w:ind w:left="567"/>
        <w:rPr>
          <w:noProof/>
          <w:lang w:val="sk-SK"/>
        </w:rPr>
      </w:pPr>
      <w:r>
        <w:rPr>
          <w:noProof/>
          <w:lang w:val="sk-SK"/>
        </w:rPr>
        <w:t>Autoritatea Naţională pentru Protecţia Consumatorilor (Národný úrad pre ochranu spotrebiteľa)</w:t>
      </w:r>
    </w:p>
    <w:p>
      <w:pPr>
        <w:ind w:left="567"/>
        <w:rPr>
          <w:noProof/>
          <w:lang w:val="sk-SK"/>
        </w:rPr>
      </w:pPr>
    </w:p>
    <w:p>
      <w:pPr>
        <w:ind w:left="567"/>
        <w:rPr>
          <w:noProof/>
          <w:lang w:val="sk-SK"/>
        </w:rPr>
      </w:pPr>
      <w:r>
        <w:rPr>
          <w:noProof/>
          <w:lang w:val="sk-SK"/>
        </w:rPr>
        <w:t>Autoritatea Navală Română (Rumunský námorný úrad)</w:t>
      </w:r>
    </w:p>
    <w:p>
      <w:pPr>
        <w:ind w:left="567"/>
        <w:rPr>
          <w:noProof/>
          <w:lang w:val="sk-SK"/>
        </w:rPr>
      </w:pPr>
    </w:p>
    <w:p>
      <w:pPr>
        <w:ind w:left="567"/>
        <w:rPr>
          <w:noProof/>
          <w:lang w:val="sk-SK"/>
        </w:rPr>
      </w:pPr>
      <w:r>
        <w:rPr>
          <w:noProof/>
          <w:lang w:val="sk-SK"/>
        </w:rPr>
        <w:br w:type="page"/>
        <w:t>Autoritatea Feroviară Română (Rumunský železničný úrad)</w:t>
      </w:r>
    </w:p>
    <w:p>
      <w:pPr>
        <w:ind w:left="567"/>
        <w:rPr>
          <w:noProof/>
          <w:lang w:val="sk-SK"/>
        </w:rPr>
      </w:pPr>
    </w:p>
    <w:p>
      <w:pPr>
        <w:ind w:left="567"/>
        <w:rPr>
          <w:noProof/>
          <w:lang w:val="sk-SK"/>
        </w:rPr>
      </w:pPr>
      <w:r>
        <w:rPr>
          <w:noProof/>
          <w:lang w:val="sk-SK"/>
        </w:rPr>
        <w:t>Autoritatea Rutieră Română (Rumunský cestný úrad)</w:t>
      </w:r>
    </w:p>
    <w:p>
      <w:pPr>
        <w:ind w:left="567"/>
        <w:rPr>
          <w:noProof/>
          <w:lang w:val="sk-SK"/>
        </w:rPr>
      </w:pPr>
    </w:p>
    <w:p>
      <w:pPr>
        <w:ind w:left="567"/>
        <w:rPr>
          <w:noProof/>
          <w:lang w:val="sk-SK"/>
        </w:rPr>
      </w:pPr>
      <w:r>
        <w:rPr>
          <w:noProof/>
          <w:lang w:val="sk-SK"/>
        </w:rPr>
        <w:t>Autoritatea Naţională pentru Protecţia Drepturilor Copilului-şi Adopţie (Národný úrad pre ochranu práv dieťaťa a adopciu)</w:t>
      </w:r>
    </w:p>
    <w:p>
      <w:pPr>
        <w:ind w:left="567"/>
        <w:rPr>
          <w:noProof/>
          <w:lang w:val="sk-SK"/>
        </w:rPr>
      </w:pPr>
    </w:p>
    <w:p>
      <w:pPr>
        <w:ind w:left="567"/>
        <w:rPr>
          <w:noProof/>
          <w:lang w:val="sk-SK"/>
        </w:rPr>
      </w:pPr>
      <w:r>
        <w:rPr>
          <w:noProof/>
          <w:lang w:val="sk-SK"/>
        </w:rPr>
        <w:t>Autoritatea Naţională pentru Persoanele cu Handicap (Národný úrad pre starostlivosť o osoby so zdravotným postihnutím)</w:t>
      </w:r>
    </w:p>
    <w:p>
      <w:pPr>
        <w:ind w:left="567"/>
        <w:rPr>
          <w:noProof/>
          <w:lang w:val="sk-SK"/>
        </w:rPr>
      </w:pPr>
    </w:p>
    <w:p>
      <w:pPr>
        <w:ind w:left="567"/>
        <w:rPr>
          <w:noProof/>
          <w:lang w:val="sk-SK"/>
        </w:rPr>
      </w:pPr>
      <w:r>
        <w:rPr>
          <w:noProof/>
          <w:lang w:val="sk-SK"/>
        </w:rPr>
        <w:t>Autoritatea Naţională pentru Tineret (Národný úrad pre starostlivosť o mládež)</w:t>
      </w:r>
    </w:p>
    <w:p>
      <w:pPr>
        <w:ind w:left="567"/>
        <w:rPr>
          <w:noProof/>
          <w:lang w:val="sk-SK"/>
        </w:rPr>
      </w:pPr>
    </w:p>
    <w:p>
      <w:pPr>
        <w:ind w:left="567"/>
        <w:rPr>
          <w:noProof/>
          <w:lang w:val="sk-SK"/>
        </w:rPr>
      </w:pPr>
      <w:r>
        <w:rPr>
          <w:noProof/>
          <w:lang w:val="sk-SK"/>
        </w:rPr>
        <w:t>Autoritatea Naţională pentru Cercetare Stiinţifica (Národný úrad pre vedecký výskum)</w:t>
      </w:r>
    </w:p>
    <w:p>
      <w:pPr>
        <w:ind w:left="567"/>
        <w:rPr>
          <w:noProof/>
          <w:lang w:val="sk-SK"/>
        </w:rPr>
      </w:pPr>
    </w:p>
    <w:p>
      <w:pPr>
        <w:ind w:left="567"/>
        <w:rPr>
          <w:noProof/>
          <w:lang w:val="sk-SK"/>
        </w:rPr>
      </w:pPr>
      <w:r>
        <w:rPr>
          <w:noProof/>
          <w:lang w:val="sk-SK"/>
        </w:rPr>
        <w:t>Autoritatea Naţională pentru Comunicaţii (Národný úrad pre komunikácie)</w:t>
      </w:r>
    </w:p>
    <w:p>
      <w:pPr>
        <w:ind w:left="567"/>
        <w:rPr>
          <w:noProof/>
          <w:lang w:val="sk-SK"/>
        </w:rPr>
      </w:pPr>
    </w:p>
    <w:p>
      <w:pPr>
        <w:ind w:left="567"/>
        <w:rPr>
          <w:noProof/>
          <w:lang w:val="sk-SK"/>
        </w:rPr>
      </w:pPr>
      <w:r>
        <w:rPr>
          <w:noProof/>
          <w:lang w:val="sk-SK"/>
        </w:rPr>
        <w:t>Autoritatea Naţională pentru Serviciile Societăţii Informaţionale (Národný úrad pre služby informačnej spoločnosti)</w:t>
      </w:r>
    </w:p>
    <w:p>
      <w:pPr>
        <w:ind w:left="567"/>
        <w:rPr>
          <w:noProof/>
          <w:lang w:val="sk-SK"/>
        </w:rPr>
      </w:pPr>
    </w:p>
    <w:p>
      <w:pPr>
        <w:ind w:left="567"/>
        <w:rPr>
          <w:noProof/>
          <w:lang w:val="sk-SK"/>
        </w:rPr>
      </w:pPr>
      <w:r>
        <w:rPr>
          <w:noProof/>
          <w:lang w:val="sk-SK"/>
        </w:rPr>
        <w:t>Autoritatea Electorală Permanente (Stály volebný orgán)</w:t>
      </w:r>
    </w:p>
    <w:p>
      <w:pPr>
        <w:ind w:left="567"/>
        <w:rPr>
          <w:noProof/>
          <w:lang w:val="sk-SK"/>
        </w:rPr>
      </w:pPr>
    </w:p>
    <w:p>
      <w:pPr>
        <w:ind w:left="567"/>
        <w:rPr>
          <w:noProof/>
          <w:lang w:val="sk-SK"/>
        </w:rPr>
      </w:pPr>
      <w:r>
        <w:rPr>
          <w:noProof/>
          <w:lang w:val="sk-SK"/>
        </w:rPr>
        <w:t>Agenţia pentru Strategii Guvernamentale (Agentúra pre vládne stratégie)</w:t>
      </w:r>
    </w:p>
    <w:p>
      <w:pPr>
        <w:ind w:left="567"/>
        <w:rPr>
          <w:noProof/>
          <w:lang w:val="sk-SK"/>
        </w:rPr>
      </w:pPr>
    </w:p>
    <w:p>
      <w:pPr>
        <w:ind w:left="567"/>
        <w:rPr>
          <w:noProof/>
          <w:lang w:val="sk-SK"/>
        </w:rPr>
      </w:pPr>
      <w:r>
        <w:rPr>
          <w:noProof/>
          <w:lang w:val="sk-SK"/>
        </w:rPr>
        <w:br w:type="page"/>
        <w:t>Agenţia Naţională a Medicamentului (Národná agentúra pre lieky)</w:t>
      </w:r>
    </w:p>
    <w:p>
      <w:pPr>
        <w:ind w:left="567"/>
        <w:rPr>
          <w:noProof/>
          <w:lang w:val="sk-SK"/>
        </w:rPr>
      </w:pPr>
    </w:p>
    <w:p>
      <w:pPr>
        <w:ind w:left="567"/>
        <w:rPr>
          <w:noProof/>
          <w:lang w:val="sk-SK"/>
        </w:rPr>
      </w:pPr>
      <w:r>
        <w:rPr>
          <w:noProof/>
          <w:lang w:val="sk-SK"/>
        </w:rPr>
        <w:t>Agenţia Naţională pentru Sport (Národná agentúra pre šport)</w:t>
      </w:r>
    </w:p>
    <w:p>
      <w:pPr>
        <w:ind w:left="567"/>
        <w:rPr>
          <w:noProof/>
          <w:lang w:val="sk-SK"/>
        </w:rPr>
      </w:pPr>
    </w:p>
    <w:p>
      <w:pPr>
        <w:ind w:left="567"/>
        <w:rPr>
          <w:noProof/>
          <w:lang w:val="sk-SK"/>
        </w:rPr>
      </w:pPr>
      <w:r>
        <w:rPr>
          <w:noProof/>
          <w:lang w:val="sk-SK"/>
        </w:rPr>
        <w:t>Agenţia Naţională pentru Ocuparea Forţei de Muncă (Národný úrad práce)</w:t>
      </w:r>
    </w:p>
    <w:p>
      <w:pPr>
        <w:ind w:left="567"/>
        <w:rPr>
          <w:noProof/>
          <w:lang w:val="sk-SK"/>
        </w:rPr>
      </w:pPr>
    </w:p>
    <w:p>
      <w:pPr>
        <w:ind w:left="567"/>
        <w:rPr>
          <w:noProof/>
          <w:lang w:val="sk-SK"/>
        </w:rPr>
      </w:pPr>
      <w:r>
        <w:rPr>
          <w:noProof/>
          <w:lang w:val="sk-SK"/>
        </w:rPr>
        <w:t>Agenţia Naţională de Reglementare în Domeniul Energiei (Národný úrad pre reguláciu elektrickej energie)</w:t>
      </w:r>
    </w:p>
    <w:p>
      <w:pPr>
        <w:ind w:left="567"/>
        <w:rPr>
          <w:noProof/>
          <w:lang w:val="sk-SK"/>
        </w:rPr>
      </w:pPr>
    </w:p>
    <w:p>
      <w:pPr>
        <w:ind w:left="567"/>
        <w:rPr>
          <w:noProof/>
          <w:lang w:val="sk-SK"/>
        </w:rPr>
      </w:pPr>
      <w:r>
        <w:rPr>
          <w:noProof/>
          <w:lang w:val="sk-SK"/>
        </w:rPr>
        <w:t>Agenţia Română pentru Conservarea Energiei (Rumunská agentúra pre zachovanie energií)</w:t>
      </w:r>
    </w:p>
    <w:p>
      <w:pPr>
        <w:ind w:left="567"/>
        <w:rPr>
          <w:noProof/>
          <w:lang w:val="sk-SK"/>
        </w:rPr>
      </w:pPr>
    </w:p>
    <w:p>
      <w:pPr>
        <w:ind w:left="567"/>
        <w:rPr>
          <w:noProof/>
          <w:lang w:val="sk-SK"/>
        </w:rPr>
      </w:pPr>
      <w:r>
        <w:rPr>
          <w:noProof/>
          <w:lang w:val="sk-SK"/>
        </w:rPr>
        <w:t>Agenţia Naţională pentru Resurse Minerale (Národná agentúra pre nerastné zdroje)</w:t>
      </w:r>
    </w:p>
    <w:p>
      <w:pPr>
        <w:ind w:left="567"/>
        <w:rPr>
          <w:noProof/>
          <w:lang w:val="sk-SK"/>
        </w:rPr>
      </w:pPr>
    </w:p>
    <w:p>
      <w:pPr>
        <w:ind w:left="567"/>
        <w:rPr>
          <w:noProof/>
          <w:lang w:val="sk-SK"/>
        </w:rPr>
      </w:pPr>
      <w:r>
        <w:rPr>
          <w:noProof/>
          <w:lang w:val="sk-SK"/>
        </w:rPr>
        <w:t>Agenţia Română pentru Investiţii Străine (Rumunská agentúra pre zahraničné investície)</w:t>
      </w:r>
    </w:p>
    <w:p>
      <w:pPr>
        <w:ind w:left="567"/>
        <w:rPr>
          <w:noProof/>
          <w:lang w:val="sk-SK"/>
        </w:rPr>
      </w:pPr>
    </w:p>
    <w:p>
      <w:pPr>
        <w:ind w:left="567"/>
        <w:rPr>
          <w:noProof/>
          <w:lang w:val="sk-SK"/>
        </w:rPr>
      </w:pPr>
      <w:r>
        <w:rPr>
          <w:noProof/>
          <w:lang w:val="sk-SK"/>
        </w:rPr>
        <w:t>Agenţia Naţională a Funcţionarilor Publici (Národná agentúra pre štátnych úradníkov)</w:t>
      </w:r>
    </w:p>
    <w:p>
      <w:pPr>
        <w:ind w:left="567"/>
        <w:rPr>
          <w:noProof/>
          <w:lang w:val="sk-SK"/>
        </w:rPr>
      </w:pPr>
    </w:p>
    <w:p>
      <w:pPr>
        <w:ind w:left="567"/>
        <w:rPr>
          <w:noProof/>
          <w:lang w:val="sk-SK"/>
        </w:rPr>
      </w:pPr>
      <w:r>
        <w:rPr>
          <w:noProof/>
          <w:lang w:val="sk-SK"/>
        </w:rPr>
        <w:t>Agenţia Naţională de Administrare Fiscală (Národná agentúra pre správu rozpočtu)</w:t>
      </w:r>
    </w:p>
    <w:p>
      <w:pPr>
        <w:ind w:left="567"/>
        <w:rPr>
          <w:noProof/>
          <w:lang w:val="sk-SK"/>
        </w:rPr>
      </w:pPr>
    </w:p>
    <w:p>
      <w:pPr>
        <w:ind w:left="567"/>
        <w:rPr>
          <w:rFonts w:eastAsia="Calibri"/>
          <w:noProof/>
          <w:lang w:val="sk-SK"/>
        </w:rPr>
      </w:pPr>
      <w:r>
        <w:rPr>
          <w:noProof/>
          <w:lang w:val="sk-SK"/>
        </w:rPr>
        <w:t>Agenţia Naţională pentru Protecţia Familiei (Národná agentúra pre ochranu rodiny)</w:t>
      </w:r>
    </w:p>
    <w:p>
      <w:pPr>
        <w:ind w:left="567"/>
        <w:rPr>
          <w:rFonts w:eastAsia="Calibri"/>
          <w:noProof/>
          <w:lang w:val="sk-SK"/>
        </w:rPr>
      </w:pPr>
    </w:p>
    <w:p>
      <w:pPr>
        <w:ind w:left="567"/>
        <w:rPr>
          <w:rFonts w:eastAsia="Calibri"/>
          <w:noProof/>
          <w:lang w:val="sk-SK"/>
        </w:rPr>
      </w:pPr>
      <w:r>
        <w:rPr>
          <w:noProof/>
          <w:lang w:val="sk-SK"/>
        </w:rPr>
        <w:t>Agenţia Naţională pentru Egalitatea de Sanse între Bărbaţi şi Femei (Národná agentúra pre rovnosť príležitostí medzi mužmi a ženami)</w:t>
      </w:r>
    </w:p>
    <w:p>
      <w:pPr>
        <w:ind w:left="567"/>
        <w:rPr>
          <w:rFonts w:eastAsia="Calibri"/>
          <w:noProof/>
          <w:lang w:val="sk-SK"/>
        </w:rPr>
      </w:pPr>
    </w:p>
    <w:p>
      <w:pPr>
        <w:ind w:left="567"/>
        <w:rPr>
          <w:rFonts w:eastAsia="Calibri"/>
          <w:noProof/>
          <w:lang w:val="sk-SK"/>
        </w:rPr>
      </w:pPr>
      <w:r>
        <w:rPr>
          <w:noProof/>
          <w:lang w:val="sk-SK"/>
        </w:rPr>
        <w:br w:type="page"/>
        <w:t>Agenţia Naţională pentru Protecţia Mediului (Národná agentúra pre ochranu životného prostredia)</w:t>
      </w:r>
    </w:p>
    <w:p>
      <w:pPr>
        <w:ind w:left="567"/>
        <w:rPr>
          <w:rFonts w:eastAsia="Calibri"/>
          <w:noProof/>
          <w:lang w:val="sk-SK"/>
        </w:rPr>
      </w:pPr>
    </w:p>
    <w:p>
      <w:pPr>
        <w:ind w:left="567"/>
        <w:rPr>
          <w:rFonts w:eastAsia="Calibri"/>
          <w:noProof/>
          <w:lang w:val="sk-SK"/>
        </w:rPr>
      </w:pPr>
      <w:r>
        <w:rPr>
          <w:noProof/>
          <w:lang w:val="sk-SK"/>
        </w:rPr>
        <w:t>Agenţia naţională Antidrog (Národná protidrogová agentúra)</w:t>
      </w:r>
    </w:p>
    <w:p>
      <w:pPr>
        <w:jc w:val="center"/>
        <w:rPr>
          <w:rFonts w:eastAsia="Calibri"/>
          <w:noProof/>
          <w:lang w:val="sk-SK"/>
        </w:rPr>
      </w:pPr>
    </w:p>
    <w:p>
      <w:pPr>
        <w:ind w:left="567"/>
        <w:rPr>
          <w:noProof/>
          <w:lang w:val="sk-SK"/>
        </w:rPr>
      </w:pPr>
      <w:r>
        <w:rPr>
          <w:noProof/>
          <w:lang w:val="sk-SK"/>
        </w:rPr>
        <w:t>SLOVINSKO</w:t>
      </w:r>
    </w:p>
    <w:p>
      <w:pPr>
        <w:ind w:left="1134" w:hanging="567"/>
        <w:rPr>
          <w:noProof/>
          <w:lang w:val="sk-SK"/>
        </w:rPr>
      </w:pPr>
    </w:p>
    <w:p>
      <w:pPr>
        <w:ind w:left="1134" w:hanging="567"/>
        <w:rPr>
          <w:noProof/>
          <w:lang w:val="sk-SK"/>
        </w:rPr>
      </w:pPr>
      <w:r>
        <w:rPr>
          <w:noProof/>
          <w:lang w:val="sk-SK"/>
        </w:rPr>
        <w:t>1.</w:t>
      </w:r>
      <w:r>
        <w:rPr>
          <w:noProof/>
          <w:lang w:val="sk-SK"/>
        </w:rPr>
        <w:tab/>
        <w:t>Predsednik Republike Slovenije (Prezident Slovinskej republiky)</w:t>
      </w:r>
    </w:p>
    <w:p>
      <w:pPr>
        <w:ind w:left="1134" w:hanging="567"/>
        <w:rPr>
          <w:noProof/>
          <w:lang w:val="sk-SK"/>
        </w:rPr>
      </w:pPr>
    </w:p>
    <w:p>
      <w:pPr>
        <w:ind w:left="1134" w:hanging="567"/>
        <w:rPr>
          <w:noProof/>
          <w:lang w:val="sk-SK"/>
        </w:rPr>
      </w:pPr>
      <w:r>
        <w:rPr>
          <w:noProof/>
          <w:lang w:val="sk-SK"/>
        </w:rPr>
        <w:t>2.</w:t>
      </w:r>
      <w:r>
        <w:rPr>
          <w:noProof/>
          <w:lang w:val="sk-SK"/>
        </w:rPr>
        <w:tab/>
        <w:t>Državni zbor (Národné zhromaždenie)</w:t>
      </w:r>
    </w:p>
    <w:p>
      <w:pPr>
        <w:ind w:left="1134" w:hanging="567"/>
        <w:rPr>
          <w:noProof/>
          <w:lang w:val="sk-SK"/>
        </w:rPr>
      </w:pPr>
    </w:p>
    <w:p>
      <w:pPr>
        <w:ind w:left="1134" w:hanging="567"/>
        <w:rPr>
          <w:noProof/>
          <w:lang w:val="sk-SK"/>
        </w:rPr>
      </w:pPr>
      <w:r>
        <w:rPr>
          <w:noProof/>
          <w:lang w:val="sk-SK"/>
        </w:rPr>
        <w:t>3.</w:t>
      </w:r>
      <w:r>
        <w:rPr>
          <w:noProof/>
          <w:lang w:val="sk-SK"/>
        </w:rPr>
        <w:tab/>
        <w:t>Državni svet (Národná rada)</w:t>
      </w:r>
    </w:p>
    <w:p>
      <w:pPr>
        <w:ind w:left="1134" w:hanging="567"/>
        <w:rPr>
          <w:noProof/>
          <w:lang w:val="sk-SK"/>
        </w:rPr>
      </w:pPr>
    </w:p>
    <w:p>
      <w:pPr>
        <w:ind w:left="1134" w:hanging="567"/>
        <w:rPr>
          <w:noProof/>
          <w:lang w:val="sk-SK"/>
        </w:rPr>
      </w:pPr>
      <w:r>
        <w:rPr>
          <w:noProof/>
          <w:lang w:val="sk-SK"/>
        </w:rPr>
        <w:t>4.</w:t>
      </w:r>
      <w:r>
        <w:rPr>
          <w:noProof/>
          <w:lang w:val="sk-SK"/>
        </w:rPr>
        <w:tab/>
        <w:t>Varuh človekovih pravic (Ombudsman)</w:t>
      </w:r>
    </w:p>
    <w:p>
      <w:pPr>
        <w:ind w:left="1134" w:hanging="567"/>
        <w:rPr>
          <w:noProof/>
          <w:lang w:val="sk-SK"/>
        </w:rPr>
      </w:pPr>
    </w:p>
    <w:p>
      <w:pPr>
        <w:ind w:left="1134" w:hanging="567"/>
        <w:rPr>
          <w:noProof/>
          <w:lang w:val="sk-SK"/>
        </w:rPr>
      </w:pPr>
      <w:r>
        <w:rPr>
          <w:noProof/>
          <w:lang w:val="sk-SK"/>
        </w:rPr>
        <w:t>5.</w:t>
      </w:r>
      <w:r>
        <w:rPr>
          <w:noProof/>
          <w:lang w:val="sk-SK"/>
        </w:rPr>
        <w:tab/>
        <w:t>Ustavno sodišče (Ústavný súd)</w:t>
      </w:r>
    </w:p>
    <w:p>
      <w:pPr>
        <w:ind w:left="1134" w:hanging="567"/>
        <w:rPr>
          <w:noProof/>
          <w:lang w:val="sk-SK"/>
        </w:rPr>
      </w:pPr>
    </w:p>
    <w:p>
      <w:pPr>
        <w:ind w:left="1134" w:hanging="567"/>
        <w:rPr>
          <w:noProof/>
          <w:lang w:val="sk-SK"/>
        </w:rPr>
      </w:pPr>
      <w:r>
        <w:rPr>
          <w:noProof/>
          <w:lang w:val="sk-SK"/>
        </w:rPr>
        <w:t>6.</w:t>
      </w:r>
      <w:r>
        <w:rPr>
          <w:noProof/>
          <w:lang w:val="sk-SK"/>
        </w:rPr>
        <w:tab/>
        <w:t>Računsko sodišče (Dvor audítorov)</w:t>
      </w:r>
    </w:p>
    <w:p>
      <w:pPr>
        <w:ind w:left="1134" w:hanging="567"/>
        <w:rPr>
          <w:noProof/>
          <w:lang w:val="sk-SK"/>
        </w:rPr>
      </w:pPr>
    </w:p>
    <w:p>
      <w:pPr>
        <w:ind w:left="1134" w:hanging="567"/>
        <w:rPr>
          <w:noProof/>
          <w:lang w:val="sk-SK"/>
        </w:rPr>
      </w:pPr>
      <w:r>
        <w:rPr>
          <w:noProof/>
          <w:lang w:val="sk-SK"/>
        </w:rPr>
        <w:t>7.</w:t>
      </w:r>
      <w:r>
        <w:rPr>
          <w:noProof/>
          <w:lang w:val="sk-SK"/>
        </w:rPr>
        <w:tab/>
        <w:t>Državna revizijska komisja (Národná revízna komisia)</w:t>
      </w:r>
    </w:p>
    <w:p>
      <w:pPr>
        <w:ind w:left="1134" w:hanging="567"/>
        <w:rPr>
          <w:noProof/>
          <w:lang w:val="sk-SK"/>
        </w:rPr>
      </w:pPr>
    </w:p>
    <w:p>
      <w:pPr>
        <w:ind w:left="1134" w:hanging="567"/>
        <w:rPr>
          <w:noProof/>
          <w:lang w:val="sk-SK"/>
        </w:rPr>
      </w:pPr>
      <w:r>
        <w:rPr>
          <w:noProof/>
          <w:lang w:val="sk-SK"/>
        </w:rPr>
        <w:t>8.</w:t>
      </w:r>
      <w:r>
        <w:rPr>
          <w:noProof/>
          <w:lang w:val="sk-SK"/>
        </w:rPr>
        <w:tab/>
        <w:t>Slovenska akademija znanosti in umetnosti (Slovinská akadémia vied a umenia)</w:t>
      </w:r>
    </w:p>
    <w:p>
      <w:pPr>
        <w:ind w:left="1134" w:hanging="567"/>
        <w:rPr>
          <w:noProof/>
          <w:lang w:val="sk-SK"/>
        </w:rPr>
      </w:pPr>
    </w:p>
    <w:p>
      <w:pPr>
        <w:ind w:left="1134" w:hanging="567"/>
        <w:rPr>
          <w:noProof/>
          <w:lang w:val="sk-SK"/>
        </w:rPr>
      </w:pPr>
      <w:r>
        <w:rPr>
          <w:noProof/>
          <w:lang w:val="sk-SK"/>
        </w:rPr>
        <w:t>9.</w:t>
      </w:r>
      <w:r>
        <w:rPr>
          <w:noProof/>
          <w:lang w:val="sk-SK"/>
        </w:rPr>
        <w:tab/>
        <w:t>Vladne službe (Vládne služby)</w:t>
      </w:r>
    </w:p>
    <w:p>
      <w:pPr>
        <w:ind w:left="1134" w:hanging="567"/>
        <w:rPr>
          <w:noProof/>
          <w:lang w:val="sk-SK"/>
        </w:rPr>
      </w:pPr>
    </w:p>
    <w:p>
      <w:pPr>
        <w:ind w:left="1134" w:hanging="567"/>
        <w:rPr>
          <w:noProof/>
          <w:lang w:val="sk-SK"/>
        </w:rPr>
      </w:pPr>
      <w:r>
        <w:rPr>
          <w:noProof/>
          <w:lang w:val="sk-SK"/>
        </w:rPr>
        <w:t>10.</w:t>
      </w:r>
      <w:r>
        <w:rPr>
          <w:noProof/>
          <w:lang w:val="sk-SK"/>
        </w:rPr>
        <w:tab/>
        <w:t>Ministrstvo za finance (Ministerstvo financií)</w:t>
      </w:r>
    </w:p>
    <w:p>
      <w:pPr>
        <w:ind w:left="1134" w:hanging="567"/>
        <w:rPr>
          <w:noProof/>
          <w:lang w:val="sk-SK"/>
        </w:rPr>
      </w:pPr>
    </w:p>
    <w:p>
      <w:pPr>
        <w:ind w:left="1134" w:hanging="567"/>
        <w:rPr>
          <w:noProof/>
          <w:lang w:val="sk-SK"/>
        </w:rPr>
      </w:pPr>
      <w:r>
        <w:rPr>
          <w:noProof/>
          <w:lang w:val="sk-SK"/>
        </w:rPr>
        <w:br w:type="page"/>
        <w:t>11.</w:t>
      </w:r>
      <w:r>
        <w:rPr>
          <w:noProof/>
          <w:lang w:val="sk-SK"/>
        </w:rPr>
        <w:tab/>
        <w:t>Ministrstvo za notranje zadeve (Ministerstvo vnútra)</w:t>
      </w:r>
    </w:p>
    <w:p>
      <w:pPr>
        <w:ind w:left="1134" w:hanging="567"/>
        <w:rPr>
          <w:noProof/>
          <w:lang w:val="sk-SK"/>
        </w:rPr>
      </w:pPr>
    </w:p>
    <w:p>
      <w:pPr>
        <w:ind w:left="1134" w:hanging="567"/>
        <w:rPr>
          <w:noProof/>
          <w:lang w:val="sk-SK"/>
        </w:rPr>
      </w:pPr>
      <w:r>
        <w:rPr>
          <w:noProof/>
          <w:lang w:val="sk-SK"/>
        </w:rPr>
        <w:t>12.</w:t>
      </w:r>
      <w:r>
        <w:rPr>
          <w:noProof/>
          <w:lang w:val="sk-SK"/>
        </w:rPr>
        <w:tab/>
        <w:t>Ministrstvo za zunanje zadeve (Ministerstvo zahraničných vecí)</w:t>
      </w:r>
    </w:p>
    <w:p>
      <w:pPr>
        <w:ind w:left="1134" w:hanging="567"/>
        <w:rPr>
          <w:noProof/>
          <w:lang w:val="sk-SK"/>
        </w:rPr>
      </w:pPr>
    </w:p>
    <w:p>
      <w:pPr>
        <w:ind w:left="1134" w:hanging="567"/>
        <w:rPr>
          <w:noProof/>
          <w:lang w:val="sk-SK"/>
        </w:rPr>
      </w:pPr>
      <w:r>
        <w:rPr>
          <w:noProof/>
          <w:lang w:val="sk-SK"/>
        </w:rPr>
        <w:t>13.</w:t>
      </w:r>
      <w:r>
        <w:rPr>
          <w:noProof/>
          <w:lang w:val="sk-SK"/>
        </w:rPr>
        <w:tab/>
        <w:t>Ministrstvo za obrambo (Ministerstvo obrany)</w:t>
      </w:r>
    </w:p>
    <w:p>
      <w:pPr>
        <w:ind w:left="1134" w:hanging="567"/>
        <w:rPr>
          <w:noProof/>
          <w:lang w:val="sk-SK"/>
        </w:rPr>
      </w:pPr>
    </w:p>
    <w:p>
      <w:pPr>
        <w:ind w:left="1134" w:hanging="567"/>
        <w:rPr>
          <w:noProof/>
          <w:lang w:val="sk-SK"/>
        </w:rPr>
      </w:pPr>
      <w:r>
        <w:rPr>
          <w:noProof/>
          <w:lang w:val="sk-SK"/>
        </w:rPr>
        <w:t>14.</w:t>
      </w:r>
      <w:r>
        <w:rPr>
          <w:noProof/>
          <w:lang w:val="sk-SK"/>
        </w:rPr>
        <w:tab/>
        <w:t>Ministrstvo za pravosodje (Ministerstvo spravodlivosti)</w:t>
      </w:r>
    </w:p>
    <w:p>
      <w:pPr>
        <w:ind w:left="1134" w:hanging="567"/>
        <w:rPr>
          <w:noProof/>
          <w:lang w:val="sk-SK"/>
        </w:rPr>
      </w:pPr>
    </w:p>
    <w:p>
      <w:pPr>
        <w:ind w:left="1134" w:hanging="567"/>
        <w:rPr>
          <w:noProof/>
          <w:lang w:val="sk-SK"/>
        </w:rPr>
      </w:pPr>
      <w:r>
        <w:rPr>
          <w:noProof/>
          <w:lang w:val="sk-SK"/>
        </w:rPr>
        <w:t>15.</w:t>
      </w:r>
      <w:r>
        <w:rPr>
          <w:noProof/>
          <w:lang w:val="sk-SK"/>
        </w:rPr>
        <w:tab/>
        <w:t>Ministrstvo za gospodarstvo (Ministerstvo hospodárstva)</w:t>
      </w:r>
    </w:p>
    <w:p>
      <w:pPr>
        <w:ind w:left="1134" w:hanging="567"/>
        <w:rPr>
          <w:noProof/>
          <w:lang w:val="sk-SK"/>
        </w:rPr>
      </w:pPr>
    </w:p>
    <w:p>
      <w:pPr>
        <w:ind w:left="1134" w:hanging="567"/>
        <w:rPr>
          <w:noProof/>
          <w:lang w:val="sk-SK"/>
        </w:rPr>
      </w:pPr>
      <w:r>
        <w:rPr>
          <w:noProof/>
          <w:lang w:val="sk-SK"/>
        </w:rPr>
        <w:t>16.</w:t>
      </w:r>
      <w:r>
        <w:rPr>
          <w:noProof/>
          <w:lang w:val="sk-SK"/>
        </w:rPr>
        <w:tab/>
        <w:t>Ministrstvo za kmetijstvo, gozdarstvo in prehrano (Ministerstvo poľnohospodárstva, lesníctva a potravinárstva)</w:t>
      </w:r>
    </w:p>
    <w:p>
      <w:pPr>
        <w:ind w:left="1134" w:hanging="567"/>
        <w:rPr>
          <w:noProof/>
          <w:lang w:val="sk-SK"/>
        </w:rPr>
      </w:pPr>
    </w:p>
    <w:p>
      <w:pPr>
        <w:ind w:left="1134" w:hanging="567"/>
        <w:rPr>
          <w:noProof/>
          <w:lang w:val="sk-SK"/>
        </w:rPr>
      </w:pPr>
      <w:r>
        <w:rPr>
          <w:noProof/>
          <w:lang w:val="sk-SK"/>
        </w:rPr>
        <w:t>17.</w:t>
      </w:r>
      <w:r>
        <w:rPr>
          <w:noProof/>
          <w:lang w:val="sk-SK"/>
        </w:rPr>
        <w:tab/>
        <w:t>Ministrstvo za promet (Ministerstvo dopravy)</w:t>
      </w:r>
    </w:p>
    <w:p>
      <w:pPr>
        <w:ind w:left="1134" w:hanging="567"/>
        <w:rPr>
          <w:noProof/>
          <w:lang w:val="sk-SK"/>
        </w:rPr>
      </w:pPr>
    </w:p>
    <w:p>
      <w:pPr>
        <w:ind w:left="1134" w:hanging="567"/>
        <w:rPr>
          <w:noProof/>
          <w:lang w:val="sk-SK"/>
        </w:rPr>
      </w:pPr>
      <w:r>
        <w:rPr>
          <w:noProof/>
          <w:lang w:val="sk-SK"/>
        </w:rPr>
        <w:t>18.</w:t>
      </w:r>
      <w:r>
        <w:rPr>
          <w:noProof/>
          <w:lang w:val="sk-SK"/>
        </w:rPr>
        <w:tab/>
        <w:t>Ministrstvo za okolje, prostor in energio (Ministerstvo životného prostredia, územného plánovania a energetiky)</w:t>
      </w:r>
    </w:p>
    <w:p>
      <w:pPr>
        <w:ind w:left="1134" w:hanging="567"/>
        <w:rPr>
          <w:noProof/>
          <w:lang w:val="sk-SK"/>
        </w:rPr>
      </w:pPr>
    </w:p>
    <w:p>
      <w:pPr>
        <w:ind w:left="1134" w:hanging="567"/>
        <w:rPr>
          <w:noProof/>
          <w:lang w:val="sk-SK"/>
        </w:rPr>
      </w:pPr>
      <w:r>
        <w:rPr>
          <w:noProof/>
          <w:lang w:val="sk-SK"/>
        </w:rPr>
        <w:t>19.</w:t>
      </w:r>
      <w:r>
        <w:rPr>
          <w:noProof/>
          <w:lang w:val="sk-SK"/>
        </w:rPr>
        <w:tab/>
        <w:t>Ministrstvo za delo, družino in socialne zadeve (Ministerstvo práce, rodiny a sociálnych vecí)</w:t>
      </w:r>
    </w:p>
    <w:p>
      <w:pPr>
        <w:ind w:left="1134" w:hanging="567"/>
        <w:rPr>
          <w:noProof/>
          <w:lang w:val="sk-SK"/>
        </w:rPr>
      </w:pPr>
    </w:p>
    <w:p>
      <w:pPr>
        <w:ind w:left="1134" w:hanging="567"/>
        <w:rPr>
          <w:noProof/>
          <w:lang w:val="sk-SK"/>
        </w:rPr>
      </w:pPr>
      <w:r>
        <w:rPr>
          <w:noProof/>
          <w:lang w:val="sk-SK"/>
        </w:rPr>
        <w:t>20.</w:t>
      </w:r>
      <w:r>
        <w:rPr>
          <w:noProof/>
          <w:lang w:val="sk-SK"/>
        </w:rPr>
        <w:tab/>
        <w:t>Ministrstvo za zdravje (Ministerstvo zdravotníctva)</w:t>
      </w:r>
    </w:p>
    <w:p>
      <w:pPr>
        <w:ind w:left="1134" w:hanging="567"/>
        <w:rPr>
          <w:noProof/>
          <w:lang w:val="sk-SK"/>
        </w:rPr>
      </w:pPr>
    </w:p>
    <w:p>
      <w:pPr>
        <w:ind w:left="1134" w:hanging="567"/>
        <w:rPr>
          <w:noProof/>
          <w:lang w:val="sk-SK"/>
        </w:rPr>
      </w:pPr>
      <w:r>
        <w:rPr>
          <w:noProof/>
          <w:lang w:val="sk-SK"/>
        </w:rPr>
        <w:t>21.</w:t>
      </w:r>
      <w:r>
        <w:rPr>
          <w:noProof/>
          <w:lang w:val="sk-SK"/>
        </w:rPr>
        <w:tab/>
        <w:t>Ministrstvo za visoko šolstvo, znanost in tehnogijo (Ministerstvo vysokoškolského vzdelávania, vedy a techniky)</w:t>
      </w:r>
    </w:p>
    <w:p>
      <w:pPr>
        <w:ind w:left="1134" w:hanging="567"/>
        <w:rPr>
          <w:noProof/>
          <w:lang w:val="sk-SK"/>
        </w:rPr>
      </w:pPr>
    </w:p>
    <w:p>
      <w:pPr>
        <w:ind w:left="1134" w:hanging="567"/>
        <w:rPr>
          <w:noProof/>
          <w:lang w:val="sk-SK"/>
        </w:rPr>
      </w:pPr>
      <w:r>
        <w:rPr>
          <w:noProof/>
          <w:lang w:val="sk-SK"/>
        </w:rPr>
        <w:br w:type="page"/>
        <w:t>22.</w:t>
      </w:r>
      <w:r>
        <w:rPr>
          <w:noProof/>
          <w:lang w:val="sk-SK"/>
        </w:rPr>
        <w:tab/>
        <w:t>Ministrstvo za kulturo (Ministerstvo kultúry)</w:t>
      </w:r>
    </w:p>
    <w:p>
      <w:pPr>
        <w:ind w:left="1134" w:hanging="567"/>
        <w:rPr>
          <w:noProof/>
          <w:lang w:val="sk-SK"/>
        </w:rPr>
      </w:pPr>
    </w:p>
    <w:p>
      <w:pPr>
        <w:ind w:left="1134" w:hanging="567"/>
        <w:rPr>
          <w:noProof/>
          <w:lang w:val="sk-SK"/>
        </w:rPr>
      </w:pPr>
      <w:r>
        <w:rPr>
          <w:noProof/>
          <w:lang w:val="sk-SK"/>
        </w:rPr>
        <w:t>23.</w:t>
      </w:r>
      <w:r>
        <w:rPr>
          <w:noProof/>
          <w:lang w:val="sk-SK"/>
        </w:rPr>
        <w:tab/>
        <w:t>Ministerstvo za javno upravo (Ministerstvo verejnej správy)</w:t>
      </w:r>
    </w:p>
    <w:p>
      <w:pPr>
        <w:ind w:left="1134" w:hanging="567"/>
        <w:rPr>
          <w:noProof/>
          <w:lang w:val="sk-SK"/>
        </w:rPr>
      </w:pPr>
    </w:p>
    <w:p>
      <w:pPr>
        <w:ind w:left="1134" w:hanging="567"/>
        <w:rPr>
          <w:noProof/>
          <w:lang w:val="sk-SK"/>
        </w:rPr>
      </w:pPr>
      <w:r>
        <w:rPr>
          <w:noProof/>
          <w:lang w:val="sk-SK"/>
        </w:rPr>
        <w:t>24.</w:t>
      </w:r>
      <w:r>
        <w:rPr>
          <w:noProof/>
          <w:lang w:val="sk-SK"/>
        </w:rPr>
        <w:tab/>
        <w:t>Vrhovno sodišče Republike Slovenije (Najvyšší súd Slovinskej republiky)</w:t>
      </w:r>
    </w:p>
    <w:p>
      <w:pPr>
        <w:ind w:left="1134" w:hanging="567"/>
        <w:rPr>
          <w:noProof/>
          <w:lang w:val="sk-SK"/>
        </w:rPr>
      </w:pPr>
    </w:p>
    <w:p>
      <w:pPr>
        <w:ind w:left="1134" w:hanging="567"/>
        <w:rPr>
          <w:noProof/>
          <w:lang w:val="sk-SK"/>
        </w:rPr>
      </w:pPr>
      <w:r>
        <w:rPr>
          <w:noProof/>
          <w:lang w:val="sk-SK"/>
        </w:rPr>
        <w:t>25.</w:t>
      </w:r>
      <w:r>
        <w:rPr>
          <w:noProof/>
          <w:lang w:val="sk-SK"/>
        </w:rPr>
        <w:tab/>
        <w:t>Višja sodišča (Vyššie súdy)</w:t>
      </w:r>
    </w:p>
    <w:p>
      <w:pPr>
        <w:ind w:left="1134" w:hanging="567"/>
        <w:rPr>
          <w:noProof/>
          <w:lang w:val="sk-SK"/>
        </w:rPr>
      </w:pPr>
    </w:p>
    <w:p>
      <w:pPr>
        <w:ind w:left="1134" w:hanging="567"/>
        <w:rPr>
          <w:noProof/>
          <w:lang w:val="sk-SK"/>
        </w:rPr>
      </w:pPr>
      <w:r>
        <w:rPr>
          <w:noProof/>
          <w:lang w:val="sk-SK"/>
        </w:rPr>
        <w:t>26.</w:t>
      </w:r>
      <w:r>
        <w:rPr>
          <w:noProof/>
          <w:lang w:val="sk-SK"/>
        </w:rPr>
        <w:tab/>
        <w:t>Okrožna sodišča (Krajské súdy)</w:t>
      </w:r>
    </w:p>
    <w:p>
      <w:pPr>
        <w:ind w:left="1134" w:hanging="567"/>
        <w:rPr>
          <w:noProof/>
          <w:lang w:val="sk-SK"/>
        </w:rPr>
      </w:pPr>
    </w:p>
    <w:p>
      <w:pPr>
        <w:ind w:left="1134" w:hanging="567"/>
        <w:rPr>
          <w:noProof/>
          <w:lang w:val="sk-SK"/>
        </w:rPr>
      </w:pPr>
      <w:r>
        <w:rPr>
          <w:noProof/>
          <w:lang w:val="sk-SK"/>
        </w:rPr>
        <w:t>27.</w:t>
      </w:r>
      <w:r>
        <w:rPr>
          <w:noProof/>
          <w:lang w:val="sk-SK"/>
        </w:rPr>
        <w:tab/>
        <w:t>Okrajna sodišča (Okresné súdy)</w:t>
      </w:r>
    </w:p>
    <w:p>
      <w:pPr>
        <w:ind w:left="1134" w:hanging="567"/>
        <w:rPr>
          <w:noProof/>
          <w:lang w:val="sk-SK"/>
        </w:rPr>
      </w:pPr>
    </w:p>
    <w:p>
      <w:pPr>
        <w:ind w:left="1134" w:hanging="567"/>
        <w:rPr>
          <w:noProof/>
          <w:lang w:val="sk-SK"/>
        </w:rPr>
      </w:pPr>
      <w:r>
        <w:rPr>
          <w:noProof/>
          <w:lang w:val="sk-SK"/>
        </w:rPr>
        <w:t>28.</w:t>
      </w:r>
      <w:r>
        <w:rPr>
          <w:noProof/>
          <w:lang w:val="sk-SK"/>
        </w:rPr>
        <w:tab/>
        <w:t>Vrhovno tožilstvo Republike Slovenije (Najvyšší prokurátor Slovinskej republiky)</w:t>
      </w:r>
    </w:p>
    <w:p>
      <w:pPr>
        <w:ind w:left="1134" w:hanging="567"/>
        <w:rPr>
          <w:noProof/>
          <w:lang w:val="sk-SK"/>
        </w:rPr>
      </w:pPr>
    </w:p>
    <w:p>
      <w:pPr>
        <w:ind w:left="1134" w:hanging="567"/>
        <w:rPr>
          <w:noProof/>
          <w:lang w:val="sk-SK"/>
        </w:rPr>
      </w:pPr>
      <w:r>
        <w:rPr>
          <w:noProof/>
          <w:lang w:val="sk-SK"/>
        </w:rPr>
        <w:t>29.</w:t>
      </w:r>
      <w:r>
        <w:rPr>
          <w:noProof/>
          <w:lang w:val="sk-SK"/>
        </w:rPr>
        <w:tab/>
        <w:t>Okrožna državna tožilstva (Krajskí prokurátori)</w:t>
      </w:r>
    </w:p>
    <w:p>
      <w:pPr>
        <w:ind w:left="1134" w:hanging="567"/>
        <w:rPr>
          <w:noProof/>
          <w:lang w:val="sk-SK"/>
        </w:rPr>
      </w:pPr>
    </w:p>
    <w:p>
      <w:pPr>
        <w:ind w:left="1134" w:hanging="567"/>
        <w:rPr>
          <w:noProof/>
          <w:lang w:val="sk-SK"/>
        </w:rPr>
      </w:pPr>
      <w:r>
        <w:rPr>
          <w:noProof/>
          <w:lang w:val="sk-SK"/>
        </w:rPr>
        <w:t>30.</w:t>
      </w:r>
      <w:r>
        <w:rPr>
          <w:noProof/>
          <w:lang w:val="sk-SK"/>
        </w:rPr>
        <w:tab/>
        <w:t>Družbeni pravobranilec Republike Slovenije (Ochranca sociálnych práv Slovinskej republiky)</w:t>
      </w:r>
    </w:p>
    <w:p>
      <w:pPr>
        <w:ind w:left="1134" w:hanging="567"/>
        <w:rPr>
          <w:noProof/>
          <w:lang w:val="sk-SK"/>
        </w:rPr>
      </w:pPr>
    </w:p>
    <w:p>
      <w:pPr>
        <w:ind w:left="1134" w:hanging="567"/>
        <w:rPr>
          <w:noProof/>
          <w:lang w:val="sk-SK"/>
        </w:rPr>
      </w:pPr>
      <w:r>
        <w:rPr>
          <w:noProof/>
          <w:lang w:val="sk-SK"/>
        </w:rPr>
        <w:t>31.</w:t>
      </w:r>
      <w:r>
        <w:rPr>
          <w:noProof/>
          <w:lang w:val="sk-SK"/>
        </w:rPr>
        <w:tab/>
        <w:t>Državno pravobranilstvo Republike Slovenije (Štátny ochranca práv Slovinskej republiky)</w:t>
      </w:r>
    </w:p>
    <w:p>
      <w:pPr>
        <w:ind w:left="1134" w:hanging="567"/>
        <w:rPr>
          <w:noProof/>
          <w:lang w:val="sk-SK"/>
        </w:rPr>
      </w:pPr>
    </w:p>
    <w:p>
      <w:pPr>
        <w:ind w:left="1134" w:hanging="567"/>
        <w:rPr>
          <w:noProof/>
          <w:lang w:val="sk-SK"/>
        </w:rPr>
      </w:pPr>
      <w:r>
        <w:rPr>
          <w:noProof/>
          <w:lang w:val="sk-SK"/>
        </w:rPr>
        <w:t>32.</w:t>
      </w:r>
      <w:r>
        <w:rPr>
          <w:noProof/>
          <w:lang w:val="sk-SK"/>
        </w:rPr>
        <w:tab/>
        <w:t>Upravno sodišče Republike Slovenije (Správny súd Slovinskej republiky)</w:t>
      </w:r>
    </w:p>
    <w:p>
      <w:pPr>
        <w:ind w:left="1134" w:hanging="567"/>
        <w:rPr>
          <w:noProof/>
          <w:lang w:val="sk-SK"/>
        </w:rPr>
      </w:pPr>
    </w:p>
    <w:p>
      <w:pPr>
        <w:ind w:left="1134" w:hanging="567"/>
        <w:rPr>
          <w:noProof/>
          <w:lang w:val="sk-SK"/>
        </w:rPr>
      </w:pPr>
      <w:r>
        <w:rPr>
          <w:noProof/>
          <w:lang w:val="sk-SK"/>
        </w:rPr>
        <w:br w:type="page"/>
        <w:t>33.</w:t>
      </w:r>
      <w:r>
        <w:rPr>
          <w:noProof/>
          <w:lang w:val="sk-SK"/>
        </w:rPr>
        <w:tab/>
        <w:t>Senat za prekrške Republike Slovenije (Priestupkový senát Slovinskej republiky)</w:t>
      </w:r>
    </w:p>
    <w:p>
      <w:pPr>
        <w:ind w:left="1134" w:hanging="567"/>
        <w:rPr>
          <w:noProof/>
          <w:lang w:val="sk-SK"/>
        </w:rPr>
      </w:pPr>
    </w:p>
    <w:p>
      <w:pPr>
        <w:ind w:left="1134" w:hanging="567"/>
        <w:rPr>
          <w:noProof/>
          <w:lang w:val="sk-SK"/>
        </w:rPr>
      </w:pPr>
      <w:r>
        <w:rPr>
          <w:noProof/>
          <w:lang w:val="sk-SK"/>
        </w:rPr>
        <w:t>34.</w:t>
      </w:r>
      <w:r>
        <w:rPr>
          <w:noProof/>
          <w:lang w:val="sk-SK"/>
        </w:rPr>
        <w:tab/>
        <w:t>Višje delovno in socialno sodišče v Ljubljani (Vyšší súd pre pracovné a sociálne veci)</w:t>
      </w:r>
    </w:p>
    <w:p>
      <w:pPr>
        <w:ind w:left="1134" w:hanging="567"/>
        <w:rPr>
          <w:noProof/>
          <w:lang w:val="sk-SK"/>
        </w:rPr>
      </w:pPr>
    </w:p>
    <w:p>
      <w:pPr>
        <w:ind w:left="1134" w:hanging="567"/>
        <w:rPr>
          <w:noProof/>
          <w:lang w:val="sk-SK"/>
        </w:rPr>
      </w:pPr>
      <w:r>
        <w:rPr>
          <w:noProof/>
          <w:lang w:val="sk-SK"/>
        </w:rPr>
        <w:t>35.</w:t>
      </w:r>
      <w:r>
        <w:rPr>
          <w:noProof/>
          <w:lang w:val="sk-SK"/>
        </w:rPr>
        <w:tab/>
        <w:t>Delovna in sodišča (Pracovné súdy)</w:t>
      </w:r>
    </w:p>
    <w:p>
      <w:pPr>
        <w:ind w:left="1134" w:hanging="567"/>
        <w:rPr>
          <w:noProof/>
          <w:lang w:val="sk-SK"/>
        </w:rPr>
      </w:pPr>
    </w:p>
    <w:p>
      <w:pPr>
        <w:ind w:left="1134" w:hanging="567"/>
        <w:rPr>
          <w:noProof/>
          <w:lang w:val="sk-SK"/>
        </w:rPr>
      </w:pPr>
      <w:r>
        <w:rPr>
          <w:noProof/>
          <w:lang w:val="sk-SK"/>
        </w:rPr>
        <w:t>36.</w:t>
      </w:r>
      <w:r>
        <w:rPr>
          <w:noProof/>
          <w:lang w:val="sk-SK"/>
        </w:rPr>
        <w:tab/>
        <w:t>Upravne note (Lokálne administratívne jednotky)</w:t>
      </w:r>
    </w:p>
    <w:p>
      <w:pPr>
        <w:jc w:val="center"/>
        <w:rPr>
          <w:noProof/>
          <w:lang w:val="sk-SK"/>
        </w:rPr>
      </w:pPr>
    </w:p>
    <w:p>
      <w:pPr>
        <w:ind w:left="567"/>
        <w:rPr>
          <w:noProof/>
          <w:lang w:val="sk-SK"/>
        </w:rPr>
      </w:pPr>
      <w:r>
        <w:rPr>
          <w:noProof/>
          <w:lang w:val="sk-SK"/>
        </w:rPr>
        <w:t>SLOVENSKO</w:t>
      </w:r>
    </w:p>
    <w:p>
      <w:pPr>
        <w:ind w:left="567"/>
        <w:jc w:val="center"/>
        <w:rPr>
          <w:noProof/>
          <w:lang w:val="sk-SK"/>
        </w:rPr>
      </w:pPr>
    </w:p>
    <w:p>
      <w:pPr>
        <w:ind w:left="567"/>
        <w:rPr>
          <w:noProof/>
          <w:lang w:val="sk-SK"/>
        </w:rPr>
      </w:pPr>
      <w:r>
        <w:rPr>
          <w:noProof/>
          <w:lang w:val="sk-SK"/>
        </w:rPr>
        <w:t>Ministerstvá a iné orgány ústrednej vlády, na ktoré sa vzťahuje zákon č. 575/2001 Z. z. o organizácii činnosti vlády a organizácii ústrednej štátnej správy v znení neskorších zmien:</w:t>
      </w:r>
    </w:p>
    <w:p>
      <w:pPr>
        <w:ind w:left="567"/>
        <w:rPr>
          <w:noProof/>
          <w:lang w:val="sk-SK"/>
        </w:rPr>
      </w:pPr>
    </w:p>
    <w:p>
      <w:pPr>
        <w:ind w:left="567"/>
        <w:rPr>
          <w:noProof/>
          <w:lang w:val="sk-SK"/>
        </w:rPr>
      </w:pPr>
      <w:r>
        <w:rPr>
          <w:noProof/>
          <w:lang w:val="sk-SK"/>
        </w:rPr>
        <w:t>Ministerstvo hospodárstva Slovenskej republiky</w:t>
      </w:r>
    </w:p>
    <w:p>
      <w:pPr>
        <w:ind w:left="567"/>
        <w:rPr>
          <w:noProof/>
          <w:lang w:val="sk-SK"/>
        </w:rPr>
      </w:pPr>
    </w:p>
    <w:p>
      <w:pPr>
        <w:ind w:left="567"/>
        <w:rPr>
          <w:noProof/>
          <w:lang w:val="sk-SK"/>
        </w:rPr>
      </w:pPr>
      <w:r>
        <w:rPr>
          <w:noProof/>
          <w:lang w:val="sk-SK"/>
        </w:rPr>
        <w:t>Ministerstvo financií Slovenskej republiky</w:t>
      </w:r>
    </w:p>
    <w:p>
      <w:pPr>
        <w:ind w:left="567"/>
        <w:rPr>
          <w:noProof/>
          <w:lang w:val="sk-SK"/>
        </w:rPr>
      </w:pPr>
    </w:p>
    <w:p>
      <w:pPr>
        <w:ind w:left="567"/>
        <w:rPr>
          <w:noProof/>
          <w:lang w:val="sk-SK"/>
        </w:rPr>
      </w:pPr>
      <w:r>
        <w:rPr>
          <w:noProof/>
          <w:lang w:val="sk-SK"/>
        </w:rPr>
        <w:t>Ministerstvo dopravy, výstavby a regionálneho rozvoja Slovenskej republiky</w:t>
      </w:r>
    </w:p>
    <w:p>
      <w:pPr>
        <w:ind w:left="567"/>
        <w:rPr>
          <w:noProof/>
          <w:lang w:val="sk-SK"/>
        </w:rPr>
      </w:pPr>
    </w:p>
    <w:p>
      <w:pPr>
        <w:ind w:left="567"/>
        <w:rPr>
          <w:noProof/>
          <w:lang w:val="sk-SK"/>
        </w:rPr>
      </w:pPr>
      <w:r>
        <w:rPr>
          <w:noProof/>
          <w:lang w:val="sk-SK"/>
        </w:rPr>
        <w:t>Ministerstvo pôdohospodárstva a rozvoja vidieka Slovenskej republiky</w:t>
      </w:r>
    </w:p>
    <w:p>
      <w:pPr>
        <w:ind w:left="567"/>
        <w:rPr>
          <w:noProof/>
          <w:lang w:val="sk-SK"/>
        </w:rPr>
      </w:pPr>
    </w:p>
    <w:p>
      <w:pPr>
        <w:ind w:left="567"/>
        <w:rPr>
          <w:noProof/>
          <w:lang w:val="sk-SK"/>
        </w:rPr>
      </w:pPr>
      <w:r>
        <w:rPr>
          <w:noProof/>
          <w:lang w:val="sk-SK"/>
        </w:rPr>
        <w:br w:type="page"/>
        <w:t>Ministerstvo vnútra Slovenskej republiky</w:t>
      </w:r>
    </w:p>
    <w:p>
      <w:pPr>
        <w:ind w:left="567"/>
        <w:rPr>
          <w:noProof/>
          <w:lang w:val="sk-SK"/>
        </w:rPr>
      </w:pPr>
    </w:p>
    <w:p>
      <w:pPr>
        <w:ind w:left="567"/>
        <w:rPr>
          <w:noProof/>
          <w:lang w:val="sk-SK"/>
        </w:rPr>
      </w:pPr>
      <w:r>
        <w:rPr>
          <w:noProof/>
          <w:lang w:val="sk-SK"/>
        </w:rPr>
        <w:t>Ministerstvo obrany Slovenskej republiky</w:t>
      </w:r>
    </w:p>
    <w:p>
      <w:pPr>
        <w:ind w:left="567"/>
        <w:rPr>
          <w:noProof/>
          <w:lang w:val="sk-SK"/>
        </w:rPr>
      </w:pPr>
    </w:p>
    <w:p>
      <w:pPr>
        <w:ind w:left="567"/>
        <w:rPr>
          <w:noProof/>
          <w:lang w:val="sk-SK"/>
        </w:rPr>
      </w:pPr>
      <w:r>
        <w:rPr>
          <w:noProof/>
          <w:lang w:val="sk-SK"/>
        </w:rPr>
        <w:t>Ministerstvo spravodlivosti Slovenskej republiky</w:t>
      </w:r>
    </w:p>
    <w:p>
      <w:pPr>
        <w:ind w:left="567"/>
        <w:rPr>
          <w:noProof/>
          <w:lang w:val="sk-SK"/>
        </w:rPr>
      </w:pPr>
    </w:p>
    <w:p>
      <w:pPr>
        <w:ind w:left="567"/>
        <w:rPr>
          <w:noProof/>
          <w:lang w:val="sk-SK"/>
        </w:rPr>
      </w:pPr>
      <w:r>
        <w:rPr>
          <w:noProof/>
          <w:lang w:val="sk-SK"/>
        </w:rPr>
        <w:t>Ministerstvo zahraničných vecí Slovenskej republiky</w:t>
      </w:r>
    </w:p>
    <w:p>
      <w:pPr>
        <w:ind w:left="567"/>
        <w:rPr>
          <w:noProof/>
          <w:lang w:val="sk-SK"/>
        </w:rPr>
      </w:pPr>
    </w:p>
    <w:p>
      <w:pPr>
        <w:ind w:left="567"/>
        <w:rPr>
          <w:noProof/>
          <w:lang w:val="sk-SK"/>
        </w:rPr>
      </w:pPr>
      <w:r>
        <w:rPr>
          <w:noProof/>
          <w:lang w:val="sk-SK"/>
        </w:rPr>
        <w:t>Ministerstvo práce, sociálnych vecí a rodiny Slovenskej republiky</w:t>
      </w:r>
    </w:p>
    <w:p>
      <w:pPr>
        <w:ind w:left="567"/>
        <w:rPr>
          <w:noProof/>
          <w:lang w:val="sk-SK"/>
        </w:rPr>
      </w:pPr>
    </w:p>
    <w:p>
      <w:pPr>
        <w:ind w:left="567"/>
        <w:rPr>
          <w:noProof/>
          <w:lang w:val="sk-SK"/>
        </w:rPr>
      </w:pPr>
      <w:r>
        <w:rPr>
          <w:noProof/>
          <w:lang w:val="sk-SK"/>
        </w:rPr>
        <w:t>Ministerstvo životného prostredia Slovenskej republiky</w:t>
      </w:r>
    </w:p>
    <w:p>
      <w:pPr>
        <w:ind w:left="567"/>
        <w:rPr>
          <w:noProof/>
          <w:lang w:val="sk-SK"/>
        </w:rPr>
      </w:pPr>
    </w:p>
    <w:p>
      <w:pPr>
        <w:ind w:left="567"/>
        <w:rPr>
          <w:noProof/>
          <w:lang w:val="sk-SK"/>
        </w:rPr>
      </w:pPr>
      <w:r>
        <w:rPr>
          <w:noProof/>
          <w:lang w:val="sk-SK"/>
        </w:rPr>
        <w:t>Ministerstvo školstva, vedy, výskumu a športu Slovenskej republiky</w:t>
      </w:r>
    </w:p>
    <w:p>
      <w:pPr>
        <w:ind w:left="567"/>
        <w:rPr>
          <w:noProof/>
          <w:lang w:val="sk-SK"/>
        </w:rPr>
      </w:pPr>
    </w:p>
    <w:p>
      <w:pPr>
        <w:ind w:left="567"/>
        <w:rPr>
          <w:noProof/>
          <w:lang w:val="sk-SK"/>
        </w:rPr>
      </w:pPr>
      <w:r>
        <w:rPr>
          <w:noProof/>
          <w:lang w:val="sk-SK"/>
        </w:rPr>
        <w:t>Ministerstvo kultúry Slovenskej republiky</w:t>
      </w:r>
    </w:p>
    <w:p>
      <w:pPr>
        <w:ind w:left="567"/>
        <w:rPr>
          <w:noProof/>
          <w:lang w:val="sk-SK"/>
        </w:rPr>
      </w:pPr>
    </w:p>
    <w:p>
      <w:pPr>
        <w:ind w:left="567"/>
        <w:rPr>
          <w:noProof/>
          <w:lang w:val="sk-SK"/>
        </w:rPr>
      </w:pPr>
      <w:r>
        <w:rPr>
          <w:noProof/>
          <w:lang w:val="sk-SK"/>
        </w:rPr>
        <w:t>Ministerstvo zdravotníctva Slovenskej republiky</w:t>
      </w:r>
    </w:p>
    <w:p>
      <w:pPr>
        <w:ind w:left="567"/>
        <w:rPr>
          <w:noProof/>
          <w:lang w:val="sk-SK"/>
        </w:rPr>
      </w:pPr>
    </w:p>
    <w:p>
      <w:pPr>
        <w:ind w:left="567"/>
        <w:rPr>
          <w:noProof/>
          <w:lang w:val="sk-SK"/>
        </w:rPr>
      </w:pPr>
      <w:r>
        <w:rPr>
          <w:noProof/>
          <w:lang w:val="sk-SK"/>
        </w:rPr>
        <w:t>Úrad vlády Slovenskej republiky</w:t>
      </w:r>
    </w:p>
    <w:p>
      <w:pPr>
        <w:ind w:left="567"/>
        <w:rPr>
          <w:noProof/>
          <w:lang w:val="sk-SK"/>
        </w:rPr>
      </w:pPr>
    </w:p>
    <w:p>
      <w:pPr>
        <w:ind w:left="567"/>
        <w:rPr>
          <w:noProof/>
          <w:lang w:val="sk-SK"/>
        </w:rPr>
      </w:pPr>
      <w:r>
        <w:rPr>
          <w:noProof/>
          <w:lang w:val="sk-SK"/>
        </w:rPr>
        <w:br w:type="page"/>
        <w:t>Protimonopolný úrad Slovenskej republiky</w:t>
      </w:r>
    </w:p>
    <w:p>
      <w:pPr>
        <w:ind w:left="567"/>
        <w:rPr>
          <w:noProof/>
          <w:lang w:val="sk-SK"/>
        </w:rPr>
      </w:pPr>
    </w:p>
    <w:p>
      <w:pPr>
        <w:ind w:left="567"/>
        <w:rPr>
          <w:noProof/>
          <w:lang w:val="sk-SK"/>
        </w:rPr>
      </w:pPr>
      <w:r>
        <w:rPr>
          <w:noProof/>
          <w:lang w:val="sk-SK"/>
        </w:rPr>
        <w:t>Štatistický úrad Slovenskej republiky</w:t>
      </w:r>
    </w:p>
    <w:p>
      <w:pPr>
        <w:ind w:left="567"/>
        <w:rPr>
          <w:noProof/>
          <w:lang w:val="sk-SK"/>
        </w:rPr>
      </w:pPr>
    </w:p>
    <w:p>
      <w:pPr>
        <w:ind w:left="567"/>
        <w:rPr>
          <w:noProof/>
          <w:lang w:val="sk-SK"/>
        </w:rPr>
      </w:pPr>
      <w:r>
        <w:rPr>
          <w:noProof/>
          <w:lang w:val="sk-SK"/>
        </w:rPr>
        <w:t>Úrad geodézie, kartografie a katastra Slovenskej republiky</w:t>
      </w:r>
    </w:p>
    <w:p>
      <w:pPr>
        <w:ind w:left="567"/>
        <w:rPr>
          <w:noProof/>
          <w:lang w:val="sk-SK"/>
        </w:rPr>
      </w:pPr>
    </w:p>
    <w:p>
      <w:pPr>
        <w:ind w:left="567"/>
        <w:rPr>
          <w:noProof/>
          <w:lang w:val="sk-SK"/>
        </w:rPr>
      </w:pPr>
      <w:r>
        <w:rPr>
          <w:noProof/>
          <w:lang w:val="sk-SK"/>
        </w:rPr>
        <w:t>Úrad pre normalizáciu, metrológiu a skúšobníctvo Slovenskej republiky</w:t>
      </w:r>
    </w:p>
    <w:p>
      <w:pPr>
        <w:ind w:left="567"/>
        <w:rPr>
          <w:noProof/>
          <w:lang w:val="sk-SK"/>
        </w:rPr>
      </w:pPr>
    </w:p>
    <w:p>
      <w:pPr>
        <w:ind w:left="567"/>
        <w:rPr>
          <w:noProof/>
          <w:lang w:val="sk-SK"/>
        </w:rPr>
      </w:pPr>
      <w:r>
        <w:rPr>
          <w:noProof/>
          <w:lang w:val="sk-SK"/>
        </w:rPr>
        <w:t>Úrad pre verejné obstarávanie</w:t>
      </w:r>
    </w:p>
    <w:p>
      <w:pPr>
        <w:ind w:left="567"/>
        <w:rPr>
          <w:noProof/>
          <w:lang w:val="sk-SK"/>
        </w:rPr>
      </w:pPr>
    </w:p>
    <w:p>
      <w:pPr>
        <w:ind w:left="567"/>
        <w:rPr>
          <w:noProof/>
          <w:lang w:val="sk-SK"/>
        </w:rPr>
      </w:pPr>
      <w:r>
        <w:rPr>
          <w:noProof/>
          <w:lang w:val="sk-SK"/>
        </w:rPr>
        <w:t>Úrad priemyselného vlastníctva Slovenskej republiky</w:t>
      </w:r>
    </w:p>
    <w:p>
      <w:pPr>
        <w:ind w:left="567"/>
        <w:rPr>
          <w:noProof/>
          <w:lang w:val="sk-SK"/>
        </w:rPr>
      </w:pPr>
    </w:p>
    <w:p>
      <w:pPr>
        <w:ind w:left="567"/>
        <w:rPr>
          <w:noProof/>
          <w:lang w:val="sk-SK"/>
        </w:rPr>
      </w:pPr>
      <w:r>
        <w:rPr>
          <w:noProof/>
          <w:lang w:val="sk-SK"/>
        </w:rPr>
        <w:t>Národný bezpečnostný úrad</w:t>
      </w:r>
    </w:p>
    <w:p>
      <w:pPr>
        <w:ind w:left="567"/>
        <w:rPr>
          <w:noProof/>
          <w:lang w:val="sk-SK"/>
        </w:rPr>
      </w:pPr>
    </w:p>
    <w:p>
      <w:pPr>
        <w:ind w:left="567"/>
        <w:rPr>
          <w:noProof/>
          <w:lang w:val="sk-SK"/>
        </w:rPr>
      </w:pPr>
      <w:r>
        <w:rPr>
          <w:noProof/>
          <w:lang w:val="sk-SK"/>
        </w:rPr>
        <w:t>Kancelária prezidenta Slovenskej republiky</w:t>
      </w:r>
    </w:p>
    <w:p>
      <w:pPr>
        <w:ind w:left="567"/>
        <w:rPr>
          <w:noProof/>
          <w:lang w:val="sk-SK"/>
        </w:rPr>
      </w:pPr>
    </w:p>
    <w:p>
      <w:pPr>
        <w:ind w:left="567"/>
        <w:rPr>
          <w:noProof/>
          <w:lang w:val="sk-SK"/>
        </w:rPr>
      </w:pPr>
      <w:r>
        <w:rPr>
          <w:noProof/>
          <w:lang w:val="sk-SK"/>
        </w:rPr>
        <w:t>Národná rada Slovenskej republiky</w:t>
      </w:r>
    </w:p>
    <w:p>
      <w:pPr>
        <w:ind w:left="567"/>
        <w:rPr>
          <w:noProof/>
          <w:lang w:val="sk-SK"/>
        </w:rPr>
      </w:pPr>
    </w:p>
    <w:p>
      <w:pPr>
        <w:ind w:left="567"/>
        <w:rPr>
          <w:noProof/>
          <w:lang w:val="sk-SK"/>
        </w:rPr>
      </w:pPr>
      <w:r>
        <w:rPr>
          <w:noProof/>
          <w:lang w:val="sk-SK"/>
        </w:rPr>
        <w:t>Ústavný súd Slovenskej republiky</w:t>
      </w:r>
    </w:p>
    <w:p>
      <w:pPr>
        <w:ind w:left="567"/>
        <w:rPr>
          <w:noProof/>
          <w:lang w:val="sk-SK"/>
        </w:rPr>
      </w:pPr>
    </w:p>
    <w:p>
      <w:pPr>
        <w:ind w:left="567"/>
        <w:rPr>
          <w:noProof/>
          <w:lang w:val="sk-SK"/>
        </w:rPr>
      </w:pPr>
      <w:r>
        <w:rPr>
          <w:noProof/>
          <w:lang w:val="sk-SK"/>
        </w:rPr>
        <w:br w:type="page"/>
        <w:t>Najvyšší súd Slovenskej republiky</w:t>
      </w:r>
    </w:p>
    <w:p>
      <w:pPr>
        <w:ind w:left="567"/>
        <w:rPr>
          <w:noProof/>
          <w:lang w:val="sk-SK"/>
        </w:rPr>
      </w:pPr>
    </w:p>
    <w:p>
      <w:pPr>
        <w:ind w:left="567"/>
        <w:rPr>
          <w:noProof/>
          <w:lang w:val="sk-SK"/>
        </w:rPr>
      </w:pPr>
      <w:r>
        <w:rPr>
          <w:noProof/>
          <w:lang w:val="sk-SK"/>
        </w:rPr>
        <w:t>Generálna prokuratúra Slovenskej republiky</w:t>
      </w:r>
    </w:p>
    <w:p>
      <w:pPr>
        <w:ind w:left="567"/>
        <w:rPr>
          <w:noProof/>
          <w:lang w:val="sk-SK"/>
        </w:rPr>
      </w:pPr>
    </w:p>
    <w:p>
      <w:pPr>
        <w:ind w:left="567"/>
        <w:rPr>
          <w:noProof/>
          <w:lang w:val="sk-SK"/>
        </w:rPr>
      </w:pPr>
      <w:r>
        <w:rPr>
          <w:noProof/>
          <w:lang w:val="sk-SK"/>
        </w:rPr>
        <w:t>Najvyšší kontrolný úrad Slovenskej republiky</w:t>
      </w:r>
    </w:p>
    <w:p>
      <w:pPr>
        <w:ind w:left="567"/>
        <w:rPr>
          <w:noProof/>
          <w:lang w:val="sk-SK"/>
        </w:rPr>
      </w:pPr>
    </w:p>
    <w:p>
      <w:pPr>
        <w:ind w:left="567"/>
        <w:rPr>
          <w:noProof/>
          <w:lang w:val="sk-SK"/>
        </w:rPr>
      </w:pPr>
      <w:r>
        <w:rPr>
          <w:noProof/>
          <w:lang w:val="sk-SK"/>
        </w:rPr>
        <w:t>Telekomunikačný úrad Slovenskej republiky</w:t>
      </w:r>
    </w:p>
    <w:p>
      <w:pPr>
        <w:ind w:left="567"/>
        <w:rPr>
          <w:noProof/>
          <w:lang w:val="sk-SK"/>
        </w:rPr>
      </w:pPr>
    </w:p>
    <w:p>
      <w:pPr>
        <w:ind w:left="567"/>
        <w:rPr>
          <w:noProof/>
          <w:lang w:val="sk-SK"/>
        </w:rPr>
      </w:pPr>
      <w:r>
        <w:rPr>
          <w:noProof/>
          <w:lang w:val="sk-SK"/>
        </w:rPr>
        <w:t>Poštový úrad</w:t>
      </w:r>
    </w:p>
    <w:p>
      <w:pPr>
        <w:ind w:left="567"/>
        <w:rPr>
          <w:noProof/>
          <w:lang w:val="sk-SK"/>
        </w:rPr>
      </w:pPr>
    </w:p>
    <w:p>
      <w:pPr>
        <w:ind w:left="567"/>
        <w:rPr>
          <w:noProof/>
          <w:lang w:val="sk-SK"/>
        </w:rPr>
      </w:pPr>
      <w:r>
        <w:rPr>
          <w:noProof/>
          <w:lang w:val="sk-SK"/>
        </w:rPr>
        <w:t>Úrad na ochranu osobných údajov</w:t>
      </w:r>
    </w:p>
    <w:p>
      <w:pPr>
        <w:ind w:left="567"/>
        <w:rPr>
          <w:noProof/>
          <w:lang w:val="sk-SK"/>
        </w:rPr>
      </w:pPr>
    </w:p>
    <w:p>
      <w:pPr>
        <w:ind w:left="567"/>
        <w:rPr>
          <w:noProof/>
          <w:lang w:val="sk-SK"/>
        </w:rPr>
      </w:pPr>
      <w:r>
        <w:rPr>
          <w:noProof/>
          <w:lang w:val="sk-SK"/>
        </w:rPr>
        <w:t>Kancelária verejného ochrancu práv</w:t>
      </w:r>
    </w:p>
    <w:p>
      <w:pPr>
        <w:ind w:left="567"/>
        <w:rPr>
          <w:noProof/>
          <w:lang w:val="sk-SK"/>
        </w:rPr>
      </w:pPr>
    </w:p>
    <w:p>
      <w:pPr>
        <w:ind w:left="567"/>
        <w:rPr>
          <w:noProof/>
          <w:lang w:val="sk-SK"/>
        </w:rPr>
      </w:pPr>
      <w:r>
        <w:rPr>
          <w:noProof/>
          <w:lang w:val="sk-SK"/>
        </w:rPr>
        <w:t>Úrad pre finančný trh</w:t>
      </w:r>
    </w:p>
    <w:p>
      <w:pPr>
        <w:jc w:val="center"/>
        <w:rPr>
          <w:noProof/>
          <w:lang w:val="sk-SK"/>
        </w:rPr>
      </w:pPr>
    </w:p>
    <w:p>
      <w:pPr>
        <w:ind w:left="567"/>
        <w:rPr>
          <w:noProof/>
          <w:lang w:val="sk-SK"/>
        </w:rPr>
      </w:pPr>
      <w:r>
        <w:rPr>
          <w:noProof/>
          <w:lang w:val="sk-SK"/>
        </w:rPr>
        <w:t>FÍNSKO</w:t>
      </w:r>
    </w:p>
    <w:p>
      <w:pPr>
        <w:ind w:left="567"/>
        <w:jc w:val="center"/>
        <w:rPr>
          <w:noProof/>
          <w:lang w:val="sk-SK"/>
        </w:rPr>
      </w:pPr>
    </w:p>
    <w:p>
      <w:pPr>
        <w:ind w:left="567"/>
        <w:rPr>
          <w:noProof/>
          <w:lang w:val="sk-SK"/>
        </w:rPr>
      </w:pPr>
      <w:r>
        <w:rPr>
          <w:noProof/>
          <w:lang w:val="sk-SK"/>
        </w:rPr>
        <w:t>OIKEUSKANSLERINVIRASTO – JUSTITIEKANSLERSÄMBETET (ÚRAD KANCELÁRA PRE SPRAVODLIVOSŤ)</w:t>
      </w:r>
    </w:p>
    <w:p>
      <w:pPr>
        <w:ind w:left="567"/>
        <w:rPr>
          <w:noProof/>
          <w:lang w:val="sk-SK"/>
        </w:rPr>
      </w:pPr>
    </w:p>
    <w:p>
      <w:pPr>
        <w:ind w:left="567"/>
        <w:rPr>
          <w:noProof/>
          <w:lang w:val="sk-SK"/>
        </w:rPr>
      </w:pPr>
      <w:r>
        <w:rPr>
          <w:noProof/>
          <w:lang w:val="sk-SK"/>
        </w:rPr>
        <w:br w:type="page"/>
        <w:t>LIIKENNE- JA VIESTINTÄMINISTERIÖ – KOMMUNIKATIONSMINISTERIET (MINISTERSTVO DOPRAVY A KOMUNIKÁCIÍ)</w:t>
      </w:r>
    </w:p>
    <w:p>
      <w:pPr>
        <w:ind w:left="567"/>
        <w:rPr>
          <w:noProof/>
          <w:lang w:val="sk-SK"/>
        </w:rPr>
      </w:pPr>
    </w:p>
    <w:p>
      <w:pPr>
        <w:ind w:left="567"/>
        <w:rPr>
          <w:noProof/>
          <w:lang w:val="sk-SK"/>
        </w:rPr>
      </w:pPr>
      <w:r>
        <w:rPr>
          <w:noProof/>
          <w:lang w:val="sk-SK"/>
        </w:rPr>
        <w:t>Viestintävirasto – Kommunikationsverket (Fínsky úrad pre dohľad v oblasti komunikácií)</w:t>
      </w:r>
    </w:p>
    <w:p>
      <w:pPr>
        <w:ind w:left="567"/>
        <w:rPr>
          <w:noProof/>
          <w:lang w:val="sk-SK"/>
        </w:rPr>
      </w:pPr>
    </w:p>
    <w:p>
      <w:pPr>
        <w:ind w:left="567"/>
        <w:rPr>
          <w:rFonts w:eastAsia="Calibri"/>
          <w:noProof/>
          <w:lang w:val="sk-SK"/>
        </w:rPr>
      </w:pPr>
      <w:r>
        <w:rPr>
          <w:noProof/>
          <w:lang w:val="sk-SK"/>
        </w:rPr>
        <w:t>Ajoneuvohallintokeskus AKE – Fordonsförvaltningscentralen AKE (Fínsky orgán pre evidenciu vozidiel)</w:t>
      </w:r>
    </w:p>
    <w:p>
      <w:pPr>
        <w:ind w:left="567"/>
        <w:rPr>
          <w:rFonts w:eastAsia="Calibri"/>
          <w:noProof/>
          <w:lang w:val="sk-SK"/>
        </w:rPr>
      </w:pPr>
    </w:p>
    <w:p>
      <w:pPr>
        <w:ind w:left="567"/>
        <w:rPr>
          <w:rFonts w:eastAsia="Calibri"/>
          <w:noProof/>
          <w:lang w:val="sk-SK"/>
        </w:rPr>
      </w:pPr>
      <w:r>
        <w:rPr>
          <w:noProof/>
          <w:lang w:val="sk-SK"/>
        </w:rPr>
        <w:t>Ilmailuhallinto – Luftfartsförvaltningen (Fínsky orgán pre civilné letectvo)</w:t>
      </w:r>
    </w:p>
    <w:p>
      <w:pPr>
        <w:ind w:left="567"/>
        <w:rPr>
          <w:rFonts w:eastAsia="Calibri"/>
          <w:noProof/>
          <w:lang w:val="sk-SK"/>
        </w:rPr>
      </w:pPr>
    </w:p>
    <w:p>
      <w:pPr>
        <w:ind w:left="567"/>
        <w:rPr>
          <w:rFonts w:eastAsia="Calibri"/>
          <w:noProof/>
          <w:lang w:val="sk-SK"/>
        </w:rPr>
      </w:pPr>
      <w:r>
        <w:rPr>
          <w:noProof/>
          <w:lang w:val="sk-SK"/>
        </w:rPr>
        <w:t>Ilmatieteen laitos – Meteorologiska institutet (Fínsky meteorologický ústav)</w:t>
      </w:r>
    </w:p>
    <w:p>
      <w:pPr>
        <w:ind w:left="567"/>
        <w:rPr>
          <w:rFonts w:eastAsia="Calibri"/>
          <w:noProof/>
          <w:lang w:val="sk-SK"/>
        </w:rPr>
      </w:pPr>
    </w:p>
    <w:p>
      <w:pPr>
        <w:ind w:left="567"/>
        <w:rPr>
          <w:rFonts w:eastAsia="Calibri"/>
          <w:noProof/>
          <w:lang w:val="sk-SK"/>
        </w:rPr>
      </w:pPr>
      <w:r>
        <w:rPr>
          <w:noProof/>
          <w:lang w:val="sk-SK"/>
        </w:rPr>
        <w:t>Merenkulkulaitos – Sjöfartsverket (Fínska námorná správa)</w:t>
      </w:r>
    </w:p>
    <w:p>
      <w:pPr>
        <w:ind w:left="567"/>
        <w:rPr>
          <w:rFonts w:eastAsia="Calibri"/>
          <w:noProof/>
          <w:lang w:val="sk-SK"/>
        </w:rPr>
      </w:pPr>
    </w:p>
    <w:p>
      <w:pPr>
        <w:ind w:left="567"/>
        <w:rPr>
          <w:rFonts w:eastAsia="Calibri"/>
          <w:noProof/>
          <w:lang w:val="sk-SK"/>
        </w:rPr>
      </w:pPr>
      <w:r>
        <w:rPr>
          <w:noProof/>
          <w:lang w:val="sk-SK"/>
        </w:rPr>
        <w:t>Ratahallintokeskus RHK – Banförvaltningscentralen RHK (Správa železníc)</w:t>
      </w:r>
    </w:p>
    <w:p>
      <w:pPr>
        <w:ind w:left="567"/>
        <w:rPr>
          <w:rFonts w:eastAsia="Calibri"/>
          <w:noProof/>
          <w:lang w:val="sk-SK"/>
        </w:rPr>
      </w:pPr>
    </w:p>
    <w:p>
      <w:pPr>
        <w:ind w:left="567"/>
        <w:rPr>
          <w:rFonts w:eastAsia="Calibri"/>
          <w:noProof/>
          <w:lang w:val="sk-SK"/>
        </w:rPr>
      </w:pPr>
      <w:r>
        <w:rPr>
          <w:noProof/>
          <w:lang w:val="sk-SK"/>
        </w:rPr>
        <w:t>Rautatievirasto – Järnvägsverket (Fínska železničná agentúra)</w:t>
      </w:r>
    </w:p>
    <w:p>
      <w:pPr>
        <w:ind w:left="567"/>
        <w:rPr>
          <w:rFonts w:eastAsia="Calibri"/>
          <w:noProof/>
          <w:lang w:val="sk-SK"/>
        </w:rPr>
      </w:pPr>
    </w:p>
    <w:p>
      <w:pPr>
        <w:ind w:left="567"/>
        <w:rPr>
          <w:rFonts w:eastAsia="Calibri"/>
          <w:noProof/>
          <w:lang w:val="sk-SK"/>
        </w:rPr>
      </w:pPr>
      <w:r>
        <w:rPr>
          <w:noProof/>
          <w:lang w:val="sk-SK"/>
        </w:rPr>
        <w:t>Tiehallinto – Vägförvaltningen (Správa ciest)</w:t>
      </w:r>
    </w:p>
    <w:p>
      <w:pPr>
        <w:ind w:left="567"/>
        <w:rPr>
          <w:rFonts w:eastAsia="Calibri"/>
          <w:noProof/>
          <w:lang w:val="sk-SK"/>
        </w:rPr>
      </w:pPr>
    </w:p>
    <w:p>
      <w:pPr>
        <w:ind w:left="567"/>
        <w:rPr>
          <w:noProof/>
          <w:lang w:val="sk-SK"/>
        </w:rPr>
      </w:pPr>
      <w:r>
        <w:rPr>
          <w:noProof/>
          <w:lang w:val="sk-SK"/>
        </w:rPr>
        <w:br w:type="page"/>
        <w:t>MAA- JA METSÄTALOUSMINISTERIÖ – JORD- OCH SKOGSBRUKSMINISTERIET (MINISTERSTVO POĽNOHOSPODÁRSTVA A LESNÉHO HOSPODÁRSTVA)</w:t>
      </w:r>
    </w:p>
    <w:p>
      <w:pPr>
        <w:ind w:left="567"/>
        <w:rPr>
          <w:noProof/>
          <w:lang w:val="sk-SK"/>
        </w:rPr>
      </w:pPr>
    </w:p>
    <w:p>
      <w:pPr>
        <w:ind w:left="567"/>
        <w:rPr>
          <w:noProof/>
          <w:lang w:val="sk-SK"/>
        </w:rPr>
      </w:pPr>
      <w:r>
        <w:rPr>
          <w:noProof/>
          <w:lang w:val="sk-SK"/>
        </w:rPr>
        <w:t>Elintarviketurvallisuusvirasto – Livsmedelssäkerhetsverket (Fínsky úrad pre bezpečnosť potravín)</w:t>
      </w:r>
    </w:p>
    <w:p>
      <w:pPr>
        <w:ind w:left="567"/>
        <w:rPr>
          <w:noProof/>
          <w:lang w:val="sk-SK"/>
        </w:rPr>
      </w:pPr>
    </w:p>
    <w:p>
      <w:pPr>
        <w:ind w:left="567"/>
        <w:rPr>
          <w:noProof/>
          <w:lang w:val="sk-SK"/>
        </w:rPr>
      </w:pPr>
      <w:r>
        <w:rPr>
          <w:noProof/>
          <w:lang w:val="sk-SK"/>
        </w:rPr>
        <w:t>Maanmittauslaitos – Lantmäteriverket (Národný zememeračský úrad Fínska)</w:t>
      </w:r>
    </w:p>
    <w:p>
      <w:pPr>
        <w:ind w:left="567"/>
        <w:rPr>
          <w:noProof/>
          <w:lang w:val="sk-SK"/>
        </w:rPr>
      </w:pPr>
    </w:p>
    <w:p>
      <w:pPr>
        <w:ind w:left="567"/>
        <w:rPr>
          <w:noProof/>
          <w:lang w:val="sk-SK"/>
        </w:rPr>
      </w:pPr>
      <w:r>
        <w:rPr>
          <w:noProof/>
          <w:lang w:val="sk-SK"/>
        </w:rPr>
        <w:t>OIKEUSMINISTERIÖ – JUSTITIEMINISTERIET (MINISTERSTVO SPRAVODLIVOSTI)</w:t>
      </w:r>
    </w:p>
    <w:p>
      <w:pPr>
        <w:ind w:left="567"/>
        <w:rPr>
          <w:noProof/>
          <w:lang w:val="sk-SK"/>
        </w:rPr>
      </w:pPr>
    </w:p>
    <w:p>
      <w:pPr>
        <w:ind w:left="567"/>
        <w:rPr>
          <w:noProof/>
          <w:lang w:val="sk-SK"/>
        </w:rPr>
      </w:pPr>
      <w:r>
        <w:rPr>
          <w:noProof/>
          <w:lang w:val="sk-SK"/>
        </w:rPr>
        <w:t>Tietosuojavaltuutetun toimisto – Dataombudsmannens byrå (Úrad ombudsmana na ochranu údajov)</w:t>
      </w:r>
    </w:p>
    <w:p>
      <w:pPr>
        <w:ind w:left="567"/>
        <w:rPr>
          <w:noProof/>
          <w:lang w:val="sk-SK"/>
        </w:rPr>
      </w:pPr>
    </w:p>
    <w:p>
      <w:pPr>
        <w:ind w:left="567"/>
        <w:rPr>
          <w:noProof/>
          <w:lang w:val="sk-SK"/>
        </w:rPr>
      </w:pPr>
      <w:r>
        <w:rPr>
          <w:noProof/>
          <w:lang w:val="sk-SK"/>
        </w:rPr>
        <w:t>Tuomioistuimet – domstolar (Súdy)</w:t>
      </w:r>
    </w:p>
    <w:p>
      <w:pPr>
        <w:ind w:left="567"/>
        <w:rPr>
          <w:noProof/>
          <w:lang w:val="sk-SK"/>
        </w:rPr>
      </w:pPr>
    </w:p>
    <w:p>
      <w:pPr>
        <w:ind w:left="567"/>
        <w:rPr>
          <w:noProof/>
          <w:lang w:val="sk-SK"/>
        </w:rPr>
      </w:pPr>
      <w:r>
        <w:rPr>
          <w:noProof/>
          <w:lang w:val="sk-SK"/>
        </w:rPr>
        <w:t>Korkein oikeus – Högsta domstolen (Najvyšší súd)</w:t>
      </w:r>
    </w:p>
    <w:p>
      <w:pPr>
        <w:ind w:left="567"/>
        <w:rPr>
          <w:noProof/>
          <w:lang w:val="sk-SK"/>
        </w:rPr>
      </w:pPr>
    </w:p>
    <w:p>
      <w:pPr>
        <w:ind w:left="567"/>
        <w:rPr>
          <w:noProof/>
          <w:lang w:val="sk-SK"/>
        </w:rPr>
      </w:pPr>
      <w:r>
        <w:rPr>
          <w:noProof/>
          <w:lang w:val="sk-SK"/>
        </w:rPr>
        <w:t>Korkein hallinto-oikeus – Högsta förvaltningsdomstolen (Najvyšší správny súd)</w:t>
      </w:r>
    </w:p>
    <w:p>
      <w:pPr>
        <w:ind w:left="567"/>
        <w:rPr>
          <w:noProof/>
          <w:lang w:val="sk-SK"/>
        </w:rPr>
      </w:pPr>
    </w:p>
    <w:p>
      <w:pPr>
        <w:ind w:left="567"/>
        <w:rPr>
          <w:noProof/>
          <w:lang w:val="sk-SK"/>
        </w:rPr>
      </w:pPr>
      <w:r>
        <w:rPr>
          <w:noProof/>
          <w:lang w:val="sk-SK"/>
        </w:rPr>
        <w:t>Hovioikeudet – hovrätter (Odvolacie súdy)</w:t>
      </w:r>
    </w:p>
    <w:p>
      <w:pPr>
        <w:ind w:left="567"/>
        <w:rPr>
          <w:noProof/>
          <w:lang w:val="sk-SK"/>
        </w:rPr>
      </w:pPr>
    </w:p>
    <w:p>
      <w:pPr>
        <w:ind w:left="567"/>
        <w:rPr>
          <w:noProof/>
          <w:lang w:val="sk-SK"/>
        </w:rPr>
      </w:pPr>
      <w:r>
        <w:rPr>
          <w:noProof/>
          <w:lang w:val="sk-SK"/>
        </w:rPr>
        <w:t>Käräjäoikeudet – tingsrätter (Okresné súdy)</w:t>
      </w:r>
    </w:p>
    <w:p>
      <w:pPr>
        <w:ind w:left="567"/>
        <w:rPr>
          <w:noProof/>
          <w:lang w:val="sk-SK"/>
        </w:rPr>
      </w:pPr>
    </w:p>
    <w:p>
      <w:pPr>
        <w:ind w:left="567"/>
        <w:rPr>
          <w:noProof/>
          <w:lang w:val="sk-SK"/>
        </w:rPr>
      </w:pPr>
      <w:r>
        <w:rPr>
          <w:noProof/>
          <w:lang w:val="sk-SK"/>
        </w:rPr>
        <w:t>Hallinto-oikeudet – förvaltningsdomstolar (Správne súdy)</w:t>
      </w:r>
    </w:p>
    <w:p>
      <w:pPr>
        <w:ind w:left="567"/>
        <w:rPr>
          <w:noProof/>
          <w:lang w:val="sk-SK"/>
        </w:rPr>
      </w:pPr>
    </w:p>
    <w:p>
      <w:pPr>
        <w:ind w:left="567"/>
        <w:rPr>
          <w:noProof/>
          <w:lang w:val="sk-SK"/>
        </w:rPr>
      </w:pPr>
      <w:r>
        <w:rPr>
          <w:noProof/>
          <w:lang w:val="sk-SK"/>
        </w:rPr>
        <w:t>Markkinaoikeus – Marknadsdomstolen (Trhový súd)</w:t>
      </w:r>
    </w:p>
    <w:p>
      <w:pPr>
        <w:ind w:left="567"/>
        <w:rPr>
          <w:noProof/>
          <w:lang w:val="sk-SK"/>
        </w:rPr>
      </w:pPr>
    </w:p>
    <w:p>
      <w:pPr>
        <w:ind w:left="567"/>
        <w:rPr>
          <w:noProof/>
          <w:lang w:val="sk-SK"/>
        </w:rPr>
      </w:pPr>
      <w:r>
        <w:rPr>
          <w:noProof/>
          <w:lang w:val="sk-SK"/>
        </w:rPr>
        <w:br w:type="page"/>
        <w:t>Työtuomioistuin – Arbetsdomstolen (Pracovný súd)</w:t>
      </w:r>
    </w:p>
    <w:p>
      <w:pPr>
        <w:ind w:left="567"/>
        <w:rPr>
          <w:noProof/>
          <w:lang w:val="sk-SK"/>
        </w:rPr>
      </w:pPr>
    </w:p>
    <w:p>
      <w:pPr>
        <w:ind w:left="567"/>
        <w:rPr>
          <w:noProof/>
          <w:lang w:val="sk-SK"/>
        </w:rPr>
      </w:pPr>
      <w:r>
        <w:rPr>
          <w:noProof/>
          <w:lang w:val="sk-SK"/>
        </w:rPr>
        <w:t>Vakuutusoikeus – Försäkringsdomstolen (Poistný súd)</w:t>
      </w:r>
    </w:p>
    <w:p>
      <w:pPr>
        <w:ind w:left="567"/>
        <w:rPr>
          <w:noProof/>
          <w:lang w:val="sk-SK"/>
        </w:rPr>
      </w:pPr>
    </w:p>
    <w:p>
      <w:pPr>
        <w:ind w:left="567"/>
        <w:rPr>
          <w:noProof/>
          <w:lang w:val="sk-SK"/>
        </w:rPr>
      </w:pPr>
      <w:r>
        <w:rPr>
          <w:noProof/>
          <w:lang w:val="sk-SK"/>
        </w:rPr>
        <w:t>Kuluttajariitalautakunta – Konsumenttvistenämnden (Rada pre sťažnosti spotrebiteľov)</w:t>
      </w:r>
    </w:p>
    <w:p>
      <w:pPr>
        <w:ind w:left="567"/>
        <w:rPr>
          <w:noProof/>
          <w:lang w:val="sk-SK"/>
        </w:rPr>
      </w:pPr>
    </w:p>
    <w:p>
      <w:pPr>
        <w:ind w:left="567"/>
        <w:rPr>
          <w:noProof/>
          <w:lang w:val="sk-SK"/>
        </w:rPr>
      </w:pPr>
      <w:r>
        <w:rPr>
          <w:noProof/>
          <w:lang w:val="sk-SK"/>
        </w:rPr>
        <w:t>Vankeinhoitolaitos – Fångvårdsväsendet (Väzenská služba)</w:t>
      </w:r>
    </w:p>
    <w:p>
      <w:pPr>
        <w:ind w:left="567"/>
        <w:rPr>
          <w:noProof/>
          <w:lang w:val="sk-SK"/>
        </w:rPr>
      </w:pPr>
    </w:p>
    <w:p>
      <w:pPr>
        <w:ind w:left="567"/>
        <w:rPr>
          <w:rFonts w:eastAsia="Calibri"/>
          <w:noProof/>
          <w:lang w:val="sk-SK"/>
        </w:rPr>
      </w:pPr>
      <w:r>
        <w:rPr>
          <w:noProof/>
          <w:lang w:val="sk-SK"/>
        </w:rPr>
        <w:t>HEUNI – Yhdistyneiden Kansakuntien yhteydessä toimiva Euroopan kriminaalipolitiikan instituutti – HEUNI – Europeiska institutet för kriminalpolitik, verksamt i anslutning till Förenta Nationerna (Európsky inštitút pre predchádzanie a kontrolu trestnej činnosti)</w:t>
      </w:r>
    </w:p>
    <w:p>
      <w:pPr>
        <w:ind w:left="567"/>
        <w:rPr>
          <w:rFonts w:eastAsia="Calibri"/>
          <w:noProof/>
          <w:lang w:val="sk-SK"/>
        </w:rPr>
      </w:pPr>
    </w:p>
    <w:p>
      <w:pPr>
        <w:ind w:left="567"/>
        <w:rPr>
          <w:rFonts w:eastAsia="Calibri"/>
          <w:noProof/>
          <w:lang w:val="sk-SK"/>
        </w:rPr>
      </w:pPr>
      <w:r>
        <w:rPr>
          <w:noProof/>
          <w:lang w:val="sk-SK"/>
        </w:rPr>
        <w:t>Oikeushallinnon palvelukeskus – Justitieförvaltningens servicecentral (Ústredná služba justičnej správy)</w:t>
      </w:r>
    </w:p>
    <w:p>
      <w:pPr>
        <w:ind w:left="567"/>
        <w:rPr>
          <w:rFonts w:eastAsia="Calibri"/>
          <w:noProof/>
          <w:lang w:val="sk-SK"/>
        </w:rPr>
      </w:pPr>
    </w:p>
    <w:p>
      <w:pPr>
        <w:ind w:left="567"/>
        <w:rPr>
          <w:rFonts w:eastAsia="Calibri"/>
          <w:noProof/>
          <w:lang w:val="sk-SK"/>
        </w:rPr>
      </w:pPr>
      <w:r>
        <w:rPr>
          <w:noProof/>
          <w:lang w:val="sk-SK"/>
        </w:rPr>
        <w:t>Oikeushallinnon tietotekniikkakeskus – Justitieförvaltningens datateknikcentral (Výpočtové stredisko justičnej správy)</w:t>
      </w:r>
    </w:p>
    <w:p>
      <w:pPr>
        <w:ind w:left="567"/>
        <w:rPr>
          <w:rFonts w:eastAsia="Calibri"/>
          <w:noProof/>
          <w:lang w:val="sk-SK"/>
        </w:rPr>
      </w:pPr>
    </w:p>
    <w:p>
      <w:pPr>
        <w:ind w:left="567"/>
        <w:rPr>
          <w:rFonts w:eastAsia="Calibri"/>
          <w:noProof/>
          <w:lang w:val="sk-SK"/>
        </w:rPr>
      </w:pPr>
      <w:r>
        <w:rPr>
          <w:noProof/>
          <w:lang w:val="sk-SK"/>
        </w:rPr>
        <w:t>Oikeusrekisterikeskus – Rättsregistercentralen (Centrum právnych registrov)</w:t>
      </w:r>
    </w:p>
    <w:p>
      <w:pPr>
        <w:ind w:left="567"/>
        <w:rPr>
          <w:rFonts w:eastAsia="Calibri"/>
          <w:noProof/>
          <w:lang w:val="sk-SK"/>
        </w:rPr>
      </w:pPr>
    </w:p>
    <w:p>
      <w:pPr>
        <w:ind w:left="567"/>
        <w:rPr>
          <w:rFonts w:eastAsia="Calibri"/>
          <w:noProof/>
          <w:lang w:val="sk-SK"/>
        </w:rPr>
      </w:pPr>
      <w:r>
        <w:rPr>
          <w:noProof/>
          <w:lang w:val="sk-SK"/>
        </w:rPr>
        <w:t>Onnettomuustutkintakeskus – Centralen för undersökning av olyckor (Rada pre vyšetrovanie nehôd)</w:t>
      </w:r>
    </w:p>
    <w:p>
      <w:pPr>
        <w:ind w:left="567"/>
        <w:rPr>
          <w:rFonts w:eastAsia="Calibri"/>
          <w:noProof/>
          <w:lang w:val="sk-SK"/>
        </w:rPr>
      </w:pPr>
    </w:p>
    <w:p>
      <w:pPr>
        <w:ind w:left="567"/>
        <w:rPr>
          <w:rFonts w:eastAsia="Calibri"/>
          <w:noProof/>
          <w:lang w:val="sk-SK"/>
        </w:rPr>
      </w:pPr>
      <w:r>
        <w:rPr>
          <w:noProof/>
          <w:lang w:val="sk-SK"/>
        </w:rPr>
        <w:t>Rikosseuraamusvirasto – Brottspåföljdsverket (Agentúra pre trestnoprávne sankcie)</w:t>
      </w:r>
    </w:p>
    <w:p>
      <w:pPr>
        <w:ind w:left="567"/>
        <w:rPr>
          <w:rFonts w:eastAsia="Calibri"/>
          <w:noProof/>
          <w:lang w:val="sk-SK"/>
        </w:rPr>
      </w:pPr>
    </w:p>
    <w:p>
      <w:pPr>
        <w:ind w:left="567"/>
        <w:rPr>
          <w:noProof/>
          <w:lang w:val="sk-SK"/>
        </w:rPr>
      </w:pPr>
      <w:r>
        <w:rPr>
          <w:noProof/>
          <w:lang w:val="sk-SK"/>
        </w:rPr>
        <w:br w:type="page"/>
        <w:t>Rikoksentorjuntaneuvosto – Rådet för brottsförebyggande (Národná rada pre predchádzanie trestnej činnosti)</w:t>
      </w:r>
    </w:p>
    <w:p>
      <w:pPr>
        <w:ind w:left="567"/>
        <w:rPr>
          <w:noProof/>
          <w:lang w:val="sk-SK"/>
        </w:rPr>
      </w:pPr>
    </w:p>
    <w:p>
      <w:pPr>
        <w:ind w:left="567"/>
        <w:rPr>
          <w:noProof/>
          <w:lang w:val="sk-SK"/>
        </w:rPr>
      </w:pPr>
      <w:r>
        <w:rPr>
          <w:noProof/>
          <w:lang w:val="sk-SK"/>
        </w:rPr>
        <w:t>OPETUSMINISTERIÖ – UNDERVISNINGSMINISTERIET (MINISTERSTVO ŠKOLSTVA)</w:t>
      </w:r>
    </w:p>
    <w:p>
      <w:pPr>
        <w:ind w:left="567"/>
        <w:rPr>
          <w:noProof/>
          <w:lang w:val="sk-SK"/>
        </w:rPr>
      </w:pPr>
    </w:p>
    <w:p>
      <w:pPr>
        <w:ind w:left="567"/>
        <w:rPr>
          <w:noProof/>
          <w:lang w:val="sk-SK"/>
        </w:rPr>
      </w:pPr>
      <w:r>
        <w:rPr>
          <w:noProof/>
          <w:lang w:val="sk-SK"/>
        </w:rPr>
        <w:t>Opetushallitus – Utbildningsstyrelsen (Národná školská rada)</w:t>
      </w:r>
    </w:p>
    <w:p>
      <w:pPr>
        <w:ind w:left="567"/>
        <w:rPr>
          <w:noProof/>
          <w:lang w:val="sk-SK"/>
        </w:rPr>
      </w:pPr>
    </w:p>
    <w:p>
      <w:pPr>
        <w:ind w:left="567"/>
        <w:rPr>
          <w:noProof/>
          <w:lang w:val="sk-SK"/>
        </w:rPr>
      </w:pPr>
      <w:r>
        <w:rPr>
          <w:noProof/>
          <w:lang w:val="sk-SK"/>
        </w:rPr>
        <w:t>Valtion elokuvatarkastamo – Statens filmgranskningsbyrå (Fínska rada pre klasifikáciu filmov)</w:t>
      </w:r>
    </w:p>
    <w:p>
      <w:pPr>
        <w:ind w:left="567"/>
        <w:rPr>
          <w:noProof/>
          <w:lang w:val="sk-SK"/>
        </w:rPr>
      </w:pPr>
    </w:p>
    <w:p>
      <w:pPr>
        <w:ind w:left="567"/>
        <w:rPr>
          <w:noProof/>
          <w:lang w:val="sk-SK"/>
        </w:rPr>
      </w:pPr>
      <w:r>
        <w:rPr>
          <w:noProof/>
          <w:lang w:val="sk-SK"/>
        </w:rPr>
        <w:t>PUOLUSTUSMINISTERIÖ – FÖRSVARSMINISTERIET (MINISTERSTVO OBRANY)</w:t>
      </w:r>
    </w:p>
    <w:p>
      <w:pPr>
        <w:ind w:left="567"/>
        <w:rPr>
          <w:noProof/>
          <w:lang w:val="sk-SK"/>
        </w:rPr>
      </w:pPr>
    </w:p>
    <w:p>
      <w:pPr>
        <w:ind w:left="567"/>
        <w:rPr>
          <w:noProof/>
          <w:lang w:val="sk-SK"/>
        </w:rPr>
      </w:pPr>
      <w:r>
        <w:rPr>
          <w:noProof/>
          <w:lang w:val="sk-SK"/>
        </w:rPr>
        <w:t>Puolustusvoimat – Försvarsmakten (Fínske obranné sily)</w:t>
      </w:r>
    </w:p>
    <w:p>
      <w:pPr>
        <w:ind w:left="567"/>
        <w:rPr>
          <w:noProof/>
          <w:lang w:val="sk-SK"/>
        </w:rPr>
      </w:pPr>
    </w:p>
    <w:p>
      <w:pPr>
        <w:ind w:left="567"/>
        <w:rPr>
          <w:noProof/>
          <w:lang w:val="sk-SK"/>
        </w:rPr>
      </w:pPr>
      <w:r>
        <w:rPr>
          <w:noProof/>
          <w:lang w:val="sk-SK"/>
        </w:rPr>
        <w:t>SISÄASIAINMINISTERIÖ – INRIKESMINISTERIET (MINISTERSTVO VNÚTRA)</w:t>
      </w:r>
    </w:p>
    <w:p>
      <w:pPr>
        <w:ind w:left="567"/>
        <w:rPr>
          <w:noProof/>
          <w:lang w:val="sk-SK"/>
        </w:rPr>
      </w:pPr>
    </w:p>
    <w:p>
      <w:pPr>
        <w:ind w:left="567"/>
        <w:rPr>
          <w:noProof/>
          <w:lang w:val="sk-SK"/>
        </w:rPr>
      </w:pPr>
      <w:r>
        <w:rPr>
          <w:noProof/>
          <w:lang w:val="sk-SK"/>
        </w:rPr>
        <w:t>Keskusrikospoliisi – Centralkriminalpolisen (Ústredná kriminálna polícia)</w:t>
      </w:r>
    </w:p>
    <w:p>
      <w:pPr>
        <w:ind w:left="567"/>
        <w:rPr>
          <w:noProof/>
          <w:lang w:val="sk-SK"/>
        </w:rPr>
      </w:pPr>
    </w:p>
    <w:p>
      <w:pPr>
        <w:ind w:left="567"/>
        <w:rPr>
          <w:noProof/>
          <w:lang w:val="sk-SK"/>
        </w:rPr>
      </w:pPr>
      <w:r>
        <w:rPr>
          <w:noProof/>
          <w:lang w:val="sk-SK"/>
        </w:rPr>
        <w:t>Liikkuva poliisi – Rörliga polisen (Národná dopravná polícia)</w:t>
      </w:r>
    </w:p>
    <w:p>
      <w:pPr>
        <w:ind w:left="567"/>
        <w:rPr>
          <w:noProof/>
          <w:lang w:val="sk-SK"/>
        </w:rPr>
      </w:pPr>
    </w:p>
    <w:p>
      <w:pPr>
        <w:ind w:left="567"/>
        <w:rPr>
          <w:noProof/>
          <w:lang w:val="sk-SK"/>
        </w:rPr>
      </w:pPr>
      <w:r>
        <w:rPr>
          <w:noProof/>
          <w:lang w:val="sk-SK"/>
        </w:rPr>
        <w:t>Rajavartiolaitos – Gränsbevakningsväsendet (Pohraničná stráž)</w:t>
      </w:r>
    </w:p>
    <w:p>
      <w:pPr>
        <w:ind w:left="567"/>
        <w:rPr>
          <w:noProof/>
          <w:lang w:val="sk-SK"/>
        </w:rPr>
      </w:pPr>
    </w:p>
    <w:p>
      <w:pPr>
        <w:ind w:left="567"/>
        <w:rPr>
          <w:noProof/>
          <w:lang w:val="sk-SK"/>
        </w:rPr>
      </w:pPr>
      <w:r>
        <w:rPr>
          <w:noProof/>
          <w:lang w:val="sk-SK"/>
        </w:rPr>
        <w:br w:type="page"/>
        <w:t>Valtion turvapaikanhakijoiden vastaanottokeskukset – Statliga förläggningar för asylsökande (Zariadenia pre žiadateľov o azyl)</w:t>
      </w:r>
    </w:p>
    <w:p>
      <w:pPr>
        <w:ind w:left="567"/>
        <w:rPr>
          <w:noProof/>
          <w:lang w:val="sk-SK"/>
        </w:rPr>
      </w:pPr>
    </w:p>
    <w:p>
      <w:pPr>
        <w:ind w:left="567"/>
        <w:rPr>
          <w:noProof/>
          <w:lang w:val="sk-SK"/>
        </w:rPr>
      </w:pPr>
      <w:r>
        <w:rPr>
          <w:noProof/>
          <w:lang w:val="sk-SK"/>
        </w:rPr>
        <w:t>SOSIAALI- JA TERVEYSMINISTERIÖ – SOCIAL- OCH HÄLSOVÅRDSMINISTERIET (MINISTERSTVO SOCIÁLNYCH VECÍ A ZDRAVOTNÍCTVA)</w:t>
      </w:r>
    </w:p>
    <w:p>
      <w:pPr>
        <w:ind w:left="567"/>
        <w:rPr>
          <w:noProof/>
          <w:lang w:val="sk-SK"/>
        </w:rPr>
      </w:pPr>
    </w:p>
    <w:p>
      <w:pPr>
        <w:ind w:left="567"/>
        <w:rPr>
          <w:noProof/>
          <w:lang w:val="sk-SK"/>
        </w:rPr>
      </w:pPr>
      <w:r>
        <w:rPr>
          <w:noProof/>
          <w:lang w:val="sk-SK"/>
        </w:rPr>
        <w:t>Työttömyysturvalautakunta – Besvärsnämnden för utkomstskyddsärenden (Odvolacia rada vo veciach zamestnanosti)</w:t>
      </w:r>
    </w:p>
    <w:p>
      <w:pPr>
        <w:ind w:left="567"/>
        <w:rPr>
          <w:noProof/>
          <w:lang w:val="sk-SK"/>
        </w:rPr>
      </w:pPr>
    </w:p>
    <w:p>
      <w:pPr>
        <w:ind w:left="567"/>
        <w:rPr>
          <w:noProof/>
          <w:lang w:val="sk-SK"/>
        </w:rPr>
      </w:pPr>
      <w:r>
        <w:rPr>
          <w:noProof/>
          <w:lang w:val="sk-SK"/>
        </w:rPr>
        <w:t>Sosiaaliturvan muutoksenhakulautakunta – Besvärsnämnden för socialtrygghet (Odvolací tribunál)</w:t>
      </w:r>
    </w:p>
    <w:p>
      <w:pPr>
        <w:ind w:left="567"/>
        <w:rPr>
          <w:noProof/>
          <w:lang w:val="sk-SK"/>
        </w:rPr>
      </w:pPr>
    </w:p>
    <w:p>
      <w:pPr>
        <w:ind w:left="567"/>
        <w:rPr>
          <w:noProof/>
          <w:lang w:val="sk-SK"/>
        </w:rPr>
      </w:pPr>
      <w:r>
        <w:rPr>
          <w:noProof/>
          <w:lang w:val="sk-SK"/>
        </w:rPr>
        <w:t>Lääkelaitos – Läkemedelsverket (Národná agentúra pre lieky)</w:t>
      </w:r>
    </w:p>
    <w:p>
      <w:pPr>
        <w:ind w:left="567"/>
        <w:rPr>
          <w:noProof/>
          <w:lang w:val="sk-SK"/>
        </w:rPr>
      </w:pPr>
    </w:p>
    <w:p>
      <w:pPr>
        <w:ind w:left="567"/>
        <w:rPr>
          <w:noProof/>
          <w:lang w:val="sk-SK"/>
        </w:rPr>
      </w:pPr>
      <w:r>
        <w:rPr>
          <w:noProof/>
          <w:lang w:val="sk-SK"/>
        </w:rPr>
        <w:t>Terveydenhuollon oikeusturvakeskus – Rättsskyddscentralen för hälsovården (Národný úrad súdneho lekárstva)</w:t>
      </w:r>
    </w:p>
    <w:p>
      <w:pPr>
        <w:ind w:left="567"/>
        <w:rPr>
          <w:noProof/>
          <w:lang w:val="sk-SK"/>
        </w:rPr>
      </w:pPr>
    </w:p>
    <w:p>
      <w:pPr>
        <w:ind w:left="567"/>
        <w:rPr>
          <w:noProof/>
          <w:lang w:val="sk-SK"/>
        </w:rPr>
      </w:pPr>
      <w:r>
        <w:rPr>
          <w:noProof/>
          <w:lang w:val="sk-SK"/>
        </w:rPr>
        <w:t>Säteilyturvakeskus – Strålsäkerhetscentralen (Fínske centrum pre radiačnú a jadrovú bezpečnosť)</w:t>
      </w:r>
    </w:p>
    <w:p>
      <w:pPr>
        <w:ind w:left="567"/>
        <w:rPr>
          <w:noProof/>
          <w:lang w:val="sk-SK"/>
        </w:rPr>
      </w:pPr>
    </w:p>
    <w:p>
      <w:pPr>
        <w:ind w:left="567"/>
        <w:rPr>
          <w:noProof/>
          <w:lang w:val="sk-SK"/>
        </w:rPr>
      </w:pPr>
      <w:r>
        <w:rPr>
          <w:noProof/>
          <w:lang w:val="sk-SK"/>
        </w:rPr>
        <w:t>TYÖ- JA ELINKEINOMINISTERIÖ – ARBETS- OCH NÄRINGSMINISTERIET (MINISTERSTVO PRÁCE A HOSPODÁRSTVA)</w:t>
      </w:r>
    </w:p>
    <w:p>
      <w:pPr>
        <w:ind w:left="567"/>
        <w:rPr>
          <w:noProof/>
          <w:lang w:val="sk-SK"/>
        </w:rPr>
      </w:pPr>
    </w:p>
    <w:p>
      <w:pPr>
        <w:ind w:left="567"/>
        <w:rPr>
          <w:noProof/>
          <w:lang w:val="sk-SK"/>
        </w:rPr>
      </w:pPr>
      <w:r>
        <w:rPr>
          <w:noProof/>
          <w:lang w:val="sk-SK"/>
        </w:rPr>
        <w:t>Kuluttajavirasto – Konsumentverket (Fínska agentúra pre ochranu spotrebiteľa)</w:t>
      </w:r>
    </w:p>
    <w:p>
      <w:pPr>
        <w:ind w:left="567"/>
        <w:rPr>
          <w:noProof/>
          <w:lang w:val="sk-SK"/>
        </w:rPr>
      </w:pPr>
    </w:p>
    <w:p>
      <w:pPr>
        <w:ind w:left="567"/>
        <w:rPr>
          <w:noProof/>
          <w:lang w:val="sk-SK"/>
        </w:rPr>
      </w:pPr>
      <w:r>
        <w:rPr>
          <w:noProof/>
          <w:lang w:val="sk-SK"/>
        </w:rPr>
        <w:br w:type="page"/>
        <w:t>Kilpailuvirasto – Konkurrensverket (Fínsky orgán na ochranu hospodárskej súťaže)</w:t>
      </w:r>
    </w:p>
    <w:p>
      <w:pPr>
        <w:ind w:left="567"/>
        <w:rPr>
          <w:noProof/>
          <w:lang w:val="sk-SK"/>
        </w:rPr>
      </w:pPr>
    </w:p>
    <w:p>
      <w:pPr>
        <w:ind w:left="567"/>
        <w:rPr>
          <w:noProof/>
          <w:lang w:val="sk-SK"/>
        </w:rPr>
      </w:pPr>
      <w:r>
        <w:rPr>
          <w:noProof/>
          <w:lang w:val="sk-SK"/>
        </w:rPr>
        <w:t>Patentti- ja rekisterihallitus – Patent- och registerstyrelsen (Národná rada pre patenty a registráciu)</w:t>
      </w:r>
    </w:p>
    <w:p>
      <w:pPr>
        <w:ind w:left="567"/>
        <w:rPr>
          <w:noProof/>
          <w:lang w:val="sk-SK"/>
        </w:rPr>
      </w:pPr>
    </w:p>
    <w:p>
      <w:pPr>
        <w:ind w:left="567"/>
        <w:rPr>
          <w:noProof/>
          <w:lang w:val="sk-SK"/>
        </w:rPr>
      </w:pPr>
      <w:r>
        <w:rPr>
          <w:noProof/>
          <w:lang w:val="sk-SK"/>
        </w:rPr>
        <w:t>Valtakunnansovittelijain toimisto – Riksförlikningsmännens byrå (Úrad národného zmierovateľa)</w:t>
      </w:r>
    </w:p>
    <w:p>
      <w:pPr>
        <w:ind w:left="567"/>
        <w:rPr>
          <w:noProof/>
          <w:lang w:val="sk-SK"/>
        </w:rPr>
      </w:pPr>
    </w:p>
    <w:p>
      <w:pPr>
        <w:ind w:left="567"/>
        <w:rPr>
          <w:noProof/>
          <w:lang w:val="sk-SK"/>
        </w:rPr>
      </w:pPr>
      <w:r>
        <w:rPr>
          <w:noProof/>
          <w:lang w:val="sk-SK"/>
        </w:rPr>
        <w:t>Työneuvosto – Arbetsrådet (Rada práce)</w:t>
      </w:r>
    </w:p>
    <w:p>
      <w:pPr>
        <w:ind w:left="567"/>
        <w:rPr>
          <w:noProof/>
          <w:lang w:val="sk-SK"/>
        </w:rPr>
      </w:pPr>
    </w:p>
    <w:p>
      <w:pPr>
        <w:ind w:left="567"/>
        <w:rPr>
          <w:rFonts w:eastAsia="Calibri"/>
          <w:noProof/>
          <w:lang w:val="sk-SK"/>
        </w:rPr>
      </w:pPr>
      <w:r>
        <w:rPr>
          <w:noProof/>
          <w:lang w:val="sk-SK"/>
        </w:rPr>
        <w:t>Geologian tutkimuskeskus – Geologiska forskningscentralen (Geologický ústav Fínska)</w:t>
      </w:r>
    </w:p>
    <w:p>
      <w:pPr>
        <w:ind w:left="567"/>
        <w:rPr>
          <w:rFonts w:eastAsia="Calibri"/>
          <w:noProof/>
          <w:lang w:val="sk-SK"/>
        </w:rPr>
      </w:pPr>
    </w:p>
    <w:p>
      <w:pPr>
        <w:ind w:left="567"/>
        <w:rPr>
          <w:rFonts w:eastAsia="Calibri"/>
          <w:noProof/>
          <w:lang w:val="sk-SK"/>
        </w:rPr>
      </w:pPr>
      <w:r>
        <w:rPr>
          <w:noProof/>
          <w:lang w:val="sk-SK"/>
        </w:rPr>
        <w:t>Huoltovarmuuskeskus – Försörjningsberedskapscentralen (Národná agentúra pre pohotovostné zásoby)</w:t>
      </w:r>
    </w:p>
    <w:p>
      <w:pPr>
        <w:ind w:left="567"/>
        <w:rPr>
          <w:rFonts w:eastAsia="Calibri"/>
          <w:noProof/>
          <w:lang w:val="sk-SK"/>
        </w:rPr>
      </w:pPr>
    </w:p>
    <w:p>
      <w:pPr>
        <w:ind w:left="567"/>
        <w:rPr>
          <w:rFonts w:eastAsia="Calibri"/>
          <w:noProof/>
          <w:lang w:val="sk-SK"/>
        </w:rPr>
      </w:pPr>
      <w:r>
        <w:rPr>
          <w:noProof/>
          <w:lang w:val="sk-SK"/>
        </w:rPr>
        <w:t>Mittatekniikan keskus - MIKES – Mätteknikcentralen (Centrum pre metrológiu a certifikáciu)</w:t>
      </w:r>
    </w:p>
    <w:p>
      <w:pPr>
        <w:ind w:left="567"/>
        <w:rPr>
          <w:rFonts w:eastAsia="Calibri"/>
          <w:noProof/>
          <w:lang w:val="sk-SK"/>
        </w:rPr>
      </w:pPr>
    </w:p>
    <w:p>
      <w:pPr>
        <w:ind w:left="567"/>
        <w:rPr>
          <w:rFonts w:eastAsia="Calibri"/>
          <w:noProof/>
          <w:lang w:val="sk-SK"/>
        </w:rPr>
      </w:pPr>
      <w:r>
        <w:rPr>
          <w:noProof/>
          <w:lang w:val="sk-SK"/>
        </w:rPr>
        <w:t>Turvatekniikan keskus - TUKES – Säkerhetsteknikcentralen (Úrad pre technickú bezpečnosť)</w:t>
      </w:r>
    </w:p>
    <w:p>
      <w:pPr>
        <w:ind w:left="567"/>
        <w:rPr>
          <w:rFonts w:eastAsia="Calibri"/>
          <w:noProof/>
          <w:lang w:val="sk-SK"/>
        </w:rPr>
      </w:pPr>
    </w:p>
    <w:p>
      <w:pPr>
        <w:ind w:left="567"/>
        <w:rPr>
          <w:noProof/>
          <w:lang w:val="sk-SK"/>
        </w:rPr>
      </w:pPr>
      <w:r>
        <w:rPr>
          <w:noProof/>
          <w:lang w:val="sk-SK"/>
        </w:rPr>
        <w:t>Vähemmistövaltuutetun toimisto – Minoritetsombudsmannens byrå (Úrad ombudsmana pre menšiny)</w:t>
      </w:r>
    </w:p>
    <w:p>
      <w:pPr>
        <w:ind w:left="567"/>
        <w:rPr>
          <w:noProof/>
          <w:lang w:val="sk-SK"/>
        </w:rPr>
      </w:pPr>
    </w:p>
    <w:p>
      <w:pPr>
        <w:ind w:left="567"/>
        <w:rPr>
          <w:noProof/>
          <w:lang w:val="sk-SK"/>
        </w:rPr>
      </w:pPr>
      <w:r>
        <w:rPr>
          <w:noProof/>
          <w:lang w:val="sk-SK"/>
        </w:rPr>
        <w:t>ULKOASIAINMINISTERIÖ – UTRIKESMINISTERIET (MINISTERSTVO ZAHRANIČÝCH VECÍ)</w:t>
      </w:r>
    </w:p>
    <w:p>
      <w:pPr>
        <w:ind w:left="567"/>
        <w:rPr>
          <w:noProof/>
          <w:lang w:val="sk-SK"/>
        </w:rPr>
      </w:pPr>
    </w:p>
    <w:p>
      <w:pPr>
        <w:ind w:left="567"/>
        <w:rPr>
          <w:noProof/>
          <w:lang w:val="sk-SK"/>
        </w:rPr>
      </w:pPr>
      <w:r>
        <w:rPr>
          <w:noProof/>
          <w:lang w:val="sk-SK"/>
        </w:rPr>
        <w:br w:type="page"/>
        <w:t>VALTIONEUVOSTON KANSLIA – STATSRÅDETS KANSLI (KANCELÁRIA PREDSEDU VLÁDY)</w:t>
      </w:r>
    </w:p>
    <w:p>
      <w:pPr>
        <w:ind w:left="567"/>
        <w:rPr>
          <w:noProof/>
          <w:lang w:val="sk-SK"/>
        </w:rPr>
      </w:pPr>
    </w:p>
    <w:p>
      <w:pPr>
        <w:ind w:left="567"/>
        <w:rPr>
          <w:noProof/>
          <w:lang w:val="sk-SK"/>
        </w:rPr>
      </w:pPr>
      <w:r>
        <w:rPr>
          <w:noProof/>
          <w:lang w:val="sk-SK"/>
        </w:rPr>
        <w:t>VALTIOVARAINMINISTERIÖ – FINANSMINISTERIET (MINISTERSTVO FINANCIÍ)</w:t>
      </w:r>
    </w:p>
    <w:p>
      <w:pPr>
        <w:ind w:left="567"/>
        <w:rPr>
          <w:noProof/>
          <w:lang w:val="sk-SK"/>
        </w:rPr>
      </w:pPr>
    </w:p>
    <w:p>
      <w:pPr>
        <w:ind w:left="567"/>
        <w:rPr>
          <w:noProof/>
          <w:lang w:val="sk-SK"/>
        </w:rPr>
      </w:pPr>
      <w:r>
        <w:rPr>
          <w:noProof/>
          <w:lang w:val="sk-SK"/>
        </w:rPr>
        <w:t>Valtiokonttori – Statskontoret (Štátna pokladnica)</w:t>
      </w:r>
    </w:p>
    <w:p>
      <w:pPr>
        <w:ind w:left="567"/>
        <w:rPr>
          <w:noProof/>
          <w:lang w:val="sk-SK"/>
        </w:rPr>
      </w:pPr>
    </w:p>
    <w:p>
      <w:pPr>
        <w:ind w:left="567"/>
        <w:rPr>
          <w:noProof/>
          <w:lang w:val="sk-SK"/>
        </w:rPr>
      </w:pPr>
      <w:r>
        <w:rPr>
          <w:noProof/>
          <w:lang w:val="sk-SK"/>
        </w:rPr>
        <w:t>Verohallinto – Skatteförvaltningen (Daňová správa)</w:t>
      </w:r>
    </w:p>
    <w:p>
      <w:pPr>
        <w:ind w:left="567"/>
        <w:rPr>
          <w:noProof/>
          <w:lang w:val="sk-SK"/>
        </w:rPr>
      </w:pPr>
    </w:p>
    <w:p>
      <w:pPr>
        <w:ind w:left="567"/>
        <w:rPr>
          <w:noProof/>
          <w:lang w:val="sk-SK"/>
        </w:rPr>
      </w:pPr>
      <w:r>
        <w:rPr>
          <w:noProof/>
          <w:lang w:val="sk-SK"/>
        </w:rPr>
        <w:t>Tullilaitos – Tullverket (Colná správa)</w:t>
      </w:r>
    </w:p>
    <w:p>
      <w:pPr>
        <w:ind w:left="567"/>
        <w:rPr>
          <w:noProof/>
          <w:lang w:val="sk-SK"/>
        </w:rPr>
      </w:pPr>
    </w:p>
    <w:p>
      <w:pPr>
        <w:ind w:left="567"/>
        <w:rPr>
          <w:noProof/>
          <w:lang w:val="sk-SK"/>
        </w:rPr>
      </w:pPr>
      <w:r>
        <w:rPr>
          <w:noProof/>
          <w:lang w:val="sk-SK"/>
        </w:rPr>
        <w:t>Väestörekisterikeskus – Befolkningsregistercentralen (Centrálny register obyvateľstva)</w:t>
      </w:r>
    </w:p>
    <w:p>
      <w:pPr>
        <w:ind w:left="567"/>
        <w:rPr>
          <w:noProof/>
          <w:lang w:val="sk-SK"/>
        </w:rPr>
      </w:pPr>
    </w:p>
    <w:p>
      <w:pPr>
        <w:ind w:left="567"/>
        <w:rPr>
          <w:noProof/>
          <w:lang w:val="sk-SK"/>
        </w:rPr>
      </w:pPr>
      <w:r>
        <w:rPr>
          <w:noProof/>
          <w:lang w:val="sk-SK"/>
        </w:rPr>
        <w:t>Tilastokeskus – Statistikcentralen (Fínsky štatistický úrad)</w:t>
      </w:r>
    </w:p>
    <w:p>
      <w:pPr>
        <w:ind w:left="567"/>
        <w:rPr>
          <w:noProof/>
          <w:lang w:val="sk-SK"/>
        </w:rPr>
      </w:pPr>
    </w:p>
    <w:p>
      <w:pPr>
        <w:ind w:left="567"/>
        <w:rPr>
          <w:noProof/>
          <w:lang w:val="sk-SK"/>
        </w:rPr>
      </w:pPr>
      <w:r>
        <w:rPr>
          <w:noProof/>
          <w:lang w:val="sk-SK"/>
        </w:rPr>
        <w:t>YMPÄRISTÖMINISTERIÖ – MILJÖMINISTERIET (MINISTERSTVO ŽIVOTNÉHO PROSTREDIA)</w:t>
      </w:r>
    </w:p>
    <w:p>
      <w:pPr>
        <w:ind w:left="567"/>
        <w:rPr>
          <w:noProof/>
          <w:lang w:val="sk-SK"/>
        </w:rPr>
      </w:pPr>
    </w:p>
    <w:p>
      <w:pPr>
        <w:ind w:left="567"/>
        <w:rPr>
          <w:noProof/>
          <w:lang w:val="sk-SK"/>
        </w:rPr>
      </w:pPr>
      <w:r>
        <w:rPr>
          <w:noProof/>
          <w:lang w:val="sk-SK"/>
        </w:rPr>
        <w:t>Suomen ympäristökeskus - Finlands miljöcentral (Fínsky inštitút pre životné prostredie)</w:t>
      </w:r>
    </w:p>
    <w:p>
      <w:pPr>
        <w:ind w:left="567"/>
        <w:rPr>
          <w:noProof/>
          <w:lang w:val="sk-SK"/>
        </w:rPr>
      </w:pPr>
    </w:p>
    <w:p>
      <w:pPr>
        <w:ind w:left="567"/>
        <w:rPr>
          <w:noProof/>
          <w:lang w:val="sk-SK"/>
        </w:rPr>
      </w:pPr>
      <w:r>
        <w:rPr>
          <w:noProof/>
          <w:lang w:val="sk-SK"/>
        </w:rPr>
        <w:t>VALTIONTALOUDEN TARKASTUSVIRASTO – STATENS REVISIONSVERK (NÁRODNÝ KONTROLNÝ ÚRAD)</w:t>
      </w:r>
    </w:p>
    <w:p>
      <w:pPr>
        <w:jc w:val="center"/>
        <w:rPr>
          <w:noProof/>
          <w:lang w:val="sk-SK"/>
        </w:rPr>
      </w:pPr>
    </w:p>
    <w:p>
      <w:pPr>
        <w:ind w:left="567"/>
        <w:rPr>
          <w:noProof/>
          <w:lang w:val="sk-SK"/>
        </w:rPr>
      </w:pPr>
      <w:r>
        <w:rPr>
          <w:noProof/>
          <w:lang w:val="sk-SK"/>
        </w:rPr>
        <w:br w:type="page"/>
        <w:t>ŠVÉDSKO</w:t>
      </w:r>
    </w:p>
    <w:p>
      <w:pPr>
        <w:jc w:val="center"/>
        <w:rPr>
          <w:noProof/>
          <w:lang w:val="sk-SK"/>
        </w:rPr>
      </w:pPr>
    </w:p>
    <w:tbl>
      <w:tblPr>
        <w:tblW w:w="4658" w:type="pct"/>
        <w:tblInd w:w="567" w:type="dxa"/>
        <w:tblLook w:val="0000" w:firstRow="0" w:lastRow="0" w:firstColumn="0" w:lastColumn="0" w:noHBand="0" w:noVBand="0"/>
      </w:tblPr>
      <w:tblGrid>
        <w:gridCol w:w="4590"/>
        <w:gridCol w:w="4590"/>
      </w:tblGrid>
      <w:tr>
        <w:trPr>
          <w:cantSplit/>
          <w:trHeight w:val="20"/>
        </w:trPr>
        <w:tc>
          <w:tcPr>
            <w:tcW w:w="2500" w:type="pct"/>
          </w:tcPr>
          <w:p>
            <w:pPr>
              <w:spacing w:before="60" w:after="60" w:line="240" w:lineRule="auto"/>
              <w:rPr>
                <w:noProof/>
                <w:lang w:val="sk-SK"/>
              </w:rPr>
            </w:pPr>
            <w:r>
              <w:rPr>
                <w:noProof/>
                <w:lang w:val="sk-SK"/>
              </w:rPr>
              <w:t>Kráľovská akadémia výtvarného umenia</w:t>
            </w:r>
          </w:p>
        </w:tc>
        <w:tc>
          <w:tcPr>
            <w:tcW w:w="2500" w:type="pct"/>
          </w:tcPr>
          <w:p>
            <w:pPr>
              <w:spacing w:before="60" w:after="60" w:line="240" w:lineRule="auto"/>
              <w:rPr>
                <w:noProof/>
                <w:lang w:val="sk-SK"/>
              </w:rPr>
            </w:pPr>
            <w:r>
              <w:rPr>
                <w:noProof/>
                <w:lang w:val="sk-SK"/>
              </w:rPr>
              <w:t>Akademien för de fria konsterna</w:t>
            </w:r>
          </w:p>
        </w:tc>
      </w:tr>
      <w:tr>
        <w:trPr>
          <w:cantSplit/>
          <w:trHeight w:val="20"/>
        </w:trPr>
        <w:tc>
          <w:tcPr>
            <w:tcW w:w="2500" w:type="pct"/>
          </w:tcPr>
          <w:p>
            <w:pPr>
              <w:spacing w:before="60" w:after="60" w:line="240" w:lineRule="auto"/>
              <w:rPr>
                <w:noProof/>
                <w:lang w:val="sk-SK"/>
              </w:rPr>
            </w:pPr>
            <w:r>
              <w:rPr>
                <w:noProof/>
                <w:lang w:val="sk-SK"/>
              </w:rPr>
              <w:t>Národná rada pre sťažnosti spotrebiteľov</w:t>
            </w:r>
          </w:p>
        </w:tc>
        <w:tc>
          <w:tcPr>
            <w:tcW w:w="2500" w:type="pct"/>
          </w:tcPr>
          <w:p>
            <w:pPr>
              <w:spacing w:before="60" w:after="60" w:line="240" w:lineRule="auto"/>
              <w:rPr>
                <w:noProof/>
                <w:lang w:val="sk-SK"/>
              </w:rPr>
            </w:pPr>
            <w:r>
              <w:rPr>
                <w:noProof/>
                <w:lang w:val="sk-SK"/>
              </w:rPr>
              <w:t>Allmänna reklamationsnämnden</w:t>
            </w:r>
          </w:p>
        </w:tc>
      </w:tr>
      <w:tr>
        <w:trPr>
          <w:cantSplit/>
          <w:trHeight w:val="20"/>
        </w:trPr>
        <w:tc>
          <w:tcPr>
            <w:tcW w:w="2500" w:type="pct"/>
          </w:tcPr>
          <w:p>
            <w:pPr>
              <w:spacing w:before="60" w:after="60" w:line="240" w:lineRule="auto"/>
              <w:rPr>
                <w:noProof/>
                <w:lang w:val="sk-SK"/>
              </w:rPr>
            </w:pPr>
            <w:r>
              <w:rPr>
                <w:noProof/>
                <w:lang w:val="sk-SK"/>
              </w:rPr>
              <w:t>Pracovný súd</w:t>
            </w:r>
          </w:p>
        </w:tc>
        <w:tc>
          <w:tcPr>
            <w:tcW w:w="2500" w:type="pct"/>
          </w:tcPr>
          <w:p>
            <w:pPr>
              <w:spacing w:before="60" w:after="60" w:line="240" w:lineRule="auto"/>
              <w:rPr>
                <w:noProof/>
                <w:lang w:val="sk-SK"/>
              </w:rPr>
            </w:pPr>
            <w:r>
              <w:rPr>
                <w:noProof/>
                <w:lang w:val="sk-SK"/>
              </w:rPr>
              <w:t>Arbetsdomstolen</w:t>
            </w:r>
          </w:p>
        </w:tc>
      </w:tr>
      <w:tr>
        <w:trPr>
          <w:cantSplit/>
          <w:trHeight w:val="20"/>
        </w:trPr>
        <w:tc>
          <w:tcPr>
            <w:tcW w:w="2500" w:type="pct"/>
          </w:tcPr>
          <w:p>
            <w:pPr>
              <w:spacing w:before="60" w:after="60" w:line="240" w:lineRule="auto"/>
              <w:rPr>
                <w:noProof/>
                <w:lang w:val="sk-SK"/>
              </w:rPr>
            </w:pPr>
            <w:r>
              <w:rPr>
                <w:noProof/>
                <w:lang w:val="sk-SK"/>
              </w:rPr>
              <w:t>Švédske služby zamestnanosti</w:t>
            </w:r>
          </w:p>
        </w:tc>
        <w:tc>
          <w:tcPr>
            <w:tcW w:w="2500" w:type="pct"/>
          </w:tcPr>
          <w:p>
            <w:pPr>
              <w:spacing w:before="60" w:after="60" w:line="240" w:lineRule="auto"/>
              <w:rPr>
                <w:noProof/>
                <w:lang w:val="sk-SK"/>
              </w:rPr>
            </w:pPr>
            <w:r>
              <w:rPr>
                <w:noProof/>
                <w:lang w:val="sk-SK"/>
              </w:rPr>
              <w:t>Arbetsförmedlingen</w:t>
            </w:r>
          </w:p>
        </w:tc>
      </w:tr>
      <w:tr>
        <w:trPr>
          <w:cantSplit/>
          <w:trHeight w:val="20"/>
        </w:trPr>
        <w:tc>
          <w:tcPr>
            <w:tcW w:w="2500" w:type="pct"/>
          </w:tcPr>
          <w:p>
            <w:pPr>
              <w:spacing w:before="60" w:after="60" w:line="240" w:lineRule="auto"/>
              <w:rPr>
                <w:noProof/>
                <w:lang w:val="sk-SK"/>
              </w:rPr>
            </w:pPr>
            <w:r>
              <w:rPr>
                <w:noProof/>
                <w:lang w:val="sk-SK"/>
              </w:rPr>
              <w:t>Národná agentúra pre štátnych zamestnancov</w:t>
            </w:r>
          </w:p>
        </w:tc>
        <w:tc>
          <w:tcPr>
            <w:tcW w:w="2500" w:type="pct"/>
          </w:tcPr>
          <w:p>
            <w:pPr>
              <w:spacing w:before="60" w:after="60" w:line="240" w:lineRule="auto"/>
              <w:rPr>
                <w:noProof/>
                <w:lang w:val="sk-SK"/>
              </w:rPr>
            </w:pPr>
            <w:r>
              <w:rPr>
                <w:noProof/>
                <w:lang w:val="sk-SK"/>
              </w:rPr>
              <w:t>Arbetsgivarverk, statens</w:t>
            </w:r>
          </w:p>
        </w:tc>
      </w:tr>
      <w:tr>
        <w:trPr>
          <w:cantSplit/>
          <w:trHeight w:val="20"/>
        </w:trPr>
        <w:tc>
          <w:tcPr>
            <w:tcW w:w="2500" w:type="pct"/>
          </w:tcPr>
          <w:p>
            <w:pPr>
              <w:spacing w:before="60" w:after="60" w:line="240" w:lineRule="auto"/>
              <w:rPr>
                <w:noProof/>
                <w:lang w:val="sk-SK"/>
              </w:rPr>
            </w:pPr>
            <w:r>
              <w:rPr>
                <w:noProof/>
                <w:lang w:val="sk-SK"/>
              </w:rPr>
              <w:t>Národný ústav práce</w:t>
            </w:r>
          </w:p>
        </w:tc>
        <w:tc>
          <w:tcPr>
            <w:tcW w:w="2500" w:type="pct"/>
          </w:tcPr>
          <w:p>
            <w:pPr>
              <w:spacing w:before="60" w:after="60" w:line="240" w:lineRule="auto"/>
              <w:rPr>
                <w:noProof/>
                <w:lang w:val="sk-SK"/>
              </w:rPr>
            </w:pPr>
            <w:r>
              <w:rPr>
                <w:noProof/>
                <w:lang w:val="sk-SK"/>
              </w:rPr>
              <w:t>Arbetslivsinstitutet</w:t>
            </w:r>
          </w:p>
        </w:tc>
      </w:tr>
      <w:tr>
        <w:trPr>
          <w:cantSplit/>
          <w:trHeight w:val="20"/>
        </w:trPr>
        <w:tc>
          <w:tcPr>
            <w:tcW w:w="2500" w:type="pct"/>
          </w:tcPr>
          <w:p>
            <w:pPr>
              <w:spacing w:before="60" w:after="60" w:line="240" w:lineRule="auto"/>
              <w:rPr>
                <w:noProof/>
                <w:lang w:val="sk-SK"/>
              </w:rPr>
            </w:pPr>
            <w:r>
              <w:rPr>
                <w:noProof/>
                <w:lang w:val="sk-SK"/>
              </w:rPr>
              <w:t>Švédsky úrad pracovného prostredia</w:t>
            </w:r>
          </w:p>
        </w:tc>
        <w:tc>
          <w:tcPr>
            <w:tcW w:w="2500" w:type="pct"/>
          </w:tcPr>
          <w:p>
            <w:pPr>
              <w:spacing w:before="60" w:after="60" w:line="240" w:lineRule="auto"/>
              <w:rPr>
                <w:noProof/>
                <w:lang w:val="sk-SK"/>
              </w:rPr>
            </w:pPr>
            <w:r>
              <w:rPr>
                <w:noProof/>
                <w:lang w:val="sk-SK"/>
              </w:rPr>
              <w:t>Arbetsmiljöverket</w:t>
            </w:r>
          </w:p>
        </w:tc>
      </w:tr>
      <w:tr>
        <w:trPr>
          <w:cantSplit/>
          <w:trHeight w:val="20"/>
        </w:trPr>
        <w:tc>
          <w:tcPr>
            <w:tcW w:w="2500" w:type="pct"/>
          </w:tcPr>
          <w:p>
            <w:pPr>
              <w:spacing w:before="60" w:after="60" w:line="240" w:lineRule="auto"/>
              <w:rPr>
                <w:noProof/>
                <w:lang w:val="sk-SK"/>
              </w:rPr>
            </w:pPr>
            <w:r>
              <w:rPr>
                <w:noProof/>
                <w:lang w:val="sk-SK"/>
              </w:rPr>
              <w:t>Komisia švédskeho dedičského fondu</w:t>
            </w:r>
          </w:p>
        </w:tc>
        <w:tc>
          <w:tcPr>
            <w:tcW w:w="2500" w:type="pct"/>
          </w:tcPr>
          <w:p>
            <w:pPr>
              <w:spacing w:before="60" w:after="60" w:line="240" w:lineRule="auto"/>
              <w:rPr>
                <w:noProof/>
                <w:lang w:val="sk-SK"/>
              </w:rPr>
            </w:pPr>
            <w:r>
              <w:rPr>
                <w:noProof/>
                <w:lang w:val="sk-SK"/>
              </w:rPr>
              <w:t>Arvsfondsdelegationen</w:t>
            </w:r>
          </w:p>
        </w:tc>
      </w:tr>
      <w:tr>
        <w:trPr>
          <w:cantSplit/>
          <w:trHeight w:val="20"/>
        </w:trPr>
        <w:tc>
          <w:tcPr>
            <w:tcW w:w="2500" w:type="pct"/>
          </w:tcPr>
          <w:p>
            <w:pPr>
              <w:spacing w:before="60" w:after="60" w:line="240" w:lineRule="auto"/>
              <w:rPr>
                <w:noProof/>
                <w:lang w:val="sk-SK"/>
              </w:rPr>
            </w:pPr>
            <w:r>
              <w:rPr>
                <w:noProof/>
                <w:lang w:val="sk-SK"/>
              </w:rPr>
              <w:t>Múzeum architektúry</w:t>
            </w:r>
          </w:p>
        </w:tc>
        <w:tc>
          <w:tcPr>
            <w:tcW w:w="2500" w:type="pct"/>
          </w:tcPr>
          <w:p>
            <w:pPr>
              <w:spacing w:before="60" w:after="60" w:line="240" w:lineRule="auto"/>
              <w:rPr>
                <w:noProof/>
                <w:lang w:val="sk-SK"/>
              </w:rPr>
            </w:pPr>
            <w:r>
              <w:rPr>
                <w:noProof/>
                <w:lang w:val="sk-SK"/>
              </w:rPr>
              <w:t>Arkitekturmuseet</w:t>
            </w:r>
          </w:p>
        </w:tc>
      </w:tr>
      <w:tr>
        <w:trPr>
          <w:cantSplit/>
          <w:trHeight w:val="20"/>
        </w:trPr>
        <w:tc>
          <w:tcPr>
            <w:tcW w:w="2500" w:type="pct"/>
          </w:tcPr>
          <w:p>
            <w:pPr>
              <w:spacing w:before="60" w:after="60" w:line="240" w:lineRule="auto"/>
              <w:rPr>
                <w:noProof/>
                <w:lang w:val="sk-SK"/>
              </w:rPr>
            </w:pPr>
            <w:r>
              <w:rPr>
                <w:noProof/>
                <w:lang w:val="sk-SK"/>
              </w:rPr>
              <w:t>Národný archív zvukových a pohyblivých obrazových záznamov</w:t>
            </w:r>
          </w:p>
        </w:tc>
        <w:tc>
          <w:tcPr>
            <w:tcW w:w="2500" w:type="pct"/>
          </w:tcPr>
          <w:p>
            <w:pPr>
              <w:spacing w:before="60" w:after="60" w:line="240" w:lineRule="auto"/>
              <w:rPr>
                <w:noProof/>
                <w:lang w:val="sk-SK"/>
              </w:rPr>
            </w:pPr>
            <w:r>
              <w:rPr>
                <w:noProof/>
                <w:lang w:val="sk-SK"/>
              </w:rPr>
              <w:t>Ljud och bildarkiv, statens</w:t>
            </w:r>
          </w:p>
        </w:tc>
      </w:tr>
      <w:tr>
        <w:trPr>
          <w:cantSplit/>
          <w:trHeight w:val="20"/>
        </w:trPr>
        <w:tc>
          <w:tcPr>
            <w:tcW w:w="2500" w:type="pct"/>
          </w:tcPr>
          <w:p>
            <w:pPr>
              <w:spacing w:before="60" w:after="60" w:line="240" w:lineRule="auto"/>
              <w:rPr>
                <w:noProof/>
                <w:lang w:val="sk-SK"/>
              </w:rPr>
            </w:pPr>
            <w:r>
              <w:rPr>
                <w:noProof/>
                <w:lang w:val="sk-SK"/>
              </w:rPr>
              <w:t>Úrad detského ombudsmana</w:t>
            </w:r>
          </w:p>
        </w:tc>
        <w:tc>
          <w:tcPr>
            <w:tcW w:w="2500" w:type="pct"/>
          </w:tcPr>
          <w:p>
            <w:pPr>
              <w:spacing w:before="60" w:after="60" w:line="240" w:lineRule="auto"/>
              <w:rPr>
                <w:noProof/>
                <w:lang w:val="sk-SK"/>
              </w:rPr>
            </w:pPr>
            <w:r>
              <w:rPr>
                <w:noProof/>
                <w:lang w:val="sk-SK"/>
              </w:rPr>
              <w:t>Barnombudsmannen</w:t>
            </w:r>
          </w:p>
        </w:tc>
      </w:tr>
      <w:tr>
        <w:trPr>
          <w:cantSplit/>
          <w:trHeight w:val="20"/>
        </w:trPr>
        <w:tc>
          <w:tcPr>
            <w:tcW w:w="2500" w:type="pct"/>
          </w:tcPr>
          <w:p>
            <w:pPr>
              <w:spacing w:before="60" w:after="60" w:line="240" w:lineRule="auto"/>
              <w:rPr>
                <w:noProof/>
                <w:lang w:val="sk-SK"/>
              </w:rPr>
            </w:pPr>
            <w:r>
              <w:rPr>
                <w:noProof/>
                <w:lang w:val="sk-SK"/>
              </w:rPr>
              <w:t>Švédska rada pre hodnotenie techniky v zdravotníctve</w:t>
            </w:r>
          </w:p>
        </w:tc>
        <w:tc>
          <w:tcPr>
            <w:tcW w:w="2500" w:type="pct"/>
          </w:tcPr>
          <w:p>
            <w:pPr>
              <w:spacing w:before="60" w:after="60" w:line="240" w:lineRule="auto"/>
              <w:rPr>
                <w:noProof/>
                <w:lang w:val="sk-SK"/>
              </w:rPr>
            </w:pPr>
            <w:r>
              <w:rPr>
                <w:noProof/>
                <w:lang w:val="sk-SK"/>
              </w:rPr>
              <w:t>Beredning för utvärdering av medicinsk metodik, statens</w:t>
            </w:r>
          </w:p>
        </w:tc>
      </w:tr>
      <w:tr>
        <w:trPr>
          <w:cantSplit/>
          <w:trHeight w:val="20"/>
        </w:trPr>
        <w:tc>
          <w:tcPr>
            <w:tcW w:w="2500" w:type="pct"/>
          </w:tcPr>
          <w:p>
            <w:pPr>
              <w:spacing w:before="60" w:after="60" w:line="240" w:lineRule="auto"/>
              <w:rPr>
                <w:noProof/>
                <w:lang w:val="sk-SK"/>
              </w:rPr>
            </w:pPr>
            <w:r>
              <w:rPr>
                <w:noProof/>
                <w:lang w:val="sk-SK"/>
              </w:rPr>
              <w:t>Kráľovská knižnica</w:t>
            </w:r>
          </w:p>
        </w:tc>
        <w:tc>
          <w:tcPr>
            <w:tcW w:w="2500" w:type="pct"/>
          </w:tcPr>
          <w:p>
            <w:pPr>
              <w:spacing w:before="60" w:after="60" w:line="240" w:lineRule="auto"/>
              <w:rPr>
                <w:noProof/>
                <w:lang w:val="sk-SK"/>
              </w:rPr>
            </w:pPr>
            <w:r>
              <w:rPr>
                <w:noProof/>
                <w:lang w:val="sk-SK"/>
              </w:rPr>
              <w:t>Kungliga Biblioteket</w:t>
            </w:r>
          </w:p>
        </w:tc>
      </w:tr>
      <w:tr>
        <w:trPr>
          <w:cantSplit/>
          <w:trHeight w:val="20"/>
        </w:trPr>
        <w:tc>
          <w:tcPr>
            <w:tcW w:w="2500" w:type="pct"/>
          </w:tcPr>
          <w:p>
            <w:pPr>
              <w:spacing w:before="60" w:after="60" w:line="240" w:lineRule="auto"/>
              <w:rPr>
                <w:noProof/>
                <w:lang w:val="sk-SK"/>
              </w:rPr>
            </w:pPr>
            <w:r>
              <w:rPr>
                <w:noProof/>
                <w:lang w:val="sk-SK"/>
              </w:rPr>
              <w:t>Národná rada filmových cenzorov</w:t>
            </w:r>
          </w:p>
        </w:tc>
        <w:tc>
          <w:tcPr>
            <w:tcW w:w="2500" w:type="pct"/>
          </w:tcPr>
          <w:p>
            <w:pPr>
              <w:spacing w:before="60" w:after="60" w:line="240" w:lineRule="auto"/>
              <w:rPr>
                <w:noProof/>
                <w:lang w:val="sk-SK"/>
              </w:rPr>
            </w:pPr>
            <w:r>
              <w:rPr>
                <w:noProof/>
                <w:lang w:val="sk-SK"/>
              </w:rPr>
              <w:t>Biografbyrå, statens</w:t>
            </w:r>
          </w:p>
        </w:tc>
      </w:tr>
      <w:tr>
        <w:trPr>
          <w:cantSplit/>
          <w:trHeight w:val="20"/>
        </w:trPr>
        <w:tc>
          <w:tcPr>
            <w:tcW w:w="2500" w:type="pct"/>
          </w:tcPr>
          <w:p>
            <w:pPr>
              <w:spacing w:before="60" w:after="60" w:line="240" w:lineRule="auto"/>
              <w:rPr>
                <w:noProof/>
                <w:lang w:val="sk-SK"/>
              </w:rPr>
            </w:pPr>
            <w:r>
              <w:rPr>
                <w:noProof/>
                <w:lang w:val="sk-SK"/>
              </w:rPr>
              <w:t>Lexikón švédskej biografie</w:t>
            </w:r>
          </w:p>
        </w:tc>
        <w:tc>
          <w:tcPr>
            <w:tcW w:w="2500" w:type="pct"/>
          </w:tcPr>
          <w:p>
            <w:pPr>
              <w:spacing w:before="60" w:after="60" w:line="240" w:lineRule="auto"/>
              <w:rPr>
                <w:noProof/>
                <w:lang w:val="sk-SK"/>
              </w:rPr>
            </w:pPr>
            <w:r>
              <w:rPr>
                <w:noProof/>
                <w:lang w:val="sk-SK"/>
              </w:rPr>
              <w:t>Biografiskt lexikon, svenskt</w:t>
            </w:r>
          </w:p>
        </w:tc>
      </w:tr>
      <w:tr>
        <w:trPr>
          <w:cantSplit/>
          <w:trHeight w:val="20"/>
        </w:trPr>
        <w:tc>
          <w:tcPr>
            <w:tcW w:w="2500" w:type="pct"/>
          </w:tcPr>
          <w:p>
            <w:pPr>
              <w:spacing w:before="60" w:after="60" w:line="240" w:lineRule="auto"/>
              <w:rPr>
                <w:noProof/>
                <w:lang w:val="sk-SK"/>
              </w:rPr>
            </w:pPr>
            <w:r>
              <w:rPr>
                <w:noProof/>
                <w:lang w:val="sk-SK"/>
              </w:rPr>
              <w:t>Švédska rada pre účtovné štandardy</w:t>
            </w:r>
          </w:p>
        </w:tc>
        <w:tc>
          <w:tcPr>
            <w:tcW w:w="2500" w:type="pct"/>
          </w:tcPr>
          <w:p>
            <w:pPr>
              <w:spacing w:before="60" w:after="60" w:line="240" w:lineRule="auto"/>
              <w:rPr>
                <w:noProof/>
                <w:lang w:val="sk-SK"/>
              </w:rPr>
            </w:pPr>
            <w:r>
              <w:rPr>
                <w:noProof/>
                <w:lang w:val="sk-SK"/>
              </w:rPr>
              <w:t>Bokföringsnämnden</w:t>
            </w:r>
          </w:p>
        </w:tc>
      </w:tr>
      <w:tr>
        <w:trPr>
          <w:cantSplit/>
          <w:trHeight w:val="20"/>
        </w:trPr>
        <w:tc>
          <w:tcPr>
            <w:tcW w:w="2500" w:type="pct"/>
          </w:tcPr>
          <w:p>
            <w:pPr>
              <w:pageBreakBefore/>
              <w:spacing w:before="60" w:after="60" w:line="240" w:lineRule="auto"/>
              <w:rPr>
                <w:noProof/>
                <w:lang w:val="sk-SK"/>
              </w:rPr>
            </w:pPr>
            <w:r>
              <w:rPr>
                <w:noProof/>
                <w:lang w:val="sk-SK"/>
              </w:rPr>
              <w:t>Švédsky úrad registrácie spoločností</w:t>
            </w:r>
          </w:p>
        </w:tc>
        <w:tc>
          <w:tcPr>
            <w:tcW w:w="2500" w:type="pct"/>
          </w:tcPr>
          <w:p>
            <w:pPr>
              <w:spacing w:before="60" w:after="60" w:line="240" w:lineRule="auto"/>
              <w:rPr>
                <w:noProof/>
                <w:lang w:val="sk-SK"/>
              </w:rPr>
            </w:pPr>
            <w:r>
              <w:rPr>
                <w:noProof/>
                <w:lang w:val="sk-SK"/>
              </w:rPr>
              <w:t>Bolagsverket</w:t>
            </w:r>
          </w:p>
        </w:tc>
      </w:tr>
      <w:tr>
        <w:trPr>
          <w:cantSplit/>
          <w:trHeight w:val="20"/>
        </w:trPr>
        <w:tc>
          <w:tcPr>
            <w:tcW w:w="2500" w:type="pct"/>
          </w:tcPr>
          <w:p>
            <w:pPr>
              <w:spacing w:before="60" w:after="60" w:line="240" w:lineRule="auto"/>
              <w:rPr>
                <w:noProof/>
                <w:lang w:val="sk-SK"/>
              </w:rPr>
            </w:pPr>
            <w:r>
              <w:rPr>
                <w:noProof/>
                <w:lang w:val="sk-SK"/>
              </w:rPr>
              <w:t>Národná rada pre záruky na úvery na bytovú výstavbu</w:t>
            </w:r>
          </w:p>
        </w:tc>
        <w:tc>
          <w:tcPr>
            <w:tcW w:w="2500" w:type="pct"/>
          </w:tcPr>
          <w:p>
            <w:pPr>
              <w:spacing w:before="60" w:after="60" w:line="240" w:lineRule="auto"/>
              <w:rPr>
                <w:noProof/>
                <w:lang w:val="sk-SK"/>
              </w:rPr>
            </w:pPr>
            <w:r>
              <w:rPr>
                <w:noProof/>
                <w:lang w:val="sk-SK"/>
              </w:rPr>
              <w:t>Bostadskreditnämnd, statens (BKN)</w:t>
            </w:r>
          </w:p>
        </w:tc>
      </w:tr>
      <w:tr>
        <w:trPr>
          <w:cantSplit/>
          <w:trHeight w:val="20"/>
        </w:trPr>
        <w:tc>
          <w:tcPr>
            <w:tcW w:w="2500" w:type="pct"/>
          </w:tcPr>
          <w:p>
            <w:pPr>
              <w:spacing w:before="60" w:after="60" w:line="240" w:lineRule="auto"/>
              <w:rPr>
                <w:noProof/>
                <w:lang w:val="sk-SK"/>
              </w:rPr>
            </w:pPr>
            <w:r>
              <w:rPr>
                <w:noProof/>
                <w:lang w:val="sk-SK"/>
              </w:rPr>
              <w:t>Štátna rada pre bývanie</w:t>
            </w:r>
          </w:p>
        </w:tc>
        <w:tc>
          <w:tcPr>
            <w:tcW w:w="2500" w:type="pct"/>
          </w:tcPr>
          <w:p>
            <w:pPr>
              <w:spacing w:before="60" w:after="60" w:line="240" w:lineRule="auto"/>
              <w:rPr>
                <w:noProof/>
                <w:lang w:val="sk-SK"/>
              </w:rPr>
            </w:pPr>
            <w:r>
              <w:rPr>
                <w:noProof/>
                <w:lang w:val="sk-SK"/>
              </w:rPr>
              <w:t>Boverket National</w:t>
            </w:r>
          </w:p>
        </w:tc>
      </w:tr>
      <w:tr>
        <w:trPr>
          <w:cantSplit/>
          <w:trHeight w:val="20"/>
        </w:trPr>
        <w:tc>
          <w:tcPr>
            <w:tcW w:w="2500" w:type="pct"/>
          </w:tcPr>
          <w:p>
            <w:pPr>
              <w:spacing w:before="60" w:after="60" w:line="240" w:lineRule="auto"/>
              <w:rPr>
                <w:noProof/>
                <w:lang w:val="sk-SK"/>
              </w:rPr>
            </w:pPr>
            <w:r>
              <w:rPr>
                <w:noProof/>
                <w:lang w:val="sk-SK"/>
              </w:rPr>
              <w:t>Národná rada pre prevenciu trestnej činnosti</w:t>
            </w:r>
          </w:p>
        </w:tc>
        <w:tc>
          <w:tcPr>
            <w:tcW w:w="2500" w:type="pct"/>
          </w:tcPr>
          <w:p>
            <w:pPr>
              <w:spacing w:before="60" w:after="60" w:line="240" w:lineRule="auto"/>
              <w:rPr>
                <w:noProof/>
                <w:lang w:val="sk-SK"/>
              </w:rPr>
            </w:pPr>
            <w:r>
              <w:rPr>
                <w:noProof/>
                <w:lang w:val="sk-SK"/>
              </w:rPr>
              <w:t>Brottsförebyggande rådet</w:t>
            </w:r>
          </w:p>
        </w:tc>
      </w:tr>
      <w:tr>
        <w:trPr>
          <w:cantSplit/>
          <w:trHeight w:val="20"/>
        </w:trPr>
        <w:tc>
          <w:tcPr>
            <w:tcW w:w="2500" w:type="pct"/>
          </w:tcPr>
          <w:p>
            <w:pPr>
              <w:spacing w:before="60" w:after="60" w:line="240" w:lineRule="auto"/>
              <w:rPr>
                <w:noProof/>
                <w:lang w:val="sk-SK"/>
              </w:rPr>
            </w:pPr>
            <w:r>
              <w:rPr>
                <w:noProof/>
                <w:lang w:val="sk-SK"/>
              </w:rPr>
              <w:t>Úrad na podporu a odškodnenie obetí trestných činov</w:t>
            </w:r>
          </w:p>
        </w:tc>
        <w:tc>
          <w:tcPr>
            <w:tcW w:w="2500" w:type="pct"/>
          </w:tcPr>
          <w:p>
            <w:pPr>
              <w:spacing w:before="60" w:after="60" w:line="240" w:lineRule="auto"/>
              <w:rPr>
                <w:noProof/>
                <w:lang w:val="sk-SK"/>
              </w:rPr>
            </w:pPr>
            <w:r>
              <w:rPr>
                <w:noProof/>
                <w:lang w:val="sk-SK"/>
              </w:rPr>
              <w:t>Brottsoffermyndigheten</w:t>
            </w:r>
          </w:p>
        </w:tc>
      </w:tr>
      <w:tr>
        <w:trPr>
          <w:cantSplit/>
          <w:trHeight w:val="20"/>
        </w:trPr>
        <w:tc>
          <w:tcPr>
            <w:tcW w:w="2500" w:type="pct"/>
          </w:tcPr>
          <w:p>
            <w:pPr>
              <w:spacing w:before="60" w:after="60" w:line="240" w:lineRule="auto"/>
              <w:rPr>
                <w:noProof/>
                <w:lang w:val="sk-SK"/>
              </w:rPr>
            </w:pPr>
            <w:r>
              <w:rPr>
                <w:noProof/>
                <w:lang w:val="sk-SK"/>
              </w:rPr>
              <w:t>Národná rada študentskej pomoci</w:t>
            </w:r>
          </w:p>
        </w:tc>
        <w:tc>
          <w:tcPr>
            <w:tcW w:w="2500" w:type="pct"/>
          </w:tcPr>
          <w:p>
            <w:pPr>
              <w:spacing w:before="60" w:after="60" w:line="240" w:lineRule="auto"/>
              <w:rPr>
                <w:noProof/>
                <w:lang w:val="sk-SK"/>
              </w:rPr>
            </w:pPr>
            <w:r>
              <w:rPr>
                <w:noProof/>
                <w:lang w:val="sk-SK"/>
              </w:rPr>
              <w:t>Centrala studiestödsnämnden</w:t>
            </w:r>
          </w:p>
        </w:tc>
      </w:tr>
      <w:tr>
        <w:trPr>
          <w:cantSplit/>
          <w:trHeight w:val="20"/>
        </w:trPr>
        <w:tc>
          <w:tcPr>
            <w:tcW w:w="2500" w:type="pct"/>
          </w:tcPr>
          <w:p>
            <w:pPr>
              <w:spacing w:before="60" w:after="60" w:line="240" w:lineRule="auto"/>
              <w:rPr>
                <w:noProof/>
                <w:lang w:val="sk-SK"/>
              </w:rPr>
            </w:pPr>
            <w:r>
              <w:rPr>
                <w:noProof/>
                <w:lang w:val="sk-SK"/>
              </w:rPr>
              <w:t>Rada pre ochranu údajov</w:t>
            </w:r>
          </w:p>
        </w:tc>
        <w:tc>
          <w:tcPr>
            <w:tcW w:w="2500" w:type="pct"/>
          </w:tcPr>
          <w:p>
            <w:pPr>
              <w:spacing w:before="60" w:after="60" w:line="240" w:lineRule="auto"/>
              <w:rPr>
                <w:noProof/>
                <w:lang w:val="sk-SK"/>
              </w:rPr>
            </w:pPr>
            <w:r>
              <w:rPr>
                <w:noProof/>
                <w:lang w:val="sk-SK"/>
              </w:rPr>
              <w:t>Datainspektionen</w:t>
            </w:r>
          </w:p>
        </w:tc>
      </w:tr>
      <w:tr>
        <w:trPr>
          <w:cantSplit/>
          <w:trHeight w:val="20"/>
        </w:trPr>
        <w:tc>
          <w:tcPr>
            <w:tcW w:w="2500" w:type="pct"/>
          </w:tcPr>
          <w:p>
            <w:pPr>
              <w:spacing w:before="60" w:after="60" w:line="240" w:lineRule="auto"/>
              <w:rPr>
                <w:noProof/>
                <w:lang w:val="sk-SK"/>
              </w:rPr>
            </w:pPr>
            <w:r>
              <w:rPr>
                <w:noProof/>
                <w:lang w:val="sk-SK"/>
              </w:rPr>
              <w:t>Ministerstvá (rezorty)</w:t>
            </w:r>
          </w:p>
        </w:tc>
        <w:tc>
          <w:tcPr>
            <w:tcW w:w="2500" w:type="pct"/>
          </w:tcPr>
          <w:p>
            <w:pPr>
              <w:spacing w:before="60" w:after="60" w:line="240" w:lineRule="auto"/>
              <w:rPr>
                <w:noProof/>
                <w:lang w:val="sk-SK"/>
              </w:rPr>
            </w:pPr>
            <w:r>
              <w:rPr>
                <w:noProof/>
                <w:lang w:val="sk-SK"/>
              </w:rPr>
              <w:t>Departementen</w:t>
            </w:r>
          </w:p>
        </w:tc>
      </w:tr>
      <w:tr>
        <w:trPr>
          <w:cantSplit/>
          <w:trHeight w:val="20"/>
        </w:trPr>
        <w:tc>
          <w:tcPr>
            <w:tcW w:w="2500" w:type="pct"/>
          </w:tcPr>
          <w:p>
            <w:pPr>
              <w:spacing w:before="60" w:after="60" w:line="240" w:lineRule="auto"/>
              <w:rPr>
                <w:noProof/>
                <w:lang w:val="sk-SK"/>
              </w:rPr>
            </w:pPr>
            <w:r>
              <w:rPr>
                <w:noProof/>
                <w:lang w:val="sk-SK"/>
              </w:rPr>
              <w:t>Národná správa súdov</w:t>
            </w:r>
          </w:p>
        </w:tc>
        <w:tc>
          <w:tcPr>
            <w:tcW w:w="2500" w:type="pct"/>
          </w:tcPr>
          <w:p>
            <w:pPr>
              <w:spacing w:before="60" w:after="60" w:line="240" w:lineRule="auto"/>
              <w:rPr>
                <w:noProof/>
                <w:lang w:val="sk-SK"/>
              </w:rPr>
            </w:pPr>
            <w:r>
              <w:rPr>
                <w:noProof/>
                <w:lang w:val="sk-SK"/>
              </w:rPr>
              <w:t>Domstolsverket</w:t>
            </w:r>
          </w:p>
        </w:tc>
      </w:tr>
      <w:tr>
        <w:trPr>
          <w:cantSplit/>
          <w:trHeight w:val="20"/>
        </w:trPr>
        <w:tc>
          <w:tcPr>
            <w:tcW w:w="2500" w:type="pct"/>
          </w:tcPr>
          <w:p>
            <w:pPr>
              <w:spacing w:before="60" w:after="60" w:line="240" w:lineRule="auto"/>
              <w:rPr>
                <w:noProof/>
                <w:lang w:val="sk-SK"/>
              </w:rPr>
            </w:pPr>
            <w:r>
              <w:rPr>
                <w:noProof/>
                <w:lang w:val="sk-SK"/>
              </w:rPr>
              <w:t>Národná rada pre elektrickú bezpečnosť</w:t>
            </w:r>
          </w:p>
        </w:tc>
        <w:tc>
          <w:tcPr>
            <w:tcW w:w="2500" w:type="pct"/>
          </w:tcPr>
          <w:p>
            <w:pPr>
              <w:spacing w:before="60" w:after="60" w:line="240" w:lineRule="auto"/>
              <w:rPr>
                <w:noProof/>
                <w:lang w:val="sk-SK"/>
              </w:rPr>
            </w:pPr>
            <w:r>
              <w:rPr>
                <w:noProof/>
                <w:lang w:val="sk-SK"/>
              </w:rPr>
              <w:t>Elsäkerhetsverket</w:t>
            </w:r>
          </w:p>
        </w:tc>
      </w:tr>
      <w:tr>
        <w:trPr>
          <w:cantSplit/>
          <w:trHeight w:val="20"/>
        </w:trPr>
        <w:tc>
          <w:tcPr>
            <w:tcW w:w="2500" w:type="pct"/>
          </w:tcPr>
          <w:p>
            <w:pPr>
              <w:spacing w:before="60" w:after="60" w:line="240" w:lineRule="auto"/>
              <w:rPr>
                <w:noProof/>
                <w:lang w:val="sk-SK"/>
              </w:rPr>
            </w:pPr>
            <w:r>
              <w:rPr>
                <w:noProof/>
                <w:lang w:val="sk-SK"/>
              </w:rPr>
              <w:t>Rada pre poskytovanie záruk na vývozné úvery</w:t>
            </w:r>
          </w:p>
        </w:tc>
        <w:tc>
          <w:tcPr>
            <w:tcW w:w="2500" w:type="pct"/>
          </w:tcPr>
          <w:p>
            <w:pPr>
              <w:spacing w:before="60" w:after="60" w:line="240" w:lineRule="auto"/>
              <w:rPr>
                <w:noProof/>
                <w:lang w:val="sk-SK"/>
              </w:rPr>
            </w:pPr>
            <w:r>
              <w:rPr>
                <w:noProof/>
                <w:lang w:val="sk-SK"/>
              </w:rPr>
              <w:t>Exportkreditnämnden</w:t>
            </w:r>
          </w:p>
        </w:tc>
      </w:tr>
      <w:tr>
        <w:trPr>
          <w:cantSplit/>
          <w:trHeight w:val="20"/>
        </w:trPr>
        <w:tc>
          <w:tcPr>
            <w:tcW w:w="2500" w:type="pct"/>
          </w:tcPr>
          <w:p>
            <w:pPr>
              <w:spacing w:before="60" w:after="60" w:line="240" w:lineRule="auto"/>
              <w:rPr>
                <w:noProof/>
                <w:lang w:val="sk-SK"/>
              </w:rPr>
            </w:pPr>
            <w:r>
              <w:rPr>
                <w:noProof/>
                <w:lang w:val="sk-SK"/>
              </w:rPr>
              <w:t>Úrad finančného dozoru</w:t>
            </w:r>
          </w:p>
        </w:tc>
        <w:tc>
          <w:tcPr>
            <w:tcW w:w="2500" w:type="pct"/>
          </w:tcPr>
          <w:p>
            <w:pPr>
              <w:spacing w:before="60" w:after="60" w:line="240" w:lineRule="auto"/>
              <w:rPr>
                <w:noProof/>
                <w:lang w:val="sk-SK"/>
              </w:rPr>
            </w:pPr>
            <w:r>
              <w:rPr>
                <w:noProof/>
                <w:lang w:val="sk-SK"/>
              </w:rPr>
              <w:t>Finansinspektionen</w:t>
            </w:r>
          </w:p>
        </w:tc>
      </w:tr>
      <w:tr>
        <w:trPr>
          <w:cantSplit/>
          <w:trHeight w:val="20"/>
        </w:trPr>
        <w:tc>
          <w:tcPr>
            <w:tcW w:w="2500" w:type="pct"/>
          </w:tcPr>
          <w:p>
            <w:pPr>
              <w:spacing w:before="60" w:after="60" w:line="240" w:lineRule="auto"/>
              <w:rPr>
                <w:noProof/>
                <w:lang w:val="sk-SK"/>
              </w:rPr>
            </w:pPr>
            <w:r>
              <w:rPr>
                <w:noProof/>
                <w:lang w:val="sk-SK"/>
              </w:rPr>
              <w:t>Národná rada pre rybolov</w:t>
            </w:r>
          </w:p>
        </w:tc>
        <w:tc>
          <w:tcPr>
            <w:tcW w:w="2500" w:type="pct"/>
          </w:tcPr>
          <w:p>
            <w:pPr>
              <w:spacing w:before="60" w:after="60" w:line="240" w:lineRule="auto"/>
              <w:rPr>
                <w:noProof/>
                <w:lang w:val="sk-SK"/>
              </w:rPr>
            </w:pPr>
            <w:r>
              <w:rPr>
                <w:noProof/>
                <w:lang w:val="sk-SK"/>
              </w:rPr>
              <w:t>Fiskeriverket</w:t>
            </w:r>
          </w:p>
        </w:tc>
      </w:tr>
      <w:tr>
        <w:trPr>
          <w:cantSplit/>
          <w:trHeight w:val="20"/>
        </w:trPr>
        <w:tc>
          <w:tcPr>
            <w:tcW w:w="2500" w:type="pct"/>
          </w:tcPr>
          <w:p>
            <w:pPr>
              <w:spacing w:before="60" w:after="60" w:line="240" w:lineRule="auto"/>
              <w:rPr>
                <w:noProof/>
                <w:lang w:val="sk-SK"/>
              </w:rPr>
            </w:pPr>
            <w:r>
              <w:rPr>
                <w:noProof/>
                <w:lang w:val="sk-SK"/>
              </w:rPr>
              <w:t>Národný úrad verejného zdravia</w:t>
            </w:r>
          </w:p>
        </w:tc>
        <w:tc>
          <w:tcPr>
            <w:tcW w:w="2500" w:type="pct"/>
          </w:tcPr>
          <w:p>
            <w:pPr>
              <w:spacing w:before="60" w:after="60" w:line="240" w:lineRule="auto"/>
              <w:rPr>
                <w:noProof/>
                <w:lang w:val="sk-SK"/>
              </w:rPr>
            </w:pPr>
            <w:r>
              <w:rPr>
                <w:noProof/>
                <w:lang w:val="sk-SK"/>
              </w:rPr>
              <w:t>Folkhälsoinstitut, statens</w:t>
            </w:r>
          </w:p>
        </w:tc>
      </w:tr>
      <w:tr>
        <w:trPr>
          <w:cantSplit/>
          <w:trHeight w:val="20"/>
        </w:trPr>
        <w:tc>
          <w:tcPr>
            <w:tcW w:w="2500" w:type="pct"/>
          </w:tcPr>
          <w:p>
            <w:pPr>
              <w:spacing w:before="60" w:after="60" w:line="240" w:lineRule="auto"/>
              <w:rPr>
                <w:noProof/>
                <w:lang w:val="sk-SK"/>
              </w:rPr>
            </w:pPr>
            <w:r>
              <w:rPr>
                <w:noProof/>
                <w:lang w:val="sk-SK"/>
              </w:rPr>
              <w:t>Švédsky výskumný výbor životného prostredia</w:t>
            </w:r>
          </w:p>
        </w:tc>
        <w:tc>
          <w:tcPr>
            <w:tcW w:w="2500" w:type="pct"/>
          </w:tcPr>
          <w:p>
            <w:pPr>
              <w:spacing w:before="60" w:after="60" w:line="240" w:lineRule="auto"/>
              <w:rPr>
                <w:noProof/>
                <w:lang w:val="sk-SK"/>
              </w:rPr>
            </w:pPr>
            <w:r>
              <w:rPr>
                <w:noProof/>
                <w:lang w:val="sk-SK"/>
              </w:rPr>
              <w:t>Forskningsrådet för miljö, areella näringar och samhällsbyggande, Formas</w:t>
            </w:r>
          </w:p>
        </w:tc>
      </w:tr>
      <w:tr>
        <w:trPr>
          <w:cantSplit/>
          <w:trHeight w:val="20"/>
        </w:trPr>
        <w:tc>
          <w:tcPr>
            <w:tcW w:w="2500" w:type="pct"/>
          </w:tcPr>
          <w:p>
            <w:pPr>
              <w:spacing w:before="60" w:after="60" w:line="240" w:lineRule="auto"/>
              <w:rPr>
                <w:noProof/>
                <w:lang w:val="sk-SK"/>
              </w:rPr>
            </w:pPr>
            <w:r>
              <w:rPr>
                <w:noProof/>
                <w:lang w:val="sk-SK"/>
              </w:rPr>
              <w:t>Národná správa opevnení</w:t>
            </w:r>
          </w:p>
        </w:tc>
        <w:tc>
          <w:tcPr>
            <w:tcW w:w="2500" w:type="pct"/>
          </w:tcPr>
          <w:p>
            <w:pPr>
              <w:spacing w:before="60" w:after="60" w:line="240" w:lineRule="auto"/>
              <w:rPr>
                <w:noProof/>
                <w:lang w:val="sk-SK"/>
              </w:rPr>
            </w:pPr>
            <w:r>
              <w:rPr>
                <w:noProof/>
                <w:lang w:val="sk-SK"/>
              </w:rPr>
              <w:t>Fortifikationsverket National</w:t>
            </w:r>
          </w:p>
        </w:tc>
      </w:tr>
      <w:tr>
        <w:trPr>
          <w:cantSplit/>
          <w:trHeight w:val="20"/>
        </w:trPr>
        <w:tc>
          <w:tcPr>
            <w:tcW w:w="2500" w:type="pct"/>
          </w:tcPr>
          <w:p>
            <w:pPr>
              <w:spacing w:before="60" w:after="60" w:line="240" w:lineRule="auto"/>
              <w:rPr>
                <w:noProof/>
                <w:lang w:val="sk-SK"/>
              </w:rPr>
            </w:pPr>
            <w:r>
              <w:rPr>
                <w:noProof/>
                <w:lang w:val="sk-SK"/>
              </w:rPr>
              <w:t>Národný mediačný úrad</w:t>
            </w:r>
          </w:p>
        </w:tc>
        <w:tc>
          <w:tcPr>
            <w:tcW w:w="2500" w:type="pct"/>
          </w:tcPr>
          <w:p>
            <w:pPr>
              <w:spacing w:before="60" w:after="60" w:line="240" w:lineRule="auto"/>
              <w:rPr>
                <w:noProof/>
                <w:lang w:val="sk-SK"/>
              </w:rPr>
            </w:pPr>
            <w:r>
              <w:rPr>
                <w:noProof/>
                <w:lang w:val="sk-SK"/>
              </w:rPr>
              <w:t>Medlingsinstitutet</w:t>
            </w:r>
          </w:p>
        </w:tc>
      </w:tr>
      <w:tr>
        <w:trPr>
          <w:cantSplit/>
          <w:trHeight w:val="20"/>
        </w:trPr>
        <w:tc>
          <w:tcPr>
            <w:tcW w:w="2500" w:type="pct"/>
          </w:tcPr>
          <w:p>
            <w:pPr>
              <w:spacing w:before="60" w:after="60" w:line="240" w:lineRule="auto"/>
              <w:rPr>
                <w:noProof/>
                <w:lang w:val="sk-SK"/>
              </w:rPr>
            </w:pPr>
            <w:r>
              <w:rPr>
                <w:noProof/>
                <w:lang w:val="sk-SK"/>
              </w:rPr>
              <w:t>Správa obranného materiálu</w:t>
            </w:r>
          </w:p>
        </w:tc>
        <w:tc>
          <w:tcPr>
            <w:tcW w:w="2500" w:type="pct"/>
          </w:tcPr>
          <w:p>
            <w:pPr>
              <w:spacing w:before="60" w:after="60" w:line="240" w:lineRule="auto"/>
              <w:rPr>
                <w:noProof/>
                <w:lang w:val="sk-SK"/>
              </w:rPr>
            </w:pPr>
            <w:r>
              <w:rPr>
                <w:noProof/>
                <w:lang w:val="sk-SK"/>
              </w:rPr>
              <w:t>Försvarets materielverk</w:t>
            </w:r>
          </w:p>
        </w:tc>
      </w:tr>
      <w:tr>
        <w:trPr>
          <w:cantSplit/>
          <w:trHeight w:val="20"/>
        </w:trPr>
        <w:tc>
          <w:tcPr>
            <w:tcW w:w="2500" w:type="pct"/>
          </w:tcPr>
          <w:p>
            <w:pPr>
              <w:pageBreakBefore/>
              <w:spacing w:before="60" w:after="60" w:line="240" w:lineRule="auto"/>
              <w:rPr>
                <w:noProof/>
                <w:lang w:val="sk-SK"/>
              </w:rPr>
            </w:pPr>
            <w:r>
              <w:rPr>
                <w:noProof/>
                <w:lang w:val="sk-SK"/>
              </w:rPr>
              <w:t>Národný obranný rozhlasový úrad</w:t>
            </w:r>
          </w:p>
        </w:tc>
        <w:tc>
          <w:tcPr>
            <w:tcW w:w="2500" w:type="pct"/>
          </w:tcPr>
          <w:p>
            <w:pPr>
              <w:spacing w:before="60" w:after="60" w:line="240" w:lineRule="auto"/>
              <w:rPr>
                <w:noProof/>
                <w:lang w:val="sk-SK"/>
              </w:rPr>
            </w:pPr>
            <w:r>
              <w:rPr>
                <w:noProof/>
                <w:lang w:val="sk-SK"/>
              </w:rPr>
              <w:t>Försvarets radioanstalt</w:t>
            </w:r>
          </w:p>
        </w:tc>
      </w:tr>
      <w:tr>
        <w:trPr>
          <w:cantSplit/>
          <w:trHeight w:val="20"/>
        </w:trPr>
        <w:tc>
          <w:tcPr>
            <w:tcW w:w="2500" w:type="pct"/>
          </w:tcPr>
          <w:p>
            <w:pPr>
              <w:spacing w:before="60" w:after="60" w:line="240" w:lineRule="auto"/>
              <w:rPr>
                <w:noProof/>
                <w:lang w:val="sk-SK"/>
              </w:rPr>
            </w:pPr>
            <w:r>
              <w:rPr>
                <w:noProof/>
                <w:lang w:val="sk-SK"/>
              </w:rPr>
              <w:t>Švédske múzeum vojenskej histórie</w:t>
            </w:r>
          </w:p>
        </w:tc>
        <w:tc>
          <w:tcPr>
            <w:tcW w:w="2500" w:type="pct"/>
          </w:tcPr>
          <w:p>
            <w:pPr>
              <w:spacing w:before="60" w:after="60" w:line="240" w:lineRule="auto"/>
              <w:rPr>
                <w:noProof/>
                <w:lang w:val="sk-SK"/>
              </w:rPr>
            </w:pPr>
            <w:r>
              <w:rPr>
                <w:noProof/>
                <w:lang w:val="sk-SK"/>
              </w:rPr>
              <w:t>Försvarshistoriska museer, statens</w:t>
            </w:r>
          </w:p>
        </w:tc>
      </w:tr>
      <w:tr>
        <w:trPr>
          <w:cantSplit/>
          <w:trHeight w:val="20"/>
        </w:trPr>
        <w:tc>
          <w:tcPr>
            <w:tcW w:w="2500" w:type="pct"/>
          </w:tcPr>
          <w:p>
            <w:pPr>
              <w:spacing w:before="60" w:after="60" w:line="240" w:lineRule="auto"/>
              <w:rPr>
                <w:noProof/>
                <w:lang w:val="sk-SK"/>
              </w:rPr>
            </w:pPr>
            <w:r>
              <w:rPr>
                <w:noProof/>
                <w:lang w:val="sk-SK"/>
              </w:rPr>
              <w:t>Akadémia národnej obrany</w:t>
            </w:r>
          </w:p>
        </w:tc>
        <w:tc>
          <w:tcPr>
            <w:tcW w:w="2500" w:type="pct"/>
          </w:tcPr>
          <w:p>
            <w:pPr>
              <w:spacing w:before="60" w:after="60" w:line="240" w:lineRule="auto"/>
              <w:rPr>
                <w:noProof/>
                <w:lang w:val="sk-SK"/>
              </w:rPr>
            </w:pPr>
            <w:r>
              <w:rPr>
                <w:noProof/>
                <w:lang w:val="sk-SK"/>
              </w:rPr>
              <w:t>Försvarshögskolan</w:t>
            </w:r>
          </w:p>
        </w:tc>
      </w:tr>
      <w:tr>
        <w:trPr>
          <w:cantSplit/>
          <w:trHeight w:val="20"/>
        </w:trPr>
        <w:tc>
          <w:tcPr>
            <w:tcW w:w="2500" w:type="pct"/>
          </w:tcPr>
          <w:p>
            <w:pPr>
              <w:spacing w:before="60" w:after="60" w:line="240" w:lineRule="auto"/>
              <w:rPr>
                <w:noProof/>
                <w:lang w:val="sk-SK"/>
              </w:rPr>
            </w:pPr>
            <w:r>
              <w:rPr>
                <w:noProof/>
                <w:lang w:val="sk-SK"/>
              </w:rPr>
              <w:t>Švédske ozbrojené sily</w:t>
            </w:r>
          </w:p>
        </w:tc>
        <w:tc>
          <w:tcPr>
            <w:tcW w:w="2500" w:type="pct"/>
          </w:tcPr>
          <w:p>
            <w:pPr>
              <w:spacing w:before="60" w:after="60" w:line="240" w:lineRule="auto"/>
              <w:rPr>
                <w:noProof/>
                <w:lang w:val="sk-SK"/>
              </w:rPr>
            </w:pPr>
            <w:r>
              <w:rPr>
                <w:noProof/>
                <w:lang w:val="sk-SK"/>
              </w:rPr>
              <w:t>Försvarsmakten</w:t>
            </w:r>
          </w:p>
        </w:tc>
      </w:tr>
      <w:tr>
        <w:trPr>
          <w:cantSplit/>
          <w:trHeight w:val="20"/>
        </w:trPr>
        <w:tc>
          <w:tcPr>
            <w:tcW w:w="2500" w:type="pct"/>
          </w:tcPr>
          <w:p>
            <w:pPr>
              <w:spacing w:before="60" w:after="60" w:line="240" w:lineRule="auto"/>
              <w:rPr>
                <w:noProof/>
                <w:lang w:val="sk-SK"/>
              </w:rPr>
            </w:pPr>
            <w:r>
              <w:rPr>
                <w:noProof/>
                <w:lang w:val="sk-SK"/>
              </w:rPr>
              <w:t>Úrad sociálneho poistenia</w:t>
            </w:r>
          </w:p>
        </w:tc>
        <w:tc>
          <w:tcPr>
            <w:tcW w:w="2500" w:type="pct"/>
          </w:tcPr>
          <w:p>
            <w:pPr>
              <w:spacing w:before="60" w:after="60" w:line="240" w:lineRule="auto"/>
              <w:rPr>
                <w:noProof/>
                <w:lang w:val="sk-SK"/>
              </w:rPr>
            </w:pPr>
            <w:r>
              <w:rPr>
                <w:noProof/>
                <w:lang w:val="sk-SK"/>
              </w:rPr>
              <w:t>Försäkringskassan</w:t>
            </w:r>
          </w:p>
        </w:tc>
      </w:tr>
      <w:tr>
        <w:trPr>
          <w:cantSplit/>
          <w:trHeight w:val="20"/>
        </w:trPr>
        <w:tc>
          <w:tcPr>
            <w:tcW w:w="2500" w:type="pct"/>
          </w:tcPr>
          <w:p>
            <w:pPr>
              <w:spacing w:before="60" w:after="60" w:line="240" w:lineRule="auto"/>
              <w:rPr>
                <w:noProof/>
                <w:lang w:val="sk-SK"/>
              </w:rPr>
            </w:pPr>
            <w:r>
              <w:rPr>
                <w:noProof/>
                <w:lang w:val="sk-SK"/>
              </w:rPr>
              <w:t>Geologický prieskum Švédska</w:t>
            </w:r>
          </w:p>
        </w:tc>
        <w:tc>
          <w:tcPr>
            <w:tcW w:w="2500" w:type="pct"/>
          </w:tcPr>
          <w:p>
            <w:pPr>
              <w:spacing w:before="60" w:after="60" w:line="240" w:lineRule="auto"/>
              <w:rPr>
                <w:noProof/>
                <w:lang w:val="sk-SK"/>
              </w:rPr>
            </w:pPr>
            <w:r>
              <w:rPr>
                <w:noProof/>
                <w:lang w:val="sk-SK"/>
              </w:rPr>
              <w:t>Geologiska undersökning, Sveriges</w:t>
            </w:r>
          </w:p>
        </w:tc>
      </w:tr>
      <w:tr>
        <w:trPr>
          <w:cantSplit/>
          <w:trHeight w:val="20"/>
        </w:trPr>
        <w:tc>
          <w:tcPr>
            <w:tcW w:w="2500" w:type="pct"/>
          </w:tcPr>
          <w:p>
            <w:pPr>
              <w:spacing w:before="60" w:after="60" w:line="240" w:lineRule="auto"/>
              <w:rPr>
                <w:noProof/>
                <w:lang w:val="sk-SK"/>
              </w:rPr>
            </w:pPr>
            <w:r>
              <w:rPr>
                <w:noProof/>
                <w:lang w:val="sk-SK"/>
              </w:rPr>
              <w:t>Geotechnický inštitút</w:t>
            </w:r>
          </w:p>
        </w:tc>
        <w:tc>
          <w:tcPr>
            <w:tcW w:w="2500" w:type="pct"/>
          </w:tcPr>
          <w:p>
            <w:pPr>
              <w:spacing w:before="60" w:after="60" w:line="240" w:lineRule="auto"/>
              <w:rPr>
                <w:noProof/>
                <w:lang w:val="sk-SK"/>
              </w:rPr>
            </w:pPr>
            <w:r>
              <w:rPr>
                <w:noProof/>
                <w:lang w:val="sk-SK"/>
              </w:rPr>
              <w:t>Geotekniska institut, statens</w:t>
            </w:r>
          </w:p>
        </w:tc>
      </w:tr>
      <w:tr>
        <w:trPr>
          <w:cantSplit/>
          <w:trHeight w:val="20"/>
        </w:trPr>
        <w:tc>
          <w:tcPr>
            <w:tcW w:w="2500" w:type="pct"/>
          </w:tcPr>
          <w:p>
            <w:pPr>
              <w:spacing w:before="60" w:after="60" w:line="240" w:lineRule="auto"/>
              <w:rPr>
                <w:noProof/>
                <w:lang w:val="sk-SK"/>
              </w:rPr>
            </w:pPr>
            <w:r>
              <w:rPr>
                <w:noProof/>
                <w:lang w:val="sk-SK"/>
              </w:rPr>
              <w:t>Národná agentúra pre rozvoj vidieka</w:t>
            </w:r>
          </w:p>
        </w:tc>
        <w:tc>
          <w:tcPr>
            <w:tcW w:w="2500" w:type="pct"/>
          </w:tcPr>
          <w:p>
            <w:pPr>
              <w:spacing w:before="60" w:after="60" w:line="240" w:lineRule="auto"/>
              <w:rPr>
                <w:noProof/>
                <w:lang w:val="sk-SK"/>
              </w:rPr>
            </w:pPr>
            <w:r>
              <w:rPr>
                <w:noProof/>
                <w:lang w:val="sk-SK"/>
              </w:rPr>
              <w:t>Glesbygdsverket</w:t>
            </w:r>
          </w:p>
        </w:tc>
      </w:tr>
      <w:tr>
        <w:trPr>
          <w:cantSplit/>
          <w:trHeight w:val="20"/>
        </w:trPr>
        <w:tc>
          <w:tcPr>
            <w:tcW w:w="2500" w:type="pct"/>
          </w:tcPr>
          <w:p>
            <w:pPr>
              <w:spacing w:before="60" w:after="60" w:line="240" w:lineRule="auto"/>
              <w:rPr>
                <w:noProof/>
                <w:lang w:val="sk-SK"/>
              </w:rPr>
            </w:pPr>
            <w:r>
              <w:rPr>
                <w:noProof/>
                <w:lang w:val="sk-SK"/>
              </w:rPr>
              <w:t>Inštitút grafiky a Vysoká škola komunikácií</w:t>
            </w:r>
          </w:p>
        </w:tc>
        <w:tc>
          <w:tcPr>
            <w:tcW w:w="2500" w:type="pct"/>
          </w:tcPr>
          <w:p>
            <w:pPr>
              <w:spacing w:before="60" w:after="60" w:line="240" w:lineRule="auto"/>
              <w:rPr>
                <w:noProof/>
                <w:lang w:val="sk-SK"/>
              </w:rPr>
            </w:pPr>
            <w:r>
              <w:rPr>
                <w:noProof/>
                <w:lang w:val="sk-SK"/>
              </w:rPr>
              <w:t>Grafiska institutet och institutet för högre kommunikations- och reklamutbildning</w:t>
            </w:r>
          </w:p>
        </w:tc>
      </w:tr>
      <w:tr>
        <w:trPr>
          <w:cantSplit/>
          <w:trHeight w:val="20"/>
        </w:trPr>
        <w:tc>
          <w:tcPr>
            <w:tcW w:w="2500" w:type="pct"/>
          </w:tcPr>
          <w:p>
            <w:pPr>
              <w:spacing w:before="60" w:after="60" w:line="240" w:lineRule="auto"/>
              <w:rPr>
                <w:noProof/>
                <w:lang w:val="sk-SK"/>
              </w:rPr>
            </w:pPr>
            <w:r>
              <w:rPr>
                <w:noProof/>
                <w:lang w:val="sk-SK"/>
              </w:rPr>
              <w:t>Švédska komisia pre vysielanie</w:t>
            </w:r>
          </w:p>
        </w:tc>
        <w:tc>
          <w:tcPr>
            <w:tcW w:w="2500" w:type="pct"/>
          </w:tcPr>
          <w:p>
            <w:pPr>
              <w:spacing w:before="60" w:after="60" w:line="240" w:lineRule="auto"/>
              <w:rPr>
                <w:noProof/>
                <w:lang w:val="sk-SK"/>
              </w:rPr>
            </w:pPr>
            <w:r>
              <w:rPr>
                <w:noProof/>
                <w:lang w:val="sk-SK"/>
              </w:rPr>
              <w:t>Granskningsnämnden för Radio och TV</w:t>
            </w:r>
          </w:p>
        </w:tc>
      </w:tr>
      <w:tr>
        <w:trPr>
          <w:cantSplit/>
          <w:trHeight w:val="20"/>
        </w:trPr>
        <w:tc>
          <w:tcPr>
            <w:tcW w:w="2500" w:type="pct"/>
          </w:tcPr>
          <w:p>
            <w:pPr>
              <w:spacing w:before="60" w:after="60" w:line="240" w:lineRule="auto"/>
              <w:rPr>
                <w:noProof/>
                <w:lang w:val="sk-SK"/>
              </w:rPr>
            </w:pPr>
            <w:r>
              <w:rPr>
                <w:noProof/>
                <w:lang w:val="sk-SK"/>
              </w:rPr>
              <w:t>Švédska štátna služba starostlivosti o námorníkov</w:t>
            </w:r>
          </w:p>
        </w:tc>
        <w:tc>
          <w:tcPr>
            <w:tcW w:w="2500" w:type="pct"/>
          </w:tcPr>
          <w:p>
            <w:pPr>
              <w:spacing w:before="60" w:after="60" w:line="240" w:lineRule="auto"/>
              <w:rPr>
                <w:noProof/>
                <w:lang w:val="sk-SK"/>
              </w:rPr>
            </w:pPr>
            <w:r>
              <w:rPr>
                <w:noProof/>
                <w:lang w:val="sk-SK"/>
              </w:rPr>
              <w:t>Handelsflottans kultur- och fritidsråd</w:t>
            </w:r>
          </w:p>
        </w:tc>
      </w:tr>
      <w:tr>
        <w:trPr>
          <w:cantSplit/>
          <w:trHeight w:val="20"/>
        </w:trPr>
        <w:tc>
          <w:tcPr>
            <w:tcW w:w="2500" w:type="pct"/>
          </w:tcPr>
          <w:p>
            <w:pPr>
              <w:spacing w:before="60" w:after="60" w:line="240" w:lineRule="auto"/>
              <w:rPr>
                <w:noProof/>
                <w:lang w:val="sk-SK"/>
              </w:rPr>
            </w:pPr>
            <w:r>
              <w:rPr>
                <w:noProof/>
                <w:lang w:val="sk-SK"/>
              </w:rPr>
              <w:t>Ombudsman pre zdravotne postihnutých</w:t>
            </w:r>
          </w:p>
        </w:tc>
        <w:tc>
          <w:tcPr>
            <w:tcW w:w="2500" w:type="pct"/>
          </w:tcPr>
          <w:p>
            <w:pPr>
              <w:spacing w:before="60" w:after="60" w:line="240" w:lineRule="auto"/>
              <w:rPr>
                <w:noProof/>
                <w:lang w:val="sk-SK"/>
              </w:rPr>
            </w:pPr>
            <w:r>
              <w:rPr>
                <w:noProof/>
                <w:lang w:val="sk-SK"/>
              </w:rPr>
              <w:t>Handikappombudsmannen</w:t>
            </w:r>
          </w:p>
        </w:tc>
      </w:tr>
      <w:tr>
        <w:trPr>
          <w:cantSplit/>
          <w:trHeight w:val="20"/>
        </w:trPr>
        <w:tc>
          <w:tcPr>
            <w:tcW w:w="2500" w:type="pct"/>
          </w:tcPr>
          <w:p>
            <w:pPr>
              <w:spacing w:before="60" w:after="60" w:line="240" w:lineRule="auto"/>
              <w:rPr>
                <w:noProof/>
                <w:lang w:val="sk-SK"/>
              </w:rPr>
            </w:pPr>
            <w:r>
              <w:rPr>
                <w:noProof/>
                <w:lang w:val="sk-SK"/>
              </w:rPr>
              <w:t>Rada pre vyšetrovanie havárií</w:t>
            </w:r>
          </w:p>
        </w:tc>
        <w:tc>
          <w:tcPr>
            <w:tcW w:w="2500" w:type="pct"/>
          </w:tcPr>
          <w:p>
            <w:pPr>
              <w:spacing w:before="60" w:after="60" w:line="240" w:lineRule="auto"/>
              <w:rPr>
                <w:noProof/>
                <w:lang w:val="sk-SK"/>
              </w:rPr>
            </w:pPr>
            <w:r>
              <w:rPr>
                <w:noProof/>
                <w:lang w:val="sk-SK"/>
              </w:rPr>
              <w:t>Haverikommission, statens</w:t>
            </w:r>
          </w:p>
        </w:tc>
      </w:tr>
      <w:tr>
        <w:trPr>
          <w:cantSplit/>
          <w:trHeight w:val="20"/>
        </w:trPr>
        <w:tc>
          <w:tcPr>
            <w:tcW w:w="2500" w:type="pct"/>
          </w:tcPr>
          <w:p>
            <w:pPr>
              <w:spacing w:before="60" w:after="60" w:line="240" w:lineRule="auto"/>
              <w:rPr>
                <w:noProof/>
                <w:lang w:val="sk-SK"/>
              </w:rPr>
            </w:pPr>
            <w:r>
              <w:rPr>
                <w:noProof/>
                <w:lang w:val="sk-SK"/>
              </w:rPr>
              <w:t>Odvolacie súdy (6)</w:t>
            </w:r>
          </w:p>
        </w:tc>
        <w:tc>
          <w:tcPr>
            <w:tcW w:w="2500" w:type="pct"/>
          </w:tcPr>
          <w:p>
            <w:pPr>
              <w:spacing w:before="60" w:after="60" w:line="240" w:lineRule="auto"/>
              <w:rPr>
                <w:noProof/>
                <w:lang w:val="sk-SK"/>
              </w:rPr>
            </w:pPr>
            <w:r>
              <w:rPr>
                <w:noProof/>
                <w:lang w:val="sk-SK"/>
              </w:rPr>
              <w:t>Hovrätterna (6)</w:t>
            </w:r>
          </w:p>
        </w:tc>
      </w:tr>
      <w:tr>
        <w:trPr>
          <w:cantSplit/>
          <w:trHeight w:val="20"/>
        </w:trPr>
        <w:tc>
          <w:tcPr>
            <w:tcW w:w="2500" w:type="pct"/>
          </w:tcPr>
          <w:p>
            <w:pPr>
              <w:spacing w:before="60" w:after="60" w:line="240" w:lineRule="auto"/>
              <w:rPr>
                <w:noProof/>
                <w:lang w:val="sk-SK"/>
              </w:rPr>
            </w:pPr>
            <w:r>
              <w:rPr>
                <w:noProof/>
                <w:lang w:val="sk-SK"/>
              </w:rPr>
              <w:t>Regionálne tribunály pre prenájom a nájom (12)</w:t>
            </w:r>
          </w:p>
        </w:tc>
        <w:tc>
          <w:tcPr>
            <w:tcW w:w="2500" w:type="pct"/>
          </w:tcPr>
          <w:p>
            <w:pPr>
              <w:spacing w:before="60" w:after="60" w:line="240" w:lineRule="auto"/>
              <w:rPr>
                <w:noProof/>
                <w:lang w:val="sk-SK"/>
              </w:rPr>
            </w:pPr>
            <w:r>
              <w:rPr>
                <w:noProof/>
                <w:lang w:val="sk-SK"/>
              </w:rPr>
              <w:t>Hyres- och arendenämnder (12)</w:t>
            </w:r>
          </w:p>
        </w:tc>
      </w:tr>
      <w:tr>
        <w:trPr>
          <w:cantSplit/>
          <w:trHeight w:val="20"/>
        </w:trPr>
        <w:tc>
          <w:tcPr>
            <w:tcW w:w="2500" w:type="pct"/>
          </w:tcPr>
          <w:p>
            <w:pPr>
              <w:spacing w:before="60" w:after="60" w:line="240" w:lineRule="auto"/>
              <w:rPr>
                <w:noProof/>
                <w:lang w:val="sk-SK"/>
              </w:rPr>
            </w:pPr>
            <w:r>
              <w:rPr>
                <w:noProof/>
                <w:lang w:val="sk-SK"/>
              </w:rPr>
              <w:t>Výbor pre lekársku zodpovednosť</w:t>
            </w:r>
          </w:p>
        </w:tc>
        <w:tc>
          <w:tcPr>
            <w:tcW w:w="2500" w:type="pct"/>
          </w:tcPr>
          <w:p>
            <w:pPr>
              <w:spacing w:before="60" w:after="60" w:line="240" w:lineRule="auto"/>
              <w:rPr>
                <w:noProof/>
                <w:lang w:val="sk-SK"/>
              </w:rPr>
            </w:pPr>
            <w:r>
              <w:rPr>
                <w:noProof/>
                <w:lang w:val="sk-SK"/>
              </w:rPr>
              <w:t>Hälso- och sjukvårdens ansvarsnämnd</w:t>
            </w:r>
          </w:p>
        </w:tc>
      </w:tr>
      <w:tr>
        <w:trPr>
          <w:cantSplit/>
          <w:trHeight w:val="20"/>
        </w:trPr>
        <w:tc>
          <w:tcPr>
            <w:tcW w:w="2500" w:type="pct"/>
          </w:tcPr>
          <w:p>
            <w:pPr>
              <w:spacing w:before="60" w:after="60" w:line="240" w:lineRule="auto"/>
              <w:rPr>
                <w:noProof/>
                <w:lang w:val="sk-SK"/>
              </w:rPr>
            </w:pPr>
            <w:r>
              <w:rPr>
                <w:noProof/>
                <w:lang w:val="sk-SK"/>
              </w:rPr>
              <w:t>Národná agentúra pre vysokoškolské vzdelávanie</w:t>
            </w:r>
          </w:p>
        </w:tc>
        <w:tc>
          <w:tcPr>
            <w:tcW w:w="2500" w:type="pct"/>
          </w:tcPr>
          <w:p>
            <w:pPr>
              <w:spacing w:before="60" w:after="60" w:line="240" w:lineRule="auto"/>
              <w:rPr>
                <w:noProof/>
                <w:lang w:val="sk-SK"/>
              </w:rPr>
            </w:pPr>
            <w:r>
              <w:rPr>
                <w:noProof/>
                <w:lang w:val="sk-SK"/>
              </w:rPr>
              <w:t>Högskoleverket</w:t>
            </w:r>
          </w:p>
        </w:tc>
      </w:tr>
      <w:tr>
        <w:trPr>
          <w:cantSplit/>
          <w:trHeight w:val="20"/>
        </w:trPr>
        <w:tc>
          <w:tcPr>
            <w:tcW w:w="2500" w:type="pct"/>
          </w:tcPr>
          <w:p>
            <w:pPr>
              <w:spacing w:before="60" w:after="60" w:line="240" w:lineRule="auto"/>
              <w:rPr>
                <w:noProof/>
                <w:lang w:val="sk-SK"/>
              </w:rPr>
            </w:pPr>
            <w:r>
              <w:rPr>
                <w:noProof/>
                <w:lang w:val="sk-SK"/>
              </w:rPr>
              <w:t>Najvyšší súd</w:t>
            </w:r>
          </w:p>
        </w:tc>
        <w:tc>
          <w:tcPr>
            <w:tcW w:w="2500" w:type="pct"/>
          </w:tcPr>
          <w:p>
            <w:pPr>
              <w:spacing w:before="60" w:after="60" w:line="240" w:lineRule="auto"/>
              <w:rPr>
                <w:noProof/>
                <w:lang w:val="sk-SK"/>
              </w:rPr>
            </w:pPr>
            <w:r>
              <w:rPr>
                <w:noProof/>
                <w:lang w:val="sk-SK"/>
              </w:rPr>
              <w:t>Högsta domstolen</w:t>
            </w:r>
          </w:p>
        </w:tc>
      </w:tr>
      <w:tr>
        <w:trPr>
          <w:cantSplit/>
          <w:trHeight w:val="20"/>
        </w:trPr>
        <w:tc>
          <w:tcPr>
            <w:tcW w:w="2500" w:type="pct"/>
          </w:tcPr>
          <w:p>
            <w:pPr>
              <w:spacing w:before="60" w:after="60" w:line="240" w:lineRule="auto"/>
              <w:rPr>
                <w:noProof/>
                <w:lang w:val="sk-SK"/>
              </w:rPr>
            </w:pPr>
            <w:r>
              <w:rPr>
                <w:noProof/>
                <w:lang w:val="sk-SK"/>
              </w:rPr>
              <w:t>Národný ústav psycho-sociálnych faktorov a zdravia</w:t>
            </w:r>
          </w:p>
        </w:tc>
        <w:tc>
          <w:tcPr>
            <w:tcW w:w="2500" w:type="pct"/>
          </w:tcPr>
          <w:p>
            <w:pPr>
              <w:spacing w:before="60" w:after="60" w:line="240" w:lineRule="auto"/>
              <w:rPr>
                <w:noProof/>
                <w:lang w:val="sk-SK"/>
              </w:rPr>
            </w:pPr>
            <w:r>
              <w:rPr>
                <w:noProof/>
                <w:lang w:val="sk-SK"/>
              </w:rPr>
              <w:t>Institut för psykosocial miljömedicin, statens</w:t>
            </w:r>
          </w:p>
        </w:tc>
      </w:tr>
      <w:tr>
        <w:trPr>
          <w:cantSplit/>
          <w:trHeight w:val="20"/>
        </w:trPr>
        <w:tc>
          <w:tcPr>
            <w:tcW w:w="2500" w:type="pct"/>
          </w:tcPr>
          <w:p>
            <w:pPr>
              <w:pageBreakBefore/>
              <w:spacing w:before="60" w:after="60" w:line="240" w:lineRule="auto"/>
              <w:rPr>
                <w:noProof/>
                <w:lang w:val="sk-SK"/>
              </w:rPr>
            </w:pPr>
            <w:r>
              <w:rPr>
                <w:noProof/>
                <w:lang w:val="sk-SK"/>
              </w:rPr>
              <w:t>Národný inštitút pre regionálne štúdiá</w:t>
            </w:r>
          </w:p>
        </w:tc>
        <w:tc>
          <w:tcPr>
            <w:tcW w:w="2500" w:type="pct"/>
          </w:tcPr>
          <w:p>
            <w:pPr>
              <w:spacing w:before="60" w:after="60" w:line="240" w:lineRule="auto"/>
              <w:rPr>
                <w:noProof/>
                <w:lang w:val="sk-SK"/>
              </w:rPr>
            </w:pPr>
            <w:r>
              <w:rPr>
                <w:noProof/>
                <w:lang w:val="sk-SK"/>
              </w:rPr>
              <w:t>Institut för tillväxtpolitiska studier</w:t>
            </w:r>
          </w:p>
        </w:tc>
      </w:tr>
      <w:tr>
        <w:trPr>
          <w:cantSplit/>
          <w:trHeight w:val="20"/>
        </w:trPr>
        <w:tc>
          <w:tcPr>
            <w:tcW w:w="2500" w:type="pct"/>
          </w:tcPr>
          <w:p>
            <w:pPr>
              <w:spacing w:before="60" w:after="60" w:line="240" w:lineRule="auto"/>
              <w:rPr>
                <w:noProof/>
                <w:lang w:val="sk-SK"/>
              </w:rPr>
            </w:pPr>
            <w:r>
              <w:rPr>
                <w:noProof/>
                <w:lang w:val="sk-SK"/>
              </w:rPr>
              <w:t>Švédsky astronomický ústav</w:t>
            </w:r>
          </w:p>
        </w:tc>
        <w:tc>
          <w:tcPr>
            <w:tcW w:w="2500" w:type="pct"/>
          </w:tcPr>
          <w:p>
            <w:pPr>
              <w:spacing w:before="60" w:after="60" w:line="240" w:lineRule="auto"/>
              <w:rPr>
                <w:noProof/>
                <w:lang w:val="sk-SK"/>
              </w:rPr>
            </w:pPr>
            <w:r>
              <w:rPr>
                <w:noProof/>
                <w:lang w:val="sk-SK"/>
              </w:rPr>
              <w:t>Institutet för rymdfysik</w:t>
            </w:r>
          </w:p>
        </w:tc>
      </w:tr>
      <w:tr>
        <w:trPr>
          <w:cantSplit/>
          <w:trHeight w:val="20"/>
        </w:trPr>
        <w:tc>
          <w:tcPr>
            <w:tcW w:w="2500" w:type="pct"/>
          </w:tcPr>
          <w:p>
            <w:pPr>
              <w:spacing w:before="60" w:after="60" w:line="240" w:lineRule="auto"/>
              <w:rPr>
                <w:noProof/>
                <w:lang w:val="sk-SK"/>
              </w:rPr>
            </w:pPr>
            <w:r>
              <w:rPr>
                <w:noProof/>
                <w:lang w:val="sk-SK"/>
              </w:rPr>
              <w:t>Úrad pre medzinárodné programy v oblasti vzdelávania a odbornej prípravy</w:t>
            </w:r>
          </w:p>
        </w:tc>
        <w:tc>
          <w:tcPr>
            <w:tcW w:w="2500" w:type="pct"/>
          </w:tcPr>
          <w:p>
            <w:pPr>
              <w:spacing w:before="60" w:after="60" w:line="240" w:lineRule="auto"/>
              <w:rPr>
                <w:noProof/>
                <w:lang w:val="sk-SK"/>
              </w:rPr>
            </w:pPr>
            <w:r>
              <w:rPr>
                <w:noProof/>
                <w:lang w:val="sk-SK"/>
              </w:rPr>
              <w:t>Internationella programkontoret för utbildningsområdet International</w:t>
            </w:r>
          </w:p>
        </w:tc>
      </w:tr>
      <w:tr>
        <w:trPr>
          <w:cantSplit/>
          <w:trHeight w:val="20"/>
        </w:trPr>
        <w:tc>
          <w:tcPr>
            <w:tcW w:w="2500" w:type="pct"/>
          </w:tcPr>
          <w:p>
            <w:pPr>
              <w:spacing w:before="60" w:after="60" w:line="240" w:lineRule="auto"/>
              <w:rPr>
                <w:noProof/>
                <w:lang w:val="sk-SK"/>
              </w:rPr>
            </w:pPr>
            <w:r>
              <w:rPr>
                <w:noProof/>
                <w:lang w:val="sk-SK"/>
              </w:rPr>
              <w:t>Švédska migračná rada</w:t>
            </w:r>
          </w:p>
        </w:tc>
        <w:tc>
          <w:tcPr>
            <w:tcW w:w="2500" w:type="pct"/>
          </w:tcPr>
          <w:p>
            <w:pPr>
              <w:spacing w:before="60" w:after="60" w:line="240" w:lineRule="auto"/>
              <w:rPr>
                <w:noProof/>
                <w:lang w:val="sk-SK"/>
              </w:rPr>
            </w:pPr>
            <w:r>
              <w:rPr>
                <w:noProof/>
                <w:lang w:val="sk-SK"/>
              </w:rPr>
              <w:t>Migrationsverket</w:t>
            </w:r>
          </w:p>
        </w:tc>
      </w:tr>
      <w:tr>
        <w:trPr>
          <w:cantSplit/>
          <w:trHeight w:val="20"/>
        </w:trPr>
        <w:tc>
          <w:tcPr>
            <w:tcW w:w="2500" w:type="pct"/>
          </w:tcPr>
          <w:p>
            <w:pPr>
              <w:spacing w:before="60" w:after="60" w:line="240" w:lineRule="auto"/>
              <w:rPr>
                <w:noProof/>
                <w:lang w:val="sk-SK"/>
              </w:rPr>
            </w:pPr>
            <w:r>
              <w:rPr>
                <w:noProof/>
                <w:lang w:val="sk-SK"/>
              </w:rPr>
              <w:t>Švédska agentúra pre koordináciu politiky v oblasti zdravotného postihnutia</w:t>
            </w:r>
          </w:p>
        </w:tc>
        <w:tc>
          <w:tcPr>
            <w:tcW w:w="2500" w:type="pct"/>
          </w:tcPr>
          <w:p>
            <w:pPr>
              <w:spacing w:before="60" w:after="60" w:line="240" w:lineRule="auto"/>
              <w:rPr>
                <w:noProof/>
                <w:lang w:val="sk-SK"/>
              </w:rPr>
            </w:pPr>
            <w:r>
              <w:rPr>
                <w:noProof/>
                <w:lang w:val="sk-SK"/>
              </w:rPr>
              <w:t>Myndigheten för handikappolitisk samordning</w:t>
            </w:r>
          </w:p>
        </w:tc>
      </w:tr>
      <w:tr>
        <w:trPr>
          <w:cantSplit/>
          <w:trHeight w:val="20"/>
        </w:trPr>
        <w:tc>
          <w:tcPr>
            <w:tcW w:w="2500" w:type="pct"/>
          </w:tcPr>
          <w:p>
            <w:pPr>
              <w:spacing w:before="60" w:after="60" w:line="240" w:lineRule="auto"/>
              <w:rPr>
                <w:noProof/>
                <w:lang w:val="sk-SK"/>
              </w:rPr>
            </w:pPr>
            <w:r>
              <w:rPr>
                <w:noProof/>
                <w:lang w:val="sk-SK"/>
              </w:rPr>
              <w:t>Švédska agentúra pre siete a spoluprácu vo vysokom školstve</w:t>
            </w:r>
          </w:p>
        </w:tc>
        <w:tc>
          <w:tcPr>
            <w:tcW w:w="2500" w:type="pct"/>
          </w:tcPr>
          <w:p>
            <w:pPr>
              <w:spacing w:before="60" w:after="60" w:line="240" w:lineRule="auto"/>
              <w:rPr>
                <w:noProof/>
                <w:lang w:val="sk-SK"/>
              </w:rPr>
            </w:pPr>
            <w:r>
              <w:rPr>
                <w:noProof/>
                <w:lang w:val="sk-SK"/>
              </w:rPr>
              <w:t>Myndigheten för nätverk och samarbete inom högre utbildning</w:t>
            </w:r>
          </w:p>
        </w:tc>
      </w:tr>
      <w:tr>
        <w:trPr>
          <w:cantSplit/>
          <w:trHeight w:val="20"/>
        </w:trPr>
        <w:tc>
          <w:tcPr>
            <w:tcW w:w="2500" w:type="pct"/>
          </w:tcPr>
          <w:p>
            <w:pPr>
              <w:spacing w:before="60" w:after="60" w:line="240" w:lineRule="auto"/>
              <w:rPr>
                <w:rFonts w:eastAsia="Calibri"/>
                <w:noProof/>
                <w:lang w:val="sk-SK"/>
              </w:rPr>
            </w:pPr>
            <w:r>
              <w:rPr>
                <w:noProof/>
                <w:lang w:val="sk-SK"/>
              </w:rPr>
              <w:t>Švédska poľnohospodárska rada</w:t>
            </w:r>
          </w:p>
        </w:tc>
        <w:tc>
          <w:tcPr>
            <w:tcW w:w="2500" w:type="pct"/>
          </w:tcPr>
          <w:p>
            <w:pPr>
              <w:spacing w:before="60" w:after="60" w:line="240" w:lineRule="auto"/>
              <w:rPr>
                <w:rFonts w:eastAsia="Calibri"/>
                <w:noProof/>
                <w:lang w:val="sk-SK"/>
              </w:rPr>
            </w:pPr>
            <w:r>
              <w:rPr>
                <w:noProof/>
                <w:lang w:val="sk-SK"/>
              </w:rPr>
              <w:t>Jordbruksverk, statens</w:t>
            </w:r>
          </w:p>
        </w:tc>
      </w:tr>
      <w:tr>
        <w:trPr>
          <w:cantSplit/>
          <w:trHeight w:val="20"/>
        </w:trPr>
        <w:tc>
          <w:tcPr>
            <w:tcW w:w="2500" w:type="pct"/>
          </w:tcPr>
          <w:p>
            <w:pPr>
              <w:spacing w:before="60" w:after="60" w:line="240" w:lineRule="auto"/>
              <w:rPr>
                <w:noProof/>
                <w:lang w:val="sk-SK"/>
              </w:rPr>
            </w:pPr>
            <w:r>
              <w:rPr>
                <w:noProof/>
                <w:lang w:val="sk-SK"/>
              </w:rPr>
              <w:t>Úrad predsedu najvyššieho súdu</w:t>
            </w:r>
          </w:p>
        </w:tc>
        <w:tc>
          <w:tcPr>
            <w:tcW w:w="2500" w:type="pct"/>
          </w:tcPr>
          <w:p>
            <w:pPr>
              <w:spacing w:before="60" w:after="60" w:line="240" w:lineRule="auto"/>
              <w:rPr>
                <w:noProof/>
                <w:lang w:val="sk-SK"/>
              </w:rPr>
            </w:pPr>
            <w:r>
              <w:rPr>
                <w:noProof/>
                <w:lang w:val="sk-SK"/>
              </w:rPr>
              <w:t>Justitiekanslern</w:t>
            </w:r>
          </w:p>
        </w:tc>
      </w:tr>
      <w:tr>
        <w:trPr>
          <w:cantSplit/>
          <w:trHeight w:val="20"/>
        </w:trPr>
        <w:tc>
          <w:tcPr>
            <w:tcW w:w="2500" w:type="pct"/>
          </w:tcPr>
          <w:p>
            <w:pPr>
              <w:spacing w:before="60" w:after="60" w:line="240" w:lineRule="auto"/>
              <w:rPr>
                <w:noProof/>
                <w:lang w:val="sk-SK"/>
              </w:rPr>
            </w:pPr>
            <w:r>
              <w:rPr>
                <w:noProof/>
                <w:lang w:val="sk-SK"/>
              </w:rPr>
              <w:t>Úrad ombudsmana pre rovnosť príležitostí</w:t>
            </w:r>
          </w:p>
        </w:tc>
        <w:tc>
          <w:tcPr>
            <w:tcW w:w="2500" w:type="pct"/>
          </w:tcPr>
          <w:p>
            <w:pPr>
              <w:spacing w:before="60" w:after="60" w:line="240" w:lineRule="auto"/>
              <w:rPr>
                <w:noProof/>
                <w:lang w:val="sk-SK"/>
              </w:rPr>
            </w:pPr>
            <w:r>
              <w:rPr>
                <w:noProof/>
                <w:lang w:val="sk-SK"/>
              </w:rPr>
              <w:t>Jämställdhetsombudsmannen</w:t>
            </w:r>
          </w:p>
        </w:tc>
      </w:tr>
      <w:tr>
        <w:trPr>
          <w:cantSplit/>
          <w:trHeight w:val="20"/>
        </w:trPr>
        <w:tc>
          <w:tcPr>
            <w:tcW w:w="2500" w:type="pct"/>
          </w:tcPr>
          <w:p>
            <w:pPr>
              <w:spacing w:before="60" w:after="60" w:line="240" w:lineRule="auto"/>
              <w:rPr>
                <w:noProof/>
                <w:lang w:val="sk-SK"/>
              </w:rPr>
            </w:pPr>
            <w:r>
              <w:rPr>
                <w:noProof/>
                <w:lang w:val="sk-SK"/>
              </w:rPr>
              <w:t>Národný súdny výbor pre verejné pozemky a fondy</w:t>
            </w:r>
          </w:p>
        </w:tc>
        <w:tc>
          <w:tcPr>
            <w:tcW w:w="2500" w:type="pct"/>
          </w:tcPr>
          <w:p>
            <w:pPr>
              <w:spacing w:before="60" w:after="60" w:line="240" w:lineRule="auto"/>
              <w:rPr>
                <w:noProof/>
                <w:lang w:val="sk-SK"/>
              </w:rPr>
            </w:pPr>
            <w:r>
              <w:rPr>
                <w:noProof/>
                <w:lang w:val="sk-SK"/>
              </w:rPr>
              <w:t>Kammarkollegiet</w:t>
            </w:r>
          </w:p>
        </w:tc>
      </w:tr>
      <w:tr>
        <w:trPr>
          <w:cantSplit/>
          <w:trHeight w:val="20"/>
        </w:trPr>
        <w:tc>
          <w:tcPr>
            <w:tcW w:w="2500" w:type="pct"/>
          </w:tcPr>
          <w:p>
            <w:pPr>
              <w:spacing w:before="60" w:after="60" w:line="240" w:lineRule="auto"/>
              <w:rPr>
                <w:noProof/>
                <w:lang w:val="sk-SK"/>
              </w:rPr>
            </w:pPr>
            <w:r>
              <w:rPr>
                <w:noProof/>
                <w:lang w:val="sk-SK"/>
              </w:rPr>
              <w:t>Odvolacie správne súdy (4)</w:t>
            </w:r>
          </w:p>
        </w:tc>
        <w:tc>
          <w:tcPr>
            <w:tcW w:w="2500" w:type="pct"/>
          </w:tcPr>
          <w:p>
            <w:pPr>
              <w:spacing w:before="60" w:after="60" w:line="240" w:lineRule="auto"/>
              <w:rPr>
                <w:noProof/>
                <w:lang w:val="sk-SK"/>
              </w:rPr>
            </w:pPr>
            <w:r>
              <w:rPr>
                <w:noProof/>
                <w:lang w:val="sk-SK"/>
              </w:rPr>
              <w:t>Kammarrätterna (4)</w:t>
            </w:r>
          </w:p>
        </w:tc>
      </w:tr>
      <w:tr>
        <w:trPr>
          <w:cantSplit/>
          <w:trHeight w:val="20"/>
        </w:trPr>
        <w:tc>
          <w:tcPr>
            <w:tcW w:w="2500" w:type="pct"/>
          </w:tcPr>
          <w:p>
            <w:pPr>
              <w:spacing w:before="60" w:after="60" w:line="240" w:lineRule="auto"/>
              <w:rPr>
                <w:noProof/>
                <w:lang w:val="sk-SK"/>
              </w:rPr>
            </w:pPr>
            <w:r>
              <w:rPr>
                <w:noProof/>
                <w:lang w:val="sk-SK"/>
              </w:rPr>
              <w:t>Národný inšpektorát pre chemikálie</w:t>
            </w:r>
          </w:p>
        </w:tc>
        <w:tc>
          <w:tcPr>
            <w:tcW w:w="2500" w:type="pct"/>
          </w:tcPr>
          <w:p>
            <w:pPr>
              <w:spacing w:before="60" w:after="60" w:line="240" w:lineRule="auto"/>
              <w:rPr>
                <w:noProof/>
                <w:lang w:val="sk-SK"/>
              </w:rPr>
            </w:pPr>
            <w:r>
              <w:rPr>
                <w:noProof/>
                <w:lang w:val="sk-SK"/>
              </w:rPr>
              <w:t>Kemikalieinspektionen</w:t>
            </w:r>
          </w:p>
        </w:tc>
      </w:tr>
      <w:tr>
        <w:trPr>
          <w:cantSplit/>
          <w:trHeight w:val="20"/>
        </w:trPr>
        <w:tc>
          <w:tcPr>
            <w:tcW w:w="2500" w:type="pct"/>
          </w:tcPr>
          <w:p>
            <w:pPr>
              <w:spacing w:before="60" w:after="60" w:line="240" w:lineRule="auto"/>
              <w:rPr>
                <w:noProof/>
                <w:lang w:val="sk-SK"/>
              </w:rPr>
            </w:pPr>
            <w:r>
              <w:rPr>
                <w:noProof/>
                <w:lang w:val="sk-SK"/>
              </w:rPr>
              <w:t>Národná rada pre obchod</w:t>
            </w:r>
          </w:p>
        </w:tc>
        <w:tc>
          <w:tcPr>
            <w:tcW w:w="2500" w:type="pct"/>
          </w:tcPr>
          <w:p>
            <w:pPr>
              <w:spacing w:before="60" w:after="60" w:line="240" w:lineRule="auto"/>
              <w:rPr>
                <w:noProof/>
                <w:lang w:val="sk-SK"/>
              </w:rPr>
            </w:pPr>
            <w:r>
              <w:rPr>
                <w:noProof/>
                <w:lang w:val="sk-SK"/>
              </w:rPr>
              <w:t>Kommerskollegium</w:t>
            </w:r>
          </w:p>
        </w:tc>
      </w:tr>
      <w:tr>
        <w:trPr>
          <w:cantSplit/>
          <w:trHeight w:val="20"/>
        </w:trPr>
        <w:tc>
          <w:tcPr>
            <w:tcW w:w="2500" w:type="pct"/>
          </w:tcPr>
          <w:p>
            <w:pPr>
              <w:spacing w:before="60" w:after="60" w:line="240" w:lineRule="auto"/>
              <w:rPr>
                <w:noProof/>
                <w:lang w:val="sk-SK"/>
              </w:rPr>
            </w:pPr>
            <w:r>
              <w:rPr>
                <w:noProof/>
                <w:lang w:val="sk-SK"/>
              </w:rPr>
              <w:t>Švédska agentúra pre inovačné systémy</w:t>
            </w:r>
          </w:p>
        </w:tc>
        <w:tc>
          <w:tcPr>
            <w:tcW w:w="2500" w:type="pct"/>
          </w:tcPr>
          <w:p>
            <w:pPr>
              <w:spacing w:before="60" w:after="60" w:line="240" w:lineRule="auto"/>
              <w:rPr>
                <w:noProof/>
                <w:lang w:val="sk-SK"/>
              </w:rPr>
            </w:pPr>
            <w:r>
              <w:rPr>
                <w:noProof/>
                <w:lang w:val="sk-SK"/>
              </w:rPr>
              <w:t>Verket för innovationssystem (VINNOVA)</w:t>
            </w:r>
          </w:p>
        </w:tc>
      </w:tr>
      <w:tr>
        <w:trPr>
          <w:cantSplit/>
          <w:trHeight w:val="20"/>
        </w:trPr>
        <w:tc>
          <w:tcPr>
            <w:tcW w:w="2500" w:type="pct"/>
          </w:tcPr>
          <w:p>
            <w:pPr>
              <w:spacing w:before="60" w:after="60" w:line="240" w:lineRule="auto"/>
              <w:rPr>
                <w:noProof/>
                <w:lang w:val="sk-SK"/>
              </w:rPr>
            </w:pPr>
            <w:r>
              <w:rPr>
                <w:noProof/>
                <w:lang w:val="sk-SK"/>
              </w:rPr>
              <w:t>Národný ústav hospodárskeho výskumu</w:t>
            </w:r>
          </w:p>
        </w:tc>
        <w:tc>
          <w:tcPr>
            <w:tcW w:w="2500" w:type="pct"/>
          </w:tcPr>
          <w:p>
            <w:pPr>
              <w:spacing w:before="60" w:after="60" w:line="240" w:lineRule="auto"/>
              <w:rPr>
                <w:noProof/>
                <w:lang w:val="sk-SK"/>
              </w:rPr>
            </w:pPr>
            <w:r>
              <w:rPr>
                <w:noProof/>
                <w:lang w:val="sk-SK"/>
              </w:rPr>
              <w:t>Konjunkturinstitutet</w:t>
            </w:r>
          </w:p>
        </w:tc>
      </w:tr>
      <w:tr>
        <w:trPr>
          <w:cantSplit/>
          <w:trHeight w:val="20"/>
        </w:trPr>
        <w:tc>
          <w:tcPr>
            <w:tcW w:w="2500" w:type="pct"/>
          </w:tcPr>
          <w:p>
            <w:pPr>
              <w:spacing w:before="60" w:after="60" w:line="240" w:lineRule="auto"/>
              <w:rPr>
                <w:noProof/>
                <w:lang w:val="sk-SK"/>
              </w:rPr>
            </w:pPr>
            <w:r>
              <w:rPr>
                <w:noProof/>
                <w:lang w:val="sk-SK"/>
              </w:rPr>
              <w:t>Švédsky orgán pre hospodársku súťaž</w:t>
            </w:r>
          </w:p>
        </w:tc>
        <w:tc>
          <w:tcPr>
            <w:tcW w:w="2500" w:type="pct"/>
          </w:tcPr>
          <w:p>
            <w:pPr>
              <w:spacing w:before="60" w:after="60" w:line="240" w:lineRule="auto"/>
              <w:rPr>
                <w:noProof/>
                <w:lang w:val="sk-SK"/>
              </w:rPr>
            </w:pPr>
            <w:r>
              <w:rPr>
                <w:noProof/>
                <w:lang w:val="sk-SK"/>
              </w:rPr>
              <w:t>Konkurrensverket</w:t>
            </w:r>
          </w:p>
        </w:tc>
      </w:tr>
      <w:tr>
        <w:trPr>
          <w:cantSplit/>
          <w:trHeight w:val="20"/>
        </w:trPr>
        <w:tc>
          <w:tcPr>
            <w:tcW w:w="2500" w:type="pct"/>
          </w:tcPr>
          <w:p>
            <w:pPr>
              <w:spacing w:before="60" w:after="60" w:line="240" w:lineRule="auto"/>
              <w:rPr>
                <w:noProof/>
                <w:lang w:val="sk-SK"/>
              </w:rPr>
            </w:pPr>
            <w:r>
              <w:rPr>
                <w:noProof/>
                <w:lang w:val="sk-SK"/>
              </w:rPr>
              <w:t>Vysoká škola umenia, remesiel a dizajnu</w:t>
            </w:r>
          </w:p>
        </w:tc>
        <w:tc>
          <w:tcPr>
            <w:tcW w:w="2500" w:type="pct"/>
          </w:tcPr>
          <w:p>
            <w:pPr>
              <w:spacing w:before="60" w:after="60" w:line="240" w:lineRule="auto"/>
              <w:rPr>
                <w:noProof/>
                <w:lang w:val="sk-SK"/>
              </w:rPr>
            </w:pPr>
            <w:r>
              <w:rPr>
                <w:noProof/>
                <w:lang w:val="sk-SK"/>
              </w:rPr>
              <w:t>Konstfack</w:t>
            </w:r>
          </w:p>
        </w:tc>
      </w:tr>
      <w:tr>
        <w:trPr>
          <w:cantSplit/>
          <w:trHeight w:val="20"/>
        </w:trPr>
        <w:tc>
          <w:tcPr>
            <w:tcW w:w="2500" w:type="pct"/>
          </w:tcPr>
          <w:p>
            <w:pPr>
              <w:spacing w:before="60" w:after="60" w:line="240" w:lineRule="auto"/>
              <w:rPr>
                <w:noProof/>
                <w:lang w:val="sk-SK"/>
              </w:rPr>
            </w:pPr>
            <w:r>
              <w:rPr>
                <w:noProof/>
                <w:lang w:val="sk-SK"/>
              </w:rPr>
              <w:t>Vysoká škola výtvarných umení</w:t>
            </w:r>
          </w:p>
        </w:tc>
        <w:tc>
          <w:tcPr>
            <w:tcW w:w="2500" w:type="pct"/>
          </w:tcPr>
          <w:p>
            <w:pPr>
              <w:spacing w:before="60" w:after="60" w:line="240" w:lineRule="auto"/>
              <w:rPr>
                <w:noProof/>
                <w:lang w:val="sk-SK"/>
              </w:rPr>
            </w:pPr>
            <w:r>
              <w:rPr>
                <w:noProof/>
                <w:lang w:val="sk-SK"/>
              </w:rPr>
              <w:t>Konsthögskolan</w:t>
            </w:r>
          </w:p>
        </w:tc>
      </w:tr>
      <w:tr>
        <w:trPr>
          <w:cantSplit/>
          <w:trHeight w:val="20"/>
        </w:trPr>
        <w:tc>
          <w:tcPr>
            <w:tcW w:w="2500" w:type="pct"/>
          </w:tcPr>
          <w:p>
            <w:pPr>
              <w:pageBreakBefore/>
              <w:spacing w:before="60" w:after="60" w:line="240" w:lineRule="auto"/>
              <w:rPr>
                <w:noProof/>
                <w:lang w:val="sk-SK"/>
              </w:rPr>
            </w:pPr>
            <w:r>
              <w:rPr>
                <w:noProof/>
                <w:lang w:val="sk-SK"/>
              </w:rPr>
              <w:t>Národné múzeum výtvarných umení</w:t>
            </w:r>
          </w:p>
        </w:tc>
        <w:tc>
          <w:tcPr>
            <w:tcW w:w="2500" w:type="pct"/>
          </w:tcPr>
          <w:p>
            <w:pPr>
              <w:spacing w:before="60" w:after="60" w:line="240" w:lineRule="auto"/>
              <w:rPr>
                <w:noProof/>
                <w:lang w:val="sk-SK"/>
              </w:rPr>
            </w:pPr>
            <w:r>
              <w:rPr>
                <w:noProof/>
                <w:lang w:val="sk-SK"/>
              </w:rPr>
              <w:t>Nationalmuseum</w:t>
            </w:r>
          </w:p>
        </w:tc>
      </w:tr>
      <w:tr>
        <w:trPr>
          <w:cantSplit/>
          <w:trHeight w:val="20"/>
        </w:trPr>
        <w:tc>
          <w:tcPr>
            <w:tcW w:w="2500" w:type="pct"/>
          </w:tcPr>
          <w:p>
            <w:pPr>
              <w:spacing w:before="60" w:after="60" w:line="240" w:lineRule="auto"/>
              <w:rPr>
                <w:noProof/>
                <w:lang w:val="sk-SK"/>
              </w:rPr>
            </w:pPr>
            <w:r>
              <w:rPr>
                <w:noProof/>
                <w:lang w:val="sk-SK"/>
              </w:rPr>
              <w:t>Výbor na podporu umelcov</w:t>
            </w:r>
          </w:p>
        </w:tc>
        <w:tc>
          <w:tcPr>
            <w:tcW w:w="2500" w:type="pct"/>
          </w:tcPr>
          <w:p>
            <w:pPr>
              <w:spacing w:before="60" w:after="60" w:line="240" w:lineRule="auto"/>
              <w:rPr>
                <w:noProof/>
                <w:lang w:val="sk-SK"/>
              </w:rPr>
            </w:pPr>
            <w:r>
              <w:rPr>
                <w:noProof/>
                <w:lang w:val="sk-SK"/>
              </w:rPr>
              <w:t>Konstnärsnämnden</w:t>
            </w:r>
          </w:p>
        </w:tc>
      </w:tr>
      <w:tr>
        <w:trPr>
          <w:cantSplit/>
          <w:trHeight w:val="20"/>
        </w:trPr>
        <w:tc>
          <w:tcPr>
            <w:tcW w:w="2500" w:type="pct"/>
          </w:tcPr>
          <w:p>
            <w:pPr>
              <w:spacing w:before="60" w:after="60" w:line="240" w:lineRule="auto"/>
              <w:rPr>
                <w:noProof/>
                <w:lang w:val="sk-SK"/>
              </w:rPr>
            </w:pPr>
            <w:r>
              <w:rPr>
                <w:noProof/>
                <w:lang w:val="sk-SK"/>
              </w:rPr>
              <w:t>Národná umelecká rada</w:t>
            </w:r>
          </w:p>
        </w:tc>
        <w:tc>
          <w:tcPr>
            <w:tcW w:w="2500" w:type="pct"/>
          </w:tcPr>
          <w:p>
            <w:pPr>
              <w:spacing w:before="60" w:after="60" w:line="240" w:lineRule="auto"/>
              <w:rPr>
                <w:noProof/>
                <w:lang w:val="sk-SK"/>
              </w:rPr>
            </w:pPr>
            <w:r>
              <w:rPr>
                <w:noProof/>
                <w:lang w:val="sk-SK"/>
              </w:rPr>
              <w:t>Konstråd, statens</w:t>
            </w:r>
          </w:p>
        </w:tc>
      </w:tr>
      <w:tr>
        <w:trPr>
          <w:cantSplit/>
          <w:trHeight w:val="20"/>
        </w:trPr>
        <w:tc>
          <w:tcPr>
            <w:tcW w:w="2500" w:type="pct"/>
          </w:tcPr>
          <w:p>
            <w:pPr>
              <w:spacing w:before="60" w:after="60" w:line="240" w:lineRule="auto"/>
              <w:rPr>
                <w:noProof/>
                <w:lang w:val="sk-SK"/>
              </w:rPr>
            </w:pPr>
            <w:r>
              <w:rPr>
                <w:noProof/>
                <w:lang w:val="sk-SK"/>
              </w:rPr>
              <w:t>Národný výbor pre spotrebiteľské politiky</w:t>
            </w:r>
          </w:p>
        </w:tc>
        <w:tc>
          <w:tcPr>
            <w:tcW w:w="2500" w:type="pct"/>
          </w:tcPr>
          <w:p>
            <w:pPr>
              <w:spacing w:before="60" w:after="60" w:line="240" w:lineRule="auto"/>
              <w:rPr>
                <w:noProof/>
                <w:lang w:val="sk-SK"/>
              </w:rPr>
            </w:pPr>
            <w:r>
              <w:rPr>
                <w:noProof/>
                <w:lang w:val="sk-SK"/>
              </w:rPr>
              <w:t>Konsumentverket</w:t>
            </w:r>
          </w:p>
        </w:tc>
      </w:tr>
      <w:tr>
        <w:trPr>
          <w:cantSplit/>
          <w:trHeight w:val="20"/>
        </w:trPr>
        <w:tc>
          <w:tcPr>
            <w:tcW w:w="2500" w:type="pct"/>
          </w:tcPr>
          <w:p>
            <w:pPr>
              <w:spacing w:before="60" w:after="60" w:line="240" w:lineRule="auto"/>
              <w:rPr>
                <w:noProof/>
                <w:lang w:val="sk-SK"/>
              </w:rPr>
            </w:pPr>
            <w:r>
              <w:rPr>
                <w:noProof/>
                <w:lang w:val="sk-SK"/>
              </w:rPr>
              <w:t>Národné laboratórium forenznej vedy</w:t>
            </w:r>
          </w:p>
        </w:tc>
        <w:tc>
          <w:tcPr>
            <w:tcW w:w="2500" w:type="pct"/>
          </w:tcPr>
          <w:p>
            <w:pPr>
              <w:spacing w:before="60" w:after="60" w:line="240" w:lineRule="auto"/>
              <w:rPr>
                <w:noProof/>
                <w:lang w:val="sk-SK"/>
              </w:rPr>
            </w:pPr>
            <w:r>
              <w:rPr>
                <w:noProof/>
                <w:lang w:val="sk-SK"/>
              </w:rPr>
              <w:t>Kriminaltekniska laboratorium, statens</w:t>
            </w:r>
          </w:p>
        </w:tc>
      </w:tr>
      <w:tr>
        <w:trPr>
          <w:cantSplit/>
          <w:trHeight w:val="20"/>
        </w:trPr>
        <w:tc>
          <w:tcPr>
            <w:tcW w:w="2500" w:type="pct"/>
          </w:tcPr>
          <w:p>
            <w:pPr>
              <w:spacing w:before="60" w:after="60" w:line="240" w:lineRule="auto"/>
              <w:rPr>
                <w:noProof/>
                <w:lang w:val="sk-SK"/>
              </w:rPr>
            </w:pPr>
            <w:r>
              <w:rPr>
                <w:noProof/>
                <w:lang w:val="sk-SK"/>
              </w:rPr>
              <w:t>Väzenská a probačná služba</w:t>
            </w:r>
          </w:p>
        </w:tc>
        <w:tc>
          <w:tcPr>
            <w:tcW w:w="2500" w:type="pct"/>
          </w:tcPr>
          <w:p>
            <w:pPr>
              <w:spacing w:before="60" w:after="60" w:line="240" w:lineRule="auto"/>
              <w:rPr>
                <w:noProof/>
                <w:lang w:val="sk-SK"/>
              </w:rPr>
            </w:pPr>
            <w:r>
              <w:rPr>
                <w:noProof/>
                <w:lang w:val="sk-SK"/>
              </w:rPr>
              <w:t>Kriminalvården</w:t>
            </w:r>
          </w:p>
        </w:tc>
      </w:tr>
      <w:tr>
        <w:trPr>
          <w:cantSplit/>
          <w:trHeight w:val="20"/>
        </w:trPr>
        <w:tc>
          <w:tcPr>
            <w:tcW w:w="2500" w:type="pct"/>
          </w:tcPr>
          <w:p>
            <w:pPr>
              <w:spacing w:before="60" w:after="60" w:line="240" w:lineRule="auto"/>
              <w:rPr>
                <w:noProof/>
                <w:lang w:val="sk-SK"/>
              </w:rPr>
            </w:pPr>
            <w:r>
              <w:rPr>
                <w:noProof/>
                <w:lang w:val="sk-SK"/>
              </w:rPr>
              <w:t>Národný výbor pre podmienečné tresty</w:t>
            </w:r>
          </w:p>
        </w:tc>
        <w:tc>
          <w:tcPr>
            <w:tcW w:w="2500" w:type="pct"/>
          </w:tcPr>
          <w:p>
            <w:pPr>
              <w:spacing w:before="60" w:after="60" w:line="240" w:lineRule="auto"/>
              <w:rPr>
                <w:noProof/>
                <w:lang w:val="sk-SK"/>
              </w:rPr>
            </w:pPr>
            <w:r>
              <w:rPr>
                <w:noProof/>
                <w:lang w:val="sk-SK"/>
              </w:rPr>
              <w:t>Kriminalvårdsnämnden</w:t>
            </w:r>
          </w:p>
        </w:tc>
      </w:tr>
      <w:tr>
        <w:trPr>
          <w:cantSplit/>
          <w:trHeight w:val="20"/>
        </w:trPr>
        <w:tc>
          <w:tcPr>
            <w:tcW w:w="2500" w:type="pct"/>
          </w:tcPr>
          <w:p>
            <w:pPr>
              <w:spacing w:before="60" w:after="60" w:line="240" w:lineRule="auto"/>
              <w:rPr>
                <w:noProof/>
                <w:lang w:val="sk-SK"/>
              </w:rPr>
            </w:pPr>
            <w:r>
              <w:rPr>
                <w:noProof/>
                <w:lang w:val="sk-SK"/>
              </w:rPr>
              <w:t>Švédsky orgán presadzovania práva</w:t>
            </w:r>
          </w:p>
        </w:tc>
        <w:tc>
          <w:tcPr>
            <w:tcW w:w="2500" w:type="pct"/>
          </w:tcPr>
          <w:p>
            <w:pPr>
              <w:spacing w:before="60" w:after="60" w:line="240" w:lineRule="auto"/>
              <w:rPr>
                <w:noProof/>
                <w:lang w:val="sk-SK"/>
              </w:rPr>
            </w:pPr>
            <w:r>
              <w:rPr>
                <w:noProof/>
                <w:lang w:val="sk-SK"/>
              </w:rPr>
              <w:t>Kronofogdemyndigheten</w:t>
            </w:r>
          </w:p>
        </w:tc>
      </w:tr>
      <w:tr>
        <w:trPr>
          <w:cantSplit/>
          <w:trHeight w:val="20"/>
        </w:trPr>
        <w:tc>
          <w:tcPr>
            <w:tcW w:w="2500" w:type="pct"/>
          </w:tcPr>
          <w:p>
            <w:pPr>
              <w:spacing w:before="60" w:after="60" w:line="240" w:lineRule="auto"/>
              <w:rPr>
                <w:noProof/>
                <w:lang w:val="sk-SK"/>
              </w:rPr>
            </w:pPr>
            <w:r>
              <w:rPr>
                <w:noProof/>
                <w:lang w:val="sk-SK"/>
              </w:rPr>
              <w:t>Národná rada pre kultúrne záležitosti</w:t>
            </w:r>
          </w:p>
        </w:tc>
        <w:tc>
          <w:tcPr>
            <w:tcW w:w="2500" w:type="pct"/>
          </w:tcPr>
          <w:p>
            <w:pPr>
              <w:spacing w:before="60" w:after="60" w:line="240" w:lineRule="auto"/>
              <w:rPr>
                <w:noProof/>
                <w:lang w:val="sk-SK"/>
              </w:rPr>
            </w:pPr>
            <w:r>
              <w:rPr>
                <w:noProof/>
                <w:lang w:val="sk-SK"/>
              </w:rPr>
              <w:t>Kulturråd, statens</w:t>
            </w:r>
          </w:p>
        </w:tc>
      </w:tr>
      <w:tr>
        <w:trPr>
          <w:cantSplit/>
          <w:trHeight w:val="20"/>
        </w:trPr>
        <w:tc>
          <w:tcPr>
            <w:tcW w:w="2500" w:type="pct"/>
          </w:tcPr>
          <w:p>
            <w:pPr>
              <w:spacing w:before="60" w:after="60" w:line="240" w:lineRule="auto"/>
              <w:rPr>
                <w:noProof/>
                <w:lang w:val="sk-SK"/>
              </w:rPr>
            </w:pPr>
            <w:r>
              <w:rPr>
                <w:noProof/>
                <w:lang w:val="sk-SK"/>
              </w:rPr>
              <w:t>Švédska pobrežná stráž</w:t>
            </w:r>
          </w:p>
        </w:tc>
        <w:tc>
          <w:tcPr>
            <w:tcW w:w="2500" w:type="pct"/>
          </w:tcPr>
          <w:p>
            <w:pPr>
              <w:spacing w:before="60" w:after="60" w:line="240" w:lineRule="auto"/>
              <w:rPr>
                <w:noProof/>
                <w:lang w:val="sk-SK"/>
              </w:rPr>
            </w:pPr>
            <w:r>
              <w:rPr>
                <w:noProof/>
                <w:lang w:val="sk-SK"/>
              </w:rPr>
              <w:t>Kustbevakningen</w:t>
            </w:r>
          </w:p>
        </w:tc>
      </w:tr>
      <w:tr>
        <w:trPr>
          <w:cantSplit/>
          <w:trHeight w:val="20"/>
        </w:trPr>
        <w:tc>
          <w:tcPr>
            <w:tcW w:w="2500" w:type="pct"/>
          </w:tcPr>
          <w:p>
            <w:pPr>
              <w:spacing w:before="60" w:after="60" w:line="240" w:lineRule="auto"/>
              <w:rPr>
                <w:noProof/>
                <w:lang w:val="sk-SK"/>
              </w:rPr>
            </w:pPr>
            <w:r>
              <w:rPr>
                <w:noProof/>
                <w:lang w:val="sk-SK"/>
              </w:rPr>
              <w:t>Národný zememeračský úrad</w:t>
            </w:r>
          </w:p>
        </w:tc>
        <w:tc>
          <w:tcPr>
            <w:tcW w:w="2500" w:type="pct"/>
          </w:tcPr>
          <w:p>
            <w:pPr>
              <w:spacing w:before="60" w:after="60" w:line="240" w:lineRule="auto"/>
              <w:rPr>
                <w:noProof/>
                <w:lang w:val="sk-SK"/>
              </w:rPr>
            </w:pPr>
            <w:r>
              <w:rPr>
                <w:noProof/>
                <w:lang w:val="sk-SK"/>
              </w:rPr>
              <w:t>Lantmäteri verket</w:t>
            </w:r>
          </w:p>
        </w:tc>
      </w:tr>
      <w:tr>
        <w:trPr>
          <w:cantSplit/>
          <w:trHeight w:val="20"/>
        </w:trPr>
        <w:tc>
          <w:tcPr>
            <w:tcW w:w="2500" w:type="pct"/>
          </w:tcPr>
          <w:p>
            <w:pPr>
              <w:spacing w:before="60" w:after="60" w:line="240" w:lineRule="auto"/>
              <w:rPr>
                <w:noProof/>
                <w:lang w:val="sk-SK"/>
              </w:rPr>
            </w:pPr>
            <w:r>
              <w:rPr>
                <w:noProof/>
                <w:lang w:val="sk-SK"/>
              </w:rPr>
              <w:t>Kráľovská zbrojnica</w:t>
            </w:r>
          </w:p>
        </w:tc>
        <w:tc>
          <w:tcPr>
            <w:tcW w:w="2500" w:type="pct"/>
          </w:tcPr>
          <w:p>
            <w:pPr>
              <w:spacing w:before="60" w:after="60" w:line="240" w:lineRule="auto"/>
              <w:rPr>
                <w:noProof/>
                <w:lang w:val="sk-SK"/>
              </w:rPr>
            </w:pPr>
            <w:r>
              <w:rPr>
                <w:noProof/>
                <w:lang w:val="sk-SK"/>
              </w:rPr>
              <w:t>Livrustkammaren/Skoklosters slott/ Hallwylska museet</w:t>
            </w:r>
          </w:p>
        </w:tc>
      </w:tr>
      <w:tr>
        <w:trPr>
          <w:cantSplit/>
          <w:trHeight w:val="20"/>
        </w:trPr>
        <w:tc>
          <w:tcPr>
            <w:tcW w:w="2500" w:type="pct"/>
          </w:tcPr>
          <w:p>
            <w:pPr>
              <w:spacing w:before="60" w:after="60" w:line="240" w:lineRule="auto"/>
              <w:rPr>
                <w:noProof/>
                <w:lang w:val="sk-SK"/>
              </w:rPr>
            </w:pPr>
            <w:r>
              <w:rPr>
                <w:noProof/>
                <w:lang w:val="sk-SK"/>
              </w:rPr>
              <w:t>Národná správa potravín</w:t>
            </w:r>
          </w:p>
        </w:tc>
        <w:tc>
          <w:tcPr>
            <w:tcW w:w="2500" w:type="pct"/>
          </w:tcPr>
          <w:p>
            <w:pPr>
              <w:spacing w:before="60" w:after="60" w:line="240" w:lineRule="auto"/>
              <w:rPr>
                <w:noProof/>
                <w:lang w:val="sk-SK"/>
              </w:rPr>
            </w:pPr>
            <w:r>
              <w:rPr>
                <w:noProof/>
                <w:lang w:val="sk-SK"/>
              </w:rPr>
              <w:t>Livsmedelsverk, statens</w:t>
            </w:r>
          </w:p>
        </w:tc>
      </w:tr>
      <w:tr>
        <w:trPr>
          <w:cantSplit/>
          <w:trHeight w:val="20"/>
        </w:trPr>
        <w:tc>
          <w:tcPr>
            <w:tcW w:w="2500" w:type="pct"/>
          </w:tcPr>
          <w:p>
            <w:pPr>
              <w:spacing w:before="60" w:after="60" w:line="240" w:lineRule="auto"/>
              <w:rPr>
                <w:noProof/>
                <w:lang w:val="sk-SK"/>
              </w:rPr>
            </w:pPr>
            <w:r>
              <w:rPr>
                <w:noProof/>
                <w:lang w:val="sk-SK"/>
              </w:rPr>
              <w:t>Národný výbor pre lotérie</w:t>
            </w:r>
          </w:p>
        </w:tc>
        <w:tc>
          <w:tcPr>
            <w:tcW w:w="2500" w:type="pct"/>
          </w:tcPr>
          <w:p>
            <w:pPr>
              <w:spacing w:before="60" w:after="60" w:line="240" w:lineRule="auto"/>
              <w:rPr>
                <w:noProof/>
                <w:lang w:val="sk-SK"/>
              </w:rPr>
            </w:pPr>
            <w:r>
              <w:rPr>
                <w:noProof/>
                <w:lang w:val="sk-SK"/>
              </w:rPr>
              <w:t>Lotteriinspektionen</w:t>
            </w:r>
          </w:p>
        </w:tc>
      </w:tr>
      <w:tr>
        <w:trPr>
          <w:cantSplit/>
          <w:trHeight w:val="20"/>
        </w:trPr>
        <w:tc>
          <w:tcPr>
            <w:tcW w:w="2500" w:type="pct"/>
          </w:tcPr>
          <w:p>
            <w:pPr>
              <w:spacing w:before="60" w:after="60" w:line="240" w:lineRule="auto"/>
              <w:rPr>
                <w:noProof/>
                <w:lang w:val="sk-SK"/>
              </w:rPr>
            </w:pPr>
            <w:r>
              <w:rPr>
                <w:noProof/>
                <w:lang w:val="sk-SK"/>
              </w:rPr>
              <w:t>Agentúra pre lekárske výrobky</w:t>
            </w:r>
          </w:p>
        </w:tc>
        <w:tc>
          <w:tcPr>
            <w:tcW w:w="2500" w:type="pct"/>
          </w:tcPr>
          <w:p>
            <w:pPr>
              <w:spacing w:before="60" w:after="60" w:line="240" w:lineRule="auto"/>
              <w:rPr>
                <w:noProof/>
                <w:lang w:val="sk-SK"/>
              </w:rPr>
            </w:pPr>
            <w:r>
              <w:rPr>
                <w:noProof/>
                <w:lang w:val="sk-SK"/>
              </w:rPr>
              <w:t>Läkemedelsverket</w:t>
            </w:r>
          </w:p>
        </w:tc>
      </w:tr>
      <w:tr>
        <w:trPr>
          <w:cantSplit/>
          <w:trHeight w:val="20"/>
        </w:trPr>
        <w:tc>
          <w:tcPr>
            <w:tcW w:w="2500" w:type="pct"/>
          </w:tcPr>
          <w:p>
            <w:pPr>
              <w:spacing w:before="60" w:after="60" w:line="240" w:lineRule="auto"/>
              <w:rPr>
                <w:noProof/>
                <w:lang w:val="sk-SK"/>
              </w:rPr>
            </w:pPr>
            <w:r>
              <w:rPr>
                <w:noProof/>
                <w:lang w:val="sk-SK"/>
              </w:rPr>
              <w:t>Provinčné správne súdy (24)</w:t>
            </w:r>
          </w:p>
        </w:tc>
        <w:tc>
          <w:tcPr>
            <w:tcW w:w="2500" w:type="pct"/>
          </w:tcPr>
          <w:p>
            <w:pPr>
              <w:spacing w:before="60" w:after="60" w:line="240" w:lineRule="auto"/>
              <w:rPr>
                <w:noProof/>
                <w:lang w:val="sk-SK"/>
              </w:rPr>
            </w:pPr>
            <w:r>
              <w:rPr>
                <w:noProof/>
                <w:lang w:val="sk-SK"/>
              </w:rPr>
              <w:t>Länsrätterna (24)</w:t>
            </w:r>
          </w:p>
        </w:tc>
      </w:tr>
      <w:tr>
        <w:trPr>
          <w:cantSplit/>
          <w:trHeight w:val="20"/>
        </w:trPr>
        <w:tc>
          <w:tcPr>
            <w:tcW w:w="2500" w:type="pct"/>
          </w:tcPr>
          <w:p>
            <w:pPr>
              <w:spacing w:before="60" w:after="60" w:line="240" w:lineRule="auto"/>
              <w:rPr>
                <w:noProof/>
                <w:lang w:val="sk-SK"/>
              </w:rPr>
            </w:pPr>
            <w:r>
              <w:rPr>
                <w:noProof/>
                <w:lang w:val="sk-SK"/>
              </w:rPr>
              <w:t>Provinčné správne rady (24)</w:t>
            </w:r>
          </w:p>
        </w:tc>
        <w:tc>
          <w:tcPr>
            <w:tcW w:w="2500" w:type="pct"/>
          </w:tcPr>
          <w:p>
            <w:pPr>
              <w:spacing w:before="60" w:after="60" w:line="240" w:lineRule="auto"/>
              <w:rPr>
                <w:noProof/>
                <w:lang w:val="sk-SK"/>
              </w:rPr>
            </w:pPr>
            <w:r>
              <w:rPr>
                <w:noProof/>
                <w:lang w:val="sk-SK"/>
              </w:rPr>
              <w:t>Länsstyrelserna (24)</w:t>
            </w:r>
          </w:p>
        </w:tc>
      </w:tr>
      <w:tr>
        <w:trPr>
          <w:cantSplit/>
          <w:trHeight w:val="20"/>
        </w:trPr>
        <w:tc>
          <w:tcPr>
            <w:tcW w:w="2500" w:type="pct"/>
          </w:tcPr>
          <w:p>
            <w:pPr>
              <w:spacing w:before="60" w:after="60" w:line="240" w:lineRule="auto"/>
              <w:rPr>
                <w:noProof/>
                <w:lang w:val="sk-SK"/>
              </w:rPr>
            </w:pPr>
            <w:r>
              <w:rPr>
                <w:noProof/>
                <w:lang w:val="sk-SK"/>
              </w:rPr>
              <w:t>Národný štátny výbor pre zamestnancov a dôchodky</w:t>
            </w:r>
          </w:p>
        </w:tc>
        <w:tc>
          <w:tcPr>
            <w:tcW w:w="2500" w:type="pct"/>
          </w:tcPr>
          <w:p>
            <w:pPr>
              <w:spacing w:before="60" w:after="60" w:line="240" w:lineRule="auto"/>
              <w:rPr>
                <w:noProof/>
                <w:lang w:val="sk-SK"/>
              </w:rPr>
            </w:pPr>
            <w:r>
              <w:rPr>
                <w:noProof/>
                <w:lang w:val="sk-SK"/>
              </w:rPr>
              <w:t>Pensionsverk, statens</w:t>
            </w:r>
          </w:p>
        </w:tc>
      </w:tr>
      <w:tr>
        <w:trPr>
          <w:cantSplit/>
          <w:trHeight w:val="20"/>
        </w:trPr>
        <w:tc>
          <w:tcPr>
            <w:tcW w:w="2500" w:type="pct"/>
          </w:tcPr>
          <w:p>
            <w:pPr>
              <w:spacing w:before="60" w:after="60" w:line="240" w:lineRule="auto"/>
              <w:rPr>
                <w:noProof/>
                <w:lang w:val="sk-SK"/>
              </w:rPr>
            </w:pPr>
            <w:r>
              <w:rPr>
                <w:noProof/>
                <w:lang w:val="sk-SK"/>
              </w:rPr>
              <w:t>Obchodný súd</w:t>
            </w:r>
          </w:p>
        </w:tc>
        <w:tc>
          <w:tcPr>
            <w:tcW w:w="2500" w:type="pct"/>
          </w:tcPr>
          <w:p>
            <w:pPr>
              <w:spacing w:before="60" w:after="60" w:line="240" w:lineRule="auto"/>
              <w:rPr>
                <w:noProof/>
                <w:lang w:val="sk-SK"/>
              </w:rPr>
            </w:pPr>
            <w:r>
              <w:rPr>
                <w:noProof/>
                <w:lang w:val="sk-SK"/>
              </w:rPr>
              <w:t>Marknadsdomstolen</w:t>
            </w:r>
          </w:p>
        </w:tc>
      </w:tr>
      <w:tr>
        <w:trPr>
          <w:cantSplit/>
          <w:trHeight w:val="20"/>
        </w:trPr>
        <w:tc>
          <w:tcPr>
            <w:tcW w:w="2500" w:type="pct"/>
          </w:tcPr>
          <w:p>
            <w:pPr>
              <w:pageBreakBefore/>
              <w:spacing w:before="60" w:after="60" w:line="240" w:lineRule="auto"/>
              <w:rPr>
                <w:noProof/>
                <w:lang w:val="sk-SK"/>
              </w:rPr>
            </w:pPr>
            <w:r>
              <w:rPr>
                <w:noProof/>
                <w:lang w:val="sk-SK"/>
              </w:rPr>
              <w:t>Švédsky meteorologický a hydrologický ústav</w:t>
            </w:r>
          </w:p>
        </w:tc>
        <w:tc>
          <w:tcPr>
            <w:tcW w:w="2500" w:type="pct"/>
          </w:tcPr>
          <w:p>
            <w:pPr>
              <w:spacing w:before="60" w:after="60" w:line="240" w:lineRule="auto"/>
              <w:rPr>
                <w:noProof/>
                <w:lang w:val="sk-SK"/>
              </w:rPr>
            </w:pPr>
            <w:r>
              <w:rPr>
                <w:noProof/>
                <w:lang w:val="sk-SK"/>
              </w:rPr>
              <w:t>Meteorologiska och hydrologiska institut, Sveriges</w:t>
            </w:r>
          </w:p>
        </w:tc>
      </w:tr>
      <w:tr>
        <w:trPr>
          <w:cantSplit/>
          <w:trHeight w:val="20"/>
        </w:trPr>
        <w:tc>
          <w:tcPr>
            <w:tcW w:w="2500" w:type="pct"/>
          </w:tcPr>
          <w:p>
            <w:pPr>
              <w:spacing w:before="60" w:after="60" w:line="240" w:lineRule="auto"/>
              <w:rPr>
                <w:noProof/>
                <w:lang w:val="sk-SK"/>
              </w:rPr>
            </w:pPr>
            <w:r>
              <w:rPr>
                <w:noProof/>
                <w:lang w:val="sk-SK"/>
              </w:rPr>
              <w:t>Múzeum moderného umenia</w:t>
            </w:r>
          </w:p>
        </w:tc>
        <w:tc>
          <w:tcPr>
            <w:tcW w:w="2500" w:type="pct"/>
          </w:tcPr>
          <w:p>
            <w:pPr>
              <w:spacing w:before="60" w:after="60" w:line="240" w:lineRule="auto"/>
              <w:rPr>
                <w:noProof/>
                <w:lang w:val="sk-SK"/>
              </w:rPr>
            </w:pPr>
            <w:r>
              <w:rPr>
                <w:noProof/>
                <w:lang w:val="sk-SK"/>
              </w:rPr>
              <w:t>Moderna museet</w:t>
            </w:r>
          </w:p>
        </w:tc>
      </w:tr>
      <w:tr>
        <w:trPr>
          <w:cantSplit/>
          <w:trHeight w:val="20"/>
        </w:trPr>
        <w:tc>
          <w:tcPr>
            <w:tcW w:w="2500" w:type="pct"/>
          </w:tcPr>
          <w:p>
            <w:pPr>
              <w:spacing w:before="60" w:after="60" w:line="240" w:lineRule="auto"/>
              <w:rPr>
                <w:noProof/>
                <w:lang w:val="sk-SK"/>
              </w:rPr>
            </w:pPr>
            <w:r>
              <w:rPr>
                <w:noProof/>
                <w:lang w:val="sk-SK"/>
              </w:rPr>
              <w:t>Švédske národné zbierky hudby</w:t>
            </w:r>
          </w:p>
        </w:tc>
        <w:tc>
          <w:tcPr>
            <w:tcW w:w="2500" w:type="pct"/>
          </w:tcPr>
          <w:p>
            <w:pPr>
              <w:spacing w:before="60" w:after="60" w:line="240" w:lineRule="auto"/>
              <w:rPr>
                <w:noProof/>
                <w:lang w:val="sk-SK"/>
              </w:rPr>
            </w:pPr>
            <w:r>
              <w:rPr>
                <w:noProof/>
                <w:lang w:val="sk-SK"/>
              </w:rPr>
              <w:t>Musiksamlingar, statens</w:t>
            </w:r>
          </w:p>
        </w:tc>
      </w:tr>
      <w:tr>
        <w:trPr>
          <w:cantSplit/>
          <w:trHeight w:val="20"/>
        </w:trPr>
        <w:tc>
          <w:tcPr>
            <w:tcW w:w="2500" w:type="pct"/>
          </w:tcPr>
          <w:p>
            <w:pPr>
              <w:spacing w:before="60" w:after="60" w:line="240" w:lineRule="auto"/>
              <w:rPr>
                <w:noProof/>
                <w:lang w:val="sk-SK"/>
              </w:rPr>
            </w:pPr>
            <w:r>
              <w:rPr>
                <w:noProof/>
                <w:lang w:val="sk-SK"/>
              </w:rPr>
              <w:t>Múzeum prírodnej histórie</w:t>
            </w:r>
          </w:p>
        </w:tc>
        <w:tc>
          <w:tcPr>
            <w:tcW w:w="2500" w:type="pct"/>
          </w:tcPr>
          <w:p>
            <w:pPr>
              <w:spacing w:before="60" w:after="60" w:line="240" w:lineRule="auto"/>
              <w:rPr>
                <w:noProof/>
                <w:lang w:val="sk-SK"/>
              </w:rPr>
            </w:pPr>
            <w:r>
              <w:rPr>
                <w:noProof/>
                <w:lang w:val="sk-SK"/>
              </w:rPr>
              <w:t>Naturhistoriska riksmuseet</w:t>
            </w:r>
          </w:p>
        </w:tc>
      </w:tr>
      <w:tr>
        <w:trPr>
          <w:cantSplit/>
          <w:trHeight w:val="20"/>
        </w:trPr>
        <w:tc>
          <w:tcPr>
            <w:tcW w:w="2500" w:type="pct"/>
          </w:tcPr>
          <w:p>
            <w:pPr>
              <w:spacing w:before="60" w:after="60" w:line="240" w:lineRule="auto"/>
              <w:rPr>
                <w:noProof/>
                <w:lang w:val="sk-SK"/>
              </w:rPr>
            </w:pPr>
            <w:r>
              <w:rPr>
                <w:noProof/>
                <w:lang w:val="sk-SK"/>
              </w:rPr>
              <w:t>Národná agentúra pre ochranu životného prostredia</w:t>
            </w:r>
          </w:p>
        </w:tc>
        <w:tc>
          <w:tcPr>
            <w:tcW w:w="2500" w:type="pct"/>
          </w:tcPr>
          <w:p>
            <w:pPr>
              <w:spacing w:before="60" w:after="60" w:line="240" w:lineRule="auto"/>
              <w:rPr>
                <w:noProof/>
                <w:lang w:val="sk-SK"/>
              </w:rPr>
            </w:pPr>
            <w:r>
              <w:rPr>
                <w:noProof/>
                <w:lang w:val="sk-SK"/>
              </w:rPr>
              <w:t>Naturvårdsverket</w:t>
            </w:r>
          </w:p>
        </w:tc>
      </w:tr>
      <w:tr>
        <w:trPr>
          <w:cantSplit/>
          <w:trHeight w:val="20"/>
        </w:trPr>
        <w:tc>
          <w:tcPr>
            <w:tcW w:w="2500" w:type="pct"/>
          </w:tcPr>
          <w:p>
            <w:pPr>
              <w:spacing w:before="60" w:after="60" w:line="240" w:lineRule="auto"/>
              <w:rPr>
                <w:noProof/>
                <w:lang w:val="sk-SK"/>
              </w:rPr>
            </w:pPr>
            <w:r>
              <w:rPr>
                <w:noProof/>
                <w:lang w:val="sk-SK"/>
              </w:rPr>
              <w:t>Škandinávsky inštitút afrických štúdií</w:t>
            </w:r>
          </w:p>
        </w:tc>
        <w:tc>
          <w:tcPr>
            <w:tcW w:w="2500" w:type="pct"/>
          </w:tcPr>
          <w:p>
            <w:pPr>
              <w:spacing w:before="60" w:after="60" w:line="240" w:lineRule="auto"/>
              <w:rPr>
                <w:noProof/>
                <w:lang w:val="sk-SK"/>
              </w:rPr>
            </w:pPr>
            <w:r>
              <w:rPr>
                <w:noProof/>
                <w:lang w:val="sk-SK"/>
              </w:rPr>
              <w:t>Nordiska Afrikainstitutet</w:t>
            </w:r>
          </w:p>
        </w:tc>
      </w:tr>
      <w:tr>
        <w:trPr>
          <w:cantSplit/>
          <w:trHeight w:val="20"/>
        </w:trPr>
        <w:tc>
          <w:tcPr>
            <w:tcW w:w="2500" w:type="pct"/>
          </w:tcPr>
          <w:p>
            <w:pPr>
              <w:spacing w:before="60" w:after="60" w:line="240" w:lineRule="auto"/>
              <w:rPr>
                <w:noProof/>
                <w:lang w:val="sk-SK"/>
              </w:rPr>
            </w:pPr>
            <w:r>
              <w:rPr>
                <w:noProof/>
                <w:lang w:val="sk-SK"/>
              </w:rPr>
              <w:t>Severská škola verejného zdravia</w:t>
            </w:r>
          </w:p>
        </w:tc>
        <w:tc>
          <w:tcPr>
            <w:tcW w:w="2500" w:type="pct"/>
          </w:tcPr>
          <w:p>
            <w:pPr>
              <w:spacing w:before="60" w:after="60" w:line="240" w:lineRule="auto"/>
              <w:rPr>
                <w:noProof/>
                <w:lang w:val="sk-SK"/>
              </w:rPr>
            </w:pPr>
            <w:r>
              <w:rPr>
                <w:noProof/>
                <w:lang w:val="sk-SK"/>
              </w:rPr>
              <w:t>Nordiska högskolan för folkhälsovetenskap</w:t>
            </w:r>
          </w:p>
        </w:tc>
      </w:tr>
      <w:tr>
        <w:trPr>
          <w:cantSplit/>
          <w:trHeight w:val="20"/>
        </w:trPr>
        <w:tc>
          <w:tcPr>
            <w:tcW w:w="2500" w:type="pct"/>
          </w:tcPr>
          <w:p>
            <w:pPr>
              <w:spacing w:before="60" w:after="60" w:line="240" w:lineRule="auto"/>
              <w:rPr>
                <w:noProof/>
                <w:lang w:val="sk-SK"/>
              </w:rPr>
            </w:pPr>
            <w:r>
              <w:rPr>
                <w:noProof/>
                <w:lang w:val="sk-SK"/>
              </w:rPr>
              <w:t>Výbor notárov</w:t>
            </w:r>
          </w:p>
        </w:tc>
        <w:tc>
          <w:tcPr>
            <w:tcW w:w="2500" w:type="pct"/>
          </w:tcPr>
          <w:p>
            <w:pPr>
              <w:spacing w:before="60" w:after="60" w:line="240" w:lineRule="auto"/>
              <w:rPr>
                <w:noProof/>
                <w:lang w:val="sk-SK"/>
              </w:rPr>
            </w:pPr>
            <w:r>
              <w:rPr>
                <w:noProof/>
                <w:lang w:val="sk-SK"/>
              </w:rPr>
              <w:t>Notarienämnden</w:t>
            </w:r>
          </w:p>
        </w:tc>
      </w:tr>
      <w:tr>
        <w:trPr>
          <w:cantSplit/>
          <w:trHeight w:val="20"/>
        </w:trPr>
        <w:tc>
          <w:tcPr>
            <w:tcW w:w="2500" w:type="pct"/>
          </w:tcPr>
          <w:p>
            <w:pPr>
              <w:spacing w:before="60" w:after="60" w:line="240" w:lineRule="auto"/>
              <w:rPr>
                <w:noProof/>
                <w:lang w:val="sk-SK"/>
              </w:rPr>
            </w:pPr>
            <w:r>
              <w:rPr>
                <w:noProof/>
                <w:lang w:val="sk-SK"/>
              </w:rPr>
              <w:t>Švédsky národný výbor pre vnútroštátne adopcie</w:t>
            </w:r>
          </w:p>
        </w:tc>
        <w:tc>
          <w:tcPr>
            <w:tcW w:w="2500" w:type="pct"/>
          </w:tcPr>
          <w:p>
            <w:pPr>
              <w:spacing w:before="60" w:after="60" w:line="240" w:lineRule="auto"/>
              <w:rPr>
                <w:noProof/>
                <w:lang w:val="sk-SK"/>
              </w:rPr>
            </w:pPr>
            <w:r>
              <w:rPr>
                <w:noProof/>
                <w:lang w:val="sk-SK"/>
              </w:rPr>
              <w:t>Myndigheten för internationella adoptionsfrågor</w:t>
            </w:r>
          </w:p>
        </w:tc>
      </w:tr>
      <w:tr>
        <w:trPr>
          <w:cantSplit/>
          <w:trHeight w:val="20"/>
        </w:trPr>
        <w:tc>
          <w:tcPr>
            <w:tcW w:w="2500" w:type="pct"/>
          </w:tcPr>
          <w:p>
            <w:pPr>
              <w:spacing w:before="60" w:after="60" w:line="240" w:lineRule="auto"/>
              <w:rPr>
                <w:noProof/>
                <w:lang w:val="sk-SK"/>
              </w:rPr>
            </w:pPr>
            <w:r>
              <w:rPr>
                <w:noProof/>
                <w:lang w:val="sk-SK"/>
              </w:rPr>
              <w:t>Švédska agentúra pre hospodársky a regionálny rast</w:t>
            </w:r>
          </w:p>
        </w:tc>
        <w:tc>
          <w:tcPr>
            <w:tcW w:w="2500" w:type="pct"/>
          </w:tcPr>
          <w:p>
            <w:pPr>
              <w:spacing w:before="60" w:after="60" w:line="240" w:lineRule="auto"/>
              <w:rPr>
                <w:noProof/>
                <w:lang w:val="sk-SK"/>
              </w:rPr>
            </w:pPr>
            <w:r>
              <w:rPr>
                <w:noProof/>
                <w:lang w:val="sk-SK"/>
              </w:rPr>
              <w:t>Verket för näringslivsutveckling (NUTEK)</w:t>
            </w:r>
          </w:p>
        </w:tc>
      </w:tr>
      <w:tr>
        <w:trPr>
          <w:cantSplit/>
          <w:trHeight w:val="20"/>
        </w:trPr>
        <w:tc>
          <w:tcPr>
            <w:tcW w:w="2500" w:type="pct"/>
          </w:tcPr>
          <w:p>
            <w:pPr>
              <w:spacing w:before="60" w:after="60" w:line="240" w:lineRule="auto"/>
              <w:rPr>
                <w:noProof/>
                <w:lang w:val="sk-SK"/>
              </w:rPr>
            </w:pPr>
            <w:r>
              <w:rPr>
                <w:noProof/>
                <w:lang w:val="sk-SK"/>
              </w:rPr>
              <w:t>Úrad ombudsmana pre boj proti etnickej diskriminácii</w:t>
            </w:r>
          </w:p>
        </w:tc>
        <w:tc>
          <w:tcPr>
            <w:tcW w:w="2500" w:type="pct"/>
          </w:tcPr>
          <w:p>
            <w:pPr>
              <w:spacing w:before="60" w:after="60" w:line="240" w:lineRule="auto"/>
              <w:rPr>
                <w:noProof/>
                <w:lang w:val="sk-SK"/>
              </w:rPr>
            </w:pPr>
            <w:r>
              <w:rPr>
                <w:noProof/>
                <w:lang w:val="sk-SK"/>
              </w:rPr>
              <w:t>Ombudsmannen mot etnisk diskriminering</w:t>
            </w:r>
          </w:p>
        </w:tc>
      </w:tr>
      <w:tr>
        <w:trPr>
          <w:cantSplit/>
          <w:trHeight w:val="20"/>
        </w:trPr>
        <w:tc>
          <w:tcPr>
            <w:tcW w:w="2500" w:type="pct"/>
          </w:tcPr>
          <w:p>
            <w:pPr>
              <w:spacing w:before="60" w:after="60" w:line="240" w:lineRule="auto"/>
              <w:rPr>
                <w:noProof/>
                <w:lang w:val="sk-SK"/>
              </w:rPr>
            </w:pPr>
            <w:r>
              <w:rPr>
                <w:noProof/>
                <w:lang w:val="sk-SK"/>
              </w:rPr>
              <w:t>Odvolací patentový súd</w:t>
            </w:r>
          </w:p>
        </w:tc>
        <w:tc>
          <w:tcPr>
            <w:tcW w:w="2500" w:type="pct"/>
          </w:tcPr>
          <w:p>
            <w:pPr>
              <w:spacing w:before="60" w:after="60" w:line="240" w:lineRule="auto"/>
              <w:rPr>
                <w:noProof/>
                <w:lang w:val="sk-SK"/>
              </w:rPr>
            </w:pPr>
            <w:r>
              <w:rPr>
                <w:noProof/>
                <w:lang w:val="sk-SK"/>
              </w:rPr>
              <w:t>Patentbesvärsrätten</w:t>
            </w:r>
          </w:p>
        </w:tc>
      </w:tr>
      <w:tr>
        <w:trPr>
          <w:cantSplit/>
          <w:trHeight w:val="20"/>
        </w:trPr>
        <w:tc>
          <w:tcPr>
            <w:tcW w:w="2500" w:type="pct"/>
          </w:tcPr>
          <w:p>
            <w:pPr>
              <w:spacing w:before="60" w:after="60" w:line="240" w:lineRule="auto"/>
              <w:rPr>
                <w:noProof/>
                <w:lang w:val="sk-SK"/>
              </w:rPr>
            </w:pPr>
            <w:r>
              <w:rPr>
                <w:noProof/>
                <w:lang w:val="sk-SK"/>
              </w:rPr>
              <w:t>Patentový a registračný úrad</w:t>
            </w:r>
          </w:p>
        </w:tc>
        <w:tc>
          <w:tcPr>
            <w:tcW w:w="2500" w:type="pct"/>
          </w:tcPr>
          <w:p>
            <w:pPr>
              <w:spacing w:before="60" w:after="60" w:line="240" w:lineRule="auto"/>
              <w:rPr>
                <w:noProof/>
                <w:lang w:val="sk-SK"/>
              </w:rPr>
            </w:pPr>
            <w:r>
              <w:rPr>
                <w:noProof/>
                <w:lang w:val="sk-SK"/>
              </w:rPr>
              <w:t>Patent- och registreringsverket</w:t>
            </w:r>
          </w:p>
        </w:tc>
      </w:tr>
      <w:tr>
        <w:trPr>
          <w:cantSplit/>
          <w:trHeight w:val="20"/>
        </w:trPr>
        <w:tc>
          <w:tcPr>
            <w:tcW w:w="2500" w:type="pct"/>
          </w:tcPr>
          <w:p>
            <w:pPr>
              <w:spacing w:before="60" w:after="60" w:line="240" w:lineRule="auto"/>
              <w:rPr>
                <w:noProof/>
                <w:lang w:val="sk-SK"/>
              </w:rPr>
            </w:pPr>
            <w:r>
              <w:rPr>
                <w:noProof/>
                <w:lang w:val="sk-SK"/>
              </w:rPr>
              <w:t>Švédska rada pre register adries obyvateľstva</w:t>
            </w:r>
          </w:p>
        </w:tc>
        <w:tc>
          <w:tcPr>
            <w:tcW w:w="2500" w:type="pct"/>
          </w:tcPr>
          <w:p>
            <w:pPr>
              <w:spacing w:before="60" w:after="60" w:line="240" w:lineRule="auto"/>
              <w:rPr>
                <w:noProof/>
                <w:lang w:val="sk-SK"/>
              </w:rPr>
            </w:pPr>
            <w:r>
              <w:rPr>
                <w:noProof/>
                <w:lang w:val="sk-SK"/>
              </w:rPr>
              <w:t>Personadressregisternämnd statens, SPAR</w:t>
            </w:r>
            <w:r>
              <w:rPr>
                <w:noProof/>
                <w:lang w:val="sk-SK"/>
              </w:rPr>
              <w:noBreakHyphen/>
              <w:t>nämnden</w:t>
            </w:r>
          </w:p>
        </w:tc>
      </w:tr>
      <w:tr>
        <w:trPr>
          <w:cantSplit/>
          <w:trHeight w:val="20"/>
        </w:trPr>
        <w:tc>
          <w:tcPr>
            <w:tcW w:w="2500" w:type="pct"/>
          </w:tcPr>
          <w:p>
            <w:pPr>
              <w:spacing w:before="60" w:after="60" w:line="240" w:lineRule="auto"/>
              <w:rPr>
                <w:noProof/>
                <w:lang w:val="sk-SK"/>
              </w:rPr>
            </w:pPr>
            <w:r>
              <w:rPr>
                <w:noProof/>
                <w:lang w:val="sk-SK"/>
              </w:rPr>
              <w:t>Švédsky sekretariát polárneho výskumu</w:t>
            </w:r>
          </w:p>
        </w:tc>
        <w:tc>
          <w:tcPr>
            <w:tcW w:w="2500" w:type="pct"/>
          </w:tcPr>
          <w:p>
            <w:pPr>
              <w:spacing w:before="60" w:after="60" w:line="240" w:lineRule="auto"/>
              <w:rPr>
                <w:noProof/>
                <w:lang w:val="sk-SK"/>
              </w:rPr>
            </w:pPr>
            <w:r>
              <w:rPr>
                <w:noProof/>
                <w:lang w:val="sk-SK"/>
              </w:rPr>
              <w:t>Polarforskningssekretariatet</w:t>
            </w:r>
          </w:p>
        </w:tc>
      </w:tr>
      <w:tr>
        <w:trPr>
          <w:cantSplit/>
          <w:trHeight w:val="20"/>
        </w:trPr>
        <w:tc>
          <w:tcPr>
            <w:tcW w:w="2500" w:type="pct"/>
          </w:tcPr>
          <w:p>
            <w:pPr>
              <w:spacing w:before="60" w:after="60" w:line="240" w:lineRule="auto"/>
              <w:rPr>
                <w:noProof/>
                <w:lang w:val="sk-SK"/>
              </w:rPr>
            </w:pPr>
            <w:r>
              <w:rPr>
                <w:noProof/>
                <w:lang w:val="sk-SK"/>
              </w:rPr>
              <w:t>Rada pre dotácie tlače</w:t>
            </w:r>
          </w:p>
        </w:tc>
        <w:tc>
          <w:tcPr>
            <w:tcW w:w="2500" w:type="pct"/>
          </w:tcPr>
          <w:p>
            <w:pPr>
              <w:spacing w:before="60" w:after="60" w:line="240" w:lineRule="auto"/>
              <w:rPr>
                <w:noProof/>
                <w:lang w:val="sk-SK"/>
              </w:rPr>
            </w:pPr>
            <w:r>
              <w:rPr>
                <w:noProof/>
                <w:lang w:val="sk-SK"/>
              </w:rPr>
              <w:t>Presstödsnämnden</w:t>
            </w:r>
          </w:p>
        </w:tc>
      </w:tr>
      <w:tr>
        <w:trPr>
          <w:cantSplit/>
          <w:trHeight w:val="20"/>
        </w:trPr>
        <w:tc>
          <w:tcPr>
            <w:tcW w:w="2500" w:type="pct"/>
          </w:tcPr>
          <w:p>
            <w:pPr>
              <w:spacing w:before="60" w:after="60" w:line="240" w:lineRule="auto"/>
              <w:rPr>
                <w:noProof/>
                <w:lang w:val="sk-SK"/>
              </w:rPr>
            </w:pPr>
            <w:r>
              <w:rPr>
                <w:noProof/>
                <w:lang w:val="sk-SK"/>
              </w:rPr>
              <w:t>Rada Európskeho sociálneho fondu vo Švédsku</w:t>
            </w:r>
          </w:p>
        </w:tc>
        <w:tc>
          <w:tcPr>
            <w:tcW w:w="2500" w:type="pct"/>
          </w:tcPr>
          <w:p>
            <w:pPr>
              <w:spacing w:before="60" w:after="60" w:line="240" w:lineRule="auto"/>
              <w:rPr>
                <w:noProof/>
                <w:lang w:val="sk-SK"/>
              </w:rPr>
            </w:pPr>
            <w:r>
              <w:rPr>
                <w:noProof/>
                <w:lang w:val="sk-SK"/>
              </w:rPr>
              <w:t>Rådet för Europeiska socialfonden i Sverige</w:t>
            </w:r>
          </w:p>
        </w:tc>
      </w:tr>
      <w:tr>
        <w:trPr>
          <w:cantSplit/>
          <w:trHeight w:val="20"/>
        </w:trPr>
        <w:tc>
          <w:tcPr>
            <w:tcW w:w="2500" w:type="pct"/>
          </w:tcPr>
          <w:p>
            <w:pPr>
              <w:spacing w:before="60" w:after="60" w:line="240" w:lineRule="auto"/>
              <w:rPr>
                <w:noProof/>
                <w:lang w:val="sk-SK"/>
              </w:rPr>
            </w:pPr>
            <w:r>
              <w:rPr>
                <w:noProof/>
                <w:lang w:val="sk-SK"/>
              </w:rPr>
              <w:t>Švédsky orgán pre rozhlasové a televízne vysielanie</w:t>
            </w:r>
          </w:p>
        </w:tc>
        <w:tc>
          <w:tcPr>
            <w:tcW w:w="2500" w:type="pct"/>
          </w:tcPr>
          <w:p>
            <w:pPr>
              <w:spacing w:before="60" w:after="60" w:line="240" w:lineRule="auto"/>
              <w:rPr>
                <w:noProof/>
                <w:lang w:val="sk-SK"/>
              </w:rPr>
            </w:pPr>
            <w:r>
              <w:rPr>
                <w:noProof/>
                <w:lang w:val="sk-SK"/>
              </w:rPr>
              <w:t>Radio- och TV-verket</w:t>
            </w:r>
          </w:p>
        </w:tc>
      </w:tr>
      <w:tr>
        <w:trPr>
          <w:cantSplit/>
          <w:trHeight w:val="20"/>
        </w:trPr>
        <w:tc>
          <w:tcPr>
            <w:tcW w:w="2500" w:type="pct"/>
          </w:tcPr>
          <w:p>
            <w:pPr>
              <w:spacing w:before="60" w:after="60" w:line="240" w:lineRule="auto"/>
              <w:rPr>
                <w:noProof/>
                <w:lang w:val="sk-SK"/>
              </w:rPr>
            </w:pPr>
            <w:r>
              <w:rPr>
                <w:noProof/>
                <w:lang w:val="sk-SK"/>
              </w:rPr>
              <w:t>Úrady vlády</w:t>
            </w:r>
          </w:p>
        </w:tc>
        <w:tc>
          <w:tcPr>
            <w:tcW w:w="2500" w:type="pct"/>
          </w:tcPr>
          <w:p>
            <w:pPr>
              <w:spacing w:before="60" w:after="60" w:line="240" w:lineRule="auto"/>
              <w:rPr>
                <w:noProof/>
                <w:lang w:val="sk-SK"/>
              </w:rPr>
            </w:pPr>
            <w:r>
              <w:rPr>
                <w:noProof/>
                <w:lang w:val="sk-SK"/>
              </w:rPr>
              <w:t>Regeringskansliet</w:t>
            </w:r>
          </w:p>
        </w:tc>
      </w:tr>
      <w:tr>
        <w:trPr>
          <w:cantSplit/>
          <w:trHeight w:val="20"/>
        </w:trPr>
        <w:tc>
          <w:tcPr>
            <w:tcW w:w="2500" w:type="pct"/>
          </w:tcPr>
          <w:p>
            <w:pPr>
              <w:pageBreakBefore/>
              <w:spacing w:before="60" w:after="60" w:line="240" w:lineRule="auto"/>
              <w:rPr>
                <w:noProof/>
                <w:lang w:val="sk-SK"/>
              </w:rPr>
            </w:pPr>
            <w:r>
              <w:rPr>
                <w:noProof/>
                <w:lang w:val="sk-SK"/>
              </w:rPr>
              <w:t>Najvyšší správny súd</w:t>
            </w:r>
          </w:p>
        </w:tc>
        <w:tc>
          <w:tcPr>
            <w:tcW w:w="2500" w:type="pct"/>
          </w:tcPr>
          <w:p>
            <w:pPr>
              <w:spacing w:before="60" w:after="60" w:line="240" w:lineRule="auto"/>
              <w:rPr>
                <w:noProof/>
                <w:lang w:val="sk-SK"/>
              </w:rPr>
            </w:pPr>
            <w:r>
              <w:rPr>
                <w:noProof/>
                <w:lang w:val="sk-SK"/>
              </w:rPr>
              <w:t>Regeringsrätten</w:t>
            </w:r>
          </w:p>
        </w:tc>
      </w:tr>
      <w:tr>
        <w:trPr>
          <w:cantSplit/>
          <w:trHeight w:val="20"/>
        </w:trPr>
        <w:tc>
          <w:tcPr>
            <w:tcW w:w="2500" w:type="pct"/>
          </w:tcPr>
          <w:p>
            <w:pPr>
              <w:spacing w:before="60" w:after="60" w:line="240" w:lineRule="auto"/>
              <w:rPr>
                <w:noProof/>
                <w:lang w:val="sk-SK"/>
              </w:rPr>
            </w:pPr>
            <w:r>
              <w:rPr>
                <w:noProof/>
                <w:lang w:val="sk-SK"/>
              </w:rPr>
              <w:t>Ústredná rada národných starožitností</w:t>
            </w:r>
          </w:p>
        </w:tc>
        <w:tc>
          <w:tcPr>
            <w:tcW w:w="2500" w:type="pct"/>
          </w:tcPr>
          <w:p>
            <w:pPr>
              <w:spacing w:before="60" w:after="60" w:line="240" w:lineRule="auto"/>
              <w:rPr>
                <w:noProof/>
                <w:lang w:val="sk-SK"/>
              </w:rPr>
            </w:pPr>
            <w:r>
              <w:rPr>
                <w:noProof/>
                <w:lang w:val="sk-SK"/>
              </w:rPr>
              <w:t>Riksantikvarieämbetet</w:t>
            </w:r>
          </w:p>
        </w:tc>
      </w:tr>
      <w:tr>
        <w:trPr>
          <w:cantSplit/>
          <w:trHeight w:val="20"/>
        </w:trPr>
        <w:tc>
          <w:tcPr>
            <w:tcW w:w="2500" w:type="pct"/>
          </w:tcPr>
          <w:p>
            <w:pPr>
              <w:spacing w:before="60" w:after="60" w:line="240" w:lineRule="auto"/>
              <w:rPr>
                <w:noProof/>
                <w:lang w:val="sk-SK"/>
              </w:rPr>
            </w:pPr>
            <w:r>
              <w:rPr>
                <w:noProof/>
                <w:lang w:val="sk-SK"/>
              </w:rPr>
              <w:t>Národné archívy</w:t>
            </w:r>
          </w:p>
        </w:tc>
        <w:tc>
          <w:tcPr>
            <w:tcW w:w="2500" w:type="pct"/>
          </w:tcPr>
          <w:p>
            <w:pPr>
              <w:spacing w:before="60" w:after="60" w:line="240" w:lineRule="auto"/>
              <w:rPr>
                <w:noProof/>
                <w:lang w:val="sk-SK"/>
              </w:rPr>
            </w:pPr>
            <w:r>
              <w:rPr>
                <w:noProof/>
                <w:lang w:val="sk-SK"/>
              </w:rPr>
              <w:t>Riksarkivet</w:t>
            </w:r>
          </w:p>
        </w:tc>
      </w:tr>
      <w:tr>
        <w:trPr>
          <w:cantSplit/>
          <w:trHeight w:val="20"/>
        </w:trPr>
        <w:tc>
          <w:tcPr>
            <w:tcW w:w="2500" w:type="pct"/>
          </w:tcPr>
          <w:p>
            <w:pPr>
              <w:spacing w:before="60" w:after="60" w:line="240" w:lineRule="auto"/>
              <w:rPr>
                <w:noProof/>
                <w:lang w:val="sk-SK"/>
              </w:rPr>
            </w:pPr>
            <w:r>
              <w:rPr>
                <w:noProof/>
                <w:lang w:val="sk-SK"/>
              </w:rPr>
              <w:t>Švédska banka</w:t>
            </w:r>
          </w:p>
        </w:tc>
        <w:tc>
          <w:tcPr>
            <w:tcW w:w="2500" w:type="pct"/>
          </w:tcPr>
          <w:p>
            <w:pPr>
              <w:spacing w:before="60" w:after="60" w:line="240" w:lineRule="auto"/>
              <w:rPr>
                <w:noProof/>
                <w:lang w:val="sk-SK"/>
              </w:rPr>
            </w:pPr>
            <w:r>
              <w:rPr>
                <w:noProof/>
                <w:lang w:val="sk-SK"/>
              </w:rPr>
              <w:t>Riksbanken</w:t>
            </w:r>
          </w:p>
        </w:tc>
      </w:tr>
      <w:tr>
        <w:trPr>
          <w:cantSplit/>
          <w:trHeight w:val="20"/>
        </w:trPr>
        <w:tc>
          <w:tcPr>
            <w:tcW w:w="2500" w:type="pct"/>
          </w:tcPr>
          <w:p>
            <w:pPr>
              <w:spacing w:before="60" w:after="60" w:line="240" w:lineRule="auto"/>
              <w:rPr>
                <w:noProof/>
                <w:lang w:val="sk-SK"/>
              </w:rPr>
            </w:pPr>
            <w:r>
              <w:rPr>
                <w:noProof/>
                <w:lang w:val="sk-SK"/>
              </w:rPr>
              <w:t>Parlamentný administratívny úrad</w:t>
            </w:r>
          </w:p>
        </w:tc>
        <w:tc>
          <w:tcPr>
            <w:tcW w:w="2500" w:type="pct"/>
          </w:tcPr>
          <w:p>
            <w:pPr>
              <w:spacing w:before="60" w:after="60" w:line="240" w:lineRule="auto"/>
              <w:rPr>
                <w:noProof/>
                <w:lang w:val="sk-SK"/>
              </w:rPr>
            </w:pPr>
            <w:r>
              <w:rPr>
                <w:noProof/>
                <w:lang w:val="sk-SK"/>
              </w:rPr>
              <w:t>Riksdagsförvaltningen</w:t>
            </w:r>
          </w:p>
        </w:tc>
      </w:tr>
      <w:tr>
        <w:trPr>
          <w:cantSplit/>
          <w:trHeight w:val="20"/>
        </w:trPr>
        <w:tc>
          <w:tcPr>
            <w:tcW w:w="2500" w:type="pct"/>
          </w:tcPr>
          <w:p>
            <w:pPr>
              <w:spacing w:before="60" w:after="60" w:line="240" w:lineRule="auto"/>
              <w:rPr>
                <w:noProof/>
                <w:lang w:val="sk-SK"/>
              </w:rPr>
            </w:pPr>
            <w:r>
              <w:rPr>
                <w:noProof/>
                <w:lang w:val="sk-SK"/>
              </w:rPr>
              <w:t>Parlamentný ombudsman</w:t>
            </w:r>
          </w:p>
        </w:tc>
        <w:tc>
          <w:tcPr>
            <w:tcW w:w="2500" w:type="pct"/>
          </w:tcPr>
          <w:p>
            <w:pPr>
              <w:spacing w:before="60" w:after="60" w:line="240" w:lineRule="auto"/>
              <w:rPr>
                <w:noProof/>
                <w:lang w:val="sk-SK"/>
              </w:rPr>
            </w:pPr>
            <w:r>
              <w:rPr>
                <w:noProof/>
                <w:lang w:val="sk-SK"/>
              </w:rPr>
              <w:t>Riksdagens ombudsmän, JO</w:t>
            </w:r>
          </w:p>
        </w:tc>
      </w:tr>
      <w:tr>
        <w:trPr>
          <w:cantSplit/>
          <w:trHeight w:val="20"/>
        </w:trPr>
        <w:tc>
          <w:tcPr>
            <w:tcW w:w="2500" w:type="pct"/>
          </w:tcPr>
          <w:p>
            <w:pPr>
              <w:spacing w:before="60" w:after="60" w:line="240" w:lineRule="auto"/>
              <w:rPr>
                <w:noProof/>
                <w:lang w:val="sk-SK"/>
              </w:rPr>
            </w:pPr>
            <w:r>
              <w:rPr>
                <w:noProof/>
                <w:lang w:val="sk-SK"/>
              </w:rPr>
              <w:t>Parlamentní audítori</w:t>
            </w:r>
          </w:p>
        </w:tc>
        <w:tc>
          <w:tcPr>
            <w:tcW w:w="2500" w:type="pct"/>
          </w:tcPr>
          <w:p>
            <w:pPr>
              <w:spacing w:before="60" w:after="60" w:line="240" w:lineRule="auto"/>
              <w:rPr>
                <w:noProof/>
                <w:lang w:val="sk-SK"/>
              </w:rPr>
            </w:pPr>
            <w:r>
              <w:rPr>
                <w:noProof/>
                <w:lang w:val="sk-SK"/>
              </w:rPr>
              <w:t>Riksdagens revisorer</w:t>
            </w:r>
          </w:p>
        </w:tc>
      </w:tr>
      <w:tr>
        <w:trPr>
          <w:cantSplit/>
          <w:trHeight w:val="20"/>
        </w:trPr>
        <w:tc>
          <w:tcPr>
            <w:tcW w:w="2500" w:type="pct"/>
          </w:tcPr>
          <w:p>
            <w:pPr>
              <w:spacing w:before="60" w:after="60" w:line="240" w:lineRule="auto"/>
              <w:rPr>
                <w:noProof/>
                <w:lang w:val="sk-SK"/>
              </w:rPr>
            </w:pPr>
            <w:r>
              <w:rPr>
                <w:noProof/>
                <w:lang w:val="sk-SK"/>
              </w:rPr>
              <w:t>Úrad správy národného dlhu</w:t>
            </w:r>
          </w:p>
        </w:tc>
        <w:tc>
          <w:tcPr>
            <w:tcW w:w="2500" w:type="pct"/>
          </w:tcPr>
          <w:p>
            <w:pPr>
              <w:spacing w:before="60" w:after="60" w:line="240" w:lineRule="auto"/>
              <w:rPr>
                <w:noProof/>
                <w:lang w:val="sk-SK"/>
              </w:rPr>
            </w:pPr>
            <w:r>
              <w:rPr>
                <w:noProof/>
                <w:lang w:val="sk-SK"/>
              </w:rPr>
              <w:t>Riksgäldskontoret</w:t>
            </w:r>
          </w:p>
        </w:tc>
      </w:tr>
      <w:tr>
        <w:trPr>
          <w:cantSplit/>
          <w:trHeight w:val="20"/>
        </w:trPr>
        <w:tc>
          <w:tcPr>
            <w:tcW w:w="2500" w:type="pct"/>
          </w:tcPr>
          <w:p>
            <w:pPr>
              <w:spacing w:before="60" w:after="60" w:line="240" w:lineRule="auto"/>
              <w:rPr>
                <w:noProof/>
                <w:lang w:val="sk-SK"/>
              </w:rPr>
            </w:pPr>
            <w:r>
              <w:rPr>
                <w:noProof/>
                <w:lang w:val="sk-SK"/>
              </w:rPr>
              <w:t>Národná policajná rada</w:t>
            </w:r>
          </w:p>
        </w:tc>
        <w:tc>
          <w:tcPr>
            <w:tcW w:w="2500" w:type="pct"/>
          </w:tcPr>
          <w:p>
            <w:pPr>
              <w:spacing w:before="60" w:after="60" w:line="240" w:lineRule="auto"/>
              <w:rPr>
                <w:noProof/>
                <w:lang w:val="sk-SK"/>
              </w:rPr>
            </w:pPr>
            <w:r>
              <w:rPr>
                <w:noProof/>
                <w:lang w:val="sk-SK"/>
              </w:rPr>
              <w:t>Rikspolisstyrelsen</w:t>
            </w:r>
          </w:p>
        </w:tc>
      </w:tr>
      <w:tr>
        <w:trPr>
          <w:cantSplit/>
          <w:trHeight w:val="20"/>
        </w:trPr>
        <w:tc>
          <w:tcPr>
            <w:tcW w:w="2500" w:type="pct"/>
          </w:tcPr>
          <w:p>
            <w:pPr>
              <w:spacing w:before="60" w:after="60" w:line="240" w:lineRule="auto"/>
              <w:rPr>
                <w:noProof/>
                <w:lang w:val="sk-SK"/>
              </w:rPr>
            </w:pPr>
            <w:r>
              <w:rPr>
                <w:noProof/>
                <w:lang w:val="sk-SK"/>
              </w:rPr>
              <w:t>Národný kontrolný úrad</w:t>
            </w:r>
          </w:p>
        </w:tc>
        <w:tc>
          <w:tcPr>
            <w:tcW w:w="2500" w:type="pct"/>
          </w:tcPr>
          <w:p>
            <w:pPr>
              <w:spacing w:before="60" w:after="60" w:line="240" w:lineRule="auto"/>
              <w:rPr>
                <w:noProof/>
                <w:lang w:val="sk-SK"/>
              </w:rPr>
            </w:pPr>
            <w:r>
              <w:rPr>
                <w:noProof/>
                <w:lang w:val="sk-SK"/>
              </w:rPr>
              <w:t>Riksrevisionen</w:t>
            </w:r>
          </w:p>
        </w:tc>
      </w:tr>
      <w:tr>
        <w:trPr>
          <w:cantSplit/>
          <w:trHeight w:val="20"/>
        </w:trPr>
        <w:tc>
          <w:tcPr>
            <w:tcW w:w="2500" w:type="pct"/>
          </w:tcPr>
          <w:p>
            <w:pPr>
              <w:spacing w:before="60" w:after="60" w:line="240" w:lineRule="auto"/>
              <w:rPr>
                <w:noProof/>
                <w:lang w:val="sk-SK"/>
              </w:rPr>
            </w:pPr>
            <w:r>
              <w:rPr>
                <w:noProof/>
                <w:lang w:val="sk-SK"/>
              </w:rPr>
              <w:t>Služba pre putovné výstavy</w:t>
            </w:r>
          </w:p>
        </w:tc>
        <w:tc>
          <w:tcPr>
            <w:tcW w:w="2500" w:type="pct"/>
          </w:tcPr>
          <w:p>
            <w:pPr>
              <w:spacing w:before="60" w:after="60" w:line="240" w:lineRule="auto"/>
              <w:rPr>
                <w:noProof/>
                <w:lang w:val="sk-SK"/>
              </w:rPr>
            </w:pPr>
            <w:r>
              <w:rPr>
                <w:noProof/>
                <w:lang w:val="sk-SK"/>
              </w:rPr>
              <w:t>Riksutställningar, Stiftelsen</w:t>
            </w:r>
          </w:p>
        </w:tc>
      </w:tr>
      <w:tr>
        <w:trPr>
          <w:cantSplit/>
          <w:trHeight w:val="20"/>
        </w:trPr>
        <w:tc>
          <w:tcPr>
            <w:tcW w:w="2500" w:type="pct"/>
          </w:tcPr>
          <w:p>
            <w:pPr>
              <w:spacing w:before="60" w:after="60" w:line="240" w:lineRule="auto"/>
              <w:rPr>
                <w:noProof/>
                <w:lang w:val="sk-SK"/>
              </w:rPr>
            </w:pPr>
            <w:r>
              <w:rPr>
                <w:noProof/>
                <w:lang w:val="sk-SK"/>
              </w:rPr>
              <w:t>Národná rada pre kozmický priestor</w:t>
            </w:r>
          </w:p>
        </w:tc>
        <w:tc>
          <w:tcPr>
            <w:tcW w:w="2500" w:type="pct"/>
          </w:tcPr>
          <w:p>
            <w:pPr>
              <w:spacing w:before="60" w:after="60" w:line="240" w:lineRule="auto"/>
              <w:rPr>
                <w:noProof/>
                <w:lang w:val="sk-SK"/>
              </w:rPr>
            </w:pPr>
            <w:r>
              <w:rPr>
                <w:noProof/>
                <w:lang w:val="sk-SK"/>
              </w:rPr>
              <w:t>Rymdstyrelsen</w:t>
            </w:r>
          </w:p>
        </w:tc>
      </w:tr>
      <w:tr>
        <w:trPr>
          <w:cantSplit/>
          <w:trHeight w:val="20"/>
        </w:trPr>
        <w:tc>
          <w:tcPr>
            <w:tcW w:w="2500" w:type="pct"/>
          </w:tcPr>
          <w:p>
            <w:pPr>
              <w:spacing w:before="60" w:after="60" w:line="240" w:lineRule="auto"/>
              <w:rPr>
                <w:noProof/>
                <w:lang w:val="sk-SK"/>
              </w:rPr>
            </w:pPr>
            <w:r>
              <w:rPr>
                <w:noProof/>
                <w:lang w:val="sk-SK"/>
              </w:rPr>
              <w:t>Švédska rada pre pracovný život a sociálny výskum</w:t>
            </w:r>
          </w:p>
        </w:tc>
        <w:tc>
          <w:tcPr>
            <w:tcW w:w="2500" w:type="pct"/>
          </w:tcPr>
          <w:p>
            <w:pPr>
              <w:spacing w:before="60" w:after="60" w:line="240" w:lineRule="auto"/>
              <w:rPr>
                <w:noProof/>
                <w:lang w:val="sk-SK"/>
              </w:rPr>
            </w:pPr>
            <w:r>
              <w:rPr>
                <w:noProof/>
                <w:lang w:val="sk-SK"/>
              </w:rPr>
              <w:t>Forskningsrådet för arbetsliv och socialvetenskap</w:t>
            </w:r>
          </w:p>
        </w:tc>
      </w:tr>
      <w:tr>
        <w:trPr>
          <w:cantSplit/>
          <w:trHeight w:val="20"/>
        </w:trPr>
        <w:tc>
          <w:tcPr>
            <w:tcW w:w="2500" w:type="pct"/>
          </w:tcPr>
          <w:p>
            <w:pPr>
              <w:spacing w:before="60" w:after="60" w:line="240" w:lineRule="auto"/>
              <w:rPr>
                <w:noProof/>
                <w:lang w:val="sk-SK"/>
              </w:rPr>
            </w:pPr>
            <w:r>
              <w:rPr>
                <w:noProof/>
                <w:lang w:val="sk-SK"/>
              </w:rPr>
              <w:t>Národný výbor pre záchranné služby</w:t>
            </w:r>
          </w:p>
        </w:tc>
        <w:tc>
          <w:tcPr>
            <w:tcW w:w="2500" w:type="pct"/>
          </w:tcPr>
          <w:p>
            <w:pPr>
              <w:spacing w:before="60" w:after="60" w:line="240" w:lineRule="auto"/>
              <w:rPr>
                <w:noProof/>
                <w:lang w:val="sk-SK"/>
              </w:rPr>
            </w:pPr>
            <w:r>
              <w:rPr>
                <w:noProof/>
                <w:lang w:val="sk-SK"/>
              </w:rPr>
              <w:t>Räddningsverk, statens</w:t>
            </w:r>
          </w:p>
        </w:tc>
      </w:tr>
      <w:tr>
        <w:trPr>
          <w:cantSplit/>
          <w:trHeight w:val="20"/>
        </w:trPr>
        <w:tc>
          <w:tcPr>
            <w:tcW w:w="2500" w:type="pct"/>
          </w:tcPr>
          <w:p>
            <w:pPr>
              <w:spacing w:before="60" w:after="60" w:line="240" w:lineRule="auto"/>
              <w:rPr>
                <w:noProof/>
                <w:lang w:val="sk-SK"/>
              </w:rPr>
            </w:pPr>
            <w:r>
              <w:rPr>
                <w:noProof/>
                <w:lang w:val="sk-SK"/>
              </w:rPr>
              <w:t>Regionálny orgán štátnej pomoci</w:t>
            </w:r>
          </w:p>
        </w:tc>
        <w:tc>
          <w:tcPr>
            <w:tcW w:w="2500" w:type="pct"/>
          </w:tcPr>
          <w:p>
            <w:pPr>
              <w:spacing w:before="60" w:after="60" w:line="240" w:lineRule="auto"/>
              <w:rPr>
                <w:noProof/>
                <w:lang w:val="sk-SK"/>
              </w:rPr>
            </w:pPr>
            <w:r>
              <w:rPr>
                <w:noProof/>
                <w:lang w:val="sk-SK"/>
              </w:rPr>
              <w:t>Rättshjälpsmyndigheten</w:t>
            </w:r>
          </w:p>
        </w:tc>
      </w:tr>
      <w:tr>
        <w:trPr>
          <w:cantSplit/>
          <w:trHeight w:val="20"/>
        </w:trPr>
        <w:tc>
          <w:tcPr>
            <w:tcW w:w="2500" w:type="pct"/>
          </w:tcPr>
          <w:p>
            <w:pPr>
              <w:spacing w:before="60" w:after="60" w:line="240" w:lineRule="auto"/>
              <w:rPr>
                <w:noProof/>
                <w:lang w:val="sk-SK"/>
              </w:rPr>
            </w:pPr>
            <w:r>
              <w:rPr>
                <w:noProof/>
                <w:lang w:val="sk-SK"/>
              </w:rPr>
              <w:t>Národná rada forenznej medicíny</w:t>
            </w:r>
          </w:p>
        </w:tc>
        <w:tc>
          <w:tcPr>
            <w:tcW w:w="2500" w:type="pct"/>
          </w:tcPr>
          <w:p>
            <w:pPr>
              <w:spacing w:before="60" w:after="60" w:line="240" w:lineRule="auto"/>
              <w:rPr>
                <w:noProof/>
                <w:lang w:val="sk-SK"/>
              </w:rPr>
            </w:pPr>
            <w:r>
              <w:rPr>
                <w:noProof/>
                <w:lang w:val="sk-SK"/>
              </w:rPr>
              <w:t>Rättsmedicinalverket</w:t>
            </w:r>
          </w:p>
        </w:tc>
      </w:tr>
      <w:tr>
        <w:trPr>
          <w:cantSplit/>
          <w:trHeight w:val="20"/>
        </w:trPr>
        <w:tc>
          <w:tcPr>
            <w:tcW w:w="2500" w:type="pct"/>
          </w:tcPr>
          <w:p>
            <w:pPr>
              <w:spacing w:before="60" w:after="60" w:line="240" w:lineRule="auto"/>
              <w:rPr>
                <w:noProof/>
                <w:lang w:val="sk-SK"/>
              </w:rPr>
            </w:pPr>
            <w:r>
              <w:rPr>
                <w:noProof/>
                <w:lang w:val="sk-SK"/>
              </w:rPr>
              <w:t>Školská rada školy Sami (Lapp)</w:t>
            </w:r>
          </w:p>
        </w:tc>
        <w:tc>
          <w:tcPr>
            <w:tcW w:w="2500" w:type="pct"/>
          </w:tcPr>
          <w:p>
            <w:pPr>
              <w:spacing w:before="60" w:after="60" w:line="240" w:lineRule="auto"/>
              <w:rPr>
                <w:noProof/>
                <w:lang w:val="sk-SK"/>
              </w:rPr>
            </w:pPr>
            <w:r>
              <w:rPr>
                <w:noProof/>
                <w:lang w:val="sk-SK"/>
              </w:rPr>
              <w:t>Sameskolstyrelsen och sameskolor</w:t>
            </w:r>
          </w:p>
        </w:tc>
      </w:tr>
      <w:tr>
        <w:trPr>
          <w:cantSplit/>
          <w:trHeight w:val="20"/>
        </w:trPr>
        <w:tc>
          <w:tcPr>
            <w:tcW w:w="2500" w:type="pct"/>
          </w:tcPr>
          <w:p>
            <w:pPr>
              <w:spacing w:before="60" w:after="60" w:line="240" w:lineRule="auto"/>
              <w:rPr>
                <w:noProof/>
                <w:lang w:val="sk-SK"/>
              </w:rPr>
            </w:pPr>
            <w:r>
              <w:rPr>
                <w:noProof/>
                <w:lang w:val="sk-SK"/>
              </w:rPr>
              <w:t>Školy Sami (Lapp)</w:t>
            </w:r>
          </w:p>
        </w:tc>
        <w:tc>
          <w:tcPr>
            <w:tcW w:w="2500" w:type="pct"/>
          </w:tcPr>
          <w:p>
            <w:pPr>
              <w:spacing w:before="60" w:after="60" w:line="240" w:lineRule="auto"/>
              <w:rPr>
                <w:noProof/>
                <w:lang w:val="sk-SK"/>
              </w:rPr>
            </w:pPr>
          </w:p>
        </w:tc>
      </w:tr>
      <w:tr>
        <w:trPr>
          <w:cantSplit/>
          <w:trHeight w:val="20"/>
        </w:trPr>
        <w:tc>
          <w:tcPr>
            <w:tcW w:w="2500" w:type="pct"/>
          </w:tcPr>
          <w:p>
            <w:pPr>
              <w:spacing w:before="60" w:after="60" w:line="240" w:lineRule="auto"/>
              <w:rPr>
                <w:noProof/>
                <w:lang w:val="sk-SK"/>
              </w:rPr>
            </w:pPr>
            <w:r>
              <w:rPr>
                <w:noProof/>
                <w:lang w:val="sk-SK"/>
              </w:rPr>
              <w:t>Národná námorná správa</w:t>
            </w:r>
          </w:p>
        </w:tc>
        <w:tc>
          <w:tcPr>
            <w:tcW w:w="2500" w:type="pct"/>
          </w:tcPr>
          <w:p>
            <w:pPr>
              <w:spacing w:before="60" w:after="60" w:line="240" w:lineRule="auto"/>
              <w:rPr>
                <w:noProof/>
                <w:lang w:val="sk-SK"/>
              </w:rPr>
            </w:pPr>
            <w:r>
              <w:rPr>
                <w:noProof/>
                <w:lang w:val="sk-SK"/>
              </w:rPr>
              <w:t>Sjöfartsverket</w:t>
            </w:r>
          </w:p>
        </w:tc>
      </w:tr>
      <w:tr>
        <w:trPr>
          <w:cantSplit/>
          <w:trHeight w:val="20"/>
        </w:trPr>
        <w:tc>
          <w:tcPr>
            <w:tcW w:w="2500" w:type="pct"/>
          </w:tcPr>
          <w:p>
            <w:pPr>
              <w:pageBreakBefore/>
              <w:spacing w:before="60" w:after="60" w:line="240" w:lineRule="auto"/>
              <w:rPr>
                <w:noProof/>
                <w:lang w:val="sk-SK"/>
              </w:rPr>
            </w:pPr>
            <w:r>
              <w:rPr>
                <w:noProof/>
                <w:lang w:val="sk-SK"/>
              </w:rPr>
              <w:t>Národné múzeum námorníctva</w:t>
            </w:r>
          </w:p>
        </w:tc>
        <w:tc>
          <w:tcPr>
            <w:tcW w:w="2500" w:type="pct"/>
          </w:tcPr>
          <w:p>
            <w:pPr>
              <w:spacing w:before="60" w:after="60" w:line="240" w:lineRule="auto"/>
              <w:rPr>
                <w:noProof/>
                <w:lang w:val="sk-SK"/>
              </w:rPr>
            </w:pPr>
            <w:r>
              <w:rPr>
                <w:noProof/>
                <w:lang w:val="sk-SK"/>
              </w:rPr>
              <w:t>Maritima museer, statens</w:t>
            </w:r>
          </w:p>
        </w:tc>
      </w:tr>
      <w:tr>
        <w:trPr>
          <w:cantSplit/>
          <w:trHeight w:val="20"/>
        </w:trPr>
        <w:tc>
          <w:tcPr>
            <w:tcW w:w="2500" w:type="pct"/>
          </w:tcPr>
          <w:p>
            <w:pPr>
              <w:spacing w:before="60" w:after="60" w:line="240" w:lineRule="auto"/>
              <w:rPr>
                <w:noProof/>
                <w:lang w:val="sk-SK"/>
              </w:rPr>
            </w:pPr>
            <w:r>
              <w:rPr>
                <w:noProof/>
                <w:lang w:val="sk-SK"/>
              </w:rPr>
              <w:t>Švédska komisia pre bezpečnosť a ochranu integrity</w:t>
            </w:r>
          </w:p>
        </w:tc>
        <w:tc>
          <w:tcPr>
            <w:tcW w:w="2500" w:type="pct"/>
          </w:tcPr>
          <w:p>
            <w:pPr>
              <w:spacing w:before="60" w:after="60" w:line="240" w:lineRule="auto"/>
              <w:rPr>
                <w:noProof/>
                <w:lang w:val="sk-SK"/>
              </w:rPr>
            </w:pPr>
            <w:r>
              <w:rPr>
                <w:noProof/>
                <w:lang w:val="sk-SK"/>
              </w:rPr>
              <w:t>Säkerhets- och intregritetsskyddsnämnden</w:t>
            </w:r>
          </w:p>
        </w:tc>
      </w:tr>
      <w:tr>
        <w:trPr>
          <w:cantSplit/>
          <w:trHeight w:val="20"/>
        </w:trPr>
        <w:tc>
          <w:tcPr>
            <w:tcW w:w="2500" w:type="pct"/>
          </w:tcPr>
          <w:p>
            <w:pPr>
              <w:spacing w:before="60" w:after="60" w:line="240" w:lineRule="auto"/>
              <w:rPr>
                <w:noProof/>
                <w:lang w:val="sk-SK"/>
              </w:rPr>
            </w:pPr>
            <w:r>
              <w:rPr>
                <w:noProof/>
                <w:lang w:val="sk-SK"/>
              </w:rPr>
              <w:t>Švédsky daňový úrad</w:t>
            </w:r>
          </w:p>
        </w:tc>
        <w:tc>
          <w:tcPr>
            <w:tcW w:w="2500" w:type="pct"/>
          </w:tcPr>
          <w:p>
            <w:pPr>
              <w:spacing w:before="60" w:after="60" w:line="240" w:lineRule="auto"/>
              <w:rPr>
                <w:noProof/>
                <w:lang w:val="sk-SK"/>
              </w:rPr>
            </w:pPr>
            <w:r>
              <w:rPr>
                <w:noProof/>
                <w:lang w:val="sk-SK"/>
              </w:rPr>
              <w:t>Skatteverket</w:t>
            </w:r>
          </w:p>
        </w:tc>
      </w:tr>
      <w:tr>
        <w:trPr>
          <w:cantSplit/>
          <w:trHeight w:val="20"/>
        </w:trPr>
        <w:tc>
          <w:tcPr>
            <w:tcW w:w="2500" w:type="pct"/>
          </w:tcPr>
          <w:p>
            <w:pPr>
              <w:spacing w:before="60" w:after="60" w:line="240" w:lineRule="auto"/>
              <w:rPr>
                <w:noProof/>
                <w:lang w:val="sk-SK"/>
              </w:rPr>
            </w:pPr>
            <w:r>
              <w:rPr>
                <w:noProof/>
                <w:lang w:val="sk-SK"/>
              </w:rPr>
              <w:t>Národná rada lesného hospodárstva</w:t>
            </w:r>
          </w:p>
        </w:tc>
        <w:tc>
          <w:tcPr>
            <w:tcW w:w="2500" w:type="pct"/>
          </w:tcPr>
          <w:p>
            <w:pPr>
              <w:spacing w:before="60" w:after="60" w:line="240" w:lineRule="auto"/>
              <w:rPr>
                <w:noProof/>
                <w:lang w:val="sk-SK"/>
              </w:rPr>
            </w:pPr>
            <w:r>
              <w:rPr>
                <w:noProof/>
                <w:lang w:val="sk-SK"/>
              </w:rPr>
              <w:t>Skogsstyrelsen</w:t>
            </w:r>
          </w:p>
        </w:tc>
      </w:tr>
      <w:tr>
        <w:trPr>
          <w:cantSplit/>
          <w:trHeight w:val="20"/>
        </w:trPr>
        <w:tc>
          <w:tcPr>
            <w:tcW w:w="2500" w:type="pct"/>
          </w:tcPr>
          <w:p>
            <w:pPr>
              <w:spacing w:before="60" w:after="60" w:line="240" w:lineRule="auto"/>
              <w:rPr>
                <w:noProof/>
                <w:lang w:val="sk-SK"/>
              </w:rPr>
            </w:pPr>
            <w:r>
              <w:rPr>
                <w:noProof/>
                <w:lang w:val="sk-SK"/>
              </w:rPr>
              <w:t>Národná agentúra pre vzdelávanie</w:t>
            </w:r>
          </w:p>
        </w:tc>
        <w:tc>
          <w:tcPr>
            <w:tcW w:w="2500" w:type="pct"/>
          </w:tcPr>
          <w:p>
            <w:pPr>
              <w:spacing w:before="60" w:after="60" w:line="240" w:lineRule="auto"/>
              <w:rPr>
                <w:noProof/>
                <w:lang w:val="sk-SK"/>
              </w:rPr>
            </w:pPr>
            <w:r>
              <w:rPr>
                <w:noProof/>
                <w:lang w:val="sk-SK"/>
              </w:rPr>
              <w:t>Skolverk, statens</w:t>
            </w:r>
          </w:p>
        </w:tc>
      </w:tr>
      <w:tr>
        <w:trPr>
          <w:cantSplit/>
          <w:trHeight w:val="20"/>
        </w:trPr>
        <w:tc>
          <w:tcPr>
            <w:tcW w:w="2500" w:type="pct"/>
          </w:tcPr>
          <w:p>
            <w:pPr>
              <w:spacing w:before="60" w:after="60" w:line="240" w:lineRule="auto"/>
              <w:rPr>
                <w:noProof/>
                <w:lang w:val="sk-SK"/>
              </w:rPr>
            </w:pPr>
            <w:r>
              <w:rPr>
                <w:noProof/>
                <w:lang w:val="sk-SK"/>
              </w:rPr>
              <w:t>Švédsky ústav pre kontrolu infekčných chorôb</w:t>
            </w:r>
          </w:p>
        </w:tc>
        <w:tc>
          <w:tcPr>
            <w:tcW w:w="2500" w:type="pct"/>
          </w:tcPr>
          <w:p>
            <w:pPr>
              <w:spacing w:before="60" w:after="60" w:line="240" w:lineRule="auto"/>
              <w:rPr>
                <w:noProof/>
                <w:lang w:val="sk-SK"/>
              </w:rPr>
            </w:pPr>
            <w:r>
              <w:rPr>
                <w:noProof/>
                <w:lang w:val="sk-SK"/>
              </w:rPr>
              <w:t>Smittskyddsinstitutet</w:t>
            </w:r>
          </w:p>
        </w:tc>
      </w:tr>
      <w:tr>
        <w:trPr>
          <w:cantSplit/>
          <w:trHeight w:val="20"/>
        </w:trPr>
        <w:tc>
          <w:tcPr>
            <w:tcW w:w="2500" w:type="pct"/>
          </w:tcPr>
          <w:p>
            <w:pPr>
              <w:spacing w:before="60" w:after="60" w:line="240" w:lineRule="auto"/>
              <w:rPr>
                <w:noProof/>
                <w:lang w:val="sk-SK"/>
              </w:rPr>
            </w:pPr>
            <w:r>
              <w:rPr>
                <w:noProof/>
                <w:lang w:val="sk-SK"/>
              </w:rPr>
              <w:t>Národná rada pre zdravotníctvo a sociálnu starostlivosť</w:t>
            </w:r>
          </w:p>
        </w:tc>
        <w:tc>
          <w:tcPr>
            <w:tcW w:w="2500" w:type="pct"/>
          </w:tcPr>
          <w:p>
            <w:pPr>
              <w:spacing w:before="60" w:after="60" w:line="240" w:lineRule="auto"/>
              <w:rPr>
                <w:noProof/>
                <w:lang w:val="sk-SK"/>
              </w:rPr>
            </w:pPr>
            <w:r>
              <w:rPr>
                <w:noProof/>
                <w:lang w:val="sk-SK"/>
              </w:rPr>
              <w:t>Socialstyrelsen</w:t>
            </w:r>
          </w:p>
        </w:tc>
      </w:tr>
      <w:tr>
        <w:trPr>
          <w:cantSplit/>
          <w:trHeight w:val="20"/>
        </w:trPr>
        <w:tc>
          <w:tcPr>
            <w:tcW w:w="2500" w:type="pct"/>
          </w:tcPr>
          <w:p>
            <w:pPr>
              <w:spacing w:before="60" w:after="60" w:line="240" w:lineRule="auto"/>
              <w:rPr>
                <w:noProof/>
                <w:lang w:val="sk-SK"/>
              </w:rPr>
            </w:pPr>
            <w:r>
              <w:rPr>
                <w:noProof/>
                <w:lang w:val="sk-SK"/>
              </w:rPr>
              <w:t>Národmý inšpektorát pre výbušniny a horľaviny</w:t>
            </w:r>
          </w:p>
        </w:tc>
        <w:tc>
          <w:tcPr>
            <w:tcW w:w="2500" w:type="pct"/>
          </w:tcPr>
          <w:p>
            <w:pPr>
              <w:spacing w:before="60" w:after="60" w:line="240" w:lineRule="auto"/>
              <w:rPr>
                <w:noProof/>
                <w:lang w:val="sk-SK"/>
              </w:rPr>
            </w:pPr>
            <w:r>
              <w:rPr>
                <w:noProof/>
                <w:lang w:val="sk-SK"/>
              </w:rPr>
              <w:t>Sprängämnesinspektionen</w:t>
            </w:r>
          </w:p>
        </w:tc>
      </w:tr>
      <w:tr>
        <w:trPr>
          <w:cantSplit/>
          <w:trHeight w:val="20"/>
        </w:trPr>
        <w:tc>
          <w:tcPr>
            <w:tcW w:w="2500" w:type="pct"/>
          </w:tcPr>
          <w:p>
            <w:pPr>
              <w:spacing w:before="60" w:after="60" w:line="240" w:lineRule="auto"/>
              <w:rPr>
                <w:noProof/>
                <w:lang w:val="sk-SK"/>
              </w:rPr>
            </w:pPr>
            <w:r>
              <w:rPr>
                <w:noProof/>
                <w:lang w:val="sk-SK"/>
              </w:rPr>
              <w:t>Švédsky štatistický úrad</w:t>
            </w:r>
          </w:p>
        </w:tc>
        <w:tc>
          <w:tcPr>
            <w:tcW w:w="2500" w:type="pct"/>
          </w:tcPr>
          <w:p>
            <w:pPr>
              <w:spacing w:before="60" w:after="60" w:line="240" w:lineRule="auto"/>
              <w:rPr>
                <w:noProof/>
                <w:lang w:val="sk-SK"/>
              </w:rPr>
            </w:pPr>
            <w:r>
              <w:rPr>
                <w:noProof/>
                <w:lang w:val="sk-SK"/>
              </w:rPr>
              <w:t>Statistiska centralbyrån</w:t>
            </w:r>
          </w:p>
        </w:tc>
      </w:tr>
      <w:tr>
        <w:trPr>
          <w:cantSplit/>
          <w:trHeight w:val="20"/>
        </w:trPr>
        <w:tc>
          <w:tcPr>
            <w:tcW w:w="2500" w:type="pct"/>
          </w:tcPr>
          <w:p>
            <w:pPr>
              <w:spacing w:before="60" w:after="60" w:line="240" w:lineRule="auto"/>
              <w:rPr>
                <w:noProof/>
                <w:lang w:val="sk-SK"/>
              </w:rPr>
            </w:pPr>
            <w:r>
              <w:rPr>
                <w:noProof/>
                <w:lang w:val="sk-SK"/>
              </w:rPr>
              <w:t>Agentúra pre správny rozvoj</w:t>
            </w:r>
          </w:p>
        </w:tc>
        <w:tc>
          <w:tcPr>
            <w:tcW w:w="2500" w:type="pct"/>
          </w:tcPr>
          <w:p>
            <w:pPr>
              <w:spacing w:before="60" w:after="60" w:line="240" w:lineRule="auto"/>
              <w:rPr>
                <w:noProof/>
                <w:lang w:val="sk-SK"/>
              </w:rPr>
            </w:pPr>
            <w:r>
              <w:rPr>
                <w:noProof/>
                <w:lang w:val="sk-SK"/>
              </w:rPr>
              <w:t>Statskontoret</w:t>
            </w:r>
          </w:p>
        </w:tc>
      </w:tr>
      <w:tr>
        <w:trPr>
          <w:cantSplit/>
          <w:trHeight w:val="20"/>
        </w:trPr>
        <w:tc>
          <w:tcPr>
            <w:tcW w:w="2500" w:type="pct"/>
          </w:tcPr>
          <w:p>
            <w:pPr>
              <w:spacing w:before="60" w:after="60" w:line="240" w:lineRule="auto"/>
              <w:rPr>
                <w:noProof/>
                <w:lang w:val="sk-SK"/>
              </w:rPr>
            </w:pPr>
            <w:r>
              <w:rPr>
                <w:noProof/>
                <w:lang w:val="sk-SK"/>
              </w:rPr>
              <w:t>Švédsky úrad radiačnej bezpečnosti</w:t>
            </w:r>
          </w:p>
        </w:tc>
        <w:tc>
          <w:tcPr>
            <w:tcW w:w="2500" w:type="pct"/>
          </w:tcPr>
          <w:p>
            <w:pPr>
              <w:spacing w:before="60" w:after="60" w:line="240" w:lineRule="auto"/>
              <w:rPr>
                <w:noProof/>
                <w:lang w:val="sk-SK"/>
              </w:rPr>
            </w:pPr>
            <w:r>
              <w:rPr>
                <w:noProof/>
                <w:lang w:val="sk-SK"/>
              </w:rPr>
              <w:t>Strålsäkerhetsmyndigheten</w:t>
            </w:r>
          </w:p>
        </w:tc>
      </w:tr>
      <w:tr>
        <w:trPr>
          <w:cantSplit/>
          <w:trHeight w:val="20"/>
        </w:trPr>
        <w:tc>
          <w:tcPr>
            <w:tcW w:w="2500" w:type="pct"/>
          </w:tcPr>
          <w:p>
            <w:pPr>
              <w:spacing w:before="60" w:after="60" w:line="240" w:lineRule="auto"/>
              <w:rPr>
                <w:noProof/>
                <w:lang w:val="sk-SK"/>
              </w:rPr>
            </w:pPr>
            <w:r>
              <w:rPr>
                <w:noProof/>
                <w:lang w:val="sk-SK"/>
              </w:rPr>
              <w:t>Švédsky orgán pre medzinárodnú spoluprácu v oblasti rozvoja</w:t>
            </w:r>
          </w:p>
        </w:tc>
        <w:tc>
          <w:tcPr>
            <w:tcW w:w="2500" w:type="pct"/>
          </w:tcPr>
          <w:p>
            <w:pPr>
              <w:spacing w:before="60" w:after="60" w:line="240" w:lineRule="auto"/>
              <w:rPr>
                <w:noProof/>
                <w:lang w:val="sk-SK"/>
              </w:rPr>
            </w:pPr>
            <w:r>
              <w:rPr>
                <w:noProof/>
                <w:lang w:val="sk-SK"/>
              </w:rPr>
              <w:t>Styrelsen för internationellt utvecklings- samarbete, SIDA</w:t>
            </w:r>
          </w:p>
        </w:tc>
      </w:tr>
      <w:tr>
        <w:trPr>
          <w:cantSplit/>
          <w:trHeight w:val="20"/>
        </w:trPr>
        <w:tc>
          <w:tcPr>
            <w:tcW w:w="2500" w:type="pct"/>
          </w:tcPr>
          <w:p>
            <w:pPr>
              <w:spacing w:before="60" w:after="60" w:line="240" w:lineRule="auto"/>
              <w:rPr>
                <w:noProof/>
                <w:lang w:val="sk-SK"/>
              </w:rPr>
            </w:pPr>
            <w:r>
              <w:rPr>
                <w:noProof/>
                <w:lang w:val="sk-SK"/>
              </w:rPr>
              <w:t>Národná rada psychologickej obrany a posúdenia zhody</w:t>
            </w:r>
          </w:p>
        </w:tc>
        <w:tc>
          <w:tcPr>
            <w:tcW w:w="2500" w:type="pct"/>
          </w:tcPr>
          <w:p>
            <w:pPr>
              <w:spacing w:before="60" w:after="60" w:line="240" w:lineRule="auto"/>
              <w:rPr>
                <w:noProof/>
                <w:lang w:val="sk-SK"/>
              </w:rPr>
            </w:pPr>
            <w:r>
              <w:rPr>
                <w:noProof/>
                <w:lang w:val="sk-SK"/>
              </w:rPr>
              <w:t>Styrelsen för psykologiskt försvar</w:t>
            </w:r>
          </w:p>
        </w:tc>
      </w:tr>
      <w:tr>
        <w:trPr>
          <w:cantSplit/>
          <w:trHeight w:val="20"/>
        </w:trPr>
        <w:tc>
          <w:tcPr>
            <w:tcW w:w="2500" w:type="pct"/>
          </w:tcPr>
          <w:p>
            <w:pPr>
              <w:spacing w:before="60" w:after="60" w:line="240" w:lineRule="auto"/>
              <w:rPr>
                <w:noProof/>
                <w:lang w:val="sk-SK"/>
              </w:rPr>
            </w:pPr>
            <w:r>
              <w:rPr>
                <w:noProof/>
                <w:lang w:val="sk-SK"/>
              </w:rPr>
              <w:t>Švédska rada pre akreditáciu</w:t>
            </w:r>
          </w:p>
        </w:tc>
        <w:tc>
          <w:tcPr>
            <w:tcW w:w="2500" w:type="pct"/>
          </w:tcPr>
          <w:p>
            <w:pPr>
              <w:spacing w:before="60" w:after="60" w:line="240" w:lineRule="auto"/>
              <w:rPr>
                <w:noProof/>
                <w:lang w:val="sk-SK"/>
              </w:rPr>
            </w:pPr>
            <w:r>
              <w:rPr>
                <w:noProof/>
                <w:lang w:val="sk-SK"/>
              </w:rPr>
              <w:t>Styrelsen för ackreditering och teknisk kontroll</w:t>
            </w:r>
          </w:p>
        </w:tc>
      </w:tr>
      <w:tr>
        <w:trPr>
          <w:cantSplit/>
          <w:trHeight w:val="20"/>
        </w:trPr>
        <w:tc>
          <w:tcPr>
            <w:tcW w:w="2500" w:type="pct"/>
          </w:tcPr>
          <w:p>
            <w:pPr>
              <w:spacing w:before="60" w:after="60" w:line="240" w:lineRule="auto"/>
              <w:rPr>
                <w:noProof/>
                <w:lang w:val="sk-SK"/>
              </w:rPr>
            </w:pPr>
            <w:r>
              <w:rPr>
                <w:noProof/>
                <w:lang w:val="sk-SK"/>
              </w:rPr>
              <w:t>Švédsky inštitút</w:t>
            </w:r>
          </w:p>
        </w:tc>
        <w:tc>
          <w:tcPr>
            <w:tcW w:w="2500" w:type="pct"/>
          </w:tcPr>
          <w:p>
            <w:pPr>
              <w:spacing w:before="60" w:after="60" w:line="240" w:lineRule="auto"/>
              <w:rPr>
                <w:noProof/>
                <w:lang w:val="sk-SK"/>
              </w:rPr>
            </w:pPr>
            <w:r>
              <w:rPr>
                <w:noProof/>
                <w:lang w:val="sk-SK"/>
              </w:rPr>
              <w:t>Svenska Institutet, stiftelsen</w:t>
            </w:r>
          </w:p>
        </w:tc>
      </w:tr>
      <w:tr>
        <w:trPr>
          <w:cantSplit/>
          <w:trHeight w:val="20"/>
        </w:trPr>
        <w:tc>
          <w:tcPr>
            <w:tcW w:w="2500" w:type="pct"/>
          </w:tcPr>
          <w:p>
            <w:pPr>
              <w:spacing w:before="60" w:after="60" w:line="240" w:lineRule="auto"/>
              <w:rPr>
                <w:noProof/>
                <w:lang w:val="sk-SK"/>
              </w:rPr>
            </w:pPr>
            <w:r>
              <w:rPr>
                <w:noProof/>
                <w:lang w:val="sk-SK"/>
              </w:rPr>
              <w:t>Knižnica audiokníh a Braillove publikácie</w:t>
            </w:r>
          </w:p>
        </w:tc>
        <w:tc>
          <w:tcPr>
            <w:tcW w:w="2500" w:type="pct"/>
          </w:tcPr>
          <w:p>
            <w:pPr>
              <w:spacing w:before="60" w:after="60" w:line="240" w:lineRule="auto"/>
              <w:rPr>
                <w:noProof/>
                <w:lang w:val="sk-SK"/>
              </w:rPr>
            </w:pPr>
            <w:r>
              <w:rPr>
                <w:noProof/>
                <w:lang w:val="sk-SK"/>
              </w:rPr>
              <w:t>Talboks- och punktskriftsbiblioteket</w:t>
            </w:r>
          </w:p>
        </w:tc>
      </w:tr>
      <w:tr>
        <w:trPr>
          <w:cantSplit/>
          <w:trHeight w:val="20"/>
        </w:trPr>
        <w:tc>
          <w:tcPr>
            <w:tcW w:w="2500" w:type="pct"/>
          </w:tcPr>
          <w:p>
            <w:pPr>
              <w:spacing w:before="60" w:after="60" w:line="240" w:lineRule="auto"/>
              <w:rPr>
                <w:noProof/>
                <w:lang w:val="sk-SK"/>
              </w:rPr>
            </w:pPr>
            <w:r>
              <w:rPr>
                <w:noProof/>
                <w:lang w:val="sk-SK"/>
              </w:rPr>
              <w:t>Okresné a mestské súdy (97)</w:t>
            </w:r>
          </w:p>
        </w:tc>
        <w:tc>
          <w:tcPr>
            <w:tcW w:w="2500" w:type="pct"/>
          </w:tcPr>
          <w:p>
            <w:pPr>
              <w:spacing w:before="60" w:after="60" w:line="240" w:lineRule="auto"/>
              <w:rPr>
                <w:noProof/>
                <w:lang w:val="sk-SK"/>
              </w:rPr>
            </w:pPr>
            <w:r>
              <w:rPr>
                <w:noProof/>
                <w:lang w:val="sk-SK"/>
              </w:rPr>
              <w:t>Tingsrätterna (97)</w:t>
            </w:r>
          </w:p>
        </w:tc>
      </w:tr>
      <w:tr>
        <w:trPr>
          <w:cantSplit/>
          <w:trHeight w:val="20"/>
        </w:trPr>
        <w:tc>
          <w:tcPr>
            <w:tcW w:w="2500" w:type="pct"/>
          </w:tcPr>
          <w:p>
            <w:pPr>
              <w:spacing w:before="60" w:after="60" w:line="240" w:lineRule="auto"/>
              <w:rPr>
                <w:noProof/>
                <w:lang w:val="sk-SK"/>
              </w:rPr>
            </w:pPr>
            <w:r>
              <w:rPr>
                <w:noProof/>
                <w:lang w:val="sk-SK"/>
              </w:rPr>
              <w:t>Výbor pre nomináciu sudcov</w:t>
            </w:r>
          </w:p>
        </w:tc>
        <w:tc>
          <w:tcPr>
            <w:tcW w:w="2500" w:type="pct"/>
          </w:tcPr>
          <w:p>
            <w:pPr>
              <w:spacing w:before="60" w:after="60" w:line="240" w:lineRule="auto"/>
              <w:rPr>
                <w:noProof/>
                <w:lang w:val="sk-SK"/>
              </w:rPr>
            </w:pPr>
            <w:r>
              <w:rPr>
                <w:noProof/>
                <w:lang w:val="sk-SK"/>
              </w:rPr>
              <w:t>Tjänsteförslagsnämnden för domstolsväsendet</w:t>
            </w:r>
          </w:p>
        </w:tc>
      </w:tr>
      <w:tr>
        <w:trPr>
          <w:cantSplit/>
          <w:trHeight w:val="20"/>
        </w:trPr>
        <w:tc>
          <w:tcPr>
            <w:tcW w:w="2500" w:type="pct"/>
          </w:tcPr>
          <w:p>
            <w:pPr>
              <w:pageBreakBefore/>
              <w:spacing w:before="60" w:after="60" w:line="240" w:lineRule="auto"/>
              <w:rPr>
                <w:noProof/>
                <w:lang w:val="sk-SK"/>
              </w:rPr>
            </w:pPr>
            <w:r>
              <w:rPr>
                <w:noProof/>
                <w:lang w:val="sk-SK"/>
              </w:rPr>
              <w:t>Výbor ozbrojených síl pre prijímanie</w:t>
            </w:r>
          </w:p>
        </w:tc>
        <w:tc>
          <w:tcPr>
            <w:tcW w:w="2500" w:type="pct"/>
          </w:tcPr>
          <w:p>
            <w:pPr>
              <w:spacing w:before="60" w:after="60" w:line="240" w:lineRule="auto"/>
              <w:rPr>
                <w:noProof/>
                <w:lang w:val="sk-SK"/>
              </w:rPr>
            </w:pPr>
            <w:r>
              <w:rPr>
                <w:noProof/>
                <w:lang w:val="sk-SK"/>
              </w:rPr>
              <w:t>Totalförsvarets pliktverk</w:t>
            </w:r>
          </w:p>
        </w:tc>
      </w:tr>
      <w:tr>
        <w:trPr>
          <w:cantSplit/>
          <w:trHeight w:val="20"/>
        </w:trPr>
        <w:tc>
          <w:tcPr>
            <w:tcW w:w="2500" w:type="pct"/>
          </w:tcPr>
          <w:p>
            <w:pPr>
              <w:spacing w:before="60" w:after="60" w:line="240" w:lineRule="auto"/>
              <w:rPr>
                <w:noProof/>
                <w:lang w:val="sk-SK"/>
              </w:rPr>
            </w:pPr>
            <w:r>
              <w:rPr>
                <w:noProof/>
                <w:lang w:val="sk-SK"/>
              </w:rPr>
              <w:t>Švédsky výskumný úrad národnej obrany</w:t>
            </w:r>
          </w:p>
        </w:tc>
        <w:tc>
          <w:tcPr>
            <w:tcW w:w="2500" w:type="pct"/>
          </w:tcPr>
          <w:p>
            <w:pPr>
              <w:spacing w:before="60" w:after="60" w:line="240" w:lineRule="auto"/>
              <w:rPr>
                <w:noProof/>
                <w:lang w:val="sk-SK"/>
              </w:rPr>
            </w:pPr>
            <w:r>
              <w:rPr>
                <w:noProof/>
                <w:lang w:val="sk-SK"/>
              </w:rPr>
              <w:t>Totalförsvarets forskningsinstitut</w:t>
            </w:r>
          </w:p>
        </w:tc>
      </w:tr>
      <w:tr>
        <w:trPr>
          <w:cantSplit/>
          <w:trHeight w:val="20"/>
        </w:trPr>
        <w:tc>
          <w:tcPr>
            <w:tcW w:w="2500" w:type="pct"/>
          </w:tcPr>
          <w:p>
            <w:pPr>
              <w:spacing w:before="60" w:after="60" w:line="240" w:lineRule="auto"/>
              <w:rPr>
                <w:noProof/>
                <w:lang w:val="sk-SK"/>
              </w:rPr>
            </w:pPr>
            <w:r>
              <w:rPr>
                <w:noProof/>
                <w:lang w:val="sk-SK"/>
              </w:rPr>
              <w:t>Švédsky colný výbor</w:t>
            </w:r>
          </w:p>
        </w:tc>
        <w:tc>
          <w:tcPr>
            <w:tcW w:w="2500" w:type="pct"/>
          </w:tcPr>
          <w:p>
            <w:pPr>
              <w:spacing w:before="60" w:after="60" w:line="240" w:lineRule="auto"/>
              <w:rPr>
                <w:noProof/>
                <w:lang w:val="sk-SK"/>
              </w:rPr>
            </w:pPr>
            <w:r>
              <w:rPr>
                <w:noProof/>
                <w:lang w:val="sk-SK"/>
              </w:rPr>
              <w:t>Tullverket</w:t>
            </w:r>
          </w:p>
        </w:tc>
      </w:tr>
      <w:tr>
        <w:trPr>
          <w:cantSplit/>
          <w:trHeight w:val="20"/>
        </w:trPr>
        <w:tc>
          <w:tcPr>
            <w:tcW w:w="2500" w:type="pct"/>
          </w:tcPr>
          <w:p>
            <w:pPr>
              <w:spacing w:before="60" w:after="60" w:line="240" w:lineRule="auto"/>
              <w:rPr>
                <w:noProof/>
                <w:lang w:val="sk-SK"/>
              </w:rPr>
            </w:pPr>
            <w:r>
              <w:rPr>
                <w:noProof/>
                <w:lang w:val="sk-SK"/>
              </w:rPr>
              <w:t>Švédska správa cestovného ruchu</w:t>
            </w:r>
          </w:p>
        </w:tc>
        <w:tc>
          <w:tcPr>
            <w:tcW w:w="2500" w:type="pct"/>
          </w:tcPr>
          <w:p>
            <w:pPr>
              <w:spacing w:before="60" w:after="60" w:line="240" w:lineRule="auto"/>
              <w:rPr>
                <w:noProof/>
                <w:lang w:val="sk-SK"/>
              </w:rPr>
            </w:pPr>
            <w:r>
              <w:rPr>
                <w:noProof/>
                <w:lang w:val="sk-SK"/>
              </w:rPr>
              <w:t>Turistdelegationen</w:t>
            </w:r>
          </w:p>
        </w:tc>
      </w:tr>
      <w:tr>
        <w:trPr>
          <w:cantSplit/>
          <w:trHeight w:val="20"/>
        </w:trPr>
        <w:tc>
          <w:tcPr>
            <w:tcW w:w="2500" w:type="pct"/>
          </w:tcPr>
          <w:p>
            <w:pPr>
              <w:spacing w:before="60" w:after="60" w:line="240" w:lineRule="auto"/>
              <w:rPr>
                <w:noProof/>
                <w:lang w:val="sk-SK"/>
              </w:rPr>
            </w:pPr>
            <w:r>
              <w:rPr>
                <w:noProof/>
                <w:lang w:val="sk-SK"/>
              </w:rPr>
              <w:t>Národná rada pre mládež</w:t>
            </w:r>
          </w:p>
        </w:tc>
        <w:tc>
          <w:tcPr>
            <w:tcW w:w="2500" w:type="pct"/>
          </w:tcPr>
          <w:p>
            <w:pPr>
              <w:spacing w:before="60" w:after="60" w:line="240" w:lineRule="auto"/>
              <w:rPr>
                <w:noProof/>
                <w:lang w:val="sk-SK"/>
              </w:rPr>
            </w:pPr>
            <w:r>
              <w:rPr>
                <w:noProof/>
                <w:lang w:val="sk-SK"/>
              </w:rPr>
              <w:t>Ungdomsstyrelsen</w:t>
            </w:r>
          </w:p>
        </w:tc>
      </w:tr>
      <w:tr>
        <w:trPr>
          <w:cantSplit/>
          <w:trHeight w:val="20"/>
        </w:trPr>
        <w:tc>
          <w:tcPr>
            <w:tcW w:w="2500" w:type="pct"/>
          </w:tcPr>
          <w:p>
            <w:pPr>
              <w:spacing w:before="60" w:after="60" w:line="240" w:lineRule="auto"/>
              <w:rPr>
                <w:noProof/>
                <w:lang w:val="sk-SK"/>
              </w:rPr>
            </w:pPr>
            <w:r>
              <w:rPr>
                <w:noProof/>
                <w:lang w:val="sk-SK"/>
              </w:rPr>
              <w:t>Univerzity a vysoké školy</w:t>
            </w:r>
          </w:p>
        </w:tc>
        <w:tc>
          <w:tcPr>
            <w:tcW w:w="2500" w:type="pct"/>
          </w:tcPr>
          <w:p>
            <w:pPr>
              <w:spacing w:before="60" w:after="60" w:line="240" w:lineRule="auto"/>
              <w:rPr>
                <w:noProof/>
                <w:lang w:val="sk-SK"/>
              </w:rPr>
            </w:pPr>
            <w:r>
              <w:rPr>
                <w:noProof/>
                <w:lang w:val="sk-SK"/>
              </w:rPr>
              <w:t>Universitet och högskolor</w:t>
            </w:r>
          </w:p>
        </w:tc>
      </w:tr>
      <w:tr>
        <w:trPr>
          <w:cantSplit/>
          <w:trHeight w:val="20"/>
        </w:trPr>
        <w:tc>
          <w:tcPr>
            <w:tcW w:w="2500" w:type="pct"/>
          </w:tcPr>
          <w:p>
            <w:pPr>
              <w:spacing w:before="60" w:after="60" w:line="240" w:lineRule="auto"/>
              <w:rPr>
                <w:noProof/>
                <w:lang w:val="sk-SK"/>
              </w:rPr>
            </w:pPr>
            <w:r>
              <w:rPr>
                <w:noProof/>
                <w:lang w:val="sk-SK"/>
              </w:rPr>
              <w:t>Odvolacia komisia pre cudzincov</w:t>
            </w:r>
          </w:p>
        </w:tc>
        <w:tc>
          <w:tcPr>
            <w:tcW w:w="2500" w:type="pct"/>
          </w:tcPr>
          <w:p>
            <w:pPr>
              <w:spacing w:before="60" w:after="60" w:line="240" w:lineRule="auto"/>
              <w:rPr>
                <w:noProof/>
                <w:lang w:val="sk-SK"/>
              </w:rPr>
            </w:pPr>
            <w:r>
              <w:rPr>
                <w:noProof/>
                <w:lang w:val="sk-SK"/>
              </w:rPr>
              <w:t>Utlänningsnämnden</w:t>
            </w:r>
          </w:p>
        </w:tc>
      </w:tr>
      <w:tr>
        <w:trPr>
          <w:cantSplit/>
          <w:trHeight w:val="20"/>
        </w:trPr>
        <w:tc>
          <w:tcPr>
            <w:tcW w:w="2500" w:type="pct"/>
          </w:tcPr>
          <w:p>
            <w:pPr>
              <w:spacing w:before="60" w:after="60" w:line="240" w:lineRule="auto"/>
              <w:rPr>
                <w:noProof/>
                <w:lang w:val="sk-SK"/>
              </w:rPr>
            </w:pPr>
            <w:r>
              <w:rPr>
                <w:noProof/>
                <w:lang w:val="sk-SK"/>
              </w:rPr>
              <w:t>Národný ústav pre testovanie a certifikáciu osív</w:t>
            </w:r>
          </w:p>
        </w:tc>
        <w:tc>
          <w:tcPr>
            <w:tcW w:w="2500" w:type="pct"/>
          </w:tcPr>
          <w:p>
            <w:pPr>
              <w:spacing w:before="60" w:after="60" w:line="240" w:lineRule="auto"/>
              <w:rPr>
                <w:noProof/>
                <w:lang w:val="sk-SK"/>
              </w:rPr>
            </w:pPr>
            <w:r>
              <w:rPr>
                <w:noProof/>
                <w:lang w:val="sk-SK"/>
              </w:rPr>
              <w:t>Utsädeskontroll, statens</w:t>
            </w:r>
          </w:p>
        </w:tc>
      </w:tr>
      <w:tr>
        <w:trPr>
          <w:cantSplit/>
          <w:trHeight w:val="20"/>
        </w:trPr>
        <w:tc>
          <w:tcPr>
            <w:tcW w:w="2500" w:type="pct"/>
          </w:tcPr>
          <w:p>
            <w:pPr>
              <w:spacing w:before="60" w:after="60" w:line="240" w:lineRule="auto"/>
              <w:rPr>
                <w:noProof/>
                <w:lang w:val="sk-SK"/>
              </w:rPr>
            </w:pPr>
            <w:r>
              <w:rPr>
                <w:noProof/>
                <w:lang w:val="sk-SK"/>
              </w:rPr>
              <w:t>Národná správa ciest</w:t>
            </w:r>
          </w:p>
        </w:tc>
        <w:tc>
          <w:tcPr>
            <w:tcW w:w="2500" w:type="pct"/>
          </w:tcPr>
          <w:p>
            <w:pPr>
              <w:spacing w:before="60" w:after="60" w:line="240" w:lineRule="auto"/>
              <w:rPr>
                <w:noProof/>
                <w:lang w:val="sk-SK"/>
              </w:rPr>
            </w:pPr>
            <w:r>
              <w:rPr>
                <w:noProof/>
                <w:lang w:val="sk-SK"/>
              </w:rPr>
              <w:t>Vägverket Swedish</w:t>
            </w:r>
          </w:p>
        </w:tc>
      </w:tr>
      <w:tr>
        <w:trPr>
          <w:cantSplit/>
          <w:trHeight w:val="20"/>
        </w:trPr>
        <w:tc>
          <w:tcPr>
            <w:tcW w:w="2500" w:type="pct"/>
          </w:tcPr>
          <w:p>
            <w:pPr>
              <w:spacing w:before="60" w:after="60" w:line="240" w:lineRule="auto"/>
              <w:rPr>
                <w:rFonts w:eastAsia="Calibri"/>
                <w:noProof/>
                <w:lang w:val="sk-SK"/>
              </w:rPr>
            </w:pPr>
            <w:r>
              <w:rPr>
                <w:noProof/>
                <w:lang w:val="sk-SK"/>
              </w:rPr>
              <w:t>Národný tribunál pre zásobovanie vodou a odpadové vody</w:t>
            </w:r>
          </w:p>
        </w:tc>
        <w:tc>
          <w:tcPr>
            <w:tcW w:w="2500" w:type="pct"/>
          </w:tcPr>
          <w:p>
            <w:pPr>
              <w:spacing w:before="60" w:after="60" w:line="240" w:lineRule="auto"/>
              <w:rPr>
                <w:rFonts w:eastAsia="Calibri"/>
                <w:noProof/>
                <w:lang w:val="sk-SK"/>
              </w:rPr>
            </w:pPr>
            <w:r>
              <w:rPr>
                <w:noProof/>
                <w:lang w:val="sk-SK"/>
              </w:rPr>
              <w:t>Vatten- och avloppsnämnd, statens</w:t>
            </w:r>
          </w:p>
        </w:tc>
      </w:tr>
      <w:tr>
        <w:trPr>
          <w:cantSplit/>
          <w:trHeight w:val="20"/>
        </w:trPr>
        <w:tc>
          <w:tcPr>
            <w:tcW w:w="2500" w:type="pct"/>
          </w:tcPr>
          <w:p>
            <w:pPr>
              <w:spacing w:before="60" w:after="60" w:line="240" w:lineRule="auto"/>
              <w:rPr>
                <w:noProof/>
                <w:lang w:val="sk-SK"/>
              </w:rPr>
            </w:pPr>
            <w:r>
              <w:rPr>
                <w:noProof/>
                <w:lang w:val="sk-SK"/>
              </w:rPr>
              <w:t>Národná agentúra pre vysokoškolské vzdelávanie</w:t>
            </w:r>
          </w:p>
        </w:tc>
        <w:tc>
          <w:tcPr>
            <w:tcW w:w="2500" w:type="pct"/>
          </w:tcPr>
          <w:p>
            <w:pPr>
              <w:spacing w:before="60" w:after="60" w:line="240" w:lineRule="auto"/>
              <w:rPr>
                <w:noProof/>
                <w:lang w:val="sk-SK"/>
              </w:rPr>
            </w:pPr>
            <w:r>
              <w:rPr>
                <w:noProof/>
                <w:lang w:val="sk-SK"/>
              </w:rPr>
              <w:t>Verket för högskoleservice (VHS)</w:t>
            </w:r>
          </w:p>
        </w:tc>
      </w:tr>
      <w:tr>
        <w:trPr>
          <w:cantSplit/>
          <w:trHeight w:val="20"/>
        </w:trPr>
        <w:tc>
          <w:tcPr>
            <w:tcW w:w="2500" w:type="pct"/>
          </w:tcPr>
          <w:p>
            <w:pPr>
              <w:spacing w:before="60" w:after="60" w:line="240" w:lineRule="auto"/>
              <w:rPr>
                <w:noProof/>
                <w:lang w:val="sk-SK"/>
              </w:rPr>
            </w:pPr>
            <w:r>
              <w:rPr>
                <w:noProof/>
                <w:lang w:val="sk-SK"/>
              </w:rPr>
              <w:t>Švédska agentúra pre hospodársky a regionálny rozvoj</w:t>
            </w:r>
          </w:p>
        </w:tc>
        <w:tc>
          <w:tcPr>
            <w:tcW w:w="2500" w:type="pct"/>
          </w:tcPr>
          <w:p>
            <w:pPr>
              <w:spacing w:before="60" w:after="60" w:line="240" w:lineRule="auto"/>
              <w:rPr>
                <w:noProof/>
                <w:lang w:val="sk-SK"/>
              </w:rPr>
            </w:pPr>
            <w:r>
              <w:rPr>
                <w:noProof/>
                <w:lang w:val="sk-SK"/>
              </w:rPr>
              <w:t>Verket för näringslivsutveckling (NUTEK)</w:t>
            </w:r>
          </w:p>
        </w:tc>
      </w:tr>
      <w:tr>
        <w:trPr>
          <w:cantSplit/>
          <w:trHeight w:val="20"/>
        </w:trPr>
        <w:tc>
          <w:tcPr>
            <w:tcW w:w="2500" w:type="pct"/>
          </w:tcPr>
          <w:p>
            <w:pPr>
              <w:spacing w:before="60" w:after="60" w:line="240" w:lineRule="auto"/>
              <w:rPr>
                <w:noProof/>
                <w:lang w:val="sk-SK"/>
              </w:rPr>
            </w:pPr>
            <w:r>
              <w:rPr>
                <w:noProof/>
                <w:lang w:val="sk-SK"/>
              </w:rPr>
              <w:t>Švédska rada pre výskum</w:t>
            </w:r>
          </w:p>
        </w:tc>
        <w:tc>
          <w:tcPr>
            <w:tcW w:w="2500" w:type="pct"/>
          </w:tcPr>
          <w:p>
            <w:pPr>
              <w:spacing w:before="60" w:after="60" w:line="240" w:lineRule="auto"/>
              <w:rPr>
                <w:noProof/>
                <w:lang w:val="sk-SK"/>
              </w:rPr>
            </w:pPr>
            <w:r>
              <w:rPr>
                <w:noProof/>
                <w:lang w:val="sk-SK"/>
              </w:rPr>
              <w:t>Vetenskapsrådet'</w:t>
            </w:r>
          </w:p>
        </w:tc>
      </w:tr>
      <w:tr>
        <w:trPr>
          <w:cantSplit/>
          <w:trHeight w:val="20"/>
        </w:trPr>
        <w:tc>
          <w:tcPr>
            <w:tcW w:w="2500" w:type="pct"/>
          </w:tcPr>
          <w:p>
            <w:pPr>
              <w:spacing w:before="60" w:after="60" w:line="240" w:lineRule="auto"/>
              <w:rPr>
                <w:noProof/>
                <w:lang w:val="sk-SK"/>
              </w:rPr>
            </w:pPr>
            <w:r>
              <w:rPr>
                <w:noProof/>
                <w:lang w:val="sk-SK"/>
              </w:rPr>
              <w:t>Národný veterinárny ústav</w:t>
            </w:r>
          </w:p>
        </w:tc>
        <w:tc>
          <w:tcPr>
            <w:tcW w:w="2500" w:type="pct"/>
          </w:tcPr>
          <w:p>
            <w:pPr>
              <w:spacing w:before="60" w:after="60" w:line="240" w:lineRule="auto"/>
              <w:rPr>
                <w:noProof/>
                <w:lang w:val="sk-SK"/>
              </w:rPr>
            </w:pPr>
            <w:r>
              <w:rPr>
                <w:noProof/>
                <w:lang w:val="sk-SK"/>
              </w:rPr>
              <w:t>Veterinärmedicinska anstalt, statens</w:t>
            </w:r>
          </w:p>
        </w:tc>
      </w:tr>
      <w:tr>
        <w:trPr>
          <w:cantSplit/>
          <w:trHeight w:val="20"/>
        </w:trPr>
        <w:tc>
          <w:tcPr>
            <w:tcW w:w="2500" w:type="pct"/>
          </w:tcPr>
          <w:p>
            <w:pPr>
              <w:spacing w:before="60" w:after="60" w:line="240" w:lineRule="auto"/>
              <w:rPr>
                <w:noProof/>
                <w:lang w:val="sk-SK"/>
              </w:rPr>
            </w:pPr>
            <w:r>
              <w:rPr>
                <w:noProof/>
                <w:lang w:val="sk-SK"/>
              </w:rPr>
              <w:t>Švédsky národný výskumný ústav pre cesty a dopravu</w:t>
            </w:r>
          </w:p>
        </w:tc>
        <w:tc>
          <w:tcPr>
            <w:tcW w:w="2500" w:type="pct"/>
          </w:tcPr>
          <w:p>
            <w:pPr>
              <w:spacing w:before="60" w:after="60" w:line="240" w:lineRule="auto"/>
              <w:rPr>
                <w:noProof/>
                <w:lang w:val="sk-SK"/>
              </w:rPr>
            </w:pPr>
            <w:r>
              <w:rPr>
                <w:noProof/>
                <w:lang w:val="sk-SK"/>
              </w:rPr>
              <w:t>Väg- och transportforskningsinstitut, statens</w:t>
            </w:r>
          </w:p>
        </w:tc>
      </w:tr>
      <w:tr>
        <w:trPr>
          <w:cantSplit/>
          <w:trHeight w:val="20"/>
        </w:trPr>
        <w:tc>
          <w:tcPr>
            <w:tcW w:w="2500" w:type="pct"/>
          </w:tcPr>
          <w:p>
            <w:pPr>
              <w:spacing w:before="60" w:after="60" w:line="240" w:lineRule="auto"/>
              <w:rPr>
                <w:noProof/>
                <w:lang w:val="sk-SK"/>
              </w:rPr>
            </w:pPr>
            <w:r>
              <w:rPr>
                <w:noProof/>
                <w:lang w:val="sk-SK"/>
              </w:rPr>
              <w:t>Národná rada pre odrody rastlín</w:t>
            </w:r>
          </w:p>
        </w:tc>
        <w:tc>
          <w:tcPr>
            <w:tcW w:w="2500" w:type="pct"/>
          </w:tcPr>
          <w:p>
            <w:pPr>
              <w:spacing w:before="60" w:after="60" w:line="240" w:lineRule="auto"/>
              <w:rPr>
                <w:noProof/>
                <w:lang w:val="sk-SK"/>
              </w:rPr>
            </w:pPr>
            <w:r>
              <w:rPr>
                <w:noProof/>
                <w:lang w:val="sk-SK"/>
              </w:rPr>
              <w:t>Växtsortnämnd, statens</w:t>
            </w:r>
          </w:p>
        </w:tc>
      </w:tr>
      <w:tr>
        <w:trPr>
          <w:cantSplit/>
          <w:trHeight w:val="20"/>
        </w:trPr>
        <w:tc>
          <w:tcPr>
            <w:tcW w:w="2500" w:type="pct"/>
          </w:tcPr>
          <w:p>
            <w:pPr>
              <w:spacing w:before="60" w:after="60" w:line="240" w:lineRule="auto"/>
              <w:rPr>
                <w:noProof/>
                <w:lang w:val="sk-SK"/>
              </w:rPr>
            </w:pPr>
            <w:r>
              <w:rPr>
                <w:noProof/>
                <w:lang w:val="sk-SK"/>
              </w:rPr>
              <w:t>Švédska prokuratúra</w:t>
            </w:r>
          </w:p>
        </w:tc>
        <w:tc>
          <w:tcPr>
            <w:tcW w:w="2500" w:type="pct"/>
          </w:tcPr>
          <w:p>
            <w:pPr>
              <w:spacing w:before="60" w:after="60" w:line="240" w:lineRule="auto"/>
              <w:rPr>
                <w:noProof/>
                <w:lang w:val="sk-SK"/>
              </w:rPr>
            </w:pPr>
            <w:r>
              <w:rPr>
                <w:noProof/>
                <w:lang w:val="sk-SK"/>
              </w:rPr>
              <w:t>Åklagarmyndigheten</w:t>
            </w:r>
          </w:p>
        </w:tc>
      </w:tr>
      <w:tr>
        <w:trPr>
          <w:cantSplit/>
          <w:trHeight w:val="20"/>
        </w:trPr>
        <w:tc>
          <w:tcPr>
            <w:tcW w:w="2500" w:type="pct"/>
          </w:tcPr>
          <w:p>
            <w:pPr>
              <w:spacing w:before="60" w:after="60" w:line="240" w:lineRule="auto"/>
              <w:rPr>
                <w:noProof/>
                <w:lang w:val="sk-SK"/>
              </w:rPr>
            </w:pPr>
            <w:r>
              <w:rPr>
                <w:noProof/>
                <w:lang w:val="sk-SK"/>
              </w:rPr>
              <w:t>Švédska agentúra pre riadenie núdzových situácií</w:t>
            </w:r>
          </w:p>
        </w:tc>
        <w:tc>
          <w:tcPr>
            <w:tcW w:w="2500" w:type="pct"/>
          </w:tcPr>
          <w:p>
            <w:pPr>
              <w:spacing w:before="60" w:after="60" w:line="240" w:lineRule="auto"/>
              <w:rPr>
                <w:noProof/>
                <w:lang w:val="sk-SK"/>
              </w:rPr>
            </w:pPr>
            <w:r>
              <w:rPr>
                <w:noProof/>
                <w:lang w:val="sk-SK"/>
              </w:rPr>
              <w:t>Krisberedskapsmyndigheten</w:t>
            </w:r>
          </w:p>
        </w:tc>
      </w:tr>
    </w:tbl>
    <w:p>
      <w:pPr>
        <w:rPr>
          <w:noProof/>
          <w:lang w:val="sk-SK"/>
        </w:rPr>
      </w:pPr>
    </w:p>
    <w:p>
      <w:pPr>
        <w:ind w:left="567"/>
        <w:rPr>
          <w:noProof/>
          <w:lang w:val="sk-SK"/>
        </w:rPr>
      </w:pPr>
      <w:r>
        <w:rPr>
          <w:noProof/>
          <w:lang w:val="sk-SK"/>
        </w:rPr>
        <w:br w:type="page"/>
        <w:t>SPOJENÉ KRÁĽOVSTVO</w:t>
      </w:r>
    </w:p>
    <w:p>
      <w:pPr>
        <w:ind w:left="567"/>
        <w:rPr>
          <w:noProof/>
          <w:lang w:val="sk-SK"/>
        </w:rPr>
      </w:pPr>
    </w:p>
    <w:p>
      <w:pPr>
        <w:ind w:left="567"/>
        <w:rPr>
          <w:noProof/>
          <w:lang w:val="sk-SK"/>
        </w:rPr>
      </w:pPr>
      <w:r>
        <w:rPr>
          <w:noProof/>
          <w:lang w:val="sk-SK"/>
        </w:rPr>
        <w:t>Cabinet Office</w:t>
      </w:r>
    </w:p>
    <w:p>
      <w:pPr>
        <w:ind w:left="567"/>
        <w:rPr>
          <w:noProof/>
          <w:lang w:val="sk-SK"/>
        </w:rPr>
      </w:pPr>
    </w:p>
    <w:p>
      <w:pPr>
        <w:ind w:left="1134"/>
        <w:rPr>
          <w:noProof/>
          <w:lang w:val="sk-SK"/>
        </w:rPr>
      </w:pPr>
      <w:r>
        <w:rPr>
          <w:noProof/>
          <w:lang w:val="sk-SK"/>
        </w:rPr>
        <w:t>Office of the Parliamentary Counsel</w:t>
      </w:r>
    </w:p>
    <w:p>
      <w:pPr>
        <w:ind w:left="567"/>
        <w:rPr>
          <w:noProof/>
          <w:lang w:val="sk-SK"/>
        </w:rPr>
      </w:pPr>
    </w:p>
    <w:p>
      <w:pPr>
        <w:ind w:left="567"/>
        <w:rPr>
          <w:noProof/>
          <w:lang w:val="sk-SK"/>
        </w:rPr>
      </w:pPr>
      <w:r>
        <w:rPr>
          <w:noProof/>
          <w:lang w:val="sk-SK"/>
        </w:rPr>
        <w:t>Central Office of Information</w:t>
      </w:r>
    </w:p>
    <w:p>
      <w:pPr>
        <w:ind w:left="567"/>
        <w:rPr>
          <w:noProof/>
          <w:lang w:val="sk-SK"/>
        </w:rPr>
      </w:pPr>
    </w:p>
    <w:p>
      <w:pPr>
        <w:ind w:left="567"/>
        <w:rPr>
          <w:noProof/>
          <w:lang w:val="sk-SK"/>
        </w:rPr>
      </w:pPr>
      <w:r>
        <w:rPr>
          <w:noProof/>
          <w:lang w:val="sk-SK"/>
        </w:rPr>
        <w:t>Charity Commission</w:t>
      </w:r>
    </w:p>
    <w:p>
      <w:pPr>
        <w:ind w:left="567"/>
        <w:rPr>
          <w:noProof/>
          <w:lang w:val="sk-SK"/>
        </w:rPr>
      </w:pPr>
    </w:p>
    <w:p>
      <w:pPr>
        <w:ind w:left="567"/>
        <w:rPr>
          <w:noProof/>
          <w:lang w:val="sk-SK"/>
        </w:rPr>
      </w:pPr>
      <w:r>
        <w:rPr>
          <w:noProof/>
          <w:lang w:val="sk-SK"/>
        </w:rPr>
        <w:t>Crown Estate Commissioners (Vote Expenditure Only)</w:t>
      </w:r>
    </w:p>
    <w:p>
      <w:pPr>
        <w:ind w:left="567"/>
        <w:rPr>
          <w:noProof/>
          <w:lang w:val="sk-SK"/>
        </w:rPr>
      </w:pPr>
    </w:p>
    <w:p>
      <w:pPr>
        <w:ind w:left="567"/>
        <w:rPr>
          <w:noProof/>
          <w:lang w:val="sk-SK"/>
        </w:rPr>
      </w:pPr>
      <w:r>
        <w:rPr>
          <w:noProof/>
          <w:lang w:val="sk-SK"/>
        </w:rPr>
        <w:t>Crown Prosecution Service</w:t>
      </w:r>
    </w:p>
    <w:p>
      <w:pPr>
        <w:ind w:left="567"/>
        <w:rPr>
          <w:noProof/>
          <w:lang w:val="sk-SK"/>
        </w:rPr>
      </w:pPr>
    </w:p>
    <w:p>
      <w:pPr>
        <w:ind w:left="567"/>
        <w:rPr>
          <w:noProof/>
          <w:lang w:val="sk-SK"/>
        </w:rPr>
      </w:pPr>
      <w:r>
        <w:rPr>
          <w:noProof/>
          <w:lang w:val="sk-SK"/>
        </w:rPr>
        <w:t>Department for Business, Enterprise and Regulatory Reform</w:t>
      </w:r>
    </w:p>
    <w:p>
      <w:pPr>
        <w:ind w:left="567"/>
        <w:rPr>
          <w:noProof/>
          <w:lang w:val="sk-SK"/>
        </w:rPr>
      </w:pPr>
    </w:p>
    <w:p>
      <w:pPr>
        <w:ind w:left="1134"/>
        <w:rPr>
          <w:noProof/>
          <w:lang w:val="sk-SK"/>
        </w:rPr>
      </w:pPr>
      <w:r>
        <w:rPr>
          <w:noProof/>
          <w:lang w:val="sk-SK"/>
        </w:rPr>
        <w:t>Competition Commission</w:t>
      </w:r>
    </w:p>
    <w:p>
      <w:pPr>
        <w:ind w:left="1134"/>
        <w:rPr>
          <w:noProof/>
          <w:lang w:val="sk-SK"/>
        </w:rPr>
      </w:pPr>
    </w:p>
    <w:p>
      <w:pPr>
        <w:ind w:left="1134"/>
        <w:rPr>
          <w:noProof/>
          <w:lang w:val="sk-SK"/>
        </w:rPr>
      </w:pPr>
      <w:r>
        <w:rPr>
          <w:noProof/>
          <w:lang w:val="sk-SK"/>
        </w:rPr>
        <w:t>Gas and Electricity Consumers’ Council</w:t>
      </w:r>
    </w:p>
    <w:p>
      <w:pPr>
        <w:ind w:left="1134"/>
        <w:rPr>
          <w:noProof/>
          <w:lang w:val="sk-SK"/>
        </w:rPr>
      </w:pPr>
    </w:p>
    <w:p>
      <w:pPr>
        <w:ind w:left="1134"/>
        <w:rPr>
          <w:noProof/>
          <w:lang w:val="sk-SK"/>
        </w:rPr>
      </w:pPr>
      <w:r>
        <w:rPr>
          <w:noProof/>
          <w:lang w:val="sk-SK"/>
        </w:rPr>
        <w:t>Office of Manpower Economics</w:t>
      </w:r>
    </w:p>
    <w:p>
      <w:pPr>
        <w:ind w:left="567"/>
        <w:rPr>
          <w:noProof/>
          <w:lang w:val="sk-SK"/>
        </w:rPr>
      </w:pPr>
    </w:p>
    <w:p>
      <w:pPr>
        <w:ind w:left="567"/>
        <w:rPr>
          <w:noProof/>
          <w:lang w:val="sk-SK"/>
        </w:rPr>
      </w:pPr>
      <w:r>
        <w:rPr>
          <w:noProof/>
          <w:lang w:val="sk-SK"/>
        </w:rPr>
        <w:t>Department for Children, Schools and Families</w:t>
      </w:r>
    </w:p>
    <w:p>
      <w:pPr>
        <w:ind w:left="567"/>
        <w:rPr>
          <w:noProof/>
          <w:lang w:val="sk-SK"/>
        </w:rPr>
      </w:pPr>
    </w:p>
    <w:p>
      <w:pPr>
        <w:ind w:left="567"/>
        <w:rPr>
          <w:noProof/>
          <w:lang w:val="sk-SK"/>
        </w:rPr>
      </w:pPr>
      <w:r>
        <w:rPr>
          <w:noProof/>
          <w:lang w:val="sk-SK"/>
        </w:rPr>
        <w:t>Department of Communities and Local Government</w:t>
      </w:r>
    </w:p>
    <w:p>
      <w:pPr>
        <w:ind w:left="567"/>
        <w:rPr>
          <w:noProof/>
          <w:lang w:val="sk-SK"/>
        </w:rPr>
      </w:pPr>
    </w:p>
    <w:p>
      <w:pPr>
        <w:ind w:left="1134"/>
        <w:rPr>
          <w:noProof/>
          <w:lang w:val="sk-SK"/>
        </w:rPr>
      </w:pPr>
      <w:r>
        <w:rPr>
          <w:noProof/>
          <w:lang w:val="sk-SK"/>
        </w:rPr>
        <w:t>Rent Assessment Panels</w:t>
      </w:r>
    </w:p>
    <w:p>
      <w:pPr>
        <w:ind w:left="567"/>
        <w:rPr>
          <w:noProof/>
          <w:lang w:val="sk-SK"/>
        </w:rPr>
      </w:pPr>
    </w:p>
    <w:p>
      <w:pPr>
        <w:ind w:left="567"/>
        <w:rPr>
          <w:noProof/>
          <w:lang w:val="sk-SK"/>
        </w:rPr>
      </w:pPr>
      <w:r>
        <w:rPr>
          <w:noProof/>
          <w:lang w:val="sk-SK"/>
        </w:rPr>
        <w:br w:type="page"/>
        <w:t>Department for Culture, Media and Sport</w:t>
      </w:r>
    </w:p>
    <w:p>
      <w:pPr>
        <w:ind w:left="567"/>
        <w:rPr>
          <w:noProof/>
          <w:lang w:val="sk-SK"/>
        </w:rPr>
      </w:pPr>
    </w:p>
    <w:p>
      <w:pPr>
        <w:ind w:left="1134"/>
        <w:rPr>
          <w:noProof/>
          <w:lang w:val="sk-SK"/>
        </w:rPr>
      </w:pPr>
      <w:r>
        <w:rPr>
          <w:noProof/>
          <w:lang w:val="sk-SK"/>
        </w:rPr>
        <w:t>British Library</w:t>
      </w:r>
    </w:p>
    <w:p>
      <w:pPr>
        <w:ind w:left="1134"/>
        <w:rPr>
          <w:noProof/>
          <w:lang w:val="sk-SK"/>
        </w:rPr>
      </w:pPr>
    </w:p>
    <w:p>
      <w:pPr>
        <w:ind w:left="1134"/>
        <w:rPr>
          <w:noProof/>
          <w:lang w:val="sk-SK"/>
        </w:rPr>
      </w:pPr>
      <w:r>
        <w:rPr>
          <w:noProof/>
          <w:lang w:val="sk-SK"/>
        </w:rPr>
        <w:t>British Museum</w:t>
      </w:r>
    </w:p>
    <w:p>
      <w:pPr>
        <w:ind w:left="1134"/>
        <w:rPr>
          <w:noProof/>
          <w:lang w:val="sk-SK"/>
        </w:rPr>
      </w:pPr>
    </w:p>
    <w:p>
      <w:pPr>
        <w:ind w:left="1134"/>
        <w:rPr>
          <w:noProof/>
          <w:lang w:val="sk-SK"/>
        </w:rPr>
      </w:pPr>
      <w:r>
        <w:rPr>
          <w:noProof/>
          <w:lang w:val="sk-SK"/>
        </w:rPr>
        <w:t>Commission for Architecture and the Built Environment</w:t>
      </w:r>
    </w:p>
    <w:p>
      <w:pPr>
        <w:ind w:left="1134"/>
        <w:rPr>
          <w:noProof/>
          <w:lang w:val="sk-SK"/>
        </w:rPr>
      </w:pPr>
    </w:p>
    <w:p>
      <w:pPr>
        <w:ind w:left="1134"/>
        <w:rPr>
          <w:noProof/>
          <w:lang w:val="sk-SK"/>
        </w:rPr>
      </w:pPr>
      <w:r>
        <w:rPr>
          <w:noProof/>
          <w:lang w:val="sk-SK"/>
        </w:rPr>
        <w:t>The Gambling Commission</w:t>
      </w:r>
    </w:p>
    <w:p>
      <w:pPr>
        <w:ind w:left="1134"/>
        <w:rPr>
          <w:noProof/>
          <w:lang w:val="sk-SK"/>
        </w:rPr>
      </w:pPr>
    </w:p>
    <w:p>
      <w:pPr>
        <w:ind w:left="1134"/>
        <w:rPr>
          <w:noProof/>
          <w:lang w:val="sk-SK"/>
        </w:rPr>
      </w:pPr>
      <w:r>
        <w:rPr>
          <w:noProof/>
          <w:lang w:val="sk-SK"/>
        </w:rPr>
        <w:t>Historic Buildings and Monuments Commission for England (English Heritage)</w:t>
      </w:r>
    </w:p>
    <w:p>
      <w:pPr>
        <w:ind w:left="1134"/>
        <w:rPr>
          <w:noProof/>
          <w:lang w:val="sk-SK"/>
        </w:rPr>
      </w:pPr>
    </w:p>
    <w:p>
      <w:pPr>
        <w:ind w:left="1134"/>
        <w:rPr>
          <w:noProof/>
          <w:lang w:val="sk-SK"/>
        </w:rPr>
      </w:pPr>
      <w:r>
        <w:rPr>
          <w:noProof/>
          <w:lang w:val="sk-SK"/>
        </w:rPr>
        <w:t>Imperial War Museum</w:t>
      </w:r>
    </w:p>
    <w:p>
      <w:pPr>
        <w:ind w:left="1134"/>
        <w:rPr>
          <w:noProof/>
          <w:lang w:val="sk-SK"/>
        </w:rPr>
      </w:pPr>
    </w:p>
    <w:p>
      <w:pPr>
        <w:ind w:left="1134"/>
        <w:rPr>
          <w:noProof/>
          <w:lang w:val="sk-SK"/>
        </w:rPr>
      </w:pPr>
      <w:r>
        <w:rPr>
          <w:noProof/>
          <w:lang w:val="sk-SK"/>
        </w:rPr>
        <w:t>Museums, Libraries and Archives Council</w:t>
      </w:r>
    </w:p>
    <w:p>
      <w:pPr>
        <w:ind w:left="1134"/>
        <w:rPr>
          <w:noProof/>
          <w:lang w:val="sk-SK"/>
        </w:rPr>
      </w:pPr>
    </w:p>
    <w:p>
      <w:pPr>
        <w:ind w:left="1134"/>
        <w:rPr>
          <w:noProof/>
          <w:lang w:val="sk-SK"/>
        </w:rPr>
      </w:pPr>
      <w:r>
        <w:rPr>
          <w:noProof/>
          <w:lang w:val="sk-SK"/>
        </w:rPr>
        <w:t>National Gallery</w:t>
      </w:r>
    </w:p>
    <w:p>
      <w:pPr>
        <w:ind w:left="1134"/>
        <w:rPr>
          <w:noProof/>
          <w:lang w:val="sk-SK"/>
        </w:rPr>
      </w:pPr>
    </w:p>
    <w:p>
      <w:pPr>
        <w:ind w:left="1134"/>
        <w:rPr>
          <w:noProof/>
          <w:lang w:val="sk-SK"/>
        </w:rPr>
      </w:pPr>
      <w:r>
        <w:rPr>
          <w:noProof/>
          <w:lang w:val="sk-SK"/>
        </w:rPr>
        <w:t>National Maritime Museum</w:t>
      </w:r>
    </w:p>
    <w:p>
      <w:pPr>
        <w:ind w:left="1134"/>
        <w:rPr>
          <w:noProof/>
          <w:lang w:val="sk-SK"/>
        </w:rPr>
      </w:pPr>
    </w:p>
    <w:p>
      <w:pPr>
        <w:ind w:left="1134"/>
        <w:rPr>
          <w:noProof/>
          <w:lang w:val="sk-SK"/>
        </w:rPr>
      </w:pPr>
      <w:r>
        <w:rPr>
          <w:noProof/>
          <w:lang w:val="sk-SK"/>
        </w:rPr>
        <w:t>National Portrait Gallery</w:t>
      </w:r>
    </w:p>
    <w:p>
      <w:pPr>
        <w:ind w:left="1134"/>
        <w:rPr>
          <w:noProof/>
          <w:lang w:val="sk-SK"/>
        </w:rPr>
      </w:pPr>
    </w:p>
    <w:p>
      <w:pPr>
        <w:ind w:left="1134"/>
        <w:rPr>
          <w:noProof/>
          <w:lang w:val="sk-SK"/>
        </w:rPr>
      </w:pPr>
      <w:r>
        <w:rPr>
          <w:noProof/>
          <w:lang w:val="sk-SK"/>
        </w:rPr>
        <w:t>Natural History Museum</w:t>
      </w:r>
    </w:p>
    <w:p>
      <w:pPr>
        <w:ind w:left="1134"/>
        <w:rPr>
          <w:noProof/>
          <w:lang w:val="sk-SK"/>
        </w:rPr>
      </w:pPr>
    </w:p>
    <w:p>
      <w:pPr>
        <w:ind w:left="1134"/>
        <w:rPr>
          <w:noProof/>
          <w:lang w:val="sk-SK"/>
        </w:rPr>
      </w:pPr>
      <w:r>
        <w:rPr>
          <w:noProof/>
          <w:lang w:val="sk-SK"/>
        </w:rPr>
        <w:t>Science Museum</w:t>
      </w:r>
    </w:p>
    <w:p>
      <w:pPr>
        <w:ind w:left="1134"/>
        <w:rPr>
          <w:noProof/>
          <w:lang w:val="sk-SK"/>
        </w:rPr>
      </w:pPr>
    </w:p>
    <w:p>
      <w:pPr>
        <w:ind w:left="1134"/>
        <w:rPr>
          <w:noProof/>
          <w:lang w:val="sk-SK"/>
        </w:rPr>
      </w:pPr>
      <w:r>
        <w:rPr>
          <w:noProof/>
          <w:lang w:val="sk-SK"/>
        </w:rPr>
        <w:t>Tate Gallery</w:t>
      </w:r>
    </w:p>
    <w:p>
      <w:pPr>
        <w:ind w:left="1134"/>
        <w:rPr>
          <w:noProof/>
          <w:lang w:val="sk-SK"/>
        </w:rPr>
      </w:pPr>
    </w:p>
    <w:p>
      <w:pPr>
        <w:ind w:left="1134"/>
        <w:rPr>
          <w:noProof/>
          <w:lang w:val="sk-SK"/>
        </w:rPr>
      </w:pPr>
      <w:r>
        <w:rPr>
          <w:noProof/>
          <w:lang w:val="sk-SK"/>
        </w:rPr>
        <w:br w:type="page"/>
        <w:t>Victoria and Albert Museum</w:t>
      </w:r>
    </w:p>
    <w:p>
      <w:pPr>
        <w:ind w:left="1134"/>
        <w:rPr>
          <w:noProof/>
          <w:lang w:val="sk-SK"/>
        </w:rPr>
      </w:pPr>
    </w:p>
    <w:p>
      <w:pPr>
        <w:ind w:left="1134"/>
        <w:rPr>
          <w:noProof/>
          <w:lang w:val="sk-SK"/>
        </w:rPr>
      </w:pPr>
      <w:r>
        <w:rPr>
          <w:noProof/>
          <w:lang w:val="sk-SK"/>
        </w:rPr>
        <w:t>Wallace Collection</w:t>
      </w:r>
    </w:p>
    <w:p>
      <w:pPr>
        <w:ind w:left="1134"/>
        <w:rPr>
          <w:noProof/>
          <w:lang w:val="sk-SK"/>
        </w:rPr>
      </w:pPr>
    </w:p>
    <w:p>
      <w:pPr>
        <w:ind w:left="567"/>
        <w:rPr>
          <w:noProof/>
          <w:lang w:val="sk-SK"/>
        </w:rPr>
      </w:pPr>
      <w:r>
        <w:rPr>
          <w:noProof/>
          <w:lang w:val="sk-SK"/>
        </w:rPr>
        <w:t>Department for Environment, Food and Rural Affairs</w:t>
      </w:r>
    </w:p>
    <w:p>
      <w:pPr>
        <w:ind w:left="567"/>
        <w:rPr>
          <w:noProof/>
          <w:lang w:val="sk-SK"/>
        </w:rPr>
      </w:pPr>
    </w:p>
    <w:p>
      <w:pPr>
        <w:ind w:left="1134"/>
        <w:rPr>
          <w:noProof/>
          <w:lang w:val="sk-SK"/>
        </w:rPr>
      </w:pPr>
      <w:r>
        <w:rPr>
          <w:noProof/>
          <w:lang w:val="sk-SK"/>
        </w:rPr>
        <w:t>Agricultural Dwelling House Advisory Committees</w:t>
      </w:r>
    </w:p>
    <w:p>
      <w:pPr>
        <w:ind w:left="1134"/>
        <w:rPr>
          <w:noProof/>
          <w:lang w:val="sk-SK"/>
        </w:rPr>
      </w:pPr>
    </w:p>
    <w:p>
      <w:pPr>
        <w:ind w:left="1134"/>
        <w:rPr>
          <w:noProof/>
          <w:lang w:val="sk-SK"/>
        </w:rPr>
      </w:pPr>
      <w:r>
        <w:rPr>
          <w:noProof/>
          <w:lang w:val="sk-SK"/>
        </w:rPr>
        <w:t>Agricultural Land Tribunals</w:t>
      </w:r>
    </w:p>
    <w:p>
      <w:pPr>
        <w:ind w:left="1134"/>
        <w:rPr>
          <w:noProof/>
          <w:lang w:val="sk-SK"/>
        </w:rPr>
      </w:pPr>
    </w:p>
    <w:p>
      <w:pPr>
        <w:ind w:left="1134"/>
        <w:rPr>
          <w:noProof/>
          <w:lang w:val="sk-SK"/>
        </w:rPr>
      </w:pPr>
      <w:r>
        <w:rPr>
          <w:noProof/>
          <w:lang w:val="sk-SK"/>
        </w:rPr>
        <w:t>Agricultur al Wages Board and Committees</w:t>
      </w:r>
    </w:p>
    <w:p>
      <w:pPr>
        <w:ind w:left="1134"/>
        <w:rPr>
          <w:noProof/>
          <w:lang w:val="sk-SK"/>
        </w:rPr>
      </w:pPr>
    </w:p>
    <w:p>
      <w:pPr>
        <w:ind w:left="1134"/>
        <w:rPr>
          <w:noProof/>
          <w:lang w:val="sk-SK"/>
        </w:rPr>
      </w:pPr>
      <w:r>
        <w:rPr>
          <w:noProof/>
          <w:lang w:val="sk-SK"/>
        </w:rPr>
        <w:t>Cattle Breeding Centre</w:t>
      </w:r>
    </w:p>
    <w:p>
      <w:pPr>
        <w:ind w:left="1134"/>
        <w:rPr>
          <w:noProof/>
          <w:lang w:val="sk-SK"/>
        </w:rPr>
      </w:pPr>
    </w:p>
    <w:p>
      <w:pPr>
        <w:ind w:left="1134"/>
        <w:rPr>
          <w:noProof/>
          <w:lang w:val="sk-SK"/>
        </w:rPr>
      </w:pPr>
      <w:r>
        <w:rPr>
          <w:noProof/>
          <w:lang w:val="sk-SK"/>
        </w:rPr>
        <w:t>Countryside Agency</w:t>
      </w:r>
    </w:p>
    <w:p>
      <w:pPr>
        <w:ind w:left="1134"/>
        <w:rPr>
          <w:noProof/>
          <w:lang w:val="sk-SK"/>
        </w:rPr>
      </w:pPr>
    </w:p>
    <w:p>
      <w:pPr>
        <w:ind w:left="1134"/>
        <w:rPr>
          <w:noProof/>
          <w:lang w:val="sk-SK"/>
        </w:rPr>
      </w:pPr>
      <w:r>
        <w:rPr>
          <w:noProof/>
          <w:lang w:val="sk-SK"/>
        </w:rPr>
        <w:t>Plant Variety Rights Office</w:t>
      </w:r>
    </w:p>
    <w:p>
      <w:pPr>
        <w:ind w:left="1134"/>
        <w:rPr>
          <w:noProof/>
          <w:lang w:val="sk-SK"/>
        </w:rPr>
      </w:pPr>
    </w:p>
    <w:p>
      <w:pPr>
        <w:ind w:left="1134"/>
        <w:rPr>
          <w:noProof/>
          <w:lang w:val="sk-SK"/>
        </w:rPr>
      </w:pPr>
      <w:r>
        <w:rPr>
          <w:noProof/>
          <w:lang w:val="sk-SK"/>
        </w:rPr>
        <w:t>Royal Botanic Gardens, Kew</w:t>
      </w:r>
    </w:p>
    <w:p>
      <w:pPr>
        <w:ind w:left="1134"/>
        <w:rPr>
          <w:noProof/>
          <w:lang w:val="sk-SK"/>
        </w:rPr>
      </w:pPr>
    </w:p>
    <w:p>
      <w:pPr>
        <w:ind w:left="1134"/>
        <w:rPr>
          <w:noProof/>
          <w:lang w:val="sk-SK"/>
        </w:rPr>
      </w:pPr>
      <w:r>
        <w:rPr>
          <w:noProof/>
          <w:lang w:val="sk-SK"/>
        </w:rPr>
        <w:t>Royal Commission on Environmental Pollution</w:t>
      </w:r>
    </w:p>
    <w:p>
      <w:pPr>
        <w:ind w:left="1134"/>
        <w:rPr>
          <w:noProof/>
          <w:lang w:val="sk-SK"/>
        </w:rPr>
      </w:pPr>
    </w:p>
    <w:p>
      <w:pPr>
        <w:ind w:left="567"/>
        <w:rPr>
          <w:noProof/>
          <w:lang w:val="sk-SK"/>
        </w:rPr>
      </w:pPr>
      <w:r>
        <w:rPr>
          <w:noProof/>
          <w:lang w:val="sk-SK"/>
        </w:rPr>
        <w:t>Department of Health</w:t>
      </w:r>
    </w:p>
    <w:p>
      <w:pPr>
        <w:ind w:left="567"/>
        <w:rPr>
          <w:noProof/>
          <w:lang w:val="sk-SK"/>
        </w:rPr>
      </w:pPr>
    </w:p>
    <w:p>
      <w:pPr>
        <w:ind w:left="1134"/>
        <w:rPr>
          <w:noProof/>
          <w:lang w:val="sk-SK"/>
        </w:rPr>
      </w:pPr>
      <w:r>
        <w:rPr>
          <w:noProof/>
          <w:lang w:val="sk-SK"/>
        </w:rPr>
        <w:t>Dental Practice Board</w:t>
      </w:r>
    </w:p>
    <w:p>
      <w:pPr>
        <w:ind w:left="1134"/>
        <w:rPr>
          <w:noProof/>
          <w:lang w:val="sk-SK"/>
        </w:rPr>
      </w:pPr>
    </w:p>
    <w:p>
      <w:pPr>
        <w:ind w:left="1134"/>
        <w:rPr>
          <w:noProof/>
          <w:lang w:val="sk-SK"/>
        </w:rPr>
      </w:pPr>
      <w:r>
        <w:rPr>
          <w:noProof/>
          <w:lang w:val="sk-SK"/>
        </w:rPr>
        <w:t>National Health Service Strategic Health Authorities</w:t>
      </w:r>
    </w:p>
    <w:p>
      <w:pPr>
        <w:ind w:left="1134"/>
        <w:rPr>
          <w:noProof/>
          <w:lang w:val="sk-SK"/>
        </w:rPr>
      </w:pPr>
    </w:p>
    <w:p>
      <w:pPr>
        <w:ind w:left="1134"/>
        <w:rPr>
          <w:noProof/>
          <w:lang w:val="sk-SK"/>
        </w:rPr>
      </w:pPr>
      <w:r>
        <w:rPr>
          <w:noProof/>
          <w:lang w:val="sk-SK"/>
        </w:rPr>
        <w:br w:type="page"/>
        <w:t>NHS Trusts</w:t>
      </w:r>
    </w:p>
    <w:p>
      <w:pPr>
        <w:ind w:left="1134"/>
        <w:rPr>
          <w:noProof/>
          <w:lang w:val="sk-SK"/>
        </w:rPr>
      </w:pPr>
    </w:p>
    <w:p>
      <w:pPr>
        <w:ind w:left="1134"/>
        <w:rPr>
          <w:noProof/>
          <w:lang w:val="sk-SK"/>
        </w:rPr>
      </w:pPr>
      <w:r>
        <w:rPr>
          <w:noProof/>
          <w:lang w:val="sk-SK"/>
        </w:rPr>
        <w:t>Prescription Pricing Authority</w:t>
      </w:r>
    </w:p>
    <w:p>
      <w:pPr>
        <w:ind w:left="567"/>
        <w:rPr>
          <w:noProof/>
          <w:lang w:val="sk-SK"/>
        </w:rPr>
      </w:pPr>
    </w:p>
    <w:p>
      <w:pPr>
        <w:ind w:left="567"/>
        <w:rPr>
          <w:noProof/>
          <w:lang w:val="sk-SK"/>
        </w:rPr>
      </w:pPr>
      <w:r>
        <w:rPr>
          <w:noProof/>
          <w:lang w:val="sk-SK"/>
        </w:rPr>
        <w:t>Department for Innovation, Universities and Skills</w:t>
      </w:r>
    </w:p>
    <w:p>
      <w:pPr>
        <w:ind w:left="567"/>
        <w:rPr>
          <w:noProof/>
          <w:lang w:val="sk-SK"/>
        </w:rPr>
      </w:pPr>
    </w:p>
    <w:p>
      <w:pPr>
        <w:ind w:left="1134"/>
        <w:rPr>
          <w:noProof/>
          <w:lang w:val="sk-SK"/>
        </w:rPr>
      </w:pPr>
      <w:r>
        <w:rPr>
          <w:noProof/>
          <w:lang w:val="sk-SK"/>
        </w:rPr>
        <w:t>Higher Education Funding Council for England</w:t>
      </w:r>
    </w:p>
    <w:p>
      <w:pPr>
        <w:ind w:left="1134"/>
        <w:rPr>
          <w:noProof/>
          <w:lang w:val="sk-SK"/>
        </w:rPr>
      </w:pPr>
    </w:p>
    <w:p>
      <w:pPr>
        <w:ind w:left="1134"/>
        <w:rPr>
          <w:noProof/>
          <w:lang w:val="sk-SK"/>
        </w:rPr>
      </w:pPr>
      <w:r>
        <w:rPr>
          <w:noProof/>
          <w:lang w:val="sk-SK"/>
        </w:rPr>
        <w:t>National Weights and Measures Laboratory</w:t>
      </w:r>
    </w:p>
    <w:p>
      <w:pPr>
        <w:ind w:left="1134"/>
        <w:rPr>
          <w:noProof/>
          <w:lang w:val="sk-SK"/>
        </w:rPr>
      </w:pPr>
    </w:p>
    <w:p>
      <w:pPr>
        <w:ind w:left="1134"/>
        <w:rPr>
          <w:noProof/>
          <w:lang w:val="sk-SK"/>
        </w:rPr>
      </w:pPr>
      <w:r>
        <w:rPr>
          <w:noProof/>
          <w:lang w:val="sk-SK"/>
        </w:rPr>
        <w:t>Patent Office</w:t>
      </w:r>
    </w:p>
    <w:p>
      <w:pPr>
        <w:ind w:left="567"/>
        <w:rPr>
          <w:noProof/>
          <w:lang w:val="sk-SK"/>
        </w:rPr>
      </w:pPr>
    </w:p>
    <w:p>
      <w:pPr>
        <w:ind w:left="567"/>
        <w:rPr>
          <w:noProof/>
          <w:lang w:val="sk-SK"/>
        </w:rPr>
      </w:pPr>
      <w:r>
        <w:rPr>
          <w:noProof/>
          <w:lang w:val="sk-SK"/>
        </w:rPr>
        <w:t>Department for International Development</w:t>
      </w:r>
    </w:p>
    <w:p>
      <w:pPr>
        <w:ind w:left="567"/>
        <w:rPr>
          <w:noProof/>
          <w:lang w:val="sk-SK"/>
        </w:rPr>
      </w:pPr>
    </w:p>
    <w:p>
      <w:pPr>
        <w:ind w:left="567"/>
        <w:rPr>
          <w:noProof/>
          <w:lang w:val="sk-SK"/>
        </w:rPr>
      </w:pPr>
      <w:r>
        <w:rPr>
          <w:noProof/>
          <w:lang w:val="sk-SK"/>
        </w:rPr>
        <w:t>Department of the Procurator General and Treasury Solicitor</w:t>
      </w:r>
    </w:p>
    <w:p>
      <w:pPr>
        <w:ind w:left="567"/>
        <w:rPr>
          <w:noProof/>
          <w:lang w:val="sk-SK"/>
        </w:rPr>
      </w:pPr>
    </w:p>
    <w:p>
      <w:pPr>
        <w:ind w:left="1134"/>
        <w:rPr>
          <w:noProof/>
          <w:lang w:val="sk-SK"/>
        </w:rPr>
      </w:pPr>
      <w:r>
        <w:rPr>
          <w:noProof/>
          <w:lang w:val="sk-SK"/>
        </w:rPr>
        <w:t>Legal Secretariat to the Law Officers</w:t>
      </w:r>
    </w:p>
    <w:p>
      <w:pPr>
        <w:ind w:left="567"/>
        <w:rPr>
          <w:noProof/>
          <w:lang w:val="sk-SK"/>
        </w:rPr>
      </w:pPr>
    </w:p>
    <w:p>
      <w:pPr>
        <w:ind w:left="567"/>
        <w:rPr>
          <w:noProof/>
          <w:lang w:val="sk-SK"/>
        </w:rPr>
      </w:pPr>
      <w:r>
        <w:rPr>
          <w:noProof/>
          <w:lang w:val="sk-SK"/>
        </w:rPr>
        <w:t>Department for Transport</w:t>
      </w:r>
    </w:p>
    <w:p>
      <w:pPr>
        <w:ind w:left="567"/>
        <w:rPr>
          <w:noProof/>
          <w:lang w:val="sk-SK"/>
        </w:rPr>
      </w:pPr>
    </w:p>
    <w:p>
      <w:pPr>
        <w:ind w:left="1134"/>
        <w:rPr>
          <w:noProof/>
          <w:lang w:val="sk-SK"/>
        </w:rPr>
      </w:pPr>
      <w:r>
        <w:rPr>
          <w:noProof/>
          <w:lang w:val="sk-SK"/>
        </w:rPr>
        <w:t>Maritime and Coastguard Agency</w:t>
      </w:r>
    </w:p>
    <w:p>
      <w:pPr>
        <w:ind w:left="567"/>
        <w:rPr>
          <w:noProof/>
          <w:lang w:val="sk-SK"/>
        </w:rPr>
      </w:pPr>
    </w:p>
    <w:p>
      <w:pPr>
        <w:ind w:left="567"/>
        <w:rPr>
          <w:noProof/>
          <w:lang w:val="sk-SK"/>
        </w:rPr>
      </w:pPr>
      <w:r>
        <w:rPr>
          <w:noProof/>
          <w:lang w:val="sk-SK"/>
        </w:rPr>
        <w:t>Department for Work and Pensions</w:t>
      </w:r>
    </w:p>
    <w:p>
      <w:pPr>
        <w:ind w:left="567"/>
        <w:rPr>
          <w:noProof/>
          <w:lang w:val="sk-SK"/>
        </w:rPr>
      </w:pPr>
    </w:p>
    <w:p>
      <w:pPr>
        <w:ind w:left="1134"/>
        <w:rPr>
          <w:noProof/>
          <w:lang w:val="sk-SK"/>
        </w:rPr>
      </w:pPr>
      <w:r>
        <w:rPr>
          <w:noProof/>
          <w:lang w:val="sk-SK"/>
        </w:rPr>
        <w:t>Disability Living Allowance Advisory Board</w:t>
      </w:r>
    </w:p>
    <w:p>
      <w:pPr>
        <w:ind w:left="1134"/>
        <w:rPr>
          <w:noProof/>
          <w:lang w:val="sk-SK"/>
        </w:rPr>
      </w:pPr>
    </w:p>
    <w:p>
      <w:pPr>
        <w:ind w:left="1134"/>
        <w:rPr>
          <w:noProof/>
          <w:lang w:val="sk-SK"/>
        </w:rPr>
      </w:pPr>
      <w:r>
        <w:rPr>
          <w:noProof/>
          <w:lang w:val="sk-SK"/>
        </w:rPr>
        <w:t>Independent Tribunal Service</w:t>
      </w:r>
    </w:p>
    <w:p>
      <w:pPr>
        <w:ind w:left="1134"/>
        <w:rPr>
          <w:noProof/>
          <w:lang w:val="sk-SK"/>
        </w:rPr>
      </w:pPr>
    </w:p>
    <w:p>
      <w:pPr>
        <w:ind w:left="1134"/>
        <w:rPr>
          <w:noProof/>
          <w:lang w:val="sk-SK"/>
        </w:rPr>
      </w:pPr>
      <w:r>
        <w:rPr>
          <w:noProof/>
          <w:lang w:val="sk-SK"/>
        </w:rPr>
        <w:t>Medical Boards and Examining Medical Officers (War Pensions)</w:t>
      </w:r>
    </w:p>
    <w:p>
      <w:pPr>
        <w:ind w:left="1134"/>
        <w:rPr>
          <w:noProof/>
          <w:lang w:val="sk-SK"/>
        </w:rPr>
      </w:pPr>
    </w:p>
    <w:p>
      <w:pPr>
        <w:ind w:left="1134"/>
        <w:rPr>
          <w:noProof/>
          <w:lang w:val="sk-SK"/>
        </w:rPr>
      </w:pPr>
      <w:r>
        <w:rPr>
          <w:noProof/>
          <w:lang w:val="sk-SK"/>
        </w:rPr>
        <w:br w:type="page"/>
        <w:t>Occupational Pensions Regulatory Authority</w:t>
      </w:r>
    </w:p>
    <w:p>
      <w:pPr>
        <w:ind w:left="1134"/>
        <w:rPr>
          <w:noProof/>
          <w:lang w:val="sk-SK"/>
        </w:rPr>
      </w:pPr>
    </w:p>
    <w:p>
      <w:pPr>
        <w:ind w:left="1134"/>
        <w:rPr>
          <w:noProof/>
          <w:lang w:val="sk-SK"/>
        </w:rPr>
      </w:pPr>
      <w:r>
        <w:rPr>
          <w:noProof/>
          <w:lang w:val="sk-SK"/>
        </w:rPr>
        <w:t>Regional Medical Service</w:t>
      </w:r>
    </w:p>
    <w:p>
      <w:pPr>
        <w:ind w:left="1134"/>
        <w:rPr>
          <w:noProof/>
          <w:lang w:val="sk-SK"/>
        </w:rPr>
      </w:pPr>
    </w:p>
    <w:p>
      <w:pPr>
        <w:ind w:left="1134"/>
        <w:rPr>
          <w:noProof/>
          <w:lang w:val="sk-SK"/>
        </w:rPr>
      </w:pPr>
      <w:r>
        <w:rPr>
          <w:noProof/>
          <w:lang w:val="sk-SK"/>
        </w:rPr>
        <w:t>Social Security Advisory Committee</w:t>
      </w:r>
    </w:p>
    <w:p>
      <w:pPr>
        <w:ind w:left="567"/>
        <w:rPr>
          <w:noProof/>
          <w:lang w:val="sk-SK"/>
        </w:rPr>
      </w:pPr>
    </w:p>
    <w:p>
      <w:pPr>
        <w:ind w:left="567"/>
        <w:rPr>
          <w:noProof/>
          <w:lang w:val="sk-SK"/>
        </w:rPr>
      </w:pPr>
      <w:r>
        <w:rPr>
          <w:noProof/>
          <w:lang w:val="sk-SK"/>
        </w:rPr>
        <w:t>Export Credits Guarantee Department</w:t>
      </w:r>
    </w:p>
    <w:p>
      <w:pPr>
        <w:ind w:left="567"/>
        <w:rPr>
          <w:noProof/>
          <w:lang w:val="sk-SK"/>
        </w:rPr>
      </w:pPr>
    </w:p>
    <w:p>
      <w:pPr>
        <w:ind w:left="567"/>
        <w:rPr>
          <w:noProof/>
          <w:lang w:val="sk-SK"/>
        </w:rPr>
      </w:pPr>
      <w:r>
        <w:rPr>
          <w:noProof/>
          <w:lang w:val="sk-SK"/>
        </w:rPr>
        <w:t>Foreign &amp; Commonwealth Office</w:t>
      </w:r>
    </w:p>
    <w:p>
      <w:pPr>
        <w:ind w:left="567"/>
        <w:rPr>
          <w:noProof/>
          <w:lang w:val="sk-SK"/>
        </w:rPr>
      </w:pPr>
    </w:p>
    <w:p>
      <w:pPr>
        <w:ind w:left="1134"/>
        <w:rPr>
          <w:noProof/>
          <w:lang w:val="sk-SK"/>
        </w:rPr>
      </w:pPr>
      <w:r>
        <w:rPr>
          <w:noProof/>
          <w:lang w:val="sk-SK"/>
        </w:rPr>
        <w:t>Wilton Park Conference Centre</w:t>
      </w:r>
    </w:p>
    <w:p>
      <w:pPr>
        <w:ind w:left="567"/>
        <w:rPr>
          <w:noProof/>
          <w:lang w:val="sk-SK"/>
        </w:rPr>
      </w:pPr>
    </w:p>
    <w:p>
      <w:pPr>
        <w:ind w:left="567"/>
        <w:rPr>
          <w:noProof/>
          <w:lang w:val="sk-SK"/>
        </w:rPr>
      </w:pPr>
      <w:r>
        <w:rPr>
          <w:noProof/>
          <w:lang w:val="sk-SK"/>
        </w:rPr>
        <w:t>Government Actuary’s Department</w:t>
      </w:r>
    </w:p>
    <w:p>
      <w:pPr>
        <w:ind w:left="567"/>
        <w:rPr>
          <w:noProof/>
          <w:lang w:val="sk-SK"/>
        </w:rPr>
      </w:pPr>
    </w:p>
    <w:p>
      <w:pPr>
        <w:ind w:left="567"/>
        <w:rPr>
          <w:noProof/>
          <w:lang w:val="sk-SK"/>
        </w:rPr>
      </w:pPr>
      <w:r>
        <w:rPr>
          <w:noProof/>
          <w:lang w:val="sk-SK"/>
        </w:rPr>
        <w:t>Government Communications Headquarters</w:t>
      </w:r>
    </w:p>
    <w:p>
      <w:pPr>
        <w:ind w:left="567"/>
        <w:rPr>
          <w:noProof/>
          <w:lang w:val="sk-SK"/>
        </w:rPr>
      </w:pPr>
    </w:p>
    <w:p>
      <w:pPr>
        <w:ind w:left="567"/>
        <w:rPr>
          <w:noProof/>
          <w:lang w:val="sk-SK"/>
        </w:rPr>
      </w:pPr>
      <w:r>
        <w:rPr>
          <w:noProof/>
          <w:lang w:val="sk-SK"/>
        </w:rPr>
        <w:t>Home Office</w:t>
      </w:r>
    </w:p>
    <w:p>
      <w:pPr>
        <w:ind w:left="567"/>
        <w:rPr>
          <w:noProof/>
          <w:lang w:val="sk-SK"/>
        </w:rPr>
      </w:pPr>
    </w:p>
    <w:p>
      <w:pPr>
        <w:ind w:left="1134"/>
        <w:rPr>
          <w:noProof/>
          <w:lang w:val="sk-SK"/>
        </w:rPr>
      </w:pPr>
      <w:r>
        <w:rPr>
          <w:noProof/>
          <w:lang w:val="sk-SK"/>
        </w:rPr>
        <w:t>HM Instexpectorate of Constabulary</w:t>
      </w:r>
    </w:p>
    <w:p>
      <w:pPr>
        <w:ind w:left="567"/>
        <w:rPr>
          <w:noProof/>
          <w:lang w:val="sk-SK"/>
        </w:rPr>
      </w:pPr>
    </w:p>
    <w:p>
      <w:pPr>
        <w:ind w:left="567"/>
        <w:rPr>
          <w:noProof/>
          <w:lang w:val="sk-SK"/>
        </w:rPr>
      </w:pPr>
      <w:r>
        <w:rPr>
          <w:noProof/>
          <w:lang w:val="sk-SK"/>
        </w:rPr>
        <w:t>House of Commons</w:t>
      </w:r>
    </w:p>
    <w:p>
      <w:pPr>
        <w:ind w:left="567"/>
        <w:rPr>
          <w:noProof/>
          <w:lang w:val="sk-SK"/>
        </w:rPr>
      </w:pPr>
    </w:p>
    <w:p>
      <w:pPr>
        <w:ind w:left="567"/>
        <w:rPr>
          <w:noProof/>
          <w:lang w:val="sk-SK"/>
        </w:rPr>
      </w:pPr>
      <w:r>
        <w:rPr>
          <w:noProof/>
          <w:lang w:val="sk-SK"/>
        </w:rPr>
        <w:t>House of Lords</w:t>
      </w:r>
    </w:p>
    <w:p>
      <w:pPr>
        <w:ind w:left="567"/>
        <w:rPr>
          <w:noProof/>
          <w:lang w:val="sk-SK"/>
        </w:rPr>
      </w:pPr>
    </w:p>
    <w:p>
      <w:pPr>
        <w:ind w:left="567"/>
        <w:rPr>
          <w:noProof/>
          <w:lang w:val="sk-SK"/>
        </w:rPr>
      </w:pPr>
      <w:r>
        <w:rPr>
          <w:noProof/>
          <w:lang w:val="sk-SK"/>
        </w:rPr>
        <w:t>Ministerstvo obrany</w:t>
      </w:r>
    </w:p>
    <w:p>
      <w:pPr>
        <w:ind w:left="567"/>
        <w:rPr>
          <w:noProof/>
          <w:lang w:val="sk-SK"/>
        </w:rPr>
      </w:pPr>
    </w:p>
    <w:p>
      <w:pPr>
        <w:ind w:left="1134"/>
        <w:rPr>
          <w:noProof/>
          <w:lang w:val="sk-SK"/>
        </w:rPr>
      </w:pPr>
      <w:r>
        <w:rPr>
          <w:noProof/>
          <w:lang w:val="sk-SK"/>
        </w:rPr>
        <w:t>Defence Equipment &amp; Support</w:t>
      </w:r>
    </w:p>
    <w:p>
      <w:pPr>
        <w:ind w:left="1134"/>
        <w:rPr>
          <w:noProof/>
          <w:lang w:val="sk-SK"/>
        </w:rPr>
      </w:pPr>
    </w:p>
    <w:p>
      <w:pPr>
        <w:ind w:left="1134"/>
        <w:rPr>
          <w:noProof/>
          <w:lang w:val="sk-SK"/>
        </w:rPr>
      </w:pPr>
      <w:r>
        <w:rPr>
          <w:noProof/>
          <w:lang w:val="sk-SK"/>
        </w:rPr>
        <w:t>Meteorological Office</w:t>
      </w:r>
    </w:p>
    <w:p>
      <w:pPr>
        <w:ind w:left="567"/>
        <w:rPr>
          <w:noProof/>
          <w:lang w:val="sk-SK"/>
        </w:rPr>
      </w:pPr>
    </w:p>
    <w:p>
      <w:pPr>
        <w:ind w:left="567"/>
        <w:rPr>
          <w:noProof/>
          <w:lang w:val="sk-SK"/>
        </w:rPr>
      </w:pPr>
      <w:r>
        <w:rPr>
          <w:noProof/>
          <w:lang w:val="sk-SK"/>
        </w:rPr>
        <w:br w:type="page"/>
        <w:t>Ministry of Justice</w:t>
      </w:r>
    </w:p>
    <w:p>
      <w:pPr>
        <w:ind w:left="567"/>
        <w:rPr>
          <w:noProof/>
          <w:lang w:val="sk-SK"/>
        </w:rPr>
      </w:pPr>
    </w:p>
    <w:p>
      <w:pPr>
        <w:ind w:left="1134"/>
        <w:rPr>
          <w:noProof/>
          <w:lang w:val="sk-SK"/>
        </w:rPr>
      </w:pPr>
      <w:r>
        <w:rPr>
          <w:noProof/>
          <w:lang w:val="sk-SK"/>
        </w:rPr>
        <w:t>Boundary Commission for England</w:t>
      </w:r>
    </w:p>
    <w:p>
      <w:pPr>
        <w:ind w:left="1134"/>
        <w:rPr>
          <w:noProof/>
          <w:lang w:val="sk-SK"/>
        </w:rPr>
      </w:pPr>
    </w:p>
    <w:p>
      <w:pPr>
        <w:ind w:left="1134"/>
        <w:rPr>
          <w:noProof/>
          <w:lang w:val="sk-SK"/>
        </w:rPr>
      </w:pPr>
      <w:r>
        <w:rPr>
          <w:noProof/>
          <w:lang w:val="sk-SK"/>
        </w:rPr>
        <w:t>Combined Tax Tribunal</w:t>
      </w:r>
    </w:p>
    <w:p>
      <w:pPr>
        <w:ind w:left="1134"/>
        <w:rPr>
          <w:noProof/>
          <w:lang w:val="sk-SK"/>
        </w:rPr>
      </w:pPr>
    </w:p>
    <w:p>
      <w:pPr>
        <w:ind w:left="1134"/>
        <w:rPr>
          <w:noProof/>
          <w:lang w:val="sk-SK"/>
        </w:rPr>
      </w:pPr>
      <w:r>
        <w:rPr>
          <w:noProof/>
          <w:lang w:val="sk-SK"/>
        </w:rPr>
        <w:t>Council on Tribunals</w:t>
      </w:r>
    </w:p>
    <w:p>
      <w:pPr>
        <w:ind w:left="1134"/>
        <w:rPr>
          <w:noProof/>
          <w:lang w:val="sk-SK"/>
        </w:rPr>
      </w:pPr>
    </w:p>
    <w:p>
      <w:pPr>
        <w:ind w:left="1134"/>
        <w:rPr>
          <w:noProof/>
          <w:lang w:val="sk-SK"/>
        </w:rPr>
      </w:pPr>
      <w:r>
        <w:rPr>
          <w:noProof/>
          <w:lang w:val="sk-SK"/>
        </w:rPr>
        <w:t>Court of Appeal - Criminal</w:t>
      </w:r>
    </w:p>
    <w:p>
      <w:pPr>
        <w:ind w:left="1134"/>
        <w:rPr>
          <w:noProof/>
          <w:lang w:val="sk-SK"/>
        </w:rPr>
      </w:pPr>
    </w:p>
    <w:p>
      <w:pPr>
        <w:ind w:left="1134"/>
        <w:rPr>
          <w:noProof/>
          <w:lang w:val="sk-SK"/>
        </w:rPr>
      </w:pPr>
      <w:r>
        <w:rPr>
          <w:noProof/>
          <w:lang w:val="sk-SK"/>
        </w:rPr>
        <w:t>Employment Appeals Tribunal</w:t>
      </w:r>
    </w:p>
    <w:p>
      <w:pPr>
        <w:ind w:left="1134"/>
        <w:rPr>
          <w:noProof/>
          <w:lang w:val="sk-SK"/>
        </w:rPr>
      </w:pPr>
    </w:p>
    <w:p>
      <w:pPr>
        <w:ind w:left="1134"/>
        <w:rPr>
          <w:noProof/>
          <w:lang w:val="sk-SK"/>
        </w:rPr>
      </w:pPr>
      <w:r>
        <w:rPr>
          <w:noProof/>
          <w:lang w:val="sk-SK"/>
        </w:rPr>
        <w:t>Employment Tribunals</w:t>
      </w:r>
    </w:p>
    <w:p>
      <w:pPr>
        <w:ind w:left="1134"/>
        <w:rPr>
          <w:noProof/>
          <w:lang w:val="sk-SK"/>
        </w:rPr>
      </w:pPr>
    </w:p>
    <w:p>
      <w:pPr>
        <w:ind w:left="1134"/>
        <w:rPr>
          <w:noProof/>
          <w:lang w:val="sk-SK"/>
        </w:rPr>
      </w:pPr>
      <w:r>
        <w:rPr>
          <w:noProof/>
          <w:lang w:val="sk-SK"/>
        </w:rPr>
        <w:t>HMCS Regions, Crown, County and Combined Courts (England and Wales)</w:t>
      </w:r>
    </w:p>
    <w:p>
      <w:pPr>
        <w:ind w:left="1134"/>
        <w:rPr>
          <w:noProof/>
          <w:lang w:val="sk-SK"/>
        </w:rPr>
      </w:pPr>
    </w:p>
    <w:p>
      <w:pPr>
        <w:ind w:left="1134"/>
        <w:rPr>
          <w:noProof/>
          <w:lang w:val="sk-SK"/>
        </w:rPr>
      </w:pPr>
      <w:r>
        <w:rPr>
          <w:noProof/>
          <w:lang w:val="sk-SK"/>
        </w:rPr>
        <w:t>Immigration Appellate Authorities</w:t>
      </w:r>
    </w:p>
    <w:p>
      <w:pPr>
        <w:ind w:left="1134"/>
        <w:rPr>
          <w:noProof/>
          <w:lang w:val="sk-SK"/>
        </w:rPr>
      </w:pPr>
    </w:p>
    <w:p>
      <w:pPr>
        <w:ind w:left="1134"/>
        <w:rPr>
          <w:noProof/>
          <w:lang w:val="sk-SK"/>
        </w:rPr>
      </w:pPr>
      <w:r>
        <w:rPr>
          <w:noProof/>
          <w:lang w:val="sk-SK"/>
        </w:rPr>
        <w:t>Immigration Adjudicators</w:t>
      </w:r>
    </w:p>
    <w:p>
      <w:pPr>
        <w:ind w:left="1134"/>
        <w:rPr>
          <w:noProof/>
          <w:lang w:val="sk-SK"/>
        </w:rPr>
      </w:pPr>
    </w:p>
    <w:p>
      <w:pPr>
        <w:ind w:left="1134"/>
        <w:rPr>
          <w:noProof/>
          <w:lang w:val="sk-SK"/>
        </w:rPr>
      </w:pPr>
      <w:r>
        <w:rPr>
          <w:noProof/>
          <w:lang w:val="sk-SK"/>
        </w:rPr>
        <w:t>Immigration Appeals Tribunal</w:t>
      </w:r>
    </w:p>
    <w:p>
      <w:pPr>
        <w:ind w:left="1134"/>
        <w:rPr>
          <w:noProof/>
          <w:lang w:val="sk-SK"/>
        </w:rPr>
      </w:pPr>
    </w:p>
    <w:p>
      <w:pPr>
        <w:ind w:left="1134"/>
        <w:rPr>
          <w:noProof/>
          <w:lang w:val="sk-SK"/>
        </w:rPr>
      </w:pPr>
      <w:r>
        <w:rPr>
          <w:noProof/>
          <w:lang w:val="sk-SK"/>
        </w:rPr>
        <w:t>Lands Tribunal</w:t>
      </w:r>
    </w:p>
    <w:p>
      <w:pPr>
        <w:ind w:left="1134"/>
        <w:rPr>
          <w:noProof/>
          <w:lang w:val="sk-SK"/>
        </w:rPr>
      </w:pPr>
    </w:p>
    <w:p>
      <w:pPr>
        <w:ind w:left="1134"/>
        <w:rPr>
          <w:noProof/>
          <w:lang w:val="sk-SK"/>
        </w:rPr>
      </w:pPr>
      <w:r>
        <w:rPr>
          <w:noProof/>
          <w:lang w:val="sk-SK"/>
        </w:rPr>
        <w:t>Law Commission</w:t>
      </w:r>
    </w:p>
    <w:p>
      <w:pPr>
        <w:ind w:left="1134"/>
        <w:rPr>
          <w:noProof/>
          <w:lang w:val="sk-SK"/>
        </w:rPr>
      </w:pPr>
    </w:p>
    <w:p>
      <w:pPr>
        <w:ind w:left="1134"/>
        <w:rPr>
          <w:noProof/>
          <w:lang w:val="sk-SK"/>
        </w:rPr>
      </w:pPr>
      <w:r>
        <w:rPr>
          <w:noProof/>
          <w:lang w:val="sk-SK"/>
        </w:rPr>
        <w:t>Legal Aid Fund (England and Wales)</w:t>
      </w:r>
    </w:p>
    <w:p>
      <w:pPr>
        <w:ind w:left="1134"/>
        <w:rPr>
          <w:noProof/>
          <w:lang w:val="sk-SK"/>
        </w:rPr>
      </w:pPr>
    </w:p>
    <w:p>
      <w:pPr>
        <w:ind w:left="1134"/>
        <w:rPr>
          <w:noProof/>
          <w:lang w:val="sk-SK"/>
        </w:rPr>
      </w:pPr>
      <w:r>
        <w:rPr>
          <w:noProof/>
          <w:lang w:val="sk-SK"/>
        </w:rPr>
        <w:t>Office of the Social Security Commissioners</w:t>
      </w:r>
    </w:p>
    <w:p>
      <w:pPr>
        <w:ind w:left="1134"/>
        <w:rPr>
          <w:noProof/>
          <w:lang w:val="sk-SK"/>
        </w:rPr>
      </w:pPr>
    </w:p>
    <w:p>
      <w:pPr>
        <w:ind w:left="1134"/>
        <w:rPr>
          <w:noProof/>
          <w:lang w:val="sk-SK"/>
        </w:rPr>
      </w:pPr>
      <w:r>
        <w:rPr>
          <w:noProof/>
          <w:lang w:val="sk-SK"/>
        </w:rPr>
        <w:br w:type="page"/>
        <w:t>Parole Board and Local Review Committees</w:t>
      </w:r>
    </w:p>
    <w:p>
      <w:pPr>
        <w:ind w:left="1134"/>
        <w:rPr>
          <w:noProof/>
          <w:lang w:val="sk-SK"/>
        </w:rPr>
      </w:pPr>
    </w:p>
    <w:p>
      <w:pPr>
        <w:ind w:left="1134"/>
        <w:rPr>
          <w:noProof/>
          <w:lang w:val="sk-SK"/>
        </w:rPr>
      </w:pPr>
      <w:r>
        <w:rPr>
          <w:noProof/>
          <w:lang w:val="sk-SK"/>
        </w:rPr>
        <w:t>Pensions Appeal Tribunals</w:t>
      </w:r>
    </w:p>
    <w:p>
      <w:pPr>
        <w:ind w:left="1134"/>
        <w:rPr>
          <w:noProof/>
          <w:lang w:val="sk-SK"/>
        </w:rPr>
      </w:pPr>
    </w:p>
    <w:p>
      <w:pPr>
        <w:ind w:left="1134"/>
        <w:rPr>
          <w:noProof/>
          <w:lang w:val="sk-SK"/>
        </w:rPr>
      </w:pPr>
      <w:r>
        <w:rPr>
          <w:noProof/>
          <w:lang w:val="sk-SK"/>
        </w:rPr>
        <w:t>Public Trust Office</w:t>
      </w:r>
    </w:p>
    <w:p>
      <w:pPr>
        <w:ind w:left="1134"/>
        <w:rPr>
          <w:noProof/>
          <w:lang w:val="sk-SK"/>
        </w:rPr>
      </w:pPr>
    </w:p>
    <w:p>
      <w:pPr>
        <w:ind w:left="1134"/>
        <w:rPr>
          <w:noProof/>
          <w:lang w:val="sk-SK"/>
        </w:rPr>
      </w:pPr>
      <w:r>
        <w:rPr>
          <w:noProof/>
          <w:lang w:val="sk-SK"/>
        </w:rPr>
        <w:t>Supreme Court Group (England and Wales)</w:t>
      </w:r>
    </w:p>
    <w:p>
      <w:pPr>
        <w:ind w:left="1134"/>
        <w:rPr>
          <w:noProof/>
          <w:lang w:val="sk-SK"/>
        </w:rPr>
      </w:pPr>
    </w:p>
    <w:p>
      <w:pPr>
        <w:ind w:left="1134"/>
        <w:rPr>
          <w:noProof/>
          <w:lang w:val="sk-SK"/>
        </w:rPr>
      </w:pPr>
      <w:r>
        <w:rPr>
          <w:noProof/>
          <w:lang w:val="sk-SK"/>
        </w:rPr>
        <w:t>Transport Tribunal</w:t>
      </w:r>
    </w:p>
    <w:p>
      <w:pPr>
        <w:ind w:left="567"/>
        <w:rPr>
          <w:noProof/>
          <w:lang w:val="sk-SK"/>
        </w:rPr>
      </w:pPr>
    </w:p>
    <w:p>
      <w:pPr>
        <w:ind w:left="567"/>
        <w:rPr>
          <w:noProof/>
          <w:lang w:val="sk-SK"/>
        </w:rPr>
      </w:pPr>
      <w:r>
        <w:rPr>
          <w:noProof/>
          <w:lang w:val="sk-SK"/>
        </w:rPr>
        <w:t>The National Archives</w:t>
      </w:r>
    </w:p>
    <w:p>
      <w:pPr>
        <w:ind w:left="567"/>
        <w:rPr>
          <w:noProof/>
          <w:lang w:val="sk-SK"/>
        </w:rPr>
      </w:pPr>
    </w:p>
    <w:p>
      <w:pPr>
        <w:ind w:left="567"/>
        <w:rPr>
          <w:noProof/>
          <w:lang w:val="sk-SK"/>
        </w:rPr>
      </w:pPr>
      <w:r>
        <w:rPr>
          <w:noProof/>
          <w:lang w:val="sk-SK"/>
        </w:rPr>
        <w:t>National Audit Office</w:t>
      </w:r>
    </w:p>
    <w:p>
      <w:pPr>
        <w:ind w:left="567"/>
        <w:rPr>
          <w:noProof/>
          <w:lang w:val="sk-SK"/>
        </w:rPr>
      </w:pPr>
    </w:p>
    <w:p>
      <w:pPr>
        <w:ind w:left="567"/>
        <w:rPr>
          <w:noProof/>
          <w:lang w:val="sk-SK"/>
        </w:rPr>
      </w:pPr>
      <w:r>
        <w:rPr>
          <w:noProof/>
          <w:lang w:val="sk-SK"/>
        </w:rPr>
        <w:t>National Savings and Investments</w:t>
      </w:r>
    </w:p>
    <w:p>
      <w:pPr>
        <w:ind w:left="567"/>
        <w:rPr>
          <w:noProof/>
          <w:lang w:val="sk-SK"/>
        </w:rPr>
      </w:pPr>
    </w:p>
    <w:p>
      <w:pPr>
        <w:ind w:left="567"/>
        <w:rPr>
          <w:noProof/>
          <w:lang w:val="sk-SK"/>
        </w:rPr>
      </w:pPr>
      <w:r>
        <w:rPr>
          <w:noProof/>
          <w:lang w:val="sk-SK"/>
        </w:rPr>
        <w:t>National School of Government</w:t>
      </w:r>
    </w:p>
    <w:p>
      <w:pPr>
        <w:ind w:left="567"/>
        <w:rPr>
          <w:noProof/>
          <w:lang w:val="sk-SK"/>
        </w:rPr>
      </w:pPr>
    </w:p>
    <w:p>
      <w:pPr>
        <w:ind w:left="567"/>
        <w:rPr>
          <w:noProof/>
          <w:lang w:val="sk-SK"/>
        </w:rPr>
      </w:pPr>
      <w:r>
        <w:rPr>
          <w:noProof/>
          <w:lang w:val="sk-SK"/>
        </w:rPr>
        <w:t>Northern Ireland Assembly Commission</w:t>
      </w:r>
    </w:p>
    <w:p>
      <w:pPr>
        <w:ind w:left="567"/>
        <w:rPr>
          <w:noProof/>
          <w:lang w:val="sk-SK"/>
        </w:rPr>
      </w:pPr>
    </w:p>
    <w:p>
      <w:pPr>
        <w:ind w:left="567"/>
        <w:rPr>
          <w:noProof/>
          <w:lang w:val="sk-SK"/>
        </w:rPr>
      </w:pPr>
      <w:r>
        <w:rPr>
          <w:noProof/>
          <w:lang w:val="sk-SK"/>
        </w:rPr>
        <w:t>Northern Ireland Court Service</w:t>
      </w:r>
    </w:p>
    <w:p>
      <w:pPr>
        <w:ind w:left="567"/>
        <w:rPr>
          <w:noProof/>
          <w:lang w:val="sk-SK"/>
        </w:rPr>
      </w:pPr>
    </w:p>
    <w:p>
      <w:pPr>
        <w:ind w:left="1134"/>
        <w:rPr>
          <w:noProof/>
          <w:lang w:val="sk-SK"/>
        </w:rPr>
      </w:pPr>
      <w:r>
        <w:rPr>
          <w:noProof/>
          <w:lang w:val="sk-SK"/>
        </w:rPr>
        <w:t>Coroners Courts</w:t>
      </w:r>
    </w:p>
    <w:p>
      <w:pPr>
        <w:ind w:left="1134"/>
        <w:rPr>
          <w:noProof/>
          <w:lang w:val="sk-SK"/>
        </w:rPr>
      </w:pPr>
    </w:p>
    <w:p>
      <w:pPr>
        <w:ind w:left="1134"/>
        <w:rPr>
          <w:noProof/>
          <w:lang w:val="sk-SK"/>
        </w:rPr>
      </w:pPr>
      <w:r>
        <w:rPr>
          <w:noProof/>
          <w:lang w:val="sk-SK"/>
        </w:rPr>
        <w:t>County Courts</w:t>
      </w:r>
    </w:p>
    <w:p>
      <w:pPr>
        <w:ind w:left="1134"/>
        <w:rPr>
          <w:noProof/>
          <w:lang w:val="sk-SK"/>
        </w:rPr>
      </w:pPr>
    </w:p>
    <w:p>
      <w:pPr>
        <w:ind w:left="1134"/>
        <w:rPr>
          <w:noProof/>
          <w:lang w:val="sk-SK"/>
        </w:rPr>
      </w:pPr>
      <w:r>
        <w:rPr>
          <w:noProof/>
          <w:lang w:val="sk-SK"/>
        </w:rPr>
        <w:t>Court of Appeal and High Court of Justice in Northern Ireland</w:t>
      </w:r>
    </w:p>
    <w:p>
      <w:pPr>
        <w:ind w:left="1134"/>
        <w:rPr>
          <w:noProof/>
          <w:lang w:val="sk-SK"/>
        </w:rPr>
      </w:pPr>
    </w:p>
    <w:p>
      <w:pPr>
        <w:ind w:left="1134"/>
        <w:rPr>
          <w:noProof/>
          <w:lang w:val="sk-SK"/>
        </w:rPr>
      </w:pPr>
      <w:r>
        <w:rPr>
          <w:noProof/>
          <w:lang w:val="sk-SK"/>
        </w:rPr>
        <w:t>Crown Court</w:t>
      </w:r>
    </w:p>
    <w:p>
      <w:pPr>
        <w:ind w:left="1134"/>
        <w:rPr>
          <w:noProof/>
          <w:lang w:val="sk-SK"/>
        </w:rPr>
      </w:pPr>
    </w:p>
    <w:p>
      <w:pPr>
        <w:ind w:left="1134"/>
        <w:rPr>
          <w:noProof/>
          <w:lang w:val="sk-SK"/>
        </w:rPr>
      </w:pPr>
      <w:r>
        <w:rPr>
          <w:noProof/>
          <w:lang w:val="sk-SK"/>
        </w:rPr>
        <w:br w:type="page"/>
        <w:t>Enforcement of Judgements Office</w:t>
      </w:r>
    </w:p>
    <w:p>
      <w:pPr>
        <w:ind w:left="1134"/>
        <w:rPr>
          <w:noProof/>
          <w:lang w:val="sk-SK"/>
        </w:rPr>
      </w:pPr>
    </w:p>
    <w:p>
      <w:pPr>
        <w:ind w:left="1134"/>
        <w:rPr>
          <w:noProof/>
          <w:lang w:val="sk-SK"/>
        </w:rPr>
      </w:pPr>
      <w:r>
        <w:rPr>
          <w:noProof/>
          <w:lang w:val="sk-SK"/>
        </w:rPr>
        <w:t>Legal Aid Fund</w:t>
      </w:r>
    </w:p>
    <w:p>
      <w:pPr>
        <w:ind w:left="1134"/>
        <w:rPr>
          <w:noProof/>
          <w:lang w:val="sk-SK"/>
        </w:rPr>
      </w:pPr>
    </w:p>
    <w:p>
      <w:pPr>
        <w:ind w:left="1134"/>
        <w:rPr>
          <w:noProof/>
          <w:lang w:val="sk-SK"/>
        </w:rPr>
      </w:pPr>
      <w:r>
        <w:rPr>
          <w:noProof/>
          <w:lang w:val="sk-SK"/>
        </w:rPr>
        <w:t>Magistrates’ Courts</w:t>
      </w:r>
    </w:p>
    <w:p>
      <w:pPr>
        <w:ind w:left="1134"/>
        <w:rPr>
          <w:noProof/>
          <w:lang w:val="sk-SK"/>
        </w:rPr>
      </w:pPr>
    </w:p>
    <w:p>
      <w:pPr>
        <w:ind w:left="1134"/>
        <w:rPr>
          <w:noProof/>
          <w:lang w:val="sk-SK"/>
        </w:rPr>
      </w:pPr>
      <w:r>
        <w:rPr>
          <w:noProof/>
          <w:lang w:val="sk-SK"/>
        </w:rPr>
        <w:t>Pensions Appeals Tribunals</w:t>
      </w:r>
    </w:p>
    <w:p>
      <w:pPr>
        <w:ind w:left="567"/>
        <w:rPr>
          <w:noProof/>
          <w:lang w:val="sk-SK"/>
        </w:rPr>
      </w:pPr>
    </w:p>
    <w:p>
      <w:pPr>
        <w:ind w:left="567"/>
        <w:rPr>
          <w:noProof/>
          <w:lang w:val="sk-SK"/>
        </w:rPr>
      </w:pPr>
      <w:r>
        <w:rPr>
          <w:noProof/>
          <w:lang w:val="sk-SK"/>
        </w:rPr>
        <w:t>Northern Ireland, Department for Employment and Learning</w:t>
      </w:r>
    </w:p>
    <w:p>
      <w:pPr>
        <w:ind w:left="567"/>
        <w:rPr>
          <w:noProof/>
          <w:lang w:val="sk-SK"/>
        </w:rPr>
      </w:pPr>
    </w:p>
    <w:p>
      <w:pPr>
        <w:ind w:left="567"/>
        <w:rPr>
          <w:noProof/>
          <w:lang w:val="sk-SK"/>
        </w:rPr>
      </w:pPr>
      <w:r>
        <w:rPr>
          <w:noProof/>
          <w:lang w:val="sk-SK"/>
        </w:rPr>
        <w:t>Northern Ireland, Department for Regional Development</w:t>
      </w:r>
    </w:p>
    <w:p>
      <w:pPr>
        <w:ind w:left="567"/>
        <w:rPr>
          <w:noProof/>
          <w:lang w:val="sk-SK"/>
        </w:rPr>
      </w:pPr>
    </w:p>
    <w:p>
      <w:pPr>
        <w:ind w:left="567"/>
        <w:rPr>
          <w:noProof/>
          <w:lang w:val="sk-SK"/>
        </w:rPr>
      </w:pPr>
      <w:r>
        <w:rPr>
          <w:noProof/>
          <w:lang w:val="sk-SK"/>
        </w:rPr>
        <w:t>Northern Ireland, Department for Social Development</w:t>
      </w:r>
    </w:p>
    <w:p>
      <w:pPr>
        <w:ind w:left="567"/>
        <w:rPr>
          <w:noProof/>
          <w:lang w:val="sk-SK"/>
        </w:rPr>
      </w:pPr>
    </w:p>
    <w:p>
      <w:pPr>
        <w:ind w:left="567"/>
        <w:rPr>
          <w:noProof/>
          <w:lang w:val="sk-SK"/>
        </w:rPr>
      </w:pPr>
      <w:r>
        <w:rPr>
          <w:noProof/>
          <w:lang w:val="sk-SK"/>
        </w:rPr>
        <w:t>Northern Ireland, Department of Agriculture and Rural Development</w:t>
      </w:r>
    </w:p>
    <w:p>
      <w:pPr>
        <w:ind w:left="567"/>
        <w:rPr>
          <w:noProof/>
          <w:lang w:val="sk-SK"/>
        </w:rPr>
      </w:pPr>
    </w:p>
    <w:p>
      <w:pPr>
        <w:ind w:left="567"/>
        <w:rPr>
          <w:noProof/>
          <w:lang w:val="sk-SK"/>
        </w:rPr>
      </w:pPr>
      <w:r>
        <w:rPr>
          <w:noProof/>
          <w:lang w:val="sk-SK"/>
        </w:rPr>
        <w:t>Northern Ireland, Department of Culture, Arts and Leisure</w:t>
      </w:r>
    </w:p>
    <w:p>
      <w:pPr>
        <w:ind w:left="567"/>
        <w:rPr>
          <w:noProof/>
          <w:lang w:val="sk-SK"/>
        </w:rPr>
      </w:pPr>
    </w:p>
    <w:p>
      <w:pPr>
        <w:ind w:left="567"/>
        <w:rPr>
          <w:noProof/>
          <w:lang w:val="sk-SK"/>
        </w:rPr>
      </w:pPr>
      <w:r>
        <w:rPr>
          <w:noProof/>
          <w:lang w:val="sk-SK"/>
        </w:rPr>
        <w:t>Northern Ireland, Department of Education</w:t>
      </w:r>
    </w:p>
    <w:p>
      <w:pPr>
        <w:ind w:left="567"/>
        <w:rPr>
          <w:noProof/>
          <w:lang w:val="sk-SK"/>
        </w:rPr>
      </w:pPr>
    </w:p>
    <w:p>
      <w:pPr>
        <w:ind w:left="567"/>
        <w:rPr>
          <w:noProof/>
          <w:lang w:val="sk-SK"/>
        </w:rPr>
      </w:pPr>
      <w:r>
        <w:rPr>
          <w:noProof/>
          <w:lang w:val="sk-SK"/>
        </w:rPr>
        <w:t>Northern Ireland, Department of Enterprise, Trade and Investment</w:t>
      </w:r>
    </w:p>
    <w:p>
      <w:pPr>
        <w:ind w:left="567"/>
        <w:rPr>
          <w:noProof/>
          <w:lang w:val="sk-SK"/>
        </w:rPr>
      </w:pPr>
    </w:p>
    <w:p>
      <w:pPr>
        <w:ind w:left="567"/>
        <w:rPr>
          <w:noProof/>
          <w:lang w:val="sk-SK"/>
        </w:rPr>
      </w:pPr>
      <w:r>
        <w:rPr>
          <w:noProof/>
          <w:lang w:val="sk-SK"/>
        </w:rPr>
        <w:t>Northern Ireland, Department of the Environment</w:t>
      </w:r>
    </w:p>
    <w:p>
      <w:pPr>
        <w:ind w:left="567"/>
        <w:rPr>
          <w:noProof/>
          <w:lang w:val="sk-SK"/>
        </w:rPr>
      </w:pPr>
    </w:p>
    <w:p>
      <w:pPr>
        <w:ind w:left="567"/>
        <w:rPr>
          <w:noProof/>
          <w:lang w:val="sk-SK"/>
        </w:rPr>
      </w:pPr>
      <w:r>
        <w:rPr>
          <w:noProof/>
          <w:lang w:val="sk-SK"/>
        </w:rPr>
        <w:t>Northern Ireland, Department of Finance and Personnel</w:t>
      </w:r>
    </w:p>
    <w:p>
      <w:pPr>
        <w:ind w:left="567"/>
        <w:rPr>
          <w:noProof/>
          <w:lang w:val="sk-SK"/>
        </w:rPr>
      </w:pPr>
    </w:p>
    <w:p>
      <w:pPr>
        <w:ind w:left="567"/>
        <w:rPr>
          <w:noProof/>
          <w:lang w:val="sk-SK"/>
        </w:rPr>
      </w:pPr>
      <w:r>
        <w:rPr>
          <w:noProof/>
          <w:lang w:val="sk-SK"/>
        </w:rPr>
        <w:t>Northern Ireland, Department of Health, Social Services and Public Safety</w:t>
      </w:r>
    </w:p>
    <w:p>
      <w:pPr>
        <w:ind w:left="567"/>
        <w:rPr>
          <w:noProof/>
          <w:lang w:val="sk-SK"/>
        </w:rPr>
      </w:pPr>
    </w:p>
    <w:p>
      <w:pPr>
        <w:ind w:left="567"/>
        <w:rPr>
          <w:noProof/>
          <w:lang w:val="sk-SK"/>
        </w:rPr>
      </w:pPr>
      <w:r>
        <w:rPr>
          <w:noProof/>
          <w:lang w:val="sk-SK"/>
        </w:rPr>
        <w:t>Northern Ireland, Office of the First Minister and Deputy First Minister</w:t>
      </w:r>
    </w:p>
    <w:p>
      <w:pPr>
        <w:ind w:left="567"/>
        <w:rPr>
          <w:noProof/>
          <w:lang w:val="sk-SK"/>
        </w:rPr>
      </w:pPr>
    </w:p>
    <w:p>
      <w:pPr>
        <w:ind w:left="567"/>
        <w:rPr>
          <w:noProof/>
          <w:lang w:val="sk-SK"/>
        </w:rPr>
      </w:pPr>
      <w:r>
        <w:rPr>
          <w:noProof/>
          <w:lang w:val="sk-SK"/>
        </w:rPr>
        <w:br w:type="page"/>
        <w:t>Northern Ireland Office</w:t>
      </w:r>
    </w:p>
    <w:p>
      <w:pPr>
        <w:ind w:left="567"/>
        <w:rPr>
          <w:noProof/>
          <w:lang w:val="sk-SK"/>
        </w:rPr>
      </w:pPr>
    </w:p>
    <w:p>
      <w:pPr>
        <w:ind w:left="1134"/>
        <w:rPr>
          <w:noProof/>
          <w:lang w:val="sk-SK"/>
        </w:rPr>
      </w:pPr>
      <w:r>
        <w:rPr>
          <w:noProof/>
          <w:lang w:val="sk-SK"/>
        </w:rPr>
        <w:t>Crown Solicitor’s Office</w:t>
      </w:r>
    </w:p>
    <w:p>
      <w:pPr>
        <w:ind w:left="1134"/>
        <w:rPr>
          <w:noProof/>
          <w:lang w:val="sk-SK"/>
        </w:rPr>
      </w:pPr>
    </w:p>
    <w:p>
      <w:pPr>
        <w:ind w:left="1134"/>
        <w:rPr>
          <w:noProof/>
          <w:lang w:val="sk-SK"/>
        </w:rPr>
      </w:pPr>
      <w:r>
        <w:rPr>
          <w:noProof/>
          <w:lang w:val="sk-SK"/>
        </w:rPr>
        <w:t>Department of the Director of Public Prosec utions for Northern Ireland</w:t>
      </w:r>
    </w:p>
    <w:p>
      <w:pPr>
        <w:ind w:left="1134"/>
        <w:rPr>
          <w:noProof/>
          <w:lang w:val="sk-SK"/>
        </w:rPr>
      </w:pPr>
    </w:p>
    <w:p>
      <w:pPr>
        <w:ind w:left="1134"/>
        <w:rPr>
          <w:noProof/>
          <w:lang w:val="sk-SK"/>
        </w:rPr>
      </w:pPr>
      <w:r>
        <w:rPr>
          <w:noProof/>
          <w:lang w:val="sk-SK"/>
        </w:rPr>
        <w:t>Forensic Science Laboratory of Northern Ireland</w:t>
      </w:r>
    </w:p>
    <w:p>
      <w:pPr>
        <w:ind w:left="1134"/>
        <w:rPr>
          <w:noProof/>
          <w:lang w:val="sk-SK"/>
        </w:rPr>
      </w:pPr>
    </w:p>
    <w:p>
      <w:pPr>
        <w:ind w:left="1134"/>
        <w:rPr>
          <w:noProof/>
          <w:lang w:val="sk-SK"/>
        </w:rPr>
      </w:pPr>
      <w:r>
        <w:rPr>
          <w:noProof/>
          <w:lang w:val="sk-SK"/>
        </w:rPr>
        <w:t>Office of the Chief Electoral Officer for Northern Ireland</w:t>
      </w:r>
    </w:p>
    <w:p>
      <w:pPr>
        <w:ind w:left="1134"/>
        <w:rPr>
          <w:noProof/>
          <w:lang w:val="sk-SK"/>
        </w:rPr>
      </w:pPr>
    </w:p>
    <w:p>
      <w:pPr>
        <w:ind w:left="1134"/>
        <w:rPr>
          <w:noProof/>
          <w:lang w:val="sk-SK"/>
        </w:rPr>
      </w:pPr>
      <w:r>
        <w:rPr>
          <w:noProof/>
          <w:lang w:val="sk-SK"/>
        </w:rPr>
        <w:t>Police Service of Northern Ireland</w:t>
      </w:r>
    </w:p>
    <w:p>
      <w:pPr>
        <w:ind w:left="1134"/>
        <w:rPr>
          <w:noProof/>
          <w:lang w:val="sk-SK"/>
        </w:rPr>
      </w:pPr>
    </w:p>
    <w:p>
      <w:pPr>
        <w:ind w:left="1134"/>
        <w:rPr>
          <w:noProof/>
          <w:lang w:val="sk-SK"/>
        </w:rPr>
      </w:pPr>
      <w:r>
        <w:rPr>
          <w:noProof/>
          <w:lang w:val="sk-SK"/>
        </w:rPr>
        <w:t>Probation Board for Northern Ireland</w:t>
      </w:r>
    </w:p>
    <w:p>
      <w:pPr>
        <w:ind w:left="1134"/>
        <w:rPr>
          <w:noProof/>
          <w:lang w:val="sk-SK"/>
        </w:rPr>
      </w:pPr>
    </w:p>
    <w:p>
      <w:pPr>
        <w:ind w:left="1134"/>
        <w:rPr>
          <w:noProof/>
          <w:lang w:val="sk-SK"/>
        </w:rPr>
      </w:pPr>
      <w:r>
        <w:rPr>
          <w:noProof/>
          <w:lang w:val="sk-SK"/>
        </w:rPr>
        <w:t>State Pathologist Service</w:t>
      </w:r>
    </w:p>
    <w:p>
      <w:pPr>
        <w:ind w:left="1134"/>
        <w:rPr>
          <w:noProof/>
          <w:lang w:val="sk-SK"/>
        </w:rPr>
      </w:pPr>
    </w:p>
    <w:p>
      <w:pPr>
        <w:ind w:left="567"/>
        <w:rPr>
          <w:noProof/>
          <w:lang w:val="sk-SK"/>
        </w:rPr>
      </w:pPr>
      <w:r>
        <w:rPr>
          <w:noProof/>
          <w:lang w:val="sk-SK"/>
        </w:rPr>
        <w:t>Office of Fair Trading</w:t>
      </w:r>
    </w:p>
    <w:p>
      <w:pPr>
        <w:ind w:left="567"/>
        <w:rPr>
          <w:noProof/>
          <w:lang w:val="sk-SK"/>
        </w:rPr>
      </w:pPr>
    </w:p>
    <w:p>
      <w:pPr>
        <w:ind w:left="567"/>
        <w:rPr>
          <w:noProof/>
          <w:lang w:val="sk-SK"/>
        </w:rPr>
      </w:pPr>
      <w:r>
        <w:rPr>
          <w:noProof/>
          <w:lang w:val="sk-SK"/>
        </w:rPr>
        <w:t>Office for National Statistics</w:t>
      </w:r>
    </w:p>
    <w:p>
      <w:pPr>
        <w:ind w:left="567"/>
        <w:rPr>
          <w:noProof/>
          <w:lang w:val="sk-SK"/>
        </w:rPr>
      </w:pPr>
    </w:p>
    <w:p>
      <w:pPr>
        <w:ind w:left="1134"/>
        <w:rPr>
          <w:noProof/>
          <w:lang w:val="sk-SK"/>
        </w:rPr>
      </w:pPr>
      <w:r>
        <w:rPr>
          <w:noProof/>
          <w:lang w:val="sk-SK"/>
        </w:rPr>
        <w:t>National Health Service Central Register</w:t>
      </w:r>
    </w:p>
    <w:p>
      <w:pPr>
        <w:ind w:left="567"/>
        <w:rPr>
          <w:noProof/>
          <w:lang w:val="sk-SK"/>
        </w:rPr>
      </w:pPr>
    </w:p>
    <w:p>
      <w:pPr>
        <w:ind w:left="567"/>
        <w:rPr>
          <w:noProof/>
          <w:lang w:val="sk-SK"/>
        </w:rPr>
      </w:pPr>
      <w:r>
        <w:rPr>
          <w:noProof/>
          <w:lang w:val="sk-SK"/>
        </w:rPr>
        <w:t>Office of the Parliamentary Commissioner for Administration and Health Service Commissioners</w:t>
      </w:r>
    </w:p>
    <w:p>
      <w:pPr>
        <w:ind w:left="567"/>
        <w:rPr>
          <w:noProof/>
          <w:lang w:val="sk-SK"/>
        </w:rPr>
      </w:pPr>
    </w:p>
    <w:p>
      <w:pPr>
        <w:ind w:left="567"/>
        <w:rPr>
          <w:noProof/>
          <w:lang w:val="sk-SK"/>
        </w:rPr>
      </w:pPr>
      <w:r>
        <w:rPr>
          <w:noProof/>
          <w:lang w:val="sk-SK"/>
        </w:rPr>
        <w:t>Paymaster General’s Office</w:t>
      </w:r>
    </w:p>
    <w:p>
      <w:pPr>
        <w:ind w:left="567"/>
        <w:rPr>
          <w:noProof/>
          <w:lang w:val="sk-SK"/>
        </w:rPr>
      </w:pPr>
    </w:p>
    <w:p>
      <w:pPr>
        <w:ind w:left="567"/>
        <w:rPr>
          <w:noProof/>
          <w:lang w:val="sk-SK"/>
        </w:rPr>
      </w:pPr>
      <w:r>
        <w:rPr>
          <w:noProof/>
          <w:lang w:val="sk-SK"/>
        </w:rPr>
        <w:t>Postal Business of the Post Office</w:t>
      </w:r>
    </w:p>
    <w:p>
      <w:pPr>
        <w:ind w:left="567"/>
        <w:rPr>
          <w:noProof/>
          <w:lang w:val="sk-SK"/>
        </w:rPr>
      </w:pPr>
    </w:p>
    <w:p>
      <w:pPr>
        <w:ind w:left="567"/>
        <w:rPr>
          <w:noProof/>
          <w:lang w:val="sk-SK"/>
        </w:rPr>
      </w:pPr>
      <w:r>
        <w:rPr>
          <w:noProof/>
          <w:lang w:val="sk-SK"/>
        </w:rPr>
        <w:br w:type="page"/>
        <w:t>Privy Council Office</w:t>
      </w:r>
    </w:p>
    <w:p>
      <w:pPr>
        <w:ind w:left="567"/>
        <w:rPr>
          <w:noProof/>
          <w:lang w:val="sk-SK"/>
        </w:rPr>
      </w:pPr>
    </w:p>
    <w:p>
      <w:pPr>
        <w:ind w:left="567"/>
        <w:rPr>
          <w:noProof/>
          <w:lang w:val="sk-SK"/>
        </w:rPr>
      </w:pPr>
      <w:r>
        <w:rPr>
          <w:noProof/>
          <w:lang w:val="sk-SK"/>
        </w:rPr>
        <w:t>Public Record Office</w:t>
      </w:r>
    </w:p>
    <w:p>
      <w:pPr>
        <w:ind w:left="567"/>
        <w:rPr>
          <w:noProof/>
          <w:lang w:val="sk-SK"/>
        </w:rPr>
      </w:pPr>
    </w:p>
    <w:p>
      <w:pPr>
        <w:ind w:left="567"/>
        <w:rPr>
          <w:noProof/>
          <w:lang w:val="sk-SK"/>
        </w:rPr>
      </w:pPr>
      <w:r>
        <w:rPr>
          <w:noProof/>
          <w:lang w:val="sk-SK"/>
        </w:rPr>
        <w:t>HM Revenue and Customs (Útvar príjmov a ciel Jej Veličenstva)</w:t>
      </w:r>
    </w:p>
    <w:p>
      <w:pPr>
        <w:ind w:left="567"/>
        <w:rPr>
          <w:noProof/>
          <w:lang w:val="sk-SK"/>
        </w:rPr>
      </w:pPr>
    </w:p>
    <w:p>
      <w:pPr>
        <w:ind w:left="1134"/>
        <w:rPr>
          <w:noProof/>
          <w:lang w:val="sk-SK"/>
        </w:rPr>
      </w:pPr>
      <w:r>
        <w:rPr>
          <w:noProof/>
          <w:lang w:val="sk-SK"/>
        </w:rPr>
        <w:t>The Revenue and Customs Prosecutions Office</w:t>
      </w:r>
    </w:p>
    <w:p>
      <w:pPr>
        <w:ind w:left="567"/>
        <w:rPr>
          <w:noProof/>
          <w:lang w:val="sk-SK"/>
        </w:rPr>
      </w:pPr>
    </w:p>
    <w:p>
      <w:pPr>
        <w:ind w:left="567"/>
        <w:rPr>
          <w:noProof/>
          <w:lang w:val="sk-SK"/>
        </w:rPr>
      </w:pPr>
      <w:r>
        <w:rPr>
          <w:noProof/>
          <w:lang w:val="sk-SK"/>
        </w:rPr>
        <w:t>Royal Hospital, Chelsea</w:t>
      </w:r>
    </w:p>
    <w:p>
      <w:pPr>
        <w:ind w:left="567"/>
        <w:rPr>
          <w:noProof/>
          <w:lang w:val="sk-SK"/>
        </w:rPr>
      </w:pPr>
    </w:p>
    <w:p>
      <w:pPr>
        <w:ind w:left="567"/>
        <w:rPr>
          <w:noProof/>
          <w:lang w:val="sk-SK"/>
        </w:rPr>
      </w:pPr>
      <w:r>
        <w:rPr>
          <w:noProof/>
          <w:lang w:val="sk-SK"/>
        </w:rPr>
        <w:t>Royal Mint</w:t>
      </w:r>
    </w:p>
    <w:p>
      <w:pPr>
        <w:ind w:left="567"/>
        <w:rPr>
          <w:noProof/>
          <w:lang w:val="sk-SK"/>
        </w:rPr>
      </w:pPr>
    </w:p>
    <w:p>
      <w:pPr>
        <w:ind w:left="567"/>
        <w:rPr>
          <w:noProof/>
          <w:lang w:val="sk-SK"/>
        </w:rPr>
      </w:pPr>
      <w:r>
        <w:rPr>
          <w:noProof/>
          <w:lang w:val="sk-SK"/>
        </w:rPr>
        <w:t>Rural Payments Agency</w:t>
      </w:r>
    </w:p>
    <w:p>
      <w:pPr>
        <w:ind w:left="567"/>
        <w:rPr>
          <w:noProof/>
          <w:lang w:val="sk-SK"/>
        </w:rPr>
      </w:pPr>
    </w:p>
    <w:p>
      <w:pPr>
        <w:ind w:left="567"/>
        <w:rPr>
          <w:noProof/>
          <w:lang w:val="sk-SK"/>
        </w:rPr>
      </w:pPr>
      <w:r>
        <w:rPr>
          <w:noProof/>
          <w:lang w:val="sk-SK"/>
        </w:rPr>
        <w:t>Scotland, Auditor-General</w:t>
      </w:r>
    </w:p>
    <w:p>
      <w:pPr>
        <w:ind w:left="567"/>
        <w:rPr>
          <w:noProof/>
          <w:lang w:val="sk-SK"/>
        </w:rPr>
      </w:pPr>
    </w:p>
    <w:p>
      <w:pPr>
        <w:ind w:left="567"/>
        <w:rPr>
          <w:noProof/>
          <w:lang w:val="sk-SK"/>
        </w:rPr>
      </w:pPr>
      <w:r>
        <w:rPr>
          <w:noProof/>
          <w:lang w:val="sk-SK"/>
        </w:rPr>
        <w:t>Scotland, Crown Office and Procurator Fiscal Service</w:t>
      </w:r>
    </w:p>
    <w:p>
      <w:pPr>
        <w:ind w:left="567"/>
        <w:rPr>
          <w:noProof/>
          <w:lang w:val="sk-SK"/>
        </w:rPr>
      </w:pPr>
    </w:p>
    <w:p>
      <w:pPr>
        <w:ind w:left="567"/>
        <w:rPr>
          <w:noProof/>
          <w:lang w:val="sk-SK"/>
        </w:rPr>
      </w:pPr>
      <w:r>
        <w:rPr>
          <w:noProof/>
          <w:lang w:val="sk-SK"/>
        </w:rPr>
        <w:t>Scotland, General Register Office</w:t>
      </w:r>
    </w:p>
    <w:p>
      <w:pPr>
        <w:ind w:left="567"/>
        <w:rPr>
          <w:noProof/>
          <w:lang w:val="sk-SK"/>
        </w:rPr>
      </w:pPr>
    </w:p>
    <w:p>
      <w:pPr>
        <w:ind w:left="567"/>
        <w:rPr>
          <w:noProof/>
          <w:lang w:val="sk-SK"/>
        </w:rPr>
      </w:pPr>
      <w:r>
        <w:rPr>
          <w:noProof/>
          <w:lang w:val="sk-SK"/>
        </w:rPr>
        <w:t>Scotland, Queen’s and Lord Treasurer’s Remembrancer</w:t>
      </w:r>
    </w:p>
    <w:p>
      <w:pPr>
        <w:ind w:left="567"/>
        <w:rPr>
          <w:noProof/>
          <w:lang w:val="sk-SK"/>
        </w:rPr>
      </w:pPr>
    </w:p>
    <w:p>
      <w:pPr>
        <w:ind w:left="567"/>
        <w:rPr>
          <w:noProof/>
          <w:lang w:val="sk-SK"/>
        </w:rPr>
      </w:pPr>
      <w:r>
        <w:rPr>
          <w:noProof/>
          <w:lang w:val="sk-SK"/>
        </w:rPr>
        <w:t>Scotland, Registers of Scotland</w:t>
      </w:r>
    </w:p>
    <w:p>
      <w:pPr>
        <w:ind w:left="567"/>
        <w:rPr>
          <w:noProof/>
          <w:lang w:val="sk-SK"/>
        </w:rPr>
      </w:pPr>
    </w:p>
    <w:p>
      <w:pPr>
        <w:ind w:left="567"/>
        <w:rPr>
          <w:noProof/>
          <w:lang w:val="sk-SK"/>
        </w:rPr>
      </w:pPr>
      <w:r>
        <w:rPr>
          <w:noProof/>
          <w:lang w:val="sk-SK"/>
        </w:rPr>
        <w:t>The Scotland Office</w:t>
      </w:r>
    </w:p>
    <w:p>
      <w:pPr>
        <w:ind w:left="1134"/>
        <w:rPr>
          <w:noProof/>
          <w:lang w:val="sk-SK"/>
        </w:rPr>
      </w:pPr>
    </w:p>
    <w:p>
      <w:pPr>
        <w:ind w:left="567"/>
        <w:rPr>
          <w:noProof/>
          <w:lang w:val="sk-SK"/>
        </w:rPr>
      </w:pPr>
      <w:r>
        <w:rPr>
          <w:noProof/>
          <w:lang w:val="sk-SK"/>
        </w:rPr>
        <w:br w:type="page"/>
        <w:t>The Scottish Ministers</w:t>
      </w:r>
    </w:p>
    <w:p>
      <w:pPr>
        <w:ind w:left="1134"/>
        <w:rPr>
          <w:noProof/>
          <w:lang w:val="sk-SK"/>
        </w:rPr>
      </w:pPr>
    </w:p>
    <w:p>
      <w:pPr>
        <w:ind w:left="1134"/>
        <w:rPr>
          <w:noProof/>
          <w:lang w:val="sk-SK"/>
        </w:rPr>
      </w:pPr>
      <w:r>
        <w:rPr>
          <w:noProof/>
          <w:lang w:val="sk-SK"/>
        </w:rPr>
        <w:t>Architecture and Design Scotland</w:t>
      </w:r>
    </w:p>
    <w:p>
      <w:pPr>
        <w:ind w:left="1134"/>
        <w:rPr>
          <w:noProof/>
          <w:lang w:val="sk-SK"/>
        </w:rPr>
      </w:pPr>
    </w:p>
    <w:p>
      <w:pPr>
        <w:ind w:left="1134"/>
        <w:rPr>
          <w:noProof/>
          <w:lang w:val="sk-SK"/>
        </w:rPr>
      </w:pPr>
      <w:r>
        <w:rPr>
          <w:noProof/>
          <w:lang w:val="sk-SK"/>
        </w:rPr>
        <w:t>Crofters Commission</w:t>
      </w:r>
    </w:p>
    <w:p>
      <w:pPr>
        <w:ind w:left="1134"/>
        <w:rPr>
          <w:noProof/>
          <w:lang w:val="sk-SK"/>
        </w:rPr>
      </w:pPr>
    </w:p>
    <w:p>
      <w:pPr>
        <w:ind w:left="1134"/>
        <w:rPr>
          <w:noProof/>
          <w:lang w:val="sk-SK"/>
        </w:rPr>
      </w:pPr>
      <w:r>
        <w:rPr>
          <w:noProof/>
          <w:lang w:val="sk-SK"/>
        </w:rPr>
        <w:t>Deer Commission for Scotland</w:t>
      </w:r>
    </w:p>
    <w:p>
      <w:pPr>
        <w:ind w:left="1134"/>
        <w:rPr>
          <w:noProof/>
          <w:lang w:val="sk-SK"/>
        </w:rPr>
      </w:pPr>
    </w:p>
    <w:p>
      <w:pPr>
        <w:ind w:left="1134"/>
        <w:rPr>
          <w:noProof/>
          <w:lang w:val="sk-SK"/>
        </w:rPr>
      </w:pPr>
      <w:r>
        <w:rPr>
          <w:noProof/>
          <w:lang w:val="sk-SK"/>
        </w:rPr>
        <w:t>Lands Tribunal for Scotland</w:t>
      </w:r>
    </w:p>
    <w:p>
      <w:pPr>
        <w:ind w:left="1134"/>
        <w:rPr>
          <w:noProof/>
          <w:lang w:val="sk-SK"/>
        </w:rPr>
      </w:pPr>
    </w:p>
    <w:p>
      <w:pPr>
        <w:ind w:left="1134"/>
        <w:rPr>
          <w:noProof/>
          <w:lang w:val="sk-SK"/>
        </w:rPr>
      </w:pPr>
      <w:r>
        <w:rPr>
          <w:noProof/>
          <w:lang w:val="sk-SK"/>
        </w:rPr>
        <w:t>National Galleries of Scotland</w:t>
      </w:r>
    </w:p>
    <w:p>
      <w:pPr>
        <w:ind w:left="1134"/>
        <w:rPr>
          <w:noProof/>
          <w:lang w:val="sk-SK"/>
        </w:rPr>
      </w:pPr>
    </w:p>
    <w:p>
      <w:pPr>
        <w:ind w:left="1134"/>
        <w:rPr>
          <w:noProof/>
          <w:lang w:val="sk-SK"/>
        </w:rPr>
      </w:pPr>
      <w:r>
        <w:rPr>
          <w:noProof/>
          <w:lang w:val="sk-SK"/>
        </w:rPr>
        <w:t>National Library of Scotland</w:t>
      </w:r>
    </w:p>
    <w:p>
      <w:pPr>
        <w:ind w:left="1134"/>
        <w:rPr>
          <w:noProof/>
          <w:lang w:val="sk-SK"/>
        </w:rPr>
      </w:pPr>
    </w:p>
    <w:p>
      <w:pPr>
        <w:ind w:left="1134"/>
        <w:rPr>
          <w:noProof/>
          <w:lang w:val="sk-SK"/>
        </w:rPr>
      </w:pPr>
      <w:r>
        <w:rPr>
          <w:noProof/>
          <w:lang w:val="sk-SK"/>
        </w:rPr>
        <w:t>National Museums of Scotland</w:t>
      </w:r>
    </w:p>
    <w:p>
      <w:pPr>
        <w:ind w:left="1134"/>
        <w:rPr>
          <w:noProof/>
          <w:lang w:val="sk-SK"/>
        </w:rPr>
      </w:pPr>
    </w:p>
    <w:p>
      <w:pPr>
        <w:ind w:left="1134"/>
        <w:rPr>
          <w:noProof/>
          <w:lang w:val="sk-SK"/>
        </w:rPr>
      </w:pPr>
      <w:r>
        <w:rPr>
          <w:noProof/>
          <w:lang w:val="sk-SK"/>
        </w:rPr>
        <w:t>Royal Botanic Garden, Edinburgh</w:t>
      </w:r>
    </w:p>
    <w:p>
      <w:pPr>
        <w:ind w:left="1134"/>
        <w:rPr>
          <w:noProof/>
          <w:lang w:val="sk-SK"/>
        </w:rPr>
      </w:pPr>
    </w:p>
    <w:p>
      <w:pPr>
        <w:ind w:left="1134"/>
        <w:rPr>
          <w:noProof/>
          <w:lang w:val="sk-SK"/>
        </w:rPr>
      </w:pPr>
      <w:r>
        <w:rPr>
          <w:noProof/>
          <w:lang w:val="sk-SK"/>
        </w:rPr>
        <w:t>Royal Commission on the Ancient and Historical Monuments of Scotland</w:t>
      </w:r>
    </w:p>
    <w:p>
      <w:pPr>
        <w:ind w:left="1134"/>
        <w:rPr>
          <w:noProof/>
          <w:lang w:val="sk-SK"/>
        </w:rPr>
      </w:pPr>
    </w:p>
    <w:p>
      <w:pPr>
        <w:ind w:left="1134"/>
        <w:rPr>
          <w:noProof/>
          <w:lang w:val="sk-SK"/>
        </w:rPr>
      </w:pPr>
      <w:r>
        <w:rPr>
          <w:noProof/>
          <w:lang w:val="sk-SK"/>
        </w:rPr>
        <w:t>Scottish Further and Higher Education Funding Council</w:t>
      </w:r>
    </w:p>
    <w:p>
      <w:pPr>
        <w:ind w:left="1134"/>
        <w:rPr>
          <w:noProof/>
          <w:lang w:val="sk-SK"/>
        </w:rPr>
      </w:pPr>
    </w:p>
    <w:p>
      <w:pPr>
        <w:ind w:left="1134"/>
        <w:rPr>
          <w:noProof/>
          <w:lang w:val="sk-SK"/>
        </w:rPr>
      </w:pPr>
      <w:r>
        <w:rPr>
          <w:noProof/>
          <w:lang w:val="sk-SK"/>
        </w:rPr>
        <w:t>Scottish Law Commission</w:t>
      </w:r>
    </w:p>
    <w:p>
      <w:pPr>
        <w:ind w:left="1134"/>
        <w:rPr>
          <w:noProof/>
          <w:lang w:val="sk-SK"/>
        </w:rPr>
      </w:pPr>
    </w:p>
    <w:p>
      <w:pPr>
        <w:ind w:left="1134"/>
        <w:rPr>
          <w:noProof/>
          <w:lang w:val="sk-SK"/>
        </w:rPr>
      </w:pPr>
      <w:r>
        <w:rPr>
          <w:noProof/>
          <w:lang w:val="sk-SK"/>
        </w:rPr>
        <w:t>Community Health Partnerships</w:t>
      </w:r>
    </w:p>
    <w:p>
      <w:pPr>
        <w:ind w:left="1134"/>
        <w:rPr>
          <w:noProof/>
          <w:lang w:val="sk-SK"/>
        </w:rPr>
      </w:pPr>
    </w:p>
    <w:p>
      <w:pPr>
        <w:ind w:left="1134"/>
        <w:rPr>
          <w:noProof/>
          <w:lang w:val="sk-SK"/>
        </w:rPr>
      </w:pPr>
      <w:r>
        <w:rPr>
          <w:noProof/>
          <w:lang w:val="sk-SK"/>
        </w:rPr>
        <w:t>Special Health Boards</w:t>
      </w:r>
    </w:p>
    <w:p>
      <w:pPr>
        <w:ind w:left="1134"/>
        <w:rPr>
          <w:noProof/>
          <w:lang w:val="sk-SK"/>
        </w:rPr>
      </w:pPr>
    </w:p>
    <w:p>
      <w:pPr>
        <w:ind w:left="1134"/>
        <w:rPr>
          <w:noProof/>
          <w:lang w:val="sk-SK"/>
        </w:rPr>
      </w:pPr>
      <w:r>
        <w:rPr>
          <w:noProof/>
          <w:lang w:val="sk-SK"/>
        </w:rPr>
        <w:t>Health Boards</w:t>
      </w:r>
    </w:p>
    <w:p>
      <w:pPr>
        <w:ind w:left="1134"/>
        <w:rPr>
          <w:noProof/>
          <w:lang w:val="sk-SK"/>
        </w:rPr>
      </w:pPr>
    </w:p>
    <w:p>
      <w:pPr>
        <w:ind w:left="1134"/>
        <w:rPr>
          <w:noProof/>
          <w:lang w:val="sk-SK"/>
        </w:rPr>
      </w:pPr>
      <w:r>
        <w:rPr>
          <w:noProof/>
          <w:lang w:val="sk-SK"/>
        </w:rPr>
        <w:br w:type="page"/>
        <w:t>The Office of the Accountant of Court</w:t>
      </w:r>
    </w:p>
    <w:p>
      <w:pPr>
        <w:ind w:left="1134"/>
        <w:rPr>
          <w:noProof/>
          <w:lang w:val="sk-SK"/>
        </w:rPr>
      </w:pPr>
    </w:p>
    <w:p>
      <w:pPr>
        <w:ind w:left="1134"/>
        <w:rPr>
          <w:noProof/>
          <w:lang w:val="sk-SK"/>
        </w:rPr>
      </w:pPr>
      <w:r>
        <w:rPr>
          <w:noProof/>
          <w:lang w:val="sk-SK"/>
        </w:rPr>
        <w:t>High Court of Justiciary</w:t>
      </w:r>
    </w:p>
    <w:p>
      <w:pPr>
        <w:ind w:left="1134"/>
        <w:rPr>
          <w:noProof/>
          <w:lang w:val="sk-SK"/>
        </w:rPr>
      </w:pPr>
    </w:p>
    <w:p>
      <w:pPr>
        <w:ind w:left="1134"/>
        <w:rPr>
          <w:noProof/>
          <w:lang w:val="sk-SK"/>
        </w:rPr>
      </w:pPr>
      <w:r>
        <w:rPr>
          <w:noProof/>
          <w:lang w:val="sk-SK"/>
        </w:rPr>
        <w:t>Court of Session</w:t>
      </w:r>
    </w:p>
    <w:p>
      <w:pPr>
        <w:ind w:left="1134"/>
        <w:rPr>
          <w:noProof/>
          <w:lang w:val="sk-SK"/>
        </w:rPr>
      </w:pPr>
    </w:p>
    <w:p>
      <w:pPr>
        <w:ind w:left="1134"/>
        <w:rPr>
          <w:noProof/>
          <w:lang w:val="sk-SK"/>
        </w:rPr>
      </w:pPr>
      <w:r>
        <w:rPr>
          <w:noProof/>
          <w:lang w:val="sk-SK"/>
        </w:rPr>
        <w:t>HM Instexpectorate of Constabulary</w:t>
      </w:r>
    </w:p>
    <w:p>
      <w:pPr>
        <w:ind w:left="1134"/>
        <w:rPr>
          <w:noProof/>
          <w:lang w:val="sk-SK"/>
        </w:rPr>
      </w:pPr>
    </w:p>
    <w:p>
      <w:pPr>
        <w:ind w:left="1134"/>
        <w:rPr>
          <w:noProof/>
          <w:lang w:val="sk-SK"/>
        </w:rPr>
      </w:pPr>
      <w:r>
        <w:rPr>
          <w:noProof/>
          <w:lang w:val="sk-SK"/>
        </w:rPr>
        <w:t>Parole Board for Scotland</w:t>
      </w:r>
    </w:p>
    <w:p>
      <w:pPr>
        <w:ind w:left="1134"/>
        <w:rPr>
          <w:noProof/>
          <w:lang w:val="sk-SK"/>
        </w:rPr>
      </w:pPr>
    </w:p>
    <w:p>
      <w:pPr>
        <w:ind w:left="1134"/>
        <w:rPr>
          <w:noProof/>
          <w:lang w:val="sk-SK"/>
        </w:rPr>
      </w:pPr>
      <w:r>
        <w:rPr>
          <w:noProof/>
          <w:lang w:val="sk-SK"/>
        </w:rPr>
        <w:t>Pensions Appeal Tribunals</w:t>
      </w:r>
    </w:p>
    <w:p>
      <w:pPr>
        <w:ind w:left="1134"/>
        <w:rPr>
          <w:noProof/>
          <w:lang w:val="sk-SK"/>
        </w:rPr>
      </w:pPr>
    </w:p>
    <w:p>
      <w:pPr>
        <w:ind w:left="1134"/>
        <w:rPr>
          <w:noProof/>
          <w:lang w:val="sk-SK"/>
        </w:rPr>
      </w:pPr>
      <w:r>
        <w:rPr>
          <w:noProof/>
          <w:lang w:val="sk-SK"/>
        </w:rPr>
        <w:t>Scottish Land Court</w:t>
      </w:r>
    </w:p>
    <w:p>
      <w:pPr>
        <w:ind w:left="1134"/>
        <w:rPr>
          <w:noProof/>
          <w:lang w:val="sk-SK"/>
        </w:rPr>
      </w:pPr>
    </w:p>
    <w:p>
      <w:pPr>
        <w:ind w:left="1134"/>
        <w:rPr>
          <w:noProof/>
          <w:lang w:val="sk-SK"/>
        </w:rPr>
      </w:pPr>
      <w:r>
        <w:rPr>
          <w:noProof/>
          <w:lang w:val="sk-SK"/>
        </w:rPr>
        <w:t>Sheriff Courts</w:t>
      </w:r>
    </w:p>
    <w:p>
      <w:pPr>
        <w:ind w:left="1134"/>
        <w:rPr>
          <w:noProof/>
          <w:lang w:val="sk-SK"/>
        </w:rPr>
      </w:pPr>
    </w:p>
    <w:p>
      <w:pPr>
        <w:ind w:left="1134"/>
        <w:rPr>
          <w:noProof/>
          <w:lang w:val="sk-SK"/>
        </w:rPr>
      </w:pPr>
      <w:r>
        <w:rPr>
          <w:noProof/>
          <w:lang w:val="sk-SK"/>
        </w:rPr>
        <w:t>Scottish Police Services Authority</w:t>
      </w:r>
    </w:p>
    <w:p>
      <w:pPr>
        <w:ind w:left="1134"/>
        <w:rPr>
          <w:noProof/>
          <w:lang w:val="sk-SK"/>
        </w:rPr>
      </w:pPr>
    </w:p>
    <w:p>
      <w:pPr>
        <w:ind w:left="1134"/>
        <w:rPr>
          <w:noProof/>
          <w:lang w:val="sk-SK"/>
        </w:rPr>
      </w:pPr>
      <w:r>
        <w:rPr>
          <w:noProof/>
          <w:lang w:val="sk-SK"/>
        </w:rPr>
        <w:t>Office of the Social Security Commissioners</w:t>
      </w:r>
    </w:p>
    <w:p>
      <w:pPr>
        <w:ind w:left="1134"/>
        <w:rPr>
          <w:noProof/>
          <w:lang w:val="sk-SK"/>
        </w:rPr>
      </w:pPr>
    </w:p>
    <w:p>
      <w:pPr>
        <w:ind w:left="1134"/>
        <w:rPr>
          <w:noProof/>
          <w:lang w:val="sk-SK"/>
        </w:rPr>
      </w:pPr>
      <w:r>
        <w:rPr>
          <w:noProof/>
          <w:lang w:val="sk-SK"/>
        </w:rPr>
        <w:t>The Private Rented Housing Panel and Private Rented Housing Committees</w:t>
      </w:r>
    </w:p>
    <w:p>
      <w:pPr>
        <w:ind w:left="1134"/>
        <w:rPr>
          <w:noProof/>
          <w:lang w:val="sk-SK"/>
        </w:rPr>
      </w:pPr>
    </w:p>
    <w:p>
      <w:pPr>
        <w:ind w:left="1134"/>
        <w:rPr>
          <w:noProof/>
          <w:lang w:val="sk-SK"/>
        </w:rPr>
      </w:pPr>
      <w:r>
        <w:rPr>
          <w:noProof/>
          <w:lang w:val="sk-SK"/>
        </w:rPr>
        <w:t>Keeper of the Records of Scotland</w:t>
      </w:r>
    </w:p>
    <w:p>
      <w:pPr>
        <w:ind w:left="1134"/>
        <w:rPr>
          <w:noProof/>
          <w:lang w:val="sk-SK"/>
        </w:rPr>
      </w:pPr>
    </w:p>
    <w:p>
      <w:pPr>
        <w:ind w:left="567"/>
        <w:rPr>
          <w:noProof/>
          <w:lang w:val="sk-SK"/>
        </w:rPr>
      </w:pPr>
      <w:r>
        <w:rPr>
          <w:noProof/>
          <w:lang w:val="sk-SK"/>
        </w:rPr>
        <w:t>The Scottish Parliamentary Body Corporate</w:t>
      </w:r>
    </w:p>
    <w:p>
      <w:pPr>
        <w:ind w:left="567"/>
        <w:rPr>
          <w:noProof/>
          <w:lang w:val="sk-SK"/>
        </w:rPr>
      </w:pPr>
    </w:p>
    <w:p>
      <w:pPr>
        <w:ind w:left="567"/>
        <w:rPr>
          <w:noProof/>
          <w:lang w:val="sk-SK"/>
        </w:rPr>
      </w:pPr>
      <w:r>
        <w:rPr>
          <w:noProof/>
          <w:lang w:val="sk-SK"/>
        </w:rPr>
        <w:br w:type="page"/>
        <w:t>Treasury</w:t>
      </w:r>
    </w:p>
    <w:p>
      <w:pPr>
        <w:ind w:left="567"/>
        <w:rPr>
          <w:noProof/>
          <w:lang w:val="sk-SK"/>
        </w:rPr>
      </w:pPr>
    </w:p>
    <w:p>
      <w:pPr>
        <w:ind w:left="1134"/>
        <w:rPr>
          <w:noProof/>
          <w:lang w:val="sk-SK"/>
        </w:rPr>
      </w:pPr>
      <w:r>
        <w:rPr>
          <w:noProof/>
          <w:lang w:val="sk-SK"/>
        </w:rPr>
        <w:t>Office of Government Commerce</w:t>
      </w:r>
    </w:p>
    <w:p>
      <w:pPr>
        <w:ind w:left="1134"/>
        <w:rPr>
          <w:noProof/>
          <w:lang w:val="sk-SK"/>
        </w:rPr>
      </w:pPr>
    </w:p>
    <w:p>
      <w:pPr>
        <w:ind w:left="1134"/>
        <w:rPr>
          <w:noProof/>
          <w:lang w:val="sk-SK"/>
        </w:rPr>
      </w:pPr>
      <w:r>
        <w:rPr>
          <w:noProof/>
          <w:lang w:val="sk-SK"/>
        </w:rPr>
        <w:t>United Kingdom Debt Management Office</w:t>
      </w:r>
    </w:p>
    <w:p>
      <w:pPr>
        <w:ind w:left="1134"/>
        <w:rPr>
          <w:noProof/>
          <w:lang w:val="sk-SK"/>
        </w:rPr>
      </w:pPr>
    </w:p>
    <w:p>
      <w:pPr>
        <w:ind w:left="567"/>
        <w:rPr>
          <w:noProof/>
          <w:lang w:val="sk-SK"/>
        </w:rPr>
      </w:pPr>
      <w:r>
        <w:rPr>
          <w:noProof/>
          <w:lang w:val="sk-SK"/>
        </w:rPr>
        <w:t>The Wales Office (Office of the Secretary of State for Wales)</w:t>
      </w:r>
    </w:p>
    <w:p>
      <w:pPr>
        <w:ind w:left="567"/>
        <w:rPr>
          <w:noProof/>
          <w:lang w:val="sk-SK"/>
        </w:rPr>
      </w:pPr>
    </w:p>
    <w:p>
      <w:pPr>
        <w:ind w:left="567"/>
        <w:rPr>
          <w:noProof/>
          <w:lang w:val="sk-SK"/>
        </w:rPr>
      </w:pPr>
      <w:r>
        <w:rPr>
          <w:noProof/>
          <w:lang w:val="sk-SK"/>
        </w:rPr>
        <w:t>The Welsh Ministers</w:t>
      </w:r>
    </w:p>
    <w:p>
      <w:pPr>
        <w:ind w:left="567"/>
        <w:rPr>
          <w:noProof/>
          <w:lang w:val="sk-SK"/>
        </w:rPr>
      </w:pPr>
    </w:p>
    <w:p>
      <w:pPr>
        <w:ind w:left="1134"/>
        <w:rPr>
          <w:noProof/>
          <w:lang w:val="sk-SK"/>
        </w:rPr>
      </w:pPr>
      <w:r>
        <w:rPr>
          <w:noProof/>
          <w:lang w:val="sk-SK"/>
        </w:rPr>
        <w:t>Higher Education Funding Council for Wales</w:t>
      </w:r>
    </w:p>
    <w:p>
      <w:pPr>
        <w:ind w:left="1134"/>
        <w:rPr>
          <w:noProof/>
          <w:lang w:val="sk-SK"/>
        </w:rPr>
      </w:pPr>
    </w:p>
    <w:p>
      <w:pPr>
        <w:ind w:left="1134"/>
        <w:rPr>
          <w:noProof/>
          <w:lang w:val="sk-SK"/>
        </w:rPr>
      </w:pPr>
      <w:r>
        <w:rPr>
          <w:noProof/>
          <w:lang w:val="sk-SK"/>
        </w:rPr>
        <w:t>Local Government Boundary Commission for Wales</w:t>
      </w:r>
    </w:p>
    <w:p>
      <w:pPr>
        <w:ind w:left="1134"/>
        <w:rPr>
          <w:noProof/>
          <w:lang w:val="sk-SK"/>
        </w:rPr>
      </w:pPr>
    </w:p>
    <w:p>
      <w:pPr>
        <w:ind w:left="1134"/>
        <w:rPr>
          <w:noProof/>
          <w:lang w:val="sk-SK"/>
        </w:rPr>
      </w:pPr>
      <w:r>
        <w:rPr>
          <w:noProof/>
          <w:lang w:val="sk-SK"/>
        </w:rPr>
        <w:t>The Royal Commission on the Ancient and Historical Monuments of Wales</w:t>
      </w:r>
    </w:p>
    <w:p>
      <w:pPr>
        <w:ind w:left="1134"/>
        <w:rPr>
          <w:noProof/>
          <w:lang w:val="sk-SK"/>
        </w:rPr>
      </w:pPr>
    </w:p>
    <w:p>
      <w:pPr>
        <w:ind w:left="1134"/>
        <w:rPr>
          <w:noProof/>
          <w:lang w:val="sk-SK"/>
        </w:rPr>
      </w:pPr>
      <w:r>
        <w:rPr>
          <w:noProof/>
          <w:lang w:val="sk-SK"/>
        </w:rPr>
        <w:t>Valuation Tribunals (Wales)</w:t>
      </w:r>
    </w:p>
    <w:p>
      <w:pPr>
        <w:ind w:left="1134"/>
        <w:rPr>
          <w:noProof/>
          <w:lang w:val="sk-SK"/>
        </w:rPr>
      </w:pPr>
    </w:p>
    <w:p>
      <w:pPr>
        <w:ind w:left="1134"/>
        <w:rPr>
          <w:noProof/>
          <w:lang w:val="sk-SK"/>
        </w:rPr>
      </w:pPr>
      <w:r>
        <w:rPr>
          <w:noProof/>
          <w:lang w:val="sk-SK"/>
        </w:rPr>
        <w:t>Welsh National Health Service Trusts and Local Health Boards</w:t>
      </w:r>
    </w:p>
    <w:p>
      <w:pPr>
        <w:ind w:left="1134"/>
        <w:rPr>
          <w:noProof/>
          <w:lang w:val="sk-SK"/>
        </w:rPr>
      </w:pPr>
    </w:p>
    <w:p>
      <w:pPr>
        <w:ind w:left="1134"/>
        <w:rPr>
          <w:noProof/>
          <w:lang w:val="sk-SK"/>
        </w:rPr>
      </w:pPr>
      <w:r>
        <w:rPr>
          <w:noProof/>
          <w:lang w:val="sk-SK"/>
        </w:rPr>
        <w:t>Welsh Rent Assessment Panels</w:t>
      </w:r>
    </w:p>
    <w:p>
      <w:pPr>
        <w:ind w:left="567"/>
        <w:rPr>
          <w:noProof/>
          <w:lang w:val="sk-SK"/>
        </w:rPr>
      </w:pPr>
    </w:p>
    <w:p>
      <w:pPr>
        <w:rPr>
          <w:noProof/>
          <w:lang w:val="sk-SK"/>
        </w:rPr>
      </w:pPr>
      <w:r>
        <w:rPr>
          <w:noProof/>
          <w:lang w:val="sk-SK"/>
        </w:rPr>
        <w:t>Poznámky k oddielu A (Orgány ústrednej štátnej správy):</w:t>
      </w:r>
    </w:p>
    <w:p>
      <w:pPr>
        <w:rPr>
          <w:noProof/>
          <w:lang w:val="sk-SK"/>
        </w:rPr>
      </w:pPr>
    </w:p>
    <w:p>
      <w:pPr>
        <w:ind w:left="567" w:hanging="567"/>
        <w:rPr>
          <w:noProof/>
          <w:lang w:val="sk-SK"/>
        </w:rPr>
      </w:pPr>
      <w:r>
        <w:rPr>
          <w:noProof/>
          <w:lang w:val="sk-SK"/>
        </w:rPr>
        <w:t>1.</w:t>
      </w:r>
      <w:r>
        <w:rPr>
          <w:noProof/>
          <w:lang w:val="sk-SK"/>
        </w:rPr>
        <w:tab/>
        <w:t>Orgány ústrednej štátnej správy členských štátov uvedené v zozname zahŕňajú aj všetky podriadené subjekty akéhokoľvek verejného obstarávateľa členského štátu za predpokladu, že nemá samostatnú právnu subjektivitu.</w:t>
      </w:r>
    </w:p>
    <w:p>
      <w:pPr>
        <w:ind w:left="567" w:hanging="567"/>
        <w:rPr>
          <w:noProof/>
          <w:lang w:val="sk-SK"/>
        </w:rPr>
      </w:pPr>
    </w:p>
    <w:p>
      <w:pPr>
        <w:ind w:left="567" w:hanging="567"/>
        <w:rPr>
          <w:noProof/>
          <w:lang w:val="sk-SK"/>
        </w:rPr>
      </w:pPr>
      <w:r>
        <w:rPr>
          <w:noProof/>
          <w:lang w:val="sk-SK"/>
        </w:rPr>
        <w:br w:type="page"/>
        <w:t>2.</w:t>
      </w:r>
      <w:r>
        <w:rPr>
          <w:noProof/>
          <w:lang w:val="sk-SK"/>
        </w:rPr>
        <w:tab/>
        <w:t>Pokiaľ ide o obstarávanie zo strany subjektov v oblasti obrany a bezpečnosti, predmetom tejto dohody sú len materiály, ktoré nemajú citlivý a vojnový charakter a ktoré sú uvedené v zozname pripojenom k oddielu D (Tovar).</w:t>
      </w:r>
    </w:p>
    <w:p>
      <w:pPr>
        <w:ind w:left="567" w:hanging="567"/>
        <w:rPr>
          <w:noProof/>
          <w:lang w:val="sk-SK"/>
        </w:rPr>
      </w:pPr>
    </w:p>
    <w:p>
      <w:pPr>
        <w:ind w:left="567" w:hanging="567"/>
        <w:rPr>
          <w:noProof/>
          <w:lang w:val="sk-SK"/>
        </w:rPr>
      </w:pPr>
      <w:r>
        <w:rPr>
          <w:noProof/>
          <w:lang w:val="sk-SK"/>
        </w:rPr>
        <w:t>3.</w:t>
      </w:r>
      <w:r>
        <w:rPr>
          <w:noProof/>
          <w:lang w:val="sk-SK"/>
        </w:rPr>
        <w:tab/>
        <w:t>Zoznam orgánov ústrednej štátnej správy členských štátov sa aktualizuje po každej aktualizácii revidovaných zoznamov Dohody o vládnom obstarávaní Únie.</w:t>
      </w:r>
    </w:p>
    <w:p>
      <w:pPr>
        <w:rPr>
          <w:noProof/>
          <w:lang w:val="sk-SK"/>
        </w:rPr>
      </w:pPr>
    </w:p>
    <w:p>
      <w:pPr>
        <w:rPr>
          <w:noProof/>
          <w:lang w:val="sk-SK"/>
        </w:rPr>
      </w:pPr>
    </w:p>
    <w:p>
      <w:pPr>
        <w:jc w:val="center"/>
        <w:rPr>
          <w:noProof/>
          <w:lang w:val="sk-SK"/>
        </w:rPr>
      </w:pPr>
      <w:r>
        <w:rPr>
          <w:noProof/>
          <w:lang w:val="sk-SK"/>
        </w:rPr>
        <w:t>ODDIEL B</w:t>
      </w:r>
    </w:p>
    <w:p>
      <w:pPr>
        <w:jc w:val="center"/>
        <w:rPr>
          <w:noProof/>
          <w:lang w:val="sk-SK"/>
        </w:rPr>
      </w:pPr>
    </w:p>
    <w:p>
      <w:pPr>
        <w:jc w:val="center"/>
        <w:rPr>
          <w:noProof/>
          <w:lang w:val="sk-SK"/>
        </w:rPr>
      </w:pPr>
      <w:r>
        <w:rPr>
          <w:noProof/>
          <w:lang w:val="sk-SK"/>
        </w:rPr>
        <w:t>ORGÁNY NA NIŽŠEJ AKO ÚSTREDNEJ ÚROVNI</w:t>
      </w:r>
    </w:p>
    <w:p>
      <w:pPr>
        <w:jc w:val="center"/>
        <w:rPr>
          <w:noProof/>
          <w:lang w:val="sk-SK"/>
        </w:rPr>
      </w:pPr>
    </w:p>
    <w:p>
      <w:pPr>
        <w:rPr>
          <w:rFonts w:eastAsia="MS Mincho"/>
          <w:noProof/>
          <w:lang w:val="sk-SK"/>
        </w:rPr>
      </w:pPr>
      <w:r>
        <w:rPr>
          <w:noProof/>
          <w:lang w:val="sk-SK"/>
        </w:rPr>
        <w:t>Pokiaľ nie je v tejto prílohe stanovené inak, kapitola 9 (Vládne obstarávanie) sa vzťahuje na orgány na nižšej ako ústrednej úrovni zahrnuté v tomto oddiele, ak odhadovaná hodnota obstarávania dosahuje alebo prekračuje tieto prahové hodnoty:</w:t>
      </w:r>
    </w:p>
    <w:p>
      <w:pPr>
        <w:rPr>
          <w:rFonts w:eastAsia="MS Mincho"/>
          <w:noProof/>
          <w:lang w:val="sk-SK"/>
        </w:rPr>
      </w:pPr>
    </w:p>
    <w:p>
      <w:pPr>
        <w:tabs>
          <w:tab w:val="left" w:pos="7371"/>
          <w:tab w:val="right" w:pos="9072"/>
        </w:tabs>
        <w:rPr>
          <w:noProof/>
          <w:lang w:val="sk-SK"/>
        </w:rPr>
      </w:pPr>
      <w:r>
        <w:rPr>
          <w:noProof/>
          <w:lang w:val="sk-SK"/>
        </w:rPr>
        <w:t>Tovar, ako sa uvádza v oddiele D (Tovar):</w:t>
      </w:r>
      <w:r>
        <w:rPr>
          <w:noProof/>
          <w:lang w:val="sk-SK"/>
        </w:rPr>
        <w:tab/>
        <w:t>SDR</w:t>
      </w:r>
      <w:r>
        <w:rPr>
          <w:noProof/>
          <w:lang w:val="sk-SK"/>
        </w:rPr>
        <w:tab/>
        <w:t>200 000</w:t>
      </w:r>
    </w:p>
    <w:p>
      <w:pPr>
        <w:tabs>
          <w:tab w:val="left" w:pos="7230"/>
          <w:tab w:val="right" w:pos="9072"/>
        </w:tabs>
        <w:rPr>
          <w:noProof/>
          <w:lang w:val="sk-SK"/>
        </w:rPr>
      </w:pPr>
    </w:p>
    <w:p>
      <w:pPr>
        <w:tabs>
          <w:tab w:val="left" w:pos="7371"/>
          <w:tab w:val="right" w:pos="9072"/>
        </w:tabs>
        <w:rPr>
          <w:noProof/>
          <w:lang w:val="sk-SK"/>
        </w:rPr>
      </w:pPr>
      <w:r>
        <w:rPr>
          <w:noProof/>
          <w:lang w:val="sk-SK"/>
        </w:rPr>
        <w:t>Služby, ako sa uvádza v oddiele E (Služby):</w:t>
      </w:r>
      <w:r>
        <w:rPr>
          <w:noProof/>
          <w:lang w:val="sk-SK"/>
        </w:rPr>
        <w:tab/>
        <w:t>SDR</w:t>
      </w:r>
      <w:r>
        <w:rPr>
          <w:noProof/>
          <w:lang w:val="sk-SK"/>
        </w:rPr>
        <w:tab/>
        <w:t>200 000</w:t>
      </w:r>
    </w:p>
    <w:p>
      <w:pPr>
        <w:tabs>
          <w:tab w:val="left" w:pos="7230"/>
          <w:tab w:val="right" w:pos="9072"/>
        </w:tabs>
        <w:rPr>
          <w:noProof/>
          <w:lang w:val="sk-SK"/>
        </w:rPr>
      </w:pPr>
    </w:p>
    <w:p>
      <w:pPr>
        <w:tabs>
          <w:tab w:val="left" w:pos="7371"/>
          <w:tab w:val="right" w:pos="9072"/>
        </w:tabs>
        <w:rPr>
          <w:noProof/>
          <w:lang w:val="sk-SK"/>
        </w:rPr>
      </w:pPr>
      <w:r>
        <w:rPr>
          <w:noProof/>
          <w:lang w:val="sk-SK"/>
        </w:rPr>
        <w:t>Stavebné služby, ako sa uvádza v oddiele F (Stavebné služby):</w:t>
      </w:r>
      <w:r>
        <w:rPr>
          <w:noProof/>
          <w:lang w:val="sk-SK"/>
        </w:rPr>
        <w:tab/>
        <w:t>SDR</w:t>
      </w:r>
      <w:r>
        <w:rPr>
          <w:noProof/>
          <w:lang w:val="sk-SK"/>
        </w:rPr>
        <w:tab/>
        <w:t>5 000 000</w:t>
      </w:r>
    </w:p>
    <w:p>
      <w:pPr>
        <w:rPr>
          <w:noProof/>
          <w:lang w:val="sk-SK"/>
        </w:rPr>
      </w:pPr>
    </w:p>
    <w:p>
      <w:pPr>
        <w:rPr>
          <w:noProof/>
          <w:lang w:val="sk-SK"/>
        </w:rPr>
      </w:pPr>
      <w:r>
        <w:rPr>
          <w:noProof/>
          <w:lang w:val="sk-SK"/>
        </w:rPr>
        <w:br w:type="page"/>
        <w:t>Zahrnuté orgány na nižšej ako ústrednej úrovni:</w:t>
      </w:r>
    </w:p>
    <w:p>
      <w:pPr>
        <w:rPr>
          <w:noProof/>
          <w:lang w:val="sk-SK"/>
        </w:rPr>
      </w:pPr>
    </w:p>
    <w:p>
      <w:pPr>
        <w:ind w:left="567" w:hanging="567"/>
        <w:rPr>
          <w:noProof/>
          <w:lang w:val="sk-SK"/>
        </w:rPr>
      </w:pPr>
      <w:r>
        <w:rPr>
          <w:noProof/>
          <w:lang w:val="sk-SK"/>
        </w:rPr>
        <w:t>1.</w:t>
      </w:r>
      <w:r>
        <w:rPr>
          <w:noProof/>
          <w:lang w:val="sk-SK"/>
        </w:rPr>
        <w:tab/>
        <w:t>Zahrnuté obstarávateľské subjekty sú mestské regióny zahrnuté v spoločnej nomenklatúre územných jednotiek pre štatistické účely (ďalej len „NUTS“) stanovenej nariadením Európskeho parlamentu a Rady (ES) č. 1059/2003 z 26. mája 2003 o zostavení spoločnej nomenklatúry územných jednotiek pre štatistické účely, v znení zmien (ďalej len „nariadenie o NUTS“) v kategóriách NUTS 1 a NUTS 2 a v prípade členských štátov, ktoré nezahŕňajú tieto mestské regióny, miestni obstarávatelia zodpovedajúci dvom najdôležitejším mestským oblastiam uvedeným v kategórii NUTS 3 uvedeného nariadenia.</w:t>
      </w:r>
    </w:p>
    <w:p>
      <w:pPr>
        <w:rPr>
          <w:noProof/>
          <w:lang w:val="sk-SK"/>
        </w:rPr>
      </w:pPr>
    </w:p>
    <w:p>
      <w:pPr>
        <w:ind w:left="567"/>
        <w:rPr>
          <w:rFonts w:eastAsia="Calibri"/>
          <w:noProof/>
          <w:lang w:val="sk-SK"/>
        </w:rPr>
      </w:pPr>
      <w:r>
        <w:rPr>
          <w:noProof/>
          <w:lang w:val="sk-SK"/>
        </w:rPr>
        <w:t>Na účely tejto kapitoly sa pod pojmom „mestské regióny“ rozumejú verejní obstarávatelia územných jednotiek patriacich pod NUTS 1 a NUTS 2, ako sa uvádza v nariadení o NUTS, ktorí zodpovedajú mestám a mestským oblastiam, ktorým bolo udelené postavenie alebo prerogatíva bežných regionálnych verejných obstarávateľov na základe ústavného zriadenia príslušných členských štátov či akýchkoľvek iných relevantných právnych predpisov.</w:t>
      </w:r>
    </w:p>
    <w:p>
      <w:pPr>
        <w:ind w:left="567"/>
        <w:rPr>
          <w:rFonts w:eastAsia="Calibri"/>
          <w:noProof/>
          <w:lang w:val="sk-SK"/>
        </w:rPr>
      </w:pPr>
    </w:p>
    <w:p>
      <w:pPr>
        <w:ind w:left="567"/>
        <w:rPr>
          <w:noProof/>
          <w:lang w:val="sk-SK"/>
        </w:rPr>
      </w:pPr>
      <w:r>
        <w:rPr>
          <w:noProof/>
          <w:lang w:val="sk-SK"/>
        </w:rPr>
        <w:t>Na účely kapitoly sa pod pojmom „miestni verejní obstarávatelia“ rozumejú obstarávatelia územných jednotiek, ktoré patria do NUTS 3, ako sa uvádza v nariadení o NUTS.</w:t>
      </w:r>
    </w:p>
    <w:p>
      <w:pPr>
        <w:rPr>
          <w:noProof/>
          <w:lang w:val="sk-SK"/>
        </w:rPr>
      </w:pPr>
    </w:p>
    <w:p>
      <w:pPr>
        <w:ind w:left="567" w:hanging="567"/>
        <w:rPr>
          <w:noProof/>
          <w:lang w:val="sk-SK"/>
        </w:rPr>
      </w:pPr>
      <w:r>
        <w:rPr>
          <w:noProof/>
          <w:lang w:val="sk-SK"/>
        </w:rPr>
        <w:br w:type="page"/>
        <w:t>2.</w:t>
      </w:r>
      <w:r>
        <w:rPr>
          <w:noProof/>
          <w:lang w:val="sk-SK"/>
        </w:rPr>
        <w:tab/>
        <w:t>Všetci verejní obstarávatelia, ktorí sú verejnoprávnymi inštitúciami podľa vymedzenia v smernici Európskeho parlamentu a Rady 2014/24/EÚ z 26. februára 2014 o verejnom obstarávaní, ktorou sa zrušuje smernica 2004/18/ES, a ktorí:</w:t>
      </w:r>
    </w:p>
    <w:p>
      <w:pPr>
        <w:rPr>
          <w:noProof/>
          <w:lang w:val="sk-SK"/>
        </w:rPr>
      </w:pPr>
    </w:p>
    <w:p>
      <w:pPr>
        <w:ind w:left="1134" w:hanging="567"/>
        <w:rPr>
          <w:noProof/>
          <w:lang w:val="sk-SK"/>
        </w:rPr>
      </w:pPr>
      <w:r>
        <w:rPr>
          <w:noProof/>
          <w:lang w:val="sk-SK"/>
        </w:rPr>
        <w:t>a)</w:t>
      </w:r>
      <w:r>
        <w:rPr>
          <w:noProof/>
          <w:lang w:val="sk-SK"/>
        </w:rPr>
        <w:tab/>
        <w:t>poskytujú zdravotnícke služby;</w:t>
      </w:r>
    </w:p>
    <w:p>
      <w:pPr>
        <w:ind w:left="1134" w:hanging="567"/>
        <w:rPr>
          <w:noProof/>
          <w:lang w:val="sk-SK"/>
        </w:rPr>
      </w:pPr>
    </w:p>
    <w:p>
      <w:pPr>
        <w:ind w:left="1134" w:hanging="567"/>
        <w:rPr>
          <w:noProof/>
          <w:lang w:val="sk-SK"/>
        </w:rPr>
      </w:pPr>
      <w:r>
        <w:rPr>
          <w:noProof/>
          <w:lang w:val="sk-SK"/>
        </w:rPr>
        <w:t>b)</w:t>
      </w:r>
      <w:r>
        <w:rPr>
          <w:noProof/>
          <w:lang w:val="sk-SK"/>
        </w:rPr>
        <w:tab/>
        <w:t>poskytujú služby v oblasti vysokoškolského vzdelávania, alebo</w:t>
      </w:r>
    </w:p>
    <w:p>
      <w:pPr>
        <w:ind w:left="1134" w:hanging="567"/>
        <w:rPr>
          <w:noProof/>
          <w:lang w:val="sk-SK"/>
        </w:rPr>
      </w:pPr>
    </w:p>
    <w:p>
      <w:pPr>
        <w:ind w:left="1134" w:hanging="567"/>
        <w:rPr>
          <w:noProof/>
          <w:lang w:val="sk-SK"/>
        </w:rPr>
      </w:pPr>
      <w:r>
        <w:rPr>
          <w:noProof/>
          <w:lang w:val="sk-SK"/>
        </w:rPr>
        <w:t>c)</w:t>
      </w:r>
      <w:r>
        <w:rPr>
          <w:noProof/>
          <w:lang w:val="sk-SK"/>
        </w:rPr>
        <w:tab/>
        <w:t>vykonávajú výskumné činnosti.</w:t>
      </w:r>
    </w:p>
    <w:p>
      <w:pPr>
        <w:ind w:left="1134" w:hanging="567"/>
        <w:rPr>
          <w:noProof/>
          <w:lang w:val="sk-SK"/>
        </w:rPr>
      </w:pPr>
    </w:p>
    <w:p>
      <w:pPr>
        <w:ind w:left="567"/>
        <w:rPr>
          <w:noProof/>
          <w:lang w:val="sk-SK"/>
        </w:rPr>
      </w:pPr>
      <w:r>
        <w:rPr>
          <w:noProof/>
          <w:lang w:val="sk-SK"/>
        </w:rPr>
        <w:t>„Verejnoprávna inštitúcia“ je každá inštitúcia, ktorá:</w:t>
      </w:r>
    </w:p>
    <w:p>
      <w:pPr>
        <w:rPr>
          <w:noProof/>
          <w:lang w:val="sk-SK"/>
        </w:rPr>
      </w:pPr>
    </w:p>
    <w:p>
      <w:pPr>
        <w:ind w:left="1134" w:hanging="567"/>
        <w:rPr>
          <w:noProof/>
          <w:lang w:val="sk-SK"/>
        </w:rPr>
      </w:pPr>
      <w:r>
        <w:rPr>
          <w:noProof/>
          <w:lang w:val="sk-SK"/>
        </w:rPr>
        <w:t>a)</w:t>
      </w:r>
      <w:r>
        <w:rPr>
          <w:noProof/>
          <w:lang w:val="sk-SK"/>
        </w:rPr>
        <w:tab/>
        <w:t>je zriadená na osobitný účel uspokojenia potrieb všeobecného záujmu, ktorá nemá priemyselný alebo komerčný charakter;</w:t>
      </w:r>
    </w:p>
    <w:p>
      <w:pPr>
        <w:ind w:left="1134" w:hanging="567"/>
        <w:rPr>
          <w:noProof/>
          <w:lang w:val="sk-SK"/>
        </w:rPr>
      </w:pPr>
    </w:p>
    <w:p>
      <w:pPr>
        <w:ind w:left="1134" w:hanging="567"/>
        <w:rPr>
          <w:noProof/>
          <w:lang w:val="sk-SK"/>
        </w:rPr>
      </w:pPr>
      <w:r>
        <w:rPr>
          <w:noProof/>
          <w:lang w:val="sk-SK"/>
        </w:rPr>
        <w:t>b)</w:t>
      </w:r>
      <w:r>
        <w:rPr>
          <w:noProof/>
          <w:lang w:val="sk-SK"/>
        </w:rPr>
        <w:tab/>
        <w:t>má právnu subjektivitu; a</w:t>
      </w:r>
    </w:p>
    <w:p>
      <w:pPr>
        <w:ind w:left="1134" w:hanging="567"/>
        <w:rPr>
          <w:noProof/>
          <w:lang w:val="sk-SK"/>
        </w:rPr>
      </w:pPr>
    </w:p>
    <w:p>
      <w:pPr>
        <w:ind w:left="1134" w:hanging="567"/>
        <w:rPr>
          <w:noProof/>
          <w:lang w:val="sk-SK"/>
        </w:rPr>
      </w:pPr>
      <w:r>
        <w:rPr>
          <w:noProof/>
          <w:lang w:val="sk-SK"/>
        </w:rPr>
        <w:t>c)</w:t>
      </w:r>
      <w:r>
        <w:rPr>
          <w:noProof/>
          <w:lang w:val="sk-SK"/>
        </w:rPr>
        <w:tab/>
        <w:t>je z väčšej časti financovaná štátnymi, regionálnymi alebo miestnymi orgánmi alebo inými verejnoprávnymi inštitúciami, alebo jej riadenie podlieha dohľadu týchto inštitúcií, alebo má správnu, riadiacu alebo dozornú radu, a v ktorej viac ako polovicu členov menujú štátne, regionálne alebo miestne orgány alebo iné verejnoprávne inštitúcie.</w:t>
      </w:r>
    </w:p>
    <w:p>
      <w:pPr>
        <w:rPr>
          <w:noProof/>
          <w:lang w:val="sk-SK"/>
        </w:rPr>
      </w:pPr>
    </w:p>
    <w:p>
      <w:pPr>
        <w:ind w:left="567" w:hanging="567"/>
        <w:rPr>
          <w:noProof/>
          <w:lang w:val="sk-SK"/>
        </w:rPr>
      </w:pPr>
      <w:r>
        <w:rPr>
          <w:noProof/>
          <w:lang w:val="sk-SK"/>
        </w:rPr>
        <w:br w:type="page"/>
        <w:t>4.</w:t>
      </w:r>
      <w:r>
        <w:rPr>
          <w:noProof/>
          <w:lang w:val="sk-SK"/>
        </w:rPr>
        <w:tab/>
        <w:t>Orientačný zoznam verejných obstarávateľov, ktorí patria do prvej alebo druhej kategórie orgánov na nižšej ako ústrednej úrovni, je uvedený ďalej.</w:t>
      </w:r>
    </w:p>
    <w:p>
      <w:pPr>
        <w:rPr>
          <w:noProof/>
          <w:lang w:val="sk-SK"/>
        </w:rPr>
      </w:pPr>
    </w:p>
    <w:p>
      <w:pPr>
        <w:rPr>
          <w:noProof/>
          <w:lang w:val="sk-SK"/>
        </w:rPr>
      </w:pPr>
      <w:r>
        <w:rPr>
          <w:noProof/>
          <w:lang w:val="sk-SK"/>
        </w:rPr>
        <w:t>A.</w:t>
      </w:r>
      <w:r>
        <w:rPr>
          <w:noProof/>
          <w:lang w:val="sk-SK"/>
        </w:rPr>
        <w:tab/>
        <w:t>Orientačný zoznam mestských regiónov a miestnych verejných obstarávateľov:</w:t>
      </w:r>
    </w:p>
    <w:p>
      <w:pPr>
        <w:rPr>
          <w:noProof/>
          <w:lang w:val="sk-SK"/>
        </w:rPr>
      </w:pPr>
    </w:p>
    <w:p>
      <w:pPr>
        <w:ind w:left="567"/>
        <w:rPr>
          <w:rFonts w:eastAsia="Calibri"/>
          <w:noProof/>
          <w:lang w:val="sk-SK"/>
        </w:rPr>
      </w:pPr>
      <w:r>
        <w:rPr>
          <w:noProof/>
          <w:lang w:val="sk-SK"/>
        </w:rPr>
        <w:t>BELGICKO</w:t>
      </w:r>
    </w:p>
    <w:p>
      <w:pPr>
        <w:ind w:left="567"/>
        <w:rPr>
          <w:rFonts w:eastAsia="Calibri"/>
          <w:noProof/>
          <w:lang w:val="sk-SK"/>
        </w:rPr>
      </w:pPr>
    </w:p>
    <w:p>
      <w:pPr>
        <w:ind w:left="567"/>
        <w:rPr>
          <w:rFonts w:eastAsia="Calibri"/>
          <w:noProof/>
          <w:lang w:val="sk-SK"/>
        </w:rPr>
      </w:pPr>
      <w:r>
        <w:rPr>
          <w:noProof/>
          <w:lang w:val="sk-SK"/>
        </w:rPr>
        <w:t>Región hlavného mesta Brusel: (BE1)</w:t>
      </w:r>
    </w:p>
    <w:p>
      <w:pPr>
        <w:ind w:left="567"/>
        <w:rPr>
          <w:rFonts w:eastAsia="Calibri"/>
          <w:noProof/>
          <w:lang w:val="sk-SK"/>
        </w:rPr>
      </w:pPr>
    </w:p>
    <w:p>
      <w:pPr>
        <w:ind w:left="567"/>
        <w:rPr>
          <w:rFonts w:eastAsia="Calibri"/>
          <w:noProof/>
          <w:lang w:val="sk-SK"/>
        </w:rPr>
      </w:pPr>
      <w:r>
        <w:rPr>
          <w:noProof/>
          <w:lang w:val="sk-SK"/>
        </w:rPr>
        <w:t>BULHARSKO</w:t>
      </w:r>
    </w:p>
    <w:p>
      <w:pPr>
        <w:ind w:left="567"/>
        <w:rPr>
          <w:rFonts w:eastAsia="Calibri"/>
          <w:noProof/>
          <w:lang w:val="sk-SK"/>
        </w:rPr>
      </w:pPr>
    </w:p>
    <w:p>
      <w:pPr>
        <w:ind w:left="567"/>
        <w:rPr>
          <w:rFonts w:eastAsia="Calibri"/>
          <w:noProof/>
          <w:lang w:val="sk-SK"/>
        </w:rPr>
      </w:pPr>
      <w:r>
        <w:rPr>
          <w:noProof/>
          <w:lang w:val="sk-SK"/>
        </w:rPr>
        <w:t>Sofia a okolie: (BG 412 a 411)</w:t>
      </w:r>
    </w:p>
    <w:p>
      <w:pPr>
        <w:ind w:left="567"/>
        <w:rPr>
          <w:rFonts w:eastAsia="Calibri"/>
          <w:noProof/>
          <w:lang w:val="sk-SK"/>
        </w:rPr>
      </w:pPr>
    </w:p>
    <w:p>
      <w:pPr>
        <w:ind w:left="567"/>
        <w:rPr>
          <w:rFonts w:eastAsia="Calibri"/>
          <w:noProof/>
          <w:lang w:val="sk-SK"/>
        </w:rPr>
      </w:pPr>
      <w:r>
        <w:rPr>
          <w:noProof/>
          <w:lang w:val="sk-SK"/>
        </w:rPr>
        <w:t>Varna a okolie: (BG 331)</w:t>
      </w:r>
    </w:p>
    <w:p>
      <w:pPr>
        <w:ind w:left="567"/>
        <w:rPr>
          <w:rFonts w:eastAsia="Calibri"/>
          <w:noProof/>
          <w:lang w:val="sk-SK"/>
        </w:rPr>
      </w:pPr>
    </w:p>
    <w:p>
      <w:pPr>
        <w:ind w:left="567"/>
        <w:rPr>
          <w:rFonts w:eastAsia="Calibri"/>
          <w:noProof/>
          <w:lang w:val="sk-SK"/>
        </w:rPr>
      </w:pPr>
      <w:r>
        <w:rPr>
          <w:noProof/>
          <w:lang w:val="sk-SK"/>
        </w:rPr>
        <w:t>ČESKÁ REPUBLIKA</w:t>
      </w:r>
    </w:p>
    <w:p>
      <w:pPr>
        <w:ind w:left="567"/>
        <w:rPr>
          <w:rFonts w:eastAsia="Calibri"/>
          <w:noProof/>
          <w:lang w:val="sk-SK"/>
        </w:rPr>
      </w:pPr>
    </w:p>
    <w:p>
      <w:pPr>
        <w:ind w:left="567"/>
        <w:rPr>
          <w:rFonts w:eastAsia="Calibri"/>
          <w:noProof/>
          <w:lang w:val="sk-SK"/>
        </w:rPr>
      </w:pPr>
      <w:r>
        <w:rPr>
          <w:noProof/>
          <w:lang w:val="sk-SK"/>
        </w:rPr>
        <w:t>Hlavné mesto Praha: (CZ 01)</w:t>
      </w:r>
    </w:p>
    <w:p>
      <w:pPr>
        <w:ind w:left="567"/>
        <w:rPr>
          <w:rFonts w:eastAsia="Calibri"/>
          <w:noProof/>
          <w:lang w:val="sk-SK"/>
        </w:rPr>
      </w:pPr>
    </w:p>
    <w:p>
      <w:pPr>
        <w:ind w:left="567"/>
        <w:rPr>
          <w:rFonts w:eastAsia="Calibri"/>
          <w:noProof/>
          <w:lang w:val="sk-SK"/>
        </w:rPr>
      </w:pPr>
      <w:r>
        <w:rPr>
          <w:noProof/>
          <w:lang w:val="sk-SK"/>
        </w:rPr>
        <w:t>DÁNSKO</w:t>
      </w:r>
    </w:p>
    <w:p>
      <w:pPr>
        <w:ind w:left="567"/>
        <w:rPr>
          <w:rFonts w:eastAsia="Calibri"/>
          <w:noProof/>
          <w:lang w:val="sk-SK"/>
        </w:rPr>
      </w:pPr>
    </w:p>
    <w:p>
      <w:pPr>
        <w:ind w:left="567"/>
        <w:rPr>
          <w:rFonts w:eastAsia="Calibri"/>
          <w:noProof/>
          <w:lang w:val="sk-SK"/>
        </w:rPr>
      </w:pPr>
      <w:r>
        <w:rPr>
          <w:noProof/>
          <w:lang w:val="sk-SK"/>
        </w:rPr>
        <w:t>Hlavné mesto Kodaň: (DK 01)</w:t>
      </w:r>
    </w:p>
    <w:p>
      <w:pPr>
        <w:ind w:left="567"/>
        <w:rPr>
          <w:rFonts w:eastAsia="Calibri"/>
          <w:noProof/>
          <w:lang w:val="sk-SK"/>
        </w:rPr>
      </w:pPr>
    </w:p>
    <w:p>
      <w:pPr>
        <w:ind w:left="567"/>
        <w:rPr>
          <w:rFonts w:eastAsia="Calibri"/>
          <w:noProof/>
          <w:lang w:val="sk-SK"/>
        </w:rPr>
      </w:pPr>
      <w:r>
        <w:rPr>
          <w:noProof/>
          <w:lang w:val="sk-SK"/>
        </w:rPr>
        <w:t>NEMECKO</w:t>
      </w:r>
    </w:p>
    <w:p>
      <w:pPr>
        <w:ind w:left="567"/>
        <w:rPr>
          <w:rFonts w:eastAsia="Calibri"/>
          <w:noProof/>
          <w:lang w:val="sk-SK"/>
        </w:rPr>
      </w:pPr>
    </w:p>
    <w:p>
      <w:pPr>
        <w:ind w:left="567"/>
        <w:rPr>
          <w:rFonts w:eastAsia="Calibri"/>
          <w:noProof/>
          <w:lang w:val="sk-SK"/>
        </w:rPr>
      </w:pPr>
      <w:r>
        <w:rPr>
          <w:noProof/>
          <w:lang w:val="sk-SK"/>
        </w:rPr>
        <w:t>Región Berlína: (DE3)</w:t>
      </w:r>
    </w:p>
    <w:p>
      <w:pPr>
        <w:ind w:left="567"/>
        <w:rPr>
          <w:rFonts w:eastAsia="Calibri"/>
          <w:noProof/>
          <w:lang w:val="sk-SK"/>
        </w:rPr>
      </w:pPr>
    </w:p>
    <w:p>
      <w:pPr>
        <w:ind w:left="567"/>
        <w:rPr>
          <w:rFonts w:eastAsia="Calibri"/>
          <w:noProof/>
          <w:lang w:val="sk-SK"/>
        </w:rPr>
      </w:pPr>
      <w:r>
        <w:rPr>
          <w:noProof/>
          <w:lang w:val="sk-SK"/>
        </w:rPr>
        <w:br w:type="page"/>
        <w:t>Región Brém: (DE5)</w:t>
      </w:r>
    </w:p>
    <w:p>
      <w:pPr>
        <w:ind w:left="567"/>
        <w:rPr>
          <w:rFonts w:eastAsia="Calibri"/>
          <w:noProof/>
          <w:lang w:val="sk-SK"/>
        </w:rPr>
      </w:pPr>
    </w:p>
    <w:p>
      <w:pPr>
        <w:ind w:left="567"/>
        <w:rPr>
          <w:rFonts w:eastAsia="Calibri"/>
          <w:noProof/>
          <w:lang w:val="sk-SK"/>
        </w:rPr>
      </w:pPr>
      <w:r>
        <w:rPr>
          <w:noProof/>
          <w:lang w:val="sk-SK"/>
        </w:rPr>
        <w:t>Región Hamburgu: (DE6)</w:t>
      </w:r>
    </w:p>
    <w:p>
      <w:pPr>
        <w:ind w:left="567"/>
        <w:rPr>
          <w:rFonts w:eastAsia="Calibri"/>
          <w:noProof/>
          <w:lang w:val="sk-SK"/>
        </w:rPr>
      </w:pPr>
    </w:p>
    <w:p>
      <w:pPr>
        <w:ind w:left="567"/>
        <w:rPr>
          <w:rFonts w:eastAsia="Calibri"/>
          <w:noProof/>
          <w:lang w:val="sk-SK"/>
        </w:rPr>
      </w:pPr>
      <w:r>
        <w:rPr>
          <w:noProof/>
          <w:lang w:val="sk-SK"/>
        </w:rPr>
        <w:t>ESTÓNSKO</w:t>
      </w:r>
    </w:p>
    <w:p>
      <w:pPr>
        <w:ind w:left="567"/>
        <w:rPr>
          <w:rFonts w:eastAsia="Calibri"/>
          <w:noProof/>
          <w:lang w:val="sk-SK"/>
        </w:rPr>
      </w:pPr>
    </w:p>
    <w:p>
      <w:pPr>
        <w:ind w:left="567"/>
        <w:rPr>
          <w:rFonts w:eastAsia="Calibri"/>
          <w:noProof/>
          <w:lang w:val="sk-SK"/>
        </w:rPr>
      </w:pPr>
      <w:r>
        <w:rPr>
          <w:noProof/>
          <w:lang w:val="sk-SK"/>
        </w:rPr>
        <w:t>Tallin a okolie: Severné Estónsko (EE001)</w:t>
      </w:r>
    </w:p>
    <w:p>
      <w:pPr>
        <w:ind w:left="567"/>
        <w:rPr>
          <w:rFonts w:eastAsia="Calibri"/>
          <w:noProof/>
          <w:lang w:val="sk-SK"/>
        </w:rPr>
      </w:pPr>
    </w:p>
    <w:p>
      <w:pPr>
        <w:ind w:left="567"/>
        <w:rPr>
          <w:rFonts w:eastAsia="Calibri"/>
          <w:noProof/>
          <w:lang w:val="sk-SK"/>
        </w:rPr>
      </w:pPr>
      <w:r>
        <w:rPr>
          <w:noProof/>
          <w:lang w:val="sk-SK"/>
        </w:rPr>
        <w:t>Tartu a okolie: Južné Estónsko (EE008)</w:t>
      </w:r>
    </w:p>
    <w:p>
      <w:pPr>
        <w:ind w:left="567"/>
        <w:rPr>
          <w:rFonts w:eastAsia="Calibri"/>
          <w:noProof/>
          <w:lang w:val="sk-SK"/>
        </w:rPr>
      </w:pPr>
    </w:p>
    <w:p>
      <w:pPr>
        <w:ind w:left="567"/>
        <w:rPr>
          <w:rFonts w:eastAsia="Calibri"/>
          <w:noProof/>
          <w:lang w:val="sk-SK"/>
        </w:rPr>
      </w:pPr>
      <w:r>
        <w:rPr>
          <w:noProof/>
          <w:lang w:val="sk-SK"/>
        </w:rPr>
        <w:t>ÍRSKO</w:t>
      </w:r>
    </w:p>
    <w:p>
      <w:pPr>
        <w:ind w:left="567"/>
        <w:rPr>
          <w:rFonts w:eastAsia="Calibri"/>
          <w:noProof/>
          <w:lang w:val="sk-SK"/>
        </w:rPr>
      </w:pPr>
    </w:p>
    <w:p>
      <w:pPr>
        <w:ind w:left="567"/>
        <w:rPr>
          <w:rFonts w:eastAsia="Calibri"/>
          <w:noProof/>
          <w:lang w:val="sk-SK"/>
        </w:rPr>
      </w:pPr>
      <w:r>
        <w:rPr>
          <w:noProof/>
          <w:lang w:val="sk-SK"/>
        </w:rPr>
        <w:t>Dublin a okolie: (IE021)</w:t>
      </w:r>
    </w:p>
    <w:p>
      <w:pPr>
        <w:ind w:left="567"/>
        <w:rPr>
          <w:rFonts w:eastAsia="Calibri"/>
          <w:noProof/>
          <w:lang w:val="sk-SK"/>
        </w:rPr>
      </w:pPr>
    </w:p>
    <w:p>
      <w:pPr>
        <w:ind w:left="567"/>
        <w:rPr>
          <w:rFonts w:eastAsia="Calibri"/>
          <w:noProof/>
          <w:lang w:val="sk-SK"/>
        </w:rPr>
      </w:pPr>
      <w:r>
        <w:rPr>
          <w:noProof/>
          <w:lang w:val="sk-SK"/>
        </w:rPr>
        <w:t>Cork a okolie: Juhozápad (IE 025)</w:t>
      </w:r>
    </w:p>
    <w:p>
      <w:pPr>
        <w:ind w:left="567"/>
        <w:rPr>
          <w:rFonts w:eastAsia="Calibri"/>
          <w:noProof/>
          <w:lang w:val="sk-SK"/>
        </w:rPr>
      </w:pPr>
    </w:p>
    <w:p>
      <w:pPr>
        <w:ind w:left="567"/>
        <w:rPr>
          <w:rFonts w:eastAsia="Calibri"/>
          <w:noProof/>
          <w:lang w:val="sk-SK"/>
        </w:rPr>
      </w:pPr>
      <w:r>
        <w:rPr>
          <w:noProof/>
          <w:lang w:val="sk-SK"/>
        </w:rPr>
        <w:t>GRÉCKO</w:t>
      </w:r>
    </w:p>
    <w:p>
      <w:pPr>
        <w:ind w:left="567"/>
        <w:rPr>
          <w:rFonts w:eastAsia="Calibri"/>
          <w:noProof/>
          <w:lang w:val="sk-SK"/>
        </w:rPr>
      </w:pPr>
    </w:p>
    <w:p>
      <w:pPr>
        <w:ind w:left="567"/>
        <w:rPr>
          <w:rFonts w:eastAsia="Calibri"/>
          <w:noProof/>
          <w:lang w:val="sk-SK"/>
        </w:rPr>
      </w:pPr>
      <w:r>
        <w:rPr>
          <w:noProof/>
          <w:lang w:val="sk-SK"/>
        </w:rPr>
        <w:t>Širšie Atény: (EL 301 až 304)</w:t>
      </w:r>
    </w:p>
    <w:p>
      <w:pPr>
        <w:ind w:left="567"/>
        <w:rPr>
          <w:rFonts w:eastAsia="Calibri"/>
          <w:noProof/>
          <w:lang w:val="sk-SK"/>
        </w:rPr>
      </w:pPr>
    </w:p>
    <w:p>
      <w:pPr>
        <w:ind w:left="567"/>
        <w:rPr>
          <w:rFonts w:eastAsia="Calibri"/>
          <w:noProof/>
          <w:lang w:val="sk-SK"/>
        </w:rPr>
      </w:pPr>
      <w:r>
        <w:rPr>
          <w:noProof/>
          <w:lang w:val="sk-SK"/>
        </w:rPr>
        <w:t>Solún a okolie: (EL 522)</w:t>
      </w:r>
    </w:p>
    <w:p>
      <w:pPr>
        <w:ind w:left="567"/>
        <w:rPr>
          <w:rFonts w:eastAsia="Calibri"/>
          <w:noProof/>
          <w:lang w:val="sk-SK"/>
        </w:rPr>
      </w:pPr>
    </w:p>
    <w:p>
      <w:pPr>
        <w:ind w:left="567"/>
        <w:rPr>
          <w:rFonts w:eastAsia="Calibri"/>
          <w:noProof/>
          <w:lang w:val="sk-SK"/>
        </w:rPr>
      </w:pPr>
      <w:r>
        <w:rPr>
          <w:noProof/>
          <w:lang w:val="sk-SK"/>
        </w:rPr>
        <w:t>ŠPANIELSKO</w:t>
      </w:r>
    </w:p>
    <w:p>
      <w:pPr>
        <w:ind w:left="567"/>
        <w:rPr>
          <w:rFonts w:eastAsia="Calibri"/>
          <w:noProof/>
          <w:lang w:val="sk-SK"/>
        </w:rPr>
      </w:pPr>
    </w:p>
    <w:p>
      <w:pPr>
        <w:ind w:left="567"/>
        <w:rPr>
          <w:rFonts w:eastAsia="Calibri"/>
          <w:noProof/>
          <w:lang w:val="sk-SK"/>
        </w:rPr>
      </w:pPr>
      <w:r>
        <w:rPr>
          <w:noProof/>
          <w:lang w:val="sk-SK"/>
        </w:rPr>
        <w:t>Oblasť Madridu: (ES 3)</w:t>
      </w:r>
    </w:p>
    <w:p>
      <w:pPr>
        <w:ind w:left="567"/>
        <w:rPr>
          <w:rFonts w:eastAsia="Calibri"/>
          <w:noProof/>
          <w:lang w:val="sk-SK"/>
        </w:rPr>
      </w:pPr>
    </w:p>
    <w:p>
      <w:pPr>
        <w:ind w:left="567"/>
        <w:rPr>
          <w:rFonts w:eastAsia="Calibri"/>
          <w:noProof/>
          <w:lang w:val="sk-SK"/>
        </w:rPr>
      </w:pPr>
      <w:r>
        <w:rPr>
          <w:noProof/>
          <w:lang w:val="sk-SK"/>
        </w:rPr>
        <w:t>Oblasť Valencie: (ES 52)</w:t>
      </w:r>
    </w:p>
    <w:p>
      <w:pPr>
        <w:ind w:left="567"/>
        <w:rPr>
          <w:rFonts w:eastAsia="Calibri"/>
          <w:noProof/>
          <w:lang w:val="sk-SK"/>
        </w:rPr>
      </w:pPr>
    </w:p>
    <w:p>
      <w:pPr>
        <w:ind w:left="567"/>
        <w:rPr>
          <w:rFonts w:eastAsia="Calibri"/>
          <w:noProof/>
          <w:lang w:val="sk-SK"/>
        </w:rPr>
      </w:pPr>
      <w:r>
        <w:rPr>
          <w:noProof/>
          <w:lang w:val="sk-SK"/>
        </w:rPr>
        <w:br w:type="page"/>
        <w:t>FRANCÚZSKO</w:t>
      </w:r>
    </w:p>
    <w:p>
      <w:pPr>
        <w:ind w:left="567"/>
        <w:rPr>
          <w:rFonts w:eastAsia="Calibri"/>
          <w:noProof/>
          <w:lang w:val="sk-SK"/>
        </w:rPr>
      </w:pPr>
    </w:p>
    <w:p>
      <w:pPr>
        <w:ind w:left="567"/>
        <w:rPr>
          <w:rFonts w:eastAsia="Calibri"/>
          <w:noProof/>
          <w:lang w:val="sk-SK"/>
        </w:rPr>
      </w:pPr>
      <w:r>
        <w:rPr>
          <w:noProof/>
          <w:lang w:val="sk-SK"/>
        </w:rPr>
        <w:t>Paríž a okolie: Paris, Hauts-de-Seine, Seine-Saint-Denis a Val-de-Marne (FR101, FR 105 až FR 107)</w:t>
      </w:r>
    </w:p>
    <w:p>
      <w:pPr>
        <w:ind w:left="567"/>
        <w:rPr>
          <w:rFonts w:eastAsia="Calibri"/>
          <w:noProof/>
          <w:lang w:val="sk-SK"/>
        </w:rPr>
      </w:pPr>
    </w:p>
    <w:p>
      <w:pPr>
        <w:ind w:left="567"/>
        <w:rPr>
          <w:rFonts w:eastAsia="Calibri"/>
          <w:noProof/>
          <w:lang w:val="sk-SK"/>
        </w:rPr>
      </w:pPr>
      <w:r>
        <w:rPr>
          <w:noProof/>
          <w:lang w:val="sk-SK"/>
        </w:rPr>
        <w:t>Mesto Lyon a okolie: Rhôna (FR 716)</w:t>
      </w:r>
    </w:p>
    <w:p>
      <w:pPr>
        <w:ind w:left="567"/>
        <w:rPr>
          <w:rFonts w:eastAsia="Calibri"/>
          <w:noProof/>
          <w:lang w:val="sk-SK"/>
        </w:rPr>
      </w:pPr>
    </w:p>
    <w:p>
      <w:pPr>
        <w:ind w:left="567"/>
        <w:rPr>
          <w:rFonts w:eastAsia="Calibri"/>
          <w:noProof/>
          <w:lang w:val="sk-SK"/>
        </w:rPr>
      </w:pPr>
      <w:r>
        <w:rPr>
          <w:noProof/>
          <w:lang w:val="sk-SK"/>
        </w:rPr>
        <w:t>CHORVÁTSKO</w:t>
      </w:r>
    </w:p>
    <w:p>
      <w:pPr>
        <w:ind w:left="567"/>
        <w:rPr>
          <w:rFonts w:eastAsia="Calibri"/>
          <w:noProof/>
          <w:lang w:val="sk-SK"/>
        </w:rPr>
      </w:pPr>
    </w:p>
    <w:p>
      <w:pPr>
        <w:ind w:left="567"/>
        <w:rPr>
          <w:rFonts w:eastAsia="Calibri"/>
          <w:noProof/>
          <w:lang w:val="sk-SK"/>
        </w:rPr>
      </w:pPr>
      <w:r>
        <w:rPr>
          <w:noProof/>
          <w:lang w:val="sk-SK"/>
        </w:rPr>
        <w:t>Záhreb a okolie: (HR 041 a 042)</w:t>
      </w:r>
    </w:p>
    <w:p>
      <w:pPr>
        <w:ind w:left="567"/>
        <w:rPr>
          <w:rFonts w:eastAsia="Calibri"/>
          <w:noProof/>
          <w:lang w:val="sk-SK"/>
        </w:rPr>
      </w:pPr>
    </w:p>
    <w:p>
      <w:pPr>
        <w:ind w:left="567"/>
        <w:rPr>
          <w:rFonts w:eastAsia="Calibri"/>
          <w:noProof/>
          <w:lang w:val="sk-SK"/>
        </w:rPr>
      </w:pPr>
      <w:r>
        <w:rPr>
          <w:noProof/>
          <w:lang w:val="sk-SK"/>
        </w:rPr>
        <w:t>Split a okolie: Provincia Split a Dalmácia (HR 035)</w:t>
      </w:r>
    </w:p>
    <w:p>
      <w:pPr>
        <w:ind w:left="567"/>
        <w:rPr>
          <w:rFonts w:eastAsia="Calibri"/>
          <w:noProof/>
          <w:lang w:val="sk-SK"/>
        </w:rPr>
      </w:pPr>
    </w:p>
    <w:p>
      <w:pPr>
        <w:ind w:left="567"/>
        <w:rPr>
          <w:rFonts w:eastAsia="Calibri"/>
          <w:noProof/>
          <w:lang w:val="sk-SK"/>
        </w:rPr>
      </w:pPr>
      <w:r>
        <w:rPr>
          <w:noProof/>
          <w:lang w:val="sk-SK"/>
        </w:rPr>
        <w:t>TALIANSKO</w:t>
      </w:r>
    </w:p>
    <w:p>
      <w:pPr>
        <w:ind w:left="567"/>
        <w:rPr>
          <w:rFonts w:eastAsia="Calibri"/>
          <w:noProof/>
          <w:lang w:val="sk-SK"/>
        </w:rPr>
      </w:pPr>
    </w:p>
    <w:p>
      <w:pPr>
        <w:ind w:left="567"/>
        <w:rPr>
          <w:rFonts w:eastAsia="Calibri"/>
          <w:noProof/>
          <w:lang w:val="sk-SK"/>
        </w:rPr>
      </w:pPr>
      <w:r>
        <w:rPr>
          <w:noProof/>
          <w:lang w:val="sk-SK"/>
        </w:rPr>
        <w:t>Rím a okolie: (ITI43)</w:t>
      </w:r>
    </w:p>
    <w:p>
      <w:pPr>
        <w:ind w:left="567"/>
        <w:rPr>
          <w:rFonts w:eastAsia="Calibri"/>
          <w:noProof/>
          <w:lang w:val="sk-SK"/>
        </w:rPr>
      </w:pPr>
    </w:p>
    <w:p>
      <w:pPr>
        <w:ind w:left="567"/>
        <w:rPr>
          <w:rFonts w:eastAsia="Calibri"/>
          <w:noProof/>
          <w:lang w:val="sk-SK"/>
        </w:rPr>
      </w:pPr>
      <w:r>
        <w:rPr>
          <w:noProof/>
          <w:lang w:val="sk-SK"/>
        </w:rPr>
        <w:t>Miláno a okolie: (ITC4C)</w:t>
      </w:r>
    </w:p>
    <w:p>
      <w:pPr>
        <w:ind w:left="567"/>
        <w:rPr>
          <w:rFonts w:eastAsia="Calibri"/>
          <w:noProof/>
          <w:lang w:val="sk-SK"/>
        </w:rPr>
      </w:pPr>
    </w:p>
    <w:p>
      <w:pPr>
        <w:ind w:left="567"/>
        <w:rPr>
          <w:rFonts w:eastAsia="Calibri"/>
          <w:noProof/>
          <w:lang w:val="sk-SK"/>
        </w:rPr>
      </w:pPr>
      <w:r>
        <w:rPr>
          <w:noProof/>
          <w:lang w:val="sk-SK"/>
        </w:rPr>
        <w:t>CYPRUS</w:t>
      </w:r>
    </w:p>
    <w:p>
      <w:pPr>
        <w:ind w:left="567"/>
        <w:rPr>
          <w:rFonts w:eastAsia="Calibri"/>
          <w:noProof/>
          <w:lang w:val="sk-SK"/>
        </w:rPr>
      </w:pPr>
    </w:p>
    <w:p>
      <w:pPr>
        <w:ind w:left="567"/>
        <w:rPr>
          <w:rFonts w:eastAsia="Calibri"/>
          <w:noProof/>
          <w:lang w:val="sk-SK"/>
        </w:rPr>
      </w:pPr>
      <w:r>
        <w:rPr>
          <w:noProof/>
          <w:lang w:val="sk-SK"/>
        </w:rPr>
        <w:t>Nikózia a okolie: (CY000)</w:t>
      </w:r>
    </w:p>
    <w:p>
      <w:pPr>
        <w:ind w:left="567"/>
        <w:rPr>
          <w:rFonts w:eastAsia="Calibri"/>
          <w:noProof/>
          <w:lang w:val="sk-SK"/>
        </w:rPr>
      </w:pPr>
    </w:p>
    <w:p>
      <w:pPr>
        <w:ind w:left="567"/>
        <w:rPr>
          <w:rFonts w:eastAsia="Calibri"/>
          <w:noProof/>
          <w:lang w:val="sk-SK"/>
        </w:rPr>
      </w:pPr>
      <w:r>
        <w:rPr>
          <w:noProof/>
          <w:lang w:val="sk-SK"/>
        </w:rPr>
        <w:t>LOTYŠSKO</w:t>
      </w:r>
    </w:p>
    <w:p>
      <w:pPr>
        <w:ind w:left="567"/>
        <w:rPr>
          <w:rFonts w:eastAsia="Calibri"/>
          <w:noProof/>
          <w:lang w:val="sk-SK"/>
        </w:rPr>
      </w:pPr>
    </w:p>
    <w:p>
      <w:pPr>
        <w:ind w:left="567"/>
        <w:rPr>
          <w:rFonts w:eastAsia="Calibri"/>
          <w:noProof/>
          <w:lang w:val="sk-SK"/>
        </w:rPr>
      </w:pPr>
      <w:r>
        <w:rPr>
          <w:noProof/>
          <w:lang w:val="sk-SK"/>
        </w:rPr>
        <w:t>Riga a okolie: (LV006)</w:t>
      </w:r>
    </w:p>
    <w:p>
      <w:pPr>
        <w:ind w:left="567"/>
        <w:rPr>
          <w:rFonts w:eastAsia="Calibri"/>
          <w:noProof/>
          <w:lang w:val="sk-SK"/>
        </w:rPr>
      </w:pPr>
    </w:p>
    <w:p>
      <w:pPr>
        <w:ind w:left="567"/>
        <w:rPr>
          <w:rFonts w:eastAsia="Calibri"/>
          <w:noProof/>
          <w:lang w:val="sk-SK"/>
        </w:rPr>
      </w:pPr>
      <w:r>
        <w:rPr>
          <w:noProof/>
          <w:lang w:val="sk-SK"/>
        </w:rPr>
        <w:t>Daugavpils a okolie: Latgale (LV005)</w:t>
      </w:r>
    </w:p>
    <w:p>
      <w:pPr>
        <w:ind w:left="567"/>
        <w:rPr>
          <w:rFonts w:eastAsia="Calibri"/>
          <w:noProof/>
          <w:lang w:val="sk-SK"/>
        </w:rPr>
      </w:pPr>
    </w:p>
    <w:p>
      <w:pPr>
        <w:ind w:left="567"/>
        <w:rPr>
          <w:rFonts w:eastAsia="Calibri"/>
          <w:noProof/>
          <w:lang w:val="sk-SK"/>
        </w:rPr>
      </w:pPr>
      <w:r>
        <w:rPr>
          <w:noProof/>
          <w:lang w:val="sk-SK"/>
        </w:rPr>
        <w:br w:type="page"/>
        <w:t>LITVA</w:t>
      </w:r>
    </w:p>
    <w:p>
      <w:pPr>
        <w:ind w:left="567"/>
        <w:rPr>
          <w:rFonts w:eastAsia="Calibri"/>
          <w:noProof/>
          <w:lang w:val="sk-SK"/>
        </w:rPr>
      </w:pPr>
    </w:p>
    <w:p>
      <w:pPr>
        <w:ind w:left="567"/>
        <w:rPr>
          <w:rFonts w:eastAsia="Calibri"/>
          <w:noProof/>
          <w:lang w:val="sk-SK"/>
        </w:rPr>
      </w:pPr>
      <w:r>
        <w:rPr>
          <w:noProof/>
          <w:lang w:val="sk-SK"/>
        </w:rPr>
        <w:t>Vilnius a okolie: (LT00A)</w:t>
      </w:r>
    </w:p>
    <w:p>
      <w:pPr>
        <w:ind w:left="567"/>
        <w:rPr>
          <w:rFonts w:eastAsia="Calibri"/>
          <w:noProof/>
          <w:lang w:val="sk-SK"/>
        </w:rPr>
      </w:pPr>
    </w:p>
    <w:p>
      <w:pPr>
        <w:ind w:left="567"/>
        <w:rPr>
          <w:rFonts w:eastAsia="Calibri"/>
          <w:noProof/>
          <w:lang w:val="sk-SK"/>
        </w:rPr>
      </w:pPr>
      <w:r>
        <w:rPr>
          <w:noProof/>
          <w:lang w:val="sk-SK"/>
        </w:rPr>
        <w:t>Kaunus a okolie: Okres Kaunus (LT002)</w:t>
      </w:r>
    </w:p>
    <w:p>
      <w:pPr>
        <w:ind w:left="567"/>
        <w:rPr>
          <w:rFonts w:eastAsia="Calibri"/>
          <w:noProof/>
          <w:lang w:val="sk-SK"/>
        </w:rPr>
      </w:pPr>
    </w:p>
    <w:p>
      <w:pPr>
        <w:ind w:left="567"/>
        <w:rPr>
          <w:rFonts w:eastAsia="Calibri"/>
          <w:noProof/>
          <w:lang w:val="sk-SK"/>
        </w:rPr>
      </w:pPr>
      <w:r>
        <w:rPr>
          <w:noProof/>
          <w:lang w:val="sk-SK"/>
        </w:rPr>
        <w:t>LUXEMBURSKO</w:t>
      </w:r>
    </w:p>
    <w:p>
      <w:pPr>
        <w:ind w:left="567"/>
        <w:rPr>
          <w:rFonts w:eastAsia="Calibri"/>
          <w:noProof/>
          <w:lang w:val="sk-SK"/>
        </w:rPr>
      </w:pPr>
    </w:p>
    <w:p>
      <w:pPr>
        <w:ind w:left="567"/>
        <w:rPr>
          <w:rFonts w:eastAsia="Calibri"/>
          <w:noProof/>
          <w:lang w:val="sk-SK"/>
        </w:rPr>
      </w:pPr>
      <w:r>
        <w:rPr>
          <w:noProof/>
          <w:lang w:val="sk-SK"/>
        </w:rPr>
        <w:t>Mesto Luxemburg a okolie: (LU000)</w:t>
      </w:r>
    </w:p>
    <w:p>
      <w:pPr>
        <w:ind w:left="567"/>
        <w:rPr>
          <w:rFonts w:eastAsia="Calibri"/>
          <w:noProof/>
          <w:lang w:val="sk-SK"/>
        </w:rPr>
      </w:pPr>
    </w:p>
    <w:p>
      <w:pPr>
        <w:ind w:left="567"/>
        <w:rPr>
          <w:rFonts w:eastAsia="Calibri"/>
          <w:noProof/>
          <w:lang w:val="sk-SK"/>
        </w:rPr>
      </w:pPr>
      <w:r>
        <w:rPr>
          <w:noProof/>
          <w:lang w:val="sk-SK"/>
        </w:rPr>
        <w:t>MAĎARSKO</w:t>
      </w:r>
    </w:p>
    <w:p>
      <w:pPr>
        <w:ind w:left="567"/>
        <w:rPr>
          <w:rFonts w:eastAsia="Calibri"/>
          <w:noProof/>
          <w:lang w:val="sk-SK"/>
        </w:rPr>
      </w:pPr>
    </w:p>
    <w:p>
      <w:pPr>
        <w:ind w:left="567"/>
        <w:rPr>
          <w:rFonts w:eastAsia="Calibri"/>
          <w:noProof/>
          <w:lang w:val="sk-SK"/>
        </w:rPr>
      </w:pPr>
      <w:r>
        <w:rPr>
          <w:noProof/>
          <w:lang w:val="sk-SK"/>
        </w:rPr>
        <w:t>Budapešť: (HU 01)</w:t>
      </w:r>
    </w:p>
    <w:p>
      <w:pPr>
        <w:ind w:left="567"/>
        <w:rPr>
          <w:rFonts w:eastAsia="Calibri"/>
          <w:noProof/>
          <w:lang w:val="sk-SK"/>
        </w:rPr>
      </w:pPr>
    </w:p>
    <w:p>
      <w:pPr>
        <w:ind w:left="567"/>
        <w:rPr>
          <w:rFonts w:eastAsia="Calibri"/>
          <w:noProof/>
          <w:lang w:val="sk-SK"/>
        </w:rPr>
      </w:pPr>
      <w:r>
        <w:rPr>
          <w:noProof/>
          <w:lang w:val="sk-SK"/>
        </w:rPr>
        <w:t>ΜΑLTA</w:t>
      </w:r>
    </w:p>
    <w:p>
      <w:pPr>
        <w:ind w:left="567"/>
        <w:rPr>
          <w:rFonts w:eastAsia="Calibri"/>
          <w:noProof/>
          <w:lang w:val="sk-SK"/>
        </w:rPr>
      </w:pPr>
    </w:p>
    <w:p>
      <w:pPr>
        <w:ind w:left="567"/>
        <w:rPr>
          <w:rFonts w:eastAsia="Calibri"/>
          <w:noProof/>
          <w:lang w:val="sk-SK"/>
        </w:rPr>
      </w:pPr>
      <w:r>
        <w:rPr>
          <w:noProof/>
          <w:lang w:val="sk-SK"/>
        </w:rPr>
        <w:t>Valletta a okolie: Hlavný ostrov Malta (MT001)</w:t>
      </w:r>
    </w:p>
    <w:p>
      <w:pPr>
        <w:ind w:left="567"/>
        <w:rPr>
          <w:rFonts w:eastAsia="Calibri"/>
          <w:noProof/>
          <w:lang w:val="sk-SK"/>
        </w:rPr>
      </w:pPr>
    </w:p>
    <w:p>
      <w:pPr>
        <w:ind w:left="567"/>
        <w:rPr>
          <w:rFonts w:eastAsia="Calibri"/>
          <w:noProof/>
          <w:lang w:val="sk-SK"/>
        </w:rPr>
      </w:pPr>
      <w:r>
        <w:rPr>
          <w:noProof/>
          <w:lang w:val="sk-SK"/>
        </w:rPr>
        <w:t>HOLANDSKO</w:t>
      </w:r>
    </w:p>
    <w:p>
      <w:pPr>
        <w:ind w:left="567"/>
        <w:rPr>
          <w:rFonts w:eastAsia="Calibri"/>
          <w:noProof/>
          <w:lang w:val="sk-SK"/>
        </w:rPr>
      </w:pPr>
    </w:p>
    <w:p>
      <w:pPr>
        <w:ind w:left="567"/>
        <w:rPr>
          <w:rFonts w:eastAsia="Calibri"/>
          <w:noProof/>
          <w:lang w:val="sk-SK"/>
        </w:rPr>
      </w:pPr>
      <w:r>
        <w:rPr>
          <w:noProof/>
          <w:lang w:val="sk-SK"/>
        </w:rPr>
        <w:t>Širší Amsterdam: (NL326)</w:t>
      </w:r>
    </w:p>
    <w:p>
      <w:pPr>
        <w:ind w:left="567"/>
        <w:rPr>
          <w:rFonts w:eastAsia="Calibri"/>
          <w:noProof/>
          <w:lang w:val="sk-SK"/>
        </w:rPr>
      </w:pPr>
    </w:p>
    <w:p>
      <w:pPr>
        <w:ind w:left="567"/>
        <w:rPr>
          <w:rFonts w:eastAsia="Calibri"/>
          <w:noProof/>
          <w:lang w:val="sk-SK"/>
        </w:rPr>
      </w:pPr>
      <w:r>
        <w:rPr>
          <w:noProof/>
          <w:lang w:val="sk-SK"/>
        </w:rPr>
        <w:t>Rotterdam a okolie: Južné Holandsko – juhozápad (NL33A)</w:t>
      </w:r>
    </w:p>
    <w:p>
      <w:pPr>
        <w:ind w:left="567"/>
        <w:rPr>
          <w:rFonts w:eastAsia="Calibri"/>
          <w:noProof/>
          <w:lang w:val="sk-SK"/>
        </w:rPr>
      </w:pPr>
    </w:p>
    <w:p>
      <w:pPr>
        <w:ind w:left="567"/>
        <w:rPr>
          <w:rFonts w:eastAsia="Calibri"/>
          <w:noProof/>
          <w:lang w:val="sk-SK"/>
        </w:rPr>
      </w:pPr>
      <w:r>
        <w:rPr>
          <w:noProof/>
          <w:lang w:val="sk-SK"/>
        </w:rPr>
        <w:br w:type="page"/>
        <w:t>RAKÚSKO</w:t>
      </w:r>
    </w:p>
    <w:p>
      <w:pPr>
        <w:ind w:left="567"/>
        <w:rPr>
          <w:rFonts w:eastAsia="Calibri"/>
          <w:noProof/>
          <w:lang w:val="sk-SK"/>
        </w:rPr>
      </w:pPr>
    </w:p>
    <w:p>
      <w:pPr>
        <w:ind w:left="567"/>
        <w:rPr>
          <w:rFonts w:eastAsia="Calibri"/>
          <w:noProof/>
          <w:lang w:val="sk-SK"/>
        </w:rPr>
      </w:pPr>
      <w:r>
        <w:rPr>
          <w:noProof/>
          <w:lang w:val="sk-SK"/>
        </w:rPr>
        <w:t>Viedeň: (AT 13)</w:t>
      </w:r>
    </w:p>
    <w:p>
      <w:pPr>
        <w:ind w:left="567"/>
        <w:rPr>
          <w:rFonts w:eastAsia="Calibri"/>
          <w:noProof/>
          <w:lang w:val="sk-SK"/>
        </w:rPr>
      </w:pPr>
    </w:p>
    <w:p>
      <w:pPr>
        <w:ind w:left="567"/>
        <w:rPr>
          <w:rFonts w:eastAsia="Calibri"/>
          <w:noProof/>
          <w:lang w:val="sk-SK"/>
        </w:rPr>
      </w:pPr>
      <w:r>
        <w:rPr>
          <w:noProof/>
          <w:lang w:val="sk-SK"/>
        </w:rPr>
        <w:t>Salzburg: (AT 32)</w:t>
      </w:r>
    </w:p>
    <w:p>
      <w:pPr>
        <w:ind w:left="567"/>
        <w:rPr>
          <w:rFonts w:eastAsia="Calibri"/>
          <w:noProof/>
          <w:lang w:val="sk-SK"/>
        </w:rPr>
      </w:pPr>
    </w:p>
    <w:p>
      <w:pPr>
        <w:ind w:left="567"/>
        <w:rPr>
          <w:rFonts w:eastAsia="Calibri"/>
          <w:noProof/>
          <w:lang w:val="sk-SK"/>
        </w:rPr>
      </w:pPr>
      <w:r>
        <w:rPr>
          <w:noProof/>
          <w:lang w:val="sk-SK"/>
        </w:rPr>
        <w:t>POĽSKO</w:t>
      </w:r>
    </w:p>
    <w:p>
      <w:pPr>
        <w:ind w:left="567"/>
        <w:rPr>
          <w:rFonts w:eastAsia="Calibri"/>
          <w:noProof/>
          <w:lang w:val="sk-SK"/>
        </w:rPr>
      </w:pPr>
    </w:p>
    <w:p>
      <w:pPr>
        <w:ind w:left="567"/>
        <w:rPr>
          <w:rFonts w:eastAsia="Calibri"/>
          <w:noProof/>
          <w:lang w:val="sk-SK"/>
        </w:rPr>
      </w:pPr>
      <w:r>
        <w:rPr>
          <w:noProof/>
          <w:lang w:val="sk-SK"/>
        </w:rPr>
        <w:t>Varšava a okolie: (PL 127)</w:t>
      </w:r>
    </w:p>
    <w:p>
      <w:pPr>
        <w:ind w:left="567"/>
        <w:rPr>
          <w:rFonts w:eastAsia="Calibri"/>
          <w:noProof/>
          <w:lang w:val="sk-SK"/>
        </w:rPr>
      </w:pPr>
    </w:p>
    <w:p>
      <w:pPr>
        <w:ind w:left="567"/>
        <w:rPr>
          <w:rFonts w:eastAsia="Calibri"/>
          <w:noProof/>
          <w:lang w:val="sk-SK"/>
        </w:rPr>
      </w:pPr>
      <w:r>
        <w:rPr>
          <w:noProof/>
          <w:lang w:val="sk-SK"/>
        </w:rPr>
        <w:t>Krakov a okolie: (PL 213)</w:t>
      </w:r>
    </w:p>
    <w:p>
      <w:pPr>
        <w:ind w:left="567"/>
        <w:rPr>
          <w:rFonts w:eastAsia="Calibri"/>
          <w:noProof/>
          <w:lang w:val="sk-SK"/>
        </w:rPr>
      </w:pPr>
    </w:p>
    <w:p>
      <w:pPr>
        <w:ind w:left="567"/>
        <w:rPr>
          <w:rFonts w:eastAsia="Calibri"/>
          <w:noProof/>
          <w:lang w:val="sk-SK"/>
        </w:rPr>
      </w:pPr>
      <w:r>
        <w:rPr>
          <w:noProof/>
          <w:lang w:val="sk-SK"/>
        </w:rPr>
        <w:t>PORTUGALSKO</w:t>
      </w:r>
    </w:p>
    <w:p>
      <w:pPr>
        <w:ind w:left="567"/>
        <w:rPr>
          <w:rFonts w:eastAsia="Calibri"/>
          <w:noProof/>
          <w:lang w:val="sk-SK"/>
        </w:rPr>
      </w:pPr>
    </w:p>
    <w:p>
      <w:pPr>
        <w:ind w:left="567"/>
        <w:rPr>
          <w:rFonts w:eastAsia="Calibri"/>
          <w:noProof/>
          <w:lang w:val="sk-SK"/>
        </w:rPr>
      </w:pPr>
      <w:r>
        <w:rPr>
          <w:noProof/>
          <w:lang w:val="sk-SK"/>
        </w:rPr>
        <w:t>Mestská oblasť Lisabonu: (PT 17)</w:t>
      </w:r>
    </w:p>
    <w:p>
      <w:pPr>
        <w:ind w:left="567"/>
        <w:rPr>
          <w:rFonts w:eastAsia="Calibri"/>
          <w:noProof/>
          <w:lang w:val="sk-SK"/>
        </w:rPr>
      </w:pPr>
    </w:p>
    <w:p>
      <w:pPr>
        <w:ind w:left="567"/>
        <w:rPr>
          <w:rFonts w:eastAsia="Calibri"/>
          <w:noProof/>
          <w:lang w:val="sk-SK"/>
        </w:rPr>
      </w:pPr>
      <w:r>
        <w:rPr>
          <w:noProof/>
          <w:lang w:val="sk-SK"/>
        </w:rPr>
        <w:t>RUMUNSKO</w:t>
      </w:r>
    </w:p>
    <w:p>
      <w:pPr>
        <w:ind w:left="567"/>
        <w:rPr>
          <w:rFonts w:eastAsia="Calibri"/>
          <w:noProof/>
          <w:lang w:val="sk-SK"/>
        </w:rPr>
      </w:pPr>
    </w:p>
    <w:p>
      <w:pPr>
        <w:ind w:left="567"/>
        <w:rPr>
          <w:rFonts w:eastAsia="Calibri"/>
          <w:noProof/>
          <w:lang w:val="sk-SK"/>
        </w:rPr>
      </w:pPr>
      <w:r>
        <w:rPr>
          <w:noProof/>
          <w:lang w:val="sk-SK"/>
        </w:rPr>
        <w:t>Bukurešť a okolie: (RO 321)</w:t>
      </w:r>
    </w:p>
    <w:p>
      <w:pPr>
        <w:ind w:left="567"/>
        <w:rPr>
          <w:rFonts w:eastAsia="Calibri"/>
          <w:noProof/>
          <w:lang w:val="sk-SK"/>
        </w:rPr>
      </w:pPr>
    </w:p>
    <w:p>
      <w:pPr>
        <w:ind w:left="567"/>
        <w:rPr>
          <w:rFonts w:eastAsia="Calibri"/>
          <w:noProof/>
          <w:lang w:val="sk-SK"/>
        </w:rPr>
      </w:pPr>
      <w:r>
        <w:rPr>
          <w:noProof/>
          <w:lang w:val="sk-SK"/>
        </w:rPr>
        <w:t>SLOVINSKO</w:t>
      </w:r>
    </w:p>
    <w:p>
      <w:pPr>
        <w:ind w:left="567"/>
        <w:rPr>
          <w:rFonts w:eastAsia="Calibri"/>
          <w:noProof/>
          <w:lang w:val="sk-SK"/>
        </w:rPr>
      </w:pPr>
    </w:p>
    <w:p>
      <w:pPr>
        <w:ind w:left="567"/>
        <w:rPr>
          <w:rFonts w:eastAsia="Calibri"/>
          <w:noProof/>
          <w:lang w:val="sk-SK"/>
        </w:rPr>
      </w:pPr>
      <w:r>
        <w:rPr>
          <w:noProof/>
          <w:lang w:val="sk-SK"/>
        </w:rPr>
        <w:t>Ľubľana a okolie: Stredné Slovinsko (SI 041)</w:t>
      </w:r>
    </w:p>
    <w:p>
      <w:pPr>
        <w:ind w:left="567"/>
        <w:rPr>
          <w:rFonts w:eastAsia="Calibri"/>
          <w:noProof/>
          <w:lang w:val="sk-SK"/>
        </w:rPr>
      </w:pPr>
    </w:p>
    <w:p>
      <w:pPr>
        <w:ind w:left="567"/>
        <w:rPr>
          <w:rFonts w:eastAsia="Calibri"/>
          <w:noProof/>
          <w:lang w:val="sk-SK"/>
        </w:rPr>
      </w:pPr>
      <w:r>
        <w:rPr>
          <w:noProof/>
          <w:lang w:val="sk-SK"/>
        </w:rPr>
        <w:t>Maribor a okolie: Podravska (SI 032)</w:t>
      </w:r>
    </w:p>
    <w:p>
      <w:pPr>
        <w:ind w:left="567"/>
        <w:rPr>
          <w:rFonts w:eastAsia="Calibri"/>
          <w:noProof/>
          <w:lang w:val="sk-SK"/>
        </w:rPr>
      </w:pPr>
    </w:p>
    <w:p>
      <w:pPr>
        <w:ind w:left="567"/>
        <w:rPr>
          <w:rFonts w:eastAsia="Calibri"/>
          <w:noProof/>
          <w:lang w:val="sk-SK"/>
        </w:rPr>
      </w:pPr>
      <w:r>
        <w:rPr>
          <w:noProof/>
          <w:lang w:val="sk-SK"/>
        </w:rPr>
        <w:t>SLOVENSKO</w:t>
      </w:r>
    </w:p>
    <w:p>
      <w:pPr>
        <w:ind w:left="567"/>
        <w:rPr>
          <w:rFonts w:eastAsia="Calibri"/>
          <w:noProof/>
          <w:lang w:val="sk-SK"/>
        </w:rPr>
      </w:pPr>
    </w:p>
    <w:p>
      <w:pPr>
        <w:ind w:left="567"/>
        <w:rPr>
          <w:rFonts w:eastAsia="Calibri"/>
          <w:noProof/>
          <w:lang w:val="sk-SK"/>
        </w:rPr>
      </w:pPr>
      <w:r>
        <w:rPr>
          <w:noProof/>
          <w:lang w:val="sk-SK"/>
        </w:rPr>
        <w:t>Bratislava: (SK 01)</w:t>
      </w:r>
    </w:p>
    <w:p>
      <w:pPr>
        <w:ind w:left="567"/>
        <w:rPr>
          <w:rFonts w:eastAsia="Calibri"/>
          <w:noProof/>
          <w:lang w:val="sk-SK"/>
        </w:rPr>
      </w:pPr>
    </w:p>
    <w:p>
      <w:pPr>
        <w:ind w:left="567"/>
        <w:rPr>
          <w:rFonts w:eastAsia="Calibri"/>
          <w:noProof/>
          <w:lang w:val="sk-SK"/>
        </w:rPr>
      </w:pPr>
      <w:r>
        <w:rPr>
          <w:noProof/>
          <w:lang w:val="sk-SK"/>
        </w:rPr>
        <w:br w:type="page"/>
        <w:t>FÍNSKO</w:t>
      </w:r>
    </w:p>
    <w:p>
      <w:pPr>
        <w:ind w:left="567"/>
        <w:rPr>
          <w:rFonts w:eastAsia="Calibri"/>
          <w:noProof/>
          <w:lang w:val="sk-SK"/>
        </w:rPr>
      </w:pPr>
    </w:p>
    <w:p>
      <w:pPr>
        <w:ind w:left="567"/>
        <w:rPr>
          <w:rFonts w:eastAsia="Calibri"/>
          <w:noProof/>
          <w:lang w:val="sk-SK"/>
        </w:rPr>
      </w:pPr>
      <w:r>
        <w:rPr>
          <w:noProof/>
          <w:lang w:val="sk-SK"/>
        </w:rPr>
        <w:t>Helsinki-Uusimaa: (FI 1B)</w:t>
      </w:r>
    </w:p>
    <w:p>
      <w:pPr>
        <w:ind w:left="567"/>
        <w:rPr>
          <w:rFonts w:eastAsia="Calibri"/>
          <w:noProof/>
          <w:lang w:val="sk-SK"/>
        </w:rPr>
      </w:pPr>
    </w:p>
    <w:p>
      <w:pPr>
        <w:ind w:left="567"/>
        <w:rPr>
          <w:rFonts w:eastAsia="Calibri"/>
          <w:noProof/>
          <w:lang w:val="sk-SK"/>
        </w:rPr>
      </w:pPr>
      <w:r>
        <w:rPr>
          <w:noProof/>
          <w:lang w:val="sk-SK"/>
        </w:rPr>
        <w:t>ŠVÉDSKO</w:t>
      </w:r>
    </w:p>
    <w:p>
      <w:pPr>
        <w:ind w:left="567"/>
        <w:rPr>
          <w:rFonts w:eastAsia="Calibri"/>
          <w:noProof/>
          <w:lang w:val="sk-SK"/>
        </w:rPr>
      </w:pPr>
    </w:p>
    <w:p>
      <w:pPr>
        <w:ind w:left="567"/>
        <w:rPr>
          <w:rFonts w:eastAsia="Calibri"/>
          <w:noProof/>
          <w:lang w:val="sk-SK"/>
        </w:rPr>
      </w:pPr>
      <w:r>
        <w:rPr>
          <w:noProof/>
          <w:lang w:val="sk-SK"/>
        </w:rPr>
        <w:t>Štokholm: (SE11)</w:t>
      </w:r>
    </w:p>
    <w:p>
      <w:pPr>
        <w:ind w:left="567"/>
        <w:rPr>
          <w:rFonts w:eastAsia="Calibri"/>
          <w:noProof/>
          <w:lang w:val="sk-SK"/>
        </w:rPr>
      </w:pPr>
    </w:p>
    <w:p>
      <w:pPr>
        <w:ind w:left="567"/>
        <w:rPr>
          <w:rFonts w:eastAsia="Calibri"/>
          <w:noProof/>
          <w:lang w:val="sk-SK"/>
        </w:rPr>
      </w:pPr>
      <w:r>
        <w:rPr>
          <w:noProof/>
          <w:lang w:val="sk-SK"/>
        </w:rPr>
        <w:t>SPOJENÉ KRÁĽOVSTVO</w:t>
      </w:r>
    </w:p>
    <w:p>
      <w:pPr>
        <w:ind w:left="567"/>
        <w:rPr>
          <w:rFonts w:eastAsia="Calibri"/>
          <w:noProof/>
          <w:lang w:val="sk-SK"/>
        </w:rPr>
      </w:pPr>
    </w:p>
    <w:p>
      <w:pPr>
        <w:ind w:left="567"/>
        <w:rPr>
          <w:rFonts w:eastAsia="Calibri"/>
          <w:noProof/>
          <w:lang w:val="sk-SK"/>
        </w:rPr>
      </w:pPr>
      <w:r>
        <w:rPr>
          <w:noProof/>
          <w:lang w:val="sk-SK"/>
        </w:rPr>
        <w:t>Londýn: (UKI)</w:t>
      </w:r>
    </w:p>
    <w:p>
      <w:pPr>
        <w:ind w:left="567"/>
        <w:rPr>
          <w:rFonts w:eastAsia="Calibri"/>
          <w:noProof/>
          <w:lang w:val="sk-SK"/>
        </w:rPr>
      </w:pPr>
    </w:p>
    <w:p>
      <w:pPr>
        <w:rPr>
          <w:noProof/>
          <w:lang w:val="sk-SK"/>
        </w:rPr>
      </w:pPr>
      <w:r>
        <w:rPr>
          <w:noProof/>
          <w:lang w:val="sk-SK"/>
        </w:rPr>
        <w:t>B.</w:t>
      </w:r>
      <w:r>
        <w:rPr>
          <w:noProof/>
          <w:lang w:val="sk-SK"/>
        </w:rPr>
        <w:tab/>
        <w:t>Orientačný zoznam verejnoprávnych inštitúcií</w:t>
      </w:r>
    </w:p>
    <w:p>
      <w:pPr>
        <w:ind w:left="567"/>
        <w:rPr>
          <w:noProof/>
          <w:lang w:val="sk-SK"/>
        </w:rPr>
      </w:pPr>
    </w:p>
    <w:p>
      <w:pPr>
        <w:ind w:left="567"/>
        <w:rPr>
          <w:noProof/>
          <w:lang w:val="sk-SK"/>
        </w:rPr>
      </w:pPr>
      <w:r>
        <w:rPr>
          <w:noProof/>
          <w:lang w:val="sk-SK"/>
        </w:rPr>
        <w:t>BELGICKO</w:t>
      </w:r>
    </w:p>
    <w:p>
      <w:pPr>
        <w:ind w:left="567"/>
        <w:rPr>
          <w:noProof/>
          <w:lang w:val="sk-SK"/>
        </w:rPr>
      </w:pPr>
    </w:p>
    <w:p>
      <w:pPr>
        <w:ind w:left="567"/>
        <w:rPr>
          <w:noProof/>
          <w:lang w:val="sk-SK"/>
        </w:rPr>
      </w:pPr>
      <w:r>
        <w:rPr>
          <w:noProof/>
          <w:lang w:val="sk-SK"/>
        </w:rPr>
        <w:t>Orgány</w:t>
      </w:r>
    </w:p>
    <w:p>
      <w:pPr>
        <w:ind w:left="567"/>
        <w:rPr>
          <w:noProof/>
          <w:lang w:val="sk-SK"/>
        </w:rPr>
      </w:pPr>
    </w:p>
    <w:p>
      <w:pPr>
        <w:ind w:left="567"/>
        <w:rPr>
          <w:noProof/>
          <w:lang w:val="sk-SK"/>
        </w:rPr>
      </w:pPr>
      <w:r>
        <w:rPr>
          <w:noProof/>
          <w:lang w:val="sk-SK"/>
        </w:rPr>
        <w:t>C</w:t>
      </w:r>
    </w:p>
    <w:p>
      <w:pPr>
        <w:ind w:left="1134" w:hanging="567"/>
        <w:rPr>
          <w:noProof/>
          <w:lang w:val="sk-SK"/>
        </w:rPr>
      </w:pPr>
      <w:r>
        <w:rPr>
          <w:noProof/>
          <w:lang w:val="sk-SK"/>
        </w:rPr>
        <w:t>–</w:t>
      </w:r>
      <w:r>
        <w:rPr>
          <w:noProof/>
          <w:lang w:val="sk-SK"/>
        </w:rPr>
        <w:tab/>
        <w:t>Centre hospitalier de Mons</w:t>
      </w:r>
    </w:p>
    <w:p>
      <w:pPr>
        <w:ind w:left="1134" w:hanging="567"/>
        <w:rPr>
          <w:noProof/>
          <w:lang w:val="sk-SK"/>
        </w:rPr>
      </w:pPr>
    </w:p>
    <w:p>
      <w:pPr>
        <w:ind w:left="1134" w:hanging="567"/>
        <w:rPr>
          <w:noProof/>
          <w:lang w:val="sk-SK"/>
        </w:rPr>
      </w:pPr>
      <w:r>
        <w:rPr>
          <w:noProof/>
          <w:lang w:val="sk-SK"/>
        </w:rPr>
        <w:t>–</w:t>
      </w:r>
      <w:r>
        <w:rPr>
          <w:noProof/>
          <w:lang w:val="sk-SK"/>
        </w:rPr>
        <w:tab/>
        <w:t>Centre hospitalier de Tournai</w:t>
      </w:r>
    </w:p>
    <w:p>
      <w:pPr>
        <w:ind w:left="1134" w:hanging="567"/>
        <w:rPr>
          <w:noProof/>
          <w:lang w:val="sk-SK"/>
        </w:rPr>
      </w:pPr>
    </w:p>
    <w:p>
      <w:pPr>
        <w:ind w:left="1134" w:hanging="567"/>
        <w:rPr>
          <w:noProof/>
          <w:lang w:val="sk-SK"/>
        </w:rPr>
      </w:pPr>
      <w:r>
        <w:rPr>
          <w:noProof/>
          <w:lang w:val="sk-SK"/>
        </w:rPr>
        <w:t>–</w:t>
      </w:r>
      <w:r>
        <w:rPr>
          <w:noProof/>
          <w:lang w:val="sk-SK"/>
        </w:rPr>
        <w:tab/>
        <w:t>Centre hospitalier universitaire de Liège</w:t>
      </w:r>
    </w:p>
    <w:p>
      <w:pPr>
        <w:ind w:left="567"/>
        <w:rPr>
          <w:noProof/>
          <w:lang w:val="sk-SK"/>
        </w:rPr>
      </w:pPr>
    </w:p>
    <w:p>
      <w:pPr>
        <w:ind w:left="567"/>
        <w:rPr>
          <w:noProof/>
          <w:lang w:val="sk-SK"/>
        </w:rPr>
      </w:pPr>
      <w:r>
        <w:rPr>
          <w:noProof/>
          <w:lang w:val="sk-SK"/>
        </w:rPr>
        <w:t>F</w:t>
      </w:r>
    </w:p>
    <w:p>
      <w:pPr>
        <w:ind w:left="1134" w:hanging="567"/>
        <w:rPr>
          <w:noProof/>
          <w:lang w:val="sk-SK"/>
        </w:rPr>
      </w:pPr>
      <w:r>
        <w:rPr>
          <w:noProof/>
          <w:lang w:val="sk-SK"/>
        </w:rPr>
        <w:t>–</w:t>
      </w:r>
      <w:r>
        <w:rPr>
          <w:noProof/>
          <w:lang w:val="sk-SK"/>
        </w:rPr>
        <w:tab/>
        <w:t>Fonds de Construction d'Institutions hospitalières et médico-sociales de la Communauté française</w:t>
      </w:r>
    </w:p>
    <w:p>
      <w:pPr>
        <w:ind w:left="567"/>
        <w:rPr>
          <w:noProof/>
          <w:lang w:val="sk-SK"/>
        </w:rPr>
      </w:pPr>
    </w:p>
    <w:p>
      <w:pPr>
        <w:ind w:left="567"/>
        <w:rPr>
          <w:noProof/>
          <w:lang w:val="sk-SK"/>
        </w:rPr>
      </w:pPr>
      <w:r>
        <w:rPr>
          <w:noProof/>
          <w:lang w:val="sk-SK"/>
        </w:rPr>
        <w:br w:type="page"/>
        <w:t>H</w:t>
      </w:r>
    </w:p>
    <w:p>
      <w:pPr>
        <w:ind w:left="1134" w:hanging="567"/>
        <w:rPr>
          <w:noProof/>
          <w:lang w:val="sk-SK"/>
        </w:rPr>
      </w:pPr>
      <w:r>
        <w:rPr>
          <w:noProof/>
          <w:lang w:val="sk-SK"/>
        </w:rPr>
        <w:t>–</w:t>
      </w:r>
      <w:r>
        <w:rPr>
          <w:noProof/>
          <w:lang w:val="sk-SK"/>
        </w:rPr>
        <w:tab/>
        <w:t>Het Gemeenschapsonderwijs</w:t>
      </w:r>
    </w:p>
    <w:p>
      <w:pPr>
        <w:ind w:left="1134" w:hanging="567"/>
        <w:rPr>
          <w:noProof/>
          <w:lang w:val="sk-SK"/>
        </w:rPr>
      </w:pPr>
    </w:p>
    <w:p>
      <w:pPr>
        <w:ind w:left="567"/>
        <w:rPr>
          <w:noProof/>
          <w:lang w:val="sk-SK"/>
        </w:rPr>
      </w:pPr>
      <w:r>
        <w:rPr>
          <w:noProof/>
          <w:lang w:val="sk-SK"/>
        </w:rPr>
        <w:t>I</w:t>
      </w:r>
    </w:p>
    <w:p>
      <w:pPr>
        <w:ind w:left="1134" w:hanging="567"/>
        <w:rPr>
          <w:noProof/>
          <w:lang w:val="sk-SK"/>
        </w:rPr>
      </w:pPr>
      <w:r>
        <w:rPr>
          <w:noProof/>
          <w:lang w:val="sk-SK"/>
        </w:rPr>
        <w:t>–</w:t>
      </w:r>
      <w:r>
        <w:rPr>
          <w:noProof/>
          <w:lang w:val="sk-SK"/>
        </w:rPr>
        <w:tab/>
        <w:t>Institutions universitaires de droit public relevant de la Communauté flamande – Universitaire instellingen van publiek recht afangende van de Vlaamse Gemeenschap</w:t>
      </w:r>
    </w:p>
    <w:p>
      <w:pPr>
        <w:ind w:left="1134" w:hanging="567"/>
        <w:rPr>
          <w:noProof/>
          <w:lang w:val="sk-SK"/>
        </w:rPr>
      </w:pPr>
    </w:p>
    <w:p>
      <w:pPr>
        <w:ind w:left="1134" w:hanging="567"/>
        <w:rPr>
          <w:noProof/>
          <w:lang w:val="sk-SK"/>
        </w:rPr>
      </w:pPr>
      <w:r>
        <w:rPr>
          <w:noProof/>
          <w:lang w:val="sk-SK"/>
        </w:rPr>
        <w:t>–</w:t>
      </w:r>
      <w:r>
        <w:rPr>
          <w:noProof/>
          <w:lang w:val="sk-SK"/>
        </w:rPr>
        <w:tab/>
        <w:t>Institutions universitaires de droit public relevant de la Communauté française – Universitaire instellingen van publiek recht afhangende van de Franse Gemeenschap</w:t>
      </w:r>
    </w:p>
    <w:p>
      <w:pPr>
        <w:ind w:left="1134" w:hanging="567"/>
        <w:rPr>
          <w:noProof/>
          <w:lang w:val="sk-SK"/>
        </w:rPr>
      </w:pPr>
    </w:p>
    <w:p>
      <w:pPr>
        <w:ind w:left="1134" w:hanging="567"/>
        <w:rPr>
          <w:noProof/>
          <w:lang w:val="sk-SK"/>
        </w:rPr>
      </w:pPr>
      <w:r>
        <w:rPr>
          <w:noProof/>
          <w:lang w:val="sk-SK"/>
        </w:rPr>
        <w:t>–</w:t>
      </w:r>
      <w:r>
        <w:rPr>
          <w:noProof/>
          <w:lang w:val="sk-SK"/>
        </w:rPr>
        <w:tab/>
        <w:t>Institut national de Recherche sur les Conditions de Travail – Nationaal Onderzoeksinstituut voor Arbeidsomstandigheden</w:t>
      </w:r>
    </w:p>
    <w:p>
      <w:pPr>
        <w:ind w:left="1134" w:hanging="567"/>
        <w:rPr>
          <w:noProof/>
          <w:lang w:val="sk-SK"/>
        </w:rPr>
      </w:pPr>
    </w:p>
    <w:p>
      <w:pPr>
        <w:ind w:left="1134" w:hanging="567"/>
        <w:rPr>
          <w:noProof/>
          <w:lang w:val="sk-SK"/>
        </w:rPr>
      </w:pPr>
      <w:r>
        <w:rPr>
          <w:noProof/>
          <w:lang w:val="sk-SK"/>
        </w:rPr>
        <w:t>–</w:t>
      </w:r>
      <w:r>
        <w:rPr>
          <w:noProof/>
          <w:lang w:val="sk-SK"/>
        </w:rPr>
        <w:tab/>
        <w:t>Institut national des Radioéléments – Nationaal Instituut voor Radio-Elementen</w:t>
      </w:r>
    </w:p>
    <w:p>
      <w:pPr>
        <w:ind w:left="1134" w:hanging="567"/>
        <w:rPr>
          <w:noProof/>
          <w:lang w:val="sk-SK"/>
        </w:rPr>
      </w:pPr>
    </w:p>
    <w:p>
      <w:pPr>
        <w:ind w:left="1134" w:hanging="567"/>
        <w:rPr>
          <w:noProof/>
          <w:lang w:val="sk-SK"/>
        </w:rPr>
      </w:pPr>
      <w:r>
        <w:rPr>
          <w:noProof/>
          <w:lang w:val="sk-SK"/>
        </w:rPr>
        <w:t>–</w:t>
      </w:r>
      <w:r>
        <w:rPr>
          <w:noProof/>
          <w:lang w:val="sk-SK"/>
        </w:rPr>
        <w:tab/>
        <w:t>Institut national pour la Criminalistique et la Criminologie – Nationaal Instituut voor Criminalistiek en Criminologie</w:t>
      </w:r>
    </w:p>
    <w:p>
      <w:pPr>
        <w:ind w:left="1134" w:hanging="567"/>
        <w:rPr>
          <w:noProof/>
          <w:lang w:val="sk-SK"/>
        </w:rPr>
      </w:pPr>
    </w:p>
    <w:p>
      <w:pPr>
        <w:ind w:left="1134" w:hanging="567"/>
        <w:rPr>
          <w:noProof/>
          <w:lang w:val="sk-SK"/>
        </w:rPr>
      </w:pPr>
      <w:r>
        <w:rPr>
          <w:noProof/>
          <w:lang w:val="sk-SK"/>
        </w:rPr>
        <w:t>–</w:t>
      </w:r>
      <w:r>
        <w:rPr>
          <w:noProof/>
          <w:lang w:val="sk-SK"/>
        </w:rPr>
        <w:tab/>
        <w:t>Institut pour l'Amélioration des Conditions de Travail – Instituut voor Verbetering van de Arbeidsvoorwaarden</w:t>
      </w:r>
    </w:p>
    <w:p>
      <w:pPr>
        <w:ind w:left="1134" w:hanging="567"/>
        <w:rPr>
          <w:noProof/>
          <w:lang w:val="sk-SK"/>
        </w:rPr>
      </w:pPr>
    </w:p>
    <w:p>
      <w:pPr>
        <w:ind w:left="1134" w:hanging="567"/>
        <w:rPr>
          <w:noProof/>
          <w:lang w:val="sk-SK"/>
        </w:rPr>
      </w:pPr>
      <w:r>
        <w:rPr>
          <w:noProof/>
          <w:lang w:val="sk-SK"/>
        </w:rPr>
        <w:t>–</w:t>
      </w:r>
      <w:r>
        <w:rPr>
          <w:noProof/>
          <w:lang w:val="sk-SK"/>
        </w:rPr>
        <w:tab/>
        <w:t>Institut royal belge des Sciences naturelles – Koninklijk Belgisch Instituut voor Natuurwetenschappen</w:t>
      </w:r>
    </w:p>
    <w:p>
      <w:pPr>
        <w:ind w:left="1134" w:hanging="567"/>
        <w:rPr>
          <w:noProof/>
          <w:lang w:val="sk-SK"/>
        </w:rPr>
      </w:pPr>
    </w:p>
    <w:p>
      <w:pPr>
        <w:ind w:left="1134" w:hanging="567"/>
        <w:rPr>
          <w:noProof/>
          <w:lang w:val="sk-SK"/>
        </w:rPr>
      </w:pPr>
      <w:r>
        <w:rPr>
          <w:noProof/>
          <w:lang w:val="sk-SK"/>
        </w:rPr>
        <w:t>–</w:t>
      </w:r>
      <w:r>
        <w:rPr>
          <w:noProof/>
          <w:lang w:val="sk-SK"/>
        </w:rPr>
        <w:tab/>
        <w:t>Institut royal du Patrimoine culturel – Koninklijk Instituut voor het Kunstpatrimonium</w:t>
      </w:r>
    </w:p>
    <w:p>
      <w:pPr>
        <w:ind w:left="1134" w:hanging="567"/>
        <w:rPr>
          <w:noProof/>
          <w:lang w:val="sk-SK"/>
        </w:rPr>
      </w:pPr>
    </w:p>
    <w:p>
      <w:pPr>
        <w:ind w:left="1134" w:hanging="567"/>
        <w:rPr>
          <w:noProof/>
          <w:lang w:val="sk-SK"/>
        </w:rPr>
      </w:pPr>
      <w:r>
        <w:rPr>
          <w:noProof/>
          <w:lang w:val="sk-SK"/>
        </w:rPr>
        <w:t>–</w:t>
      </w:r>
      <w:r>
        <w:rPr>
          <w:noProof/>
          <w:lang w:val="sk-SK"/>
        </w:rPr>
        <w:tab/>
        <w:t>Institut royal météorologique de Belgique – Koninklijk meteorologisch Instituut van België</w:t>
      </w:r>
    </w:p>
    <w:p>
      <w:pPr>
        <w:ind w:left="1134" w:hanging="567"/>
        <w:rPr>
          <w:noProof/>
          <w:lang w:val="sk-SK"/>
        </w:rPr>
      </w:pPr>
    </w:p>
    <w:p>
      <w:pPr>
        <w:ind w:left="1134" w:hanging="567"/>
        <w:rPr>
          <w:noProof/>
          <w:lang w:val="sk-SK"/>
        </w:rPr>
      </w:pPr>
      <w:r>
        <w:rPr>
          <w:noProof/>
          <w:lang w:val="sk-SK"/>
        </w:rPr>
        <w:t>–</w:t>
      </w:r>
      <w:r>
        <w:rPr>
          <w:noProof/>
          <w:lang w:val="sk-SK"/>
        </w:rPr>
        <w:tab/>
        <w:t>Institut scientifique de Service public en Région wallonne</w:t>
      </w:r>
    </w:p>
    <w:p>
      <w:pPr>
        <w:ind w:left="1134" w:hanging="567"/>
        <w:rPr>
          <w:noProof/>
          <w:lang w:val="sk-SK"/>
        </w:rPr>
      </w:pPr>
    </w:p>
    <w:p>
      <w:pPr>
        <w:ind w:left="1134" w:hanging="567"/>
        <w:rPr>
          <w:noProof/>
          <w:lang w:val="sk-SK"/>
        </w:rPr>
      </w:pPr>
      <w:r>
        <w:rPr>
          <w:noProof/>
          <w:lang w:val="sk-SK"/>
        </w:rPr>
        <w:br w:type="page"/>
        <w:t>–</w:t>
      </w:r>
      <w:r>
        <w:rPr>
          <w:noProof/>
          <w:lang w:val="sk-SK"/>
        </w:rPr>
        <w:tab/>
        <w:t>Institut scientifique de la Santé publique – Louis Pasteur – Wetenschappelijk Instituut Volksgezondheid - Louis Pasteur</w:t>
      </w:r>
    </w:p>
    <w:p>
      <w:pPr>
        <w:ind w:left="1134" w:hanging="567"/>
        <w:rPr>
          <w:noProof/>
          <w:lang w:val="sk-SK"/>
        </w:rPr>
      </w:pPr>
    </w:p>
    <w:p>
      <w:pPr>
        <w:ind w:left="1134" w:hanging="567"/>
        <w:rPr>
          <w:noProof/>
          <w:lang w:val="sk-SK"/>
        </w:rPr>
      </w:pPr>
      <w:r>
        <w:rPr>
          <w:noProof/>
          <w:lang w:val="sk-SK"/>
        </w:rPr>
        <w:t>–</w:t>
      </w:r>
      <w:r>
        <w:rPr>
          <w:noProof/>
          <w:lang w:val="sk-SK"/>
        </w:rPr>
        <w:tab/>
        <w:t>Instituut voor de Aanmoediging van Innovatie door Wetenschap en Technologie in Vlaanderen</w:t>
      </w:r>
    </w:p>
    <w:p>
      <w:pPr>
        <w:ind w:left="1134" w:hanging="567"/>
        <w:rPr>
          <w:noProof/>
          <w:lang w:val="sk-SK"/>
        </w:rPr>
      </w:pPr>
    </w:p>
    <w:p>
      <w:pPr>
        <w:ind w:left="1134" w:hanging="567"/>
        <w:rPr>
          <w:noProof/>
          <w:lang w:val="sk-SK"/>
        </w:rPr>
      </w:pPr>
      <w:r>
        <w:rPr>
          <w:noProof/>
          <w:lang w:val="sk-SK"/>
        </w:rPr>
        <w:t>–</w:t>
      </w:r>
      <w:r>
        <w:rPr>
          <w:noProof/>
          <w:lang w:val="sk-SK"/>
        </w:rPr>
        <w:tab/>
        <w:t>Instituut voor Bosbouw en Wildbeheer</w:t>
      </w:r>
    </w:p>
    <w:p>
      <w:pPr>
        <w:ind w:left="1134" w:hanging="567"/>
        <w:rPr>
          <w:noProof/>
          <w:lang w:val="sk-SK"/>
        </w:rPr>
      </w:pPr>
    </w:p>
    <w:p>
      <w:pPr>
        <w:ind w:left="1134" w:hanging="567"/>
        <w:rPr>
          <w:noProof/>
          <w:lang w:val="sk-SK"/>
        </w:rPr>
      </w:pPr>
      <w:r>
        <w:rPr>
          <w:noProof/>
          <w:lang w:val="sk-SK"/>
        </w:rPr>
        <w:t>–</w:t>
      </w:r>
      <w:r>
        <w:rPr>
          <w:noProof/>
          <w:lang w:val="sk-SK"/>
        </w:rPr>
        <w:tab/>
        <w:t>Instituut voor het archeologisch Patrimonium</w:t>
      </w:r>
    </w:p>
    <w:p>
      <w:pPr>
        <w:ind w:left="1134" w:hanging="567"/>
        <w:rPr>
          <w:noProof/>
          <w:lang w:val="sk-SK"/>
        </w:rPr>
      </w:pPr>
    </w:p>
    <w:p>
      <w:pPr>
        <w:ind w:left="1134" w:hanging="567"/>
        <w:rPr>
          <w:noProof/>
          <w:lang w:val="sk-SK"/>
        </w:rPr>
      </w:pPr>
      <w:r>
        <w:rPr>
          <w:noProof/>
          <w:lang w:val="sk-SK"/>
        </w:rPr>
        <w:t>–</w:t>
      </w:r>
      <w:r>
        <w:rPr>
          <w:noProof/>
          <w:lang w:val="sk-SK"/>
        </w:rPr>
        <w:tab/>
        <w:t>Jardin botanique national de Belgique – Nationale Plantentuin van België</w:t>
      </w:r>
    </w:p>
    <w:p>
      <w:pPr>
        <w:ind w:left="1134" w:hanging="567"/>
        <w:rPr>
          <w:noProof/>
          <w:lang w:val="sk-SK"/>
        </w:rPr>
      </w:pPr>
    </w:p>
    <w:p>
      <w:pPr>
        <w:ind w:left="567"/>
        <w:rPr>
          <w:noProof/>
          <w:lang w:val="sk-SK"/>
        </w:rPr>
      </w:pPr>
      <w:r>
        <w:rPr>
          <w:noProof/>
          <w:lang w:val="sk-SK"/>
        </w:rPr>
        <w:t>O</w:t>
      </w:r>
    </w:p>
    <w:p>
      <w:pPr>
        <w:ind w:left="1134" w:hanging="567"/>
        <w:rPr>
          <w:noProof/>
          <w:lang w:val="sk-SK"/>
        </w:rPr>
      </w:pPr>
      <w:r>
        <w:rPr>
          <w:noProof/>
          <w:lang w:val="sk-SK"/>
        </w:rPr>
        <w:t>–</w:t>
      </w:r>
      <w:r>
        <w:rPr>
          <w:noProof/>
          <w:lang w:val="sk-SK"/>
        </w:rPr>
        <w:tab/>
        <w:t>Observatoire royal de Belgique – Koninklijke Sterrenwacht van België</w:t>
      </w:r>
    </w:p>
    <w:p>
      <w:pPr>
        <w:ind w:left="1134" w:hanging="567"/>
        <w:rPr>
          <w:noProof/>
          <w:lang w:val="sk-SK"/>
        </w:rPr>
      </w:pPr>
    </w:p>
    <w:p>
      <w:pPr>
        <w:ind w:left="1134" w:hanging="567"/>
        <w:rPr>
          <w:noProof/>
          <w:lang w:val="sk-SK"/>
        </w:rPr>
      </w:pPr>
      <w:r>
        <w:rPr>
          <w:noProof/>
          <w:lang w:val="sk-SK"/>
        </w:rPr>
        <w:t>–</w:t>
      </w:r>
      <w:r>
        <w:rPr>
          <w:noProof/>
          <w:lang w:val="sk-SK"/>
        </w:rPr>
        <w:tab/>
        <w:t>Office régional de Promotion de l'Agriculture et de l'Horticulture</w:t>
      </w:r>
    </w:p>
    <w:p>
      <w:pPr>
        <w:ind w:left="1134" w:hanging="567"/>
        <w:rPr>
          <w:noProof/>
          <w:lang w:val="sk-SK"/>
        </w:rPr>
      </w:pPr>
    </w:p>
    <w:p>
      <w:pPr>
        <w:ind w:left="1134" w:hanging="567"/>
        <w:rPr>
          <w:noProof/>
          <w:lang w:val="sk-SK"/>
        </w:rPr>
      </w:pPr>
      <w:r>
        <w:rPr>
          <w:noProof/>
          <w:lang w:val="sk-SK"/>
        </w:rPr>
        <w:t>–</w:t>
      </w:r>
      <w:r>
        <w:rPr>
          <w:noProof/>
          <w:lang w:val="sk-SK"/>
        </w:rPr>
        <w:tab/>
        <w:t>Openbaar psychiatrisch Ziekenhuis-Geel</w:t>
      </w:r>
    </w:p>
    <w:p>
      <w:pPr>
        <w:ind w:left="1134" w:hanging="567"/>
        <w:rPr>
          <w:noProof/>
          <w:lang w:val="sk-SK"/>
        </w:rPr>
      </w:pPr>
    </w:p>
    <w:p>
      <w:pPr>
        <w:ind w:left="1134" w:hanging="567"/>
        <w:rPr>
          <w:noProof/>
          <w:lang w:val="sk-SK"/>
        </w:rPr>
      </w:pPr>
      <w:r>
        <w:rPr>
          <w:noProof/>
          <w:lang w:val="sk-SK"/>
        </w:rPr>
        <w:t>–</w:t>
      </w:r>
      <w:r>
        <w:rPr>
          <w:noProof/>
          <w:lang w:val="sk-SK"/>
        </w:rPr>
        <w:tab/>
        <w:t>Openbaar psychiatrisch Ziekenhuis-Rekem</w:t>
      </w:r>
    </w:p>
    <w:p>
      <w:pPr>
        <w:ind w:left="1134" w:hanging="567"/>
        <w:rPr>
          <w:noProof/>
          <w:lang w:val="sk-SK"/>
        </w:rPr>
      </w:pPr>
    </w:p>
    <w:p>
      <w:pPr>
        <w:ind w:left="1134" w:hanging="567"/>
        <w:rPr>
          <w:noProof/>
          <w:lang w:val="sk-SK"/>
        </w:rPr>
      </w:pPr>
      <w:r>
        <w:rPr>
          <w:noProof/>
          <w:lang w:val="sk-SK"/>
        </w:rPr>
        <w:t>–</w:t>
      </w:r>
      <w:r>
        <w:rPr>
          <w:noProof/>
          <w:lang w:val="sk-SK"/>
        </w:rPr>
        <w:tab/>
        <w:t>Organisme national des Déchets radioactifs et des Matières fissiles – Nationale Instelling voor radioactief Afval en Splijtstoffen</w:t>
      </w:r>
    </w:p>
    <w:p>
      <w:pPr>
        <w:ind w:left="1134" w:hanging="567"/>
        <w:rPr>
          <w:noProof/>
          <w:lang w:val="sk-SK"/>
        </w:rPr>
      </w:pPr>
    </w:p>
    <w:p>
      <w:pPr>
        <w:ind w:left="567"/>
        <w:rPr>
          <w:noProof/>
          <w:lang w:val="sk-SK"/>
        </w:rPr>
      </w:pPr>
      <w:r>
        <w:rPr>
          <w:noProof/>
          <w:lang w:val="sk-SK"/>
        </w:rPr>
        <w:t>U</w:t>
      </w:r>
    </w:p>
    <w:p>
      <w:pPr>
        <w:ind w:left="1134" w:hanging="567"/>
        <w:rPr>
          <w:noProof/>
          <w:lang w:val="sk-SK"/>
        </w:rPr>
      </w:pPr>
      <w:r>
        <w:rPr>
          <w:noProof/>
          <w:lang w:val="sk-SK"/>
        </w:rPr>
        <w:t>–</w:t>
      </w:r>
      <w:r>
        <w:rPr>
          <w:noProof/>
          <w:lang w:val="sk-SK"/>
        </w:rPr>
        <w:tab/>
        <w:t>Universitair Ziekenhuis Gent</w:t>
      </w:r>
    </w:p>
    <w:p>
      <w:pPr>
        <w:ind w:left="1134" w:hanging="567"/>
        <w:rPr>
          <w:noProof/>
          <w:lang w:val="sk-SK"/>
        </w:rPr>
      </w:pPr>
    </w:p>
    <w:p>
      <w:pPr>
        <w:ind w:left="567"/>
        <w:rPr>
          <w:noProof/>
          <w:lang w:val="sk-SK"/>
        </w:rPr>
      </w:pPr>
      <w:r>
        <w:rPr>
          <w:noProof/>
          <w:lang w:val="sk-SK"/>
        </w:rPr>
        <w:t>V</w:t>
      </w:r>
    </w:p>
    <w:p>
      <w:pPr>
        <w:ind w:left="1134" w:hanging="567"/>
        <w:rPr>
          <w:noProof/>
          <w:lang w:val="sk-SK"/>
        </w:rPr>
      </w:pPr>
      <w:r>
        <w:rPr>
          <w:noProof/>
          <w:lang w:val="sk-SK"/>
        </w:rPr>
        <w:t>–</w:t>
      </w:r>
      <w:r>
        <w:rPr>
          <w:noProof/>
          <w:lang w:val="sk-SK"/>
        </w:rPr>
        <w:tab/>
        <w:t>Vlaamse Hogescholenraad</w:t>
      </w:r>
    </w:p>
    <w:p>
      <w:pPr>
        <w:ind w:left="1134" w:hanging="567"/>
        <w:rPr>
          <w:noProof/>
          <w:lang w:val="sk-SK"/>
        </w:rPr>
      </w:pPr>
    </w:p>
    <w:p>
      <w:pPr>
        <w:ind w:left="1134" w:hanging="567"/>
        <w:rPr>
          <w:noProof/>
          <w:lang w:val="sk-SK"/>
        </w:rPr>
      </w:pPr>
      <w:r>
        <w:rPr>
          <w:noProof/>
          <w:lang w:val="sk-SK"/>
        </w:rPr>
        <w:br w:type="page"/>
        <w:t>–</w:t>
      </w:r>
      <w:r>
        <w:rPr>
          <w:noProof/>
          <w:lang w:val="sk-SK"/>
        </w:rPr>
        <w:tab/>
        <w:t>Vlaamse Instelling voor technologisch Onderzoek</w:t>
      </w:r>
    </w:p>
    <w:p>
      <w:pPr>
        <w:ind w:left="1134" w:hanging="567"/>
        <w:rPr>
          <w:noProof/>
          <w:lang w:val="sk-SK"/>
        </w:rPr>
      </w:pPr>
    </w:p>
    <w:p>
      <w:pPr>
        <w:ind w:left="1134" w:hanging="567"/>
        <w:rPr>
          <w:noProof/>
          <w:lang w:val="sk-SK"/>
        </w:rPr>
      </w:pPr>
      <w:r>
        <w:rPr>
          <w:noProof/>
          <w:lang w:val="sk-SK"/>
        </w:rPr>
        <w:t>–</w:t>
      </w:r>
      <w:r>
        <w:rPr>
          <w:noProof/>
          <w:lang w:val="sk-SK"/>
        </w:rPr>
        <w:tab/>
        <w:t>Vlaamse interuniversitaire Raad</w:t>
      </w:r>
    </w:p>
    <w:p>
      <w:pPr>
        <w:ind w:left="1134" w:hanging="567"/>
        <w:rPr>
          <w:noProof/>
          <w:lang w:val="sk-SK"/>
        </w:rPr>
      </w:pPr>
    </w:p>
    <w:p>
      <w:pPr>
        <w:ind w:left="1134" w:hanging="567"/>
        <w:rPr>
          <w:noProof/>
          <w:lang w:val="sk-SK"/>
        </w:rPr>
      </w:pPr>
      <w:r>
        <w:rPr>
          <w:noProof/>
          <w:lang w:val="sk-SK"/>
        </w:rPr>
        <w:t>–</w:t>
      </w:r>
      <w:r>
        <w:rPr>
          <w:noProof/>
          <w:lang w:val="sk-SK"/>
        </w:rPr>
        <w:tab/>
        <w:t>Vlaamse Milieumaatschappij</w:t>
      </w:r>
    </w:p>
    <w:p>
      <w:pPr>
        <w:ind w:left="1134" w:hanging="567"/>
        <w:rPr>
          <w:noProof/>
          <w:lang w:val="sk-SK"/>
        </w:rPr>
      </w:pPr>
    </w:p>
    <w:p>
      <w:pPr>
        <w:ind w:left="1134" w:hanging="567"/>
        <w:rPr>
          <w:noProof/>
          <w:lang w:val="sk-SK"/>
        </w:rPr>
      </w:pPr>
      <w:r>
        <w:rPr>
          <w:noProof/>
          <w:lang w:val="sk-SK"/>
        </w:rPr>
        <w:t>–</w:t>
      </w:r>
      <w:r>
        <w:rPr>
          <w:noProof/>
          <w:lang w:val="sk-SK"/>
        </w:rPr>
        <w:tab/>
        <w:t>Vlaamse Onderwijsraad</w:t>
      </w:r>
    </w:p>
    <w:p>
      <w:pPr>
        <w:ind w:left="1134" w:hanging="567"/>
        <w:rPr>
          <w:noProof/>
          <w:lang w:val="sk-SK"/>
        </w:rPr>
      </w:pPr>
    </w:p>
    <w:p>
      <w:pPr>
        <w:ind w:left="1134" w:hanging="567"/>
        <w:rPr>
          <w:noProof/>
          <w:lang w:val="sk-SK"/>
        </w:rPr>
      </w:pPr>
      <w:r>
        <w:rPr>
          <w:noProof/>
          <w:lang w:val="sk-SK"/>
        </w:rPr>
        <w:t>–</w:t>
      </w:r>
      <w:r>
        <w:rPr>
          <w:noProof/>
          <w:lang w:val="sk-SK"/>
        </w:rPr>
        <w:tab/>
        <w:t>Vlaamse Stichting voor Verkeerskunde</w:t>
      </w:r>
    </w:p>
    <w:p>
      <w:pPr>
        <w:ind w:left="1134" w:hanging="567"/>
        <w:rPr>
          <w:noProof/>
          <w:lang w:val="sk-SK"/>
        </w:rPr>
      </w:pPr>
    </w:p>
    <w:p>
      <w:pPr>
        <w:ind w:left="1134" w:hanging="567"/>
        <w:rPr>
          <w:noProof/>
          <w:lang w:val="sk-SK"/>
        </w:rPr>
      </w:pPr>
      <w:r>
        <w:rPr>
          <w:noProof/>
          <w:lang w:val="sk-SK"/>
        </w:rPr>
        <w:t>–</w:t>
      </w:r>
      <w:r>
        <w:rPr>
          <w:noProof/>
          <w:lang w:val="sk-SK"/>
        </w:rPr>
        <w:tab/>
        <w:t>Vlaams Instituut voor de Bevordering van het wetenschappelijk- en technologisch Onderzoek in de Industrie</w:t>
      </w:r>
    </w:p>
    <w:p>
      <w:pPr>
        <w:ind w:left="1134" w:hanging="567"/>
        <w:rPr>
          <w:noProof/>
          <w:lang w:val="sk-SK"/>
        </w:rPr>
      </w:pPr>
    </w:p>
    <w:p>
      <w:pPr>
        <w:ind w:left="1134" w:hanging="567"/>
        <w:rPr>
          <w:noProof/>
          <w:lang w:val="sk-SK"/>
        </w:rPr>
      </w:pPr>
      <w:r>
        <w:rPr>
          <w:noProof/>
          <w:lang w:val="sk-SK"/>
        </w:rPr>
        <w:t>–</w:t>
      </w:r>
      <w:r>
        <w:rPr>
          <w:noProof/>
          <w:lang w:val="sk-SK"/>
        </w:rPr>
        <w:tab/>
        <w:t>Vlaams Instituut voor Gezondheidspromotie</w:t>
      </w:r>
    </w:p>
    <w:p>
      <w:pPr>
        <w:ind w:left="567"/>
        <w:rPr>
          <w:noProof/>
          <w:lang w:val="sk-SK"/>
        </w:rPr>
      </w:pPr>
    </w:p>
    <w:p>
      <w:pPr>
        <w:ind w:left="567"/>
        <w:rPr>
          <w:noProof/>
          <w:lang w:val="sk-SK"/>
        </w:rPr>
      </w:pPr>
      <w:r>
        <w:rPr>
          <w:noProof/>
          <w:lang w:val="sk-SK"/>
        </w:rPr>
        <w:t>BULHARSKO</w:t>
      </w:r>
    </w:p>
    <w:p>
      <w:pPr>
        <w:ind w:left="567"/>
        <w:rPr>
          <w:noProof/>
          <w:lang w:val="sk-SK"/>
        </w:rPr>
      </w:pPr>
    </w:p>
    <w:p>
      <w:pPr>
        <w:ind w:left="567"/>
        <w:rPr>
          <w:noProof/>
          <w:lang w:val="sk-SK"/>
        </w:rPr>
      </w:pPr>
      <w:r>
        <w:rPr>
          <w:noProof/>
          <w:lang w:val="sk-SK"/>
        </w:rPr>
        <w:t>Orgány</w:t>
      </w:r>
    </w:p>
    <w:p>
      <w:pPr>
        <w:ind w:left="567"/>
        <w:rPr>
          <w:noProof/>
          <w:lang w:val="sk-SK"/>
        </w:rPr>
      </w:pPr>
    </w:p>
    <w:p>
      <w:pPr>
        <w:ind w:left="1134" w:hanging="567"/>
        <w:rPr>
          <w:noProof/>
          <w:lang w:val="sk-SK"/>
        </w:rPr>
      </w:pPr>
      <w:r>
        <w:rPr>
          <w:noProof/>
          <w:lang w:val="sk-SK"/>
        </w:rPr>
        <w:t>–</w:t>
      </w:r>
      <w:r>
        <w:rPr>
          <w:noProof/>
          <w:lang w:val="sk-SK"/>
        </w:rPr>
        <w:tab/>
        <w:t>Български червен кръст (Bulharský červený kríž)</w:t>
      </w:r>
    </w:p>
    <w:p>
      <w:pPr>
        <w:ind w:left="1134" w:hanging="567"/>
        <w:rPr>
          <w:noProof/>
          <w:lang w:val="sk-SK"/>
        </w:rPr>
      </w:pPr>
    </w:p>
    <w:p>
      <w:pPr>
        <w:ind w:left="1134" w:hanging="567"/>
        <w:rPr>
          <w:noProof/>
          <w:lang w:val="sk-SK"/>
        </w:rPr>
      </w:pPr>
      <w:r>
        <w:rPr>
          <w:noProof/>
          <w:lang w:val="sk-SK"/>
        </w:rPr>
        <w:t>–</w:t>
      </w:r>
      <w:r>
        <w:rPr>
          <w:noProof/>
          <w:lang w:val="sk-SK"/>
        </w:rPr>
        <w:tab/>
        <w:t>Българска академия на науките (Bulharská akadémia vied)</w:t>
      </w:r>
    </w:p>
    <w:p>
      <w:pPr>
        <w:ind w:left="1134" w:hanging="567"/>
        <w:rPr>
          <w:noProof/>
          <w:lang w:val="sk-SK"/>
        </w:rPr>
      </w:pPr>
    </w:p>
    <w:p>
      <w:pPr>
        <w:ind w:left="1134" w:hanging="567"/>
        <w:rPr>
          <w:noProof/>
          <w:lang w:val="sk-SK"/>
        </w:rPr>
      </w:pPr>
      <w:r>
        <w:rPr>
          <w:noProof/>
          <w:lang w:val="sk-SK"/>
        </w:rPr>
        <w:t>–</w:t>
      </w:r>
      <w:r>
        <w:rPr>
          <w:noProof/>
          <w:lang w:val="sk-SK"/>
        </w:rPr>
        <w:tab/>
        <w:t>Национален център за аграрни науки (Národné centrum agrárnej vedy)</w:t>
      </w:r>
    </w:p>
    <w:p>
      <w:pPr>
        <w:ind w:left="567"/>
        <w:rPr>
          <w:noProof/>
          <w:lang w:val="sk-SK"/>
        </w:rPr>
      </w:pPr>
    </w:p>
    <w:p>
      <w:pPr>
        <w:ind w:left="567"/>
        <w:rPr>
          <w:noProof/>
          <w:lang w:val="sk-SK"/>
        </w:rPr>
      </w:pPr>
      <w:r>
        <w:rPr>
          <w:noProof/>
          <w:lang w:val="sk-SK"/>
        </w:rPr>
        <w:br w:type="page"/>
        <w:t>Kategórie</w:t>
      </w:r>
    </w:p>
    <w:p>
      <w:pPr>
        <w:ind w:left="567"/>
        <w:rPr>
          <w:noProof/>
          <w:lang w:val="sk-SK"/>
        </w:rPr>
      </w:pPr>
    </w:p>
    <w:p>
      <w:pPr>
        <w:ind w:left="567"/>
        <w:rPr>
          <w:noProof/>
          <w:lang w:val="sk-SK"/>
        </w:rPr>
      </w:pPr>
      <w:r>
        <w:rPr>
          <w:noProof/>
          <w:lang w:val="sk-SK"/>
        </w:rPr>
        <w:t>Štátne univerzity zriadené podľa článku 13 Закона за висшето образование (обн., ДВ, бр.112/27.12.1995):</w:t>
      </w:r>
    </w:p>
    <w:p>
      <w:pPr>
        <w:ind w:left="567"/>
        <w:rPr>
          <w:noProof/>
          <w:lang w:val="sk-SK"/>
        </w:rPr>
      </w:pPr>
    </w:p>
    <w:p>
      <w:pPr>
        <w:ind w:left="1134" w:hanging="567"/>
        <w:rPr>
          <w:noProof/>
          <w:lang w:val="sk-SK"/>
        </w:rPr>
      </w:pPr>
      <w:r>
        <w:rPr>
          <w:noProof/>
          <w:lang w:val="sk-SK"/>
        </w:rPr>
        <w:t>–</w:t>
      </w:r>
      <w:r>
        <w:rPr>
          <w:noProof/>
          <w:lang w:val="sk-SK"/>
        </w:rPr>
        <w:tab/>
        <w:t>Аграрен университет – Пловдив (Poľnohospodárska univerzita – Plovdiv)</w:t>
      </w:r>
    </w:p>
    <w:p>
      <w:pPr>
        <w:ind w:left="1134" w:hanging="567"/>
        <w:rPr>
          <w:noProof/>
          <w:lang w:val="sk-SK"/>
        </w:rPr>
      </w:pPr>
    </w:p>
    <w:p>
      <w:pPr>
        <w:ind w:left="1134" w:hanging="567"/>
        <w:rPr>
          <w:noProof/>
          <w:lang w:val="sk-SK"/>
        </w:rPr>
      </w:pPr>
      <w:r>
        <w:rPr>
          <w:noProof/>
          <w:lang w:val="sk-SK"/>
        </w:rPr>
        <w:t>–</w:t>
      </w:r>
      <w:r>
        <w:rPr>
          <w:noProof/>
          <w:lang w:val="sk-SK"/>
        </w:rPr>
        <w:tab/>
        <w:t>Академия за музикално, танцово и изобразително изкуство – Пловдив (Akadémia hudby, tanca a výtvarného umenia – Plovdiv)</w:t>
      </w:r>
    </w:p>
    <w:p>
      <w:pPr>
        <w:ind w:left="1134" w:hanging="567"/>
        <w:rPr>
          <w:noProof/>
          <w:lang w:val="sk-SK"/>
        </w:rPr>
      </w:pPr>
    </w:p>
    <w:p>
      <w:pPr>
        <w:ind w:left="1134" w:hanging="567"/>
        <w:rPr>
          <w:noProof/>
          <w:lang w:val="sk-SK"/>
        </w:rPr>
      </w:pPr>
      <w:r>
        <w:rPr>
          <w:noProof/>
          <w:lang w:val="sk-SK"/>
        </w:rPr>
        <w:t>–</w:t>
      </w:r>
      <w:r>
        <w:rPr>
          <w:noProof/>
          <w:lang w:val="sk-SK"/>
        </w:rPr>
        <w:tab/>
        <w:t>Академия на Министерството на вътрешните работи</w:t>
      </w:r>
    </w:p>
    <w:p>
      <w:pPr>
        <w:ind w:left="1134" w:hanging="567"/>
        <w:rPr>
          <w:noProof/>
          <w:lang w:val="sk-SK"/>
        </w:rPr>
      </w:pPr>
    </w:p>
    <w:p>
      <w:pPr>
        <w:ind w:left="1134" w:hanging="567"/>
        <w:rPr>
          <w:noProof/>
          <w:lang w:val="sk-SK"/>
        </w:rPr>
      </w:pPr>
      <w:r>
        <w:rPr>
          <w:noProof/>
          <w:lang w:val="sk-SK"/>
        </w:rPr>
        <w:t>–</w:t>
      </w:r>
      <w:r>
        <w:rPr>
          <w:noProof/>
          <w:lang w:val="sk-SK"/>
        </w:rPr>
        <w:tab/>
        <w:t>Великотърновски университет “Св. св. Кирил и Методий“ (Univerzita sv. Cyrila a Metoda vo Velikom Tarnove)</w:t>
      </w:r>
    </w:p>
    <w:p>
      <w:pPr>
        <w:ind w:left="1134" w:hanging="567"/>
        <w:rPr>
          <w:noProof/>
          <w:lang w:val="sk-SK"/>
        </w:rPr>
      </w:pPr>
    </w:p>
    <w:p>
      <w:pPr>
        <w:ind w:left="1134" w:hanging="567"/>
        <w:rPr>
          <w:noProof/>
          <w:lang w:val="sk-SK"/>
        </w:rPr>
      </w:pPr>
      <w:r>
        <w:rPr>
          <w:noProof/>
          <w:lang w:val="sk-SK"/>
        </w:rPr>
        <w:t>–</w:t>
      </w:r>
      <w:r>
        <w:rPr>
          <w:noProof/>
          <w:lang w:val="sk-SK"/>
        </w:rPr>
        <w:tab/>
        <w:t>Висше военноморско училище „Н. Вапцаров“ – Варна (Námorná akadémia N. J. Vapcarova – Varna)</w:t>
      </w:r>
    </w:p>
    <w:p>
      <w:pPr>
        <w:ind w:left="1134" w:hanging="567"/>
        <w:rPr>
          <w:noProof/>
          <w:lang w:val="sk-SK"/>
        </w:rPr>
      </w:pPr>
    </w:p>
    <w:p>
      <w:pPr>
        <w:ind w:left="1134" w:hanging="567"/>
        <w:rPr>
          <w:noProof/>
          <w:lang w:val="sk-SK"/>
        </w:rPr>
      </w:pPr>
      <w:r>
        <w:rPr>
          <w:noProof/>
          <w:lang w:val="sk-SK"/>
        </w:rPr>
        <w:t>–</w:t>
      </w:r>
      <w:r>
        <w:rPr>
          <w:noProof/>
          <w:lang w:val="sk-SK"/>
        </w:rPr>
        <w:tab/>
        <w:t>Висше строително училище „Любен Каравелов“ – София (Vyššia stavebná škola „Lyuben Karavelov“ – Sofia)</w:t>
      </w:r>
    </w:p>
    <w:p>
      <w:pPr>
        <w:ind w:left="1134" w:hanging="567"/>
        <w:rPr>
          <w:noProof/>
          <w:lang w:val="sk-SK"/>
        </w:rPr>
      </w:pPr>
    </w:p>
    <w:p>
      <w:pPr>
        <w:ind w:left="1134" w:hanging="567"/>
        <w:rPr>
          <w:noProof/>
          <w:lang w:val="sk-SK"/>
        </w:rPr>
      </w:pPr>
      <w:r>
        <w:rPr>
          <w:noProof/>
          <w:lang w:val="sk-SK"/>
        </w:rPr>
        <w:t>–</w:t>
      </w:r>
      <w:r>
        <w:rPr>
          <w:noProof/>
          <w:lang w:val="sk-SK"/>
        </w:rPr>
        <w:tab/>
        <w:t>Висше транспортно училище „Тодор Каблешков“ – София (Vyššia dopravná škola „Todor Kableškov“ – Sofia)</w:t>
      </w:r>
    </w:p>
    <w:p>
      <w:pPr>
        <w:ind w:left="1134" w:hanging="567"/>
        <w:rPr>
          <w:noProof/>
          <w:lang w:val="sk-SK"/>
        </w:rPr>
      </w:pPr>
    </w:p>
    <w:p>
      <w:pPr>
        <w:ind w:left="1134" w:hanging="567"/>
        <w:rPr>
          <w:noProof/>
          <w:lang w:val="sk-SK"/>
        </w:rPr>
      </w:pPr>
      <w:r>
        <w:rPr>
          <w:noProof/>
          <w:lang w:val="sk-SK"/>
        </w:rPr>
        <w:t>–</w:t>
      </w:r>
      <w:r>
        <w:rPr>
          <w:noProof/>
          <w:lang w:val="sk-SK"/>
        </w:rPr>
        <w:tab/>
        <w:t>Военна академия „Г. Раковски“ – София (Vojenská akadémia „G. S. Rakovski“ – Sofia)</w:t>
      </w:r>
    </w:p>
    <w:p>
      <w:pPr>
        <w:ind w:left="1134" w:hanging="567"/>
        <w:rPr>
          <w:noProof/>
          <w:lang w:val="sk-SK"/>
        </w:rPr>
      </w:pPr>
    </w:p>
    <w:p>
      <w:pPr>
        <w:ind w:left="1134" w:hanging="567"/>
        <w:rPr>
          <w:noProof/>
          <w:lang w:val="sk-SK"/>
        </w:rPr>
      </w:pPr>
      <w:r>
        <w:rPr>
          <w:noProof/>
          <w:lang w:val="sk-SK"/>
        </w:rPr>
        <w:br w:type="page"/>
        <w:t>–</w:t>
      </w:r>
      <w:r>
        <w:rPr>
          <w:noProof/>
          <w:lang w:val="sk-SK"/>
        </w:rPr>
        <w:tab/>
        <w:t>Национална музикална академия „Проф. Панчо Владигеров“ – София (Štátna hudobná akadémia „Prof. Pančo Vladigerov“ – Sofia)</w:t>
      </w:r>
    </w:p>
    <w:p>
      <w:pPr>
        <w:ind w:left="1134" w:hanging="567"/>
        <w:rPr>
          <w:noProof/>
          <w:lang w:val="sk-SK"/>
        </w:rPr>
      </w:pPr>
    </w:p>
    <w:p>
      <w:pPr>
        <w:ind w:left="1134" w:hanging="567"/>
        <w:rPr>
          <w:noProof/>
          <w:lang w:val="sk-SK"/>
        </w:rPr>
      </w:pPr>
      <w:r>
        <w:rPr>
          <w:noProof/>
          <w:lang w:val="sk-SK"/>
        </w:rPr>
        <w:t>–</w:t>
      </w:r>
      <w:r>
        <w:rPr>
          <w:noProof/>
          <w:lang w:val="sk-SK"/>
        </w:rPr>
        <w:tab/>
        <w:t>Икономически университет – Варна (Ekonomická univerzita – Varna)</w:t>
      </w:r>
    </w:p>
    <w:p>
      <w:pPr>
        <w:ind w:left="1134" w:hanging="567"/>
        <w:rPr>
          <w:noProof/>
          <w:lang w:val="sk-SK"/>
        </w:rPr>
      </w:pPr>
    </w:p>
    <w:p>
      <w:pPr>
        <w:ind w:left="1134" w:hanging="567"/>
        <w:rPr>
          <w:noProof/>
          <w:lang w:val="sk-SK"/>
        </w:rPr>
      </w:pPr>
      <w:r>
        <w:rPr>
          <w:noProof/>
          <w:lang w:val="sk-SK"/>
        </w:rPr>
        <w:t>–</w:t>
      </w:r>
      <w:r>
        <w:rPr>
          <w:noProof/>
          <w:lang w:val="sk-SK"/>
        </w:rPr>
        <w:tab/>
        <w:t>Колеж по телекомуникации и пощи – София (Vysoká škola telekomunikácií a pôšt – Sofia)</w:t>
      </w:r>
    </w:p>
    <w:p>
      <w:pPr>
        <w:ind w:left="1134" w:hanging="567"/>
        <w:rPr>
          <w:noProof/>
          <w:lang w:val="sk-SK"/>
        </w:rPr>
      </w:pPr>
    </w:p>
    <w:p>
      <w:pPr>
        <w:ind w:left="1134" w:hanging="567"/>
        <w:rPr>
          <w:noProof/>
          <w:lang w:val="sk-SK"/>
        </w:rPr>
      </w:pPr>
      <w:r>
        <w:rPr>
          <w:noProof/>
          <w:lang w:val="sk-SK"/>
        </w:rPr>
        <w:t>–</w:t>
      </w:r>
      <w:r>
        <w:rPr>
          <w:noProof/>
          <w:lang w:val="sk-SK"/>
        </w:rPr>
        <w:tab/>
        <w:t>Икономически университет Варна (Lesnícka univerzita – Varna)</w:t>
      </w:r>
    </w:p>
    <w:p>
      <w:pPr>
        <w:ind w:left="1134" w:hanging="567"/>
        <w:rPr>
          <w:noProof/>
          <w:lang w:val="sk-SK"/>
        </w:rPr>
      </w:pPr>
    </w:p>
    <w:p>
      <w:pPr>
        <w:ind w:left="1134" w:hanging="567"/>
        <w:rPr>
          <w:noProof/>
          <w:lang w:val="sk-SK"/>
        </w:rPr>
      </w:pPr>
      <w:r>
        <w:rPr>
          <w:noProof/>
          <w:lang w:val="sk-SK"/>
        </w:rPr>
        <w:t>–</w:t>
      </w:r>
      <w:r>
        <w:rPr>
          <w:noProof/>
          <w:lang w:val="sk-SK"/>
        </w:rPr>
        <w:tab/>
        <w:t>Медицински университет „Проф. д-р Параскев Иванов Стоянов“ – Варна (Lekárska univerzita „Prof. D-r Paraskev Stoyanov“ – Varna)</w:t>
      </w:r>
    </w:p>
    <w:p>
      <w:pPr>
        <w:ind w:left="1134" w:hanging="567"/>
        <w:rPr>
          <w:noProof/>
          <w:lang w:val="sk-SK"/>
        </w:rPr>
      </w:pPr>
    </w:p>
    <w:p>
      <w:pPr>
        <w:ind w:left="1134" w:hanging="567"/>
        <w:rPr>
          <w:noProof/>
          <w:lang w:val="sk-SK"/>
        </w:rPr>
      </w:pPr>
      <w:r>
        <w:rPr>
          <w:noProof/>
          <w:lang w:val="sk-SK"/>
        </w:rPr>
        <w:t>–</w:t>
      </w:r>
      <w:r>
        <w:rPr>
          <w:noProof/>
          <w:lang w:val="sk-SK"/>
        </w:rPr>
        <w:tab/>
        <w:t>Медицински университет – Плевен (Lekárska univerzita – Pleven)</w:t>
      </w:r>
    </w:p>
    <w:p>
      <w:pPr>
        <w:ind w:left="1134" w:hanging="567"/>
        <w:rPr>
          <w:noProof/>
          <w:lang w:val="sk-SK"/>
        </w:rPr>
      </w:pPr>
    </w:p>
    <w:p>
      <w:pPr>
        <w:ind w:left="1134" w:hanging="567"/>
        <w:rPr>
          <w:noProof/>
          <w:lang w:val="sk-SK"/>
        </w:rPr>
      </w:pPr>
      <w:r>
        <w:rPr>
          <w:noProof/>
          <w:lang w:val="sk-SK"/>
        </w:rPr>
        <w:t>–</w:t>
      </w:r>
      <w:r>
        <w:rPr>
          <w:noProof/>
          <w:lang w:val="sk-SK"/>
        </w:rPr>
        <w:tab/>
        <w:t>Медицински университет – Пловдив (Lekárska univerzita – Plovdiv)</w:t>
      </w:r>
    </w:p>
    <w:p>
      <w:pPr>
        <w:ind w:left="1134" w:hanging="567"/>
        <w:rPr>
          <w:noProof/>
          <w:lang w:val="sk-SK"/>
        </w:rPr>
      </w:pPr>
    </w:p>
    <w:p>
      <w:pPr>
        <w:ind w:left="1134" w:hanging="567"/>
        <w:rPr>
          <w:noProof/>
          <w:lang w:val="sk-SK"/>
        </w:rPr>
      </w:pPr>
      <w:r>
        <w:rPr>
          <w:noProof/>
          <w:lang w:val="sk-SK"/>
        </w:rPr>
        <w:t>–</w:t>
      </w:r>
      <w:r>
        <w:rPr>
          <w:noProof/>
          <w:lang w:val="sk-SK"/>
        </w:rPr>
        <w:tab/>
        <w:t>Медицински университет – София (Lekárska univerzita – Sofia)</w:t>
      </w:r>
    </w:p>
    <w:p>
      <w:pPr>
        <w:ind w:left="1134" w:hanging="567"/>
        <w:rPr>
          <w:noProof/>
          <w:lang w:val="sk-SK"/>
        </w:rPr>
      </w:pPr>
    </w:p>
    <w:p>
      <w:pPr>
        <w:ind w:left="1134" w:hanging="567"/>
        <w:rPr>
          <w:noProof/>
          <w:lang w:val="sk-SK"/>
        </w:rPr>
      </w:pPr>
      <w:r>
        <w:rPr>
          <w:noProof/>
          <w:lang w:val="sk-SK"/>
        </w:rPr>
        <w:t>–</w:t>
      </w:r>
      <w:r>
        <w:rPr>
          <w:noProof/>
          <w:lang w:val="sk-SK"/>
        </w:rPr>
        <w:tab/>
        <w:t>Минно-геоложки университет „Св. Иван Рилски“ – София (Univerzita baníckeho priemyslu a geológie „Sv. Ivan Rilski“ – Sofia)</w:t>
      </w:r>
    </w:p>
    <w:p>
      <w:pPr>
        <w:ind w:left="1134" w:hanging="567"/>
        <w:rPr>
          <w:noProof/>
          <w:lang w:val="sk-SK"/>
        </w:rPr>
      </w:pPr>
    </w:p>
    <w:p>
      <w:pPr>
        <w:ind w:left="1134" w:hanging="567"/>
        <w:rPr>
          <w:noProof/>
          <w:lang w:val="sk-SK"/>
        </w:rPr>
      </w:pPr>
      <w:r>
        <w:rPr>
          <w:noProof/>
          <w:lang w:val="sk-SK"/>
        </w:rPr>
        <w:t>–</w:t>
      </w:r>
      <w:r>
        <w:rPr>
          <w:noProof/>
          <w:lang w:val="sk-SK"/>
        </w:rPr>
        <w:tab/>
        <w:t>Национален военен университет „Васил Левски“ – Велико Търново (Národná vojenská univerzita „Vasil Levski“ – Veliko Tarnovo)</w:t>
      </w:r>
    </w:p>
    <w:p>
      <w:pPr>
        <w:ind w:left="1134" w:hanging="567"/>
        <w:rPr>
          <w:noProof/>
          <w:lang w:val="sk-SK"/>
        </w:rPr>
      </w:pPr>
    </w:p>
    <w:p>
      <w:pPr>
        <w:ind w:left="1134" w:hanging="567"/>
        <w:rPr>
          <w:noProof/>
          <w:lang w:val="sk-SK"/>
        </w:rPr>
      </w:pPr>
      <w:r>
        <w:rPr>
          <w:noProof/>
          <w:lang w:val="sk-SK"/>
        </w:rPr>
        <w:br w:type="page"/>
        <w:t>–</w:t>
      </w:r>
      <w:r>
        <w:rPr>
          <w:noProof/>
          <w:lang w:val="sk-SK"/>
        </w:rPr>
        <w:tab/>
        <w:t>Национална академия за театрално и филмово изкуство „Кръстьо Сарафов“ – София (Národná divadelná a filmová akadémia „Krsťo Sarafov“ – Sofia)</w:t>
      </w:r>
    </w:p>
    <w:p>
      <w:pPr>
        <w:ind w:left="1134" w:hanging="567"/>
        <w:rPr>
          <w:noProof/>
          <w:lang w:val="sk-SK"/>
        </w:rPr>
      </w:pPr>
    </w:p>
    <w:p>
      <w:pPr>
        <w:ind w:left="1134" w:hanging="567"/>
        <w:rPr>
          <w:noProof/>
          <w:lang w:val="sk-SK"/>
        </w:rPr>
      </w:pPr>
      <w:r>
        <w:rPr>
          <w:noProof/>
          <w:lang w:val="sk-SK"/>
        </w:rPr>
        <w:t>–</w:t>
      </w:r>
      <w:r>
        <w:rPr>
          <w:noProof/>
          <w:lang w:val="sk-SK"/>
        </w:rPr>
        <w:tab/>
        <w:t>Национална спортна академия „Васил Левски“ – София (Národná akadémia športu „Vasil Levski“ – Sofia)</w:t>
      </w:r>
    </w:p>
    <w:p>
      <w:pPr>
        <w:ind w:left="1134" w:hanging="567"/>
        <w:rPr>
          <w:noProof/>
          <w:lang w:val="sk-SK"/>
        </w:rPr>
      </w:pPr>
    </w:p>
    <w:p>
      <w:pPr>
        <w:ind w:left="1134" w:hanging="567"/>
        <w:rPr>
          <w:noProof/>
          <w:lang w:val="sk-SK"/>
        </w:rPr>
      </w:pPr>
      <w:r>
        <w:rPr>
          <w:noProof/>
          <w:lang w:val="sk-SK"/>
        </w:rPr>
        <w:t>–</w:t>
      </w:r>
      <w:r>
        <w:rPr>
          <w:noProof/>
          <w:lang w:val="sk-SK"/>
        </w:rPr>
        <w:tab/>
        <w:t>Национална художествена академия – София (Národná umelecká akadémia – Sofia)</w:t>
      </w:r>
    </w:p>
    <w:p>
      <w:pPr>
        <w:ind w:left="1134" w:hanging="567"/>
        <w:rPr>
          <w:noProof/>
          <w:lang w:val="sk-SK"/>
        </w:rPr>
      </w:pPr>
    </w:p>
    <w:p>
      <w:pPr>
        <w:ind w:left="1134" w:hanging="567"/>
        <w:rPr>
          <w:noProof/>
          <w:lang w:val="sk-SK"/>
        </w:rPr>
      </w:pPr>
      <w:r>
        <w:rPr>
          <w:noProof/>
          <w:lang w:val="sk-SK"/>
        </w:rPr>
        <w:t>–</w:t>
      </w:r>
      <w:r>
        <w:rPr>
          <w:noProof/>
          <w:lang w:val="sk-SK"/>
        </w:rPr>
        <w:tab/>
        <w:t>Пловдивски университет „Паисий Хилендарски“ (Univerzita „Paisij Chilendarski“ – Plovdiv)</w:t>
      </w:r>
    </w:p>
    <w:p>
      <w:pPr>
        <w:ind w:left="1134" w:hanging="567"/>
        <w:rPr>
          <w:noProof/>
          <w:lang w:val="sk-SK"/>
        </w:rPr>
      </w:pPr>
    </w:p>
    <w:p>
      <w:pPr>
        <w:ind w:left="1134" w:hanging="567"/>
        <w:rPr>
          <w:noProof/>
          <w:lang w:val="sk-SK"/>
        </w:rPr>
      </w:pPr>
      <w:r>
        <w:rPr>
          <w:noProof/>
          <w:lang w:val="sk-SK"/>
        </w:rPr>
        <w:t>–</w:t>
      </w:r>
      <w:r>
        <w:rPr>
          <w:noProof/>
          <w:lang w:val="sk-SK"/>
        </w:rPr>
        <w:tab/>
        <w:t>Русенски университет „Ангел Кънчев“ (Univerzita „Angel Kančev“ – Ruse)</w:t>
      </w:r>
    </w:p>
    <w:p>
      <w:pPr>
        <w:ind w:left="1134" w:hanging="567"/>
        <w:rPr>
          <w:noProof/>
          <w:lang w:val="sk-SK"/>
        </w:rPr>
      </w:pPr>
    </w:p>
    <w:p>
      <w:pPr>
        <w:ind w:left="1134" w:hanging="567"/>
        <w:rPr>
          <w:noProof/>
          <w:lang w:val="sk-SK"/>
        </w:rPr>
      </w:pPr>
      <w:r>
        <w:rPr>
          <w:noProof/>
          <w:lang w:val="sk-SK"/>
        </w:rPr>
        <w:t>–</w:t>
      </w:r>
      <w:r>
        <w:rPr>
          <w:noProof/>
          <w:lang w:val="sk-SK"/>
        </w:rPr>
        <w:tab/>
        <w:t>Софийски университет „Св. Климент Охридски“ (Univerzita „Sv. Kliment Ochridski“ – Sofia)</w:t>
      </w:r>
    </w:p>
    <w:p>
      <w:pPr>
        <w:ind w:left="1134" w:hanging="567"/>
        <w:rPr>
          <w:noProof/>
          <w:lang w:val="sk-SK"/>
        </w:rPr>
      </w:pPr>
    </w:p>
    <w:p>
      <w:pPr>
        <w:ind w:left="1134" w:hanging="567"/>
        <w:rPr>
          <w:noProof/>
          <w:lang w:val="sk-SK"/>
        </w:rPr>
      </w:pPr>
      <w:r>
        <w:rPr>
          <w:noProof/>
          <w:lang w:val="sk-SK"/>
        </w:rPr>
        <w:t>–</w:t>
      </w:r>
      <w:r>
        <w:rPr>
          <w:noProof/>
          <w:lang w:val="sk-SK"/>
        </w:rPr>
        <w:tab/>
        <w:t>Специализирано висше училище по библиотекознание и информационни технологии – София (Špecializovaná vyššia škola knihovedy a informačných technológií – Sofia)</w:t>
      </w:r>
    </w:p>
    <w:p>
      <w:pPr>
        <w:ind w:left="1134" w:hanging="567"/>
        <w:rPr>
          <w:noProof/>
          <w:lang w:val="sk-SK"/>
        </w:rPr>
      </w:pPr>
    </w:p>
    <w:p>
      <w:pPr>
        <w:ind w:left="1134" w:hanging="567"/>
        <w:rPr>
          <w:noProof/>
          <w:lang w:val="sk-SK"/>
        </w:rPr>
      </w:pPr>
      <w:r>
        <w:rPr>
          <w:noProof/>
          <w:lang w:val="sk-SK"/>
        </w:rPr>
        <w:t>–</w:t>
      </w:r>
      <w:r>
        <w:rPr>
          <w:noProof/>
          <w:lang w:val="sk-SK"/>
        </w:rPr>
        <w:tab/>
        <w:t>Стопанска академия „Д. Ценов“ – Свищов (Ekonomická akadémia „D. A. Cenov“ – Sviščov)</w:t>
      </w:r>
    </w:p>
    <w:p>
      <w:pPr>
        <w:ind w:left="1134" w:hanging="567"/>
        <w:rPr>
          <w:noProof/>
          <w:lang w:val="sk-SK"/>
        </w:rPr>
      </w:pPr>
    </w:p>
    <w:p>
      <w:pPr>
        <w:ind w:left="1134" w:hanging="567"/>
        <w:rPr>
          <w:noProof/>
          <w:lang w:val="sk-SK"/>
        </w:rPr>
      </w:pPr>
      <w:r>
        <w:rPr>
          <w:noProof/>
          <w:lang w:val="sk-SK"/>
        </w:rPr>
        <w:t>–</w:t>
      </w:r>
      <w:r>
        <w:rPr>
          <w:noProof/>
          <w:lang w:val="sk-SK"/>
        </w:rPr>
        <w:tab/>
        <w:t>Технически университет – Варна (Technická univerzita – Varna)</w:t>
      </w:r>
    </w:p>
    <w:p>
      <w:pPr>
        <w:ind w:left="1134" w:hanging="567"/>
        <w:rPr>
          <w:noProof/>
          <w:lang w:val="sk-SK"/>
        </w:rPr>
      </w:pPr>
    </w:p>
    <w:p>
      <w:pPr>
        <w:ind w:left="1134" w:hanging="567"/>
        <w:rPr>
          <w:noProof/>
          <w:lang w:val="sk-SK"/>
        </w:rPr>
      </w:pPr>
      <w:r>
        <w:rPr>
          <w:noProof/>
          <w:lang w:val="sk-SK"/>
        </w:rPr>
        <w:br w:type="page"/>
        <w:t>–</w:t>
      </w:r>
      <w:r>
        <w:rPr>
          <w:noProof/>
          <w:lang w:val="sk-SK"/>
        </w:rPr>
        <w:tab/>
        <w:t>Технически университет – Габрово (Technická univerzita – Gabrovo)</w:t>
      </w:r>
    </w:p>
    <w:p>
      <w:pPr>
        <w:ind w:left="1134" w:hanging="567"/>
        <w:rPr>
          <w:noProof/>
          <w:lang w:val="sk-SK"/>
        </w:rPr>
      </w:pPr>
    </w:p>
    <w:p>
      <w:pPr>
        <w:ind w:left="1134" w:hanging="567"/>
        <w:rPr>
          <w:noProof/>
          <w:lang w:val="sk-SK"/>
        </w:rPr>
      </w:pPr>
      <w:r>
        <w:rPr>
          <w:noProof/>
          <w:lang w:val="sk-SK"/>
        </w:rPr>
        <w:t>–</w:t>
      </w:r>
      <w:r>
        <w:rPr>
          <w:noProof/>
          <w:lang w:val="sk-SK"/>
        </w:rPr>
        <w:tab/>
        <w:t>Технически университет – София (Technická univerzita – Sofia)</w:t>
      </w:r>
    </w:p>
    <w:p>
      <w:pPr>
        <w:ind w:left="1134" w:hanging="567"/>
        <w:rPr>
          <w:noProof/>
          <w:lang w:val="sk-SK"/>
        </w:rPr>
      </w:pPr>
    </w:p>
    <w:p>
      <w:pPr>
        <w:ind w:left="1134" w:hanging="567"/>
        <w:rPr>
          <w:noProof/>
          <w:lang w:val="sk-SK"/>
        </w:rPr>
      </w:pPr>
      <w:r>
        <w:rPr>
          <w:noProof/>
          <w:lang w:val="sk-SK"/>
        </w:rPr>
        <w:t>–</w:t>
      </w:r>
      <w:r>
        <w:rPr>
          <w:noProof/>
          <w:lang w:val="sk-SK"/>
        </w:rPr>
        <w:tab/>
        <w:t>Тракийски университет – Стара Загора (Trácka univerzita – Stara Zagora)</w:t>
      </w:r>
    </w:p>
    <w:p>
      <w:pPr>
        <w:ind w:left="1134" w:hanging="567"/>
        <w:rPr>
          <w:noProof/>
          <w:lang w:val="sk-SK"/>
        </w:rPr>
      </w:pPr>
    </w:p>
    <w:p>
      <w:pPr>
        <w:ind w:left="1134" w:hanging="567"/>
        <w:rPr>
          <w:noProof/>
          <w:lang w:val="sk-SK"/>
        </w:rPr>
      </w:pPr>
      <w:r>
        <w:rPr>
          <w:noProof/>
          <w:lang w:val="sk-SK"/>
        </w:rPr>
        <w:t>–</w:t>
      </w:r>
      <w:r>
        <w:rPr>
          <w:noProof/>
          <w:lang w:val="sk-SK"/>
        </w:rPr>
        <w:tab/>
        <w:t>Университет „Проф. д-р Асен Златаров“ – Бургас (Univerzita „Prof. Dr. Asen Zlatarov“ – Burgas)</w:t>
      </w:r>
    </w:p>
    <w:p>
      <w:pPr>
        <w:ind w:left="1134" w:hanging="567"/>
        <w:rPr>
          <w:noProof/>
          <w:lang w:val="sk-SK"/>
        </w:rPr>
      </w:pPr>
    </w:p>
    <w:p>
      <w:pPr>
        <w:ind w:left="1134" w:hanging="567"/>
        <w:rPr>
          <w:noProof/>
          <w:lang w:val="sk-SK"/>
        </w:rPr>
      </w:pPr>
      <w:r>
        <w:rPr>
          <w:noProof/>
          <w:lang w:val="sk-SK"/>
        </w:rPr>
        <w:t>–</w:t>
      </w:r>
      <w:r>
        <w:rPr>
          <w:noProof/>
          <w:lang w:val="sk-SK"/>
        </w:rPr>
        <w:tab/>
        <w:t>Университет за национално и световно стопанство – София (Univerzita národného a svetového hospodárstva – Sofia)</w:t>
      </w:r>
    </w:p>
    <w:p>
      <w:pPr>
        <w:ind w:left="1134" w:hanging="567"/>
        <w:rPr>
          <w:noProof/>
          <w:lang w:val="sk-SK"/>
        </w:rPr>
      </w:pPr>
    </w:p>
    <w:p>
      <w:pPr>
        <w:ind w:left="1134" w:hanging="567"/>
        <w:rPr>
          <w:noProof/>
          <w:lang w:val="sk-SK"/>
        </w:rPr>
      </w:pPr>
      <w:r>
        <w:rPr>
          <w:noProof/>
          <w:lang w:val="sk-SK"/>
        </w:rPr>
        <w:t>–</w:t>
      </w:r>
      <w:r>
        <w:rPr>
          <w:noProof/>
          <w:lang w:val="sk-SK"/>
        </w:rPr>
        <w:tab/>
        <w:t>Университет по архитектура, строителство и геодезия – София (Univerzita architektúry, stavebného inžinierstva a geodézie – Sofia)</w:t>
      </w:r>
    </w:p>
    <w:p>
      <w:pPr>
        <w:ind w:left="1134" w:hanging="567"/>
        <w:rPr>
          <w:noProof/>
          <w:lang w:val="sk-SK"/>
        </w:rPr>
      </w:pPr>
    </w:p>
    <w:p>
      <w:pPr>
        <w:ind w:left="1134" w:hanging="567"/>
        <w:rPr>
          <w:noProof/>
          <w:lang w:val="sk-SK"/>
        </w:rPr>
      </w:pPr>
      <w:r>
        <w:rPr>
          <w:noProof/>
          <w:lang w:val="sk-SK"/>
        </w:rPr>
        <w:t>–</w:t>
      </w:r>
      <w:r>
        <w:rPr>
          <w:noProof/>
          <w:lang w:val="sk-SK"/>
        </w:rPr>
        <w:tab/>
        <w:t>Университет по хранителни технологии – Пловдив (Univerzita potravinárskych technológií – Plovdiv)</w:t>
      </w:r>
    </w:p>
    <w:p>
      <w:pPr>
        <w:ind w:left="1134" w:hanging="567"/>
        <w:rPr>
          <w:noProof/>
          <w:lang w:val="sk-SK"/>
        </w:rPr>
      </w:pPr>
    </w:p>
    <w:p>
      <w:pPr>
        <w:ind w:left="1134" w:hanging="567"/>
        <w:rPr>
          <w:noProof/>
          <w:lang w:val="sk-SK"/>
        </w:rPr>
      </w:pPr>
      <w:r>
        <w:rPr>
          <w:noProof/>
          <w:lang w:val="sk-SK"/>
        </w:rPr>
        <w:t>–</w:t>
      </w:r>
      <w:r>
        <w:rPr>
          <w:noProof/>
          <w:lang w:val="sk-SK"/>
        </w:rPr>
        <w:tab/>
        <w:t>Химико-технологичен и металургичен университет – София (Chemicko-technologická a hutnícka univerzita – Sofia)</w:t>
      </w:r>
    </w:p>
    <w:p>
      <w:pPr>
        <w:ind w:left="1134" w:hanging="567"/>
        <w:rPr>
          <w:noProof/>
          <w:lang w:val="sk-SK"/>
        </w:rPr>
      </w:pPr>
    </w:p>
    <w:p>
      <w:pPr>
        <w:ind w:left="1134" w:hanging="567"/>
        <w:rPr>
          <w:noProof/>
          <w:lang w:val="sk-SK"/>
        </w:rPr>
      </w:pPr>
      <w:r>
        <w:rPr>
          <w:noProof/>
          <w:lang w:val="sk-SK"/>
        </w:rPr>
        <w:t>–</w:t>
      </w:r>
      <w:r>
        <w:rPr>
          <w:noProof/>
          <w:lang w:val="sk-SK"/>
        </w:rPr>
        <w:tab/>
        <w:t>Шуменски университет „Епископ Константин Преславски“ (Univerzita „biskup Konstantin Preslavski“ – Šumen)</w:t>
      </w:r>
    </w:p>
    <w:p>
      <w:pPr>
        <w:ind w:left="1134" w:hanging="567"/>
        <w:rPr>
          <w:noProof/>
          <w:lang w:val="sk-SK"/>
        </w:rPr>
      </w:pPr>
    </w:p>
    <w:p>
      <w:pPr>
        <w:ind w:left="1134" w:hanging="567"/>
        <w:rPr>
          <w:noProof/>
          <w:lang w:val="sk-SK"/>
        </w:rPr>
      </w:pPr>
      <w:r>
        <w:rPr>
          <w:noProof/>
          <w:lang w:val="sk-SK"/>
        </w:rPr>
        <w:t>–</w:t>
      </w:r>
      <w:r>
        <w:rPr>
          <w:noProof/>
          <w:lang w:val="sk-SK"/>
        </w:rPr>
        <w:tab/>
        <w:t>Югозападен университет „Неофит Рилски“ – Благоевград (Juhozápadná univerzita „Neofit Rilski“ – Blagoevgrad)</w:t>
      </w:r>
    </w:p>
    <w:p>
      <w:pPr>
        <w:ind w:left="567"/>
        <w:rPr>
          <w:noProof/>
          <w:lang w:val="sk-SK"/>
        </w:rPr>
      </w:pPr>
    </w:p>
    <w:p>
      <w:pPr>
        <w:ind w:left="567"/>
        <w:rPr>
          <w:noProof/>
          <w:lang w:val="sk-SK"/>
        </w:rPr>
      </w:pPr>
      <w:r>
        <w:rPr>
          <w:noProof/>
          <w:lang w:val="sk-SK"/>
        </w:rPr>
        <w:br w:type="page"/>
        <w:t>Štátne a miestne školy v zmysle Закона за народната просвета (обн., ДВ, бр. 86/18.10.1991)</w:t>
      </w:r>
    </w:p>
    <w:p>
      <w:pPr>
        <w:ind w:left="567"/>
        <w:rPr>
          <w:noProof/>
          <w:lang w:val="sk-SK"/>
        </w:rPr>
      </w:pPr>
    </w:p>
    <w:p>
      <w:pPr>
        <w:ind w:left="567"/>
        <w:rPr>
          <w:noProof/>
          <w:lang w:val="sk-SK"/>
        </w:rPr>
      </w:pPr>
      <w:r>
        <w:rPr>
          <w:noProof/>
          <w:lang w:val="sk-SK"/>
        </w:rPr>
        <w:t>Kultúrne inštitúty v zmysle Закона за закрила и развитие на културата (обн., ДВ, бр.50/1.6.1999):</w:t>
      </w:r>
    </w:p>
    <w:p>
      <w:pPr>
        <w:ind w:left="567"/>
        <w:rPr>
          <w:noProof/>
          <w:lang w:val="sk-SK"/>
        </w:rPr>
      </w:pPr>
    </w:p>
    <w:p>
      <w:pPr>
        <w:ind w:left="1134" w:hanging="567"/>
        <w:rPr>
          <w:noProof/>
          <w:lang w:val="sk-SK"/>
        </w:rPr>
      </w:pPr>
      <w:r>
        <w:rPr>
          <w:noProof/>
          <w:lang w:val="sk-SK"/>
        </w:rPr>
        <w:t>–</w:t>
      </w:r>
      <w:r>
        <w:rPr>
          <w:noProof/>
          <w:lang w:val="sk-SK"/>
        </w:rPr>
        <w:tab/>
        <w:t>Училища по изкуствата и културата (Umelecké a kultúrne školy)</w:t>
      </w:r>
    </w:p>
    <w:p>
      <w:pPr>
        <w:ind w:left="1134" w:hanging="567"/>
        <w:rPr>
          <w:noProof/>
          <w:lang w:val="sk-SK"/>
        </w:rPr>
      </w:pPr>
    </w:p>
    <w:p>
      <w:pPr>
        <w:ind w:left="1134" w:hanging="567"/>
        <w:rPr>
          <w:noProof/>
          <w:lang w:val="sk-SK"/>
        </w:rPr>
      </w:pPr>
      <w:r>
        <w:rPr>
          <w:noProof/>
          <w:lang w:val="sk-SK"/>
        </w:rPr>
        <w:t>–</w:t>
      </w:r>
      <w:r>
        <w:rPr>
          <w:noProof/>
          <w:lang w:val="sk-SK"/>
        </w:rPr>
        <w:tab/>
        <w:t>Български културни институти в чужбина (Bulharské kultúrne inštitúty v zahraničí)</w:t>
      </w:r>
    </w:p>
    <w:p>
      <w:pPr>
        <w:ind w:left="567"/>
        <w:rPr>
          <w:noProof/>
          <w:lang w:val="sk-SK"/>
        </w:rPr>
      </w:pPr>
    </w:p>
    <w:p>
      <w:pPr>
        <w:ind w:left="567"/>
        <w:rPr>
          <w:noProof/>
          <w:lang w:val="sk-SK"/>
        </w:rPr>
      </w:pPr>
      <w:r>
        <w:rPr>
          <w:noProof/>
          <w:lang w:val="sk-SK"/>
        </w:rPr>
        <w:t>Štátne a/alebo miestne zdravotnícke inštitúcie uvedené v článku 3 ods. 1 Закона за лечебните заведения (обн., ДВ, бр.62/9.7.1999)</w:t>
      </w:r>
    </w:p>
    <w:p>
      <w:pPr>
        <w:ind w:left="567"/>
        <w:rPr>
          <w:noProof/>
          <w:lang w:val="sk-SK"/>
        </w:rPr>
      </w:pPr>
    </w:p>
    <w:p>
      <w:pPr>
        <w:ind w:left="567"/>
        <w:rPr>
          <w:noProof/>
          <w:lang w:val="sk-SK"/>
        </w:rPr>
      </w:pPr>
      <w:r>
        <w:rPr>
          <w:noProof/>
          <w:lang w:val="sk-SK"/>
        </w:rPr>
        <w:t>Zdravotnícke inštitúcie uvedené v článku 5 ods. 1 Закона за лечебните заведения (обн., ДВ, бр.62/9.7.1999):</w:t>
      </w:r>
    </w:p>
    <w:p>
      <w:pPr>
        <w:ind w:left="567"/>
        <w:rPr>
          <w:noProof/>
          <w:lang w:val="sk-SK"/>
        </w:rPr>
      </w:pPr>
    </w:p>
    <w:p>
      <w:pPr>
        <w:ind w:left="1134" w:hanging="567"/>
        <w:rPr>
          <w:noProof/>
          <w:lang w:val="sk-SK"/>
        </w:rPr>
      </w:pPr>
      <w:r>
        <w:rPr>
          <w:noProof/>
          <w:lang w:val="sk-SK"/>
        </w:rPr>
        <w:t>–</w:t>
      </w:r>
      <w:r>
        <w:rPr>
          <w:noProof/>
          <w:lang w:val="sk-SK"/>
        </w:rPr>
        <w:tab/>
        <w:t>Домове за медико-социални грижи за деца (Ústavy zdravotnej a sociálnej starostlivosti pre deti)</w:t>
      </w:r>
    </w:p>
    <w:p>
      <w:pPr>
        <w:ind w:left="1134" w:hanging="567"/>
        <w:rPr>
          <w:noProof/>
          <w:lang w:val="sk-SK"/>
        </w:rPr>
      </w:pPr>
    </w:p>
    <w:p>
      <w:pPr>
        <w:ind w:left="1134" w:hanging="567"/>
        <w:rPr>
          <w:noProof/>
          <w:lang w:val="sk-SK"/>
        </w:rPr>
      </w:pPr>
      <w:r>
        <w:rPr>
          <w:noProof/>
          <w:lang w:val="sk-SK"/>
        </w:rPr>
        <w:t>–</w:t>
      </w:r>
      <w:r>
        <w:rPr>
          <w:noProof/>
          <w:lang w:val="sk-SK"/>
        </w:rPr>
        <w:tab/>
        <w:t>Лечебни заведения за стационарна психиатрична помощ (Psychiatrické liečebne)</w:t>
      </w:r>
    </w:p>
    <w:p>
      <w:pPr>
        <w:ind w:left="1134" w:hanging="567"/>
        <w:rPr>
          <w:noProof/>
          <w:lang w:val="sk-SK"/>
        </w:rPr>
      </w:pPr>
    </w:p>
    <w:p>
      <w:pPr>
        <w:ind w:left="1134" w:hanging="567"/>
        <w:rPr>
          <w:noProof/>
          <w:lang w:val="sk-SK"/>
        </w:rPr>
      </w:pPr>
      <w:r>
        <w:rPr>
          <w:noProof/>
          <w:lang w:val="sk-SK"/>
        </w:rPr>
        <w:t>–</w:t>
      </w:r>
      <w:r>
        <w:rPr>
          <w:noProof/>
          <w:lang w:val="sk-SK"/>
        </w:rPr>
        <w:tab/>
        <w:t>Центрове за спешна медицинска помощ (Centrá rýchlej zdravotnej pomoci)</w:t>
      </w:r>
    </w:p>
    <w:p>
      <w:pPr>
        <w:ind w:left="1134" w:hanging="567"/>
        <w:rPr>
          <w:noProof/>
          <w:lang w:val="sk-SK"/>
        </w:rPr>
      </w:pPr>
    </w:p>
    <w:p>
      <w:pPr>
        <w:ind w:left="1134" w:hanging="567"/>
        <w:rPr>
          <w:noProof/>
          <w:lang w:val="sk-SK"/>
        </w:rPr>
      </w:pPr>
      <w:r>
        <w:rPr>
          <w:noProof/>
          <w:lang w:val="sk-SK"/>
        </w:rPr>
        <w:t>–</w:t>
      </w:r>
      <w:r>
        <w:rPr>
          <w:noProof/>
          <w:lang w:val="sk-SK"/>
        </w:rPr>
        <w:tab/>
        <w:t>Центрове за трансфузионна хематология (Centrá transfúznej hematológie)</w:t>
      </w:r>
    </w:p>
    <w:p>
      <w:pPr>
        <w:ind w:left="1134" w:hanging="567"/>
        <w:rPr>
          <w:noProof/>
          <w:lang w:val="sk-SK"/>
        </w:rPr>
      </w:pPr>
    </w:p>
    <w:p>
      <w:pPr>
        <w:ind w:left="1134" w:hanging="567"/>
        <w:rPr>
          <w:noProof/>
          <w:lang w:val="sk-SK"/>
        </w:rPr>
      </w:pPr>
      <w:r>
        <w:rPr>
          <w:noProof/>
          <w:lang w:val="sk-SK"/>
        </w:rPr>
        <w:br w:type="page"/>
        <w:t>–</w:t>
      </w:r>
      <w:r>
        <w:rPr>
          <w:noProof/>
          <w:lang w:val="sk-SK"/>
        </w:rPr>
        <w:tab/>
        <w:t>Болница „Лозенец“ (Nemocnica „Lozenec“)</w:t>
      </w:r>
    </w:p>
    <w:p>
      <w:pPr>
        <w:ind w:left="1134" w:hanging="567"/>
        <w:rPr>
          <w:noProof/>
          <w:lang w:val="sk-SK"/>
        </w:rPr>
      </w:pPr>
    </w:p>
    <w:p>
      <w:pPr>
        <w:ind w:left="1134" w:hanging="567"/>
        <w:rPr>
          <w:noProof/>
          <w:lang w:val="sk-SK"/>
        </w:rPr>
      </w:pPr>
      <w:r>
        <w:rPr>
          <w:noProof/>
          <w:lang w:val="sk-SK"/>
        </w:rPr>
        <w:t>–</w:t>
      </w:r>
      <w:r>
        <w:rPr>
          <w:noProof/>
          <w:lang w:val="sk-SK"/>
        </w:rPr>
        <w:tab/>
        <w:t>Военномедицинска академия (Akadémia vojenského lekárstva)</w:t>
      </w:r>
    </w:p>
    <w:p>
      <w:pPr>
        <w:ind w:left="1134" w:hanging="567"/>
        <w:rPr>
          <w:noProof/>
          <w:lang w:val="sk-SK"/>
        </w:rPr>
      </w:pPr>
    </w:p>
    <w:p>
      <w:pPr>
        <w:ind w:left="1134" w:hanging="567"/>
        <w:rPr>
          <w:noProof/>
          <w:lang w:val="sk-SK"/>
        </w:rPr>
      </w:pPr>
      <w:r>
        <w:rPr>
          <w:noProof/>
          <w:lang w:val="sk-SK"/>
        </w:rPr>
        <w:t>–</w:t>
      </w:r>
      <w:r>
        <w:rPr>
          <w:noProof/>
          <w:lang w:val="sk-SK"/>
        </w:rPr>
        <w:tab/>
        <w:t>Медицински институт на Министерство на вътрешните работи (Lekársky inštitút ministerstva vnútra)</w:t>
      </w:r>
    </w:p>
    <w:p>
      <w:pPr>
        <w:ind w:left="1134" w:hanging="567"/>
        <w:rPr>
          <w:noProof/>
          <w:lang w:val="sk-SK"/>
        </w:rPr>
      </w:pPr>
    </w:p>
    <w:p>
      <w:pPr>
        <w:ind w:left="1134" w:hanging="567"/>
        <w:rPr>
          <w:noProof/>
          <w:lang w:val="sk-SK"/>
        </w:rPr>
      </w:pPr>
      <w:r>
        <w:rPr>
          <w:noProof/>
          <w:lang w:val="sk-SK"/>
        </w:rPr>
        <w:t>–</w:t>
      </w:r>
      <w:r>
        <w:rPr>
          <w:noProof/>
          <w:lang w:val="sk-SK"/>
        </w:rPr>
        <w:tab/>
        <w:t>Лечебни заведения към Министерството на правосъдието (Zdravotnícke zariadenia ministerstva spravodlivosti)</w:t>
      </w:r>
    </w:p>
    <w:p>
      <w:pPr>
        <w:ind w:left="1134" w:hanging="567"/>
        <w:rPr>
          <w:noProof/>
          <w:lang w:val="sk-SK"/>
        </w:rPr>
      </w:pPr>
    </w:p>
    <w:p>
      <w:pPr>
        <w:ind w:left="1134" w:hanging="567"/>
        <w:rPr>
          <w:noProof/>
          <w:lang w:val="sk-SK"/>
        </w:rPr>
      </w:pPr>
      <w:r>
        <w:rPr>
          <w:noProof/>
          <w:lang w:val="sk-SK"/>
        </w:rPr>
        <w:t>–</w:t>
      </w:r>
      <w:r>
        <w:rPr>
          <w:noProof/>
          <w:lang w:val="sk-SK"/>
        </w:rPr>
        <w:tab/>
        <w:t>Лечебни заведения към Министерството на транспорта (Zdravotnícke zariadenia ministerstva dopravy)</w:t>
      </w:r>
    </w:p>
    <w:p>
      <w:pPr>
        <w:ind w:left="567"/>
        <w:rPr>
          <w:noProof/>
          <w:lang w:val="sk-SK"/>
        </w:rPr>
      </w:pPr>
    </w:p>
    <w:p>
      <w:pPr>
        <w:ind w:left="567"/>
        <w:rPr>
          <w:noProof/>
          <w:lang w:val="sk-SK"/>
        </w:rPr>
      </w:pPr>
      <w:r>
        <w:rPr>
          <w:noProof/>
          <w:lang w:val="sk-SK"/>
        </w:rPr>
        <w:t>Právnické osoby, ktoré nie sú komerčnej povahy, zriadené na účely uspokojovania potrieb všeobecného záujmu, poskytujúce zdravotnícke služby alebo služby v oblasti vysokoškolského vzdelávania alebo vykonávajúce výskumné činnosti podľa Закона за юридическите лица с нестопанска цел (обн., ДВ, бр.81/ 6.10.2000), spĺňajúce podmienky v § 1 bode 21 Закона за обществените поръчки (обн., ДВ, бр. 28/6.4.2004).</w:t>
      </w:r>
    </w:p>
    <w:p>
      <w:pPr>
        <w:ind w:left="1134"/>
        <w:rPr>
          <w:noProof/>
          <w:lang w:val="sk-SK"/>
        </w:rPr>
      </w:pPr>
    </w:p>
    <w:p>
      <w:pPr>
        <w:ind w:left="567"/>
        <w:rPr>
          <w:noProof/>
          <w:lang w:val="sk-SK"/>
        </w:rPr>
      </w:pPr>
      <w:r>
        <w:rPr>
          <w:noProof/>
          <w:lang w:val="sk-SK"/>
        </w:rPr>
        <w:br w:type="page"/>
        <w:t>ČESKÁ REPUBLIKA</w:t>
      </w:r>
    </w:p>
    <w:p>
      <w:pPr>
        <w:ind w:left="567"/>
        <w:rPr>
          <w:noProof/>
          <w:lang w:val="sk-SK"/>
        </w:rPr>
      </w:pPr>
    </w:p>
    <w:p>
      <w:pPr>
        <w:ind w:left="567"/>
        <w:rPr>
          <w:noProof/>
          <w:lang w:val="sk-SK"/>
        </w:rPr>
      </w:pPr>
      <w:r>
        <w:rPr>
          <w:noProof/>
          <w:lang w:val="sk-SK"/>
        </w:rPr>
        <w:t>–</w:t>
      </w:r>
      <w:r>
        <w:rPr>
          <w:noProof/>
          <w:lang w:val="sk-SK"/>
        </w:rPr>
        <w:tab/>
        <w:t>Univerzity</w:t>
      </w:r>
    </w:p>
    <w:p>
      <w:pPr>
        <w:ind w:left="567"/>
        <w:rPr>
          <w:noProof/>
          <w:lang w:val="sk-SK"/>
        </w:rPr>
      </w:pPr>
    </w:p>
    <w:p>
      <w:pPr>
        <w:ind w:left="567"/>
        <w:rPr>
          <w:noProof/>
          <w:lang w:val="sk-SK"/>
        </w:rPr>
      </w:pPr>
      <w:r>
        <w:rPr>
          <w:noProof/>
          <w:lang w:val="sk-SK"/>
        </w:rPr>
        <w:t>a iné právnické osoby zriadené osobitným zákonom, ktoré v súlade s rozpočtovými pravidlami používajú na svoju činnosť prostriedky zo štátneho rozpočtu, štátnych fondov, príspevkov medzinárodných inštitúcií, rozpočtov okresných orgánov alebo rozpočtov samosprávnych územných celkov a poskytujú zdravotnícke služby alebo služby v oblasti vysokoškolského vzdelávania alebo vykonávajú výskumné činnosti.</w:t>
      </w:r>
    </w:p>
    <w:p>
      <w:pPr>
        <w:ind w:left="1134"/>
        <w:rPr>
          <w:noProof/>
          <w:lang w:val="sk-SK"/>
        </w:rPr>
      </w:pPr>
    </w:p>
    <w:p>
      <w:pPr>
        <w:ind w:left="567"/>
        <w:rPr>
          <w:noProof/>
          <w:lang w:val="sk-SK"/>
        </w:rPr>
      </w:pPr>
      <w:r>
        <w:rPr>
          <w:noProof/>
          <w:lang w:val="sk-SK"/>
        </w:rPr>
        <w:t>DÁNSKO</w:t>
      </w:r>
    </w:p>
    <w:p>
      <w:pPr>
        <w:ind w:left="567"/>
        <w:rPr>
          <w:noProof/>
          <w:lang w:val="sk-SK"/>
        </w:rPr>
      </w:pPr>
    </w:p>
    <w:p>
      <w:pPr>
        <w:ind w:left="567"/>
        <w:rPr>
          <w:noProof/>
          <w:lang w:val="sk-SK"/>
        </w:rPr>
      </w:pPr>
      <w:r>
        <w:rPr>
          <w:noProof/>
          <w:lang w:val="sk-SK"/>
        </w:rPr>
        <w:t>Kategórie</w:t>
      </w:r>
    </w:p>
    <w:p>
      <w:pPr>
        <w:ind w:left="567"/>
        <w:rPr>
          <w:noProof/>
          <w:lang w:val="sk-SK"/>
        </w:rPr>
      </w:pPr>
    </w:p>
    <w:p>
      <w:pPr>
        <w:ind w:left="1134" w:hanging="567"/>
        <w:rPr>
          <w:noProof/>
          <w:lang w:val="sk-SK"/>
        </w:rPr>
      </w:pPr>
      <w:r>
        <w:rPr>
          <w:noProof/>
          <w:lang w:val="sk-SK"/>
        </w:rPr>
        <w:t>–</w:t>
      </w:r>
      <w:r>
        <w:rPr>
          <w:noProof/>
          <w:lang w:val="sk-SK"/>
        </w:rPr>
        <w:tab/>
        <w:t>Andre forvaltningssubjekter (iné orgány verejnej správy) poskytujúce zdravotnícke služby alebo služby v oblasti vysokoškolského vzdelávania alebo vykonávajúce výskumné činnosti</w:t>
      </w:r>
    </w:p>
    <w:p>
      <w:pPr>
        <w:ind w:left="1134" w:hanging="567"/>
        <w:rPr>
          <w:noProof/>
          <w:lang w:val="sk-SK"/>
        </w:rPr>
      </w:pPr>
    </w:p>
    <w:p>
      <w:pPr>
        <w:ind w:left="1134" w:hanging="567"/>
        <w:rPr>
          <w:noProof/>
          <w:lang w:val="sk-SK"/>
        </w:rPr>
      </w:pPr>
      <w:r>
        <w:rPr>
          <w:noProof/>
          <w:lang w:val="sk-SK"/>
        </w:rPr>
        <w:t>–</w:t>
      </w:r>
      <w:r>
        <w:rPr>
          <w:noProof/>
          <w:lang w:val="sk-SK"/>
        </w:rPr>
        <w:tab/>
        <w:t>Universiteterne, jf. lovbekendtgørelse nr. 1368 af 7. december 2007 af lov om universiteter (univerzity, pozri konsolidovaný zákon č. 1368 zo 7. decembra 2007 o univerzitách)</w:t>
      </w:r>
    </w:p>
    <w:p>
      <w:pPr>
        <w:ind w:left="567"/>
        <w:rPr>
          <w:noProof/>
          <w:lang w:val="sk-SK"/>
        </w:rPr>
      </w:pPr>
    </w:p>
    <w:p>
      <w:pPr>
        <w:ind w:left="567"/>
        <w:rPr>
          <w:noProof/>
          <w:lang w:val="sk-SK"/>
        </w:rPr>
      </w:pPr>
      <w:r>
        <w:rPr>
          <w:noProof/>
          <w:lang w:val="sk-SK"/>
        </w:rPr>
        <w:br w:type="page"/>
        <w:t>NEMECKO</w:t>
      </w:r>
    </w:p>
    <w:p>
      <w:pPr>
        <w:ind w:left="567"/>
        <w:rPr>
          <w:noProof/>
          <w:lang w:val="sk-SK"/>
        </w:rPr>
      </w:pPr>
    </w:p>
    <w:p>
      <w:pPr>
        <w:ind w:left="567"/>
        <w:rPr>
          <w:noProof/>
          <w:lang w:val="sk-SK"/>
        </w:rPr>
      </w:pPr>
      <w:r>
        <w:rPr>
          <w:noProof/>
          <w:lang w:val="sk-SK"/>
        </w:rPr>
        <w:t>Kategórie</w:t>
      </w:r>
    </w:p>
    <w:p>
      <w:pPr>
        <w:ind w:left="567"/>
        <w:rPr>
          <w:noProof/>
          <w:lang w:val="sk-SK"/>
        </w:rPr>
      </w:pPr>
    </w:p>
    <w:p>
      <w:pPr>
        <w:ind w:left="567"/>
        <w:rPr>
          <w:noProof/>
          <w:lang w:val="sk-SK"/>
        </w:rPr>
      </w:pPr>
      <w:r>
        <w:rPr>
          <w:noProof/>
          <w:lang w:val="sk-SK"/>
        </w:rPr>
        <w:t>Právnické osoby spravované verejným právom poskytujúce zdravotnícke služby alebo služby v oblasti vysokoškolského vzdelávania alebo vykonávajúce výskumné činnosti</w:t>
      </w:r>
    </w:p>
    <w:p>
      <w:pPr>
        <w:ind w:left="567"/>
        <w:rPr>
          <w:noProof/>
          <w:lang w:val="sk-SK"/>
        </w:rPr>
      </w:pPr>
    </w:p>
    <w:p>
      <w:pPr>
        <w:ind w:left="567"/>
        <w:rPr>
          <w:noProof/>
          <w:lang w:val="sk-SK"/>
        </w:rPr>
      </w:pPr>
      <w:r>
        <w:rPr>
          <w:noProof/>
          <w:lang w:val="sk-SK"/>
        </w:rPr>
        <w:t>Orgány, zariadenia a nadácie, ktoré sa spravujú verejným právom a sú založené federálnymi, štátnymi alebo miestnymi orgánmi, pričom poskytujú zdravotnícke služby alebo služby v oblasti vysokoškolského vzdelávania alebo vykonávajúcimi výskumné činnosti:</w:t>
      </w:r>
    </w:p>
    <w:p>
      <w:pPr>
        <w:ind w:left="567"/>
        <w:rPr>
          <w:noProof/>
          <w:lang w:val="sk-SK"/>
        </w:rPr>
      </w:pPr>
    </w:p>
    <w:p>
      <w:pPr>
        <w:ind w:left="1134" w:hanging="567"/>
        <w:rPr>
          <w:noProof/>
          <w:lang w:val="sk-SK"/>
        </w:rPr>
      </w:pPr>
      <w:r>
        <w:rPr>
          <w:noProof/>
          <w:lang w:val="sk-SK"/>
        </w:rPr>
        <w:t>1.</w:t>
      </w:r>
      <w:r>
        <w:rPr>
          <w:noProof/>
          <w:lang w:val="sk-SK"/>
        </w:rPr>
        <w:tab/>
        <w:t>Orgány:</w:t>
      </w:r>
    </w:p>
    <w:p>
      <w:pPr>
        <w:ind w:left="1701" w:hanging="567"/>
        <w:rPr>
          <w:noProof/>
          <w:lang w:val="sk-SK"/>
        </w:rPr>
      </w:pPr>
      <w:r>
        <w:rPr>
          <w:noProof/>
          <w:lang w:val="sk-SK"/>
        </w:rPr>
        <w:t>–</w:t>
      </w:r>
      <w:r>
        <w:rPr>
          <w:noProof/>
          <w:lang w:val="sk-SK"/>
        </w:rPr>
        <w:tab/>
        <w:t>Wissenschaftliche Hochschulen – (Univerzity),</w:t>
      </w:r>
    </w:p>
    <w:p>
      <w:pPr>
        <w:ind w:left="1701" w:hanging="567"/>
        <w:rPr>
          <w:noProof/>
          <w:lang w:val="sk-SK"/>
        </w:rPr>
      </w:pPr>
    </w:p>
    <w:p>
      <w:pPr>
        <w:ind w:left="1701" w:hanging="567"/>
        <w:rPr>
          <w:noProof/>
          <w:lang w:val="sk-SK"/>
        </w:rPr>
      </w:pPr>
      <w:r>
        <w:rPr>
          <w:noProof/>
          <w:lang w:val="sk-SK"/>
        </w:rPr>
        <w:t>–</w:t>
      </w:r>
      <w:r>
        <w:rPr>
          <w:noProof/>
          <w:lang w:val="sk-SK"/>
        </w:rPr>
        <w:tab/>
        <w:t>kassenärztliche Vereinigungen – (Združenia zmluvných lekárov),</w:t>
      </w:r>
    </w:p>
    <w:p>
      <w:pPr>
        <w:ind w:left="567"/>
        <w:rPr>
          <w:noProof/>
          <w:lang w:val="sk-SK"/>
        </w:rPr>
      </w:pPr>
    </w:p>
    <w:p>
      <w:pPr>
        <w:ind w:left="1134" w:hanging="567"/>
        <w:rPr>
          <w:noProof/>
          <w:lang w:val="sk-SK"/>
        </w:rPr>
      </w:pPr>
      <w:r>
        <w:rPr>
          <w:noProof/>
          <w:lang w:val="sk-SK"/>
        </w:rPr>
        <w:t>2.</w:t>
      </w:r>
      <w:r>
        <w:rPr>
          <w:noProof/>
          <w:lang w:val="sk-SK"/>
        </w:rPr>
        <w:tab/>
        <w:t>Zariadenia a nadácie.</w:t>
      </w:r>
    </w:p>
    <w:p>
      <w:pPr>
        <w:ind w:left="567"/>
        <w:rPr>
          <w:noProof/>
          <w:lang w:val="sk-SK"/>
        </w:rPr>
      </w:pPr>
    </w:p>
    <w:p>
      <w:pPr>
        <w:ind w:left="1134"/>
        <w:rPr>
          <w:noProof/>
          <w:lang w:val="sk-SK"/>
        </w:rPr>
      </w:pPr>
      <w:r>
        <w:rPr>
          <w:noProof/>
          <w:lang w:val="sk-SK"/>
        </w:rPr>
        <w:t>Nepriemyselné a nekomerčné zariadenia podliehajúce štátnej kontrole a poskytujúce zdravotnícke služby alebo služby v oblasti vysokoškolského vzdelávania a vykonávajúce výskumné činnosti:</w:t>
      </w:r>
    </w:p>
    <w:p>
      <w:pPr>
        <w:ind w:left="567"/>
        <w:rPr>
          <w:noProof/>
          <w:lang w:val="sk-SK"/>
        </w:rPr>
      </w:pPr>
    </w:p>
    <w:p>
      <w:pPr>
        <w:ind w:left="1701" w:hanging="567"/>
        <w:rPr>
          <w:noProof/>
          <w:lang w:val="sk-SK"/>
        </w:rPr>
      </w:pPr>
      <w:r>
        <w:rPr>
          <w:noProof/>
          <w:lang w:val="sk-SK"/>
        </w:rPr>
        <w:t>–</w:t>
      </w:r>
      <w:r>
        <w:rPr>
          <w:noProof/>
          <w:lang w:val="sk-SK"/>
        </w:rPr>
        <w:tab/>
        <w:t>Rechtsfähige Bundesanstalten – (Spolkové inštitúcie s právnou subjektivitou),</w:t>
      </w:r>
    </w:p>
    <w:p>
      <w:pPr>
        <w:ind w:left="1701" w:hanging="567"/>
        <w:rPr>
          <w:noProof/>
          <w:lang w:val="sk-SK"/>
        </w:rPr>
      </w:pPr>
    </w:p>
    <w:p>
      <w:pPr>
        <w:ind w:left="1701" w:hanging="567"/>
        <w:rPr>
          <w:noProof/>
          <w:lang w:val="sk-SK"/>
        </w:rPr>
      </w:pPr>
      <w:r>
        <w:rPr>
          <w:noProof/>
          <w:lang w:val="sk-SK"/>
        </w:rPr>
        <w:t>–</w:t>
      </w:r>
      <w:r>
        <w:rPr>
          <w:noProof/>
          <w:lang w:val="sk-SK"/>
        </w:rPr>
        <w:tab/>
        <w:t>Wohlfahrtsstiftungen – (Nadácie na podporu sociálnej starostlivosti).</w:t>
      </w:r>
    </w:p>
    <w:p>
      <w:pPr>
        <w:ind w:left="567"/>
        <w:rPr>
          <w:noProof/>
          <w:lang w:val="sk-SK"/>
        </w:rPr>
      </w:pPr>
    </w:p>
    <w:p>
      <w:pPr>
        <w:ind w:left="567"/>
        <w:rPr>
          <w:noProof/>
          <w:lang w:val="sk-SK"/>
        </w:rPr>
      </w:pPr>
      <w:r>
        <w:rPr>
          <w:noProof/>
          <w:lang w:val="sk-SK"/>
        </w:rPr>
        <w:br w:type="page"/>
        <w:t>Právnické osoby, ktoré sa spravujú súkromným právom</w:t>
      </w:r>
    </w:p>
    <w:p>
      <w:pPr>
        <w:ind w:left="567"/>
        <w:rPr>
          <w:noProof/>
          <w:lang w:val="sk-SK"/>
        </w:rPr>
      </w:pPr>
    </w:p>
    <w:p>
      <w:pPr>
        <w:ind w:left="567"/>
        <w:rPr>
          <w:noProof/>
          <w:lang w:val="sk-SK"/>
        </w:rPr>
      </w:pPr>
      <w:r>
        <w:rPr>
          <w:noProof/>
          <w:lang w:val="sk-SK"/>
        </w:rPr>
        <w:t>Nepriemyselné a nekomerčné zariadenia podliehajúce štátnej kontrole a poskytujúce zdravotnícke služby alebo služby v oblasti vysokoškolského vzdelávania a vykonávajúce výskumné činnosti vrátane podnikov komunálnych služieb (kommunale Versorgunsunternehmen):</w:t>
      </w:r>
    </w:p>
    <w:p>
      <w:pPr>
        <w:ind w:left="567"/>
        <w:rPr>
          <w:noProof/>
          <w:lang w:val="sk-SK"/>
        </w:rPr>
      </w:pPr>
    </w:p>
    <w:p>
      <w:pPr>
        <w:ind w:left="1134" w:hanging="567"/>
        <w:rPr>
          <w:noProof/>
          <w:lang w:val="sk-SK"/>
        </w:rPr>
      </w:pPr>
      <w:r>
        <w:rPr>
          <w:noProof/>
          <w:lang w:val="sk-SK"/>
        </w:rPr>
        <w:t>–</w:t>
      </w:r>
      <w:r>
        <w:rPr>
          <w:noProof/>
          <w:lang w:val="sk-SK"/>
        </w:rPr>
        <w:tab/>
        <w:t>Gesundheitswesen (Krankenhäuser, Kurmittelbetriebe, medizinische Forschungseinrichtungen,)– [zdravotníctvo: nemocnice, zdravotnícke zariadenia, lekárske výskumné ústavy],</w:t>
      </w:r>
    </w:p>
    <w:p>
      <w:pPr>
        <w:ind w:left="1134" w:hanging="567"/>
        <w:rPr>
          <w:noProof/>
          <w:lang w:val="sk-SK"/>
        </w:rPr>
      </w:pPr>
    </w:p>
    <w:p>
      <w:pPr>
        <w:ind w:left="1134" w:hanging="567"/>
        <w:rPr>
          <w:noProof/>
          <w:lang w:val="sk-SK"/>
        </w:rPr>
      </w:pPr>
      <w:r>
        <w:rPr>
          <w:noProof/>
          <w:lang w:val="sk-SK"/>
        </w:rPr>
        <w:t>–</w:t>
      </w:r>
      <w:r>
        <w:rPr>
          <w:noProof/>
          <w:lang w:val="sk-SK"/>
        </w:rPr>
        <w:tab/>
        <w:t>Bildung (Umschulungs-, Aus-, Fort- und Weiterbildungseinrichtungen, Volksschulen) [vzdelávanie: zariadenia na odbornú prípravu, ďalšie odborné vzdelávanie a rekvalifikáciu, večerné školy pre dospelých],</w:t>
      </w:r>
    </w:p>
    <w:p>
      <w:pPr>
        <w:ind w:left="1134" w:hanging="567"/>
        <w:rPr>
          <w:noProof/>
          <w:lang w:val="sk-SK"/>
        </w:rPr>
      </w:pPr>
    </w:p>
    <w:p>
      <w:pPr>
        <w:ind w:left="1134" w:hanging="567"/>
        <w:rPr>
          <w:noProof/>
          <w:lang w:val="sk-SK"/>
        </w:rPr>
      </w:pPr>
      <w:r>
        <w:rPr>
          <w:noProof/>
          <w:lang w:val="sk-SK"/>
        </w:rPr>
        <w:t>–</w:t>
      </w:r>
      <w:r>
        <w:rPr>
          <w:noProof/>
          <w:lang w:val="sk-SK"/>
        </w:rPr>
        <w:tab/>
        <w:t>Wissenschaft, Forschung und Entwicklung (Großforschungseinrichtungen, wissenschaftliche Gesellschaften und Vereine, Wissenschaftsförderung) – [veda, výskum a vývoj: veľké výskumné ústavy, vedecké spoločnosti a združenia, inštitúcie na podporu vedy],</w:t>
      </w:r>
    </w:p>
    <w:p>
      <w:pPr>
        <w:ind w:left="567"/>
        <w:rPr>
          <w:noProof/>
          <w:lang w:val="sk-SK"/>
        </w:rPr>
      </w:pPr>
    </w:p>
    <w:p>
      <w:pPr>
        <w:ind w:left="567"/>
        <w:rPr>
          <w:noProof/>
          <w:lang w:val="sk-SK"/>
        </w:rPr>
      </w:pPr>
      <w:r>
        <w:rPr>
          <w:noProof/>
          <w:lang w:val="sk-SK"/>
        </w:rPr>
        <w:t>ESTÓNSKO</w:t>
      </w:r>
    </w:p>
    <w:p>
      <w:pPr>
        <w:ind w:left="567"/>
        <w:rPr>
          <w:noProof/>
          <w:lang w:val="sk-SK"/>
        </w:rPr>
      </w:pPr>
    </w:p>
    <w:p>
      <w:pPr>
        <w:ind w:left="567"/>
        <w:rPr>
          <w:noProof/>
          <w:lang w:val="sk-SK"/>
        </w:rPr>
      </w:pPr>
      <w:r>
        <w:rPr>
          <w:noProof/>
          <w:lang w:val="sk-SK"/>
        </w:rPr>
        <w:t>–</w:t>
      </w:r>
      <w:r>
        <w:rPr>
          <w:noProof/>
          <w:lang w:val="sk-SK"/>
        </w:rPr>
        <w:tab/>
        <w:t>Eesti Kunstiakadeemia;</w:t>
      </w:r>
    </w:p>
    <w:p>
      <w:pPr>
        <w:ind w:left="567"/>
        <w:rPr>
          <w:noProof/>
          <w:lang w:val="sk-SK"/>
        </w:rPr>
      </w:pPr>
    </w:p>
    <w:p>
      <w:pPr>
        <w:ind w:left="567"/>
        <w:rPr>
          <w:noProof/>
          <w:lang w:val="sk-SK"/>
        </w:rPr>
      </w:pPr>
      <w:r>
        <w:rPr>
          <w:noProof/>
          <w:lang w:val="sk-SK"/>
        </w:rPr>
        <w:t>–</w:t>
      </w:r>
      <w:r>
        <w:rPr>
          <w:noProof/>
          <w:lang w:val="sk-SK"/>
        </w:rPr>
        <w:tab/>
        <w:t>Eesti Muusika- ja Teatriakadeemia;</w:t>
      </w:r>
    </w:p>
    <w:p>
      <w:pPr>
        <w:ind w:left="567"/>
        <w:rPr>
          <w:noProof/>
          <w:lang w:val="sk-SK"/>
        </w:rPr>
      </w:pPr>
    </w:p>
    <w:p>
      <w:pPr>
        <w:ind w:left="567"/>
        <w:rPr>
          <w:noProof/>
          <w:lang w:val="sk-SK"/>
        </w:rPr>
      </w:pPr>
      <w:r>
        <w:rPr>
          <w:noProof/>
          <w:lang w:val="sk-SK"/>
        </w:rPr>
        <w:br w:type="page"/>
        <w:t>–</w:t>
      </w:r>
      <w:r>
        <w:rPr>
          <w:noProof/>
          <w:lang w:val="sk-SK"/>
        </w:rPr>
        <w:tab/>
        <w:t>Eesti Maaülikool;</w:t>
      </w:r>
    </w:p>
    <w:p>
      <w:pPr>
        <w:ind w:left="567"/>
        <w:rPr>
          <w:noProof/>
          <w:lang w:val="sk-SK"/>
        </w:rPr>
      </w:pPr>
    </w:p>
    <w:p>
      <w:pPr>
        <w:ind w:left="567"/>
        <w:rPr>
          <w:noProof/>
          <w:lang w:val="sk-SK"/>
        </w:rPr>
      </w:pPr>
      <w:r>
        <w:rPr>
          <w:noProof/>
          <w:lang w:val="sk-SK"/>
        </w:rPr>
        <w:t>–</w:t>
      </w:r>
      <w:r>
        <w:rPr>
          <w:noProof/>
          <w:lang w:val="sk-SK"/>
        </w:rPr>
        <w:tab/>
        <w:t>Eesti Teaduste Akadeemia;</w:t>
      </w:r>
    </w:p>
    <w:p>
      <w:pPr>
        <w:ind w:left="567"/>
        <w:rPr>
          <w:noProof/>
          <w:lang w:val="sk-SK"/>
        </w:rPr>
      </w:pPr>
    </w:p>
    <w:p>
      <w:pPr>
        <w:ind w:left="567"/>
        <w:rPr>
          <w:noProof/>
          <w:lang w:val="sk-SK"/>
        </w:rPr>
      </w:pPr>
      <w:r>
        <w:rPr>
          <w:noProof/>
          <w:lang w:val="sk-SK"/>
        </w:rPr>
        <w:t>–</w:t>
      </w:r>
      <w:r>
        <w:rPr>
          <w:noProof/>
          <w:lang w:val="sk-SK"/>
        </w:rPr>
        <w:tab/>
        <w:t>Keemilise ja Bioloogilise Füüsika Instituut;</w:t>
      </w:r>
    </w:p>
    <w:p>
      <w:pPr>
        <w:ind w:left="567"/>
        <w:rPr>
          <w:noProof/>
          <w:lang w:val="sk-SK"/>
        </w:rPr>
      </w:pPr>
    </w:p>
    <w:p>
      <w:pPr>
        <w:ind w:left="567"/>
        <w:rPr>
          <w:noProof/>
          <w:lang w:val="sk-SK"/>
        </w:rPr>
      </w:pPr>
      <w:r>
        <w:rPr>
          <w:noProof/>
          <w:lang w:val="sk-SK"/>
        </w:rPr>
        <w:t>–</w:t>
      </w:r>
      <w:r>
        <w:rPr>
          <w:noProof/>
          <w:lang w:val="sk-SK"/>
        </w:rPr>
        <w:tab/>
        <w:t>Tallinna Ülikool;</w:t>
      </w:r>
    </w:p>
    <w:p>
      <w:pPr>
        <w:ind w:left="567"/>
        <w:rPr>
          <w:noProof/>
          <w:lang w:val="sk-SK"/>
        </w:rPr>
      </w:pPr>
    </w:p>
    <w:p>
      <w:pPr>
        <w:ind w:left="567"/>
        <w:rPr>
          <w:noProof/>
          <w:lang w:val="sk-SK"/>
        </w:rPr>
      </w:pPr>
      <w:r>
        <w:rPr>
          <w:noProof/>
          <w:lang w:val="sk-SK"/>
        </w:rPr>
        <w:t>–</w:t>
      </w:r>
      <w:r>
        <w:rPr>
          <w:noProof/>
          <w:lang w:val="sk-SK"/>
        </w:rPr>
        <w:tab/>
        <w:t>Tallinna Tehnikaülikool;</w:t>
      </w:r>
    </w:p>
    <w:p>
      <w:pPr>
        <w:ind w:left="567"/>
        <w:rPr>
          <w:noProof/>
          <w:lang w:val="sk-SK"/>
        </w:rPr>
      </w:pPr>
    </w:p>
    <w:p>
      <w:pPr>
        <w:ind w:left="567"/>
        <w:rPr>
          <w:noProof/>
          <w:lang w:val="sk-SK"/>
        </w:rPr>
      </w:pPr>
      <w:r>
        <w:rPr>
          <w:noProof/>
          <w:lang w:val="sk-SK"/>
        </w:rPr>
        <w:t>–</w:t>
      </w:r>
      <w:r>
        <w:rPr>
          <w:noProof/>
          <w:lang w:val="sk-SK"/>
        </w:rPr>
        <w:tab/>
        <w:t>Tartu Ülikool;</w:t>
      </w:r>
    </w:p>
    <w:p>
      <w:pPr>
        <w:ind w:left="567"/>
        <w:rPr>
          <w:noProof/>
          <w:lang w:val="sk-SK"/>
        </w:rPr>
      </w:pPr>
    </w:p>
    <w:p>
      <w:pPr>
        <w:ind w:left="567"/>
        <w:rPr>
          <w:noProof/>
          <w:lang w:val="sk-SK"/>
        </w:rPr>
      </w:pPr>
      <w:r>
        <w:rPr>
          <w:noProof/>
          <w:lang w:val="sk-SK"/>
        </w:rPr>
        <w:t>Kategórie</w:t>
      </w:r>
    </w:p>
    <w:p>
      <w:pPr>
        <w:ind w:left="567"/>
        <w:rPr>
          <w:noProof/>
          <w:lang w:val="sk-SK"/>
        </w:rPr>
      </w:pPr>
    </w:p>
    <w:p>
      <w:pPr>
        <w:ind w:left="567"/>
        <w:rPr>
          <w:noProof/>
          <w:lang w:val="sk-SK"/>
        </w:rPr>
      </w:pPr>
      <w:r>
        <w:rPr>
          <w:noProof/>
          <w:lang w:val="sk-SK"/>
        </w:rPr>
        <w:t>Iné právnické osoby spravované verejným právom alebo právnické osoby v súkromnom práve v súlade s článkom 10 ods. 2 zákona o verejnom obstarávaní (RT I 21.7.2007, 15, 76) a poskytujúce zdravotnícke služby alebo služby v oblasti vysokoškolského vzdelávania alebo vykonávajúce výskumné činnosti.</w:t>
      </w:r>
    </w:p>
    <w:p>
      <w:pPr>
        <w:ind w:left="567"/>
        <w:rPr>
          <w:noProof/>
          <w:lang w:val="sk-SK"/>
        </w:rPr>
      </w:pPr>
    </w:p>
    <w:p>
      <w:pPr>
        <w:ind w:left="567"/>
        <w:rPr>
          <w:noProof/>
          <w:lang w:val="sk-SK"/>
        </w:rPr>
      </w:pPr>
      <w:r>
        <w:rPr>
          <w:noProof/>
          <w:lang w:val="sk-SK"/>
        </w:rPr>
        <w:t>ÍRSKO</w:t>
      </w:r>
    </w:p>
    <w:p>
      <w:pPr>
        <w:ind w:left="567"/>
        <w:rPr>
          <w:noProof/>
          <w:lang w:val="sk-SK"/>
        </w:rPr>
      </w:pPr>
    </w:p>
    <w:p>
      <w:pPr>
        <w:ind w:left="567"/>
        <w:rPr>
          <w:noProof/>
          <w:lang w:val="sk-SK"/>
        </w:rPr>
      </w:pPr>
      <w:r>
        <w:rPr>
          <w:noProof/>
          <w:lang w:val="sk-SK"/>
        </w:rPr>
        <w:t>Orgány</w:t>
      </w:r>
    </w:p>
    <w:p>
      <w:pPr>
        <w:ind w:left="567"/>
        <w:rPr>
          <w:noProof/>
          <w:lang w:val="sk-SK"/>
        </w:rPr>
      </w:pPr>
    </w:p>
    <w:p>
      <w:pPr>
        <w:ind w:left="1134" w:hanging="567"/>
        <w:rPr>
          <w:noProof/>
          <w:lang w:val="sk-SK"/>
        </w:rPr>
      </w:pPr>
      <w:r>
        <w:rPr>
          <w:noProof/>
          <w:lang w:val="sk-SK"/>
        </w:rPr>
        <w:t>–</w:t>
      </w:r>
      <w:r>
        <w:rPr>
          <w:noProof/>
          <w:lang w:val="sk-SK"/>
        </w:rPr>
        <w:tab/>
        <w:t>Forfás (Stratégie a poradenstvo v oblasti podnikania, obchodu, vedy, technológie a inovácie)</w:t>
      </w:r>
    </w:p>
    <w:p>
      <w:pPr>
        <w:ind w:left="1134" w:hanging="567"/>
        <w:rPr>
          <w:noProof/>
          <w:lang w:val="sk-SK"/>
        </w:rPr>
      </w:pPr>
    </w:p>
    <w:p>
      <w:pPr>
        <w:ind w:left="1134" w:hanging="567"/>
        <w:rPr>
          <w:noProof/>
          <w:lang w:val="sk-SK"/>
        </w:rPr>
      </w:pPr>
      <w:r>
        <w:rPr>
          <w:noProof/>
          <w:lang w:val="sk-SK"/>
        </w:rPr>
        <w:br w:type="page"/>
        <w:t>–</w:t>
      </w:r>
      <w:r>
        <w:rPr>
          <w:noProof/>
          <w:lang w:val="sk-SK"/>
        </w:rPr>
        <w:tab/>
        <w:t>FÁS (Odborná príprava v oblasti priemyslu a zamestnanosti)</w:t>
      </w:r>
    </w:p>
    <w:p>
      <w:pPr>
        <w:ind w:left="1134" w:hanging="567"/>
        <w:rPr>
          <w:noProof/>
          <w:lang w:val="sk-SK"/>
        </w:rPr>
      </w:pPr>
    </w:p>
    <w:p>
      <w:pPr>
        <w:ind w:left="1134" w:hanging="567"/>
        <w:rPr>
          <w:noProof/>
          <w:lang w:val="sk-SK"/>
        </w:rPr>
      </w:pPr>
      <w:r>
        <w:rPr>
          <w:noProof/>
          <w:lang w:val="sk-SK"/>
        </w:rPr>
        <w:t>–</w:t>
      </w:r>
      <w:r>
        <w:rPr>
          <w:noProof/>
          <w:lang w:val="sk-SK"/>
        </w:rPr>
        <w:tab/>
        <w:t>Health and Safety Authority (Úrad pre zdravie a bezpečnosť)</w:t>
      </w:r>
    </w:p>
    <w:p>
      <w:pPr>
        <w:ind w:left="1134" w:hanging="567"/>
        <w:rPr>
          <w:noProof/>
          <w:lang w:val="sk-SK"/>
        </w:rPr>
      </w:pPr>
    </w:p>
    <w:p>
      <w:pPr>
        <w:ind w:left="1134" w:hanging="567"/>
        <w:rPr>
          <w:noProof/>
          <w:lang w:val="sk-SK"/>
        </w:rPr>
      </w:pPr>
      <w:r>
        <w:rPr>
          <w:noProof/>
          <w:lang w:val="sk-SK"/>
        </w:rPr>
        <w:t>–</w:t>
      </w:r>
      <w:r>
        <w:rPr>
          <w:noProof/>
          <w:lang w:val="sk-SK"/>
        </w:rPr>
        <w:tab/>
        <w:t>CERT (Odborná príprava v odvetviach hotelierstva, spoločného stravovania a cestovného ruchu)</w:t>
      </w:r>
    </w:p>
    <w:p>
      <w:pPr>
        <w:ind w:left="1134" w:hanging="567"/>
        <w:rPr>
          <w:noProof/>
          <w:lang w:val="sk-SK"/>
        </w:rPr>
      </w:pPr>
    </w:p>
    <w:p>
      <w:pPr>
        <w:ind w:left="1134" w:hanging="567"/>
        <w:rPr>
          <w:noProof/>
          <w:lang w:val="sk-SK"/>
        </w:rPr>
      </w:pPr>
      <w:r>
        <w:rPr>
          <w:noProof/>
          <w:lang w:val="sk-SK"/>
        </w:rPr>
        <w:t>–</w:t>
      </w:r>
      <w:r>
        <w:rPr>
          <w:noProof/>
          <w:lang w:val="sk-SK"/>
        </w:rPr>
        <w:tab/>
        <w:t>Teagasc (Výskum, odborná príprava a rozvoj v oblasti poľnohospodárstva)</w:t>
      </w:r>
    </w:p>
    <w:p>
      <w:pPr>
        <w:ind w:left="1134" w:hanging="567"/>
        <w:rPr>
          <w:noProof/>
          <w:lang w:val="sk-SK"/>
        </w:rPr>
      </w:pPr>
    </w:p>
    <w:p>
      <w:pPr>
        <w:ind w:left="1134" w:hanging="567"/>
        <w:rPr>
          <w:noProof/>
          <w:lang w:val="sk-SK"/>
        </w:rPr>
      </w:pPr>
      <w:r>
        <w:rPr>
          <w:noProof/>
          <w:lang w:val="sk-SK"/>
        </w:rPr>
        <w:t>–</w:t>
      </w:r>
      <w:r>
        <w:rPr>
          <w:noProof/>
          <w:lang w:val="sk-SK"/>
        </w:rPr>
        <w:tab/>
        <w:t>Marine Institute (Námorný inštitút)</w:t>
      </w:r>
    </w:p>
    <w:p>
      <w:pPr>
        <w:ind w:left="567"/>
        <w:rPr>
          <w:noProof/>
          <w:lang w:val="sk-SK"/>
        </w:rPr>
      </w:pPr>
    </w:p>
    <w:p>
      <w:pPr>
        <w:ind w:left="567"/>
        <w:rPr>
          <w:noProof/>
          <w:lang w:val="sk-SK"/>
        </w:rPr>
      </w:pPr>
      <w:r>
        <w:rPr>
          <w:noProof/>
          <w:lang w:val="sk-SK"/>
        </w:rPr>
        <w:t>Kategórie</w:t>
      </w:r>
    </w:p>
    <w:p>
      <w:pPr>
        <w:ind w:left="567"/>
        <w:rPr>
          <w:noProof/>
          <w:lang w:val="sk-SK"/>
        </w:rPr>
      </w:pPr>
    </w:p>
    <w:p>
      <w:pPr>
        <w:ind w:left="1134" w:hanging="567"/>
        <w:rPr>
          <w:noProof/>
          <w:lang w:val="sk-SK"/>
        </w:rPr>
      </w:pPr>
      <w:r>
        <w:rPr>
          <w:noProof/>
          <w:lang w:val="sk-SK"/>
        </w:rPr>
        <w:t>–</w:t>
      </w:r>
      <w:r>
        <w:rPr>
          <w:noProof/>
          <w:lang w:val="sk-SK"/>
        </w:rPr>
        <w:tab/>
        <w:t>Výkonný orgán v oblasti zdravia.</w:t>
      </w:r>
    </w:p>
    <w:p>
      <w:pPr>
        <w:ind w:left="1134" w:hanging="567"/>
        <w:rPr>
          <w:noProof/>
          <w:lang w:val="sk-SK"/>
        </w:rPr>
      </w:pPr>
    </w:p>
    <w:p>
      <w:pPr>
        <w:ind w:left="1134" w:hanging="567"/>
        <w:rPr>
          <w:noProof/>
          <w:lang w:val="sk-SK"/>
        </w:rPr>
      </w:pPr>
      <w:r>
        <w:rPr>
          <w:noProof/>
          <w:lang w:val="sk-SK"/>
        </w:rPr>
        <w:t>–</w:t>
      </w:r>
      <w:r>
        <w:rPr>
          <w:noProof/>
          <w:lang w:val="sk-SK"/>
        </w:rPr>
        <w:tab/>
        <w:t>Nemocnice a podobné inštitúcie verejného charakteru.</w:t>
      </w:r>
    </w:p>
    <w:p>
      <w:pPr>
        <w:ind w:left="1134" w:hanging="567"/>
        <w:rPr>
          <w:noProof/>
          <w:lang w:val="sk-SK"/>
        </w:rPr>
      </w:pPr>
    </w:p>
    <w:p>
      <w:pPr>
        <w:ind w:left="1134" w:hanging="567"/>
        <w:rPr>
          <w:noProof/>
          <w:lang w:val="sk-SK"/>
        </w:rPr>
      </w:pPr>
      <w:r>
        <w:rPr>
          <w:noProof/>
          <w:lang w:val="sk-SK"/>
        </w:rPr>
        <w:t>–</w:t>
      </w:r>
      <w:r>
        <w:rPr>
          <w:noProof/>
          <w:lang w:val="sk-SK"/>
        </w:rPr>
        <w:tab/>
        <w:t>Výbory pre odborné vzdelávanie.</w:t>
      </w:r>
    </w:p>
    <w:p>
      <w:pPr>
        <w:ind w:left="1134" w:hanging="567"/>
        <w:rPr>
          <w:noProof/>
          <w:lang w:val="sk-SK"/>
        </w:rPr>
      </w:pPr>
    </w:p>
    <w:p>
      <w:pPr>
        <w:ind w:left="1134" w:hanging="567"/>
        <w:rPr>
          <w:noProof/>
          <w:lang w:val="sk-SK"/>
        </w:rPr>
      </w:pPr>
      <w:r>
        <w:rPr>
          <w:noProof/>
          <w:lang w:val="sk-SK"/>
        </w:rPr>
        <w:t>–</w:t>
      </w:r>
      <w:r>
        <w:rPr>
          <w:noProof/>
          <w:lang w:val="sk-SK"/>
        </w:rPr>
        <w:tab/>
        <w:t>Vysoké školy a vzdelávacie inštitúcie verejného charakteru.</w:t>
      </w:r>
    </w:p>
    <w:p>
      <w:pPr>
        <w:ind w:left="1134" w:hanging="567"/>
        <w:rPr>
          <w:noProof/>
          <w:lang w:val="sk-SK"/>
        </w:rPr>
      </w:pPr>
    </w:p>
    <w:p>
      <w:pPr>
        <w:ind w:left="1134" w:hanging="567"/>
        <w:rPr>
          <w:noProof/>
          <w:lang w:val="sk-SK"/>
        </w:rPr>
      </w:pPr>
      <w:r>
        <w:rPr>
          <w:noProof/>
          <w:lang w:val="sk-SK"/>
        </w:rPr>
        <w:t>–</w:t>
      </w:r>
      <w:r>
        <w:rPr>
          <w:noProof/>
          <w:lang w:val="sk-SK"/>
        </w:rPr>
        <w:tab/>
        <w:t>Agentúry zriadené na poskytovanie zdravotníckych služieb alebo služieb v oblasti vysokoškolského vzdelávania alebo na vykonávanie výskumných činností, ako je Institute of Public Administration (Inštitút verejnej správy) a Economic and the Social Research (Inštitút hospodársko-sociálneho výskumu).</w:t>
      </w:r>
    </w:p>
    <w:p>
      <w:pPr>
        <w:ind w:left="1134" w:hanging="567"/>
        <w:rPr>
          <w:noProof/>
          <w:lang w:val="sk-SK"/>
        </w:rPr>
      </w:pPr>
    </w:p>
    <w:p>
      <w:pPr>
        <w:ind w:left="1134" w:hanging="567"/>
        <w:rPr>
          <w:noProof/>
          <w:lang w:val="sk-SK"/>
        </w:rPr>
      </w:pPr>
      <w:r>
        <w:rPr>
          <w:noProof/>
          <w:lang w:val="sk-SK"/>
        </w:rPr>
        <w:br w:type="page"/>
        <w:t>–</w:t>
      </w:r>
      <w:r>
        <w:rPr>
          <w:noProof/>
          <w:lang w:val="sk-SK"/>
        </w:rPr>
        <w:tab/>
        <w:t>Iné verejné subjekty, na ktoré sa vzťahuje vymedzenie verejnoprávnej inštitúcie a poskytujúce zdravotnícke služby alebo služby v oblasti vysokoškolského vzdelávania alebo vykonávajúceho výskumné činnosti.</w:t>
      </w:r>
    </w:p>
    <w:p>
      <w:pPr>
        <w:ind w:left="567"/>
        <w:rPr>
          <w:noProof/>
          <w:lang w:val="sk-SK"/>
        </w:rPr>
      </w:pPr>
    </w:p>
    <w:p>
      <w:pPr>
        <w:ind w:left="567"/>
        <w:rPr>
          <w:noProof/>
          <w:lang w:val="sk-SK"/>
        </w:rPr>
      </w:pPr>
      <w:r>
        <w:rPr>
          <w:noProof/>
          <w:lang w:val="sk-SK"/>
        </w:rPr>
        <w:t>GRÉCKO</w:t>
      </w:r>
    </w:p>
    <w:p>
      <w:pPr>
        <w:ind w:left="567"/>
        <w:rPr>
          <w:noProof/>
          <w:lang w:val="sk-SK"/>
        </w:rPr>
      </w:pPr>
    </w:p>
    <w:p>
      <w:pPr>
        <w:ind w:left="567"/>
        <w:rPr>
          <w:noProof/>
          <w:lang w:val="sk-SK"/>
        </w:rPr>
      </w:pPr>
      <w:r>
        <w:rPr>
          <w:noProof/>
          <w:lang w:val="sk-SK"/>
        </w:rPr>
        <w:t>Kategórie</w:t>
      </w:r>
    </w:p>
    <w:p>
      <w:pPr>
        <w:ind w:left="1134" w:hanging="567"/>
        <w:rPr>
          <w:noProof/>
          <w:lang w:val="sk-SK"/>
        </w:rPr>
      </w:pPr>
    </w:p>
    <w:p>
      <w:pPr>
        <w:ind w:left="1134" w:hanging="567"/>
        <w:rPr>
          <w:noProof/>
          <w:lang w:val="sk-SK"/>
        </w:rPr>
      </w:pPr>
      <w:r>
        <w:rPr>
          <w:noProof/>
          <w:lang w:val="sk-SK"/>
        </w:rPr>
        <w:t>a)</w:t>
      </w:r>
      <w:r>
        <w:rPr>
          <w:noProof/>
          <w:lang w:val="sk-SK"/>
        </w:rPr>
        <w:tab/>
        <w:t>Verejné subjekty poskytujúce zdravotnícke služby alebo služby v oblasti vysokoškolského vzdelávania alebo vykonávajúce výskumné činnosti.</w:t>
      </w:r>
    </w:p>
    <w:p>
      <w:pPr>
        <w:ind w:left="1134" w:hanging="567"/>
        <w:rPr>
          <w:noProof/>
          <w:lang w:val="sk-SK"/>
        </w:rPr>
      </w:pPr>
    </w:p>
    <w:p>
      <w:pPr>
        <w:ind w:left="1134" w:hanging="567"/>
        <w:rPr>
          <w:noProof/>
          <w:lang w:val="sk-SK"/>
        </w:rPr>
      </w:pPr>
      <w:r>
        <w:rPr>
          <w:noProof/>
          <w:lang w:val="sk-SK"/>
        </w:rPr>
        <w:t>b)</w:t>
      </w:r>
      <w:r>
        <w:rPr>
          <w:noProof/>
          <w:lang w:val="sk-SK"/>
        </w:rPr>
        <w:tab/>
        <w:t>Právnické osoby, ktoré sa spravujú súkromným právom, ktoré sú v štátnom vlastníctve alebo ktoré podľa platných pravidiel pravidelne dostávajú aspoň 50 % svojho ročného rozpočtu formou štátnych dotácií alebo v ktorých má štát aspoň 51 % kapitálovú účasť a ktoré poskytujú zdravotnícke služby alebo služby v oblasti vysokoškolského vzdelávania alebo vykonávajú výskumné činnosti.</w:t>
      </w:r>
    </w:p>
    <w:p>
      <w:pPr>
        <w:ind w:left="1134" w:hanging="567"/>
        <w:rPr>
          <w:noProof/>
          <w:lang w:val="sk-SK"/>
        </w:rPr>
      </w:pPr>
    </w:p>
    <w:p>
      <w:pPr>
        <w:ind w:left="1134" w:hanging="567"/>
        <w:rPr>
          <w:noProof/>
          <w:lang w:val="sk-SK"/>
        </w:rPr>
      </w:pPr>
      <w:r>
        <w:rPr>
          <w:noProof/>
          <w:lang w:val="sk-SK"/>
        </w:rPr>
        <w:t>c)</w:t>
      </w:r>
      <w:r>
        <w:rPr>
          <w:noProof/>
          <w:lang w:val="sk-SK"/>
        </w:rPr>
        <w:tab/>
        <w:t>Právnické osoby spravované súkromným právom, ktoré sú vo vlastníctve právnických osôb spravovaných verejným právom, miestnych orgánov na akejkoľvek úrovni, miestnych združení obcí (oblastí s miestnou správou) alebo verejných podnikov alebo subjektov, alebo právnických osôb uvedených v písmene b), alebo ktoré pravidelne dostávajú aspoň 50 % svojho ročného rozpočtu formou dotácií od takýchto právnických osôb podľa platných pravidiel alebo podľa vlastných stanov, alebo uvedené právnické osoby, ktoré majú aspoň 51 % kapitálovú účasť v takýchto právnických osobách spravovaných verejným právom, poskytujúce zdravotnícke služby alebo služby v oblasti vysokoškolského vzdelávania alebo vykonávajúce výskumné činnosti.</w:t>
      </w:r>
    </w:p>
    <w:p>
      <w:pPr>
        <w:ind w:left="567"/>
        <w:rPr>
          <w:noProof/>
          <w:lang w:val="sk-SK"/>
        </w:rPr>
      </w:pPr>
    </w:p>
    <w:p>
      <w:pPr>
        <w:ind w:left="567"/>
        <w:rPr>
          <w:noProof/>
          <w:lang w:val="sk-SK"/>
        </w:rPr>
      </w:pPr>
      <w:r>
        <w:rPr>
          <w:noProof/>
          <w:lang w:val="sk-SK"/>
        </w:rPr>
        <w:br w:type="page"/>
        <w:t>ŠPANIELSKO</w:t>
      </w:r>
    </w:p>
    <w:p>
      <w:pPr>
        <w:ind w:left="567"/>
        <w:rPr>
          <w:noProof/>
          <w:lang w:val="sk-SK"/>
        </w:rPr>
      </w:pPr>
    </w:p>
    <w:p>
      <w:pPr>
        <w:ind w:left="567"/>
        <w:rPr>
          <w:noProof/>
          <w:lang w:val="sk-SK"/>
        </w:rPr>
      </w:pPr>
      <w:r>
        <w:rPr>
          <w:noProof/>
          <w:lang w:val="sk-SK"/>
        </w:rPr>
        <w:t>Kategórie</w:t>
      </w:r>
    </w:p>
    <w:p>
      <w:pPr>
        <w:ind w:left="567"/>
        <w:rPr>
          <w:noProof/>
          <w:lang w:val="sk-SK"/>
        </w:rPr>
      </w:pPr>
    </w:p>
    <w:p>
      <w:pPr>
        <w:ind w:left="1134" w:hanging="567"/>
        <w:rPr>
          <w:noProof/>
          <w:lang w:val="sk-SK"/>
        </w:rPr>
      </w:pPr>
      <w:r>
        <w:rPr>
          <w:noProof/>
          <w:lang w:val="sk-SK"/>
        </w:rPr>
        <w:t>–</w:t>
      </w:r>
      <w:r>
        <w:rPr>
          <w:noProof/>
          <w:lang w:val="sk-SK"/>
        </w:rPr>
        <w:tab/>
        <w:t>Inštitúcie a subjekty spravované verejným právom, na ktoré sa vzťahuje zákon „Ley 30/2007, de 30 de octubre, de Contratos del sector público“, (španielske štátne právne predpisy o obstarávaní), v súlade s jeho článkom 3, iné než tie, ktoré sú súčasťou Administración General del Estado – (všeobecná celoštátna správa) –, Administración de las Comunidades Autónomas – (správa autonómnych regiónov) – a Corporaciones Locales – (miestne orgány) –, a ktoré poskytujú zdravotnícke služby alebo vykonávajú výskumné činnosti.</w:t>
      </w:r>
    </w:p>
    <w:p>
      <w:pPr>
        <w:ind w:left="1134" w:hanging="567"/>
        <w:rPr>
          <w:noProof/>
          <w:lang w:val="sk-SK"/>
        </w:rPr>
      </w:pPr>
    </w:p>
    <w:p>
      <w:pPr>
        <w:ind w:left="1134" w:hanging="567"/>
        <w:rPr>
          <w:noProof/>
          <w:lang w:val="sk-SK"/>
        </w:rPr>
      </w:pPr>
      <w:r>
        <w:rPr>
          <w:noProof/>
          <w:lang w:val="sk-SK"/>
        </w:rPr>
        <w:t>–</w:t>
      </w:r>
      <w:r>
        <w:rPr>
          <w:noProof/>
          <w:lang w:val="sk-SK"/>
        </w:rPr>
        <w:tab/>
        <w:t>Entidades Gestoras y los Servicios Comunes de la Seguridad Social – (Administratívne subjekty a spoločné služby zdravotníckeho a sociálneho zabezpečenia).</w:t>
      </w:r>
    </w:p>
    <w:p>
      <w:pPr>
        <w:ind w:left="567"/>
        <w:rPr>
          <w:noProof/>
          <w:lang w:val="sk-SK"/>
        </w:rPr>
      </w:pPr>
    </w:p>
    <w:p>
      <w:pPr>
        <w:ind w:left="567"/>
        <w:rPr>
          <w:noProof/>
          <w:lang w:val="sk-SK"/>
        </w:rPr>
      </w:pPr>
      <w:r>
        <w:rPr>
          <w:noProof/>
          <w:lang w:val="sk-SK"/>
        </w:rPr>
        <w:t>FRANCÚZSKO</w:t>
      </w:r>
    </w:p>
    <w:p>
      <w:pPr>
        <w:ind w:left="567"/>
        <w:rPr>
          <w:noProof/>
          <w:lang w:val="sk-SK"/>
        </w:rPr>
      </w:pPr>
    </w:p>
    <w:p>
      <w:pPr>
        <w:ind w:left="567"/>
        <w:rPr>
          <w:noProof/>
          <w:lang w:val="sk-SK"/>
        </w:rPr>
      </w:pPr>
      <w:r>
        <w:rPr>
          <w:noProof/>
          <w:lang w:val="sk-SK"/>
        </w:rPr>
        <w:t>Kategórie</w:t>
      </w:r>
    </w:p>
    <w:p>
      <w:pPr>
        <w:ind w:left="567"/>
        <w:rPr>
          <w:noProof/>
          <w:lang w:val="sk-SK"/>
        </w:rPr>
      </w:pPr>
    </w:p>
    <w:p>
      <w:pPr>
        <w:ind w:left="1134" w:hanging="567"/>
        <w:rPr>
          <w:noProof/>
          <w:lang w:val="sk-SK"/>
        </w:rPr>
      </w:pPr>
      <w:r>
        <w:rPr>
          <w:noProof/>
          <w:lang w:val="sk-SK"/>
        </w:rPr>
        <w:t>1.</w:t>
      </w:r>
      <w:r>
        <w:rPr>
          <w:noProof/>
          <w:lang w:val="sk-SK"/>
        </w:rPr>
        <w:tab/>
        <w:t>Národné verejné inštitúcie:</w:t>
      </w:r>
    </w:p>
    <w:p>
      <w:pPr>
        <w:ind w:left="567"/>
        <w:rPr>
          <w:noProof/>
          <w:lang w:val="sk-SK"/>
        </w:rPr>
      </w:pPr>
    </w:p>
    <w:p>
      <w:pPr>
        <w:ind w:left="1701" w:hanging="567"/>
        <w:rPr>
          <w:noProof/>
          <w:lang w:val="sk-SK"/>
        </w:rPr>
      </w:pPr>
      <w:r>
        <w:rPr>
          <w:noProof/>
          <w:lang w:val="sk-SK"/>
        </w:rPr>
        <w:t>–</w:t>
      </w:r>
      <w:r>
        <w:rPr>
          <w:noProof/>
          <w:lang w:val="sk-SK"/>
        </w:rPr>
        <w:tab/>
        <w:t>Académie des Beaux-arts;</w:t>
      </w:r>
    </w:p>
    <w:p>
      <w:pPr>
        <w:ind w:left="1701" w:hanging="567"/>
        <w:rPr>
          <w:noProof/>
          <w:lang w:val="sk-SK"/>
        </w:rPr>
      </w:pPr>
    </w:p>
    <w:p>
      <w:pPr>
        <w:ind w:left="1701" w:hanging="567"/>
        <w:rPr>
          <w:noProof/>
          <w:lang w:val="sk-SK"/>
        </w:rPr>
      </w:pPr>
      <w:r>
        <w:rPr>
          <w:noProof/>
          <w:lang w:val="sk-SK"/>
        </w:rPr>
        <w:t>–</w:t>
      </w:r>
      <w:r>
        <w:rPr>
          <w:noProof/>
          <w:lang w:val="sk-SK"/>
        </w:rPr>
        <w:tab/>
        <w:t>Académie française;</w:t>
      </w:r>
    </w:p>
    <w:p>
      <w:pPr>
        <w:ind w:left="1701" w:hanging="567"/>
        <w:rPr>
          <w:noProof/>
          <w:lang w:val="sk-SK"/>
        </w:rPr>
      </w:pPr>
    </w:p>
    <w:p>
      <w:pPr>
        <w:ind w:left="1701" w:hanging="567"/>
        <w:rPr>
          <w:noProof/>
          <w:lang w:val="sk-SK"/>
        </w:rPr>
      </w:pPr>
      <w:r>
        <w:rPr>
          <w:noProof/>
          <w:lang w:val="sk-SK"/>
        </w:rPr>
        <w:br w:type="page"/>
        <w:t>–</w:t>
      </w:r>
      <w:r>
        <w:rPr>
          <w:noProof/>
          <w:lang w:val="sk-SK"/>
        </w:rPr>
        <w:tab/>
        <w:t>Académie des inscriptions et belles-lettres;</w:t>
      </w:r>
    </w:p>
    <w:p>
      <w:pPr>
        <w:ind w:left="1701" w:hanging="567"/>
        <w:rPr>
          <w:noProof/>
          <w:lang w:val="sk-SK"/>
        </w:rPr>
      </w:pPr>
    </w:p>
    <w:p>
      <w:pPr>
        <w:ind w:left="1701" w:hanging="567"/>
        <w:rPr>
          <w:noProof/>
          <w:lang w:val="sk-SK"/>
        </w:rPr>
      </w:pPr>
      <w:r>
        <w:rPr>
          <w:noProof/>
          <w:lang w:val="sk-SK"/>
        </w:rPr>
        <w:t>–</w:t>
      </w:r>
      <w:r>
        <w:rPr>
          <w:noProof/>
          <w:lang w:val="sk-SK"/>
        </w:rPr>
        <w:tab/>
        <w:t>Académie des sciences;</w:t>
      </w:r>
    </w:p>
    <w:p>
      <w:pPr>
        <w:ind w:left="1701" w:hanging="567"/>
        <w:rPr>
          <w:noProof/>
          <w:lang w:val="sk-SK"/>
        </w:rPr>
      </w:pPr>
    </w:p>
    <w:p>
      <w:pPr>
        <w:ind w:left="1701" w:hanging="567"/>
        <w:rPr>
          <w:noProof/>
          <w:lang w:val="sk-SK"/>
        </w:rPr>
      </w:pPr>
      <w:r>
        <w:rPr>
          <w:noProof/>
          <w:lang w:val="sk-SK"/>
        </w:rPr>
        <w:t>–</w:t>
      </w:r>
      <w:r>
        <w:rPr>
          <w:noProof/>
          <w:lang w:val="sk-SK"/>
        </w:rPr>
        <w:tab/>
        <w:t>Académie des sciences morales et politiques;</w:t>
      </w:r>
    </w:p>
    <w:p>
      <w:pPr>
        <w:ind w:left="1701" w:hanging="567"/>
        <w:rPr>
          <w:noProof/>
          <w:lang w:val="sk-SK"/>
        </w:rPr>
      </w:pPr>
    </w:p>
    <w:p>
      <w:pPr>
        <w:ind w:left="1701" w:hanging="567"/>
        <w:rPr>
          <w:noProof/>
          <w:lang w:val="sk-SK"/>
        </w:rPr>
      </w:pPr>
      <w:r>
        <w:rPr>
          <w:noProof/>
          <w:lang w:val="sk-SK"/>
        </w:rPr>
        <w:t>–</w:t>
      </w:r>
      <w:r>
        <w:rPr>
          <w:noProof/>
          <w:lang w:val="sk-SK"/>
        </w:rPr>
        <w:tab/>
        <w:t>Centre de coopération internationale en recherche agronomique pour le développement;</w:t>
      </w:r>
    </w:p>
    <w:p>
      <w:pPr>
        <w:ind w:left="1701" w:hanging="567"/>
        <w:rPr>
          <w:noProof/>
          <w:lang w:val="sk-SK"/>
        </w:rPr>
      </w:pPr>
    </w:p>
    <w:p>
      <w:pPr>
        <w:ind w:left="1701" w:hanging="567"/>
        <w:rPr>
          <w:noProof/>
          <w:lang w:val="sk-SK"/>
        </w:rPr>
      </w:pPr>
      <w:r>
        <w:rPr>
          <w:noProof/>
          <w:lang w:val="sk-SK"/>
        </w:rPr>
        <w:t>–</w:t>
      </w:r>
      <w:r>
        <w:rPr>
          <w:noProof/>
          <w:lang w:val="sk-SK"/>
        </w:rPr>
        <w:tab/>
        <w:t>Ecoles d'architecture;</w:t>
      </w:r>
    </w:p>
    <w:p>
      <w:pPr>
        <w:ind w:left="1701" w:hanging="567"/>
        <w:rPr>
          <w:noProof/>
          <w:lang w:val="sk-SK"/>
        </w:rPr>
      </w:pPr>
    </w:p>
    <w:p>
      <w:pPr>
        <w:ind w:left="1701" w:hanging="567"/>
        <w:rPr>
          <w:noProof/>
          <w:lang w:val="sk-SK"/>
        </w:rPr>
      </w:pPr>
      <w:r>
        <w:rPr>
          <w:noProof/>
          <w:lang w:val="sk-SK"/>
        </w:rPr>
        <w:t>–</w:t>
      </w:r>
      <w:r>
        <w:rPr>
          <w:noProof/>
          <w:lang w:val="sk-SK"/>
        </w:rPr>
        <w:tab/>
        <w:t>Institut national de la consummation;</w:t>
      </w:r>
    </w:p>
    <w:p>
      <w:pPr>
        <w:ind w:left="1701" w:hanging="567"/>
        <w:rPr>
          <w:noProof/>
          <w:lang w:val="sk-SK"/>
        </w:rPr>
      </w:pPr>
    </w:p>
    <w:p>
      <w:pPr>
        <w:ind w:left="1701" w:hanging="567"/>
        <w:rPr>
          <w:noProof/>
          <w:lang w:val="sk-SK"/>
        </w:rPr>
      </w:pPr>
      <w:r>
        <w:rPr>
          <w:noProof/>
          <w:lang w:val="sk-SK"/>
        </w:rPr>
        <w:t>–</w:t>
      </w:r>
      <w:r>
        <w:rPr>
          <w:noProof/>
          <w:lang w:val="sk-SK"/>
        </w:rPr>
        <w:tab/>
        <w:t>Groupements d'intérêt public; napríklad:</w:t>
      </w:r>
    </w:p>
    <w:p>
      <w:pPr>
        <w:ind w:left="1701" w:hanging="567"/>
        <w:rPr>
          <w:noProof/>
          <w:lang w:val="sk-SK"/>
        </w:rPr>
      </w:pPr>
    </w:p>
    <w:p>
      <w:pPr>
        <w:ind w:left="2268" w:hanging="567"/>
        <w:rPr>
          <w:noProof/>
          <w:lang w:val="sk-SK"/>
        </w:rPr>
      </w:pPr>
      <w:r>
        <w:rPr>
          <w:noProof/>
          <w:lang w:val="sk-SK"/>
        </w:rPr>
        <w:t>–</w:t>
      </w:r>
      <w:r>
        <w:rPr>
          <w:noProof/>
          <w:lang w:val="sk-SK"/>
        </w:rPr>
        <w:tab/>
        <w:t>Agence EduFrance;</w:t>
      </w:r>
    </w:p>
    <w:p>
      <w:pPr>
        <w:ind w:left="2268" w:hanging="567"/>
        <w:rPr>
          <w:noProof/>
          <w:lang w:val="sk-SK"/>
        </w:rPr>
      </w:pPr>
    </w:p>
    <w:p>
      <w:pPr>
        <w:ind w:left="2268" w:hanging="567"/>
        <w:rPr>
          <w:noProof/>
          <w:lang w:val="sk-SK"/>
        </w:rPr>
      </w:pPr>
      <w:r>
        <w:rPr>
          <w:noProof/>
          <w:lang w:val="sk-SK"/>
        </w:rPr>
        <w:t>–</w:t>
      </w:r>
      <w:r>
        <w:rPr>
          <w:noProof/>
          <w:lang w:val="sk-SK"/>
        </w:rPr>
        <w:tab/>
        <w:t>ODIT France (observation, développement et ingénierie touristique); a</w:t>
      </w:r>
    </w:p>
    <w:p>
      <w:pPr>
        <w:ind w:left="2268" w:hanging="567"/>
        <w:rPr>
          <w:noProof/>
          <w:lang w:val="sk-SK"/>
        </w:rPr>
      </w:pPr>
    </w:p>
    <w:p>
      <w:pPr>
        <w:ind w:left="2268" w:hanging="567"/>
        <w:rPr>
          <w:noProof/>
          <w:lang w:val="sk-SK"/>
        </w:rPr>
      </w:pPr>
      <w:r>
        <w:rPr>
          <w:noProof/>
          <w:lang w:val="sk-SK"/>
        </w:rPr>
        <w:t>–</w:t>
      </w:r>
      <w:r>
        <w:rPr>
          <w:noProof/>
          <w:lang w:val="sk-SK"/>
        </w:rPr>
        <w:tab/>
        <w:t>Agence nationale de lutte contre l'illettrisme.</w:t>
      </w:r>
    </w:p>
    <w:p>
      <w:pPr>
        <w:ind w:left="2268" w:hanging="567"/>
        <w:rPr>
          <w:noProof/>
          <w:lang w:val="sk-SK"/>
        </w:rPr>
      </w:pPr>
    </w:p>
    <w:p>
      <w:pPr>
        <w:ind w:left="1134" w:hanging="567"/>
        <w:rPr>
          <w:noProof/>
          <w:lang w:val="sk-SK"/>
        </w:rPr>
      </w:pPr>
      <w:r>
        <w:rPr>
          <w:noProof/>
          <w:lang w:val="sk-SK"/>
        </w:rPr>
        <w:t>2.</w:t>
      </w:r>
      <w:r>
        <w:rPr>
          <w:noProof/>
          <w:lang w:val="sk-SK"/>
        </w:rPr>
        <w:tab/>
        <w:t>Orgány verejnej správy na regionálnej úrovni, úrovni departementov a miestnej úrovni:</w:t>
      </w:r>
    </w:p>
    <w:p>
      <w:pPr>
        <w:ind w:left="567"/>
        <w:rPr>
          <w:noProof/>
          <w:lang w:val="sk-SK"/>
        </w:rPr>
      </w:pPr>
    </w:p>
    <w:p>
      <w:pPr>
        <w:ind w:left="1701" w:hanging="567"/>
        <w:rPr>
          <w:noProof/>
          <w:lang w:val="sk-SK"/>
        </w:rPr>
      </w:pPr>
      <w:r>
        <w:rPr>
          <w:noProof/>
          <w:lang w:val="sk-SK"/>
        </w:rPr>
        <w:t>–</w:t>
      </w:r>
      <w:r>
        <w:rPr>
          <w:noProof/>
          <w:lang w:val="sk-SK"/>
        </w:rPr>
        <w:tab/>
        <w:t>Etablissements publics hospitaliers (par exemple: l'Hôpital Départemental Dufresne</w:t>
      </w:r>
      <w:r>
        <w:rPr>
          <w:noProof/>
          <w:lang w:val="sk-SK"/>
        </w:rPr>
        <w:noBreakHyphen/>
        <w:t>Sommeiller).</w:t>
      </w:r>
    </w:p>
    <w:p>
      <w:pPr>
        <w:ind w:left="567"/>
        <w:rPr>
          <w:noProof/>
          <w:lang w:val="sk-SK"/>
        </w:rPr>
      </w:pPr>
    </w:p>
    <w:p>
      <w:pPr>
        <w:ind w:left="567"/>
        <w:rPr>
          <w:rFonts w:eastAsia="Calibri"/>
          <w:noProof/>
          <w:lang w:val="sk-SK"/>
        </w:rPr>
      </w:pPr>
      <w:r>
        <w:rPr>
          <w:noProof/>
          <w:lang w:val="sk-SK"/>
        </w:rPr>
        <w:br w:type="page"/>
        <w:t>CHORVÁTSKO</w:t>
      </w:r>
    </w:p>
    <w:p>
      <w:pPr>
        <w:ind w:left="567"/>
        <w:rPr>
          <w:rFonts w:eastAsia="Calibri"/>
          <w:noProof/>
          <w:lang w:val="sk-SK"/>
        </w:rPr>
      </w:pPr>
    </w:p>
    <w:p>
      <w:pPr>
        <w:ind w:left="1134" w:hanging="567"/>
        <w:rPr>
          <w:rFonts w:eastAsia="Calibri"/>
          <w:noProof/>
          <w:lang w:val="sk-SK"/>
        </w:rPr>
      </w:pPr>
      <w:r>
        <w:rPr>
          <w:noProof/>
          <w:lang w:val="sk-SK"/>
        </w:rPr>
        <w:t>–</w:t>
      </w:r>
      <w:r>
        <w:rPr>
          <w:noProof/>
          <w:lang w:val="sk-SK"/>
        </w:rPr>
        <w:tab/>
        <w:t>Agentúra Alan d.o.o.</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CARnet (Chorvátska akademická a výskumná sieť)</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Centrá starostlivosti a pomoci</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Centrá zdravotnej starostlivosti</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Štátne archívy</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Štátny ústav ochrany prírody</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Fond pre ochranu životného prostredia a energetickú efektívnosť</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Chorvátska akadémia vied a umení</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Chorvátska asociácia pre technologickú kultúru</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Chorvátske centrum chovu koní – štátny žrebčín Dakovo a Lipik</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Chorvátske centrum pre poľnohospodárstvo, potraviny a záležitosti vidieka</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Chorvátske pamätné a dokumentačné stredisko vlasteneckej vojny</w:t>
      </w:r>
    </w:p>
    <w:p>
      <w:pPr>
        <w:ind w:left="1134" w:hanging="567"/>
        <w:rPr>
          <w:rFonts w:eastAsia="Calibri"/>
          <w:noProof/>
          <w:lang w:val="sk-SK"/>
        </w:rPr>
      </w:pPr>
    </w:p>
    <w:p>
      <w:pPr>
        <w:ind w:left="1134" w:hanging="567"/>
        <w:rPr>
          <w:rFonts w:eastAsia="Calibri"/>
          <w:noProof/>
          <w:lang w:val="sk-SK"/>
        </w:rPr>
      </w:pPr>
      <w:r>
        <w:rPr>
          <w:noProof/>
          <w:lang w:val="sk-SK"/>
        </w:rPr>
        <w:br w:type="page"/>
        <w:t>–</w:t>
      </w:r>
      <w:r>
        <w:rPr>
          <w:noProof/>
          <w:lang w:val="sk-SK"/>
        </w:rPr>
        <w:tab/>
        <w:t>Chorvátsky pamiatkový ústav</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Chorvátsky ústav pohotovostnej medicíny</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Chorvátsky národný ústav verejného zdravia</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Chorvátsky ústav duševného zdravia</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Chorvátsky ústav telemedicíny</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Chorvátsky ústav toxikológie a antidopingu</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Chorvátsky ústav transfúznej medicíny</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Chorvátsky inštitút pre ochranu zdravia a bezpečnosť pri práci</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Verejné vysokoškolské inštitúcie</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Verejné vedecké inštitúty</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Nemocnice s klinikou</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Klinicko-nemocničné centrá</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Kliniky</w:t>
      </w:r>
    </w:p>
    <w:p>
      <w:pPr>
        <w:ind w:left="1134" w:hanging="567"/>
        <w:rPr>
          <w:rFonts w:eastAsia="Calibri"/>
          <w:noProof/>
          <w:lang w:val="sk-SK"/>
        </w:rPr>
      </w:pPr>
    </w:p>
    <w:p>
      <w:pPr>
        <w:ind w:left="1134" w:hanging="567"/>
        <w:rPr>
          <w:rFonts w:eastAsia="Calibri"/>
          <w:noProof/>
          <w:lang w:val="sk-SK"/>
        </w:rPr>
      </w:pPr>
      <w:r>
        <w:rPr>
          <w:noProof/>
          <w:lang w:val="sk-SK"/>
        </w:rPr>
        <w:br w:type="page"/>
        <w:t>–</w:t>
      </w:r>
      <w:r>
        <w:rPr>
          <w:noProof/>
          <w:lang w:val="sk-SK"/>
        </w:rPr>
        <w:tab/>
        <w:t>Lexikografický ústav „Miroslav Krleža“</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Sanatóriá</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Lekárne financované jednotkami regionálnej samosprávy</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Medzinárodné stredisko pre archeológiu pod vodou</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Národná a univerzitná knižnica</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Národná nadácia pre vedu, vysokoškolské vzdelávanie a technologický rozvoj Chorvátskej republiky</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Národné centrum pre externé hodnotenie vzdelávania</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Národná rada pre vysokoškolské vzdelávanie</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Národná rada pre vedu</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Nápravno-výchovné zariadenia</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Vzdelávacie inštitúcie financované Chorvátskou republikou alebo jednotkami miestnej a regionálnej</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Samosprávy</w:t>
      </w:r>
    </w:p>
    <w:p>
      <w:pPr>
        <w:ind w:left="1134" w:hanging="567"/>
        <w:rPr>
          <w:rFonts w:eastAsia="Calibri"/>
          <w:noProof/>
          <w:lang w:val="sk-SK"/>
        </w:rPr>
      </w:pPr>
    </w:p>
    <w:p>
      <w:pPr>
        <w:ind w:left="1134" w:hanging="567"/>
        <w:rPr>
          <w:rFonts w:eastAsia="Calibri"/>
          <w:noProof/>
          <w:lang w:val="sk-SK"/>
        </w:rPr>
      </w:pPr>
      <w:r>
        <w:rPr>
          <w:noProof/>
          <w:lang w:val="sk-SK"/>
        </w:rPr>
        <w:br w:type="page"/>
        <w:t>–</w:t>
      </w:r>
      <w:r>
        <w:rPr>
          <w:noProof/>
          <w:lang w:val="sk-SK"/>
        </w:rPr>
        <w:tab/>
        <w:t>Všeobecné nemocnice</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Polikliniky</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Špecializované nemocnice</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Univerzitné výpočtové centrum</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Inštitúcie rýchlej zdravotnej pomoci</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Inštitúcie paliatívnej starostlivosti</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Inštitúcie zdravotnej starostlivosti</w:t>
      </w:r>
    </w:p>
    <w:p>
      <w:pPr>
        <w:ind w:left="1134" w:hanging="567"/>
        <w:rPr>
          <w:rFonts w:eastAsia="Calibri"/>
          <w:noProof/>
          <w:lang w:val="sk-SK"/>
        </w:rPr>
      </w:pPr>
    </w:p>
    <w:p>
      <w:pPr>
        <w:ind w:left="1134" w:hanging="567"/>
        <w:rPr>
          <w:rFonts w:eastAsia="Calibri"/>
          <w:noProof/>
          <w:lang w:val="sk-SK"/>
        </w:rPr>
      </w:pPr>
      <w:r>
        <w:rPr>
          <w:noProof/>
          <w:lang w:val="sk-SK"/>
        </w:rPr>
        <w:t>–</w:t>
      </w:r>
      <w:r>
        <w:rPr>
          <w:noProof/>
          <w:lang w:val="sk-SK"/>
        </w:rPr>
        <w:tab/>
        <w:t>Ústavy verejného zdravia</w:t>
      </w:r>
    </w:p>
    <w:p>
      <w:pPr>
        <w:ind w:left="1134" w:hanging="567"/>
        <w:rPr>
          <w:rFonts w:eastAsia="Calibri"/>
          <w:noProof/>
          <w:lang w:val="sk-SK"/>
        </w:rPr>
      </w:pPr>
    </w:p>
    <w:p>
      <w:pPr>
        <w:ind w:left="567"/>
        <w:rPr>
          <w:noProof/>
          <w:lang w:val="sk-SK"/>
        </w:rPr>
      </w:pPr>
      <w:r>
        <w:rPr>
          <w:noProof/>
          <w:lang w:val="sk-SK"/>
        </w:rPr>
        <w:t>TALIANSKO</w:t>
      </w:r>
    </w:p>
    <w:p>
      <w:pPr>
        <w:ind w:left="567"/>
        <w:rPr>
          <w:noProof/>
          <w:lang w:val="sk-SK"/>
        </w:rPr>
      </w:pPr>
    </w:p>
    <w:p>
      <w:pPr>
        <w:ind w:left="567"/>
        <w:rPr>
          <w:noProof/>
          <w:lang w:val="sk-SK"/>
        </w:rPr>
      </w:pPr>
      <w:r>
        <w:rPr>
          <w:noProof/>
          <w:lang w:val="sk-SK"/>
        </w:rPr>
        <w:t>Kategórie</w:t>
      </w:r>
    </w:p>
    <w:p>
      <w:pPr>
        <w:ind w:left="567"/>
        <w:rPr>
          <w:noProof/>
          <w:lang w:val="sk-SK"/>
        </w:rPr>
      </w:pPr>
    </w:p>
    <w:p>
      <w:pPr>
        <w:ind w:left="1134" w:hanging="567"/>
        <w:rPr>
          <w:noProof/>
          <w:lang w:val="sk-SK"/>
        </w:rPr>
      </w:pPr>
      <w:r>
        <w:rPr>
          <w:noProof/>
          <w:lang w:val="sk-SK"/>
        </w:rPr>
        <w:t>–</w:t>
      </w:r>
      <w:r>
        <w:rPr>
          <w:noProof/>
          <w:lang w:val="sk-SK"/>
        </w:rPr>
        <w:tab/>
        <w:t>Università statali, gli istituti universitari statali, i consorzi per i lavori interessanti le università (štátne univerzity, štátne univerzitné inštitúty, konzorciá pre rozvoj univerzít).</w:t>
      </w:r>
    </w:p>
    <w:p>
      <w:pPr>
        <w:ind w:left="1134" w:hanging="567"/>
        <w:rPr>
          <w:noProof/>
          <w:lang w:val="sk-SK"/>
        </w:rPr>
      </w:pPr>
    </w:p>
    <w:p>
      <w:pPr>
        <w:ind w:left="1134" w:hanging="567"/>
        <w:rPr>
          <w:noProof/>
          <w:lang w:val="sk-SK"/>
        </w:rPr>
      </w:pPr>
      <w:r>
        <w:rPr>
          <w:noProof/>
          <w:lang w:val="sk-SK"/>
        </w:rPr>
        <w:t>–</w:t>
      </w:r>
      <w:r>
        <w:rPr>
          <w:noProof/>
          <w:lang w:val="sk-SK"/>
        </w:rPr>
        <w:tab/>
        <w:t>Istituzioni pubbliche di assistenza e di beneficenza (verejné inštitúcie sociálneho zabezpečenia a dobrovoľnícke inštitúcie).</w:t>
      </w:r>
    </w:p>
    <w:p>
      <w:pPr>
        <w:ind w:left="1134" w:hanging="567"/>
        <w:rPr>
          <w:noProof/>
          <w:lang w:val="sk-SK"/>
        </w:rPr>
      </w:pPr>
    </w:p>
    <w:p>
      <w:pPr>
        <w:ind w:left="1134" w:hanging="567"/>
        <w:rPr>
          <w:noProof/>
          <w:lang w:val="sk-SK"/>
        </w:rPr>
      </w:pPr>
      <w:r>
        <w:rPr>
          <w:noProof/>
          <w:lang w:val="sk-SK"/>
        </w:rPr>
        <w:br w:type="page"/>
        <w:t>–</w:t>
      </w:r>
      <w:r>
        <w:rPr>
          <w:noProof/>
          <w:lang w:val="sk-SK"/>
        </w:rPr>
        <w:tab/>
        <w:t>Istituti superiori scientifici e culturali, osservatori astronomici, astrofisici, geofisici o vulcanologici (vyššie vedecké a kultúrne inštitúty, astronomické, astrofyzikálne, geofyzikálne alebo vulkanologické observatóriá).</w:t>
      </w:r>
    </w:p>
    <w:p>
      <w:pPr>
        <w:ind w:left="1134" w:hanging="567"/>
        <w:rPr>
          <w:noProof/>
          <w:lang w:val="sk-SK"/>
        </w:rPr>
      </w:pPr>
    </w:p>
    <w:p>
      <w:pPr>
        <w:ind w:left="1134" w:hanging="567"/>
        <w:rPr>
          <w:noProof/>
          <w:lang w:val="sk-SK"/>
        </w:rPr>
      </w:pPr>
      <w:r>
        <w:rPr>
          <w:noProof/>
          <w:lang w:val="sk-SK"/>
        </w:rPr>
        <w:t>–</w:t>
      </w:r>
      <w:r>
        <w:rPr>
          <w:noProof/>
          <w:lang w:val="sk-SK"/>
        </w:rPr>
        <w:tab/>
        <w:t>Enti di ricerca e sperimentazione (organizácie vykonávajúce výskumnú a experimentálnu prácu),</w:t>
      </w:r>
    </w:p>
    <w:p>
      <w:pPr>
        <w:ind w:left="1134" w:hanging="567"/>
        <w:rPr>
          <w:noProof/>
          <w:lang w:val="sk-SK"/>
        </w:rPr>
      </w:pPr>
    </w:p>
    <w:p>
      <w:pPr>
        <w:ind w:left="1134" w:hanging="567"/>
        <w:rPr>
          <w:noProof/>
          <w:lang w:val="sk-SK"/>
        </w:rPr>
      </w:pPr>
      <w:r>
        <w:rPr>
          <w:noProof/>
          <w:lang w:val="sk-SK"/>
        </w:rPr>
        <w:t>–</w:t>
      </w:r>
      <w:r>
        <w:rPr>
          <w:noProof/>
          <w:lang w:val="sk-SK"/>
        </w:rPr>
        <w:tab/>
        <w:t>Enti preposti a servizi di pubblico interesse (organizácie poskytujúce zdravotnícke služby alebo služby v oblasti vysokoškolského vzdelávania, alebo vykonávajúce výskumné činnosti vo verejnom záujme).</w:t>
      </w:r>
    </w:p>
    <w:p>
      <w:pPr>
        <w:ind w:left="567"/>
        <w:rPr>
          <w:noProof/>
          <w:lang w:val="sk-SK"/>
        </w:rPr>
      </w:pPr>
    </w:p>
    <w:p>
      <w:pPr>
        <w:ind w:left="567"/>
        <w:rPr>
          <w:noProof/>
          <w:lang w:val="sk-SK"/>
        </w:rPr>
      </w:pPr>
      <w:r>
        <w:rPr>
          <w:noProof/>
          <w:lang w:val="sk-SK"/>
        </w:rPr>
        <w:t>CYPRUS</w:t>
      </w:r>
    </w:p>
    <w:p>
      <w:pPr>
        <w:ind w:left="1134" w:hanging="567"/>
        <w:rPr>
          <w:noProof/>
          <w:lang w:val="sk-SK"/>
        </w:rPr>
      </w:pPr>
    </w:p>
    <w:p>
      <w:pPr>
        <w:ind w:left="1134" w:hanging="567"/>
        <w:rPr>
          <w:noProof/>
          <w:lang w:val="sk-SK"/>
        </w:rPr>
      </w:pPr>
      <w:r>
        <w:rPr>
          <w:noProof/>
          <w:lang w:val="sk-SK"/>
        </w:rPr>
        <w:t>–</w:t>
      </w:r>
      <w:r>
        <w:rPr>
          <w:noProof/>
          <w:lang w:val="sk-SK"/>
        </w:rPr>
        <w:tab/>
        <w:t>Ανοικτό Πανεπιστήμιο Κύπρου</w:t>
      </w:r>
    </w:p>
    <w:p>
      <w:pPr>
        <w:ind w:left="1134" w:hanging="567"/>
        <w:rPr>
          <w:noProof/>
          <w:lang w:val="sk-SK"/>
        </w:rPr>
      </w:pPr>
    </w:p>
    <w:p>
      <w:pPr>
        <w:ind w:left="1134" w:hanging="567"/>
        <w:rPr>
          <w:noProof/>
          <w:lang w:val="sk-SK"/>
        </w:rPr>
      </w:pPr>
      <w:r>
        <w:rPr>
          <w:noProof/>
          <w:lang w:val="sk-SK"/>
        </w:rPr>
        <w:t>–</w:t>
      </w:r>
      <w:r>
        <w:rPr>
          <w:noProof/>
          <w:lang w:val="sk-SK"/>
        </w:rPr>
        <w:tab/>
        <w:t>Πανεπιστήμιο Κύπρου</w:t>
      </w:r>
    </w:p>
    <w:p>
      <w:pPr>
        <w:ind w:left="1134" w:hanging="567"/>
        <w:rPr>
          <w:noProof/>
          <w:lang w:val="sk-SK"/>
        </w:rPr>
      </w:pPr>
    </w:p>
    <w:p>
      <w:pPr>
        <w:ind w:left="1134" w:hanging="567"/>
        <w:rPr>
          <w:noProof/>
          <w:lang w:val="sk-SK"/>
        </w:rPr>
      </w:pPr>
      <w:r>
        <w:rPr>
          <w:noProof/>
          <w:lang w:val="sk-SK"/>
        </w:rPr>
        <w:t>–</w:t>
      </w:r>
      <w:r>
        <w:rPr>
          <w:noProof/>
          <w:lang w:val="sk-SK"/>
        </w:rPr>
        <w:tab/>
        <w:t>Τεχνολογικό Πανεπιστήμιο Κύπρου</w:t>
      </w:r>
    </w:p>
    <w:p>
      <w:pPr>
        <w:ind w:left="1134" w:hanging="567"/>
        <w:rPr>
          <w:noProof/>
          <w:lang w:val="sk-SK"/>
        </w:rPr>
      </w:pPr>
    </w:p>
    <w:p>
      <w:pPr>
        <w:ind w:left="1134" w:hanging="567"/>
        <w:rPr>
          <w:noProof/>
          <w:lang w:val="sk-SK"/>
        </w:rPr>
      </w:pPr>
      <w:r>
        <w:rPr>
          <w:noProof/>
          <w:lang w:val="sk-SK"/>
        </w:rPr>
        <w:t>–</w:t>
      </w:r>
      <w:r>
        <w:rPr>
          <w:noProof/>
          <w:lang w:val="sk-SK"/>
        </w:rPr>
        <w:tab/>
        <w:t>Ογκολογικό Κέντρο της Τράπεζας Κύπρου</w:t>
      </w:r>
    </w:p>
    <w:p>
      <w:pPr>
        <w:ind w:left="1134" w:hanging="567"/>
        <w:rPr>
          <w:noProof/>
          <w:lang w:val="sk-SK"/>
        </w:rPr>
      </w:pPr>
    </w:p>
    <w:p>
      <w:pPr>
        <w:ind w:left="1134" w:hanging="567"/>
        <w:rPr>
          <w:noProof/>
          <w:lang w:val="sk-SK"/>
        </w:rPr>
      </w:pPr>
      <w:r>
        <w:rPr>
          <w:noProof/>
          <w:lang w:val="sk-SK"/>
        </w:rPr>
        <w:t>–</w:t>
      </w:r>
      <w:r>
        <w:rPr>
          <w:noProof/>
          <w:lang w:val="sk-SK"/>
        </w:rPr>
        <w:tab/>
        <w:t>Ινστιτούτο Γενετικής και Νευρολογίας</w:t>
      </w:r>
    </w:p>
    <w:p>
      <w:pPr>
        <w:ind w:left="1134" w:hanging="567"/>
        <w:rPr>
          <w:noProof/>
          <w:lang w:val="sk-SK"/>
        </w:rPr>
      </w:pPr>
    </w:p>
    <w:p>
      <w:pPr>
        <w:ind w:left="1134" w:hanging="567"/>
        <w:rPr>
          <w:noProof/>
          <w:lang w:val="sk-SK"/>
        </w:rPr>
      </w:pPr>
      <w:r>
        <w:rPr>
          <w:noProof/>
          <w:lang w:val="sk-SK"/>
        </w:rPr>
        <w:t>–</w:t>
      </w:r>
      <w:r>
        <w:rPr>
          <w:noProof/>
          <w:lang w:val="sk-SK"/>
        </w:rPr>
        <w:tab/>
        <w:t>Ίδρυμα Κρατικών Υποτροφιών Κύπρου</w:t>
      </w:r>
    </w:p>
    <w:p>
      <w:pPr>
        <w:ind w:left="1134" w:hanging="567"/>
        <w:rPr>
          <w:noProof/>
          <w:lang w:val="sk-SK"/>
        </w:rPr>
      </w:pPr>
    </w:p>
    <w:p>
      <w:pPr>
        <w:ind w:left="1134" w:hanging="567"/>
        <w:rPr>
          <w:noProof/>
          <w:lang w:val="sk-SK"/>
        </w:rPr>
      </w:pPr>
      <w:r>
        <w:rPr>
          <w:noProof/>
          <w:lang w:val="sk-SK"/>
        </w:rPr>
        <w:t>–</w:t>
      </w:r>
      <w:r>
        <w:rPr>
          <w:noProof/>
          <w:lang w:val="sk-SK"/>
        </w:rPr>
        <w:tab/>
        <w:t>Ευρωπαϊκό Ινστιτούτο Κύπρου</w:t>
      </w:r>
    </w:p>
    <w:p>
      <w:pPr>
        <w:ind w:left="1134" w:hanging="567"/>
        <w:rPr>
          <w:noProof/>
          <w:lang w:val="sk-SK"/>
        </w:rPr>
      </w:pPr>
    </w:p>
    <w:p>
      <w:pPr>
        <w:ind w:left="1134" w:hanging="567"/>
        <w:rPr>
          <w:noProof/>
          <w:lang w:val="sk-SK"/>
        </w:rPr>
      </w:pPr>
      <w:r>
        <w:rPr>
          <w:noProof/>
          <w:lang w:val="sk-SK"/>
        </w:rPr>
        <w:br w:type="page"/>
        <w:t>–</w:t>
      </w:r>
      <w:r>
        <w:rPr>
          <w:noProof/>
          <w:lang w:val="sk-SK"/>
        </w:rPr>
        <w:tab/>
        <w:t>Ίδρυμα Τεχνολογίας Κύπρου</w:t>
      </w:r>
    </w:p>
    <w:p>
      <w:pPr>
        <w:ind w:left="1134" w:hanging="567"/>
        <w:rPr>
          <w:noProof/>
          <w:lang w:val="sk-SK"/>
        </w:rPr>
      </w:pPr>
    </w:p>
    <w:p>
      <w:pPr>
        <w:ind w:left="1134" w:hanging="567"/>
        <w:rPr>
          <w:noProof/>
          <w:lang w:val="sk-SK"/>
        </w:rPr>
      </w:pPr>
      <w:r>
        <w:rPr>
          <w:noProof/>
          <w:lang w:val="sk-SK"/>
        </w:rPr>
        <w:t>–</w:t>
      </w:r>
      <w:r>
        <w:rPr>
          <w:noProof/>
          <w:lang w:val="sk-SK"/>
        </w:rPr>
        <w:tab/>
        <w:t>Ίδρυμα Προώθησης Έρευνας</w:t>
      </w:r>
    </w:p>
    <w:p>
      <w:pPr>
        <w:ind w:left="1134" w:hanging="567"/>
        <w:rPr>
          <w:noProof/>
          <w:lang w:val="sk-SK"/>
        </w:rPr>
      </w:pPr>
    </w:p>
    <w:p>
      <w:pPr>
        <w:ind w:left="1134" w:hanging="567"/>
        <w:rPr>
          <w:noProof/>
          <w:lang w:val="sk-SK"/>
        </w:rPr>
      </w:pPr>
      <w:r>
        <w:rPr>
          <w:noProof/>
          <w:lang w:val="sk-SK"/>
        </w:rPr>
        <w:t>–</w:t>
      </w:r>
      <w:r>
        <w:rPr>
          <w:noProof/>
          <w:lang w:val="sk-SK"/>
        </w:rPr>
        <w:tab/>
        <w:t>Ίδρυμα Ενέργειας Κύπρου</w:t>
      </w:r>
    </w:p>
    <w:p>
      <w:pPr>
        <w:ind w:left="1134" w:hanging="567"/>
        <w:rPr>
          <w:noProof/>
          <w:lang w:val="sk-SK"/>
        </w:rPr>
      </w:pPr>
    </w:p>
    <w:p>
      <w:pPr>
        <w:ind w:left="567"/>
        <w:rPr>
          <w:noProof/>
          <w:lang w:val="sk-SK"/>
        </w:rPr>
      </w:pPr>
      <w:r>
        <w:rPr>
          <w:noProof/>
          <w:lang w:val="sk-SK"/>
        </w:rPr>
        <w:t>LOTYŠSKO</w:t>
      </w:r>
    </w:p>
    <w:p>
      <w:pPr>
        <w:ind w:left="1134" w:hanging="567"/>
        <w:rPr>
          <w:noProof/>
          <w:lang w:val="sk-SK"/>
        </w:rPr>
      </w:pPr>
    </w:p>
    <w:p>
      <w:pPr>
        <w:ind w:left="1134" w:hanging="567"/>
        <w:rPr>
          <w:noProof/>
          <w:lang w:val="sk-SK"/>
        </w:rPr>
      </w:pPr>
      <w:r>
        <w:rPr>
          <w:noProof/>
          <w:lang w:val="sk-SK"/>
        </w:rPr>
        <w:t>–</w:t>
      </w:r>
      <w:r>
        <w:rPr>
          <w:noProof/>
          <w:lang w:val="sk-SK"/>
        </w:rPr>
        <w:tab/>
        <w:t>Subjekty spravované súkromným právom, ktoré zabezpečujú obstarávanie podľa „Publisko iepirkumu likuma prasībām“ a poskytujú zdravotnícke služby alebo služby v oblasti vysokoškolského vzdelávania, alebo vykonávajú výskumné činnosti.</w:t>
      </w:r>
    </w:p>
    <w:p>
      <w:pPr>
        <w:ind w:left="567"/>
        <w:rPr>
          <w:noProof/>
          <w:lang w:val="sk-SK"/>
        </w:rPr>
      </w:pPr>
    </w:p>
    <w:p>
      <w:pPr>
        <w:ind w:left="567"/>
        <w:rPr>
          <w:noProof/>
          <w:lang w:val="sk-SK"/>
        </w:rPr>
      </w:pPr>
      <w:r>
        <w:rPr>
          <w:noProof/>
          <w:lang w:val="sk-SK"/>
        </w:rPr>
        <w:t>LITVA</w:t>
      </w:r>
    </w:p>
    <w:p>
      <w:pPr>
        <w:ind w:left="567"/>
        <w:rPr>
          <w:noProof/>
          <w:lang w:val="sk-SK"/>
        </w:rPr>
      </w:pPr>
    </w:p>
    <w:p>
      <w:pPr>
        <w:ind w:left="1134" w:hanging="567"/>
        <w:rPr>
          <w:noProof/>
          <w:lang w:val="sk-SK"/>
        </w:rPr>
      </w:pPr>
      <w:r>
        <w:rPr>
          <w:noProof/>
          <w:lang w:val="sk-SK"/>
        </w:rPr>
        <w:t>–</w:t>
      </w:r>
      <w:r>
        <w:rPr>
          <w:noProof/>
          <w:lang w:val="sk-SK"/>
        </w:rPr>
        <w:tab/>
        <w:t>Zariadenia na výskum a vzdelávanie (inštitúcie vyššieho vzdelávania, vedecko-výskumné zariadenia, výskumné a technologické parky, ako aj iné zariadenia a inštitúcie, ktorých činnosť súvisí s hodnotením alebo organizáciou výskumu a vzdelávania).</w:t>
      </w:r>
    </w:p>
    <w:p>
      <w:pPr>
        <w:ind w:left="1134" w:hanging="567"/>
        <w:rPr>
          <w:noProof/>
          <w:lang w:val="sk-SK"/>
        </w:rPr>
      </w:pPr>
    </w:p>
    <w:p>
      <w:pPr>
        <w:ind w:left="1134" w:hanging="567"/>
        <w:rPr>
          <w:noProof/>
          <w:lang w:val="sk-SK"/>
        </w:rPr>
      </w:pPr>
      <w:r>
        <w:rPr>
          <w:noProof/>
          <w:lang w:val="sk-SK"/>
        </w:rPr>
        <w:t>–</w:t>
      </w:r>
      <w:r>
        <w:rPr>
          <w:noProof/>
          <w:lang w:val="sk-SK"/>
        </w:rPr>
        <w:tab/>
        <w:t>Inštitúcie vysokoškolského vzdelávania.</w:t>
      </w:r>
    </w:p>
    <w:p>
      <w:pPr>
        <w:ind w:left="1134" w:hanging="567"/>
        <w:rPr>
          <w:noProof/>
          <w:lang w:val="sk-SK"/>
        </w:rPr>
      </w:pPr>
    </w:p>
    <w:p>
      <w:pPr>
        <w:ind w:left="1134" w:hanging="567"/>
        <w:rPr>
          <w:noProof/>
          <w:lang w:val="sk-SK"/>
        </w:rPr>
      </w:pPr>
      <w:r>
        <w:rPr>
          <w:noProof/>
          <w:lang w:val="sk-SK"/>
        </w:rPr>
        <w:t>–</w:t>
      </w:r>
      <w:r>
        <w:rPr>
          <w:noProof/>
          <w:lang w:val="sk-SK"/>
        </w:rPr>
        <w:tab/>
        <w:t>Celoštátne zariadenia litovského systému zdravotnej starostlivosti (zariadenia individuálnej zdravotnej starostlivosti, zariadenia na ochranu verejného zdravia, zariadenia pôsobiace vo farmaceutickej oblasti a iné zariadenia zdravotnej starostlivosti atď.).</w:t>
      </w:r>
    </w:p>
    <w:p>
      <w:pPr>
        <w:ind w:left="1134" w:hanging="567"/>
        <w:rPr>
          <w:noProof/>
          <w:lang w:val="sk-SK"/>
        </w:rPr>
      </w:pPr>
    </w:p>
    <w:p>
      <w:pPr>
        <w:ind w:left="1134" w:hanging="567"/>
        <w:rPr>
          <w:noProof/>
          <w:lang w:val="sk-SK"/>
        </w:rPr>
      </w:pPr>
      <w:r>
        <w:rPr>
          <w:noProof/>
          <w:lang w:val="sk-SK"/>
        </w:rPr>
        <w:br w:type="page"/>
        <w:t>–</w:t>
      </w:r>
      <w:r>
        <w:rPr>
          <w:noProof/>
          <w:lang w:val="sk-SK"/>
        </w:rPr>
        <w:tab/>
        <w:t>Iné verejné a súkromné osoby v súlade s podmienkami stanovenými v článku 4 ods. 2 zákona o verejnom obstarávaní [„Valstybės žinios“ (úradný vestník) č. 84-2000, 1996; č. 4-102, 2006] poskytujúce zdravotnícke služby alebo služby v oblasti vysokoškolského vzdelávania alebo vykonávajúce výskumné činnosti.</w:t>
      </w:r>
    </w:p>
    <w:p>
      <w:pPr>
        <w:ind w:left="567"/>
        <w:rPr>
          <w:noProof/>
          <w:lang w:val="sk-SK"/>
        </w:rPr>
      </w:pPr>
    </w:p>
    <w:p>
      <w:pPr>
        <w:ind w:left="567"/>
        <w:rPr>
          <w:noProof/>
          <w:lang w:val="sk-SK"/>
        </w:rPr>
      </w:pPr>
      <w:r>
        <w:rPr>
          <w:noProof/>
          <w:lang w:val="sk-SK"/>
        </w:rPr>
        <w:t>LUXEMBURSKO</w:t>
      </w:r>
    </w:p>
    <w:p>
      <w:pPr>
        <w:ind w:left="567"/>
        <w:rPr>
          <w:noProof/>
          <w:lang w:val="sk-SK"/>
        </w:rPr>
      </w:pPr>
    </w:p>
    <w:p>
      <w:pPr>
        <w:ind w:left="567"/>
        <w:rPr>
          <w:noProof/>
          <w:lang w:val="sk-SK"/>
        </w:rPr>
      </w:pPr>
      <w:r>
        <w:rPr>
          <w:noProof/>
          <w:lang w:val="sk-SK"/>
        </w:rPr>
        <w:t>–</w:t>
      </w:r>
      <w:r>
        <w:rPr>
          <w:noProof/>
          <w:lang w:val="sk-SK"/>
        </w:rPr>
        <w:tab/>
        <w:t>Établissements publics placés sous la surveillance des communes.</w:t>
      </w:r>
    </w:p>
    <w:p>
      <w:pPr>
        <w:ind w:left="1134" w:hanging="567"/>
        <w:rPr>
          <w:noProof/>
          <w:lang w:val="sk-SK"/>
        </w:rPr>
      </w:pPr>
    </w:p>
    <w:p>
      <w:pPr>
        <w:ind w:left="567"/>
        <w:rPr>
          <w:noProof/>
          <w:lang w:val="sk-SK"/>
        </w:rPr>
      </w:pPr>
      <w:r>
        <w:rPr>
          <w:noProof/>
          <w:lang w:val="sk-SK"/>
        </w:rPr>
        <w:t>MAĎARSKO</w:t>
      </w:r>
    </w:p>
    <w:p>
      <w:pPr>
        <w:ind w:left="567"/>
        <w:rPr>
          <w:noProof/>
          <w:lang w:val="sk-SK"/>
        </w:rPr>
      </w:pPr>
    </w:p>
    <w:p>
      <w:pPr>
        <w:ind w:left="567"/>
        <w:rPr>
          <w:noProof/>
          <w:lang w:val="sk-SK"/>
        </w:rPr>
      </w:pPr>
      <w:r>
        <w:rPr>
          <w:noProof/>
          <w:lang w:val="sk-SK"/>
        </w:rPr>
        <w:t>Orgány</w:t>
      </w:r>
    </w:p>
    <w:p>
      <w:pPr>
        <w:ind w:left="1134" w:hanging="567"/>
        <w:rPr>
          <w:noProof/>
          <w:lang w:val="sk-SK"/>
        </w:rPr>
      </w:pPr>
    </w:p>
    <w:p>
      <w:pPr>
        <w:ind w:left="1134" w:hanging="567"/>
        <w:rPr>
          <w:noProof/>
          <w:lang w:val="sk-SK"/>
        </w:rPr>
      </w:pPr>
      <w:r>
        <w:rPr>
          <w:noProof/>
          <w:lang w:val="sk-SK"/>
        </w:rPr>
        <w:t>–</w:t>
      </w:r>
      <w:r>
        <w:rPr>
          <w:noProof/>
          <w:lang w:val="sk-SK"/>
        </w:rPr>
        <w:tab/>
        <w:t>Egyes költségvetési szervek (niektoré rozpočtové orgány poskytujúce zdravotnícke služby alebo služby v oblasti vysokoškolského vzdelávania alebo vykonávajúce výskumné činnosti).</w:t>
      </w:r>
    </w:p>
    <w:p>
      <w:pPr>
        <w:ind w:left="1134" w:hanging="567"/>
        <w:rPr>
          <w:noProof/>
          <w:lang w:val="sk-SK"/>
        </w:rPr>
      </w:pPr>
    </w:p>
    <w:p>
      <w:pPr>
        <w:ind w:left="1134" w:hanging="567"/>
        <w:rPr>
          <w:noProof/>
          <w:lang w:val="sk-SK"/>
        </w:rPr>
      </w:pPr>
      <w:r>
        <w:rPr>
          <w:noProof/>
          <w:lang w:val="sk-SK"/>
        </w:rPr>
        <w:t>–</w:t>
      </w:r>
      <w:r>
        <w:rPr>
          <w:noProof/>
          <w:lang w:val="sk-SK"/>
        </w:rPr>
        <w:tab/>
        <w:t>Az elkülönített állami pénzalapok kezelője (riadiace orgány oddelených štátnych fondov poskytujúce zdravotnícke služby alebo služby v oblasti vysokoškolského vzdelávania alebo vykonávajúce výskumné činnosti).</w:t>
      </w:r>
    </w:p>
    <w:p>
      <w:pPr>
        <w:ind w:left="1134" w:hanging="567"/>
        <w:rPr>
          <w:noProof/>
          <w:lang w:val="sk-SK"/>
        </w:rPr>
      </w:pPr>
    </w:p>
    <w:p>
      <w:pPr>
        <w:ind w:left="1134" w:hanging="567"/>
        <w:rPr>
          <w:noProof/>
          <w:lang w:val="sk-SK"/>
        </w:rPr>
      </w:pPr>
      <w:r>
        <w:rPr>
          <w:noProof/>
          <w:lang w:val="sk-SK"/>
        </w:rPr>
        <w:t>–</w:t>
      </w:r>
      <w:r>
        <w:rPr>
          <w:noProof/>
          <w:lang w:val="sk-SK"/>
        </w:rPr>
        <w:tab/>
        <w:t>A közalapítványok (verejné nadácie poskytujúce zdravotnícke služby alebo služby v oblasti vysokoškolského vzdelávania alebo vykonávajúce výskumné činnosti).</w:t>
      </w:r>
    </w:p>
    <w:p>
      <w:pPr>
        <w:ind w:left="567"/>
        <w:rPr>
          <w:noProof/>
          <w:lang w:val="sk-SK"/>
        </w:rPr>
      </w:pPr>
    </w:p>
    <w:p>
      <w:pPr>
        <w:ind w:left="567"/>
        <w:rPr>
          <w:noProof/>
          <w:lang w:val="sk-SK"/>
        </w:rPr>
      </w:pPr>
      <w:r>
        <w:rPr>
          <w:noProof/>
          <w:lang w:val="sk-SK"/>
        </w:rPr>
        <w:br w:type="page"/>
        <w:t>Kategórie</w:t>
      </w:r>
    </w:p>
    <w:p>
      <w:pPr>
        <w:ind w:left="567"/>
        <w:rPr>
          <w:noProof/>
          <w:lang w:val="sk-SK"/>
        </w:rPr>
      </w:pPr>
    </w:p>
    <w:p>
      <w:pPr>
        <w:ind w:left="1134" w:hanging="567"/>
        <w:rPr>
          <w:noProof/>
          <w:lang w:val="sk-SK"/>
        </w:rPr>
      </w:pPr>
      <w:r>
        <w:rPr>
          <w:noProof/>
          <w:lang w:val="sk-SK"/>
        </w:rPr>
        <w:t>–</w:t>
      </w:r>
      <w:r>
        <w:rPr>
          <w:noProof/>
          <w:lang w:val="sk-SK"/>
        </w:rPr>
        <w:tab/>
        <w:t>Organizácie zriadené na účely uspokojovania potrieb vo všeobecnom záujme, ktoré nemajú priemyselný alebo obchodný charakter a sú kontrolované verejnými subjektmi alebo financované z väčšej časti verejnými subjektmi (z verejného rozpočtu) a poskytujú zdravotnícke služby alebo služby v oblasti vysokoškolského vzdelávania, alebo vykonávajú výskumné činnosti.</w:t>
      </w:r>
    </w:p>
    <w:p>
      <w:pPr>
        <w:ind w:left="1134" w:hanging="567"/>
        <w:rPr>
          <w:noProof/>
          <w:lang w:val="sk-SK"/>
        </w:rPr>
      </w:pPr>
    </w:p>
    <w:p>
      <w:pPr>
        <w:ind w:left="1134" w:hanging="567"/>
        <w:rPr>
          <w:noProof/>
          <w:lang w:val="sk-SK"/>
        </w:rPr>
      </w:pPr>
      <w:r>
        <w:rPr>
          <w:noProof/>
          <w:lang w:val="sk-SK"/>
        </w:rPr>
        <w:t>–</w:t>
      </w:r>
      <w:r>
        <w:rPr>
          <w:noProof/>
          <w:lang w:val="sk-SK"/>
        </w:rPr>
        <w:tab/>
        <w:t>Organizácie založené právnym predpisom, ktorý určuje ich verejné úlohy a pôsobenie, kontrolované verejnými subjektmi alebo financované hlavne verejnými subjektmi (z verejného rozpočtu) a ktoré poskytujú zdravotnícke služby alebo služby v oblasti vysokoškolského vzdelávania, alebo vykonávajú výskumné činnosti.</w:t>
      </w:r>
    </w:p>
    <w:p>
      <w:pPr>
        <w:ind w:left="1134" w:hanging="567"/>
        <w:rPr>
          <w:noProof/>
          <w:lang w:val="sk-SK"/>
        </w:rPr>
      </w:pPr>
    </w:p>
    <w:p>
      <w:pPr>
        <w:ind w:left="1134" w:hanging="567"/>
        <w:rPr>
          <w:noProof/>
          <w:lang w:val="sk-SK"/>
        </w:rPr>
      </w:pPr>
      <w:r>
        <w:rPr>
          <w:noProof/>
          <w:lang w:val="sk-SK"/>
        </w:rPr>
        <w:t>–</w:t>
      </w:r>
      <w:r>
        <w:rPr>
          <w:noProof/>
          <w:lang w:val="sk-SK"/>
        </w:rPr>
        <w:tab/>
        <w:t>Organizácie zriadené verejnými subjektmi na účely poskytovania zdravotníckych služieb alebo služieb v oblasti vysokoškolského vzdelávania, alebo vykonávania výskumných činností, ktoré sú kontrolované verejnými subjektmi.</w:t>
      </w:r>
    </w:p>
    <w:p>
      <w:pPr>
        <w:ind w:left="567"/>
        <w:rPr>
          <w:noProof/>
          <w:lang w:val="sk-SK"/>
        </w:rPr>
      </w:pPr>
    </w:p>
    <w:p>
      <w:pPr>
        <w:ind w:left="567"/>
        <w:rPr>
          <w:noProof/>
          <w:lang w:val="sk-SK"/>
        </w:rPr>
      </w:pPr>
      <w:r>
        <w:rPr>
          <w:noProof/>
          <w:lang w:val="sk-SK"/>
        </w:rPr>
        <w:t>ΜΑLTA</w:t>
      </w:r>
    </w:p>
    <w:p>
      <w:pPr>
        <w:ind w:left="567"/>
        <w:rPr>
          <w:noProof/>
          <w:lang w:val="sk-SK"/>
        </w:rPr>
      </w:pPr>
    </w:p>
    <w:p>
      <w:pPr>
        <w:ind w:left="1134" w:hanging="567"/>
        <w:rPr>
          <w:noProof/>
          <w:lang w:val="sk-SK"/>
        </w:rPr>
      </w:pPr>
      <w:r>
        <w:rPr>
          <w:noProof/>
          <w:lang w:val="sk-SK"/>
        </w:rPr>
        <w:t>–</w:t>
      </w:r>
      <w:r>
        <w:rPr>
          <w:noProof/>
          <w:lang w:val="sk-SK"/>
        </w:rPr>
        <w:tab/>
        <w:t>Uffiċċju tal-Prim Ministru (Kancelária predsedu vlády)</w:t>
      </w:r>
    </w:p>
    <w:p>
      <w:pPr>
        <w:ind w:left="1701" w:hanging="567"/>
        <w:rPr>
          <w:noProof/>
          <w:lang w:val="sk-SK"/>
        </w:rPr>
      </w:pPr>
    </w:p>
    <w:p>
      <w:pPr>
        <w:ind w:left="1701" w:hanging="567"/>
        <w:rPr>
          <w:noProof/>
          <w:lang w:val="sk-SK"/>
        </w:rPr>
      </w:pPr>
      <w:r>
        <w:rPr>
          <w:noProof/>
          <w:lang w:val="sk-SK"/>
        </w:rPr>
        <w:t>–</w:t>
      </w:r>
      <w:r>
        <w:rPr>
          <w:noProof/>
          <w:lang w:val="sk-SK"/>
        </w:rPr>
        <w:tab/>
        <w:t>Kunsill ta' Malta għax-Xjenza u Teknoloġija (Maltská rada pre vedu a technológiu)</w:t>
      </w:r>
    </w:p>
    <w:p>
      <w:pPr>
        <w:ind w:left="1701" w:hanging="567"/>
        <w:rPr>
          <w:noProof/>
          <w:lang w:val="sk-SK"/>
        </w:rPr>
      </w:pPr>
    </w:p>
    <w:p>
      <w:pPr>
        <w:ind w:left="1701" w:hanging="567"/>
        <w:rPr>
          <w:noProof/>
          <w:lang w:val="sk-SK"/>
        </w:rPr>
      </w:pPr>
      <w:r>
        <w:rPr>
          <w:noProof/>
          <w:lang w:val="sk-SK"/>
        </w:rPr>
        <w:t>–</w:t>
      </w:r>
      <w:r>
        <w:rPr>
          <w:noProof/>
          <w:lang w:val="sk-SK"/>
        </w:rPr>
        <w:tab/>
        <w:t>Ministeru tal-Finanzi (Ministerstvo financií)</w:t>
      </w:r>
    </w:p>
    <w:p>
      <w:pPr>
        <w:ind w:left="1701" w:hanging="567"/>
        <w:rPr>
          <w:noProof/>
          <w:lang w:val="sk-SK"/>
        </w:rPr>
      </w:pPr>
    </w:p>
    <w:p>
      <w:pPr>
        <w:ind w:left="1701" w:hanging="567"/>
        <w:rPr>
          <w:noProof/>
          <w:lang w:val="sk-SK"/>
        </w:rPr>
      </w:pPr>
      <w:r>
        <w:rPr>
          <w:noProof/>
          <w:lang w:val="sk-SK"/>
        </w:rPr>
        <w:br w:type="page"/>
        <w:t>–</w:t>
      </w:r>
      <w:r>
        <w:rPr>
          <w:noProof/>
          <w:lang w:val="sk-SK"/>
        </w:rPr>
        <w:tab/>
        <w:t>Awtorità tal-Istatistika ta' Malta (Maltský štatistický úrad)</w:t>
      </w:r>
    </w:p>
    <w:p>
      <w:pPr>
        <w:ind w:left="1701" w:hanging="567"/>
        <w:rPr>
          <w:noProof/>
          <w:lang w:val="sk-SK"/>
        </w:rPr>
      </w:pPr>
    </w:p>
    <w:p>
      <w:pPr>
        <w:ind w:left="1134" w:hanging="567"/>
        <w:rPr>
          <w:noProof/>
          <w:lang w:val="sk-SK"/>
        </w:rPr>
      </w:pPr>
      <w:r>
        <w:rPr>
          <w:noProof/>
          <w:lang w:val="sk-SK"/>
        </w:rPr>
        <w:t>–</w:t>
      </w:r>
      <w:r>
        <w:rPr>
          <w:noProof/>
          <w:lang w:val="sk-SK"/>
        </w:rPr>
        <w:tab/>
        <w:t>Ministeru tal-Edukazzjoni, Żgħażagħ u Impjiegi (Ministerstvo školstva, mládeže a zamestnanosti)</w:t>
      </w:r>
    </w:p>
    <w:p>
      <w:pPr>
        <w:ind w:left="1701" w:hanging="567"/>
        <w:rPr>
          <w:noProof/>
          <w:lang w:val="sk-SK"/>
        </w:rPr>
      </w:pPr>
    </w:p>
    <w:p>
      <w:pPr>
        <w:ind w:left="1701" w:hanging="567"/>
        <w:rPr>
          <w:noProof/>
          <w:lang w:val="sk-SK"/>
        </w:rPr>
      </w:pPr>
      <w:r>
        <w:rPr>
          <w:noProof/>
          <w:lang w:val="sk-SK"/>
        </w:rPr>
        <w:t>–</w:t>
      </w:r>
      <w:r>
        <w:rPr>
          <w:noProof/>
          <w:lang w:val="sk-SK"/>
        </w:rPr>
        <w:tab/>
        <w:t>Junior College</w:t>
      </w:r>
    </w:p>
    <w:p>
      <w:pPr>
        <w:ind w:left="1701" w:hanging="567"/>
        <w:rPr>
          <w:noProof/>
          <w:lang w:val="sk-SK"/>
        </w:rPr>
      </w:pPr>
    </w:p>
    <w:p>
      <w:pPr>
        <w:ind w:left="1701" w:hanging="567"/>
        <w:rPr>
          <w:noProof/>
          <w:lang w:val="sk-SK"/>
        </w:rPr>
      </w:pPr>
      <w:r>
        <w:rPr>
          <w:noProof/>
          <w:lang w:val="sk-SK"/>
        </w:rPr>
        <w:t>–</w:t>
      </w:r>
      <w:r>
        <w:rPr>
          <w:noProof/>
          <w:lang w:val="sk-SK"/>
        </w:rPr>
        <w:tab/>
        <w:t>Kulleġġ Malti għall-Arti, Xjenza u Teknoloġija (Maltská vysoká škola umenia, vied a technológií)</w:t>
      </w:r>
    </w:p>
    <w:p>
      <w:pPr>
        <w:ind w:left="1701" w:hanging="567"/>
        <w:rPr>
          <w:noProof/>
          <w:lang w:val="sk-SK"/>
        </w:rPr>
      </w:pPr>
    </w:p>
    <w:p>
      <w:pPr>
        <w:ind w:left="1701" w:hanging="567"/>
        <w:rPr>
          <w:noProof/>
          <w:lang w:val="sk-SK"/>
        </w:rPr>
      </w:pPr>
      <w:r>
        <w:rPr>
          <w:noProof/>
          <w:lang w:val="sk-SK"/>
        </w:rPr>
        <w:t>–</w:t>
      </w:r>
      <w:r>
        <w:rPr>
          <w:noProof/>
          <w:lang w:val="sk-SK"/>
        </w:rPr>
        <w:tab/>
        <w:t>Università` ta' Malta (Maltská univerzita)</w:t>
      </w:r>
    </w:p>
    <w:p>
      <w:pPr>
        <w:ind w:left="1701" w:hanging="567"/>
        <w:rPr>
          <w:noProof/>
          <w:lang w:val="sk-SK"/>
        </w:rPr>
      </w:pPr>
    </w:p>
    <w:p>
      <w:pPr>
        <w:ind w:left="1701" w:hanging="567"/>
        <w:rPr>
          <w:noProof/>
          <w:lang w:val="sk-SK"/>
        </w:rPr>
      </w:pPr>
      <w:r>
        <w:rPr>
          <w:noProof/>
          <w:lang w:val="sk-SK"/>
        </w:rPr>
        <w:t>–</w:t>
      </w:r>
      <w:r>
        <w:rPr>
          <w:noProof/>
          <w:lang w:val="sk-SK"/>
        </w:rPr>
        <w:tab/>
        <w:t>Fondazzjoni għall-Istudji Internazzjonali (Nadácia pre medzinárodné štúdie)</w:t>
      </w:r>
    </w:p>
    <w:p>
      <w:pPr>
        <w:ind w:left="1701" w:hanging="567"/>
        <w:rPr>
          <w:noProof/>
          <w:lang w:val="sk-SK"/>
        </w:rPr>
      </w:pPr>
    </w:p>
    <w:p>
      <w:pPr>
        <w:ind w:left="1701" w:hanging="567"/>
        <w:rPr>
          <w:noProof/>
          <w:lang w:val="sk-SK"/>
        </w:rPr>
      </w:pPr>
      <w:r>
        <w:rPr>
          <w:noProof/>
          <w:lang w:val="sk-SK"/>
        </w:rPr>
        <w:t>–</w:t>
      </w:r>
      <w:r>
        <w:rPr>
          <w:noProof/>
          <w:lang w:val="sk-SK"/>
        </w:rPr>
        <w:tab/>
        <w:t>Korporazzjoni tal-Impjieg u t-Taħriġ (Združenie pre zamestnanosť a vzdelávanie)</w:t>
      </w:r>
    </w:p>
    <w:p>
      <w:pPr>
        <w:ind w:left="1701" w:hanging="567"/>
        <w:rPr>
          <w:noProof/>
          <w:lang w:val="sk-SK"/>
        </w:rPr>
      </w:pPr>
    </w:p>
    <w:p>
      <w:pPr>
        <w:ind w:left="1701" w:hanging="567"/>
        <w:rPr>
          <w:noProof/>
          <w:lang w:val="sk-SK"/>
        </w:rPr>
      </w:pPr>
      <w:r>
        <w:rPr>
          <w:noProof/>
          <w:lang w:val="sk-SK"/>
        </w:rPr>
        <w:t>–</w:t>
      </w:r>
      <w:r>
        <w:rPr>
          <w:noProof/>
          <w:lang w:val="sk-SK"/>
        </w:rPr>
        <w:tab/>
        <w:t>Awtorità` tas-Saħħa u s-Sigurtà (Úrad pre ochranu zdravia a bezpečnosť pri práci)</w:t>
      </w:r>
    </w:p>
    <w:p>
      <w:pPr>
        <w:ind w:left="1701" w:hanging="567"/>
        <w:rPr>
          <w:noProof/>
          <w:lang w:val="sk-SK"/>
        </w:rPr>
      </w:pPr>
    </w:p>
    <w:p>
      <w:pPr>
        <w:ind w:left="1701" w:hanging="567"/>
        <w:rPr>
          <w:noProof/>
          <w:lang w:val="sk-SK"/>
        </w:rPr>
      </w:pPr>
      <w:r>
        <w:rPr>
          <w:noProof/>
          <w:lang w:val="sk-SK"/>
        </w:rPr>
        <w:t>–</w:t>
      </w:r>
      <w:r>
        <w:rPr>
          <w:noProof/>
          <w:lang w:val="sk-SK"/>
        </w:rPr>
        <w:tab/>
        <w:t>Istitut għalStudji Turistiċi (Ústav štúdií cestovného ruchu)</w:t>
      </w:r>
    </w:p>
    <w:p>
      <w:pPr>
        <w:ind w:left="1701" w:hanging="567"/>
        <w:rPr>
          <w:noProof/>
          <w:lang w:val="sk-SK"/>
        </w:rPr>
      </w:pPr>
    </w:p>
    <w:p>
      <w:pPr>
        <w:ind w:left="1134" w:hanging="567"/>
        <w:rPr>
          <w:noProof/>
          <w:lang w:val="sk-SK"/>
        </w:rPr>
      </w:pPr>
      <w:r>
        <w:rPr>
          <w:noProof/>
          <w:lang w:val="sk-SK"/>
        </w:rPr>
        <w:t>–</w:t>
      </w:r>
      <w:r>
        <w:rPr>
          <w:noProof/>
          <w:lang w:val="sk-SK"/>
        </w:rPr>
        <w:tab/>
        <w:t>Ministeru tas-Saħħa, l-Anzjani u Kura fil-Kommunita' (Ministerstvo zdravotníctva, starostlivosti o starších občanov a komunitnej starostlivosti)</w:t>
      </w:r>
    </w:p>
    <w:p>
      <w:pPr>
        <w:ind w:left="1701" w:hanging="567"/>
        <w:rPr>
          <w:noProof/>
          <w:lang w:val="sk-SK"/>
        </w:rPr>
      </w:pPr>
    </w:p>
    <w:p>
      <w:pPr>
        <w:ind w:left="1701" w:hanging="567"/>
        <w:rPr>
          <w:noProof/>
          <w:lang w:val="sk-SK"/>
        </w:rPr>
      </w:pPr>
      <w:r>
        <w:rPr>
          <w:noProof/>
          <w:lang w:val="sk-SK"/>
        </w:rPr>
        <w:t>–</w:t>
      </w:r>
      <w:r>
        <w:rPr>
          <w:noProof/>
          <w:lang w:val="sk-SK"/>
        </w:rPr>
        <w:tab/>
        <w:t>Fondazzjoni għas-Servizzi Mediċi (Nadácia zdravotníckych služieb)</w:t>
      </w:r>
    </w:p>
    <w:p>
      <w:pPr>
        <w:ind w:left="1701" w:hanging="567"/>
        <w:rPr>
          <w:noProof/>
          <w:lang w:val="sk-SK"/>
        </w:rPr>
      </w:pPr>
    </w:p>
    <w:p>
      <w:pPr>
        <w:ind w:left="1701" w:hanging="567"/>
        <w:rPr>
          <w:noProof/>
          <w:lang w:val="sk-SK"/>
        </w:rPr>
      </w:pPr>
      <w:r>
        <w:rPr>
          <w:noProof/>
          <w:lang w:val="sk-SK"/>
        </w:rPr>
        <w:br w:type="page"/>
        <w:t>–</w:t>
      </w:r>
      <w:r>
        <w:rPr>
          <w:noProof/>
          <w:lang w:val="sk-SK"/>
        </w:rPr>
        <w:tab/>
        <w:t>Sptar Zammit Clapp (Nemocnica Zammita Clappa)</w:t>
      </w:r>
    </w:p>
    <w:p>
      <w:pPr>
        <w:ind w:left="1701" w:hanging="567"/>
        <w:rPr>
          <w:noProof/>
          <w:lang w:val="sk-SK"/>
        </w:rPr>
      </w:pPr>
    </w:p>
    <w:p>
      <w:pPr>
        <w:ind w:left="1701" w:hanging="567"/>
        <w:rPr>
          <w:noProof/>
          <w:lang w:val="sk-SK"/>
        </w:rPr>
      </w:pPr>
      <w:r>
        <w:rPr>
          <w:noProof/>
          <w:lang w:val="sk-SK"/>
        </w:rPr>
        <w:t>–</w:t>
      </w:r>
      <w:r>
        <w:rPr>
          <w:noProof/>
          <w:lang w:val="sk-SK"/>
        </w:rPr>
        <w:tab/>
        <w:t>Sptar Mater Dei (Nemocnica Mater Dei)</w:t>
      </w:r>
    </w:p>
    <w:p>
      <w:pPr>
        <w:ind w:left="1701" w:hanging="567"/>
        <w:rPr>
          <w:noProof/>
          <w:lang w:val="sk-SK"/>
        </w:rPr>
      </w:pPr>
    </w:p>
    <w:p>
      <w:pPr>
        <w:ind w:left="1701" w:hanging="567"/>
        <w:rPr>
          <w:noProof/>
          <w:lang w:val="sk-SK"/>
        </w:rPr>
      </w:pPr>
      <w:r>
        <w:rPr>
          <w:noProof/>
          <w:lang w:val="sk-SK"/>
        </w:rPr>
        <w:t>–</w:t>
      </w:r>
      <w:r>
        <w:rPr>
          <w:noProof/>
          <w:lang w:val="sk-SK"/>
        </w:rPr>
        <w:tab/>
        <w:t>Sptar Monte Carmeli (Nemocnica Monte Carmeli)</w:t>
      </w:r>
    </w:p>
    <w:p>
      <w:pPr>
        <w:ind w:left="1701" w:hanging="567"/>
        <w:rPr>
          <w:noProof/>
          <w:lang w:val="sk-SK"/>
        </w:rPr>
      </w:pPr>
    </w:p>
    <w:p>
      <w:pPr>
        <w:ind w:left="1701" w:hanging="567"/>
        <w:rPr>
          <w:noProof/>
          <w:lang w:val="sk-SK"/>
        </w:rPr>
      </w:pPr>
      <w:r>
        <w:rPr>
          <w:noProof/>
          <w:lang w:val="sk-SK"/>
        </w:rPr>
        <w:t>–</w:t>
      </w:r>
      <w:r>
        <w:rPr>
          <w:noProof/>
          <w:lang w:val="sk-SK"/>
        </w:rPr>
        <w:tab/>
        <w:t>Awtorità dwar il-Mediċini (Úrad pre lieky)</w:t>
      </w:r>
    </w:p>
    <w:p>
      <w:pPr>
        <w:ind w:left="1701" w:hanging="567"/>
        <w:rPr>
          <w:noProof/>
          <w:lang w:val="sk-SK"/>
        </w:rPr>
      </w:pPr>
    </w:p>
    <w:p>
      <w:pPr>
        <w:ind w:left="1701" w:hanging="567"/>
        <w:rPr>
          <w:noProof/>
          <w:lang w:val="sk-SK"/>
        </w:rPr>
      </w:pPr>
      <w:r>
        <w:rPr>
          <w:noProof/>
          <w:lang w:val="sk-SK"/>
        </w:rPr>
        <w:t>–</w:t>
      </w:r>
      <w:r>
        <w:rPr>
          <w:noProof/>
          <w:lang w:val="sk-SK"/>
        </w:rPr>
        <w:tab/>
        <w:t>Kumitat tal-Welfare (Výbor pre sociálne zabezpečenie)</w:t>
      </w:r>
    </w:p>
    <w:p>
      <w:pPr>
        <w:ind w:left="1701" w:hanging="567"/>
        <w:rPr>
          <w:noProof/>
          <w:lang w:val="sk-SK"/>
        </w:rPr>
      </w:pPr>
    </w:p>
    <w:p>
      <w:pPr>
        <w:ind w:left="1134" w:hanging="567"/>
        <w:rPr>
          <w:noProof/>
          <w:lang w:val="sk-SK"/>
        </w:rPr>
      </w:pPr>
      <w:r>
        <w:rPr>
          <w:noProof/>
          <w:lang w:val="sk-SK"/>
        </w:rPr>
        <w:t>–</w:t>
      </w:r>
      <w:r>
        <w:rPr>
          <w:noProof/>
          <w:lang w:val="sk-SK"/>
        </w:rPr>
        <w:tab/>
        <w:t>Ministeru għall-Investiment, Industrija u Teknologija ta' Informazzjoni (Ministerstvo pre investície, priemysel a informačné technológie)</w:t>
      </w:r>
    </w:p>
    <w:p>
      <w:pPr>
        <w:ind w:left="1701" w:hanging="567"/>
        <w:rPr>
          <w:noProof/>
          <w:lang w:val="sk-SK"/>
        </w:rPr>
      </w:pPr>
    </w:p>
    <w:p>
      <w:pPr>
        <w:ind w:left="1701" w:hanging="567"/>
        <w:rPr>
          <w:noProof/>
          <w:lang w:val="sk-SK"/>
        </w:rPr>
      </w:pPr>
      <w:r>
        <w:rPr>
          <w:noProof/>
          <w:lang w:val="sk-SK"/>
        </w:rPr>
        <w:t>–</w:t>
      </w:r>
      <w:r>
        <w:rPr>
          <w:noProof/>
          <w:lang w:val="sk-SK"/>
        </w:rPr>
        <w:tab/>
        <w:t>Laboratorju Nazzjonali ta' Malta (Maltské národné laboratórium)</w:t>
      </w:r>
    </w:p>
    <w:p>
      <w:pPr>
        <w:ind w:left="1701" w:hanging="567"/>
        <w:rPr>
          <w:noProof/>
          <w:lang w:val="sk-SK"/>
        </w:rPr>
      </w:pPr>
    </w:p>
    <w:p>
      <w:pPr>
        <w:ind w:left="1134" w:hanging="567"/>
        <w:rPr>
          <w:noProof/>
          <w:lang w:val="sk-SK"/>
        </w:rPr>
      </w:pPr>
      <w:r>
        <w:rPr>
          <w:noProof/>
          <w:lang w:val="sk-SK"/>
        </w:rPr>
        <w:t>–</w:t>
      </w:r>
      <w:r>
        <w:rPr>
          <w:noProof/>
          <w:lang w:val="sk-SK"/>
        </w:rPr>
        <w:tab/>
        <w:t>Ministeru għall-Familja u Solidarjetà Soċjali (Ministerstvo rodiny a sociálnej solidarity)</w:t>
      </w:r>
    </w:p>
    <w:p>
      <w:pPr>
        <w:ind w:left="1701" w:hanging="567"/>
        <w:rPr>
          <w:noProof/>
          <w:lang w:val="sk-SK"/>
        </w:rPr>
      </w:pPr>
    </w:p>
    <w:p>
      <w:pPr>
        <w:ind w:left="1701" w:hanging="567"/>
        <w:rPr>
          <w:noProof/>
          <w:lang w:val="sk-SK"/>
        </w:rPr>
      </w:pPr>
      <w:r>
        <w:rPr>
          <w:noProof/>
          <w:lang w:val="sk-SK"/>
        </w:rPr>
        <w:t>–</w:t>
      </w:r>
      <w:r>
        <w:rPr>
          <w:noProof/>
          <w:lang w:val="sk-SK"/>
        </w:rPr>
        <w:tab/>
        <w:t>Fondazzjoni għas-Servizzi Soċjali (Nadácia služieb sociálneho zabezpečenia)</w:t>
      </w:r>
    </w:p>
    <w:p>
      <w:pPr>
        <w:ind w:left="1701" w:hanging="567"/>
        <w:rPr>
          <w:noProof/>
          <w:lang w:val="sk-SK"/>
        </w:rPr>
      </w:pPr>
    </w:p>
    <w:p>
      <w:pPr>
        <w:ind w:left="1701" w:hanging="567"/>
        <w:rPr>
          <w:noProof/>
          <w:lang w:val="sk-SK"/>
        </w:rPr>
      </w:pPr>
      <w:r>
        <w:rPr>
          <w:noProof/>
          <w:lang w:val="sk-SK"/>
        </w:rPr>
        <w:t>–</w:t>
      </w:r>
      <w:r>
        <w:rPr>
          <w:noProof/>
          <w:lang w:val="sk-SK"/>
        </w:rPr>
        <w:tab/>
        <w:t>Sedqa</w:t>
      </w:r>
    </w:p>
    <w:p>
      <w:pPr>
        <w:ind w:left="1701" w:hanging="567"/>
        <w:rPr>
          <w:noProof/>
          <w:lang w:val="sk-SK"/>
        </w:rPr>
      </w:pPr>
    </w:p>
    <w:p>
      <w:pPr>
        <w:ind w:left="1134" w:hanging="567"/>
        <w:rPr>
          <w:noProof/>
          <w:lang w:val="sk-SK"/>
        </w:rPr>
      </w:pPr>
      <w:r>
        <w:rPr>
          <w:noProof/>
          <w:lang w:val="sk-SK"/>
        </w:rPr>
        <w:t>–</w:t>
      </w:r>
      <w:r>
        <w:rPr>
          <w:noProof/>
          <w:lang w:val="sk-SK"/>
        </w:rPr>
        <w:tab/>
        <w:t>Ministeru għall-Affarijiet Barranin (Ministerstvo zahraničných vecí)</w:t>
      </w:r>
    </w:p>
    <w:p>
      <w:pPr>
        <w:ind w:left="1701" w:hanging="567"/>
        <w:rPr>
          <w:noProof/>
          <w:lang w:val="sk-SK"/>
        </w:rPr>
      </w:pPr>
    </w:p>
    <w:p>
      <w:pPr>
        <w:ind w:left="1701" w:hanging="567"/>
        <w:rPr>
          <w:noProof/>
          <w:lang w:val="sk-SK"/>
        </w:rPr>
      </w:pPr>
      <w:r>
        <w:rPr>
          <w:noProof/>
          <w:lang w:val="sk-SK"/>
        </w:rPr>
        <w:t>–</w:t>
      </w:r>
      <w:r>
        <w:rPr>
          <w:noProof/>
          <w:lang w:val="sk-SK"/>
        </w:rPr>
        <w:tab/>
        <w:t>Istitut Internazzjonali tal-Anzjani (Medzinárodný inštitút pre otázky starnutia)</w:t>
      </w:r>
    </w:p>
    <w:p>
      <w:pPr>
        <w:ind w:left="567"/>
        <w:rPr>
          <w:noProof/>
          <w:lang w:val="sk-SK"/>
        </w:rPr>
      </w:pPr>
    </w:p>
    <w:p>
      <w:pPr>
        <w:ind w:left="567"/>
        <w:rPr>
          <w:noProof/>
          <w:lang w:val="sk-SK"/>
        </w:rPr>
      </w:pPr>
      <w:r>
        <w:rPr>
          <w:noProof/>
          <w:lang w:val="sk-SK"/>
        </w:rPr>
        <w:br w:type="page"/>
        <w:t>HOLANDSKO</w:t>
      </w:r>
    </w:p>
    <w:p>
      <w:pPr>
        <w:ind w:left="567"/>
        <w:rPr>
          <w:noProof/>
          <w:lang w:val="sk-SK"/>
        </w:rPr>
      </w:pPr>
    </w:p>
    <w:p>
      <w:pPr>
        <w:ind w:left="567"/>
        <w:rPr>
          <w:noProof/>
          <w:lang w:val="sk-SK"/>
        </w:rPr>
      </w:pPr>
      <w:r>
        <w:rPr>
          <w:noProof/>
          <w:lang w:val="sk-SK"/>
        </w:rPr>
        <w:t>Orgány</w:t>
      </w:r>
    </w:p>
    <w:p>
      <w:pPr>
        <w:ind w:left="1134" w:hanging="567"/>
        <w:rPr>
          <w:noProof/>
          <w:lang w:val="sk-SK"/>
        </w:rPr>
      </w:pPr>
    </w:p>
    <w:p>
      <w:pPr>
        <w:ind w:left="1134" w:hanging="567"/>
        <w:rPr>
          <w:noProof/>
          <w:lang w:val="sk-SK"/>
        </w:rPr>
      </w:pPr>
      <w:r>
        <w:rPr>
          <w:noProof/>
          <w:lang w:val="sk-SK"/>
        </w:rPr>
        <w:t>–</w:t>
      </w:r>
      <w:r>
        <w:rPr>
          <w:noProof/>
          <w:lang w:val="sk-SK"/>
        </w:rPr>
        <w:tab/>
        <w:t>Ministerie van Binnenlandse Zaken en Koninkrijksrelaties (Ministerstvo vnútra):</w:t>
      </w:r>
    </w:p>
    <w:p>
      <w:pPr>
        <w:ind w:left="1134" w:hanging="567"/>
        <w:rPr>
          <w:noProof/>
          <w:lang w:val="sk-SK"/>
        </w:rPr>
      </w:pPr>
    </w:p>
    <w:p>
      <w:pPr>
        <w:ind w:left="1701" w:hanging="567"/>
        <w:rPr>
          <w:noProof/>
          <w:lang w:val="sk-SK"/>
        </w:rPr>
      </w:pPr>
      <w:r>
        <w:rPr>
          <w:noProof/>
          <w:lang w:val="sk-SK"/>
        </w:rPr>
        <w:t>–</w:t>
      </w:r>
      <w:r>
        <w:rPr>
          <w:noProof/>
          <w:lang w:val="sk-SK"/>
        </w:rPr>
        <w:tab/>
        <w:t>Nederlands Instituut voor Brandweer en rampenbestrijding (Holandský inštitút pre hasičský zbor a reakciu na núdzové situácie) (NIBRA);</w:t>
      </w:r>
    </w:p>
    <w:p>
      <w:pPr>
        <w:ind w:left="1701" w:hanging="567"/>
        <w:rPr>
          <w:noProof/>
          <w:lang w:val="sk-SK"/>
        </w:rPr>
      </w:pPr>
    </w:p>
    <w:p>
      <w:pPr>
        <w:ind w:left="1701" w:hanging="567"/>
        <w:rPr>
          <w:noProof/>
          <w:lang w:val="sk-SK"/>
        </w:rPr>
      </w:pPr>
      <w:r>
        <w:rPr>
          <w:noProof/>
          <w:lang w:val="sk-SK"/>
        </w:rPr>
        <w:t>–</w:t>
      </w:r>
      <w:r>
        <w:rPr>
          <w:noProof/>
          <w:lang w:val="sk-SK"/>
        </w:rPr>
        <w:tab/>
        <w:t>Nederlands Bureau Brandweer Examens (Skúšobná komisia holandského hasičského zboru) (NBBE);</w:t>
      </w:r>
    </w:p>
    <w:p>
      <w:pPr>
        <w:ind w:left="1701" w:hanging="567"/>
        <w:rPr>
          <w:noProof/>
          <w:lang w:val="sk-SK"/>
        </w:rPr>
      </w:pPr>
    </w:p>
    <w:p>
      <w:pPr>
        <w:ind w:left="1701" w:hanging="567"/>
        <w:rPr>
          <w:noProof/>
          <w:lang w:val="sk-SK"/>
        </w:rPr>
      </w:pPr>
      <w:r>
        <w:rPr>
          <w:noProof/>
          <w:lang w:val="sk-SK"/>
        </w:rPr>
        <w:t>–</w:t>
      </w:r>
      <w:r>
        <w:rPr>
          <w:noProof/>
          <w:lang w:val="sk-SK"/>
        </w:rPr>
        <w:tab/>
        <w:t>Landelijk Selectie- en Opleidingsinstituut Politie (Národný inštitút pre výber a vzdelávanie príslušníkov policajného zboru) (LSOP).</w:t>
      </w:r>
    </w:p>
    <w:p>
      <w:pPr>
        <w:ind w:left="1701" w:hanging="567"/>
        <w:rPr>
          <w:noProof/>
          <w:lang w:val="sk-SK"/>
        </w:rPr>
      </w:pPr>
    </w:p>
    <w:p>
      <w:pPr>
        <w:ind w:left="1134" w:hanging="567"/>
        <w:rPr>
          <w:noProof/>
          <w:lang w:val="sk-SK"/>
        </w:rPr>
      </w:pPr>
      <w:r>
        <w:rPr>
          <w:noProof/>
          <w:lang w:val="sk-SK"/>
        </w:rPr>
        <w:t>–</w:t>
      </w:r>
      <w:r>
        <w:rPr>
          <w:noProof/>
          <w:lang w:val="sk-SK"/>
        </w:rPr>
        <w:tab/>
        <w:t>Ministerie van Economische Zaken (Ministerstvo hospodárstva):</w:t>
      </w:r>
    </w:p>
    <w:p>
      <w:pPr>
        <w:ind w:left="1701" w:hanging="567"/>
        <w:rPr>
          <w:noProof/>
          <w:lang w:val="sk-SK"/>
        </w:rPr>
      </w:pPr>
    </w:p>
    <w:p>
      <w:pPr>
        <w:ind w:left="1701" w:hanging="567"/>
        <w:rPr>
          <w:noProof/>
          <w:lang w:val="sk-SK"/>
        </w:rPr>
      </w:pPr>
      <w:r>
        <w:rPr>
          <w:noProof/>
          <w:lang w:val="sk-SK"/>
        </w:rPr>
        <w:t>–</w:t>
      </w:r>
      <w:r>
        <w:rPr>
          <w:noProof/>
          <w:lang w:val="sk-SK"/>
        </w:rPr>
        <w:tab/>
        <w:t>Van Swinden Laboratorium B.V. – (Laboratórium NMi van Swinden);</w:t>
      </w:r>
    </w:p>
    <w:p>
      <w:pPr>
        <w:ind w:left="1701" w:hanging="567"/>
        <w:rPr>
          <w:noProof/>
          <w:lang w:val="sk-SK"/>
        </w:rPr>
      </w:pPr>
    </w:p>
    <w:p>
      <w:pPr>
        <w:ind w:left="1701" w:hanging="567"/>
        <w:rPr>
          <w:noProof/>
          <w:lang w:val="sk-SK"/>
        </w:rPr>
      </w:pPr>
      <w:r>
        <w:rPr>
          <w:noProof/>
          <w:lang w:val="sk-SK"/>
        </w:rPr>
        <w:t>–</w:t>
      </w:r>
      <w:r>
        <w:rPr>
          <w:noProof/>
          <w:lang w:val="sk-SK"/>
        </w:rPr>
        <w:tab/>
        <w:t>Nederlands Meetinstituut B.V. – (Metrologický a technologický inštitút Nmi);</w:t>
      </w:r>
    </w:p>
    <w:p>
      <w:pPr>
        <w:ind w:left="1701" w:hanging="567"/>
        <w:rPr>
          <w:noProof/>
          <w:lang w:val="sk-SK"/>
        </w:rPr>
      </w:pPr>
    </w:p>
    <w:p>
      <w:pPr>
        <w:ind w:left="1701" w:hanging="567"/>
        <w:rPr>
          <w:noProof/>
          <w:lang w:val="sk-SK"/>
        </w:rPr>
      </w:pPr>
      <w:r>
        <w:rPr>
          <w:noProof/>
          <w:lang w:val="sk-SK"/>
        </w:rPr>
        <w:t>–</w:t>
      </w:r>
      <w:r>
        <w:rPr>
          <w:noProof/>
          <w:lang w:val="sk-SK"/>
        </w:rPr>
        <w:tab/>
        <w:t>Nederland Instituut voor Vliegtuigontwikkeling en Ruimtevaart (NIVR) – (Holandská agentúra pre letecké a kozmické programy);</w:t>
      </w:r>
    </w:p>
    <w:p>
      <w:pPr>
        <w:ind w:left="1701" w:hanging="567"/>
        <w:rPr>
          <w:noProof/>
          <w:lang w:val="sk-SK"/>
        </w:rPr>
      </w:pPr>
    </w:p>
    <w:p>
      <w:pPr>
        <w:ind w:left="1701" w:hanging="567"/>
        <w:rPr>
          <w:noProof/>
          <w:lang w:val="sk-SK"/>
        </w:rPr>
      </w:pPr>
      <w:r>
        <w:rPr>
          <w:noProof/>
          <w:lang w:val="sk-SK"/>
        </w:rPr>
        <w:br w:type="page"/>
        <w:t>–</w:t>
      </w:r>
      <w:r>
        <w:rPr>
          <w:noProof/>
          <w:lang w:val="sk-SK"/>
        </w:rPr>
        <w:tab/>
        <w:t>Centraal Bureau voor de Statistiek (Ústredný štatistický úrad) (CBS);</w:t>
      </w:r>
    </w:p>
    <w:p>
      <w:pPr>
        <w:ind w:left="1701" w:hanging="567"/>
        <w:rPr>
          <w:noProof/>
          <w:lang w:val="sk-SK"/>
        </w:rPr>
      </w:pPr>
    </w:p>
    <w:p>
      <w:pPr>
        <w:ind w:left="1701" w:hanging="567"/>
        <w:rPr>
          <w:noProof/>
          <w:lang w:val="sk-SK"/>
        </w:rPr>
      </w:pPr>
      <w:r>
        <w:rPr>
          <w:noProof/>
          <w:lang w:val="sk-SK"/>
        </w:rPr>
        <w:t>–</w:t>
      </w:r>
      <w:r>
        <w:rPr>
          <w:noProof/>
          <w:lang w:val="sk-SK"/>
        </w:rPr>
        <w:tab/>
        <w:t>Energieonderzoek Centrum Nederland – (Holandské centrum pre výskum energie) (ECN).</w:t>
      </w:r>
    </w:p>
    <w:p>
      <w:pPr>
        <w:ind w:left="1701" w:hanging="567"/>
        <w:rPr>
          <w:noProof/>
          <w:lang w:val="sk-SK"/>
        </w:rPr>
      </w:pPr>
    </w:p>
    <w:p>
      <w:pPr>
        <w:ind w:left="1134" w:hanging="567"/>
        <w:rPr>
          <w:noProof/>
          <w:lang w:val="sk-SK"/>
        </w:rPr>
      </w:pPr>
      <w:r>
        <w:rPr>
          <w:noProof/>
          <w:lang w:val="sk-SK"/>
        </w:rPr>
        <w:t>–</w:t>
      </w:r>
      <w:r>
        <w:rPr>
          <w:noProof/>
          <w:lang w:val="sk-SK"/>
        </w:rPr>
        <w:tab/>
        <w:t>Ministerstvo pôdohospodárstva, prírody a kvality potravín:</w:t>
      </w:r>
    </w:p>
    <w:p>
      <w:pPr>
        <w:ind w:left="1701" w:hanging="567"/>
        <w:rPr>
          <w:noProof/>
          <w:lang w:val="sk-SK"/>
        </w:rPr>
      </w:pPr>
    </w:p>
    <w:p>
      <w:pPr>
        <w:ind w:left="1701" w:hanging="567"/>
        <w:rPr>
          <w:noProof/>
          <w:lang w:val="sk-SK"/>
        </w:rPr>
      </w:pPr>
      <w:r>
        <w:rPr>
          <w:noProof/>
          <w:lang w:val="sk-SK"/>
        </w:rPr>
        <w:t>–</w:t>
      </w:r>
      <w:r>
        <w:rPr>
          <w:noProof/>
          <w:lang w:val="sk-SK"/>
        </w:rPr>
        <w:tab/>
        <w:t>Universiteit Wageningen – (Univerzita a výskumné centrum vo Wageningene):</w:t>
      </w:r>
    </w:p>
    <w:p>
      <w:pPr>
        <w:ind w:left="1701" w:hanging="567"/>
        <w:rPr>
          <w:noProof/>
          <w:lang w:val="sk-SK"/>
        </w:rPr>
      </w:pPr>
    </w:p>
    <w:p>
      <w:pPr>
        <w:ind w:left="1701" w:hanging="567"/>
        <w:rPr>
          <w:noProof/>
          <w:lang w:val="sk-SK"/>
        </w:rPr>
      </w:pPr>
      <w:r>
        <w:rPr>
          <w:noProof/>
          <w:lang w:val="sk-SK"/>
        </w:rPr>
        <w:t>–</w:t>
      </w:r>
      <w:r>
        <w:rPr>
          <w:noProof/>
          <w:lang w:val="sk-SK"/>
        </w:rPr>
        <w:tab/>
        <w:t>Stichting DLO – (Poľnohospodársky výskumný ústav).</w:t>
      </w:r>
    </w:p>
    <w:p>
      <w:pPr>
        <w:ind w:left="1701" w:hanging="567"/>
        <w:rPr>
          <w:noProof/>
          <w:lang w:val="sk-SK"/>
        </w:rPr>
      </w:pPr>
    </w:p>
    <w:p>
      <w:pPr>
        <w:ind w:left="1134" w:hanging="567"/>
        <w:rPr>
          <w:noProof/>
          <w:lang w:val="sk-SK"/>
        </w:rPr>
      </w:pPr>
      <w:r>
        <w:rPr>
          <w:noProof/>
          <w:lang w:val="sk-SK"/>
        </w:rPr>
        <w:t>–</w:t>
      </w:r>
      <w:r>
        <w:rPr>
          <w:noProof/>
          <w:lang w:val="sk-SK"/>
        </w:rPr>
        <w:tab/>
        <w:t>Ministerie van Onderwijs, Cultuur en Wetenschap (Ministerstvo školstva, kultúry a vedy).</w:t>
      </w:r>
    </w:p>
    <w:p>
      <w:pPr>
        <w:rPr>
          <w:noProof/>
          <w:lang w:val="sk-SK"/>
        </w:rPr>
      </w:pPr>
    </w:p>
    <w:p>
      <w:pPr>
        <w:ind w:left="1134"/>
        <w:rPr>
          <w:noProof/>
          <w:lang w:val="sk-SK"/>
        </w:rPr>
      </w:pPr>
      <w:r>
        <w:rPr>
          <w:noProof/>
          <w:lang w:val="sk-SK"/>
        </w:rPr>
        <w:t>Príslušné orgány týchto subjektov:</w:t>
      </w:r>
    </w:p>
    <w:p>
      <w:pPr>
        <w:ind w:left="1701" w:hanging="567"/>
        <w:rPr>
          <w:noProof/>
          <w:lang w:val="sk-SK"/>
        </w:rPr>
      </w:pPr>
    </w:p>
    <w:p>
      <w:pPr>
        <w:ind w:left="1701" w:hanging="567"/>
        <w:rPr>
          <w:noProof/>
          <w:lang w:val="sk-SK"/>
        </w:rPr>
      </w:pPr>
      <w:r>
        <w:rPr>
          <w:noProof/>
          <w:lang w:val="sk-SK"/>
        </w:rPr>
        <w:t>–</w:t>
      </w:r>
      <w:r>
        <w:rPr>
          <w:noProof/>
          <w:lang w:val="sk-SK"/>
        </w:rPr>
        <w:tab/>
        <w:t>verejné inštitúcie alebo súkromné inštitúcie financované z verejných zdrojov v zmysle Wet Educatie en Beroepsonderwijs (zákon o vzdelávaní o odbornej príprave);</w:t>
      </w:r>
    </w:p>
    <w:p>
      <w:pPr>
        <w:ind w:left="1701" w:hanging="567"/>
        <w:rPr>
          <w:noProof/>
          <w:lang w:val="sk-SK"/>
        </w:rPr>
      </w:pPr>
    </w:p>
    <w:p>
      <w:pPr>
        <w:ind w:left="1701" w:hanging="567"/>
        <w:rPr>
          <w:noProof/>
          <w:lang w:val="sk-SK"/>
        </w:rPr>
      </w:pPr>
      <w:r>
        <w:rPr>
          <w:noProof/>
          <w:lang w:val="sk-SK"/>
        </w:rPr>
        <w:t>–</w:t>
      </w:r>
      <w:r>
        <w:rPr>
          <w:noProof/>
          <w:lang w:val="sk-SK"/>
        </w:rPr>
        <w:tab/>
        <w:t>univerzity financované z verejných zdrojov a inštitúcie vyššieho vzdelávania, Open University a univerzitné nemocnice v zmysle Wet op het hoger onderwijs en wetenschappelijk onderzoek (zákon o vysokoškolskom vzdelávaní a vedeckom výskume);</w:t>
      </w:r>
    </w:p>
    <w:p>
      <w:pPr>
        <w:ind w:left="1701" w:hanging="567"/>
        <w:rPr>
          <w:noProof/>
          <w:lang w:val="sk-SK"/>
        </w:rPr>
      </w:pPr>
    </w:p>
    <w:p>
      <w:pPr>
        <w:ind w:left="1701" w:hanging="567"/>
        <w:rPr>
          <w:noProof/>
          <w:lang w:val="sk-SK"/>
        </w:rPr>
      </w:pPr>
      <w:r>
        <w:rPr>
          <w:noProof/>
          <w:lang w:val="sk-SK"/>
        </w:rPr>
        <w:br w:type="page"/>
        <w:t>–</w:t>
      </w:r>
      <w:r>
        <w:rPr>
          <w:noProof/>
          <w:lang w:val="sk-SK"/>
        </w:rPr>
        <w:tab/>
        <w:t>národné centrá učiteľov v zmysle „Wet subsidiëring landelijke onderwijsondersteunende activiteiten“ (zákona o dotáciách pre národné vzdelávacie podporné aktivity);</w:t>
      </w:r>
    </w:p>
    <w:p>
      <w:pPr>
        <w:ind w:left="1701" w:hanging="567"/>
        <w:rPr>
          <w:noProof/>
          <w:lang w:val="sk-SK"/>
        </w:rPr>
      </w:pPr>
    </w:p>
    <w:p>
      <w:pPr>
        <w:ind w:left="1701" w:hanging="567"/>
        <w:rPr>
          <w:noProof/>
          <w:lang w:val="sk-SK"/>
        </w:rPr>
      </w:pPr>
      <w:r>
        <w:rPr>
          <w:noProof/>
          <w:lang w:val="sk-SK"/>
        </w:rPr>
        <w:t>–</w:t>
      </w:r>
      <w:r>
        <w:rPr>
          <w:noProof/>
          <w:lang w:val="sk-SK"/>
        </w:rPr>
        <w:tab/>
        <w:t>služby v zmysle Wet Verzelfstandiging Rijksmuseale Diensten (zákon o privatizácii štátnych služieb);</w:t>
      </w:r>
    </w:p>
    <w:p>
      <w:pPr>
        <w:ind w:left="1701" w:hanging="567"/>
        <w:rPr>
          <w:noProof/>
          <w:lang w:val="sk-SK"/>
        </w:rPr>
      </w:pPr>
    </w:p>
    <w:p>
      <w:pPr>
        <w:ind w:left="1701" w:hanging="567"/>
        <w:rPr>
          <w:noProof/>
          <w:lang w:val="sk-SK"/>
        </w:rPr>
      </w:pPr>
      <w:r>
        <w:rPr>
          <w:noProof/>
          <w:lang w:val="sk-SK"/>
        </w:rPr>
        <w:t>–</w:t>
      </w:r>
      <w:r>
        <w:rPr>
          <w:noProof/>
          <w:lang w:val="sk-SK"/>
        </w:rPr>
        <w:tab/>
        <w:t>Ostatné organizácie a inštitúcie v oblasti vzdelávania, kultúry a vedy, ktoré dostávajú viac ako 50 % finančných prostriedkov od Ministerstva školstva, kultúry a vedy.</w:t>
      </w:r>
    </w:p>
    <w:p>
      <w:pPr>
        <w:ind w:left="567" w:hanging="567"/>
        <w:rPr>
          <w:noProof/>
          <w:lang w:val="sk-SK"/>
        </w:rPr>
      </w:pPr>
    </w:p>
    <w:p>
      <w:pPr>
        <w:ind w:left="1134" w:hanging="567"/>
        <w:rPr>
          <w:noProof/>
          <w:lang w:val="sk-SK"/>
        </w:rPr>
      </w:pPr>
      <w:r>
        <w:rPr>
          <w:noProof/>
          <w:lang w:val="sk-SK"/>
        </w:rPr>
        <w:t>–</w:t>
      </w:r>
      <w:r>
        <w:rPr>
          <w:noProof/>
          <w:lang w:val="sk-SK"/>
        </w:rPr>
        <w:tab/>
        <w:t>Všetky organizácie, ktoré dotuje Ministerie van Onderwijs, Cultuur en Wetenschap vo výške viac ako 50 %, napríklad:</w:t>
      </w:r>
    </w:p>
    <w:p>
      <w:pPr>
        <w:ind w:left="1701" w:hanging="567"/>
        <w:rPr>
          <w:noProof/>
          <w:lang w:val="sk-SK"/>
        </w:rPr>
      </w:pPr>
    </w:p>
    <w:p>
      <w:pPr>
        <w:ind w:left="1701" w:hanging="567"/>
        <w:rPr>
          <w:noProof/>
          <w:lang w:val="sk-SK"/>
        </w:rPr>
      </w:pPr>
      <w:r>
        <w:rPr>
          <w:noProof/>
          <w:lang w:val="sk-SK"/>
        </w:rPr>
        <w:t>–</w:t>
      </w:r>
      <w:r>
        <w:rPr>
          <w:noProof/>
          <w:lang w:val="sk-SK"/>
        </w:rPr>
        <w:tab/>
        <w:t>Informatie Beheer Groep (IB-Groep);</w:t>
      </w:r>
    </w:p>
    <w:p>
      <w:pPr>
        <w:ind w:left="1701" w:hanging="567"/>
        <w:rPr>
          <w:noProof/>
          <w:lang w:val="sk-SK"/>
        </w:rPr>
      </w:pPr>
    </w:p>
    <w:p>
      <w:pPr>
        <w:ind w:left="1701" w:hanging="567"/>
        <w:rPr>
          <w:noProof/>
          <w:lang w:val="sk-SK"/>
        </w:rPr>
      </w:pPr>
      <w:r>
        <w:rPr>
          <w:noProof/>
          <w:lang w:val="sk-SK"/>
        </w:rPr>
        <w:t>–</w:t>
      </w:r>
      <w:r>
        <w:rPr>
          <w:noProof/>
          <w:lang w:val="sk-SK"/>
        </w:rPr>
        <w:tab/>
        <w:t>Koninklijke Nederlandse Academie van Wetenschappen (KNAW);</w:t>
      </w:r>
    </w:p>
    <w:p>
      <w:pPr>
        <w:ind w:left="1701" w:hanging="567"/>
        <w:rPr>
          <w:noProof/>
          <w:lang w:val="sk-SK"/>
        </w:rPr>
      </w:pPr>
    </w:p>
    <w:p>
      <w:pPr>
        <w:ind w:left="1701" w:hanging="567"/>
        <w:rPr>
          <w:noProof/>
          <w:lang w:val="sk-SK"/>
        </w:rPr>
      </w:pPr>
      <w:r>
        <w:rPr>
          <w:noProof/>
          <w:lang w:val="sk-SK"/>
        </w:rPr>
        <w:t>–</w:t>
      </w:r>
      <w:r>
        <w:rPr>
          <w:noProof/>
          <w:lang w:val="sk-SK"/>
        </w:rPr>
        <w:tab/>
        <w:t>Vereniging voor Landelijke organen voor beroepsonderwijs (COLO);</w:t>
      </w:r>
    </w:p>
    <w:p>
      <w:pPr>
        <w:ind w:left="1701" w:hanging="567"/>
        <w:rPr>
          <w:noProof/>
          <w:lang w:val="sk-SK"/>
        </w:rPr>
      </w:pPr>
    </w:p>
    <w:p>
      <w:pPr>
        <w:ind w:left="1701" w:hanging="567"/>
        <w:rPr>
          <w:noProof/>
          <w:lang w:val="sk-SK"/>
        </w:rPr>
      </w:pPr>
      <w:r>
        <w:rPr>
          <w:noProof/>
          <w:lang w:val="sk-SK"/>
        </w:rPr>
        <w:t>–</w:t>
      </w:r>
      <w:r>
        <w:rPr>
          <w:noProof/>
          <w:lang w:val="sk-SK"/>
        </w:rPr>
        <w:tab/>
        <w:t>Nederlands Vlaams Accreditatieorgaan Hoger Onderwijs (NVAO);</w:t>
      </w:r>
    </w:p>
    <w:p>
      <w:pPr>
        <w:ind w:left="1701" w:hanging="567"/>
        <w:rPr>
          <w:noProof/>
          <w:lang w:val="sk-SK"/>
        </w:rPr>
      </w:pPr>
    </w:p>
    <w:p>
      <w:pPr>
        <w:ind w:left="1701" w:hanging="567"/>
        <w:rPr>
          <w:noProof/>
          <w:lang w:val="sk-SK"/>
        </w:rPr>
      </w:pPr>
      <w:r>
        <w:rPr>
          <w:noProof/>
          <w:lang w:val="sk-SK"/>
        </w:rPr>
        <w:t>–</w:t>
      </w:r>
      <w:r>
        <w:rPr>
          <w:noProof/>
          <w:lang w:val="sk-SK"/>
        </w:rPr>
        <w:tab/>
        <w:t>Nederlandse Organisatie voor Toegepast Natuurwetenschappelijk Onderwijs (TNO);</w:t>
      </w:r>
    </w:p>
    <w:p>
      <w:pPr>
        <w:ind w:left="1701" w:hanging="567"/>
        <w:rPr>
          <w:noProof/>
          <w:lang w:val="sk-SK"/>
        </w:rPr>
      </w:pPr>
    </w:p>
    <w:p>
      <w:pPr>
        <w:ind w:left="1701" w:hanging="567"/>
        <w:rPr>
          <w:noProof/>
          <w:lang w:val="sk-SK"/>
        </w:rPr>
      </w:pPr>
      <w:r>
        <w:rPr>
          <w:noProof/>
          <w:lang w:val="sk-SK"/>
        </w:rPr>
        <w:t>–</w:t>
      </w:r>
      <w:r>
        <w:rPr>
          <w:noProof/>
          <w:lang w:val="sk-SK"/>
        </w:rPr>
        <w:tab/>
        <w:t>Nederlandse Organisatie voor Wetenschappelijk Onderzoek (NWO);</w:t>
      </w:r>
    </w:p>
    <w:p>
      <w:pPr>
        <w:ind w:left="1701" w:hanging="567"/>
        <w:rPr>
          <w:noProof/>
          <w:lang w:val="sk-SK"/>
        </w:rPr>
      </w:pPr>
    </w:p>
    <w:p>
      <w:pPr>
        <w:ind w:left="1701" w:hanging="567"/>
        <w:rPr>
          <w:noProof/>
          <w:lang w:val="sk-SK"/>
        </w:rPr>
      </w:pPr>
      <w:r>
        <w:rPr>
          <w:noProof/>
          <w:lang w:val="sk-SK"/>
        </w:rPr>
        <w:br w:type="page"/>
        <w:t>–</w:t>
      </w:r>
      <w:r>
        <w:rPr>
          <w:noProof/>
          <w:lang w:val="sk-SK"/>
        </w:rPr>
        <w:tab/>
        <w:t>Vervangingsfonds en bedrijfsgezondheidszorg voor het onderwijs (VF);</w:t>
      </w:r>
    </w:p>
    <w:p>
      <w:pPr>
        <w:ind w:left="1701" w:hanging="567"/>
        <w:rPr>
          <w:noProof/>
          <w:lang w:val="sk-SK"/>
        </w:rPr>
      </w:pPr>
    </w:p>
    <w:p>
      <w:pPr>
        <w:ind w:left="1701" w:hanging="567"/>
        <w:rPr>
          <w:noProof/>
          <w:lang w:val="sk-SK"/>
        </w:rPr>
      </w:pPr>
      <w:r>
        <w:rPr>
          <w:noProof/>
          <w:lang w:val="sk-SK"/>
        </w:rPr>
        <w:t>–</w:t>
      </w:r>
      <w:r>
        <w:rPr>
          <w:noProof/>
          <w:lang w:val="sk-SK"/>
        </w:rPr>
        <w:tab/>
        <w:t>Nederlandse organisatie voor internationale samenwerking in het hoger onderwijs (Nuffic);</w:t>
      </w:r>
    </w:p>
    <w:p>
      <w:pPr>
        <w:ind w:left="1701" w:hanging="567"/>
        <w:rPr>
          <w:noProof/>
          <w:lang w:val="sk-SK"/>
        </w:rPr>
      </w:pPr>
    </w:p>
    <w:p>
      <w:pPr>
        <w:ind w:left="1701" w:hanging="567"/>
        <w:rPr>
          <w:noProof/>
          <w:lang w:val="sk-SK"/>
        </w:rPr>
      </w:pPr>
      <w:r>
        <w:rPr>
          <w:noProof/>
          <w:lang w:val="sk-SK"/>
        </w:rPr>
        <w:t>–</w:t>
      </w:r>
      <w:r>
        <w:rPr>
          <w:noProof/>
          <w:lang w:val="sk-SK"/>
        </w:rPr>
        <w:tab/>
        <w:t>Europees Platform voor het Nederlandse Onderwijs;</w:t>
      </w:r>
    </w:p>
    <w:p>
      <w:pPr>
        <w:ind w:left="1701" w:hanging="567"/>
        <w:rPr>
          <w:noProof/>
          <w:lang w:val="sk-SK"/>
        </w:rPr>
      </w:pPr>
    </w:p>
    <w:p>
      <w:pPr>
        <w:ind w:left="1701" w:hanging="567"/>
        <w:rPr>
          <w:noProof/>
          <w:lang w:val="sk-SK"/>
        </w:rPr>
      </w:pPr>
      <w:r>
        <w:rPr>
          <w:noProof/>
          <w:lang w:val="sk-SK"/>
        </w:rPr>
        <w:t>–</w:t>
      </w:r>
      <w:r>
        <w:rPr>
          <w:noProof/>
          <w:lang w:val="sk-SK"/>
        </w:rPr>
        <w:tab/>
        <w:t>Stichting Educatieve Omroepcombinatie (EduCom);</w:t>
      </w:r>
    </w:p>
    <w:p>
      <w:pPr>
        <w:ind w:left="1701" w:hanging="567"/>
        <w:rPr>
          <w:noProof/>
          <w:lang w:val="sk-SK"/>
        </w:rPr>
      </w:pPr>
    </w:p>
    <w:p>
      <w:pPr>
        <w:ind w:left="1701" w:hanging="567"/>
        <w:rPr>
          <w:noProof/>
          <w:lang w:val="sk-SK"/>
        </w:rPr>
      </w:pPr>
      <w:r>
        <w:rPr>
          <w:noProof/>
          <w:lang w:val="sk-SK"/>
        </w:rPr>
        <w:t>–</w:t>
      </w:r>
      <w:r>
        <w:rPr>
          <w:noProof/>
          <w:lang w:val="sk-SK"/>
        </w:rPr>
        <w:tab/>
        <w:t>Stichting Kwaliteitscentrum Examinering (KCE);</w:t>
      </w:r>
    </w:p>
    <w:p>
      <w:pPr>
        <w:ind w:left="1701" w:hanging="567"/>
        <w:rPr>
          <w:noProof/>
          <w:lang w:val="sk-SK"/>
        </w:rPr>
      </w:pPr>
    </w:p>
    <w:p>
      <w:pPr>
        <w:ind w:left="1701" w:hanging="567"/>
        <w:rPr>
          <w:noProof/>
          <w:lang w:val="sk-SK"/>
        </w:rPr>
      </w:pPr>
      <w:r>
        <w:rPr>
          <w:noProof/>
          <w:lang w:val="sk-SK"/>
        </w:rPr>
        <w:t>–</w:t>
      </w:r>
      <w:r>
        <w:rPr>
          <w:noProof/>
          <w:lang w:val="sk-SK"/>
        </w:rPr>
        <w:tab/>
        <w:t>Stichting Nationaal GBIF Kennisknooppunt (NL-BIF);</w:t>
      </w:r>
    </w:p>
    <w:p>
      <w:pPr>
        <w:ind w:left="1701" w:hanging="567"/>
        <w:rPr>
          <w:noProof/>
          <w:lang w:val="sk-SK"/>
        </w:rPr>
      </w:pPr>
    </w:p>
    <w:p>
      <w:pPr>
        <w:ind w:left="1701" w:hanging="567"/>
        <w:rPr>
          <w:noProof/>
          <w:lang w:val="sk-SK"/>
        </w:rPr>
      </w:pPr>
      <w:r>
        <w:rPr>
          <w:noProof/>
          <w:lang w:val="sk-SK"/>
        </w:rPr>
        <w:t>–</w:t>
      </w:r>
      <w:r>
        <w:rPr>
          <w:noProof/>
          <w:lang w:val="sk-SK"/>
        </w:rPr>
        <w:tab/>
        <w:t>Stichting Nederlands Instituut Architectuur en Stedenbouw;</w:t>
      </w:r>
    </w:p>
    <w:p>
      <w:pPr>
        <w:ind w:left="1701" w:hanging="567"/>
        <w:rPr>
          <w:noProof/>
          <w:lang w:val="sk-SK"/>
        </w:rPr>
      </w:pPr>
    </w:p>
    <w:p>
      <w:pPr>
        <w:ind w:left="1701" w:hanging="567"/>
        <w:rPr>
          <w:noProof/>
          <w:lang w:val="sk-SK"/>
        </w:rPr>
      </w:pPr>
      <w:r>
        <w:rPr>
          <w:noProof/>
          <w:lang w:val="sk-SK"/>
        </w:rPr>
        <w:t>–</w:t>
      </w:r>
      <w:r>
        <w:rPr>
          <w:noProof/>
          <w:lang w:val="sk-SK"/>
        </w:rPr>
        <w:tab/>
        <w:t>Stichting tot Exploitatie van het Rijksbureau voor Kunsthistorische documentatie (RKD);</w:t>
      </w:r>
    </w:p>
    <w:p>
      <w:pPr>
        <w:ind w:left="1701" w:hanging="567"/>
        <w:rPr>
          <w:noProof/>
          <w:lang w:val="sk-SK"/>
        </w:rPr>
      </w:pPr>
    </w:p>
    <w:p>
      <w:pPr>
        <w:ind w:left="1701" w:hanging="567"/>
        <w:rPr>
          <w:noProof/>
          <w:lang w:val="sk-SK"/>
        </w:rPr>
      </w:pPr>
      <w:r>
        <w:rPr>
          <w:noProof/>
          <w:lang w:val="sk-SK"/>
        </w:rPr>
        <w:t>–</w:t>
      </w:r>
      <w:r>
        <w:rPr>
          <w:noProof/>
          <w:lang w:val="sk-SK"/>
        </w:rPr>
        <w:tab/>
        <w:t>Stichting Forum voor Samenwerking van het Nederlands Archiefwezen en Documentaire Informatie;</w:t>
      </w:r>
    </w:p>
    <w:p>
      <w:pPr>
        <w:ind w:left="1701" w:hanging="567"/>
        <w:rPr>
          <w:noProof/>
          <w:lang w:val="sk-SK"/>
        </w:rPr>
      </w:pPr>
    </w:p>
    <w:p>
      <w:pPr>
        <w:ind w:left="1701" w:hanging="567"/>
        <w:rPr>
          <w:noProof/>
          <w:lang w:val="sk-SK"/>
        </w:rPr>
      </w:pPr>
      <w:r>
        <w:rPr>
          <w:noProof/>
          <w:lang w:val="sk-SK"/>
        </w:rPr>
        <w:t>–</w:t>
      </w:r>
      <w:r>
        <w:rPr>
          <w:noProof/>
          <w:lang w:val="sk-SK"/>
        </w:rPr>
        <w:tab/>
        <w:t>Rijksacademie voor Beeldende Kunst en Vormgeving;</w:t>
      </w:r>
    </w:p>
    <w:p>
      <w:pPr>
        <w:ind w:left="1701" w:hanging="567"/>
        <w:rPr>
          <w:noProof/>
          <w:lang w:val="sk-SK"/>
        </w:rPr>
      </w:pPr>
    </w:p>
    <w:p>
      <w:pPr>
        <w:ind w:left="1701" w:hanging="567"/>
        <w:rPr>
          <w:noProof/>
          <w:lang w:val="sk-SK"/>
        </w:rPr>
      </w:pPr>
      <w:r>
        <w:rPr>
          <w:noProof/>
          <w:lang w:val="sk-SK"/>
        </w:rPr>
        <w:t>–</w:t>
      </w:r>
      <w:r>
        <w:rPr>
          <w:noProof/>
          <w:lang w:val="sk-SK"/>
        </w:rPr>
        <w:tab/>
        <w:t>Stichting Nederlands Onderwijs in het Buitenland;</w:t>
      </w:r>
    </w:p>
    <w:p>
      <w:pPr>
        <w:ind w:left="1701" w:hanging="567"/>
        <w:rPr>
          <w:noProof/>
          <w:lang w:val="sk-SK"/>
        </w:rPr>
      </w:pPr>
    </w:p>
    <w:p>
      <w:pPr>
        <w:ind w:left="1701" w:hanging="567"/>
        <w:rPr>
          <w:noProof/>
          <w:lang w:val="sk-SK"/>
        </w:rPr>
      </w:pPr>
      <w:r>
        <w:rPr>
          <w:noProof/>
          <w:lang w:val="sk-SK"/>
        </w:rPr>
        <w:t>–</w:t>
      </w:r>
      <w:r>
        <w:rPr>
          <w:noProof/>
          <w:lang w:val="sk-SK"/>
        </w:rPr>
        <w:tab/>
        <w:t>Stichting Nederlands Instituut voor Fotografie;</w:t>
      </w:r>
    </w:p>
    <w:p>
      <w:pPr>
        <w:ind w:left="1701" w:hanging="567"/>
        <w:rPr>
          <w:noProof/>
          <w:lang w:val="sk-SK"/>
        </w:rPr>
      </w:pPr>
    </w:p>
    <w:p>
      <w:pPr>
        <w:ind w:left="1701" w:hanging="567"/>
        <w:rPr>
          <w:noProof/>
          <w:lang w:val="sk-SK"/>
        </w:rPr>
      </w:pPr>
      <w:r>
        <w:rPr>
          <w:noProof/>
          <w:lang w:val="sk-SK"/>
        </w:rPr>
        <w:t>–</w:t>
      </w:r>
      <w:r>
        <w:rPr>
          <w:noProof/>
          <w:lang w:val="sk-SK"/>
        </w:rPr>
        <w:tab/>
        <w:t>Stichting Participatiefonds voor het onderwijs;</w:t>
      </w:r>
    </w:p>
    <w:p>
      <w:pPr>
        <w:ind w:left="1701" w:hanging="567"/>
        <w:rPr>
          <w:noProof/>
          <w:lang w:val="sk-SK"/>
        </w:rPr>
      </w:pPr>
    </w:p>
    <w:p>
      <w:pPr>
        <w:ind w:left="1701" w:hanging="567"/>
        <w:rPr>
          <w:noProof/>
          <w:lang w:val="sk-SK"/>
        </w:rPr>
      </w:pPr>
      <w:r>
        <w:rPr>
          <w:noProof/>
          <w:lang w:val="sk-SK"/>
        </w:rPr>
        <w:t>–</w:t>
      </w:r>
      <w:r>
        <w:rPr>
          <w:noProof/>
          <w:lang w:val="sk-SK"/>
        </w:rPr>
        <w:tab/>
        <w:t>Stichting Uitvoering Kinderopvangregelingen/Kintent;</w:t>
      </w:r>
    </w:p>
    <w:p>
      <w:pPr>
        <w:ind w:left="1701" w:hanging="567"/>
        <w:rPr>
          <w:noProof/>
          <w:lang w:val="sk-SK"/>
        </w:rPr>
      </w:pPr>
    </w:p>
    <w:p>
      <w:pPr>
        <w:ind w:left="1701" w:hanging="567"/>
        <w:rPr>
          <w:noProof/>
          <w:lang w:val="sk-SK"/>
        </w:rPr>
      </w:pPr>
      <w:r>
        <w:rPr>
          <w:noProof/>
          <w:lang w:val="sk-SK"/>
        </w:rPr>
        <w:br w:type="page"/>
        <w:t>–</w:t>
      </w:r>
      <w:r>
        <w:rPr>
          <w:noProof/>
          <w:lang w:val="sk-SK"/>
        </w:rPr>
        <w:tab/>
        <w:t>Stichting voor Vluchteling-Studenten UAF;</w:t>
      </w:r>
    </w:p>
    <w:p>
      <w:pPr>
        <w:ind w:left="1701" w:hanging="567"/>
        <w:rPr>
          <w:noProof/>
          <w:lang w:val="sk-SK"/>
        </w:rPr>
      </w:pPr>
    </w:p>
    <w:p>
      <w:pPr>
        <w:ind w:left="1701" w:hanging="567"/>
        <w:rPr>
          <w:noProof/>
          <w:lang w:val="sk-SK"/>
        </w:rPr>
      </w:pPr>
      <w:r>
        <w:rPr>
          <w:noProof/>
          <w:lang w:val="sk-SK"/>
        </w:rPr>
        <w:t>–</w:t>
      </w:r>
      <w:r>
        <w:rPr>
          <w:noProof/>
          <w:lang w:val="sk-SK"/>
        </w:rPr>
        <w:tab/>
        <w:t>Stichting Nederlands Interdisciplinair Demografisch Instituut;</w:t>
      </w:r>
    </w:p>
    <w:p>
      <w:pPr>
        <w:ind w:left="1701" w:hanging="567"/>
        <w:rPr>
          <w:noProof/>
          <w:lang w:val="sk-SK"/>
        </w:rPr>
      </w:pPr>
    </w:p>
    <w:p>
      <w:pPr>
        <w:ind w:left="1701" w:hanging="567"/>
        <w:rPr>
          <w:noProof/>
          <w:lang w:val="sk-SK"/>
        </w:rPr>
      </w:pPr>
      <w:r>
        <w:rPr>
          <w:noProof/>
          <w:lang w:val="sk-SK"/>
        </w:rPr>
        <w:t>–</w:t>
      </w:r>
      <w:r>
        <w:rPr>
          <w:noProof/>
          <w:lang w:val="sk-SK"/>
        </w:rPr>
        <w:tab/>
        <w:t>College van Beroep voor het Hoger Onderwijs;</w:t>
      </w:r>
    </w:p>
    <w:p>
      <w:pPr>
        <w:ind w:left="1701" w:hanging="567"/>
        <w:rPr>
          <w:noProof/>
          <w:lang w:val="sk-SK"/>
        </w:rPr>
      </w:pPr>
    </w:p>
    <w:p>
      <w:pPr>
        <w:ind w:left="1701" w:hanging="567"/>
        <w:rPr>
          <w:noProof/>
          <w:lang w:val="sk-SK"/>
        </w:rPr>
      </w:pPr>
      <w:r>
        <w:rPr>
          <w:noProof/>
          <w:lang w:val="sk-SK"/>
        </w:rPr>
        <w:t>–</w:t>
      </w:r>
      <w:r>
        <w:rPr>
          <w:noProof/>
          <w:lang w:val="sk-SK"/>
        </w:rPr>
        <w:tab/>
        <w:t>Stichting Lezen;</w:t>
      </w:r>
    </w:p>
    <w:p>
      <w:pPr>
        <w:ind w:left="1701" w:hanging="567"/>
        <w:rPr>
          <w:noProof/>
          <w:lang w:val="sk-SK"/>
        </w:rPr>
      </w:pPr>
    </w:p>
    <w:p>
      <w:pPr>
        <w:ind w:left="1701" w:hanging="567"/>
        <w:rPr>
          <w:noProof/>
          <w:lang w:val="sk-SK"/>
        </w:rPr>
      </w:pPr>
      <w:r>
        <w:rPr>
          <w:noProof/>
          <w:lang w:val="sk-SK"/>
        </w:rPr>
        <w:t>–</w:t>
      </w:r>
      <w:r>
        <w:rPr>
          <w:noProof/>
          <w:lang w:val="sk-SK"/>
        </w:rPr>
        <w:tab/>
        <w:t>Centrum voor innovatie van opleidingen;</w:t>
      </w:r>
    </w:p>
    <w:p>
      <w:pPr>
        <w:ind w:left="1701" w:hanging="567"/>
        <w:rPr>
          <w:noProof/>
          <w:lang w:val="sk-SK"/>
        </w:rPr>
      </w:pPr>
    </w:p>
    <w:p>
      <w:pPr>
        <w:ind w:left="1701" w:hanging="567"/>
        <w:rPr>
          <w:noProof/>
          <w:lang w:val="sk-SK"/>
        </w:rPr>
      </w:pPr>
      <w:r>
        <w:rPr>
          <w:noProof/>
          <w:lang w:val="sk-SK"/>
        </w:rPr>
        <w:t>–</w:t>
      </w:r>
      <w:r>
        <w:rPr>
          <w:noProof/>
          <w:lang w:val="sk-SK"/>
        </w:rPr>
        <w:tab/>
        <w:t>Instituut voor Leerplanontwikkeling;</w:t>
      </w:r>
    </w:p>
    <w:p>
      <w:pPr>
        <w:ind w:left="1701" w:hanging="567"/>
        <w:rPr>
          <w:noProof/>
          <w:lang w:val="sk-SK"/>
        </w:rPr>
      </w:pPr>
    </w:p>
    <w:p>
      <w:pPr>
        <w:ind w:left="1701" w:hanging="567"/>
        <w:rPr>
          <w:noProof/>
          <w:lang w:val="sk-SK"/>
        </w:rPr>
      </w:pPr>
      <w:r>
        <w:rPr>
          <w:noProof/>
          <w:lang w:val="sk-SK"/>
        </w:rPr>
        <w:t>–</w:t>
      </w:r>
      <w:r>
        <w:rPr>
          <w:noProof/>
          <w:lang w:val="sk-SK"/>
        </w:rPr>
        <w:tab/>
        <w:t>Landelijk Dienstverlenend Centrum voor studie- en beroepskeuzevoorlichting;</w:t>
      </w:r>
    </w:p>
    <w:p>
      <w:pPr>
        <w:ind w:left="1701" w:hanging="567"/>
        <w:rPr>
          <w:noProof/>
          <w:lang w:val="sk-SK"/>
        </w:rPr>
      </w:pPr>
    </w:p>
    <w:p>
      <w:pPr>
        <w:ind w:left="1701" w:hanging="567"/>
        <w:rPr>
          <w:noProof/>
          <w:lang w:val="sk-SK"/>
        </w:rPr>
      </w:pPr>
      <w:r>
        <w:rPr>
          <w:noProof/>
          <w:lang w:val="sk-SK"/>
        </w:rPr>
        <w:t>–</w:t>
      </w:r>
      <w:r>
        <w:rPr>
          <w:noProof/>
          <w:lang w:val="sk-SK"/>
        </w:rPr>
        <w:tab/>
        <w:t>Max Goote Kenniscentrum voor Beroepsonderwijs en Volwasseneneducatie;</w:t>
      </w:r>
    </w:p>
    <w:p>
      <w:pPr>
        <w:ind w:left="1701" w:hanging="567"/>
        <w:rPr>
          <w:noProof/>
          <w:lang w:val="sk-SK"/>
        </w:rPr>
      </w:pPr>
    </w:p>
    <w:p>
      <w:pPr>
        <w:ind w:left="1701" w:hanging="567"/>
        <w:rPr>
          <w:noProof/>
          <w:lang w:val="sk-SK"/>
        </w:rPr>
      </w:pPr>
      <w:r>
        <w:rPr>
          <w:noProof/>
          <w:lang w:val="sk-SK"/>
        </w:rPr>
        <w:t>–</w:t>
      </w:r>
      <w:r>
        <w:rPr>
          <w:noProof/>
          <w:lang w:val="sk-SK"/>
        </w:rPr>
        <w:tab/>
        <w:t>Stichting Vervangingsfonds en Bedrijfsgezondheidszorg voor het Onderwijs;</w:t>
      </w:r>
    </w:p>
    <w:p>
      <w:pPr>
        <w:ind w:left="1701" w:hanging="567"/>
        <w:rPr>
          <w:noProof/>
          <w:lang w:val="sk-SK"/>
        </w:rPr>
      </w:pPr>
    </w:p>
    <w:p>
      <w:pPr>
        <w:ind w:left="1701" w:hanging="567"/>
        <w:rPr>
          <w:noProof/>
          <w:lang w:val="sk-SK"/>
        </w:rPr>
      </w:pPr>
      <w:r>
        <w:rPr>
          <w:noProof/>
          <w:lang w:val="sk-SK"/>
        </w:rPr>
        <w:t>–</w:t>
      </w:r>
      <w:r>
        <w:rPr>
          <w:noProof/>
          <w:lang w:val="sk-SK"/>
        </w:rPr>
        <w:tab/>
        <w:t>BVE-Raad;</w:t>
      </w:r>
    </w:p>
    <w:p>
      <w:pPr>
        <w:ind w:left="1701" w:hanging="567"/>
        <w:rPr>
          <w:noProof/>
          <w:lang w:val="sk-SK"/>
        </w:rPr>
      </w:pPr>
    </w:p>
    <w:p>
      <w:pPr>
        <w:ind w:left="1701" w:hanging="567"/>
        <w:rPr>
          <w:noProof/>
          <w:lang w:val="sk-SK"/>
        </w:rPr>
      </w:pPr>
      <w:r>
        <w:rPr>
          <w:noProof/>
          <w:lang w:val="sk-SK"/>
        </w:rPr>
        <w:t>–</w:t>
      </w:r>
      <w:r>
        <w:rPr>
          <w:noProof/>
          <w:lang w:val="sk-SK"/>
        </w:rPr>
        <w:tab/>
        <w:t>Colo, Vereniging kenniscentra beroepsonderwijs bedrijfsleven;</w:t>
      </w:r>
    </w:p>
    <w:p>
      <w:pPr>
        <w:ind w:left="1701" w:hanging="567"/>
        <w:rPr>
          <w:noProof/>
          <w:lang w:val="sk-SK"/>
        </w:rPr>
      </w:pPr>
    </w:p>
    <w:p>
      <w:pPr>
        <w:ind w:left="1701" w:hanging="567"/>
        <w:rPr>
          <w:noProof/>
          <w:lang w:val="sk-SK"/>
        </w:rPr>
      </w:pPr>
      <w:r>
        <w:rPr>
          <w:noProof/>
          <w:lang w:val="sk-SK"/>
        </w:rPr>
        <w:t>–</w:t>
      </w:r>
      <w:r>
        <w:rPr>
          <w:noProof/>
          <w:lang w:val="sk-SK"/>
        </w:rPr>
        <w:tab/>
        <w:t>Stichting kwaliteitscentrum examinering beroepsonderwijs;</w:t>
      </w:r>
    </w:p>
    <w:p>
      <w:pPr>
        <w:ind w:left="1701" w:hanging="567"/>
        <w:rPr>
          <w:noProof/>
          <w:lang w:val="sk-SK"/>
        </w:rPr>
      </w:pPr>
    </w:p>
    <w:p>
      <w:pPr>
        <w:ind w:left="1701" w:hanging="567"/>
        <w:rPr>
          <w:noProof/>
          <w:lang w:val="sk-SK"/>
        </w:rPr>
      </w:pPr>
      <w:r>
        <w:rPr>
          <w:noProof/>
          <w:lang w:val="sk-SK"/>
        </w:rPr>
        <w:t>–</w:t>
      </w:r>
      <w:r>
        <w:rPr>
          <w:noProof/>
          <w:lang w:val="sk-SK"/>
        </w:rPr>
        <w:tab/>
        <w:t>Vereniging Jongerenorganisatie Beroepsonderwijs;</w:t>
      </w:r>
    </w:p>
    <w:p>
      <w:pPr>
        <w:ind w:left="1701" w:hanging="567"/>
        <w:rPr>
          <w:noProof/>
          <w:lang w:val="sk-SK"/>
        </w:rPr>
      </w:pPr>
    </w:p>
    <w:p>
      <w:pPr>
        <w:ind w:left="1701" w:hanging="567"/>
        <w:rPr>
          <w:noProof/>
          <w:lang w:val="sk-SK"/>
        </w:rPr>
      </w:pPr>
      <w:r>
        <w:rPr>
          <w:noProof/>
          <w:lang w:val="sk-SK"/>
        </w:rPr>
        <w:t>–</w:t>
      </w:r>
      <w:r>
        <w:rPr>
          <w:noProof/>
          <w:lang w:val="sk-SK"/>
        </w:rPr>
        <w:tab/>
        <w:t>Combo, Stichting Combinatie Onderwijsorganisatie;</w:t>
      </w:r>
    </w:p>
    <w:p>
      <w:pPr>
        <w:ind w:left="1701" w:hanging="567"/>
        <w:rPr>
          <w:noProof/>
          <w:lang w:val="sk-SK"/>
        </w:rPr>
      </w:pPr>
    </w:p>
    <w:p>
      <w:pPr>
        <w:ind w:left="1701" w:hanging="567"/>
        <w:rPr>
          <w:noProof/>
          <w:lang w:val="sk-SK"/>
        </w:rPr>
      </w:pPr>
      <w:r>
        <w:rPr>
          <w:noProof/>
          <w:lang w:val="sk-SK"/>
        </w:rPr>
        <w:t>–</w:t>
      </w:r>
      <w:r>
        <w:rPr>
          <w:noProof/>
          <w:lang w:val="sk-SK"/>
        </w:rPr>
        <w:tab/>
        <w:t>Stichting Financiering Struktureel Vakbondsverlof Onderwijs;</w:t>
      </w:r>
    </w:p>
    <w:p>
      <w:pPr>
        <w:ind w:left="1701" w:hanging="567"/>
        <w:rPr>
          <w:noProof/>
          <w:lang w:val="sk-SK"/>
        </w:rPr>
      </w:pPr>
    </w:p>
    <w:p>
      <w:pPr>
        <w:ind w:left="1701" w:hanging="567"/>
        <w:rPr>
          <w:noProof/>
          <w:lang w:val="sk-SK"/>
        </w:rPr>
      </w:pPr>
      <w:r>
        <w:rPr>
          <w:noProof/>
          <w:lang w:val="sk-SK"/>
        </w:rPr>
        <w:br w:type="page"/>
        <w:t>–</w:t>
      </w:r>
      <w:r>
        <w:rPr>
          <w:noProof/>
          <w:lang w:val="sk-SK"/>
        </w:rPr>
        <w:tab/>
        <w:t>Stichting Samenwerkende Centrales in het COPWO;</w:t>
      </w:r>
    </w:p>
    <w:p>
      <w:pPr>
        <w:ind w:left="1701" w:hanging="567"/>
        <w:rPr>
          <w:noProof/>
          <w:lang w:val="sk-SK"/>
        </w:rPr>
      </w:pPr>
    </w:p>
    <w:p>
      <w:pPr>
        <w:ind w:left="1701" w:hanging="567"/>
        <w:rPr>
          <w:noProof/>
          <w:lang w:val="sk-SK"/>
        </w:rPr>
      </w:pPr>
      <w:r>
        <w:rPr>
          <w:noProof/>
          <w:lang w:val="sk-SK"/>
        </w:rPr>
        <w:t>–</w:t>
      </w:r>
      <w:r>
        <w:rPr>
          <w:noProof/>
          <w:lang w:val="sk-SK"/>
        </w:rPr>
        <w:tab/>
        <w:t>Stichting SoFoKles;</w:t>
      </w:r>
    </w:p>
    <w:p>
      <w:pPr>
        <w:ind w:left="1701" w:hanging="567"/>
        <w:rPr>
          <w:noProof/>
          <w:lang w:val="sk-SK"/>
        </w:rPr>
      </w:pPr>
    </w:p>
    <w:p>
      <w:pPr>
        <w:ind w:left="1701" w:hanging="567"/>
        <w:rPr>
          <w:noProof/>
          <w:lang w:val="sk-SK"/>
        </w:rPr>
      </w:pPr>
      <w:r>
        <w:rPr>
          <w:noProof/>
          <w:lang w:val="sk-SK"/>
        </w:rPr>
        <w:t>–</w:t>
      </w:r>
      <w:r>
        <w:rPr>
          <w:noProof/>
          <w:lang w:val="sk-SK"/>
        </w:rPr>
        <w:tab/>
        <w:t>Europees Platform;</w:t>
      </w:r>
    </w:p>
    <w:p>
      <w:pPr>
        <w:ind w:left="1701" w:hanging="567"/>
        <w:rPr>
          <w:noProof/>
          <w:lang w:val="sk-SK"/>
        </w:rPr>
      </w:pPr>
    </w:p>
    <w:p>
      <w:pPr>
        <w:ind w:left="1701" w:hanging="567"/>
        <w:rPr>
          <w:noProof/>
          <w:lang w:val="sk-SK"/>
        </w:rPr>
      </w:pPr>
      <w:r>
        <w:rPr>
          <w:noProof/>
          <w:lang w:val="sk-SK"/>
        </w:rPr>
        <w:t>–</w:t>
      </w:r>
      <w:r>
        <w:rPr>
          <w:noProof/>
          <w:lang w:val="sk-SK"/>
        </w:rPr>
        <w:tab/>
        <w:t>School der Poëzie;</w:t>
      </w:r>
    </w:p>
    <w:p>
      <w:pPr>
        <w:ind w:left="1701" w:hanging="567"/>
        <w:rPr>
          <w:noProof/>
          <w:lang w:val="sk-SK"/>
        </w:rPr>
      </w:pPr>
    </w:p>
    <w:p>
      <w:pPr>
        <w:ind w:left="1701" w:hanging="567"/>
        <w:rPr>
          <w:noProof/>
          <w:lang w:val="sk-SK"/>
        </w:rPr>
      </w:pPr>
      <w:r>
        <w:rPr>
          <w:noProof/>
          <w:lang w:val="sk-SK"/>
        </w:rPr>
        <w:t>–</w:t>
      </w:r>
      <w:r>
        <w:rPr>
          <w:noProof/>
          <w:lang w:val="sk-SK"/>
        </w:rPr>
        <w:tab/>
        <w:t>Nederlands Letterkundig Museum en documentatiecentrum;</w:t>
      </w:r>
    </w:p>
    <w:p>
      <w:pPr>
        <w:ind w:left="1701" w:hanging="567"/>
        <w:rPr>
          <w:noProof/>
          <w:lang w:val="sk-SK"/>
        </w:rPr>
      </w:pPr>
    </w:p>
    <w:p>
      <w:pPr>
        <w:ind w:left="1701" w:hanging="567"/>
        <w:rPr>
          <w:noProof/>
          <w:lang w:val="sk-SK"/>
        </w:rPr>
      </w:pPr>
      <w:r>
        <w:rPr>
          <w:noProof/>
          <w:lang w:val="sk-SK"/>
        </w:rPr>
        <w:t>–</w:t>
      </w:r>
      <w:r>
        <w:rPr>
          <w:noProof/>
          <w:lang w:val="sk-SK"/>
        </w:rPr>
        <w:tab/>
        <w:t>Doe Maar Dicht Maar;</w:t>
      </w:r>
    </w:p>
    <w:p>
      <w:pPr>
        <w:ind w:left="1701" w:hanging="567"/>
        <w:rPr>
          <w:noProof/>
          <w:lang w:val="sk-SK"/>
        </w:rPr>
      </w:pPr>
    </w:p>
    <w:p>
      <w:pPr>
        <w:ind w:left="1701" w:hanging="567"/>
        <w:rPr>
          <w:noProof/>
          <w:lang w:val="sk-SK"/>
        </w:rPr>
      </w:pPr>
      <w:r>
        <w:rPr>
          <w:noProof/>
          <w:lang w:val="sk-SK"/>
        </w:rPr>
        <w:t>–</w:t>
      </w:r>
      <w:r>
        <w:rPr>
          <w:noProof/>
          <w:lang w:val="sk-SK"/>
        </w:rPr>
        <w:tab/>
        <w:t>ElHizjra;</w:t>
      </w:r>
    </w:p>
    <w:p>
      <w:pPr>
        <w:ind w:left="1701" w:hanging="567"/>
        <w:rPr>
          <w:noProof/>
          <w:lang w:val="sk-SK"/>
        </w:rPr>
      </w:pPr>
    </w:p>
    <w:p>
      <w:pPr>
        <w:ind w:left="1701" w:hanging="567"/>
        <w:rPr>
          <w:noProof/>
          <w:lang w:val="sk-SK"/>
        </w:rPr>
      </w:pPr>
      <w:r>
        <w:rPr>
          <w:noProof/>
          <w:lang w:val="sk-SK"/>
        </w:rPr>
        <w:t>–</w:t>
      </w:r>
      <w:r>
        <w:rPr>
          <w:noProof/>
          <w:lang w:val="sk-SK"/>
        </w:rPr>
        <w:tab/>
        <w:t>Jongeren Onderwijs Media;</w:t>
      </w:r>
    </w:p>
    <w:p>
      <w:pPr>
        <w:ind w:left="1701" w:hanging="567"/>
        <w:rPr>
          <w:noProof/>
          <w:lang w:val="sk-SK"/>
        </w:rPr>
      </w:pPr>
    </w:p>
    <w:p>
      <w:pPr>
        <w:ind w:left="1134" w:hanging="567"/>
        <w:rPr>
          <w:noProof/>
          <w:lang w:val="sk-SK"/>
        </w:rPr>
      </w:pPr>
      <w:r>
        <w:rPr>
          <w:noProof/>
          <w:lang w:val="sk-SK"/>
        </w:rPr>
        <w:t>–</w:t>
      </w:r>
      <w:r>
        <w:rPr>
          <w:noProof/>
          <w:lang w:val="sk-SK"/>
        </w:rPr>
        <w:tab/>
        <w:t>Ministerstvo zdravotníctva, sociálnej starostlivosti a športu:</w:t>
      </w:r>
    </w:p>
    <w:p>
      <w:pPr>
        <w:ind w:left="1134" w:hanging="567"/>
        <w:rPr>
          <w:noProof/>
          <w:lang w:val="sk-SK"/>
        </w:rPr>
      </w:pPr>
    </w:p>
    <w:p>
      <w:pPr>
        <w:ind w:left="1701" w:hanging="567"/>
        <w:rPr>
          <w:noProof/>
          <w:lang w:val="sk-SK"/>
        </w:rPr>
      </w:pPr>
      <w:r>
        <w:rPr>
          <w:noProof/>
          <w:lang w:val="sk-SK"/>
        </w:rPr>
        <w:t>–</w:t>
      </w:r>
      <w:r>
        <w:rPr>
          <w:noProof/>
          <w:lang w:val="sk-SK"/>
        </w:rPr>
        <w:tab/>
        <w:t>College ter beoordeling van de Geneesmiddelen (CBG) – (Rada pre hodnotenie liekov);</w:t>
      </w:r>
    </w:p>
    <w:p>
      <w:pPr>
        <w:ind w:left="1701" w:hanging="567"/>
        <w:rPr>
          <w:noProof/>
          <w:lang w:val="sk-SK"/>
        </w:rPr>
      </w:pPr>
    </w:p>
    <w:p>
      <w:pPr>
        <w:ind w:left="1701" w:hanging="567"/>
        <w:rPr>
          <w:noProof/>
          <w:lang w:val="sk-SK"/>
        </w:rPr>
      </w:pPr>
      <w:r>
        <w:rPr>
          <w:noProof/>
          <w:lang w:val="sk-SK"/>
        </w:rPr>
        <w:t>–</w:t>
      </w:r>
      <w:r>
        <w:rPr>
          <w:noProof/>
          <w:lang w:val="sk-SK"/>
        </w:rPr>
        <w:tab/>
        <w:t>College sanering Ziekenhuisvoorzieningen – (Národná rada pre obnovu nemocničných zariadení);</w:t>
      </w:r>
    </w:p>
    <w:p>
      <w:pPr>
        <w:ind w:left="1701" w:hanging="567"/>
        <w:rPr>
          <w:noProof/>
          <w:lang w:val="sk-SK"/>
        </w:rPr>
      </w:pPr>
    </w:p>
    <w:p>
      <w:pPr>
        <w:ind w:left="1701" w:hanging="567"/>
        <w:rPr>
          <w:noProof/>
          <w:lang w:val="sk-SK"/>
        </w:rPr>
      </w:pPr>
      <w:r>
        <w:rPr>
          <w:noProof/>
          <w:lang w:val="sk-SK"/>
        </w:rPr>
        <w:t>–</w:t>
      </w:r>
      <w:r>
        <w:rPr>
          <w:noProof/>
          <w:lang w:val="sk-SK"/>
        </w:rPr>
        <w:tab/>
        <w:t>Zorgonderzoek Nederland (ZON) – (Rada pre zdravotnícky výskum a vývoj);</w:t>
      </w:r>
    </w:p>
    <w:p>
      <w:pPr>
        <w:ind w:left="1701" w:hanging="567"/>
        <w:rPr>
          <w:noProof/>
          <w:lang w:val="sk-SK"/>
        </w:rPr>
      </w:pPr>
    </w:p>
    <w:p>
      <w:pPr>
        <w:ind w:left="1701" w:hanging="567"/>
        <w:rPr>
          <w:noProof/>
          <w:lang w:val="sk-SK"/>
        </w:rPr>
      </w:pPr>
      <w:r>
        <w:rPr>
          <w:noProof/>
          <w:lang w:val="sk-SK"/>
        </w:rPr>
        <w:t>–</w:t>
      </w:r>
      <w:r>
        <w:rPr>
          <w:noProof/>
          <w:lang w:val="sk-SK"/>
        </w:rPr>
        <w:tab/>
        <w:t>N.V. KEMA/Stichting TNO Certification – (Certifikácia KEMA/TNO);</w:t>
      </w:r>
    </w:p>
    <w:p>
      <w:pPr>
        <w:ind w:left="1701" w:hanging="567"/>
        <w:rPr>
          <w:noProof/>
          <w:lang w:val="sk-SK"/>
        </w:rPr>
      </w:pPr>
    </w:p>
    <w:p>
      <w:pPr>
        <w:ind w:left="1701" w:hanging="567"/>
        <w:rPr>
          <w:noProof/>
          <w:lang w:val="sk-SK"/>
        </w:rPr>
      </w:pPr>
      <w:r>
        <w:rPr>
          <w:noProof/>
          <w:lang w:val="sk-SK"/>
        </w:rPr>
        <w:br w:type="page"/>
        <w:t>–</w:t>
      </w:r>
      <w:r>
        <w:rPr>
          <w:noProof/>
          <w:lang w:val="sk-SK"/>
        </w:rPr>
        <w:tab/>
        <w:t>College Bouw Ziekenhuisvoorzieningen (CBZ) – (Národná rada pre nemocničné zariadenia);</w:t>
      </w:r>
    </w:p>
    <w:p>
      <w:pPr>
        <w:ind w:left="1701" w:hanging="567"/>
        <w:rPr>
          <w:noProof/>
          <w:lang w:val="sk-SK"/>
        </w:rPr>
      </w:pPr>
    </w:p>
    <w:p>
      <w:pPr>
        <w:ind w:left="1701" w:hanging="567"/>
        <w:rPr>
          <w:noProof/>
          <w:lang w:val="sk-SK"/>
        </w:rPr>
      </w:pPr>
      <w:r>
        <w:rPr>
          <w:noProof/>
          <w:lang w:val="sk-SK"/>
        </w:rPr>
        <w:t>–</w:t>
      </w:r>
      <w:r>
        <w:rPr>
          <w:noProof/>
          <w:lang w:val="sk-SK"/>
        </w:rPr>
        <w:tab/>
        <w:t>Stichting tot bevordering van de Volksgezondheid en Milieuhygiëne (SVM) – (Nadácia pre rozvoj verejného zdravia a životného prostredia);</w:t>
      </w:r>
    </w:p>
    <w:p>
      <w:pPr>
        <w:ind w:left="1701" w:hanging="567"/>
        <w:rPr>
          <w:noProof/>
          <w:lang w:val="sk-SK"/>
        </w:rPr>
      </w:pPr>
    </w:p>
    <w:p>
      <w:pPr>
        <w:ind w:left="1701" w:hanging="567"/>
        <w:rPr>
          <w:noProof/>
          <w:lang w:val="sk-SK"/>
        </w:rPr>
      </w:pPr>
      <w:r>
        <w:rPr>
          <w:noProof/>
          <w:lang w:val="sk-SK"/>
        </w:rPr>
        <w:t>–</w:t>
      </w:r>
      <w:r>
        <w:rPr>
          <w:noProof/>
          <w:lang w:val="sk-SK"/>
        </w:rPr>
        <w:tab/>
        <w:t>Stichting Sanquin Bloedvoorziening – (Nadácia Sanquin pre zásobovanie krvou);</w:t>
      </w:r>
    </w:p>
    <w:p>
      <w:pPr>
        <w:ind w:left="1701" w:hanging="567"/>
        <w:rPr>
          <w:noProof/>
          <w:lang w:val="sk-SK"/>
        </w:rPr>
      </w:pPr>
    </w:p>
    <w:p>
      <w:pPr>
        <w:ind w:left="1701" w:hanging="567"/>
        <w:rPr>
          <w:noProof/>
          <w:lang w:val="sk-SK"/>
        </w:rPr>
      </w:pPr>
      <w:r>
        <w:rPr>
          <w:noProof/>
          <w:lang w:val="sk-SK"/>
        </w:rPr>
        <w:t>–</w:t>
      </w:r>
      <w:r>
        <w:rPr>
          <w:noProof/>
          <w:lang w:val="sk-SK"/>
        </w:rPr>
        <w:tab/>
        <w:t>Nederlandse Transplantatiestichting (NTS) – (Holandská nadácia pre transplantácie);</w:t>
      </w:r>
    </w:p>
    <w:p>
      <w:pPr>
        <w:ind w:left="1701" w:hanging="567"/>
        <w:rPr>
          <w:noProof/>
          <w:lang w:val="sk-SK"/>
        </w:rPr>
      </w:pPr>
    </w:p>
    <w:p>
      <w:pPr>
        <w:ind w:left="1701" w:hanging="567"/>
        <w:rPr>
          <w:noProof/>
          <w:lang w:val="sk-SK"/>
        </w:rPr>
      </w:pPr>
      <w:r>
        <w:rPr>
          <w:noProof/>
          <w:lang w:val="sk-SK"/>
        </w:rPr>
        <w:t>–</w:t>
      </w:r>
      <w:r>
        <w:rPr>
          <w:noProof/>
          <w:lang w:val="sk-SK"/>
        </w:rPr>
        <w:tab/>
        <w:t>Regionale Indicatieorganen (RIO's) – (regionálne orgány pre posudzovanie potrieb).</w:t>
      </w:r>
    </w:p>
    <w:p>
      <w:pPr>
        <w:ind w:left="1701" w:hanging="567"/>
        <w:rPr>
          <w:noProof/>
          <w:lang w:val="sk-SK"/>
        </w:rPr>
      </w:pPr>
    </w:p>
    <w:p>
      <w:pPr>
        <w:ind w:left="567"/>
        <w:rPr>
          <w:noProof/>
          <w:lang w:val="sk-SK"/>
        </w:rPr>
      </w:pPr>
      <w:r>
        <w:rPr>
          <w:noProof/>
          <w:lang w:val="sk-SK"/>
        </w:rPr>
        <w:t>RAKÚSKO</w:t>
      </w:r>
    </w:p>
    <w:p>
      <w:pPr>
        <w:ind w:left="567"/>
        <w:rPr>
          <w:noProof/>
          <w:lang w:val="sk-SK"/>
        </w:rPr>
      </w:pPr>
    </w:p>
    <w:p>
      <w:pPr>
        <w:ind w:left="1134" w:hanging="567"/>
        <w:rPr>
          <w:noProof/>
          <w:lang w:val="sk-SK"/>
        </w:rPr>
      </w:pPr>
      <w:r>
        <w:rPr>
          <w:noProof/>
          <w:lang w:val="sk-SK"/>
        </w:rPr>
        <w:t>–</w:t>
      </w:r>
      <w:r>
        <w:rPr>
          <w:noProof/>
          <w:lang w:val="sk-SK"/>
        </w:rPr>
        <w:tab/>
        <w:t>Všetky subjekty spadajúce pod rozpočtovú kontrolu „Rechnungshof“ (Dvor audítorov) okrem tých, ktoré sú priemyselnej alebo komerčnej povahy, a ktoré poskytujú zdravotnícke služby alebo služby v oblasti vysokoškolského vzdelávania alebo vykonávajú výskumné činnosti.</w:t>
      </w:r>
    </w:p>
    <w:p>
      <w:pPr>
        <w:ind w:left="567"/>
        <w:rPr>
          <w:noProof/>
          <w:lang w:val="sk-SK"/>
        </w:rPr>
      </w:pPr>
    </w:p>
    <w:p>
      <w:pPr>
        <w:ind w:left="567"/>
        <w:rPr>
          <w:noProof/>
          <w:lang w:val="sk-SK"/>
        </w:rPr>
      </w:pPr>
      <w:r>
        <w:rPr>
          <w:noProof/>
          <w:lang w:val="sk-SK"/>
        </w:rPr>
        <w:t>POĽSKO</w:t>
      </w:r>
    </w:p>
    <w:p>
      <w:pPr>
        <w:ind w:left="1134" w:hanging="567"/>
        <w:rPr>
          <w:noProof/>
          <w:lang w:val="sk-SK"/>
        </w:rPr>
      </w:pPr>
    </w:p>
    <w:p>
      <w:pPr>
        <w:ind w:left="1134" w:hanging="567"/>
        <w:rPr>
          <w:noProof/>
          <w:lang w:val="sk-SK"/>
        </w:rPr>
      </w:pPr>
      <w:r>
        <w:rPr>
          <w:noProof/>
          <w:lang w:val="sk-SK"/>
        </w:rPr>
        <w:t>1.</w:t>
      </w:r>
      <w:r>
        <w:rPr>
          <w:noProof/>
          <w:lang w:val="sk-SK"/>
        </w:rPr>
        <w:tab/>
        <w:t>Verejné univerzity a vysoké školy</w:t>
      </w:r>
    </w:p>
    <w:p>
      <w:pPr>
        <w:ind w:left="1701" w:hanging="567"/>
        <w:rPr>
          <w:noProof/>
          <w:lang w:val="sk-SK"/>
        </w:rPr>
      </w:pPr>
    </w:p>
    <w:p>
      <w:pPr>
        <w:ind w:left="1701" w:hanging="567"/>
        <w:rPr>
          <w:noProof/>
          <w:lang w:val="sk-SK"/>
        </w:rPr>
      </w:pPr>
      <w:r>
        <w:rPr>
          <w:noProof/>
          <w:lang w:val="sk-SK"/>
        </w:rPr>
        <w:t>–</w:t>
      </w:r>
      <w:r>
        <w:rPr>
          <w:noProof/>
          <w:lang w:val="sk-SK"/>
        </w:rPr>
        <w:tab/>
        <w:t>Uniwersytet w Białymstoku</w:t>
      </w:r>
    </w:p>
    <w:p>
      <w:pPr>
        <w:ind w:left="1701" w:hanging="567"/>
        <w:rPr>
          <w:noProof/>
          <w:lang w:val="sk-SK"/>
        </w:rPr>
      </w:pPr>
    </w:p>
    <w:p>
      <w:pPr>
        <w:ind w:left="1701" w:hanging="567"/>
        <w:rPr>
          <w:noProof/>
          <w:lang w:val="sk-SK"/>
        </w:rPr>
      </w:pPr>
      <w:r>
        <w:rPr>
          <w:noProof/>
          <w:lang w:val="sk-SK"/>
        </w:rPr>
        <w:t>–</w:t>
      </w:r>
      <w:r>
        <w:rPr>
          <w:noProof/>
          <w:lang w:val="sk-SK"/>
        </w:rPr>
        <w:tab/>
        <w:t>Uniwersytet w Gdańsku</w:t>
      </w:r>
    </w:p>
    <w:p>
      <w:pPr>
        <w:ind w:left="1701" w:hanging="567"/>
        <w:rPr>
          <w:noProof/>
          <w:lang w:val="sk-SK"/>
        </w:rPr>
      </w:pPr>
    </w:p>
    <w:p>
      <w:pPr>
        <w:ind w:left="1701" w:hanging="567"/>
        <w:rPr>
          <w:noProof/>
          <w:lang w:val="sk-SK"/>
        </w:rPr>
      </w:pPr>
      <w:r>
        <w:rPr>
          <w:noProof/>
          <w:lang w:val="sk-SK"/>
        </w:rPr>
        <w:br w:type="page"/>
        <w:t>–</w:t>
      </w:r>
      <w:r>
        <w:rPr>
          <w:noProof/>
          <w:lang w:val="sk-SK"/>
        </w:rPr>
        <w:tab/>
        <w:t>Uniwersytet Śląski</w:t>
      </w:r>
    </w:p>
    <w:p>
      <w:pPr>
        <w:ind w:left="1701" w:hanging="567"/>
        <w:rPr>
          <w:noProof/>
          <w:lang w:val="sk-SK"/>
        </w:rPr>
      </w:pPr>
    </w:p>
    <w:p>
      <w:pPr>
        <w:ind w:left="1701" w:hanging="567"/>
        <w:rPr>
          <w:noProof/>
          <w:lang w:val="sk-SK"/>
        </w:rPr>
      </w:pPr>
      <w:r>
        <w:rPr>
          <w:noProof/>
          <w:lang w:val="sk-SK"/>
        </w:rPr>
        <w:t>–</w:t>
      </w:r>
      <w:r>
        <w:rPr>
          <w:noProof/>
          <w:lang w:val="sk-SK"/>
        </w:rPr>
        <w:tab/>
        <w:t>Uniwersytet Jagielloński w Krakowie</w:t>
      </w:r>
    </w:p>
    <w:p>
      <w:pPr>
        <w:ind w:left="1701" w:hanging="567"/>
        <w:rPr>
          <w:noProof/>
          <w:lang w:val="sk-SK"/>
        </w:rPr>
      </w:pPr>
    </w:p>
    <w:p>
      <w:pPr>
        <w:ind w:left="1701" w:hanging="567"/>
        <w:rPr>
          <w:noProof/>
          <w:lang w:val="sk-SK"/>
        </w:rPr>
      </w:pPr>
      <w:r>
        <w:rPr>
          <w:noProof/>
          <w:lang w:val="sk-SK"/>
        </w:rPr>
        <w:t>–</w:t>
      </w:r>
      <w:r>
        <w:rPr>
          <w:noProof/>
          <w:lang w:val="sk-SK"/>
        </w:rPr>
        <w:tab/>
        <w:t>Uniwersytet Kardynała Stefana Wyszyńskiego</w:t>
      </w:r>
    </w:p>
    <w:p>
      <w:pPr>
        <w:ind w:left="1701" w:hanging="567"/>
        <w:rPr>
          <w:noProof/>
          <w:lang w:val="sk-SK"/>
        </w:rPr>
      </w:pPr>
    </w:p>
    <w:p>
      <w:pPr>
        <w:ind w:left="1701" w:hanging="567"/>
        <w:rPr>
          <w:noProof/>
          <w:lang w:val="sk-SK"/>
        </w:rPr>
      </w:pPr>
      <w:r>
        <w:rPr>
          <w:noProof/>
          <w:lang w:val="sk-SK"/>
        </w:rPr>
        <w:t>–</w:t>
      </w:r>
      <w:r>
        <w:rPr>
          <w:noProof/>
          <w:lang w:val="sk-SK"/>
        </w:rPr>
        <w:tab/>
        <w:t>Katolicki Uniwersytet Lubelski</w:t>
      </w:r>
    </w:p>
    <w:p>
      <w:pPr>
        <w:ind w:left="1701" w:hanging="567"/>
        <w:rPr>
          <w:noProof/>
          <w:lang w:val="sk-SK"/>
        </w:rPr>
      </w:pPr>
    </w:p>
    <w:p>
      <w:pPr>
        <w:ind w:left="1701" w:hanging="567"/>
        <w:rPr>
          <w:noProof/>
          <w:lang w:val="sk-SK"/>
        </w:rPr>
      </w:pPr>
      <w:r>
        <w:rPr>
          <w:noProof/>
          <w:lang w:val="sk-SK"/>
        </w:rPr>
        <w:t>–</w:t>
      </w:r>
      <w:r>
        <w:rPr>
          <w:noProof/>
          <w:lang w:val="sk-SK"/>
        </w:rPr>
        <w:tab/>
        <w:t>Uniwersytet Marii Curie-Skłodowskiej</w:t>
      </w:r>
    </w:p>
    <w:p>
      <w:pPr>
        <w:ind w:left="1701" w:hanging="567"/>
        <w:rPr>
          <w:noProof/>
          <w:lang w:val="sk-SK"/>
        </w:rPr>
      </w:pPr>
    </w:p>
    <w:p>
      <w:pPr>
        <w:ind w:left="1701" w:hanging="567"/>
        <w:rPr>
          <w:noProof/>
          <w:lang w:val="sk-SK"/>
        </w:rPr>
      </w:pPr>
      <w:r>
        <w:rPr>
          <w:noProof/>
          <w:lang w:val="sk-SK"/>
        </w:rPr>
        <w:t>–</w:t>
      </w:r>
      <w:r>
        <w:rPr>
          <w:noProof/>
          <w:lang w:val="sk-SK"/>
        </w:rPr>
        <w:tab/>
        <w:t>Uniwersytet Łódzki</w:t>
      </w:r>
    </w:p>
    <w:p>
      <w:pPr>
        <w:ind w:left="1701" w:hanging="567"/>
        <w:rPr>
          <w:noProof/>
          <w:lang w:val="sk-SK"/>
        </w:rPr>
      </w:pPr>
    </w:p>
    <w:p>
      <w:pPr>
        <w:ind w:left="1701" w:hanging="567"/>
        <w:rPr>
          <w:noProof/>
          <w:lang w:val="sk-SK"/>
        </w:rPr>
      </w:pPr>
      <w:r>
        <w:rPr>
          <w:noProof/>
          <w:lang w:val="sk-SK"/>
        </w:rPr>
        <w:t>–</w:t>
      </w:r>
      <w:r>
        <w:rPr>
          <w:noProof/>
          <w:lang w:val="sk-SK"/>
        </w:rPr>
        <w:tab/>
        <w:t>Uniwersytet Opolski</w:t>
      </w:r>
    </w:p>
    <w:p>
      <w:pPr>
        <w:ind w:left="1701" w:hanging="567"/>
        <w:rPr>
          <w:noProof/>
          <w:lang w:val="sk-SK"/>
        </w:rPr>
      </w:pPr>
    </w:p>
    <w:p>
      <w:pPr>
        <w:ind w:left="1701" w:hanging="567"/>
        <w:rPr>
          <w:noProof/>
          <w:lang w:val="sk-SK"/>
        </w:rPr>
      </w:pPr>
      <w:r>
        <w:rPr>
          <w:noProof/>
          <w:lang w:val="sk-SK"/>
        </w:rPr>
        <w:t>–</w:t>
      </w:r>
      <w:r>
        <w:rPr>
          <w:noProof/>
          <w:lang w:val="sk-SK"/>
        </w:rPr>
        <w:tab/>
        <w:t>Uniwersytet im. Adama Mickiewicza</w:t>
      </w:r>
    </w:p>
    <w:p>
      <w:pPr>
        <w:ind w:left="1701" w:hanging="567"/>
        <w:rPr>
          <w:noProof/>
          <w:lang w:val="sk-SK"/>
        </w:rPr>
      </w:pPr>
    </w:p>
    <w:p>
      <w:pPr>
        <w:ind w:left="1701" w:hanging="567"/>
        <w:rPr>
          <w:noProof/>
          <w:lang w:val="sk-SK"/>
        </w:rPr>
      </w:pPr>
      <w:r>
        <w:rPr>
          <w:noProof/>
          <w:lang w:val="sk-SK"/>
        </w:rPr>
        <w:t>–</w:t>
      </w:r>
      <w:r>
        <w:rPr>
          <w:noProof/>
          <w:lang w:val="sk-SK"/>
        </w:rPr>
        <w:tab/>
        <w:t>Uniwersytet Mikołaja Kopernika</w:t>
      </w:r>
    </w:p>
    <w:p>
      <w:pPr>
        <w:ind w:left="1701" w:hanging="567"/>
        <w:rPr>
          <w:noProof/>
          <w:lang w:val="sk-SK"/>
        </w:rPr>
      </w:pPr>
    </w:p>
    <w:p>
      <w:pPr>
        <w:ind w:left="1701" w:hanging="567"/>
        <w:rPr>
          <w:noProof/>
          <w:lang w:val="sk-SK"/>
        </w:rPr>
      </w:pPr>
      <w:r>
        <w:rPr>
          <w:noProof/>
          <w:lang w:val="sk-SK"/>
        </w:rPr>
        <w:t>–</w:t>
      </w:r>
      <w:r>
        <w:rPr>
          <w:noProof/>
          <w:lang w:val="sk-SK"/>
        </w:rPr>
        <w:tab/>
        <w:t>Uniwersytet Szczeciński</w:t>
      </w:r>
    </w:p>
    <w:p>
      <w:pPr>
        <w:ind w:left="1701" w:hanging="567"/>
        <w:rPr>
          <w:noProof/>
          <w:lang w:val="sk-SK"/>
        </w:rPr>
      </w:pPr>
    </w:p>
    <w:p>
      <w:pPr>
        <w:ind w:left="1701" w:hanging="567"/>
        <w:rPr>
          <w:noProof/>
          <w:lang w:val="sk-SK"/>
        </w:rPr>
      </w:pPr>
      <w:r>
        <w:rPr>
          <w:noProof/>
          <w:lang w:val="sk-SK"/>
        </w:rPr>
        <w:t>–</w:t>
      </w:r>
      <w:r>
        <w:rPr>
          <w:noProof/>
          <w:lang w:val="sk-SK"/>
        </w:rPr>
        <w:tab/>
        <w:t>Uniwersytet Warmińsko-Mazurski w Olsztynie</w:t>
      </w:r>
    </w:p>
    <w:p>
      <w:pPr>
        <w:ind w:left="1701" w:hanging="567"/>
        <w:rPr>
          <w:noProof/>
          <w:lang w:val="sk-SK"/>
        </w:rPr>
      </w:pPr>
    </w:p>
    <w:p>
      <w:pPr>
        <w:ind w:left="1701" w:hanging="567"/>
        <w:rPr>
          <w:noProof/>
          <w:lang w:val="sk-SK"/>
        </w:rPr>
      </w:pPr>
      <w:r>
        <w:rPr>
          <w:noProof/>
          <w:lang w:val="sk-SK"/>
        </w:rPr>
        <w:t>–</w:t>
      </w:r>
      <w:r>
        <w:rPr>
          <w:noProof/>
          <w:lang w:val="sk-SK"/>
        </w:rPr>
        <w:tab/>
        <w:t>Uniwersytet Warszawski</w:t>
      </w:r>
    </w:p>
    <w:p>
      <w:pPr>
        <w:ind w:left="1701" w:hanging="567"/>
        <w:rPr>
          <w:noProof/>
          <w:lang w:val="sk-SK"/>
        </w:rPr>
      </w:pPr>
    </w:p>
    <w:p>
      <w:pPr>
        <w:ind w:left="1701" w:hanging="567"/>
        <w:rPr>
          <w:noProof/>
          <w:lang w:val="sk-SK"/>
        </w:rPr>
      </w:pPr>
      <w:r>
        <w:rPr>
          <w:noProof/>
          <w:lang w:val="sk-SK"/>
        </w:rPr>
        <w:t>–</w:t>
      </w:r>
      <w:r>
        <w:rPr>
          <w:noProof/>
          <w:lang w:val="sk-SK"/>
        </w:rPr>
        <w:tab/>
        <w:t>Uniwersytet Rzeszowski</w:t>
      </w:r>
    </w:p>
    <w:p>
      <w:pPr>
        <w:ind w:left="1701" w:hanging="567"/>
        <w:rPr>
          <w:noProof/>
          <w:lang w:val="sk-SK"/>
        </w:rPr>
      </w:pPr>
    </w:p>
    <w:p>
      <w:pPr>
        <w:ind w:left="1701" w:hanging="567"/>
        <w:rPr>
          <w:noProof/>
          <w:lang w:val="sk-SK"/>
        </w:rPr>
      </w:pPr>
      <w:r>
        <w:rPr>
          <w:noProof/>
          <w:lang w:val="sk-SK"/>
        </w:rPr>
        <w:t>–</w:t>
      </w:r>
      <w:r>
        <w:rPr>
          <w:noProof/>
          <w:lang w:val="sk-SK"/>
        </w:rPr>
        <w:tab/>
        <w:t>Uniwersytet Wrocławski</w:t>
      </w:r>
    </w:p>
    <w:p>
      <w:pPr>
        <w:ind w:left="1701" w:hanging="567"/>
        <w:rPr>
          <w:noProof/>
          <w:lang w:val="sk-SK"/>
        </w:rPr>
      </w:pPr>
    </w:p>
    <w:p>
      <w:pPr>
        <w:ind w:left="1701" w:hanging="567"/>
        <w:rPr>
          <w:noProof/>
          <w:lang w:val="sk-SK"/>
        </w:rPr>
      </w:pPr>
      <w:r>
        <w:rPr>
          <w:noProof/>
          <w:lang w:val="sk-SK"/>
        </w:rPr>
        <w:t>–</w:t>
      </w:r>
      <w:r>
        <w:rPr>
          <w:noProof/>
          <w:lang w:val="sk-SK"/>
        </w:rPr>
        <w:tab/>
        <w:t>Uniwersytet Zielonogórski</w:t>
      </w:r>
    </w:p>
    <w:p>
      <w:pPr>
        <w:ind w:left="1701" w:hanging="567"/>
        <w:rPr>
          <w:noProof/>
          <w:lang w:val="sk-SK"/>
        </w:rPr>
      </w:pPr>
    </w:p>
    <w:p>
      <w:pPr>
        <w:ind w:left="1701" w:hanging="567"/>
        <w:rPr>
          <w:noProof/>
          <w:lang w:val="sk-SK"/>
        </w:rPr>
      </w:pPr>
      <w:r>
        <w:rPr>
          <w:noProof/>
          <w:lang w:val="sk-SK"/>
        </w:rPr>
        <w:br w:type="page"/>
        <w:t>–</w:t>
      </w:r>
      <w:r>
        <w:rPr>
          <w:noProof/>
          <w:lang w:val="sk-SK"/>
        </w:rPr>
        <w:tab/>
        <w:t>Uniwersytet Kazimierza Wielkiego w Bydgoszczy</w:t>
      </w:r>
    </w:p>
    <w:p>
      <w:pPr>
        <w:ind w:left="1701" w:hanging="567"/>
        <w:rPr>
          <w:noProof/>
          <w:lang w:val="sk-SK"/>
        </w:rPr>
      </w:pPr>
    </w:p>
    <w:p>
      <w:pPr>
        <w:ind w:left="1701" w:hanging="567"/>
        <w:rPr>
          <w:noProof/>
          <w:lang w:val="sk-SK"/>
        </w:rPr>
      </w:pPr>
      <w:r>
        <w:rPr>
          <w:noProof/>
          <w:lang w:val="sk-SK"/>
        </w:rPr>
        <w:t>–</w:t>
      </w:r>
      <w:r>
        <w:rPr>
          <w:noProof/>
          <w:lang w:val="sk-SK"/>
        </w:rPr>
        <w:tab/>
        <w:t>Akademia Techniczno-Humanistyczna w Bielsku-Białej</w:t>
      </w:r>
    </w:p>
    <w:p>
      <w:pPr>
        <w:ind w:left="1701" w:hanging="567"/>
        <w:rPr>
          <w:noProof/>
          <w:lang w:val="sk-SK"/>
        </w:rPr>
      </w:pPr>
    </w:p>
    <w:p>
      <w:pPr>
        <w:ind w:left="1701" w:hanging="567"/>
        <w:rPr>
          <w:noProof/>
          <w:lang w:val="sk-SK"/>
        </w:rPr>
      </w:pPr>
      <w:r>
        <w:rPr>
          <w:noProof/>
          <w:lang w:val="sk-SK"/>
        </w:rPr>
        <w:t>–</w:t>
      </w:r>
      <w:r>
        <w:rPr>
          <w:noProof/>
          <w:lang w:val="sk-SK"/>
        </w:rPr>
        <w:tab/>
        <w:t>Akademia Górniczo-Hutnicza im, St Staszica w Krakowie</w:t>
      </w:r>
    </w:p>
    <w:p>
      <w:pPr>
        <w:ind w:left="1701" w:hanging="567"/>
        <w:rPr>
          <w:noProof/>
          <w:lang w:val="sk-SK"/>
        </w:rPr>
      </w:pPr>
    </w:p>
    <w:p>
      <w:pPr>
        <w:ind w:left="1701" w:hanging="567"/>
        <w:rPr>
          <w:noProof/>
          <w:lang w:val="sk-SK"/>
        </w:rPr>
      </w:pPr>
      <w:r>
        <w:rPr>
          <w:noProof/>
          <w:lang w:val="sk-SK"/>
        </w:rPr>
        <w:t>–</w:t>
      </w:r>
      <w:r>
        <w:rPr>
          <w:noProof/>
          <w:lang w:val="sk-SK"/>
        </w:rPr>
        <w:tab/>
        <w:t>Politechnika Białostocka</w:t>
      </w:r>
    </w:p>
    <w:p>
      <w:pPr>
        <w:ind w:left="1701" w:hanging="567"/>
        <w:rPr>
          <w:noProof/>
          <w:lang w:val="sk-SK"/>
        </w:rPr>
      </w:pPr>
    </w:p>
    <w:p>
      <w:pPr>
        <w:ind w:left="1701" w:hanging="567"/>
        <w:rPr>
          <w:noProof/>
          <w:lang w:val="sk-SK"/>
        </w:rPr>
      </w:pPr>
      <w:r>
        <w:rPr>
          <w:noProof/>
          <w:lang w:val="sk-SK"/>
        </w:rPr>
        <w:t>–</w:t>
      </w:r>
      <w:r>
        <w:rPr>
          <w:noProof/>
          <w:lang w:val="sk-SK"/>
        </w:rPr>
        <w:tab/>
        <w:t>Politechnika Częstochowska</w:t>
      </w:r>
    </w:p>
    <w:p>
      <w:pPr>
        <w:ind w:left="1701" w:hanging="567"/>
        <w:rPr>
          <w:noProof/>
          <w:lang w:val="sk-SK"/>
        </w:rPr>
      </w:pPr>
    </w:p>
    <w:p>
      <w:pPr>
        <w:ind w:left="1701" w:hanging="567"/>
        <w:rPr>
          <w:noProof/>
          <w:lang w:val="sk-SK"/>
        </w:rPr>
      </w:pPr>
      <w:r>
        <w:rPr>
          <w:noProof/>
          <w:lang w:val="sk-SK"/>
        </w:rPr>
        <w:t>–</w:t>
      </w:r>
      <w:r>
        <w:rPr>
          <w:noProof/>
          <w:lang w:val="sk-SK"/>
        </w:rPr>
        <w:tab/>
        <w:t>Politechnika Gdańska</w:t>
      </w:r>
    </w:p>
    <w:p>
      <w:pPr>
        <w:ind w:left="1701" w:hanging="567"/>
        <w:rPr>
          <w:noProof/>
          <w:lang w:val="sk-SK"/>
        </w:rPr>
      </w:pPr>
    </w:p>
    <w:p>
      <w:pPr>
        <w:ind w:left="1701" w:hanging="567"/>
        <w:rPr>
          <w:noProof/>
          <w:lang w:val="sk-SK"/>
        </w:rPr>
      </w:pPr>
      <w:r>
        <w:rPr>
          <w:noProof/>
          <w:lang w:val="sk-SK"/>
        </w:rPr>
        <w:t>–</w:t>
      </w:r>
      <w:r>
        <w:rPr>
          <w:noProof/>
          <w:lang w:val="sk-SK"/>
        </w:rPr>
        <w:tab/>
        <w:t>Politechnika Koszalińska</w:t>
      </w:r>
    </w:p>
    <w:p>
      <w:pPr>
        <w:ind w:left="1701" w:hanging="567"/>
        <w:rPr>
          <w:noProof/>
          <w:lang w:val="sk-SK"/>
        </w:rPr>
      </w:pPr>
    </w:p>
    <w:p>
      <w:pPr>
        <w:ind w:left="1701" w:hanging="567"/>
        <w:rPr>
          <w:noProof/>
          <w:lang w:val="sk-SK"/>
        </w:rPr>
      </w:pPr>
      <w:r>
        <w:rPr>
          <w:noProof/>
          <w:lang w:val="sk-SK"/>
        </w:rPr>
        <w:t>–</w:t>
      </w:r>
      <w:r>
        <w:rPr>
          <w:noProof/>
          <w:lang w:val="sk-SK"/>
        </w:rPr>
        <w:tab/>
        <w:t>Politechnika Krakowska</w:t>
      </w:r>
    </w:p>
    <w:p>
      <w:pPr>
        <w:ind w:left="1701" w:hanging="567"/>
        <w:rPr>
          <w:noProof/>
          <w:lang w:val="sk-SK"/>
        </w:rPr>
      </w:pPr>
    </w:p>
    <w:p>
      <w:pPr>
        <w:ind w:left="1701" w:hanging="567"/>
        <w:rPr>
          <w:noProof/>
          <w:lang w:val="sk-SK"/>
        </w:rPr>
      </w:pPr>
      <w:r>
        <w:rPr>
          <w:noProof/>
          <w:lang w:val="sk-SK"/>
        </w:rPr>
        <w:t>–</w:t>
      </w:r>
      <w:r>
        <w:rPr>
          <w:noProof/>
          <w:lang w:val="sk-SK"/>
        </w:rPr>
        <w:tab/>
        <w:t>Politechnika Lubelska</w:t>
      </w:r>
    </w:p>
    <w:p>
      <w:pPr>
        <w:ind w:left="1701" w:hanging="567"/>
        <w:rPr>
          <w:noProof/>
          <w:lang w:val="sk-SK"/>
        </w:rPr>
      </w:pPr>
    </w:p>
    <w:p>
      <w:pPr>
        <w:ind w:left="1701" w:hanging="567"/>
        <w:rPr>
          <w:noProof/>
          <w:lang w:val="sk-SK"/>
        </w:rPr>
      </w:pPr>
      <w:r>
        <w:rPr>
          <w:noProof/>
          <w:lang w:val="sk-SK"/>
        </w:rPr>
        <w:t>–</w:t>
      </w:r>
      <w:r>
        <w:rPr>
          <w:noProof/>
          <w:lang w:val="sk-SK"/>
        </w:rPr>
        <w:tab/>
        <w:t>Politechnika Łódzka</w:t>
      </w:r>
    </w:p>
    <w:p>
      <w:pPr>
        <w:ind w:left="1701" w:hanging="567"/>
        <w:rPr>
          <w:noProof/>
          <w:lang w:val="sk-SK"/>
        </w:rPr>
      </w:pPr>
    </w:p>
    <w:p>
      <w:pPr>
        <w:ind w:left="1701" w:hanging="567"/>
        <w:rPr>
          <w:noProof/>
          <w:lang w:val="sk-SK"/>
        </w:rPr>
      </w:pPr>
      <w:r>
        <w:rPr>
          <w:noProof/>
          <w:lang w:val="sk-SK"/>
        </w:rPr>
        <w:t>–</w:t>
      </w:r>
      <w:r>
        <w:rPr>
          <w:noProof/>
          <w:lang w:val="sk-SK"/>
        </w:rPr>
        <w:tab/>
        <w:t>Politechnika Opolska</w:t>
      </w:r>
    </w:p>
    <w:p>
      <w:pPr>
        <w:ind w:left="1701" w:hanging="567"/>
        <w:rPr>
          <w:noProof/>
          <w:lang w:val="sk-SK"/>
        </w:rPr>
      </w:pPr>
    </w:p>
    <w:p>
      <w:pPr>
        <w:ind w:left="1701" w:hanging="567"/>
        <w:rPr>
          <w:noProof/>
          <w:lang w:val="sk-SK"/>
        </w:rPr>
      </w:pPr>
      <w:r>
        <w:rPr>
          <w:noProof/>
          <w:lang w:val="sk-SK"/>
        </w:rPr>
        <w:t>–</w:t>
      </w:r>
      <w:r>
        <w:rPr>
          <w:noProof/>
          <w:lang w:val="sk-SK"/>
        </w:rPr>
        <w:tab/>
        <w:t>Politechnika Poznańska</w:t>
      </w:r>
    </w:p>
    <w:p>
      <w:pPr>
        <w:ind w:left="1701" w:hanging="567"/>
        <w:rPr>
          <w:noProof/>
          <w:lang w:val="sk-SK"/>
        </w:rPr>
      </w:pPr>
    </w:p>
    <w:p>
      <w:pPr>
        <w:ind w:left="1701" w:hanging="567"/>
        <w:rPr>
          <w:noProof/>
          <w:lang w:val="sk-SK"/>
        </w:rPr>
      </w:pPr>
      <w:r>
        <w:rPr>
          <w:noProof/>
          <w:lang w:val="sk-SK"/>
        </w:rPr>
        <w:t>–</w:t>
      </w:r>
      <w:r>
        <w:rPr>
          <w:noProof/>
          <w:lang w:val="sk-SK"/>
        </w:rPr>
        <w:tab/>
        <w:t>Politechnika Radomska im, Kazimierza Pułaskiego</w:t>
      </w:r>
    </w:p>
    <w:p>
      <w:pPr>
        <w:ind w:left="1701" w:hanging="567"/>
        <w:rPr>
          <w:noProof/>
          <w:lang w:val="sk-SK"/>
        </w:rPr>
      </w:pPr>
    </w:p>
    <w:p>
      <w:pPr>
        <w:ind w:left="1701" w:hanging="567"/>
        <w:rPr>
          <w:noProof/>
          <w:lang w:val="sk-SK"/>
        </w:rPr>
      </w:pPr>
      <w:r>
        <w:rPr>
          <w:noProof/>
          <w:lang w:val="sk-SK"/>
        </w:rPr>
        <w:t>–</w:t>
      </w:r>
      <w:r>
        <w:rPr>
          <w:noProof/>
          <w:lang w:val="sk-SK"/>
        </w:rPr>
        <w:tab/>
        <w:t>Politechnika Rzeszowska im. Ignacego Łukasiewicza</w:t>
      </w:r>
    </w:p>
    <w:p>
      <w:pPr>
        <w:ind w:left="1701" w:hanging="567"/>
        <w:rPr>
          <w:noProof/>
          <w:lang w:val="sk-SK"/>
        </w:rPr>
      </w:pPr>
    </w:p>
    <w:p>
      <w:pPr>
        <w:ind w:left="1701" w:hanging="567"/>
        <w:rPr>
          <w:noProof/>
          <w:lang w:val="sk-SK"/>
        </w:rPr>
      </w:pPr>
      <w:r>
        <w:rPr>
          <w:noProof/>
          <w:lang w:val="sk-SK"/>
        </w:rPr>
        <w:t>–</w:t>
      </w:r>
      <w:r>
        <w:rPr>
          <w:noProof/>
          <w:lang w:val="sk-SK"/>
        </w:rPr>
        <w:tab/>
        <w:t>Politechnika Szczecińska</w:t>
      </w:r>
    </w:p>
    <w:p>
      <w:pPr>
        <w:ind w:left="1701" w:hanging="567"/>
        <w:rPr>
          <w:noProof/>
          <w:lang w:val="sk-SK"/>
        </w:rPr>
      </w:pPr>
    </w:p>
    <w:p>
      <w:pPr>
        <w:ind w:left="1701" w:hanging="567"/>
        <w:rPr>
          <w:noProof/>
          <w:lang w:val="sk-SK"/>
        </w:rPr>
      </w:pPr>
      <w:r>
        <w:rPr>
          <w:noProof/>
          <w:lang w:val="sk-SK"/>
        </w:rPr>
        <w:br w:type="page"/>
        <w:t>–</w:t>
      </w:r>
      <w:r>
        <w:rPr>
          <w:noProof/>
          <w:lang w:val="sk-SK"/>
        </w:rPr>
        <w:tab/>
        <w:t>Politechnika Śląska</w:t>
      </w:r>
    </w:p>
    <w:p>
      <w:pPr>
        <w:ind w:left="1701" w:hanging="567"/>
        <w:rPr>
          <w:noProof/>
          <w:lang w:val="sk-SK"/>
        </w:rPr>
      </w:pPr>
    </w:p>
    <w:p>
      <w:pPr>
        <w:ind w:left="1701" w:hanging="567"/>
        <w:rPr>
          <w:noProof/>
          <w:lang w:val="sk-SK"/>
        </w:rPr>
      </w:pPr>
      <w:r>
        <w:rPr>
          <w:noProof/>
          <w:lang w:val="sk-SK"/>
        </w:rPr>
        <w:t>–</w:t>
      </w:r>
      <w:r>
        <w:rPr>
          <w:noProof/>
          <w:lang w:val="sk-SK"/>
        </w:rPr>
        <w:tab/>
        <w:t>Politechnika Świętokrzyska</w:t>
      </w:r>
    </w:p>
    <w:p>
      <w:pPr>
        <w:ind w:left="1701" w:hanging="567"/>
        <w:rPr>
          <w:noProof/>
          <w:lang w:val="sk-SK"/>
        </w:rPr>
      </w:pPr>
    </w:p>
    <w:p>
      <w:pPr>
        <w:ind w:left="1701" w:hanging="567"/>
        <w:rPr>
          <w:noProof/>
          <w:lang w:val="sk-SK"/>
        </w:rPr>
      </w:pPr>
      <w:r>
        <w:rPr>
          <w:noProof/>
          <w:lang w:val="sk-SK"/>
        </w:rPr>
        <w:t>–</w:t>
      </w:r>
      <w:r>
        <w:rPr>
          <w:noProof/>
          <w:lang w:val="sk-SK"/>
        </w:rPr>
        <w:tab/>
        <w:t>Politechnika Warszawska</w:t>
      </w:r>
    </w:p>
    <w:p>
      <w:pPr>
        <w:ind w:left="1701" w:hanging="567"/>
        <w:rPr>
          <w:noProof/>
          <w:lang w:val="sk-SK"/>
        </w:rPr>
      </w:pPr>
    </w:p>
    <w:p>
      <w:pPr>
        <w:ind w:left="1701" w:hanging="567"/>
        <w:rPr>
          <w:noProof/>
          <w:lang w:val="sk-SK"/>
        </w:rPr>
      </w:pPr>
      <w:r>
        <w:rPr>
          <w:noProof/>
          <w:lang w:val="sk-SK"/>
        </w:rPr>
        <w:t>–</w:t>
      </w:r>
      <w:r>
        <w:rPr>
          <w:noProof/>
          <w:lang w:val="sk-SK"/>
        </w:rPr>
        <w:tab/>
        <w:t>Politechnika Wrocławska</w:t>
      </w:r>
    </w:p>
    <w:p>
      <w:pPr>
        <w:ind w:left="1701" w:hanging="567"/>
        <w:rPr>
          <w:noProof/>
          <w:lang w:val="sk-SK"/>
        </w:rPr>
      </w:pPr>
    </w:p>
    <w:p>
      <w:pPr>
        <w:ind w:left="1701" w:hanging="567"/>
        <w:rPr>
          <w:noProof/>
          <w:lang w:val="sk-SK"/>
        </w:rPr>
      </w:pPr>
      <w:r>
        <w:rPr>
          <w:noProof/>
          <w:lang w:val="sk-SK"/>
        </w:rPr>
        <w:t>–</w:t>
      </w:r>
      <w:r>
        <w:rPr>
          <w:noProof/>
          <w:lang w:val="sk-SK"/>
        </w:rPr>
        <w:tab/>
        <w:t>Akademia Morska w Gdyni</w:t>
      </w:r>
    </w:p>
    <w:p>
      <w:pPr>
        <w:ind w:left="1701" w:hanging="567"/>
        <w:rPr>
          <w:noProof/>
          <w:lang w:val="sk-SK"/>
        </w:rPr>
      </w:pPr>
    </w:p>
    <w:p>
      <w:pPr>
        <w:ind w:left="1701" w:hanging="567"/>
        <w:rPr>
          <w:noProof/>
          <w:lang w:val="sk-SK"/>
        </w:rPr>
      </w:pPr>
      <w:r>
        <w:rPr>
          <w:noProof/>
          <w:lang w:val="sk-SK"/>
        </w:rPr>
        <w:t>–</w:t>
      </w:r>
      <w:r>
        <w:rPr>
          <w:noProof/>
          <w:lang w:val="sk-SK"/>
        </w:rPr>
        <w:tab/>
        <w:t>Wyższa Szkoła Morska w Szczecinie</w:t>
      </w:r>
    </w:p>
    <w:p>
      <w:pPr>
        <w:ind w:left="1701" w:hanging="567"/>
        <w:rPr>
          <w:noProof/>
          <w:lang w:val="sk-SK"/>
        </w:rPr>
      </w:pPr>
    </w:p>
    <w:p>
      <w:pPr>
        <w:ind w:left="1701" w:hanging="567"/>
        <w:rPr>
          <w:noProof/>
          <w:lang w:val="sk-SK"/>
        </w:rPr>
      </w:pPr>
      <w:r>
        <w:rPr>
          <w:noProof/>
          <w:lang w:val="sk-SK"/>
        </w:rPr>
        <w:t>–</w:t>
      </w:r>
      <w:r>
        <w:rPr>
          <w:noProof/>
          <w:lang w:val="sk-SK"/>
        </w:rPr>
        <w:tab/>
        <w:t>Akademia Ekonomiczna im. Karola Adamieckiego w Katowicach</w:t>
      </w:r>
    </w:p>
    <w:p>
      <w:pPr>
        <w:ind w:left="1701" w:hanging="567"/>
        <w:rPr>
          <w:noProof/>
          <w:lang w:val="sk-SK"/>
        </w:rPr>
      </w:pPr>
    </w:p>
    <w:p>
      <w:pPr>
        <w:ind w:left="1701" w:hanging="567"/>
        <w:rPr>
          <w:noProof/>
          <w:lang w:val="sk-SK"/>
        </w:rPr>
      </w:pPr>
      <w:r>
        <w:rPr>
          <w:noProof/>
          <w:lang w:val="sk-SK"/>
        </w:rPr>
        <w:t>–</w:t>
      </w:r>
      <w:r>
        <w:rPr>
          <w:noProof/>
          <w:lang w:val="sk-SK"/>
        </w:rPr>
        <w:tab/>
        <w:t>Akademia Ekonomiczna w Krakowie</w:t>
      </w:r>
    </w:p>
    <w:p>
      <w:pPr>
        <w:ind w:left="1701" w:hanging="567"/>
        <w:rPr>
          <w:noProof/>
          <w:lang w:val="sk-SK"/>
        </w:rPr>
      </w:pPr>
    </w:p>
    <w:p>
      <w:pPr>
        <w:ind w:left="1701" w:hanging="567"/>
        <w:rPr>
          <w:noProof/>
          <w:lang w:val="sk-SK"/>
        </w:rPr>
      </w:pPr>
      <w:r>
        <w:rPr>
          <w:noProof/>
          <w:lang w:val="sk-SK"/>
        </w:rPr>
        <w:t>–</w:t>
      </w:r>
      <w:r>
        <w:rPr>
          <w:noProof/>
          <w:lang w:val="sk-SK"/>
        </w:rPr>
        <w:tab/>
        <w:t>Akademia Ekonomiczna w Poznaniu</w:t>
      </w:r>
    </w:p>
    <w:p>
      <w:pPr>
        <w:ind w:left="1701" w:hanging="567"/>
        <w:rPr>
          <w:noProof/>
          <w:lang w:val="sk-SK"/>
        </w:rPr>
      </w:pPr>
    </w:p>
    <w:p>
      <w:pPr>
        <w:ind w:left="1701" w:hanging="567"/>
        <w:rPr>
          <w:noProof/>
          <w:lang w:val="sk-SK"/>
        </w:rPr>
      </w:pPr>
      <w:r>
        <w:rPr>
          <w:noProof/>
          <w:lang w:val="sk-SK"/>
        </w:rPr>
        <w:t>–</w:t>
      </w:r>
      <w:r>
        <w:rPr>
          <w:noProof/>
          <w:lang w:val="sk-SK"/>
        </w:rPr>
        <w:tab/>
        <w:t>Szkoła Główna Handlowa</w:t>
      </w:r>
    </w:p>
    <w:p>
      <w:pPr>
        <w:ind w:left="1701" w:hanging="567"/>
        <w:rPr>
          <w:noProof/>
          <w:lang w:val="sk-SK"/>
        </w:rPr>
      </w:pPr>
    </w:p>
    <w:p>
      <w:pPr>
        <w:ind w:left="1701" w:hanging="567"/>
        <w:rPr>
          <w:noProof/>
          <w:lang w:val="sk-SK"/>
        </w:rPr>
      </w:pPr>
      <w:r>
        <w:rPr>
          <w:noProof/>
          <w:lang w:val="sk-SK"/>
        </w:rPr>
        <w:t>–</w:t>
      </w:r>
      <w:r>
        <w:rPr>
          <w:noProof/>
          <w:lang w:val="sk-SK"/>
        </w:rPr>
        <w:tab/>
        <w:t>Akademia Ekonomiczna im. Oskara Langego we Wrocławiu</w:t>
      </w:r>
    </w:p>
    <w:p>
      <w:pPr>
        <w:ind w:left="1701" w:hanging="567"/>
        <w:rPr>
          <w:noProof/>
          <w:lang w:val="sk-SK"/>
        </w:rPr>
      </w:pPr>
    </w:p>
    <w:p>
      <w:pPr>
        <w:ind w:left="1701" w:hanging="567"/>
        <w:rPr>
          <w:noProof/>
          <w:lang w:val="sk-SK"/>
        </w:rPr>
      </w:pPr>
      <w:r>
        <w:rPr>
          <w:noProof/>
          <w:lang w:val="sk-SK"/>
        </w:rPr>
        <w:t>–</w:t>
      </w:r>
      <w:r>
        <w:rPr>
          <w:noProof/>
          <w:lang w:val="sk-SK"/>
        </w:rPr>
        <w:tab/>
        <w:t>Akademia Pedagogiczna im. KEN w Krakowie</w:t>
      </w:r>
    </w:p>
    <w:p>
      <w:pPr>
        <w:ind w:left="1701" w:hanging="567"/>
        <w:rPr>
          <w:noProof/>
          <w:lang w:val="sk-SK"/>
        </w:rPr>
      </w:pPr>
    </w:p>
    <w:p>
      <w:pPr>
        <w:ind w:left="1701" w:hanging="567"/>
        <w:rPr>
          <w:noProof/>
          <w:lang w:val="sk-SK"/>
        </w:rPr>
      </w:pPr>
      <w:r>
        <w:rPr>
          <w:noProof/>
          <w:lang w:val="sk-SK"/>
        </w:rPr>
        <w:t>–</w:t>
      </w:r>
      <w:r>
        <w:rPr>
          <w:noProof/>
          <w:lang w:val="sk-SK"/>
        </w:rPr>
        <w:tab/>
        <w:t>Akademia Pedagogiki Specjalnej Im. Marii Grzegorzewskiej</w:t>
      </w:r>
    </w:p>
    <w:p>
      <w:pPr>
        <w:ind w:left="1701" w:hanging="567"/>
        <w:rPr>
          <w:noProof/>
          <w:lang w:val="sk-SK"/>
        </w:rPr>
      </w:pPr>
    </w:p>
    <w:p>
      <w:pPr>
        <w:ind w:left="1701" w:hanging="567"/>
        <w:rPr>
          <w:noProof/>
          <w:lang w:val="sk-SK"/>
        </w:rPr>
      </w:pPr>
      <w:r>
        <w:rPr>
          <w:noProof/>
          <w:lang w:val="sk-SK"/>
        </w:rPr>
        <w:t>–</w:t>
      </w:r>
      <w:r>
        <w:rPr>
          <w:noProof/>
          <w:lang w:val="sk-SK"/>
        </w:rPr>
        <w:tab/>
        <w:t>Akademia Podlaska w Siedlcach</w:t>
      </w:r>
    </w:p>
    <w:p>
      <w:pPr>
        <w:ind w:left="1701" w:hanging="567"/>
        <w:rPr>
          <w:noProof/>
          <w:lang w:val="sk-SK"/>
        </w:rPr>
      </w:pPr>
    </w:p>
    <w:p>
      <w:pPr>
        <w:ind w:left="1701" w:hanging="567"/>
        <w:rPr>
          <w:noProof/>
          <w:lang w:val="sk-SK"/>
        </w:rPr>
      </w:pPr>
      <w:r>
        <w:rPr>
          <w:noProof/>
          <w:lang w:val="sk-SK"/>
        </w:rPr>
        <w:t>–</w:t>
      </w:r>
      <w:r>
        <w:rPr>
          <w:noProof/>
          <w:lang w:val="sk-SK"/>
        </w:rPr>
        <w:tab/>
        <w:t>Akademia Świętokrzyska im. Jana Kochanowskiego w Kielcach</w:t>
      </w:r>
    </w:p>
    <w:p>
      <w:pPr>
        <w:ind w:left="1701" w:hanging="567"/>
        <w:rPr>
          <w:noProof/>
          <w:lang w:val="sk-SK"/>
        </w:rPr>
      </w:pPr>
    </w:p>
    <w:p>
      <w:pPr>
        <w:ind w:left="1701" w:hanging="567"/>
        <w:rPr>
          <w:noProof/>
          <w:lang w:val="sk-SK"/>
        </w:rPr>
      </w:pPr>
      <w:r>
        <w:rPr>
          <w:noProof/>
          <w:lang w:val="sk-SK"/>
        </w:rPr>
        <w:br w:type="page"/>
        <w:t>–</w:t>
      </w:r>
      <w:r>
        <w:rPr>
          <w:noProof/>
          <w:lang w:val="sk-SK"/>
        </w:rPr>
        <w:tab/>
        <w:t>Pomorska Akademia Pedagogiczna w Słupsku</w:t>
      </w:r>
    </w:p>
    <w:p>
      <w:pPr>
        <w:ind w:left="1701" w:hanging="567"/>
        <w:rPr>
          <w:noProof/>
          <w:lang w:val="sk-SK"/>
        </w:rPr>
      </w:pPr>
    </w:p>
    <w:p>
      <w:pPr>
        <w:ind w:left="1701" w:hanging="567"/>
        <w:rPr>
          <w:noProof/>
          <w:lang w:val="sk-SK"/>
        </w:rPr>
      </w:pPr>
      <w:r>
        <w:rPr>
          <w:noProof/>
          <w:lang w:val="sk-SK"/>
        </w:rPr>
        <w:t>–</w:t>
      </w:r>
      <w:r>
        <w:rPr>
          <w:noProof/>
          <w:lang w:val="sk-SK"/>
        </w:rPr>
        <w:tab/>
        <w:t>Akademia Pedagogiczna im. Jana Długosza w Częstochowie</w:t>
      </w:r>
    </w:p>
    <w:p>
      <w:pPr>
        <w:ind w:left="1701" w:hanging="567"/>
        <w:rPr>
          <w:noProof/>
          <w:lang w:val="sk-SK"/>
        </w:rPr>
      </w:pPr>
    </w:p>
    <w:p>
      <w:pPr>
        <w:ind w:left="1701" w:hanging="567"/>
        <w:rPr>
          <w:noProof/>
          <w:lang w:val="sk-SK"/>
        </w:rPr>
      </w:pPr>
      <w:r>
        <w:rPr>
          <w:noProof/>
          <w:lang w:val="sk-SK"/>
        </w:rPr>
        <w:t>–</w:t>
      </w:r>
      <w:r>
        <w:rPr>
          <w:noProof/>
          <w:lang w:val="sk-SK"/>
        </w:rPr>
        <w:tab/>
        <w:t>Wyższa Szkoła Filozoficzno-Pedagogiczna „Ignatianum“ w Krakowie</w:t>
      </w:r>
    </w:p>
    <w:p>
      <w:pPr>
        <w:ind w:left="1701" w:hanging="567"/>
        <w:rPr>
          <w:noProof/>
          <w:lang w:val="sk-SK"/>
        </w:rPr>
      </w:pPr>
    </w:p>
    <w:p>
      <w:pPr>
        <w:ind w:left="1701" w:hanging="567"/>
        <w:rPr>
          <w:noProof/>
          <w:lang w:val="sk-SK"/>
        </w:rPr>
      </w:pPr>
      <w:r>
        <w:rPr>
          <w:noProof/>
          <w:lang w:val="sk-SK"/>
        </w:rPr>
        <w:t>–</w:t>
      </w:r>
      <w:r>
        <w:rPr>
          <w:noProof/>
          <w:lang w:val="sk-SK"/>
        </w:rPr>
        <w:tab/>
        <w:t>Wyższa Szkoła Pedagogiczna w Rzeszowie</w:t>
      </w:r>
    </w:p>
    <w:p>
      <w:pPr>
        <w:ind w:left="1701" w:hanging="567"/>
        <w:rPr>
          <w:noProof/>
          <w:lang w:val="sk-SK"/>
        </w:rPr>
      </w:pPr>
    </w:p>
    <w:p>
      <w:pPr>
        <w:ind w:left="1701" w:hanging="567"/>
        <w:rPr>
          <w:noProof/>
          <w:lang w:val="sk-SK"/>
        </w:rPr>
      </w:pPr>
      <w:r>
        <w:rPr>
          <w:noProof/>
          <w:lang w:val="sk-SK"/>
        </w:rPr>
        <w:t>–</w:t>
      </w:r>
      <w:r>
        <w:rPr>
          <w:noProof/>
          <w:lang w:val="sk-SK"/>
        </w:rPr>
        <w:tab/>
        <w:t>Akademia Techniczno-Rolnicza im. J. J. Śniadeckich w Bydgoszczy</w:t>
      </w:r>
    </w:p>
    <w:p>
      <w:pPr>
        <w:ind w:left="1701" w:hanging="567"/>
        <w:rPr>
          <w:noProof/>
          <w:lang w:val="sk-SK"/>
        </w:rPr>
      </w:pPr>
    </w:p>
    <w:p>
      <w:pPr>
        <w:ind w:left="1701" w:hanging="567"/>
        <w:rPr>
          <w:noProof/>
          <w:lang w:val="sk-SK"/>
        </w:rPr>
      </w:pPr>
      <w:r>
        <w:rPr>
          <w:noProof/>
          <w:lang w:val="sk-SK"/>
        </w:rPr>
        <w:t>–</w:t>
      </w:r>
      <w:r>
        <w:rPr>
          <w:noProof/>
          <w:lang w:val="sk-SK"/>
        </w:rPr>
        <w:tab/>
        <w:t>Akademia Rolnicza im. Hugona Kołłątaja w Krakowie</w:t>
      </w:r>
    </w:p>
    <w:p>
      <w:pPr>
        <w:ind w:left="1701" w:hanging="567"/>
        <w:rPr>
          <w:noProof/>
          <w:lang w:val="sk-SK"/>
        </w:rPr>
      </w:pPr>
    </w:p>
    <w:p>
      <w:pPr>
        <w:ind w:left="1701" w:hanging="567"/>
        <w:rPr>
          <w:noProof/>
          <w:lang w:val="sk-SK"/>
        </w:rPr>
      </w:pPr>
      <w:r>
        <w:rPr>
          <w:noProof/>
          <w:lang w:val="sk-SK"/>
        </w:rPr>
        <w:t>–</w:t>
      </w:r>
      <w:r>
        <w:rPr>
          <w:noProof/>
          <w:lang w:val="sk-SK"/>
        </w:rPr>
        <w:tab/>
        <w:t>Akademia Rolnicza w Lublinie</w:t>
      </w:r>
    </w:p>
    <w:p>
      <w:pPr>
        <w:ind w:left="1701" w:hanging="567"/>
        <w:rPr>
          <w:noProof/>
          <w:lang w:val="sk-SK"/>
        </w:rPr>
      </w:pPr>
    </w:p>
    <w:p>
      <w:pPr>
        <w:ind w:left="1701" w:hanging="567"/>
        <w:rPr>
          <w:noProof/>
          <w:lang w:val="sk-SK"/>
        </w:rPr>
      </w:pPr>
      <w:r>
        <w:rPr>
          <w:noProof/>
          <w:lang w:val="sk-SK"/>
        </w:rPr>
        <w:t>–</w:t>
      </w:r>
      <w:r>
        <w:rPr>
          <w:noProof/>
          <w:lang w:val="sk-SK"/>
        </w:rPr>
        <w:tab/>
        <w:t>Akademia Rolnicza im. Augusta Cieszkowskiego w Poznaniu</w:t>
      </w:r>
    </w:p>
    <w:p>
      <w:pPr>
        <w:ind w:left="1701" w:hanging="567"/>
        <w:rPr>
          <w:noProof/>
          <w:lang w:val="sk-SK"/>
        </w:rPr>
      </w:pPr>
    </w:p>
    <w:p>
      <w:pPr>
        <w:ind w:left="1701" w:hanging="567"/>
        <w:rPr>
          <w:noProof/>
          <w:lang w:val="sk-SK"/>
        </w:rPr>
      </w:pPr>
      <w:r>
        <w:rPr>
          <w:noProof/>
          <w:lang w:val="sk-SK"/>
        </w:rPr>
        <w:t>–</w:t>
      </w:r>
      <w:r>
        <w:rPr>
          <w:noProof/>
          <w:lang w:val="sk-SK"/>
        </w:rPr>
        <w:tab/>
        <w:t>Akademia Rolnicza w Szczecinie</w:t>
      </w:r>
    </w:p>
    <w:p>
      <w:pPr>
        <w:ind w:left="1701" w:hanging="567"/>
        <w:rPr>
          <w:noProof/>
          <w:lang w:val="sk-SK"/>
        </w:rPr>
      </w:pPr>
    </w:p>
    <w:p>
      <w:pPr>
        <w:ind w:left="1701" w:hanging="567"/>
        <w:rPr>
          <w:noProof/>
          <w:lang w:val="sk-SK"/>
        </w:rPr>
      </w:pPr>
      <w:r>
        <w:rPr>
          <w:noProof/>
          <w:lang w:val="sk-SK"/>
        </w:rPr>
        <w:t>–</w:t>
      </w:r>
      <w:r>
        <w:rPr>
          <w:noProof/>
          <w:lang w:val="sk-SK"/>
        </w:rPr>
        <w:tab/>
        <w:t>Szkoła Główna Gospodarstwa Wiejskiego w Warszawie</w:t>
      </w:r>
    </w:p>
    <w:p>
      <w:pPr>
        <w:ind w:left="1701" w:hanging="567"/>
        <w:rPr>
          <w:noProof/>
          <w:lang w:val="sk-SK"/>
        </w:rPr>
      </w:pPr>
    </w:p>
    <w:p>
      <w:pPr>
        <w:ind w:left="1701" w:hanging="567"/>
        <w:rPr>
          <w:noProof/>
          <w:lang w:val="sk-SK"/>
        </w:rPr>
      </w:pPr>
      <w:r>
        <w:rPr>
          <w:noProof/>
          <w:lang w:val="sk-SK"/>
        </w:rPr>
        <w:t>–</w:t>
      </w:r>
      <w:r>
        <w:rPr>
          <w:noProof/>
          <w:lang w:val="sk-SK"/>
        </w:rPr>
        <w:tab/>
        <w:t>Akademia Rolnicza we Wrocławiu</w:t>
      </w:r>
    </w:p>
    <w:p>
      <w:pPr>
        <w:ind w:left="1701" w:hanging="567"/>
        <w:rPr>
          <w:noProof/>
          <w:lang w:val="sk-SK"/>
        </w:rPr>
      </w:pPr>
    </w:p>
    <w:p>
      <w:pPr>
        <w:ind w:left="1701" w:hanging="567"/>
        <w:rPr>
          <w:noProof/>
          <w:lang w:val="sk-SK"/>
        </w:rPr>
      </w:pPr>
      <w:r>
        <w:rPr>
          <w:noProof/>
          <w:lang w:val="sk-SK"/>
        </w:rPr>
        <w:t>–</w:t>
      </w:r>
      <w:r>
        <w:rPr>
          <w:noProof/>
          <w:lang w:val="sk-SK"/>
        </w:rPr>
        <w:tab/>
        <w:t>Akademia Medyczna w Białymstoku</w:t>
      </w:r>
    </w:p>
    <w:p>
      <w:pPr>
        <w:ind w:left="1701" w:hanging="567"/>
        <w:rPr>
          <w:noProof/>
          <w:lang w:val="sk-SK"/>
        </w:rPr>
      </w:pPr>
    </w:p>
    <w:p>
      <w:pPr>
        <w:ind w:left="1701" w:hanging="567"/>
        <w:rPr>
          <w:noProof/>
          <w:lang w:val="sk-SK"/>
        </w:rPr>
      </w:pPr>
      <w:r>
        <w:rPr>
          <w:noProof/>
          <w:lang w:val="sk-SK"/>
        </w:rPr>
        <w:t>–</w:t>
      </w:r>
      <w:r>
        <w:rPr>
          <w:noProof/>
          <w:lang w:val="sk-SK"/>
        </w:rPr>
        <w:tab/>
        <w:t>Akademia Medyczna imt Ludwika Rydygiera w Bydgoszczy</w:t>
      </w:r>
    </w:p>
    <w:p>
      <w:pPr>
        <w:ind w:left="1701" w:hanging="567"/>
        <w:rPr>
          <w:noProof/>
          <w:lang w:val="sk-SK"/>
        </w:rPr>
      </w:pPr>
    </w:p>
    <w:p>
      <w:pPr>
        <w:ind w:left="1701" w:hanging="567"/>
        <w:rPr>
          <w:noProof/>
          <w:lang w:val="sk-SK"/>
        </w:rPr>
      </w:pPr>
      <w:r>
        <w:rPr>
          <w:noProof/>
          <w:lang w:val="sk-SK"/>
        </w:rPr>
        <w:t>–</w:t>
      </w:r>
      <w:r>
        <w:rPr>
          <w:noProof/>
          <w:lang w:val="sk-SK"/>
        </w:rPr>
        <w:tab/>
        <w:t>Akademia Medyczna w Gdańsku</w:t>
      </w:r>
    </w:p>
    <w:p>
      <w:pPr>
        <w:ind w:left="1701" w:hanging="567"/>
        <w:rPr>
          <w:noProof/>
          <w:lang w:val="sk-SK"/>
        </w:rPr>
      </w:pPr>
    </w:p>
    <w:p>
      <w:pPr>
        <w:ind w:left="1701" w:hanging="567"/>
        <w:rPr>
          <w:noProof/>
          <w:lang w:val="sk-SK"/>
        </w:rPr>
      </w:pPr>
      <w:r>
        <w:rPr>
          <w:noProof/>
          <w:lang w:val="sk-SK"/>
        </w:rPr>
        <w:t>–</w:t>
      </w:r>
      <w:r>
        <w:rPr>
          <w:noProof/>
          <w:lang w:val="sk-SK"/>
        </w:rPr>
        <w:tab/>
        <w:t>Śląska Akademia Medyczna w Katowicach</w:t>
      </w:r>
    </w:p>
    <w:p>
      <w:pPr>
        <w:ind w:left="1701" w:hanging="567"/>
        <w:rPr>
          <w:noProof/>
          <w:lang w:val="sk-SK"/>
        </w:rPr>
      </w:pPr>
    </w:p>
    <w:p>
      <w:pPr>
        <w:ind w:left="1701" w:hanging="567"/>
        <w:rPr>
          <w:noProof/>
          <w:lang w:val="sk-SK"/>
        </w:rPr>
      </w:pPr>
      <w:r>
        <w:rPr>
          <w:noProof/>
          <w:lang w:val="sk-SK"/>
        </w:rPr>
        <w:br w:type="page"/>
        <w:t>–</w:t>
      </w:r>
      <w:r>
        <w:rPr>
          <w:noProof/>
          <w:lang w:val="sk-SK"/>
        </w:rPr>
        <w:tab/>
        <w:t>Collegium Medicum Uniwersytetu Jagiellońskiego w Krakowie</w:t>
      </w:r>
    </w:p>
    <w:p>
      <w:pPr>
        <w:ind w:left="1701" w:hanging="567"/>
        <w:rPr>
          <w:noProof/>
          <w:lang w:val="sk-SK"/>
        </w:rPr>
      </w:pPr>
    </w:p>
    <w:p>
      <w:pPr>
        <w:ind w:left="1701" w:hanging="567"/>
        <w:rPr>
          <w:noProof/>
          <w:lang w:val="sk-SK"/>
        </w:rPr>
      </w:pPr>
      <w:r>
        <w:rPr>
          <w:noProof/>
          <w:lang w:val="sk-SK"/>
        </w:rPr>
        <w:t>–</w:t>
      </w:r>
      <w:r>
        <w:rPr>
          <w:noProof/>
          <w:lang w:val="sk-SK"/>
        </w:rPr>
        <w:tab/>
        <w:t>Akademia Medyczna w Lublinie</w:t>
      </w:r>
    </w:p>
    <w:p>
      <w:pPr>
        <w:ind w:left="1701" w:hanging="567"/>
        <w:rPr>
          <w:noProof/>
          <w:lang w:val="sk-SK"/>
        </w:rPr>
      </w:pPr>
    </w:p>
    <w:p>
      <w:pPr>
        <w:ind w:left="1701" w:hanging="567"/>
        <w:rPr>
          <w:noProof/>
          <w:lang w:val="sk-SK"/>
        </w:rPr>
      </w:pPr>
      <w:r>
        <w:rPr>
          <w:noProof/>
          <w:lang w:val="sk-SK"/>
        </w:rPr>
        <w:t>–</w:t>
      </w:r>
      <w:r>
        <w:rPr>
          <w:noProof/>
          <w:lang w:val="sk-SK"/>
        </w:rPr>
        <w:tab/>
        <w:t>Uniwersytet Medyczny w Łodzi</w:t>
      </w:r>
    </w:p>
    <w:p>
      <w:pPr>
        <w:ind w:left="1701" w:hanging="567"/>
        <w:rPr>
          <w:noProof/>
          <w:lang w:val="sk-SK"/>
        </w:rPr>
      </w:pPr>
    </w:p>
    <w:p>
      <w:pPr>
        <w:ind w:left="1701" w:hanging="567"/>
        <w:rPr>
          <w:noProof/>
          <w:lang w:val="sk-SK"/>
        </w:rPr>
      </w:pPr>
      <w:r>
        <w:rPr>
          <w:noProof/>
          <w:lang w:val="sk-SK"/>
        </w:rPr>
        <w:t>–</w:t>
      </w:r>
      <w:r>
        <w:rPr>
          <w:noProof/>
          <w:lang w:val="sk-SK"/>
        </w:rPr>
        <w:tab/>
        <w:t>Akademia Medyczna im. Karola Marcinkowskiego w Poznaniu</w:t>
      </w:r>
    </w:p>
    <w:p>
      <w:pPr>
        <w:ind w:left="1701" w:hanging="567"/>
        <w:rPr>
          <w:noProof/>
          <w:lang w:val="sk-SK"/>
        </w:rPr>
      </w:pPr>
    </w:p>
    <w:p>
      <w:pPr>
        <w:ind w:left="1701" w:hanging="567"/>
        <w:rPr>
          <w:noProof/>
          <w:lang w:val="sk-SK"/>
        </w:rPr>
      </w:pPr>
      <w:r>
        <w:rPr>
          <w:noProof/>
          <w:lang w:val="sk-SK"/>
        </w:rPr>
        <w:t>–</w:t>
      </w:r>
      <w:r>
        <w:rPr>
          <w:noProof/>
          <w:lang w:val="sk-SK"/>
        </w:rPr>
        <w:tab/>
        <w:t>Pomorska Akademia Medyczna w Szczecinie</w:t>
      </w:r>
    </w:p>
    <w:p>
      <w:pPr>
        <w:ind w:left="1701" w:hanging="567"/>
        <w:rPr>
          <w:noProof/>
          <w:lang w:val="sk-SK"/>
        </w:rPr>
      </w:pPr>
    </w:p>
    <w:p>
      <w:pPr>
        <w:ind w:left="1701" w:hanging="567"/>
        <w:rPr>
          <w:noProof/>
          <w:lang w:val="sk-SK"/>
        </w:rPr>
      </w:pPr>
      <w:r>
        <w:rPr>
          <w:noProof/>
          <w:lang w:val="sk-SK"/>
        </w:rPr>
        <w:t>–</w:t>
      </w:r>
      <w:r>
        <w:rPr>
          <w:noProof/>
          <w:lang w:val="sk-SK"/>
        </w:rPr>
        <w:tab/>
        <w:t>Akademia Medyczna w Warszawie</w:t>
      </w:r>
    </w:p>
    <w:p>
      <w:pPr>
        <w:ind w:left="1701" w:hanging="567"/>
        <w:rPr>
          <w:noProof/>
          <w:lang w:val="sk-SK"/>
        </w:rPr>
      </w:pPr>
    </w:p>
    <w:p>
      <w:pPr>
        <w:ind w:left="1701" w:hanging="567"/>
        <w:rPr>
          <w:noProof/>
          <w:lang w:val="sk-SK"/>
        </w:rPr>
      </w:pPr>
      <w:r>
        <w:rPr>
          <w:noProof/>
          <w:lang w:val="sk-SK"/>
        </w:rPr>
        <w:t>–</w:t>
      </w:r>
      <w:r>
        <w:rPr>
          <w:noProof/>
          <w:lang w:val="sk-SK"/>
        </w:rPr>
        <w:tab/>
        <w:t>Akademia Medyczna im, Piastów Śląskich we Wrocławiu</w:t>
      </w:r>
    </w:p>
    <w:p>
      <w:pPr>
        <w:ind w:left="1701" w:hanging="567"/>
        <w:rPr>
          <w:noProof/>
          <w:lang w:val="sk-SK"/>
        </w:rPr>
      </w:pPr>
    </w:p>
    <w:p>
      <w:pPr>
        <w:ind w:left="1701" w:hanging="567"/>
        <w:rPr>
          <w:noProof/>
          <w:lang w:val="sk-SK"/>
        </w:rPr>
      </w:pPr>
      <w:r>
        <w:rPr>
          <w:noProof/>
          <w:lang w:val="sk-SK"/>
        </w:rPr>
        <w:t>–</w:t>
      </w:r>
      <w:r>
        <w:rPr>
          <w:noProof/>
          <w:lang w:val="sk-SK"/>
        </w:rPr>
        <w:tab/>
        <w:t>Centrum Medyczne Kształcenia Podyplomowego</w:t>
      </w:r>
    </w:p>
    <w:p>
      <w:pPr>
        <w:ind w:left="1701" w:hanging="567"/>
        <w:rPr>
          <w:noProof/>
          <w:lang w:val="sk-SK"/>
        </w:rPr>
      </w:pPr>
    </w:p>
    <w:p>
      <w:pPr>
        <w:ind w:left="1701" w:hanging="567"/>
        <w:rPr>
          <w:noProof/>
          <w:lang w:val="sk-SK"/>
        </w:rPr>
      </w:pPr>
      <w:r>
        <w:rPr>
          <w:noProof/>
          <w:lang w:val="sk-SK"/>
        </w:rPr>
        <w:t>–</w:t>
      </w:r>
      <w:r>
        <w:rPr>
          <w:noProof/>
          <w:lang w:val="sk-SK"/>
        </w:rPr>
        <w:tab/>
        <w:t>Chrześcijańska Akademia Teologiczna w Warszawie</w:t>
      </w:r>
    </w:p>
    <w:p>
      <w:pPr>
        <w:ind w:left="1701" w:hanging="567"/>
        <w:rPr>
          <w:noProof/>
          <w:lang w:val="sk-SK"/>
        </w:rPr>
      </w:pPr>
    </w:p>
    <w:p>
      <w:pPr>
        <w:ind w:left="1701" w:hanging="567"/>
        <w:rPr>
          <w:noProof/>
          <w:lang w:val="sk-SK"/>
        </w:rPr>
      </w:pPr>
      <w:r>
        <w:rPr>
          <w:noProof/>
          <w:lang w:val="sk-SK"/>
        </w:rPr>
        <w:t>–</w:t>
      </w:r>
      <w:r>
        <w:rPr>
          <w:noProof/>
          <w:lang w:val="sk-SK"/>
        </w:rPr>
        <w:tab/>
        <w:t>Papieski Fakultet Teologiczny we Wrocławiu</w:t>
      </w:r>
    </w:p>
    <w:p>
      <w:pPr>
        <w:ind w:left="1701" w:hanging="567"/>
        <w:rPr>
          <w:noProof/>
          <w:lang w:val="sk-SK"/>
        </w:rPr>
      </w:pPr>
    </w:p>
    <w:p>
      <w:pPr>
        <w:ind w:left="1701" w:hanging="567"/>
        <w:rPr>
          <w:noProof/>
          <w:lang w:val="sk-SK"/>
        </w:rPr>
      </w:pPr>
      <w:r>
        <w:rPr>
          <w:noProof/>
          <w:lang w:val="sk-SK"/>
        </w:rPr>
        <w:t>–</w:t>
      </w:r>
      <w:r>
        <w:rPr>
          <w:noProof/>
          <w:lang w:val="sk-SK"/>
        </w:rPr>
        <w:tab/>
        <w:t>Papieski Wydział Teologiczny w Warszawie</w:t>
      </w:r>
    </w:p>
    <w:p>
      <w:pPr>
        <w:ind w:left="1701" w:hanging="567"/>
        <w:rPr>
          <w:noProof/>
          <w:lang w:val="sk-SK"/>
        </w:rPr>
      </w:pPr>
    </w:p>
    <w:p>
      <w:pPr>
        <w:ind w:left="1701" w:hanging="567"/>
        <w:rPr>
          <w:noProof/>
          <w:lang w:val="sk-SK"/>
        </w:rPr>
      </w:pPr>
      <w:r>
        <w:rPr>
          <w:noProof/>
          <w:lang w:val="sk-SK"/>
        </w:rPr>
        <w:t>–</w:t>
      </w:r>
      <w:r>
        <w:rPr>
          <w:noProof/>
          <w:lang w:val="sk-SK"/>
        </w:rPr>
        <w:tab/>
        <w:t>Instytut Teologiczny im. Błogosławionego Wincentego Kadłubka w Sandomierzu</w:t>
      </w:r>
    </w:p>
    <w:p>
      <w:pPr>
        <w:ind w:left="1701" w:hanging="567"/>
        <w:rPr>
          <w:noProof/>
          <w:lang w:val="sk-SK"/>
        </w:rPr>
      </w:pPr>
    </w:p>
    <w:p>
      <w:pPr>
        <w:ind w:left="1701" w:hanging="567"/>
        <w:rPr>
          <w:noProof/>
          <w:lang w:val="sk-SK"/>
        </w:rPr>
      </w:pPr>
      <w:r>
        <w:rPr>
          <w:noProof/>
          <w:lang w:val="sk-SK"/>
        </w:rPr>
        <w:t>–</w:t>
      </w:r>
      <w:r>
        <w:rPr>
          <w:noProof/>
          <w:lang w:val="sk-SK"/>
        </w:rPr>
        <w:tab/>
        <w:t>Instytut Teologiczny im. Świętego Jana Kantego w Bielsku-Białej</w:t>
      </w:r>
    </w:p>
    <w:p>
      <w:pPr>
        <w:ind w:left="1701" w:hanging="567"/>
        <w:rPr>
          <w:noProof/>
          <w:lang w:val="sk-SK"/>
        </w:rPr>
      </w:pPr>
    </w:p>
    <w:p>
      <w:pPr>
        <w:ind w:left="1701" w:hanging="567"/>
        <w:rPr>
          <w:noProof/>
          <w:lang w:val="sk-SK"/>
        </w:rPr>
      </w:pPr>
      <w:r>
        <w:rPr>
          <w:noProof/>
          <w:lang w:val="sk-SK"/>
        </w:rPr>
        <w:t>–</w:t>
      </w:r>
      <w:r>
        <w:rPr>
          <w:noProof/>
          <w:lang w:val="sk-SK"/>
        </w:rPr>
        <w:tab/>
        <w:t>Akademia Marynarki Wojennej im. Bohaterów Westerplatte w Gdyni</w:t>
      </w:r>
    </w:p>
    <w:p>
      <w:pPr>
        <w:ind w:left="1701" w:hanging="567"/>
        <w:rPr>
          <w:noProof/>
          <w:lang w:val="sk-SK"/>
        </w:rPr>
      </w:pPr>
    </w:p>
    <w:p>
      <w:pPr>
        <w:ind w:left="1701" w:hanging="567"/>
        <w:rPr>
          <w:noProof/>
          <w:lang w:val="sk-SK"/>
        </w:rPr>
      </w:pPr>
      <w:r>
        <w:rPr>
          <w:noProof/>
          <w:lang w:val="sk-SK"/>
        </w:rPr>
        <w:t>–</w:t>
      </w:r>
      <w:r>
        <w:rPr>
          <w:noProof/>
          <w:lang w:val="sk-SK"/>
        </w:rPr>
        <w:tab/>
        <w:t>Akademia Obrony Narodowej</w:t>
      </w:r>
    </w:p>
    <w:p>
      <w:pPr>
        <w:ind w:left="1701" w:hanging="567"/>
        <w:rPr>
          <w:noProof/>
          <w:lang w:val="sk-SK"/>
        </w:rPr>
      </w:pPr>
    </w:p>
    <w:p>
      <w:pPr>
        <w:ind w:left="1701" w:hanging="567"/>
        <w:rPr>
          <w:noProof/>
          <w:lang w:val="sk-SK"/>
        </w:rPr>
      </w:pPr>
      <w:r>
        <w:rPr>
          <w:noProof/>
          <w:lang w:val="sk-SK"/>
        </w:rPr>
        <w:br w:type="page"/>
        <w:t>–</w:t>
      </w:r>
      <w:r>
        <w:rPr>
          <w:noProof/>
          <w:lang w:val="sk-SK"/>
        </w:rPr>
        <w:tab/>
        <w:t>Wojskowa Akademia Techniczna im. Jarosława Dąbrowskiego w Warszawie</w:t>
      </w:r>
    </w:p>
    <w:p>
      <w:pPr>
        <w:ind w:left="1701" w:hanging="567"/>
        <w:rPr>
          <w:noProof/>
          <w:lang w:val="sk-SK"/>
        </w:rPr>
      </w:pPr>
    </w:p>
    <w:p>
      <w:pPr>
        <w:ind w:left="1701" w:hanging="567"/>
        <w:rPr>
          <w:noProof/>
          <w:lang w:val="sk-SK"/>
        </w:rPr>
      </w:pPr>
      <w:r>
        <w:rPr>
          <w:noProof/>
          <w:lang w:val="sk-SK"/>
        </w:rPr>
        <w:t>–</w:t>
      </w:r>
      <w:r>
        <w:rPr>
          <w:noProof/>
          <w:lang w:val="sk-SK"/>
        </w:rPr>
        <w:tab/>
        <w:t>Wojskowa Akademia Medyczna im. Gen. Dyw. Bolesława Szareckiego w Łodzi</w:t>
      </w:r>
    </w:p>
    <w:p>
      <w:pPr>
        <w:ind w:left="1701" w:hanging="567"/>
        <w:rPr>
          <w:noProof/>
          <w:lang w:val="sk-SK"/>
        </w:rPr>
      </w:pPr>
    </w:p>
    <w:p>
      <w:pPr>
        <w:ind w:left="1701" w:hanging="567"/>
        <w:rPr>
          <w:noProof/>
          <w:lang w:val="sk-SK"/>
        </w:rPr>
      </w:pPr>
      <w:r>
        <w:rPr>
          <w:noProof/>
          <w:lang w:val="sk-SK"/>
        </w:rPr>
        <w:t>–</w:t>
      </w:r>
      <w:r>
        <w:rPr>
          <w:noProof/>
          <w:lang w:val="sk-SK"/>
        </w:rPr>
        <w:tab/>
        <w:t>Wyższa Szkoła Oficerska Wojsk Lądowych im. Tadeusza Kościuszki we Wrocławiu</w:t>
      </w:r>
    </w:p>
    <w:p>
      <w:pPr>
        <w:ind w:left="1701" w:hanging="567"/>
        <w:rPr>
          <w:noProof/>
          <w:lang w:val="sk-SK"/>
        </w:rPr>
      </w:pPr>
    </w:p>
    <w:p>
      <w:pPr>
        <w:ind w:left="1701" w:hanging="567"/>
        <w:rPr>
          <w:noProof/>
          <w:lang w:val="sk-SK"/>
        </w:rPr>
      </w:pPr>
      <w:r>
        <w:rPr>
          <w:noProof/>
          <w:lang w:val="sk-SK"/>
        </w:rPr>
        <w:t>–</w:t>
      </w:r>
      <w:r>
        <w:rPr>
          <w:noProof/>
          <w:lang w:val="sk-SK"/>
        </w:rPr>
        <w:tab/>
        <w:t>Wyższa Szkoła Oficerska Wojsk Obrony Przeciwlotniczej im. Romualda Traugutta</w:t>
      </w:r>
    </w:p>
    <w:p>
      <w:pPr>
        <w:ind w:left="1701" w:hanging="567"/>
        <w:rPr>
          <w:noProof/>
          <w:lang w:val="sk-SK"/>
        </w:rPr>
      </w:pPr>
    </w:p>
    <w:p>
      <w:pPr>
        <w:ind w:left="1701" w:hanging="567"/>
        <w:rPr>
          <w:noProof/>
          <w:lang w:val="sk-SK"/>
        </w:rPr>
      </w:pPr>
      <w:r>
        <w:rPr>
          <w:noProof/>
          <w:lang w:val="sk-SK"/>
        </w:rPr>
        <w:t>–</w:t>
      </w:r>
      <w:r>
        <w:rPr>
          <w:noProof/>
          <w:lang w:val="sk-SK"/>
        </w:rPr>
        <w:tab/>
        <w:t>Wyższa Szkoła Oficerska im. gen. Józefa Bema w Toruniu</w:t>
      </w:r>
    </w:p>
    <w:p>
      <w:pPr>
        <w:ind w:left="1701" w:hanging="567"/>
        <w:rPr>
          <w:noProof/>
          <w:lang w:val="sk-SK"/>
        </w:rPr>
      </w:pPr>
    </w:p>
    <w:p>
      <w:pPr>
        <w:ind w:left="1701" w:hanging="567"/>
        <w:rPr>
          <w:noProof/>
          <w:lang w:val="sk-SK"/>
        </w:rPr>
      </w:pPr>
      <w:r>
        <w:rPr>
          <w:noProof/>
          <w:lang w:val="sk-SK"/>
        </w:rPr>
        <w:t>–</w:t>
      </w:r>
      <w:r>
        <w:rPr>
          <w:noProof/>
          <w:lang w:val="sk-SK"/>
        </w:rPr>
        <w:tab/>
        <w:t>Wyższa Szkoła Oficerska Sił Powietrznych w Dęblinie</w:t>
      </w:r>
    </w:p>
    <w:p>
      <w:pPr>
        <w:ind w:left="1701" w:hanging="567"/>
        <w:rPr>
          <w:noProof/>
          <w:lang w:val="sk-SK"/>
        </w:rPr>
      </w:pPr>
    </w:p>
    <w:p>
      <w:pPr>
        <w:ind w:left="1701" w:hanging="567"/>
        <w:rPr>
          <w:noProof/>
          <w:lang w:val="sk-SK"/>
        </w:rPr>
      </w:pPr>
      <w:r>
        <w:rPr>
          <w:noProof/>
          <w:lang w:val="sk-SK"/>
        </w:rPr>
        <w:t>–</w:t>
      </w:r>
      <w:r>
        <w:rPr>
          <w:noProof/>
          <w:lang w:val="sk-SK"/>
        </w:rPr>
        <w:tab/>
        <w:t>Wyższa Szkoła Oficerska im. Stefana Czarnieckiego w Poznaniu</w:t>
      </w:r>
    </w:p>
    <w:p>
      <w:pPr>
        <w:ind w:left="1701" w:hanging="567"/>
        <w:rPr>
          <w:noProof/>
          <w:lang w:val="sk-SK"/>
        </w:rPr>
      </w:pPr>
    </w:p>
    <w:p>
      <w:pPr>
        <w:ind w:left="1701" w:hanging="567"/>
        <w:rPr>
          <w:noProof/>
          <w:lang w:val="sk-SK"/>
        </w:rPr>
      </w:pPr>
      <w:r>
        <w:rPr>
          <w:noProof/>
          <w:lang w:val="sk-SK"/>
        </w:rPr>
        <w:t>–</w:t>
      </w:r>
      <w:r>
        <w:rPr>
          <w:noProof/>
          <w:lang w:val="sk-SK"/>
        </w:rPr>
        <w:tab/>
        <w:t>Wyższa Szkoła Policji w Szczytnie</w:t>
      </w:r>
    </w:p>
    <w:p>
      <w:pPr>
        <w:ind w:left="1701" w:hanging="567"/>
        <w:rPr>
          <w:noProof/>
          <w:lang w:val="sk-SK"/>
        </w:rPr>
      </w:pPr>
    </w:p>
    <w:p>
      <w:pPr>
        <w:ind w:left="1701" w:hanging="567"/>
        <w:rPr>
          <w:noProof/>
          <w:lang w:val="sk-SK"/>
        </w:rPr>
      </w:pPr>
      <w:r>
        <w:rPr>
          <w:noProof/>
          <w:lang w:val="sk-SK"/>
        </w:rPr>
        <w:t>–</w:t>
      </w:r>
      <w:r>
        <w:rPr>
          <w:noProof/>
          <w:lang w:val="sk-SK"/>
        </w:rPr>
        <w:tab/>
        <w:t>Szkoła Główna Służby Pożarniczej w Warszawie</w:t>
      </w:r>
    </w:p>
    <w:p>
      <w:pPr>
        <w:ind w:left="1701" w:hanging="567"/>
        <w:rPr>
          <w:noProof/>
          <w:lang w:val="sk-SK"/>
        </w:rPr>
      </w:pPr>
    </w:p>
    <w:p>
      <w:pPr>
        <w:ind w:left="1701" w:hanging="567"/>
        <w:rPr>
          <w:noProof/>
          <w:lang w:val="sk-SK"/>
        </w:rPr>
      </w:pPr>
      <w:r>
        <w:rPr>
          <w:noProof/>
          <w:lang w:val="sk-SK"/>
        </w:rPr>
        <w:t>–</w:t>
      </w:r>
      <w:r>
        <w:rPr>
          <w:noProof/>
          <w:lang w:val="sk-SK"/>
        </w:rPr>
        <w:tab/>
        <w:t>Akademia Muzyczna im. Feliksa Nowowiejskiego w Bydgoszczy</w:t>
      </w:r>
    </w:p>
    <w:p>
      <w:pPr>
        <w:ind w:left="1701" w:hanging="567"/>
        <w:rPr>
          <w:noProof/>
          <w:lang w:val="sk-SK"/>
        </w:rPr>
      </w:pPr>
    </w:p>
    <w:p>
      <w:pPr>
        <w:ind w:left="1701" w:hanging="567"/>
        <w:rPr>
          <w:noProof/>
          <w:lang w:val="sk-SK"/>
        </w:rPr>
      </w:pPr>
      <w:r>
        <w:rPr>
          <w:noProof/>
          <w:lang w:val="sk-SK"/>
        </w:rPr>
        <w:t>–</w:t>
      </w:r>
      <w:r>
        <w:rPr>
          <w:noProof/>
          <w:lang w:val="sk-SK"/>
        </w:rPr>
        <w:tab/>
        <w:t>Akademia Muzyczna im. Stanisława Moniuszki w Gdańsku</w:t>
      </w:r>
    </w:p>
    <w:p>
      <w:pPr>
        <w:ind w:left="1701" w:hanging="567"/>
        <w:rPr>
          <w:noProof/>
          <w:lang w:val="sk-SK"/>
        </w:rPr>
      </w:pPr>
    </w:p>
    <w:p>
      <w:pPr>
        <w:ind w:left="1701" w:hanging="567"/>
        <w:rPr>
          <w:noProof/>
          <w:lang w:val="sk-SK"/>
        </w:rPr>
      </w:pPr>
      <w:r>
        <w:rPr>
          <w:noProof/>
          <w:lang w:val="sk-SK"/>
        </w:rPr>
        <w:t>–</w:t>
      </w:r>
      <w:r>
        <w:rPr>
          <w:noProof/>
          <w:lang w:val="sk-SK"/>
        </w:rPr>
        <w:tab/>
        <w:t>Akademia Muzyczna im. Karola Szymanowskiego w Katowicach</w:t>
      </w:r>
    </w:p>
    <w:p>
      <w:pPr>
        <w:ind w:left="1701" w:hanging="567"/>
        <w:rPr>
          <w:noProof/>
          <w:lang w:val="sk-SK"/>
        </w:rPr>
      </w:pPr>
    </w:p>
    <w:p>
      <w:pPr>
        <w:ind w:left="1701" w:hanging="567"/>
        <w:rPr>
          <w:noProof/>
          <w:lang w:val="sk-SK"/>
        </w:rPr>
      </w:pPr>
      <w:r>
        <w:rPr>
          <w:noProof/>
          <w:lang w:val="sk-SK"/>
        </w:rPr>
        <w:t>–</w:t>
      </w:r>
      <w:r>
        <w:rPr>
          <w:noProof/>
          <w:lang w:val="sk-SK"/>
        </w:rPr>
        <w:tab/>
        <w:t>Akademia Muzyczna w Krakowie</w:t>
      </w:r>
    </w:p>
    <w:p>
      <w:pPr>
        <w:ind w:left="1701" w:hanging="567"/>
        <w:rPr>
          <w:noProof/>
          <w:lang w:val="sk-SK"/>
        </w:rPr>
      </w:pPr>
    </w:p>
    <w:p>
      <w:pPr>
        <w:ind w:left="1701" w:hanging="567"/>
        <w:rPr>
          <w:noProof/>
          <w:lang w:val="sk-SK"/>
        </w:rPr>
      </w:pPr>
      <w:r>
        <w:rPr>
          <w:noProof/>
          <w:lang w:val="sk-SK"/>
        </w:rPr>
        <w:t>–</w:t>
      </w:r>
      <w:r>
        <w:rPr>
          <w:noProof/>
          <w:lang w:val="sk-SK"/>
        </w:rPr>
        <w:tab/>
        <w:t>Akademia Muzyczna im. Grażyny i Kiejstuta Bacewiczów w Łodzi</w:t>
      </w:r>
    </w:p>
    <w:p>
      <w:pPr>
        <w:ind w:left="1701" w:hanging="567"/>
        <w:rPr>
          <w:noProof/>
          <w:lang w:val="sk-SK"/>
        </w:rPr>
      </w:pPr>
    </w:p>
    <w:p>
      <w:pPr>
        <w:ind w:left="1701" w:hanging="567"/>
        <w:rPr>
          <w:noProof/>
          <w:lang w:val="sk-SK"/>
        </w:rPr>
      </w:pPr>
      <w:r>
        <w:rPr>
          <w:noProof/>
          <w:lang w:val="sk-SK"/>
        </w:rPr>
        <w:br w:type="page"/>
        <w:t>–</w:t>
      </w:r>
      <w:r>
        <w:rPr>
          <w:noProof/>
          <w:lang w:val="sk-SK"/>
        </w:rPr>
        <w:tab/>
        <w:t>Akademia Muzyczna im, Ignacego Jana Paderewskiego w Poznaniu</w:t>
      </w:r>
    </w:p>
    <w:p>
      <w:pPr>
        <w:ind w:left="1701" w:hanging="567"/>
        <w:rPr>
          <w:noProof/>
          <w:lang w:val="sk-SK"/>
        </w:rPr>
      </w:pPr>
    </w:p>
    <w:p>
      <w:pPr>
        <w:ind w:left="1701" w:hanging="567"/>
        <w:rPr>
          <w:noProof/>
          <w:lang w:val="sk-SK"/>
        </w:rPr>
      </w:pPr>
      <w:r>
        <w:rPr>
          <w:noProof/>
          <w:lang w:val="sk-SK"/>
        </w:rPr>
        <w:t>–</w:t>
      </w:r>
      <w:r>
        <w:rPr>
          <w:noProof/>
          <w:lang w:val="sk-SK"/>
        </w:rPr>
        <w:tab/>
        <w:t>Akademia Muzyczna im. Fryderyka Chopina w Warszawie</w:t>
      </w:r>
    </w:p>
    <w:p>
      <w:pPr>
        <w:ind w:left="1701" w:hanging="567"/>
        <w:rPr>
          <w:noProof/>
          <w:lang w:val="sk-SK"/>
        </w:rPr>
      </w:pPr>
    </w:p>
    <w:p>
      <w:pPr>
        <w:ind w:left="1701" w:hanging="567"/>
        <w:rPr>
          <w:noProof/>
          <w:lang w:val="sk-SK"/>
        </w:rPr>
      </w:pPr>
      <w:r>
        <w:rPr>
          <w:noProof/>
          <w:lang w:val="sk-SK"/>
        </w:rPr>
        <w:t>–</w:t>
      </w:r>
      <w:r>
        <w:rPr>
          <w:noProof/>
          <w:lang w:val="sk-SK"/>
        </w:rPr>
        <w:tab/>
        <w:t>Akademia Muzyczna im. Karola Lipińskiego we Wrocławiu</w:t>
      </w:r>
    </w:p>
    <w:p>
      <w:pPr>
        <w:ind w:left="1701" w:hanging="567"/>
        <w:rPr>
          <w:noProof/>
          <w:lang w:val="sk-SK"/>
        </w:rPr>
      </w:pPr>
    </w:p>
    <w:p>
      <w:pPr>
        <w:ind w:left="1701" w:hanging="567"/>
        <w:rPr>
          <w:noProof/>
          <w:lang w:val="sk-SK"/>
        </w:rPr>
      </w:pPr>
      <w:r>
        <w:rPr>
          <w:noProof/>
          <w:lang w:val="sk-SK"/>
        </w:rPr>
        <w:t>–</w:t>
      </w:r>
      <w:r>
        <w:rPr>
          <w:noProof/>
          <w:lang w:val="sk-SK"/>
        </w:rPr>
        <w:tab/>
        <w:t>Akademia Wychowania Fizycznego i Sportu im. Jędrzeja Śniadeckiego w Gdańsku</w:t>
      </w:r>
    </w:p>
    <w:p>
      <w:pPr>
        <w:ind w:left="1701" w:hanging="567"/>
        <w:rPr>
          <w:noProof/>
          <w:lang w:val="sk-SK"/>
        </w:rPr>
      </w:pPr>
    </w:p>
    <w:p>
      <w:pPr>
        <w:ind w:left="1701" w:hanging="567"/>
        <w:rPr>
          <w:noProof/>
          <w:lang w:val="sk-SK"/>
        </w:rPr>
      </w:pPr>
      <w:r>
        <w:rPr>
          <w:noProof/>
          <w:lang w:val="sk-SK"/>
        </w:rPr>
        <w:t>–</w:t>
      </w:r>
      <w:r>
        <w:rPr>
          <w:noProof/>
          <w:lang w:val="sk-SK"/>
        </w:rPr>
        <w:tab/>
        <w:t>Akademia Wychowania Fizycznego w Katowicach</w:t>
      </w:r>
    </w:p>
    <w:p>
      <w:pPr>
        <w:ind w:left="1701" w:hanging="567"/>
        <w:rPr>
          <w:noProof/>
          <w:lang w:val="sk-SK"/>
        </w:rPr>
      </w:pPr>
    </w:p>
    <w:p>
      <w:pPr>
        <w:ind w:left="1701" w:hanging="567"/>
        <w:rPr>
          <w:noProof/>
          <w:lang w:val="sk-SK"/>
        </w:rPr>
      </w:pPr>
      <w:r>
        <w:rPr>
          <w:noProof/>
          <w:lang w:val="sk-SK"/>
        </w:rPr>
        <w:t>–</w:t>
      </w:r>
      <w:r>
        <w:rPr>
          <w:noProof/>
          <w:lang w:val="sk-SK"/>
        </w:rPr>
        <w:tab/>
        <w:t>Akademia Wychowania Fizycznego im. Bronisława Czecha w Krakowie</w:t>
      </w:r>
    </w:p>
    <w:p>
      <w:pPr>
        <w:ind w:left="1701" w:hanging="567"/>
        <w:rPr>
          <w:noProof/>
          <w:lang w:val="sk-SK"/>
        </w:rPr>
      </w:pPr>
    </w:p>
    <w:p>
      <w:pPr>
        <w:ind w:left="1701" w:hanging="567"/>
        <w:rPr>
          <w:noProof/>
          <w:lang w:val="sk-SK"/>
        </w:rPr>
      </w:pPr>
      <w:r>
        <w:rPr>
          <w:noProof/>
          <w:lang w:val="sk-SK"/>
        </w:rPr>
        <w:t>–</w:t>
      </w:r>
      <w:r>
        <w:rPr>
          <w:noProof/>
          <w:lang w:val="sk-SK"/>
        </w:rPr>
        <w:tab/>
        <w:t>Akademia Wychowania Fizycznego im. Eugeniusza Piaseckiego w Poznaniu</w:t>
      </w:r>
    </w:p>
    <w:p>
      <w:pPr>
        <w:ind w:left="1701" w:hanging="567"/>
        <w:rPr>
          <w:noProof/>
          <w:lang w:val="sk-SK"/>
        </w:rPr>
      </w:pPr>
    </w:p>
    <w:p>
      <w:pPr>
        <w:ind w:left="1701" w:hanging="567"/>
        <w:rPr>
          <w:noProof/>
          <w:lang w:val="sk-SK"/>
        </w:rPr>
      </w:pPr>
      <w:r>
        <w:rPr>
          <w:noProof/>
          <w:lang w:val="sk-SK"/>
        </w:rPr>
        <w:t>–</w:t>
      </w:r>
      <w:r>
        <w:rPr>
          <w:noProof/>
          <w:lang w:val="sk-SK"/>
        </w:rPr>
        <w:tab/>
        <w:t>Akademia Wychowania Fizycznego Józefa Piłsudskiego w Warszawie</w:t>
      </w:r>
    </w:p>
    <w:p>
      <w:pPr>
        <w:ind w:left="1701" w:hanging="567"/>
        <w:rPr>
          <w:noProof/>
          <w:lang w:val="sk-SK"/>
        </w:rPr>
      </w:pPr>
    </w:p>
    <w:p>
      <w:pPr>
        <w:ind w:left="1701" w:hanging="567"/>
        <w:rPr>
          <w:noProof/>
          <w:lang w:val="sk-SK"/>
        </w:rPr>
      </w:pPr>
      <w:r>
        <w:rPr>
          <w:noProof/>
          <w:lang w:val="sk-SK"/>
        </w:rPr>
        <w:t>–</w:t>
      </w:r>
      <w:r>
        <w:rPr>
          <w:noProof/>
          <w:lang w:val="sk-SK"/>
        </w:rPr>
        <w:tab/>
        <w:t>Akademia Wychowania Fizycznego we Wrocławiu</w:t>
      </w:r>
    </w:p>
    <w:p>
      <w:pPr>
        <w:ind w:left="1701" w:hanging="567"/>
        <w:rPr>
          <w:noProof/>
          <w:lang w:val="sk-SK"/>
        </w:rPr>
      </w:pPr>
    </w:p>
    <w:p>
      <w:pPr>
        <w:ind w:left="1701" w:hanging="567"/>
        <w:rPr>
          <w:noProof/>
          <w:lang w:val="sk-SK"/>
        </w:rPr>
      </w:pPr>
      <w:r>
        <w:rPr>
          <w:noProof/>
          <w:lang w:val="sk-SK"/>
        </w:rPr>
        <w:t>–</w:t>
      </w:r>
      <w:r>
        <w:rPr>
          <w:noProof/>
          <w:lang w:val="sk-SK"/>
        </w:rPr>
        <w:tab/>
        <w:t>Akademia Sztuk Pięknych w Gdańsku</w:t>
      </w:r>
    </w:p>
    <w:p>
      <w:pPr>
        <w:ind w:left="1701" w:hanging="567"/>
        <w:rPr>
          <w:noProof/>
          <w:lang w:val="sk-SK"/>
        </w:rPr>
      </w:pPr>
    </w:p>
    <w:p>
      <w:pPr>
        <w:ind w:left="1701" w:hanging="567"/>
        <w:rPr>
          <w:noProof/>
          <w:lang w:val="sk-SK"/>
        </w:rPr>
      </w:pPr>
      <w:r>
        <w:rPr>
          <w:noProof/>
          <w:lang w:val="sk-SK"/>
        </w:rPr>
        <w:t>–</w:t>
      </w:r>
      <w:r>
        <w:rPr>
          <w:noProof/>
          <w:lang w:val="sk-SK"/>
        </w:rPr>
        <w:tab/>
        <w:t>Akademia Sztuk Pięknych Katowicach</w:t>
      </w:r>
    </w:p>
    <w:p>
      <w:pPr>
        <w:ind w:left="1701" w:hanging="567"/>
        <w:rPr>
          <w:noProof/>
          <w:lang w:val="sk-SK"/>
        </w:rPr>
      </w:pPr>
    </w:p>
    <w:p>
      <w:pPr>
        <w:ind w:left="1701" w:hanging="567"/>
        <w:rPr>
          <w:noProof/>
          <w:lang w:val="sk-SK"/>
        </w:rPr>
      </w:pPr>
      <w:r>
        <w:rPr>
          <w:noProof/>
          <w:lang w:val="sk-SK"/>
        </w:rPr>
        <w:t>–</w:t>
      </w:r>
      <w:r>
        <w:rPr>
          <w:noProof/>
          <w:lang w:val="sk-SK"/>
        </w:rPr>
        <w:tab/>
        <w:t>Akademia Sztuk Pięknych im, Jana Matejki w Krakowie</w:t>
      </w:r>
    </w:p>
    <w:p>
      <w:pPr>
        <w:ind w:left="1701" w:hanging="567"/>
        <w:rPr>
          <w:noProof/>
          <w:lang w:val="sk-SK"/>
        </w:rPr>
      </w:pPr>
    </w:p>
    <w:p>
      <w:pPr>
        <w:ind w:left="1701" w:hanging="567"/>
        <w:rPr>
          <w:noProof/>
          <w:lang w:val="sk-SK"/>
        </w:rPr>
      </w:pPr>
      <w:r>
        <w:rPr>
          <w:noProof/>
          <w:lang w:val="sk-SK"/>
        </w:rPr>
        <w:t>–</w:t>
      </w:r>
      <w:r>
        <w:rPr>
          <w:noProof/>
          <w:lang w:val="sk-SK"/>
        </w:rPr>
        <w:tab/>
        <w:t>Akademia Sztuk Pięknych im, Władysława Strzemińskiego w Łodzi</w:t>
      </w:r>
    </w:p>
    <w:p>
      <w:pPr>
        <w:ind w:left="1701" w:hanging="567"/>
        <w:rPr>
          <w:noProof/>
          <w:lang w:val="sk-SK"/>
        </w:rPr>
      </w:pPr>
    </w:p>
    <w:p>
      <w:pPr>
        <w:ind w:left="1701" w:hanging="567"/>
        <w:rPr>
          <w:noProof/>
          <w:lang w:val="sk-SK"/>
        </w:rPr>
      </w:pPr>
      <w:r>
        <w:rPr>
          <w:noProof/>
          <w:lang w:val="sk-SK"/>
        </w:rPr>
        <w:t>–</w:t>
      </w:r>
      <w:r>
        <w:rPr>
          <w:noProof/>
          <w:lang w:val="sk-SK"/>
        </w:rPr>
        <w:tab/>
        <w:t>Akademia Sztuk Pięknych w Poznaniu</w:t>
      </w:r>
    </w:p>
    <w:p>
      <w:pPr>
        <w:ind w:left="1701" w:hanging="567"/>
        <w:rPr>
          <w:noProof/>
          <w:lang w:val="sk-SK"/>
        </w:rPr>
      </w:pPr>
    </w:p>
    <w:p>
      <w:pPr>
        <w:ind w:left="1701" w:hanging="567"/>
        <w:rPr>
          <w:noProof/>
          <w:lang w:val="sk-SK"/>
        </w:rPr>
      </w:pPr>
      <w:r>
        <w:rPr>
          <w:noProof/>
          <w:lang w:val="sk-SK"/>
        </w:rPr>
        <w:t>–</w:t>
      </w:r>
      <w:r>
        <w:rPr>
          <w:noProof/>
          <w:lang w:val="sk-SK"/>
        </w:rPr>
        <w:tab/>
        <w:t>Akademia Sztuk Pięknych w Warszawie</w:t>
      </w:r>
    </w:p>
    <w:p>
      <w:pPr>
        <w:ind w:left="1701" w:hanging="567"/>
        <w:rPr>
          <w:noProof/>
          <w:lang w:val="sk-SK"/>
        </w:rPr>
      </w:pPr>
    </w:p>
    <w:p>
      <w:pPr>
        <w:ind w:left="1701" w:hanging="567"/>
        <w:rPr>
          <w:noProof/>
          <w:lang w:val="sk-SK"/>
        </w:rPr>
      </w:pPr>
      <w:r>
        <w:rPr>
          <w:noProof/>
          <w:lang w:val="sk-SK"/>
        </w:rPr>
        <w:br w:type="page"/>
        <w:t>–</w:t>
      </w:r>
      <w:r>
        <w:rPr>
          <w:noProof/>
          <w:lang w:val="sk-SK"/>
        </w:rPr>
        <w:tab/>
        <w:t>Akademia Sztuk Pięknych we Wrocławiu</w:t>
      </w:r>
    </w:p>
    <w:p>
      <w:pPr>
        <w:ind w:left="1701" w:hanging="567"/>
        <w:rPr>
          <w:noProof/>
          <w:lang w:val="sk-SK"/>
        </w:rPr>
      </w:pPr>
    </w:p>
    <w:p>
      <w:pPr>
        <w:ind w:left="1701" w:hanging="567"/>
        <w:rPr>
          <w:noProof/>
          <w:lang w:val="sk-SK"/>
        </w:rPr>
      </w:pPr>
      <w:r>
        <w:rPr>
          <w:noProof/>
          <w:lang w:val="sk-SK"/>
        </w:rPr>
        <w:t>–</w:t>
      </w:r>
      <w:r>
        <w:rPr>
          <w:noProof/>
          <w:lang w:val="sk-SK"/>
        </w:rPr>
        <w:tab/>
        <w:t>Państwowa Wyższa Szkoła Teatralna im. Ludwika Solskiego w Krakowie</w:t>
      </w:r>
    </w:p>
    <w:p>
      <w:pPr>
        <w:ind w:left="1701" w:hanging="567"/>
        <w:rPr>
          <w:noProof/>
          <w:lang w:val="sk-SK"/>
        </w:rPr>
      </w:pPr>
    </w:p>
    <w:p>
      <w:pPr>
        <w:ind w:left="1701" w:hanging="567"/>
        <w:rPr>
          <w:noProof/>
          <w:lang w:val="sk-SK"/>
        </w:rPr>
      </w:pPr>
      <w:r>
        <w:rPr>
          <w:noProof/>
          <w:lang w:val="sk-SK"/>
        </w:rPr>
        <w:t>–</w:t>
      </w:r>
      <w:r>
        <w:rPr>
          <w:noProof/>
          <w:lang w:val="sk-SK"/>
        </w:rPr>
        <w:tab/>
        <w:t>Państwowa Wyższa Szkoła Filmowa, Telewizyjna i Teatralna im, Leona Schillera w Łodzi</w:t>
      </w:r>
    </w:p>
    <w:p>
      <w:pPr>
        <w:ind w:left="1701" w:hanging="567"/>
        <w:rPr>
          <w:noProof/>
          <w:lang w:val="sk-SK"/>
        </w:rPr>
      </w:pPr>
    </w:p>
    <w:p>
      <w:pPr>
        <w:ind w:left="1701" w:hanging="567"/>
        <w:rPr>
          <w:noProof/>
          <w:lang w:val="sk-SK"/>
        </w:rPr>
      </w:pPr>
      <w:r>
        <w:rPr>
          <w:noProof/>
          <w:lang w:val="sk-SK"/>
        </w:rPr>
        <w:t>–</w:t>
      </w:r>
      <w:r>
        <w:rPr>
          <w:noProof/>
          <w:lang w:val="sk-SK"/>
        </w:rPr>
        <w:tab/>
        <w:t>Akademia Teatralna im. Aleksandra Zelwerowicza w Warszawie</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im, Jana Pawła II w Białej Podlaskiej</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Chełmie</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Ciechanowie</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Elblągu</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Głogowie</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Gorzowie Wielkopolskim</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im. Ks, Bronisława Markiewicza w Jarosławiu</w:t>
      </w:r>
    </w:p>
    <w:p>
      <w:pPr>
        <w:ind w:left="1701" w:hanging="567"/>
        <w:rPr>
          <w:noProof/>
          <w:lang w:val="sk-SK"/>
        </w:rPr>
      </w:pPr>
    </w:p>
    <w:p>
      <w:pPr>
        <w:ind w:left="1701" w:hanging="567"/>
        <w:rPr>
          <w:noProof/>
          <w:lang w:val="sk-SK"/>
        </w:rPr>
      </w:pPr>
      <w:r>
        <w:rPr>
          <w:noProof/>
          <w:lang w:val="sk-SK"/>
        </w:rPr>
        <w:t>–</w:t>
      </w:r>
      <w:r>
        <w:rPr>
          <w:noProof/>
          <w:lang w:val="sk-SK"/>
        </w:rPr>
        <w:tab/>
        <w:t>Kolegium Karkonoskie w Jeleniej Górze</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im. Prezydenta Stanisława Wojciechowskiego w Kaliszu</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Koninie</w:t>
      </w:r>
    </w:p>
    <w:p>
      <w:pPr>
        <w:ind w:left="1701" w:hanging="567"/>
        <w:rPr>
          <w:noProof/>
          <w:lang w:val="sk-SK"/>
        </w:rPr>
      </w:pPr>
    </w:p>
    <w:p>
      <w:pPr>
        <w:ind w:left="1701" w:hanging="567"/>
        <w:rPr>
          <w:noProof/>
          <w:lang w:val="sk-SK"/>
        </w:rPr>
      </w:pPr>
      <w:r>
        <w:rPr>
          <w:noProof/>
          <w:lang w:val="sk-SK"/>
        </w:rPr>
        <w:br w:type="page"/>
        <w:t>–</w:t>
      </w:r>
      <w:r>
        <w:rPr>
          <w:noProof/>
          <w:lang w:val="sk-SK"/>
        </w:rPr>
        <w:tab/>
        <w:t>Państwowa Wyższa Szkoła Zawodowa w Krośnie</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im, Witelona w Legnicy</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im, Jana Amosa Kodeńskiego w Lesznie</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Nowym Sączu</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Nowym Targu</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Nysie</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im, Stanisława Staszica w Pile</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Płocku</w:t>
      </w:r>
    </w:p>
    <w:p>
      <w:pPr>
        <w:ind w:left="1701" w:hanging="567"/>
        <w:rPr>
          <w:noProof/>
          <w:lang w:val="sk-SK"/>
        </w:rPr>
      </w:pPr>
    </w:p>
    <w:p>
      <w:pPr>
        <w:ind w:left="1701" w:hanging="567"/>
        <w:rPr>
          <w:noProof/>
          <w:lang w:val="sk-SK"/>
        </w:rPr>
      </w:pPr>
      <w:r>
        <w:rPr>
          <w:noProof/>
          <w:lang w:val="sk-SK"/>
        </w:rPr>
        <w:t>–</w:t>
      </w:r>
      <w:r>
        <w:rPr>
          <w:noProof/>
          <w:lang w:val="sk-SK"/>
        </w:rPr>
        <w:tab/>
        <w:t>Państwowa Wyższa Szkoła Wschodnioeuropejska w Przemyślu</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Raciborzu</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im, Jana Gródka w Sanoku</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Sulechowie</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im, Prof. Stanisława Tarnowskiego w Tarnobrzegu</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Tarnowie</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im. Angelusa Silesiusa w Wałbrzychu</w:t>
      </w:r>
    </w:p>
    <w:p>
      <w:pPr>
        <w:ind w:left="1701" w:hanging="567"/>
        <w:rPr>
          <w:noProof/>
          <w:lang w:val="sk-SK"/>
        </w:rPr>
      </w:pPr>
    </w:p>
    <w:p>
      <w:pPr>
        <w:ind w:left="1701" w:hanging="567"/>
        <w:rPr>
          <w:noProof/>
          <w:lang w:val="sk-SK"/>
        </w:rPr>
      </w:pPr>
      <w:r>
        <w:rPr>
          <w:noProof/>
          <w:lang w:val="sk-SK"/>
        </w:rPr>
        <w:br w:type="page"/>
        <w:t>–</w:t>
      </w:r>
      <w:r>
        <w:rPr>
          <w:noProof/>
          <w:lang w:val="sk-SK"/>
        </w:rPr>
        <w:tab/>
        <w:t>Państwowa Wyższa Szkoła Zawodowa we Włocławku</w:t>
      </w:r>
    </w:p>
    <w:p>
      <w:pPr>
        <w:ind w:left="1701" w:hanging="567"/>
        <w:rPr>
          <w:noProof/>
          <w:lang w:val="sk-SK"/>
        </w:rPr>
      </w:pPr>
    </w:p>
    <w:p>
      <w:pPr>
        <w:ind w:left="1701" w:hanging="567"/>
        <w:rPr>
          <w:noProof/>
          <w:lang w:val="sk-SK"/>
        </w:rPr>
      </w:pPr>
      <w:r>
        <w:rPr>
          <w:noProof/>
          <w:lang w:val="sk-SK"/>
        </w:rPr>
        <w:t>–</w:t>
      </w:r>
      <w:r>
        <w:rPr>
          <w:noProof/>
          <w:lang w:val="sk-SK"/>
        </w:rPr>
        <w:tab/>
        <w:t>Państwowa Medyczna Wyższa Szkoła Zawodowa w Opolu</w:t>
      </w:r>
    </w:p>
    <w:p>
      <w:pPr>
        <w:ind w:left="1701" w:hanging="567"/>
        <w:rPr>
          <w:noProof/>
          <w:lang w:val="sk-SK"/>
        </w:rPr>
      </w:pPr>
    </w:p>
    <w:p>
      <w:pPr>
        <w:ind w:left="1701" w:hanging="567"/>
        <w:rPr>
          <w:noProof/>
          <w:lang w:val="sk-SK"/>
        </w:rPr>
      </w:pPr>
      <w:r>
        <w:rPr>
          <w:noProof/>
          <w:lang w:val="sk-SK"/>
        </w:rPr>
        <w:t>–</w:t>
      </w:r>
      <w:r>
        <w:rPr>
          <w:noProof/>
          <w:lang w:val="sk-SK"/>
        </w:rPr>
        <w:tab/>
        <w:t>Państwowa Wyższa Szkoła Informatyki i Przedsiębiorczości w Łomży</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Gnieźnie</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Suwałkach</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Wałczu</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Oświęcimiu</w:t>
      </w:r>
    </w:p>
    <w:p>
      <w:pPr>
        <w:ind w:left="1701" w:hanging="567"/>
        <w:rPr>
          <w:noProof/>
          <w:lang w:val="sk-SK"/>
        </w:rPr>
      </w:pPr>
    </w:p>
    <w:p>
      <w:pPr>
        <w:ind w:left="1701" w:hanging="567"/>
        <w:rPr>
          <w:noProof/>
          <w:lang w:val="sk-SK"/>
        </w:rPr>
      </w:pPr>
      <w:r>
        <w:rPr>
          <w:noProof/>
          <w:lang w:val="sk-SK"/>
        </w:rPr>
        <w:t>–</w:t>
      </w:r>
      <w:r>
        <w:rPr>
          <w:noProof/>
          <w:lang w:val="sk-SK"/>
        </w:rPr>
        <w:tab/>
        <w:t>Państwowa Wyższa Szkoła Zawodowa w Zamościu</w:t>
      </w:r>
    </w:p>
    <w:p>
      <w:pPr>
        <w:ind w:left="1701" w:hanging="567"/>
        <w:rPr>
          <w:noProof/>
          <w:lang w:val="sk-SK"/>
        </w:rPr>
      </w:pPr>
    </w:p>
    <w:p>
      <w:pPr>
        <w:ind w:left="1134" w:hanging="567"/>
        <w:rPr>
          <w:noProof/>
          <w:lang w:val="sk-SK"/>
        </w:rPr>
      </w:pPr>
      <w:r>
        <w:rPr>
          <w:noProof/>
          <w:lang w:val="sk-SK"/>
        </w:rPr>
        <w:t>3.</w:t>
      </w:r>
      <w:r>
        <w:rPr>
          <w:noProof/>
          <w:lang w:val="sk-SK"/>
        </w:rPr>
        <w:tab/>
        <w:t>Verejné výskumné inštitúcie, inštitúcie pre výskum a vývoj a iné výskumné inštitúcie</w:t>
      </w:r>
    </w:p>
    <w:p>
      <w:pPr>
        <w:ind w:left="1134" w:hanging="567"/>
        <w:rPr>
          <w:noProof/>
          <w:lang w:val="sk-SK"/>
        </w:rPr>
      </w:pPr>
    </w:p>
    <w:p>
      <w:pPr>
        <w:ind w:left="1134" w:hanging="567"/>
        <w:rPr>
          <w:noProof/>
          <w:lang w:val="sk-SK"/>
        </w:rPr>
      </w:pPr>
      <w:r>
        <w:rPr>
          <w:noProof/>
          <w:lang w:val="sk-SK"/>
        </w:rPr>
        <w:t>4.</w:t>
      </w:r>
      <w:r>
        <w:rPr>
          <w:noProof/>
          <w:lang w:val="sk-SK"/>
        </w:rPr>
        <w:tab/>
        <w:t>Verejné nezávislé riadiace útvary zdravotnej starostlivosti, ktorých zakladajúcim orgánom je regionálna alebo miestna samospráva alebo ich združenie</w:t>
      </w:r>
    </w:p>
    <w:p>
      <w:pPr>
        <w:ind w:left="567"/>
        <w:rPr>
          <w:noProof/>
          <w:lang w:val="sk-SK"/>
        </w:rPr>
      </w:pPr>
    </w:p>
    <w:p>
      <w:pPr>
        <w:ind w:left="567"/>
        <w:rPr>
          <w:noProof/>
          <w:lang w:val="sk-SK"/>
        </w:rPr>
      </w:pPr>
      <w:r>
        <w:rPr>
          <w:noProof/>
          <w:lang w:val="sk-SK"/>
        </w:rPr>
        <w:t>PORTUGALSKO</w:t>
      </w:r>
    </w:p>
    <w:p>
      <w:pPr>
        <w:ind w:left="1134" w:hanging="567"/>
        <w:rPr>
          <w:noProof/>
          <w:lang w:val="sk-SK"/>
        </w:rPr>
      </w:pPr>
    </w:p>
    <w:p>
      <w:pPr>
        <w:ind w:left="1134" w:hanging="567"/>
        <w:rPr>
          <w:noProof/>
          <w:lang w:val="sk-SK"/>
        </w:rPr>
      </w:pPr>
      <w:r>
        <w:rPr>
          <w:noProof/>
          <w:lang w:val="sk-SK"/>
        </w:rPr>
        <w:t>–</w:t>
      </w:r>
      <w:r>
        <w:rPr>
          <w:noProof/>
          <w:lang w:val="sk-SK"/>
        </w:rPr>
        <w:tab/>
        <w:t>Institutos públicos sem carácter comercial ou industrial – (verejné inštitúcie nepriemyselného alebo nekomerčného charakteru) poskytujúce zdravotnícke služby alebo služby v oblasti vysokoškolského vzdelávania, alebo vykonávajúce výskumné činnosti.</w:t>
      </w:r>
    </w:p>
    <w:p>
      <w:pPr>
        <w:ind w:left="1134" w:hanging="567"/>
        <w:rPr>
          <w:noProof/>
          <w:lang w:val="sk-SK"/>
        </w:rPr>
      </w:pPr>
    </w:p>
    <w:p>
      <w:pPr>
        <w:ind w:left="1134" w:hanging="567"/>
        <w:rPr>
          <w:noProof/>
          <w:lang w:val="sk-SK"/>
        </w:rPr>
      </w:pPr>
      <w:r>
        <w:rPr>
          <w:noProof/>
          <w:lang w:val="sk-SK"/>
        </w:rPr>
        <w:br w:type="page"/>
        <w:t>–</w:t>
      </w:r>
      <w:r>
        <w:rPr>
          <w:noProof/>
          <w:lang w:val="sk-SK"/>
        </w:rPr>
        <w:tab/>
        <w:t>Serviços públicos personalizados – (verejné služby s právnou subjektivitou) poskytujúce zdravotnícke služby alebo služby v oblasti vysokoškolského vzdelávania alebo vykonávajúce výskumné činnosti.</w:t>
      </w:r>
    </w:p>
    <w:p>
      <w:pPr>
        <w:ind w:left="1134" w:hanging="567"/>
        <w:rPr>
          <w:noProof/>
          <w:lang w:val="sk-SK"/>
        </w:rPr>
      </w:pPr>
    </w:p>
    <w:p>
      <w:pPr>
        <w:ind w:left="1134" w:hanging="567"/>
        <w:rPr>
          <w:noProof/>
          <w:lang w:val="sk-SK"/>
        </w:rPr>
      </w:pPr>
      <w:r>
        <w:rPr>
          <w:noProof/>
          <w:lang w:val="sk-SK"/>
        </w:rPr>
        <w:t>–</w:t>
      </w:r>
      <w:r>
        <w:rPr>
          <w:noProof/>
          <w:lang w:val="sk-SK"/>
        </w:rPr>
        <w:tab/>
        <w:t>Fundações públicas – (verejné nadácie poskytujúce zdravotnícke služby alebo služby v oblasti vysokoškolského vzdelávania alebo vykonávajúce výskumné činnosti).</w:t>
      </w:r>
    </w:p>
    <w:p>
      <w:pPr>
        <w:ind w:left="1134" w:hanging="567"/>
        <w:rPr>
          <w:noProof/>
          <w:lang w:val="sk-SK"/>
        </w:rPr>
      </w:pPr>
    </w:p>
    <w:p>
      <w:pPr>
        <w:ind w:left="1134" w:hanging="567"/>
        <w:rPr>
          <w:noProof/>
          <w:lang w:val="sk-SK"/>
        </w:rPr>
      </w:pPr>
      <w:r>
        <w:rPr>
          <w:noProof/>
          <w:lang w:val="sk-SK"/>
        </w:rPr>
        <w:t>–</w:t>
      </w:r>
      <w:r>
        <w:rPr>
          <w:noProof/>
          <w:lang w:val="sk-SK"/>
        </w:rPr>
        <w:tab/>
        <w:t>Estabelecimentos públicos de ensino, investigação científica e saúde — (verejné zariadenia pre vzdelávanie, vedecký výskum a zdravotníctvo).</w:t>
      </w:r>
    </w:p>
    <w:p>
      <w:pPr>
        <w:ind w:left="1134" w:hanging="567"/>
        <w:rPr>
          <w:noProof/>
          <w:lang w:val="sk-SK"/>
        </w:rPr>
      </w:pPr>
    </w:p>
    <w:p>
      <w:pPr>
        <w:ind w:left="1134" w:hanging="567"/>
        <w:rPr>
          <w:noProof/>
          <w:lang w:val="sk-SK"/>
        </w:rPr>
      </w:pPr>
      <w:r>
        <w:rPr>
          <w:noProof/>
          <w:lang w:val="sk-SK"/>
        </w:rPr>
        <w:t>–</w:t>
      </w:r>
      <w:r>
        <w:rPr>
          <w:noProof/>
          <w:lang w:val="sk-SK"/>
        </w:rPr>
        <w:tab/>
        <w:t>Instituto de Meteorologia – (Meteorologický ústav).</w:t>
      </w:r>
    </w:p>
    <w:p>
      <w:pPr>
        <w:ind w:left="1134" w:hanging="567"/>
        <w:rPr>
          <w:noProof/>
          <w:lang w:val="sk-SK"/>
        </w:rPr>
      </w:pPr>
    </w:p>
    <w:p>
      <w:pPr>
        <w:ind w:left="1134" w:hanging="567"/>
        <w:rPr>
          <w:noProof/>
          <w:lang w:val="sk-SK"/>
        </w:rPr>
      </w:pPr>
      <w:r>
        <w:rPr>
          <w:noProof/>
          <w:lang w:val="sk-SK"/>
        </w:rPr>
        <w:t>–</w:t>
      </w:r>
      <w:r>
        <w:rPr>
          <w:noProof/>
          <w:lang w:val="sk-SK"/>
        </w:rPr>
        <w:tab/>
        <w:t>Instituto do Sangue – (Portugalský krvný inštitút).</w:t>
      </w:r>
    </w:p>
    <w:p>
      <w:pPr>
        <w:ind w:left="1134" w:hanging="567"/>
        <w:rPr>
          <w:noProof/>
          <w:lang w:val="sk-SK"/>
        </w:rPr>
      </w:pPr>
    </w:p>
    <w:p>
      <w:pPr>
        <w:ind w:left="567"/>
        <w:rPr>
          <w:noProof/>
          <w:lang w:val="sk-SK"/>
        </w:rPr>
      </w:pPr>
      <w:r>
        <w:rPr>
          <w:noProof/>
          <w:lang w:val="sk-SK"/>
        </w:rPr>
        <w:t>RUMUNSKO</w:t>
      </w:r>
    </w:p>
    <w:p>
      <w:pPr>
        <w:ind w:left="1134" w:hanging="567"/>
        <w:rPr>
          <w:noProof/>
          <w:lang w:val="sk-SK"/>
        </w:rPr>
      </w:pPr>
    </w:p>
    <w:p>
      <w:pPr>
        <w:ind w:left="1134" w:hanging="567"/>
        <w:rPr>
          <w:noProof/>
          <w:lang w:val="sk-SK"/>
        </w:rPr>
      </w:pPr>
      <w:r>
        <w:rPr>
          <w:noProof/>
          <w:lang w:val="sk-SK"/>
        </w:rPr>
        <w:t>–</w:t>
      </w:r>
      <w:r>
        <w:rPr>
          <w:noProof/>
          <w:lang w:val="sk-SK"/>
        </w:rPr>
        <w:tab/>
        <w:t>Academia Română (Rumunská akadémia)</w:t>
      </w:r>
    </w:p>
    <w:p>
      <w:pPr>
        <w:ind w:left="1134" w:hanging="567"/>
        <w:rPr>
          <w:noProof/>
          <w:lang w:val="sk-SK"/>
        </w:rPr>
      </w:pPr>
    </w:p>
    <w:p>
      <w:pPr>
        <w:ind w:left="1134" w:hanging="567"/>
        <w:rPr>
          <w:noProof/>
          <w:lang w:val="sk-SK"/>
        </w:rPr>
      </w:pPr>
      <w:r>
        <w:rPr>
          <w:noProof/>
          <w:lang w:val="sk-SK"/>
        </w:rPr>
        <w:t>–</w:t>
      </w:r>
      <w:r>
        <w:rPr>
          <w:noProof/>
          <w:lang w:val="sk-SK"/>
        </w:rPr>
        <w:tab/>
        <w:t>Institutul European din România (Európsky inštitút Rumunska)</w:t>
      </w:r>
    </w:p>
    <w:p>
      <w:pPr>
        <w:ind w:left="1134" w:hanging="567"/>
        <w:rPr>
          <w:noProof/>
          <w:lang w:val="sk-SK"/>
        </w:rPr>
      </w:pPr>
    </w:p>
    <w:p>
      <w:pPr>
        <w:ind w:left="1134" w:hanging="567"/>
        <w:rPr>
          <w:noProof/>
          <w:lang w:val="sk-SK"/>
        </w:rPr>
      </w:pPr>
      <w:r>
        <w:rPr>
          <w:noProof/>
          <w:lang w:val="sk-SK"/>
        </w:rPr>
        <w:t>–</w:t>
      </w:r>
      <w:r>
        <w:rPr>
          <w:noProof/>
          <w:lang w:val="sk-SK"/>
        </w:rPr>
        <w:tab/>
        <w:t>Institutul de Investigare a Crimelor Comunismului (Inštitút pre vyšetrovanie zločinov komunizmu)</w:t>
      </w:r>
    </w:p>
    <w:p>
      <w:pPr>
        <w:ind w:left="1134" w:hanging="567"/>
        <w:rPr>
          <w:noProof/>
          <w:lang w:val="sk-SK"/>
        </w:rPr>
      </w:pPr>
    </w:p>
    <w:p>
      <w:pPr>
        <w:ind w:left="1134" w:hanging="567"/>
        <w:rPr>
          <w:noProof/>
          <w:lang w:val="sk-SK"/>
        </w:rPr>
      </w:pPr>
      <w:r>
        <w:rPr>
          <w:noProof/>
          <w:lang w:val="sk-SK"/>
        </w:rPr>
        <w:t>–</w:t>
      </w:r>
      <w:r>
        <w:rPr>
          <w:noProof/>
          <w:lang w:val="sk-SK"/>
        </w:rPr>
        <w:tab/>
        <w:t>Institutul de Memorie Culturală (Inštitút kultúrneho dedičstva)</w:t>
      </w:r>
    </w:p>
    <w:p>
      <w:pPr>
        <w:ind w:left="1134" w:hanging="567"/>
        <w:rPr>
          <w:noProof/>
          <w:lang w:val="sk-SK"/>
        </w:rPr>
      </w:pPr>
    </w:p>
    <w:p>
      <w:pPr>
        <w:ind w:left="1134" w:hanging="567"/>
        <w:rPr>
          <w:noProof/>
          <w:lang w:val="sk-SK"/>
        </w:rPr>
      </w:pPr>
      <w:r>
        <w:rPr>
          <w:noProof/>
          <w:lang w:val="sk-SK"/>
        </w:rPr>
        <w:br w:type="page"/>
        <w:t>–</w:t>
      </w:r>
      <w:r>
        <w:rPr>
          <w:noProof/>
          <w:lang w:val="sk-SK"/>
        </w:rPr>
        <w:tab/>
        <w:t>Agenţia Naţională pentru Programe Comunitare în Domeniul Educaţiei şi Formării Profesionale (Národná agentúra pre komunitné programy vzdelávania a odbornej prípravy)</w:t>
      </w:r>
    </w:p>
    <w:p>
      <w:pPr>
        <w:ind w:left="1134" w:hanging="567"/>
        <w:rPr>
          <w:noProof/>
          <w:lang w:val="sk-SK"/>
        </w:rPr>
      </w:pPr>
    </w:p>
    <w:p>
      <w:pPr>
        <w:ind w:left="1134" w:hanging="567"/>
        <w:rPr>
          <w:noProof/>
          <w:lang w:val="sk-SK"/>
        </w:rPr>
      </w:pPr>
      <w:r>
        <w:rPr>
          <w:noProof/>
          <w:lang w:val="sk-SK"/>
        </w:rPr>
        <w:t>–</w:t>
      </w:r>
      <w:r>
        <w:rPr>
          <w:noProof/>
          <w:lang w:val="sk-SK"/>
        </w:rPr>
        <w:tab/>
        <w:t>Centrul European UNESCO pentru Invăţământul Superior (Európske centrum UNESCO pre vyššie vzdelávanie)</w:t>
      </w:r>
    </w:p>
    <w:p>
      <w:pPr>
        <w:ind w:left="1134" w:hanging="567"/>
        <w:rPr>
          <w:noProof/>
          <w:lang w:val="sk-SK"/>
        </w:rPr>
      </w:pPr>
    </w:p>
    <w:p>
      <w:pPr>
        <w:ind w:left="1134" w:hanging="567"/>
        <w:rPr>
          <w:noProof/>
          <w:lang w:val="sk-SK"/>
        </w:rPr>
      </w:pPr>
      <w:r>
        <w:rPr>
          <w:noProof/>
          <w:lang w:val="sk-SK"/>
        </w:rPr>
        <w:t>–</w:t>
      </w:r>
      <w:r>
        <w:rPr>
          <w:noProof/>
          <w:lang w:val="sk-SK"/>
        </w:rPr>
        <w:tab/>
        <w:t>Palatul Naţional al Copiilor (Národný dom detí)</w:t>
      </w:r>
    </w:p>
    <w:p>
      <w:pPr>
        <w:ind w:left="1134" w:hanging="567"/>
        <w:rPr>
          <w:noProof/>
          <w:lang w:val="sk-SK"/>
        </w:rPr>
      </w:pPr>
    </w:p>
    <w:p>
      <w:pPr>
        <w:ind w:left="1134" w:hanging="567"/>
        <w:rPr>
          <w:noProof/>
          <w:lang w:val="sk-SK"/>
        </w:rPr>
      </w:pPr>
      <w:r>
        <w:rPr>
          <w:noProof/>
          <w:lang w:val="sk-SK"/>
        </w:rPr>
        <w:t>–</w:t>
      </w:r>
      <w:r>
        <w:rPr>
          <w:noProof/>
          <w:lang w:val="sk-SK"/>
        </w:rPr>
        <w:tab/>
        <w:t>Centrul Naţional pentru Burse de Studii în Străinătate (Štátne centrum pre zahraničné štipendiá)</w:t>
      </w:r>
    </w:p>
    <w:p>
      <w:pPr>
        <w:ind w:left="1134" w:hanging="567"/>
        <w:rPr>
          <w:noProof/>
          <w:lang w:val="sk-SK"/>
        </w:rPr>
      </w:pPr>
    </w:p>
    <w:p>
      <w:pPr>
        <w:ind w:left="1134" w:hanging="567"/>
        <w:rPr>
          <w:noProof/>
          <w:lang w:val="sk-SK"/>
        </w:rPr>
      </w:pPr>
      <w:r>
        <w:rPr>
          <w:noProof/>
          <w:lang w:val="sk-SK"/>
        </w:rPr>
        <w:t>–</w:t>
      </w:r>
      <w:r>
        <w:rPr>
          <w:noProof/>
          <w:lang w:val="sk-SK"/>
        </w:rPr>
        <w:tab/>
        <w:t>Agenţia pentru Sprijinirea Studenţilor (Agentúra pre podporu študentov)</w:t>
      </w:r>
    </w:p>
    <w:p>
      <w:pPr>
        <w:ind w:left="1134" w:hanging="567"/>
        <w:rPr>
          <w:noProof/>
          <w:lang w:val="sk-SK"/>
        </w:rPr>
      </w:pPr>
    </w:p>
    <w:p>
      <w:pPr>
        <w:ind w:left="1134" w:hanging="567"/>
        <w:rPr>
          <w:noProof/>
          <w:lang w:val="sk-SK"/>
        </w:rPr>
      </w:pPr>
      <w:r>
        <w:rPr>
          <w:noProof/>
          <w:lang w:val="sk-SK"/>
        </w:rPr>
        <w:t>–</w:t>
      </w:r>
      <w:r>
        <w:rPr>
          <w:noProof/>
          <w:lang w:val="sk-SK"/>
        </w:rPr>
        <w:tab/>
        <w:t>Institutul Naţional de Cercetare pentru Sport (Národný športový výskumný inštitút)</w:t>
      </w:r>
    </w:p>
    <w:p>
      <w:pPr>
        <w:ind w:left="1134" w:hanging="567"/>
        <w:rPr>
          <w:noProof/>
          <w:lang w:val="sk-SK"/>
        </w:rPr>
      </w:pPr>
    </w:p>
    <w:p>
      <w:pPr>
        <w:ind w:left="1134" w:hanging="567"/>
        <w:rPr>
          <w:noProof/>
          <w:lang w:val="sk-SK"/>
        </w:rPr>
      </w:pPr>
      <w:r>
        <w:rPr>
          <w:noProof/>
          <w:lang w:val="sk-SK"/>
        </w:rPr>
        <w:t>–</w:t>
      </w:r>
      <w:r>
        <w:rPr>
          <w:noProof/>
          <w:lang w:val="sk-SK"/>
        </w:rPr>
        <w:tab/>
        <w:t>Agenţia Naţională pentru Ameliorare şi Reproducţie în Zootehnie (Národná agentúra pre zvyšovanie kvality a zootechnickú reprodukciu)</w:t>
      </w:r>
    </w:p>
    <w:p>
      <w:pPr>
        <w:ind w:left="1134" w:hanging="567"/>
        <w:rPr>
          <w:noProof/>
          <w:lang w:val="sk-SK"/>
        </w:rPr>
      </w:pPr>
    </w:p>
    <w:p>
      <w:pPr>
        <w:ind w:left="1134" w:hanging="567"/>
        <w:rPr>
          <w:noProof/>
          <w:lang w:val="sk-SK"/>
        </w:rPr>
      </w:pPr>
      <w:r>
        <w:rPr>
          <w:noProof/>
          <w:lang w:val="sk-SK"/>
        </w:rPr>
        <w:t>–</w:t>
      </w:r>
      <w:r>
        <w:rPr>
          <w:noProof/>
          <w:lang w:val="sk-SK"/>
        </w:rPr>
        <w:tab/>
        <w:t>Laboratorul Central pentru Carantină Fitosanitară (Centrálne laboratórium fytosanitárnej karantény)</w:t>
      </w:r>
    </w:p>
    <w:p>
      <w:pPr>
        <w:ind w:left="1134" w:hanging="567"/>
        <w:rPr>
          <w:noProof/>
          <w:lang w:val="sk-SK"/>
        </w:rPr>
      </w:pPr>
    </w:p>
    <w:p>
      <w:pPr>
        <w:ind w:left="1134" w:hanging="567"/>
        <w:rPr>
          <w:noProof/>
          <w:lang w:val="sk-SK"/>
        </w:rPr>
      </w:pPr>
      <w:r>
        <w:rPr>
          <w:noProof/>
          <w:lang w:val="sk-SK"/>
        </w:rPr>
        <w:t>–</w:t>
      </w:r>
      <w:r>
        <w:rPr>
          <w:noProof/>
          <w:lang w:val="sk-SK"/>
        </w:rPr>
        <w:tab/>
        <w:t>Laboratorul Central pentru Calitatea Seminţelor şi a Materialului Săditor (Ústredné laboratórium pre kvalitu osív a množiteľského materiálu)</w:t>
      </w:r>
    </w:p>
    <w:p>
      <w:pPr>
        <w:ind w:left="1134" w:hanging="567"/>
        <w:rPr>
          <w:noProof/>
          <w:lang w:val="sk-SK"/>
        </w:rPr>
      </w:pPr>
    </w:p>
    <w:p>
      <w:pPr>
        <w:ind w:left="1134" w:hanging="567"/>
        <w:rPr>
          <w:noProof/>
          <w:lang w:val="sk-SK"/>
        </w:rPr>
      </w:pPr>
      <w:r>
        <w:rPr>
          <w:noProof/>
          <w:lang w:val="sk-SK"/>
        </w:rPr>
        <w:br w:type="page"/>
        <w:t>–</w:t>
      </w:r>
      <w:r>
        <w:rPr>
          <w:noProof/>
          <w:lang w:val="sk-SK"/>
        </w:rPr>
        <w:tab/>
        <w:t>Institutul de Igienă şi Sănătate Publică şi Veterinară (Hygienický inštitút veterinárneho verejného zdravia)</w:t>
      </w:r>
    </w:p>
    <w:p>
      <w:pPr>
        <w:ind w:left="1134" w:hanging="567"/>
        <w:rPr>
          <w:noProof/>
          <w:lang w:val="sk-SK"/>
        </w:rPr>
      </w:pPr>
    </w:p>
    <w:p>
      <w:pPr>
        <w:ind w:left="1134" w:hanging="567"/>
        <w:rPr>
          <w:noProof/>
          <w:lang w:val="sk-SK"/>
        </w:rPr>
      </w:pPr>
      <w:r>
        <w:rPr>
          <w:noProof/>
          <w:lang w:val="sk-SK"/>
        </w:rPr>
        <w:t>–</w:t>
      </w:r>
      <w:r>
        <w:rPr>
          <w:noProof/>
          <w:lang w:val="sk-SK"/>
        </w:rPr>
        <w:tab/>
        <w:t>Institutul de Diagnostic şi Sănătate Animală (Inštitút diagnostiky a zdravia zvierat)</w:t>
      </w:r>
    </w:p>
    <w:p>
      <w:pPr>
        <w:ind w:left="1134" w:hanging="567"/>
        <w:rPr>
          <w:noProof/>
          <w:lang w:val="sk-SK"/>
        </w:rPr>
      </w:pPr>
    </w:p>
    <w:p>
      <w:pPr>
        <w:ind w:left="1134" w:hanging="567"/>
        <w:rPr>
          <w:noProof/>
          <w:lang w:val="sk-SK"/>
        </w:rPr>
      </w:pPr>
      <w:r>
        <w:rPr>
          <w:noProof/>
          <w:lang w:val="sk-SK"/>
        </w:rPr>
        <w:t>–</w:t>
      </w:r>
      <w:r>
        <w:rPr>
          <w:noProof/>
          <w:lang w:val="sk-SK"/>
        </w:rPr>
        <w:tab/>
        <w:t>Banca de Resurse GeneticeVegetale (Genetická banka rastlinných zdrojov)</w:t>
      </w:r>
    </w:p>
    <w:p>
      <w:pPr>
        <w:ind w:left="1134" w:hanging="567"/>
        <w:rPr>
          <w:noProof/>
          <w:lang w:val="sk-SK"/>
        </w:rPr>
      </w:pPr>
    </w:p>
    <w:p>
      <w:pPr>
        <w:ind w:left="1134" w:hanging="567"/>
        <w:rPr>
          <w:noProof/>
          <w:lang w:val="sk-SK"/>
        </w:rPr>
      </w:pPr>
      <w:r>
        <w:rPr>
          <w:noProof/>
          <w:lang w:val="sk-SK"/>
        </w:rPr>
        <w:t>–</w:t>
      </w:r>
      <w:r>
        <w:rPr>
          <w:noProof/>
          <w:lang w:val="sk-SK"/>
        </w:rPr>
        <w:tab/>
        <w:t>Administraţia Naţională de Meteorologie (Národná meteorologická správa)</w:t>
      </w:r>
    </w:p>
    <w:p>
      <w:pPr>
        <w:ind w:left="1134" w:hanging="567"/>
        <w:rPr>
          <w:noProof/>
          <w:lang w:val="sk-SK"/>
        </w:rPr>
      </w:pPr>
    </w:p>
    <w:p>
      <w:pPr>
        <w:ind w:left="1134" w:hanging="567"/>
        <w:rPr>
          <w:noProof/>
          <w:lang w:val="sk-SK"/>
        </w:rPr>
      </w:pPr>
      <w:r>
        <w:rPr>
          <w:noProof/>
          <w:lang w:val="sk-SK"/>
        </w:rPr>
        <w:t>–</w:t>
      </w:r>
      <w:r>
        <w:rPr>
          <w:noProof/>
          <w:lang w:val="sk-SK"/>
        </w:rPr>
        <w:tab/>
        <w:t>Agenţia Manageriala de Cercetare Stiinţifică, Inovare şi Transfer Tehnologic (Riadiaca agentúra pre vedecký výskum, inováciu a transfer technológií – AMCSIT)</w:t>
      </w:r>
    </w:p>
    <w:p>
      <w:pPr>
        <w:ind w:left="1134" w:hanging="567"/>
        <w:rPr>
          <w:noProof/>
          <w:lang w:val="sk-SK"/>
        </w:rPr>
      </w:pPr>
    </w:p>
    <w:p>
      <w:pPr>
        <w:ind w:left="1134" w:hanging="567"/>
        <w:rPr>
          <w:noProof/>
          <w:lang w:val="sk-SK"/>
        </w:rPr>
      </w:pPr>
      <w:r>
        <w:rPr>
          <w:noProof/>
          <w:lang w:val="sk-SK"/>
        </w:rPr>
        <w:t>–</w:t>
      </w:r>
      <w:r>
        <w:rPr>
          <w:noProof/>
          <w:lang w:val="sk-SK"/>
        </w:rPr>
        <w:tab/>
        <w:t>Oficiul pentru Administrare şi Operare al Infrastructurii de Comunicaţii de Date „RoEduNet“ (Úrad pre správu a prevádzku dátovej komunikačnej siete – RoEduNe)</w:t>
      </w:r>
    </w:p>
    <w:p>
      <w:pPr>
        <w:ind w:left="1134" w:hanging="567"/>
        <w:rPr>
          <w:noProof/>
          <w:lang w:val="sk-SK"/>
        </w:rPr>
      </w:pPr>
    </w:p>
    <w:p>
      <w:pPr>
        <w:ind w:left="1134" w:hanging="567"/>
        <w:rPr>
          <w:noProof/>
          <w:lang w:val="sk-SK"/>
        </w:rPr>
      </w:pPr>
      <w:r>
        <w:rPr>
          <w:noProof/>
          <w:lang w:val="sk-SK"/>
        </w:rPr>
        <w:t>–</w:t>
      </w:r>
      <w:r>
        <w:rPr>
          <w:noProof/>
          <w:lang w:val="sk-SK"/>
        </w:rPr>
        <w:tab/>
        <w:t>Centrul Român pentru Pregătirea şi Perfecţionarea Personalului din Transporturi Navale (Rumunské centrum školenia a odbornej prípravy pracovníkov lodnej dopravy)</w:t>
      </w:r>
    </w:p>
    <w:p>
      <w:pPr>
        <w:ind w:left="1134" w:hanging="567"/>
        <w:rPr>
          <w:noProof/>
          <w:lang w:val="sk-SK"/>
        </w:rPr>
      </w:pPr>
    </w:p>
    <w:p>
      <w:pPr>
        <w:ind w:left="1134" w:hanging="567"/>
        <w:rPr>
          <w:noProof/>
          <w:lang w:val="sk-SK"/>
        </w:rPr>
      </w:pPr>
      <w:r>
        <w:rPr>
          <w:noProof/>
          <w:lang w:val="sk-SK"/>
        </w:rPr>
        <w:t>–</w:t>
      </w:r>
      <w:r>
        <w:rPr>
          <w:noProof/>
          <w:lang w:val="sk-SK"/>
        </w:rPr>
        <w:tab/>
        <w:t>Agenţia Spaţială Română (Rumunská vesmírna agentúra)</w:t>
      </w:r>
    </w:p>
    <w:p>
      <w:pPr>
        <w:ind w:left="1134" w:hanging="567"/>
        <w:rPr>
          <w:noProof/>
          <w:lang w:val="sk-SK"/>
        </w:rPr>
      </w:pPr>
    </w:p>
    <w:p>
      <w:pPr>
        <w:ind w:left="1134" w:hanging="567"/>
        <w:rPr>
          <w:noProof/>
          <w:lang w:val="sk-SK"/>
        </w:rPr>
      </w:pPr>
      <w:r>
        <w:rPr>
          <w:noProof/>
          <w:lang w:val="sk-SK"/>
        </w:rPr>
        <w:t>–</w:t>
      </w:r>
      <w:r>
        <w:rPr>
          <w:noProof/>
          <w:lang w:val="sk-SK"/>
        </w:rPr>
        <w:tab/>
        <w:t>Scoala Superioară de Aviație Civilă (Vysoká škola civilného letectva)</w:t>
      </w:r>
    </w:p>
    <w:p>
      <w:pPr>
        <w:ind w:left="1134" w:hanging="567"/>
        <w:rPr>
          <w:noProof/>
          <w:lang w:val="sk-SK"/>
        </w:rPr>
      </w:pPr>
    </w:p>
    <w:p>
      <w:pPr>
        <w:ind w:left="1134" w:hanging="567"/>
        <w:rPr>
          <w:noProof/>
          <w:lang w:val="sk-SK"/>
        </w:rPr>
      </w:pPr>
      <w:r>
        <w:rPr>
          <w:noProof/>
          <w:lang w:val="sk-SK"/>
        </w:rPr>
        <w:br w:type="page"/>
        <w:t>–</w:t>
      </w:r>
      <w:r>
        <w:rPr>
          <w:noProof/>
          <w:lang w:val="sk-SK"/>
        </w:rPr>
        <w:tab/>
        <w:t>Centrul de Pregătire pentru Personalul din Industrie Bușteni (Centrum odbornej prípravy pracovníkov v priemysle – Busteni)</w:t>
      </w:r>
    </w:p>
    <w:p>
      <w:pPr>
        <w:ind w:left="1134" w:hanging="567"/>
        <w:rPr>
          <w:noProof/>
          <w:lang w:val="sk-SK"/>
        </w:rPr>
      </w:pPr>
    </w:p>
    <w:p>
      <w:pPr>
        <w:ind w:left="1134" w:hanging="567"/>
        <w:rPr>
          <w:noProof/>
          <w:lang w:val="sk-SK"/>
        </w:rPr>
      </w:pPr>
      <w:r>
        <w:rPr>
          <w:noProof/>
          <w:lang w:val="sk-SK"/>
        </w:rPr>
        <w:t>–</w:t>
      </w:r>
      <w:r>
        <w:rPr>
          <w:noProof/>
          <w:lang w:val="sk-SK"/>
        </w:rPr>
        <w:tab/>
        <w:t>Centrul de Formare și Management București (Stredisko riadenia a odbornej prípravy v oblasti obchodu – Bukurešť)</w:t>
      </w:r>
    </w:p>
    <w:p>
      <w:pPr>
        <w:ind w:left="1134" w:hanging="567"/>
        <w:rPr>
          <w:noProof/>
          <w:lang w:val="sk-SK"/>
        </w:rPr>
      </w:pPr>
    </w:p>
    <w:p>
      <w:pPr>
        <w:ind w:left="1134" w:hanging="567"/>
        <w:rPr>
          <w:noProof/>
          <w:lang w:val="sk-SK"/>
        </w:rPr>
      </w:pPr>
      <w:r>
        <w:rPr>
          <w:noProof/>
          <w:lang w:val="sk-SK"/>
        </w:rPr>
        <w:t>–</w:t>
      </w:r>
      <w:r>
        <w:rPr>
          <w:noProof/>
          <w:lang w:val="sk-SK"/>
        </w:rPr>
        <w:tab/>
        <w:t>Agenţia de Cercetare pentru Tehnică şi Tehnologii militare (Agentúra pre výskum v oblasti vojenskej techniky a technológií)</w:t>
      </w:r>
    </w:p>
    <w:p>
      <w:pPr>
        <w:ind w:left="1134" w:hanging="567"/>
        <w:rPr>
          <w:noProof/>
          <w:lang w:val="sk-SK"/>
        </w:rPr>
      </w:pPr>
    </w:p>
    <w:p>
      <w:pPr>
        <w:ind w:left="1134" w:hanging="567"/>
        <w:rPr>
          <w:noProof/>
          <w:lang w:val="sk-SK"/>
        </w:rPr>
      </w:pPr>
      <w:r>
        <w:rPr>
          <w:noProof/>
          <w:lang w:val="sk-SK"/>
        </w:rPr>
        <w:t>–</w:t>
      </w:r>
      <w:r>
        <w:rPr>
          <w:noProof/>
          <w:lang w:val="sk-SK"/>
        </w:rPr>
        <w:tab/>
        <w:t>Comisia Naţională de Prognoză (CNP) (Národná prognostická komisia)</w:t>
      </w:r>
    </w:p>
    <w:p>
      <w:pPr>
        <w:ind w:left="1134" w:hanging="567"/>
        <w:rPr>
          <w:noProof/>
          <w:lang w:val="sk-SK"/>
        </w:rPr>
      </w:pPr>
    </w:p>
    <w:p>
      <w:pPr>
        <w:ind w:left="1134" w:hanging="567"/>
        <w:rPr>
          <w:noProof/>
          <w:lang w:val="sk-SK"/>
        </w:rPr>
      </w:pPr>
      <w:r>
        <w:rPr>
          <w:noProof/>
          <w:lang w:val="sk-SK"/>
        </w:rPr>
        <w:t>–</w:t>
      </w:r>
      <w:r>
        <w:rPr>
          <w:noProof/>
          <w:lang w:val="sk-SK"/>
        </w:rPr>
        <w:tab/>
        <w:t>Institutul Naţional de Statistică (INS) (Národný štatistický inštitút)</w:t>
      </w:r>
    </w:p>
    <w:p>
      <w:pPr>
        <w:ind w:left="1134" w:hanging="567"/>
        <w:rPr>
          <w:noProof/>
          <w:lang w:val="sk-SK"/>
        </w:rPr>
      </w:pPr>
    </w:p>
    <w:p>
      <w:pPr>
        <w:ind w:left="1134" w:hanging="567"/>
        <w:rPr>
          <w:noProof/>
          <w:lang w:val="sk-SK"/>
        </w:rPr>
      </w:pPr>
      <w:r>
        <w:rPr>
          <w:noProof/>
          <w:lang w:val="sk-SK"/>
        </w:rPr>
        <w:t>–</w:t>
      </w:r>
      <w:r>
        <w:rPr>
          <w:noProof/>
          <w:lang w:val="sk-SK"/>
        </w:rPr>
        <w:tab/>
        <w:t>Consiliul Naţional pentru Studierea Arhivelor Securităţii (Štátna rada pre skúmanie archívov Securitate)</w:t>
      </w:r>
    </w:p>
    <w:p>
      <w:pPr>
        <w:ind w:left="1134" w:hanging="567"/>
        <w:rPr>
          <w:noProof/>
          <w:lang w:val="sk-SK"/>
        </w:rPr>
      </w:pPr>
    </w:p>
    <w:p>
      <w:pPr>
        <w:ind w:left="1134" w:hanging="567"/>
        <w:rPr>
          <w:noProof/>
          <w:lang w:val="sk-SK"/>
        </w:rPr>
      </w:pPr>
      <w:r>
        <w:rPr>
          <w:noProof/>
          <w:lang w:val="sk-SK"/>
        </w:rPr>
        <w:t>–</w:t>
      </w:r>
      <w:r>
        <w:rPr>
          <w:noProof/>
          <w:lang w:val="sk-SK"/>
        </w:rPr>
        <w:tab/>
        <w:t>Institutul Naţional de Administraţie (INA) (Národný inštitút pre štátnu správu)</w:t>
      </w:r>
    </w:p>
    <w:p>
      <w:pPr>
        <w:ind w:left="1134" w:hanging="567"/>
        <w:rPr>
          <w:noProof/>
          <w:lang w:val="sk-SK"/>
        </w:rPr>
      </w:pPr>
    </w:p>
    <w:p>
      <w:pPr>
        <w:ind w:left="1134" w:hanging="567"/>
        <w:rPr>
          <w:noProof/>
          <w:lang w:val="sk-SK"/>
        </w:rPr>
      </w:pPr>
      <w:r>
        <w:rPr>
          <w:noProof/>
          <w:lang w:val="sk-SK"/>
        </w:rPr>
        <w:t>–</w:t>
      </w:r>
      <w:r>
        <w:rPr>
          <w:noProof/>
          <w:lang w:val="sk-SK"/>
        </w:rPr>
        <w:tab/>
        <w:t>Biroul Român de Metrologie Legală (Rumunský úrad pre legálnu metrológiu)</w:t>
      </w:r>
    </w:p>
    <w:p>
      <w:pPr>
        <w:ind w:left="1134" w:hanging="567"/>
        <w:rPr>
          <w:noProof/>
          <w:lang w:val="sk-SK"/>
        </w:rPr>
      </w:pPr>
    </w:p>
    <w:p>
      <w:pPr>
        <w:ind w:left="1134" w:hanging="567"/>
        <w:rPr>
          <w:noProof/>
          <w:lang w:val="sk-SK"/>
        </w:rPr>
      </w:pPr>
      <w:r>
        <w:rPr>
          <w:noProof/>
          <w:lang w:val="sk-SK"/>
        </w:rPr>
        <w:t>–</w:t>
      </w:r>
      <w:r>
        <w:rPr>
          <w:noProof/>
          <w:lang w:val="sk-SK"/>
        </w:rPr>
        <w:tab/>
        <w:t>Institutul Naţional de Expertize Criminalistice (Národný inštitút kriminalistickej expertízy)</w:t>
      </w:r>
    </w:p>
    <w:p>
      <w:pPr>
        <w:ind w:left="1134" w:hanging="567"/>
        <w:rPr>
          <w:noProof/>
          <w:lang w:val="sk-SK"/>
        </w:rPr>
      </w:pPr>
    </w:p>
    <w:p>
      <w:pPr>
        <w:ind w:left="1134" w:hanging="567"/>
        <w:rPr>
          <w:noProof/>
          <w:lang w:val="sk-SK"/>
        </w:rPr>
      </w:pPr>
      <w:r>
        <w:rPr>
          <w:noProof/>
          <w:lang w:val="sk-SK"/>
        </w:rPr>
        <w:t>–</w:t>
      </w:r>
      <w:r>
        <w:rPr>
          <w:noProof/>
          <w:lang w:val="sk-SK"/>
        </w:rPr>
        <w:tab/>
        <w:t>Institutul Naţional al Magistraturii (Národný inštitút súdnictva)</w:t>
      </w:r>
    </w:p>
    <w:p>
      <w:pPr>
        <w:ind w:left="1134" w:hanging="567"/>
        <w:rPr>
          <w:noProof/>
          <w:lang w:val="sk-SK"/>
        </w:rPr>
      </w:pPr>
    </w:p>
    <w:p>
      <w:pPr>
        <w:ind w:left="1134" w:hanging="567"/>
        <w:rPr>
          <w:noProof/>
          <w:lang w:val="sk-SK"/>
        </w:rPr>
      </w:pPr>
      <w:r>
        <w:rPr>
          <w:noProof/>
          <w:lang w:val="sk-SK"/>
        </w:rPr>
        <w:br w:type="page"/>
        <w:t>–</w:t>
      </w:r>
      <w:r>
        <w:rPr>
          <w:noProof/>
          <w:lang w:val="sk-SK"/>
        </w:rPr>
        <w:tab/>
        <w:t>Scoala Nationala de Grefieri (Národná škola pre súdnych úradníkov)</w:t>
      </w:r>
    </w:p>
    <w:p>
      <w:pPr>
        <w:ind w:left="1134" w:hanging="567"/>
        <w:rPr>
          <w:noProof/>
          <w:lang w:val="sk-SK"/>
        </w:rPr>
      </w:pPr>
    </w:p>
    <w:p>
      <w:pPr>
        <w:ind w:left="1134" w:hanging="567"/>
        <w:rPr>
          <w:noProof/>
          <w:lang w:val="sk-SK"/>
        </w:rPr>
      </w:pPr>
      <w:r>
        <w:rPr>
          <w:noProof/>
          <w:lang w:val="sk-SK"/>
        </w:rPr>
        <w:t>–</w:t>
      </w:r>
      <w:r>
        <w:rPr>
          <w:noProof/>
          <w:lang w:val="sk-SK"/>
        </w:rPr>
        <w:tab/>
        <w:t>Institute şi Centre de Cercetare (Výskumné inštitúty a centrá)</w:t>
      </w:r>
    </w:p>
    <w:p>
      <w:pPr>
        <w:ind w:left="1134" w:hanging="567"/>
        <w:rPr>
          <w:noProof/>
          <w:lang w:val="sk-SK"/>
        </w:rPr>
      </w:pPr>
    </w:p>
    <w:p>
      <w:pPr>
        <w:ind w:left="1134" w:hanging="567"/>
        <w:rPr>
          <w:noProof/>
          <w:lang w:val="sk-SK"/>
        </w:rPr>
      </w:pPr>
      <w:r>
        <w:rPr>
          <w:noProof/>
          <w:lang w:val="sk-SK"/>
        </w:rPr>
        <w:t>–</w:t>
      </w:r>
      <w:r>
        <w:rPr>
          <w:noProof/>
          <w:lang w:val="sk-SK"/>
        </w:rPr>
        <w:tab/>
        <w:t>Institute şi Centre de Cercetare (Výskumné inštitúty a centrá)</w:t>
      </w:r>
    </w:p>
    <w:p>
      <w:pPr>
        <w:ind w:left="1134" w:hanging="567"/>
        <w:rPr>
          <w:noProof/>
          <w:lang w:val="sk-SK"/>
        </w:rPr>
      </w:pPr>
    </w:p>
    <w:p>
      <w:pPr>
        <w:ind w:left="1134" w:hanging="567"/>
        <w:rPr>
          <w:noProof/>
          <w:lang w:val="sk-SK"/>
        </w:rPr>
      </w:pPr>
      <w:r>
        <w:rPr>
          <w:noProof/>
          <w:lang w:val="sk-SK"/>
        </w:rPr>
        <w:t>–</w:t>
      </w:r>
      <w:r>
        <w:rPr>
          <w:noProof/>
          <w:lang w:val="sk-SK"/>
        </w:rPr>
        <w:tab/>
        <w:t>Instituţii de Invăţământ de Stat (Štátne vzdelávacie inštitúty)</w:t>
      </w:r>
    </w:p>
    <w:p>
      <w:pPr>
        <w:ind w:left="1134" w:hanging="567"/>
        <w:rPr>
          <w:noProof/>
          <w:lang w:val="sk-SK"/>
        </w:rPr>
      </w:pPr>
    </w:p>
    <w:p>
      <w:pPr>
        <w:ind w:left="1134" w:hanging="567"/>
        <w:rPr>
          <w:noProof/>
          <w:lang w:val="sk-SK"/>
        </w:rPr>
      </w:pPr>
      <w:r>
        <w:rPr>
          <w:noProof/>
          <w:lang w:val="sk-SK"/>
        </w:rPr>
        <w:t>–</w:t>
      </w:r>
      <w:r>
        <w:rPr>
          <w:noProof/>
          <w:lang w:val="sk-SK"/>
        </w:rPr>
        <w:tab/>
        <w:t>Universități de Stat (Štátne univerzity)</w:t>
      </w:r>
    </w:p>
    <w:p>
      <w:pPr>
        <w:ind w:left="1134" w:hanging="567"/>
        <w:rPr>
          <w:noProof/>
          <w:lang w:val="sk-SK"/>
        </w:rPr>
      </w:pPr>
    </w:p>
    <w:p>
      <w:pPr>
        <w:ind w:left="1134" w:hanging="567"/>
        <w:rPr>
          <w:noProof/>
          <w:lang w:val="sk-SK"/>
        </w:rPr>
      </w:pPr>
      <w:r>
        <w:rPr>
          <w:noProof/>
          <w:lang w:val="sk-SK"/>
        </w:rPr>
        <w:t>–</w:t>
      </w:r>
      <w:r>
        <w:rPr>
          <w:noProof/>
          <w:lang w:val="sk-SK"/>
        </w:rPr>
        <w:tab/>
        <w:t>Spitale, Sanatorii, Policlinici, Dispensare, Centre Medicale, Institute medico-Legale, Staţii Ambulanţă (nemocnice, sanatóriá, kliniky, zdravotné strediská, ústavy súdneho lekárstva, ambulancie)</w:t>
      </w:r>
    </w:p>
    <w:p>
      <w:pPr>
        <w:ind w:left="567"/>
        <w:rPr>
          <w:noProof/>
          <w:lang w:val="sk-SK"/>
        </w:rPr>
      </w:pPr>
    </w:p>
    <w:p>
      <w:pPr>
        <w:ind w:left="567"/>
        <w:rPr>
          <w:noProof/>
          <w:lang w:val="sk-SK"/>
        </w:rPr>
      </w:pPr>
      <w:r>
        <w:rPr>
          <w:noProof/>
          <w:lang w:val="sk-SK"/>
        </w:rPr>
        <w:t>SLOVINSKO</w:t>
      </w:r>
    </w:p>
    <w:p>
      <w:pPr>
        <w:ind w:left="1134" w:hanging="567"/>
        <w:rPr>
          <w:noProof/>
          <w:lang w:val="sk-SK"/>
        </w:rPr>
      </w:pPr>
    </w:p>
    <w:p>
      <w:pPr>
        <w:ind w:left="1134" w:hanging="567"/>
        <w:rPr>
          <w:noProof/>
          <w:lang w:val="sk-SK"/>
        </w:rPr>
      </w:pPr>
      <w:r>
        <w:rPr>
          <w:noProof/>
          <w:lang w:val="sk-SK"/>
        </w:rPr>
        <w:t>–</w:t>
      </w:r>
      <w:r>
        <w:rPr>
          <w:noProof/>
          <w:lang w:val="sk-SK"/>
        </w:rPr>
        <w:tab/>
        <w:t>Javni zavodi s področja vzgoje, izobraževanja ter športa (verejné inštitúcie v oblasti starostlivosti o deti, vzdelávania a športu).</w:t>
      </w:r>
    </w:p>
    <w:p>
      <w:pPr>
        <w:ind w:left="1134" w:hanging="567"/>
        <w:rPr>
          <w:noProof/>
          <w:lang w:val="sk-SK"/>
        </w:rPr>
      </w:pPr>
    </w:p>
    <w:p>
      <w:pPr>
        <w:ind w:left="1134" w:hanging="567"/>
        <w:rPr>
          <w:noProof/>
          <w:lang w:val="sk-SK"/>
        </w:rPr>
      </w:pPr>
      <w:r>
        <w:rPr>
          <w:noProof/>
          <w:lang w:val="sk-SK"/>
        </w:rPr>
        <w:t>–</w:t>
      </w:r>
      <w:r>
        <w:rPr>
          <w:noProof/>
          <w:lang w:val="sk-SK"/>
        </w:rPr>
        <w:tab/>
        <w:t>Javni zavodi s področja zdravstva (verejné inštitúcie v oblasti zdravotnej starostlivosti).</w:t>
      </w:r>
    </w:p>
    <w:p>
      <w:pPr>
        <w:ind w:left="1134" w:hanging="567"/>
        <w:rPr>
          <w:noProof/>
          <w:lang w:val="sk-SK"/>
        </w:rPr>
      </w:pPr>
    </w:p>
    <w:p>
      <w:pPr>
        <w:ind w:left="1134" w:hanging="567"/>
        <w:rPr>
          <w:noProof/>
          <w:lang w:val="sk-SK"/>
        </w:rPr>
      </w:pPr>
      <w:r>
        <w:rPr>
          <w:noProof/>
          <w:lang w:val="sk-SK"/>
        </w:rPr>
        <w:t>–</w:t>
      </w:r>
      <w:r>
        <w:rPr>
          <w:noProof/>
          <w:lang w:val="sk-SK"/>
        </w:rPr>
        <w:tab/>
        <w:t>Javni zavodi s področja raziskovalne dejavnosti (verejné inštitúcie v oblasti vedy a výskumu).</w:t>
      </w:r>
    </w:p>
    <w:p>
      <w:pPr>
        <w:ind w:left="567"/>
        <w:rPr>
          <w:noProof/>
          <w:lang w:val="sk-SK"/>
        </w:rPr>
      </w:pPr>
    </w:p>
    <w:p>
      <w:pPr>
        <w:ind w:left="567"/>
        <w:rPr>
          <w:noProof/>
          <w:lang w:val="sk-SK"/>
        </w:rPr>
      </w:pPr>
      <w:r>
        <w:rPr>
          <w:noProof/>
          <w:lang w:val="sk-SK"/>
        </w:rPr>
        <w:br w:type="page"/>
        <w:t>SLOVENSKO</w:t>
      </w:r>
    </w:p>
    <w:p>
      <w:pPr>
        <w:ind w:left="1134" w:hanging="567"/>
        <w:rPr>
          <w:noProof/>
          <w:lang w:val="sk-SK"/>
        </w:rPr>
      </w:pPr>
    </w:p>
    <w:p>
      <w:pPr>
        <w:ind w:left="1134" w:hanging="567"/>
        <w:rPr>
          <w:noProof/>
          <w:lang w:val="sk-SK"/>
        </w:rPr>
      </w:pPr>
      <w:r>
        <w:rPr>
          <w:noProof/>
          <w:lang w:val="sk-SK"/>
        </w:rPr>
        <w:t>–</w:t>
      </w:r>
      <w:r>
        <w:rPr>
          <w:noProof/>
          <w:lang w:val="sk-SK"/>
        </w:rPr>
        <w:tab/>
        <w:t>Každá právnická osoba vytvorená alebo zriadená osobitným právnym predpisom alebo správnym opatrením na účely uspokojovania potrieb všeobecného záujmu, ktorá nie je priemyselnej alebo komerčnej povahy a zároveň spĺňa aspoň jednu z týchto podmienok:</w:t>
      </w:r>
    </w:p>
    <w:p>
      <w:pPr>
        <w:ind w:left="1134" w:hanging="567"/>
        <w:rPr>
          <w:noProof/>
          <w:lang w:val="sk-SK"/>
        </w:rPr>
      </w:pPr>
    </w:p>
    <w:p>
      <w:pPr>
        <w:ind w:left="1701" w:hanging="567"/>
        <w:rPr>
          <w:noProof/>
          <w:lang w:val="sk-SK"/>
        </w:rPr>
      </w:pPr>
      <w:r>
        <w:rPr>
          <w:noProof/>
          <w:lang w:val="sk-SK"/>
        </w:rPr>
        <w:t>–</w:t>
      </w:r>
      <w:r>
        <w:rPr>
          <w:noProof/>
          <w:lang w:val="sk-SK"/>
        </w:rPr>
        <w:tab/>
        <w:t>je čiastočne alebo úplne financovaná verejným obstarávateľom, t. j. štátnym orgánom, obcou, vyšším územným celkom alebo inou právnickou osobou, ktorá zároveň spĺňa podmienky uvedené v článku 1 ods. 9 písm. a) alebo b), alebo c) smernice Európskeho parlamentu a Rady 2004/18/ES,</w:t>
      </w:r>
    </w:p>
    <w:p>
      <w:pPr>
        <w:ind w:left="1701" w:hanging="567"/>
        <w:rPr>
          <w:noProof/>
          <w:lang w:val="sk-SK"/>
        </w:rPr>
      </w:pPr>
    </w:p>
    <w:p>
      <w:pPr>
        <w:ind w:left="1701" w:hanging="567"/>
        <w:rPr>
          <w:noProof/>
          <w:lang w:val="sk-SK"/>
        </w:rPr>
      </w:pPr>
      <w:r>
        <w:rPr>
          <w:noProof/>
          <w:lang w:val="sk-SK"/>
        </w:rPr>
        <w:t>–</w:t>
      </w:r>
      <w:r>
        <w:rPr>
          <w:noProof/>
          <w:lang w:val="sk-SK"/>
        </w:rPr>
        <w:tab/>
        <w:t>je riadená alebo kontrolovaná verejným obstarávateľom, t. j. štátnym orgánom, obcou, vyšším územným celkom alebo inou verejnoprávnou inštitúciou, ktorá zároveň spĺňa podmienky uvedené v článku 1 ods. 9 písm. a) alebo b), alebo c) smernice Európskeho parlamentu a Rady 2004/18/ES,</w:t>
      </w:r>
    </w:p>
    <w:p>
      <w:pPr>
        <w:ind w:left="1701" w:hanging="567"/>
        <w:rPr>
          <w:noProof/>
          <w:lang w:val="sk-SK"/>
        </w:rPr>
      </w:pPr>
    </w:p>
    <w:p>
      <w:pPr>
        <w:ind w:left="1701" w:hanging="567"/>
        <w:rPr>
          <w:noProof/>
          <w:lang w:val="sk-SK"/>
        </w:rPr>
      </w:pPr>
      <w:r>
        <w:rPr>
          <w:noProof/>
          <w:lang w:val="sk-SK"/>
        </w:rPr>
        <w:t>–</w:t>
      </w:r>
      <w:r>
        <w:rPr>
          <w:noProof/>
          <w:lang w:val="sk-SK"/>
        </w:rPr>
        <w:tab/>
        <w:t>je verejný obstarávateľ, t. j. štátny orgán, obec, vyšší územný celok alebo iná právnická osoba, ktorá zároveň spĺňa podmienky stanovené v článku 1 ods. 9 písm. a) alebo b), alebo c) smernice Európskeho parlamentu a Rady 2004/18/ES, vymenúva alebo volí viac než polovicu členov svojho riadiaceho alebo dozorného orgánu.</w:t>
      </w:r>
    </w:p>
    <w:p>
      <w:pPr>
        <w:ind w:left="1701" w:hanging="567"/>
        <w:rPr>
          <w:noProof/>
          <w:lang w:val="sk-SK"/>
        </w:rPr>
      </w:pPr>
    </w:p>
    <w:p>
      <w:pPr>
        <w:ind w:left="1701" w:hanging="567"/>
        <w:rPr>
          <w:noProof/>
          <w:lang w:val="sk-SK"/>
        </w:rPr>
      </w:pPr>
      <w:r>
        <w:rPr>
          <w:noProof/>
          <w:lang w:val="sk-SK"/>
        </w:rPr>
        <w:br w:type="page"/>
        <w:t>–</w:t>
      </w:r>
      <w:r>
        <w:rPr>
          <w:noProof/>
          <w:lang w:val="sk-SK"/>
        </w:rPr>
        <w:tab/>
        <w:t>poskytuje zdravotnícke služby alebo služby v oblasti vysokoškolského vzdelávania alebo vykonáva výskumné činnosti.</w:t>
      </w:r>
    </w:p>
    <w:p>
      <w:pPr>
        <w:ind w:left="567"/>
        <w:rPr>
          <w:noProof/>
          <w:lang w:val="sk-SK"/>
        </w:rPr>
      </w:pPr>
    </w:p>
    <w:p>
      <w:pPr>
        <w:ind w:left="567"/>
        <w:rPr>
          <w:noProof/>
          <w:lang w:val="sk-SK"/>
        </w:rPr>
      </w:pPr>
      <w:r>
        <w:rPr>
          <w:noProof/>
          <w:lang w:val="sk-SK"/>
        </w:rPr>
        <w:t>FÍNSKO</w:t>
      </w:r>
    </w:p>
    <w:p>
      <w:pPr>
        <w:ind w:left="567"/>
        <w:rPr>
          <w:noProof/>
          <w:lang w:val="sk-SK"/>
        </w:rPr>
      </w:pPr>
    </w:p>
    <w:p>
      <w:pPr>
        <w:ind w:left="567"/>
        <w:rPr>
          <w:noProof/>
          <w:lang w:val="sk-SK"/>
        </w:rPr>
      </w:pPr>
      <w:r>
        <w:rPr>
          <w:noProof/>
          <w:lang w:val="sk-SK"/>
        </w:rPr>
        <w:t>Verejné alebo verejnosťou kontrolované orgány a podniky s výnimkou tých, ktoré majú priemyselný alebo komerčný charakter, a ktoré poskytujú zdravotnícke služby alebo služby v oblasti vysokoškolského vzdelávania alebo vykonávajú výskumné činnosti.</w:t>
      </w:r>
    </w:p>
    <w:p>
      <w:pPr>
        <w:ind w:left="567"/>
        <w:rPr>
          <w:noProof/>
          <w:lang w:val="sk-SK"/>
        </w:rPr>
      </w:pPr>
    </w:p>
    <w:p>
      <w:pPr>
        <w:ind w:left="567"/>
        <w:rPr>
          <w:noProof/>
          <w:lang w:val="sk-SK"/>
        </w:rPr>
      </w:pPr>
      <w:r>
        <w:rPr>
          <w:noProof/>
          <w:lang w:val="sk-SK"/>
        </w:rPr>
        <w:t>ŠVÉDSKO</w:t>
      </w:r>
    </w:p>
    <w:p>
      <w:pPr>
        <w:ind w:left="567"/>
        <w:rPr>
          <w:noProof/>
          <w:lang w:val="sk-SK"/>
        </w:rPr>
      </w:pPr>
    </w:p>
    <w:p>
      <w:pPr>
        <w:ind w:left="567"/>
        <w:rPr>
          <w:noProof/>
          <w:lang w:val="sk-SK"/>
        </w:rPr>
      </w:pPr>
      <w:r>
        <w:rPr>
          <w:noProof/>
          <w:lang w:val="sk-SK"/>
        </w:rPr>
        <w:t>Všetky nekomerčné orgány, ktorých verejné zákazky podliehajú dohľadu švédskeho orgánu na ochranu hospodárskej súťaže a ktoré poskytujú zdravotnícke služby alebo služby v oblasti vysokoškolského vzdelávania alebo vykonávajú výskumné činnosti.</w:t>
      </w:r>
    </w:p>
    <w:p>
      <w:pPr>
        <w:ind w:left="567"/>
        <w:rPr>
          <w:noProof/>
          <w:lang w:val="sk-SK"/>
        </w:rPr>
      </w:pPr>
    </w:p>
    <w:p>
      <w:pPr>
        <w:ind w:left="567"/>
        <w:rPr>
          <w:noProof/>
          <w:lang w:val="sk-SK"/>
        </w:rPr>
      </w:pPr>
      <w:r>
        <w:rPr>
          <w:noProof/>
          <w:lang w:val="sk-SK"/>
        </w:rPr>
        <w:t>SPOJENÉ KRÁĽOVSTVO</w:t>
      </w:r>
    </w:p>
    <w:p>
      <w:pPr>
        <w:ind w:left="567"/>
        <w:rPr>
          <w:noProof/>
          <w:lang w:val="sk-SK"/>
        </w:rPr>
      </w:pPr>
    </w:p>
    <w:p>
      <w:pPr>
        <w:ind w:left="567"/>
        <w:rPr>
          <w:noProof/>
          <w:lang w:val="sk-SK"/>
        </w:rPr>
      </w:pPr>
      <w:r>
        <w:rPr>
          <w:noProof/>
          <w:lang w:val="sk-SK"/>
        </w:rPr>
        <w:t>Orgány</w:t>
      </w:r>
    </w:p>
    <w:p>
      <w:pPr>
        <w:ind w:left="1134" w:hanging="567"/>
        <w:rPr>
          <w:noProof/>
          <w:lang w:val="sk-SK"/>
        </w:rPr>
      </w:pPr>
    </w:p>
    <w:p>
      <w:pPr>
        <w:ind w:left="1134" w:hanging="567"/>
        <w:rPr>
          <w:noProof/>
          <w:lang w:val="sk-SK"/>
        </w:rPr>
      </w:pPr>
      <w:r>
        <w:rPr>
          <w:noProof/>
          <w:lang w:val="sk-SK"/>
        </w:rPr>
        <w:t>–</w:t>
      </w:r>
      <w:r>
        <w:rPr>
          <w:noProof/>
          <w:lang w:val="sk-SK"/>
        </w:rPr>
        <w:tab/>
        <w:t>Health and Safety Executive</w:t>
      </w:r>
    </w:p>
    <w:p>
      <w:pPr>
        <w:ind w:left="1134" w:hanging="567"/>
        <w:rPr>
          <w:noProof/>
          <w:lang w:val="sk-SK"/>
        </w:rPr>
      </w:pPr>
    </w:p>
    <w:p>
      <w:pPr>
        <w:ind w:left="1134" w:hanging="567"/>
        <w:rPr>
          <w:noProof/>
          <w:lang w:val="sk-SK"/>
        </w:rPr>
      </w:pPr>
      <w:r>
        <w:rPr>
          <w:noProof/>
          <w:lang w:val="sk-SK"/>
        </w:rPr>
        <w:t>–</w:t>
      </w:r>
      <w:r>
        <w:rPr>
          <w:noProof/>
          <w:lang w:val="sk-SK"/>
        </w:rPr>
        <w:tab/>
        <w:t>National Research Development Corporation</w:t>
      </w:r>
    </w:p>
    <w:p>
      <w:pPr>
        <w:ind w:left="1134" w:hanging="567"/>
        <w:rPr>
          <w:noProof/>
          <w:lang w:val="sk-SK"/>
        </w:rPr>
      </w:pPr>
    </w:p>
    <w:p>
      <w:pPr>
        <w:ind w:left="1134" w:hanging="567"/>
        <w:rPr>
          <w:noProof/>
          <w:lang w:val="sk-SK"/>
        </w:rPr>
      </w:pPr>
      <w:r>
        <w:rPr>
          <w:noProof/>
          <w:lang w:val="sk-SK"/>
        </w:rPr>
        <w:t>–</w:t>
      </w:r>
      <w:r>
        <w:rPr>
          <w:noProof/>
          <w:lang w:val="sk-SK"/>
        </w:rPr>
        <w:tab/>
        <w:t>Public Health Laboratory Service Board</w:t>
      </w:r>
    </w:p>
    <w:p>
      <w:pPr>
        <w:ind w:left="1134" w:hanging="567"/>
        <w:rPr>
          <w:noProof/>
          <w:lang w:val="sk-SK"/>
        </w:rPr>
      </w:pPr>
    </w:p>
    <w:p>
      <w:pPr>
        <w:ind w:left="1134" w:hanging="567"/>
        <w:rPr>
          <w:noProof/>
          <w:lang w:val="sk-SK"/>
        </w:rPr>
      </w:pPr>
      <w:r>
        <w:rPr>
          <w:noProof/>
          <w:lang w:val="sk-SK"/>
        </w:rPr>
        <w:t>–</w:t>
      </w:r>
      <w:r>
        <w:rPr>
          <w:noProof/>
          <w:lang w:val="sk-SK"/>
        </w:rPr>
        <w:tab/>
        <w:t>National Blood Authority</w:t>
      </w:r>
    </w:p>
    <w:p>
      <w:pPr>
        <w:ind w:left="1134" w:hanging="567"/>
        <w:rPr>
          <w:noProof/>
          <w:lang w:val="sk-SK"/>
        </w:rPr>
      </w:pPr>
    </w:p>
    <w:p>
      <w:pPr>
        <w:ind w:left="1134" w:hanging="567"/>
        <w:rPr>
          <w:noProof/>
          <w:lang w:val="sk-SK"/>
        </w:rPr>
      </w:pPr>
      <w:r>
        <w:rPr>
          <w:noProof/>
          <w:lang w:val="sk-SK"/>
        </w:rPr>
        <w:br w:type="page"/>
        <w:t>–</w:t>
      </w:r>
      <w:r>
        <w:rPr>
          <w:noProof/>
          <w:lang w:val="sk-SK"/>
        </w:rPr>
        <w:tab/>
        <w:t>Ordnance Survey</w:t>
      </w:r>
    </w:p>
    <w:p>
      <w:pPr>
        <w:ind w:left="567"/>
        <w:rPr>
          <w:noProof/>
          <w:lang w:val="sk-SK"/>
        </w:rPr>
      </w:pPr>
    </w:p>
    <w:p>
      <w:pPr>
        <w:ind w:left="567"/>
        <w:rPr>
          <w:noProof/>
          <w:lang w:val="sk-SK"/>
        </w:rPr>
      </w:pPr>
      <w:r>
        <w:rPr>
          <w:noProof/>
          <w:lang w:val="sk-SK"/>
        </w:rPr>
        <w:t>Kategórie</w:t>
      </w:r>
    </w:p>
    <w:p>
      <w:pPr>
        <w:ind w:left="1134" w:hanging="567"/>
        <w:rPr>
          <w:noProof/>
          <w:lang w:val="sk-SK"/>
        </w:rPr>
      </w:pPr>
    </w:p>
    <w:p>
      <w:pPr>
        <w:ind w:left="1134" w:hanging="567"/>
        <w:rPr>
          <w:noProof/>
          <w:lang w:val="sk-SK"/>
        </w:rPr>
      </w:pPr>
      <w:r>
        <w:rPr>
          <w:noProof/>
          <w:lang w:val="sk-SK"/>
        </w:rPr>
        <w:t>–</w:t>
      </w:r>
      <w:r>
        <w:rPr>
          <w:noProof/>
          <w:lang w:val="sk-SK"/>
        </w:rPr>
        <w:tab/>
        <w:t>Univerzity a vysoké školy financované z väčšej časti inými verejnými obstarávateľmi</w:t>
      </w:r>
    </w:p>
    <w:p>
      <w:pPr>
        <w:ind w:left="1134" w:hanging="567"/>
        <w:rPr>
          <w:noProof/>
          <w:lang w:val="sk-SK"/>
        </w:rPr>
      </w:pPr>
    </w:p>
    <w:p>
      <w:pPr>
        <w:ind w:left="1134" w:hanging="567"/>
        <w:rPr>
          <w:noProof/>
          <w:lang w:val="sk-SK"/>
        </w:rPr>
      </w:pPr>
      <w:r>
        <w:rPr>
          <w:noProof/>
          <w:lang w:val="sk-SK"/>
        </w:rPr>
        <w:t>–</w:t>
      </w:r>
      <w:r>
        <w:rPr>
          <w:noProof/>
          <w:lang w:val="sk-SK"/>
        </w:rPr>
        <w:tab/>
        <w:t>Výskumné inštitúcie</w:t>
      </w:r>
    </w:p>
    <w:p>
      <w:pPr>
        <w:ind w:left="1134" w:hanging="567"/>
        <w:rPr>
          <w:noProof/>
          <w:lang w:val="sk-SK"/>
        </w:rPr>
      </w:pPr>
    </w:p>
    <w:p>
      <w:pPr>
        <w:ind w:left="1134" w:hanging="567"/>
        <w:rPr>
          <w:noProof/>
          <w:lang w:val="sk-SK"/>
        </w:rPr>
      </w:pPr>
      <w:r>
        <w:rPr>
          <w:noProof/>
          <w:lang w:val="sk-SK"/>
        </w:rPr>
        <w:t>–</w:t>
      </w:r>
      <w:r>
        <w:rPr>
          <w:noProof/>
          <w:lang w:val="sk-SK"/>
        </w:rPr>
        <w:tab/>
        <w:t>Strategické zdravotné orgány štátnej zdravotnej služby</w:t>
      </w:r>
    </w:p>
    <w:p>
      <w:pPr>
        <w:ind w:left="1134" w:hanging="567"/>
        <w:rPr>
          <w:noProof/>
          <w:lang w:val="sk-SK"/>
        </w:rPr>
      </w:pPr>
    </w:p>
    <w:p>
      <w:pPr>
        <w:ind w:left="1134" w:hanging="567"/>
        <w:rPr>
          <w:noProof/>
          <w:lang w:val="sk-SK"/>
        </w:rPr>
      </w:pPr>
    </w:p>
    <w:p>
      <w:pPr>
        <w:jc w:val="center"/>
        <w:rPr>
          <w:noProof/>
          <w:lang w:val="sk-SK"/>
        </w:rPr>
      </w:pPr>
      <w:r>
        <w:rPr>
          <w:noProof/>
          <w:lang w:val="sk-SK"/>
        </w:rPr>
        <w:t>ODDIEL C</w:t>
      </w:r>
    </w:p>
    <w:p>
      <w:pPr>
        <w:jc w:val="center"/>
        <w:rPr>
          <w:noProof/>
          <w:lang w:val="sk-SK"/>
        </w:rPr>
      </w:pPr>
    </w:p>
    <w:p>
      <w:pPr>
        <w:jc w:val="center"/>
        <w:rPr>
          <w:noProof/>
          <w:lang w:val="sk-SK"/>
        </w:rPr>
      </w:pPr>
      <w:r>
        <w:rPr>
          <w:noProof/>
          <w:lang w:val="sk-SK"/>
        </w:rPr>
        <w:t>OSTATNÉ ZAHRNUTÉ SUBJEKTY</w:t>
      </w:r>
    </w:p>
    <w:p>
      <w:pPr>
        <w:rPr>
          <w:noProof/>
          <w:lang w:val="sk-SK"/>
        </w:rPr>
      </w:pPr>
    </w:p>
    <w:p>
      <w:pPr>
        <w:rPr>
          <w:rFonts w:eastAsia="MS Mincho"/>
          <w:noProof/>
          <w:lang w:val="sk-SK"/>
        </w:rPr>
      </w:pPr>
      <w:r>
        <w:rPr>
          <w:noProof/>
          <w:lang w:val="sk-SK"/>
        </w:rPr>
        <w:t>Pokiaľ nie je v tejto prílohe stanovené inak, kapitola 9 (Vládne obstarávanie) sa vzťahuje na ostatné subjekty zahrnuté v tomto oddiele, ak odhadovaná hodnota obstarávania dosahuje alebo prekračuje tieto prahové hodnoty:</w:t>
      </w:r>
    </w:p>
    <w:p>
      <w:pPr>
        <w:tabs>
          <w:tab w:val="left" w:pos="7371"/>
          <w:tab w:val="right" w:pos="9072"/>
        </w:tabs>
        <w:rPr>
          <w:rFonts w:eastAsia="MS Mincho"/>
          <w:noProof/>
          <w:lang w:val="sk-SK"/>
        </w:rPr>
      </w:pPr>
    </w:p>
    <w:p>
      <w:pPr>
        <w:tabs>
          <w:tab w:val="left" w:pos="7371"/>
          <w:tab w:val="right" w:pos="9072"/>
        </w:tabs>
        <w:rPr>
          <w:noProof/>
          <w:lang w:val="sk-SK"/>
        </w:rPr>
      </w:pPr>
      <w:r>
        <w:rPr>
          <w:noProof/>
          <w:lang w:val="sk-SK"/>
        </w:rPr>
        <w:t>Tovar, ako je vymedzený v oddiele D (Tovar):</w:t>
      </w:r>
      <w:r>
        <w:rPr>
          <w:noProof/>
          <w:lang w:val="sk-SK"/>
        </w:rPr>
        <w:tab/>
        <w:t>SDR</w:t>
      </w:r>
      <w:r>
        <w:rPr>
          <w:noProof/>
          <w:lang w:val="sk-SK"/>
        </w:rPr>
        <w:tab/>
        <w:t>400 000</w:t>
      </w:r>
    </w:p>
    <w:p>
      <w:pPr>
        <w:tabs>
          <w:tab w:val="left" w:pos="7371"/>
          <w:tab w:val="right" w:pos="9072"/>
        </w:tabs>
        <w:rPr>
          <w:noProof/>
          <w:lang w:val="sk-SK"/>
        </w:rPr>
      </w:pPr>
    </w:p>
    <w:p>
      <w:pPr>
        <w:tabs>
          <w:tab w:val="left" w:pos="7371"/>
          <w:tab w:val="right" w:pos="9072"/>
        </w:tabs>
        <w:rPr>
          <w:noProof/>
          <w:lang w:val="sk-SK"/>
        </w:rPr>
      </w:pPr>
      <w:r>
        <w:rPr>
          <w:noProof/>
          <w:lang w:val="sk-SK"/>
        </w:rPr>
        <w:t>Služby, ako sa uvádza v oddiele E (Služby):</w:t>
      </w:r>
      <w:r>
        <w:rPr>
          <w:noProof/>
          <w:lang w:val="sk-SK"/>
        </w:rPr>
        <w:tab/>
        <w:t>SDR</w:t>
      </w:r>
      <w:r>
        <w:rPr>
          <w:noProof/>
          <w:lang w:val="sk-SK"/>
        </w:rPr>
        <w:tab/>
        <w:t>400 000</w:t>
      </w:r>
    </w:p>
    <w:p>
      <w:pPr>
        <w:tabs>
          <w:tab w:val="left" w:pos="7371"/>
          <w:tab w:val="right" w:pos="9072"/>
        </w:tabs>
        <w:rPr>
          <w:noProof/>
          <w:lang w:val="sk-SK"/>
        </w:rPr>
      </w:pPr>
    </w:p>
    <w:p>
      <w:pPr>
        <w:tabs>
          <w:tab w:val="left" w:pos="7371"/>
          <w:tab w:val="right" w:pos="9072"/>
        </w:tabs>
        <w:rPr>
          <w:noProof/>
          <w:lang w:val="sk-SK"/>
        </w:rPr>
      </w:pPr>
      <w:r>
        <w:rPr>
          <w:noProof/>
          <w:lang w:val="sk-SK"/>
        </w:rPr>
        <w:t>Stavebné služby, ako sa uvádza v oddiele F (Stavebné služby):</w:t>
      </w:r>
      <w:r>
        <w:rPr>
          <w:noProof/>
          <w:lang w:val="sk-SK"/>
        </w:rPr>
        <w:tab/>
        <w:t>SDR</w:t>
      </w:r>
      <w:r>
        <w:rPr>
          <w:noProof/>
          <w:lang w:val="sk-SK"/>
        </w:rPr>
        <w:tab/>
        <w:t>5 000 000</w:t>
      </w:r>
    </w:p>
    <w:p>
      <w:pPr>
        <w:rPr>
          <w:noProof/>
          <w:lang w:val="sk-SK"/>
        </w:rPr>
      </w:pPr>
    </w:p>
    <w:p>
      <w:pPr>
        <w:rPr>
          <w:noProof/>
          <w:lang w:val="sk-SK"/>
        </w:rPr>
      </w:pPr>
      <w:r>
        <w:rPr>
          <w:noProof/>
          <w:lang w:val="sk-SK"/>
        </w:rPr>
        <w:br w:type="page"/>
        <w:t>Ostatné zahrnuté subjekty:</w:t>
      </w:r>
    </w:p>
    <w:p>
      <w:pPr>
        <w:rPr>
          <w:noProof/>
          <w:lang w:val="sk-SK"/>
        </w:rPr>
      </w:pPr>
    </w:p>
    <w:p>
      <w:pPr>
        <w:ind w:left="567" w:hanging="567"/>
        <w:rPr>
          <w:noProof/>
          <w:lang w:val="sk-SK"/>
        </w:rPr>
      </w:pPr>
      <w:r>
        <w:rPr>
          <w:noProof/>
          <w:lang w:val="sk-SK"/>
        </w:rPr>
        <w:t>1.</w:t>
      </w:r>
      <w:r>
        <w:rPr>
          <w:noProof/>
          <w:lang w:val="sk-SK"/>
        </w:rPr>
        <w:tab/>
        <w:t>Všetci obstarávatelia, na ktorých obstarávanie sa vzťahuje smernica Európskeho parlamentu a Rady 2014/25/EÚ z 26. februára 2014 o obstarávaní vykonávanom subjektmi pôsobiacimi v odvetviach vodného hospodárstva, energetiky, dopravy a poštových služieb a o zrušení smernice 2004/17/ES (ďalej len „smernica EÚ o verejných službách“), ktorí sú verejní obstarávatelia, ako napríklad tí, na ktorých sa vzťahujú oddiely A (Orgány ústrednej štátnej správy) a B (Orgány na nižšej ako ústrednej úrovni), alebo verejné podniky</w:t>
      </w:r>
      <w:r>
        <w:rPr>
          <w:rStyle w:val="FootnoteReference"/>
          <w:noProof/>
          <w:lang w:val="sk-SK"/>
        </w:rPr>
        <w:footnoteReference w:id="3"/>
      </w:r>
      <w:r>
        <w:rPr>
          <w:noProof/>
          <w:lang w:val="sk-SK"/>
        </w:rPr>
        <w:t>, ktoré majú ako jednu zo svojich činností ktorúkoľvek z činností uvedených ďalej alebo ich kombináciu:</w:t>
      </w:r>
    </w:p>
    <w:p>
      <w:pPr>
        <w:ind w:left="567" w:hanging="567"/>
        <w:rPr>
          <w:noProof/>
          <w:lang w:val="sk-SK"/>
        </w:rPr>
      </w:pPr>
    </w:p>
    <w:p>
      <w:pPr>
        <w:ind w:left="1134" w:hanging="567"/>
        <w:rPr>
          <w:noProof/>
          <w:lang w:val="sk-SK"/>
        </w:rPr>
      </w:pPr>
      <w:r>
        <w:rPr>
          <w:noProof/>
          <w:lang w:val="sk-SK"/>
        </w:rPr>
        <w:t>a)</w:t>
      </w:r>
      <w:r>
        <w:rPr>
          <w:noProof/>
          <w:lang w:val="sk-SK"/>
        </w:rPr>
        <w:tab/>
        <w:t>poskytovanie alebo prevádzkovanie pevných sietí určených na poskytovanie služieb verejnosti v spojení s prepravou, distribúciou alebo dodávkou elektrickej energie do takýchto sietí;</w:t>
      </w:r>
    </w:p>
    <w:p>
      <w:pPr>
        <w:ind w:left="1134" w:hanging="567"/>
        <w:rPr>
          <w:noProof/>
          <w:lang w:val="sk-SK"/>
        </w:rPr>
      </w:pPr>
    </w:p>
    <w:p>
      <w:pPr>
        <w:ind w:left="1134" w:hanging="567"/>
        <w:rPr>
          <w:noProof/>
          <w:lang w:val="sk-SK"/>
        </w:rPr>
      </w:pPr>
      <w:r>
        <w:rPr>
          <w:noProof/>
          <w:lang w:val="sk-SK"/>
        </w:rPr>
        <w:br w:type="page"/>
        <w:t>b)</w:t>
      </w:r>
      <w:r>
        <w:rPr>
          <w:noProof/>
          <w:lang w:val="sk-SK"/>
        </w:rPr>
        <w:tab/>
        <w:t>poskytovanie alebo prevádzkovanie sietí poskytujúcich službu verejnosti v oblasti železničnej dopravy</w:t>
      </w:r>
      <w:r>
        <w:rPr>
          <w:rStyle w:val="FootnoteReference"/>
          <w:noProof/>
          <w:lang w:val="sk-SK"/>
        </w:rPr>
        <w:footnoteReference w:id="4"/>
      </w:r>
      <w:r>
        <w:rPr>
          <w:noProof/>
          <w:lang w:val="sk-SK"/>
        </w:rPr>
        <w:t>.</w:t>
      </w:r>
    </w:p>
    <w:p>
      <w:pPr>
        <w:rPr>
          <w:noProof/>
          <w:lang w:val="sk-SK"/>
        </w:rPr>
      </w:pPr>
    </w:p>
    <w:p>
      <w:pPr>
        <w:ind w:left="567" w:hanging="567"/>
        <w:rPr>
          <w:noProof/>
          <w:lang w:val="sk-SK"/>
        </w:rPr>
      </w:pPr>
      <w:r>
        <w:rPr>
          <w:noProof/>
          <w:lang w:val="sk-SK"/>
        </w:rPr>
        <w:t>2.</w:t>
      </w:r>
      <w:r>
        <w:rPr>
          <w:noProof/>
          <w:lang w:val="sk-SK"/>
        </w:rPr>
        <w:tab/>
        <w:t>Orientačné zoznamy verejných obstarávateľov v oblasti elektrickej energie podľa pododseku 1 písm. a) a verejných obstarávateľov v oblasti služieb železničnej dopravy podľa pododseku 1 písm. b) sú uvedené za poznámkami k tomuto oddielu a sú v nich uvedení verejní obstarávatelia a verejné podniky, ktoré spĺňajú kritériá stanovené v odseku 1.</w:t>
      </w:r>
    </w:p>
    <w:p>
      <w:pPr>
        <w:rPr>
          <w:noProof/>
          <w:lang w:val="sk-SK"/>
        </w:rPr>
      </w:pPr>
    </w:p>
    <w:p>
      <w:pPr>
        <w:rPr>
          <w:noProof/>
          <w:lang w:val="sk-SK"/>
        </w:rPr>
      </w:pPr>
      <w:r>
        <w:rPr>
          <w:noProof/>
          <w:lang w:val="sk-SK"/>
        </w:rPr>
        <w:t>Poznámky k oddielu C (Ostatné zahrnuté subjekty):</w:t>
      </w:r>
    </w:p>
    <w:p>
      <w:pPr>
        <w:rPr>
          <w:noProof/>
          <w:lang w:val="sk-SK"/>
        </w:rPr>
      </w:pPr>
    </w:p>
    <w:p>
      <w:pPr>
        <w:ind w:left="567" w:hanging="567"/>
        <w:rPr>
          <w:noProof/>
          <w:lang w:val="sk-SK"/>
        </w:rPr>
      </w:pPr>
      <w:r>
        <w:rPr>
          <w:noProof/>
          <w:lang w:val="sk-SK"/>
        </w:rPr>
        <w:t>1.</w:t>
      </w:r>
      <w:r>
        <w:rPr>
          <w:noProof/>
          <w:lang w:val="sk-SK"/>
        </w:rPr>
        <w:tab/>
        <w:t>Táto dohoda sa nevzťahuje na obstarávanie na účely vykonávania uvedenej činnosti pri vystavení konkurenčným silám na príslušnom trhu.</w:t>
      </w:r>
    </w:p>
    <w:p>
      <w:pPr>
        <w:ind w:left="567" w:hanging="567"/>
        <w:rPr>
          <w:noProof/>
          <w:lang w:val="sk-SK"/>
        </w:rPr>
      </w:pPr>
    </w:p>
    <w:p>
      <w:pPr>
        <w:ind w:left="567" w:hanging="567"/>
        <w:rPr>
          <w:noProof/>
          <w:lang w:val="sk-SK"/>
        </w:rPr>
      </w:pPr>
      <w:r>
        <w:rPr>
          <w:noProof/>
          <w:lang w:val="sk-SK"/>
        </w:rPr>
        <w:t>2.</w:t>
      </w:r>
      <w:r>
        <w:rPr>
          <w:noProof/>
          <w:lang w:val="sk-SK"/>
        </w:rPr>
        <w:tab/>
        <w:t>Kapitola 9 (Vládne obstarávanie) sa nevzťahuje na obstarávanie, ktoré uskutočňujú obstarávateľské subjekty uvedené v tomto oddiele:</w:t>
      </w:r>
    </w:p>
    <w:p>
      <w:pPr>
        <w:rPr>
          <w:noProof/>
          <w:lang w:val="sk-SK"/>
        </w:rPr>
      </w:pPr>
    </w:p>
    <w:p>
      <w:pPr>
        <w:ind w:left="1134" w:hanging="567"/>
        <w:rPr>
          <w:noProof/>
          <w:lang w:val="sk-SK"/>
        </w:rPr>
      </w:pPr>
      <w:r>
        <w:rPr>
          <w:noProof/>
          <w:lang w:val="sk-SK"/>
        </w:rPr>
        <w:t>a)</w:t>
      </w:r>
      <w:r>
        <w:rPr>
          <w:noProof/>
          <w:lang w:val="sk-SK"/>
        </w:rPr>
        <w:tab/>
        <w:t>na účely iné než vykonávanie svojich činností, ako sú opísané v tomto oddiele, alebo na vykonávanie takýchto činností v krajine, ktorá nie je stranou Dohody o Európskom hospodárskom priestore;</w:t>
      </w:r>
    </w:p>
    <w:p>
      <w:pPr>
        <w:ind w:left="1134" w:hanging="567"/>
        <w:rPr>
          <w:noProof/>
          <w:lang w:val="sk-SK"/>
        </w:rPr>
      </w:pPr>
    </w:p>
    <w:p>
      <w:pPr>
        <w:ind w:left="1134" w:hanging="567"/>
        <w:rPr>
          <w:noProof/>
          <w:lang w:val="sk-SK"/>
        </w:rPr>
      </w:pPr>
      <w:r>
        <w:rPr>
          <w:noProof/>
          <w:lang w:val="sk-SK"/>
        </w:rPr>
        <w:br w:type="page"/>
        <w:t>b)</w:t>
      </w:r>
      <w:r>
        <w:rPr>
          <w:noProof/>
          <w:lang w:val="sk-SK"/>
        </w:rPr>
        <w:tab/>
        <w:t>na účely ďalšieho predaja alebo prenájmu tretím stranám za predpokladu, že obstarávateľský subjekt nevyužíva žiadne osobitné alebo výlučné právo predaja alebo prenájmu predmetu takýchto zmlúv a ostatné subjekty ho môžu predať alebo prenajať za rovnakých podmienok ako obstarávateľský subjekt.</w:t>
      </w:r>
    </w:p>
    <w:p>
      <w:pPr>
        <w:ind w:left="1134" w:hanging="567"/>
        <w:rPr>
          <w:noProof/>
          <w:lang w:val="sk-SK"/>
        </w:rPr>
      </w:pPr>
    </w:p>
    <w:p>
      <w:pPr>
        <w:ind w:left="567" w:hanging="567"/>
        <w:rPr>
          <w:rFonts w:eastAsia="Calibri"/>
          <w:noProof/>
          <w:lang w:val="sk-SK"/>
        </w:rPr>
      </w:pPr>
      <w:r>
        <w:rPr>
          <w:noProof/>
          <w:lang w:val="sk-SK"/>
        </w:rPr>
        <w:t>3.</w:t>
      </w:r>
      <w:r>
        <w:rPr>
          <w:noProof/>
          <w:lang w:val="sk-SK"/>
        </w:rPr>
        <w:tab/>
        <w:t>Zásobovanie sietí elektrickou energiou, ktoré obstarávateľský subjekt, ktorý nie je verejným obstarávateľom, poskytuje ako službu verejnosti, sa nepovažuje za činnosť v zmysle písmen a) alebo b) tohto oddielu, ak sú splnené všetky tieto podmienky:</w:t>
      </w:r>
    </w:p>
    <w:p>
      <w:pPr>
        <w:rPr>
          <w:rFonts w:eastAsia="Calibri"/>
          <w:noProof/>
          <w:lang w:val="sk-SK"/>
        </w:rPr>
      </w:pPr>
    </w:p>
    <w:p>
      <w:pPr>
        <w:ind w:left="1134" w:hanging="567"/>
        <w:rPr>
          <w:rFonts w:eastAsia="Calibri"/>
          <w:noProof/>
          <w:lang w:val="sk-SK"/>
        </w:rPr>
      </w:pPr>
      <w:r>
        <w:rPr>
          <w:noProof/>
          <w:lang w:val="sk-SK"/>
        </w:rPr>
        <w:t>a)</w:t>
      </w:r>
      <w:r>
        <w:rPr>
          <w:noProof/>
          <w:lang w:val="sk-SK"/>
        </w:rPr>
        <w:tab/>
        <w:t>dotknutý obstarávateľ vyrába elektrickú energiu preto, lebo jej spotreba je nevyhnutná na vykonávanie inej činnosti, než sú činnosti uvedené v písmenách a) a b) tohto oddielu; a</w:t>
      </w:r>
    </w:p>
    <w:p>
      <w:pPr>
        <w:ind w:left="1134" w:hanging="567"/>
        <w:rPr>
          <w:rFonts w:eastAsia="Calibri"/>
          <w:noProof/>
          <w:lang w:val="sk-SK"/>
        </w:rPr>
      </w:pPr>
    </w:p>
    <w:p>
      <w:pPr>
        <w:ind w:left="1134" w:hanging="567"/>
        <w:rPr>
          <w:noProof/>
          <w:lang w:val="sk-SK"/>
        </w:rPr>
      </w:pPr>
      <w:r>
        <w:rPr>
          <w:noProof/>
          <w:lang w:val="sk-SK"/>
        </w:rPr>
        <w:t>b)</w:t>
      </w:r>
      <w:r>
        <w:rPr>
          <w:noProof/>
          <w:lang w:val="sk-SK"/>
        </w:rPr>
        <w:tab/>
        <w:t>zásobovanie verejnej siete závisí len od vlastnej spotreby obstarávateľského subjektu a nepresahuje 30 % celkovej priemernej výroby elektriny obstarávateľského subjektu za predchádzajúce tri roky vrátane prebiehajúceho roka.</w:t>
      </w:r>
    </w:p>
    <w:p>
      <w:pPr>
        <w:rPr>
          <w:noProof/>
          <w:lang w:val="sk-SK"/>
        </w:rPr>
      </w:pPr>
    </w:p>
    <w:p>
      <w:pPr>
        <w:ind w:left="567" w:hanging="567"/>
        <w:rPr>
          <w:noProof/>
          <w:lang w:val="sk-SK"/>
        </w:rPr>
      </w:pPr>
      <w:r>
        <w:rPr>
          <w:noProof/>
          <w:lang w:val="sk-SK"/>
        </w:rPr>
        <w:br w:type="page"/>
        <w:t>4.</w:t>
      </w:r>
      <w:r>
        <w:rPr>
          <w:noProof/>
          <w:lang w:val="sk-SK"/>
        </w:rPr>
        <w:tab/>
        <w:t>Pokiaľ sú splnené podmienky v pododseku 2, táto dohoda sa nevzťahuje na obstarávanie:</w:t>
      </w:r>
    </w:p>
    <w:p>
      <w:pPr>
        <w:rPr>
          <w:noProof/>
          <w:lang w:val="sk-SK"/>
        </w:rPr>
      </w:pPr>
    </w:p>
    <w:p>
      <w:pPr>
        <w:ind w:left="1134" w:hanging="567"/>
        <w:rPr>
          <w:noProof/>
          <w:lang w:val="sk-SK"/>
        </w:rPr>
      </w:pPr>
      <w:r>
        <w:rPr>
          <w:noProof/>
          <w:lang w:val="sk-SK"/>
        </w:rPr>
        <w:t>a)</w:t>
      </w:r>
      <w:r>
        <w:rPr>
          <w:noProof/>
          <w:lang w:val="sk-SK"/>
        </w:rPr>
        <w:tab/>
        <w:t>ktoré obstarávateľský subjekt zadáva pridruženému podniku</w:t>
      </w:r>
      <w:r>
        <w:rPr>
          <w:rStyle w:val="FootnoteReference"/>
          <w:noProof/>
          <w:lang w:val="sk-SK"/>
        </w:rPr>
        <w:footnoteReference w:id="5"/>
      </w:r>
      <w:r>
        <w:rPr>
          <w:noProof/>
          <w:lang w:val="sk-SK"/>
        </w:rPr>
        <w:t xml:space="preserve"> alebo</w:t>
      </w:r>
    </w:p>
    <w:p>
      <w:pPr>
        <w:ind w:left="1134" w:hanging="567"/>
        <w:rPr>
          <w:noProof/>
          <w:lang w:val="sk-SK"/>
        </w:rPr>
      </w:pPr>
    </w:p>
    <w:p>
      <w:pPr>
        <w:ind w:left="1134" w:hanging="567"/>
        <w:rPr>
          <w:noProof/>
          <w:lang w:val="sk-SK"/>
        </w:rPr>
      </w:pPr>
      <w:r>
        <w:rPr>
          <w:noProof/>
          <w:lang w:val="sk-SK"/>
        </w:rPr>
        <w:t>b)</w:t>
      </w:r>
      <w:r>
        <w:rPr>
          <w:noProof/>
          <w:lang w:val="sk-SK"/>
        </w:rPr>
        <w:tab/>
        <w:t>spoločného podniku, ktorý vytvorilo výlučne niekoľko obstarávateľských subjektov na účely vykonávania činností v zmysle písmen a) a b) tohto oddielu, pre podnik, ktorý je prepojený s jedným z týchto obstarávateľských subjektov.</w:t>
      </w:r>
    </w:p>
    <w:p>
      <w:pPr>
        <w:rPr>
          <w:noProof/>
          <w:lang w:val="sk-SK"/>
        </w:rPr>
      </w:pPr>
    </w:p>
    <w:p>
      <w:pPr>
        <w:ind w:left="567"/>
        <w:rPr>
          <w:noProof/>
          <w:lang w:val="sk-SK"/>
        </w:rPr>
      </w:pPr>
      <w:r>
        <w:rPr>
          <w:noProof/>
          <w:lang w:val="sk-SK"/>
        </w:rPr>
        <w:t>Pododsek 1 sa vzťahuje na zákazky na služby alebo dodávky, ak najmenej 80 % priemerného obratu pridruženého podniku dosiahnutého za služby alebo dodávky za predchádzajúce tri roky pochádza z poskytovania týchto služieb alebo dodávok pre podniky, ku ktorým je pridružený</w:t>
      </w:r>
      <w:r>
        <w:rPr>
          <w:rStyle w:val="FootnoteReference"/>
          <w:noProof/>
          <w:lang w:val="sk-SK"/>
        </w:rPr>
        <w:footnoteReference w:id="6"/>
      </w:r>
      <w:r>
        <w:rPr>
          <w:noProof/>
          <w:lang w:val="sk-SK"/>
        </w:rPr>
        <w:t>.</w:t>
      </w:r>
    </w:p>
    <w:p>
      <w:pPr>
        <w:rPr>
          <w:noProof/>
          <w:lang w:val="sk-SK"/>
        </w:rPr>
      </w:pPr>
    </w:p>
    <w:p>
      <w:pPr>
        <w:ind w:left="567" w:hanging="567"/>
        <w:rPr>
          <w:noProof/>
          <w:lang w:val="sk-SK"/>
        </w:rPr>
      </w:pPr>
      <w:r>
        <w:rPr>
          <w:noProof/>
          <w:lang w:val="sk-SK"/>
        </w:rPr>
        <w:br w:type="page"/>
        <w:t>5.</w:t>
      </w:r>
      <w:r>
        <w:rPr>
          <w:noProof/>
          <w:lang w:val="sk-SK"/>
        </w:rPr>
        <w:tab/>
        <w:t>Kapitola 9 (Vládne obstarávanie) sa nevzťahuje na obstarávanie:</w:t>
      </w:r>
    </w:p>
    <w:p>
      <w:pPr>
        <w:rPr>
          <w:noProof/>
          <w:lang w:val="sk-SK"/>
        </w:rPr>
      </w:pPr>
    </w:p>
    <w:p>
      <w:pPr>
        <w:ind w:left="1134" w:hanging="567"/>
        <w:rPr>
          <w:noProof/>
          <w:lang w:val="sk-SK"/>
        </w:rPr>
      </w:pPr>
      <w:r>
        <w:rPr>
          <w:noProof/>
          <w:lang w:val="sk-SK"/>
        </w:rPr>
        <w:t>a)</w:t>
      </w:r>
      <w:r>
        <w:rPr>
          <w:noProof/>
          <w:lang w:val="sk-SK"/>
        </w:rPr>
        <w:tab/>
        <w:t>spoločným podnikom, ktorý tvorí výlučne niekoľko obstarávateľských subjektov na účely vykonávania činností v zmysle písmen a) a b) tohto oddielu, pre jeden z týchto obstarávateľských subjektov, alebo</w:t>
      </w:r>
    </w:p>
    <w:p>
      <w:pPr>
        <w:ind w:left="1134" w:hanging="567"/>
        <w:rPr>
          <w:noProof/>
          <w:lang w:val="sk-SK"/>
        </w:rPr>
      </w:pPr>
    </w:p>
    <w:p>
      <w:pPr>
        <w:ind w:left="1134" w:hanging="567"/>
        <w:rPr>
          <w:noProof/>
          <w:lang w:val="sk-SK"/>
        </w:rPr>
      </w:pPr>
      <w:r>
        <w:rPr>
          <w:noProof/>
          <w:lang w:val="sk-SK"/>
        </w:rPr>
        <w:t>b)</w:t>
      </w:r>
      <w:r>
        <w:rPr>
          <w:noProof/>
          <w:lang w:val="sk-SK"/>
        </w:rPr>
        <w:tab/>
        <w:t>obstarávateľským subjektom takémuto spoločnému podniku, ktorého je súčasťou, ak bol spoločný podnik zriadený na vykonávanie príslušnej činnosti v priebehu aspoň trojročného obdobia a ak sa v zakladacej listine spoločného podniku stanovuje, že obstarávateľské subjekty, ktoré ho tvoria, budú jeho súčasťou aspoň rovnaké obdobie.</w:t>
      </w:r>
    </w:p>
    <w:p>
      <w:pPr>
        <w:rPr>
          <w:noProof/>
          <w:lang w:val="sk-SK"/>
        </w:rPr>
      </w:pPr>
    </w:p>
    <w:p>
      <w:pPr>
        <w:rPr>
          <w:noProof/>
          <w:lang w:val="sk-SK"/>
        </w:rPr>
      </w:pPr>
      <w:r>
        <w:rPr>
          <w:noProof/>
          <w:lang w:val="sk-SK"/>
        </w:rPr>
        <w:t>A.</w:t>
      </w:r>
      <w:r>
        <w:rPr>
          <w:noProof/>
          <w:lang w:val="sk-SK"/>
        </w:rPr>
        <w:tab/>
        <w:t>Orientačný zoznam obstarávateľov v oblasti elektrickej energie</w:t>
      </w:r>
    </w:p>
    <w:p>
      <w:pPr>
        <w:rPr>
          <w:noProof/>
          <w:lang w:val="sk-SK"/>
        </w:rPr>
      </w:pPr>
    </w:p>
    <w:p>
      <w:pPr>
        <w:ind w:left="567"/>
        <w:rPr>
          <w:noProof/>
          <w:lang w:val="sk-SK"/>
        </w:rPr>
      </w:pPr>
      <w:r>
        <w:rPr>
          <w:noProof/>
          <w:lang w:val="sk-SK"/>
        </w:rPr>
        <w:t>BELGICKO</w:t>
      </w:r>
    </w:p>
    <w:p>
      <w:pPr>
        <w:ind w:left="567"/>
        <w:rPr>
          <w:noProof/>
          <w:lang w:val="sk-SK"/>
        </w:rPr>
      </w:pPr>
    </w:p>
    <w:p>
      <w:pPr>
        <w:ind w:left="567"/>
        <w:rPr>
          <w:noProof/>
          <w:lang w:val="sk-SK"/>
        </w:rPr>
      </w:pPr>
      <w:r>
        <w:rPr>
          <w:noProof/>
          <w:lang w:val="sk-SK"/>
        </w:rPr>
        <w:t>–</w:t>
      </w:r>
      <w:r>
        <w:rPr>
          <w:noProof/>
          <w:lang w:val="sk-SK"/>
        </w:rPr>
        <w:tab/>
        <w:t>Miestne orgány a združenia miestnych orgánov pre túto časť ich činností.</w:t>
      </w:r>
    </w:p>
    <w:p>
      <w:pPr>
        <w:ind w:left="567"/>
        <w:rPr>
          <w:noProof/>
          <w:lang w:val="sk-SK"/>
        </w:rPr>
      </w:pPr>
    </w:p>
    <w:p>
      <w:pPr>
        <w:ind w:left="567"/>
        <w:rPr>
          <w:noProof/>
          <w:lang w:val="sk-SK"/>
        </w:rPr>
      </w:pPr>
      <w:r>
        <w:rPr>
          <w:noProof/>
          <w:lang w:val="sk-SK"/>
        </w:rPr>
        <w:t>–</w:t>
      </w:r>
      <w:r>
        <w:rPr>
          <w:noProof/>
          <w:lang w:val="sk-SK"/>
        </w:rPr>
        <w:tab/>
        <w:t>Elia</w:t>
      </w:r>
    </w:p>
    <w:p>
      <w:pPr>
        <w:ind w:left="567"/>
        <w:rPr>
          <w:noProof/>
          <w:lang w:val="sk-SK"/>
        </w:rPr>
      </w:pPr>
    </w:p>
    <w:p>
      <w:pPr>
        <w:ind w:left="567"/>
        <w:rPr>
          <w:noProof/>
          <w:lang w:val="sk-SK"/>
        </w:rPr>
      </w:pPr>
      <w:r>
        <w:rPr>
          <w:noProof/>
          <w:lang w:val="sk-SK"/>
        </w:rPr>
        <w:t>BULHARSKO</w:t>
      </w:r>
    </w:p>
    <w:p>
      <w:pPr>
        <w:ind w:left="567"/>
        <w:rPr>
          <w:noProof/>
          <w:lang w:val="sk-SK"/>
        </w:rPr>
      </w:pPr>
    </w:p>
    <w:p>
      <w:pPr>
        <w:ind w:left="567"/>
        <w:rPr>
          <w:noProof/>
          <w:lang w:val="sk-SK"/>
        </w:rPr>
      </w:pPr>
      <w:r>
        <w:rPr>
          <w:noProof/>
          <w:lang w:val="sk-SK"/>
        </w:rPr>
        <w:t>Subjekty, ktoré majú povolenie na prepravu a distribúciu elektrickej energie podľa článku 39 ods. 1 Закона за енергетиката (обн., ДВ, бр.107/09.12.2003):</w:t>
      </w:r>
    </w:p>
    <w:p>
      <w:pPr>
        <w:ind w:left="1134" w:hanging="567"/>
        <w:rPr>
          <w:noProof/>
          <w:lang w:val="sk-SK"/>
        </w:rPr>
      </w:pPr>
    </w:p>
    <w:p>
      <w:pPr>
        <w:ind w:left="1134" w:hanging="567"/>
        <w:rPr>
          <w:noProof/>
          <w:lang w:val="sk-SK"/>
        </w:rPr>
      </w:pPr>
      <w:r>
        <w:rPr>
          <w:noProof/>
          <w:lang w:val="sk-SK"/>
        </w:rPr>
        <w:t>–</w:t>
      </w:r>
      <w:r>
        <w:rPr>
          <w:noProof/>
          <w:lang w:val="sk-SK"/>
        </w:rPr>
        <w:tab/>
        <w:t>Българско акционерно дружество Гранитоид АД</w:t>
      </w:r>
    </w:p>
    <w:p>
      <w:pPr>
        <w:ind w:left="1134" w:hanging="567"/>
        <w:rPr>
          <w:noProof/>
          <w:lang w:val="sk-SK"/>
        </w:rPr>
      </w:pPr>
    </w:p>
    <w:p>
      <w:pPr>
        <w:ind w:left="1134" w:hanging="567"/>
        <w:rPr>
          <w:noProof/>
          <w:lang w:val="sk-SK"/>
        </w:rPr>
      </w:pPr>
      <w:r>
        <w:rPr>
          <w:noProof/>
          <w:lang w:val="sk-SK"/>
        </w:rPr>
        <w:br w:type="page"/>
        <w:t>–</w:t>
      </w:r>
      <w:r>
        <w:rPr>
          <w:noProof/>
          <w:lang w:val="sk-SK"/>
        </w:rPr>
        <w:tab/>
        <w:t>ЕВН България Електроразпределение АД</w:t>
      </w:r>
    </w:p>
    <w:p>
      <w:pPr>
        <w:ind w:left="1134" w:hanging="567"/>
        <w:rPr>
          <w:noProof/>
          <w:lang w:val="sk-SK"/>
        </w:rPr>
      </w:pPr>
    </w:p>
    <w:p>
      <w:pPr>
        <w:ind w:left="1134" w:hanging="567"/>
        <w:rPr>
          <w:noProof/>
          <w:lang w:val="sk-SK"/>
        </w:rPr>
      </w:pPr>
      <w:r>
        <w:rPr>
          <w:noProof/>
          <w:lang w:val="sk-SK"/>
        </w:rPr>
        <w:t>–</w:t>
      </w:r>
      <w:r>
        <w:rPr>
          <w:noProof/>
          <w:lang w:val="sk-SK"/>
        </w:rPr>
        <w:tab/>
        <w:t>ЕВН България Електроснабдяване АД</w:t>
      </w:r>
    </w:p>
    <w:p>
      <w:pPr>
        <w:ind w:left="1134" w:hanging="567"/>
        <w:rPr>
          <w:noProof/>
          <w:lang w:val="sk-SK"/>
        </w:rPr>
      </w:pPr>
    </w:p>
    <w:p>
      <w:pPr>
        <w:ind w:left="1134" w:hanging="567"/>
        <w:rPr>
          <w:noProof/>
          <w:lang w:val="sk-SK"/>
        </w:rPr>
      </w:pPr>
      <w:r>
        <w:rPr>
          <w:noProof/>
          <w:lang w:val="sk-SK"/>
        </w:rPr>
        <w:t>–</w:t>
      </w:r>
      <w:r>
        <w:rPr>
          <w:noProof/>
          <w:lang w:val="sk-SK"/>
        </w:rPr>
        <w:tab/>
        <w:t>Енерго-про България – АД</w:t>
      </w:r>
    </w:p>
    <w:p>
      <w:pPr>
        <w:ind w:left="1134" w:hanging="567"/>
        <w:rPr>
          <w:noProof/>
          <w:lang w:val="sk-SK"/>
        </w:rPr>
      </w:pPr>
    </w:p>
    <w:p>
      <w:pPr>
        <w:ind w:left="1134" w:hanging="567"/>
        <w:rPr>
          <w:noProof/>
          <w:lang w:val="sk-SK"/>
        </w:rPr>
      </w:pPr>
      <w:r>
        <w:rPr>
          <w:noProof/>
          <w:lang w:val="sk-SK"/>
        </w:rPr>
        <w:t>–</w:t>
      </w:r>
      <w:r>
        <w:rPr>
          <w:noProof/>
          <w:lang w:val="sk-SK"/>
        </w:rPr>
        <w:tab/>
        <w:t>ЕОН България Мрежи АД</w:t>
      </w:r>
    </w:p>
    <w:p>
      <w:pPr>
        <w:ind w:left="1134" w:hanging="567"/>
        <w:rPr>
          <w:noProof/>
          <w:lang w:val="sk-SK"/>
        </w:rPr>
      </w:pPr>
    </w:p>
    <w:p>
      <w:pPr>
        <w:ind w:left="1134" w:hanging="567"/>
        <w:rPr>
          <w:noProof/>
          <w:lang w:val="sk-SK"/>
        </w:rPr>
      </w:pPr>
      <w:r>
        <w:rPr>
          <w:noProof/>
          <w:lang w:val="sk-SK"/>
        </w:rPr>
        <w:t>–</w:t>
      </w:r>
      <w:r>
        <w:rPr>
          <w:noProof/>
          <w:lang w:val="sk-SK"/>
        </w:rPr>
        <w:tab/>
        <w:t>ЕОН България Продажби АД</w:t>
      </w:r>
    </w:p>
    <w:p>
      <w:pPr>
        <w:ind w:left="1134" w:hanging="567"/>
        <w:rPr>
          <w:noProof/>
          <w:lang w:val="sk-SK"/>
        </w:rPr>
      </w:pPr>
    </w:p>
    <w:p>
      <w:pPr>
        <w:ind w:left="1134" w:hanging="567"/>
        <w:rPr>
          <w:noProof/>
          <w:lang w:val="sk-SK"/>
        </w:rPr>
      </w:pPr>
      <w:r>
        <w:rPr>
          <w:noProof/>
          <w:lang w:val="sk-SK"/>
        </w:rPr>
        <w:t>–</w:t>
      </w:r>
      <w:r>
        <w:rPr>
          <w:noProof/>
          <w:lang w:val="sk-SK"/>
        </w:rPr>
        <w:tab/>
        <w:t>ЕРП Златни пясъци АД</w:t>
      </w:r>
    </w:p>
    <w:p>
      <w:pPr>
        <w:ind w:left="1134" w:hanging="567"/>
        <w:rPr>
          <w:noProof/>
          <w:lang w:val="sk-SK"/>
        </w:rPr>
      </w:pPr>
    </w:p>
    <w:p>
      <w:pPr>
        <w:ind w:left="1134" w:hanging="567"/>
        <w:rPr>
          <w:noProof/>
          <w:lang w:val="sk-SK"/>
        </w:rPr>
      </w:pPr>
      <w:r>
        <w:rPr>
          <w:noProof/>
          <w:lang w:val="sk-SK"/>
        </w:rPr>
        <w:t>–</w:t>
      </w:r>
      <w:r>
        <w:rPr>
          <w:noProof/>
          <w:lang w:val="sk-SK"/>
        </w:rPr>
        <w:tab/>
        <w:t>ЕСО ЕАД</w:t>
      </w:r>
    </w:p>
    <w:p>
      <w:pPr>
        <w:ind w:left="1134" w:hanging="567"/>
        <w:rPr>
          <w:noProof/>
          <w:lang w:val="sk-SK"/>
        </w:rPr>
      </w:pPr>
    </w:p>
    <w:p>
      <w:pPr>
        <w:ind w:left="1134" w:hanging="567"/>
        <w:rPr>
          <w:noProof/>
          <w:lang w:val="sk-SK"/>
        </w:rPr>
      </w:pPr>
      <w:r>
        <w:rPr>
          <w:noProof/>
          <w:lang w:val="sk-SK"/>
        </w:rPr>
        <w:t>–</w:t>
      </w:r>
      <w:r>
        <w:rPr>
          <w:noProof/>
          <w:lang w:val="sk-SK"/>
        </w:rPr>
        <w:tab/>
        <w:t>Златни пясъци-сервиз АД</w:t>
      </w:r>
    </w:p>
    <w:p>
      <w:pPr>
        <w:ind w:left="1134" w:hanging="567"/>
        <w:rPr>
          <w:noProof/>
          <w:lang w:val="sk-SK"/>
        </w:rPr>
      </w:pPr>
    </w:p>
    <w:p>
      <w:pPr>
        <w:ind w:left="1134" w:hanging="567"/>
        <w:rPr>
          <w:noProof/>
          <w:lang w:val="sk-SK"/>
        </w:rPr>
      </w:pPr>
      <w:r>
        <w:rPr>
          <w:noProof/>
          <w:lang w:val="sk-SK"/>
        </w:rPr>
        <w:t>–</w:t>
      </w:r>
      <w:r>
        <w:rPr>
          <w:noProof/>
          <w:lang w:val="sk-SK"/>
        </w:rPr>
        <w:tab/>
        <w:t>ЧЕЗ България Разпределение АД</w:t>
      </w:r>
    </w:p>
    <w:p>
      <w:pPr>
        <w:ind w:left="1134" w:hanging="567"/>
        <w:rPr>
          <w:noProof/>
          <w:lang w:val="sk-SK"/>
        </w:rPr>
      </w:pPr>
    </w:p>
    <w:p>
      <w:pPr>
        <w:ind w:left="1134" w:hanging="567"/>
        <w:rPr>
          <w:noProof/>
          <w:lang w:val="sk-SK"/>
        </w:rPr>
      </w:pPr>
      <w:r>
        <w:rPr>
          <w:noProof/>
          <w:lang w:val="sk-SK"/>
        </w:rPr>
        <w:t>–</w:t>
      </w:r>
      <w:r>
        <w:rPr>
          <w:noProof/>
          <w:lang w:val="sk-SK"/>
        </w:rPr>
        <w:tab/>
        <w:t>ЧЕЗ Електро България АД</w:t>
      </w:r>
    </w:p>
    <w:p>
      <w:pPr>
        <w:ind w:left="567"/>
        <w:rPr>
          <w:noProof/>
          <w:lang w:val="sk-SK"/>
        </w:rPr>
      </w:pPr>
    </w:p>
    <w:p>
      <w:pPr>
        <w:ind w:left="567"/>
        <w:rPr>
          <w:noProof/>
          <w:lang w:val="sk-SK"/>
        </w:rPr>
      </w:pPr>
      <w:r>
        <w:rPr>
          <w:noProof/>
          <w:lang w:val="sk-SK"/>
        </w:rPr>
        <w:t>ČESKÁ REPUBLIKA</w:t>
      </w:r>
    </w:p>
    <w:p>
      <w:pPr>
        <w:ind w:left="567"/>
        <w:rPr>
          <w:noProof/>
          <w:lang w:val="sk-SK"/>
        </w:rPr>
      </w:pPr>
    </w:p>
    <w:p>
      <w:pPr>
        <w:ind w:left="567"/>
        <w:rPr>
          <w:noProof/>
          <w:lang w:val="sk-SK"/>
        </w:rPr>
      </w:pPr>
      <w:r>
        <w:rPr>
          <w:noProof/>
          <w:lang w:val="sk-SK"/>
        </w:rPr>
        <w:t>Všetci obstarávatelia pôsobiaci v príslušných odvetviach, ktorí poskytujú služby v odvetví elektrickej energie podľa oddielu 4 ods. 1 písm. c) zákona č. 137/2006 Z. z., o verejných zákazkách, v znení zmien.</w:t>
      </w:r>
    </w:p>
    <w:p>
      <w:pPr>
        <w:ind w:left="567"/>
        <w:rPr>
          <w:noProof/>
          <w:lang w:val="sk-SK"/>
        </w:rPr>
      </w:pPr>
    </w:p>
    <w:p>
      <w:pPr>
        <w:ind w:left="567"/>
        <w:rPr>
          <w:noProof/>
          <w:lang w:val="sk-SK"/>
        </w:rPr>
      </w:pPr>
      <w:r>
        <w:rPr>
          <w:noProof/>
          <w:lang w:val="sk-SK"/>
        </w:rPr>
        <w:br w:type="page"/>
        <w:t>Verejnými obstarávateľmi sú napríklad:</w:t>
      </w:r>
    </w:p>
    <w:p>
      <w:pPr>
        <w:ind w:left="567"/>
        <w:rPr>
          <w:noProof/>
          <w:lang w:val="sk-SK"/>
        </w:rPr>
      </w:pPr>
    </w:p>
    <w:p>
      <w:pPr>
        <w:ind w:left="567"/>
        <w:rPr>
          <w:noProof/>
          <w:lang w:val="sk-SK"/>
        </w:rPr>
      </w:pPr>
      <w:r>
        <w:rPr>
          <w:noProof/>
          <w:lang w:val="sk-SK"/>
        </w:rPr>
        <w:t>–</w:t>
      </w:r>
      <w:r>
        <w:rPr>
          <w:noProof/>
          <w:lang w:val="sk-SK"/>
        </w:rPr>
        <w:tab/>
        <w:t>ČEPS, a. s.</w:t>
      </w:r>
    </w:p>
    <w:p>
      <w:pPr>
        <w:ind w:left="567"/>
        <w:rPr>
          <w:noProof/>
          <w:lang w:val="sk-SK"/>
        </w:rPr>
      </w:pPr>
    </w:p>
    <w:p>
      <w:pPr>
        <w:ind w:left="567"/>
        <w:rPr>
          <w:noProof/>
          <w:lang w:val="sk-SK"/>
        </w:rPr>
      </w:pPr>
      <w:r>
        <w:rPr>
          <w:noProof/>
          <w:lang w:val="sk-SK"/>
        </w:rPr>
        <w:t>–</w:t>
      </w:r>
      <w:r>
        <w:rPr>
          <w:noProof/>
          <w:lang w:val="sk-SK"/>
        </w:rPr>
        <w:tab/>
        <w:t>ČEZ, a. s.</w:t>
      </w:r>
    </w:p>
    <w:p>
      <w:pPr>
        <w:ind w:left="567"/>
        <w:rPr>
          <w:noProof/>
          <w:lang w:val="sk-SK"/>
        </w:rPr>
      </w:pPr>
    </w:p>
    <w:p>
      <w:pPr>
        <w:ind w:left="567"/>
        <w:rPr>
          <w:noProof/>
          <w:lang w:val="sk-SK"/>
        </w:rPr>
      </w:pPr>
      <w:r>
        <w:rPr>
          <w:noProof/>
          <w:lang w:val="sk-SK"/>
        </w:rPr>
        <w:t>–</w:t>
      </w:r>
      <w:r>
        <w:rPr>
          <w:noProof/>
          <w:lang w:val="sk-SK"/>
        </w:rPr>
        <w:tab/>
        <w:t>PREdistribuce, a. s.</w:t>
      </w:r>
    </w:p>
    <w:p>
      <w:pPr>
        <w:ind w:left="567"/>
        <w:rPr>
          <w:noProof/>
          <w:lang w:val="sk-SK"/>
        </w:rPr>
      </w:pPr>
    </w:p>
    <w:p>
      <w:pPr>
        <w:ind w:left="567"/>
        <w:rPr>
          <w:noProof/>
          <w:lang w:val="sk-SK"/>
        </w:rPr>
      </w:pPr>
      <w:r>
        <w:rPr>
          <w:noProof/>
          <w:lang w:val="sk-SK"/>
        </w:rPr>
        <w:t>DÁNSKO</w:t>
      </w:r>
    </w:p>
    <w:p>
      <w:pPr>
        <w:ind w:left="567"/>
        <w:rPr>
          <w:noProof/>
          <w:lang w:val="sk-SK"/>
        </w:rPr>
      </w:pPr>
    </w:p>
    <w:p>
      <w:pPr>
        <w:ind w:left="1134" w:hanging="567"/>
        <w:rPr>
          <w:noProof/>
          <w:lang w:val="sk-SK"/>
        </w:rPr>
      </w:pPr>
      <w:r>
        <w:rPr>
          <w:noProof/>
          <w:lang w:val="sk-SK"/>
        </w:rPr>
        <w:t>–</w:t>
      </w:r>
      <w:r>
        <w:rPr>
          <w:noProof/>
          <w:lang w:val="sk-SK"/>
        </w:rPr>
        <w:tab/>
        <w:t>Subjekty, ktoré prepravujú elektrickú energiu na základe povolenia podľa § 19 lov om elforsyning, pozri konsolidovaný zákon č. 1115 z 8. novembra 2006.</w:t>
      </w:r>
    </w:p>
    <w:p>
      <w:pPr>
        <w:ind w:left="1134" w:hanging="567"/>
        <w:rPr>
          <w:noProof/>
          <w:lang w:val="sk-SK"/>
        </w:rPr>
      </w:pPr>
    </w:p>
    <w:p>
      <w:pPr>
        <w:ind w:left="1134" w:hanging="567"/>
        <w:rPr>
          <w:noProof/>
          <w:lang w:val="sk-SK"/>
        </w:rPr>
      </w:pPr>
      <w:r>
        <w:rPr>
          <w:noProof/>
          <w:lang w:val="sk-SK"/>
        </w:rPr>
        <w:t>–</w:t>
      </w:r>
      <w:r>
        <w:rPr>
          <w:noProof/>
          <w:lang w:val="sk-SK"/>
        </w:rPr>
        <w:tab/>
        <w:t>Preprava elektrickej energie, ktorú zabezpečuje Energinet Danmark alebo jej dcérske spoločnosti, ktoré sú v úplnom vlastníctve spoločnosti Energinet Danmark, podľa lov om Energinet Danmark § 2, stk. 2 og 3, pozri zákon č. 1384 z 20. decembra 2004.</w:t>
      </w:r>
    </w:p>
    <w:p>
      <w:pPr>
        <w:ind w:left="567"/>
        <w:rPr>
          <w:noProof/>
          <w:lang w:val="sk-SK"/>
        </w:rPr>
      </w:pPr>
    </w:p>
    <w:p>
      <w:pPr>
        <w:ind w:left="567"/>
        <w:rPr>
          <w:noProof/>
          <w:lang w:val="sk-SK"/>
        </w:rPr>
      </w:pPr>
      <w:r>
        <w:rPr>
          <w:noProof/>
          <w:lang w:val="sk-SK"/>
        </w:rPr>
        <w:t>NEMECKO</w:t>
      </w:r>
    </w:p>
    <w:p>
      <w:pPr>
        <w:ind w:left="567"/>
        <w:rPr>
          <w:noProof/>
          <w:lang w:val="sk-SK"/>
        </w:rPr>
      </w:pPr>
    </w:p>
    <w:p>
      <w:pPr>
        <w:ind w:left="567"/>
        <w:rPr>
          <w:noProof/>
          <w:lang w:val="sk-SK"/>
        </w:rPr>
      </w:pPr>
      <w:r>
        <w:rPr>
          <w:noProof/>
          <w:lang w:val="sk-SK"/>
        </w:rPr>
        <w:t>Miestne orgány, verejnoprávne inštitúcie alebo združenia verejnoprávnych inštitúcií alebo štátne podniky, ktoré dodávajú energiu iným podnikom, prevádzkujú sieť na zásobovanie energiou alebo majú na základe vlastníctva právo disponovať so sieťou na zásobovanie energiou podľa článku 3 ods. 18 zákona Gesetz über die Elektrizitäts- und Gasversorgung (Energiewirtschaftsgesetz) z 24. apríla 1998 v znení posledných zmien z 9. decembra 2006.</w:t>
      </w:r>
    </w:p>
    <w:p>
      <w:pPr>
        <w:ind w:left="1134" w:hanging="567"/>
        <w:rPr>
          <w:noProof/>
          <w:lang w:val="sk-SK"/>
        </w:rPr>
      </w:pPr>
    </w:p>
    <w:p>
      <w:pPr>
        <w:ind w:left="1134" w:hanging="567"/>
        <w:rPr>
          <w:noProof/>
          <w:lang w:val="sk-SK"/>
        </w:rPr>
      </w:pPr>
      <w:r>
        <w:rPr>
          <w:noProof/>
          <w:lang w:val="sk-SK"/>
        </w:rPr>
        <w:br w:type="page"/>
        <w:t>ESTÓNSKO</w:t>
      </w:r>
    </w:p>
    <w:p>
      <w:pPr>
        <w:ind w:left="1134" w:hanging="567"/>
        <w:rPr>
          <w:noProof/>
          <w:lang w:val="sk-SK"/>
        </w:rPr>
      </w:pPr>
    </w:p>
    <w:p>
      <w:pPr>
        <w:ind w:left="1134" w:hanging="567"/>
        <w:rPr>
          <w:noProof/>
          <w:lang w:val="sk-SK"/>
        </w:rPr>
      </w:pPr>
      <w:r>
        <w:rPr>
          <w:noProof/>
          <w:lang w:val="sk-SK"/>
        </w:rPr>
        <w:t>–</w:t>
      </w:r>
      <w:r>
        <w:rPr>
          <w:noProof/>
          <w:lang w:val="sk-SK"/>
        </w:rPr>
        <w:tab/>
        <w:t>Subjekty pôsobiace podľa článku 10 ods. 3 zákona o verejnom obstarávaní (RT I 21.2.2007, 15, 76) a článku 14 zákona o hospodárskej súťaži (RT I 2001, 56 332):</w:t>
      </w:r>
    </w:p>
    <w:p>
      <w:pPr>
        <w:ind w:left="1134" w:hanging="567"/>
        <w:rPr>
          <w:noProof/>
          <w:lang w:val="sk-SK"/>
        </w:rPr>
      </w:pPr>
    </w:p>
    <w:p>
      <w:pPr>
        <w:ind w:left="1134" w:hanging="567"/>
        <w:rPr>
          <w:noProof/>
          <w:lang w:val="sk-SK"/>
        </w:rPr>
      </w:pPr>
      <w:r>
        <w:rPr>
          <w:noProof/>
          <w:lang w:val="sk-SK"/>
        </w:rPr>
        <w:t>–</w:t>
      </w:r>
      <w:r>
        <w:rPr>
          <w:noProof/>
          <w:lang w:val="sk-SK"/>
        </w:rPr>
        <w:tab/>
        <w:t>OÜ Jaotusvõrk (Jaotusvõrk LLC);</w:t>
      </w:r>
    </w:p>
    <w:p>
      <w:pPr>
        <w:ind w:left="1134" w:hanging="567"/>
        <w:rPr>
          <w:noProof/>
          <w:lang w:val="sk-SK"/>
        </w:rPr>
      </w:pPr>
    </w:p>
    <w:p>
      <w:pPr>
        <w:ind w:left="1134" w:hanging="567"/>
        <w:rPr>
          <w:noProof/>
          <w:lang w:val="sk-SK"/>
        </w:rPr>
      </w:pPr>
      <w:r>
        <w:rPr>
          <w:noProof/>
          <w:lang w:val="sk-SK"/>
        </w:rPr>
        <w:t>–</w:t>
      </w:r>
      <w:r>
        <w:rPr>
          <w:noProof/>
          <w:lang w:val="sk-SK"/>
        </w:rPr>
        <w:tab/>
        <w:t>OÜ Põhivõrk (Põhivõrk LLC).</w:t>
      </w:r>
    </w:p>
    <w:p>
      <w:pPr>
        <w:ind w:left="567"/>
        <w:rPr>
          <w:noProof/>
          <w:lang w:val="sk-SK"/>
        </w:rPr>
      </w:pPr>
    </w:p>
    <w:p>
      <w:pPr>
        <w:ind w:left="567"/>
        <w:rPr>
          <w:noProof/>
          <w:lang w:val="sk-SK"/>
        </w:rPr>
      </w:pPr>
      <w:r>
        <w:rPr>
          <w:noProof/>
          <w:lang w:val="sk-SK"/>
        </w:rPr>
        <w:t>ÍRSKO</w:t>
      </w:r>
    </w:p>
    <w:p>
      <w:pPr>
        <w:ind w:left="567"/>
        <w:rPr>
          <w:noProof/>
          <w:lang w:val="sk-SK"/>
        </w:rPr>
      </w:pPr>
    </w:p>
    <w:p>
      <w:pPr>
        <w:ind w:left="567"/>
        <w:rPr>
          <w:noProof/>
          <w:lang w:val="sk-SK"/>
        </w:rPr>
      </w:pPr>
      <w:r>
        <w:rPr>
          <w:noProof/>
          <w:lang w:val="sk-SK"/>
        </w:rPr>
        <w:t>–</w:t>
      </w:r>
      <w:r>
        <w:rPr>
          <w:noProof/>
          <w:lang w:val="sk-SK"/>
        </w:rPr>
        <w:tab/>
        <w:t>The Electricity Supply Board (ESB Network Ltd)</w:t>
      </w:r>
    </w:p>
    <w:p>
      <w:pPr>
        <w:ind w:left="567"/>
        <w:rPr>
          <w:noProof/>
          <w:lang w:val="sk-SK"/>
        </w:rPr>
      </w:pPr>
    </w:p>
    <w:p>
      <w:pPr>
        <w:ind w:left="567"/>
        <w:rPr>
          <w:noProof/>
          <w:lang w:val="sk-SK"/>
        </w:rPr>
      </w:pPr>
      <w:r>
        <w:rPr>
          <w:noProof/>
          <w:lang w:val="sk-SK"/>
        </w:rPr>
        <w:t>–</w:t>
      </w:r>
      <w:r>
        <w:rPr>
          <w:noProof/>
          <w:lang w:val="sk-SK"/>
        </w:rPr>
        <w:tab/>
        <w:t>ESB Independent Energy – ESBIE – zásobovanie elektrickou energiou</w:t>
      </w:r>
    </w:p>
    <w:p>
      <w:pPr>
        <w:ind w:left="567"/>
        <w:rPr>
          <w:noProof/>
          <w:lang w:val="sk-SK"/>
        </w:rPr>
      </w:pPr>
    </w:p>
    <w:p>
      <w:pPr>
        <w:ind w:left="567"/>
        <w:rPr>
          <w:noProof/>
          <w:lang w:val="sk-SK"/>
        </w:rPr>
      </w:pPr>
      <w:r>
        <w:rPr>
          <w:noProof/>
          <w:lang w:val="sk-SK"/>
        </w:rPr>
        <w:t>–</w:t>
      </w:r>
      <w:r>
        <w:rPr>
          <w:noProof/>
          <w:lang w:val="sk-SK"/>
        </w:rPr>
        <w:tab/>
        <w:t>Viridian Energy Supply Ltd. – zásobovanie elektrickou energiou</w:t>
      </w:r>
    </w:p>
    <w:p>
      <w:pPr>
        <w:ind w:left="567"/>
        <w:rPr>
          <w:noProof/>
          <w:lang w:val="sk-SK"/>
        </w:rPr>
      </w:pPr>
    </w:p>
    <w:p>
      <w:pPr>
        <w:ind w:left="567"/>
        <w:rPr>
          <w:noProof/>
          <w:lang w:val="sk-SK"/>
        </w:rPr>
      </w:pPr>
      <w:r>
        <w:rPr>
          <w:noProof/>
          <w:lang w:val="sk-SK"/>
        </w:rPr>
        <w:t>–</w:t>
      </w:r>
      <w:r>
        <w:rPr>
          <w:noProof/>
          <w:lang w:val="sk-SK"/>
        </w:rPr>
        <w:tab/>
        <w:t>Bord Gáis Éireann – zásobovanie elektrickou energiou</w:t>
      </w:r>
    </w:p>
    <w:p>
      <w:pPr>
        <w:ind w:left="567"/>
        <w:rPr>
          <w:noProof/>
          <w:lang w:val="sk-SK"/>
        </w:rPr>
      </w:pPr>
    </w:p>
    <w:p>
      <w:pPr>
        <w:ind w:left="567"/>
        <w:rPr>
          <w:noProof/>
          <w:lang w:val="sk-SK"/>
        </w:rPr>
      </w:pPr>
      <w:r>
        <w:rPr>
          <w:noProof/>
          <w:lang w:val="sk-SK"/>
        </w:rPr>
        <w:t>–</w:t>
      </w:r>
      <w:r>
        <w:rPr>
          <w:noProof/>
          <w:lang w:val="sk-SK"/>
        </w:rPr>
        <w:tab/>
        <w:t>Dodávatelia elektrickej energie, ktorí získali povolenie podľa zákona Electricity Regulation Act z roku 1999</w:t>
      </w:r>
    </w:p>
    <w:p>
      <w:pPr>
        <w:ind w:left="567"/>
        <w:rPr>
          <w:noProof/>
          <w:lang w:val="sk-SK"/>
        </w:rPr>
      </w:pPr>
    </w:p>
    <w:p>
      <w:pPr>
        <w:ind w:left="567"/>
        <w:rPr>
          <w:noProof/>
          <w:lang w:val="sk-SK"/>
        </w:rPr>
      </w:pPr>
      <w:r>
        <w:rPr>
          <w:noProof/>
          <w:lang w:val="sk-SK"/>
        </w:rPr>
        <w:t>–</w:t>
      </w:r>
      <w:r>
        <w:rPr>
          <w:noProof/>
          <w:lang w:val="sk-SK"/>
        </w:rPr>
        <w:tab/>
        <w:t>EirGrid plc</w:t>
      </w:r>
    </w:p>
    <w:p>
      <w:pPr>
        <w:ind w:left="567"/>
        <w:rPr>
          <w:noProof/>
          <w:lang w:val="sk-SK"/>
        </w:rPr>
      </w:pPr>
    </w:p>
    <w:p>
      <w:pPr>
        <w:ind w:left="567"/>
        <w:rPr>
          <w:noProof/>
          <w:lang w:val="sk-SK"/>
        </w:rPr>
      </w:pPr>
      <w:r>
        <w:rPr>
          <w:noProof/>
          <w:lang w:val="sk-SK"/>
        </w:rPr>
        <w:br w:type="page"/>
        <w:t>GRÉCKO</w:t>
      </w:r>
    </w:p>
    <w:p>
      <w:pPr>
        <w:ind w:left="567"/>
        <w:rPr>
          <w:noProof/>
          <w:lang w:val="sk-SK"/>
        </w:rPr>
      </w:pPr>
    </w:p>
    <w:p>
      <w:pPr>
        <w:ind w:left="567"/>
        <w:rPr>
          <w:noProof/>
          <w:lang w:val="sk-SK"/>
        </w:rPr>
      </w:pPr>
      <w:r>
        <w:rPr>
          <w:noProof/>
          <w:lang w:val="sk-SK"/>
        </w:rPr>
        <w:t>„Δημόσια Επιχείρηση Ηλεκτρισμού Α.Ε.“ zriadená podľa zákona č. 1468/1950 περί ιδρύσεως της ΔΕΗ a ktorá pôsobí v súlade so zákonom č. 2773/1999 a prezidentským výnosom č. 333/1999.</w:t>
      </w:r>
    </w:p>
    <w:p>
      <w:pPr>
        <w:ind w:left="567"/>
        <w:rPr>
          <w:noProof/>
          <w:lang w:val="sk-SK"/>
        </w:rPr>
      </w:pPr>
    </w:p>
    <w:p>
      <w:pPr>
        <w:ind w:left="567"/>
        <w:rPr>
          <w:noProof/>
          <w:lang w:val="sk-SK"/>
        </w:rPr>
      </w:pPr>
      <w:r>
        <w:rPr>
          <w:noProof/>
          <w:lang w:val="sk-SK"/>
        </w:rPr>
        <w:t>ŠPANIELSKO</w:t>
      </w:r>
    </w:p>
    <w:p>
      <w:pPr>
        <w:ind w:left="567"/>
        <w:rPr>
          <w:noProof/>
          <w:lang w:val="sk-SK"/>
        </w:rPr>
      </w:pPr>
    </w:p>
    <w:p>
      <w:pPr>
        <w:ind w:left="1134" w:hanging="567"/>
        <w:rPr>
          <w:noProof/>
          <w:lang w:val="sk-SK"/>
        </w:rPr>
      </w:pPr>
      <w:r>
        <w:rPr>
          <w:noProof/>
          <w:lang w:val="sk-SK"/>
        </w:rPr>
        <w:t>–</w:t>
      </w:r>
      <w:r>
        <w:rPr>
          <w:noProof/>
          <w:lang w:val="sk-SK"/>
        </w:rPr>
        <w:tab/>
        <w:t>Red Eléctrica de España, S.A.</w:t>
      </w:r>
    </w:p>
    <w:p>
      <w:pPr>
        <w:ind w:left="1134" w:hanging="567"/>
        <w:rPr>
          <w:noProof/>
          <w:lang w:val="sk-SK"/>
        </w:rPr>
      </w:pPr>
    </w:p>
    <w:p>
      <w:pPr>
        <w:ind w:left="1134" w:hanging="567"/>
        <w:rPr>
          <w:noProof/>
          <w:lang w:val="sk-SK"/>
        </w:rPr>
      </w:pPr>
      <w:r>
        <w:rPr>
          <w:noProof/>
          <w:lang w:val="sk-SK"/>
        </w:rPr>
        <w:t>–</w:t>
      </w:r>
      <w:r>
        <w:rPr>
          <w:noProof/>
          <w:lang w:val="sk-SK"/>
        </w:rPr>
        <w:tab/>
        <w:t>Endesa, S.A.</w:t>
      </w:r>
    </w:p>
    <w:p>
      <w:pPr>
        <w:ind w:left="1134" w:hanging="567"/>
        <w:rPr>
          <w:noProof/>
          <w:lang w:val="sk-SK"/>
        </w:rPr>
      </w:pPr>
    </w:p>
    <w:p>
      <w:pPr>
        <w:ind w:left="1134" w:hanging="567"/>
        <w:rPr>
          <w:noProof/>
          <w:lang w:val="sk-SK"/>
        </w:rPr>
      </w:pPr>
      <w:r>
        <w:rPr>
          <w:noProof/>
          <w:lang w:val="sk-SK"/>
        </w:rPr>
        <w:t>–</w:t>
      </w:r>
      <w:r>
        <w:rPr>
          <w:noProof/>
          <w:lang w:val="sk-SK"/>
        </w:rPr>
        <w:tab/>
        <w:t>Iberdrola, S.A.</w:t>
      </w:r>
    </w:p>
    <w:p>
      <w:pPr>
        <w:ind w:left="1134" w:hanging="567"/>
        <w:rPr>
          <w:noProof/>
          <w:lang w:val="sk-SK"/>
        </w:rPr>
      </w:pPr>
    </w:p>
    <w:p>
      <w:pPr>
        <w:ind w:left="1134" w:hanging="567"/>
        <w:rPr>
          <w:noProof/>
          <w:lang w:val="sk-SK"/>
        </w:rPr>
      </w:pPr>
      <w:r>
        <w:rPr>
          <w:noProof/>
          <w:lang w:val="sk-SK"/>
        </w:rPr>
        <w:t>–</w:t>
      </w:r>
      <w:r>
        <w:rPr>
          <w:noProof/>
          <w:lang w:val="sk-SK"/>
        </w:rPr>
        <w:tab/>
        <w:t>Unión Fenosa, S.A.</w:t>
      </w:r>
    </w:p>
    <w:p>
      <w:pPr>
        <w:ind w:left="1134" w:hanging="567"/>
        <w:rPr>
          <w:noProof/>
          <w:lang w:val="sk-SK"/>
        </w:rPr>
      </w:pPr>
    </w:p>
    <w:p>
      <w:pPr>
        <w:ind w:left="1134" w:hanging="567"/>
        <w:rPr>
          <w:noProof/>
          <w:lang w:val="sk-SK"/>
        </w:rPr>
      </w:pPr>
      <w:r>
        <w:rPr>
          <w:noProof/>
          <w:lang w:val="sk-SK"/>
        </w:rPr>
        <w:t>–</w:t>
      </w:r>
      <w:r>
        <w:rPr>
          <w:noProof/>
          <w:lang w:val="sk-SK"/>
        </w:rPr>
        <w:tab/>
        <w:t>Hidrocantábrico Distribución Eléctrica</w:t>
      </w:r>
    </w:p>
    <w:p>
      <w:pPr>
        <w:ind w:left="1134" w:hanging="567"/>
        <w:rPr>
          <w:noProof/>
          <w:lang w:val="sk-SK"/>
        </w:rPr>
      </w:pPr>
    </w:p>
    <w:p>
      <w:pPr>
        <w:ind w:left="1134" w:hanging="567"/>
        <w:rPr>
          <w:noProof/>
          <w:lang w:val="sk-SK"/>
        </w:rPr>
      </w:pPr>
      <w:r>
        <w:rPr>
          <w:noProof/>
          <w:lang w:val="sk-SK"/>
        </w:rPr>
        <w:t>–</w:t>
      </w:r>
      <w:r>
        <w:rPr>
          <w:noProof/>
          <w:lang w:val="sk-SK"/>
        </w:rPr>
        <w:tab/>
        <w:t>Iné subjekty, ktoré sa zaoberajú prepravou alebo distribúciou elektrickej energie podľa „Ley 54/1997, de 27 de noviembre, del Sector eléctrico“ a príslušných vykonávacích právnych predpisov.</w:t>
      </w:r>
    </w:p>
    <w:p>
      <w:pPr>
        <w:ind w:left="567"/>
        <w:rPr>
          <w:noProof/>
          <w:lang w:val="sk-SK"/>
        </w:rPr>
      </w:pPr>
    </w:p>
    <w:p>
      <w:pPr>
        <w:ind w:left="567"/>
        <w:rPr>
          <w:noProof/>
          <w:lang w:val="sk-SK"/>
        </w:rPr>
      </w:pPr>
      <w:r>
        <w:rPr>
          <w:noProof/>
          <w:lang w:val="sk-SK"/>
        </w:rPr>
        <w:t>FRANCÚZSKO</w:t>
      </w:r>
    </w:p>
    <w:p>
      <w:pPr>
        <w:ind w:left="567"/>
        <w:rPr>
          <w:noProof/>
          <w:lang w:val="sk-SK"/>
        </w:rPr>
      </w:pPr>
    </w:p>
    <w:p>
      <w:pPr>
        <w:ind w:left="1134" w:hanging="567"/>
        <w:rPr>
          <w:noProof/>
          <w:lang w:val="sk-SK"/>
        </w:rPr>
      </w:pPr>
      <w:r>
        <w:rPr>
          <w:noProof/>
          <w:lang w:val="sk-SK"/>
        </w:rPr>
        <w:t>–</w:t>
      </w:r>
      <w:r>
        <w:rPr>
          <w:noProof/>
          <w:lang w:val="sk-SK"/>
        </w:rPr>
        <w:tab/>
        <w:t>RTE, ktorý riadi sieť prepravy elektrickej energie.</w:t>
      </w:r>
    </w:p>
    <w:p>
      <w:pPr>
        <w:ind w:left="1134" w:hanging="567"/>
        <w:rPr>
          <w:noProof/>
          <w:lang w:val="sk-SK"/>
        </w:rPr>
      </w:pPr>
    </w:p>
    <w:p>
      <w:pPr>
        <w:ind w:left="1134" w:hanging="567"/>
        <w:rPr>
          <w:noProof/>
          <w:lang w:val="sk-SK"/>
        </w:rPr>
      </w:pPr>
      <w:r>
        <w:rPr>
          <w:noProof/>
          <w:lang w:val="sk-SK"/>
        </w:rPr>
        <w:br w:type="page"/>
        <w:t>–</w:t>
      </w:r>
      <w:r>
        <w:rPr>
          <w:noProof/>
          <w:lang w:val="sk-SK"/>
        </w:rPr>
        <w:tab/>
        <w:t>Subjekty, ktoré zabezpečujú distribúciu elektrickej energie, uvedené v článku 23 Loi n°46-628 sur la nationalisation de l'électricité et du gaz z 8. apríla 1946 v znení zmien (distribučné spoločnosti vo verejno-súkromnom vlastníctve, správy alebo podobné útvary regionálnych alebo miestnych orgánov). Ex: Gaz de Bordeaux, Gaz de Strasbourg. Compagnie nationale du Rhône</w:t>
      </w:r>
    </w:p>
    <w:p>
      <w:pPr>
        <w:ind w:left="1134" w:hanging="567"/>
        <w:rPr>
          <w:noProof/>
          <w:lang w:val="sk-SK"/>
        </w:rPr>
      </w:pPr>
    </w:p>
    <w:p>
      <w:pPr>
        <w:ind w:left="1134" w:hanging="567"/>
        <w:rPr>
          <w:noProof/>
          <w:lang w:val="sk-SK"/>
        </w:rPr>
      </w:pPr>
      <w:r>
        <w:rPr>
          <w:noProof/>
          <w:lang w:val="sk-SK"/>
        </w:rPr>
        <w:t>–</w:t>
      </w:r>
      <w:r>
        <w:rPr>
          <w:noProof/>
          <w:lang w:val="sk-SK"/>
        </w:rPr>
        <w:tab/>
        <w:t>Electricité de Strasbourg (ES Réseaux)</w:t>
      </w:r>
    </w:p>
    <w:p>
      <w:pPr>
        <w:ind w:left="567"/>
        <w:rPr>
          <w:noProof/>
          <w:lang w:val="sk-SK"/>
        </w:rPr>
      </w:pPr>
    </w:p>
    <w:p>
      <w:pPr>
        <w:ind w:left="567"/>
        <w:rPr>
          <w:rFonts w:eastAsia="Calibri"/>
          <w:noProof/>
          <w:lang w:val="sk-SK"/>
        </w:rPr>
      </w:pPr>
      <w:r>
        <w:rPr>
          <w:noProof/>
          <w:lang w:val="sk-SK"/>
        </w:rPr>
        <w:t>CHORVÁTSKO</w:t>
      </w:r>
    </w:p>
    <w:p>
      <w:pPr>
        <w:ind w:left="567"/>
        <w:rPr>
          <w:rFonts w:eastAsia="Calibri"/>
          <w:noProof/>
          <w:lang w:val="sk-SK"/>
        </w:rPr>
      </w:pPr>
    </w:p>
    <w:p>
      <w:pPr>
        <w:ind w:left="567"/>
        <w:rPr>
          <w:rFonts w:eastAsia="Calibri"/>
          <w:noProof/>
          <w:lang w:val="sk-SK"/>
        </w:rPr>
      </w:pPr>
      <w:r>
        <w:rPr>
          <w:noProof/>
          <w:lang w:val="sk-SK"/>
        </w:rPr>
        <w:t>Verejné podniky, ktoré sú verejnými obstarávateľmi uvedenými v článku 6 predpisu Zakon o javnoj nabavi (Narodne novine broj 90/11) (zákon o verejnom obstarávaní, chorvátsky úradný vestník č. 90/11), ktorí v súlade s osobitnými právnymi predpismi vykonávajú činnosť v oblasti výstavby (poskytovania) pevných sietí alebo správy pevných sietí na poskytovanie verejnej služby v súvislosti s výrobou, prenosom a distribúciou elektrickej energie; ako sú napr. subjekty vykonávajúce túto činnosť na základe licencie na výkon činnosti v oblasti energetiky v súlade so zákonom o energetike (chorvátsky úradný vestník č. 68/01, 177/04, 76/07, 152/08, 127/10).</w:t>
      </w:r>
    </w:p>
    <w:p>
      <w:pPr>
        <w:ind w:left="567"/>
        <w:rPr>
          <w:rFonts w:eastAsia="Calibri"/>
          <w:noProof/>
          <w:lang w:val="sk-SK"/>
        </w:rPr>
      </w:pPr>
    </w:p>
    <w:p>
      <w:pPr>
        <w:ind w:left="567"/>
        <w:rPr>
          <w:noProof/>
          <w:lang w:val="sk-SK"/>
        </w:rPr>
      </w:pPr>
      <w:r>
        <w:rPr>
          <w:noProof/>
          <w:lang w:val="sk-SK"/>
        </w:rPr>
        <w:t>TALIANSKO</w:t>
      </w:r>
    </w:p>
    <w:p>
      <w:pPr>
        <w:ind w:left="567"/>
        <w:rPr>
          <w:noProof/>
          <w:lang w:val="sk-SK"/>
        </w:rPr>
      </w:pPr>
    </w:p>
    <w:p>
      <w:pPr>
        <w:ind w:left="1134" w:hanging="567"/>
        <w:rPr>
          <w:noProof/>
          <w:lang w:val="sk-SK"/>
        </w:rPr>
      </w:pPr>
      <w:r>
        <w:rPr>
          <w:noProof/>
          <w:lang w:val="sk-SK"/>
        </w:rPr>
        <w:t>–</w:t>
      </w:r>
      <w:r>
        <w:rPr>
          <w:noProof/>
          <w:lang w:val="sk-SK"/>
        </w:rPr>
        <w:tab/>
        <w:t>Spoločnosti v Gruppo Enel, ktoré majú oprávnenie na prenos a distribúciu elektrickej energie v zmysle Decreto Legislativo No. 79 zo 16. marca 1999 v znení ďalších zmien a doplnení</w:t>
      </w:r>
    </w:p>
    <w:p>
      <w:pPr>
        <w:ind w:left="1134" w:hanging="567"/>
        <w:rPr>
          <w:noProof/>
          <w:lang w:val="sk-SK"/>
        </w:rPr>
      </w:pPr>
    </w:p>
    <w:p>
      <w:pPr>
        <w:ind w:left="1134" w:hanging="567"/>
        <w:rPr>
          <w:noProof/>
          <w:lang w:val="sk-SK"/>
        </w:rPr>
      </w:pPr>
      <w:r>
        <w:rPr>
          <w:noProof/>
          <w:lang w:val="sk-SK"/>
        </w:rPr>
        <w:br w:type="page"/>
        <w:t>–</w:t>
      </w:r>
      <w:r>
        <w:rPr>
          <w:noProof/>
          <w:lang w:val="sk-SK"/>
        </w:rPr>
        <w:tab/>
        <w:t>TERNA- Rete elettrica nazionale SpA</w:t>
      </w:r>
    </w:p>
    <w:p>
      <w:pPr>
        <w:ind w:left="1134" w:hanging="567"/>
        <w:rPr>
          <w:noProof/>
          <w:lang w:val="sk-SK"/>
        </w:rPr>
      </w:pPr>
    </w:p>
    <w:p>
      <w:pPr>
        <w:ind w:left="1134" w:hanging="567"/>
        <w:rPr>
          <w:noProof/>
          <w:lang w:val="sk-SK"/>
        </w:rPr>
      </w:pPr>
      <w:r>
        <w:rPr>
          <w:noProof/>
          <w:lang w:val="sk-SK"/>
        </w:rPr>
        <w:t>–</w:t>
      </w:r>
      <w:r>
        <w:rPr>
          <w:noProof/>
          <w:lang w:val="sk-SK"/>
        </w:rPr>
        <w:tab/>
        <w:t>Iné podniky pôsobiace na základe koncesií podľa Decreto Legislativo No. 79 zo 16. marca 1999.</w:t>
      </w:r>
    </w:p>
    <w:p>
      <w:pPr>
        <w:ind w:left="567"/>
        <w:rPr>
          <w:noProof/>
          <w:lang w:val="sk-SK"/>
        </w:rPr>
      </w:pPr>
    </w:p>
    <w:p>
      <w:pPr>
        <w:ind w:left="567"/>
        <w:rPr>
          <w:noProof/>
          <w:lang w:val="sk-SK"/>
        </w:rPr>
      </w:pPr>
      <w:r>
        <w:rPr>
          <w:noProof/>
          <w:lang w:val="sk-SK"/>
        </w:rPr>
        <w:t>CYPRUS</w:t>
      </w:r>
    </w:p>
    <w:p>
      <w:pPr>
        <w:ind w:left="567"/>
        <w:rPr>
          <w:noProof/>
          <w:lang w:val="sk-SK"/>
        </w:rPr>
      </w:pPr>
    </w:p>
    <w:p>
      <w:pPr>
        <w:ind w:left="1134" w:hanging="567"/>
        <w:rPr>
          <w:noProof/>
          <w:lang w:val="sk-SK"/>
        </w:rPr>
      </w:pPr>
      <w:r>
        <w:rPr>
          <w:noProof/>
          <w:lang w:val="sk-SK"/>
        </w:rPr>
        <w:t>–</w:t>
      </w:r>
      <w:r>
        <w:rPr>
          <w:noProof/>
          <w:lang w:val="sk-SK"/>
        </w:rPr>
        <w:tab/>
        <w:t>Η Αρχή Ηλεκτρισμού Κύπρου zriadené περί Αναπτύξεως Ηλεκτρισμού Νόμο, Κεφ. 171.</w:t>
      </w:r>
    </w:p>
    <w:p>
      <w:pPr>
        <w:ind w:left="1134" w:hanging="567"/>
        <w:rPr>
          <w:noProof/>
          <w:lang w:val="sk-SK"/>
        </w:rPr>
      </w:pPr>
    </w:p>
    <w:p>
      <w:pPr>
        <w:ind w:left="1134" w:hanging="567"/>
        <w:rPr>
          <w:noProof/>
          <w:lang w:val="sk-SK"/>
        </w:rPr>
      </w:pPr>
      <w:r>
        <w:rPr>
          <w:noProof/>
          <w:lang w:val="sk-SK"/>
        </w:rPr>
        <w:t>–</w:t>
      </w:r>
      <w:r>
        <w:rPr>
          <w:noProof/>
          <w:lang w:val="sk-SK"/>
        </w:rPr>
        <w:tab/>
        <w:t>Διαχειριστής Συστήματος Μεταφοράς zriadený v súlade s článkom 57 Περί Ρύθμισης της Αγοράς Ηλεκτρισμού Νόμου 122(Ι) του 2003</w:t>
      </w:r>
    </w:p>
    <w:p>
      <w:pPr>
        <w:ind w:left="1134" w:hanging="567"/>
        <w:rPr>
          <w:noProof/>
          <w:lang w:val="sk-SK"/>
        </w:rPr>
      </w:pPr>
    </w:p>
    <w:p>
      <w:pPr>
        <w:ind w:left="567"/>
        <w:rPr>
          <w:noProof/>
          <w:lang w:val="sk-SK"/>
        </w:rPr>
      </w:pPr>
      <w:r>
        <w:rPr>
          <w:noProof/>
          <w:lang w:val="sk-SK"/>
        </w:rPr>
        <w:t>Iné osoby, subjekty alebo podniky, ktoré prevádzkujú činnosť uvedenú v článku 3 smernice 2004/17/ES a ktoré fungujú na základe povolenia udeleného v zmysle článku 34 περί Ρύθμισης της αγοράς Ηλεκτρισμού Νόμου του 2003 {Ν. 122(Ι)/2003}.</w:t>
      </w:r>
    </w:p>
    <w:p>
      <w:pPr>
        <w:ind w:left="567"/>
        <w:rPr>
          <w:noProof/>
          <w:lang w:val="sk-SK"/>
        </w:rPr>
      </w:pPr>
    </w:p>
    <w:p>
      <w:pPr>
        <w:ind w:left="567"/>
        <w:rPr>
          <w:noProof/>
          <w:lang w:val="sk-SK"/>
        </w:rPr>
      </w:pPr>
      <w:r>
        <w:rPr>
          <w:noProof/>
          <w:lang w:val="sk-SK"/>
        </w:rPr>
        <w:t>LOTYŠSKO</w:t>
      </w:r>
    </w:p>
    <w:p>
      <w:pPr>
        <w:ind w:left="567"/>
        <w:rPr>
          <w:noProof/>
          <w:lang w:val="sk-SK"/>
        </w:rPr>
      </w:pPr>
    </w:p>
    <w:p>
      <w:pPr>
        <w:ind w:left="567"/>
        <w:rPr>
          <w:noProof/>
          <w:lang w:val="sk-SK"/>
        </w:rPr>
      </w:pPr>
      <w:r>
        <w:rPr>
          <w:noProof/>
          <w:lang w:val="sk-SK"/>
        </w:rPr>
        <w:t>VAS „Latvenergo“ a iné podniky, ktoré zabezpečujú prenos a distribúciu elektrickej energie a ktoré uskutočňujú nákupy podľa zákona „Sabiedrisko pakalpojumu sniedzēju iepirkumu likums“</w:t>
      </w:r>
    </w:p>
    <w:p>
      <w:pPr>
        <w:rPr>
          <w:noProof/>
          <w:lang w:val="sk-SK"/>
        </w:rPr>
      </w:pPr>
    </w:p>
    <w:p>
      <w:pPr>
        <w:ind w:left="1134" w:hanging="567"/>
        <w:rPr>
          <w:noProof/>
          <w:lang w:val="sk-SK"/>
        </w:rPr>
      </w:pPr>
      <w:r>
        <w:rPr>
          <w:noProof/>
          <w:lang w:val="sk-SK"/>
        </w:rPr>
        <w:br w:type="page"/>
        <w:t>LITVA</w:t>
      </w:r>
    </w:p>
    <w:p>
      <w:pPr>
        <w:ind w:left="1134" w:hanging="567"/>
        <w:rPr>
          <w:noProof/>
          <w:lang w:val="sk-SK"/>
        </w:rPr>
      </w:pPr>
    </w:p>
    <w:p>
      <w:pPr>
        <w:ind w:left="1134" w:hanging="567"/>
        <w:rPr>
          <w:noProof/>
          <w:lang w:val="sk-SK"/>
        </w:rPr>
      </w:pPr>
      <w:r>
        <w:rPr>
          <w:noProof/>
          <w:lang w:val="sk-SK"/>
        </w:rPr>
        <w:t>–</w:t>
      </w:r>
      <w:r>
        <w:rPr>
          <w:noProof/>
          <w:lang w:val="sk-SK"/>
        </w:rPr>
        <w:tab/>
        <w:t>Akcinė bendrovė „Lietuvos energija“</w:t>
      </w:r>
    </w:p>
    <w:p>
      <w:pPr>
        <w:ind w:left="1134" w:hanging="567"/>
        <w:rPr>
          <w:noProof/>
          <w:lang w:val="sk-SK"/>
        </w:rPr>
      </w:pPr>
    </w:p>
    <w:p>
      <w:pPr>
        <w:ind w:left="1134" w:hanging="567"/>
        <w:rPr>
          <w:noProof/>
          <w:lang w:val="sk-SK"/>
        </w:rPr>
      </w:pPr>
      <w:r>
        <w:rPr>
          <w:noProof/>
          <w:lang w:val="sk-SK"/>
        </w:rPr>
        <w:t>–</w:t>
      </w:r>
      <w:r>
        <w:rPr>
          <w:noProof/>
          <w:lang w:val="sk-SK"/>
        </w:rPr>
        <w:tab/>
        <w:t>Akcinė bendrovė Rytų skirstomieji tinklai</w:t>
      </w:r>
    </w:p>
    <w:p>
      <w:pPr>
        <w:ind w:left="1134" w:hanging="567"/>
        <w:rPr>
          <w:noProof/>
          <w:lang w:val="sk-SK"/>
        </w:rPr>
      </w:pPr>
    </w:p>
    <w:p>
      <w:pPr>
        <w:ind w:left="1134" w:hanging="567"/>
        <w:rPr>
          <w:noProof/>
          <w:lang w:val="sk-SK"/>
        </w:rPr>
      </w:pPr>
      <w:r>
        <w:rPr>
          <w:noProof/>
          <w:lang w:val="sk-SK"/>
        </w:rPr>
        <w:t>–</w:t>
      </w:r>
      <w:r>
        <w:rPr>
          <w:noProof/>
          <w:lang w:val="sk-SK"/>
        </w:rPr>
        <w:tab/>
        <w:t>Akcinė bendrovė „VST“</w:t>
      </w:r>
    </w:p>
    <w:p>
      <w:pPr>
        <w:ind w:left="1134" w:hanging="567"/>
        <w:rPr>
          <w:noProof/>
          <w:lang w:val="sk-SK"/>
        </w:rPr>
      </w:pPr>
    </w:p>
    <w:p>
      <w:pPr>
        <w:ind w:left="1134" w:hanging="567"/>
        <w:rPr>
          <w:noProof/>
          <w:lang w:val="sk-SK"/>
        </w:rPr>
      </w:pPr>
      <w:r>
        <w:rPr>
          <w:noProof/>
          <w:lang w:val="sk-SK"/>
        </w:rPr>
        <w:t>–</w:t>
      </w:r>
      <w:r>
        <w:rPr>
          <w:noProof/>
          <w:lang w:val="sk-SK"/>
        </w:rPr>
        <w:tab/>
        <w:t>Iné subjekty v súlade s požiadavkami uvedenými v článku 70 ods. 1 a 2 zákona o verejnom obstarávaní Litovskej republiky (Úradný vestník č. 84-2000, 1996; č. 4</w:t>
      </w:r>
      <w:r>
        <w:rPr>
          <w:noProof/>
          <w:lang w:val="sk-SK"/>
        </w:rPr>
        <w:noBreakHyphen/>
        <w:t>102, 2006), ktoré zabezpečujú prepravu alebo distribúciu elektrickej energie podľa zákona o elektrickej energii Litovskej republiky (Úradný vestník č. 66-1984, 2000; č. 107</w:t>
      </w:r>
      <w:r>
        <w:rPr>
          <w:noProof/>
          <w:lang w:val="sk-SK"/>
        </w:rPr>
        <w:noBreakHyphen/>
        <w:t>3964, 2004) a zákona o jadrovej energii Litovskej republiky (Úradný vestník č. 119-2771, 1996).</w:t>
      </w:r>
    </w:p>
    <w:p>
      <w:pPr>
        <w:ind w:left="1134" w:hanging="567"/>
        <w:rPr>
          <w:noProof/>
          <w:lang w:val="sk-SK"/>
        </w:rPr>
      </w:pPr>
    </w:p>
    <w:p>
      <w:pPr>
        <w:ind w:left="1134" w:hanging="567"/>
        <w:rPr>
          <w:noProof/>
          <w:lang w:val="sk-SK"/>
        </w:rPr>
      </w:pPr>
      <w:r>
        <w:rPr>
          <w:noProof/>
          <w:lang w:val="sk-SK"/>
        </w:rPr>
        <w:t>LUXEMBURSKO</w:t>
      </w:r>
    </w:p>
    <w:p>
      <w:pPr>
        <w:ind w:left="1134" w:hanging="567"/>
        <w:rPr>
          <w:noProof/>
          <w:lang w:val="sk-SK"/>
        </w:rPr>
      </w:pPr>
    </w:p>
    <w:p>
      <w:pPr>
        <w:ind w:left="1134" w:hanging="567"/>
        <w:rPr>
          <w:noProof/>
          <w:lang w:val="sk-SK"/>
        </w:rPr>
      </w:pPr>
      <w:r>
        <w:rPr>
          <w:noProof/>
          <w:lang w:val="sk-SK"/>
        </w:rPr>
        <w:t>–</w:t>
      </w:r>
      <w:r>
        <w:rPr>
          <w:noProof/>
          <w:lang w:val="sk-SK"/>
        </w:rPr>
        <w:tab/>
        <w:t>Compagnie grand-ducale d'électricité de Luxembourg (CEGEDEL), ktorá zabezpečuje distribúciu elektrickej energie podľa convention concernant l'établissement et l'exploitation des réseaux de distribution d'énergie électrique dans le Grand-Duché du Luxembourg z 11. novembra 1927 schválenej zákonom zo 4. januára 1928.</w:t>
      </w:r>
    </w:p>
    <w:p>
      <w:pPr>
        <w:ind w:left="1134" w:hanging="567"/>
        <w:rPr>
          <w:noProof/>
          <w:lang w:val="sk-SK"/>
        </w:rPr>
      </w:pPr>
    </w:p>
    <w:p>
      <w:pPr>
        <w:ind w:left="1134" w:hanging="567"/>
        <w:rPr>
          <w:noProof/>
          <w:lang w:val="sk-SK"/>
        </w:rPr>
      </w:pPr>
      <w:r>
        <w:rPr>
          <w:noProof/>
          <w:lang w:val="sk-SK"/>
        </w:rPr>
        <w:t>–</w:t>
      </w:r>
      <w:r>
        <w:rPr>
          <w:noProof/>
          <w:lang w:val="sk-SK"/>
        </w:rPr>
        <w:tab/>
        <w:t>Miestne orgány zodpovedné za prepravu alebo distribúciu elektrickej energie.</w:t>
      </w:r>
    </w:p>
    <w:p>
      <w:pPr>
        <w:ind w:left="567"/>
        <w:rPr>
          <w:noProof/>
          <w:lang w:val="sk-SK"/>
        </w:rPr>
      </w:pPr>
    </w:p>
    <w:p>
      <w:pPr>
        <w:ind w:left="567"/>
        <w:rPr>
          <w:noProof/>
          <w:lang w:val="sk-SK"/>
        </w:rPr>
      </w:pPr>
      <w:r>
        <w:rPr>
          <w:noProof/>
          <w:lang w:val="sk-SK"/>
        </w:rPr>
        <w:br w:type="page"/>
        <w:t>MAĎARSKO</w:t>
      </w:r>
    </w:p>
    <w:p>
      <w:pPr>
        <w:ind w:left="567"/>
        <w:rPr>
          <w:noProof/>
          <w:lang w:val="sk-SK"/>
        </w:rPr>
      </w:pPr>
    </w:p>
    <w:p>
      <w:pPr>
        <w:ind w:left="567"/>
        <w:rPr>
          <w:noProof/>
          <w:lang w:val="sk-SK"/>
        </w:rPr>
      </w:pPr>
      <w:r>
        <w:rPr>
          <w:noProof/>
          <w:lang w:val="sk-SK"/>
        </w:rPr>
        <w:t>Subjekty, ktoré zabezpečujú prepravu alebo distribúciu elektrickej energie podľa článkov 162 – 163 2003. évi CXXIX. törvény a közbeszerzésekről a 2007. évi LXXXVI. törvény a villamos energiáról.</w:t>
      </w:r>
    </w:p>
    <w:p>
      <w:pPr>
        <w:ind w:left="567"/>
        <w:rPr>
          <w:noProof/>
          <w:lang w:val="sk-SK"/>
        </w:rPr>
      </w:pPr>
    </w:p>
    <w:p>
      <w:pPr>
        <w:ind w:left="567"/>
        <w:rPr>
          <w:noProof/>
          <w:lang w:val="sk-SK"/>
        </w:rPr>
      </w:pPr>
      <w:r>
        <w:rPr>
          <w:noProof/>
          <w:lang w:val="sk-SK"/>
        </w:rPr>
        <w:t>ΜΑLTA</w:t>
      </w:r>
    </w:p>
    <w:p>
      <w:pPr>
        <w:ind w:left="567"/>
        <w:rPr>
          <w:noProof/>
          <w:lang w:val="sk-SK"/>
        </w:rPr>
      </w:pPr>
    </w:p>
    <w:p>
      <w:pPr>
        <w:ind w:left="567"/>
        <w:rPr>
          <w:noProof/>
          <w:lang w:val="sk-SK"/>
        </w:rPr>
      </w:pPr>
      <w:r>
        <w:rPr>
          <w:noProof/>
          <w:lang w:val="sk-SK"/>
        </w:rPr>
        <w:t>Korporazzjoni Enemalta (spoločnosť Enemalta)</w:t>
      </w:r>
    </w:p>
    <w:p>
      <w:pPr>
        <w:ind w:left="567"/>
        <w:rPr>
          <w:noProof/>
          <w:lang w:val="sk-SK"/>
        </w:rPr>
      </w:pPr>
    </w:p>
    <w:p>
      <w:pPr>
        <w:ind w:left="567"/>
        <w:rPr>
          <w:noProof/>
          <w:lang w:val="sk-SK"/>
        </w:rPr>
      </w:pPr>
      <w:r>
        <w:rPr>
          <w:noProof/>
          <w:lang w:val="sk-SK"/>
        </w:rPr>
        <w:t>HOLANDSKO</w:t>
      </w:r>
    </w:p>
    <w:p>
      <w:pPr>
        <w:ind w:left="567"/>
        <w:rPr>
          <w:noProof/>
          <w:lang w:val="sk-SK"/>
        </w:rPr>
      </w:pPr>
    </w:p>
    <w:p>
      <w:pPr>
        <w:ind w:left="567"/>
        <w:rPr>
          <w:noProof/>
          <w:lang w:val="sk-SK"/>
        </w:rPr>
      </w:pPr>
      <w:r>
        <w:rPr>
          <w:noProof/>
          <w:lang w:val="sk-SK"/>
        </w:rPr>
        <w:t>Subjekty, ktoré zabezpečujú distribúciu elektrickej energie na základe povolenia (vergunning) udeleného provinčnými orgánmi podľa Provinciewet. Napríklad:</w:t>
      </w:r>
    </w:p>
    <w:p>
      <w:pPr>
        <w:ind w:left="567"/>
        <w:rPr>
          <w:noProof/>
          <w:lang w:val="sk-SK"/>
        </w:rPr>
      </w:pPr>
    </w:p>
    <w:p>
      <w:pPr>
        <w:ind w:left="567"/>
        <w:rPr>
          <w:noProof/>
          <w:lang w:val="sk-SK"/>
        </w:rPr>
      </w:pPr>
      <w:r>
        <w:rPr>
          <w:noProof/>
          <w:lang w:val="sk-SK"/>
        </w:rPr>
        <w:t>–</w:t>
      </w:r>
      <w:r>
        <w:rPr>
          <w:noProof/>
          <w:lang w:val="sk-SK"/>
        </w:rPr>
        <w:tab/>
        <w:t>Essent</w:t>
      </w:r>
    </w:p>
    <w:p>
      <w:pPr>
        <w:ind w:left="567"/>
        <w:rPr>
          <w:noProof/>
          <w:lang w:val="sk-SK"/>
        </w:rPr>
      </w:pPr>
    </w:p>
    <w:p>
      <w:pPr>
        <w:ind w:left="567"/>
        <w:rPr>
          <w:noProof/>
          <w:lang w:val="sk-SK"/>
        </w:rPr>
      </w:pPr>
      <w:r>
        <w:rPr>
          <w:noProof/>
          <w:lang w:val="sk-SK"/>
        </w:rPr>
        <w:t>–</w:t>
      </w:r>
      <w:r>
        <w:rPr>
          <w:noProof/>
          <w:lang w:val="sk-SK"/>
        </w:rPr>
        <w:tab/>
        <w:t>Nuon</w:t>
      </w:r>
    </w:p>
    <w:p>
      <w:pPr>
        <w:ind w:left="567"/>
        <w:rPr>
          <w:noProof/>
          <w:lang w:val="sk-SK"/>
        </w:rPr>
      </w:pPr>
    </w:p>
    <w:p>
      <w:pPr>
        <w:ind w:left="567"/>
        <w:rPr>
          <w:noProof/>
          <w:lang w:val="sk-SK"/>
        </w:rPr>
      </w:pPr>
      <w:r>
        <w:rPr>
          <w:noProof/>
          <w:lang w:val="sk-SK"/>
        </w:rPr>
        <w:t>RAKÚSKO</w:t>
      </w:r>
    </w:p>
    <w:p>
      <w:pPr>
        <w:ind w:left="567"/>
        <w:rPr>
          <w:noProof/>
          <w:lang w:val="sk-SK"/>
        </w:rPr>
      </w:pPr>
    </w:p>
    <w:p>
      <w:pPr>
        <w:ind w:left="567"/>
        <w:rPr>
          <w:noProof/>
          <w:lang w:val="sk-SK"/>
        </w:rPr>
      </w:pPr>
      <w:r>
        <w:rPr>
          <w:noProof/>
          <w:lang w:val="sk-SK"/>
        </w:rPr>
        <w:t>Subjekty, ktoré prevádzkujú prenosovú alebo distribučnú sieť podľa Elektrizitätswirtschafts- und Organisationsgesetz, BGBl. I No. 143/1998 v znení zmien alebo podľa Elektrizitätswirtschafts(wesen)gesetze deviatich spolkových krajín (Länder)</w:t>
      </w:r>
    </w:p>
    <w:p>
      <w:pPr>
        <w:ind w:left="567"/>
        <w:rPr>
          <w:noProof/>
          <w:lang w:val="sk-SK"/>
        </w:rPr>
      </w:pPr>
    </w:p>
    <w:p>
      <w:pPr>
        <w:ind w:left="567"/>
        <w:rPr>
          <w:noProof/>
          <w:lang w:val="sk-SK"/>
        </w:rPr>
      </w:pPr>
      <w:r>
        <w:rPr>
          <w:noProof/>
          <w:lang w:val="sk-SK"/>
        </w:rPr>
        <w:br w:type="page"/>
        <w:t>POĽSKO</w:t>
      </w:r>
    </w:p>
    <w:p>
      <w:pPr>
        <w:ind w:left="567"/>
        <w:rPr>
          <w:noProof/>
          <w:lang w:val="sk-SK"/>
        </w:rPr>
      </w:pPr>
    </w:p>
    <w:p>
      <w:pPr>
        <w:ind w:left="567"/>
        <w:rPr>
          <w:noProof/>
          <w:lang w:val="sk-SK"/>
        </w:rPr>
      </w:pPr>
      <w:r>
        <w:rPr>
          <w:noProof/>
          <w:lang w:val="sk-SK"/>
        </w:rPr>
        <w:t>Energetické spoločnosti v zmysle ustawa z dnia 10 kwietnia 1997 r. Prawo energetyczne, medzi ktoré patrí:</w:t>
      </w:r>
    </w:p>
    <w:p>
      <w:pPr>
        <w:ind w:left="1134" w:hanging="567"/>
        <w:rPr>
          <w:noProof/>
          <w:lang w:val="sk-SK"/>
        </w:rPr>
      </w:pPr>
    </w:p>
    <w:p>
      <w:pPr>
        <w:ind w:left="1134" w:hanging="567"/>
        <w:rPr>
          <w:noProof/>
          <w:lang w:val="sk-SK"/>
        </w:rPr>
      </w:pPr>
      <w:r>
        <w:rPr>
          <w:noProof/>
          <w:lang w:val="sk-SK"/>
        </w:rPr>
        <w:t>–</w:t>
      </w:r>
      <w:r>
        <w:rPr>
          <w:noProof/>
          <w:lang w:val="sk-SK"/>
        </w:rPr>
        <w:tab/>
        <w:t>ENEA Operator Sp. zo.o.</w:t>
      </w:r>
    </w:p>
    <w:p>
      <w:pPr>
        <w:ind w:left="1134" w:hanging="567"/>
        <w:rPr>
          <w:noProof/>
          <w:lang w:val="sk-SK"/>
        </w:rPr>
      </w:pPr>
    </w:p>
    <w:p>
      <w:pPr>
        <w:ind w:left="1134" w:hanging="567"/>
        <w:rPr>
          <w:noProof/>
          <w:lang w:val="sk-SK"/>
        </w:rPr>
      </w:pPr>
      <w:r>
        <w:rPr>
          <w:noProof/>
          <w:lang w:val="sk-SK"/>
        </w:rPr>
        <w:t>–</w:t>
      </w:r>
      <w:r>
        <w:rPr>
          <w:noProof/>
          <w:lang w:val="sk-SK"/>
        </w:rPr>
        <w:tab/>
        <w:t>Energetyka Sp. z o.o, Lublin</w:t>
      </w:r>
    </w:p>
    <w:p>
      <w:pPr>
        <w:ind w:left="1134" w:hanging="567"/>
        <w:rPr>
          <w:noProof/>
          <w:lang w:val="sk-SK"/>
        </w:rPr>
      </w:pPr>
    </w:p>
    <w:p>
      <w:pPr>
        <w:ind w:left="1134" w:hanging="567"/>
        <w:rPr>
          <w:noProof/>
          <w:lang w:val="sk-SK"/>
        </w:rPr>
      </w:pPr>
      <w:r>
        <w:rPr>
          <w:noProof/>
          <w:lang w:val="sk-SK"/>
        </w:rPr>
        <w:t>–</w:t>
      </w:r>
      <w:r>
        <w:rPr>
          <w:noProof/>
          <w:lang w:val="sk-SK"/>
        </w:rPr>
        <w:tab/>
        <w:t>EnergiaPro Koncern Energetyczny S.A., Wrocław</w:t>
      </w:r>
    </w:p>
    <w:p>
      <w:pPr>
        <w:ind w:left="1134" w:hanging="567"/>
        <w:rPr>
          <w:noProof/>
          <w:lang w:val="sk-SK"/>
        </w:rPr>
      </w:pPr>
    </w:p>
    <w:p>
      <w:pPr>
        <w:ind w:left="1134" w:hanging="567"/>
        <w:rPr>
          <w:noProof/>
          <w:lang w:val="sk-SK"/>
        </w:rPr>
      </w:pPr>
      <w:r>
        <w:rPr>
          <w:noProof/>
          <w:lang w:val="sk-SK"/>
        </w:rPr>
        <w:t>–</w:t>
      </w:r>
      <w:r>
        <w:rPr>
          <w:noProof/>
          <w:lang w:val="sk-SK"/>
        </w:rPr>
        <w:tab/>
        <w:t>ENION S.A., Kraków</w:t>
      </w:r>
    </w:p>
    <w:p>
      <w:pPr>
        <w:ind w:left="1134" w:hanging="567"/>
        <w:rPr>
          <w:noProof/>
          <w:lang w:val="sk-SK"/>
        </w:rPr>
      </w:pPr>
    </w:p>
    <w:p>
      <w:pPr>
        <w:ind w:left="1134" w:hanging="567"/>
        <w:rPr>
          <w:noProof/>
          <w:lang w:val="sk-SK"/>
        </w:rPr>
      </w:pPr>
      <w:r>
        <w:rPr>
          <w:noProof/>
          <w:lang w:val="sk-SK"/>
        </w:rPr>
        <w:t>–</w:t>
      </w:r>
      <w:r>
        <w:rPr>
          <w:noProof/>
          <w:lang w:val="sk-SK"/>
        </w:rPr>
        <w:tab/>
        <w:t>Górnośląski Zakład Elektroenergetyczny S.A., Gliwice</w:t>
      </w:r>
    </w:p>
    <w:p>
      <w:pPr>
        <w:ind w:left="1134" w:hanging="567"/>
        <w:rPr>
          <w:noProof/>
          <w:lang w:val="sk-SK"/>
        </w:rPr>
      </w:pPr>
    </w:p>
    <w:p>
      <w:pPr>
        <w:ind w:left="1134" w:hanging="567"/>
        <w:rPr>
          <w:noProof/>
          <w:lang w:val="sk-SK"/>
        </w:rPr>
      </w:pPr>
      <w:r>
        <w:rPr>
          <w:noProof/>
          <w:lang w:val="sk-SK"/>
        </w:rPr>
        <w:t>–</w:t>
      </w:r>
      <w:r>
        <w:rPr>
          <w:noProof/>
          <w:lang w:val="sk-SK"/>
        </w:rPr>
        <w:tab/>
        <w:t>Koncern Energetyczny Energa S.A., Gdańsk</w:t>
      </w:r>
    </w:p>
    <w:p>
      <w:pPr>
        <w:ind w:left="1134" w:hanging="567"/>
        <w:rPr>
          <w:noProof/>
          <w:lang w:val="sk-SK"/>
        </w:rPr>
      </w:pPr>
    </w:p>
    <w:p>
      <w:pPr>
        <w:ind w:left="1134" w:hanging="567"/>
        <w:rPr>
          <w:noProof/>
          <w:lang w:val="sk-SK"/>
        </w:rPr>
      </w:pPr>
      <w:r>
        <w:rPr>
          <w:noProof/>
          <w:lang w:val="sk-SK"/>
        </w:rPr>
        <w:t>–</w:t>
      </w:r>
      <w:r>
        <w:rPr>
          <w:noProof/>
          <w:lang w:val="sk-SK"/>
        </w:rPr>
        <w:tab/>
        <w:t>Lubelskie Zakłady Energetyczne S.A.</w:t>
      </w:r>
    </w:p>
    <w:p>
      <w:pPr>
        <w:ind w:left="1134" w:hanging="567"/>
        <w:rPr>
          <w:noProof/>
          <w:lang w:val="sk-SK"/>
        </w:rPr>
      </w:pPr>
    </w:p>
    <w:p>
      <w:pPr>
        <w:ind w:left="1134" w:hanging="567"/>
        <w:rPr>
          <w:noProof/>
          <w:lang w:val="sk-SK"/>
        </w:rPr>
      </w:pPr>
      <w:r>
        <w:rPr>
          <w:noProof/>
          <w:lang w:val="sk-SK"/>
        </w:rPr>
        <w:t>–</w:t>
      </w:r>
      <w:r>
        <w:rPr>
          <w:noProof/>
          <w:lang w:val="sk-SK"/>
        </w:rPr>
        <w:tab/>
        <w:t>Łódzki Zakład Energetyczny S.A.</w:t>
      </w:r>
    </w:p>
    <w:p>
      <w:pPr>
        <w:ind w:left="1134" w:hanging="567"/>
        <w:rPr>
          <w:noProof/>
          <w:lang w:val="sk-SK"/>
        </w:rPr>
      </w:pPr>
    </w:p>
    <w:p>
      <w:pPr>
        <w:ind w:left="1134" w:hanging="567"/>
        <w:rPr>
          <w:noProof/>
          <w:lang w:val="sk-SK"/>
        </w:rPr>
      </w:pPr>
      <w:r>
        <w:rPr>
          <w:noProof/>
          <w:lang w:val="sk-SK"/>
        </w:rPr>
        <w:t>–</w:t>
      </w:r>
      <w:r>
        <w:rPr>
          <w:noProof/>
          <w:lang w:val="sk-SK"/>
        </w:rPr>
        <w:tab/>
        <w:t>PKP Energetyka Sp. z o.o., Warszawa</w:t>
      </w:r>
    </w:p>
    <w:p>
      <w:pPr>
        <w:ind w:left="1134" w:hanging="567"/>
        <w:rPr>
          <w:noProof/>
          <w:lang w:val="sk-SK"/>
        </w:rPr>
      </w:pPr>
    </w:p>
    <w:p>
      <w:pPr>
        <w:ind w:left="1134" w:hanging="567"/>
        <w:rPr>
          <w:noProof/>
          <w:lang w:val="sk-SK"/>
        </w:rPr>
      </w:pPr>
      <w:r>
        <w:rPr>
          <w:noProof/>
          <w:lang w:val="sk-SK"/>
        </w:rPr>
        <w:t>–</w:t>
      </w:r>
      <w:r>
        <w:rPr>
          <w:noProof/>
          <w:lang w:val="sk-SK"/>
        </w:rPr>
        <w:tab/>
        <w:t>Polskie Sieci Elektroenergetyczne S.A., Warszawa</w:t>
      </w:r>
    </w:p>
    <w:p>
      <w:pPr>
        <w:ind w:left="1134" w:hanging="567"/>
        <w:rPr>
          <w:noProof/>
          <w:lang w:val="sk-SK"/>
        </w:rPr>
      </w:pPr>
    </w:p>
    <w:p>
      <w:pPr>
        <w:ind w:left="1134" w:hanging="567"/>
        <w:rPr>
          <w:noProof/>
          <w:lang w:val="sk-SK"/>
        </w:rPr>
      </w:pPr>
      <w:r>
        <w:rPr>
          <w:noProof/>
          <w:lang w:val="sk-SK"/>
        </w:rPr>
        <w:t>–</w:t>
      </w:r>
      <w:r>
        <w:rPr>
          <w:noProof/>
          <w:lang w:val="sk-SK"/>
        </w:rPr>
        <w:tab/>
        <w:t>Przedsiębiorstwo Energetyczne w Siedlcach Sp. z o.o.</w:t>
      </w:r>
    </w:p>
    <w:p>
      <w:pPr>
        <w:ind w:left="1134" w:hanging="567"/>
        <w:rPr>
          <w:noProof/>
          <w:lang w:val="sk-SK"/>
        </w:rPr>
      </w:pPr>
    </w:p>
    <w:p>
      <w:pPr>
        <w:ind w:left="1134" w:hanging="567"/>
        <w:rPr>
          <w:noProof/>
          <w:lang w:val="sk-SK"/>
        </w:rPr>
      </w:pPr>
      <w:r>
        <w:rPr>
          <w:noProof/>
          <w:lang w:val="sk-SK"/>
        </w:rPr>
        <w:t>–</w:t>
      </w:r>
      <w:r>
        <w:rPr>
          <w:noProof/>
          <w:lang w:val="sk-SK"/>
        </w:rPr>
        <w:tab/>
        <w:t>PSE–Operator S.A., Warszawa</w:t>
      </w:r>
    </w:p>
    <w:p>
      <w:pPr>
        <w:ind w:left="1134" w:hanging="567"/>
        <w:rPr>
          <w:noProof/>
          <w:lang w:val="sk-SK"/>
        </w:rPr>
      </w:pPr>
    </w:p>
    <w:p>
      <w:pPr>
        <w:ind w:left="1134" w:hanging="567"/>
        <w:rPr>
          <w:noProof/>
          <w:lang w:val="sk-SK"/>
        </w:rPr>
      </w:pPr>
      <w:r>
        <w:rPr>
          <w:noProof/>
          <w:lang w:val="sk-SK"/>
        </w:rPr>
        <w:br w:type="page"/>
        <w:t>–</w:t>
      </w:r>
      <w:r>
        <w:rPr>
          <w:noProof/>
          <w:lang w:val="sk-SK"/>
        </w:rPr>
        <w:tab/>
        <w:t>Rzeszowski Zakład Energetyczny S.A,</w:t>
      </w:r>
    </w:p>
    <w:p>
      <w:pPr>
        <w:ind w:left="1134" w:hanging="567"/>
        <w:rPr>
          <w:noProof/>
          <w:lang w:val="sk-SK"/>
        </w:rPr>
      </w:pPr>
    </w:p>
    <w:p>
      <w:pPr>
        <w:ind w:left="1134" w:hanging="567"/>
        <w:rPr>
          <w:noProof/>
          <w:lang w:val="sk-SK"/>
        </w:rPr>
      </w:pPr>
      <w:r>
        <w:rPr>
          <w:noProof/>
          <w:lang w:val="sk-SK"/>
        </w:rPr>
        <w:t>–</w:t>
      </w:r>
      <w:r>
        <w:rPr>
          <w:noProof/>
          <w:lang w:val="sk-SK"/>
        </w:rPr>
        <w:tab/>
        <w:t>Zakład Elektroenergetyczny „Elsen“ Sp. z o.o,, Częstochowa</w:t>
      </w:r>
    </w:p>
    <w:p>
      <w:pPr>
        <w:ind w:left="1134" w:hanging="567"/>
        <w:rPr>
          <w:noProof/>
          <w:lang w:val="sk-SK"/>
        </w:rPr>
      </w:pPr>
    </w:p>
    <w:p>
      <w:pPr>
        <w:ind w:left="1134" w:hanging="567"/>
        <w:rPr>
          <w:noProof/>
          <w:lang w:val="sk-SK"/>
        </w:rPr>
      </w:pPr>
      <w:r>
        <w:rPr>
          <w:noProof/>
          <w:lang w:val="sk-SK"/>
        </w:rPr>
        <w:t>–</w:t>
      </w:r>
      <w:r>
        <w:rPr>
          <w:noProof/>
          <w:lang w:val="sk-SK"/>
        </w:rPr>
        <w:tab/>
        <w:t>Zakład Energetyczny Białystok S.A,</w:t>
      </w:r>
    </w:p>
    <w:p>
      <w:pPr>
        <w:ind w:left="1134" w:hanging="567"/>
        <w:rPr>
          <w:noProof/>
          <w:lang w:val="sk-SK"/>
        </w:rPr>
      </w:pPr>
    </w:p>
    <w:p>
      <w:pPr>
        <w:ind w:left="1134" w:hanging="567"/>
        <w:rPr>
          <w:noProof/>
          <w:lang w:val="sk-SK"/>
        </w:rPr>
      </w:pPr>
      <w:r>
        <w:rPr>
          <w:noProof/>
          <w:lang w:val="sk-SK"/>
        </w:rPr>
        <w:t>–</w:t>
      </w:r>
      <w:r>
        <w:rPr>
          <w:noProof/>
          <w:lang w:val="sk-SK"/>
        </w:rPr>
        <w:tab/>
        <w:t>Zakład Energetyczny Łódź–Teren S,A.</w:t>
      </w:r>
    </w:p>
    <w:p>
      <w:pPr>
        <w:ind w:left="1134" w:hanging="567"/>
        <w:rPr>
          <w:noProof/>
          <w:lang w:val="sk-SK"/>
        </w:rPr>
      </w:pPr>
    </w:p>
    <w:p>
      <w:pPr>
        <w:ind w:left="1134" w:hanging="567"/>
        <w:rPr>
          <w:noProof/>
          <w:lang w:val="sk-SK"/>
        </w:rPr>
      </w:pPr>
      <w:r>
        <w:rPr>
          <w:noProof/>
          <w:lang w:val="sk-SK"/>
        </w:rPr>
        <w:t>–</w:t>
      </w:r>
      <w:r>
        <w:rPr>
          <w:noProof/>
          <w:lang w:val="sk-SK"/>
        </w:rPr>
        <w:tab/>
        <w:t>Zakład Energetyczny Toruń S.A.</w:t>
      </w:r>
    </w:p>
    <w:p>
      <w:pPr>
        <w:ind w:left="1134" w:hanging="567"/>
        <w:rPr>
          <w:noProof/>
          <w:lang w:val="sk-SK"/>
        </w:rPr>
      </w:pPr>
    </w:p>
    <w:p>
      <w:pPr>
        <w:ind w:left="1134" w:hanging="567"/>
        <w:rPr>
          <w:noProof/>
          <w:lang w:val="sk-SK"/>
        </w:rPr>
      </w:pPr>
      <w:r>
        <w:rPr>
          <w:noProof/>
          <w:lang w:val="sk-SK"/>
        </w:rPr>
        <w:t>–</w:t>
      </w:r>
      <w:r>
        <w:rPr>
          <w:noProof/>
          <w:lang w:val="sk-SK"/>
        </w:rPr>
        <w:tab/>
        <w:t>Zakład Energetyczny Warszawa–Teren</w:t>
      </w:r>
    </w:p>
    <w:p>
      <w:pPr>
        <w:ind w:left="1134" w:hanging="567"/>
        <w:rPr>
          <w:noProof/>
          <w:lang w:val="sk-SK"/>
        </w:rPr>
      </w:pPr>
    </w:p>
    <w:p>
      <w:pPr>
        <w:ind w:left="1134" w:hanging="567"/>
        <w:rPr>
          <w:noProof/>
          <w:lang w:val="sk-SK"/>
        </w:rPr>
      </w:pPr>
      <w:r>
        <w:rPr>
          <w:noProof/>
          <w:lang w:val="sk-SK"/>
        </w:rPr>
        <w:t>–</w:t>
      </w:r>
      <w:r>
        <w:rPr>
          <w:noProof/>
          <w:lang w:val="sk-SK"/>
        </w:rPr>
        <w:tab/>
        <w:t>Zakłady Energetyczne Okręgu Radomsko–Kieleckiego S.A.</w:t>
      </w:r>
    </w:p>
    <w:p>
      <w:pPr>
        <w:ind w:left="1134" w:hanging="567"/>
        <w:rPr>
          <w:noProof/>
          <w:lang w:val="sk-SK"/>
        </w:rPr>
      </w:pPr>
    </w:p>
    <w:p>
      <w:pPr>
        <w:ind w:left="1134" w:hanging="567"/>
        <w:rPr>
          <w:noProof/>
          <w:lang w:val="sk-SK"/>
        </w:rPr>
      </w:pPr>
      <w:r>
        <w:rPr>
          <w:noProof/>
          <w:lang w:val="sk-SK"/>
        </w:rPr>
        <w:t>–</w:t>
      </w:r>
      <w:r>
        <w:rPr>
          <w:noProof/>
          <w:lang w:val="sk-SK"/>
        </w:rPr>
        <w:tab/>
        <w:t>Polskie Sieci Elektroenergetyczne S.A,</w:t>
      </w:r>
    </w:p>
    <w:p>
      <w:pPr>
        <w:ind w:left="1134" w:hanging="567"/>
        <w:rPr>
          <w:noProof/>
          <w:lang w:val="sk-SK"/>
        </w:rPr>
      </w:pPr>
    </w:p>
    <w:p>
      <w:pPr>
        <w:ind w:left="1134" w:hanging="567"/>
        <w:rPr>
          <w:noProof/>
          <w:lang w:val="sk-SK"/>
        </w:rPr>
      </w:pPr>
      <w:r>
        <w:rPr>
          <w:noProof/>
          <w:lang w:val="sk-SK"/>
        </w:rPr>
        <w:t>–</w:t>
      </w:r>
      <w:r>
        <w:rPr>
          <w:noProof/>
          <w:lang w:val="sk-SK"/>
        </w:rPr>
        <w:tab/>
        <w:t>Przedsiębiorstwo Energetyczne MEGAWAT Sp. Z.ο.ο.</w:t>
      </w:r>
    </w:p>
    <w:p>
      <w:pPr>
        <w:ind w:left="1134" w:hanging="567"/>
        <w:rPr>
          <w:noProof/>
          <w:lang w:val="sk-SK"/>
        </w:rPr>
      </w:pPr>
    </w:p>
    <w:p>
      <w:pPr>
        <w:ind w:left="1134" w:hanging="567"/>
        <w:rPr>
          <w:noProof/>
          <w:lang w:val="sk-SK"/>
        </w:rPr>
      </w:pPr>
      <w:r>
        <w:rPr>
          <w:noProof/>
          <w:lang w:val="sk-SK"/>
        </w:rPr>
        <w:t>–</w:t>
      </w:r>
      <w:r>
        <w:rPr>
          <w:noProof/>
          <w:lang w:val="sk-SK"/>
        </w:rPr>
        <w:tab/>
        <w:t>Energetyka Południe S.A.</w:t>
      </w:r>
    </w:p>
    <w:p>
      <w:pPr>
        <w:ind w:left="567"/>
        <w:rPr>
          <w:noProof/>
          <w:lang w:val="sk-SK"/>
        </w:rPr>
      </w:pPr>
    </w:p>
    <w:p>
      <w:pPr>
        <w:ind w:left="567"/>
        <w:rPr>
          <w:noProof/>
          <w:lang w:val="sk-SK"/>
        </w:rPr>
      </w:pPr>
      <w:r>
        <w:rPr>
          <w:noProof/>
          <w:lang w:val="sk-SK"/>
        </w:rPr>
        <w:t>PORTUGALSKO</w:t>
      </w:r>
    </w:p>
    <w:p>
      <w:pPr>
        <w:ind w:left="567"/>
        <w:rPr>
          <w:noProof/>
          <w:lang w:val="sk-SK"/>
        </w:rPr>
      </w:pPr>
    </w:p>
    <w:p>
      <w:pPr>
        <w:ind w:left="567"/>
        <w:rPr>
          <w:noProof/>
          <w:lang w:val="sk-SK"/>
        </w:rPr>
      </w:pPr>
      <w:r>
        <w:rPr>
          <w:noProof/>
          <w:lang w:val="sk-SK"/>
        </w:rPr>
        <w:t>1.</w:t>
      </w:r>
      <w:r>
        <w:rPr>
          <w:noProof/>
          <w:lang w:val="sk-SK"/>
        </w:rPr>
        <w:tab/>
        <w:t>Preprava elektrickej energie:</w:t>
      </w:r>
    </w:p>
    <w:p>
      <w:pPr>
        <w:ind w:left="567"/>
        <w:rPr>
          <w:noProof/>
          <w:lang w:val="sk-SK"/>
        </w:rPr>
      </w:pPr>
    </w:p>
    <w:p>
      <w:pPr>
        <w:ind w:left="1134"/>
        <w:rPr>
          <w:noProof/>
          <w:lang w:val="sk-SK"/>
        </w:rPr>
      </w:pPr>
      <w:r>
        <w:rPr>
          <w:noProof/>
          <w:lang w:val="sk-SK"/>
        </w:rPr>
        <w:t>Subjekty, ktoré prepravujú elektrickú energiu podľa:</w:t>
      </w:r>
    </w:p>
    <w:p>
      <w:pPr>
        <w:ind w:left="567"/>
        <w:rPr>
          <w:noProof/>
          <w:lang w:val="sk-SK"/>
        </w:rPr>
      </w:pPr>
    </w:p>
    <w:p>
      <w:pPr>
        <w:ind w:left="1701" w:hanging="567"/>
        <w:rPr>
          <w:noProof/>
          <w:lang w:val="sk-SK"/>
        </w:rPr>
      </w:pPr>
      <w:r>
        <w:rPr>
          <w:noProof/>
          <w:lang w:val="sk-SK"/>
        </w:rPr>
        <w:t>–</w:t>
      </w:r>
      <w:r>
        <w:rPr>
          <w:noProof/>
          <w:lang w:val="sk-SK"/>
        </w:rPr>
        <w:tab/>
        <w:t>Decreto-Lei nº 29/2006, de 15 de Fevereiro e do Decreto-Lei nº 172/2006, de 23 de Agosto.</w:t>
      </w:r>
    </w:p>
    <w:p>
      <w:pPr>
        <w:ind w:left="567"/>
        <w:rPr>
          <w:noProof/>
          <w:lang w:val="sk-SK"/>
        </w:rPr>
      </w:pPr>
    </w:p>
    <w:p>
      <w:pPr>
        <w:ind w:left="567"/>
        <w:rPr>
          <w:noProof/>
          <w:lang w:val="sk-SK"/>
        </w:rPr>
      </w:pPr>
      <w:r>
        <w:rPr>
          <w:noProof/>
          <w:lang w:val="sk-SK"/>
        </w:rPr>
        <w:br w:type="page"/>
        <w:t>2.</w:t>
      </w:r>
      <w:r>
        <w:rPr>
          <w:noProof/>
          <w:lang w:val="sk-SK"/>
        </w:rPr>
        <w:tab/>
        <w:t>Distribúcia elektrickej energie:</w:t>
      </w:r>
    </w:p>
    <w:p>
      <w:pPr>
        <w:ind w:left="567"/>
        <w:rPr>
          <w:noProof/>
          <w:lang w:val="sk-SK"/>
        </w:rPr>
      </w:pPr>
    </w:p>
    <w:p>
      <w:pPr>
        <w:ind w:left="1701" w:hanging="567"/>
        <w:rPr>
          <w:noProof/>
          <w:lang w:val="sk-SK"/>
        </w:rPr>
      </w:pPr>
      <w:r>
        <w:rPr>
          <w:noProof/>
          <w:lang w:val="sk-SK"/>
        </w:rPr>
        <w:t>–</w:t>
      </w:r>
      <w:r>
        <w:rPr>
          <w:noProof/>
          <w:lang w:val="sk-SK"/>
        </w:rPr>
        <w:tab/>
        <w:t>Subjekty, ktoré distribuujú elektrickú energiu podľa Decreto-Lei nº 29/2006, de 15 de Fevereiro, e do Decreto-Lei nº 172/2006, de 23 de Agosto.</w:t>
      </w:r>
    </w:p>
    <w:p>
      <w:pPr>
        <w:ind w:left="1701" w:hanging="567"/>
        <w:rPr>
          <w:noProof/>
          <w:lang w:val="sk-SK"/>
        </w:rPr>
      </w:pPr>
    </w:p>
    <w:p>
      <w:pPr>
        <w:ind w:left="1701" w:hanging="567"/>
        <w:rPr>
          <w:noProof/>
          <w:lang w:val="sk-SK"/>
        </w:rPr>
      </w:pPr>
      <w:r>
        <w:rPr>
          <w:noProof/>
          <w:lang w:val="sk-SK"/>
        </w:rPr>
        <w:t>–</w:t>
      </w:r>
      <w:r>
        <w:rPr>
          <w:noProof/>
          <w:lang w:val="sk-SK"/>
        </w:rPr>
        <w:tab/>
        <w:t>Subjekty, ktoré distribuujú elektrickú energiu podľa Decreto-Lei nº 184/95, de 27 de Julho, com a redacção dada pelo Decreto-Lei nº 56/97, de 14 de Março e do Decreto-Lei nº 344-B/82, de 1 de Setembro, com a redacção dada pelos Decreto</w:t>
      </w:r>
      <w:r>
        <w:rPr>
          <w:noProof/>
          <w:lang w:val="sk-SK"/>
        </w:rPr>
        <w:noBreakHyphen/>
        <w:t>Lei nº 297/86, de 19 de Setembro, Decreto-Lei nº 341/90, de 30 de Outubro e Decreto-Lei nº 17/92, de 5 de Fevereiro.</w:t>
      </w:r>
    </w:p>
    <w:p>
      <w:pPr>
        <w:ind w:left="1134"/>
        <w:rPr>
          <w:noProof/>
          <w:lang w:val="sk-SK"/>
        </w:rPr>
      </w:pPr>
    </w:p>
    <w:p>
      <w:pPr>
        <w:ind w:left="567"/>
        <w:rPr>
          <w:noProof/>
          <w:lang w:val="sk-SK"/>
        </w:rPr>
      </w:pPr>
      <w:r>
        <w:rPr>
          <w:noProof/>
          <w:lang w:val="sk-SK"/>
        </w:rPr>
        <w:t>RUMUNSKO</w:t>
      </w:r>
    </w:p>
    <w:p>
      <w:pPr>
        <w:ind w:left="1134" w:hanging="567"/>
        <w:rPr>
          <w:noProof/>
          <w:lang w:val="sk-SK"/>
        </w:rPr>
      </w:pPr>
    </w:p>
    <w:p>
      <w:pPr>
        <w:ind w:left="1134" w:hanging="567"/>
        <w:rPr>
          <w:noProof/>
          <w:lang w:val="sk-SK"/>
        </w:rPr>
      </w:pPr>
      <w:r>
        <w:rPr>
          <w:noProof/>
          <w:lang w:val="sk-SK"/>
        </w:rPr>
        <w:t>–</w:t>
      </w:r>
      <w:r>
        <w:rPr>
          <w:noProof/>
          <w:lang w:val="sk-SK"/>
        </w:rPr>
        <w:tab/>
        <w:t>Compania Naţională de Transport a Energiei Electrice Transelectrica SA Bucureşti („Transelectrica“ rumunská elektrizačná prenosová sústava)</w:t>
      </w:r>
    </w:p>
    <w:p>
      <w:pPr>
        <w:ind w:left="1134" w:hanging="567"/>
        <w:rPr>
          <w:noProof/>
          <w:lang w:val="sk-SK"/>
        </w:rPr>
      </w:pPr>
    </w:p>
    <w:p>
      <w:pPr>
        <w:ind w:left="1134" w:hanging="567"/>
        <w:rPr>
          <w:noProof/>
          <w:lang w:val="sk-SK"/>
        </w:rPr>
      </w:pPr>
      <w:r>
        <w:rPr>
          <w:noProof/>
          <w:lang w:val="sk-SK"/>
        </w:rPr>
        <w:t>–</w:t>
      </w:r>
      <w:r>
        <w:rPr>
          <w:noProof/>
          <w:lang w:val="sk-SK"/>
        </w:rPr>
        <w:tab/>
        <w:t>Societatea Comercială Electrica SA, Bucureşti</w:t>
      </w:r>
    </w:p>
    <w:p>
      <w:pPr>
        <w:ind w:left="1134" w:hanging="567"/>
        <w:rPr>
          <w:noProof/>
          <w:lang w:val="sk-SK"/>
        </w:rPr>
      </w:pPr>
    </w:p>
    <w:p>
      <w:pPr>
        <w:ind w:left="1134" w:hanging="567"/>
        <w:rPr>
          <w:noProof/>
          <w:lang w:val="sk-SK"/>
        </w:rPr>
      </w:pPr>
      <w:r>
        <w:rPr>
          <w:noProof/>
          <w:lang w:val="sk-SK"/>
        </w:rPr>
        <w:t>–</w:t>
      </w:r>
      <w:r>
        <w:rPr>
          <w:noProof/>
          <w:lang w:val="sk-SK"/>
        </w:rPr>
        <w:tab/>
        <w:t>S.C. Filiala de Distribuţie a Energiei Electrice</w:t>
      </w:r>
    </w:p>
    <w:p>
      <w:pPr>
        <w:ind w:left="1134" w:hanging="567"/>
        <w:rPr>
          <w:noProof/>
          <w:lang w:val="sk-SK"/>
        </w:rPr>
      </w:pPr>
    </w:p>
    <w:p>
      <w:pPr>
        <w:ind w:left="1134" w:hanging="567"/>
        <w:rPr>
          <w:noProof/>
          <w:lang w:val="sk-SK"/>
        </w:rPr>
      </w:pPr>
      <w:r>
        <w:rPr>
          <w:noProof/>
          <w:lang w:val="sk-SK"/>
        </w:rPr>
        <w:t>–</w:t>
      </w:r>
      <w:r>
        <w:rPr>
          <w:noProof/>
          <w:lang w:val="sk-SK"/>
        </w:rPr>
        <w:tab/>
        <w:t>„Electrica Distribuție Muntenia Nord“ S.A</w:t>
      </w:r>
    </w:p>
    <w:p>
      <w:pPr>
        <w:ind w:left="1134" w:hanging="567"/>
        <w:rPr>
          <w:noProof/>
          <w:lang w:val="sk-SK"/>
        </w:rPr>
      </w:pPr>
    </w:p>
    <w:p>
      <w:pPr>
        <w:ind w:left="1134" w:hanging="567"/>
        <w:rPr>
          <w:noProof/>
          <w:lang w:val="sk-SK"/>
        </w:rPr>
      </w:pPr>
      <w:r>
        <w:rPr>
          <w:noProof/>
          <w:lang w:val="sk-SK"/>
        </w:rPr>
        <w:t>–</w:t>
      </w:r>
      <w:r>
        <w:rPr>
          <w:noProof/>
          <w:lang w:val="sk-SK"/>
        </w:rPr>
        <w:tab/>
        <w:t>S.C. Filiala de Furnizare a Energiei Electrice</w:t>
      </w:r>
    </w:p>
    <w:p>
      <w:pPr>
        <w:ind w:left="1134" w:hanging="567"/>
        <w:rPr>
          <w:noProof/>
          <w:lang w:val="sk-SK"/>
        </w:rPr>
      </w:pPr>
    </w:p>
    <w:p>
      <w:pPr>
        <w:ind w:left="1134" w:hanging="567"/>
        <w:rPr>
          <w:noProof/>
          <w:lang w:val="sk-SK"/>
        </w:rPr>
      </w:pPr>
      <w:r>
        <w:rPr>
          <w:noProof/>
          <w:lang w:val="sk-SK"/>
        </w:rPr>
        <w:t>–</w:t>
      </w:r>
      <w:r>
        <w:rPr>
          <w:noProof/>
          <w:lang w:val="sk-SK"/>
        </w:rPr>
        <w:tab/>
        <w:t>„Electrica Furnizare Muntenia Nord“ S.A</w:t>
      </w:r>
    </w:p>
    <w:p>
      <w:pPr>
        <w:ind w:left="1134" w:hanging="567"/>
        <w:rPr>
          <w:noProof/>
          <w:lang w:val="sk-SK"/>
        </w:rPr>
      </w:pPr>
    </w:p>
    <w:p>
      <w:pPr>
        <w:ind w:left="1134" w:hanging="567"/>
        <w:rPr>
          <w:noProof/>
          <w:lang w:val="sk-SK"/>
        </w:rPr>
      </w:pPr>
      <w:r>
        <w:rPr>
          <w:noProof/>
          <w:lang w:val="sk-SK"/>
        </w:rPr>
        <w:br w:type="page"/>
        <w:t>–</w:t>
      </w:r>
      <w:r>
        <w:rPr>
          <w:noProof/>
          <w:lang w:val="sk-SK"/>
        </w:rPr>
        <w:tab/>
        <w:t>S.C. Filiala de Distribuţie şi Furnizare a Energiei Electrice Electrica Muntenia Sud (Pobočka pre distribúciu a dodávky elektrickej energie Electrica Muntenia Sud)</w:t>
      </w:r>
    </w:p>
    <w:p>
      <w:pPr>
        <w:ind w:left="1134" w:hanging="567"/>
        <w:rPr>
          <w:noProof/>
          <w:lang w:val="sk-SK"/>
        </w:rPr>
      </w:pPr>
    </w:p>
    <w:p>
      <w:pPr>
        <w:ind w:left="1134" w:hanging="567"/>
        <w:rPr>
          <w:noProof/>
          <w:lang w:val="sk-SK"/>
        </w:rPr>
      </w:pPr>
      <w:r>
        <w:rPr>
          <w:noProof/>
          <w:lang w:val="sk-SK"/>
        </w:rPr>
        <w:t>–</w:t>
      </w:r>
      <w:r>
        <w:rPr>
          <w:noProof/>
          <w:lang w:val="sk-SK"/>
        </w:rPr>
        <w:tab/>
        <w:t>S.C. Filiala de Distribuţie a Energiei Electrice (Obchodná spoločnosť pre distribúciu elektrickej energie)</w:t>
      </w:r>
    </w:p>
    <w:p>
      <w:pPr>
        <w:ind w:left="1134" w:hanging="567"/>
        <w:rPr>
          <w:noProof/>
          <w:lang w:val="sk-SK"/>
        </w:rPr>
      </w:pPr>
    </w:p>
    <w:p>
      <w:pPr>
        <w:ind w:left="1134" w:hanging="567"/>
        <w:rPr>
          <w:noProof/>
          <w:lang w:val="sk-SK"/>
        </w:rPr>
      </w:pPr>
      <w:r>
        <w:rPr>
          <w:noProof/>
          <w:lang w:val="sk-SK"/>
        </w:rPr>
        <w:t>–</w:t>
      </w:r>
      <w:r>
        <w:rPr>
          <w:noProof/>
          <w:lang w:val="sk-SK"/>
        </w:rPr>
        <w:tab/>
        <w:t>„Electrica Distribuție Transilvania Sud“ S.A</w:t>
      </w:r>
    </w:p>
    <w:p>
      <w:pPr>
        <w:ind w:left="1134" w:hanging="567"/>
        <w:rPr>
          <w:noProof/>
          <w:lang w:val="sk-SK"/>
        </w:rPr>
      </w:pPr>
    </w:p>
    <w:p>
      <w:pPr>
        <w:ind w:left="1134" w:hanging="567"/>
        <w:rPr>
          <w:noProof/>
          <w:lang w:val="sk-SK"/>
        </w:rPr>
      </w:pPr>
      <w:r>
        <w:rPr>
          <w:noProof/>
          <w:lang w:val="sk-SK"/>
        </w:rPr>
        <w:t>–</w:t>
      </w:r>
      <w:r>
        <w:rPr>
          <w:noProof/>
          <w:lang w:val="sk-SK"/>
        </w:rPr>
        <w:tab/>
        <w:t>S.C. Filiala de Furnizare a Energiei Electrice (Obchodná spoločnosť pre dodávky elektrickej energie)</w:t>
      </w:r>
    </w:p>
    <w:p>
      <w:pPr>
        <w:ind w:left="1134" w:hanging="567"/>
        <w:rPr>
          <w:noProof/>
          <w:lang w:val="sk-SK"/>
        </w:rPr>
      </w:pPr>
    </w:p>
    <w:p>
      <w:pPr>
        <w:ind w:left="1134" w:hanging="567"/>
        <w:rPr>
          <w:noProof/>
          <w:lang w:val="sk-SK"/>
        </w:rPr>
      </w:pPr>
      <w:r>
        <w:rPr>
          <w:noProof/>
          <w:lang w:val="sk-SK"/>
        </w:rPr>
        <w:t>–</w:t>
      </w:r>
      <w:r>
        <w:rPr>
          <w:noProof/>
          <w:lang w:val="sk-SK"/>
        </w:rPr>
        <w:tab/>
        <w:t>„Electrica Furnizare Transilvania Sud“ S.A</w:t>
      </w:r>
    </w:p>
    <w:p>
      <w:pPr>
        <w:ind w:left="1134" w:hanging="567"/>
        <w:rPr>
          <w:noProof/>
          <w:lang w:val="sk-SK"/>
        </w:rPr>
      </w:pPr>
    </w:p>
    <w:p>
      <w:pPr>
        <w:ind w:left="1134" w:hanging="567"/>
        <w:rPr>
          <w:noProof/>
          <w:lang w:val="sk-SK"/>
        </w:rPr>
      </w:pPr>
      <w:r>
        <w:rPr>
          <w:noProof/>
          <w:lang w:val="sk-SK"/>
        </w:rPr>
        <w:t>–</w:t>
      </w:r>
      <w:r>
        <w:rPr>
          <w:noProof/>
          <w:lang w:val="sk-SK"/>
        </w:rPr>
        <w:tab/>
        <w:t>S.C. Filiala de Distribuţie a Energiei Electrice (Obchodná spoločnosť pre distribúciu elektrickej energie)</w:t>
      </w:r>
    </w:p>
    <w:p>
      <w:pPr>
        <w:ind w:left="1134" w:hanging="567"/>
        <w:rPr>
          <w:noProof/>
          <w:lang w:val="sk-SK"/>
        </w:rPr>
      </w:pPr>
    </w:p>
    <w:p>
      <w:pPr>
        <w:ind w:left="1134" w:hanging="567"/>
        <w:rPr>
          <w:noProof/>
          <w:lang w:val="sk-SK"/>
        </w:rPr>
      </w:pPr>
      <w:r>
        <w:rPr>
          <w:noProof/>
          <w:lang w:val="sk-SK"/>
        </w:rPr>
        <w:t>–</w:t>
      </w:r>
      <w:r>
        <w:rPr>
          <w:noProof/>
          <w:lang w:val="sk-SK"/>
        </w:rPr>
        <w:tab/>
        <w:t>„Electrica Distribuție Transilvania Nord“ S.A</w:t>
      </w:r>
    </w:p>
    <w:p>
      <w:pPr>
        <w:ind w:left="1134" w:hanging="567"/>
        <w:rPr>
          <w:noProof/>
          <w:lang w:val="sk-SK"/>
        </w:rPr>
      </w:pPr>
    </w:p>
    <w:p>
      <w:pPr>
        <w:ind w:left="1134" w:hanging="567"/>
        <w:rPr>
          <w:noProof/>
          <w:lang w:val="sk-SK"/>
        </w:rPr>
      </w:pPr>
      <w:r>
        <w:rPr>
          <w:noProof/>
          <w:lang w:val="sk-SK"/>
        </w:rPr>
        <w:t>–</w:t>
      </w:r>
      <w:r>
        <w:rPr>
          <w:noProof/>
          <w:lang w:val="sk-SK"/>
        </w:rPr>
        <w:tab/>
        <w:t>S.C. Filiala de Furnizare a Energiei Electrice (Obchodná spoločnosť pre dodávky elektrickej energie)</w:t>
      </w:r>
    </w:p>
    <w:p>
      <w:pPr>
        <w:ind w:left="1134" w:hanging="567"/>
        <w:rPr>
          <w:noProof/>
          <w:lang w:val="sk-SK"/>
        </w:rPr>
      </w:pPr>
    </w:p>
    <w:p>
      <w:pPr>
        <w:ind w:left="1134" w:hanging="567"/>
        <w:rPr>
          <w:noProof/>
          <w:lang w:val="sk-SK"/>
        </w:rPr>
      </w:pPr>
      <w:r>
        <w:rPr>
          <w:noProof/>
          <w:lang w:val="sk-SK"/>
        </w:rPr>
        <w:t>–</w:t>
      </w:r>
      <w:r>
        <w:rPr>
          <w:noProof/>
          <w:lang w:val="sk-SK"/>
        </w:rPr>
        <w:tab/>
        <w:t>„Electrica Furnizare Transilvania Nord“ S.A</w:t>
      </w:r>
    </w:p>
    <w:p>
      <w:pPr>
        <w:ind w:left="1134" w:hanging="567"/>
        <w:rPr>
          <w:noProof/>
          <w:lang w:val="sk-SK"/>
        </w:rPr>
      </w:pPr>
    </w:p>
    <w:p>
      <w:pPr>
        <w:ind w:left="1134" w:hanging="567"/>
        <w:rPr>
          <w:noProof/>
          <w:lang w:val="sk-SK"/>
        </w:rPr>
      </w:pPr>
      <w:r>
        <w:rPr>
          <w:noProof/>
          <w:lang w:val="sk-SK"/>
        </w:rPr>
        <w:t>–</w:t>
      </w:r>
      <w:r>
        <w:rPr>
          <w:noProof/>
          <w:lang w:val="sk-SK"/>
        </w:rPr>
        <w:tab/>
        <w:t>Enel Energie</w:t>
      </w:r>
    </w:p>
    <w:p>
      <w:pPr>
        <w:ind w:left="1134" w:hanging="567"/>
        <w:rPr>
          <w:noProof/>
          <w:lang w:val="sk-SK"/>
        </w:rPr>
      </w:pPr>
    </w:p>
    <w:p>
      <w:pPr>
        <w:ind w:left="1134" w:hanging="567"/>
        <w:rPr>
          <w:noProof/>
          <w:lang w:val="sk-SK"/>
        </w:rPr>
      </w:pPr>
      <w:r>
        <w:rPr>
          <w:noProof/>
          <w:lang w:val="sk-SK"/>
        </w:rPr>
        <w:t>–</w:t>
      </w:r>
      <w:r>
        <w:rPr>
          <w:noProof/>
          <w:lang w:val="sk-SK"/>
        </w:rPr>
        <w:tab/>
        <w:t>Enel Distribuţie Banat</w:t>
      </w:r>
    </w:p>
    <w:p>
      <w:pPr>
        <w:ind w:left="1134" w:hanging="567"/>
        <w:rPr>
          <w:noProof/>
          <w:lang w:val="sk-SK"/>
        </w:rPr>
      </w:pPr>
    </w:p>
    <w:p>
      <w:pPr>
        <w:ind w:left="1134" w:hanging="567"/>
        <w:rPr>
          <w:noProof/>
          <w:lang w:val="sk-SK"/>
        </w:rPr>
      </w:pPr>
      <w:r>
        <w:rPr>
          <w:noProof/>
          <w:lang w:val="sk-SK"/>
        </w:rPr>
        <w:br w:type="page"/>
        <w:t>–</w:t>
      </w:r>
      <w:r>
        <w:rPr>
          <w:noProof/>
          <w:lang w:val="sk-SK"/>
        </w:rPr>
        <w:tab/>
        <w:t>Enel Distribuţie Dobrogea</w:t>
      </w:r>
    </w:p>
    <w:p>
      <w:pPr>
        <w:ind w:left="1134" w:hanging="567"/>
        <w:rPr>
          <w:noProof/>
          <w:lang w:val="sk-SK"/>
        </w:rPr>
      </w:pPr>
    </w:p>
    <w:p>
      <w:pPr>
        <w:ind w:left="1134" w:hanging="567"/>
        <w:rPr>
          <w:noProof/>
          <w:lang w:val="sk-SK"/>
        </w:rPr>
      </w:pPr>
      <w:r>
        <w:rPr>
          <w:noProof/>
          <w:lang w:val="sk-SK"/>
        </w:rPr>
        <w:t>–</w:t>
      </w:r>
      <w:r>
        <w:rPr>
          <w:noProof/>
          <w:lang w:val="sk-SK"/>
        </w:rPr>
        <w:tab/>
        <w:t>E.ON Moldova SA</w:t>
      </w:r>
    </w:p>
    <w:p>
      <w:pPr>
        <w:ind w:left="1134" w:hanging="567"/>
        <w:rPr>
          <w:noProof/>
          <w:lang w:val="sk-SK"/>
        </w:rPr>
      </w:pPr>
    </w:p>
    <w:p>
      <w:pPr>
        <w:ind w:left="1134" w:hanging="567"/>
        <w:rPr>
          <w:noProof/>
          <w:lang w:val="sk-SK"/>
        </w:rPr>
      </w:pPr>
      <w:r>
        <w:rPr>
          <w:noProof/>
          <w:lang w:val="sk-SK"/>
        </w:rPr>
        <w:t>–</w:t>
      </w:r>
      <w:r>
        <w:rPr>
          <w:noProof/>
          <w:lang w:val="sk-SK"/>
        </w:rPr>
        <w:tab/>
        <w:t>CEZ Distribuţie</w:t>
      </w:r>
    </w:p>
    <w:p>
      <w:pPr>
        <w:ind w:left="1134" w:hanging="567"/>
        <w:rPr>
          <w:noProof/>
          <w:lang w:val="sk-SK"/>
        </w:rPr>
      </w:pPr>
    </w:p>
    <w:p>
      <w:pPr>
        <w:ind w:left="567"/>
        <w:rPr>
          <w:noProof/>
          <w:lang w:val="sk-SK"/>
        </w:rPr>
      </w:pPr>
      <w:r>
        <w:rPr>
          <w:noProof/>
          <w:lang w:val="sk-SK"/>
        </w:rPr>
        <w:t>SLOVINSKO</w:t>
      </w:r>
    </w:p>
    <w:p>
      <w:pPr>
        <w:ind w:left="567"/>
        <w:rPr>
          <w:noProof/>
          <w:lang w:val="sk-SK"/>
        </w:rPr>
      </w:pPr>
    </w:p>
    <w:p>
      <w:pPr>
        <w:ind w:left="567"/>
        <w:rPr>
          <w:noProof/>
          <w:lang w:val="sk-SK"/>
        </w:rPr>
      </w:pPr>
      <w:r>
        <w:rPr>
          <w:noProof/>
          <w:lang w:val="sk-SK"/>
        </w:rPr>
        <w:t>Subjekty, ktoré zabezpečujú prepravu alebo distribúciu elektrickej energie podľa Energetski zakon (Uradni list RS, 79/99):</w:t>
      </w:r>
    </w:p>
    <w:tbl>
      <w:tblPr>
        <w:tblW w:w="923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5216"/>
        <w:gridCol w:w="1191"/>
        <w:gridCol w:w="1587"/>
      </w:tblGrid>
      <w:tr>
        <w:trPr>
          <w:cantSplit/>
          <w:trHeight w:val="20"/>
        </w:trPr>
        <w:tc>
          <w:tcPr>
            <w:tcW w:w="1242" w:type="dxa"/>
            <w:shd w:val="clear" w:color="auto" w:fill="auto"/>
            <w:vAlign w:val="center"/>
          </w:tcPr>
          <w:p>
            <w:pPr>
              <w:spacing w:before="60" w:after="60" w:line="240" w:lineRule="auto"/>
              <w:jc w:val="center"/>
              <w:rPr>
                <w:noProof/>
                <w:lang w:val="sk-SK"/>
              </w:rPr>
            </w:pPr>
            <w:r>
              <w:rPr>
                <w:noProof/>
                <w:lang w:val="sk-SK"/>
              </w:rPr>
              <w:t>Mat. Št.</w:t>
            </w:r>
          </w:p>
        </w:tc>
        <w:tc>
          <w:tcPr>
            <w:tcW w:w="5216" w:type="dxa"/>
            <w:shd w:val="clear" w:color="auto" w:fill="auto"/>
            <w:vAlign w:val="center"/>
          </w:tcPr>
          <w:p>
            <w:pPr>
              <w:spacing w:before="60" w:after="60" w:line="240" w:lineRule="auto"/>
              <w:jc w:val="center"/>
              <w:rPr>
                <w:noProof/>
                <w:lang w:val="sk-SK"/>
              </w:rPr>
            </w:pPr>
            <w:r>
              <w:rPr>
                <w:noProof/>
                <w:lang w:val="sk-SK"/>
              </w:rPr>
              <w:t>Naziv</w:t>
            </w:r>
          </w:p>
        </w:tc>
        <w:tc>
          <w:tcPr>
            <w:tcW w:w="1191" w:type="dxa"/>
            <w:shd w:val="clear" w:color="auto" w:fill="auto"/>
            <w:vAlign w:val="center"/>
          </w:tcPr>
          <w:p>
            <w:pPr>
              <w:spacing w:before="60" w:after="60" w:line="240" w:lineRule="auto"/>
              <w:jc w:val="center"/>
              <w:rPr>
                <w:noProof/>
                <w:lang w:val="sk-SK"/>
              </w:rPr>
            </w:pPr>
            <w:r>
              <w:rPr>
                <w:noProof/>
                <w:lang w:val="sk-SK"/>
              </w:rPr>
              <w:t>Poštna Št.</w:t>
            </w:r>
          </w:p>
        </w:tc>
        <w:tc>
          <w:tcPr>
            <w:tcW w:w="1587" w:type="dxa"/>
            <w:shd w:val="clear" w:color="auto" w:fill="auto"/>
            <w:vAlign w:val="center"/>
          </w:tcPr>
          <w:p>
            <w:pPr>
              <w:spacing w:before="60" w:after="60" w:line="240" w:lineRule="auto"/>
              <w:jc w:val="center"/>
              <w:rPr>
                <w:noProof/>
                <w:lang w:val="sk-SK"/>
              </w:rPr>
            </w:pPr>
            <w:r>
              <w:rPr>
                <w:noProof/>
                <w:lang w:val="sk-SK"/>
              </w:rPr>
              <w:t>Kraj</w:t>
            </w:r>
          </w:p>
        </w:tc>
      </w:tr>
      <w:tr>
        <w:trPr>
          <w:cantSplit/>
          <w:trHeight w:val="20"/>
        </w:trPr>
        <w:tc>
          <w:tcPr>
            <w:tcW w:w="1242" w:type="dxa"/>
            <w:shd w:val="clear" w:color="auto" w:fill="auto"/>
            <w:vAlign w:val="center"/>
          </w:tcPr>
          <w:p>
            <w:pPr>
              <w:spacing w:before="60" w:after="60" w:line="240" w:lineRule="auto"/>
              <w:rPr>
                <w:noProof/>
                <w:lang w:val="sk-SK"/>
              </w:rPr>
            </w:pPr>
            <w:r>
              <w:rPr>
                <w:noProof/>
                <w:lang w:val="sk-SK"/>
              </w:rPr>
              <w:t>1613383</w:t>
            </w:r>
          </w:p>
        </w:tc>
        <w:tc>
          <w:tcPr>
            <w:tcW w:w="5216" w:type="dxa"/>
            <w:shd w:val="clear" w:color="auto" w:fill="auto"/>
            <w:vAlign w:val="center"/>
          </w:tcPr>
          <w:p>
            <w:pPr>
              <w:spacing w:before="60" w:after="60" w:line="240" w:lineRule="auto"/>
              <w:rPr>
                <w:noProof/>
                <w:lang w:val="sk-SK"/>
              </w:rPr>
            </w:pPr>
            <w:r>
              <w:rPr>
                <w:noProof/>
                <w:lang w:val="sk-SK"/>
              </w:rPr>
              <w:t>Borzen D.O.O.</w:t>
            </w:r>
          </w:p>
        </w:tc>
        <w:tc>
          <w:tcPr>
            <w:tcW w:w="1191" w:type="dxa"/>
            <w:shd w:val="clear" w:color="auto" w:fill="auto"/>
            <w:vAlign w:val="center"/>
          </w:tcPr>
          <w:p>
            <w:pPr>
              <w:spacing w:before="60" w:after="60" w:line="240" w:lineRule="auto"/>
              <w:jc w:val="center"/>
              <w:rPr>
                <w:noProof/>
                <w:lang w:val="sk-SK"/>
              </w:rPr>
            </w:pPr>
            <w:r>
              <w:rPr>
                <w:noProof/>
                <w:lang w:val="sk-SK"/>
              </w:rPr>
              <w:t>1000</w:t>
            </w:r>
          </w:p>
        </w:tc>
        <w:tc>
          <w:tcPr>
            <w:tcW w:w="1587" w:type="dxa"/>
            <w:shd w:val="clear" w:color="auto" w:fill="auto"/>
            <w:vAlign w:val="center"/>
          </w:tcPr>
          <w:p>
            <w:pPr>
              <w:spacing w:before="60" w:after="60" w:line="240" w:lineRule="auto"/>
              <w:rPr>
                <w:noProof/>
                <w:lang w:val="sk-SK"/>
              </w:rPr>
            </w:pPr>
            <w:r>
              <w:rPr>
                <w:noProof/>
                <w:lang w:val="sk-SK"/>
              </w:rPr>
              <w:t>Ľubľana</w:t>
            </w:r>
          </w:p>
        </w:tc>
      </w:tr>
      <w:tr>
        <w:trPr>
          <w:cantSplit/>
          <w:trHeight w:val="20"/>
        </w:trPr>
        <w:tc>
          <w:tcPr>
            <w:tcW w:w="1242" w:type="dxa"/>
            <w:shd w:val="clear" w:color="auto" w:fill="auto"/>
            <w:vAlign w:val="center"/>
          </w:tcPr>
          <w:p>
            <w:pPr>
              <w:spacing w:before="60" w:after="60" w:line="240" w:lineRule="auto"/>
              <w:rPr>
                <w:noProof/>
                <w:lang w:val="sk-SK"/>
              </w:rPr>
            </w:pPr>
            <w:r>
              <w:rPr>
                <w:noProof/>
                <w:lang w:val="sk-SK"/>
              </w:rPr>
              <w:t>5175348</w:t>
            </w:r>
          </w:p>
        </w:tc>
        <w:tc>
          <w:tcPr>
            <w:tcW w:w="5216" w:type="dxa"/>
            <w:shd w:val="clear" w:color="auto" w:fill="auto"/>
            <w:vAlign w:val="center"/>
          </w:tcPr>
          <w:p>
            <w:pPr>
              <w:spacing w:before="60" w:after="60" w:line="240" w:lineRule="auto"/>
              <w:rPr>
                <w:noProof/>
                <w:lang w:val="sk-SK"/>
              </w:rPr>
            </w:pPr>
            <w:r>
              <w:rPr>
                <w:noProof/>
                <w:lang w:val="sk-SK"/>
              </w:rPr>
              <w:t>Elektro Gorenjska D.D.</w:t>
            </w:r>
          </w:p>
        </w:tc>
        <w:tc>
          <w:tcPr>
            <w:tcW w:w="1191" w:type="dxa"/>
            <w:shd w:val="clear" w:color="auto" w:fill="auto"/>
            <w:vAlign w:val="center"/>
          </w:tcPr>
          <w:p>
            <w:pPr>
              <w:spacing w:before="60" w:after="60" w:line="240" w:lineRule="auto"/>
              <w:jc w:val="center"/>
              <w:rPr>
                <w:noProof/>
                <w:lang w:val="sk-SK"/>
              </w:rPr>
            </w:pPr>
            <w:r>
              <w:rPr>
                <w:noProof/>
                <w:lang w:val="sk-SK"/>
              </w:rPr>
              <w:t>4000</w:t>
            </w:r>
          </w:p>
        </w:tc>
        <w:tc>
          <w:tcPr>
            <w:tcW w:w="1587" w:type="dxa"/>
            <w:shd w:val="clear" w:color="auto" w:fill="auto"/>
            <w:vAlign w:val="center"/>
          </w:tcPr>
          <w:p>
            <w:pPr>
              <w:spacing w:before="60" w:after="60" w:line="240" w:lineRule="auto"/>
              <w:rPr>
                <w:noProof/>
                <w:lang w:val="sk-SK"/>
              </w:rPr>
            </w:pPr>
            <w:r>
              <w:rPr>
                <w:noProof/>
                <w:lang w:val="sk-SK"/>
              </w:rPr>
              <w:t>Kranj</w:t>
            </w:r>
          </w:p>
        </w:tc>
      </w:tr>
      <w:tr>
        <w:trPr>
          <w:cantSplit/>
          <w:trHeight w:val="20"/>
        </w:trPr>
        <w:tc>
          <w:tcPr>
            <w:tcW w:w="1242" w:type="dxa"/>
            <w:shd w:val="clear" w:color="auto" w:fill="auto"/>
            <w:vAlign w:val="center"/>
          </w:tcPr>
          <w:p>
            <w:pPr>
              <w:spacing w:before="60" w:after="60" w:line="240" w:lineRule="auto"/>
              <w:rPr>
                <w:noProof/>
                <w:lang w:val="sk-SK"/>
              </w:rPr>
            </w:pPr>
            <w:r>
              <w:rPr>
                <w:noProof/>
                <w:lang w:val="sk-SK"/>
              </w:rPr>
              <w:t>5223067</w:t>
            </w:r>
          </w:p>
        </w:tc>
        <w:tc>
          <w:tcPr>
            <w:tcW w:w="5216" w:type="dxa"/>
            <w:shd w:val="clear" w:color="auto" w:fill="auto"/>
            <w:vAlign w:val="center"/>
          </w:tcPr>
          <w:p>
            <w:pPr>
              <w:spacing w:before="60" w:after="60" w:line="240" w:lineRule="auto"/>
              <w:rPr>
                <w:noProof/>
                <w:lang w:val="sk-SK"/>
              </w:rPr>
            </w:pPr>
            <w:r>
              <w:rPr>
                <w:noProof/>
                <w:lang w:val="sk-SK"/>
              </w:rPr>
              <w:t>Elektro Celje D.D.</w:t>
            </w:r>
          </w:p>
        </w:tc>
        <w:tc>
          <w:tcPr>
            <w:tcW w:w="1191" w:type="dxa"/>
            <w:shd w:val="clear" w:color="auto" w:fill="auto"/>
            <w:vAlign w:val="center"/>
          </w:tcPr>
          <w:p>
            <w:pPr>
              <w:spacing w:before="60" w:after="60" w:line="240" w:lineRule="auto"/>
              <w:jc w:val="center"/>
              <w:rPr>
                <w:noProof/>
                <w:lang w:val="sk-SK"/>
              </w:rPr>
            </w:pPr>
            <w:r>
              <w:rPr>
                <w:noProof/>
                <w:lang w:val="sk-SK"/>
              </w:rPr>
              <w:t>3000</w:t>
            </w:r>
          </w:p>
        </w:tc>
        <w:tc>
          <w:tcPr>
            <w:tcW w:w="1587" w:type="dxa"/>
            <w:shd w:val="clear" w:color="auto" w:fill="auto"/>
            <w:vAlign w:val="center"/>
          </w:tcPr>
          <w:p>
            <w:pPr>
              <w:spacing w:before="60" w:after="60" w:line="240" w:lineRule="auto"/>
              <w:rPr>
                <w:noProof/>
                <w:lang w:val="sk-SK"/>
              </w:rPr>
            </w:pPr>
            <w:r>
              <w:rPr>
                <w:noProof/>
                <w:lang w:val="sk-SK"/>
              </w:rPr>
              <w:t>Celje</w:t>
            </w:r>
          </w:p>
        </w:tc>
      </w:tr>
      <w:tr>
        <w:trPr>
          <w:cantSplit/>
          <w:trHeight w:val="20"/>
        </w:trPr>
        <w:tc>
          <w:tcPr>
            <w:tcW w:w="1242" w:type="dxa"/>
            <w:shd w:val="clear" w:color="auto" w:fill="auto"/>
            <w:vAlign w:val="center"/>
          </w:tcPr>
          <w:p>
            <w:pPr>
              <w:spacing w:before="60" w:after="60" w:line="240" w:lineRule="auto"/>
              <w:rPr>
                <w:noProof/>
                <w:lang w:val="sk-SK"/>
              </w:rPr>
            </w:pPr>
            <w:r>
              <w:rPr>
                <w:noProof/>
                <w:lang w:val="sk-SK"/>
              </w:rPr>
              <w:t>5227992</w:t>
            </w:r>
          </w:p>
        </w:tc>
        <w:tc>
          <w:tcPr>
            <w:tcW w:w="5216" w:type="dxa"/>
            <w:shd w:val="clear" w:color="auto" w:fill="auto"/>
            <w:vAlign w:val="center"/>
          </w:tcPr>
          <w:p>
            <w:pPr>
              <w:spacing w:before="60" w:after="60" w:line="240" w:lineRule="auto"/>
              <w:rPr>
                <w:noProof/>
                <w:lang w:val="sk-SK"/>
              </w:rPr>
            </w:pPr>
            <w:r>
              <w:rPr>
                <w:noProof/>
                <w:lang w:val="sk-SK"/>
              </w:rPr>
              <w:t>Elektro Ljubljana D.D.</w:t>
            </w:r>
          </w:p>
        </w:tc>
        <w:tc>
          <w:tcPr>
            <w:tcW w:w="1191" w:type="dxa"/>
            <w:shd w:val="clear" w:color="auto" w:fill="auto"/>
            <w:vAlign w:val="center"/>
          </w:tcPr>
          <w:p>
            <w:pPr>
              <w:spacing w:before="60" w:after="60" w:line="240" w:lineRule="auto"/>
              <w:jc w:val="center"/>
              <w:rPr>
                <w:noProof/>
                <w:lang w:val="sk-SK"/>
              </w:rPr>
            </w:pPr>
            <w:r>
              <w:rPr>
                <w:noProof/>
                <w:lang w:val="sk-SK"/>
              </w:rPr>
              <w:t>1000</w:t>
            </w:r>
          </w:p>
        </w:tc>
        <w:tc>
          <w:tcPr>
            <w:tcW w:w="1587" w:type="dxa"/>
            <w:shd w:val="clear" w:color="auto" w:fill="auto"/>
            <w:vAlign w:val="center"/>
          </w:tcPr>
          <w:p>
            <w:pPr>
              <w:spacing w:before="60" w:after="60" w:line="240" w:lineRule="auto"/>
              <w:rPr>
                <w:noProof/>
                <w:lang w:val="sk-SK"/>
              </w:rPr>
            </w:pPr>
            <w:r>
              <w:rPr>
                <w:noProof/>
                <w:lang w:val="sk-SK"/>
              </w:rPr>
              <w:t>Ľubľana</w:t>
            </w:r>
          </w:p>
        </w:tc>
      </w:tr>
      <w:tr>
        <w:trPr>
          <w:cantSplit/>
          <w:trHeight w:val="20"/>
        </w:trPr>
        <w:tc>
          <w:tcPr>
            <w:tcW w:w="1242" w:type="dxa"/>
            <w:shd w:val="clear" w:color="auto" w:fill="auto"/>
            <w:vAlign w:val="center"/>
          </w:tcPr>
          <w:p>
            <w:pPr>
              <w:spacing w:before="60" w:after="60" w:line="240" w:lineRule="auto"/>
              <w:rPr>
                <w:noProof/>
                <w:lang w:val="sk-SK"/>
              </w:rPr>
            </w:pPr>
            <w:r>
              <w:rPr>
                <w:noProof/>
                <w:lang w:val="sk-SK"/>
              </w:rPr>
              <w:t>5229839</w:t>
            </w:r>
          </w:p>
        </w:tc>
        <w:tc>
          <w:tcPr>
            <w:tcW w:w="5216" w:type="dxa"/>
            <w:shd w:val="clear" w:color="auto" w:fill="auto"/>
            <w:vAlign w:val="center"/>
          </w:tcPr>
          <w:p>
            <w:pPr>
              <w:spacing w:before="60" w:after="60" w:line="240" w:lineRule="auto"/>
              <w:rPr>
                <w:noProof/>
                <w:lang w:val="sk-SK"/>
              </w:rPr>
            </w:pPr>
            <w:r>
              <w:rPr>
                <w:noProof/>
                <w:lang w:val="sk-SK"/>
              </w:rPr>
              <w:t>Elektro Primorska D.D.</w:t>
            </w:r>
          </w:p>
        </w:tc>
        <w:tc>
          <w:tcPr>
            <w:tcW w:w="1191" w:type="dxa"/>
            <w:shd w:val="clear" w:color="auto" w:fill="auto"/>
            <w:vAlign w:val="center"/>
          </w:tcPr>
          <w:p>
            <w:pPr>
              <w:spacing w:before="60" w:after="60" w:line="240" w:lineRule="auto"/>
              <w:jc w:val="center"/>
              <w:rPr>
                <w:noProof/>
                <w:lang w:val="sk-SK"/>
              </w:rPr>
            </w:pPr>
            <w:r>
              <w:rPr>
                <w:noProof/>
                <w:lang w:val="sk-SK"/>
              </w:rPr>
              <w:t>5000</w:t>
            </w:r>
          </w:p>
        </w:tc>
        <w:tc>
          <w:tcPr>
            <w:tcW w:w="1587" w:type="dxa"/>
            <w:shd w:val="clear" w:color="auto" w:fill="auto"/>
            <w:vAlign w:val="center"/>
          </w:tcPr>
          <w:p>
            <w:pPr>
              <w:spacing w:before="60" w:after="60" w:line="240" w:lineRule="auto"/>
              <w:rPr>
                <w:noProof/>
                <w:lang w:val="sk-SK"/>
              </w:rPr>
            </w:pPr>
            <w:r>
              <w:rPr>
                <w:noProof/>
                <w:lang w:val="sk-SK"/>
              </w:rPr>
              <w:t>Nova Gorica</w:t>
            </w:r>
          </w:p>
        </w:tc>
      </w:tr>
      <w:tr>
        <w:trPr>
          <w:cantSplit/>
          <w:trHeight w:val="20"/>
        </w:trPr>
        <w:tc>
          <w:tcPr>
            <w:tcW w:w="1242" w:type="dxa"/>
            <w:shd w:val="clear" w:color="auto" w:fill="auto"/>
            <w:vAlign w:val="center"/>
          </w:tcPr>
          <w:p>
            <w:pPr>
              <w:spacing w:before="60" w:after="60" w:line="240" w:lineRule="auto"/>
              <w:rPr>
                <w:noProof/>
                <w:lang w:val="sk-SK"/>
              </w:rPr>
            </w:pPr>
            <w:r>
              <w:rPr>
                <w:noProof/>
                <w:lang w:val="sk-SK"/>
              </w:rPr>
              <w:t>5231698</w:t>
            </w:r>
          </w:p>
        </w:tc>
        <w:tc>
          <w:tcPr>
            <w:tcW w:w="5216" w:type="dxa"/>
            <w:shd w:val="clear" w:color="auto" w:fill="auto"/>
            <w:vAlign w:val="center"/>
          </w:tcPr>
          <w:p>
            <w:pPr>
              <w:spacing w:before="60" w:after="60" w:line="240" w:lineRule="auto"/>
              <w:rPr>
                <w:noProof/>
                <w:lang w:val="sk-SK"/>
              </w:rPr>
            </w:pPr>
            <w:r>
              <w:rPr>
                <w:noProof/>
                <w:lang w:val="sk-SK"/>
              </w:rPr>
              <w:t>Elektro Maribor D.D.</w:t>
            </w:r>
          </w:p>
        </w:tc>
        <w:tc>
          <w:tcPr>
            <w:tcW w:w="1191" w:type="dxa"/>
            <w:shd w:val="clear" w:color="auto" w:fill="auto"/>
            <w:vAlign w:val="center"/>
          </w:tcPr>
          <w:p>
            <w:pPr>
              <w:spacing w:before="60" w:after="60" w:line="240" w:lineRule="auto"/>
              <w:jc w:val="center"/>
              <w:rPr>
                <w:noProof/>
                <w:lang w:val="sk-SK"/>
              </w:rPr>
            </w:pPr>
            <w:r>
              <w:rPr>
                <w:noProof/>
                <w:lang w:val="sk-SK"/>
              </w:rPr>
              <w:t>2000</w:t>
            </w:r>
          </w:p>
        </w:tc>
        <w:tc>
          <w:tcPr>
            <w:tcW w:w="1587" w:type="dxa"/>
            <w:shd w:val="clear" w:color="auto" w:fill="auto"/>
            <w:vAlign w:val="center"/>
          </w:tcPr>
          <w:p>
            <w:pPr>
              <w:spacing w:before="60" w:after="60" w:line="240" w:lineRule="auto"/>
              <w:rPr>
                <w:noProof/>
                <w:lang w:val="sk-SK"/>
              </w:rPr>
            </w:pPr>
            <w:r>
              <w:rPr>
                <w:noProof/>
                <w:lang w:val="sk-SK"/>
              </w:rPr>
              <w:t>Maribor</w:t>
            </w:r>
          </w:p>
        </w:tc>
      </w:tr>
      <w:tr>
        <w:trPr>
          <w:cantSplit/>
          <w:trHeight w:val="20"/>
        </w:trPr>
        <w:tc>
          <w:tcPr>
            <w:tcW w:w="1242" w:type="dxa"/>
            <w:shd w:val="clear" w:color="auto" w:fill="auto"/>
            <w:vAlign w:val="center"/>
          </w:tcPr>
          <w:p>
            <w:pPr>
              <w:spacing w:before="60" w:after="60" w:line="240" w:lineRule="auto"/>
              <w:rPr>
                <w:noProof/>
                <w:lang w:val="sk-SK"/>
              </w:rPr>
            </w:pPr>
            <w:r>
              <w:rPr>
                <w:noProof/>
                <w:lang w:val="sk-SK"/>
              </w:rPr>
              <w:t>5427223</w:t>
            </w:r>
          </w:p>
        </w:tc>
        <w:tc>
          <w:tcPr>
            <w:tcW w:w="5216" w:type="dxa"/>
            <w:shd w:val="clear" w:color="auto" w:fill="auto"/>
            <w:vAlign w:val="center"/>
          </w:tcPr>
          <w:p>
            <w:pPr>
              <w:spacing w:before="60" w:after="60" w:line="240" w:lineRule="auto"/>
              <w:rPr>
                <w:noProof/>
                <w:lang w:val="sk-SK"/>
              </w:rPr>
            </w:pPr>
            <w:r>
              <w:rPr>
                <w:noProof/>
                <w:lang w:val="sk-SK"/>
              </w:rPr>
              <w:t>Elektro – Slovenija D.O.O.</w:t>
            </w:r>
          </w:p>
        </w:tc>
        <w:tc>
          <w:tcPr>
            <w:tcW w:w="1191" w:type="dxa"/>
            <w:shd w:val="clear" w:color="auto" w:fill="auto"/>
            <w:vAlign w:val="center"/>
          </w:tcPr>
          <w:p>
            <w:pPr>
              <w:spacing w:before="60" w:after="60" w:line="240" w:lineRule="auto"/>
              <w:jc w:val="center"/>
              <w:rPr>
                <w:noProof/>
                <w:lang w:val="sk-SK"/>
              </w:rPr>
            </w:pPr>
            <w:r>
              <w:rPr>
                <w:noProof/>
                <w:lang w:val="sk-SK"/>
              </w:rPr>
              <w:t>1000</w:t>
            </w:r>
          </w:p>
        </w:tc>
        <w:tc>
          <w:tcPr>
            <w:tcW w:w="1587" w:type="dxa"/>
            <w:shd w:val="clear" w:color="auto" w:fill="auto"/>
            <w:vAlign w:val="center"/>
          </w:tcPr>
          <w:p>
            <w:pPr>
              <w:spacing w:before="60" w:after="60" w:line="240" w:lineRule="auto"/>
              <w:rPr>
                <w:noProof/>
                <w:lang w:val="sk-SK"/>
              </w:rPr>
            </w:pPr>
            <w:r>
              <w:rPr>
                <w:noProof/>
                <w:lang w:val="sk-SK"/>
              </w:rPr>
              <w:t>Ľubľana</w:t>
            </w:r>
          </w:p>
        </w:tc>
      </w:tr>
      <w:tr>
        <w:trPr>
          <w:cantSplit/>
          <w:trHeight w:val="20"/>
        </w:trPr>
        <w:tc>
          <w:tcPr>
            <w:tcW w:w="1242" w:type="dxa"/>
            <w:shd w:val="clear" w:color="auto" w:fill="auto"/>
            <w:vAlign w:val="center"/>
          </w:tcPr>
          <w:p>
            <w:pPr>
              <w:spacing w:before="60" w:after="60" w:line="240" w:lineRule="auto"/>
              <w:rPr>
                <w:noProof/>
                <w:lang w:val="sk-SK"/>
              </w:rPr>
            </w:pPr>
            <w:r>
              <w:rPr>
                <w:noProof/>
                <w:lang w:val="sk-SK"/>
              </w:rPr>
              <w:t>5226406</w:t>
            </w:r>
          </w:p>
        </w:tc>
        <w:tc>
          <w:tcPr>
            <w:tcW w:w="5216" w:type="dxa"/>
            <w:shd w:val="clear" w:color="auto" w:fill="auto"/>
            <w:vAlign w:val="center"/>
          </w:tcPr>
          <w:p>
            <w:pPr>
              <w:spacing w:before="60" w:after="60" w:line="240" w:lineRule="auto"/>
              <w:rPr>
                <w:noProof/>
                <w:lang w:val="sk-SK"/>
              </w:rPr>
            </w:pPr>
            <w:r>
              <w:rPr>
                <w:noProof/>
                <w:lang w:val="sk-SK"/>
              </w:rPr>
              <w:t>Javno Podjetje Energetika Ljubljana, D.O.O.</w:t>
            </w:r>
          </w:p>
        </w:tc>
        <w:tc>
          <w:tcPr>
            <w:tcW w:w="1191" w:type="dxa"/>
            <w:shd w:val="clear" w:color="auto" w:fill="auto"/>
            <w:vAlign w:val="center"/>
          </w:tcPr>
          <w:p>
            <w:pPr>
              <w:spacing w:before="60" w:after="60" w:line="240" w:lineRule="auto"/>
              <w:jc w:val="center"/>
              <w:rPr>
                <w:noProof/>
                <w:lang w:val="sk-SK"/>
              </w:rPr>
            </w:pPr>
            <w:r>
              <w:rPr>
                <w:noProof/>
                <w:lang w:val="sk-SK"/>
              </w:rPr>
              <w:t>1000</w:t>
            </w:r>
          </w:p>
        </w:tc>
        <w:tc>
          <w:tcPr>
            <w:tcW w:w="1587" w:type="dxa"/>
            <w:shd w:val="clear" w:color="auto" w:fill="auto"/>
            <w:vAlign w:val="center"/>
          </w:tcPr>
          <w:p>
            <w:pPr>
              <w:spacing w:before="60" w:after="60" w:line="240" w:lineRule="auto"/>
              <w:rPr>
                <w:noProof/>
                <w:lang w:val="sk-SK"/>
              </w:rPr>
            </w:pPr>
            <w:r>
              <w:rPr>
                <w:noProof/>
                <w:lang w:val="sk-SK"/>
              </w:rPr>
              <w:t>Ľubľana</w:t>
            </w:r>
          </w:p>
        </w:tc>
      </w:tr>
      <w:tr>
        <w:trPr>
          <w:cantSplit/>
          <w:trHeight w:val="20"/>
        </w:trPr>
        <w:tc>
          <w:tcPr>
            <w:tcW w:w="1242" w:type="dxa"/>
            <w:shd w:val="clear" w:color="auto" w:fill="auto"/>
            <w:vAlign w:val="center"/>
          </w:tcPr>
          <w:p>
            <w:pPr>
              <w:spacing w:before="60" w:after="60" w:line="240" w:lineRule="auto"/>
              <w:rPr>
                <w:noProof/>
                <w:lang w:val="sk-SK"/>
              </w:rPr>
            </w:pPr>
            <w:r>
              <w:rPr>
                <w:noProof/>
                <w:lang w:val="sk-SK"/>
              </w:rPr>
              <w:t>1946510</w:t>
            </w:r>
          </w:p>
        </w:tc>
        <w:tc>
          <w:tcPr>
            <w:tcW w:w="5216" w:type="dxa"/>
            <w:shd w:val="clear" w:color="auto" w:fill="auto"/>
            <w:vAlign w:val="center"/>
          </w:tcPr>
          <w:p>
            <w:pPr>
              <w:spacing w:before="60" w:after="60" w:line="240" w:lineRule="auto"/>
              <w:rPr>
                <w:noProof/>
                <w:lang w:val="sk-SK"/>
              </w:rPr>
            </w:pPr>
            <w:r>
              <w:rPr>
                <w:noProof/>
                <w:lang w:val="sk-SK"/>
              </w:rPr>
              <w:t>Infra D.O.O.</w:t>
            </w:r>
          </w:p>
        </w:tc>
        <w:tc>
          <w:tcPr>
            <w:tcW w:w="1191" w:type="dxa"/>
            <w:shd w:val="clear" w:color="auto" w:fill="auto"/>
            <w:vAlign w:val="center"/>
          </w:tcPr>
          <w:p>
            <w:pPr>
              <w:spacing w:before="60" w:after="60" w:line="240" w:lineRule="auto"/>
              <w:jc w:val="center"/>
              <w:rPr>
                <w:noProof/>
                <w:lang w:val="sk-SK"/>
              </w:rPr>
            </w:pPr>
            <w:r>
              <w:rPr>
                <w:noProof/>
                <w:lang w:val="sk-SK"/>
              </w:rPr>
              <w:t>8290</w:t>
            </w:r>
          </w:p>
        </w:tc>
        <w:tc>
          <w:tcPr>
            <w:tcW w:w="1587" w:type="dxa"/>
            <w:shd w:val="clear" w:color="auto" w:fill="auto"/>
            <w:vAlign w:val="center"/>
          </w:tcPr>
          <w:p>
            <w:pPr>
              <w:spacing w:before="60" w:after="60" w:line="240" w:lineRule="auto"/>
              <w:rPr>
                <w:noProof/>
                <w:lang w:val="sk-SK"/>
              </w:rPr>
            </w:pPr>
            <w:r>
              <w:rPr>
                <w:noProof/>
                <w:lang w:val="sk-SK"/>
              </w:rPr>
              <w:t>Sevnica</w:t>
            </w:r>
          </w:p>
        </w:tc>
      </w:tr>
      <w:tr>
        <w:trPr>
          <w:cantSplit/>
          <w:trHeight w:val="20"/>
        </w:trPr>
        <w:tc>
          <w:tcPr>
            <w:tcW w:w="1242" w:type="dxa"/>
            <w:shd w:val="clear" w:color="auto" w:fill="auto"/>
            <w:vAlign w:val="center"/>
          </w:tcPr>
          <w:p>
            <w:pPr>
              <w:spacing w:before="60" w:after="60" w:line="240" w:lineRule="auto"/>
              <w:rPr>
                <w:noProof/>
                <w:lang w:val="sk-SK"/>
              </w:rPr>
            </w:pPr>
            <w:r>
              <w:rPr>
                <w:noProof/>
                <w:lang w:val="sk-SK"/>
              </w:rPr>
              <w:t>2294389</w:t>
            </w:r>
          </w:p>
        </w:tc>
        <w:tc>
          <w:tcPr>
            <w:tcW w:w="5216" w:type="dxa"/>
            <w:shd w:val="clear" w:color="auto" w:fill="auto"/>
            <w:vAlign w:val="center"/>
          </w:tcPr>
          <w:p>
            <w:pPr>
              <w:spacing w:before="60" w:after="60" w:line="240" w:lineRule="auto"/>
              <w:rPr>
                <w:noProof/>
                <w:lang w:val="sk-SK"/>
              </w:rPr>
            </w:pPr>
            <w:r>
              <w:rPr>
                <w:noProof/>
                <w:lang w:val="sk-SK"/>
              </w:rPr>
              <w:t>Sodo Sistemski Operater Distribucijskega Omrežja Z Električno Energijo, D.O.O.</w:t>
            </w:r>
          </w:p>
        </w:tc>
        <w:tc>
          <w:tcPr>
            <w:tcW w:w="1191" w:type="dxa"/>
            <w:shd w:val="clear" w:color="auto" w:fill="auto"/>
            <w:vAlign w:val="center"/>
          </w:tcPr>
          <w:p>
            <w:pPr>
              <w:spacing w:before="60" w:after="60" w:line="240" w:lineRule="auto"/>
              <w:jc w:val="center"/>
              <w:rPr>
                <w:noProof/>
                <w:lang w:val="sk-SK"/>
              </w:rPr>
            </w:pPr>
            <w:r>
              <w:rPr>
                <w:noProof/>
                <w:lang w:val="sk-SK"/>
              </w:rPr>
              <w:t>2000</w:t>
            </w:r>
          </w:p>
        </w:tc>
        <w:tc>
          <w:tcPr>
            <w:tcW w:w="1587" w:type="dxa"/>
            <w:shd w:val="clear" w:color="auto" w:fill="auto"/>
            <w:vAlign w:val="center"/>
          </w:tcPr>
          <w:p>
            <w:pPr>
              <w:spacing w:before="60" w:after="60" w:line="240" w:lineRule="auto"/>
              <w:rPr>
                <w:noProof/>
                <w:lang w:val="sk-SK"/>
              </w:rPr>
            </w:pPr>
            <w:r>
              <w:rPr>
                <w:noProof/>
                <w:lang w:val="sk-SK"/>
              </w:rPr>
              <w:t>Maribor</w:t>
            </w:r>
          </w:p>
        </w:tc>
      </w:tr>
      <w:tr>
        <w:trPr>
          <w:cantSplit/>
          <w:trHeight w:val="20"/>
        </w:trPr>
        <w:tc>
          <w:tcPr>
            <w:tcW w:w="1242" w:type="dxa"/>
            <w:shd w:val="clear" w:color="auto" w:fill="auto"/>
            <w:vAlign w:val="center"/>
          </w:tcPr>
          <w:p>
            <w:pPr>
              <w:spacing w:before="60" w:after="60" w:line="240" w:lineRule="auto"/>
              <w:rPr>
                <w:noProof/>
                <w:lang w:val="sk-SK"/>
              </w:rPr>
            </w:pPr>
            <w:r>
              <w:rPr>
                <w:noProof/>
                <w:lang w:val="sk-SK"/>
              </w:rPr>
              <w:t>5045932</w:t>
            </w:r>
          </w:p>
        </w:tc>
        <w:tc>
          <w:tcPr>
            <w:tcW w:w="5216" w:type="dxa"/>
            <w:shd w:val="clear" w:color="auto" w:fill="auto"/>
            <w:vAlign w:val="center"/>
          </w:tcPr>
          <w:p>
            <w:pPr>
              <w:spacing w:before="60" w:after="60" w:line="240" w:lineRule="auto"/>
              <w:rPr>
                <w:noProof/>
                <w:lang w:val="sk-SK"/>
              </w:rPr>
            </w:pPr>
            <w:r>
              <w:rPr>
                <w:noProof/>
                <w:lang w:val="sk-SK"/>
              </w:rPr>
              <w:t>Egs–Ri D.O.O.</w:t>
            </w:r>
          </w:p>
        </w:tc>
        <w:tc>
          <w:tcPr>
            <w:tcW w:w="1191" w:type="dxa"/>
            <w:shd w:val="clear" w:color="auto" w:fill="auto"/>
            <w:vAlign w:val="center"/>
          </w:tcPr>
          <w:p>
            <w:pPr>
              <w:spacing w:before="60" w:after="60" w:line="240" w:lineRule="auto"/>
              <w:jc w:val="center"/>
              <w:rPr>
                <w:noProof/>
                <w:lang w:val="sk-SK"/>
              </w:rPr>
            </w:pPr>
            <w:r>
              <w:rPr>
                <w:noProof/>
                <w:lang w:val="sk-SK"/>
              </w:rPr>
              <w:t>2000</w:t>
            </w:r>
          </w:p>
        </w:tc>
        <w:tc>
          <w:tcPr>
            <w:tcW w:w="1587" w:type="dxa"/>
            <w:shd w:val="clear" w:color="auto" w:fill="auto"/>
            <w:vAlign w:val="center"/>
          </w:tcPr>
          <w:p>
            <w:pPr>
              <w:spacing w:before="60" w:after="60" w:line="240" w:lineRule="auto"/>
              <w:rPr>
                <w:noProof/>
                <w:lang w:val="sk-SK"/>
              </w:rPr>
            </w:pPr>
            <w:r>
              <w:rPr>
                <w:noProof/>
                <w:lang w:val="sk-SK"/>
              </w:rPr>
              <w:t>Maribor</w:t>
            </w:r>
          </w:p>
        </w:tc>
      </w:tr>
    </w:tbl>
    <w:p>
      <w:pPr>
        <w:ind w:left="567"/>
        <w:rPr>
          <w:noProof/>
          <w:lang w:val="sk-SK"/>
        </w:rPr>
      </w:pPr>
    </w:p>
    <w:p>
      <w:pPr>
        <w:ind w:left="567"/>
        <w:rPr>
          <w:noProof/>
          <w:lang w:val="sk-SK"/>
        </w:rPr>
      </w:pPr>
      <w:r>
        <w:rPr>
          <w:noProof/>
          <w:lang w:val="sk-SK"/>
        </w:rPr>
        <w:br w:type="page"/>
        <w:t>SLOVENSKO</w:t>
      </w:r>
    </w:p>
    <w:p>
      <w:pPr>
        <w:ind w:left="567"/>
        <w:rPr>
          <w:noProof/>
          <w:lang w:val="sk-SK"/>
        </w:rPr>
      </w:pPr>
    </w:p>
    <w:p>
      <w:pPr>
        <w:ind w:left="567"/>
        <w:rPr>
          <w:noProof/>
          <w:lang w:val="sk-SK"/>
        </w:rPr>
      </w:pPr>
      <w:r>
        <w:rPr>
          <w:noProof/>
          <w:lang w:val="sk-SK"/>
        </w:rPr>
        <w:t>Subjekty, ktoré na základe povolenia zabezpečujú prepravu elektrickej energie prenosovou sústavou, distribúciu prostredníctvom distribučnej siete podľa zákona č. 656/2004 Z. z.</w:t>
      </w:r>
    </w:p>
    <w:p>
      <w:pPr>
        <w:ind w:left="567"/>
        <w:rPr>
          <w:noProof/>
          <w:lang w:val="sk-SK"/>
        </w:rPr>
      </w:pPr>
    </w:p>
    <w:p>
      <w:pPr>
        <w:ind w:left="567"/>
        <w:rPr>
          <w:noProof/>
          <w:lang w:val="sk-SK"/>
        </w:rPr>
      </w:pPr>
      <w:r>
        <w:rPr>
          <w:noProof/>
          <w:lang w:val="sk-SK"/>
        </w:rPr>
        <w:t>Napríklad:</w:t>
      </w:r>
    </w:p>
    <w:p>
      <w:pPr>
        <w:ind w:left="567"/>
        <w:rPr>
          <w:noProof/>
          <w:lang w:val="sk-SK"/>
        </w:rPr>
      </w:pPr>
    </w:p>
    <w:p>
      <w:pPr>
        <w:ind w:left="567"/>
        <w:rPr>
          <w:noProof/>
          <w:lang w:val="sk-SK"/>
        </w:rPr>
      </w:pPr>
      <w:r>
        <w:rPr>
          <w:noProof/>
          <w:lang w:val="sk-SK"/>
        </w:rPr>
        <w:t>–</w:t>
      </w:r>
      <w:r>
        <w:rPr>
          <w:noProof/>
          <w:lang w:val="sk-SK"/>
        </w:rPr>
        <w:tab/>
        <w:t>Slovenské elektrárne, a. s.</w:t>
      </w:r>
    </w:p>
    <w:p>
      <w:pPr>
        <w:ind w:left="567"/>
        <w:rPr>
          <w:noProof/>
          <w:lang w:val="sk-SK"/>
        </w:rPr>
      </w:pPr>
    </w:p>
    <w:p>
      <w:pPr>
        <w:ind w:left="567"/>
        <w:rPr>
          <w:noProof/>
          <w:lang w:val="sk-SK"/>
        </w:rPr>
      </w:pPr>
      <w:r>
        <w:rPr>
          <w:noProof/>
          <w:lang w:val="sk-SK"/>
        </w:rPr>
        <w:t>–</w:t>
      </w:r>
      <w:r>
        <w:rPr>
          <w:noProof/>
          <w:lang w:val="sk-SK"/>
        </w:rPr>
        <w:tab/>
        <w:t>Slovenská elektrizačná prenosová sústava, a. s.</w:t>
      </w:r>
    </w:p>
    <w:p>
      <w:pPr>
        <w:ind w:left="567"/>
        <w:rPr>
          <w:noProof/>
          <w:lang w:val="sk-SK"/>
        </w:rPr>
      </w:pPr>
    </w:p>
    <w:p>
      <w:pPr>
        <w:ind w:left="567"/>
        <w:rPr>
          <w:noProof/>
          <w:lang w:val="sk-SK"/>
        </w:rPr>
      </w:pPr>
      <w:r>
        <w:rPr>
          <w:noProof/>
          <w:lang w:val="sk-SK"/>
        </w:rPr>
        <w:t>–</w:t>
      </w:r>
      <w:r>
        <w:rPr>
          <w:noProof/>
          <w:lang w:val="sk-SK"/>
        </w:rPr>
        <w:tab/>
        <w:t>Západoslovenská energetika, a. s.</w:t>
      </w:r>
    </w:p>
    <w:p>
      <w:pPr>
        <w:ind w:left="567"/>
        <w:rPr>
          <w:noProof/>
          <w:lang w:val="sk-SK"/>
        </w:rPr>
      </w:pPr>
    </w:p>
    <w:p>
      <w:pPr>
        <w:ind w:left="567"/>
        <w:rPr>
          <w:noProof/>
          <w:lang w:val="sk-SK"/>
        </w:rPr>
      </w:pPr>
      <w:r>
        <w:rPr>
          <w:noProof/>
          <w:lang w:val="sk-SK"/>
        </w:rPr>
        <w:t>–</w:t>
      </w:r>
      <w:r>
        <w:rPr>
          <w:noProof/>
          <w:lang w:val="sk-SK"/>
        </w:rPr>
        <w:tab/>
        <w:t>Stredoslovenská energetika, a. s.</w:t>
      </w:r>
    </w:p>
    <w:p>
      <w:pPr>
        <w:ind w:left="567"/>
        <w:rPr>
          <w:noProof/>
          <w:lang w:val="sk-SK"/>
        </w:rPr>
      </w:pPr>
    </w:p>
    <w:p>
      <w:pPr>
        <w:ind w:left="567"/>
        <w:rPr>
          <w:noProof/>
          <w:lang w:val="sk-SK"/>
        </w:rPr>
      </w:pPr>
      <w:r>
        <w:rPr>
          <w:noProof/>
          <w:lang w:val="sk-SK"/>
        </w:rPr>
        <w:t>–</w:t>
      </w:r>
      <w:r>
        <w:rPr>
          <w:noProof/>
          <w:lang w:val="sk-SK"/>
        </w:rPr>
        <w:tab/>
        <w:t>Východoslovenská energetika, a. s.</w:t>
      </w:r>
    </w:p>
    <w:p>
      <w:pPr>
        <w:ind w:left="567"/>
        <w:rPr>
          <w:noProof/>
          <w:lang w:val="sk-SK"/>
        </w:rPr>
      </w:pPr>
    </w:p>
    <w:p>
      <w:pPr>
        <w:ind w:left="567"/>
        <w:rPr>
          <w:noProof/>
          <w:lang w:val="sk-SK"/>
        </w:rPr>
      </w:pPr>
      <w:r>
        <w:rPr>
          <w:noProof/>
          <w:lang w:val="sk-SK"/>
        </w:rPr>
        <w:t>FÍNSKO</w:t>
      </w:r>
    </w:p>
    <w:p>
      <w:pPr>
        <w:ind w:left="567"/>
        <w:rPr>
          <w:noProof/>
          <w:lang w:val="sk-SK"/>
        </w:rPr>
      </w:pPr>
    </w:p>
    <w:p>
      <w:pPr>
        <w:ind w:left="567"/>
        <w:rPr>
          <w:noProof/>
          <w:lang w:val="sk-SK"/>
        </w:rPr>
      </w:pPr>
      <w:r>
        <w:rPr>
          <w:noProof/>
          <w:lang w:val="sk-SK"/>
        </w:rPr>
        <w:t>Subjekty zodpovedné za údržbu prenosových a distribučných sietí a za prepravu elektrickej energie alebo systému elektrickej energie na základe povolenia podľa o ddielu 4 alebo 16 sähkömarkkinalaki/elmarknadslagen (386/1995) a podľa laki vesi- ja energiahuollon, liikenteen ja postipalvelujen alalla toimivien yksiköiden hankinnoista/lag om upphandling inom sektorerna vatten, energi, transporter och posttjänster (349/2007).</w:t>
      </w:r>
    </w:p>
    <w:p>
      <w:pPr>
        <w:ind w:left="567"/>
        <w:rPr>
          <w:noProof/>
          <w:lang w:val="sk-SK"/>
        </w:rPr>
      </w:pPr>
    </w:p>
    <w:p>
      <w:pPr>
        <w:ind w:left="567"/>
        <w:rPr>
          <w:noProof/>
          <w:lang w:val="sk-SK"/>
        </w:rPr>
      </w:pPr>
      <w:r>
        <w:rPr>
          <w:noProof/>
          <w:lang w:val="sk-SK"/>
        </w:rPr>
        <w:br w:type="page"/>
        <w:t>ŠVÉDSKO</w:t>
      </w:r>
    </w:p>
    <w:p>
      <w:pPr>
        <w:ind w:left="567"/>
        <w:rPr>
          <w:noProof/>
          <w:lang w:val="sk-SK"/>
        </w:rPr>
      </w:pPr>
    </w:p>
    <w:p>
      <w:pPr>
        <w:ind w:left="567"/>
        <w:rPr>
          <w:noProof/>
          <w:lang w:val="sk-SK"/>
        </w:rPr>
      </w:pPr>
      <w:r>
        <w:rPr>
          <w:noProof/>
          <w:lang w:val="sk-SK"/>
        </w:rPr>
        <w:t>Subjekty, ktoré prepravujú alebo distribuujú elektrickú energiu na základe koncesie podľa ellagen (1997:857).</w:t>
      </w:r>
    </w:p>
    <w:p>
      <w:pPr>
        <w:ind w:left="567"/>
        <w:rPr>
          <w:noProof/>
          <w:lang w:val="sk-SK"/>
        </w:rPr>
      </w:pPr>
    </w:p>
    <w:p>
      <w:pPr>
        <w:ind w:left="567"/>
        <w:rPr>
          <w:noProof/>
          <w:lang w:val="sk-SK"/>
        </w:rPr>
      </w:pPr>
      <w:r>
        <w:rPr>
          <w:noProof/>
          <w:lang w:val="sk-SK"/>
        </w:rPr>
        <w:t>SPOJENÉ KRÁĽOVSTVO</w:t>
      </w:r>
    </w:p>
    <w:p>
      <w:pPr>
        <w:ind w:left="567"/>
        <w:rPr>
          <w:noProof/>
          <w:lang w:val="sk-SK"/>
        </w:rPr>
      </w:pPr>
    </w:p>
    <w:p>
      <w:pPr>
        <w:ind w:left="567"/>
        <w:rPr>
          <w:noProof/>
          <w:lang w:val="sk-SK"/>
        </w:rPr>
      </w:pPr>
      <w:r>
        <w:rPr>
          <w:noProof/>
          <w:lang w:val="sk-SK"/>
        </w:rPr>
        <w:t>–</w:t>
      </w:r>
      <w:r>
        <w:rPr>
          <w:noProof/>
          <w:lang w:val="sk-SK"/>
        </w:rPr>
        <w:tab/>
        <w:t>osoby s licenciou podľa oddielu 6 zákona the Electricity Act 1989</w:t>
      </w:r>
    </w:p>
    <w:p>
      <w:pPr>
        <w:ind w:left="567"/>
        <w:rPr>
          <w:noProof/>
          <w:lang w:val="sk-SK"/>
        </w:rPr>
      </w:pPr>
    </w:p>
    <w:p>
      <w:pPr>
        <w:ind w:left="567"/>
        <w:rPr>
          <w:noProof/>
          <w:lang w:val="sk-SK"/>
        </w:rPr>
      </w:pPr>
      <w:r>
        <w:rPr>
          <w:noProof/>
          <w:lang w:val="sk-SK"/>
        </w:rPr>
        <w:t>–</w:t>
      </w:r>
      <w:r>
        <w:rPr>
          <w:noProof/>
          <w:lang w:val="sk-SK"/>
        </w:rPr>
        <w:tab/>
        <w:t>osoby s licenciou podľa článku 10 ods. 1 výnosu the Electricity (Northern Ireland) Order 1992</w:t>
      </w:r>
    </w:p>
    <w:p>
      <w:pPr>
        <w:ind w:left="567"/>
        <w:rPr>
          <w:noProof/>
          <w:lang w:val="sk-SK"/>
        </w:rPr>
      </w:pPr>
    </w:p>
    <w:p>
      <w:pPr>
        <w:ind w:left="567"/>
        <w:rPr>
          <w:noProof/>
          <w:lang w:val="sk-SK"/>
        </w:rPr>
      </w:pPr>
      <w:r>
        <w:rPr>
          <w:noProof/>
          <w:lang w:val="sk-SK"/>
        </w:rPr>
        <w:t>–</w:t>
      </w:r>
      <w:r>
        <w:rPr>
          <w:noProof/>
          <w:lang w:val="sk-SK"/>
        </w:rPr>
        <w:tab/>
        <w:t>National Grid Electricity Transmission plc</w:t>
      </w:r>
    </w:p>
    <w:p>
      <w:pPr>
        <w:ind w:left="567"/>
        <w:rPr>
          <w:noProof/>
          <w:lang w:val="sk-SK"/>
        </w:rPr>
      </w:pPr>
    </w:p>
    <w:p>
      <w:pPr>
        <w:ind w:left="567"/>
        <w:rPr>
          <w:noProof/>
          <w:lang w:val="sk-SK"/>
        </w:rPr>
      </w:pPr>
      <w:r>
        <w:rPr>
          <w:noProof/>
          <w:lang w:val="sk-SK"/>
        </w:rPr>
        <w:t>–</w:t>
      </w:r>
      <w:r>
        <w:rPr>
          <w:noProof/>
          <w:lang w:val="sk-SK"/>
        </w:rPr>
        <w:tab/>
        <w:t>System Operation Northern Irland Ltd</w:t>
      </w:r>
    </w:p>
    <w:p>
      <w:pPr>
        <w:ind w:left="567"/>
        <w:rPr>
          <w:noProof/>
          <w:lang w:val="sk-SK"/>
        </w:rPr>
      </w:pPr>
    </w:p>
    <w:p>
      <w:pPr>
        <w:ind w:left="567"/>
        <w:rPr>
          <w:noProof/>
          <w:lang w:val="sk-SK"/>
        </w:rPr>
      </w:pPr>
      <w:r>
        <w:rPr>
          <w:noProof/>
          <w:lang w:val="sk-SK"/>
        </w:rPr>
        <w:t>–</w:t>
      </w:r>
      <w:r>
        <w:rPr>
          <w:noProof/>
          <w:lang w:val="sk-SK"/>
        </w:rPr>
        <w:tab/>
        <w:t>Scottish &amp; Southern Energy plc</w:t>
      </w:r>
    </w:p>
    <w:p>
      <w:pPr>
        <w:ind w:left="567"/>
        <w:rPr>
          <w:noProof/>
          <w:lang w:val="sk-SK"/>
        </w:rPr>
      </w:pPr>
    </w:p>
    <w:p>
      <w:pPr>
        <w:ind w:left="567"/>
        <w:rPr>
          <w:noProof/>
          <w:lang w:val="sk-SK"/>
        </w:rPr>
      </w:pPr>
      <w:r>
        <w:rPr>
          <w:noProof/>
          <w:lang w:val="sk-SK"/>
        </w:rPr>
        <w:t>–</w:t>
      </w:r>
      <w:r>
        <w:rPr>
          <w:noProof/>
          <w:lang w:val="sk-SK"/>
        </w:rPr>
        <w:tab/>
        <w:t>SPTransmission plc</w:t>
      </w:r>
    </w:p>
    <w:p>
      <w:pPr>
        <w:ind w:left="567"/>
        <w:rPr>
          <w:noProof/>
          <w:lang w:val="sk-SK"/>
        </w:rPr>
      </w:pPr>
    </w:p>
    <w:p>
      <w:pPr>
        <w:rPr>
          <w:noProof/>
          <w:lang w:val="sk-SK"/>
        </w:rPr>
      </w:pPr>
      <w:r>
        <w:rPr>
          <w:noProof/>
          <w:lang w:val="sk-SK"/>
        </w:rPr>
        <w:t>B.</w:t>
      </w:r>
      <w:r>
        <w:rPr>
          <w:noProof/>
          <w:lang w:val="sk-SK"/>
        </w:rPr>
        <w:tab/>
        <w:t>Orientačný zoznam obstarávateľov v oblasti služieb železničnej dopravy</w:t>
      </w:r>
    </w:p>
    <w:p>
      <w:pPr>
        <w:ind w:left="567"/>
        <w:rPr>
          <w:noProof/>
          <w:lang w:val="sk-SK"/>
        </w:rPr>
      </w:pPr>
    </w:p>
    <w:p>
      <w:pPr>
        <w:ind w:left="567"/>
        <w:rPr>
          <w:noProof/>
          <w:lang w:val="sk-SK"/>
        </w:rPr>
      </w:pPr>
      <w:r>
        <w:rPr>
          <w:noProof/>
          <w:lang w:val="sk-SK"/>
        </w:rPr>
        <w:t>BELGICKO</w:t>
      </w:r>
    </w:p>
    <w:p>
      <w:pPr>
        <w:ind w:left="567"/>
        <w:rPr>
          <w:noProof/>
          <w:lang w:val="sk-SK"/>
        </w:rPr>
      </w:pPr>
    </w:p>
    <w:p>
      <w:pPr>
        <w:ind w:left="567"/>
        <w:rPr>
          <w:noProof/>
          <w:lang w:val="sk-SK"/>
        </w:rPr>
      </w:pPr>
      <w:r>
        <w:rPr>
          <w:noProof/>
          <w:lang w:val="sk-SK"/>
        </w:rPr>
        <w:t>–</w:t>
      </w:r>
      <w:r>
        <w:rPr>
          <w:noProof/>
          <w:lang w:val="sk-SK"/>
        </w:rPr>
        <w:tab/>
        <w:t>SNCB Holding / NMBS Holding</w:t>
      </w:r>
    </w:p>
    <w:p>
      <w:pPr>
        <w:ind w:left="567"/>
        <w:rPr>
          <w:noProof/>
          <w:lang w:val="sk-SK"/>
        </w:rPr>
      </w:pPr>
    </w:p>
    <w:p>
      <w:pPr>
        <w:ind w:left="1134" w:hanging="567"/>
        <w:rPr>
          <w:noProof/>
          <w:lang w:val="sk-SK"/>
        </w:rPr>
      </w:pPr>
      <w:r>
        <w:rPr>
          <w:noProof/>
          <w:lang w:val="sk-SK"/>
        </w:rPr>
        <w:br w:type="page"/>
        <w:t>–</w:t>
      </w:r>
      <w:r>
        <w:rPr>
          <w:noProof/>
          <w:lang w:val="sk-SK"/>
        </w:rPr>
        <w:tab/>
        <w:t>Société nationale des Chemins de fer belges/Nationale Maatschappij der Belgische Spoorwegen.</w:t>
      </w:r>
    </w:p>
    <w:p>
      <w:pPr>
        <w:ind w:left="567"/>
        <w:rPr>
          <w:noProof/>
          <w:lang w:val="sk-SK"/>
        </w:rPr>
      </w:pPr>
    </w:p>
    <w:p>
      <w:pPr>
        <w:ind w:left="567"/>
        <w:rPr>
          <w:noProof/>
          <w:lang w:val="sk-SK"/>
        </w:rPr>
      </w:pPr>
      <w:r>
        <w:rPr>
          <w:noProof/>
          <w:lang w:val="sk-SK"/>
        </w:rPr>
        <w:t>–</w:t>
      </w:r>
      <w:r>
        <w:rPr>
          <w:noProof/>
          <w:lang w:val="sk-SK"/>
        </w:rPr>
        <w:tab/>
        <w:t>Infrabel</w:t>
      </w:r>
    </w:p>
    <w:p>
      <w:pPr>
        <w:ind w:left="567"/>
        <w:rPr>
          <w:noProof/>
          <w:lang w:val="sk-SK"/>
        </w:rPr>
      </w:pPr>
    </w:p>
    <w:p>
      <w:pPr>
        <w:ind w:left="567"/>
        <w:rPr>
          <w:noProof/>
          <w:lang w:val="sk-SK"/>
        </w:rPr>
      </w:pPr>
      <w:r>
        <w:rPr>
          <w:noProof/>
          <w:lang w:val="sk-SK"/>
        </w:rPr>
        <w:t>BULHARSKO</w:t>
      </w:r>
    </w:p>
    <w:p>
      <w:pPr>
        <w:ind w:left="567"/>
        <w:rPr>
          <w:noProof/>
          <w:lang w:val="sk-SK"/>
        </w:rPr>
      </w:pPr>
    </w:p>
    <w:p>
      <w:pPr>
        <w:ind w:left="567"/>
        <w:rPr>
          <w:noProof/>
          <w:lang w:val="sk-SK"/>
        </w:rPr>
      </w:pPr>
      <w:r>
        <w:rPr>
          <w:noProof/>
          <w:lang w:val="sk-SK"/>
        </w:rPr>
        <w:t>–</w:t>
      </w:r>
      <w:r>
        <w:rPr>
          <w:noProof/>
          <w:lang w:val="sk-SK"/>
        </w:rPr>
        <w:tab/>
        <w:t>Национална компания „Железопътна инфраструктура“</w:t>
      </w:r>
    </w:p>
    <w:p>
      <w:pPr>
        <w:ind w:left="567"/>
        <w:rPr>
          <w:noProof/>
          <w:lang w:val="sk-SK"/>
        </w:rPr>
      </w:pPr>
    </w:p>
    <w:p>
      <w:pPr>
        <w:ind w:left="567"/>
        <w:rPr>
          <w:noProof/>
          <w:lang w:val="sk-SK"/>
        </w:rPr>
      </w:pPr>
      <w:r>
        <w:rPr>
          <w:noProof/>
          <w:lang w:val="sk-SK"/>
        </w:rPr>
        <w:t>–</w:t>
      </w:r>
      <w:r>
        <w:rPr>
          <w:noProof/>
          <w:lang w:val="sk-SK"/>
        </w:rPr>
        <w:tab/>
        <w:t>„Български държавни железници“ ЕАД</w:t>
      </w:r>
    </w:p>
    <w:p>
      <w:pPr>
        <w:ind w:left="567"/>
        <w:rPr>
          <w:noProof/>
          <w:lang w:val="sk-SK"/>
        </w:rPr>
      </w:pPr>
    </w:p>
    <w:p>
      <w:pPr>
        <w:ind w:left="567"/>
        <w:rPr>
          <w:noProof/>
          <w:lang w:val="sk-SK"/>
        </w:rPr>
      </w:pPr>
      <w:r>
        <w:rPr>
          <w:noProof/>
          <w:lang w:val="sk-SK"/>
        </w:rPr>
        <w:t>–</w:t>
      </w:r>
      <w:r>
        <w:rPr>
          <w:noProof/>
          <w:lang w:val="sk-SK"/>
        </w:rPr>
        <w:tab/>
        <w:t>„БДЖ – Пътнически превози“ ЕООД</w:t>
      </w:r>
    </w:p>
    <w:p>
      <w:pPr>
        <w:ind w:left="567"/>
        <w:rPr>
          <w:noProof/>
          <w:lang w:val="sk-SK"/>
        </w:rPr>
      </w:pPr>
    </w:p>
    <w:p>
      <w:pPr>
        <w:ind w:left="567"/>
        <w:rPr>
          <w:noProof/>
          <w:lang w:val="sk-SK"/>
        </w:rPr>
      </w:pPr>
      <w:r>
        <w:rPr>
          <w:noProof/>
          <w:lang w:val="sk-SK"/>
        </w:rPr>
        <w:t>–</w:t>
      </w:r>
      <w:r>
        <w:rPr>
          <w:noProof/>
          <w:lang w:val="sk-SK"/>
        </w:rPr>
        <w:tab/>
        <w:t>„БДЖ – Тягов подвижен състав (Локомотиви)“ ЕООД</w:t>
      </w:r>
    </w:p>
    <w:p>
      <w:pPr>
        <w:ind w:left="567"/>
        <w:rPr>
          <w:noProof/>
          <w:lang w:val="sk-SK"/>
        </w:rPr>
      </w:pPr>
    </w:p>
    <w:p>
      <w:pPr>
        <w:ind w:left="567"/>
        <w:rPr>
          <w:noProof/>
          <w:lang w:val="sk-SK"/>
        </w:rPr>
      </w:pPr>
      <w:r>
        <w:rPr>
          <w:noProof/>
          <w:lang w:val="sk-SK"/>
        </w:rPr>
        <w:t>–</w:t>
      </w:r>
      <w:r>
        <w:rPr>
          <w:noProof/>
          <w:lang w:val="sk-SK"/>
        </w:rPr>
        <w:tab/>
        <w:t>„БДЖ – Пътнически превози“ ЕООД</w:t>
      </w:r>
    </w:p>
    <w:p>
      <w:pPr>
        <w:ind w:left="567"/>
        <w:rPr>
          <w:noProof/>
          <w:lang w:val="sk-SK"/>
        </w:rPr>
      </w:pPr>
    </w:p>
    <w:p>
      <w:pPr>
        <w:ind w:left="567"/>
        <w:rPr>
          <w:noProof/>
          <w:lang w:val="sk-SK"/>
        </w:rPr>
      </w:pPr>
      <w:r>
        <w:rPr>
          <w:noProof/>
          <w:lang w:val="sk-SK"/>
        </w:rPr>
        <w:t>–</w:t>
      </w:r>
      <w:r>
        <w:rPr>
          <w:noProof/>
          <w:lang w:val="sk-SK"/>
        </w:rPr>
        <w:tab/>
        <w:t>„Българска Железопътна Компания“ АД</w:t>
      </w:r>
    </w:p>
    <w:p>
      <w:pPr>
        <w:ind w:left="567"/>
        <w:rPr>
          <w:noProof/>
          <w:lang w:val="sk-SK"/>
        </w:rPr>
      </w:pPr>
    </w:p>
    <w:p>
      <w:pPr>
        <w:ind w:left="567"/>
        <w:rPr>
          <w:noProof/>
          <w:lang w:val="sk-SK"/>
        </w:rPr>
      </w:pPr>
      <w:r>
        <w:rPr>
          <w:noProof/>
          <w:lang w:val="sk-SK"/>
        </w:rPr>
        <w:t>–</w:t>
      </w:r>
      <w:r>
        <w:rPr>
          <w:noProof/>
          <w:lang w:val="sk-SK"/>
        </w:rPr>
        <w:tab/>
        <w:t>„Булмаркет – ДМ“ ООД</w:t>
      </w:r>
    </w:p>
    <w:p>
      <w:pPr>
        <w:ind w:left="567"/>
        <w:rPr>
          <w:noProof/>
          <w:lang w:val="sk-SK"/>
        </w:rPr>
      </w:pPr>
    </w:p>
    <w:p>
      <w:pPr>
        <w:ind w:left="567"/>
        <w:rPr>
          <w:noProof/>
          <w:lang w:val="sk-SK"/>
        </w:rPr>
      </w:pPr>
      <w:r>
        <w:rPr>
          <w:noProof/>
          <w:lang w:val="sk-SK"/>
        </w:rPr>
        <w:t>ČESKÁ REPUBLIKA</w:t>
      </w:r>
    </w:p>
    <w:p>
      <w:pPr>
        <w:ind w:left="567"/>
        <w:rPr>
          <w:noProof/>
          <w:lang w:val="sk-SK"/>
        </w:rPr>
      </w:pPr>
    </w:p>
    <w:p>
      <w:pPr>
        <w:ind w:left="567"/>
        <w:rPr>
          <w:noProof/>
          <w:lang w:val="sk-SK"/>
        </w:rPr>
      </w:pPr>
      <w:r>
        <w:rPr>
          <w:noProof/>
          <w:lang w:val="sk-SK"/>
        </w:rPr>
        <w:t>Všetci obstarávatelia pôsobiaci v príslušných odvetviach, ktorí poskytujú služby v odvetví železničnej dopravy, ako sa vymedzuje v § 4 ods. 1 písm. f) zákona č. 137/2006 Z. z. o verejných zákazkách v znení zmien.</w:t>
      </w:r>
    </w:p>
    <w:p>
      <w:pPr>
        <w:ind w:left="567"/>
        <w:rPr>
          <w:noProof/>
          <w:lang w:val="sk-SK"/>
        </w:rPr>
      </w:pPr>
    </w:p>
    <w:p>
      <w:pPr>
        <w:ind w:left="567"/>
        <w:rPr>
          <w:noProof/>
          <w:lang w:val="sk-SK"/>
        </w:rPr>
      </w:pPr>
      <w:r>
        <w:rPr>
          <w:noProof/>
          <w:lang w:val="sk-SK"/>
        </w:rPr>
        <w:br w:type="page"/>
        <w:t>Obstarávateľmi sú napríklad:</w:t>
      </w:r>
    </w:p>
    <w:p>
      <w:pPr>
        <w:ind w:left="567"/>
        <w:rPr>
          <w:noProof/>
          <w:lang w:val="sk-SK"/>
        </w:rPr>
      </w:pPr>
    </w:p>
    <w:p>
      <w:pPr>
        <w:ind w:left="567"/>
        <w:rPr>
          <w:noProof/>
          <w:lang w:val="sk-SK"/>
        </w:rPr>
      </w:pPr>
      <w:r>
        <w:rPr>
          <w:noProof/>
          <w:lang w:val="sk-SK"/>
        </w:rPr>
        <w:t>–</w:t>
      </w:r>
      <w:r>
        <w:rPr>
          <w:noProof/>
          <w:lang w:val="sk-SK"/>
        </w:rPr>
        <w:tab/>
        <w:t>ČD Cargo, a. s.</w:t>
      </w:r>
    </w:p>
    <w:p>
      <w:pPr>
        <w:ind w:left="567"/>
        <w:rPr>
          <w:noProof/>
          <w:lang w:val="sk-SK"/>
        </w:rPr>
      </w:pPr>
    </w:p>
    <w:p>
      <w:pPr>
        <w:ind w:left="567"/>
        <w:rPr>
          <w:noProof/>
          <w:lang w:val="sk-SK"/>
        </w:rPr>
      </w:pPr>
      <w:r>
        <w:rPr>
          <w:noProof/>
          <w:lang w:val="sk-SK"/>
        </w:rPr>
        <w:t>–</w:t>
      </w:r>
      <w:r>
        <w:rPr>
          <w:noProof/>
          <w:lang w:val="sk-SK"/>
        </w:rPr>
        <w:tab/>
        <w:t>České dráhy, a. s.</w:t>
      </w:r>
    </w:p>
    <w:p>
      <w:pPr>
        <w:ind w:left="567"/>
        <w:rPr>
          <w:noProof/>
          <w:lang w:val="sk-SK"/>
        </w:rPr>
      </w:pPr>
    </w:p>
    <w:p>
      <w:pPr>
        <w:ind w:left="567"/>
        <w:rPr>
          <w:noProof/>
          <w:lang w:val="sk-SK"/>
        </w:rPr>
      </w:pPr>
      <w:r>
        <w:rPr>
          <w:noProof/>
          <w:lang w:val="sk-SK"/>
        </w:rPr>
        <w:t>–</w:t>
      </w:r>
      <w:r>
        <w:rPr>
          <w:noProof/>
          <w:lang w:val="sk-SK"/>
        </w:rPr>
        <w:tab/>
        <w:t>Správa železniční dopravní cesty, státní organizace</w:t>
      </w:r>
    </w:p>
    <w:p>
      <w:pPr>
        <w:ind w:left="567"/>
        <w:rPr>
          <w:noProof/>
          <w:lang w:val="sk-SK"/>
        </w:rPr>
      </w:pPr>
    </w:p>
    <w:p>
      <w:pPr>
        <w:ind w:left="567"/>
        <w:rPr>
          <w:noProof/>
          <w:lang w:val="sk-SK"/>
        </w:rPr>
      </w:pPr>
      <w:r>
        <w:rPr>
          <w:noProof/>
          <w:lang w:val="sk-SK"/>
        </w:rPr>
        <w:t>DÁNSKO</w:t>
      </w:r>
    </w:p>
    <w:p>
      <w:pPr>
        <w:ind w:left="567"/>
        <w:rPr>
          <w:noProof/>
          <w:lang w:val="sk-SK"/>
        </w:rPr>
      </w:pPr>
    </w:p>
    <w:p>
      <w:pPr>
        <w:ind w:left="567"/>
        <w:rPr>
          <w:noProof/>
          <w:lang w:val="sk-SK"/>
        </w:rPr>
      </w:pPr>
      <w:r>
        <w:rPr>
          <w:noProof/>
          <w:lang w:val="sk-SK"/>
        </w:rPr>
        <w:t>–</w:t>
      </w:r>
      <w:r>
        <w:rPr>
          <w:noProof/>
          <w:lang w:val="sk-SK"/>
        </w:rPr>
        <w:tab/>
        <w:t>DSB</w:t>
      </w:r>
    </w:p>
    <w:p>
      <w:pPr>
        <w:ind w:left="567"/>
        <w:rPr>
          <w:noProof/>
          <w:lang w:val="sk-SK"/>
        </w:rPr>
      </w:pPr>
    </w:p>
    <w:p>
      <w:pPr>
        <w:ind w:left="567"/>
        <w:rPr>
          <w:noProof/>
          <w:lang w:val="sk-SK"/>
        </w:rPr>
      </w:pPr>
      <w:r>
        <w:rPr>
          <w:noProof/>
          <w:lang w:val="sk-SK"/>
        </w:rPr>
        <w:t>–</w:t>
      </w:r>
      <w:r>
        <w:rPr>
          <w:noProof/>
          <w:lang w:val="sk-SK"/>
        </w:rPr>
        <w:tab/>
        <w:t>DSB S-tog A/S</w:t>
      </w:r>
    </w:p>
    <w:p>
      <w:pPr>
        <w:ind w:left="567"/>
        <w:rPr>
          <w:noProof/>
          <w:lang w:val="sk-SK"/>
        </w:rPr>
      </w:pPr>
    </w:p>
    <w:p>
      <w:pPr>
        <w:ind w:left="567"/>
        <w:rPr>
          <w:noProof/>
          <w:lang w:val="sk-SK"/>
        </w:rPr>
      </w:pPr>
      <w:r>
        <w:rPr>
          <w:noProof/>
          <w:lang w:val="sk-SK"/>
        </w:rPr>
        <w:t>–</w:t>
      </w:r>
      <w:r>
        <w:rPr>
          <w:noProof/>
          <w:lang w:val="sk-SK"/>
        </w:rPr>
        <w:tab/>
        <w:t>Metroselskabet I/S</w:t>
      </w:r>
    </w:p>
    <w:p>
      <w:pPr>
        <w:ind w:left="567"/>
        <w:rPr>
          <w:noProof/>
          <w:lang w:val="sk-SK"/>
        </w:rPr>
      </w:pPr>
    </w:p>
    <w:p>
      <w:pPr>
        <w:ind w:left="567"/>
        <w:rPr>
          <w:noProof/>
          <w:lang w:val="sk-SK"/>
        </w:rPr>
      </w:pPr>
      <w:r>
        <w:rPr>
          <w:noProof/>
          <w:lang w:val="sk-SK"/>
        </w:rPr>
        <w:t>NEMECKO</w:t>
      </w:r>
    </w:p>
    <w:p>
      <w:pPr>
        <w:ind w:left="567"/>
        <w:rPr>
          <w:noProof/>
          <w:lang w:val="sk-SK"/>
        </w:rPr>
      </w:pPr>
    </w:p>
    <w:p>
      <w:pPr>
        <w:ind w:left="1134" w:hanging="567"/>
        <w:rPr>
          <w:noProof/>
          <w:lang w:val="sk-SK"/>
        </w:rPr>
      </w:pPr>
      <w:r>
        <w:rPr>
          <w:noProof/>
          <w:lang w:val="sk-SK"/>
        </w:rPr>
        <w:t>–</w:t>
      </w:r>
      <w:r>
        <w:rPr>
          <w:noProof/>
          <w:lang w:val="sk-SK"/>
        </w:rPr>
        <w:tab/>
        <w:t>Deutsche Bahn AG.</w:t>
      </w:r>
    </w:p>
    <w:p>
      <w:pPr>
        <w:ind w:left="1134" w:hanging="567"/>
        <w:rPr>
          <w:noProof/>
          <w:lang w:val="sk-SK"/>
        </w:rPr>
      </w:pPr>
    </w:p>
    <w:p>
      <w:pPr>
        <w:ind w:left="1134" w:hanging="567"/>
        <w:rPr>
          <w:noProof/>
          <w:lang w:val="sk-SK"/>
        </w:rPr>
      </w:pPr>
      <w:r>
        <w:rPr>
          <w:noProof/>
          <w:lang w:val="sk-SK"/>
        </w:rPr>
        <w:t>–</w:t>
      </w:r>
      <w:r>
        <w:rPr>
          <w:noProof/>
          <w:lang w:val="sk-SK"/>
        </w:rPr>
        <w:tab/>
        <w:t>Ostatné podniky, ktoré verejnosti poskytujú služby železničnej dopravy podľa článku 2 ods. 1 Allgemeines Eisenbahngesetz z 27. decembra 1993, v znení posledných zmien z 26. februára 2008.</w:t>
      </w:r>
    </w:p>
    <w:p>
      <w:pPr>
        <w:ind w:left="567"/>
        <w:rPr>
          <w:noProof/>
          <w:lang w:val="sk-SK"/>
        </w:rPr>
      </w:pPr>
    </w:p>
    <w:p>
      <w:pPr>
        <w:ind w:left="567"/>
        <w:rPr>
          <w:noProof/>
          <w:lang w:val="sk-SK"/>
        </w:rPr>
      </w:pPr>
      <w:r>
        <w:rPr>
          <w:noProof/>
          <w:lang w:val="sk-SK"/>
        </w:rPr>
        <w:br w:type="page"/>
        <w:t>ESTÓNSKO</w:t>
      </w:r>
    </w:p>
    <w:p>
      <w:pPr>
        <w:ind w:left="567"/>
        <w:rPr>
          <w:noProof/>
          <w:lang w:val="sk-SK"/>
        </w:rPr>
      </w:pPr>
    </w:p>
    <w:p>
      <w:pPr>
        <w:ind w:left="1134" w:hanging="567"/>
        <w:rPr>
          <w:noProof/>
          <w:lang w:val="sk-SK"/>
        </w:rPr>
      </w:pPr>
      <w:r>
        <w:rPr>
          <w:noProof/>
          <w:lang w:val="sk-SK"/>
        </w:rPr>
        <w:t>–</w:t>
      </w:r>
      <w:r>
        <w:rPr>
          <w:noProof/>
          <w:lang w:val="sk-SK"/>
        </w:rPr>
        <w:tab/>
        <w:t>Subjekty pôsobiace podľa článku 10 ods. 3 zákona o verejnom obstarávaní (RT I 21.2.2007, 15, 76) a článku 14 zákona o hospodárskej súťaži (RT I 2001, 56 332).</w:t>
      </w:r>
    </w:p>
    <w:p>
      <w:pPr>
        <w:ind w:left="1134" w:hanging="567"/>
        <w:rPr>
          <w:noProof/>
          <w:lang w:val="sk-SK"/>
        </w:rPr>
      </w:pPr>
    </w:p>
    <w:p>
      <w:pPr>
        <w:ind w:left="1134" w:hanging="567"/>
        <w:rPr>
          <w:noProof/>
          <w:lang w:val="sk-SK"/>
        </w:rPr>
      </w:pPr>
      <w:r>
        <w:rPr>
          <w:noProof/>
          <w:lang w:val="sk-SK"/>
        </w:rPr>
        <w:t>–</w:t>
      </w:r>
      <w:r>
        <w:rPr>
          <w:noProof/>
          <w:lang w:val="sk-SK"/>
        </w:rPr>
        <w:tab/>
        <w:t>AS Eesti Raudtee;</w:t>
      </w:r>
    </w:p>
    <w:p>
      <w:pPr>
        <w:ind w:left="1134" w:hanging="567"/>
        <w:rPr>
          <w:noProof/>
          <w:lang w:val="sk-SK"/>
        </w:rPr>
      </w:pPr>
    </w:p>
    <w:p>
      <w:pPr>
        <w:ind w:left="1134" w:hanging="567"/>
        <w:rPr>
          <w:noProof/>
          <w:lang w:val="sk-SK"/>
        </w:rPr>
      </w:pPr>
      <w:r>
        <w:rPr>
          <w:noProof/>
          <w:lang w:val="sk-SK"/>
        </w:rPr>
        <w:t>–</w:t>
      </w:r>
      <w:r>
        <w:rPr>
          <w:noProof/>
          <w:lang w:val="sk-SK"/>
        </w:rPr>
        <w:tab/>
        <w:t>AS Elektriraudtee.</w:t>
      </w:r>
    </w:p>
    <w:p>
      <w:pPr>
        <w:ind w:left="567"/>
        <w:rPr>
          <w:noProof/>
          <w:lang w:val="sk-SK"/>
        </w:rPr>
      </w:pPr>
    </w:p>
    <w:p>
      <w:pPr>
        <w:ind w:left="567"/>
        <w:rPr>
          <w:noProof/>
          <w:lang w:val="sk-SK"/>
        </w:rPr>
      </w:pPr>
      <w:r>
        <w:rPr>
          <w:noProof/>
          <w:lang w:val="sk-SK"/>
        </w:rPr>
        <w:t>ÍRSKO</w:t>
      </w:r>
    </w:p>
    <w:p>
      <w:pPr>
        <w:ind w:left="567"/>
        <w:rPr>
          <w:noProof/>
          <w:lang w:val="sk-SK"/>
        </w:rPr>
      </w:pPr>
    </w:p>
    <w:p>
      <w:pPr>
        <w:ind w:left="567"/>
        <w:rPr>
          <w:noProof/>
          <w:lang w:val="sk-SK"/>
        </w:rPr>
      </w:pPr>
      <w:r>
        <w:rPr>
          <w:noProof/>
          <w:lang w:val="sk-SK"/>
        </w:rPr>
        <w:t>–</w:t>
      </w:r>
      <w:r>
        <w:rPr>
          <w:noProof/>
          <w:lang w:val="sk-SK"/>
        </w:rPr>
        <w:tab/>
        <w:t>Iarnród Éireann/Irish Rail</w:t>
      </w:r>
    </w:p>
    <w:p>
      <w:pPr>
        <w:ind w:left="567"/>
        <w:rPr>
          <w:noProof/>
          <w:lang w:val="sk-SK"/>
        </w:rPr>
      </w:pPr>
    </w:p>
    <w:p>
      <w:pPr>
        <w:ind w:left="567"/>
        <w:rPr>
          <w:noProof/>
          <w:lang w:val="sk-SK"/>
        </w:rPr>
      </w:pPr>
      <w:r>
        <w:rPr>
          <w:noProof/>
          <w:lang w:val="sk-SK"/>
        </w:rPr>
        <w:t>–</w:t>
      </w:r>
      <w:r>
        <w:rPr>
          <w:noProof/>
          <w:lang w:val="sk-SK"/>
        </w:rPr>
        <w:tab/>
        <w:t>Railway Procurement Agency</w:t>
      </w:r>
    </w:p>
    <w:p>
      <w:pPr>
        <w:ind w:left="567"/>
        <w:rPr>
          <w:noProof/>
          <w:lang w:val="sk-SK"/>
        </w:rPr>
      </w:pPr>
    </w:p>
    <w:p>
      <w:pPr>
        <w:ind w:left="567"/>
        <w:rPr>
          <w:noProof/>
          <w:lang w:val="sk-SK"/>
        </w:rPr>
      </w:pPr>
      <w:r>
        <w:rPr>
          <w:noProof/>
          <w:lang w:val="sk-SK"/>
        </w:rPr>
        <w:t>GRÉCKO</w:t>
      </w:r>
    </w:p>
    <w:p>
      <w:pPr>
        <w:ind w:left="567"/>
        <w:rPr>
          <w:noProof/>
          <w:lang w:val="sk-SK"/>
        </w:rPr>
      </w:pPr>
    </w:p>
    <w:p>
      <w:pPr>
        <w:ind w:left="1134" w:hanging="567"/>
        <w:rPr>
          <w:noProof/>
          <w:lang w:val="sk-SK"/>
        </w:rPr>
      </w:pPr>
      <w:r>
        <w:rPr>
          <w:noProof/>
          <w:lang w:val="sk-SK"/>
        </w:rPr>
        <w:t>–</w:t>
      </w:r>
      <w:r>
        <w:rPr>
          <w:noProof/>
          <w:lang w:val="sk-SK"/>
        </w:rPr>
        <w:tab/>
        <w:t>„Oργανισμός Σιδηροδρόμων Ελλάδος Α.Ε.“ („Ο.Σ.Ε. Α.Ε.“)‘ podľa zákona č. 2671/98.</w:t>
      </w:r>
    </w:p>
    <w:p>
      <w:pPr>
        <w:ind w:left="567"/>
        <w:rPr>
          <w:noProof/>
          <w:lang w:val="sk-SK"/>
        </w:rPr>
      </w:pPr>
    </w:p>
    <w:p>
      <w:pPr>
        <w:ind w:left="567"/>
        <w:rPr>
          <w:noProof/>
          <w:lang w:val="sk-SK"/>
        </w:rPr>
      </w:pPr>
      <w:r>
        <w:rPr>
          <w:noProof/>
          <w:lang w:val="sk-SK"/>
        </w:rPr>
        <w:t>–</w:t>
      </w:r>
      <w:r>
        <w:rPr>
          <w:noProof/>
          <w:lang w:val="sk-SK"/>
        </w:rPr>
        <w:tab/>
        <w:t>„ΕΡΓΟΣΕ Α.Ε.“ podľa zákona č. 2366/95.</w:t>
      </w:r>
    </w:p>
    <w:p>
      <w:pPr>
        <w:ind w:left="567"/>
        <w:rPr>
          <w:noProof/>
          <w:lang w:val="sk-SK"/>
        </w:rPr>
      </w:pPr>
    </w:p>
    <w:p>
      <w:pPr>
        <w:ind w:left="567"/>
        <w:rPr>
          <w:noProof/>
          <w:lang w:val="sk-SK"/>
        </w:rPr>
      </w:pPr>
      <w:r>
        <w:rPr>
          <w:noProof/>
          <w:lang w:val="sk-SK"/>
        </w:rPr>
        <w:t>ŠPANIELSKO</w:t>
      </w:r>
    </w:p>
    <w:p>
      <w:pPr>
        <w:ind w:left="567"/>
        <w:rPr>
          <w:noProof/>
          <w:lang w:val="sk-SK"/>
        </w:rPr>
      </w:pPr>
    </w:p>
    <w:p>
      <w:pPr>
        <w:ind w:left="1134" w:hanging="567"/>
        <w:rPr>
          <w:noProof/>
          <w:lang w:val="sk-SK"/>
        </w:rPr>
      </w:pPr>
      <w:r>
        <w:rPr>
          <w:noProof/>
          <w:lang w:val="sk-SK"/>
        </w:rPr>
        <w:t>–</w:t>
      </w:r>
      <w:r>
        <w:rPr>
          <w:noProof/>
          <w:lang w:val="sk-SK"/>
        </w:rPr>
        <w:tab/>
        <w:t>Ente público Administración de Infraestructuras Ferroviarias (ADIF).</w:t>
      </w:r>
    </w:p>
    <w:p>
      <w:pPr>
        <w:ind w:left="1134" w:hanging="567"/>
        <w:rPr>
          <w:noProof/>
          <w:lang w:val="sk-SK"/>
        </w:rPr>
      </w:pPr>
    </w:p>
    <w:p>
      <w:pPr>
        <w:ind w:left="1134" w:hanging="567"/>
        <w:rPr>
          <w:noProof/>
          <w:lang w:val="sk-SK"/>
        </w:rPr>
      </w:pPr>
      <w:r>
        <w:rPr>
          <w:noProof/>
          <w:lang w:val="sk-SK"/>
        </w:rPr>
        <w:t>–</w:t>
      </w:r>
      <w:r>
        <w:rPr>
          <w:noProof/>
          <w:lang w:val="sk-SK"/>
        </w:rPr>
        <w:tab/>
        <w:t>Red Nacional de los Ferrocarriles Espańoles (RENFE).</w:t>
      </w:r>
    </w:p>
    <w:p>
      <w:pPr>
        <w:ind w:left="1134" w:hanging="567"/>
        <w:rPr>
          <w:noProof/>
          <w:lang w:val="sk-SK"/>
        </w:rPr>
      </w:pPr>
    </w:p>
    <w:p>
      <w:pPr>
        <w:ind w:left="1134" w:hanging="567"/>
        <w:rPr>
          <w:noProof/>
          <w:lang w:val="sk-SK"/>
        </w:rPr>
      </w:pPr>
      <w:r>
        <w:rPr>
          <w:noProof/>
          <w:lang w:val="sk-SK"/>
        </w:rPr>
        <w:br w:type="page"/>
        <w:t>–</w:t>
      </w:r>
      <w:r>
        <w:rPr>
          <w:noProof/>
          <w:lang w:val="sk-SK"/>
        </w:rPr>
        <w:tab/>
        <w:t>Ferrocarriles de Vía Estrecha (FEVE).</w:t>
      </w:r>
    </w:p>
    <w:p>
      <w:pPr>
        <w:ind w:left="1134" w:hanging="567"/>
        <w:rPr>
          <w:noProof/>
          <w:lang w:val="sk-SK"/>
        </w:rPr>
      </w:pPr>
    </w:p>
    <w:p>
      <w:pPr>
        <w:ind w:left="1134" w:hanging="567"/>
        <w:rPr>
          <w:noProof/>
          <w:lang w:val="sk-SK"/>
        </w:rPr>
      </w:pPr>
      <w:r>
        <w:rPr>
          <w:noProof/>
          <w:lang w:val="sk-SK"/>
        </w:rPr>
        <w:t>–</w:t>
      </w:r>
      <w:r>
        <w:rPr>
          <w:noProof/>
          <w:lang w:val="sk-SK"/>
        </w:rPr>
        <w:tab/>
        <w:t>Ferrocarrils de la Generalitat de Catalunya (FGC).</w:t>
      </w:r>
    </w:p>
    <w:p>
      <w:pPr>
        <w:ind w:left="1134" w:hanging="567"/>
        <w:rPr>
          <w:noProof/>
          <w:lang w:val="sk-SK"/>
        </w:rPr>
      </w:pPr>
    </w:p>
    <w:p>
      <w:pPr>
        <w:ind w:left="1134" w:hanging="567"/>
        <w:rPr>
          <w:noProof/>
          <w:lang w:val="sk-SK"/>
        </w:rPr>
      </w:pPr>
      <w:r>
        <w:rPr>
          <w:noProof/>
          <w:lang w:val="sk-SK"/>
        </w:rPr>
        <w:t>–</w:t>
      </w:r>
      <w:r>
        <w:rPr>
          <w:noProof/>
          <w:lang w:val="sk-SK"/>
        </w:rPr>
        <w:tab/>
        <w:t>Eusko Trenbideak (Bilbao).</w:t>
      </w:r>
    </w:p>
    <w:p>
      <w:pPr>
        <w:ind w:left="1134" w:hanging="567"/>
        <w:rPr>
          <w:noProof/>
          <w:lang w:val="sk-SK"/>
        </w:rPr>
      </w:pPr>
    </w:p>
    <w:p>
      <w:pPr>
        <w:ind w:left="1134" w:hanging="567"/>
        <w:rPr>
          <w:noProof/>
          <w:lang w:val="sk-SK"/>
        </w:rPr>
      </w:pPr>
      <w:r>
        <w:rPr>
          <w:noProof/>
          <w:lang w:val="sk-SK"/>
        </w:rPr>
        <w:t>–</w:t>
      </w:r>
      <w:r>
        <w:rPr>
          <w:noProof/>
          <w:lang w:val="sk-SK"/>
        </w:rPr>
        <w:tab/>
        <w:t>Ferrocarrils de la Generalitat Valenciana. (FGV).</w:t>
      </w:r>
    </w:p>
    <w:p>
      <w:pPr>
        <w:ind w:left="1134" w:hanging="567"/>
        <w:rPr>
          <w:noProof/>
          <w:lang w:val="sk-SK"/>
        </w:rPr>
      </w:pPr>
    </w:p>
    <w:p>
      <w:pPr>
        <w:ind w:left="1134" w:hanging="567"/>
        <w:rPr>
          <w:noProof/>
          <w:lang w:val="sk-SK"/>
        </w:rPr>
      </w:pPr>
      <w:r>
        <w:rPr>
          <w:noProof/>
          <w:lang w:val="sk-SK"/>
        </w:rPr>
        <w:t>–</w:t>
      </w:r>
      <w:r>
        <w:rPr>
          <w:noProof/>
          <w:lang w:val="sk-SK"/>
        </w:rPr>
        <w:tab/>
        <w:t>Serveis Ferroviaris de Mallorca (Ferrocarriles de Mallorca).</w:t>
      </w:r>
    </w:p>
    <w:p>
      <w:pPr>
        <w:ind w:left="1134" w:hanging="567"/>
        <w:rPr>
          <w:noProof/>
          <w:lang w:val="sk-SK"/>
        </w:rPr>
      </w:pPr>
    </w:p>
    <w:p>
      <w:pPr>
        <w:ind w:left="1134" w:hanging="567"/>
        <w:rPr>
          <w:noProof/>
          <w:lang w:val="sk-SK"/>
        </w:rPr>
      </w:pPr>
      <w:r>
        <w:rPr>
          <w:noProof/>
          <w:lang w:val="sk-SK"/>
        </w:rPr>
        <w:t>–</w:t>
      </w:r>
      <w:r>
        <w:rPr>
          <w:noProof/>
          <w:lang w:val="sk-SK"/>
        </w:rPr>
        <w:tab/>
        <w:t>Ferrocarril de Soller</w:t>
      </w:r>
    </w:p>
    <w:p>
      <w:pPr>
        <w:ind w:left="1134" w:hanging="567"/>
        <w:rPr>
          <w:noProof/>
          <w:lang w:val="sk-SK"/>
        </w:rPr>
      </w:pPr>
    </w:p>
    <w:p>
      <w:pPr>
        <w:ind w:left="1134" w:hanging="567"/>
        <w:rPr>
          <w:noProof/>
          <w:lang w:val="sk-SK"/>
        </w:rPr>
      </w:pPr>
      <w:r>
        <w:rPr>
          <w:noProof/>
          <w:lang w:val="sk-SK"/>
        </w:rPr>
        <w:t>–</w:t>
      </w:r>
      <w:r>
        <w:rPr>
          <w:noProof/>
          <w:lang w:val="sk-SK"/>
        </w:rPr>
        <w:tab/>
        <w:t>Funicular de Bulnes</w:t>
      </w:r>
    </w:p>
    <w:p>
      <w:pPr>
        <w:ind w:left="567"/>
        <w:rPr>
          <w:noProof/>
          <w:lang w:val="sk-SK"/>
        </w:rPr>
      </w:pPr>
    </w:p>
    <w:p>
      <w:pPr>
        <w:ind w:left="567"/>
        <w:rPr>
          <w:noProof/>
          <w:lang w:val="sk-SK"/>
        </w:rPr>
      </w:pPr>
      <w:r>
        <w:rPr>
          <w:noProof/>
          <w:lang w:val="sk-SK"/>
        </w:rPr>
        <w:t>FRANCÚZSKO</w:t>
      </w:r>
    </w:p>
    <w:p>
      <w:pPr>
        <w:ind w:left="567"/>
        <w:rPr>
          <w:noProof/>
          <w:lang w:val="sk-SK"/>
        </w:rPr>
      </w:pPr>
    </w:p>
    <w:p>
      <w:pPr>
        <w:ind w:left="1134" w:hanging="567"/>
        <w:rPr>
          <w:noProof/>
          <w:lang w:val="sk-SK"/>
        </w:rPr>
      </w:pPr>
      <w:r>
        <w:rPr>
          <w:noProof/>
          <w:lang w:val="sk-SK"/>
        </w:rPr>
        <w:t>–</w:t>
      </w:r>
      <w:r>
        <w:rPr>
          <w:noProof/>
          <w:lang w:val="sk-SK"/>
        </w:rPr>
        <w:tab/>
        <w:t>Société nationale des chemins de fer français a ostatné železničné siete určené pre verejnosť uvedené v loi d'orientation des transports intérieurs č. 82-1153 z 30. decembra 1982, hlava II, kapitola 1.</w:t>
      </w:r>
    </w:p>
    <w:p>
      <w:pPr>
        <w:ind w:left="1134" w:hanging="567"/>
        <w:rPr>
          <w:noProof/>
          <w:lang w:val="sk-SK"/>
        </w:rPr>
      </w:pPr>
    </w:p>
    <w:p>
      <w:pPr>
        <w:ind w:left="1134" w:hanging="567"/>
        <w:rPr>
          <w:noProof/>
          <w:lang w:val="sk-SK"/>
        </w:rPr>
      </w:pPr>
      <w:r>
        <w:rPr>
          <w:noProof/>
          <w:lang w:val="sk-SK"/>
        </w:rPr>
        <w:t>–</w:t>
      </w:r>
      <w:r>
        <w:rPr>
          <w:noProof/>
          <w:lang w:val="sk-SK"/>
        </w:rPr>
        <w:tab/>
        <w:t>Réseau ferré de France, štátom vlastnená spoločnosť zriadená podľa zákona č. 97 – 135 z 13. februára 1997.</w:t>
      </w:r>
    </w:p>
    <w:p>
      <w:pPr>
        <w:rPr>
          <w:noProof/>
          <w:lang w:val="sk-SK"/>
        </w:rPr>
      </w:pPr>
    </w:p>
    <w:p>
      <w:pPr>
        <w:ind w:left="567"/>
        <w:rPr>
          <w:noProof/>
          <w:lang w:val="sk-SK"/>
        </w:rPr>
      </w:pPr>
      <w:r>
        <w:rPr>
          <w:noProof/>
          <w:lang w:val="sk-SK"/>
        </w:rPr>
        <w:br w:type="page"/>
        <w:t>CHORVÁTSKO</w:t>
      </w:r>
    </w:p>
    <w:p>
      <w:pPr>
        <w:ind w:left="567"/>
        <w:rPr>
          <w:noProof/>
          <w:lang w:val="sk-SK"/>
        </w:rPr>
      </w:pPr>
    </w:p>
    <w:p>
      <w:pPr>
        <w:ind w:left="567"/>
        <w:rPr>
          <w:noProof/>
          <w:lang w:val="sk-SK"/>
        </w:rPr>
      </w:pPr>
      <w:r>
        <w:rPr>
          <w:noProof/>
          <w:lang w:val="sk-SK"/>
        </w:rPr>
        <w:t>Verejné podniky, ktoré sú verejnými obstarávateľmi uvedenými v článku 6 predpisu Zakon o javnoj nabavi (Narodne novine broj 90/11) (zákon o verejnom obstarávaní, chorvátsky úradný vestník č. 90/11), ktorí v súlade s osobitnými právnymi predpismi vykonávajú činnosť v oblasti sprístupňovania sietí alebo riadenia sietí na poskytovanie služieb verejnosti v oblasti železničnej dopravy</w:t>
      </w:r>
    </w:p>
    <w:p>
      <w:pPr>
        <w:ind w:left="1134" w:hanging="567"/>
        <w:rPr>
          <w:noProof/>
          <w:lang w:val="sk-SK"/>
        </w:rPr>
      </w:pPr>
    </w:p>
    <w:p>
      <w:pPr>
        <w:ind w:left="1134" w:hanging="567"/>
        <w:rPr>
          <w:noProof/>
          <w:lang w:val="sk-SK"/>
        </w:rPr>
      </w:pPr>
      <w:r>
        <w:rPr>
          <w:noProof/>
          <w:lang w:val="sk-SK"/>
        </w:rPr>
        <w:t>TALIANSKO</w:t>
      </w:r>
    </w:p>
    <w:p>
      <w:pPr>
        <w:ind w:left="1134" w:hanging="567"/>
        <w:rPr>
          <w:noProof/>
          <w:lang w:val="sk-SK"/>
        </w:rPr>
      </w:pPr>
    </w:p>
    <w:p>
      <w:pPr>
        <w:ind w:left="1134" w:hanging="567"/>
        <w:rPr>
          <w:noProof/>
          <w:lang w:val="sk-SK"/>
        </w:rPr>
      </w:pPr>
      <w:r>
        <w:rPr>
          <w:noProof/>
          <w:lang w:val="sk-SK"/>
        </w:rPr>
        <w:t>–</w:t>
      </w:r>
      <w:r>
        <w:rPr>
          <w:noProof/>
          <w:lang w:val="sk-SK"/>
        </w:rPr>
        <w:tab/>
        <w:t>Ferrovie dello Stato S. p. A. vrátane le Società partecipate</w:t>
      </w:r>
    </w:p>
    <w:p>
      <w:pPr>
        <w:ind w:left="1134" w:hanging="567"/>
        <w:rPr>
          <w:noProof/>
          <w:lang w:val="sk-SK"/>
        </w:rPr>
      </w:pPr>
    </w:p>
    <w:p>
      <w:pPr>
        <w:ind w:left="1134" w:hanging="567"/>
        <w:rPr>
          <w:noProof/>
          <w:lang w:val="sk-SK"/>
        </w:rPr>
      </w:pPr>
      <w:r>
        <w:rPr>
          <w:noProof/>
          <w:lang w:val="sk-SK"/>
        </w:rPr>
        <w:t>–</w:t>
      </w:r>
      <w:r>
        <w:rPr>
          <w:noProof/>
          <w:lang w:val="sk-SK"/>
        </w:rPr>
        <w:tab/>
        <w:t>Subjekty, spoločnosti a podniky, ktoré poskytujú služby železničnej dopravy na základe koncesie podľa článku 10 kráľovského výnosu č. 1447 z 9. mája 1912, ktorým sa schvaľuje konsolidované znenie zákonov o ferrovie concesse all'industria privata, le tramvie a trazione meccanica e gli automobili</w:t>
      </w:r>
    </w:p>
    <w:p>
      <w:pPr>
        <w:ind w:left="1134" w:hanging="567"/>
        <w:rPr>
          <w:noProof/>
          <w:lang w:val="sk-SK"/>
        </w:rPr>
      </w:pPr>
    </w:p>
    <w:p>
      <w:pPr>
        <w:ind w:left="1134" w:hanging="567"/>
        <w:rPr>
          <w:noProof/>
          <w:lang w:val="sk-SK"/>
        </w:rPr>
      </w:pPr>
      <w:r>
        <w:rPr>
          <w:noProof/>
          <w:lang w:val="sk-SK"/>
        </w:rPr>
        <w:t>–</w:t>
      </w:r>
      <w:r>
        <w:rPr>
          <w:noProof/>
          <w:lang w:val="sk-SK"/>
        </w:rPr>
        <w:tab/>
        <w:t>Subjekty, spoločnosti a podniky, ktoré poskytujú služby železničnej dopravy na základe koncesie podľa článku 4 zákona č. 410 zo 4. júna 1949 – Concorso dello Stato per la riattivazione dei pubblici servizi di trasporto in concessione</w:t>
      </w:r>
    </w:p>
    <w:p>
      <w:pPr>
        <w:ind w:left="1134" w:hanging="567"/>
        <w:rPr>
          <w:noProof/>
          <w:lang w:val="sk-SK"/>
        </w:rPr>
      </w:pPr>
    </w:p>
    <w:p>
      <w:pPr>
        <w:ind w:left="1134" w:hanging="567"/>
        <w:rPr>
          <w:noProof/>
          <w:lang w:val="sk-SK"/>
        </w:rPr>
      </w:pPr>
      <w:r>
        <w:rPr>
          <w:noProof/>
          <w:lang w:val="sk-SK"/>
        </w:rPr>
        <w:t>–</w:t>
      </w:r>
      <w:r>
        <w:rPr>
          <w:noProof/>
          <w:lang w:val="sk-SK"/>
        </w:rPr>
        <w:tab/>
        <w:t>Subjekty, spoločnosti a podniky alebo miestne orgány, ktoré poskytujú služby železničnej dopravy na základe koncesie podľa článku 14 zákona č. 1221 z 2. augusta 1952 – Provvedimenti per l'esercizio ed il potenziamento di ferrovie di altre linee di trasporto in regime di concessione</w:t>
      </w:r>
    </w:p>
    <w:p>
      <w:pPr>
        <w:ind w:left="1134" w:hanging="567"/>
        <w:rPr>
          <w:noProof/>
          <w:lang w:val="sk-SK"/>
        </w:rPr>
      </w:pPr>
    </w:p>
    <w:p>
      <w:pPr>
        <w:ind w:left="1134" w:hanging="567"/>
        <w:rPr>
          <w:noProof/>
          <w:lang w:val="sk-SK"/>
        </w:rPr>
      </w:pPr>
      <w:r>
        <w:rPr>
          <w:noProof/>
          <w:lang w:val="sk-SK"/>
        </w:rPr>
        <w:br w:type="page"/>
        <w:t>–</w:t>
      </w:r>
      <w:r>
        <w:rPr>
          <w:noProof/>
          <w:lang w:val="sk-SK"/>
        </w:rPr>
        <w:tab/>
        <w:t>Subjekty, spoločnosti a podniky poskytujúce služby verejnej dopravy podľa článkov 8 a 9 decreto legislativo No. 422 z 19. novembra 1997 –Conferimento alle regioni ed agli enti locali di funzioni e compiti in materia di trasporto pubblico locale, a norma dell'articolo 4, comma 4, della L. 15 marzo 1997, n. 9 – v znení zmien v decreto legislativo N 400 z 20. septembra 1999 a článku 45 Legge No. 166 of 1 August 2002.</w:t>
      </w:r>
    </w:p>
    <w:p>
      <w:pPr>
        <w:ind w:left="567"/>
        <w:rPr>
          <w:noProof/>
          <w:lang w:val="sk-SK"/>
        </w:rPr>
      </w:pPr>
    </w:p>
    <w:p>
      <w:pPr>
        <w:ind w:left="567"/>
        <w:rPr>
          <w:noProof/>
          <w:lang w:val="sk-SK"/>
        </w:rPr>
      </w:pPr>
      <w:r>
        <w:rPr>
          <w:noProof/>
          <w:lang w:val="sk-SK"/>
        </w:rPr>
        <w:t>CYPRUS</w:t>
      </w:r>
    </w:p>
    <w:p>
      <w:pPr>
        <w:ind w:left="567"/>
        <w:rPr>
          <w:noProof/>
          <w:lang w:val="sk-SK"/>
        </w:rPr>
      </w:pPr>
    </w:p>
    <w:p>
      <w:pPr>
        <w:ind w:left="567"/>
        <w:rPr>
          <w:noProof/>
          <w:lang w:val="sk-SK"/>
        </w:rPr>
      </w:pPr>
      <w:r>
        <w:rPr>
          <w:noProof/>
          <w:lang w:val="sk-SK"/>
        </w:rPr>
        <w:t>LOTYŠSKO</w:t>
      </w:r>
    </w:p>
    <w:p>
      <w:pPr>
        <w:ind w:left="567"/>
        <w:rPr>
          <w:noProof/>
          <w:lang w:val="sk-SK"/>
        </w:rPr>
      </w:pPr>
    </w:p>
    <w:p>
      <w:pPr>
        <w:ind w:left="567"/>
        <w:rPr>
          <w:noProof/>
          <w:lang w:val="sk-SK"/>
        </w:rPr>
      </w:pPr>
      <w:r>
        <w:rPr>
          <w:noProof/>
          <w:lang w:val="sk-SK"/>
        </w:rPr>
        <w:t>–</w:t>
      </w:r>
      <w:r>
        <w:rPr>
          <w:noProof/>
          <w:lang w:val="sk-SK"/>
        </w:rPr>
        <w:tab/>
        <w:t>Valsts akciju sabiedrība „Latvijas dzelzceļš“</w:t>
      </w:r>
    </w:p>
    <w:p>
      <w:pPr>
        <w:ind w:left="567"/>
        <w:rPr>
          <w:noProof/>
          <w:lang w:val="sk-SK"/>
        </w:rPr>
      </w:pPr>
    </w:p>
    <w:p>
      <w:pPr>
        <w:ind w:left="567"/>
        <w:rPr>
          <w:noProof/>
          <w:lang w:val="sk-SK"/>
        </w:rPr>
      </w:pPr>
      <w:r>
        <w:rPr>
          <w:noProof/>
          <w:lang w:val="sk-SK"/>
        </w:rPr>
        <w:t>–</w:t>
      </w:r>
      <w:r>
        <w:rPr>
          <w:noProof/>
          <w:lang w:val="sk-SK"/>
        </w:rPr>
        <w:tab/>
        <w:t>Valsts akciju sabiedrība „Pasažieru vilciens‘</w:t>
      </w:r>
    </w:p>
    <w:p>
      <w:pPr>
        <w:ind w:left="1134" w:hanging="567"/>
        <w:rPr>
          <w:noProof/>
          <w:lang w:val="sk-SK"/>
        </w:rPr>
      </w:pPr>
    </w:p>
    <w:p>
      <w:pPr>
        <w:ind w:left="1134" w:hanging="567"/>
        <w:rPr>
          <w:noProof/>
          <w:lang w:val="sk-SK"/>
        </w:rPr>
      </w:pPr>
      <w:r>
        <w:rPr>
          <w:noProof/>
          <w:lang w:val="sk-SK"/>
        </w:rPr>
        <w:t>LITVA</w:t>
      </w:r>
    </w:p>
    <w:p>
      <w:pPr>
        <w:ind w:left="1134" w:hanging="567"/>
        <w:rPr>
          <w:noProof/>
          <w:lang w:val="sk-SK"/>
        </w:rPr>
      </w:pPr>
    </w:p>
    <w:p>
      <w:pPr>
        <w:ind w:left="1134" w:hanging="567"/>
        <w:rPr>
          <w:noProof/>
          <w:lang w:val="sk-SK"/>
        </w:rPr>
      </w:pPr>
      <w:r>
        <w:rPr>
          <w:noProof/>
          <w:lang w:val="sk-SK"/>
        </w:rPr>
        <w:t>–</w:t>
      </w:r>
      <w:r>
        <w:rPr>
          <w:noProof/>
          <w:lang w:val="sk-SK"/>
        </w:rPr>
        <w:tab/>
        <w:t>Akcinė bendrovė „Lietuvos geležinkeliai‘</w:t>
      </w:r>
    </w:p>
    <w:p>
      <w:pPr>
        <w:ind w:left="1134" w:hanging="567"/>
        <w:rPr>
          <w:noProof/>
          <w:lang w:val="sk-SK"/>
        </w:rPr>
      </w:pPr>
    </w:p>
    <w:p>
      <w:pPr>
        <w:ind w:left="1134" w:hanging="567"/>
        <w:rPr>
          <w:noProof/>
          <w:lang w:val="sk-SK"/>
        </w:rPr>
      </w:pPr>
      <w:r>
        <w:rPr>
          <w:noProof/>
          <w:lang w:val="sk-SK"/>
        </w:rPr>
        <w:t>–</w:t>
      </w:r>
      <w:r>
        <w:rPr>
          <w:noProof/>
          <w:lang w:val="sk-SK"/>
        </w:rPr>
        <w:tab/>
        <w:t>Iné subjekty v súlade s požiadavkami uvedenými v článku 70 ods. 1 a 2 zákona o verejnom obstarávaní Litovskej republiky (Úradný vestník č. 84-2000, 1996; č. 4</w:t>
      </w:r>
      <w:r>
        <w:rPr>
          <w:noProof/>
          <w:lang w:val="sk-SK"/>
        </w:rPr>
        <w:noBreakHyphen/>
        <w:t>102, 2006) v oblasti železničných služieb v súlade so Zákonníkom železničnej prevádzky Litovskej republiky (Úradný vestník č. 72-2489, 2004).</w:t>
      </w:r>
    </w:p>
    <w:p>
      <w:pPr>
        <w:ind w:left="1134" w:hanging="567"/>
        <w:rPr>
          <w:noProof/>
          <w:lang w:val="sk-SK"/>
        </w:rPr>
      </w:pPr>
    </w:p>
    <w:p>
      <w:pPr>
        <w:ind w:left="1134" w:hanging="567"/>
        <w:rPr>
          <w:noProof/>
          <w:lang w:val="sk-SK"/>
        </w:rPr>
      </w:pPr>
      <w:r>
        <w:rPr>
          <w:noProof/>
          <w:lang w:val="sk-SK"/>
        </w:rPr>
        <w:br w:type="page"/>
        <w:t>LUXEMBURSKO</w:t>
      </w:r>
    </w:p>
    <w:p>
      <w:pPr>
        <w:ind w:left="1134" w:hanging="567"/>
        <w:rPr>
          <w:noProof/>
          <w:lang w:val="sk-SK"/>
        </w:rPr>
      </w:pPr>
    </w:p>
    <w:p>
      <w:pPr>
        <w:ind w:left="1134" w:hanging="567"/>
        <w:rPr>
          <w:noProof/>
          <w:lang w:val="sk-SK"/>
        </w:rPr>
      </w:pPr>
      <w:r>
        <w:rPr>
          <w:noProof/>
          <w:lang w:val="sk-SK"/>
        </w:rPr>
        <w:t>–</w:t>
      </w:r>
      <w:r>
        <w:rPr>
          <w:noProof/>
          <w:lang w:val="sk-SK"/>
        </w:rPr>
        <w:tab/>
        <w:t>Chemins de fer luxembourgeois (CFL).</w:t>
      </w:r>
    </w:p>
    <w:p>
      <w:pPr>
        <w:ind w:left="1134" w:hanging="567"/>
        <w:rPr>
          <w:noProof/>
          <w:lang w:val="sk-SK"/>
        </w:rPr>
      </w:pPr>
    </w:p>
    <w:p>
      <w:pPr>
        <w:ind w:left="1134" w:hanging="567"/>
        <w:rPr>
          <w:noProof/>
          <w:lang w:val="sk-SK"/>
        </w:rPr>
      </w:pPr>
      <w:r>
        <w:rPr>
          <w:noProof/>
          <w:lang w:val="sk-SK"/>
        </w:rPr>
        <w:t>MAĎARSKO</w:t>
      </w:r>
    </w:p>
    <w:p>
      <w:pPr>
        <w:ind w:left="1134" w:hanging="567"/>
        <w:rPr>
          <w:noProof/>
          <w:lang w:val="sk-SK"/>
        </w:rPr>
      </w:pPr>
    </w:p>
    <w:p>
      <w:pPr>
        <w:ind w:left="1134" w:hanging="567"/>
        <w:rPr>
          <w:noProof/>
          <w:lang w:val="sk-SK"/>
        </w:rPr>
      </w:pPr>
      <w:r>
        <w:rPr>
          <w:noProof/>
          <w:lang w:val="sk-SK"/>
        </w:rPr>
        <w:t>–</w:t>
      </w:r>
      <w:r>
        <w:rPr>
          <w:noProof/>
          <w:lang w:val="sk-SK"/>
        </w:rPr>
        <w:tab/>
        <w:t>Subjekty poskytujúce verejnosti služby železničnej dopravy podľa článkov 162 a 163 zákona 2003. évi CXXIX. törvény a közbeszerzésekről a zákona 2005. évi CLXXXIII. törvény a vasúti közlekedésről a na základe oprávnenia podľa 45/2006. (VII. 11.) GKM rendelet a vasúti társaságok működésének engedélyezéséről.</w:t>
      </w:r>
    </w:p>
    <w:p>
      <w:pPr>
        <w:ind w:left="1134" w:hanging="567"/>
        <w:rPr>
          <w:noProof/>
          <w:lang w:val="sk-SK"/>
        </w:rPr>
      </w:pPr>
    </w:p>
    <w:p>
      <w:pPr>
        <w:ind w:left="1134" w:hanging="567"/>
        <w:rPr>
          <w:noProof/>
          <w:lang w:val="sk-SK"/>
        </w:rPr>
      </w:pPr>
      <w:r>
        <w:rPr>
          <w:noProof/>
          <w:lang w:val="sk-SK"/>
        </w:rPr>
        <w:t>Napríklad:</w:t>
      </w:r>
    </w:p>
    <w:p>
      <w:pPr>
        <w:ind w:left="1134" w:hanging="567"/>
        <w:rPr>
          <w:noProof/>
          <w:lang w:val="sk-SK"/>
        </w:rPr>
      </w:pPr>
    </w:p>
    <w:p>
      <w:pPr>
        <w:ind w:left="1134" w:hanging="567"/>
        <w:rPr>
          <w:noProof/>
          <w:lang w:val="sk-SK"/>
        </w:rPr>
      </w:pPr>
      <w:r>
        <w:rPr>
          <w:noProof/>
          <w:lang w:val="sk-SK"/>
        </w:rPr>
        <w:t>–</w:t>
      </w:r>
      <w:r>
        <w:rPr>
          <w:noProof/>
          <w:lang w:val="sk-SK"/>
        </w:rPr>
        <w:tab/>
        <w:t>Magyar Államvasutak (MÁV)</w:t>
      </w:r>
    </w:p>
    <w:p>
      <w:pPr>
        <w:ind w:left="567"/>
        <w:rPr>
          <w:noProof/>
          <w:lang w:val="sk-SK"/>
        </w:rPr>
      </w:pPr>
    </w:p>
    <w:p>
      <w:pPr>
        <w:ind w:left="567"/>
        <w:rPr>
          <w:noProof/>
          <w:lang w:val="sk-SK"/>
        </w:rPr>
      </w:pPr>
      <w:r>
        <w:rPr>
          <w:noProof/>
          <w:lang w:val="sk-SK"/>
        </w:rPr>
        <w:t>ΜΑLTA</w:t>
      </w:r>
    </w:p>
    <w:p>
      <w:pPr>
        <w:ind w:left="567"/>
        <w:rPr>
          <w:noProof/>
          <w:lang w:val="sk-SK"/>
        </w:rPr>
      </w:pPr>
    </w:p>
    <w:p>
      <w:pPr>
        <w:ind w:left="567"/>
        <w:rPr>
          <w:noProof/>
          <w:lang w:val="sk-SK"/>
        </w:rPr>
      </w:pPr>
      <w:r>
        <w:rPr>
          <w:noProof/>
          <w:lang w:val="sk-SK"/>
        </w:rPr>
        <w:t>HOLANDSKO</w:t>
      </w:r>
    </w:p>
    <w:p>
      <w:pPr>
        <w:ind w:left="567"/>
        <w:rPr>
          <w:noProof/>
          <w:lang w:val="sk-SK"/>
        </w:rPr>
      </w:pPr>
    </w:p>
    <w:p>
      <w:pPr>
        <w:ind w:left="567"/>
        <w:rPr>
          <w:noProof/>
          <w:lang w:val="sk-SK"/>
        </w:rPr>
      </w:pPr>
      <w:r>
        <w:rPr>
          <w:noProof/>
          <w:lang w:val="sk-SK"/>
        </w:rPr>
        <w:t>Obstarávateľské subjekty v oblasti služieb železničnej dopravy. Napríklad:</w:t>
      </w:r>
    </w:p>
    <w:p>
      <w:pPr>
        <w:ind w:left="567"/>
        <w:rPr>
          <w:noProof/>
          <w:lang w:val="sk-SK"/>
        </w:rPr>
      </w:pPr>
    </w:p>
    <w:p>
      <w:pPr>
        <w:ind w:left="567"/>
        <w:rPr>
          <w:noProof/>
          <w:lang w:val="sk-SK"/>
        </w:rPr>
      </w:pPr>
      <w:r>
        <w:rPr>
          <w:noProof/>
          <w:lang w:val="sk-SK"/>
        </w:rPr>
        <w:t>–</w:t>
      </w:r>
      <w:r>
        <w:rPr>
          <w:noProof/>
          <w:lang w:val="sk-SK"/>
        </w:rPr>
        <w:tab/>
        <w:t>Nederlandse Spoorwegen</w:t>
      </w:r>
    </w:p>
    <w:p>
      <w:pPr>
        <w:ind w:left="567"/>
        <w:rPr>
          <w:noProof/>
          <w:lang w:val="sk-SK"/>
        </w:rPr>
      </w:pPr>
    </w:p>
    <w:p>
      <w:pPr>
        <w:ind w:left="567"/>
        <w:rPr>
          <w:noProof/>
          <w:lang w:val="sk-SK"/>
        </w:rPr>
      </w:pPr>
      <w:r>
        <w:rPr>
          <w:noProof/>
          <w:lang w:val="sk-SK"/>
        </w:rPr>
        <w:t>–</w:t>
      </w:r>
      <w:r>
        <w:rPr>
          <w:noProof/>
          <w:lang w:val="sk-SK"/>
        </w:rPr>
        <w:tab/>
        <w:t>ProRailQ</w:t>
      </w:r>
    </w:p>
    <w:p>
      <w:pPr>
        <w:ind w:left="567"/>
        <w:rPr>
          <w:noProof/>
          <w:lang w:val="sk-SK"/>
        </w:rPr>
      </w:pPr>
    </w:p>
    <w:p>
      <w:pPr>
        <w:ind w:left="567"/>
        <w:rPr>
          <w:noProof/>
          <w:lang w:val="sk-SK"/>
        </w:rPr>
      </w:pPr>
      <w:r>
        <w:rPr>
          <w:noProof/>
          <w:lang w:val="sk-SK"/>
        </w:rPr>
        <w:br w:type="page"/>
        <w:t>RAKÚSKO</w:t>
      </w:r>
    </w:p>
    <w:p>
      <w:pPr>
        <w:ind w:left="1134" w:hanging="567"/>
        <w:rPr>
          <w:noProof/>
          <w:lang w:val="sk-SK"/>
        </w:rPr>
      </w:pPr>
    </w:p>
    <w:p>
      <w:pPr>
        <w:ind w:left="1134" w:hanging="567"/>
        <w:rPr>
          <w:noProof/>
          <w:lang w:val="sk-SK"/>
        </w:rPr>
      </w:pPr>
      <w:r>
        <w:rPr>
          <w:noProof/>
          <w:lang w:val="sk-SK"/>
        </w:rPr>
        <w:t>–</w:t>
      </w:r>
      <w:r>
        <w:rPr>
          <w:noProof/>
          <w:lang w:val="sk-SK"/>
        </w:rPr>
        <w:tab/>
        <w:t>Österreichische Bundesbahn.</w:t>
      </w:r>
    </w:p>
    <w:p>
      <w:pPr>
        <w:ind w:left="1134" w:hanging="567"/>
        <w:rPr>
          <w:noProof/>
          <w:lang w:val="sk-SK"/>
        </w:rPr>
      </w:pPr>
    </w:p>
    <w:p>
      <w:pPr>
        <w:ind w:left="1134" w:hanging="567"/>
        <w:rPr>
          <w:noProof/>
          <w:lang w:val="sk-SK"/>
        </w:rPr>
      </w:pPr>
      <w:r>
        <w:rPr>
          <w:noProof/>
          <w:lang w:val="sk-SK"/>
        </w:rPr>
        <w:t>–</w:t>
      </w:r>
      <w:r>
        <w:rPr>
          <w:noProof/>
          <w:lang w:val="sk-SK"/>
        </w:rPr>
        <w:tab/>
        <w:t>Schieneninfrastrukturfinanzierungs-Gesellschaft mbH sowie.</w:t>
      </w:r>
    </w:p>
    <w:p>
      <w:pPr>
        <w:ind w:left="1134" w:hanging="567"/>
        <w:rPr>
          <w:noProof/>
          <w:lang w:val="sk-SK"/>
        </w:rPr>
      </w:pPr>
    </w:p>
    <w:p>
      <w:pPr>
        <w:ind w:left="1134" w:hanging="567"/>
        <w:rPr>
          <w:noProof/>
          <w:lang w:val="sk-SK"/>
        </w:rPr>
      </w:pPr>
      <w:r>
        <w:rPr>
          <w:noProof/>
          <w:lang w:val="sk-SK"/>
        </w:rPr>
        <w:t>–</w:t>
      </w:r>
      <w:r>
        <w:rPr>
          <w:noProof/>
          <w:lang w:val="sk-SK"/>
        </w:rPr>
        <w:tab/>
        <w:t>Subjekty oprávnené poskytovať dopravné služby podľa Eisenbahngesetz, BGBl. č. 60/1957 v znení zmien.</w:t>
      </w:r>
    </w:p>
    <w:p>
      <w:pPr>
        <w:ind w:left="567"/>
        <w:rPr>
          <w:noProof/>
          <w:lang w:val="sk-SK"/>
        </w:rPr>
      </w:pPr>
    </w:p>
    <w:p>
      <w:pPr>
        <w:ind w:left="567"/>
        <w:rPr>
          <w:noProof/>
          <w:lang w:val="sk-SK"/>
        </w:rPr>
      </w:pPr>
      <w:r>
        <w:rPr>
          <w:noProof/>
          <w:lang w:val="sk-SK"/>
        </w:rPr>
        <w:t>POĽSKO</w:t>
      </w:r>
    </w:p>
    <w:p>
      <w:pPr>
        <w:ind w:left="567"/>
        <w:rPr>
          <w:noProof/>
          <w:lang w:val="sk-SK"/>
        </w:rPr>
      </w:pPr>
    </w:p>
    <w:p>
      <w:pPr>
        <w:ind w:left="567"/>
        <w:rPr>
          <w:noProof/>
          <w:lang w:val="sk-SK"/>
        </w:rPr>
      </w:pPr>
      <w:r>
        <w:rPr>
          <w:noProof/>
          <w:lang w:val="sk-SK"/>
        </w:rPr>
        <w:t>Subjekty poskytujúce služby železničnej dopravy, ktoré pôsobia na základe ustawa o komercjalizacji, restrukturyzacji i prywatyzacji przedsiębiorstwa państwowego „Polskie Koleje Państwowe“ z dnia 8 września 2000 r.; medzi ktoré patrí:</w:t>
      </w:r>
    </w:p>
    <w:p>
      <w:pPr>
        <w:ind w:left="567"/>
        <w:rPr>
          <w:noProof/>
          <w:lang w:val="sk-SK"/>
        </w:rPr>
      </w:pPr>
    </w:p>
    <w:p>
      <w:pPr>
        <w:ind w:left="567"/>
        <w:rPr>
          <w:noProof/>
          <w:lang w:val="sk-SK"/>
        </w:rPr>
      </w:pPr>
      <w:r>
        <w:rPr>
          <w:noProof/>
          <w:lang w:val="sk-SK"/>
        </w:rPr>
        <w:t>–</w:t>
      </w:r>
      <w:r>
        <w:rPr>
          <w:noProof/>
          <w:lang w:val="sk-SK"/>
        </w:rPr>
        <w:tab/>
        <w:t>PKP Intercity Sp. z.o.o.</w:t>
      </w:r>
    </w:p>
    <w:p>
      <w:pPr>
        <w:ind w:left="567"/>
        <w:rPr>
          <w:noProof/>
          <w:lang w:val="sk-SK"/>
        </w:rPr>
      </w:pPr>
    </w:p>
    <w:p>
      <w:pPr>
        <w:ind w:left="567"/>
        <w:rPr>
          <w:noProof/>
          <w:lang w:val="sk-SK"/>
        </w:rPr>
      </w:pPr>
      <w:r>
        <w:rPr>
          <w:noProof/>
          <w:lang w:val="sk-SK"/>
        </w:rPr>
        <w:t>–</w:t>
      </w:r>
      <w:r>
        <w:rPr>
          <w:noProof/>
          <w:lang w:val="sk-SK"/>
        </w:rPr>
        <w:tab/>
        <w:t>PKP Przewozy Regionalne Sp. z.o.o.</w:t>
      </w:r>
    </w:p>
    <w:p>
      <w:pPr>
        <w:ind w:left="567"/>
        <w:rPr>
          <w:noProof/>
          <w:lang w:val="sk-SK"/>
        </w:rPr>
      </w:pPr>
    </w:p>
    <w:p>
      <w:pPr>
        <w:ind w:left="567"/>
        <w:rPr>
          <w:noProof/>
          <w:lang w:val="sk-SK"/>
        </w:rPr>
      </w:pPr>
      <w:r>
        <w:rPr>
          <w:noProof/>
          <w:lang w:val="sk-SK"/>
        </w:rPr>
        <w:t>–</w:t>
      </w:r>
      <w:r>
        <w:rPr>
          <w:noProof/>
          <w:lang w:val="sk-SK"/>
        </w:rPr>
        <w:tab/>
        <w:t>PKP Polskie Linie Kolejowe S.A.</w:t>
      </w:r>
    </w:p>
    <w:p>
      <w:pPr>
        <w:ind w:left="567"/>
        <w:rPr>
          <w:noProof/>
          <w:lang w:val="sk-SK"/>
        </w:rPr>
      </w:pPr>
    </w:p>
    <w:p>
      <w:pPr>
        <w:ind w:left="567"/>
        <w:rPr>
          <w:noProof/>
          <w:lang w:val="sk-SK"/>
        </w:rPr>
      </w:pPr>
      <w:r>
        <w:rPr>
          <w:noProof/>
          <w:lang w:val="sk-SK"/>
        </w:rPr>
        <w:t>–</w:t>
      </w:r>
      <w:r>
        <w:rPr>
          <w:noProof/>
          <w:lang w:val="sk-SK"/>
        </w:rPr>
        <w:tab/>
        <w:t>„Koleje Mazowieckie – KM“ Sp. z.o.o.</w:t>
      </w:r>
    </w:p>
    <w:p>
      <w:pPr>
        <w:ind w:left="567"/>
        <w:rPr>
          <w:noProof/>
          <w:lang w:val="sk-SK"/>
        </w:rPr>
      </w:pPr>
    </w:p>
    <w:p>
      <w:pPr>
        <w:ind w:left="567"/>
        <w:rPr>
          <w:noProof/>
          <w:lang w:val="sk-SK"/>
        </w:rPr>
      </w:pPr>
      <w:r>
        <w:rPr>
          <w:noProof/>
          <w:lang w:val="sk-SK"/>
        </w:rPr>
        <w:t>–</w:t>
      </w:r>
      <w:r>
        <w:rPr>
          <w:noProof/>
          <w:lang w:val="sk-SK"/>
        </w:rPr>
        <w:tab/>
        <w:t>PKP Szybka Kolej Miejska w Trójmieście Sp. z.ο.ο.</w:t>
      </w:r>
    </w:p>
    <w:p>
      <w:pPr>
        <w:ind w:left="567"/>
        <w:rPr>
          <w:noProof/>
          <w:lang w:val="sk-SK"/>
        </w:rPr>
      </w:pPr>
    </w:p>
    <w:p>
      <w:pPr>
        <w:ind w:left="567"/>
        <w:rPr>
          <w:noProof/>
          <w:lang w:val="sk-SK"/>
        </w:rPr>
      </w:pPr>
      <w:r>
        <w:rPr>
          <w:noProof/>
          <w:lang w:val="sk-SK"/>
        </w:rPr>
        <w:t>–</w:t>
      </w:r>
      <w:r>
        <w:rPr>
          <w:noProof/>
          <w:lang w:val="sk-SK"/>
        </w:rPr>
        <w:tab/>
        <w:t>PKP Warszawska Kolej Dojazdowa Sp. z.o.o.</w:t>
      </w:r>
    </w:p>
    <w:p>
      <w:pPr>
        <w:ind w:left="1134" w:hanging="567"/>
        <w:rPr>
          <w:noProof/>
          <w:lang w:val="sk-SK"/>
        </w:rPr>
      </w:pPr>
    </w:p>
    <w:p>
      <w:pPr>
        <w:ind w:left="1134" w:hanging="567"/>
        <w:rPr>
          <w:noProof/>
          <w:lang w:val="sk-SK"/>
        </w:rPr>
      </w:pPr>
      <w:r>
        <w:rPr>
          <w:noProof/>
          <w:lang w:val="sk-SK"/>
        </w:rPr>
        <w:br w:type="page"/>
        <w:t>PORTUGALSKO</w:t>
      </w:r>
    </w:p>
    <w:p>
      <w:pPr>
        <w:ind w:left="1134" w:hanging="567"/>
        <w:rPr>
          <w:noProof/>
          <w:lang w:val="sk-SK"/>
        </w:rPr>
      </w:pPr>
    </w:p>
    <w:p>
      <w:pPr>
        <w:ind w:left="1134" w:hanging="567"/>
        <w:rPr>
          <w:noProof/>
          <w:lang w:val="sk-SK"/>
        </w:rPr>
      </w:pPr>
      <w:r>
        <w:rPr>
          <w:noProof/>
          <w:lang w:val="sk-SK"/>
        </w:rPr>
        <w:t>–</w:t>
      </w:r>
      <w:r>
        <w:rPr>
          <w:noProof/>
          <w:lang w:val="sk-SK"/>
        </w:rPr>
        <w:tab/>
        <w:t>CP – Caminhos de Ferro de Portugal, E.P. podľa Decreto-Lei No 109/77 do 23 de Março 1977.</w:t>
      </w:r>
    </w:p>
    <w:p>
      <w:pPr>
        <w:ind w:left="1134" w:hanging="567"/>
        <w:rPr>
          <w:noProof/>
          <w:lang w:val="sk-SK"/>
        </w:rPr>
      </w:pPr>
    </w:p>
    <w:p>
      <w:pPr>
        <w:ind w:left="1134" w:hanging="567"/>
        <w:rPr>
          <w:noProof/>
          <w:lang w:val="sk-SK"/>
        </w:rPr>
      </w:pPr>
      <w:r>
        <w:rPr>
          <w:noProof/>
          <w:lang w:val="sk-SK"/>
        </w:rPr>
        <w:t>–</w:t>
      </w:r>
      <w:r>
        <w:rPr>
          <w:noProof/>
          <w:lang w:val="sk-SK"/>
        </w:rPr>
        <w:tab/>
        <w:t>REFER, E.P., podľa Decreto-Lei No 104/97 do 29 de Abril 1997.</w:t>
      </w:r>
    </w:p>
    <w:p>
      <w:pPr>
        <w:ind w:left="1134" w:hanging="567"/>
        <w:rPr>
          <w:noProof/>
          <w:lang w:val="sk-SK"/>
        </w:rPr>
      </w:pPr>
    </w:p>
    <w:p>
      <w:pPr>
        <w:ind w:left="1134" w:hanging="567"/>
        <w:rPr>
          <w:noProof/>
          <w:lang w:val="sk-SK"/>
        </w:rPr>
      </w:pPr>
      <w:r>
        <w:rPr>
          <w:noProof/>
          <w:lang w:val="sk-SK"/>
        </w:rPr>
        <w:t>–</w:t>
      </w:r>
      <w:r>
        <w:rPr>
          <w:noProof/>
          <w:lang w:val="sk-SK"/>
        </w:rPr>
        <w:tab/>
        <w:t>RAVE, S.A., podľa Decreto-Lei No 323-H/2000 of 19 de Dezembro 2000.</w:t>
      </w:r>
    </w:p>
    <w:p>
      <w:pPr>
        <w:ind w:left="1134" w:hanging="567"/>
        <w:rPr>
          <w:noProof/>
          <w:lang w:val="sk-SK"/>
        </w:rPr>
      </w:pPr>
    </w:p>
    <w:p>
      <w:pPr>
        <w:ind w:left="1134" w:hanging="567"/>
        <w:rPr>
          <w:noProof/>
          <w:lang w:val="sk-SK"/>
        </w:rPr>
      </w:pPr>
      <w:r>
        <w:rPr>
          <w:noProof/>
          <w:lang w:val="sk-SK"/>
        </w:rPr>
        <w:t>–</w:t>
      </w:r>
      <w:r>
        <w:rPr>
          <w:noProof/>
          <w:lang w:val="sk-SK"/>
        </w:rPr>
        <w:tab/>
        <w:t>Fertagus, S.A., podľa Decreto-Lei 78/2005, of 13 de Abril.</w:t>
      </w:r>
    </w:p>
    <w:p>
      <w:pPr>
        <w:ind w:left="1134" w:hanging="567"/>
        <w:rPr>
          <w:noProof/>
          <w:lang w:val="sk-SK"/>
        </w:rPr>
      </w:pPr>
    </w:p>
    <w:p>
      <w:pPr>
        <w:ind w:left="1134" w:hanging="567"/>
        <w:rPr>
          <w:noProof/>
          <w:lang w:val="sk-SK"/>
        </w:rPr>
      </w:pPr>
      <w:r>
        <w:rPr>
          <w:noProof/>
          <w:lang w:val="sk-SK"/>
        </w:rPr>
        <w:t>–</w:t>
      </w:r>
      <w:r>
        <w:rPr>
          <w:noProof/>
          <w:lang w:val="sk-SK"/>
        </w:rPr>
        <w:tab/>
        <w:t>Verejné orgány a verejné podniky poskytujúce služby železničnej dopravy podľa Lei No 10/90 do 17 de Março 1990.</w:t>
      </w:r>
    </w:p>
    <w:p>
      <w:pPr>
        <w:ind w:left="1134" w:hanging="567"/>
        <w:rPr>
          <w:noProof/>
          <w:lang w:val="sk-SK"/>
        </w:rPr>
      </w:pPr>
    </w:p>
    <w:p>
      <w:pPr>
        <w:ind w:left="1134" w:hanging="567"/>
        <w:rPr>
          <w:noProof/>
          <w:lang w:val="sk-SK"/>
        </w:rPr>
      </w:pPr>
      <w:r>
        <w:rPr>
          <w:noProof/>
          <w:lang w:val="sk-SK"/>
        </w:rPr>
        <w:t>–</w:t>
      </w:r>
      <w:r>
        <w:rPr>
          <w:noProof/>
          <w:lang w:val="sk-SK"/>
        </w:rPr>
        <w:tab/>
        <w:t>Súkromné podniky poskytujúce služby železničnej dopravy podľa Lei No 10/90 do 17 de Março 1990, ak sú držiteľmi osobitných alebo výlučných práv.</w:t>
      </w:r>
    </w:p>
    <w:p>
      <w:pPr>
        <w:ind w:left="567"/>
        <w:rPr>
          <w:noProof/>
          <w:lang w:val="sk-SK"/>
        </w:rPr>
      </w:pPr>
    </w:p>
    <w:p>
      <w:pPr>
        <w:ind w:left="567"/>
        <w:rPr>
          <w:noProof/>
          <w:lang w:val="sk-SK"/>
        </w:rPr>
      </w:pPr>
      <w:r>
        <w:rPr>
          <w:noProof/>
          <w:lang w:val="sk-SK"/>
        </w:rPr>
        <w:t>RUMUNSKO</w:t>
      </w:r>
    </w:p>
    <w:p>
      <w:pPr>
        <w:ind w:left="567"/>
        <w:rPr>
          <w:noProof/>
          <w:lang w:val="sk-SK"/>
        </w:rPr>
      </w:pPr>
    </w:p>
    <w:p>
      <w:pPr>
        <w:ind w:left="567"/>
        <w:rPr>
          <w:noProof/>
          <w:lang w:val="sk-SK"/>
        </w:rPr>
      </w:pPr>
      <w:r>
        <w:rPr>
          <w:noProof/>
          <w:lang w:val="sk-SK"/>
        </w:rPr>
        <w:t>–</w:t>
      </w:r>
      <w:r>
        <w:rPr>
          <w:noProof/>
          <w:lang w:val="sk-SK"/>
        </w:rPr>
        <w:tab/>
        <w:t>Compania Naţională Căi Ferate – CFR;</w:t>
      </w:r>
    </w:p>
    <w:p>
      <w:pPr>
        <w:ind w:left="567"/>
        <w:rPr>
          <w:noProof/>
          <w:lang w:val="sk-SK"/>
        </w:rPr>
      </w:pPr>
    </w:p>
    <w:p>
      <w:pPr>
        <w:ind w:left="567"/>
        <w:rPr>
          <w:noProof/>
          <w:lang w:val="sk-SK"/>
        </w:rPr>
      </w:pPr>
      <w:r>
        <w:rPr>
          <w:noProof/>
          <w:lang w:val="sk-SK"/>
        </w:rPr>
        <w:t>–</w:t>
      </w:r>
      <w:r>
        <w:rPr>
          <w:noProof/>
          <w:lang w:val="sk-SK"/>
        </w:rPr>
        <w:tab/>
        <w:t>Societatea Naţională de Transport Feroviar de Marfă „CFR – Marfă“;</w:t>
      </w:r>
    </w:p>
    <w:p>
      <w:pPr>
        <w:ind w:left="567"/>
        <w:rPr>
          <w:noProof/>
          <w:lang w:val="sk-SK"/>
        </w:rPr>
      </w:pPr>
    </w:p>
    <w:p>
      <w:pPr>
        <w:ind w:left="567"/>
        <w:rPr>
          <w:noProof/>
          <w:lang w:val="sk-SK"/>
        </w:rPr>
      </w:pPr>
      <w:r>
        <w:rPr>
          <w:noProof/>
          <w:lang w:val="sk-SK"/>
        </w:rPr>
        <w:t>–</w:t>
      </w:r>
      <w:r>
        <w:rPr>
          <w:noProof/>
          <w:lang w:val="sk-SK"/>
        </w:rPr>
        <w:tab/>
        <w:t>Societatea Națională de Transport Feroviar de Călători „CFR – Călători“</w:t>
      </w:r>
    </w:p>
    <w:p>
      <w:pPr>
        <w:ind w:left="567"/>
        <w:rPr>
          <w:noProof/>
          <w:lang w:val="sk-SK"/>
        </w:rPr>
      </w:pPr>
    </w:p>
    <w:p>
      <w:pPr>
        <w:ind w:left="567"/>
        <w:rPr>
          <w:noProof/>
          <w:lang w:val="sk-SK"/>
        </w:rPr>
      </w:pPr>
      <w:r>
        <w:rPr>
          <w:noProof/>
          <w:lang w:val="sk-SK"/>
        </w:rPr>
        <w:br w:type="page"/>
        <w:t>SLOVINSKO</w:t>
      </w:r>
    </w:p>
    <w:p>
      <w:pPr>
        <w:rPr>
          <w:noProof/>
          <w:lang w:val="sk-SK"/>
        </w:rPr>
      </w:pPr>
    </w:p>
    <w:tbl>
      <w:tblPr>
        <w:tblW w:w="923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4874"/>
        <w:gridCol w:w="1246"/>
        <w:gridCol w:w="1928"/>
      </w:tblGrid>
      <w:tr>
        <w:trPr>
          <w:trHeight w:val="20"/>
        </w:trPr>
        <w:tc>
          <w:tcPr>
            <w:tcW w:w="1188" w:type="dxa"/>
            <w:shd w:val="clear" w:color="auto" w:fill="auto"/>
            <w:vAlign w:val="center"/>
          </w:tcPr>
          <w:p>
            <w:pPr>
              <w:spacing w:before="60" w:after="60" w:line="240" w:lineRule="auto"/>
              <w:jc w:val="center"/>
              <w:rPr>
                <w:noProof/>
                <w:lang w:val="sk-SK"/>
              </w:rPr>
            </w:pPr>
            <w:r>
              <w:rPr>
                <w:noProof/>
                <w:lang w:val="sk-SK"/>
              </w:rPr>
              <w:t>Mat. Št.</w:t>
            </w:r>
          </w:p>
        </w:tc>
        <w:tc>
          <w:tcPr>
            <w:tcW w:w="4874" w:type="dxa"/>
            <w:shd w:val="clear" w:color="auto" w:fill="auto"/>
            <w:vAlign w:val="center"/>
          </w:tcPr>
          <w:p>
            <w:pPr>
              <w:spacing w:before="60" w:after="60" w:line="240" w:lineRule="auto"/>
              <w:jc w:val="center"/>
              <w:rPr>
                <w:noProof/>
                <w:lang w:val="sk-SK"/>
              </w:rPr>
            </w:pPr>
            <w:r>
              <w:rPr>
                <w:noProof/>
                <w:lang w:val="sk-SK"/>
              </w:rPr>
              <w:t>Naziv</w:t>
            </w:r>
          </w:p>
        </w:tc>
        <w:tc>
          <w:tcPr>
            <w:tcW w:w="1246" w:type="dxa"/>
            <w:shd w:val="clear" w:color="auto" w:fill="auto"/>
            <w:vAlign w:val="center"/>
          </w:tcPr>
          <w:p>
            <w:pPr>
              <w:spacing w:before="60" w:after="60" w:line="240" w:lineRule="auto"/>
              <w:jc w:val="center"/>
              <w:rPr>
                <w:noProof/>
                <w:lang w:val="sk-SK"/>
              </w:rPr>
            </w:pPr>
            <w:r>
              <w:rPr>
                <w:noProof/>
                <w:lang w:val="sk-SK"/>
              </w:rPr>
              <w:t>Poštna Št.</w:t>
            </w:r>
          </w:p>
        </w:tc>
        <w:tc>
          <w:tcPr>
            <w:tcW w:w="1928" w:type="dxa"/>
            <w:shd w:val="clear" w:color="auto" w:fill="auto"/>
            <w:vAlign w:val="center"/>
          </w:tcPr>
          <w:p>
            <w:pPr>
              <w:spacing w:before="60" w:after="60" w:line="240" w:lineRule="auto"/>
              <w:jc w:val="center"/>
              <w:rPr>
                <w:noProof/>
                <w:lang w:val="sk-SK"/>
              </w:rPr>
            </w:pPr>
            <w:r>
              <w:rPr>
                <w:noProof/>
                <w:lang w:val="sk-SK"/>
              </w:rPr>
              <w:t>Kraj</w:t>
            </w:r>
          </w:p>
        </w:tc>
      </w:tr>
      <w:tr>
        <w:trPr>
          <w:trHeight w:val="20"/>
        </w:trPr>
        <w:tc>
          <w:tcPr>
            <w:tcW w:w="1188" w:type="dxa"/>
            <w:shd w:val="clear" w:color="auto" w:fill="auto"/>
            <w:vAlign w:val="center"/>
          </w:tcPr>
          <w:p>
            <w:pPr>
              <w:spacing w:before="60" w:after="60" w:line="240" w:lineRule="auto"/>
              <w:jc w:val="center"/>
              <w:rPr>
                <w:noProof/>
                <w:lang w:val="sk-SK"/>
              </w:rPr>
            </w:pPr>
            <w:r>
              <w:rPr>
                <w:noProof/>
                <w:lang w:val="sk-SK"/>
              </w:rPr>
              <w:t>5142733</w:t>
            </w:r>
          </w:p>
        </w:tc>
        <w:tc>
          <w:tcPr>
            <w:tcW w:w="4874" w:type="dxa"/>
            <w:shd w:val="clear" w:color="auto" w:fill="auto"/>
            <w:vAlign w:val="center"/>
          </w:tcPr>
          <w:p>
            <w:pPr>
              <w:spacing w:before="60" w:after="60" w:line="240" w:lineRule="auto"/>
              <w:rPr>
                <w:noProof/>
                <w:lang w:val="sk-SK"/>
              </w:rPr>
            </w:pPr>
            <w:r>
              <w:rPr>
                <w:noProof/>
                <w:lang w:val="sk-SK"/>
              </w:rPr>
              <w:t>Slovenske železnice, d. o. o.</w:t>
            </w:r>
          </w:p>
        </w:tc>
        <w:tc>
          <w:tcPr>
            <w:tcW w:w="1246" w:type="dxa"/>
            <w:shd w:val="clear" w:color="auto" w:fill="auto"/>
            <w:vAlign w:val="center"/>
          </w:tcPr>
          <w:p>
            <w:pPr>
              <w:spacing w:before="60" w:after="60" w:line="240" w:lineRule="auto"/>
              <w:jc w:val="center"/>
              <w:rPr>
                <w:noProof/>
                <w:lang w:val="sk-SK"/>
              </w:rPr>
            </w:pPr>
            <w:r>
              <w:rPr>
                <w:noProof/>
                <w:lang w:val="sk-SK"/>
              </w:rPr>
              <w:t>1000</w:t>
            </w:r>
          </w:p>
        </w:tc>
        <w:tc>
          <w:tcPr>
            <w:tcW w:w="1928" w:type="dxa"/>
            <w:shd w:val="clear" w:color="auto" w:fill="auto"/>
            <w:vAlign w:val="center"/>
          </w:tcPr>
          <w:p>
            <w:pPr>
              <w:spacing w:before="60" w:after="60" w:line="240" w:lineRule="auto"/>
              <w:rPr>
                <w:noProof/>
                <w:lang w:val="sk-SK"/>
              </w:rPr>
            </w:pPr>
            <w:r>
              <w:rPr>
                <w:noProof/>
                <w:lang w:val="sk-SK"/>
              </w:rPr>
              <w:t>ĽUBĽANA</w:t>
            </w:r>
          </w:p>
        </w:tc>
      </w:tr>
    </w:tbl>
    <w:p>
      <w:pPr>
        <w:rPr>
          <w:noProof/>
          <w:lang w:val="sk-SK"/>
        </w:rPr>
      </w:pPr>
    </w:p>
    <w:p>
      <w:pPr>
        <w:ind w:left="567"/>
        <w:rPr>
          <w:noProof/>
          <w:lang w:val="sk-SK"/>
        </w:rPr>
      </w:pPr>
      <w:r>
        <w:rPr>
          <w:noProof/>
          <w:lang w:val="sk-SK"/>
        </w:rPr>
        <w:t>SLOVENSKO</w:t>
      </w:r>
    </w:p>
    <w:p>
      <w:pPr>
        <w:ind w:left="1134" w:hanging="567"/>
        <w:rPr>
          <w:noProof/>
          <w:lang w:val="sk-SK"/>
        </w:rPr>
      </w:pPr>
    </w:p>
    <w:p>
      <w:pPr>
        <w:ind w:left="1134" w:hanging="567"/>
        <w:rPr>
          <w:noProof/>
          <w:lang w:val="sk-SK"/>
        </w:rPr>
      </w:pPr>
      <w:r>
        <w:rPr>
          <w:noProof/>
          <w:lang w:val="sk-SK"/>
        </w:rPr>
        <w:t>–</w:t>
      </w:r>
      <w:r>
        <w:rPr>
          <w:noProof/>
          <w:lang w:val="sk-SK"/>
        </w:rPr>
        <w:tab/>
        <w:t>Subjekty prevádzkujúce železničné a lanové dráhy a zariadenia podľa zákona č. 258/1993 Z. z. v znení zákonov č. 152/1997 Z. z. a č. 259/2001 Z. z.,</w:t>
      </w:r>
    </w:p>
    <w:p>
      <w:pPr>
        <w:ind w:left="1134" w:hanging="567"/>
        <w:rPr>
          <w:noProof/>
          <w:lang w:val="sk-SK"/>
        </w:rPr>
      </w:pPr>
    </w:p>
    <w:p>
      <w:pPr>
        <w:ind w:left="1134" w:hanging="567"/>
        <w:rPr>
          <w:noProof/>
          <w:lang w:val="sk-SK"/>
        </w:rPr>
      </w:pPr>
      <w:r>
        <w:rPr>
          <w:noProof/>
          <w:lang w:val="sk-SK"/>
        </w:rPr>
        <w:t>–</w:t>
      </w:r>
      <w:r>
        <w:rPr>
          <w:noProof/>
          <w:lang w:val="sk-SK"/>
        </w:rPr>
        <w:tab/>
        <w:t>Subjekty, ktoré sú dopravcami poskytujúcimi služby verejnosti v oblasti železničnej dopravy podľa zákona č. 164/1996 Z. z. v znení zákonov č. 58/1997 Z. z., č. 260/2001 Z. z., č. 416/2001 Z. z a č. 114/2004 Z. z. a na základe nariadenia vlády č. 662 zo 7. júla 2004.</w:t>
      </w:r>
    </w:p>
    <w:p>
      <w:pPr>
        <w:ind w:left="1134" w:hanging="567"/>
        <w:rPr>
          <w:noProof/>
          <w:lang w:val="sk-SK"/>
        </w:rPr>
      </w:pPr>
    </w:p>
    <w:p>
      <w:pPr>
        <w:ind w:left="1134" w:hanging="567"/>
        <w:rPr>
          <w:noProof/>
          <w:lang w:val="sk-SK"/>
        </w:rPr>
      </w:pPr>
      <w:r>
        <w:rPr>
          <w:noProof/>
          <w:lang w:val="sk-SK"/>
        </w:rPr>
        <w:t>Napríklad:</w:t>
      </w:r>
    </w:p>
    <w:p>
      <w:pPr>
        <w:ind w:left="1134" w:hanging="567"/>
        <w:rPr>
          <w:noProof/>
          <w:lang w:val="sk-SK"/>
        </w:rPr>
      </w:pPr>
    </w:p>
    <w:p>
      <w:pPr>
        <w:ind w:left="1134" w:hanging="567"/>
        <w:rPr>
          <w:noProof/>
          <w:lang w:val="sk-SK"/>
        </w:rPr>
      </w:pPr>
      <w:r>
        <w:rPr>
          <w:noProof/>
          <w:lang w:val="sk-SK"/>
        </w:rPr>
        <w:t>–</w:t>
      </w:r>
      <w:r>
        <w:rPr>
          <w:noProof/>
          <w:lang w:val="sk-SK"/>
        </w:rPr>
        <w:tab/>
        <w:t>Železnice Slovenskej republiky, a. s.</w:t>
      </w:r>
    </w:p>
    <w:p>
      <w:pPr>
        <w:ind w:left="1134" w:hanging="567"/>
        <w:rPr>
          <w:noProof/>
          <w:lang w:val="sk-SK"/>
        </w:rPr>
      </w:pPr>
    </w:p>
    <w:p>
      <w:pPr>
        <w:ind w:left="1134" w:hanging="567"/>
        <w:rPr>
          <w:noProof/>
          <w:lang w:val="sk-SK"/>
        </w:rPr>
      </w:pPr>
      <w:r>
        <w:rPr>
          <w:noProof/>
          <w:lang w:val="sk-SK"/>
        </w:rPr>
        <w:t>–</w:t>
      </w:r>
      <w:r>
        <w:rPr>
          <w:noProof/>
          <w:lang w:val="sk-SK"/>
        </w:rPr>
        <w:tab/>
        <w:t>Železničná spoločnosť Slovensko, a. s.</w:t>
      </w:r>
    </w:p>
    <w:p>
      <w:pPr>
        <w:ind w:left="567"/>
        <w:rPr>
          <w:noProof/>
          <w:lang w:val="sk-SK"/>
        </w:rPr>
      </w:pPr>
    </w:p>
    <w:p>
      <w:pPr>
        <w:ind w:left="567"/>
        <w:rPr>
          <w:noProof/>
          <w:lang w:val="sk-SK"/>
        </w:rPr>
      </w:pPr>
      <w:r>
        <w:rPr>
          <w:noProof/>
          <w:lang w:val="sk-SK"/>
        </w:rPr>
        <w:t>FÍNSKO</w:t>
      </w:r>
    </w:p>
    <w:p>
      <w:pPr>
        <w:ind w:left="567"/>
        <w:rPr>
          <w:noProof/>
          <w:lang w:val="sk-SK"/>
        </w:rPr>
      </w:pPr>
    </w:p>
    <w:p>
      <w:pPr>
        <w:ind w:left="567"/>
        <w:rPr>
          <w:noProof/>
          <w:lang w:val="sk-SK"/>
        </w:rPr>
      </w:pPr>
      <w:r>
        <w:rPr>
          <w:noProof/>
          <w:lang w:val="sk-SK"/>
        </w:rPr>
        <w:t>VR Osakeyhtiö/VR Aktiebolag</w:t>
      </w:r>
    </w:p>
    <w:p>
      <w:pPr>
        <w:ind w:left="567"/>
        <w:rPr>
          <w:noProof/>
          <w:lang w:val="sk-SK"/>
        </w:rPr>
      </w:pPr>
    </w:p>
    <w:p>
      <w:pPr>
        <w:ind w:left="567"/>
        <w:rPr>
          <w:noProof/>
          <w:lang w:val="sk-SK"/>
        </w:rPr>
      </w:pPr>
      <w:r>
        <w:rPr>
          <w:noProof/>
          <w:lang w:val="sk-SK"/>
        </w:rPr>
        <w:br w:type="page"/>
        <w:t>ŠVÉDSKO</w:t>
      </w:r>
    </w:p>
    <w:p>
      <w:pPr>
        <w:ind w:left="567"/>
        <w:rPr>
          <w:noProof/>
          <w:lang w:val="sk-SK"/>
        </w:rPr>
      </w:pPr>
    </w:p>
    <w:p>
      <w:pPr>
        <w:ind w:left="1134" w:hanging="567"/>
        <w:rPr>
          <w:noProof/>
          <w:lang w:val="sk-SK"/>
        </w:rPr>
      </w:pPr>
      <w:r>
        <w:rPr>
          <w:noProof/>
          <w:lang w:val="sk-SK"/>
        </w:rPr>
        <w:t>–</w:t>
      </w:r>
      <w:r>
        <w:rPr>
          <w:noProof/>
          <w:lang w:val="sk-SK"/>
        </w:rPr>
        <w:tab/>
        <w:t>Verejné subjekty poskytujúce železničné služby v súlade s järnvägslagen (2004:519) a järnvägsförordningen (2004:526).</w:t>
      </w:r>
    </w:p>
    <w:p>
      <w:pPr>
        <w:ind w:left="1134" w:hanging="567"/>
        <w:rPr>
          <w:noProof/>
          <w:lang w:val="sk-SK"/>
        </w:rPr>
      </w:pPr>
    </w:p>
    <w:p>
      <w:pPr>
        <w:ind w:left="1134" w:hanging="567"/>
        <w:rPr>
          <w:noProof/>
          <w:lang w:val="sk-SK"/>
        </w:rPr>
      </w:pPr>
      <w:r>
        <w:rPr>
          <w:noProof/>
          <w:lang w:val="sk-SK"/>
        </w:rPr>
        <w:t>–</w:t>
      </w:r>
      <w:r>
        <w:rPr>
          <w:noProof/>
          <w:lang w:val="sk-SK"/>
        </w:rPr>
        <w:tab/>
        <w:t>Regionálne a miestne verejné subjekty prevádzkujúce regionálne alebo miestne železničné trate podľa lagen (1997:734) om ansvar för viss kollektiv persontrafik.</w:t>
      </w:r>
    </w:p>
    <w:p>
      <w:pPr>
        <w:ind w:left="567"/>
        <w:rPr>
          <w:noProof/>
          <w:lang w:val="sk-SK"/>
        </w:rPr>
      </w:pPr>
    </w:p>
    <w:p>
      <w:pPr>
        <w:ind w:left="567"/>
        <w:rPr>
          <w:noProof/>
          <w:lang w:val="sk-SK"/>
        </w:rPr>
      </w:pPr>
      <w:r>
        <w:rPr>
          <w:noProof/>
          <w:lang w:val="sk-SK"/>
        </w:rPr>
        <w:t>SPOJENÉ KRÁĽOVSTVO</w:t>
      </w:r>
    </w:p>
    <w:p>
      <w:pPr>
        <w:ind w:left="567"/>
        <w:rPr>
          <w:noProof/>
          <w:lang w:val="sk-SK"/>
        </w:rPr>
      </w:pPr>
    </w:p>
    <w:p>
      <w:pPr>
        <w:ind w:left="567"/>
        <w:rPr>
          <w:noProof/>
          <w:lang w:val="sk-SK"/>
        </w:rPr>
      </w:pPr>
      <w:r>
        <w:rPr>
          <w:noProof/>
          <w:lang w:val="sk-SK"/>
        </w:rPr>
        <w:t>–</w:t>
      </w:r>
      <w:r>
        <w:rPr>
          <w:noProof/>
          <w:lang w:val="sk-SK"/>
        </w:rPr>
        <w:tab/>
        <w:t>Network Rail plc</w:t>
      </w:r>
    </w:p>
    <w:p>
      <w:pPr>
        <w:ind w:left="567"/>
        <w:rPr>
          <w:noProof/>
          <w:lang w:val="sk-SK"/>
        </w:rPr>
      </w:pPr>
    </w:p>
    <w:p>
      <w:pPr>
        <w:ind w:left="567"/>
        <w:rPr>
          <w:noProof/>
          <w:lang w:val="sk-SK"/>
        </w:rPr>
      </w:pPr>
      <w:r>
        <w:rPr>
          <w:noProof/>
          <w:lang w:val="sk-SK"/>
        </w:rPr>
        <w:t>–</w:t>
      </w:r>
      <w:r>
        <w:rPr>
          <w:noProof/>
          <w:lang w:val="sk-SK"/>
        </w:rPr>
        <w:tab/>
        <w:t>Eurotunnel plc</w:t>
      </w:r>
    </w:p>
    <w:p>
      <w:pPr>
        <w:ind w:left="567"/>
        <w:rPr>
          <w:noProof/>
          <w:lang w:val="sk-SK"/>
        </w:rPr>
      </w:pPr>
    </w:p>
    <w:p>
      <w:pPr>
        <w:ind w:left="567"/>
        <w:rPr>
          <w:noProof/>
          <w:lang w:val="sk-SK"/>
        </w:rPr>
      </w:pPr>
      <w:r>
        <w:rPr>
          <w:noProof/>
          <w:lang w:val="sk-SK"/>
        </w:rPr>
        <w:t>–</w:t>
      </w:r>
      <w:r>
        <w:rPr>
          <w:noProof/>
          <w:lang w:val="sk-SK"/>
        </w:rPr>
        <w:tab/>
        <w:t>Northern Ireland Transport Holding Company</w:t>
      </w:r>
    </w:p>
    <w:p>
      <w:pPr>
        <w:ind w:left="567"/>
        <w:rPr>
          <w:noProof/>
          <w:lang w:val="sk-SK"/>
        </w:rPr>
      </w:pPr>
    </w:p>
    <w:p>
      <w:pPr>
        <w:ind w:left="567"/>
        <w:rPr>
          <w:noProof/>
          <w:lang w:val="sk-SK"/>
        </w:rPr>
      </w:pPr>
      <w:r>
        <w:rPr>
          <w:noProof/>
          <w:lang w:val="sk-SK"/>
        </w:rPr>
        <w:t>–</w:t>
      </w:r>
      <w:r>
        <w:rPr>
          <w:noProof/>
          <w:lang w:val="sk-SK"/>
        </w:rPr>
        <w:tab/>
        <w:t>Northern Ireland Railways Company Limited</w:t>
      </w:r>
    </w:p>
    <w:p>
      <w:pPr>
        <w:ind w:left="567"/>
        <w:rPr>
          <w:noProof/>
          <w:lang w:val="sk-SK"/>
        </w:rPr>
      </w:pPr>
    </w:p>
    <w:p>
      <w:pPr>
        <w:ind w:left="567"/>
        <w:rPr>
          <w:noProof/>
          <w:lang w:val="sk-SK"/>
        </w:rPr>
      </w:pPr>
    </w:p>
    <w:p>
      <w:pPr>
        <w:jc w:val="center"/>
        <w:rPr>
          <w:noProof/>
          <w:lang w:val="sk-SK"/>
        </w:rPr>
      </w:pPr>
      <w:r>
        <w:rPr>
          <w:noProof/>
          <w:lang w:val="sk-SK"/>
        </w:rPr>
        <w:br w:type="page"/>
        <w:t>ODDIEL D</w:t>
      </w:r>
    </w:p>
    <w:p>
      <w:pPr>
        <w:jc w:val="center"/>
        <w:rPr>
          <w:noProof/>
          <w:lang w:val="sk-SK"/>
        </w:rPr>
      </w:pPr>
    </w:p>
    <w:p>
      <w:pPr>
        <w:jc w:val="center"/>
        <w:rPr>
          <w:noProof/>
          <w:lang w:val="sk-SK"/>
        </w:rPr>
      </w:pPr>
      <w:r>
        <w:rPr>
          <w:noProof/>
          <w:lang w:val="sk-SK"/>
        </w:rPr>
        <w:t>TOVAR</w:t>
      </w:r>
    </w:p>
    <w:p>
      <w:pPr>
        <w:jc w:val="center"/>
        <w:rPr>
          <w:noProof/>
          <w:lang w:val="sk-SK"/>
        </w:rPr>
      </w:pPr>
    </w:p>
    <w:p>
      <w:pPr>
        <w:ind w:left="567" w:hanging="567"/>
        <w:rPr>
          <w:noProof/>
          <w:lang w:val="sk-SK"/>
        </w:rPr>
      </w:pPr>
      <w:r>
        <w:rPr>
          <w:noProof/>
          <w:lang w:val="sk-SK"/>
        </w:rPr>
        <w:t>1.</w:t>
      </w:r>
      <w:r>
        <w:rPr>
          <w:noProof/>
          <w:lang w:val="sk-SK"/>
        </w:rPr>
        <w:tab/>
        <w:t>Kapitola 9 (Vládne obstarávanie) sa vzťahuje na obstarávanie všetkého tovaru obstarávaného subjektmi uvedenými v oddiele A (Orgány ústrednej štátnej správy) až C (Iné zahrnuté subjekty), pokiaľ sa v tejto prílohe nestanovuje inak.</w:t>
      </w:r>
    </w:p>
    <w:p>
      <w:pPr>
        <w:ind w:left="567" w:hanging="567"/>
        <w:rPr>
          <w:noProof/>
          <w:lang w:val="sk-SK"/>
        </w:rPr>
      </w:pPr>
    </w:p>
    <w:p>
      <w:pPr>
        <w:ind w:left="567" w:hanging="567"/>
        <w:rPr>
          <w:noProof/>
          <w:lang w:val="sk-SK"/>
        </w:rPr>
      </w:pPr>
      <w:r>
        <w:rPr>
          <w:noProof/>
          <w:lang w:val="sk-SK"/>
        </w:rPr>
        <w:t>2.</w:t>
      </w:r>
      <w:r>
        <w:rPr>
          <w:noProof/>
          <w:lang w:val="sk-SK"/>
        </w:rPr>
        <w:tab/>
        <w:t>Bez toho, aby bol dotknutý odsek 1, sa kapitola 9 (Vládne obstarávanie) vzťahuje len na tovar, ktorý je opísaný v kapitolách kombinovanej nomenklatúry (KN) stanovenej ďalej a ktorý obstarávajú ministerstvá obrany a agentúry pre obranné a bezpečnostné činnosti v Belgicku, Bulharsku, Českej republike, Dánsku, Nemecku, Estónsku, Grécku, Španielsku, Francúzsku, Írsku, Taliansku, na Cypre, v Lotyšsku, Litve, Luxembursku, Maďarsku, na Malte, v Holandsku, Rakúsku, Poľsku, Portugalsku, Rumunsku, Slovinsku, na Slovensku, vo Fínsku, Švédsku a Spojenom kráľovstve:</w:t>
      </w:r>
    </w:p>
    <w:p>
      <w:pPr>
        <w:ind w:left="2268" w:hanging="1701"/>
        <w:rPr>
          <w:noProof/>
          <w:lang w:val="sk-SK"/>
        </w:rPr>
      </w:pPr>
    </w:p>
    <w:p>
      <w:pPr>
        <w:ind w:left="2268" w:hanging="1701"/>
        <w:rPr>
          <w:noProof/>
          <w:lang w:val="sk-SK"/>
        </w:rPr>
      </w:pPr>
      <w:r>
        <w:rPr>
          <w:noProof/>
          <w:lang w:val="sk-SK"/>
        </w:rPr>
        <w:t xml:space="preserve">25. kapitola: </w:t>
      </w:r>
      <w:r>
        <w:rPr>
          <w:noProof/>
          <w:lang w:val="sk-SK"/>
        </w:rPr>
        <w:tab/>
        <w:t>Soľ, síra; zeminy a kamene; sadra, vápno a cement</w:t>
      </w:r>
    </w:p>
    <w:p>
      <w:pPr>
        <w:ind w:left="2268" w:hanging="1701"/>
        <w:rPr>
          <w:noProof/>
          <w:lang w:val="sk-SK"/>
        </w:rPr>
      </w:pPr>
    </w:p>
    <w:p>
      <w:pPr>
        <w:ind w:left="2268" w:hanging="1701"/>
        <w:rPr>
          <w:noProof/>
          <w:lang w:val="sk-SK"/>
        </w:rPr>
      </w:pPr>
      <w:r>
        <w:rPr>
          <w:noProof/>
          <w:lang w:val="sk-SK"/>
        </w:rPr>
        <w:t>26. kapitola:</w:t>
      </w:r>
      <w:r>
        <w:rPr>
          <w:noProof/>
          <w:lang w:val="sk-SK"/>
        </w:rPr>
        <w:tab/>
        <w:t>Rudy, trosky a popoly</w:t>
      </w:r>
    </w:p>
    <w:p>
      <w:pPr>
        <w:ind w:left="2268" w:hanging="1701"/>
        <w:rPr>
          <w:noProof/>
          <w:lang w:val="sk-SK"/>
        </w:rPr>
      </w:pPr>
    </w:p>
    <w:p>
      <w:pPr>
        <w:ind w:left="2268" w:hanging="1701"/>
        <w:rPr>
          <w:noProof/>
          <w:lang w:val="sk-SK"/>
        </w:rPr>
      </w:pPr>
      <w:r>
        <w:rPr>
          <w:noProof/>
          <w:lang w:val="sk-SK"/>
        </w:rPr>
        <w:t>27. kapitola:</w:t>
      </w:r>
      <w:r>
        <w:rPr>
          <w:noProof/>
          <w:lang w:val="sk-SK"/>
        </w:rPr>
        <w:tab/>
        <w:t>Nerastné palivá, minerálne oleje a produkty ich destilácie; bitúmenové látky; minerálne vosky</w:t>
      </w:r>
    </w:p>
    <w:p>
      <w:pPr>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27.10: špeciálne motorové palivá</w:t>
      </w:r>
    </w:p>
    <w:p>
      <w:pPr>
        <w:rPr>
          <w:noProof/>
          <w:lang w:val="sk-SK"/>
        </w:rPr>
      </w:pPr>
    </w:p>
    <w:p>
      <w:pPr>
        <w:ind w:left="2268" w:hanging="1701"/>
        <w:rPr>
          <w:noProof/>
          <w:lang w:val="sk-SK"/>
        </w:rPr>
      </w:pPr>
      <w:r>
        <w:rPr>
          <w:noProof/>
          <w:lang w:val="sk-SK"/>
        </w:rPr>
        <w:br w:type="page"/>
        <w:t>28. kapitola:</w:t>
      </w:r>
      <w:r>
        <w:rPr>
          <w:noProof/>
          <w:lang w:val="sk-SK"/>
        </w:rPr>
        <w:tab/>
        <w:t>Anorganické chemikálie; anorganické alebo organické zlúčeniny drahých kovov, kovov vzácnych zemín, rádioaktívnych prvkov alebo izotopov</w:t>
      </w:r>
    </w:p>
    <w:p>
      <w:pPr>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28.09: výbušniny</w:t>
      </w:r>
    </w:p>
    <w:p>
      <w:pPr>
        <w:ind w:left="2268"/>
        <w:rPr>
          <w:noProof/>
          <w:lang w:val="sk-SK"/>
        </w:rPr>
      </w:pPr>
    </w:p>
    <w:p>
      <w:pPr>
        <w:ind w:left="2268"/>
        <w:rPr>
          <w:noProof/>
          <w:lang w:val="sk-SK"/>
        </w:rPr>
      </w:pPr>
      <w:r>
        <w:rPr>
          <w:noProof/>
          <w:lang w:val="sk-SK"/>
        </w:rPr>
        <w:t>ex 28.13: výbušniny</w:t>
      </w:r>
    </w:p>
    <w:p>
      <w:pPr>
        <w:ind w:left="2268"/>
        <w:rPr>
          <w:noProof/>
          <w:lang w:val="sk-SK"/>
        </w:rPr>
      </w:pPr>
    </w:p>
    <w:p>
      <w:pPr>
        <w:ind w:left="2268"/>
        <w:rPr>
          <w:noProof/>
          <w:lang w:val="sk-SK"/>
        </w:rPr>
      </w:pPr>
      <w:r>
        <w:rPr>
          <w:noProof/>
          <w:lang w:val="sk-SK"/>
        </w:rPr>
        <w:t>ex 28.14: slzný plyn</w:t>
      </w:r>
    </w:p>
    <w:p>
      <w:pPr>
        <w:ind w:left="2268"/>
        <w:rPr>
          <w:noProof/>
          <w:lang w:val="sk-SK"/>
        </w:rPr>
      </w:pPr>
    </w:p>
    <w:p>
      <w:pPr>
        <w:ind w:left="2268"/>
        <w:rPr>
          <w:noProof/>
          <w:lang w:val="sk-SK"/>
        </w:rPr>
      </w:pPr>
      <w:r>
        <w:rPr>
          <w:noProof/>
          <w:lang w:val="sk-SK"/>
        </w:rPr>
        <w:t>ex 28.28: výbušniny</w:t>
      </w:r>
    </w:p>
    <w:p>
      <w:pPr>
        <w:ind w:left="2268"/>
        <w:rPr>
          <w:noProof/>
          <w:lang w:val="sk-SK"/>
        </w:rPr>
      </w:pPr>
    </w:p>
    <w:p>
      <w:pPr>
        <w:ind w:left="2268"/>
        <w:rPr>
          <w:noProof/>
          <w:lang w:val="sk-SK"/>
        </w:rPr>
      </w:pPr>
      <w:r>
        <w:rPr>
          <w:noProof/>
          <w:lang w:val="sk-SK"/>
        </w:rPr>
        <w:t>ex 28.32: výbušniny</w:t>
      </w:r>
    </w:p>
    <w:p>
      <w:pPr>
        <w:ind w:left="2268"/>
        <w:rPr>
          <w:noProof/>
          <w:lang w:val="sk-SK"/>
        </w:rPr>
      </w:pPr>
    </w:p>
    <w:p>
      <w:pPr>
        <w:ind w:left="2268"/>
        <w:rPr>
          <w:noProof/>
          <w:lang w:val="sk-SK"/>
        </w:rPr>
      </w:pPr>
      <w:r>
        <w:rPr>
          <w:noProof/>
          <w:lang w:val="sk-SK"/>
        </w:rPr>
        <w:t>ex 28.39: výbušniny</w:t>
      </w:r>
    </w:p>
    <w:p>
      <w:pPr>
        <w:ind w:left="2268"/>
        <w:rPr>
          <w:noProof/>
          <w:lang w:val="sk-SK"/>
        </w:rPr>
      </w:pPr>
    </w:p>
    <w:p>
      <w:pPr>
        <w:ind w:left="2268"/>
        <w:rPr>
          <w:noProof/>
          <w:lang w:val="sk-SK"/>
        </w:rPr>
      </w:pPr>
      <w:r>
        <w:rPr>
          <w:noProof/>
          <w:lang w:val="sk-SK"/>
        </w:rPr>
        <w:t>ex 28.50: toxické výrobky</w:t>
      </w:r>
    </w:p>
    <w:p>
      <w:pPr>
        <w:ind w:left="2268"/>
        <w:rPr>
          <w:noProof/>
          <w:lang w:val="sk-SK"/>
        </w:rPr>
      </w:pPr>
    </w:p>
    <w:p>
      <w:pPr>
        <w:ind w:left="2268"/>
        <w:rPr>
          <w:noProof/>
          <w:lang w:val="sk-SK"/>
        </w:rPr>
      </w:pPr>
      <w:r>
        <w:rPr>
          <w:noProof/>
          <w:lang w:val="sk-SK"/>
        </w:rPr>
        <w:t>ex 28.51: toxické výrobky</w:t>
      </w:r>
    </w:p>
    <w:p>
      <w:pPr>
        <w:ind w:left="2268"/>
        <w:rPr>
          <w:noProof/>
          <w:lang w:val="sk-SK"/>
        </w:rPr>
      </w:pPr>
    </w:p>
    <w:p>
      <w:pPr>
        <w:ind w:left="2268"/>
        <w:rPr>
          <w:noProof/>
          <w:lang w:val="sk-SK"/>
        </w:rPr>
      </w:pPr>
      <w:r>
        <w:rPr>
          <w:noProof/>
          <w:lang w:val="sk-SK"/>
        </w:rPr>
        <w:t>ex 28.54: výbušniny</w:t>
      </w:r>
    </w:p>
    <w:p>
      <w:pPr>
        <w:rPr>
          <w:noProof/>
          <w:lang w:val="sk-SK"/>
        </w:rPr>
      </w:pPr>
    </w:p>
    <w:p>
      <w:pPr>
        <w:ind w:left="2268" w:hanging="1701"/>
        <w:rPr>
          <w:noProof/>
          <w:lang w:val="sk-SK"/>
        </w:rPr>
      </w:pPr>
      <w:r>
        <w:rPr>
          <w:noProof/>
          <w:lang w:val="sk-SK"/>
        </w:rPr>
        <w:t>29. kapitola:</w:t>
      </w:r>
      <w:r>
        <w:rPr>
          <w:noProof/>
          <w:lang w:val="sk-SK"/>
        </w:rPr>
        <w:tab/>
        <w:t>Organické chemikálie</w:t>
      </w:r>
    </w:p>
    <w:p>
      <w:pPr>
        <w:ind w:left="2268"/>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29.03: výbušniny</w:t>
      </w:r>
    </w:p>
    <w:p>
      <w:pPr>
        <w:ind w:left="2268"/>
        <w:rPr>
          <w:noProof/>
          <w:lang w:val="sk-SK"/>
        </w:rPr>
      </w:pPr>
    </w:p>
    <w:p>
      <w:pPr>
        <w:ind w:left="2268"/>
        <w:rPr>
          <w:noProof/>
          <w:lang w:val="sk-SK"/>
        </w:rPr>
      </w:pPr>
      <w:r>
        <w:rPr>
          <w:noProof/>
          <w:lang w:val="sk-SK"/>
        </w:rPr>
        <w:t>ex 29.04: výbušniny</w:t>
      </w:r>
    </w:p>
    <w:p>
      <w:pPr>
        <w:ind w:left="2268"/>
        <w:rPr>
          <w:noProof/>
          <w:lang w:val="sk-SK"/>
        </w:rPr>
      </w:pPr>
    </w:p>
    <w:p>
      <w:pPr>
        <w:ind w:left="2268"/>
        <w:rPr>
          <w:noProof/>
          <w:lang w:val="sk-SK"/>
        </w:rPr>
      </w:pPr>
      <w:r>
        <w:rPr>
          <w:noProof/>
          <w:lang w:val="sk-SK"/>
        </w:rPr>
        <w:br w:type="page"/>
        <w:t>ex 29.07: výbušniny</w:t>
      </w:r>
    </w:p>
    <w:p>
      <w:pPr>
        <w:ind w:left="2268"/>
        <w:rPr>
          <w:noProof/>
          <w:lang w:val="sk-SK"/>
        </w:rPr>
      </w:pPr>
    </w:p>
    <w:p>
      <w:pPr>
        <w:ind w:left="2268"/>
        <w:rPr>
          <w:noProof/>
          <w:lang w:val="sk-SK"/>
        </w:rPr>
      </w:pPr>
      <w:r>
        <w:rPr>
          <w:noProof/>
          <w:lang w:val="sk-SK"/>
        </w:rPr>
        <w:t>ex 29.08: výbušniny</w:t>
      </w:r>
    </w:p>
    <w:p>
      <w:pPr>
        <w:ind w:left="2268"/>
        <w:rPr>
          <w:noProof/>
          <w:lang w:val="sk-SK"/>
        </w:rPr>
      </w:pPr>
    </w:p>
    <w:p>
      <w:pPr>
        <w:ind w:left="2268"/>
        <w:rPr>
          <w:noProof/>
          <w:lang w:val="sk-SK"/>
        </w:rPr>
      </w:pPr>
      <w:r>
        <w:rPr>
          <w:noProof/>
          <w:lang w:val="sk-SK"/>
        </w:rPr>
        <w:t>ex 29.11: výbušniny</w:t>
      </w:r>
    </w:p>
    <w:p>
      <w:pPr>
        <w:ind w:left="2268"/>
        <w:rPr>
          <w:noProof/>
          <w:lang w:val="sk-SK"/>
        </w:rPr>
      </w:pPr>
    </w:p>
    <w:p>
      <w:pPr>
        <w:ind w:left="2268"/>
        <w:rPr>
          <w:noProof/>
          <w:lang w:val="sk-SK"/>
        </w:rPr>
      </w:pPr>
      <w:r>
        <w:rPr>
          <w:noProof/>
          <w:lang w:val="sk-SK"/>
        </w:rPr>
        <w:t>ex 29.12: výbušniny</w:t>
      </w:r>
    </w:p>
    <w:p>
      <w:pPr>
        <w:ind w:left="2268"/>
        <w:rPr>
          <w:noProof/>
          <w:lang w:val="sk-SK"/>
        </w:rPr>
      </w:pPr>
    </w:p>
    <w:p>
      <w:pPr>
        <w:ind w:left="2268"/>
        <w:rPr>
          <w:noProof/>
          <w:lang w:val="sk-SK"/>
        </w:rPr>
      </w:pPr>
      <w:r>
        <w:rPr>
          <w:noProof/>
          <w:lang w:val="sk-SK"/>
        </w:rPr>
        <w:t>ex 29.13: toxické výrobky</w:t>
      </w:r>
    </w:p>
    <w:p>
      <w:pPr>
        <w:ind w:left="2268"/>
        <w:rPr>
          <w:noProof/>
          <w:lang w:val="sk-SK"/>
        </w:rPr>
      </w:pPr>
    </w:p>
    <w:p>
      <w:pPr>
        <w:ind w:left="2268"/>
        <w:rPr>
          <w:noProof/>
          <w:lang w:val="sk-SK"/>
        </w:rPr>
      </w:pPr>
      <w:r>
        <w:rPr>
          <w:noProof/>
          <w:lang w:val="sk-SK"/>
        </w:rPr>
        <w:t>ex 29.14: toxické výrobky</w:t>
      </w:r>
    </w:p>
    <w:p>
      <w:pPr>
        <w:ind w:left="2268"/>
        <w:rPr>
          <w:noProof/>
          <w:lang w:val="sk-SK"/>
        </w:rPr>
      </w:pPr>
    </w:p>
    <w:p>
      <w:pPr>
        <w:ind w:left="2268"/>
        <w:rPr>
          <w:noProof/>
          <w:lang w:val="sk-SK"/>
        </w:rPr>
      </w:pPr>
      <w:r>
        <w:rPr>
          <w:noProof/>
          <w:lang w:val="sk-SK"/>
        </w:rPr>
        <w:t>ex 29.15: toxické výrobky</w:t>
      </w:r>
    </w:p>
    <w:p>
      <w:pPr>
        <w:ind w:left="2268"/>
        <w:rPr>
          <w:noProof/>
          <w:lang w:val="sk-SK"/>
        </w:rPr>
      </w:pPr>
    </w:p>
    <w:p>
      <w:pPr>
        <w:ind w:left="2268"/>
        <w:rPr>
          <w:noProof/>
          <w:lang w:val="sk-SK"/>
        </w:rPr>
      </w:pPr>
      <w:r>
        <w:rPr>
          <w:noProof/>
          <w:lang w:val="sk-SK"/>
        </w:rPr>
        <w:t>ex 29.21: toxické výrobky</w:t>
      </w:r>
    </w:p>
    <w:p>
      <w:pPr>
        <w:ind w:left="2268"/>
        <w:rPr>
          <w:noProof/>
          <w:lang w:val="sk-SK"/>
        </w:rPr>
      </w:pPr>
    </w:p>
    <w:p>
      <w:pPr>
        <w:ind w:left="2268"/>
        <w:rPr>
          <w:noProof/>
          <w:lang w:val="sk-SK"/>
        </w:rPr>
      </w:pPr>
      <w:r>
        <w:rPr>
          <w:noProof/>
          <w:lang w:val="sk-SK"/>
        </w:rPr>
        <w:t>ex 29.22: toxické výrobky</w:t>
      </w:r>
    </w:p>
    <w:p>
      <w:pPr>
        <w:ind w:left="2268"/>
        <w:rPr>
          <w:noProof/>
          <w:lang w:val="sk-SK"/>
        </w:rPr>
      </w:pPr>
    </w:p>
    <w:p>
      <w:pPr>
        <w:ind w:left="2268"/>
        <w:rPr>
          <w:noProof/>
          <w:lang w:val="sk-SK"/>
        </w:rPr>
      </w:pPr>
      <w:r>
        <w:rPr>
          <w:noProof/>
          <w:lang w:val="sk-SK"/>
        </w:rPr>
        <w:t>ex 29.23: toxické výrobky</w:t>
      </w:r>
    </w:p>
    <w:p>
      <w:pPr>
        <w:ind w:left="2268"/>
        <w:rPr>
          <w:noProof/>
          <w:lang w:val="sk-SK"/>
        </w:rPr>
      </w:pPr>
    </w:p>
    <w:p>
      <w:pPr>
        <w:ind w:left="2268"/>
        <w:rPr>
          <w:noProof/>
          <w:lang w:val="sk-SK"/>
        </w:rPr>
      </w:pPr>
      <w:r>
        <w:rPr>
          <w:noProof/>
          <w:lang w:val="sk-SK"/>
        </w:rPr>
        <w:t>ex 29.26: výbušniny</w:t>
      </w:r>
    </w:p>
    <w:p>
      <w:pPr>
        <w:ind w:left="2268"/>
        <w:rPr>
          <w:noProof/>
          <w:lang w:val="sk-SK"/>
        </w:rPr>
      </w:pPr>
    </w:p>
    <w:p>
      <w:pPr>
        <w:ind w:left="2268"/>
        <w:rPr>
          <w:noProof/>
          <w:lang w:val="sk-SK"/>
        </w:rPr>
      </w:pPr>
      <w:r>
        <w:rPr>
          <w:noProof/>
          <w:lang w:val="sk-SK"/>
        </w:rPr>
        <w:t>ex 29.27: toxické výrobky</w:t>
      </w:r>
    </w:p>
    <w:p>
      <w:pPr>
        <w:ind w:left="2268"/>
        <w:rPr>
          <w:noProof/>
          <w:lang w:val="sk-SK"/>
        </w:rPr>
      </w:pPr>
    </w:p>
    <w:p>
      <w:pPr>
        <w:ind w:left="2268"/>
        <w:rPr>
          <w:noProof/>
          <w:lang w:val="sk-SK"/>
        </w:rPr>
      </w:pPr>
      <w:r>
        <w:rPr>
          <w:noProof/>
          <w:lang w:val="sk-SK"/>
        </w:rPr>
        <w:t>ex 29.29: výbušniny</w:t>
      </w:r>
    </w:p>
    <w:p>
      <w:pPr>
        <w:rPr>
          <w:noProof/>
          <w:lang w:val="sk-SK"/>
        </w:rPr>
      </w:pPr>
    </w:p>
    <w:p>
      <w:pPr>
        <w:ind w:left="2268" w:hanging="1701"/>
        <w:rPr>
          <w:noProof/>
          <w:lang w:val="sk-SK"/>
        </w:rPr>
      </w:pPr>
      <w:r>
        <w:rPr>
          <w:noProof/>
          <w:lang w:val="sk-SK"/>
        </w:rPr>
        <w:t>30. kapitola:</w:t>
      </w:r>
      <w:r>
        <w:rPr>
          <w:noProof/>
          <w:lang w:val="sk-SK"/>
        </w:rPr>
        <w:tab/>
        <w:t>Farmaceutické výrobky</w:t>
      </w:r>
    </w:p>
    <w:p>
      <w:pPr>
        <w:ind w:left="2268" w:hanging="1701"/>
        <w:rPr>
          <w:noProof/>
          <w:lang w:val="sk-SK"/>
        </w:rPr>
      </w:pPr>
    </w:p>
    <w:p>
      <w:pPr>
        <w:ind w:left="2268" w:hanging="1701"/>
        <w:rPr>
          <w:noProof/>
          <w:lang w:val="sk-SK"/>
        </w:rPr>
      </w:pPr>
      <w:r>
        <w:rPr>
          <w:noProof/>
          <w:lang w:val="sk-SK"/>
        </w:rPr>
        <w:t>31. kapitola:</w:t>
      </w:r>
      <w:r>
        <w:rPr>
          <w:noProof/>
          <w:lang w:val="sk-SK"/>
        </w:rPr>
        <w:tab/>
        <w:t>Hnojivá</w:t>
      </w:r>
    </w:p>
    <w:p>
      <w:pPr>
        <w:ind w:left="2268" w:hanging="1701"/>
        <w:rPr>
          <w:noProof/>
          <w:lang w:val="sk-SK"/>
        </w:rPr>
      </w:pPr>
    </w:p>
    <w:p>
      <w:pPr>
        <w:ind w:left="2268" w:hanging="1701"/>
        <w:rPr>
          <w:noProof/>
          <w:lang w:val="sk-SK"/>
        </w:rPr>
      </w:pPr>
      <w:r>
        <w:rPr>
          <w:noProof/>
          <w:lang w:val="sk-SK"/>
        </w:rPr>
        <w:br w:type="page"/>
        <w:t>32. kapitola:</w:t>
      </w:r>
      <w:r>
        <w:rPr>
          <w:noProof/>
          <w:lang w:val="sk-SK"/>
        </w:rPr>
        <w:tab/>
        <w:t>Trieslovinové alebo farbiarske výťažky; taníny a ich deriváty; farbivá, pigmenty a ostatné farbiace látky; náterové farby a laky; tmely; atramenty</w:t>
      </w:r>
    </w:p>
    <w:p>
      <w:pPr>
        <w:ind w:left="2268" w:hanging="1701"/>
        <w:rPr>
          <w:noProof/>
          <w:lang w:val="sk-SK"/>
        </w:rPr>
      </w:pPr>
    </w:p>
    <w:p>
      <w:pPr>
        <w:ind w:left="2268" w:hanging="1701"/>
        <w:rPr>
          <w:noProof/>
          <w:lang w:val="sk-SK"/>
        </w:rPr>
      </w:pPr>
      <w:r>
        <w:rPr>
          <w:noProof/>
          <w:lang w:val="sk-SK"/>
        </w:rPr>
        <w:t>33. kapitola:</w:t>
      </w:r>
      <w:r>
        <w:rPr>
          <w:noProof/>
          <w:lang w:val="sk-SK"/>
        </w:rPr>
        <w:tab/>
        <w:t>Silice a rezinoidy; voňavkárske, kozmetické alebo toaletné prípravky</w:t>
      </w:r>
    </w:p>
    <w:p>
      <w:pPr>
        <w:ind w:left="2268" w:hanging="1701"/>
        <w:rPr>
          <w:noProof/>
          <w:lang w:val="sk-SK"/>
        </w:rPr>
      </w:pPr>
    </w:p>
    <w:p>
      <w:pPr>
        <w:ind w:left="2268" w:hanging="1701"/>
        <w:rPr>
          <w:noProof/>
          <w:lang w:val="sk-SK"/>
        </w:rPr>
      </w:pPr>
      <w:r>
        <w:rPr>
          <w:noProof/>
          <w:lang w:val="sk-SK"/>
        </w:rPr>
        <w:t>34. kapitola:</w:t>
      </w:r>
      <w:r>
        <w:rPr>
          <w:noProof/>
          <w:lang w:val="sk-SK"/>
        </w:rPr>
        <w:tab/>
        <w:t>Mydlo, organické povrchovo aktívne látky, pracie prípravky, mazacie prípravky, umelé vosky, pripravené vosky, leštiace a čistiace prípravky, sviečky a podobné výrobky, modelovacie pasty a „zubné vosky“</w:t>
      </w:r>
    </w:p>
    <w:p>
      <w:pPr>
        <w:ind w:left="2268" w:hanging="1701"/>
        <w:rPr>
          <w:noProof/>
          <w:lang w:val="sk-SK"/>
        </w:rPr>
      </w:pPr>
    </w:p>
    <w:p>
      <w:pPr>
        <w:ind w:left="2268" w:hanging="1701"/>
        <w:rPr>
          <w:noProof/>
          <w:lang w:val="sk-SK"/>
        </w:rPr>
      </w:pPr>
      <w:r>
        <w:rPr>
          <w:noProof/>
          <w:lang w:val="sk-SK"/>
        </w:rPr>
        <w:t>35. kapitola:</w:t>
      </w:r>
      <w:r>
        <w:rPr>
          <w:noProof/>
          <w:lang w:val="sk-SK"/>
        </w:rPr>
        <w:tab/>
        <w:t>Bielkovinové látky; modifikované škroby; gleje; enzýmy</w:t>
      </w:r>
    </w:p>
    <w:p>
      <w:pPr>
        <w:ind w:left="2268" w:hanging="1701"/>
        <w:rPr>
          <w:noProof/>
          <w:lang w:val="sk-SK"/>
        </w:rPr>
      </w:pPr>
    </w:p>
    <w:p>
      <w:pPr>
        <w:ind w:left="2268" w:hanging="1701"/>
        <w:rPr>
          <w:noProof/>
          <w:lang w:val="sk-SK"/>
        </w:rPr>
      </w:pPr>
      <w:r>
        <w:rPr>
          <w:noProof/>
          <w:lang w:val="sk-SK"/>
        </w:rPr>
        <w:t>37. kapitola:</w:t>
      </w:r>
      <w:r>
        <w:rPr>
          <w:noProof/>
          <w:lang w:val="sk-SK"/>
        </w:rPr>
        <w:tab/>
        <w:t>Fotografický alebo kinematografický tovar</w:t>
      </w:r>
    </w:p>
    <w:p>
      <w:pPr>
        <w:ind w:left="2268" w:hanging="1701"/>
        <w:rPr>
          <w:noProof/>
          <w:lang w:val="sk-SK"/>
        </w:rPr>
      </w:pPr>
    </w:p>
    <w:p>
      <w:pPr>
        <w:ind w:left="2268" w:hanging="1701"/>
        <w:rPr>
          <w:noProof/>
          <w:lang w:val="sk-SK"/>
        </w:rPr>
      </w:pPr>
      <w:r>
        <w:rPr>
          <w:noProof/>
          <w:lang w:val="sk-SK"/>
        </w:rPr>
        <w:t>38. kapitola:</w:t>
      </w:r>
      <w:r>
        <w:rPr>
          <w:noProof/>
          <w:lang w:val="sk-SK"/>
        </w:rPr>
        <w:tab/>
        <w:t>Rôzne chemické výrobky</w:t>
      </w:r>
    </w:p>
    <w:p>
      <w:pPr>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38.19: toxické výrobky</w:t>
      </w:r>
    </w:p>
    <w:p>
      <w:pPr>
        <w:rPr>
          <w:noProof/>
          <w:lang w:val="sk-SK"/>
        </w:rPr>
      </w:pPr>
    </w:p>
    <w:p>
      <w:pPr>
        <w:ind w:left="2268" w:hanging="1701"/>
        <w:rPr>
          <w:noProof/>
          <w:lang w:val="sk-SK"/>
        </w:rPr>
      </w:pPr>
      <w:r>
        <w:rPr>
          <w:noProof/>
          <w:lang w:val="sk-SK"/>
        </w:rPr>
        <w:t>39. kapitola:</w:t>
      </w:r>
      <w:r>
        <w:rPr>
          <w:noProof/>
          <w:lang w:val="sk-SK"/>
        </w:rPr>
        <w:tab/>
        <w:t>Umelé živice a plastické materiály, estery a étery celulózy, výrobky z nich</w:t>
      </w:r>
    </w:p>
    <w:p>
      <w:pPr>
        <w:ind w:left="2268"/>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39.03: výbušniny</w:t>
      </w:r>
    </w:p>
    <w:p>
      <w:pPr>
        <w:rPr>
          <w:noProof/>
          <w:lang w:val="sk-SK"/>
        </w:rPr>
      </w:pPr>
    </w:p>
    <w:p>
      <w:pPr>
        <w:ind w:left="2268" w:hanging="1701"/>
        <w:rPr>
          <w:noProof/>
          <w:lang w:val="sk-SK"/>
        </w:rPr>
      </w:pPr>
      <w:r>
        <w:rPr>
          <w:noProof/>
          <w:lang w:val="sk-SK"/>
        </w:rPr>
        <w:br w:type="page"/>
        <w:t>40. kapitola:</w:t>
      </w:r>
      <w:r>
        <w:rPr>
          <w:noProof/>
          <w:lang w:val="sk-SK"/>
        </w:rPr>
        <w:tab/>
        <w:t>Kaučuk, syntetický kaučuk, faktis a výrobky z nich</w:t>
      </w:r>
    </w:p>
    <w:p>
      <w:pPr>
        <w:ind w:left="2268"/>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40.11: nepriestrelné pneumatiky</w:t>
      </w:r>
    </w:p>
    <w:p>
      <w:pPr>
        <w:ind w:left="2268"/>
        <w:rPr>
          <w:noProof/>
          <w:lang w:val="sk-SK"/>
        </w:rPr>
      </w:pPr>
    </w:p>
    <w:p>
      <w:pPr>
        <w:ind w:left="2268" w:hanging="1701"/>
        <w:rPr>
          <w:noProof/>
          <w:lang w:val="sk-SK"/>
        </w:rPr>
      </w:pPr>
      <w:r>
        <w:rPr>
          <w:noProof/>
          <w:lang w:val="sk-SK"/>
        </w:rPr>
        <w:t>41. kapitola:</w:t>
      </w:r>
      <w:r>
        <w:rPr>
          <w:noProof/>
          <w:lang w:val="sk-SK"/>
        </w:rPr>
        <w:tab/>
        <w:t>Surové kože a kožky (iné ako kožušiny) a usne</w:t>
      </w:r>
    </w:p>
    <w:p>
      <w:pPr>
        <w:ind w:left="2268" w:hanging="1701"/>
        <w:rPr>
          <w:noProof/>
          <w:lang w:val="sk-SK"/>
        </w:rPr>
      </w:pPr>
    </w:p>
    <w:p>
      <w:pPr>
        <w:ind w:left="2268" w:hanging="1701"/>
        <w:rPr>
          <w:noProof/>
          <w:lang w:val="sk-SK"/>
        </w:rPr>
      </w:pPr>
      <w:r>
        <w:rPr>
          <w:noProof/>
          <w:lang w:val="sk-SK"/>
        </w:rPr>
        <w:t>42. kapitola:</w:t>
      </w:r>
      <w:r>
        <w:rPr>
          <w:noProof/>
          <w:lang w:val="sk-SK"/>
        </w:rPr>
        <w:tab/>
        <w:t>Výrobky z usne; sedlárske a remenárske výrobky; cestovné potreby, kabelky a podobné schránky; výrobky z čriev zvierat (iné ako mesinský vlas)</w:t>
      </w:r>
    </w:p>
    <w:p>
      <w:pPr>
        <w:ind w:left="2268" w:hanging="1701"/>
        <w:rPr>
          <w:noProof/>
          <w:lang w:val="sk-SK"/>
        </w:rPr>
      </w:pPr>
    </w:p>
    <w:p>
      <w:pPr>
        <w:ind w:left="2268" w:hanging="1701"/>
        <w:rPr>
          <w:noProof/>
          <w:lang w:val="sk-SK"/>
        </w:rPr>
      </w:pPr>
      <w:r>
        <w:rPr>
          <w:noProof/>
          <w:lang w:val="sk-SK"/>
        </w:rPr>
        <w:t>43. kapitola:</w:t>
      </w:r>
      <w:r>
        <w:rPr>
          <w:noProof/>
          <w:lang w:val="sk-SK"/>
        </w:rPr>
        <w:tab/>
        <w:t>Kožušiny a umelé kožušiny; výrobky z nich</w:t>
      </w:r>
    </w:p>
    <w:p>
      <w:pPr>
        <w:ind w:left="2268" w:hanging="1701"/>
        <w:rPr>
          <w:noProof/>
          <w:lang w:val="sk-SK"/>
        </w:rPr>
      </w:pPr>
    </w:p>
    <w:p>
      <w:pPr>
        <w:ind w:left="2268" w:hanging="1701"/>
        <w:rPr>
          <w:noProof/>
          <w:lang w:val="sk-SK"/>
        </w:rPr>
      </w:pPr>
      <w:r>
        <w:rPr>
          <w:noProof/>
          <w:lang w:val="sk-SK"/>
        </w:rPr>
        <w:t>44. kapitola:</w:t>
      </w:r>
      <w:r>
        <w:rPr>
          <w:noProof/>
          <w:lang w:val="sk-SK"/>
        </w:rPr>
        <w:tab/>
        <w:t>Drevo a výrobky z dreva; drevné uhlie</w:t>
      </w:r>
    </w:p>
    <w:p>
      <w:pPr>
        <w:ind w:left="2268" w:hanging="1701"/>
        <w:rPr>
          <w:noProof/>
          <w:lang w:val="sk-SK"/>
        </w:rPr>
      </w:pPr>
    </w:p>
    <w:p>
      <w:pPr>
        <w:ind w:left="2268" w:hanging="1701"/>
        <w:rPr>
          <w:noProof/>
          <w:lang w:val="sk-SK"/>
        </w:rPr>
      </w:pPr>
      <w:r>
        <w:rPr>
          <w:noProof/>
          <w:lang w:val="sk-SK"/>
        </w:rPr>
        <w:t>45. kapitola:</w:t>
      </w:r>
      <w:r>
        <w:rPr>
          <w:noProof/>
          <w:lang w:val="sk-SK"/>
        </w:rPr>
        <w:tab/>
        <w:t>Korok a výrobky z korku</w:t>
      </w:r>
    </w:p>
    <w:p>
      <w:pPr>
        <w:ind w:left="2268" w:hanging="1701"/>
        <w:rPr>
          <w:noProof/>
          <w:lang w:val="sk-SK"/>
        </w:rPr>
      </w:pPr>
    </w:p>
    <w:p>
      <w:pPr>
        <w:ind w:left="2268" w:hanging="1701"/>
        <w:rPr>
          <w:noProof/>
          <w:lang w:val="sk-SK"/>
        </w:rPr>
      </w:pPr>
      <w:r>
        <w:rPr>
          <w:noProof/>
          <w:lang w:val="sk-SK"/>
        </w:rPr>
        <w:t>46. kapitola:</w:t>
      </w:r>
      <w:r>
        <w:rPr>
          <w:noProof/>
          <w:lang w:val="sk-SK"/>
        </w:rPr>
        <w:tab/>
        <w:t>Výrobky zo slamy, esparta alebo ostatných pletacích materiálov; košikársky tovar a práce z prútia</w:t>
      </w:r>
    </w:p>
    <w:p>
      <w:pPr>
        <w:ind w:left="2268" w:hanging="1701"/>
        <w:rPr>
          <w:noProof/>
          <w:lang w:val="sk-SK"/>
        </w:rPr>
      </w:pPr>
    </w:p>
    <w:p>
      <w:pPr>
        <w:ind w:left="2268" w:hanging="1701"/>
        <w:rPr>
          <w:noProof/>
          <w:lang w:val="sk-SK"/>
        </w:rPr>
      </w:pPr>
      <w:r>
        <w:rPr>
          <w:noProof/>
          <w:lang w:val="sk-SK"/>
        </w:rPr>
        <w:t>47. kapitola:</w:t>
      </w:r>
      <w:r>
        <w:rPr>
          <w:noProof/>
          <w:lang w:val="sk-SK"/>
        </w:rPr>
        <w:tab/>
        <w:t>Materiál na výrobu papiera</w:t>
      </w:r>
    </w:p>
    <w:p>
      <w:pPr>
        <w:ind w:left="2268" w:hanging="1701"/>
        <w:rPr>
          <w:noProof/>
          <w:lang w:val="sk-SK"/>
        </w:rPr>
      </w:pPr>
    </w:p>
    <w:p>
      <w:pPr>
        <w:ind w:left="2268" w:hanging="1701"/>
        <w:rPr>
          <w:noProof/>
          <w:lang w:val="sk-SK"/>
        </w:rPr>
      </w:pPr>
      <w:r>
        <w:rPr>
          <w:noProof/>
          <w:lang w:val="sk-SK"/>
        </w:rPr>
        <w:t>48. kapitola:</w:t>
      </w:r>
      <w:r>
        <w:rPr>
          <w:noProof/>
          <w:lang w:val="sk-SK"/>
        </w:rPr>
        <w:tab/>
        <w:t>Papier a lepenka; predmety z papieroviny, papiera alebo lepenky</w:t>
      </w:r>
    </w:p>
    <w:p>
      <w:pPr>
        <w:ind w:left="2268" w:hanging="1701"/>
        <w:rPr>
          <w:noProof/>
          <w:lang w:val="sk-SK"/>
        </w:rPr>
      </w:pPr>
    </w:p>
    <w:p>
      <w:pPr>
        <w:ind w:left="2268" w:hanging="1701"/>
        <w:rPr>
          <w:noProof/>
          <w:lang w:val="sk-SK"/>
        </w:rPr>
      </w:pPr>
      <w:r>
        <w:rPr>
          <w:noProof/>
          <w:lang w:val="sk-SK"/>
        </w:rPr>
        <w:br w:type="page"/>
        <w:t>49. kapitola:</w:t>
      </w:r>
      <w:r>
        <w:rPr>
          <w:noProof/>
          <w:lang w:val="sk-SK"/>
        </w:rPr>
        <w:tab/>
        <w:t>Tlačené knihy, noviny, obrazy a ostatné výrobky polygrafického priemyslu; rukopisy, strojopisy a plány</w:t>
      </w:r>
    </w:p>
    <w:p>
      <w:pPr>
        <w:ind w:left="2268" w:hanging="1701"/>
        <w:rPr>
          <w:noProof/>
          <w:lang w:val="sk-SK"/>
        </w:rPr>
      </w:pPr>
    </w:p>
    <w:p>
      <w:pPr>
        <w:ind w:left="2268" w:hanging="1701"/>
        <w:rPr>
          <w:noProof/>
          <w:lang w:val="sk-SK"/>
        </w:rPr>
      </w:pPr>
      <w:r>
        <w:rPr>
          <w:noProof/>
          <w:lang w:val="sk-SK"/>
        </w:rPr>
        <w:t>65. kapitola:</w:t>
      </w:r>
      <w:r>
        <w:rPr>
          <w:noProof/>
          <w:lang w:val="sk-SK"/>
        </w:rPr>
        <w:tab/>
        <w:t>Pokrývky hlavy a ich časti</w:t>
      </w:r>
    </w:p>
    <w:p>
      <w:pPr>
        <w:ind w:left="2268" w:hanging="1701"/>
        <w:rPr>
          <w:noProof/>
          <w:lang w:val="sk-SK"/>
        </w:rPr>
      </w:pPr>
    </w:p>
    <w:p>
      <w:pPr>
        <w:ind w:left="2268" w:hanging="1701"/>
        <w:rPr>
          <w:noProof/>
          <w:lang w:val="sk-SK"/>
        </w:rPr>
      </w:pPr>
      <w:r>
        <w:rPr>
          <w:noProof/>
          <w:lang w:val="sk-SK"/>
        </w:rPr>
        <w:t>66. kapitola:</w:t>
      </w:r>
      <w:r>
        <w:rPr>
          <w:noProof/>
          <w:lang w:val="sk-SK"/>
        </w:rPr>
        <w:tab/>
        <w:t>Dáždniky, slnečníky, vychádzkové palice, palice so sedadielkom, biče, jazdecké bičíky a ich časti</w:t>
      </w:r>
    </w:p>
    <w:p>
      <w:pPr>
        <w:ind w:left="2268" w:hanging="1701"/>
        <w:rPr>
          <w:noProof/>
          <w:lang w:val="sk-SK"/>
        </w:rPr>
      </w:pPr>
    </w:p>
    <w:p>
      <w:pPr>
        <w:ind w:left="2268" w:hanging="1701"/>
        <w:rPr>
          <w:noProof/>
          <w:lang w:val="sk-SK"/>
        </w:rPr>
      </w:pPr>
      <w:r>
        <w:rPr>
          <w:noProof/>
          <w:lang w:val="sk-SK"/>
        </w:rPr>
        <w:t>67. kapitola:</w:t>
      </w:r>
      <w:r>
        <w:rPr>
          <w:noProof/>
          <w:lang w:val="sk-SK"/>
        </w:rPr>
        <w:tab/>
        <w:t>Upravené perie a páperie a predmety vyrobené z peria alebo páperia; umelé kvetiny; predmety z ľudských vlasov</w:t>
      </w:r>
    </w:p>
    <w:p>
      <w:pPr>
        <w:ind w:left="2268" w:hanging="1701"/>
        <w:rPr>
          <w:noProof/>
          <w:lang w:val="sk-SK"/>
        </w:rPr>
      </w:pPr>
    </w:p>
    <w:p>
      <w:pPr>
        <w:ind w:left="2268" w:hanging="1701"/>
        <w:rPr>
          <w:noProof/>
          <w:lang w:val="sk-SK"/>
        </w:rPr>
      </w:pPr>
      <w:r>
        <w:rPr>
          <w:noProof/>
          <w:lang w:val="sk-SK"/>
        </w:rPr>
        <w:t>68. kapitola:</w:t>
      </w:r>
      <w:r>
        <w:rPr>
          <w:noProof/>
          <w:lang w:val="sk-SK"/>
        </w:rPr>
        <w:tab/>
        <w:t>Predmety z kameňa, sadry, cementu, azbestu, sľudy alebo podobných materiálov</w:t>
      </w:r>
    </w:p>
    <w:p>
      <w:pPr>
        <w:ind w:left="2268" w:hanging="1701"/>
        <w:rPr>
          <w:noProof/>
          <w:lang w:val="sk-SK"/>
        </w:rPr>
      </w:pPr>
    </w:p>
    <w:p>
      <w:pPr>
        <w:ind w:left="2268" w:hanging="1701"/>
        <w:rPr>
          <w:noProof/>
          <w:lang w:val="sk-SK"/>
        </w:rPr>
      </w:pPr>
      <w:r>
        <w:rPr>
          <w:noProof/>
          <w:lang w:val="sk-SK"/>
        </w:rPr>
        <w:t>69. kapitola:</w:t>
      </w:r>
      <w:r>
        <w:rPr>
          <w:noProof/>
          <w:lang w:val="sk-SK"/>
        </w:rPr>
        <w:tab/>
        <w:t>Keramické výrobky</w:t>
      </w:r>
    </w:p>
    <w:p>
      <w:pPr>
        <w:ind w:left="2268" w:hanging="1701"/>
        <w:rPr>
          <w:noProof/>
          <w:lang w:val="sk-SK"/>
        </w:rPr>
      </w:pPr>
    </w:p>
    <w:p>
      <w:pPr>
        <w:ind w:left="2268" w:hanging="1701"/>
        <w:rPr>
          <w:noProof/>
          <w:lang w:val="sk-SK"/>
        </w:rPr>
      </w:pPr>
      <w:r>
        <w:rPr>
          <w:noProof/>
          <w:lang w:val="sk-SK"/>
        </w:rPr>
        <w:t>70. kapitola:</w:t>
      </w:r>
      <w:r>
        <w:rPr>
          <w:noProof/>
          <w:lang w:val="sk-SK"/>
        </w:rPr>
        <w:tab/>
        <w:t>Sklo a sklenený tovar</w:t>
      </w:r>
    </w:p>
    <w:p>
      <w:pPr>
        <w:ind w:left="2268" w:hanging="1701"/>
        <w:rPr>
          <w:noProof/>
          <w:lang w:val="sk-SK"/>
        </w:rPr>
      </w:pPr>
    </w:p>
    <w:p>
      <w:pPr>
        <w:ind w:left="2268" w:hanging="1701"/>
        <w:rPr>
          <w:noProof/>
          <w:lang w:val="sk-SK"/>
        </w:rPr>
      </w:pPr>
      <w:r>
        <w:rPr>
          <w:noProof/>
          <w:lang w:val="sk-SK"/>
        </w:rPr>
        <w:t>71. kapitola:</w:t>
      </w:r>
      <w:r>
        <w:rPr>
          <w:noProof/>
          <w:lang w:val="sk-SK"/>
        </w:rPr>
        <w:tab/>
        <w:t>Prírodné alebo umelo pestované perly, drahokamy alebo polodrahokamy, drahé kovy, kovy plátované drahými kovmi a predmety z nich; bižutéria</w:t>
      </w:r>
    </w:p>
    <w:p>
      <w:pPr>
        <w:ind w:left="2268" w:hanging="1701"/>
        <w:rPr>
          <w:noProof/>
          <w:lang w:val="sk-SK"/>
        </w:rPr>
      </w:pPr>
    </w:p>
    <w:p>
      <w:pPr>
        <w:ind w:left="2268" w:hanging="1701"/>
        <w:rPr>
          <w:noProof/>
          <w:lang w:val="sk-SK"/>
        </w:rPr>
      </w:pPr>
      <w:r>
        <w:rPr>
          <w:noProof/>
          <w:lang w:val="sk-SK"/>
        </w:rPr>
        <w:t>73. kapitola:</w:t>
      </w:r>
      <w:r>
        <w:rPr>
          <w:noProof/>
          <w:lang w:val="sk-SK"/>
        </w:rPr>
        <w:tab/>
        <w:t>Železo a oceľ a výrobky z nich</w:t>
      </w:r>
    </w:p>
    <w:p>
      <w:pPr>
        <w:ind w:left="2268" w:hanging="1701"/>
        <w:rPr>
          <w:noProof/>
          <w:lang w:val="sk-SK"/>
        </w:rPr>
      </w:pPr>
    </w:p>
    <w:p>
      <w:pPr>
        <w:ind w:left="2268" w:hanging="1701"/>
        <w:rPr>
          <w:noProof/>
          <w:lang w:val="sk-SK"/>
        </w:rPr>
      </w:pPr>
      <w:r>
        <w:rPr>
          <w:noProof/>
          <w:lang w:val="sk-SK"/>
        </w:rPr>
        <w:t>74. kapitola:</w:t>
      </w:r>
      <w:r>
        <w:rPr>
          <w:noProof/>
          <w:lang w:val="sk-SK"/>
        </w:rPr>
        <w:tab/>
        <w:t>Meď a predmety z nej</w:t>
      </w:r>
    </w:p>
    <w:p>
      <w:pPr>
        <w:ind w:left="2268" w:hanging="1701"/>
        <w:rPr>
          <w:noProof/>
          <w:lang w:val="sk-SK"/>
        </w:rPr>
      </w:pPr>
    </w:p>
    <w:p>
      <w:pPr>
        <w:ind w:left="2268" w:hanging="1701"/>
        <w:rPr>
          <w:noProof/>
          <w:lang w:val="sk-SK"/>
        </w:rPr>
      </w:pPr>
      <w:r>
        <w:rPr>
          <w:noProof/>
          <w:lang w:val="sk-SK"/>
        </w:rPr>
        <w:t>75. kapitola:</w:t>
      </w:r>
      <w:r>
        <w:rPr>
          <w:noProof/>
          <w:lang w:val="sk-SK"/>
        </w:rPr>
        <w:tab/>
        <w:t>Nikel a predmety z neho</w:t>
      </w:r>
    </w:p>
    <w:p>
      <w:pPr>
        <w:ind w:left="2268" w:hanging="1701"/>
        <w:rPr>
          <w:noProof/>
          <w:lang w:val="sk-SK"/>
        </w:rPr>
      </w:pPr>
    </w:p>
    <w:p>
      <w:pPr>
        <w:ind w:left="2268" w:hanging="1701"/>
        <w:rPr>
          <w:noProof/>
          <w:lang w:val="sk-SK"/>
        </w:rPr>
      </w:pPr>
      <w:r>
        <w:rPr>
          <w:noProof/>
          <w:lang w:val="sk-SK"/>
        </w:rPr>
        <w:t>76. kapitola:</w:t>
      </w:r>
      <w:r>
        <w:rPr>
          <w:noProof/>
          <w:lang w:val="sk-SK"/>
        </w:rPr>
        <w:tab/>
        <w:t>Hliník a predmety z neho</w:t>
      </w:r>
    </w:p>
    <w:p>
      <w:pPr>
        <w:ind w:left="2268" w:hanging="1701"/>
        <w:rPr>
          <w:noProof/>
          <w:lang w:val="sk-SK"/>
        </w:rPr>
      </w:pPr>
    </w:p>
    <w:p>
      <w:pPr>
        <w:ind w:left="2268" w:hanging="1701"/>
        <w:rPr>
          <w:noProof/>
          <w:lang w:val="sk-SK"/>
        </w:rPr>
      </w:pPr>
      <w:r>
        <w:rPr>
          <w:noProof/>
          <w:lang w:val="sk-SK"/>
        </w:rPr>
        <w:br w:type="page"/>
        <w:t>77. kapitola:</w:t>
      </w:r>
      <w:r>
        <w:rPr>
          <w:noProof/>
          <w:lang w:val="sk-SK"/>
        </w:rPr>
        <w:tab/>
        <w:t>Horčík a berýlium a predmety z nich</w:t>
      </w:r>
    </w:p>
    <w:p>
      <w:pPr>
        <w:ind w:left="2268" w:hanging="1701"/>
        <w:rPr>
          <w:noProof/>
          <w:lang w:val="sk-SK"/>
        </w:rPr>
      </w:pPr>
    </w:p>
    <w:p>
      <w:pPr>
        <w:ind w:left="2268" w:hanging="1701"/>
        <w:rPr>
          <w:noProof/>
          <w:lang w:val="sk-SK"/>
        </w:rPr>
      </w:pPr>
      <w:r>
        <w:rPr>
          <w:noProof/>
          <w:lang w:val="sk-SK"/>
        </w:rPr>
        <w:t>78. kapitola:</w:t>
      </w:r>
      <w:r>
        <w:rPr>
          <w:noProof/>
          <w:lang w:val="sk-SK"/>
        </w:rPr>
        <w:tab/>
        <w:t>Olovo a predmety z neho</w:t>
      </w:r>
    </w:p>
    <w:p>
      <w:pPr>
        <w:ind w:left="2268" w:hanging="1701"/>
        <w:rPr>
          <w:noProof/>
          <w:lang w:val="sk-SK"/>
        </w:rPr>
      </w:pPr>
    </w:p>
    <w:p>
      <w:pPr>
        <w:ind w:left="2268" w:hanging="1701"/>
        <w:rPr>
          <w:noProof/>
          <w:lang w:val="sk-SK"/>
        </w:rPr>
      </w:pPr>
      <w:r>
        <w:rPr>
          <w:noProof/>
          <w:lang w:val="sk-SK"/>
        </w:rPr>
        <w:t>79. kapitola:</w:t>
      </w:r>
      <w:r>
        <w:rPr>
          <w:noProof/>
          <w:lang w:val="sk-SK"/>
        </w:rPr>
        <w:tab/>
        <w:t>Zinok a predmety z neho</w:t>
      </w:r>
    </w:p>
    <w:p>
      <w:pPr>
        <w:ind w:left="2268" w:hanging="1701"/>
        <w:rPr>
          <w:noProof/>
          <w:lang w:val="sk-SK"/>
        </w:rPr>
      </w:pPr>
    </w:p>
    <w:p>
      <w:pPr>
        <w:ind w:left="2268" w:hanging="1701"/>
        <w:rPr>
          <w:noProof/>
          <w:lang w:val="sk-SK"/>
        </w:rPr>
      </w:pPr>
      <w:r>
        <w:rPr>
          <w:noProof/>
          <w:lang w:val="sk-SK"/>
        </w:rPr>
        <w:t>80. kapitola:</w:t>
      </w:r>
      <w:r>
        <w:rPr>
          <w:noProof/>
          <w:lang w:val="sk-SK"/>
        </w:rPr>
        <w:tab/>
        <w:t>Cín a predmety z neho</w:t>
      </w:r>
    </w:p>
    <w:p>
      <w:pPr>
        <w:ind w:left="2268" w:hanging="1701"/>
        <w:rPr>
          <w:noProof/>
          <w:lang w:val="sk-SK"/>
        </w:rPr>
      </w:pPr>
    </w:p>
    <w:p>
      <w:pPr>
        <w:ind w:left="2268" w:hanging="1701"/>
        <w:rPr>
          <w:noProof/>
          <w:lang w:val="sk-SK"/>
        </w:rPr>
      </w:pPr>
      <w:r>
        <w:rPr>
          <w:noProof/>
          <w:lang w:val="sk-SK"/>
        </w:rPr>
        <w:t>81. kapitola:</w:t>
      </w:r>
      <w:r>
        <w:rPr>
          <w:noProof/>
          <w:lang w:val="sk-SK"/>
        </w:rPr>
        <w:tab/>
        <w:t>Ostatné základné kovy používané v metalurgii a predmety z nich</w:t>
      </w:r>
    </w:p>
    <w:p>
      <w:pPr>
        <w:ind w:left="2268" w:hanging="1701"/>
        <w:rPr>
          <w:noProof/>
          <w:lang w:val="sk-SK"/>
        </w:rPr>
      </w:pPr>
    </w:p>
    <w:p>
      <w:pPr>
        <w:ind w:left="2268" w:hanging="1701"/>
        <w:rPr>
          <w:noProof/>
          <w:lang w:val="sk-SK"/>
        </w:rPr>
      </w:pPr>
      <w:r>
        <w:rPr>
          <w:noProof/>
          <w:lang w:val="sk-SK"/>
        </w:rPr>
        <w:t>82. kapitola:</w:t>
      </w:r>
      <w:r>
        <w:rPr>
          <w:noProof/>
          <w:lang w:val="sk-SK"/>
        </w:rPr>
        <w:tab/>
        <w:t>Nástroje, náradie, nožiarsky tovar, lyžice a vidličky, zo základného kovu a ich časti</w:t>
      </w:r>
    </w:p>
    <w:p>
      <w:pPr>
        <w:ind w:left="2268"/>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82.05: nástroje</w:t>
      </w:r>
    </w:p>
    <w:p>
      <w:pPr>
        <w:ind w:left="2268"/>
        <w:rPr>
          <w:noProof/>
          <w:lang w:val="sk-SK"/>
        </w:rPr>
      </w:pPr>
    </w:p>
    <w:p>
      <w:pPr>
        <w:ind w:left="2268"/>
        <w:rPr>
          <w:noProof/>
          <w:lang w:val="sk-SK"/>
        </w:rPr>
      </w:pPr>
      <w:r>
        <w:rPr>
          <w:noProof/>
          <w:lang w:val="sk-SK"/>
        </w:rPr>
        <w:t>ex 82.07: nástroje, časti a súčasti</w:t>
      </w:r>
    </w:p>
    <w:p>
      <w:pPr>
        <w:ind w:left="2268"/>
        <w:rPr>
          <w:noProof/>
          <w:lang w:val="sk-SK"/>
        </w:rPr>
      </w:pPr>
    </w:p>
    <w:p>
      <w:pPr>
        <w:ind w:left="2268" w:hanging="1701"/>
        <w:rPr>
          <w:noProof/>
          <w:lang w:val="sk-SK"/>
        </w:rPr>
      </w:pPr>
      <w:r>
        <w:rPr>
          <w:noProof/>
          <w:lang w:val="sk-SK"/>
        </w:rPr>
        <w:t>83. kapitola:</w:t>
      </w:r>
      <w:r>
        <w:rPr>
          <w:noProof/>
          <w:lang w:val="sk-SK"/>
        </w:rPr>
        <w:tab/>
        <w:t>Rôzne predmety zo základného kovu</w:t>
      </w:r>
    </w:p>
    <w:p>
      <w:pPr>
        <w:ind w:left="2268" w:hanging="1701"/>
        <w:rPr>
          <w:noProof/>
          <w:lang w:val="sk-SK"/>
        </w:rPr>
      </w:pPr>
    </w:p>
    <w:p>
      <w:pPr>
        <w:ind w:left="2268" w:hanging="1701"/>
        <w:rPr>
          <w:noProof/>
          <w:lang w:val="sk-SK"/>
        </w:rPr>
      </w:pPr>
      <w:r>
        <w:rPr>
          <w:noProof/>
          <w:lang w:val="sk-SK"/>
        </w:rPr>
        <w:t>84. kapitola:</w:t>
      </w:r>
      <w:r>
        <w:rPr>
          <w:noProof/>
          <w:lang w:val="sk-SK"/>
        </w:rPr>
        <w:tab/>
        <w:t>Kotly, stroje, prístroje a mechanické zariadenia, ich časti a súčasti</w:t>
      </w:r>
    </w:p>
    <w:p>
      <w:pPr>
        <w:ind w:left="2268"/>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84.06: motory</w:t>
      </w:r>
    </w:p>
    <w:p>
      <w:pPr>
        <w:ind w:left="2268"/>
        <w:rPr>
          <w:noProof/>
          <w:lang w:val="sk-SK"/>
        </w:rPr>
      </w:pPr>
    </w:p>
    <w:p>
      <w:pPr>
        <w:ind w:left="2268"/>
        <w:rPr>
          <w:noProof/>
          <w:lang w:val="sk-SK"/>
        </w:rPr>
      </w:pPr>
      <w:r>
        <w:rPr>
          <w:noProof/>
          <w:lang w:val="sk-SK"/>
        </w:rPr>
        <w:t>ex 84.08: ostatné motory</w:t>
      </w:r>
    </w:p>
    <w:p>
      <w:pPr>
        <w:ind w:left="2268"/>
        <w:rPr>
          <w:noProof/>
          <w:lang w:val="sk-SK"/>
        </w:rPr>
      </w:pPr>
    </w:p>
    <w:p>
      <w:pPr>
        <w:ind w:left="2268"/>
        <w:rPr>
          <w:noProof/>
          <w:lang w:val="sk-SK"/>
        </w:rPr>
      </w:pPr>
      <w:r>
        <w:rPr>
          <w:noProof/>
          <w:lang w:val="sk-SK"/>
        </w:rPr>
        <w:br w:type="page"/>
        <w:t>ex 84.45: stroje</w:t>
      </w:r>
    </w:p>
    <w:p>
      <w:pPr>
        <w:ind w:left="2268"/>
        <w:rPr>
          <w:noProof/>
          <w:lang w:val="sk-SK"/>
        </w:rPr>
      </w:pPr>
    </w:p>
    <w:p>
      <w:pPr>
        <w:ind w:left="2268"/>
        <w:rPr>
          <w:noProof/>
          <w:lang w:val="sk-SK"/>
        </w:rPr>
      </w:pPr>
      <w:r>
        <w:rPr>
          <w:noProof/>
          <w:lang w:val="sk-SK"/>
        </w:rPr>
        <w:t>ex 84.53: stroje na automatické spracovanie údajov</w:t>
      </w:r>
    </w:p>
    <w:p>
      <w:pPr>
        <w:ind w:left="2268"/>
        <w:rPr>
          <w:noProof/>
          <w:lang w:val="sk-SK"/>
        </w:rPr>
      </w:pPr>
    </w:p>
    <w:p>
      <w:pPr>
        <w:ind w:left="2268"/>
        <w:rPr>
          <w:noProof/>
          <w:lang w:val="sk-SK"/>
        </w:rPr>
      </w:pPr>
      <w:r>
        <w:rPr>
          <w:noProof/>
          <w:lang w:val="sk-SK"/>
        </w:rPr>
        <w:t>ex 84.55: časti strojov položky 84.53</w:t>
      </w:r>
    </w:p>
    <w:p>
      <w:pPr>
        <w:ind w:left="2268"/>
        <w:rPr>
          <w:noProof/>
          <w:lang w:val="sk-SK"/>
        </w:rPr>
      </w:pPr>
    </w:p>
    <w:p>
      <w:pPr>
        <w:ind w:left="2268"/>
        <w:rPr>
          <w:noProof/>
          <w:lang w:val="sk-SK"/>
        </w:rPr>
      </w:pPr>
      <w:r>
        <w:rPr>
          <w:noProof/>
          <w:lang w:val="sk-SK"/>
        </w:rPr>
        <w:t>ex 84.59: jadrové reaktory</w:t>
      </w:r>
    </w:p>
    <w:p>
      <w:pPr>
        <w:ind w:left="2268" w:hanging="1701"/>
        <w:rPr>
          <w:noProof/>
          <w:lang w:val="sk-SK"/>
        </w:rPr>
      </w:pPr>
    </w:p>
    <w:p>
      <w:pPr>
        <w:ind w:left="2268" w:hanging="1701"/>
        <w:rPr>
          <w:noProof/>
          <w:lang w:val="sk-SK"/>
        </w:rPr>
      </w:pPr>
      <w:r>
        <w:rPr>
          <w:noProof/>
          <w:lang w:val="sk-SK"/>
        </w:rPr>
        <w:t>85. kapitola:</w:t>
      </w:r>
      <w:r>
        <w:rPr>
          <w:noProof/>
          <w:lang w:val="sk-SK"/>
        </w:rPr>
        <w:tab/>
        <w:t>Elektrické stroje, prístroje a zariadenia; ich časti a súčasti</w:t>
      </w:r>
    </w:p>
    <w:p>
      <w:pPr>
        <w:ind w:left="2268" w:hanging="1701"/>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85.13: telekomunikačné zariadenia</w:t>
      </w:r>
    </w:p>
    <w:p>
      <w:pPr>
        <w:ind w:left="2268"/>
        <w:rPr>
          <w:noProof/>
          <w:lang w:val="sk-SK"/>
        </w:rPr>
      </w:pPr>
    </w:p>
    <w:p>
      <w:pPr>
        <w:ind w:left="2268"/>
        <w:rPr>
          <w:noProof/>
          <w:lang w:val="sk-SK"/>
        </w:rPr>
      </w:pPr>
      <w:r>
        <w:rPr>
          <w:noProof/>
          <w:lang w:val="sk-SK"/>
        </w:rPr>
        <w:t>ex 85.15: vysielacie prístroje</w:t>
      </w:r>
    </w:p>
    <w:p>
      <w:pPr>
        <w:ind w:left="2268"/>
        <w:rPr>
          <w:noProof/>
          <w:lang w:val="sk-SK"/>
        </w:rPr>
      </w:pPr>
    </w:p>
    <w:p>
      <w:pPr>
        <w:ind w:left="2268" w:hanging="1701"/>
        <w:rPr>
          <w:noProof/>
          <w:lang w:val="sk-SK"/>
        </w:rPr>
      </w:pPr>
      <w:r>
        <w:rPr>
          <w:noProof/>
          <w:lang w:val="sk-SK"/>
        </w:rPr>
        <w:t>86. kapitola:</w:t>
      </w:r>
      <w:r>
        <w:rPr>
          <w:noProof/>
          <w:lang w:val="sk-SK"/>
        </w:rPr>
        <w:tab/>
        <w:t>Železničné a električkové lokomotívy, koľajové vozidlá a ich časti a súčasti; zvrškový upevňovací materiál železničných alebo električkových tratí a jeho časti a súčasti; mechanické (vrátane elektromechanických) dopravné signalizačné zariadenia všetkých druhov</w:t>
      </w:r>
    </w:p>
    <w:p>
      <w:pPr>
        <w:ind w:left="2268" w:hanging="1701"/>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86.02: obrnené lokomotívy, elektrické</w:t>
      </w:r>
    </w:p>
    <w:p>
      <w:pPr>
        <w:ind w:left="2268"/>
        <w:rPr>
          <w:noProof/>
          <w:lang w:val="sk-SK"/>
        </w:rPr>
      </w:pPr>
    </w:p>
    <w:p>
      <w:pPr>
        <w:ind w:left="2268"/>
        <w:rPr>
          <w:noProof/>
          <w:lang w:val="sk-SK"/>
        </w:rPr>
      </w:pPr>
      <w:r>
        <w:rPr>
          <w:noProof/>
          <w:lang w:val="sk-SK"/>
        </w:rPr>
        <w:t>ex 86.03: ostatné obrnené lokomotívy</w:t>
      </w:r>
    </w:p>
    <w:p>
      <w:pPr>
        <w:ind w:left="2268"/>
        <w:rPr>
          <w:noProof/>
          <w:lang w:val="sk-SK"/>
        </w:rPr>
      </w:pPr>
    </w:p>
    <w:p>
      <w:pPr>
        <w:ind w:left="2268"/>
        <w:rPr>
          <w:noProof/>
          <w:lang w:val="sk-SK"/>
        </w:rPr>
      </w:pPr>
      <w:r>
        <w:rPr>
          <w:noProof/>
          <w:lang w:val="sk-SK"/>
        </w:rPr>
        <w:t>ex 86.05: obrnené vagóny</w:t>
      </w:r>
    </w:p>
    <w:p>
      <w:pPr>
        <w:ind w:left="2268"/>
        <w:rPr>
          <w:noProof/>
          <w:lang w:val="sk-SK"/>
        </w:rPr>
      </w:pPr>
    </w:p>
    <w:p>
      <w:pPr>
        <w:ind w:left="2268"/>
        <w:rPr>
          <w:noProof/>
          <w:lang w:val="sk-SK"/>
        </w:rPr>
      </w:pPr>
      <w:r>
        <w:rPr>
          <w:noProof/>
          <w:lang w:val="sk-SK"/>
        </w:rPr>
        <w:br w:type="page"/>
        <w:t>ex 86.06: depo vagóny</w:t>
      </w:r>
    </w:p>
    <w:p>
      <w:pPr>
        <w:ind w:left="2268"/>
        <w:rPr>
          <w:noProof/>
          <w:lang w:val="sk-SK"/>
        </w:rPr>
      </w:pPr>
    </w:p>
    <w:p>
      <w:pPr>
        <w:ind w:left="2268"/>
        <w:rPr>
          <w:noProof/>
          <w:lang w:val="sk-SK"/>
        </w:rPr>
      </w:pPr>
      <w:r>
        <w:rPr>
          <w:noProof/>
          <w:lang w:val="sk-SK"/>
        </w:rPr>
        <w:t>ex 86.07: vagóny</w:t>
      </w:r>
    </w:p>
    <w:p>
      <w:pPr>
        <w:ind w:left="2268"/>
        <w:rPr>
          <w:noProof/>
          <w:lang w:val="sk-SK"/>
        </w:rPr>
      </w:pPr>
    </w:p>
    <w:p>
      <w:pPr>
        <w:ind w:left="2268" w:hanging="1701"/>
        <w:rPr>
          <w:noProof/>
          <w:lang w:val="sk-SK"/>
        </w:rPr>
      </w:pPr>
      <w:r>
        <w:rPr>
          <w:noProof/>
          <w:lang w:val="sk-SK"/>
        </w:rPr>
        <w:t>87. kapitola:</w:t>
      </w:r>
      <w:r>
        <w:rPr>
          <w:noProof/>
          <w:lang w:val="sk-SK"/>
        </w:rPr>
        <w:tab/>
        <w:t>Vozidlá, iné ako železničné alebo električkové koľajové vozidlá, a ich časti a súčasti a príslušenstvo</w:t>
      </w:r>
    </w:p>
    <w:p>
      <w:pPr>
        <w:ind w:left="2268" w:hanging="1701"/>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87.08: tanky a ostatné obrnené vozidlá</w:t>
      </w:r>
    </w:p>
    <w:p>
      <w:pPr>
        <w:ind w:left="2268"/>
        <w:rPr>
          <w:noProof/>
          <w:lang w:val="sk-SK"/>
        </w:rPr>
      </w:pPr>
    </w:p>
    <w:p>
      <w:pPr>
        <w:ind w:left="2268"/>
        <w:rPr>
          <w:noProof/>
          <w:lang w:val="sk-SK"/>
        </w:rPr>
      </w:pPr>
      <w:r>
        <w:rPr>
          <w:noProof/>
          <w:lang w:val="sk-SK"/>
        </w:rPr>
        <w:t>ex 87.01: traktory</w:t>
      </w:r>
    </w:p>
    <w:p>
      <w:pPr>
        <w:ind w:left="2268"/>
        <w:rPr>
          <w:noProof/>
          <w:lang w:val="sk-SK"/>
        </w:rPr>
      </w:pPr>
    </w:p>
    <w:p>
      <w:pPr>
        <w:ind w:left="2268"/>
        <w:rPr>
          <w:noProof/>
          <w:lang w:val="sk-SK"/>
        </w:rPr>
      </w:pPr>
      <w:r>
        <w:rPr>
          <w:noProof/>
          <w:lang w:val="sk-SK"/>
        </w:rPr>
        <w:t>ex 87.02: vojenské vozidlá</w:t>
      </w:r>
    </w:p>
    <w:p>
      <w:pPr>
        <w:ind w:left="2268"/>
        <w:rPr>
          <w:noProof/>
          <w:lang w:val="sk-SK"/>
        </w:rPr>
      </w:pPr>
    </w:p>
    <w:p>
      <w:pPr>
        <w:ind w:left="2268"/>
        <w:rPr>
          <w:noProof/>
          <w:lang w:val="sk-SK"/>
        </w:rPr>
      </w:pPr>
      <w:r>
        <w:rPr>
          <w:noProof/>
          <w:lang w:val="sk-SK"/>
        </w:rPr>
        <w:t>ex 87.03: vyslobodzovacie automobily</w:t>
      </w:r>
    </w:p>
    <w:p>
      <w:pPr>
        <w:ind w:left="2268"/>
        <w:rPr>
          <w:noProof/>
          <w:lang w:val="sk-SK"/>
        </w:rPr>
      </w:pPr>
    </w:p>
    <w:p>
      <w:pPr>
        <w:ind w:left="2268"/>
        <w:rPr>
          <w:noProof/>
          <w:lang w:val="sk-SK"/>
        </w:rPr>
      </w:pPr>
      <w:r>
        <w:rPr>
          <w:noProof/>
          <w:lang w:val="sk-SK"/>
        </w:rPr>
        <w:t>ex 87.09: motocykle</w:t>
      </w:r>
    </w:p>
    <w:p>
      <w:pPr>
        <w:ind w:left="2268"/>
        <w:rPr>
          <w:noProof/>
          <w:lang w:val="sk-SK"/>
        </w:rPr>
      </w:pPr>
    </w:p>
    <w:p>
      <w:pPr>
        <w:ind w:left="2268"/>
        <w:rPr>
          <w:noProof/>
          <w:lang w:val="sk-SK"/>
        </w:rPr>
      </w:pPr>
      <w:r>
        <w:rPr>
          <w:noProof/>
          <w:lang w:val="sk-SK"/>
        </w:rPr>
        <w:t>ex 87.14: návesy</w:t>
      </w:r>
    </w:p>
    <w:p>
      <w:pPr>
        <w:ind w:left="2268" w:hanging="1701"/>
        <w:rPr>
          <w:noProof/>
          <w:lang w:val="sk-SK"/>
        </w:rPr>
      </w:pPr>
    </w:p>
    <w:p>
      <w:pPr>
        <w:ind w:left="2268" w:hanging="1701"/>
        <w:rPr>
          <w:noProof/>
          <w:lang w:val="sk-SK"/>
        </w:rPr>
      </w:pPr>
      <w:r>
        <w:rPr>
          <w:noProof/>
          <w:lang w:val="sk-SK"/>
        </w:rPr>
        <w:t>89. kapitola:</w:t>
      </w:r>
      <w:r>
        <w:rPr>
          <w:noProof/>
          <w:lang w:val="sk-SK"/>
        </w:rPr>
        <w:tab/>
        <w:t>Lode, člny a plávajúce konštrukcie</w:t>
      </w:r>
    </w:p>
    <w:p>
      <w:pPr>
        <w:ind w:left="2268" w:hanging="1701"/>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89.01 A: vojnové lode</w:t>
      </w:r>
    </w:p>
    <w:p>
      <w:pPr>
        <w:ind w:left="2268" w:hanging="1701"/>
        <w:rPr>
          <w:noProof/>
          <w:lang w:val="sk-SK"/>
        </w:rPr>
      </w:pPr>
    </w:p>
    <w:p>
      <w:pPr>
        <w:ind w:left="2268" w:hanging="1701"/>
        <w:rPr>
          <w:noProof/>
          <w:lang w:val="sk-SK"/>
        </w:rPr>
      </w:pPr>
      <w:r>
        <w:rPr>
          <w:noProof/>
          <w:lang w:val="sk-SK"/>
        </w:rPr>
        <w:br w:type="page"/>
        <w:t>90. kapitola:</w:t>
      </w:r>
      <w:r>
        <w:rPr>
          <w:noProof/>
          <w:lang w:val="sk-SK"/>
        </w:rPr>
        <w:tab/>
        <w:t>Nástroje a prístroje optické, fotografické, kinematografické, meracie, kontrolné, presné, lekárske alebo chirurgické; ich časti, súčasti</w:t>
      </w:r>
    </w:p>
    <w:p>
      <w:pPr>
        <w:ind w:left="2268" w:hanging="1701"/>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90.05: binokulárne ďalekohľady</w:t>
      </w:r>
    </w:p>
    <w:p>
      <w:pPr>
        <w:ind w:left="2268"/>
        <w:rPr>
          <w:noProof/>
          <w:lang w:val="sk-SK"/>
        </w:rPr>
      </w:pPr>
    </w:p>
    <w:p>
      <w:pPr>
        <w:ind w:left="2268"/>
        <w:rPr>
          <w:noProof/>
          <w:lang w:val="sk-SK"/>
        </w:rPr>
      </w:pPr>
      <w:r>
        <w:rPr>
          <w:noProof/>
          <w:lang w:val="sk-SK"/>
        </w:rPr>
        <w:t>ex 90.13: rôzne prístroje, lasery</w:t>
      </w:r>
    </w:p>
    <w:p>
      <w:pPr>
        <w:ind w:left="2268"/>
        <w:rPr>
          <w:noProof/>
          <w:lang w:val="sk-SK"/>
        </w:rPr>
      </w:pPr>
    </w:p>
    <w:p>
      <w:pPr>
        <w:ind w:left="2268"/>
        <w:rPr>
          <w:noProof/>
          <w:lang w:val="sk-SK"/>
        </w:rPr>
      </w:pPr>
      <w:r>
        <w:rPr>
          <w:noProof/>
          <w:lang w:val="sk-SK"/>
        </w:rPr>
        <w:t>ex 90.14: diaľkomery (telemetre)</w:t>
      </w:r>
    </w:p>
    <w:p>
      <w:pPr>
        <w:ind w:left="2268"/>
        <w:rPr>
          <w:noProof/>
          <w:lang w:val="sk-SK"/>
        </w:rPr>
      </w:pPr>
    </w:p>
    <w:p>
      <w:pPr>
        <w:ind w:left="2268"/>
        <w:rPr>
          <w:noProof/>
          <w:lang w:val="sk-SK"/>
        </w:rPr>
      </w:pPr>
      <w:r>
        <w:rPr>
          <w:noProof/>
          <w:lang w:val="sk-SK"/>
        </w:rPr>
        <w:t>ex 90.28: elektrické a elektronické meracie prístroje</w:t>
      </w:r>
    </w:p>
    <w:p>
      <w:pPr>
        <w:ind w:left="2268"/>
        <w:rPr>
          <w:noProof/>
          <w:lang w:val="sk-SK"/>
        </w:rPr>
      </w:pPr>
    </w:p>
    <w:p>
      <w:pPr>
        <w:ind w:left="2268"/>
        <w:rPr>
          <w:noProof/>
          <w:lang w:val="sk-SK"/>
        </w:rPr>
      </w:pPr>
      <w:r>
        <w:rPr>
          <w:noProof/>
          <w:lang w:val="sk-SK"/>
        </w:rPr>
        <w:t>ex 90.11: mikroskopy</w:t>
      </w:r>
    </w:p>
    <w:p>
      <w:pPr>
        <w:ind w:left="2268"/>
        <w:rPr>
          <w:noProof/>
          <w:lang w:val="sk-SK"/>
        </w:rPr>
      </w:pPr>
    </w:p>
    <w:p>
      <w:pPr>
        <w:ind w:left="2268"/>
        <w:rPr>
          <w:noProof/>
          <w:lang w:val="sk-SK"/>
        </w:rPr>
      </w:pPr>
      <w:r>
        <w:rPr>
          <w:noProof/>
          <w:lang w:val="sk-SK"/>
        </w:rPr>
        <w:t>ex 90.17: lekárske nástroje</w:t>
      </w:r>
    </w:p>
    <w:p>
      <w:pPr>
        <w:ind w:left="2268"/>
        <w:rPr>
          <w:noProof/>
          <w:lang w:val="sk-SK"/>
        </w:rPr>
      </w:pPr>
    </w:p>
    <w:p>
      <w:pPr>
        <w:ind w:left="2268"/>
        <w:rPr>
          <w:noProof/>
          <w:lang w:val="sk-SK"/>
        </w:rPr>
      </w:pPr>
      <w:r>
        <w:rPr>
          <w:noProof/>
          <w:lang w:val="sk-SK"/>
        </w:rPr>
        <w:t>ex 90.18: mechanoterapeutické zariadenia</w:t>
      </w:r>
    </w:p>
    <w:p>
      <w:pPr>
        <w:ind w:left="2268"/>
        <w:rPr>
          <w:noProof/>
          <w:lang w:val="sk-SK"/>
        </w:rPr>
      </w:pPr>
    </w:p>
    <w:p>
      <w:pPr>
        <w:ind w:left="2268"/>
        <w:rPr>
          <w:noProof/>
          <w:lang w:val="sk-SK"/>
        </w:rPr>
      </w:pPr>
      <w:r>
        <w:rPr>
          <w:noProof/>
          <w:lang w:val="sk-SK"/>
        </w:rPr>
        <w:t>ex 90.19: ortopedické pomôcky</w:t>
      </w:r>
    </w:p>
    <w:p>
      <w:pPr>
        <w:ind w:left="2268"/>
        <w:rPr>
          <w:noProof/>
          <w:lang w:val="sk-SK"/>
        </w:rPr>
      </w:pPr>
    </w:p>
    <w:p>
      <w:pPr>
        <w:ind w:left="2268"/>
        <w:rPr>
          <w:noProof/>
          <w:lang w:val="sk-SK"/>
        </w:rPr>
      </w:pPr>
      <w:r>
        <w:rPr>
          <w:noProof/>
          <w:lang w:val="sk-SK"/>
        </w:rPr>
        <w:t>ex 90.20: röntgenové prístroje</w:t>
      </w:r>
    </w:p>
    <w:p>
      <w:pPr>
        <w:ind w:left="2268"/>
        <w:rPr>
          <w:noProof/>
          <w:lang w:val="sk-SK"/>
        </w:rPr>
      </w:pPr>
    </w:p>
    <w:p>
      <w:pPr>
        <w:ind w:left="2268" w:hanging="1701"/>
        <w:rPr>
          <w:noProof/>
          <w:lang w:val="sk-SK"/>
        </w:rPr>
      </w:pPr>
      <w:r>
        <w:rPr>
          <w:noProof/>
          <w:lang w:val="sk-SK"/>
        </w:rPr>
        <w:t>91. kapitola:</w:t>
      </w:r>
      <w:r>
        <w:rPr>
          <w:noProof/>
          <w:lang w:val="sk-SK"/>
        </w:rPr>
        <w:tab/>
        <w:t>Výroba hodín a hodiniek</w:t>
      </w:r>
    </w:p>
    <w:p>
      <w:pPr>
        <w:ind w:left="2268" w:hanging="1701"/>
        <w:rPr>
          <w:noProof/>
          <w:lang w:val="sk-SK"/>
        </w:rPr>
      </w:pPr>
    </w:p>
    <w:p>
      <w:pPr>
        <w:ind w:left="2268" w:hanging="1701"/>
        <w:rPr>
          <w:noProof/>
          <w:lang w:val="sk-SK"/>
        </w:rPr>
      </w:pPr>
      <w:r>
        <w:rPr>
          <w:noProof/>
          <w:lang w:val="sk-SK"/>
        </w:rPr>
        <w:t>92. kapitola:</w:t>
      </w:r>
      <w:r>
        <w:rPr>
          <w:noProof/>
          <w:lang w:val="sk-SK"/>
        </w:rPr>
        <w:tab/>
        <w:t>Hudobné nástroje, prístroje na záznam alebo reprodukciu zvuku, prístroje na záznam alebo reprodukciu televízneho obrazu a zvuku, ich časti, súčasti a príslušenstvo</w:t>
      </w:r>
    </w:p>
    <w:p>
      <w:pPr>
        <w:ind w:left="2268" w:hanging="1701"/>
        <w:rPr>
          <w:noProof/>
          <w:lang w:val="sk-SK"/>
        </w:rPr>
      </w:pPr>
    </w:p>
    <w:p>
      <w:pPr>
        <w:ind w:left="2268" w:hanging="1701"/>
        <w:rPr>
          <w:noProof/>
          <w:lang w:val="sk-SK"/>
        </w:rPr>
      </w:pPr>
      <w:r>
        <w:rPr>
          <w:noProof/>
          <w:lang w:val="sk-SK"/>
        </w:rPr>
        <w:br w:type="page"/>
        <w:t>94. kapitola:</w:t>
      </w:r>
      <w:r>
        <w:rPr>
          <w:noProof/>
          <w:lang w:val="sk-SK"/>
        </w:rPr>
        <w:tab/>
        <w:t>Nábytok a jeho súčasti, posteľoviny, matrace, matracové podložky vankúše a podobné vypchaté potreby</w:t>
      </w:r>
    </w:p>
    <w:p>
      <w:pPr>
        <w:ind w:left="2268" w:hanging="1701"/>
        <w:rPr>
          <w:noProof/>
          <w:lang w:val="sk-SK"/>
        </w:rPr>
      </w:pPr>
    </w:p>
    <w:p>
      <w:pPr>
        <w:ind w:left="2268"/>
        <w:rPr>
          <w:noProof/>
          <w:lang w:val="sk-SK"/>
        </w:rPr>
      </w:pPr>
      <w:r>
        <w:rPr>
          <w:noProof/>
          <w:lang w:val="sk-SK"/>
        </w:rPr>
        <w:t>okrem:</w:t>
      </w:r>
    </w:p>
    <w:p>
      <w:pPr>
        <w:ind w:left="2268"/>
        <w:rPr>
          <w:noProof/>
          <w:lang w:val="sk-SK"/>
        </w:rPr>
      </w:pPr>
    </w:p>
    <w:p>
      <w:pPr>
        <w:ind w:left="2268"/>
        <w:rPr>
          <w:noProof/>
          <w:lang w:val="sk-SK"/>
        </w:rPr>
      </w:pPr>
      <w:r>
        <w:rPr>
          <w:noProof/>
          <w:lang w:val="sk-SK"/>
        </w:rPr>
        <w:t>ex 94.01 A: sedadlá do lietadiel</w:t>
      </w:r>
    </w:p>
    <w:p>
      <w:pPr>
        <w:ind w:left="2268"/>
        <w:rPr>
          <w:noProof/>
          <w:lang w:val="sk-SK"/>
        </w:rPr>
      </w:pPr>
    </w:p>
    <w:p>
      <w:pPr>
        <w:ind w:left="2268" w:hanging="1701"/>
        <w:rPr>
          <w:noProof/>
          <w:lang w:val="sk-SK"/>
        </w:rPr>
      </w:pPr>
      <w:r>
        <w:rPr>
          <w:noProof/>
          <w:lang w:val="sk-SK"/>
        </w:rPr>
        <w:t>95. kapitola:</w:t>
      </w:r>
      <w:r>
        <w:rPr>
          <w:noProof/>
          <w:lang w:val="sk-SK"/>
        </w:rPr>
        <w:tab/>
        <w:t>Predmety a výrobky z rezbárskych alebo formovacích materiálov</w:t>
      </w:r>
    </w:p>
    <w:p>
      <w:pPr>
        <w:ind w:left="2268" w:hanging="1701"/>
        <w:rPr>
          <w:noProof/>
          <w:lang w:val="sk-SK"/>
        </w:rPr>
      </w:pPr>
    </w:p>
    <w:p>
      <w:pPr>
        <w:ind w:left="2268" w:hanging="1701"/>
        <w:rPr>
          <w:noProof/>
          <w:lang w:val="sk-SK"/>
        </w:rPr>
      </w:pPr>
      <w:r>
        <w:rPr>
          <w:noProof/>
          <w:lang w:val="sk-SK"/>
        </w:rPr>
        <w:t>96. kapitola:</w:t>
      </w:r>
      <w:r>
        <w:rPr>
          <w:noProof/>
          <w:lang w:val="sk-SK"/>
        </w:rPr>
        <w:tab/>
        <w:t>Metly, štetce a kefy, oprašovače z peria a sitá</w:t>
      </w:r>
    </w:p>
    <w:p>
      <w:pPr>
        <w:ind w:left="2268" w:hanging="1701"/>
        <w:rPr>
          <w:noProof/>
          <w:lang w:val="sk-SK"/>
        </w:rPr>
      </w:pPr>
    </w:p>
    <w:p>
      <w:pPr>
        <w:ind w:left="2268" w:hanging="1701"/>
        <w:rPr>
          <w:noProof/>
          <w:lang w:val="sk-SK"/>
        </w:rPr>
      </w:pPr>
      <w:r>
        <w:rPr>
          <w:noProof/>
          <w:lang w:val="sk-SK"/>
        </w:rPr>
        <w:t>98. kapitola:</w:t>
      </w:r>
      <w:r>
        <w:rPr>
          <w:noProof/>
          <w:lang w:val="sk-SK"/>
        </w:rPr>
        <w:tab/>
        <w:t>Rôzne výrobky</w:t>
      </w:r>
    </w:p>
    <w:p>
      <w:pPr>
        <w:rPr>
          <w:noProof/>
          <w:lang w:val="sk-SK"/>
        </w:rPr>
      </w:pPr>
    </w:p>
    <w:p>
      <w:pPr>
        <w:rPr>
          <w:noProof/>
          <w:lang w:val="sk-SK"/>
        </w:rPr>
      </w:pPr>
    </w:p>
    <w:p>
      <w:pPr>
        <w:jc w:val="center"/>
        <w:rPr>
          <w:noProof/>
          <w:lang w:val="sk-SK"/>
        </w:rPr>
      </w:pPr>
      <w:r>
        <w:rPr>
          <w:noProof/>
          <w:lang w:val="sk-SK"/>
        </w:rPr>
        <w:br w:type="page"/>
        <w:t>ODDIEL E</w:t>
      </w:r>
    </w:p>
    <w:p>
      <w:pPr>
        <w:jc w:val="center"/>
        <w:rPr>
          <w:noProof/>
          <w:lang w:val="sk-SK"/>
        </w:rPr>
      </w:pPr>
    </w:p>
    <w:p>
      <w:pPr>
        <w:jc w:val="center"/>
        <w:rPr>
          <w:noProof/>
          <w:lang w:val="sk-SK"/>
        </w:rPr>
      </w:pPr>
      <w:r>
        <w:rPr>
          <w:noProof/>
          <w:lang w:val="sk-SK"/>
        </w:rPr>
        <w:t>SLUŽBY</w:t>
      </w:r>
    </w:p>
    <w:p>
      <w:pPr>
        <w:rPr>
          <w:noProof/>
          <w:lang w:val="sk-SK"/>
        </w:rPr>
      </w:pPr>
    </w:p>
    <w:p>
      <w:pPr>
        <w:rPr>
          <w:rFonts w:eastAsia="Calibri"/>
          <w:noProof/>
          <w:lang w:val="sk-SK"/>
        </w:rPr>
      </w:pPr>
      <w:r>
        <w:rPr>
          <w:noProof/>
          <w:lang w:val="sk-SK"/>
        </w:rPr>
        <w:t>Kapitola 9 (Vládne obstarávanie) sa vzťahuje na tieto služby, ktoré sa určili v súlade s Provizórnou ústrednou klasifikáciou produkcie vypracovanou Organizáciou Spojených národov (CPC) obsiahnutou v dokumente MTN.GNS/W/120</w:t>
      </w:r>
      <w:r>
        <w:rPr>
          <w:rStyle w:val="FootnoteReference"/>
          <w:noProof/>
          <w:lang w:val="sk-SK"/>
        </w:rPr>
        <w:t>*</w:t>
      </w:r>
      <w:r>
        <w:rPr>
          <w:noProof/>
          <w:lang w:val="sk-SK"/>
        </w:rPr>
        <w:t xml:space="preserve"> a ktoré sú obstarávané subjektmi stanovenými v oddiele A (Orgány ústrednej štátnej správy) až C (Ostatné zahrnuté subjekty) s výhradou poznámok k príslušným oddielom, poznámok k tomuto oddielu a oddielu G (Všeobecné poznámky):</w:t>
      </w:r>
    </w:p>
    <w:p>
      <w:pPr>
        <w:rPr>
          <w:noProof/>
          <w:lang w:val="sk-SK"/>
        </w:rPr>
      </w:pPr>
    </w:p>
    <w:tbl>
      <w:tblPr>
        <w:tblW w:w="5000" w:type="pct"/>
        <w:tblCellMar>
          <w:left w:w="107" w:type="dxa"/>
          <w:right w:w="107" w:type="dxa"/>
        </w:tblCellMar>
        <w:tblLook w:val="0000" w:firstRow="0" w:lastRow="0" w:firstColumn="0" w:lastColumn="0" w:noHBand="0" w:noVBand="0"/>
      </w:tblPr>
      <w:tblGrid>
        <w:gridCol w:w="7531"/>
        <w:gridCol w:w="2321"/>
      </w:tblGrid>
      <w:tr>
        <w:trPr>
          <w:cantSplit/>
        </w:trPr>
        <w:tc>
          <w:tcPr>
            <w:tcW w:w="3822" w:type="pct"/>
            <w:tcBorders>
              <w:top w:val="single" w:sz="6" w:space="0" w:color="auto"/>
              <w:left w:val="single" w:sz="6" w:space="0" w:color="auto"/>
              <w:right w:val="single" w:sz="6" w:space="0" w:color="auto"/>
            </w:tcBorders>
          </w:tcPr>
          <w:p>
            <w:pPr>
              <w:spacing w:before="60" w:after="60" w:line="240" w:lineRule="auto"/>
              <w:jc w:val="center"/>
              <w:rPr>
                <w:noProof/>
                <w:lang w:val="sk-SK"/>
              </w:rPr>
            </w:pPr>
            <w:r>
              <w:rPr>
                <w:noProof/>
                <w:lang w:val="sk-SK"/>
              </w:rPr>
              <w:t>Služba</w:t>
            </w:r>
          </w:p>
        </w:tc>
        <w:tc>
          <w:tcPr>
            <w:tcW w:w="1178" w:type="pct"/>
            <w:tcBorders>
              <w:top w:val="single" w:sz="6" w:space="0" w:color="auto"/>
              <w:left w:val="single" w:sz="6" w:space="0" w:color="auto"/>
              <w:right w:val="single" w:sz="6" w:space="0" w:color="auto"/>
            </w:tcBorders>
          </w:tcPr>
          <w:p>
            <w:pPr>
              <w:spacing w:before="60" w:after="60" w:line="240" w:lineRule="auto"/>
              <w:jc w:val="center"/>
              <w:rPr>
                <w:noProof/>
                <w:lang w:val="sk-SK"/>
              </w:rPr>
            </w:pPr>
            <w:r>
              <w:rPr>
                <w:noProof/>
                <w:lang w:val="sk-SK"/>
              </w:rPr>
              <w:t>Referenčné číslo CPC</w:t>
            </w:r>
          </w:p>
        </w:tc>
      </w:tr>
      <w:tr>
        <w:trPr>
          <w:cantSplit/>
        </w:trPr>
        <w:tc>
          <w:tcPr>
            <w:tcW w:w="3822" w:type="pct"/>
            <w:tcBorders>
              <w:top w:val="single" w:sz="6" w:space="0" w:color="auto"/>
              <w:left w:val="single" w:sz="6" w:space="0" w:color="auto"/>
              <w:right w:val="single" w:sz="6" w:space="0" w:color="auto"/>
            </w:tcBorders>
          </w:tcPr>
          <w:p>
            <w:pPr>
              <w:spacing w:before="60" w:after="60" w:line="240" w:lineRule="auto"/>
              <w:rPr>
                <w:noProof/>
                <w:lang w:val="sk-SK"/>
              </w:rPr>
            </w:pPr>
            <w:r>
              <w:rPr>
                <w:noProof/>
                <w:lang w:val="sk-SK"/>
              </w:rPr>
              <w:t>Údržbárske a opravárenské služby</w:t>
            </w:r>
          </w:p>
          <w:p>
            <w:pPr>
              <w:spacing w:before="60" w:after="60" w:line="240" w:lineRule="auto"/>
              <w:rPr>
                <w:noProof/>
                <w:lang w:val="sk-SK"/>
              </w:rPr>
            </w:pPr>
          </w:p>
          <w:p>
            <w:pPr>
              <w:spacing w:before="60" w:after="60" w:line="240" w:lineRule="auto"/>
              <w:rPr>
                <w:noProof/>
                <w:lang w:val="sk-SK"/>
              </w:rPr>
            </w:pPr>
            <w:r>
              <w:rPr>
                <w:noProof/>
                <w:lang w:val="sk-SK"/>
              </w:rPr>
              <w:t>Hotelové a reštauračné služby</w:t>
            </w:r>
            <w:r>
              <w:rPr>
                <w:rStyle w:val="FootnoteReference"/>
                <w:noProof/>
                <w:lang w:val="sk-SK"/>
              </w:rPr>
              <w:t>**</w:t>
            </w:r>
          </w:p>
        </w:tc>
        <w:tc>
          <w:tcPr>
            <w:tcW w:w="1178" w:type="pct"/>
            <w:tcBorders>
              <w:top w:val="single" w:sz="6" w:space="0" w:color="auto"/>
              <w:left w:val="single" w:sz="6" w:space="0" w:color="auto"/>
              <w:right w:val="single" w:sz="6" w:space="0" w:color="auto"/>
            </w:tcBorders>
          </w:tcPr>
          <w:p>
            <w:pPr>
              <w:spacing w:before="60" w:after="60" w:line="240" w:lineRule="auto"/>
              <w:rPr>
                <w:noProof/>
                <w:lang w:val="sk-SK"/>
              </w:rPr>
            </w:pPr>
            <w:r>
              <w:rPr>
                <w:noProof/>
                <w:lang w:val="sk-SK"/>
              </w:rPr>
              <w:t>61, 633, 886</w:t>
            </w:r>
          </w:p>
          <w:p>
            <w:pPr>
              <w:spacing w:before="60" w:after="60" w:line="240" w:lineRule="auto"/>
              <w:rPr>
                <w:noProof/>
                <w:lang w:val="sk-SK"/>
              </w:rPr>
            </w:pPr>
          </w:p>
          <w:p>
            <w:pPr>
              <w:spacing w:before="60" w:after="60" w:line="240" w:lineRule="auto"/>
              <w:rPr>
                <w:noProof/>
                <w:lang w:val="sk-SK"/>
              </w:rPr>
            </w:pPr>
            <w:r>
              <w:rPr>
                <w:noProof/>
                <w:lang w:val="sk-SK"/>
              </w:rPr>
              <w:t>64</w:t>
            </w:r>
          </w:p>
        </w:tc>
      </w:tr>
      <w:tr>
        <w:trPr>
          <w:cantSplit/>
        </w:trPr>
        <w:tc>
          <w:tcPr>
            <w:tcW w:w="3822" w:type="pct"/>
            <w:tcBorders>
              <w:left w:val="single" w:sz="6" w:space="0" w:color="auto"/>
              <w:right w:val="single" w:sz="6" w:space="0" w:color="auto"/>
            </w:tcBorders>
          </w:tcPr>
          <w:p>
            <w:pPr>
              <w:spacing w:before="60" w:after="60" w:line="240" w:lineRule="auto"/>
              <w:rPr>
                <w:noProof/>
                <w:lang w:val="sk-SK"/>
              </w:rPr>
            </w:pPr>
            <w:r>
              <w:rPr>
                <w:noProof/>
                <w:lang w:val="sk-SK"/>
              </w:rPr>
              <w:t>Počítačové a súvisiace služby</w:t>
            </w:r>
          </w:p>
          <w:p>
            <w:pPr>
              <w:spacing w:before="60" w:after="60" w:line="240" w:lineRule="auto"/>
              <w:rPr>
                <w:noProof/>
                <w:lang w:val="sk-SK"/>
              </w:rPr>
            </w:pPr>
          </w:p>
          <w:p>
            <w:pPr>
              <w:spacing w:before="60" w:after="60" w:line="240" w:lineRule="auto"/>
              <w:rPr>
                <w:noProof/>
                <w:lang w:val="sk-SK"/>
              </w:rPr>
            </w:pPr>
            <w:r>
              <w:rPr>
                <w:noProof/>
                <w:lang w:val="sk-SK"/>
              </w:rPr>
              <w:t>Účtovnícke služby, audítorské služby a vedenie účtovnej evidencie</w:t>
            </w:r>
          </w:p>
        </w:tc>
        <w:tc>
          <w:tcPr>
            <w:tcW w:w="1178" w:type="pct"/>
            <w:tcBorders>
              <w:left w:val="single" w:sz="6" w:space="0" w:color="auto"/>
              <w:right w:val="single" w:sz="6" w:space="0" w:color="auto"/>
            </w:tcBorders>
          </w:tcPr>
          <w:p>
            <w:pPr>
              <w:spacing w:before="60" w:after="60" w:line="240" w:lineRule="auto"/>
              <w:rPr>
                <w:noProof/>
                <w:lang w:val="sk-SK"/>
              </w:rPr>
            </w:pPr>
            <w:r>
              <w:rPr>
                <w:noProof/>
                <w:lang w:val="sk-SK"/>
              </w:rPr>
              <w:t>841, 845, 849</w:t>
            </w:r>
          </w:p>
          <w:p>
            <w:pPr>
              <w:spacing w:before="60" w:after="60" w:line="240" w:lineRule="auto"/>
              <w:rPr>
                <w:noProof/>
                <w:lang w:val="sk-SK"/>
              </w:rPr>
            </w:pPr>
          </w:p>
          <w:p>
            <w:pPr>
              <w:spacing w:before="60" w:after="60" w:line="240" w:lineRule="auto"/>
              <w:rPr>
                <w:noProof/>
                <w:lang w:val="sk-SK"/>
              </w:rPr>
            </w:pPr>
            <w:r>
              <w:rPr>
                <w:noProof/>
                <w:lang w:val="sk-SK"/>
              </w:rPr>
              <w:t>862</w:t>
            </w:r>
          </w:p>
        </w:tc>
      </w:tr>
      <w:tr>
        <w:trPr>
          <w:cantSplit/>
        </w:trPr>
        <w:tc>
          <w:tcPr>
            <w:tcW w:w="3822" w:type="pct"/>
            <w:tcBorders>
              <w:left w:val="single" w:sz="6" w:space="0" w:color="auto"/>
              <w:right w:val="single" w:sz="6" w:space="0" w:color="auto"/>
            </w:tcBorders>
          </w:tcPr>
          <w:p>
            <w:pPr>
              <w:spacing w:before="60" w:after="60" w:line="240" w:lineRule="auto"/>
              <w:rPr>
                <w:noProof/>
                <w:lang w:val="sk-SK"/>
              </w:rPr>
            </w:pPr>
            <w:r>
              <w:rPr>
                <w:noProof/>
                <w:lang w:val="sk-SK"/>
              </w:rPr>
              <w:t>Služby prieskumu trhu a verejnej mienky</w:t>
            </w:r>
          </w:p>
        </w:tc>
        <w:tc>
          <w:tcPr>
            <w:tcW w:w="1178" w:type="pct"/>
            <w:tcBorders>
              <w:left w:val="single" w:sz="6" w:space="0" w:color="auto"/>
              <w:right w:val="single" w:sz="6" w:space="0" w:color="auto"/>
            </w:tcBorders>
          </w:tcPr>
          <w:p>
            <w:pPr>
              <w:spacing w:before="60" w:after="60" w:line="240" w:lineRule="auto"/>
              <w:rPr>
                <w:noProof/>
                <w:lang w:val="sk-SK"/>
              </w:rPr>
            </w:pPr>
            <w:r>
              <w:rPr>
                <w:noProof/>
                <w:lang w:val="sk-SK"/>
              </w:rPr>
              <w:t>864</w:t>
            </w:r>
          </w:p>
        </w:tc>
      </w:tr>
      <w:tr>
        <w:trPr>
          <w:cantSplit/>
        </w:trPr>
        <w:tc>
          <w:tcPr>
            <w:tcW w:w="3822" w:type="pct"/>
            <w:tcBorders>
              <w:left w:val="single" w:sz="6" w:space="0" w:color="auto"/>
              <w:right w:val="single" w:sz="6" w:space="0" w:color="auto"/>
            </w:tcBorders>
          </w:tcPr>
          <w:p>
            <w:pPr>
              <w:spacing w:before="60" w:after="60" w:line="240" w:lineRule="auto"/>
              <w:rPr>
                <w:noProof/>
                <w:lang w:val="sk-SK"/>
              </w:rPr>
            </w:pPr>
            <w:r>
              <w:rPr>
                <w:noProof/>
                <w:lang w:val="sk-SK"/>
              </w:rPr>
              <w:t>Služby upratovania a čistenia budov a správy nehnuteľného majetku</w:t>
            </w:r>
          </w:p>
          <w:p>
            <w:pPr>
              <w:spacing w:before="60" w:after="60" w:line="240" w:lineRule="auto"/>
              <w:rPr>
                <w:noProof/>
                <w:lang w:val="sk-SK"/>
              </w:rPr>
            </w:pPr>
          </w:p>
          <w:p>
            <w:pPr>
              <w:spacing w:before="60" w:after="60" w:line="240" w:lineRule="auto"/>
              <w:rPr>
                <w:noProof/>
                <w:lang w:val="sk-SK"/>
              </w:rPr>
            </w:pPr>
            <w:r>
              <w:rPr>
                <w:noProof/>
                <w:lang w:val="sk-SK"/>
              </w:rPr>
              <w:t>Fotografické služby</w:t>
            </w:r>
          </w:p>
        </w:tc>
        <w:tc>
          <w:tcPr>
            <w:tcW w:w="1178" w:type="pct"/>
            <w:tcBorders>
              <w:left w:val="single" w:sz="6" w:space="0" w:color="auto"/>
              <w:right w:val="single" w:sz="6" w:space="0" w:color="auto"/>
            </w:tcBorders>
          </w:tcPr>
          <w:p>
            <w:pPr>
              <w:spacing w:before="60" w:after="60" w:line="240" w:lineRule="auto"/>
              <w:rPr>
                <w:noProof/>
                <w:lang w:val="sk-SK"/>
              </w:rPr>
            </w:pPr>
            <w:r>
              <w:rPr>
                <w:noProof/>
                <w:lang w:val="sk-SK"/>
              </w:rPr>
              <w:t>874, 82201 až 82206</w:t>
            </w:r>
          </w:p>
          <w:p>
            <w:pPr>
              <w:spacing w:before="60" w:after="60" w:line="240" w:lineRule="auto"/>
              <w:rPr>
                <w:noProof/>
                <w:lang w:val="sk-SK"/>
              </w:rPr>
            </w:pPr>
          </w:p>
          <w:p>
            <w:pPr>
              <w:spacing w:before="60" w:after="60" w:line="240" w:lineRule="auto"/>
              <w:rPr>
                <w:noProof/>
                <w:lang w:val="sk-SK"/>
              </w:rPr>
            </w:pPr>
            <w:r>
              <w:rPr>
                <w:noProof/>
                <w:lang w:val="sk-SK"/>
              </w:rPr>
              <w:t>87501 až 87505, 87507 až 87509</w:t>
            </w:r>
          </w:p>
        </w:tc>
      </w:tr>
      <w:tr>
        <w:trPr>
          <w:cantSplit/>
        </w:trPr>
        <w:tc>
          <w:tcPr>
            <w:tcW w:w="3822" w:type="pct"/>
            <w:tcBorders>
              <w:left w:val="single" w:sz="6" w:space="0" w:color="auto"/>
              <w:right w:val="single" w:sz="6" w:space="0" w:color="auto"/>
            </w:tcBorders>
          </w:tcPr>
          <w:p>
            <w:pPr>
              <w:spacing w:before="60" w:after="60" w:line="240" w:lineRule="auto"/>
              <w:rPr>
                <w:noProof/>
                <w:lang w:val="sk-SK"/>
              </w:rPr>
            </w:pPr>
            <w:r>
              <w:rPr>
                <w:noProof/>
                <w:lang w:val="sk-SK"/>
              </w:rPr>
              <w:t>Baliace služby</w:t>
            </w:r>
          </w:p>
          <w:p>
            <w:pPr>
              <w:spacing w:before="60" w:after="60" w:line="240" w:lineRule="auto"/>
              <w:rPr>
                <w:noProof/>
                <w:lang w:val="sk-SK"/>
              </w:rPr>
            </w:pPr>
          </w:p>
          <w:p>
            <w:pPr>
              <w:spacing w:before="60" w:after="60" w:line="240" w:lineRule="auto"/>
              <w:rPr>
                <w:noProof/>
                <w:lang w:val="sk-SK"/>
              </w:rPr>
            </w:pPr>
            <w:r>
              <w:rPr>
                <w:noProof/>
                <w:lang w:val="sk-SK"/>
              </w:rPr>
              <w:t xml:space="preserve">Iné služby pre podniky </w:t>
            </w:r>
          </w:p>
        </w:tc>
        <w:tc>
          <w:tcPr>
            <w:tcW w:w="1178" w:type="pct"/>
            <w:tcBorders>
              <w:left w:val="single" w:sz="6" w:space="0" w:color="auto"/>
              <w:right w:val="single" w:sz="6" w:space="0" w:color="auto"/>
            </w:tcBorders>
          </w:tcPr>
          <w:p>
            <w:pPr>
              <w:spacing w:before="60" w:after="60" w:line="240" w:lineRule="auto"/>
              <w:rPr>
                <w:noProof/>
                <w:lang w:val="sk-SK"/>
              </w:rPr>
            </w:pPr>
            <w:r>
              <w:rPr>
                <w:noProof/>
                <w:lang w:val="sk-SK"/>
              </w:rPr>
              <w:t>876</w:t>
            </w:r>
          </w:p>
          <w:p>
            <w:pPr>
              <w:spacing w:before="60" w:after="60" w:line="240" w:lineRule="auto"/>
              <w:rPr>
                <w:noProof/>
                <w:lang w:val="sk-SK"/>
              </w:rPr>
            </w:pPr>
          </w:p>
          <w:p>
            <w:pPr>
              <w:spacing w:before="60" w:after="60" w:line="240" w:lineRule="auto"/>
              <w:rPr>
                <w:noProof/>
                <w:lang w:val="sk-SK"/>
              </w:rPr>
            </w:pPr>
            <w:r>
              <w:rPr>
                <w:noProof/>
                <w:lang w:val="sk-SK"/>
              </w:rPr>
              <w:t>87903 až 87906</w:t>
            </w:r>
          </w:p>
        </w:tc>
      </w:tr>
      <w:tr>
        <w:trPr>
          <w:cantSplit/>
        </w:trPr>
        <w:tc>
          <w:tcPr>
            <w:tcW w:w="3822" w:type="pct"/>
            <w:tcBorders>
              <w:left w:val="single" w:sz="6" w:space="0" w:color="auto"/>
              <w:bottom w:val="single" w:sz="4" w:space="0" w:color="auto"/>
              <w:right w:val="single" w:sz="6" w:space="0" w:color="auto"/>
            </w:tcBorders>
          </w:tcPr>
          <w:p>
            <w:pPr>
              <w:spacing w:before="60" w:after="60" w:line="240" w:lineRule="auto"/>
              <w:rPr>
                <w:noProof/>
                <w:lang w:val="sk-SK"/>
              </w:rPr>
            </w:pPr>
            <w:r>
              <w:rPr>
                <w:noProof/>
                <w:lang w:val="sk-SK"/>
              </w:rPr>
              <w:t>Vydavateľské a tlačiarenské služby za poplatok alebo na zmluvnom základe</w:t>
            </w:r>
          </w:p>
        </w:tc>
        <w:tc>
          <w:tcPr>
            <w:tcW w:w="1178" w:type="pct"/>
            <w:tcBorders>
              <w:left w:val="single" w:sz="6" w:space="0" w:color="auto"/>
              <w:bottom w:val="single" w:sz="4" w:space="0" w:color="auto"/>
              <w:right w:val="single" w:sz="6" w:space="0" w:color="auto"/>
            </w:tcBorders>
          </w:tcPr>
          <w:p>
            <w:pPr>
              <w:spacing w:before="60" w:after="60" w:line="240" w:lineRule="auto"/>
              <w:rPr>
                <w:noProof/>
                <w:lang w:val="sk-SK"/>
              </w:rPr>
            </w:pPr>
            <w:r>
              <w:rPr>
                <w:noProof/>
                <w:lang w:val="sk-SK"/>
              </w:rPr>
              <w:t>88442</w:t>
            </w:r>
          </w:p>
        </w:tc>
      </w:tr>
    </w:tbl>
    <w:p>
      <w:pPr>
        <w:rPr>
          <w:noProof/>
          <w:lang w:val="sk-SK"/>
        </w:rPr>
      </w:pPr>
    </w:p>
    <w:p>
      <w:pPr>
        <w:rPr>
          <w:noProof/>
          <w:lang w:val="sk-SK"/>
        </w:rPr>
      </w:pPr>
      <w:r>
        <w:rPr>
          <w:noProof/>
          <w:lang w:val="sk-SK"/>
        </w:rPr>
        <w:br w:type="page"/>
        <w:t>Poznámky k oddielu E (Služby):</w:t>
      </w:r>
    </w:p>
    <w:p>
      <w:pPr>
        <w:rPr>
          <w:noProof/>
          <w:lang w:val="sk-SK"/>
        </w:rPr>
      </w:pPr>
    </w:p>
    <w:p>
      <w:pPr>
        <w:ind w:left="567" w:hanging="567"/>
        <w:rPr>
          <w:rFonts w:eastAsia="Calibri"/>
          <w:noProof/>
          <w:lang w:val="sk-SK"/>
        </w:rPr>
      </w:pPr>
      <w:r>
        <w:rPr>
          <w:noProof/>
          <w:lang w:val="sk-SK"/>
        </w:rPr>
        <w:t>1.</w:t>
      </w:r>
      <w:r>
        <w:rPr>
          <w:noProof/>
          <w:lang w:val="sk-SK"/>
        </w:rPr>
        <w:tab/>
        <w:t>Služby zahrnuté v tomto oddiele podliehajú zmluvným podmienkam stanoveným v zozname Únie pre kapitolu 8 (Liberalizácia investícií, obchodu v oblasti služieb a elektronického obchodu) tejto dohody.</w:t>
      </w:r>
    </w:p>
    <w:p>
      <w:pPr>
        <w:ind w:left="567" w:hanging="567"/>
        <w:rPr>
          <w:rFonts w:eastAsia="Calibri"/>
          <w:noProof/>
          <w:lang w:val="sk-SK"/>
        </w:rPr>
      </w:pPr>
    </w:p>
    <w:p>
      <w:pPr>
        <w:ind w:left="567" w:hanging="567"/>
        <w:rPr>
          <w:noProof/>
          <w:lang w:val="sk-SK"/>
        </w:rPr>
      </w:pPr>
      <w:r>
        <w:rPr>
          <w:noProof/>
          <w:lang w:val="sk-SK"/>
        </w:rPr>
        <w:t>2.</w:t>
      </w:r>
      <w:r>
        <w:rPr>
          <w:rStyle w:val="FootnoteReference"/>
          <w:noProof/>
          <w:lang w:val="sk-SK"/>
        </w:rPr>
        <w:t>*</w:t>
      </w:r>
      <w:r>
        <w:rPr>
          <w:noProof/>
          <w:lang w:val="sk-SK"/>
        </w:rPr>
        <w:tab/>
        <w:t>Okrem služieb, ktoré subjekty musia obstarávať od iného subjektu na základe výlučného práva stanoveného zákonom, iným právnym predpisom alebo správnym opatrením.</w:t>
      </w:r>
    </w:p>
    <w:p>
      <w:pPr>
        <w:ind w:left="567" w:hanging="567"/>
        <w:rPr>
          <w:noProof/>
          <w:lang w:val="sk-SK"/>
        </w:rPr>
      </w:pPr>
    </w:p>
    <w:p>
      <w:pPr>
        <w:ind w:left="567" w:hanging="567"/>
        <w:rPr>
          <w:rFonts w:eastAsia="Calibri"/>
          <w:noProof/>
          <w:lang w:val="sk-SK"/>
        </w:rPr>
      </w:pPr>
      <w:r>
        <w:rPr>
          <w:noProof/>
          <w:lang w:val="sk-SK"/>
        </w:rPr>
        <w:t>3.</w:t>
      </w:r>
      <w:r>
        <w:rPr>
          <w:rStyle w:val="FootnoteReference"/>
          <w:noProof/>
          <w:lang w:val="sk-SK"/>
        </w:rPr>
        <w:t>**</w:t>
      </w:r>
      <w:r>
        <w:rPr>
          <w:noProof/>
          <w:lang w:val="sk-SK"/>
        </w:rPr>
        <w:tab/>
        <w:t>Zákazky na hotelové a reštauračné služby (CPC 64) sú zahrnuté do národného zaobchádzania s dodávateľmi a poskytovateľmi služieb Vietnamu za predpokladu, že ich hodnota dosahuje alebo prekračuje 750 000 eur, keď sú tieto zákazky udeľované obstarávateľskými subjektmi, na ktoré sa vzťahujú oddiely A (Orgány ústrednej štátnej správy) a B (Orgány na nižšej ako ústrednej úrovni), a ich hodnota dosahuje alebo prekračuje 1 000 000 eur, keď sú tieto zákazky udeľované ostatnými obstarávateľskými subjektmi, na ktoré sa vzťahuje oddiel C (Ostatné zahrnuté subjekty).</w:t>
      </w:r>
    </w:p>
    <w:p>
      <w:pPr>
        <w:rPr>
          <w:noProof/>
          <w:lang w:val="sk-SK"/>
        </w:rPr>
      </w:pPr>
    </w:p>
    <w:p>
      <w:pPr>
        <w:rPr>
          <w:noProof/>
          <w:lang w:val="sk-SK"/>
        </w:rPr>
      </w:pPr>
    </w:p>
    <w:p>
      <w:pPr>
        <w:jc w:val="center"/>
        <w:rPr>
          <w:noProof/>
          <w:lang w:val="sk-SK"/>
        </w:rPr>
      </w:pPr>
      <w:r>
        <w:rPr>
          <w:noProof/>
          <w:lang w:val="sk-SK"/>
        </w:rPr>
        <w:br w:type="page"/>
        <w:t>ODDIEL F</w:t>
      </w:r>
    </w:p>
    <w:p>
      <w:pPr>
        <w:jc w:val="center"/>
        <w:rPr>
          <w:noProof/>
          <w:lang w:val="sk-SK"/>
        </w:rPr>
      </w:pPr>
    </w:p>
    <w:p>
      <w:pPr>
        <w:jc w:val="center"/>
        <w:rPr>
          <w:noProof/>
          <w:lang w:val="sk-SK"/>
        </w:rPr>
      </w:pPr>
      <w:r>
        <w:rPr>
          <w:noProof/>
          <w:lang w:val="sk-SK"/>
        </w:rPr>
        <w:t>STAVEBNÉ SLUŽBY</w:t>
      </w:r>
    </w:p>
    <w:p>
      <w:pPr>
        <w:jc w:val="center"/>
        <w:rPr>
          <w:noProof/>
          <w:lang w:val="sk-SK"/>
        </w:rPr>
      </w:pPr>
    </w:p>
    <w:p>
      <w:pPr>
        <w:rPr>
          <w:rFonts w:eastAsia="MS Mincho"/>
          <w:noProof/>
          <w:lang w:val="sk-SK"/>
        </w:rPr>
      </w:pPr>
      <w:r>
        <w:rPr>
          <w:noProof/>
          <w:lang w:val="sk-SK"/>
        </w:rPr>
        <w:t>Kapitola 9 (Vládne obstarávanie) sa vzťahuje na všetky stavebné služby uvedené v časti 51 Provizórnej ústrednej klasifikácie produkcie vypracovanej Organizáciou Spojených národov (CPC), ktoré sú obstarávané subjektmi stanovenými v oddiele A (Orgány ústrednej štátnej správy) až C (Iné zahrnuté subjekty) s výhradou poznámok k príslušným oddielom, poznámok k tomuto oddielu a oddielu G (Všeobecné poznámky).</w:t>
      </w:r>
    </w:p>
    <w:p>
      <w:pPr>
        <w:rPr>
          <w:rFonts w:eastAsia="MS Mincho"/>
          <w:noProof/>
          <w:lang w:val="sk-SK"/>
        </w:rPr>
      </w:pPr>
    </w:p>
    <w:p>
      <w:pPr>
        <w:rPr>
          <w:noProof/>
          <w:lang w:val="sk-SK"/>
        </w:rPr>
      </w:pPr>
      <w:r>
        <w:rPr>
          <w:noProof/>
          <w:lang w:val="sk-SK"/>
        </w:rPr>
        <w:t>Zoznam časti 51 CPC:</w:t>
      </w:r>
    </w:p>
    <w:p>
      <w:pPr>
        <w:rPr>
          <w:noProof/>
          <w:lang w:val="sk-SK"/>
        </w:rPr>
      </w:pPr>
    </w:p>
    <w:tbl>
      <w:tblPr>
        <w:tblW w:w="0" w:type="auto"/>
        <w:jc w:val="center"/>
        <w:tblLayout w:type="fixed"/>
        <w:tblLook w:val="0000" w:firstRow="0" w:lastRow="0" w:firstColumn="0" w:lastColumn="0" w:noHBand="0" w:noVBand="0"/>
      </w:tblPr>
      <w:tblGrid>
        <w:gridCol w:w="959"/>
        <w:gridCol w:w="850"/>
        <w:gridCol w:w="1134"/>
        <w:gridCol w:w="5245"/>
        <w:gridCol w:w="1666"/>
      </w:tblGrid>
      <w:tr>
        <w:trPr>
          <w:cantSplit/>
          <w:tblHeader/>
          <w:jc w:val="center"/>
        </w:trPr>
        <w:tc>
          <w:tcPr>
            <w:tcW w:w="959" w:type="dxa"/>
            <w:tcBorders>
              <w:top w:val="single" w:sz="6" w:space="0" w:color="auto"/>
              <w:bottom w:val="single" w:sz="6" w:space="0" w:color="auto"/>
            </w:tcBorders>
          </w:tcPr>
          <w:p>
            <w:pPr>
              <w:spacing w:before="60" w:after="60" w:line="240" w:lineRule="auto"/>
              <w:ind w:left="-57" w:right="-57"/>
              <w:jc w:val="center"/>
              <w:rPr>
                <w:noProof/>
                <w:lang w:val="sk-SK"/>
              </w:rPr>
            </w:pPr>
            <w:r>
              <w:rPr>
                <w:noProof/>
                <w:lang w:val="sk-SK"/>
              </w:rPr>
              <w:t>Skupina</w:t>
            </w:r>
          </w:p>
        </w:tc>
        <w:tc>
          <w:tcPr>
            <w:tcW w:w="850" w:type="dxa"/>
            <w:tcBorders>
              <w:top w:val="single" w:sz="6" w:space="0" w:color="auto"/>
              <w:bottom w:val="single" w:sz="6" w:space="0" w:color="auto"/>
            </w:tcBorders>
          </w:tcPr>
          <w:p>
            <w:pPr>
              <w:spacing w:before="60" w:after="60" w:line="240" w:lineRule="auto"/>
              <w:jc w:val="center"/>
              <w:rPr>
                <w:noProof/>
                <w:lang w:val="sk-SK"/>
              </w:rPr>
            </w:pPr>
            <w:r>
              <w:rPr>
                <w:noProof/>
                <w:lang w:val="sk-SK"/>
              </w:rPr>
              <w:t>Trieda</w:t>
            </w:r>
          </w:p>
        </w:tc>
        <w:tc>
          <w:tcPr>
            <w:tcW w:w="1134" w:type="dxa"/>
            <w:tcBorders>
              <w:top w:val="single" w:sz="6" w:space="0" w:color="auto"/>
              <w:bottom w:val="single" w:sz="6" w:space="0" w:color="auto"/>
            </w:tcBorders>
          </w:tcPr>
          <w:p>
            <w:pPr>
              <w:spacing w:before="60" w:after="60" w:line="240" w:lineRule="auto"/>
              <w:ind w:left="-57" w:right="-57"/>
              <w:jc w:val="center"/>
              <w:rPr>
                <w:noProof/>
                <w:lang w:val="sk-SK"/>
              </w:rPr>
            </w:pPr>
            <w:r>
              <w:rPr>
                <w:noProof/>
                <w:lang w:val="sk-SK"/>
              </w:rPr>
              <w:t>Podtrieda</w:t>
            </w:r>
          </w:p>
        </w:tc>
        <w:tc>
          <w:tcPr>
            <w:tcW w:w="5245" w:type="dxa"/>
            <w:tcBorders>
              <w:top w:val="single" w:sz="6" w:space="0" w:color="auto"/>
              <w:bottom w:val="single" w:sz="6" w:space="0" w:color="auto"/>
            </w:tcBorders>
          </w:tcPr>
          <w:p>
            <w:pPr>
              <w:spacing w:before="60" w:after="60" w:line="240" w:lineRule="auto"/>
              <w:jc w:val="center"/>
              <w:rPr>
                <w:noProof/>
                <w:lang w:val="sk-SK"/>
              </w:rPr>
            </w:pPr>
            <w:r>
              <w:rPr>
                <w:noProof/>
                <w:lang w:val="sk-SK"/>
              </w:rPr>
              <w:t>Hlava</w:t>
            </w:r>
          </w:p>
        </w:tc>
        <w:tc>
          <w:tcPr>
            <w:tcW w:w="1666" w:type="dxa"/>
            <w:tcBorders>
              <w:top w:val="single" w:sz="6" w:space="0" w:color="auto"/>
              <w:bottom w:val="single" w:sz="6" w:space="0" w:color="auto"/>
            </w:tcBorders>
          </w:tcPr>
          <w:p>
            <w:pPr>
              <w:spacing w:before="60" w:after="60" w:line="240" w:lineRule="auto"/>
              <w:jc w:val="center"/>
              <w:rPr>
                <w:noProof/>
                <w:lang w:val="sk-SK"/>
              </w:rPr>
            </w:pPr>
            <w:r>
              <w:rPr>
                <w:noProof/>
                <w:lang w:val="sk-SK"/>
              </w:rPr>
              <w:t>Zodpovedajúci ISCI</w:t>
            </w:r>
          </w:p>
        </w:tc>
      </w:tr>
      <w:tr>
        <w:trPr>
          <w:cantSplit/>
          <w:jc w:val="center"/>
        </w:trPr>
        <w:tc>
          <w:tcPr>
            <w:tcW w:w="2943" w:type="dxa"/>
            <w:gridSpan w:val="3"/>
          </w:tcPr>
          <w:p>
            <w:pPr>
              <w:spacing w:before="60" w:after="60" w:line="240" w:lineRule="auto"/>
              <w:rPr>
                <w:noProof/>
                <w:lang w:val="sk-SK"/>
              </w:rPr>
            </w:pPr>
            <w:r>
              <w:rPr>
                <w:noProof/>
                <w:lang w:val="sk-SK"/>
              </w:rPr>
              <w:t>ODDIEL 5</w:t>
            </w:r>
          </w:p>
        </w:tc>
        <w:tc>
          <w:tcPr>
            <w:tcW w:w="5245" w:type="dxa"/>
          </w:tcPr>
          <w:p>
            <w:pPr>
              <w:spacing w:before="60" w:after="60" w:line="240" w:lineRule="auto"/>
              <w:rPr>
                <w:noProof/>
                <w:lang w:val="sk-SK"/>
              </w:rPr>
            </w:pPr>
            <w:r>
              <w:rPr>
                <w:noProof/>
                <w:lang w:val="sk-SK"/>
              </w:rPr>
              <w:t>STAVEBNÉ PRÁCE A STAVBY: KRAJINA</w:t>
            </w:r>
          </w:p>
        </w:tc>
        <w:tc>
          <w:tcPr>
            <w:tcW w:w="1666" w:type="dxa"/>
          </w:tcPr>
          <w:p>
            <w:pPr>
              <w:spacing w:before="60" w:after="60" w:line="240" w:lineRule="auto"/>
              <w:jc w:val="center"/>
              <w:rPr>
                <w:noProof/>
                <w:lang w:val="sk-SK"/>
              </w:rPr>
            </w:pPr>
          </w:p>
        </w:tc>
      </w:tr>
      <w:tr>
        <w:trPr>
          <w:cantSplit/>
          <w:jc w:val="center"/>
        </w:trPr>
        <w:tc>
          <w:tcPr>
            <w:tcW w:w="2943" w:type="dxa"/>
            <w:gridSpan w:val="3"/>
          </w:tcPr>
          <w:p>
            <w:pPr>
              <w:spacing w:before="60" w:after="60" w:line="240" w:lineRule="auto"/>
              <w:rPr>
                <w:noProof/>
                <w:lang w:val="sk-SK"/>
              </w:rPr>
            </w:pPr>
            <w:r>
              <w:rPr>
                <w:noProof/>
                <w:lang w:val="sk-SK"/>
              </w:rPr>
              <w:t>ČASŤ 51</w:t>
            </w:r>
          </w:p>
        </w:tc>
        <w:tc>
          <w:tcPr>
            <w:tcW w:w="5245" w:type="dxa"/>
          </w:tcPr>
          <w:p>
            <w:pPr>
              <w:spacing w:before="60" w:after="60" w:line="240" w:lineRule="auto"/>
              <w:rPr>
                <w:noProof/>
                <w:lang w:val="sk-SK"/>
              </w:rPr>
            </w:pPr>
            <w:r>
              <w:rPr>
                <w:noProof/>
                <w:lang w:val="sk-SK"/>
              </w:rPr>
              <w:t>STAVEBNÉ PRÁCE</w:t>
            </w:r>
          </w:p>
        </w:tc>
        <w:tc>
          <w:tcPr>
            <w:tcW w:w="1666" w:type="dxa"/>
          </w:tcPr>
          <w:p>
            <w:pPr>
              <w:spacing w:before="60" w:after="60" w:line="240" w:lineRule="auto"/>
              <w:jc w:val="center"/>
              <w:rPr>
                <w:noProof/>
                <w:lang w:val="sk-SK"/>
              </w:rPr>
            </w:pPr>
          </w:p>
        </w:tc>
      </w:tr>
      <w:tr>
        <w:trPr>
          <w:cantSplit/>
          <w:jc w:val="center"/>
        </w:trPr>
        <w:tc>
          <w:tcPr>
            <w:tcW w:w="959" w:type="dxa"/>
          </w:tcPr>
          <w:p>
            <w:pPr>
              <w:spacing w:before="60" w:after="60" w:line="240" w:lineRule="auto"/>
              <w:jc w:val="center"/>
              <w:rPr>
                <w:noProof/>
                <w:lang w:val="sk-SK"/>
              </w:rPr>
            </w:pPr>
            <w:r>
              <w:rPr>
                <w:noProof/>
                <w:lang w:val="sk-SK"/>
              </w:rPr>
              <w:t>511</w:t>
            </w: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p>
        </w:tc>
        <w:tc>
          <w:tcPr>
            <w:tcW w:w="5245" w:type="dxa"/>
          </w:tcPr>
          <w:p>
            <w:pPr>
              <w:spacing w:before="60" w:after="60" w:line="240" w:lineRule="auto"/>
              <w:rPr>
                <w:noProof/>
                <w:lang w:val="sk-SK"/>
              </w:rPr>
            </w:pPr>
            <w:r>
              <w:rPr>
                <w:noProof/>
                <w:lang w:val="sk-SK"/>
              </w:rPr>
              <w:t>Prípravné práce na staveniskách</w:t>
            </w:r>
          </w:p>
        </w:tc>
        <w:tc>
          <w:tcPr>
            <w:tcW w:w="1666" w:type="dxa"/>
          </w:tcPr>
          <w:p>
            <w:pPr>
              <w:spacing w:before="60" w:after="60" w:line="240" w:lineRule="auto"/>
              <w:jc w:val="center"/>
              <w:rPr>
                <w:noProof/>
                <w:lang w:val="sk-SK"/>
              </w:rPr>
            </w:pP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5111</w:t>
            </w:r>
          </w:p>
        </w:tc>
        <w:tc>
          <w:tcPr>
            <w:tcW w:w="1134" w:type="dxa"/>
          </w:tcPr>
          <w:p>
            <w:pPr>
              <w:spacing w:before="60" w:after="60" w:line="240" w:lineRule="auto"/>
              <w:jc w:val="center"/>
              <w:rPr>
                <w:noProof/>
                <w:lang w:val="sk-SK"/>
              </w:rPr>
            </w:pPr>
            <w:r>
              <w:rPr>
                <w:noProof/>
                <w:lang w:val="sk-SK"/>
              </w:rPr>
              <w:t>51110</w:t>
            </w:r>
          </w:p>
        </w:tc>
        <w:tc>
          <w:tcPr>
            <w:tcW w:w="5245" w:type="dxa"/>
          </w:tcPr>
          <w:p>
            <w:pPr>
              <w:spacing w:before="60" w:after="60" w:line="240" w:lineRule="auto"/>
              <w:rPr>
                <w:noProof/>
                <w:lang w:val="sk-SK"/>
              </w:rPr>
            </w:pPr>
            <w:r>
              <w:rPr>
                <w:noProof/>
                <w:lang w:val="sk-SK"/>
              </w:rPr>
              <w:t>Práce prieskumu staveniska</w:t>
            </w:r>
          </w:p>
        </w:tc>
        <w:tc>
          <w:tcPr>
            <w:tcW w:w="1666" w:type="dxa"/>
          </w:tcPr>
          <w:p>
            <w:pPr>
              <w:spacing w:before="60" w:after="60" w:line="240" w:lineRule="auto"/>
              <w:jc w:val="center"/>
              <w:rPr>
                <w:noProof/>
                <w:lang w:val="sk-SK"/>
              </w:rPr>
            </w:pPr>
            <w:r>
              <w:rPr>
                <w:noProof/>
                <w:lang w:val="sk-SK"/>
              </w:rPr>
              <w:t>4510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5112</w:t>
            </w:r>
          </w:p>
        </w:tc>
        <w:tc>
          <w:tcPr>
            <w:tcW w:w="1134" w:type="dxa"/>
          </w:tcPr>
          <w:p>
            <w:pPr>
              <w:spacing w:before="60" w:after="60" w:line="240" w:lineRule="auto"/>
              <w:jc w:val="center"/>
              <w:rPr>
                <w:noProof/>
                <w:lang w:val="sk-SK"/>
              </w:rPr>
            </w:pPr>
            <w:r>
              <w:rPr>
                <w:noProof/>
                <w:lang w:val="sk-SK"/>
              </w:rPr>
              <w:t>51120</w:t>
            </w:r>
          </w:p>
        </w:tc>
        <w:tc>
          <w:tcPr>
            <w:tcW w:w="5245" w:type="dxa"/>
          </w:tcPr>
          <w:p>
            <w:pPr>
              <w:spacing w:before="60" w:after="60" w:line="240" w:lineRule="auto"/>
              <w:rPr>
                <w:noProof/>
                <w:lang w:val="sk-SK"/>
              </w:rPr>
            </w:pPr>
            <w:r>
              <w:rPr>
                <w:noProof/>
                <w:lang w:val="sk-SK"/>
              </w:rPr>
              <w:t>Demolačné práce</w:t>
            </w:r>
          </w:p>
        </w:tc>
        <w:tc>
          <w:tcPr>
            <w:tcW w:w="1666" w:type="dxa"/>
          </w:tcPr>
          <w:p>
            <w:pPr>
              <w:spacing w:before="60" w:after="60" w:line="240" w:lineRule="auto"/>
              <w:jc w:val="center"/>
              <w:rPr>
                <w:noProof/>
                <w:lang w:val="sk-SK"/>
              </w:rPr>
            </w:pPr>
            <w:r>
              <w:rPr>
                <w:noProof/>
                <w:lang w:val="sk-SK"/>
              </w:rPr>
              <w:t>4510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5113</w:t>
            </w:r>
          </w:p>
        </w:tc>
        <w:tc>
          <w:tcPr>
            <w:tcW w:w="1134" w:type="dxa"/>
          </w:tcPr>
          <w:p>
            <w:pPr>
              <w:spacing w:before="60" w:after="60" w:line="240" w:lineRule="auto"/>
              <w:jc w:val="center"/>
              <w:rPr>
                <w:noProof/>
                <w:lang w:val="sk-SK"/>
              </w:rPr>
            </w:pPr>
            <w:r>
              <w:rPr>
                <w:noProof/>
                <w:lang w:val="sk-SK"/>
              </w:rPr>
              <w:t>51130</w:t>
            </w:r>
          </w:p>
        </w:tc>
        <w:tc>
          <w:tcPr>
            <w:tcW w:w="5245" w:type="dxa"/>
          </w:tcPr>
          <w:p>
            <w:pPr>
              <w:spacing w:before="60" w:after="60" w:line="240" w:lineRule="auto"/>
              <w:rPr>
                <w:noProof/>
                <w:lang w:val="sk-SK"/>
              </w:rPr>
            </w:pPr>
            <w:r>
              <w:rPr>
                <w:noProof/>
                <w:lang w:val="sk-SK"/>
              </w:rPr>
              <w:t>Terénne práce a úpravy staveniska</w:t>
            </w:r>
          </w:p>
        </w:tc>
        <w:tc>
          <w:tcPr>
            <w:tcW w:w="1666" w:type="dxa"/>
          </w:tcPr>
          <w:p>
            <w:pPr>
              <w:spacing w:before="60" w:after="60" w:line="240" w:lineRule="auto"/>
              <w:jc w:val="center"/>
              <w:rPr>
                <w:noProof/>
                <w:lang w:val="sk-SK"/>
              </w:rPr>
            </w:pPr>
            <w:r>
              <w:rPr>
                <w:noProof/>
                <w:lang w:val="sk-SK"/>
              </w:rPr>
              <w:t>4510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5114</w:t>
            </w:r>
          </w:p>
        </w:tc>
        <w:tc>
          <w:tcPr>
            <w:tcW w:w="1134" w:type="dxa"/>
          </w:tcPr>
          <w:p>
            <w:pPr>
              <w:spacing w:before="60" w:after="60" w:line="240" w:lineRule="auto"/>
              <w:jc w:val="center"/>
              <w:rPr>
                <w:noProof/>
                <w:lang w:val="sk-SK"/>
              </w:rPr>
            </w:pPr>
            <w:r>
              <w:rPr>
                <w:noProof/>
                <w:lang w:val="sk-SK"/>
              </w:rPr>
              <w:t>51140</w:t>
            </w:r>
          </w:p>
        </w:tc>
        <w:tc>
          <w:tcPr>
            <w:tcW w:w="5245" w:type="dxa"/>
          </w:tcPr>
          <w:p>
            <w:pPr>
              <w:spacing w:before="60" w:after="60" w:line="240" w:lineRule="auto"/>
              <w:rPr>
                <w:noProof/>
                <w:lang w:val="sk-SK"/>
              </w:rPr>
            </w:pPr>
            <w:r>
              <w:rPr>
                <w:noProof/>
                <w:lang w:val="sk-SK"/>
              </w:rPr>
              <w:t>Výkopové zemné práce a presun zemín</w:t>
            </w:r>
          </w:p>
        </w:tc>
        <w:tc>
          <w:tcPr>
            <w:tcW w:w="1666" w:type="dxa"/>
          </w:tcPr>
          <w:p>
            <w:pPr>
              <w:spacing w:before="60" w:after="60" w:line="240" w:lineRule="auto"/>
              <w:jc w:val="center"/>
              <w:rPr>
                <w:noProof/>
                <w:lang w:val="sk-SK"/>
              </w:rPr>
            </w:pPr>
            <w:r>
              <w:rPr>
                <w:noProof/>
                <w:lang w:val="sk-SK"/>
              </w:rPr>
              <w:t>4510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5115</w:t>
            </w:r>
          </w:p>
        </w:tc>
        <w:tc>
          <w:tcPr>
            <w:tcW w:w="1134" w:type="dxa"/>
          </w:tcPr>
          <w:p>
            <w:pPr>
              <w:spacing w:before="60" w:after="60" w:line="240" w:lineRule="auto"/>
              <w:jc w:val="center"/>
              <w:rPr>
                <w:noProof/>
                <w:lang w:val="sk-SK"/>
              </w:rPr>
            </w:pPr>
            <w:r>
              <w:rPr>
                <w:noProof/>
                <w:lang w:val="sk-SK"/>
              </w:rPr>
              <w:t>51150</w:t>
            </w:r>
          </w:p>
        </w:tc>
        <w:tc>
          <w:tcPr>
            <w:tcW w:w="5245" w:type="dxa"/>
          </w:tcPr>
          <w:p>
            <w:pPr>
              <w:spacing w:before="60" w:after="60" w:line="240" w:lineRule="auto"/>
              <w:rPr>
                <w:noProof/>
                <w:lang w:val="sk-SK"/>
              </w:rPr>
            </w:pPr>
            <w:r>
              <w:rPr>
                <w:noProof/>
                <w:lang w:val="sk-SK"/>
              </w:rPr>
              <w:t>Príprava staveniska na výkop</w:t>
            </w:r>
          </w:p>
        </w:tc>
        <w:tc>
          <w:tcPr>
            <w:tcW w:w="1666" w:type="dxa"/>
          </w:tcPr>
          <w:p>
            <w:pPr>
              <w:spacing w:before="60" w:after="60" w:line="240" w:lineRule="auto"/>
              <w:jc w:val="center"/>
              <w:rPr>
                <w:noProof/>
                <w:lang w:val="sk-SK"/>
              </w:rPr>
            </w:pPr>
            <w:r>
              <w:rPr>
                <w:noProof/>
                <w:lang w:val="sk-SK"/>
              </w:rPr>
              <w:t>4510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5116</w:t>
            </w:r>
          </w:p>
        </w:tc>
        <w:tc>
          <w:tcPr>
            <w:tcW w:w="1134" w:type="dxa"/>
          </w:tcPr>
          <w:p>
            <w:pPr>
              <w:spacing w:before="60" w:after="60" w:line="240" w:lineRule="auto"/>
              <w:jc w:val="center"/>
              <w:rPr>
                <w:noProof/>
                <w:lang w:val="sk-SK"/>
              </w:rPr>
            </w:pPr>
            <w:r>
              <w:rPr>
                <w:noProof/>
                <w:lang w:val="sk-SK"/>
              </w:rPr>
              <w:t>51160</w:t>
            </w:r>
          </w:p>
        </w:tc>
        <w:tc>
          <w:tcPr>
            <w:tcW w:w="5245" w:type="dxa"/>
          </w:tcPr>
          <w:p>
            <w:pPr>
              <w:spacing w:before="60" w:after="60" w:line="240" w:lineRule="auto"/>
              <w:rPr>
                <w:noProof/>
                <w:lang w:val="sk-SK"/>
              </w:rPr>
            </w:pPr>
            <w:r>
              <w:rPr>
                <w:noProof/>
                <w:lang w:val="sk-SK"/>
              </w:rPr>
              <w:t>Lešenárske práce</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r>
              <w:rPr>
                <w:noProof/>
                <w:lang w:val="sk-SK"/>
              </w:rPr>
              <w:t>512</w:t>
            </w: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p>
        </w:tc>
        <w:tc>
          <w:tcPr>
            <w:tcW w:w="5245" w:type="dxa"/>
          </w:tcPr>
          <w:p>
            <w:pPr>
              <w:spacing w:before="60" w:after="60" w:line="240" w:lineRule="auto"/>
              <w:rPr>
                <w:noProof/>
                <w:lang w:val="sk-SK"/>
              </w:rPr>
            </w:pPr>
            <w:r>
              <w:rPr>
                <w:noProof/>
                <w:lang w:val="sk-SK"/>
              </w:rPr>
              <w:t>Stavebné práce na stavbe budov</w:t>
            </w:r>
          </w:p>
        </w:tc>
        <w:tc>
          <w:tcPr>
            <w:tcW w:w="1666" w:type="dxa"/>
          </w:tcPr>
          <w:p>
            <w:pPr>
              <w:spacing w:before="60" w:after="60" w:line="240" w:lineRule="auto"/>
              <w:jc w:val="center"/>
              <w:rPr>
                <w:noProof/>
                <w:lang w:val="sk-SK"/>
              </w:rPr>
            </w:pP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5121</w:t>
            </w:r>
          </w:p>
        </w:tc>
        <w:tc>
          <w:tcPr>
            <w:tcW w:w="1134" w:type="dxa"/>
          </w:tcPr>
          <w:p>
            <w:pPr>
              <w:spacing w:before="60" w:after="60" w:line="240" w:lineRule="auto"/>
              <w:jc w:val="center"/>
              <w:rPr>
                <w:noProof/>
                <w:lang w:val="sk-SK"/>
              </w:rPr>
            </w:pPr>
            <w:r>
              <w:rPr>
                <w:noProof/>
                <w:lang w:val="sk-SK"/>
              </w:rPr>
              <w:t>51210</w:t>
            </w:r>
          </w:p>
        </w:tc>
        <w:tc>
          <w:tcPr>
            <w:tcW w:w="5245" w:type="dxa"/>
          </w:tcPr>
          <w:p>
            <w:pPr>
              <w:spacing w:before="60" w:after="60" w:line="240" w:lineRule="auto"/>
              <w:rPr>
                <w:noProof/>
                <w:lang w:val="sk-SK"/>
              </w:rPr>
            </w:pPr>
            <w:r>
              <w:rPr>
                <w:noProof/>
                <w:lang w:val="sk-SK"/>
              </w:rPr>
              <w:t>Na jednobytových a dvojbytových budovách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5122</w:t>
            </w:r>
          </w:p>
        </w:tc>
        <w:tc>
          <w:tcPr>
            <w:tcW w:w="1134" w:type="dxa"/>
          </w:tcPr>
          <w:p>
            <w:pPr>
              <w:spacing w:before="60" w:after="60" w:line="240" w:lineRule="auto"/>
              <w:jc w:val="center"/>
              <w:rPr>
                <w:noProof/>
                <w:lang w:val="sk-SK"/>
              </w:rPr>
            </w:pPr>
            <w:r>
              <w:rPr>
                <w:noProof/>
                <w:lang w:val="sk-SK"/>
              </w:rPr>
              <w:t>51220</w:t>
            </w:r>
          </w:p>
        </w:tc>
        <w:tc>
          <w:tcPr>
            <w:tcW w:w="5245" w:type="dxa"/>
          </w:tcPr>
          <w:p>
            <w:pPr>
              <w:spacing w:before="60" w:after="60" w:line="240" w:lineRule="auto"/>
              <w:rPr>
                <w:noProof/>
                <w:lang w:val="sk-SK"/>
              </w:rPr>
            </w:pPr>
            <w:r>
              <w:rPr>
                <w:noProof/>
                <w:lang w:val="sk-SK"/>
              </w:rPr>
              <w:t>Na viacbytových budovách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pageBreakBefore/>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5123</w:t>
            </w:r>
          </w:p>
        </w:tc>
        <w:tc>
          <w:tcPr>
            <w:tcW w:w="1134" w:type="dxa"/>
          </w:tcPr>
          <w:p>
            <w:pPr>
              <w:spacing w:before="60" w:after="60" w:line="240" w:lineRule="auto"/>
              <w:jc w:val="center"/>
              <w:rPr>
                <w:noProof/>
                <w:lang w:val="sk-SK"/>
              </w:rPr>
            </w:pPr>
            <w:r>
              <w:rPr>
                <w:noProof/>
                <w:lang w:val="sk-SK"/>
              </w:rPr>
              <w:t>51230</w:t>
            </w:r>
          </w:p>
        </w:tc>
        <w:tc>
          <w:tcPr>
            <w:tcW w:w="5245" w:type="dxa"/>
          </w:tcPr>
          <w:p>
            <w:pPr>
              <w:spacing w:before="60" w:after="60" w:line="240" w:lineRule="auto"/>
              <w:rPr>
                <w:noProof/>
                <w:lang w:val="sk-SK"/>
              </w:rPr>
            </w:pPr>
            <w:r>
              <w:rPr>
                <w:noProof/>
                <w:lang w:val="sk-SK"/>
              </w:rPr>
              <w:t>Na skladoch a priemyselných budovách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5124</w:t>
            </w:r>
          </w:p>
        </w:tc>
        <w:tc>
          <w:tcPr>
            <w:tcW w:w="1134" w:type="dxa"/>
          </w:tcPr>
          <w:p>
            <w:pPr>
              <w:spacing w:before="60" w:after="60" w:line="240" w:lineRule="auto"/>
              <w:jc w:val="center"/>
              <w:rPr>
                <w:noProof/>
                <w:lang w:val="sk-SK"/>
              </w:rPr>
            </w:pPr>
            <w:r>
              <w:rPr>
                <w:noProof/>
                <w:lang w:val="sk-SK"/>
              </w:rPr>
              <w:t>51240</w:t>
            </w:r>
          </w:p>
        </w:tc>
        <w:tc>
          <w:tcPr>
            <w:tcW w:w="5245" w:type="dxa"/>
          </w:tcPr>
          <w:p>
            <w:pPr>
              <w:spacing w:before="60" w:after="60" w:line="240" w:lineRule="auto"/>
              <w:rPr>
                <w:noProof/>
                <w:lang w:val="sk-SK"/>
              </w:rPr>
            </w:pPr>
            <w:r>
              <w:rPr>
                <w:noProof/>
                <w:lang w:val="sk-SK"/>
              </w:rPr>
              <w:t>Na komerčných budovách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5125</w:t>
            </w:r>
          </w:p>
        </w:tc>
        <w:tc>
          <w:tcPr>
            <w:tcW w:w="1134" w:type="dxa"/>
          </w:tcPr>
          <w:p>
            <w:pPr>
              <w:spacing w:before="60" w:after="60" w:line="240" w:lineRule="auto"/>
              <w:jc w:val="center"/>
              <w:rPr>
                <w:noProof/>
                <w:lang w:val="sk-SK"/>
              </w:rPr>
            </w:pPr>
            <w:r>
              <w:rPr>
                <w:noProof/>
                <w:lang w:val="sk-SK"/>
              </w:rPr>
              <w:t>51250</w:t>
            </w:r>
          </w:p>
        </w:tc>
        <w:tc>
          <w:tcPr>
            <w:tcW w:w="5245" w:type="dxa"/>
          </w:tcPr>
          <w:p>
            <w:pPr>
              <w:spacing w:before="60" w:after="60" w:line="240" w:lineRule="auto"/>
              <w:rPr>
                <w:noProof/>
                <w:lang w:val="sk-SK"/>
              </w:rPr>
            </w:pPr>
            <w:r>
              <w:rPr>
                <w:noProof/>
                <w:lang w:val="sk-SK"/>
              </w:rPr>
              <w:t>Na budovách určených na zábavu verejnosti</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5126</w:t>
            </w:r>
          </w:p>
        </w:tc>
        <w:tc>
          <w:tcPr>
            <w:tcW w:w="1134" w:type="dxa"/>
          </w:tcPr>
          <w:p>
            <w:pPr>
              <w:spacing w:before="60" w:after="60" w:line="240" w:lineRule="auto"/>
              <w:jc w:val="center"/>
              <w:rPr>
                <w:noProof/>
                <w:lang w:val="sk-SK"/>
              </w:rPr>
            </w:pPr>
            <w:r>
              <w:rPr>
                <w:noProof/>
                <w:lang w:val="sk-SK"/>
              </w:rPr>
              <w:t>51260</w:t>
            </w:r>
          </w:p>
        </w:tc>
        <w:tc>
          <w:tcPr>
            <w:tcW w:w="5245" w:type="dxa"/>
          </w:tcPr>
          <w:p>
            <w:pPr>
              <w:spacing w:before="60" w:after="60" w:line="240" w:lineRule="auto"/>
              <w:rPr>
                <w:noProof/>
                <w:lang w:val="sk-SK"/>
              </w:rPr>
            </w:pPr>
            <w:r>
              <w:rPr>
                <w:noProof/>
                <w:lang w:val="sk-SK"/>
              </w:rPr>
              <w:t>Na hoteloch, reštauráciách a podobných budovách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5127</w:t>
            </w:r>
          </w:p>
        </w:tc>
        <w:tc>
          <w:tcPr>
            <w:tcW w:w="1134" w:type="dxa"/>
          </w:tcPr>
          <w:p>
            <w:pPr>
              <w:spacing w:before="60" w:after="60" w:line="240" w:lineRule="auto"/>
              <w:jc w:val="center"/>
              <w:rPr>
                <w:noProof/>
                <w:lang w:val="sk-SK"/>
              </w:rPr>
            </w:pPr>
            <w:r>
              <w:rPr>
                <w:noProof/>
                <w:lang w:val="sk-SK"/>
              </w:rPr>
              <w:t>51270</w:t>
            </w:r>
          </w:p>
        </w:tc>
        <w:tc>
          <w:tcPr>
            <w:tcW w:w="5245" w:type="dxa"/>
          </w:tcPr>
          <w:p>
            <w:pPr>
              <w:spacing w:before="60" w:after="60" w:line="240" w:lineRule="auto"/>
              <w:rPr>
                <w:noProof/>
                <w:lang w:val="sk-SK"/>
              </w:rPr>
            </w:pPr>
            <w:r>
              <w:rPr>
                <w:noProof/>
                <w:lang w:val="sk-SK"/>
              </w:rPr>
              <w:t>Na vzdelávacích budovách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5128</w:t>
            </w:r>
          </w:p>
        </w:tc>
        <w:tc>
          <w:tcPr>
            <w:tcW w:w="1134" w:type="dxa"/>
          </w:tcPr>
          <w:p>
            <w:pPr>
              <w:spacing w:before="60" w:after="60" w:line="240" w:lineRule="auto"/>
              <w:jc w:val="center"/>
              <w:rPr>
                <w:noProof/>
                <w:lang w:val="sk-SK"/>
              </w:rPr>
            </w:pPr>
            <w:r>
              <w:rPr>
                <w:noProof/>
                <w:lang w:val="sk-SK"/>
              </w:rPr>
              <w:t>51280</w:t>
            </w:r>
          </w:p>
        </w:tc>
        <w:tc>
          <w:tcPr>
            <w:tcW w:w="5245" w:type="dxa"/>
          </w:tcPr>
          <w:p>
            <w:pPr>
              <w:spacing w:before="60" w:after="60" w:line="240" w:lineRule="auto"/>
              <w:rPr>
                <w:noProof/>
                <w:lang w:val="sk-SK"/>
              </w:rPr>
            </w:pPr>
            <w:r>
              <w:rPr>
                <w:noProof/>
                <w:lang w:val="sk-SK"/>
              </w:rPr>
              <w:t>Na zdravotníckych budovách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5129</w:t>
            </w:r>
          </w:p>
        </w:tc>
        <w:tc>
          <w:tcPr>
            <w:tcW w:w="1134" w:type="dxa"/>
          </w:tcPr>
          <w:p>
            <w:pPr>
              <w:spacing w:before="60" w:after="60" w:line="240" w:lineRule="auto"/>
              <w:jc w:val="center"/>
              <w:rPr>
                <w:noProof/>
                <w:lang w:val="sk-SK"/>
              </w:rPr>
            </w:pPr>
            <w:r>
              <w:rPr>
                <w:noProof/>
                <w:lang w:val="sk-SK"/>
              </w:rPr>
              <w:t>51290</w:t>
            </w:r>
          </w:p>
        </w:tc>
        <w:tc>
          <w:tcPr>
            <w:tcW w:w="5245" w:type="dxa"/>
          </w:tcPr>
          <w:p>
            <w:pPr>
              <w:spacing w:before="60" w:after="60" w:line="240" w:lineRule="auto"/>
              <w:rPr>
                <w:noProof/>
                <w:lang w:val="sk-SK"/>
              </w:rPr>
            </w:pPr>
            <w:r>
              <w:rPr>
                <w:noProof/>
                <w:lang w:val="sk-SK"/>
              </w:rPr>
              <w:t>Na ostatných budovách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r>
              <w:rPr>
                <w:noProof/>
                <w:lang w:val="sk-SK"/>
              </w:rPr>
              <w:t>513</w:t>
            </w: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p>
        </w:tc>
        <w:tc>
          <w:tcPr>
            <w:tcW w:w="5245" w:type="dxa"/>
          </w:tcPr>
          <w:p>
            <w:pPr>
              <w:spacing w:before="60" w:after="60" w:line="240" w:lineRule="auto"/>
              <w:rPr>
                <w:noProof/>
                <w:lang w:val="sk-SK"/>
              </w:rPr>
            </w:pPr>
            <w:r>
              <w:rPr>
                <w:noProof/>
                <w:lang w:val="sk-SK"/>
              </w:rPr>
              <w:t>Stavebné práce na inžinierskych stavbách</w:t>
            </w:r>
          </w:p>
        </w:tc>
        <w:tc>
          <w:tcPr>
            <w:tcW w:w="1666" w:type="dxa"/>
          </w:tcPr>
          <w:p>
            <w:pPr>
              <w:spacing w:before="60" w:after="60" w:line="240" w:lineRule="auto"/>
              <w:jc w:val="center"/>
              <w:rPr>
                <w:noProof/>
                <w:lang w:val="sk-SK"/>
              </w:rPr>
            </w:pP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5131</w:t>
            </w:r>
          </w:p>
        </w:tc>
        <w:tc>
          <w:tcPr>
            <w:tcW w:w="1134" w:type="dxa"/>
          </w:tcPr>
          <w:p>
            <w:pPr>
              <w:spacing w:before="60" w:after="60" w:line="240" w:lineRule="auto"/>
              <w:jc w:val="center"/>
              <w:rPr>
                <w:noProof/>
                <w:lang w:val="sk-SK"/>
              </w:rPr>
            </w:pPr>
            <w:r>
              <w:rPr>
                <w:noProof/>
                <w:lang w:val="sk-SK"/>
              </w:rPr>
              <w:t>51310</w:t>
            </w:r>
          </w:p>
        </w:tc>
        <w:tc>
          <w:tcPr>
            <w:tcW w:w="5245" w:type="dxa"/>
          </w:tcPr>
          <w:p>
            <w:pPr>
              <w:spacing w:before="60" w:after="60" w:line="240" w:lineRule="auto"/>
              <w:rPr>
                <w:noProof/>
                <w:lang w:val="sk-SK"/>
              </w:rPr>
            </w:pPr>
            <w:r>
              <w:rPr>
                <w:noProof/>
                <w:lang w:val="sk-SK"/>
              </w:rPr>
              <w:t>Na diaľniciach (okrem nadúrovňových diaľnic), uliciach, cestách, železniciach a letiskových dráhach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5132</w:t>
            </w:r>
          </w:p>
        </w:tc>
        <w:tc>
          <w:tcPr>
            <w:tcW w:w="1134" w:type="dxa"/>
          </w:tcPr>
          <w:p>
            <w:pPr>
              <w:spacing w:before="60" w:after="60" w:line="240" w:lineRule="auto"/>
              <w:jc w:val="center"/>
              <w:rPr>
                <w:noProof/>
                <w:lang w:val="sk-SK"/>
              </w:rPr>
            </w:pPr>
            <w:r>
              <w:rPr>
                <w:noProof/>
                <w:lang w:val="sk-SK"/>
              </w:rPr>
              <w:t>51320</w:t>
            </w:r>
          </w:p>
        </w:tc>
        <w:tc>
          <w:tcPr>
            <w:tcW w:w="5245" w:type="dxa"/>
          </w:tcPr>
          <w:p>
            <w:pPr>
              <w:spacing w:before="60" w:after="60" w:line="240" w:lineRule="auto"/>
              <w:rPr>
                <w:noProof/>
                <w:lang w:val="sk-SK"/>
              </w:rPr>
            </w:pPr>
            <w:r>
              <w:rPr>
                <w:noProof/>
                <w:lang w:val="sk-SK"/>
              </w:rPr>
              <w:t>Na mostoch, nadúrovňových diaľniciach, tuneloch a podzemných dráhach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5133</w:t>
            </w:r>
          </w:p>
        </w:tc>
        <w:tc>
          <w:tcPr>
            <w:tcW w:w="1134" w:type="dxa"/>
          </w:tcPr>
          <w:p>
            <w:pPr>
              <w:spacing w:before="60" w:after="60" w:line="240" w:lineRule="auto"/>
              <w:jc w:val="center"/>
              <w:rPr>
                <w:noProof/>
                <w:lang w:val="sk-SK"/>
              </w:rPr>
            </w:pPr>
            <w:r>
              <w:rPr>
                <w:noProof/>
                <w:lang w:val="sk-SK"/>
              </w:rPr>
              <w:t>51330</w:t>
            </w:r>
          </w:p>
        </w:tc>
        <w:tc>
          <w:tcPr>
            <w:tcW w:w="5245" w:type="dxa"/>
          </w:tcPr>
          <w:p>
            <w:pPr>
              <w:spacing w:before="60" w:after="60" w:line="240" w:lineRule="auto"/>
              <w:rPr>
                <w:noProof/>
                <w:lang w:val="sk-SK"/>
              </w:rPr>
            </w:pPr>
            <w:r>
              <w:rPr>
                <w:noProof/>
                <w:lang w:val="sk-SK"/>
              </w:rPr>
              <w:t>Na vodných cestách, prístavoch, priehradách a iných vodných dielach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5134</w:t>
            </w:r>
          </w:p>
        </w:tc>
        <w:tc>
          <w:tcPr>
            <w:tcW w:w="1134" w:type="dxa"/>
          </w:tcPr>
          <w:p>
            <w:pPr>
              <w:spacing w:before="60" w:after="60" w:line="240" w:lineRule="auto"/>
              <w:jc w:val="center"/>
              <w:rPr>
                <w:noProof/>
                <w:lang w:val="sk-SK"/>
              </w:rPr>
            </w:pPr>
            <w:r>
              <w:rPr>
                <w:noProof/>
                <w:lang w:val="sk-SK"/>
              </w:rPr>
              <w:t>51340</w:t>
            </w:r>
          </w:p>
        </w:tc>
        <w:tc>
          <w:tcPr>
            <w:tcW w:w="5245" w:type="dxa"/>
          </w:tcPr>
          <w:p>
            <w:pPr>
              <w:spacing w:before="60" w:after="60" w:line="240" w:lineRule="auto"/>
              <w:rPr>
                <w:noProof/>
                <w:lang w:val="sk-SK"/>
              </w:rPr>
            </w:pPr>
            <w:r>
              <w:rPr>
                <w:noProof/>
                <w:lang w:val="sk-SK"/>
              </w:rPr>
              <w:t>Na diaľkových potrubiach, komunikačných a elektrických vedeniach (kábloch)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5135</w:t>
            </w:r>
          </w:p>
        </w:tc>
        <w:tc>
          <w:tcPr>
            <w:tcW w:w="1134" w:type="dxa"/>
          </w:tcPr>
          <w:p>
            <w:pPr>
              <w:spacing w:before="60" w:after="60" w:line="240" w:lineRule="auto"/>
              <w:jc w:val="center"/>
              <w:rPr>
                <w:noProof/>
                <w:lang w:val="sk-SK"/>
              </w:rPr>
            </w:pPr>
            <w:r>
              <w:rPr>
                <w:noProof/>
                <w:lang w:val="sk-SK"/>
              </w:rPr>
              <w:t>51350</w:t>
            </w:r>
          </w:p>
        </w:tc>
        <w:tc>
          <w:tcPr>
            <w:tcW w:w="5245" w:type="dxa"/>
          </w:tcPr>
          <w:p>
            <w:pPr>
              <w:spacing w:before="60" w:after="60" w:line="240" w:lineRule="auto"/>
              <w:rPr>
                <w:noProof/>
                <w:lang w:val="sk-SK"/>
              </w:rPr>
            </w:pPr>
            <w:r>
              <w:rPr>
                <w:noProof/>
                <w:lang w:val="sk-SK"/>
              </w:rPr>
              <w:t>Na miestnych potrubiach a kábloch; pomocné práce</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5136</w:t>
            </w:r>
          </w:p>
        </w:tc>
        <w:tc>
          <w:tcPr>
            <w:tcW w:w="1134" w:type="dxa"/>
          </w:tcPr>
          <w:p>
            <w:pPr>
              <w:spacing w:before="60" w:after="60" w:line="240" w:lineRule="auto"/>
              <w:jc w:val="center"/>
              <w:rPr>
                <w:noProof/>
                <w:lang w:val="sk-SK"/>
              </w:rPr>
            </w:pPr>
            <w:r>
              <w:rPr>
                <w:noProof/>
                <w:lang w:val="sk-SK"/>
              </w:rPr>
              <w:t>51360</w:t>
            </w:r>
          </w:p>
        </w:tc>
        <w:tc>
          <w:tcPr>
            <w:tcW w:w="5245" w:type="dxa"/>
          </w:tcPr>
          <w:p>
            <w:pPr>
              <w:spacing w:before="60" w:after="60" w:line="240" w:lineRule="auto"/>
              <w:rPr>
                <w:noProof/>
                <w:lang w:val="sk-SK"/>
              </w:rPr>
            </w:pPr>
            <w:r>
              <w:rPr>
                <w:noProof/>
                <w:lang w:val="sk-SK"/>
              </w:rPr>
              <w:t>Na stavbe objektov na ťažbu a výrobu</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5137</w:t>
            </w:r>
          </w:p>
        </w:tc>
        <w:tc>
          <w:tcPr>
            <w:tcW w:w="1134" w:type="dxa"/>
          </w:tcPr>
          <w:p>
            <w:pPr>
              <w:spacing w:before="60" w:after="60" w:line="240" w:lineRule="auto"/>
              <w:jc w:val="center"/>
              <w:rPr>
                <w:noProof/>
                <w:lang w:val="sk-SK"/>
              </w:rPr>
            </w:pPr>
          </w:p>
        </w:tc>
        <w:tc>
          <w:tcPr>
            <w:tcW w:w="5245" w:type="dxa"/>
          </w:tcPr>
          <w:p>
            <w:pPr>
              <w:spacing w:before="60" w:after="60" w:line="240" w:lineRule="auto"/>
              <w:rPr>
                <w:noProof/>
                <w:lang w:val="sk-SK"/>
              </w:rPr>
            </w:pPr>
            <w:r>
              <w:rPr>
                <w:noProof/>
                <w:lang w:val="sk-SK"/>
              </w:rPr>
              <w:t>Na stavbe objektov na šport a rekreáciu</w:t>
            </w:r>
          </w:p>
        </w:tc>
        <w:tc>
          <w:tcPr>
            <w:tcW w:w="1666" w:type="dxa"/>
          </w:tcPr>
          <w:p>
            <w:pPr>
              <w:spacing w:before="60" w:after="60" w:line="240" w:lineRule="auto"/>
              <w:jc w:val="center"/>
              <w:rPr>
                <w:noProof/>
                <w:lang w:val="sk-SK"/>
              </w:rPr>
            </w:pP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r>
              <w:rPr>
                <w:noProof/>
                <w:lang w:val="sk-SK"/>
              </w:rPr>
              <w:t>51371</w:t>
            </w:r>
          </w:p>
        </w:tc>
        <w:tc>
          <w:tcPr>
            <w:tcW w:w="5245" w:type="dxa"/>
          </w:tcPr>
          <w:p>
            <w:pPr>
              <w:spacing w:before="60" w:after="60" w:line="240" w:lineRule="auto"/>
              <w:rPr>
                <w:noProof/>
                <w:lang w:val="sk-SK"/>
              </w:rPr>
            </w:pPr>
            <w:r>
              <w:rPr>
                <w:noProof/>
                <w:lang w:val="sk-SK"/>
              </w:rPr>
              <w:t>Na štadiónoch a športoviskách</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r>
              <w:rPr>
                <w:noProof/>
                <w:lang w:val="sk-SK"/>
              </w:rPr>
              <w:t>51372</w:t>
            </w:r>
          </w:p>
        </w:tc>
        <w:tc>
          <w:tcPr>
            <w:tcW w:w="5245" w:type="dxa"/>
          </w:tcPr>
          <w:p>
            <w:pPr>
              <w:spacing w:before="60" w:after="60" w:line="240" w:lineRule="auto"/>
              <w:rPr>
                <w:noProof/>
                <w:lang w:val="sk-SK"/>
              </w:rPr>
            </w:pPr>
            <w:r>
              <w:rPr>
                <w:noProof/>
                <w:lang w:val="sk-SK"/>
              </w:rPr>
              <w:t>Na iných športových a rekreačných zariadeniach (napr. bazény, tenisové kurty, golfové ihriská)</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5139</w:t>
            </w:r>
          </w:p>
        </w:tc>
        <w:tc>
          <w:tcPr>
            <w:tcW w:w="1134" w:type="dxa"/>
          </w:tcPr>
          <w:p>
            <w:pPr>
              <w:spacing w:before="60" w:after="60" w:line="240" w:lineRule="auto"/>
              <w:jc w:val="center"/>
              <w:rPr>
                <w:noProof/>
                <w:lang w:val="sk-SK"/>
              </w:rPr>
            </w:pPr>
            <w:r>
              <w:rPr>
                <w:noProof/>
                <w:lang w:val="sk-SK"/>
              </w:rPr>
              <w:t>51390</w:t>
            </w:r>
          </w:p>
        </w:tc>
        <w:tc>
          <w:tcPr>
            <w:tcW w:w="5245" w:type="dxa"/>
          </w:tcPr>
          <w:p>
            <w:pPr>
              <w:spacing w:before="60" w:after="60" w:line="240" w:lineRule="auto"/>
              <w:rPr>
                <w:noProof/>
                <w:lang w:val="sk-SK"/>
              </w:rPr>
            </w:pPr>
            <w:r>
              <w:rPr>
                <w:noProof/>
                <w:lang w:val="sk-SK"/>
              </w:rPr>
              <w:t>Na inžinierskych stavbách i. n.</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r>
              <w:rPr>
                <w:noProof/>
                <w:lang w:val="sk-SK"/>
              </w:rPr>
              <w:t>514</w:t>
            </w:r>
          </w:p>
        </w:tc>
        <w:tc>
          <w:tcPr>
            <w:tcW w:w="850" w:type="dxa"/>
          </w:tcPr>
          <w:p>
            <w:pPr>
              <w:spacing w:before="60" w:after="60" w:line="240" w:lineRule="auto"/>
              <w:jc w:val="center"/>
              <w:rPr>
                <w:noProof/>
                <w:lang w:val="sk-SK"/>
              </w:rPr>
            </w:pPr>
            <w:r>
              <w:rPr>
                <w:noProof/>
                <w:lang w:val="sk-SK"/>
              </w:rPr>
              <w:t>5140</w:t>
            </w:r>
          </w:p>
        </w:tc>
        <w:tc>
          <w:tcPr>
            <w:tcW w:w="1134" w:type="dxa"/>
          </w:tcPr>
          <w:p>
            <w:pPr>
              <w:spacing w:before="60" w:after="60" w:line="240" w:lineRule="auto"/>
              <w:jc w:val="center"/>
              <w:rPr>
                <w:noProof/>
                <w:lang w:val="sk-SK"/>
              </w:rPr>
            </w:pPr>
            <w:r>
              <w:rPr>
                <w:noProof/>
                <w:lang w:val="sk-SK"/>
              </w:rPr>
              <w:t>51400</w:t>
            </w:r>
          </w:p>
        </w:tc>
        <w:tc>
          <w:tcPr>
            <w:tcW w:w="5245" w:type="dxa"/>
          </w:tcPr>
          <w:p>
            <w:pPr>
              <w:spacing w:before="60" w:after="60" w:line="240" w:lineRule="auto"/>
              <w:rPr>
                <w:noProof/>
                <w:lang w:val="sk-SK"/>
              </w:rPr>
            </w:pPr>
            <w:r>
              <w:rPr>
                <w:noProof/>
                <w:lang w:val="sk-SK"/>
              </w:rPr>
              <w:t>Montáž a výstavba prefabrikovaných konštrukcií</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pageBreakBefore/>
              <w:spacing w:before="60" w:after="60" w:line="240" w:lineRule="auto"/>
              <w:jc w:val="center"/>
              <w:rPr>
                <w:noProof/>
                <w:lang w:val="sk-SK"/>
              </w:rPr>
            </w:pPr>
            <w:r>
              <w:rPr>
                <w:noProof/>
                <w:lang w:val="sk-SK"/>
              </w:rPr>
              <w:t>515</w:t>
            </w: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p>
        </w:tc>
        <w:tc>
          <w:tcPr>
            <w:tcW w:w="5245" w:type="dxa"/>
          </w:tcPr>
          <w:p>
            <w:pPr>
              <w:spacing w:before="60" w:after="60" w:line="240" w:lineRule="auto"/>
              <w:rPr>
                <w:noProof/>
                <w:lang w:val="sk-SK"/>
              </w:rPr>
            </w:pPr>
            <w:r>
              <w:rPr>
                <w:noProof/>
                <w:lang w:val="sk-SK"/>
              </w:rPr>
              <w:t>Špecializované stavebné práce</w:t>
            </w:r>
          </w:p>
        </w:tc>
        <w:tc>
          <w:tcPr>
            <w:tcW w:w="1666" w:type="dxa"/>
          </w:tcPr>
          <w:p>
            <w:pPr>
              <w:spacing w:before="60" w:after="60" w:line="240" w:lineRule="auto"/>
              <w:jc w:val="center"/>
              <w:rPr>
                <w:noProof/>
                <w:lang w:val="sk-SK"/>
              </w:rPr>
            </w:pP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5151</w:t>
            </w:r>
          </w:p>
        </w:tc>
        <w:tc>
          <w:tcPr>
            <w:tcW w:w="1134" w:type="dxa"/>
          </w:tcPr>
          <w:p>
            <w:pPr>
              <w:spacing w:before="60" w:after="60" w:line="240" w:lineRule="auto"/>
              <w:jc w:val="center"/>
              <w:rPr>
                <w:noProof/>
                <w:lang w:val="sk-SK"/>
              </w:rPr>
            </w:pPr>
            <w:r>
              <w:rPr>
                <w:noProof/>
                <w:lang w:val="sk-SK"/>
              </w:rPr>
              <w:t>51510</w:t>
            </w:r>
          </w:p>
        </w:tc>
        <w:tc>
          <w:tcPr>
            <w:tcW w:w="5245" w:type="dxa"/>
          </w:tcPr>
          <w:p>
            <w:pPr>
              <w:spacing w:before="60" w:after="60" w:line="240" w:lineRule="auto"/>
              <w:rPr>
                <w:noProof/>
                <w:lang w:val="sk-SK"/>
              </w:rPr>
            </w:pPr>
            <w:r>
              <w:rPr>
                <w:noProof/>
                <w:lang w:val="sk-SK"/>
              </w:rPr>
              <w:t>Základové práce vrátane pilotážnych prác</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5152</w:t>
            </w:r>
          </w:p>
        </w:tc>
        <w:tc>
          <w:tcPr>
            <w:tcW w:w="1134" w:type="dxa"/>
          </w:tcPr>
          <w:p>
            <w:pPr>
              <w:spacing w:before="60" w:after="60" w:line="240" w:lineRule="auto"/>
              <w:jc w:val="center"/>
              <w:rPr>
                <w:noProof/>
                <w:lang w:val="sk-SK"/>
              </w:rPr>
            </w:pPr>
            <w:r>
              <w:rPr>
                <w:noProof/>
                <w:lang w:val="sk-SK"/>
              </w:rPr>
              <w:t>51520</w:t>
            </w:r>
          </w:p>
        </w:tc>
        <w:tc>
          <w:tcPr>
            <w:tcW w:w="5245" w:type="dxa"/>
          </w:tcPr>
          <w:p>
            <w:pPr>
              <w:spacing w:before="60" w:after="60" w:line="240" w:lineRule="auto"/>
              <w:rPr>
                <w:noProof/>
                <w:lang w:val="sk-SK"/>
              </w:rPr>
            </w:pPr>
            <w:r>
              <w:rPr>
                <w:noProof/>
                <w:lang w:val="sk-SK"/>
              </w:rPr>
              <w:t>Vývrt vodných studní</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5153</w:t>
            </w:r>
          </w:p>
        </w:tc>
        <w:tc>
          <w:tcPr>
            <w:tcW w:w="1134" w:type="dxa"/>
          </w:tcPr>
          <w:p>
            <w:pPr>
              <w:spacing w:before="60" w:after="60" w:line="240" w:lineRule="auto"/>
              <w:jc w:val="center"/>
              <w:rPr>
                <w:noProof/>
                <w:lang w:val="sk-SK"/>
              </w:rPr>
            </w:pPr>
            <w:r>
              <w:rPr>
                <w:noProof/>
                <w:lang w:val="sk-SK"/>
              </w:rPr>
              <w:t>51530</w:t>
            </w:r>
          </w:p>
        </w:tc>
        <w:tc>
          <w:tcPr>
            <w:tcW w:w="5245" w:type="dxa"/>
          </w:tcPr>
          <w:p>
            <w:pPr>
              <w:spacing w:before="60" w:after="60" w:line="240" w:lineRule="auto"/>
              <w:rPr>
                <w:noProof/>
                <w:lang w:val="sk-SK"/>
              </w:rPr>
            </w:pPr>
            <w:r>
              <w:rPr>
                <w:noProof/>
                <w:lang w:val="sk-SK"/>
              </w:rPr>
              <w:t>Zastrešenie a impregnácia</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5154</w:t>
            </w:r>
          </w:p>
        </w:tc>
        <w:tc>
          <w:tcPr>
            <w:tcW w:w="1134" w:type="dxa"/>
          </w:tcPr>
          <w:p>
            <w:pPr>
              <w:spacing w:before="60" w:after="60" w:line="240" w:lineRule="auto"/>
              <w:jc w:val="center"/>
              <w:rPr>
                <w:noProof/>
                <w:lang w:val="sk-SK"/>
              </w:rPr>
            </w:pPr>
            <w:r>
              <w:rPr>
                <w:noProof/>
                <w:lang w:val="sk-SK"/>
              </w:rPr>
              <w:t>51540</w:t>
            </w:r>
          </w:p>
        </w:tc>
        <w:tc>
          <w:tcPr>
            <w:tcW w:w="5245" w:type="dxa"/>
          </w:tcPr>
          <w:p>
            <w:pPr>
              <w:spacing w:before="60" w:after="60" w:line="240" w:lineRule="auto"/>
              <w:rPr>
                <w:noProof/>
                <w:lang w:val="sk-SK"/>
              </w:rPr>
            </w:pPr>
            <w:r>
              <w:rPr>
                <w:noProof/>
                <w:lang w:val="sk-SK"/>
              </w:rPr>
              <w:t>Betonárske práce</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5155</w:t>
            </w:r>
          </w:p>
        </w:tc>
        <w:tc>
          <w:tcPr>
            <w:tcW w:w="1134" w:type="dxa"/>
          </w:tcPr>
          <w:p>
            <w:pPr>
              <w:spacing w:before="60" w:after="60" w:line="240" w:lineRule="auto"/>
              <w:jc w:val="center"/>
              <w:rPr>
                <w:noProof/>
                <w:lang w:val="sk-SK"/>
              </w:rPr>
            </w:pPr>
            <w:r>
              <w:rPr>
                <w:noProof/>
                <w:lang w:val="sk-SK"/>
              </w:rPr>
              <w:t>51550</w:t>
            </w:r>
          </w:p>
        </w:tc>
        <w:tc>
          <w:tcPr>
            <w:tcW w:w="5245" w:type="dxa"/>
          </w:tcPr>
          <w:p>
            <w:pPr>
              <w:spacing w:before="60" w:after="60" w:line="240" w:lineRule="auto"/>
              <w:rPr>
                <w:noProof/>
                <w:lang w:val="sk-SK"/>
              </w:rPr>
            </w:pPr>
            <w:r>
              <w:rPr>
                <w:noProof/>
                <w:lang w:val="sk-SK"/>
              </w:rPr>
              <w:t>Ohýbanie ocele a výstavba oceľových konštrukcií (vrátane zvárania)</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5156</w:t>
            </w:r>
          </w:p>
        </w:tc>
        <w:tc>
          <w:tcPr>
            <w:tcW w:w="1134" w:type="dxa"/>
          </w:tcPr>
          <w:p>
            <w:pPr>
              <w:spacing w:before="60" w:after="60" w:line="240" w:lineRule="auto"/>
              <w:jc w:val="center"/>
              <w:rPr>
                <w:noProof/>
                <w:lang w:val="sk-SK"/>
              </w:rPr>
            </w:pPr>
            <w:r>
              <w:rPr>
                <w:noProof/>
                <w:lang w:val="sk-SK"/>
              </w:rPr>
              <w:t>51560</w:t>
            </w:r>
          </w:p>
        </w:tc>
        <w:tc>
          <w:tcPr>
            <w:tcW w:w="5245" w:type="dxa"/>
          </w:tcPr>
          <w:p>
            <w:pPr>
              <w:spacing w:before="60" w:after="60" w:line="240" w:lineRule="auto"/>
              <w:rPr>
                <w:noProof/>
                <w:lang w:val="sk-SK"/>
              </w:rPr>
            </w:pPr>
            <w:r>
              <w:rPr>
                <w:noProof/>
                <w:lang w:val="sk-SK"/>
              </w:rPr>
              <w:t>Murárske práce</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5159</w:t>
            </w:r>
          </w:p>
        </w:tc>
        <w:tc>
          <w:tcPr>
            <w:tcW w:w="1134" w:type="dxa"/>
          </w:tcPr>
          <w:p>
            <w:pPr>
              <w:spacing w:before="60" w:after="60" w:line="240" w:lineRule="auto"/>
              <w:jc w:val="center"/>
              <w:rPr>
                <w:noProof/>
                <w:lang w:val="sk-SK"/>
              </w:rPr>
            </w:pPr>
            <w:r>
              <w:rPr>
                <w:noProof/>
                <w:lang w:val="sk-SK"/>
              </w:rPr>
              <w:t>51590</w:t>
            </w:r>
          </w:p>
        </w:tc>
        <w:tc>
          <w:tcPr>
            <w:tcW w:w="5245" w:type="dxa"/>
          </w:tcPr>
          <w:p>
            <w:pPr>
              <w:spacing w:before="60" w:after="60" w:line="240" w:lineRule="auto"/>
              <w:rPr>
                <w:noProof/>
                <w:lang w:val="sk-SK"/>
              </w:rPr>
            </w:pPr>
            <w:r>
              <w:rPr>
                <w:noProof/>
                <w:lang w:val="sk-SK"/>
              </w:rPr>
              <w:t>Ostatné špecializované stavebné práce</w:t>
            </w:r>
          </w:p>
        </w:tc>
        <w:tc>
          <w:tcPr>
            <w:tcW w:w="1666" w:type="dxa"/>
          </w:tcPr>
          <w:p>
            <w:pPr>
              <w:spacing w:before="60" w:after="60" w:line="240" w:lineRule="auto"/>
              <w:jc w:val="center"/>
              <w:rPr>
                <w:noProof/>
                <w:lang w:val="sk-SK"/>
              </w:rPr>
            </w:pPr>
            <w:r>
              <w:rPr>
                <w:noProof/>
                <w:lang w:val="sk-SK"/>
              </w:rPr>
              <w:t>4520</w:t>
            </w:r>
          </w:p>
        </w:tc>
      </w:tr>
      <w:tr>
        <w:trPr>
          <w:cantSplit/>
          <w:jc w:val="center"/>
        </w:trPr>
        <w:tc>
          <w:tcPr>
            <w:tcW w:w="959" w:type="dxa"/>
          </w:tcPr>
          <w:p>
            <w:pPr>
              <w:spacing w:before="60" w:after="60" w:line="240" w:lineRule="auto"/>
              <w:jc w:val="center"/>
              <w:rPr>
                <w:noProof/>
                <w:lang w:val="sk-SK"/>
              </w:rPr>
            </w:pPr>
            <w:r>
              <w:rPr>
                <w:noProof/>
                <w:lang w:val="sk-SK"/>
              </w:rPr>
              <w:t>516</w:t>
            </w: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p>
        </w:tc>
        <w:tc>
          <w:tcPr>
            <w:tcW w:w="5245" w:type="dxa"/>
          </w:tcPr>
          <w:p>
            <w:pPr>
              <w:spacing w:before="60" w:after="60" w:line="240" w:lineRule="auto"/>
              <w:rPr>
                <w:noProof/>
                <w:lang w:val="sk-SK"/>
              </w:rPr>
            </w:pPr>
            <w:r>
              <w:rPr>
                <w:noProof/>
                <w:lang w:val="sk-SK"/>
              </w:rPr>
              <w:t>Inštalačné práce</w:t>
            </w:r>
          </w:p>
        </w:tc>
        <w:tc>
          <w:tcPr>
            <w:tcW w:w="1666" w:type="dxa"/>
          </w:tcPr>
          <w:p>
            <w:pPr>
              <w:spacing w:before="60" w:after="60" w:line="240" w:lineRule="auto"/>
              <w:jc w:val="center"/>
              <w:rPr>
                <w:noProof/>
                <w:lang w:val="sk-SK"/>
              </w:rPr>
            </w:pP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5161</w:t>
            </w:r>
          </w:p>
        </w:tc>
        <w:tc>
          <w:tcPr>
            <w:tcW w:w="1134" w:type="dxa"/>
          </w:tcPr>
          <w:p>
            <w:pPr>
              <w:spacing w:before="60" w:after="60" w:line="240" w:lineRule="auto"/>
              <w:jc w:val="center"/>
              <w:rPr>
                <w:noProof/>
                <w:lang w:val="sk-SK"/>
              </w:rPr>
            </w:pPr>
            <w:r>
              <w:rPr>
                <w:noProof/>
                <w:lang w:val="sk-SK"/>
              </w:rPr>
              <w:t>51610</w:t>
            </w:r>
          </w:p>
        </w:tc>
        <w:tc>
          <w:tcPr>
            <w:tcW w:w="5245" w:type="dxa"/>
          </w:tcPr>
          <w:p>
            <w:pPr>
              <w:spacing w:before="60" w:after="60" w:line="240" w:lineRule="auto"/>
              <w:rPr>
                <w:noProof/>
                <w:lang w:val="sk-SK"/>
              </w:rPr>
            </w:pPr>
            <w:r>
              <w:rPr>
                <w:noProof/>
                <w:lang w:val="sk-SK"/>
              </w:rPr>
              <w:t>Kúrenárske, vetracie a klimatizačné práce</w:t>
            </w:r>
          </w:p>
        </w:tc>
        <w:tc>
          <w:tcPr>
            <w:tcW w:w="1666" w:type="dxa"/>
          </w:tcPr>
          <w:p>
            <w:pPr>
              <w:spacing w:before="60" w:after="60" w:line="240" w:lineRule="auto"/>
              <w:jc w:val="center"/>
              <w:rPr>
                <w:noProof/>
                <w:lang w:val="sk-SK"/>
              </w:rPr>
            </w:pPr>
            <w:r>
              <w:rPr>
                <w:noProof/>
                <w:lang w:val="sk-SK"/>
              </w:rPr>
              <w:t>4530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5162</w:t>
            </w:r>
          </w:p>
        </w:tc>
        <w:tc>
          <w:tcPr>
            <w:tcW w:w="1134" w:type="dxa"/>
          </w:tcPr>
          <w:p>
            <w:pPr>
              <w:spacing w:before="60" w:after="60" w:line="240" w:lineRule="auto"/>
              <w:jc w:val="center"/>
              <w:rPr>
                <w:noProof/>
                <w:lang w:val="sk-SK"/>
              </w:rPr>
            </w:pPr>
            <w:r>
              <w:rPr>
                <w:noProof/>
                <w:lang w:val="sk-SK"/>
              </w:rPr>
              <w:t>51620</w:t>
            </w:r>
          </w:p>
        </w:tc>
        <w:tc>
          <w:tcPr>
            <w:tcW w:w="5245" w:type="dxa"/>
          </w:tcPr>
          <w:p>
            <w:pPr>
              <w:spacing w:before="60" w:after="60" w:line="240" w:lineRule="auto"/>
              <w:rPr>
                <w:noProof/>
                <w:lang w:val="sk-SK"/>
              </w:rPr>
            </w:pPr>
            <w:r>
              <w:rPr>
                <w:noProof/>
                <w:lang w:val="sk-SK"/>
              </w:rPr>
              <w:t>Vodoinštalačné práce a montáž kanalizácie</w:t>
            </w:r>
          </w:p>
        </w:tc>
        <w:tc>
          <w:tcPr>
            <w:tcW w:w="1666" w:type="dxa"/>
          </w:tcPr>
          <w:p>
            <w:pPr>
              <w:spacing w:before="60" w:after="60" w:line="240" w:lineRule="auto"/>
              <w:jc w:val="center"/>
              <w:rPr>
                <w:noProof/>
                <w:lang w:val="sk-SK"/>
              </w:rPr>
            </w:pPr>
            <w:r>
              <w:rPr>
                <w:noProof/>
                <w:lang w:val="sk-SK"/>
              </w:rPr>
              <w:t>4530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5163</w:t>
            </w:r>
          </w:p>
        </w:tc>
        <w:tc>
          <w:tcPr>
            <w:tcW w:w="1134" w:type="dxa"/>
          </w:tcPr>
          <w:p>
            <w:pPr>
              <w:spacing w:before="60" w:after="60" w:line="240" w:lineRule="auto"/>
              <w:jc w:val="center"/>
              <w:rPr>
                <w:noProof/>
                <w:lang w:val="sk-SK"/>
              </w:rPr>
            </w:pPr>
            <w:r>
              <w:rPr>
                <w:noProof/>
                <w:lang w:val="sk-SK"/>
              </w:rPr>
              <w:t>51630</w:t>
            </w:r>
          </w:p>
        </w:tc>
        <w:tc>
          <w:tcPr>
            <w:tcW w:w="5245" w:type="dxa"/>
          </w:tcPr>
          <w:p>
            <w:pPr>
              <w:spacing w:before="60" w:after="60" w:line="240" w:lineRule="auto"/>
              <w:rPr>
                <w:noProof/>
                <w:lang w:val="sk-SK"/>
              </w:rPr>
            </w:pPr>
            <w:r>
              <w:rPr>
                <w:noProof/>
                <w:lang w:val="sk-SK"/>
              </w:rPr>
              <w:t>Plynoinštalačné práce</w:t>
            </w:r>
          </w:p>
        </w:tc>
        <w:tc>
          <w:tcPr>
            <w:tcW w:w="1666" w:type="dxa"/>
          </w:tcPr>
          <w:p>
            <w:pPr>
              <w:spacing w:before="60" w:after="60" w:line="240" w:lineRule="auto"/>
              <w:jc w:val="center"/>
              <w:rPr>
                <w:noProof/>
                <w:lang w:val="sk-SK"/>
              </w:rPr>
            </w:pPr>
            <w:r>
              <w:rPr>
                <w:noProof/>
                <w:lang w:val="sk-SK"/>
              </w:rPr>
              <w:t>4530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5164</w:t>
            </w:r>
          </w:p>
        </w:tc>
        <w:tc>
          <w:tcPr>
            <w:tcW w:w="1134" w:type="dxa"/>
          </w:tcPr>
          <w:p>
            <w:pPr>
              <w:spacing w:before="60" w:after="60" w:line="240" w:lineRule="auto"/>
              <w:jc w:val="center"/>
              <w:rPr>
                <w:noProof/>
                <w:lang w:val="sk-SK"/>
              </w:rPr>
            </w:pPr>
          </w:p>
        </w:tc>
        <w:tc>
          <w:tcPr>
            <w:tcW w:w="5245" w:type="dxa"/>
          </w:tcPr>
          <w:p>
            <w:pPr>
              <w:spacing w:before="60" w:after="60" w:line="240" w:lineRule="auto"/>
              <w:rPr>
                <w:noProof/>
                <w:lang w:val="sk-SK"/>
              </w:rPr>
            </w:pPr>
            <w:r>
              <w:rPr>
                <w:noProof/>
                <w:lang w:val="sk-SK"/>
              </w:rPr>
              <w:t>Elektroinštalácia</w:t>
            </w:r>
          </w:p>
        </w:tc>
        <w:tc>
          <w:tcPr>
            <w:tcW w:w="1666" w:type="dxa"/>
          </w:tcPr>
          <w:p>
            <w:pPr>
              <w:spacing w:before="60" w:after="60" w:line="240" w:lineRule="auto"/>
              <w:jc w:val="center"/>
              <w:rPr>
                <w:noProof/>
                <w:lang w:val="sk-SK"/>
              </w:rPr>
            </w:pP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r>
              <w:rPr>
                <w:noProof/>
                <w:lang w:val="sk-SK"/>
              </w:rPr>
              <w:t>51641</w:t>
            </w:r>
          </w:p>
        </w:tc>
        <w:tc>
          <w:tcPr>
            <w:tcW w:w="5245" w:type="dxa"/>
          </w:tcPr>
          <w:p>
            <w:pPr>
              <w:spacing w:before="60" w:after="60" w:line="240" w:lineRule="auto"/>
              <w:rPr>
                <w:noProof/>
                <w:lang w:val="sk-SK"/>
              </w:rPr>
            </w:pPr>
            <w:r>
              <w:rPr>
                <w:noProof/>
                <w:lang w:val="sk-SK"/>
              </w:rPr>
              <w:t>Elektroinštalačné práce</w:t>
            </w:r>
          </w:p>
        </w:tc>
        <w:tc>
          <w:tcPr>
            <w:tcW w:w="1666" w:type="dxa"/>
          </w:tcPr>
          <w:p>
            <w:pPr>
              <w:spacing w:before="60" w:after="60" w:line="240" w:lineRule="auto"/>
              <w:jc w:val="center"/>
              <w:rPr>
                <w:noProof/>
                <w:lang w:val="sk-SK"/>
              </w:rPr>
            </w:pPr>
            <w:r>
              <w:rPr>
                <w:noProof/>
                <w:lang w:val="sk-SK"/>
              </w:rPr>
              <w:t>4530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r>
              <w:rPr>
                <w:noProof/>
                <w:lang w:val="sk-SK"/>
              </w:rPr>
              <w:t>51642</w:t>
            </w:r>
          </w:p>
        </w:tc>
        <w:tc>
          <w:tcPr>
            <w:tcW w:w="5245" w:type="dxa"/>
          </w:tcPr>
          <w:p>
            <w:pPr>
              <w:spacing w:before="60" w:after="60" w:line="240" w:lineRule="auto"/>
              <w:rPr>
                <w:noProof/>
                <w:lang w:val="sk-SK"/>
              </w:rPr>
            </w:pPr>
            <w:r>
              <w:rPr>
                <w:noProof/>
                <w:lang w:val="sk-SK"/>
              </w:rPr>
              <w:t>Inštalácia požiarnej signalizácie</w:t>
            </w:r>
          </w:p>
        </w:tc>
        <w:tc>
          <w:tcPr>
            <w:tcW w:w="1666" w:type="dxa"/>
          </w:tcPr>
          <w:p>
            <w:pPr>
              <w:spacing w:before="60" w:after="60" w:line="240" w:lineRule="auto"/>
              <w:jc w:val="center"/>
              <w:rPr>
                <w:noProof/>
                <w:lang w:val="sk-SK"/>
              </w:rPr>
            </w:pPr>
            <w:r>
              <w:rPr>
                <w:noProof/>
                <w:lang w:val="sk-SK"/>
              </w:rPr>
              <w:t>4530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r>
              <w:rPr>
                <w:noProof/>
                <w:lang w:val="sk-SK"/>
              </w:rPr>
              <w:t>51643</w:t>
            </w:r>
          </w:p>
        </w:tc>
        <w:tc>
          <w:tcPr>
            <w:tcW w:w="5245" w:type="dxa"/>
          </w:tcPr>
          <w:p>
            <w:pPr>
              <w:spacing w:before="60" w:after="60" w:line="240" w:lineRule="auto"/>
              <w:rPr>
                <w:noProof/>
                <w:lang w:val="sk-SK"/>
              </w:rPr>
            </w:pPr>
            <w:r>
              <w:rPr>
                <w:noProof/>
                <w:lang w:val="sk-SK"/>
              </w:rPr>
              <w:t>Inštalácia poplašného systému</w:t>
            </w:r>
          </w:p>
        </w:tc>
        <w:tc>
          <w:tcPr>
            <w:tcW w:w="1666" w:type="dxa"/>
          </w:tcPr>
          <w:p>
            <w:pPr>
              <w:spacing w:before="60" w:after="60" w:line="240" w:lineRule="auto"/>
              <w:jc w:val="center"/>
              <w:rPr>
                <w:noProof/>
                <w:lang w:val="sk-SK"/>
              </w:rPr>
            </w:pPr>
            <w:r>
              <w:rPr>
                <w:noProof/>
                <w:lang w:val="sk-SK"/>
              </w:rPr>
              <w:t>4530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r>
              <w:rPr>
                <w:noProof/>
                <w:lang w:val="sk-SK"/>
              </w:rPr>
              <w:t>51644</w:t>
            </w:r>
          </w:p>
        </w:tc>
        <w:tc>
          <w:tcPr>
            <w:tcW w:w="5245" w:type="dxa"/>
          </w:tcPr>
          <w:p>
            <w:pPr>
              <w:spacing w:before="60" w:after="60" w:line="240" w:lineRule="auto"/>
              <w:rPr>
                <w:noProof/>
                <w:lang w:val="sk-SK"/>
              </w:rPr>
            </w:pPr>
            <w:r>
              <w:rPr>
                <w:noProof/>
                <w:lang w:val="sk-SK"/>
              </w:rPr>
              <w:t>Montáž domovej antény</w:t>
            </w:r>
          </w:p>
        </w:tc>
        <w:tc>
          <w:tcPr>
            <w:tcW w:w="1666" w:type="dxa"/>
          </w:tcPr>
          <w:p>
            <w:pPr>
              <w:spacing w:before="60" w:after="60" w:line="240" w:lineRule="auto"/>
              <w:jc w:val="center"/>
              <w:rPr>
                <w:noProof/>
                <w:lang w:val="sk-SK"/>
              </w:rPr>
            </w:pPr>
            <w:r>
              <w:rPr>
                <w:noProof/>
                <w:lang w:val="sk-SK"/>
              </w:rPr>
              <w:t>4530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r>
              <w:rPr>
                <w:noProof/>
                <w:lang w:val="sk-SK"/>
              </w:rPr>
              <w:t>51649</w:t>
            </w:r>
          </w:p>
        </w:tc>
        <w:tc>
          <w:tcPr>
            <w:tcW w:w="5245" w:type="dxa"/>
          </w:tcPr>
          <w:p>
            <w:pPr>
              <w:spacing w:before="60" w:after="60" w:line="240" w:lineRule="auto"/>
              <w:rPr>
                <w:noProof/>
                <w:lang w:val="sk-SK"/>
              </w:rPr>
            </w:pPr>
            <w:r>
              <w:rPr>
                <w:noProof/>
                <w:lang w:val="sk-SK"/>
              </w:rPr>
              <w:t>Ostatné elektrické stavebné práce</w:t>
            </w:r>
          </w:p>
        </w:tc>
        <w:tc>
          <w:tcPr>
            <w:tcW w:w="1666" w:type="dxa"/>
          </w:tcPr>
          <w:p>
            <w:pPr>
              <w:spacing w:before="60" w:after="60" w:line="240" w:lineRule="auto"/>
              <w:jc w:val="center"/>
              <w:rPr>
                <w:noProof/>
                <w:lang w:val="sk-SK"/>
              </w:rPr>
            </w:pPr>
            <w:r>
              <w:rPr>
                <w:noProof/>
                <w:lang w:val="sk-SK"/>
              </w:rPr>
              <w:t>4530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5165</w:t>
            </w:r>
          </w:p>
        </w:tc>
        <w:tc>
          <w:tcPr>
            <w:tcW w:w="1134" w:type="dxa"/>
          </w:tcPr>
          <w:p>
            <w:pPr>
              <w:spacing w:before="60" w:after="60" w:line="240" w:lineRule="auto"/>
              <w:jc w:val="center"/>
              <w:rPr>
                <w:noProof/>
                <w:lang w:val="sk-SK"/>
              </w:rPr>
            </w:pPr>
            <w:r>
              <w:rPr>
                <w:noProof/>
                <w:lang w:val="sk-SK"/>
              </w:rPr>
              <w:t>51650</w:t>
            </w:r>
          </w:p>
        </w:tc>
        <w:tc>
          <w:tcPr>
            <w:tcW w:w="5245" w:type="dxa"/>
          </w:tcPr>
          <w:p>
            <w:pPr>
              <w:spacing w:before="60" w:after="60" w:line="240" w:lineRule="auto"/>
              <w:rPr>
                <w:noProof/>
                <w:lang w:val="sk-SK"/>
              </w:rPr>
            </w:pPr>
            <w:r>
              <w:rPr>
                <w:noProof/>
                <w:lang w:val="sk-SK"/>
              </w:rPr>
              <w:t>Izolačné práce (elektroinštalácie, voda, kúrenie, zvuk)</w:t>
            </w:r>
          </w:p>
        </w:tc>
        <w:tc>
          <w:tcPr>
            <w:tcW w:w="1666" w:type="dxa"/>
          </w:tcPr>
          <w:p>
            <w:pPr>
              <w:spacing w:before="60" w:after="60" w:line="240" w:lineRule="auto"/>
              <w:jc w:val="center"/>
              <w:rPr>
                <w:noProof/>
                <w:lang w:val="sk-SK"/>
              </w:rPr>
            </w:pPr>
            <w:r>
              <w:rPr>
                <w:noProof/>
                <w:lang w:val="sk-SK"/>
              </w:rPr>
              <w:t>4530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5166</w:t>
            </w:r>
          </w:p>
        </w:tc>
        <w:tc>
          <w:tcPr>
            <w:tcW w:w="1134" w:type="dxa"/>
          </w:tcPr>
          <w:p>
            <w:pPr>
              <w:spacing w:before="60" w:after="60" w:line="240" w:lineRule="auto"/>
              <w:jc w:val="center"/>
              <w:rPr>
                <w:noProof/>
                <w:lang w:val="sk-SK"/>
              </w:rPr>
            </w:pPr>
            <w:r>
              <w:rPr>
                <w:noProof/>
                <w:lang w:val="sk-SK"/>
              </w:rPr>
              <w:t>51660</w:t>
            </w:r>
          </w:p>
        </w:tc>
        <w:tc>
          <w:tcPr>
            <w:tcW w:w="5245" w:type="dxa"/>
          </w:tcPr>
          <w:p>
            <w:pPr>
              <w:spacing w:before="60" w:after="60" w:line="240" w:lineRule="auto"/>
              <w:rPr>
                <w:noProof/>
                <w:lang w:val="sk-SK"/>
              </w:rPr>
            </w:pPr>
            <w:r>
              <w:rPr>
                <w:noProof/>
                <w:lang w:val="sk-SK"/>
              </w:rPr>
              <w:t>Montáž oplotenia a zábradlia</w:t>
            </w:r>
          </w:p>
        </w:tc>
        <w:tc>
          <w:tcPr>
            <w:tcW w:w="1666" w:type="dxa"/>
          </w:tcPr>
          <w:p>
            <w:pPr>
              <w:spacing w:before="60" w:after="60" w:line="240" w:lineRule="auto"/>
              <w:jc w:val="center"/>
              <w:rPr>
                <w:noProof/>
                <w:lang w:val="sk-SK"/>
              </w:rPr>
            </w:pPr>
            <w:r>
              <w:rPr>
                <w:noProof/>
                <w:lang w:val="sk-SK"/>
              </w:rPr>
              <w:t>4530</w:t>
            </w:r>
          </w:p>
        </w:tc>
      </w:tr>
      <w:tr>
        <w:trPr>
          <w:cantSplit/>
          <w:jc w:val="center"/>
        </w:trPr>
        <w:tc>
          <w:tcPr>
            <w:tcW w:w="959" w:type="dxa"/>
          </w:tcPr>
          <w:p>
            <w:pPr>
              <w:pageBreakBefore/>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5169</w:t>
            </w:r>
          </w:p>
        </w:tc>
        <w:tc>
          <w:tcPr>
            <w:tcW w:w="1134" w:type="dxa"/>
          </w:tcPr>
          <w:p>
            <w:pPr>
              <w:spacing w:before="60" w:after="60" w:line="240" w:lineRule="auto"/>
              <w:jc w:val="center"/>
              <w:rPr>
                <w:noProof/>
                <w:lang w:val="sk-SK"/>
              </w:rPr>
            </w:pPr>
          </w:p>
        </w:tc>
        <w:tc>
          <w:tcPr>
            <w:tcW w:w="5245" w:type="dxa"/>
          </w:tcPr>
          <w:p>
            <w:pPr>
              <w:spacing w:before="60" w:after="60" w:line="240" w:lineRule="auto"/>
              <w:rPr>
                <w:noProof/>
                <w:lang w:val="sk-SK"/>
              </w:rPr>
            </w:pPr>
            <w:r>
              <w:rPr>
                <w:noProof/>
                <w:lang w:val="sk-SK"/>
              </w:rPr>
              <w:t>Ostatné inštalačné práce</w:t>
            </w:r>
          </w:p>
        </w:tc>
        <w:tc>
          <w:tcPr>
            <w:tcW w:w="1666" w:type="dxa"/>
          </w:tcPr>
          <w:p>
            <w:pPr>
              <w:spacing w:before="60" w:after="60" w:line="240" w:lineRule="auto"/>
              <w:jc w:val="center"/>
              <w:rPr>
                <w:noProof/>
                <w:lang w:val="sk-SK"/>
              </w:rPr>
            </w:pP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r>
              <w:rPr>
                <w:noProof/>
                <w:lang w:val="sk-SK"/>
              </w:rPr>
              <w:t>51691</w:t>
            </w:r>
          </w:p>
        </w:tc>
        <w:tc>
          <w:tcPr>
            <w:tcW w:w="5245" w:type="dxa"/>
          </w:tcPr>
          <w:p>
            <w:pPr>
              <w:spacing w:before="60" w:after="60" w:line="240" w:lineRule="auto"/>
              <w:rPr>
                <w:noProof/>
                <w:lang w:val="sk-SK"/>
              </w:rPr>
            </w:pPr>
            <w:r>
              <w:rPr>
                <w:noProof/>
                <w:lang w:val="sk-SK"/>
              </w:rPr>
              <w:t>Montáž výťahov a pohyblivých schodov</w:t>
            </w:r>
          </w:p>
        </w:tc>
        <w:tc>
          <w:tcPr>
            <w:tcW w:w="1666" w:type="dxa"/>
          </w:tcPr>
          <w:p>
            <w:pPr>
              <w:spacing w:before="60" w:after="60" w:line="240" w:lineRule="auto"/>
              <w:jc w:val="center"/>
              <w:rPr>
                <w:noProof/>
                <w:lang w:val="sk-SK"/>
              </w:rPr>
            </w:pPr>
            <w:r>
              <w:rPr>
                <w:noProof/>
                <w:lang w:val="sk-SK"/>
              </w:rPr>
              <w:t>4530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r>
              <w:rPr>
                <w:noProof/>
                <w:lang w:val="sk-SK"/>
              </w:rPr>
              <w:t>51699</w:t>
            </w:r>
          </w:p>
        </w:tc>
        <w:tc>
          <w:tcPr>
            <w:tcW w:w="5245" w:type="dxa"/>
          </w:tcPr>
          <w:p>
            <w:pPr>
              <w:spacing w:before="60" w:after="60" w:line="240" w:lineRule="auto"/>
              <w:rPr>
                <w:noProof/>
                <w:lang w:val="sk-SK"/>
              </w:rPr>
            </w:pPr>
            <w:r>
              <w:rPr>
                <w:noProof/>
                <w:lang w:val="sk-SK"/>
              </w:rPr>
              <w:t>Ostatné inštalačné práce i. n.</w:t>
            </w:r>
          </w:p>
        </w:tc>
        <w:tc>
          <w:tcPr>
            <w:tcW w:w="1666" w:type="dxa"/>
          </w:tcPr>
          <w:p>
            <w:pPr>
              <w:spacing w:before="60" w:after="60" w:line="240" w:lineRule="auto"/>
              <w:jc w:val="center"/>
              <w:rPr>
                <w:noProof/>
                <w:lang w:val="sk-SK"/>
              </w:rPr>
            </w:pPr>
            <w:r>
              <w:rPr>
                <w:noProof/>
                <w:lang w:val="sk-SK"/>
              </w:rPr>
              <w:t>4530</w:t>
            </w:r>
          </w:p>
        </w:tc>
      </w:tr>
      <w:tr>
        <w:trPr>
          <w:cantSplit/>
          <w:jc w:val="center"/>
        </w:trPr>
        <w:tc>
          <w:tcPr>
            <w:tcW w:w="959" w:type="dxa"/>
          </w:tcPr>
          <w:p>
            <w:pPr>
              <w:spacing w:before="60" w:after="60" w:line="240" w:lineRule="auto"/>
              <w:jc w:val="center"/>
              <w:rPr>
                <w:noProof/>
                <w:lang w:val="sk-SK"/>
              </w:rPr>
            </w:pPr>
            <w:r>
              <w:rPr>
                <w:noProof/>
                <w:lang w:val="sk-SK"/>
              </w:rPr>
              <w:t>517</w:t>
            </w:r>
          </w:p>
        </w:tc>
        <w:tc>
          <w:tcPr>
            <w:tcW w:w="850" w:type="dxa"/>
          </w:tcPr>
          <w:p>
            <w:pPr>
              <w:spacing w:before="60" w:after="60" w:line="240" w:lineRule="auto"/>
              <w:jc w:val="center"/>
              <w:rPr>
                <w:noProof/>
                <w:lang w:val="sk-SK"/>
              </w:rPr>
            </w:pPr>
          </w:p>
        </w:tc>
        <w:tc>
          <w:tcPr>
            <w:tcW w:w="1134" w:type="dxa"/>
          </w:tcPr>
          <w:p>
            <w:pPr>
              <w:spacing w:before="60" w:after="60" w:line="240" w:lineRule="auto"/>
              <w:jc w:val="center"/>
              <w:rPr>
                <w:noProof/>
                <w:lang w:val="sk-SK"/>
              </w:rPr>
            </w:pPr>
          </w:p>
        </w:tc>
        <w:tc>
          <w:tcPr>
            <w:tcW w:w="5245" w:type="dxa"/>
          </w:tcPr>
          <w:p>
            <w:pPr>
              <w:spacing w:before="60" w:after="60" w:line="240" w:lineRule="auto"/>
              <w:rPr>
                <w:noProof/>
                <w:lang w:val="sk-SK"/>
              </w:rPr>
            </w:pPr>
            <w:r>
              <w:rPr>
                <w:noProof/>
                <w:lang w:val="sk-SK"/>
              </w:rPr>
              <w:t>Kompletizačné a dokončovacie stavebné práce</w:t>
            </w:r>
          </w:p>
        </w:tc>
        <w:tc>
          <w:tcPr>
            <w:tcW w:w="1666" w:type="dxa"/>
          </w:tcPr>
          <w:p>
            <w:pPr>
              <w:spacing w:before="60" w:after="60" w:line="240" w:lineRule="auto"/>
              <w:jc w:val="center"/>
              <w:rPr>
                <w:noProof/>
                <w:lang w:val="sk-SK"/>
              </w:rPr>
            </w:pP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5171</w:t>
            </w:r>
          </w:p>
        </w:tc>
        <w:tc>
          <w:tcPr>
            <w:tcW w:w="1134" w:type="dxa"/>
          </w:tcPr>
          <w:p>
            <w:pPr>
              <w:spacing w:before="60" w:after="60" w:line="240" w:lineRule="auto"/>
              <w:jc w:val="center"/>
              <w:rPr>
                <w:noProof/>
                <w:lang w:val="sk-SK"/>
              </w:rPr>
            </w:pPr>
            <w:r>
              <w:rPr>
                <w:noProof/>
                <w:lang w:val="sk-SK"/>
              </w:rPr>
              <w:t>51710</w:t>
            </w:r>
          </w:p>
        </w:tc>
        <w:tc>
          <w:tcPr>
            <w:tcW w:w="5245" w:type="dxa"/>
          </w:tcPr>
          <w:p>
            <w:pPr>
              <w:spacing w:before="60" w:after="60" w:line="240" w:lineRule="auto"/>
              <w:rPr>
                <w:noProof/>
                <w:lang w:val="sk-SK"/>
              </w:rPr>
            </w:pPr>
            <w:r>
              <w:rPr>
                <w:noProof/>
                <w:lang w:val="sk-SK"/>
              </w:rPr>
              <w:t>Zasklievacie práce a osadenie okenných tabúľ</w:t>
            </w:r>
          </w:p>
        </w:tc>
        <w:tc>
          <w:tcPr>
            <w:tcW w:w="1666" w:type="dxa"/>
          </w:tcPr>
          <w:p>
            <w:pPr>
              <w:spacing w:before="60" w:after="60" w:line="240" w:lineRule="auto"/>
              <w:jc w:val="center"/>
              <w:rPr>
                <w:noProof/>
                <w:lang w:val="sk-SK"/>
              </w:rPr>
            </w:pPr>
            <w:r>
              <w:rPr>
                <w:noProof/>
                <w:lang w:val="sk-SK"/>
              </w:rPr>
              <w:t>4540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5172</w:t>
            </w:r>
          </w:p>
        </w:tc>
        <w:tc>
          <w:tcPr>
            <w:tcW w:w="1134" w:type="dxa"/>
          </w:tcPr>
          <w:p>
            <w:pPr>
              <w:spacing w:before="60" w:after="60" w:line="240" w:lineRule="auto"/>
              <w:jc w:val="center"/>
              <w:rPr>
                <w:noProof/>
                <w:lang w:val="sk-SK"/>
              </w:rPr>
            </w:pPr>
            <w:r>
              <w:rPr>
                <w:noProof/>
                <w:lang w:val="sk-SK"/>
              </w:rPr>
              <w:t>51720</w:t>
            </w:r>
          </w:p>
        </w:tc>
        <w:tc>
          <w:tcPr>
            <w:tcW w:w="5245" w:type="dxa"/>
          </w:tcPr>
          <w:p>
            <w:pPr>
              <w:spacing w:before="60" w:after="60" w:line="240" w:lineRule="auto"/>
              <w:rPr>
                <w:noProof/>
                <w:lang w:val="sk-SK"/>
              </w:rPr>
            </w:pPr>
            <w:r>
              <w:rPr>
                <w:noProof/>
                <w:lang w:val="sk-SK"/>
              </w:rPr>
              <w:t>Omietkarské práce</w:t>
            </w:r>
          </w:p>
        </w:tc>
        <w:tc>
          <w:tcPr>
            <w:tcW w:w="1666" w:type="dxa"/>
          </w:tcPr>
          <w:p>
            <w:pPr>
              <w:spacing w:before="60" w:after="60" w:line="240" w:lineRule="auto"/>
              <w:jc w:val="center"/>
              <w:rPr>
                <w:noProof/>
                <w:lang w:val="sk-SK"/>
              </w:rPr>
            </w:pPr>
            <w:r>
              <w:rPr>
                <w:noProof/>
                <w:lang w:val="sk-SK"/>
              </w:rPr>
              <w:t>4540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5173</w:t>
            </w:r>
          </w:p>
        </w:tc>
        <w:tc>
          <w:tcPr>
            <w:tcW w:w="1134" w:type="dxa"/>
          </w:tcPr>
          <w:p>
            <w:pPr>
              <w:spacing w:before="60" w:after="60" w:line="240" w:lineRule="auto"/>
              <w:jc w:val="center"/>
              <w:rPr>
                <w:noProof/>
                <w:lang w:val="sk-SK"/>
              </w:rPr>
            </w:pPr>
            <w:r>
              <w:rPr>
                <w:noProof/>
                <w:lang w:val="sk-SK"/>
              </w:rPr>
              <w:t>51730</w:t>
            </w:r>
          </w:p>
        </w:tc>
        <w:tc>
          <w:tcPr>
            <w:tcW w:w="5245" w:type="dxa"/>
          </w:tcPr>
          <w:p>
            <w:pPr>
              <w:spacing w:before="60" w:after="60" w:line="240" w:lineRule="auto"/>
              <w:rPr>
                <w:noProof/>
                <w:lang w:val="sk-SK"/>
              </w:rPr>
            </w:pPr>
            <w:r>
              <w:rPr>
                <w:noProof/>
                <w:lang w:val="sk-SK"/>
              </w:rPr>
              <w:t>Maliarske a natieračské práce</w:t>
            </w:r>
          </w:p>
        </w:tc>
        <w:tc>
          <w:tcPr>
            <w:tcW w:w="1666" w:type="dxa"/>
          </w:tcPr>
          <w:p>
            <w:pPr>
              <w:spacing w:before="60" w:after="60" w:line="240" w:lineRule="auto"/>
              <w:jc w:val="center"/>
              <w:rPr>
                <w:noProof/>
                <w:lang w:val="sk-SK"/>
              </w:rPr>
            </w:pPr>
            <w:r>
              <w:rPr>
                <w:noProof/>
                <w:lang w:val="sk-SK"/>
              </w:rPr>
              <w:t>4540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5174</w:t>
            </w:r>
          </w:p>
        </w:tc>
        <w:tc>
          <w:tcPr>
            <w:tcW w:w="1134" w:type="dxa"/>
          </w:tcPr>
          <w:p>
            <w:pPr>
              <w:spacing w:before="60" w:after="60" w:line="240" w:lineRule="auto"/>
              <w:jc w:val="center"/>
              <w:rPr>
                <w:noProof/>
                <w:lang w:val="sk-SK"/>
              </w:rPr>
            </w:pPr>
            <w:r>
              <w:rPr>
                <w:noProof/>
                <w:lang w:val="sk-SK"/>
              </w:rPr>
              <w:t>51740</w:t>
            </w:r>
          </w:p>
        </w:tc>
        <w:tc>
          <w:tcPr>
            <w:tcW w:w="5245" w:type="dxa"/>
          </w:tcPr>
          <w:p>
            <w:pPr>
              <w:spacing w:before="60" w:after="60" w:line="240" w:lineRule="auto"/>
              <w:rPr>
                <w:noProof/>
                <w:lang w:val="sk-SK"/>
              </w:rPr>
            </w:pPr>
            <w:r>
              <w:rPr>
                <w:noProof/>
                <w:lang w:val="sk-SK"/>
              </w:rPr>
              <w:t>Obkladanie stien a podláh dlaždicami</w:t>
            </w:r>
          </w:p>
        </w:tc>
        <w:tc>
          <w:tcPr>
            <w:tcW w:w="1666" w:type="dxa"/>
          </w:tcPr>
          <w:p>
            <w:pPr>
              <w:spacing w:before="60" w:after="60" w:line="240" w:lineRule="auto"/>
              <w:jc w:val="center"/>
              <w:rPr>
                <w:noProof/>
                <w:lang w:val="sk-SK"/>
              </w:rPr>
            </w:pPr>
            <w:r>
              <w:rPr>
                <w:noProof/>
                <w:lang w:val="sk-SK"/>
              </w:rPr>
              <w:t>4540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5175</w:t>
            </w:r>
          </w:p>
        </w:tc>
        <w:tc>
          <w:tcPr>
            <w:tcW w:w="1134" w:type="dxa"/>
          </w:tcPr>
          <w:p>
            <w:pPr>
              <w:spacing w:before="60" w:after="60" w:line="240" w:lineRule="auto"/>
              <w:jc w:val="center"/>
              <w:rPr>
                <w:noProof/>
                <w:lang w:val="sk-SK"/>
              </w:rPr>
            </w:pPr>
            <w:r>
              <w:rPr>
                <w:noProof/>
                <w:lang w:val="sk-SK"/>
              </w:rPr>
              <w:t>51750</w:t>
            </w:r>
          </w:p>
        </w:tc>
        <w:tc>
          <w:tcPr>
            <w:tcW w:w="5245" w:type="dxa"/>
          </w:tcPr>
          <w:p>
            <w:pPr>
              <w:spacing w:before="60" w:after="60" w:line="240" w:lineRule="auto"/>
              <w:rPr>
                <w:noProof/>
                <w:lang w:val="sk-SK"/>
              </w:rPr>
            </w:pPr>
            <w:r>
              <w:rPr>
                <w:noProof/>
                <w:lang w:val="sk-SK"/>
              </w:rPr>
              <w:t>Iné kladenie podláh, obkladanie stien a tapetovanie</w:t>
            </w:r>
          </w:p>
        </w:tc>
        <w:tc>
          <w:tcPr>
            <w:tcW w:w="1666" w:type="dxa"/>
          </w:tcPr>
          <w:p>
            <w:pPr>
              <w:spacing w:before="60" w:after="60" w:line="240" w:lineRule="auto"/>
              <w:jc w:val="center"/>
              <w:rPr>
                <w:noProof/>
                <w:lang w:val="sk-SK"/>
              </w:rPr>
            </w:pPr>
            <w:r>
              <w:rPr>
                <w:noProof/>
                <w:lang w:val="sk-SK"/>
              </w:rPr>
              <w:t>4540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5176</w:t>
            </w:r>
          </w:p>
        </w:tc>
        <w:tc>
          <w:tcPr>
            <w:tcW w:w="1134" w:type="dxa"/>
          </w:tcPr>
          <w:p>
            <w:pPr>
              <w:spacing w:before="60" w:after="60" w:line="240" w:lineRule="auto"/>
              <w:jc w:val="center"/>
              <w:rPr>
                <w:noProof/>
                <w:lang w:val="sk-SK"/>
              </w:rPr>
            </w:pPr>
            <w:r>
              <w:rPr>
                <w:noProof/>
                <w:lang w:val="sk-SK"/>
              </w:rPr>
              <w:t>51760</w:t>
            </w:r>
          </w:p>
        </w:tc>
        <w:tc>
          <w:tcPr>
            <w:tcW w:w="5245" w:type="dxa"/>
          </w:tcPr>
          <w:p>
            <w:pPr>
              <w:spacing w:before="60" w:after="60" w:line="240" w:lineRule="auto"/>
              <w:rPr>
                <w:noProof/>
                <w:lang w:val="sk-SK"/>
              </w:rPr>
            </w:pPr>
            <w:r>
              <w:rPr>
                <w:noProof/>
                <w:lang w:val="sk-SK"/>
              </w:rPr>
              <w:t>Stolárske, zámočnícke a tesárske práce</w:t>
            </w:r>
          </w:p>
        </w:tc>
        <w:tc>
          <w:tcPr>
            <w:tcW w:w="1666" w:type="dxa"/>
          </w:tcPr>
          <w:p>
            <w:pPr>
              <w:spacing w:before="60" w:after="60" w:line="240" w:lineRule="auto"/>
              <w:jc w:val="center"/>
              <w:rPr>
                <w:noProof/>
                <w:lang w:val="sk-SK"/>
              </w:rPr>
            </w:pPr>
            <w:r>
              <w:rPr>
                <w:noProof/>
                <w:lang w:val="sk-SK"/>
              </w:rPr>
              <w:t>4540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5177</w:t>
            </w:r>
          </w:p>
        </w:tc>
        <w:tc>
          <w:tcPr>
            <w:tcW w:w="1134" w:type="dxa"/>
          </w:tcPr>
          <w:p>
            <w:pPr>
              <w:spacing w:before="60" w:after="60" w:line="240" w:lineRule="auto"/>
              <w:jc w:val="center"/>
              <w:rPr>
                <w:noProof/>
                <w:lang w:val="sk-SK"/>
              </w:rPr>
            </w:pPr>
            <w:r>
              <w:rPr>
                <w:noProof/>
                <w:lang w:val="sk-SK"/>
              </w:rPr>
              <w:t>51770</w:t>
            </w:r>
          </w:p>
        </w:tc>
        <w:tc>
          <w:tcPr>
            <w:tcW w:w="5245" w:type="dxa"/>
          </w:tcPr>
          <w:p>
            <w:pPr>
              <w:spacing w:before="60" w:after="60" w:line="240" w:lineRule="auto"/>
              <w:rPr>
                <w:noProof/>
                <w:lang w:val="sk-SK"/>
              </w:rPr>
            </w:pPr>
            <w:r>
              <w:rPr>
                <w:noProof/>
                <w:lang w:val="sk-SK"/>
              </w:rPr>
              <w:t>Dekoračné práce v interiéri</w:t>
            </w:r>
          </w:p>
        </w:tc>
        <w:tc>
          <w:tcPr>
            <w:tcW w:w="1666" w:type="dxa"/>
          </w:tcPr>
          <w:p>
            <w:pPr>
              <w:spacing w:before="60" w:after="60" w:line="240" w:lineRule="auto"/>
              <w:jc w:val="center"/>
              <w:rPr>
                <w:noProof/>
                <w:lang w:val="sk-SK"/>
              </w:rPr>
            </w:pPr>
            <w:r>
              <w:rPr>
                <w:noProof/>
                <w:lang w:val="sk-SK"/>
              </w:rPr>
              <w:t>4540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5178</w:t>
            </w:r>
          </w:p>
        </w:tc>
        <w:tc>
          <w:tcPr>
            <w:tcW w:w="1134" w:type="dxa"/>
          </w:tcPr>
          <w:p>
            <w:pPr>
              <w:spacing w:before="60" w:after="60" w:line="240" w:lineRule="auto"/>
              <w:jc w:val="center"/>
              <w:rPr>
                <w:noProof/>
                <w:lang w:val="sk-SK"/>
              </w:rPr>
            </w:pPr>
            <w:r>
              <w:rPr>
                <w:noProof/>
                <w:lang w:val="sk-SK"/>
              </w:rPr>
              <w:t>51780</w:t>
            </w:r>
          </w:p>
        </w:tc>
        <w:tc>
          <w:tcPr>
            <w:tcW w:w="5245" w:type="dxa"/>
          </w:tcPr>
          <w:p>
            <w:pPr>
              <w:spacing w:before="60" w:after="60" w:line="240" w:lineRule="auto"/>
              <w:rPr>
                <w:noProof/>
                <w:lang w:val="sk-SK"/>
              </w:rPr>
            </w:pPr>
            <w:r>
              <w:rPr>
                <w:noProof/>
                <w:lang w:val="sk-SK"/>
              </w:rPr>
              <w:t>Dekoračné práce</w:t>
            </w:r>
          </w:p>
        </w:tc>
        <w:tc>
          <w:tcPr>
            <w:tcW w:w="1666" w:type="dxa"/>
          </w:tcPr>
          <w:p>
            <w:pPr>
              <w:spacing w:before="60" w:after="60" w:line="240" w:lineRule="auto"/>
              <w:jc w:val="center"/>
              <w:rPr>
                <w:noProof/>
                <w:lang w:val="sk-SK"/>
              </w:rPr>
            </w:pPr>
            <w:r>
              <w:rPr>
                <w:noProof/>
                <w:lang w:val="sk-SK"/>
              </w:rPr>
              <w:t>4540</w:t>
            </w:r>
          </w:p>
        </w:tc>
      </w:tr>
      <w:tr>
        <w:trPr>
          <w:cantSplit/>
          <w:jc w:val="center"/>
        </w:trPr>
        <w:tc>
          <w:tcPr>
            <w:tcW w:w="959" w:type="dxa"/>
          </w:tcPr>
          <w:p>
            <w:pPr>
              <w:spacing w:before="60" w:after="60" w:line="240" w:lineRule="auto"/>
              <w:jc w:val="center"/>
              <w:rPr>
                <w:noProof/>
                <w:lang w:val="sk-SK"/>
              </w:rPr>
            </w:pPr>
          </w:p>
        </w:tc>
        <w:tc>
          <w:tcPr>
            <w:tcW w:w="850" w:type="dxa"/>
          </w:tcPr>
          <w:p>
            <w:pPr>
              <w:spacing w:before="60" w:after="60" w:line="240" w:lineRule="auto"/>
              <w:jc w:val="center"/>
              <w:rPr>
                <w:noProof/>
                <w:lang w:val="sk-SK"/>
              </w:rPr>
            </w:pPr>
            <w:r>
              <w:rPr>
                <w:noProof/>
                <w:lang w:val="sk-SK"/>
              </w:rPr>
              <w:t>5179</w:t>
            </w:r>
          </w:p>
        </w:tc>
        <w:tc>
          <w:tcPr>
            <w:tcW w:w="1134" w:type="dxa"/>
          </w:tcPr>
          <w:p>
            <w:pPr>
              <w:spacing w:before="60" w:after="60" w:line="240" w:lineRule="auto"/>
              <w:jc w:val="center"/>
              <w:rPr>
                <w:noProof/>
                <w:lang w:val="sk-SK"/>
              </w:rPr>
            </w:pPr>
            <w:r>
              <w:rPr>
                <w:noProof/>
                <w:lang w:val="sk-SK"/>
              </w:rPr>
              <w:t>51790</w:t>
            </w:r>
          </w:p>
        </w:tc>
        <w:tc>
          <w:tcPr>
            <w:tcW w:w="5245" w:type="dxa"/>
          </w:tcPr>
          <w:p>
            <w:pPr>
              <w:spacing w:before="60" w:after="60" w:line="240" w:lineRule="auto"/>
              <w:rPr>
                <w:noProof/>
                <w:lang w:val="sk-SK"/>
              </w:rPr>
            </w:pPr>
            <w:r>
              <w:rPr>
                <w:noProof/>
                <w:lang w:val="sk-SK"/>
              </w:rPr>
              <w:t>Ostatné stavebné kompletizačné a dokončovacie práce</w:t>
            </w:r>
          </w:p>
        </w:tc>
        <w:tc>
          <w:tcPr>
            <w:tcW w:w="1666" w:type="dxa"/>
          </w:tcPr>
          <w:p>
            <w:pPr>
              <w:spacing w:before="60" w:after="60" w:line="240" w:lineRule="auto"/>
              <w:jc w:val="center"/>
              <w:rPr>
                <w:noProof/>
                <w:lang w:val="sk-SK"/>
              </w:rPr>
            </w:pPr>
            <w:r>
              <w:rPr>
                <w:noProof/>
                <w:lang w:val="sk-SK"/>
              </w:rPr>
              <w:t>4540</w:t>
            </w:r>
          </w:p>
        </w:tc>
      </w:tr>
      <w:tr>
        <w:trPr>
          <w:cantSplit/>
          <w:jc w:val="center"/>
        </w:trPr>
        <w:tc>
          <w:tcPr>
            <w:tcW w:w="959" w:type="dxa"/>
          </w:tcPr>
          <w:p>
            <w:pPr>
              <w:spacing w:before="60" w:after="60" w:line="240" w:lineRule="auto"/>
              <w:jc w:val="center"/>
              <w:rPr>
                <w:noProof/>
                <w:lang w:val="sk-SK"/>
              </w:rPr>
            </w:pPr>
            <w:r>
              <w:rPr>
                <w:noProof/>
                <w:lang w:val="sk-SK"/>
              </w:rPr>
              <w:t>518</w:t>
            </w:r>
          </w:p>
        </w:tc>
        <w:tc>
          <w:tcPr>
            <w:tcW w:w="850" w:type="dxa"/>
          </w:tcPr>
          <w:p>
            <w:pPr>
              <w:spacing w:before="60" w:after="60" w:line="240" w:lineRule="auto"/>
              <w:jc w:val="center"/>
              <w:rPr>
                <w:noProof/>
                <w:lang w:val="sk-SK"/>
              </w:rPr>
            </w:pPr>
            <w:r>
              <w:rPr>
                <w:noProof/>
                <w:lang w:val="sk-SK"/>
              </w:rPr>
              <w:t>5180</w:t>
            </w:r>
          </w:p>
        </w:tc>
        <w:tc>
          <w:tcPr>
            <w:tcW w:w="1134" w:type="dxa"/>
          </w:tcPr>
          <w:p>
            <w:pPr>
              <w:spacing w:before="60" w:after="60" w:line="240" w:lineRule="auto"/>
              <w:jc w:val="center"/>
              <w:rPr>
                <w:noProof/>
                <w:lang w:val="sk-SK"/>
              </w:rPr>
            </w:pPr>
            <w:r>
              <w:rPr>
                <w:noProof/>
                <w:lang w:val="sk-SK"/>
              </w:rPr>
              <w:t>51800</w:t>
            </w:r>
          </w:p>
        </w:tc>
        <w:tc>
          <w:tcPr>
            <w:tcW w:w="5245" w:type="dxa"/>
          </w:tcPr>
          <w:p>
            <w:pPr>
              <w:spacing w:before="60" w:after="60" w:line="240" w:lineRule="auto"/>
              <w:rPr>
                <w:noProof/>
                <w:lang w:val="sk-SK"/>
              </w:rPr>
            </w:pPr>
            <w:r>
              <w:rPr>
                <w:noProof/>
                <w:lang w:val="sk-SK"/>
              </w:rPr>
              <w:t>Služby prenájmu zariadení s obsluhou pre výstavbu a demoláciu budov alebo inžinierskych stavieb</w:t>
            </w:r>
          </w:p>
        </w:tc>
        <w:tc>
          <w:tcPr>
            <w:tcW w:w="1666" w:type="dxa"/>
          </w:tcPr>
          <w:p>
            <w:pPr>
              <w:spacing w:before="60" w:after="60" w:line="240" w:lineRule="auto"/>
              <w:jc w:val="center"/>
              <w:rPr>
                <w:noProof/>
                <w:lang w:val="sk-SK"/>
              </w:rPr>
            </w:pPr>
            <w:r>
              <w:rPr>
                <w:noProof/>
                <w:lang w:val="sk-SK"/>
              </w:rPr>
              <w:t>4550</w:t>
            </w:r>
          </w:p>
        </w:tc>
      </w:tr>
    </w:tbl>
    <w:p>
      <w:pPr>
        <w:rPr>
          <w:noProof/>
          <w:lang w:val="sk-SK"/>
        </w:rPr>
      </w:pPr>
    </w:p>
    <w:p>
      <w:pPr>
        <w:rPr>
          <w:noProof/>
          <w:lang w:val="sk-SK"/>
        </w:rPr>
      </w:pPr>
    </w:p>
    <w:p>
      <w:pPr>
        <w:rPr>
          <w:noProof/>
          <w:lang w:val="sk-SK"/>
        </w:rPr>
      </w:pPr>
      <w:r>
        <w:rPr>
          <w:noProof/>
          <w:lang w:val="sk-SK"/>
        </w:rPr>
        <w:t>Poznámky k oddielu F (Stavebné služby):</w:t>
      </w:r>
    </w:p>
    <w:p>
      <w:pPr>
        <w:rPr>
          <w:noProof/>
          <w:lang w:val="sk-SK"/>
        </w:rPr>
      </w:pPr>
    </w:p>
    <w:p>
      <w:pPr>
        <w:rPr>
          <w:rFonts w:eastAsia="Calibri"/>
          <w:noProof/>
          <w:lang w:val="sk-SK"/>
        </w:rPr>
      </w:pPr>
      <w:r>
        <w:rPr>
          <w:noProof/>
          <w:lang w:val="sk-SK"/>
        </w:rPr>
        <w:t>Zahrnuté stavebné služby podliehajú zmluvným podmienkam stanoveným v zozname Únie pre kapitolu 8 (Liberalizácia investícií, obchodu so službami a elektronického obchodu).</w:t>
      </w:r>
    </w:p>
    <w:p>
      <w:pPr>
        <w:jc w:val="center"/>
        <w:rPr>
          <w:rFonts w:eastAsia="Calibri"/>
          <w:noProof/>
          <w:lang w:val="sk-SK"/>
        </w:rPr>
      </w:pPr>
    </w:p>
    <w:p>
      <w:pPr>
        <w:jc w:val="center"/>
        <w:rPr>
          <w:rFonts w:eastAsia="Calibri"/>
          <w:noProof/>
          <w:lang w:val="sk-SK"/>
        </w:rPr>
      </w:pPr>
    </w:p>
    <w:p>
      <w:pPr>
        <w:jc w:val="center"/>
        <w:rPr>
          <w:noProof/>
          <w:lang w:val="sk-SK"/>
        </w:rPr>
      </w:pPr>
      <w:r>
        <w:rPr>
          <w:noProof/>
          <w:lang w:val="sk-SK"/>
        </w:rPr>
        <w:br w:type="page"/>
        <w:t>ODDIEL G</w:t>
      </w:r>
    </w:p>
    <w:p>
      <w:pPr>
        <w:jc w:val="center"/>
        <w:rPr>
          <w:noProof/>
          <w:lang w:val="sk-SK"/>
        </w:rPr>
      </w:pPr>
    </w:p>
    <w:p>
      <w:pPr>
        <w:jc w:val="center"/>
        <w:rPr>
          <w:noProof/>
          <w:lang w:val="sk-SK"/>
        </w:rPr>
      </w:pPr>
      <w:r>
        <w:rPr>
          <w:noProof/>
          <w:lang w:val="sk-SK"/>
        </w:rPr>
        <w:t>VŠEOBECNÉ POZNÁMKY</w:t>
      </w:r>
    </w:p>
    <w:p>
      <w:pPr>
        <w:jc w:val="center"/>
        <w:rPr>
          <w:noProof/>
          <w:lang w:val="sk-SK"/>
        </w:rPr>
      </w:pPr>
    </w:p>
    <w:p>
      <w:pPr>
        <w:ind w:left="567" w:hanging="567"/>
        <w:rPr>
          <w:noProof/>
          <w:lang w:val="sk-SK"/>
        </w:rPr>
      </w:pPr>
      <w:r>
        <w:rPr>
          <w:noProof/>
          <w:lang w:val="sk-SK"/>
        </w:rPr>
        <w:t>1.</w:t>
      </w:r>
      <w:r>
        <w:rPr>
          <w:noProof/>
          <w:lang w:val="sk-SK"/>
        </w:rPr>
        <w:tab/>
        <w:t>Kapitola 9 (Vládne obstarávanie) sa nevzťahuje na:</w:t>
      </w:r>
    </w:p>
    <w:p>
      <w:pPr>
        <w:ind w:left="1134" w:hanging="567"/>
        <w:rPr>
          <w:noProof/>
          <w:lang w:val="sk-SK"/>
        </w:rPr>
      </w:pPr>
    </w:p>
    <w:p>
      <w:pPr>
        <w:ind w:left="1134" w:hanging="567"/>
        <w:rPr>
          <w:noProof/>
          <w:lang w:val="sk-SK"/>
        </w:rPr>
      </w:pPr>
      <w:r>
        <w:rPr>
          <w:noProof/>
          <w:lang w:val="sk-SK"/>
        </w:rPr>
        <w:t>a)</w:t>
      </w:r>
      <w:r>
        <w:rPr>
          <w:noProof/>
          <w:lang w:val="sk-SK"/>
        </w:rPr>
        <w:tab/>
        <w:t>obstarávanie obstarávateľským subjektom od iného obstarávateľského subjektu;</w:t>
      </w:r>
    </w:p>
    <w:p>
      <w:pPr>
        <w:ind w:left="1134" w:hanging="567"/>
        <w:rPr>
          <w:noProof/>
          <w:lang w:val="sk-SK"/>
        </w:rPr>
      </w:pPr>
    </w:p>
    <w:p>
      <w:pPr>
        <w:ind w:left="1134" w:hanging="567"/>
        <w:rPr>
          <w:noProof/>
          <w:lang w:val="sk-SK"/>
        </w:rPr>
      </w:pPr>
      <w:r>
        <w:rPr>
          <w:noProof/>
          <w:lang w:val="sk-SK"/>
        </w:rPr>
        <w:t>b)</w:t>
      </w:r>
      <w:r>
        <w:rPr>
          <w:noProof/>
          <w:lang w:val="sk-SK"/>
        </w:rPr>
        <w:tab/>
        <w:t>obstarávanie poľnohospodárskych výrobkov, ktoré sa uskutočňuje na podporu poľnohospodárskych podporných programov a programov pre ľudskú obživu, napríklad potravinovej pomoci vrátane pomoci v núdzi, ani na</w:t>
      </w:r>
    </w:p>
    <w:p>
      <w:pPr>
        <w:ind w:left="1134" w:hanging="567"/>
        <w:rPr>
          <w:noProof/>
          <w:lang w:val="sk-SK"/>
        </w:rPr>
      </w:pPr>
    </w:p>
    <w:p>
      <w:pPr>
        <w:ind w:left="1134" w:hanging="567"/>
        <w:rPr>
          <w:noProof/>
          <w:lang w:val="sk-SK"/>
        </w:rPr>
      </w:pPr>
      <w:r>
        <w:rPr>
          <w:noProof/>
          <w:lang w:val="sk-SK"/>
        </w:rPr>
        <w:t>c)</w:t>
      </w:r>
      <w:r>
        <w:rPr>
          <w:noProof/>
          <w:lang w:val="sk-SK"/>
        </w:rPr>
        <w:tab/>
        <w:t>obstarávanie týkajúce sa nadobudnutia, vývoja, produkcie alebo koprodukcie programového materiálu vysielacími stanicami alebo zmlúv o vysielacom čase.</w:t>
      </w:r>
    </w:p>
    <w:p>
      <w:pPr>
        <w:ind w:left="1134" w:hanging="567"/>
        <w:rPr>
          <w:noProof/>
          <w:lang w:val="sk-SK"/>
        </w:rPr>
      </w:pPr>
    </w:p>
    <w:p>
      <w:pPr>
        <w:ind w:left="567" w:hanging="567"/>
        <w:rPr>
          <w:noProof/>
          <w:lang w:val="sk-SK"/>
        </w:rPr>
      </w:pPr>
      <w:r>
        <w:rPr>
          <w:noProof/>
          <w:lang w:val="sk-SK"/>
        </w:rPr>
        <w:t>2.</w:t>
      </w:r>
      <w:r>
        <w:rPr>
          <w:noProof/>
          <w:lang w:val="sk-SK"/>
        </w:rPr>
        <w:tab/>
        <w:t>Na obstarávanie uskutočňované obstarávateľskými subjektmi, na ktoré sa vzťahujú oddiely A (Orgány ústrednej štátnej správy) a B (Orgány na nižšej ako ústrednej úrovni) v súvislosti s činnosťami v oblastiach pitnej vody, energetiky, dopravy a odvetvím poštových služieb, sa nevzťahuje kapitola 9 (Vládne obstarávanie), pokiaľ sa na ne nevzťahuje oddiel C (Ostatné zahrnuté subjekty).</w:t>
      </w:r>
    </w:p>
    <w:p>
      <w:pPr>
        <w:ind w:left="567" w:hanging="567"/>
        <w:rPr>
          <w:noProof/>
          <w:lang w:val="sk-SK"/>
        </w:rPr>
      </w:pPr>
    </w:p>
    <w:p>
      <w:pPr>
        <w:ind w:left="567" w:hanging="567"/>
        <w:rPr>
          <w:noProof/>
          <w:lang w:val="sk-SK"/>
        </w:rPr>
      </w:pPr>
      <w:r>
        <w:rPr>
          <w:noProof/>
          <w:lang w:val="sk-SK"/>
        </w:rPr>
        <w:t>3.</w:t>
      </w:r>
      <w:r>
        <w:rPr>
          <w:noProof/>
          <w:lang w:val="sk-SK"/>
        </w:rPr>
        <w:tab/>
        <w:t>Fínsko odkladá svoje stanovisko, pokiaľ ide o uplatňovanie kapitoly 9 (Vládne obstarávanie) na Ålandské ostrovy (Ahvenanmaa).</w:t>
      </w:r>
    </w:p>
    <w:p>
      <w:pPr>
        <w:rPr>
          <w:noProof/>
          <w:lang w:val="sk-SK"/>
        </w:rPr>
      </w:pPr>
    </w:p>
    <w:p>
      <w:pPr>
        <w:rPr>
          <w:noProof/>
          <w:lang w:val="sk-SK"/>
        </w:rPr>
      </w:pPr>
    </w:p>
    <w:p>
      <w:pPr>
        <w:jc w:val="center"/>
        <w:rPr>
          <w:noProof/>
          <w:lang w:val="sk-SK"/>
        </w:rPr>
      </w:pPr>
      <w:r>
        <w:rPr>
          <w:noProof/>
          <w:lang w:val="sk-SK"/>
        </w:rPr>
        <w:br w:type="page"/>
        <w:t>ODDIEL H</w:t>
      </w:r>
    </w:p>
    <w:p>
      <w:pPr>
        <w:jc w:val="center"/>
        <w:rPr>
          <w:noProof/>
          <w:lang w:val="sk-SK"/>
        </w:rPr>
      </w:pPr>
    </w:p>
    <w:p>
      <w:pPr>
        <w:jc w:val="center"/>
        <w:rPr>
          <w:rFonts w:eastAsia="Calibri"/>
          <w:noProof/>
          <w:lang w:val="sk-SK"/>
        </w:rPr>
      </w:pPr>
      <w:r>
        <w:rPr>
          <w:noProof/>
          <w:lang w:val="sk-SK"/>
        </w:rPr>
        <w:t>ZVEREJNENIE INFORMÁCIÍ O OBSTARÁVANÍ</w:t>
      </w:r>
    </w:p>
    <w:p>
      <w:pPr>
        <w:jc w:val="center"/>
        <w:rPr>
          <w:rFonts w:eastAsia="Calibri"/>
          <w:noProof/>
          <w:lang w:val="sk-SK"/>
        </w:rPr>
      </w:pPr>
    </w:p>
    <w:p>
      <w:pPr>
        <w:jc w:val="center"/>
        <w:rPr>
          <w:rFonts w:eastAsia="Calibri"/>
          <w:noProof/>
          <w:lang w:val="sk-SK"/>
        </w:rPr>
      </w:pPr>
    </w:p>
    <w:p>
      <w:pPr>
        <w:jc w:val="center"/>
        <w:rPr>
          <w:rFonts w:eastAsia="Calibri"/>
          <w:noProof/>
          <w:lang w:val="sk-SK"/>
        </w:rPr>
      </w:pPr>
      <w:r>
        <w:rPr>
          <w:noProof/>
          <w:lang w:val="sk-SK"/>
        </w:rPr>
        <w:t>PODODDIEL 1</w:t>
      </w:r>
    </w:p>
    <w:p>
      <w:pPr>
        <w:jc w:val="center"/>
        <w:rPr>
          <w:rFonts w:eastAsia="Calibri"/>
          <w:noProof/>
          <w:lang w:val="sk-SK"/>
        </w:rPr>
      </w:pPr>
    </w:p>
    <w:p>
      <w:pPr>
        <w:jc w:val="center"/>
        <w:rPr>
          <w:rFonts w:eastAsia="Calibri"/>
          <w:noProof/>
          <w:lang w:val="sk-SK"/>
        </w:rPr>
      </w:pPr>
      <w:r>
        <w:rPr>
          <w:noProof/>
          <w:lang w:val="sk-SK"/>
        </w:rPr>
        <w:t>ZVEREJŇOVANIE VŠEOBECNÝCH OPATRENÍ OBSTARÁVANIA</w:t>
      </w:r>
    </w:p>
    <w:p>
      <w:pPr>
        <w:rPr>
          <w:rFonts w:eastAsia="Calibri"/>
          <w:noProof/>
          <w:lang w:val="sk-SK"/>
        </w:rPr>
      </w:pPr>
    </w:p>
    <w:p>
      <w:pPr>
        <w:rPr>
          <w:rFonts w:eastAsia="Calibri"/>
          <w:noProof/>
          <w:lang w:val="sk-SK"/>
        </w:rPr>
      </w:pPr>
      <w:r>
        <w:rPr>
          <w:noProof/>
          <w:lang w:val="sk-SK"/>
        </w:rPr>
        <w:t>V tomto pododdiele je uvedený zoznam elektronických či tlačových médií, ktoré Únia využíva na uverejňovanie zákonov, predpisov, súdnych rozhodnutí, administratívnych rozhodnutí so všeobecnou platnosťou, štandardných zmluvných doložiek a postupov uvedených v článku 9.5 (Informácie o systéme obstarávania) ods. 1 písm. a), pokiaľ ide o vládne obstarávanie, na ktoré sa vzťahuje kapitola 9 (Vládne obstarávanie).</w:t>
      </w:r>
    </w:p>
    <w:p>
      <w:pPr>
        <w:rPr>
          <w:rFonts w:eastAsia="Calibri"/>
          <w:noProof/>
          <w:lang w:val="sk-SK"/>
        </w:rPr>
      </w:pPr>
    </w:p>
    <w:p>
      <w:pPr>
        <w:rPr>
          <w:rFonts w:eastAsia="Calibri"/>
          <w:noProof/>
          <w:lang w:val="sk-SK"/>
        </w:rPr>
      </w:pPr>
      <w:r>
        <w:rPr>
          <w:noProof/>
          <w:lang w:val="sk-SK"/>
        </w:rPr>
        <w:t>A.</w:t>
      </w:r>
      <w:r>
        <w:rPr>
          <w:noProof/>
          <w:lang w:val="sk-SK"/>
        </w:rPr>
        <w:tab/>
        <w:t>ÚROVEŇ ÚNIE</w:t>
      </w:r>
    </w:p>
    <w:p>
      <w:pPr>
        <w:rPr>
          <w:rFonts w:eastAsia="Calibri"/>
          <w:noProof/>
          <w:lang w:val="sk-SK"/>
        </w:rPr>
      </w:pPr>
    </w:p>
    <w:p>
      <w:pPr>
        <w:ind w:left="567"/>
        <w:rPr>
          <w:rFonts w:eastAsia="Calibri"/>
          <w:noProof/>
          <w:lang w:val="sk-SK"/>
        </w:rPr>
      </w:pPr>
      <w:r>
        <w:rPr>
          <w:noProof/>
          <w:lang w:val="sk-SK"/>
        </w:rPr>
        <w:t>Informácie o systéme verejného obstarávania Únie:</w:t>
      </w:r>
    </w:p>
    <w:p>
      <w:pPr>
        <w:ind w:left="567"/>
        <w:rPr>
          <w:rFonts w:eastAsia="Calibri"/>
          <w:noProof/>
          <w:lang w:val="sk-SK"/>
        </w:rPr>
      </w:pPr>
    </w:p>
    <w:p>
      <w:pPr>
        <w:ind w:left="567"/>
        <w:rPr>
          <w:rFonts w:eastAsia="Calibri"/>
          <w:noProof/>
          <w:lang w:val="sk-SK"/>
        </w:rPr>
      </w:pPr>
      <w:r>
        <w:rPr>
          <w:noProof/>
          <w:lang w:val="sk-SK"/>
        </w:rPr>
        <w:t>1.</w:t>
      </w:r>
      <w:r>
        <w:rPr>
          <w:noProof/>
          <w:lang w:val="sk-SK"/>
        </w:rPr>
        <w:tab/>
        <w:t>http://simap.ted.europa.eu/index_en.html</w:t>
      </w:r>
    </w:p>
    <w:p>
      <w:pPr>
        <w:ind w:left="567"/>
        <w:rPr>
          <w:rFonts w:eastAsia="Calibri"/>
          <w:noProof/>
          <w:lang w:val="sk-SK"/>
        </w:rPr>
      </w:pPr>
    </w:p>
    <w:p>
      <w:pPr>
        <w:ind w:left="567"/>
        <w:rPr>
          <w:rFonts w:eastAsia="Calibri"/>
          <w:noProof/>
          <w:lang w:val="sk-SK"/>
        </w:rPr>
      </w:pPr>
      <w:r>
        <w:rPr>
          <w:noProof/>
          <w:lang w:val="sk-SK"/>
        </w:rPr>
        <w:t>2.</w:t>
      </w:r>
      <w:r>
        <w:rPr>
          <w:noProof/>
          <w:lang w:val="sk-SK"/>
        </w:rPr>
        <w:tab/>
        <w:t>Úradný vestník Európskej únie</w:t>
      </w:r>
    </w:p>
    <w:p>
      <w:pPr>
        <w:ind w:left="567"/>
        <w:rPr>
          <w:rFonts w:eastAsia="Calibri"/>
          <w:noProof/>
          <w:lang w:val="sk-SK"/>
        </w:rPr>
      </w:pPr>
    </w:p>
    <w:p>
      <w:pPr>
        <w:rPr>
          <w:rFonts w:eastAsia="Calibri"/>
          <w:noProof/>
          <w:lang w:val="sk-SK"/>
        </w:rPr>
      </w:pPr>
      <w:r>
        <w:rPr>
          <w:noProof/>
          <w:lang w:val="sk-SK"/>
        </w:rPr>
        <w:br w:type="page"/>
        <w:t>B.</w:t>
      </w:r>
      <w:r>
        <w:rPr>
          <w:noProof/>
          <w:lang w:val="sk-SK"/>
        </w:rPr>
        <w:tab/>
        <w:t>ČLENSKÉ ŠTÁTY</w:t>
      </w:r>
    </w:p>
    <w:p>
      <w:pPr>
        <w:rPr>
          <w:rFonts w:eastAsia="Calibri"/>
          <w:noProof/>
          <w:lang w:val="sk-SK"/>
        </w:rPr>
      </w:pPr>
    </w:p>
    <w:p>
      <w:pPr>
        <w:ind w:left="567"/>
        <w:rPr>
          <w:rFonts w:eastAsia="Calibri"/>
          <w:noProof/>
          <w:lang w:val="sk-SK"/>
        </w:rPr>
      </w:pPr>
      <w:r>
        <w:rPr>
          <w:noProof/>
          <w:lang w:val="sk-SK"/>
        </w:rPr>
        <w:t>1.</w:t>
      </w:r>
      <w:r>
        <w:rPr>
          <w:noProof/>
          <w:lang w:val="sk-SK"/>
        </w:rPr>
        <w:tab/>
        <w:t>BELGICKO</w:t>
      </w:r>
    </w:p>
    <w:p>
      <w:pPr>
        <w:ind w:left="567"/>
        <w:rPr>
          <w:rFonts w:eastAsia="Calibri"/>
          <w:noProof/>
          <w:lang w:val="sk-SK"/>
        </w:rPr>
      </w:pPr>
    </w:p>
    <w:p>
      <w:pPr>
        <w:ind w:left="1701" w:hanging="567"/>
        <w:rPr>
          <w:rFonts w:eastAsia="Calibri"/>
          <w:noProof/>
          <w:lang w:val="sk-SK"/>
        </w:rPr>
      </w:pPr>
      <w:r>
        <w:rPr>
          <w:noProof/>
          <w:lang w:val="sk-SK"/>
        </w:rPr>
        <w:t>1.1</w:t>
      </w:r>
      <w:r>
        <w:rPr>
          <w:noProof/>
          <w:lang w:val="sk-SK"/>
        </w:rPr>
        <w:tab/>
        <w:t>Zákony, kráľovské nariadenia, ministerské nariadenia, ministerské obežníky:</w:t>
      </w:r>
    </w:p>
    <w:p>
      <w:pPr>
        <w:ind w:left="567"/>
        <w:rPr>
          <w:rFonts w:eastAsia="Calibri"/>
          <w:noProof/>
          <w:lang w:val="sk-SK"/>
        </w:rPr>
      </w:pPr>
    </w:p>
    <w:p>
      <w:pPr>
        <w:ind w:left="2268" w:hanging="567"/>
        <w:rPr>
          <w:rFonts w:eastAsia="Calibri"/>
          <w:noProof/>
          <w:lang w:val="sk-SK"/>
        </w:rPr>
      </w:pPr>
      <w:r>
        <w:rPr>
          <w:noProof/>
          <w:lang w:val="sk-SK"/>
        </w:rPr>
        <w:t>1.</w:t>
      </w:r>
      <w:r>
        <w:rPr>
          <w:noProof/>
          <w:lang w:val="sk-SK"/>
        </w:rPr>
        <w:tab/>
        <w:t>le Moniteur Belge.</w:t>
      </w:r>
    </w:p>
    <w:p>
      <w:pPr>
        <w:ind w:left="567"/>
        <w:rPr>
          <w:rFonts w:eastAsia="Calibri"/>
          <w:noProof/>
          <w:lang w:val="sk-SK"/>
        </w:rPr>
      </w:pPr>
    </w:p>
    <w:p>
      <w:pPr>
        <w:ind w:left="1701" w:hanging="567"/>
        <w:rPr>
          <w:rFonts w:eastAsia="Calibri"/>
          <w:noProof/>
          <w:lang w:val="sk-SK"/>
        </w:rPr>
      </w:pPr>
      <w:r>
        <w:rPr>
          <w:noProof/>
          <w:lang w:val="sk-SK"/>
        </w:rPr>
        <w:t>1.2</w:t>
      </w:r>
      <w:r>
        <w:rPr>
          <w:noProof/>
          <w:lang w:val="sk-SK"/>
        </w:rPr>
        <w:tab/>
        <w:t>Judikatúra:</w:t>
      </w:r>
    </w:p>
    <w:p>
      <w:pPr>
        <w:ind w:left="567"/>
        <w:rPr>
          <w:rFonts w:eastAsia="Calibri"/>
          <w:noProof/>
          <w:lang w:val="sk-SK"/>
        </w:rPr>
      </w:pPr>
    </w:p>
    <w:p>
      <w:pPr>
        <w:ind w:left="2268" w:hanging="567"/>
        <w:rPr>
          <w:rFonts w:eastAsia="Calibri"/>
          <w:noProof/>
          <w:lang w:val="sk-SK"/>
        </w:rPr>
      </w:pPr>
      <w:r>
        <w:rPr>
          <w:noProof/>
          <w:lang w:val="sk-SK"/>
        </w:rPr>
        <w:t>1.</w:t>
      </w:r>
      <w:r>
        <w:rPr>
          <w:noProof/>
          <w:lang w:val="sk-SK"/>
        </w:rPr>
        <w:tab/>
        <w:t>Pasicrisie.</w:t>
      </w:r>
    </w:p>
    <w:p>
      <w:pPr>
        <w:ind w:left="567"/>
        <w:rPr>
          <w:rFonts w:eastAsia="Calibri"/>
          <w:noProof/>
          <w:lang w:val="sk-SK"/>
        </w:rPr>
      </w:pPr>
    </w:p>
    <w:p>
      <w:pPr>
        <w:ind w:left="567"/>
        <w:rPr>
          <w:rFonts w:eastAsia="Calibri"/>
          <w:noProof/>
          <w:lang w:val="sk-SK"/>
        </w:rPr>
      </w:pPr>
      <w:r>
        <w:rPr>
          <w:noProof/>
          <w:lang w:val="sk-SK"/>
        </w:rPr>
        <w:t>2.</w:t>
      </w:r>
      <w:r>
        <w:rPr>
          <w:noProof/>
          <w:lang w:val="sk-SK"/>
        </w:rPr>
        <w:tab/>
        <w:t>BULHARSKO</w:t>
      </w:r>
    </w:p>
    <w:p>
      <w:pPr>
        <w:ind w:left="567"/>
        <w:rPr>
          <w:rFonts w:eastAsia="Calibri"/>
          <w:noProof/>
          <w:lang w:val="sk-SK"/>
        </w:rPr>
      </w:pPr>
    </w:p>
    <w:p>
      <w:pPr>
        <w:ind w:left="1701" w:hanging="567"/>
        <w:rPr>
          <w:rFonts w:eastAsia="Calibri"/>
          <w:noProof/>
          <w:lang w:val="sk-SK"/>
        </w:rPr>
      </w:pPr>
      <w:r>
        <w:rPr>
          <w:noProof/>
          <w:lang w:val="sk-SK"/>
        </w:rPr>
        <w:t>2.1</w:t>
      </w:r>
      <w:r>
        <w:rPr>
          <w:noProof/>
          <w:lang w:val="sk-SK"/>
        </w:rPr>
        <w:tab/>
        <w:t>Zákony a iné 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Държавен вестник (Štátny vestník).</w:t>
      </w:r>
    </w:p>
    <w:p>
      <w:pPr>
        <w:ind w:left="1701" w:hanging="567"/>
        <w:rPr>
          <w:rFonts w:eastAsia="Calibri"/>
          <w:noProof/>
          <w:lang w:val="sk-SK"/>
        </w:rPr>
      </w:pPr>
    </w:p>
    <w:p>
      <w:pPr>
        <w:ind w:left="1701" w:hanging="567"/>
        <w:rPr>
          <w:rFonts w:eastAsia="Calibri"/>
          <w:noProof/>
          <w:lang w:val="sk-SK"/>
        </w:rPr>
      </w:pPr>
      <w:r>
        <w:rPr>
          <w:noProof/>
          <w:lang w:val="sk-SK"/>
        </w:rPr>
        <w:t>2.2</w:t>
      </w:r>
      <w:r>
        <w:rPr>
          <w:noProof/>
          <w:lang w:val="sk-SK"/>
        </w:rPr>
        <w:tab/>
        <w:t>Súdne rozhodnutia: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http://www.sac.government.bg.</w:t>
      </w:r>
    </w:p>
    <w:p>
      <w:pPr>
        <w:ind w:left="1701" w:hanging="567"/>
        <w:rPr>
          <w:rFonts w:eastAsia="Calibri"/>
          <w:noProof/>
          <w:lang w:val="sk-SK"/>
        </w:rPr>
      </w:pPr>
    </w:p>
    <w:p>
      <w:pPr>
        <w:ind w:left="1701" w:hanging="567"/>
        <w:rPr>
          <w:rFonts w:eastAsia="Calibri"/>
          <w:noProof/>
          <w:lang w:val="sk-SK"/>
        </w:rPr>
      </w:pPr>
      <w:r>
        <w:rPr>
          <w:noProof/>
          <w:lang w:val="sk-SK"/>
        </w:rPr>
        <w:t>2.3</w:t>
      </w:r>
      <w:r>
        <w:rPr>
          <w:noProof/>
          <w:lang w:val="sk-SK"/>
        </w:rPr>
        <w:tab/>
        <w:t>Všeobecne platné správne rozhodnutia a akékoľvek konanie:</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http://www.aop.bg;</w:t>
      </w:r>
    </w:p>
    <w:p>
      <w:pPr>
        <w:ind w:left="2268" w:hanging="567"/>
        <w:rPr>
          <w:rFonts w:eastAsia="Calibri"/>
          <w:noProof/>
          <w:lang w:val="sk-SK"/>
        </w:rPr>
      </w:pPr>
    </w:p>
    <w:p>
      <w:pPr>
        <w:ind w:left="2268" w:hanging="567"/>
        <w:rPr>
          <w:rFonts w:eastAsia="Calibri"/>
          <w:noProof/>
          <w:lang w:val="sk-SK"/>
        </w:rPr>
      </w:pPr>
      <w:r>
        <w:rPr>
          <w:noProof/>
          <w:lang w:val="sk-SK"/>
        </w:rPr>
        <w:t>2.</w:t>
      </w:r>
      <w:r>
        <w:rPr>
          <w:noProof/>
          <w:lang w:val="sk-SK"/>
        </w:rPr>
        <w:tab/>
        <w:t>http://www.cpc.bg.</w:t>
      </w:r>
    </w:p>
    <w:p>
      <w:pPr>
        <w:ind w:left="567"/>
        <w:rPr>
          <w:rFonts w:eastAsia="Calibri"/>
          <w:noProof/>
          <w:lang w:val="sk-SK"/>
        </w:rPr>
      </w:pPr>
    </w:p>
    <w:p>
      <w:pPr>
        <w:ind w:left="567"/>
        <w:rPr>
          <w:rFonts w:eastAsia="Calibri"/>
          <w:noProof/>
          <w:lang w:val="sk-SK"/>
        </w:rPr>
      </w:pPr>
      <w:r>
        <w:rPr>
          <w:noProof/>
          <w:lang w:val="sk-SK"/>
        </w:rPr>
        <w:br w:type="page"/>
        <w:t>3.</w:t>
      </w:r>
      <w:r>
        <w:rPr>
          <w:noProof/>
          <w:lang w:val="sk-SK"/>
        </w:rPr>
        <w:tab/>
        <w:t>ČESKÁ REPUBLIKA</w:t>
      </w:r>
    </w:p>
    <w:p>
      <w:pPr>
        <w:ind w:left="567"/>
        <w:rPr>
          <w:rFonts w:eastAsia="Calibri"/>
          <w:noProof/>
          <w:lang w:val="sk-SK"/>
        </w:rPr>
      </w:pPr>
    </w:p>
    <w:p>
      <w:pPr>
        <w:ind w:left="1701" w:hanging="567"/>
        <w:rPr>
          <w:rFonts w:eastAsia="Calibri"/>
          <w:noProof/>
          <w:lang w:val="sk-SK"/>
        </w:rPr>
      </w:pPr>
      <w:r>
        <w:rPr>
          <w:noProof/>
          <w:lang w:val="sk-SK"/>
        </w:rPr>
        <w:t>3.1</w:t>
      </w:r>
      <w:r>
        <w:rPr>
          <w:noProof/>
          <w:lang w:val="sk-SK"/>
        </w:rPr>
        <w:tab/>
        <w:t>Zákony a iné 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Zbierka zákonov Českej republiky.</w:t>
      </w:r>
    </w:p>
    <w:p>
      <w:pPr>
        <w:ind w:left="1701" w:hanging="567"/>
        <w:rPr>
          <w:rFonts w:eastAsia="Calibri"/>
          <w:noProof/>
          <w:lang w:val="sk-SK"/>
        </w:rPr>
      </w:pPr>
    </w:p>
    <w:p>
      <w:pPr>
        <w:ind w:left="1701" w:hanging="567"/>
        <w:rPr>
          <w:rFonts w:eastAsia="Calibri"/>
          <w:noProof/>
          <w:lang w:val="sk-SK"/>
        </w:rPr>
      </w:pPr>
      <w:r>
        <w:rPr>
          <w:noProof/>
          <w:lang w:val="sk-SK"/>
        </w:rPr>
        <w:t>3.2</w:t>
      </w:r>
      <w:r>
        <w:rPr>
          <w:noProof/>
          <w:lang w:val="sk-SK"/>
        </w:rPr>
        <w:tab/>
        <w:t>Rozhodnutia Úradu na ochranu hospodárskej súťaže:</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Zbierka rozhodnutí Úradu na ochranu hospodárskej súťaže.</w:t>
      </w:r>
    </w:p>
    <w:p>
      <w:pPr>
        <w:rPr>
          <w:rFonts w:eastAsia="Calibri"/>
          <w:noProof/>
          <w:lang w:val="sk-SK"/>
        </w:rPr>
      </w:pPr>
    </w:p>
    <w:p>
      <w:pPr>
        <w:ind w:left="567"/>
        <w:rPr>
          <w:rFonts w:eastAsia="Calibri"/>
          <w:noProof/>
          <w:lang w:val="sk-SK"/>
        </w:rPr>
      </w:pPr>
      <w:r>
        <w:rPr>
          <w:noProof/>
          <w:lang w:val="sk-SK"/>
        </w:rPr>
        <w:t>4.</w:t>
      </w:r>
      <w:r>
        <w:rPr>
          <w:noProof/>
          <w:lang w:val="sk-SK"/>
        </w:rPr>
        <w:tab/>
        <w:t>DÁNSKO</w:t>
      </w:r>
    </w:p>
    <w:p>
      <w:pPr>
        <w:ind w:left="567"/>
        <w:rPr>
          <w:rFonts w:eastAsia="Calibri"/>
          <w:noProof/>
          <w:lang w:val="sk-SK"/>
        </w:rPr>
      </w:pPr>
    </w:p>
    <w:p>
      <w:pPr>
        <w:ind w:left="1701" w:hanging="567"/>
        <w:rPr>
          <w:rFonts w:eastAsia="Calibri"/>
          <w:noProof/>
          <w:lang w:val="sk-SK"/>
        </w:rPr>
      </w:pPr>
      <w:r>
        <w:rPr>
          <w:noProof/>
          <w:lang w:val="sk-SK"/>
        </w:rPr>
        <w:t>4.1</w:t>
      </w:r>
      <w:r>
        <w:rPr>
          <w:noProof/>
          <w:lang w:val="sk-SK"/>
        </w:rPr>
        <w:tab/>
        <w:t>Zákony a iné 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Lovtidende.</w:t>
      </w:r>
    </w:p>
    <w:p>
      <w:pPr>
        <w:ind w:left="1701" w:hanging="567"/>
        <w:rPr>
          <w:rFonts w:eastAsia="Calibri"/>
          <w:noProof/>
          <w:lang w:val="sk-SK"/>
        </w:rPr>
      </w:pPr>
    </w:p>
    <w:p>
      <w:pPr>
        <w:ind w:left="1701" w:hanging="567"/>
        <w:rPr>
          <w:rFonts w:eastAsia="Calibri"/>
          <w:noProof/>
          <w:lang w:val="sk-SK"/>
        </w:rPr>
      </w:pPr>
      <w:r>
        <w:rPr>
          <w:noProof/>
          <w:lang w:val="sk-SK"/>
        </w:rPr>
        <w:t>4.2</w:t>
      </w:r>
      <w:r>
        <w:rPr>
          <w:noProof/>
          <w:lang w:val="sk-SK"/>
        </w:rPr>
        <w:tab/>
        <w:t>Súdne rozhodnutia: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Ugeskrift for Retsvaesen.</w:t>
      </w:r>
    </w:p>
    <w:p>
      <w:pPr>
        <w:ind w:left="1701" w:hanging="567"/>
        <w:rPr>
          <w:rFonts w:eastAsia="Calibri"/>
          <w:noProof/>
          <w:lang w:val="sk-SK"/>
        </w:rPr>
      </w:pPr>
    </w:p>
    <w:p>
      <w:pPr>
        <w:ind w:left="1701" w:hanging="567"/>
        <w:rPr>
          <w:rFonts w:eastAsia="Calibri"/>
          <w:noProof/>
          <w:lang w:val="sk-SK"/>
        </w:rPr>
      </w:pPr>
      <w:r>
        <w:rPr>
          <w:noProof/>
          <w:lang w:val="sk-SK"/>
        </w:rPr>
        <w:t>4.3</w:t>
      </w:r>
      <w:r>
        <w:rPr>
          <w:noProof/>
          <w:lang w:val="sk-SK"/>
        </w:rPr>
        <w:tab/>
        <w:t>Správne rozhodnutia a postupy: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Ministerialtidende.</w:t>
      </w:r>
    </w:p>
    <w:p>
      <w:pPr>
        <w:ind w:left="1701" w:hanging="567"/>
        <w:rPr>
          <w:rFonts w:eastAsia="Calibri"/>
          <w:noProof/>
          <w:lang w:val="sk-SK"/>
        </w:rPr>
      </w:pPr>
    </w:p>
    <w:p>
      <w:pPr>
        <w:ind w:left="1701" w:hanging="567"/>
        <w:rPr>
          <w:rFonts w:eastAsia="Calibri"/>
          <w:noProof/>
          <w:lang w:val="sk-SK"/>
        </w:rPr>
      </w:pPr>
      <w:r>
        <w:rPr>
          <w:noProof/>
          <w:lang w:val="sk-SK"/>
        </w:rPr>
        <w:t>4.4</w:t>
      </w:r>
      <w:r>
        <w:rPr>
          <w:noProof/>
          <w:lang w:val="sk-SK"/>
        </w:rPr>
        <w:tab/>
        <w:t>Rozhodnutia Dánskej rady pre sťažnosti na verejné obstarávanie:</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Kendelser fra Klagenævnet for Udbud.</w:t>
      </w:r>
    </w:p>
    <w:p>
      <w:pPr>
        <w:ind w:left="1701" w:hanging="567"/>
        <w:rPr>
          <w:rFonts w:eastAsia="Calibri"/>
          <w:noProof/>
          <w:lang w:val="sk-SK"/>
        </w:rPr>
      </w:pPr>
    </w:p>
    <w:p>
      <w:pPr>
        <w:ind w:left="567"/>
        <w:rPr>
          <w:rFonts w:eastAsia="Calibri"/>
          <w:noProof/>
          <w:lang w:val="sk-SK"/>
        </w:rPr>
      </w:pPr>
      <w:r>
        <w:rPr>
          <w:noProof/>
          <w:lang w:val="sk-SK"/>
        </w:rPr>
        <w:br w:type="page"/>
        <w:t>5.</w:t>
      </w:r>
      <w:r>
        <w:rPr>
          <w:noProof/>
          <w:lang w:val="sk-SK"/>
        </w:rPr>
        <w:tab/>
        <w:t>NEMECKO</w:t>
      </w:r>
    </w:p>
    <w:p>
      <w:pPr>
        <w:ind w:left="567"/>
        <w:rPr>
          <w:rFonts w:eastAsia="Calibri"/>
          <w:noProof/>
          <w:lang w:val="sk-SK"/>
        </w:rPr>
      </w:pPr>
    </w:p>
    <w:p>
      <w:pPr>
        <w:ind w:left="1701" w:hanging="567"/>
        <w:rPr>
          <w:rFonts w:eastAsia="Calibri"/>
          <w:noProof/>
          <w:lang w:val="sk-SK"/>
        </w:rPr>
      </w:pPr>
      <w:r>
        <w:rPr>
          <w:noProof/>
          <w:lang w:val="sk-SK"/>
        </w:rPr>
        <w:t>5.1</w:t>
      </w:r>
      <w:r>
        <w:rPr>
          <w:noProof/>
          <w:lang w:val="sk-SK"/>
        </w:rPr>
        <w:tab/>
        <w:t>Zákony a 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Bundesgesetzblatt;</w:t>
      </w:r>
    </w:p>
    <w:p>
      <w:pPr>
        <w:ind w:left="1701" w:hanging="567"/>
        <w:rPr>
          <w:rFonts w:eastAsia="Calibri"/>
          <w:noProof/>
          <w:lang w:val="sk-SK"/>
        </w:rPr>
      </w:pPr>
    </w:p>
    <w:p>
      <w:pPr>
        <w:ind w:left="2268" w:hanging="567"/>
        <w:rPr>
          <w:rFonts w:eastAsia="Calibri"/>
          <w:noProof/>
          <w:lang w:val="sk-SK"/>
        </w:rPr>
      </w:pPr>
      <w:r>
        <w:rPr>
          <w:noProof/>
          <w:lang w:val="sk-SK"/>
        </w:rPr>
        <w:t>2.</w:t>
      </w:r>
      <w:r>
        <w:rPr>
          <w:noProof/>
          <w:lang w:val="sk-SK"/>
        </w:rPr>
        <w:tab/>
        <w:t>Bundesanzeiger.</w:t>
      </w:r>
    </w:p>
    <w:p>
      <w:pPr>
        <w:ind w:left="1701" w:hanging="567"/>
        <w:rPr>
          <w:rFonts w:eastAsia="Calibri"/>
          <w:noProof/>
          <w:lang w:val="sk-SK"/>
        </w:rPr>
      </w:pPr>
    </w:p>
    <w:p>
      <w:pPr>
        <w:ind w:left="1701" w:hanging="567"/>
        <w:rPr>
          <w:rFonts w:eastAsia="Calibri"/>
          <w:noProof/>
          <w:lang w:val="sk-SK"/>
        </w:rPr>
      </w:pPr>
      <w:r>
        <w:rPr>
          <w:noProof/>
          <w:lang w:val="sk-SK"/>
        </w:rPr>
        <w:t>5.2</w:t>
      </w:r>
      <w:r>
        <w:rPr>
          <w:noProof/>
          <w:lang w:val="sk-SK"/>
        </w:rPr>
        <w:tab/>
        <w:t>Súdne rozhodnutia: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Entscheidungsammlungen des: Bundesverfassungsgerichts; Bundesgerichtshofs; Bundesverwaltungsgerichts Bundesfinanzhofs sowie der Oberlandesgerichte.</w:t>
      </w:r>
    </w:p>
    <w:p>
      <w:pPr>
        <w:ind w:left="567"/>
        <w:rPr>
          <w:rFonts w:eastAsia="Calibri"/>
          <w:noProof/>
          <w:lang w:val="sk-SK"/>
        </w:rPr>
      </w:pPr>
    </w:p>
    <w:p>
      <w:pPr>
        <w:ind w:left="567"/>
        <w:rPr>
          <w:rFonts w:eastAsia="Calibri"/>
          <w:noProof/>
          <w:lang w:val="sk-SK"/>
        </w:rPr>
      </w:pPr>
      <w:r>
        <w:rPr>
          <w:noProof/>
          <w:lang w:val="sk-SK"/>
        </w:rPr>
        <w:t>6.</w:t>
      </w:r>
      <w:r>
        <w:rPr>
          <w:noProof/>
          <w:lang w:val="sk-SK"/>
        </w:rPr>
        <w:tab/>
        <w:t>ESTÓNSKO</w:t>
      </w:r>
    </w:p>
    <w:p>
      <w:pPr>
        <w:ind w:left="567"/>
        <w:rPr>
          <w:rFonts w:eastAsia="Calibri"/>
          <w:noProof/>
          <w:lang w:val="sk-SK"/>
        </w:rPr>
      </w:pPr>
    </w:p>
    <w:p>
      <w:pPr>
        <w:ind w:left="1701" w:hanging="567"/>
        <w:rPr>
          <w:rFonts w:eastAsia="Calibri"/>
          <w:noProof/>
          <w:lang w:val="sk-SK"/>
        </w:rPr>
      </w:pPr>
      <w:r>
        <w:rPr>
          <w:noProof/>
          <w:lang w:val="sk-SK"/>
        </w:rPr>
        <w:t>6.1</w:t>
      </w:r>
      <w:r>
        <w:rPr>
          <w:noProof/>
          <w:lang w:val="sk-SK"/>
        </w:rPr>
        <w:tab/>
        <w:t>Zákony, právne predpisy a všeobecne platné správne rozhodnutia: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Riigi Teataja – http://www.riigiteataja.ee.</w:t>
      </w:r>
    </w:p>
    <w:p>
      <w:pPr>
        <w:ind w:left="1701" w:hanging="567"/>
        <w:rPr>
          <w:rFonts w:eastAsia="Calibri"/>
          <w:noProof/>
          <w:lang w:val="sk-SK"/>
        </w:rPr>
      </w:pPr>
    </w:p>
    <w:p>
      <w:pPr>
        <w:ind w:left="1701" w:hanging="567"/>
        <w:rPr>
          <w:rFonts w:eastAsia="Calibri"/>
          <w:noProof/>
          <w:lang w:val="sk-SK"/>
        </w:rPr>
      </w:pPr>
      <w:r>
        <w:rPr>
          <w:noProof/>
          <w:lang w:val="sk-SK"/>
        </w:rPr>
        <w:t>6.2</w:t>
      </w:r>
      <w:r>
        <w:rPr>
          <w:noProof/>
          <w:lang w:val="sk-SK"/>
        </w:rPr>
        <w:tab/>
        <w:t>Postupy týkajúce sa vládneho obstarávania: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https://riigihanked.riik.ee.</w:t>
      </w:r>
    </w:p>
    <w:p>
      <w:pPr>
        <w:ind w:left="567"/>
        <w:rPr>
          <w:rFonts w:eastAsia="Calibri"/>
          <w:noProof/>
          <w:lang w:val="sk-SK"/>
        </w:rPr>
      </w:pPr>
    </w:p>
    <w:p>
      <w:pPr>
        <w:ind w:left="567"/>
        <w:rPr>
          <w:rFonts w:eastAsia="Calibri"/>
          <w:noProof/>
          <w:lang w:val="sk-SK"/>
        </w:rPr>
      </w:pPr>
      <w:r>
        <w:rPr>
          <w:noProof/>
          <w:lang w:val="sk-SK"/>
        </w:rPr>
        <w:br w:type="page"/>
        <w:t>7.</w:t>
      </w:r>
      <w:r>
        <w:rPr>
          <w:noProof/>
          <w:lang w:val="sk-SK"/>
        </w:rPr>
        <w:tab/>
        <w:t>ÍRSKO</w:t>
      </w:r>
    </w:p>
    <w:p>
      <w:pPr>
        <w:ind w:left="567"/>
        <w:rPr>
          <w:rFonts w:eastAsia="Calibri"/>
          <w:noProof/>
          <w:lang w:val="sk-SK"/>
        </w:rPr>
      </w:pPr>
    </w:p>
    <w:p>
      <w:pPr>
        <w:ind w:left="1701" w:hanging="567"/>
        <w:rPr>
          <w:rFonts w:eastAsia="Calibri"/>
          <w:noProof/>
          <w:lang w:val="sk-SK"/>
        </w:rPr>
      </w:pPr>
      <w:r>
        <w:rPr>
          <w:noProof/>
          <w:lang w:val="sk-SK"/>
        </w:rPr>
        <w:t>7.1</w:t>
      </w:r>
      <w:r>
        <w:rPr>
          <w:noProof/>
          <w:lang w:val="sk-SK"/>
        </w:rPr>
        <w:tab/>
        <w:t>Zákony a 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Iris Oifigiuil (Úradný vestník írskej vlády).</w:t>
      </w:r>
    </w:p>
    <w:p>
      <w:pPr>
        <w:ind w:left="1701" w:hanging="567"/>
        <w:rPr>
          <w:rFonts w:eastAsia="Calibri"/>
          <w:noProof/>
          <w:lang w:val="sk-SK"/>
        </w:rPr>
      </w:pPr>
    </w:p>
    <w:p>
      <w:pPr>
        <w:ind w:left="567"/>
        <w:rPr>
          <w:rFonts w:eastAsia="Calibri"/>
          <w:noProof/>
          <w:lang w:val="sk-SK"/>
        </w:rPr>
      </w:pPr>
      <w:r>
        <w:rPr>
          <w:noProof/>
          <w:lang w:val="sk-SK"/>
        </w:rPr>
        <w:t>8.</w:t>
      </w:r>
      <w:r>
        <w:rPr>
          <w:noProof/>
          <w:lang w:val="sk-SK"/>
        </w:rPr>
        <w:tab/>
        <w:t>GRÉCKO</w:t>
      </w:r>
    </w:p>
    <w:p>
      <w:pPr>
        <w:ind w:left="567"/>
        <w:rPr>
          <w:rFonts w:eastAsia="Calibri"/>
          <w:noProof/>
          <w:lang w:val="sk-SK"/>
        </w:rPr>
      </w:pPr>
    </w:p>
    <w:p>
      <w:pPr>
        <w:ind w:left="1701" w:hanging="567"/>
        <w:rPr>
          <w:rFonts w:eastAsia="Calibri"/>
          <w:noProof/>
          <w:lang w:val="sk-SK"/>
        </w:rPr>
      </w:pPr>
      <w:r>
        <w:rPr>
          <w:noProof/>
          <w:lang w:val="sk-SK"/>
        </w:rPr>
        <w:t>8.1</w:t>
      </w:r>
      <w:r>
        <w:rPr>
          <w:noProof/>
          <w:lang w:val="sk-SK"/>
        </w:rPr>
        <w:tab/>
        <w:t>Epishmh efhmerida eurwpaikwn koinothtwn (Úradný vestník gréckej vlády).</w:t>
      </w:r>
    </w:p>
    <w:p>
      <w:pPr>
        <w:ind w:left="567"/>
        <w:rPr>
          <w:rFonts w:eastAsia="Calibri"/>
          <w:noProof/>
          <w:lang w:val="sk-SK"/>
        </w:rPr>
      </w:pPr>
    </w:p>
    <w:p>
      <w:pPr>
        <w:ind w:left="567"/>
        <w:rPr>
          <w:rFonts w:eastAsia="Calibri"/>
          <w:noProof/>
          <w:lang w:val="sk-SK"/>
        </w:rPr>
      </w:pPr>
      <w:r>
        <w:rPr>
          <w:noProof/>
          <w:lang w:val="sk-SK"/>
        </w:rPr>
        <w:t>9.</w:t>
      </w:r>
      <w:r>
        <w:rPr>
          <w:noProof/>
          <w:lang w:val="sk-SK"/>
        </w:rPr>
        <w:tab/>
        <w:t>ŠPANIELSKO</w:t>
      </w:r>
    </w:p>
    <w:p>
      <w:pPr>
        <w:ind w:left="567"/>
        <w:rPr>
          <w:rFonts w:eastAsia="Calibri"/>
          <w:noProof/>
          <w:lang w:val="sk-SK"/>
        </w:rPr>
      </w:pPr>
    </w:p>
    <w:p>
      <w:pPr>
        <w:ind w:left="1701" w:hanging="567"/>
        <w:rPr>
          <w:rFonts w:eastAsia="Calibri"/>
          <w:noProof/>
          <w:lang w:val="sk-SK"/>
        </w:rPr>
      </w:pPr>
      <w:r>
        <w:rPr>
          <w:noProof/>
          <w:lang w:val="sk-SK"/>
        </w:rPr>
        <w:t>9.1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Boletin Oficial des Estado.</w:t>
      </w:r>
    </w:p>
    <w:p>
      <w:pPr>
        <w:ind w:left="1701" w:hanging="567"/>
        <w:rPr>
          <w:rFonts w:eastAsia="Calibri"/>
          <w:noProof/>
          <w:lang w:val="sk-SK"/>
        </w:rPr>
      </w:pPr>
    </w:p>
    <w:p>
      <w:pPr>
        <w:ind w:left="1701" w:hanging="567"/>
        <w:rPr>
          <w:rFonts w:eastAsia="Calibri"/>
          <w:noProof/>
          <w:lang w:val="sk-SK"/>
        </w:rPr>
      </w:pPr>
      <w:r>
        <w:rPr>
          <w:noProof/>
          <w:lang w:val="sk-SK"/>
        </w:rPr>
        <w:t>9.2</w:t>
      </w:r>
      <w:r>
        <w:rPr>
          <w:noProof/>
          <w:lang w:val="sk-SK"/>
        </w:rPr>
        <w:tab/>
        <w:t>Súdne rozhodnutia: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Neexistuje úradné uverejňovanie.</w:t>
      </w:r>
    </w:p>
    <w:p>
      <w:pPr>
        <w:ind w:left="1701" w:hanging="567"/>
        <w:rPr>
          <w:rFonts w:eastAsia="Calibri"/>
          <w:noProof/>
          <w:lang w:val="sk-SK"/>
        </w:rPr>
      </w:pPr>
    </w:p>
    <w:p>
      <w:pPr>
        <w:ind w:left="567"/>
        <w:rPr>
          <w:rFonts w:eastAsia="Calibri"/>
          <w:noProof/>
          <w:lang w:val="sk-SK"/>
        </w:rPr>
      </w:pPr>
      <w:r>
        <w:rPr>
          <w:noProof/>
          <w:lang w:val="sk-SK"/>
        </w:rPr>
        <w:t>10.</w:t>
      </w:r>
      <w:r>
        <w:rPr>
          <w:noProof/>
          <w:lang w:val="sk-SK"/>
        </w:rPr>
        <w:tab/>
        <w:t>FRANCÚZSKO</w:t>
      </w:r>
    </w:p>
    <w:p>
      <w:pPr>
        <w:ind w:left="567"/>
        <w:rPr>
          <w:rFonts w:eastAsia="Calibri"/>
          <w:noProof/>
          <w:lang w:val="sk-SK"/>
        </w:rPr>
      </w:pPr>
    </w:p>
    <w:p>
      <w:pPr>
        <w:ind w:left="1701" w:hanging="567"/>
        <w:rPr>
          <w:rFonts w:eastAsia="Calibri"/>
          <w:noProof/>
          <w:lang w:val="sk-SK"/>
        </w:rPr>
      </w:pPr>
      <w:r>
        <w:rPr>
          <w:noProof/>
          <w:lang w:val="sk-SK"/>
        </w:rPr>
        <w:t>10.1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Journal Officiel de la République française.</w:t>
      </w:r>
    </w:p>
    <w:p>
      <w:pPr>
        <w:ind w:left="1701" w:hanging="567"/>
        <w:rPr>
          <w:rFonts w:eastAsia="Calibri"/>
          <w:noProof/>
          <w:lang w:val="sk-SK"/>
        </w:rPr>
      </w:pPr>
    </w:p>
    <w:p>
      <w:pPr>
        <w:ind w:left="1701" w:hanging="567"/>
        <w:rPr>
          <w:rFonts w:eastAsia="Calibri"/>
          <w:noProof/>
          <w:lang w:val="sk-SK"/>
        </w:rPr>
      </w:pPr>
      <w:r>
        <w:rPr>
          <w:noProof/>
          <w:lang w:val="sk-SK"/>
        </w:rPr>
        <w:br w:type="page"/>
        <w:t>10.2</w:t>
      </w:r>
      <w:r>
        <w:rPr>
          <w:noProof/>
          <w:lang w:val="sk-SK"/>
        </w:rPr>
        <w:tab/>
        <w:t>Judikatúra: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Recueil des arrêts du Conseil d'État.</w:t>
      </w:r>
    </w:p>
    <w:p>
      <w:pPr>
        <w:ind w:left="2268" w:hanging="567"/>
        <w:rPr>
          <w:rFonts w:eastAsia="Calibri"/>
          <w:noProof/>
          <w:lang w:val="sk-SK"/>
        </w:rPr>
      </w:pPr>
    </w:p>
    <w:p>
      <w:pPr>
        <w:ind w:left="2268" w:hanging="567"/>
        <w:rPr>
          <w:rFonts w:eastAsia="Calibri"/>
          <w:noProof/>
          <w:lang w:val="sk-SK"/>
        </w:rPr>
      </w:pPr>
      <w:r>
        <w:rPr>
          <w:noProof/>
          <w:lang w:val="sk-SK"/>
        </w:rPr>
        <w:t>2.</w:t>
      </w:r>
      <w:r>
        <w:rPr>
          <w:noProof/>
          <w:lang w:val="sk-SK"/>
        </w:rPr>
        <w:tab/>
        <w:t>Revue des marchés publics.</w:t>
      </w:r>
    </w:p>
    <w:p>
      <w:pPr>
        <w:ind w:left="567"/>
        <w:rPr>
          <w:rFonts w:eastAsia="Calibri"/>
          <w:noProof/>
          <w:lang w:val="sk-SK"/>
        </w:rPr>
      </w:pPr>
    </w:p>
    <w:p>
      <w:pPr>
        <w:ind w:left="567"/>
        <w:rPr>
          <w:rFonts w:eastAsia="Calibri"/>
          <w:noProof/>
          <w:lang w:val="sk-SK"/>
        </w:rPr>
      </w:pPr>
      <w:r>
        <w:rPr>
          <w:noProof/>
          <w:lang w:val="sk-SK"/>
        </w:rPr>
        <w:t>11.</w:t>
      </w:r>
      <w:r>
        <w:rPr>
          <w:noProof/>
          <w:lang w:val="sk-SK"/>
        </w:rPr>
        <w:tab/>
        <w:t>CHORVÁTSKO</w:t>
      </w:r>
    </w:p>
    <w:p>
      <w:pPr>
        <w:ind w:left="1701" w:hanging="567"/>
        <w:rPr>
          <w:rFonts w:eastAsia="Calibri"/>
          <w:noProof/>
          <w:lang w:val="sk-SK"/>
        </w:rPr>
      </w:pPr>
    </w:p>
    <w:p>
      <w:pPr>
        <w:ind w:left="1701" w:hanging="567"/>
        <w:rPr>
          <w:rFonts w:eastAsia="Calibri"/>
          <w:noProof/>
          <w:lang w:val="sk-SK"/>
        </w:rPr>
      </w:pPr>
      <w:r>
        <w:rPr>
          <w:noProof/>
          <w:lang w:val="sk-SK"/>
        </w:rPr>
        <w:t>11.1</w:t>
      </w:r>
      <w:r>
        <w:rPr>
          <w:noProof/>
          <w:lang w:val="sk-SK"/>
        </w:rPr>
        <w:tab/>
        <w:t>Narodne novine – http://www.nn.hr.</w:t>
      </w:r>
    </w:p>
    <w:p>
      <w:pPr>
        <w:ind w:left="1701" w:hanging="567"/>
        <w:rPr>
          <w:rFonts w:eastAsia="Calibri"/>
          <w:noProof/>
          <w:lang w:val="sk-SK"/>
        </w:rPr>
      </w:pPr>
    </w:p>
    <w:p>
      <w:pPr>
        <w:ind w:left="567"/>
        <w:rPr>
          <w:rFonts w:eastAsia="Calibri"/>
          <w:noProof/>
          <w:lang w:val="sk-SK"/>
        </w:rPr>
      </w:pPr>
      <w:r>
        <w:rPr>
          <w:noProof/>
          <w:lang w:val="sk-SK"/>
        </w:rPr>
        <w:t>12.</w:t>
      </w:r>
      <w:r>
        <w:rPr>
          <w:noProof/>
          <w:lang w:val="sk-SK"/>
        </w:rPr>
        <w:tab/>
        <w:t>TALIANSKO</w:t>
      </w:r>
    </w:p>
    <w:p>
      <w:pPr>
        <w:ind w:left="567"/>
        <w:rPr>
          <w:rFonts w:eastAsia="Calibri"/>
          <w:noProof/>
          <w:lang w:val="sk-SK"/>
        </w:rPr>
      </w:pPr>
    </w:p>
    <w:p>
      <w:pPr>
        <w:ind w:left="1701" w:hanging="567"/>
        <w:rPr>
          <w:rFonts w:eastAsia="Calibri"/>
          <w:noProof/>
          <w:lang w:val="sk-SK"/>
        </w:rPr>
      </w:pPr>
      <w:r>
        <w:rPr>
          <w:noProof/>
          <w:lang w:val="sk-SK"/>
        </w:rPr>
        <w:t>12.1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Gazzetta Ufficiale.</w:t>
      </w:r>
    </w:p>
    <w:p>
      <w:pPr>
        <w:ind w:left="1701" w:hanging="567"/>
        <w:rPr>
          <w:rFonts w:eastAsia="Calibri"/>
          <w:noProof/>
          <w:lang w:val="sk-SK"/>
        </w:rPr>
      </w:pPr>
    </w:p>
    <w:p>
      <w:pPr>
        <w:ind w:left="1701" w:hanging="567"/>
        <w:rPr>
          <w:rFonts w:eastAsia="Calibri"/>
          <w:noProof/>
          <w:lang w:val="sk-SK"/>
        </w:rPr>
      </w:pPr>
      <w:r>
        <w:rPr>
          <w:noProof/>
          <w:lang w:val="sk-SK"/>
        </w:rPr>
        <w:t>12.2</w:t>
      </w:r>
      <w:r>
        <w:rPr>
          <w:noProof/>
          <w:lang w:val="sk-SK"/>
        </w:rPr>
        <w:tab/>
        <w:t>Judikatúra: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Neexistuje úradné uverejňovanie.</w:t>
      </w:r>
    </w:p>
    <w:p>
      <w:pPr>
        <w:ind w:left="567"/>
        <w:rPr>
          <w:rFonts w:eastAsia="Calibri"/>
          <w:noProof/>
          <w:lang w:val="sk-SK"/>
        </w:rPr>
      </w:pPr>
    </w:p>
    <w:p>
      <w:pPr>
        <w:ind w:left="567"/>
        <w:rPr>
          <w:rFonts w:eastAsia="Calibri"/>
          <w:noProof/>
          <w:lang w:val="sk-SK"/>
        </w:rPr>
      </w:pPr>
      <w:r>
        <w:rPr>
          <w:noProof/>
          <w:lang w:val="sk-SK"/>
        </w:rPr>
        <w:t>13.</w:t>
      </w:r>
      <w:r>
        <w:rPr>
          <w:noProof/>
          <w:lang w:val="sk-SK"/>
        </w:rPr>
        <w:tab/>
        <w:t>CYPRUS</w:t>
      </w:r>
    </w:p>
    <w:p>
      <w:pPr>
        <w:ind w:left="567"/>
        <w:rPr>
          <w:rFonts w:eastAsia="Calibri"/>
          <w:noProof/>
          <w:lang w:val="sk-SK"/>
        </w:rPr>
      </w:pPr>
    </w:p>
    <w:p>
      <w:pPr>
        <w:ind w:left="1701" w:hanging="567"/>
        <w:rPr>
          <w:rFonts w:eastAsia="Calibri"/>
          <w:noProof/>
          <w:lang w:val="sk-SK"/>
        </w:rPr>
      </w:pPr>
      <w:r>
        <w:rPr>
          <w:noProof/>
          <w:lang w:val="sk-SK"/>
        </w:rPr>
        <w:t>13.1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Επίσημη Εφημερίδα της Δημοκρατίας (Úradný vestník republiky).</w:t>
      </w:r>
    </w:p>
    <w:p>
      <w:pPr>
        <w:ind w:left="1701" w:hanging="567"/>
        <w:rPr>
          <w:rFonts w:eastAsia="Calibri"/>
          <w:noProof/>
          <w:lang w:val="sk-SK"/>
        </w:rPr>
      </w:pPr>
    </w:p>
    <w:p>
      <w:pPr>
        <w:ind w:left="1701" w:hanging="567"/>
        <w:rPr>
          <w:rFonts w:eastAsia="Calibri"/>
          <w:noProof/>
          <w:lang w:val="sk-SK"/>
        </w:rPr>
      </w:pPr>
      <w:r>
        <w:rPr>
          <w:noProof/>
          <w:lang w:val="sk-SK"/>
        </w:rPr>
        <w:t>13.2</w:t>
      </w:r>
      <w:r>
        <w:rPr>
          <w:noProof/>
          <w:lang w:val="sk-SK"/>
        </w:rPr>
        <w:tab/>
        <w:t>Súdne rozhodnutia: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Αποφάσεις Ανωτάτου Δικαστηρίου 1999 - Τυπογραφείο της Δημοκρατίας (rozhodnutia Najvyššieho súdu – Úrad pre publikácie).</w:t>
      </w:r>
    </w:p>
    <w:p>
      <w:pPr>
        <w:ind w:left="567"/>
        <w:rPr>
          <w:rFonts w:eastAsia="Calibri"/>
          <w:noProof/>
          <w:lang w:val="sk-SK"/>
        </w:rPr>
      </w:pPr>
    </w:p>
    <w:p>
      <w:pPr>
        <w:ind w:left="567"/>
        <w:rPr>
          <w:rFonts w:eastAsia="Calibri"/>
          <w:noProof/>
          <w:lang w:val="sk-SK"/>
        </w:rPr>
      </w:pPr>
      <w:r>
        <w:rPr>
          <w:noProof/>
          <w:lang w:val="sk-SK"/>
        </w:rPr>
        <w:br w:type="page"/>
        <w:t>14.</w:t>
      </w:r>
      <w:r>
        <w:rPr>
          <w:noProof/>
          <w:lang w:val="sk-SK"/>
        </w:rPr>
        <w:tab/>
        <w:t>LOTYŠSKO</w:t>
      </w:r>
    </w:p>
    <w:p>
      <w:pPr>
        <w:ind w:left="567"/>
        <w:rPr>
          <w:rFonts w:eastAsia="Calibri"/>
          <w:noProof/>
          <w:lang w:val="sk-SK"/>
        </w:rPr>
      </w:pPr>
    </w:p>
    <w:p>
      <w:pPr>
        <w:ind w:left="1701" w:hanging="567"/>
        <w:rPr>
          <w:rFonts w:eastAsia="Calibri"/>
          <w:noProof/>
          <w:lang w:val="sk-SK"/>
        </w:rPr>
      </w:pPr>
      <w:r>
        <w:rPr>
          <w:noProof/>
          <w:lang w:val="sk-SK"/>
        </w:rPr>
        <w:t>14.1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Latvijas vēstnesis (úradné noviny).</w:t>
      </w:r>
    </w:p>
    <w:p>
      <w:pPr>
        <w:ind w:left="567"/>
        <w:rPr>
          <w:rFonts w:eastAsia="Calibri"/>
          <w:noProof/>
          <w:lang w:val="sk-SK"/>
        </w:rPr>
      </w:pPr>
    </w:p>
    <w:p>
      <w:pPr>
        <w:ind w:left="567"/>
        <w:rPr>
          <w:rFonts w:eastAsia="Calibri"/>
          <w:noProof/>
          <w:lang w:val="sk-SK"/>
        </w:rPr>
      </w:pPr>
      <w:r>
        <w:rPr>
          <w:noProof/>
          <w:lang w:val="sk-SK"/>
        </w:rPr>
        <w:t>15.</w:t>
      </w:r>
      <w:r>
        <w:rPr>
          <w:noProof/>
          <w:lang w:val="sk-SK"/>
        </w:rPr>
        <w:tab/>
        <w:t>LITVA</w:t>
      </w:r>
    </w:p>
    <w:p>
      <w:pPr>
        <w:ind w:left="567"/>
        <w:rPr>
          <w:rFonts w:eastAsia="Calibri"/>
          <w:noProof/>
          <w:lang w:val="sk-SK"/>
        </w:rPr>
      </w:pPr>
    </w:p>
    <w:p>
      <w:pPr>
        <w:ind w:left="1701" w:hanging="567"/>
        <w:rPr>
          <w:rFonts w:eastAsia="Calibri"/>
          <w:noProof/>
          <w:lang w:val="sk-SK"/>
        </w:rPr>
      </w:pPr>
      <w:r>
        <w:rPr>
          <w:noProof/>
          <w:lang w:val="sk-SK"/>
        </w:rPr>
        <w:t>15.1</w:t>
      </w:r>
      <w:r>
        <w:rPr>
          <w:noProof/>
          <w:lang w:val="sk-SK"/>
        </w:rPr>
        <w:tab/>
        <w:t>Zákony, právne predpisy a správne opatrenia: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Teisės aktų registras (Zoznam právnych aktov).</w:t>
      </w:r>
    </w:p>
    <w:p>
      <w:pPr>
        <w:ind w:left="1701" w:hanging="567"/>
        <w:rPr>
          <w:rFonts w:eastAsia="Calibri"/>
          <w:noProof/>
          <w:lang w:val="sk-SK"/>
        </w:rPr>
      </w:pPr>
    </w:p>
    <w:p>
      <w:pPr>
        <w:ind w:left="1701" w:hanging="567"/>
        <w:rPr>
          <w:rFonts w:eastAsia="Calibri"/>
          <w:noProof/>
          <w:lang w:val="sk-SK"/>
        </w:rPr>
      </w:pPr>
      <w:r>
        <w:rPr>
          <w:noProof/>
          <w:lang w:val="sk-SK"/>
        </w:rPr>
        <w:t>15.2</w:t>
      </w:r>
      <w:r>
        <w:rPr>
          <w:noProof/>
          <w:lang w:val="sk-SK"/>
        </w:rPr>
        <w:tab/>
        <w:t>Súdne rozhodnutia, judikatúra: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Vestník Najvyššieho súdu Litvy „Teismų praktika“;</w:t>
      </w:r>
    </w:p>
    <w:p>
      <w:pPr>
        <w:ind w:left="2268" w:hanging="567"/>
        <w:rPr>
          <w:rFonts w:eastAsia="Calibri"/>
          <w:noProof/>
          <w:lang w:val="sk-SK"/>
        </w:rPr>
      </w:pPr>
    </w:p>
    <w:p>
      <w:pPr>
        <w:ind w:left="2268" w:hanging="567"/>
        <w:rPr>
          <w:rFonts w:eastAsia="Calibri"/>
          <w:noProof/>
          <w:lang w:val="sk-SK"/>
        </w:rPr>
      </w:pPr>
      <w:r>
        <w:rPr>
          <w:noProof/>
          <w:lang w:val="sk-SK"/>
        </w:rPr>
        <w:t>2.</w:t>
      </w:r>
      <w:r>
        <w:rPr>
          <w:noProof/>
          <w:lang w:val="sk-SK"/>
        </w:rPr>
        <w:tab/>
        <w:t>Vestník Najvyššieho správneho súdu Litvy „Administracinių teismų praktika“.</w:t>
      </w:r>
    </w:p>
    <w:p>
      <w:pPr>
        <w:ind w:left="567"/>
        <w:rPr>
          <w:rFonts w:eastAsia="Calibri"/>
          <w:noProof/>
          <w:lang w:val="sk-SK"/>
        </w:rPr>
      </w:pPr>
    </w:p>
    <w:p>
      <w:pPr>
        <w:ind w:left="567"/>
        <w:rPr>
          <w:rFonts w:eastAsia="Calibri"/>
          <w:noProof/>
          <w:lang w:val="sk-SK"/>
        </w:rPr>
      </w:pPr>
      <w:r>
        <w:rPr>
          <w:noProof/>
          <w:lang w:val="sk-SK"/>
        </w:rPr>
        <w:t>16.</w:t>
      </w:r>
      <w:r>
        <w:rPr>
          <w:noProof/>
          <w:lang w:val="sk-SK"/>
        </w:rPr>
        <w:tab/>
        <w:t>LUXEMBURSKO</w:t>
      </w:r>
    </w:p>
    <w:p>
      <w:pPr>
        <w:ind w:left="567"/>
        <w:rPr>
          <w:rFonts w:eastAsia="Calibri"/>
          <w:noProof/>
          <w:lang w:val="sk-SK"/>
        </w:rPr>
      </w:pPr>
    </w:p>
    <w:p>
      <w:pPr>
        <w:ind w:left="1701" w:hanging="567"/>
        <w:rPr>
          <w:rFonts w:eastAsia="Calibri"/>
          <w:noProof/>
          <w:lang w:val="sk-SK"/>
        </w:rPr>
      </w:pPr>
      <w:r>
        <w:rPr>
          <w:noProof/>
          <w:lang w:val="sk-SK"/>
        </w:rPr>
        <w:t>16.1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Memorial.</w:t>
      </w:r>
    </w:p>
    <w:p>
      <w:pPr>
        <w:ind w:left="1701" w:hanging="567"/>
        <w:rPr>
          <w:rFonts w:eastAsia="Calibri"/>
          <w:noProof/>
          <w:lang w:val="sk-SK"/>
        </w:rPr>
      </w:pPr>
    </w:p>
    <w:p>
      <w:pPr>
        <w:ind w:left="1701" w:hanging="567"/>
        <w:rPr>
          <w:rFonts w:eastAsia="Calibri"/>
          <w:noProof/>
          <w:lang w:val="sk-SK"/>
        </w:rPr>
      </w:pPr>
      <w:r>
        <w:rPr>
          <w:noProof/>
          <w:lang w:val="sk-SK"/>
        </w:rPr>
        <w:t>16.2</w:t>
      </w:r>
      <w:r>
        <w:rPr>
          <w:noProof/>
          <w:lang w:val="sk-SK"/>
        </w:rPr>
        <w:tab/>
        <w:t>Judikatúra: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Pasicrisie.</w:t>
      </w:r>
    </w:p>
    <w:p>
      <w:pPr>
        <w:ind w:left="567"/>
        <w:rPr>
          <w:rFonts w:eastAsia="Calibri"/>
          <w:noProof/>
          <w:lang w:val="sk-SK"/>
        </w:rPr>
      </w:pPr>
    </w:p>
    <w:p>
      <w:pPr>
        <w:ind w:left="567"/>
        <w:rPr>
          <w:rFonts w:eastAsia="Calibri"/>
          <w:noProof/>
          <w:lang w:val="sk-SK"/>
        </w:rPr>
      </w:pPr>
      <w:r>
        <w:rPr>
          <w:noProof/>
          <w:lang w:val="sk-SK"/>
        </w:rPr>
        <w:br w:type="page"/>
        <w:t>17.</w:t>
      </w:r>
      <w:r>
        <w:rPr>
          <w:noProof/>
          <w:lang w:val="sk-SK"/>
        </w:rPr>
        <w:tab/>
        <w:t>MAĎARSKO</w:t>
      </w:r>
    </w:p>
    <w:p>
      <w:pPr>
        <w:ind w:left="567"/>
        <w:rPr>
          <w:rFonts w:eastAsia="Calibri"/>
          <w:noProof/>
          <w:lang w:val="sk-SK"/>
        </w:rPr>
      </w:pPr>
    </w:p>
    <w:p>
      <w:pPr>
        <w:ind w:left="1701" w:hanging="567"/>
        <w:rPr>
          <w:rFonts w:eastAsia="Calibri"/>
          <w:noProof/>
          <w:lang w:val="sk-SK"/>
        </w:rPr>
      </w:pPr>
      <w:r>
        <w:rPr>
          <w:noProof/>
          <w:lang w:val="sk-SK"/>
        </w:rPr>
        <w:t>17.1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Magyar Közlöny (Úradný vestník Maďarskej republiky).</w:t>
      </w:r>
    </w:p>
    <w:p>
      <w:pPr>
        <w:ind w:left="1701" w:hanging="567"/>
        <w:rPr>
          <w:rFonts w:eastAsia="Calibri"/>
          <w:noProof/>
          <w:lang w:val="sk-SK"/>
        </w:rPr>
      </w:pPr>
    </w:p>
    <w:p>
      <w:pPr>
        <w:ind w:left="1701" w:hanging="567"/>
        <w:rPr>
          <w:rFonts w:eastAsia="Calibri"/>
          <w:noProof/>
          <w:lang w:val="sk-SK"/>
        </w:rPr>
      </w:pPr>
      <w:r>
        <w:rPr>
          <w:noProof/>
          <w:lang w:val="sk-SK"/>
        </w:rPr>
        <w:t>17.2</w:t>
      </w:r>
      <w:r>
        <w:rPr>
          <w:noProof/>
          <w:lang w:val="sk-SK"/>
        </w:rPr>
        <w:tab/>
        <w:t>Judikatúra: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Közbeszerzési Értesítő – a Közbeszerzések Tanácsa Hivatalos Lapja (Vestník verejného obstarávania – Úradný vestník Rady pre verejné obstarávanie).</w:t>
      </w:r>
    </w:p>
    <w:p>
      <w:pPr>
        <w:ind w:left="1701" w:hanging="567"/>
        <w:rPr>
          <w:rFonts w:eastAsia="Calibri"/>
          <w:noProof/>
          <w:lang w:val="sk-SK"/>
        </w:rPr>
      </w:pPr>
    </w:p>
    <w:p>
      <w:pPr>
        <w:ind w:left="567"/>
        <w:rPr>
          <w:rFonts w:eastAsia="Calibri"/>
          <w:noProof/>
          <w:lang w:val="sk-SK"/>
        </w:rPr>
      </w:pPr>
      <w:r>
        <w:rPr>
          <w:noProof/>
          <w:lang w:val="sk-SK"/>
        </w:rPr>
        <w:t>18.</w:t>
      </w:r>
      <w:r>
        <w:rPr>
          <w:noProof/>
          <w:lang w:val="sk-SK"/>
        </w:rPr>
        <w:tab/>
        <w:t>ΜΑLTA</w:t>
      </w:r>
    </w:p>
    <w:p>
      <w:pPr>
        <w:ind w:left="567"/>
        <w:rPr>
          <w:rFonts w:eastAsia="Calibri"/>
          <w:noProof/>
          <w:lang w:val="sk-SK"/>
        </w:rPr>
      </w:pPr>
    </w:p>
    <w:p>
      <w:pPr>
        <w:ind w:left="1701" w:hanging="567"/>
        <w:rPr>
          <w:rFonts w:eastAsia="Calibri"/>
          <w:noProof/>
          <w:lang w:val="sk-SK"/>
        </w:rPr>
      </w:pPr>
      <w:r>
        <w:rPr>
          <w:noProof/>
          <w:lang w:val="sk-SK"/>
        </w:rPr>
        <w:t>18.1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Úradný vestník vlády.</w:t>
      </w:r>
    </w:p>
    <w:p>
      <w:pPr>
        <w:ind w:left="1701" w:hanging="567"/>
        <w:rPr>
          <w:rFonts w:eastAsia="Calibri"/>
          <w:noProof/>
          <w:lang w:val="sk-SK"/>
        </w:rPr>
      </w:pPr>
    </w:p>
    <w:p>
      <w:pPr>
        <w:ind w:left="567"/>
        <w:rPr>
          <w:rFonts w:eastAsia="Calibri"/>
          <w:noProof/>
          <w:lang w:val="sk-SK"/>
        </w:rPr>
      </w:pPr>
      <w:r>
        <w:rPr>
          <w:noProof/>
          <w:lang w:val="sk-SK"/>
        </w:rPr>
        <w:t>19</w:t>
      </w:r>
      <w:r>
        <w:rPr>
          <w:noProof/>
          <w:lang w:val="sk-SK"/>
        </w:rPr>
        <w:tab/>
        <w:t>HOLANDSKO</w:t>
      </w:r>
    </w:p>
    <w:p>
      <w:pPr>
        <w:ind w:left="567"/>
        <w:rPr>
          <w:rFonts w:eastAsia="Calibri"/>
          <w:noProof/>
          <w:lang w:val="sk-SK"/>
        </w:rPr>
      </w:pPr>
    </w:p>
    <w:p>
      <w:pPr>
        <w:ind w:left="1701" w:hanging="567"/>
        <w:rPr>
          <w:rFonts w:eastAsia="Calibri"/>
          <w:noProof/>
          <w:lang w:val="sk-SK"/>
        </w:rPr>
      </w:pPr>
      <w:r>
        <w:rPr>
          <w:noProof/>
          <w:lang w:val="sk-SK"/>
        </w:rPr>
        <w:t>19.1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Nederlandse Staatscourant a/alebo Staatsblad.</w:t>
      </w:r>
    </w:p>
    <w:p>
      <w:pPr>
        <w:ind w:left="1701" w:hanging="567"/>
        <w:rPr>
          <w:rFonts w:eastAsia="Calibri"/>
          <w:noProof/>
          <w:lang w:val="sk-SK"/>
        </w:rPr>
      </w:pPr>
    </w:p>
    <w:p>
      <w:pPr>
        <w:ind w:left="1701" w:hanging="567"/>
        <w:rPr>
          <w:rFonts w:eastAsia="Calibri"/>
          <w:noProof/>
          <w:lang w:val="sk-SK"/>
        </w:rPr>
      </w:pPr>
      <w:r>
        <w:rPr>
          <w:noProof/>
          <w:lang w:val="sk-SK"/>
        </w:rPr>
        <w:t>19.2</w:t>
      </w:r>
      <w:r>
        <w:rPr>
          <w:noProof/>
          <w:lang w:val="sk-SK"/>
        </w:rPr>
        <w:tab/>
        <w:t>Judikatúra: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Neexistuje úradné uverejňovanie.</w:t>
      </w:r>
    </w:p>
    <w:p>
      <w:pPr>
        <w:ind w:left="1701" w:hanging="567"/>
        <w:rPr>
          <w:rFonts w:eastAsia="Calibri"/>
          <w:noProof/>
          <w:lang w:val="sk-SK"/>
        </w:rPr>
      </w:pPr>
    </w:p>
    <w:p>
      <w:pPr>
        <w:ind w:left="567"/>
        <w:rPr>
          <w:rFonts w:eastAsia="Calibri"/>
          <w:noProof/>
          <w:lang w:val="sk-SK"/>
        </w:rPr>
      </w:pPr>
      <w:r>
        <w:rPr>
          <w:noProof/>
          <w:lang w:val="sk-SK"/>
        </w:rPr>
        <w:br w:type="page"/>
        <w:t>20.</w:t>
      </w:r>
      <w:r>
        <w:rPr>
          <w:noProof/>
          <w:lang w:val="sk-SK"/>
        </w:rPr>
        <w:tab/>
        <w:t>RAKÚSKO</w:t>
      </w:r>
    </w:p>
    <w:p>
      <w:pPr>
        <w:ind w:left="567"/>
        <w:rPr>
          <w:rFonts w:eastAsia="Calibri"/>
          <w:noProof/>
          <w:lang w:val="sk-SK"/>
        </w:rPr>
      </w:pPr>
    </w:p>
    <w:p>
      <w:pPr>
        <w:ind w:left="1701" w:hanging="567"/>
        <w:rPr>
          <w:rFonts w:eastAsia="Calibri"/>
          <w:noProof/>
          <w:lang w:val="sk-SK"/>
        </w:rPr>
      </w:pPr>
      <w:r>
        <w:rPr>
          <w:noProof/>
          <w:lang w:val="sk-SK"/>
        </w:rPr>
        <w:t>20.1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Österreichisches Bundesgesetzblatt;</w:t>
      </w:r>
    </w:p>
    <w:p>
      <w:pPr>
        <w:ind w:left="2268" w:hanging="567"/>
        <w:rPr>
          <w:rFonts w:eastAsia="Calibri"/>
          <w:noProof/>
          <w:lang w:val="sk-SK"/>
        </w:rPr>
      </w:pPr>
    </w:p>
    <w:p>
      <w:pPr>
        <w:ind w:left="2268" w:hanging="567"/>
        <w:rPr>
          <w:rFonts w:eastAsia="Calibri"/>
          <w:noProof/>
          <w:lang w:val="sk-SK"/>
        </w:rPr>
      </w:pPr>
      <w:r>
        <w:rPr>
          <w:noProof/>
          <w:lang w:val="sk-SK"/>
        </w:rPr>
        <w:t>2.</w:t>
      </w:r>
      <w:r>
        <w:rPr>
          <w:noProof/>
          <w:lang w:val="sk-SK"/>
        </w:rPr>
        <w:tab/>
        <w:t>Amtsblatt zur Wiener Zeitung.</w:t>
      </w:r>
    </w:p>
    <w:p>
      <w:pPr>
        <w:ind w:left="1701" w:hanging="567"/>
        <w:rPr>
          <w:rFonts w:eastAsia="Calibri"/>
          <w:noProof/>
          <w:lang w:val="sk-SK"/>
        </w:rPr>
      </w:pPr>
    </w:p>
    <w:p>
      <w:pPr>
        <w:ind w:left="1701" w:hanging="567"/>
        <w:rPr>
          <w:rFonts w:eastAsia="Calibri"/>
          <w:noProof/>
          <w:lang w:val="sk-SK"/>
        </w:rPr>
      </w:pPr>
      <w:r>
        <w:rPr>
          <w:noProof/>
          <w:lang w:val="sk-SK"/>
        </w:rPr>
        <w:t>20.2</w:t>
      </w:r>
      <w:r>
        <w:rPr>
          <w:noProof/>
          <w:lang w:val="sk-SK"/>
        </w:rPr>
        <w:tab/>
        <w:t>Súdne rozhodnutia: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Entscheidungen des Verfassungsgerichtshofes, Verwaltungsgerichtshofes, Obersten Gerichtshofes, der Oberlandesgerichte, des Bundesverwaltungsgerichtes und der Landesverwaltungsgerichte - http://ris.bka.gv.at/Judikatur/.</w:t>
      </w:r>
    </w:p>
    <w:p>
      <w:pPr>
        <w:ind w:left="1701" w:hanging="567"/>
        <w:rPr>
          <w:rFonts w:eastAsia="Calibri"/>
          <w:noProof/>
          <w:lang w:val="sk-SK"/>
        </w:rPr>
      </w:pPr>
    </w:p>
    <w:p>
      <w:pPr>
        <w:ind w:left="567"/>
        <w:rPr>
          <w:rFonts w:eastAsia="Calibri"/>
          <w:noProof/>
          <w:lang w:val="sk-SK"/>
        </w:rPr>
      </w:pPr>
      <w:r>
        <w:rPr>
          <w:noProof/>
          <w:lang w:val="sk-SK"/>
        </w:rPr>
        <w:t>21.</w:t>
      </w:r>
      <w:r>
        <w:rPr>
          <w:noProof/>
          <w:lang w:val="sk-SK"/>
        </w:rPr>
        <w:tab/>
        <w:t>POĽSKO</w:t>
      </w:r>
    </w:p>
    <w:p>
      <w:pPr>
        <w:ind w:left="567"/>
        <w:rPr>
          <w:rFonts w:eastAsia="Calibri"/>
          <w:noProof/>
          <w:lang w:val="sk-SK"/>
        </w:rPr>
      </w:pPr>
    </w:p>
    <w:p>
      <w:pPr>
        <w:ind w:left="1701" w:hanging="567"/>
        <w:rPr>
          <w:rFonts w:eastAsia="Calibri"/>
          <w:noProof/>
          <w:lang w:val="sk-SK"/>
        </w:rPr>
      </w:pPr>
      <w:r>
        <w:rPr>
          <w:noProof/>
          <w:lang w:val="sk-SK"/>
        </w:rPr>
        <w:t>21.1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Dziennik Ustaw Rzeczypospolitej Polskiej (Zbierka zákonov Poľskej republiky).</w:t>
      </w:r>
    </w:p>
    <w:p>
      <w:pPr>
        <w:ind w:left="1701" w:hanging="567"/>
        <w:rPr>
          <w:rFonts w:eastAsia="Calibri"/>
          <w:noProof/>
          <w:lang w:val="sk-SK"/>
        </w:rPr>
      </w:pPr>
    </w:p>
    <w:p>
      <w:pPr>
        <w:ind w:left="1701" w:hanging="567"/>
        <w:rPr>
          <w:rFonts w:eastAsia="Calibri"/>
          <w:noProof/>
          <w:lang w:val="sk-SK"/>
        </w:rPr>
      </w:pPr>
      <w:r>
        <w:rPr>
          <w:noProof/>
          <w:lang w:val="sk-SK"/>
        </w:rPr>
        <w:t>21.2</w:t>
      </w:r>
      <w:r>
        <w:rPr>
          <w:noProof/>
          <w:lang w:val="sk-SK"/>
        </w:rPr>
        <w:tab/>
        <w:t>Súdne rozhodnutia, judikatúra: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„Zamówienia publiczne w orzecznictwie. Wybrane orzeczenia zespołu arbitrów i Sądu Okręgowego w Warszawie“ (Výber rozsudkov rozhodcovských tribunálov a Krajského súdu vo Varšave).</w:t>
      </w:r>
    </w:p>
    <w:p>
      <w:pPr>
        <w:ind w:left="567"/>
        <w:rPr>
          <w:rFonts w:eastAsia="Calibri"/>
          <w:noProof/>
          <w:lang w:val="sk-SK"/>
        </w:rPr>
      </w:pPr>
    </w:p>
    <w:p>
      <w:pPr>
        <w:ind w:left="567"/>
        <w:rPr>
          <w:rFonts w:eastAsia="Calibri"/>
          <w:noProof/>
          <w:lang w:val="sk-SK"/>
        </w:rPr>
      </w:pPr>
      <w:r>
        <w:rPr>
          <w:noProof/>
          <w:lang w:val="sk-SK"/>
        </w:rPr>
        <w:br w:type="page"/>
        <w:t>22.</w:t>
      </w:r>
      <w:r>
        <w:rPr>
          <w:noProof/>
          <w:lang w:val="sk-SK"/>
        </w:rPr>
        <w:tab/>
        <w:t>PORTUGALSKO</w:t>
      </w:r>
    </w:p>
    <w:p>
      <w:pPr>
        <w:ind w:left="567"/>
        <w:rPr>
          <w:rFonts w:eastAsia="Calibri"/>
          <w:noProof/>
          <w:lang w:val="sk-SK"/>
        </w:rPr>
      </w:pPr>
    </w:p>
    <w:p>
      <w:pPr>
        <w:ind w:left="1701" w:hanging="567"/>
        <w:rPr>
          <w:rFonts w:eastAsia="Calibri"/>
          <w:noProof/>
          <w:lang w:val="sk-SK"/>
        </w:rPr>
      </w:pPr>
      <w:r>
        <w:rPr>
          <w:noProof/>
          <w:lang w:val="sk-SK"/>
        </w:rPr>
        <w:t>22.1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Diário da República Portuguesa 1a Série A e 2a série.</w:t>
      </w:r>
    </w:p>
    <w:p>
      <w:pPr>
        <w:ind w:left="1701" w:hanging="567"/>
        <w:rPr>
          <w:rFonts w:eastAsia="Calibri"/>
          <w:noProof/>
          <w:lang w:val="sk-SK"/>
        </w:rPr>
      </w:pPr>
    </w:p>
    <w:p>
      <w:pPr>
        <w:ind w:left="1701" w:hanging="567"/>
        <w:rPr>
          <w:rFonts w:eastAsia="Calibri"/>
          <w:noProof/>
          <w:lang w:val="sk-SK"/>
        </w:rPr>
      </w:pPr>
      <w:r>
        <w:rPr>
          <w:noProof/>
          <w:lang w:val="sk-SK"/>
        </w:rPr>
        <w:t>22.2</w:t>
      </w:r>
      <w:r>
        <w:rPr>
          <w:noProof/>
          <w:lang w:val="sk-SK"/>
        </w:rPr>
        <w:tab/>
        <w:t>Súdne vyhlásenia: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Boletim do Ministério da Justiça;</w:t>
      </w:r>
    </w:p>
    <w:p>
      <w:pPr>
        <w:ind w:left="2268" w:hanging="567"/>
        <w:rPr>
          <w:rFonts w:eastAsia="Calibri"/>
          <w:noProof/>
          <w:lang w:val="sk-SK"/>
        </w:rPr>
      </w:pPr>
    </w:p>
    <w:p>
      <w:pPr>
        <w:ind w:left="2268" w:hanging="567"/>
        <w:rPr>
          <w:rFonts w:eastAsia="Calibri"/>
          <w:noProof/>
          <w:lang w:val="sk-SK"/>
        </w:rPr>
      </w:pPr>
      <w:r>
        <w:rPr>
          <w:noProof/>
          <w:lang w:val="sk-SK"/>
        </w:rPr>
        <w:t>2.</w:t>
      </w:r>
      <w:r>
        <w:rPr>
          <w:noProof/>
          <w:lang w:val="sk-SK"/>
        </w:rPr>
        <w:tab/>
        <w:t>Colectânea de Acordos do Supremo Tribunal Administrativo;</w:t>
      </w:r>
    </w:p>
    <w:p>
      <w:pPr>
        <w:ind w:left="2268" w:hanging="567"/>
        <w:rPr>
          <w:rFonts w:eastAsia="Calibri"/>
          <w:noProof/>
          <w:lang w:val="sk-SK"/>
        </w:rPr>
      </w:pPr>
    </w:p>
    <w:p>
      <w:pPr>
        <w:ind w:left="2268" w:hanging="567"/>
        <w:rPr>
          <w:rFonts w:eastAsia="Calibri"/>
          <w:noProof/>
          <w:lang w:val="sk-SK"/>
        </w:rPr>
      </w:pPr>
      <w:r>
        <w:rPr>
          <w:noProof/>
          <w:lang w:val="sk-SK"/>
        </w:rPr>
        <w:t>3.</w:t>
      </w:r>
      <w:r>
        <w:rPr>
          <w:noProof/>
          <w:lang w:val="sk-SK"/>
        </w:rPr>
        <w:tab/>
        <w:t>Colectânea de Jurisprudencia Das Relações.</w:t>
      </w:r>
    </w:p>
    <w:p>
      <w:pPr>
        <w:ind w:left="1701" w:hanging="567"/>
        <w:rPr>
          <w:rFonts w:eastAsia="Calibri"/>
          <w:noProof/>
          <w:lang w:val="sk-SK"/>
        </w:rPr>
      </w:pPr>
    </w:p>
    <w:p>
      <w:pPr>
        <w:ind w:left="567"/>
        <w:rPr>
          <w:rFonts w:eastAsia="Calibri"/>
          <w:noProof/>
          <w:lang w:val="sk-SK"/>
        </w:rPr>
      </w:pPr>
      <w:r>
        <w:rPr>
          <w:noProof/>
          <w:lang w:val="sk-SK"/>
        </w:rPr>
        <w:t>23.</w:t>
      </w:r>
      <w:r>
        <w:rPr>
          <w:noProof/>
          <w:lang w:val="sk-SK"/>
        </w:rPr>
        <w:tab/>
        <w:t>RUMUNSKO</w:t>
      </w:r>
    </w:p>
    <w:p>
      <w:pPr>
        <w:ind w:left="567"/>
        <w:rPr>
          <w:rFonts w:eastAsia="Calibri"/>
          <w:noProof/>
          <w:lang w:val="sk-SK"/>
        </w:rPr>
      </w:pPr>
    </w:p>
    <w:p>
      <w:pPr>
        <w:ind w:left="1701" w:hanging="567"/>
        <w:rPr>
          <w:rFonts w:eastAsia="Calibri"/>
          <w:noProof/>
          <w:lang w:val="sk-SK"/>
        </w:rPr>
      </w:pPr>
      <w:r>
        <w:rPr>
          <w:noProof/>
          <w:lang w:val="sk-SK"/>
        </w:rPr>
        <w:t>23.1</w:t>
      </w:r>
      <w:r>
        <w:rPr>
          <w:noProof/>
          <w:lang w:val="sk-SK"/>
        </w:rPr>
        <w:tab/>
        <w:t>Zákony a 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Monitorul Oficial al României (Úradný vestník Rumunska).</w:t>
      </w:r>
    </w:p>
    <w:p>
      <w:pPr>
        <w:ind w:left="1701" w:hanging="567"/>
        <w:rPr>
          <w:rFonts w:eastAsia="Calibri"/>
          <w:noProof/>
          <w:lang w:val="sk-SK"/>
        </w:rPr>
      </w:pPr>
    </w:p>
    <w:p>
      <w:pPr>
        <w:ind w:left="1701" w:hanging="567"/>
        <w:rPr>
          <w:rFonts w:eastAsia="Calibri"/>
          <w:noProof/>
          <w:lang w:val="sk-SK"/>
        </w:rPr>
      </w:pPr>
      <w:r>
        <w:rPr>
          <w:noProof/>
          <w:lang w:val="sk-SK"/>
        </w:rPr>
        <w:t>23.2</w:t>
      </w:r>
      <w:r>
        <w:rPr>
          <w:noProof/>
          <w:lang w:val="sk-SK"/>
        </w:rPr>
        <w:tab/>
        <w:t>Súdne rozhodnutia, všeobecne platné správne rozhodnutia a akékoľvek konanie:</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http://www.anrmap.ro.</w:t>
      </w:r>
    </w:p>
    <w:p>
      <w:pPr>
        <w:ind w:left="567"/>
        <w:rPr>
          <w:rFonts w:eastAsia="Calibri"/>
          <w:noProof/>
          <w:lang w:val="sk-SK"/>
        </w:rPr>
      </w:pPr>
    </w:p>
    <w:p>
      <w:pPr>
        <w:ind w:left="567"/>
        <w:rPr>
          <w:rFonts w:eastAsia="Calibri"/>
          <w:noProof/>
          <w:lang w:val="sk-SK"/>
        </w:rPr>
      </w:pPr>
      <w:r>
        <w:rPr>
          <w:noProof/>
          <w:lang w:val="sk-SK"/>
        </w:rPr>
        <w:br w:type="page"/>
        <w:t>24.</w:t>
      </w:r>
      <w:r>
        <w:rPr>
          <w:noProof/>
          <w:lang w:val="sk-SK"/>
        </w:rPr>
        <w:tab/>
        <w:t>SLOVINSKO</w:t>
      </w:r>
    </w:p>
    <w:p>
      <w:pPr>
        <w:ind w:left="567"/>
        <w:rPr>
          <w:rFonts w:eastAsia="Calibri"/>
          <w:noProof/>
          <w:lang w:val="sk-SK"/>
        </w:rPr>
      </w:pPr>
    </w:p>
    <w:p>
      <w:pPr>
        <w:ind w:left="1701" w:hanging="567"/>
        <w:rPr>
          <w:rFonts w:eastAsia="Calibri"/>
          <w:noProof/>
          <w:lang w:val="sk-SK"/>
        </w:rPr>
      </w:pPr>
      <w:r>
        <w:rPr>
          <w:noProof/>
          <w:lang w:val="sk-SK"/>
        </w:rPr>
        <w:t>24.1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Úradný vestník Slovinskej republiky.</w:t>
      </w:r>
    </w:p>
    <w:p>
      <w:pPr>
        <w:ind w:left="1701" w:hanging="567"/>
        <w:rPr>
          <w:rFonts w:eastAsia="Calibri"/>
          <w:noProof/>
          <w:lang w:val="sk-SK"/>
        </w:rPr>
      </w:pPr>
    </w:p>
    <w:p>
      <w:pPr>
        <w:ind w:left="1701" w:hanging="567"/>
        <w:rPr>
          <w:rFonts w:eastAsia="Calibri"/>
          <w:noProof/>
          <w:lang w:val="sk-SK"/>
        </w:rPr>
      </w:pPr>
      <w:r>
        <w:rPr>
          <w:noProof/>
          <w:lang w:val="sk-SK"/>
        </w:rPr>
        <w:t>24.2</w:t>
      </w:r>
      <w:r>
        <w:rPr>
          <w:noProof/>
          <w:lang w:val="sk-SK"/>
        </w:rPr>
        <w:tab/>
        <w:t>Súdne rozhodnutia: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Neexistuje úradné uverejňovanie.</w:t>
      </w:r>
    </w:p>
    <w:p>
      <w:pPr>
        <w:ind w:left="1701" w:hanging="567"/>
        <w:rPr>
          <w:rFonts w:eastAsia="Calibri"/>
          <w:noProof/>
          <w:lang w:val="sk-SK"/>
        </w:rPr>
      </w:pPr>
    </w:p>
    <w:p>
      <w:pPr>
        <w:ind w:left="567"/>
        <w:rPr>
          <w:rFonts w:eastAsia="Calibri"/>
          <w:noProof/>
          <w:lang w:val="sk-SK"/>
        </w:rPr>
      </w:pPr>
      <w:r>
        <w:rPr>
          <w:noProof/>
          <w:lang w:val="sk-SK"/>
        </w:rPr>
        <w:t>25.</w:t>
      </w:r>
      <w:r>
        <w:rPr>
          <w:noProof/>
          <w:lang w:val="sk-SK"/>
        </w:rPr>
        <w:tab/>
        <w:t>SLOVENSKO</w:t>
      </w:r>
    </w:p>
    <w:p>
      <w:pPr>
        <w:ind w:left="567"/>
        <w:rPr>
          <w:rFonts w:eastAsia="Calibri"/>
          <w:noProof/>
          <w:lang w:val="sk-SK"/>
        </w:rPr>
      </w:pPr>
    </w:p>
    <w:p>
      <w:pPr>
        <w:ind w:left="1701" w:hanging="567"/>
        <w:rPr>
          <w:rFonts w:eastAsia="Calibri"/>
          <w:noProof/>
          <w:lang w:val="sk-SK"/>
        </w:rPr>
      </w:pPr>
      <w:r>
        <w:rPr>
          <w:noProof/>
          <w:lang w:val="sk-SK"/>
        </w:rPr>
        <w:t>25.1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Zbierka zákonov.</w:t>
      </w:r>
    </w:p>
    <w:p>
      <w:pPr>
        <w:ind w:left="1701" w:hanging="567"/>
        <w:rPr>
          <w:rFonts w:eastAsia="Calibri"/>
          <w:noProof/>
          <w:lang w:val="sk-SK"/>
        </w:rPr>
      </w:pPr>
    </w:p>
    <w:p>
      <w:pPr>
        <w:ind w:left="1701" w:hanging="567"/>
        <w:rPr>
          <w:rFonts w:eastAsia="Calibri"/>
          <w:noProof/>
          <w:lang w:val="sk-SK"/>
        </w:rPr>
      </w:pPr>
      <w:r>
        <w:rPr>
          <w:noProof/>
          <w:lang w:val="sk-SK"/>
        </w:rPr>
        <w:t>25.2</w:t>
      </w:r>
      <w:r>
        <w:rPr>
          <w:noProof/>
          <w:lang w:val="sk-SK"/>
        </w:rPr>
        <w:tab/>
        <w:t>Súdne rozhodnutia: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Neexistuje úradné uverejňovanie.</w:t>
      </w:r>
    </w:p>
    <w:p>
      <w:pPr>
        <w:ind w:left="1701" w:hanging="567"/>
        <w:rPr>
          <w:rFonts w:eastAsia="Calibri"/>
          <w:noProof/>
          <w:lang w:val="sk-SK"/>
        </w:rPr>
      </w:pPr>
    </w:p>
    <w:p>
      <w:pPr>
        <w:ind w:left="567"/>
        <w:rPr>
          <w:rFonts w:eastAsia="Calibri"/>
          <w:noProof/>
          <w:lang w:val="sk-SK"/>
        </w:rPr>
      </w:pPr>
      <w:r>
        <w:rPr>
          <w:noProof/>
          <w:lang w:val="sk-SK"/>
        </w:rPr>
        <w:t>26.</w:t>
      </w:r>
      <w:r>
        <w:rPr>
          <w:noProof/>
          <w:lang w:val="sk-SK"/>
        </w:rPr>
        <w:tab/>
        <w:t>FÍNSKO</w:t>
      </w:r>
    </w:p>
    <w:p>
      <w:pPr>
        <w:ind w:left="567"/>
        <w:rPr>
          <w:rFonts w:eastAsia="Calibri"/>
          <w:noProof/>
          <w:lang w:val="sk-SK"/>
        </w:rPr>
      </w:pPr>
    </w:p>
    <w:p>
      <w:pPr>
        <w:ind w:left="1701" w:hanging="567"/>
        <w:rPr>
          <w:rFonts w:eastAsia="Calibri"/>
          <w:noProof/>
          <w:lang w:val="sk-SK"/>
        </w:rPr>
      </w:pPr>
      <w:r>
        <w:rPr>
          <w:noProof/>
          <w:lang w:val="sk-SK"/>
        </w:rPr>
        <w:t>26.1</w:t>
      </w:r>
      <w:r>
        <w:rPr>
          <w:noProof/>
          <w:lang w:val="sk-SK"/>
        </w:rPr>
        <w:tab/>
        <w:t>Suomen Säädöskokoelma – Finlands Författningssamling (Zbierka zákonov Fínskej republiky).</w:t>
      </w:r>
    </w:p>
    <w:p>
      <w:pPr>
        <w:ind w:left="567"/>
        <w:rPr>
          <w:rFonts w:eastAsia="Calibri"/>
          <w:noProof/>
          <w:lang w:val="sk-SK"/>
        </w:rPr>
      </w:pPr>
    </w:p>
    <w:p>
      <w:pPr>
        <w:ind w:left="567"/>
        <w:rPr>
          <w:rFonts w:eastAsia="Calibri"/>
          <w:noProof/>
          <w:lang w:val="sk-SK"/>
        </w:rPr>
      </w:pPr>
      <w:r>
        <w:rPr>
          <w:noProof/>
          <w:lang w:val="sk-SK"/>
        </w:rPr>
        <w:t>27.</w:t>
      </w:r>
      <w:r>
        <w:rPr>
          <w:noProof/>
          <w:lang w:val="sk-SK"/>
        </w:rPr>
        <w:tab/>
        <w:t>ŠVÉDSKO</w:t>
      </w:r>
    </w:p>
    <w:p>
      <w:pPr>
        <w:ind w:left="567"/>
        <w:rPr>
          <w:rFonts w:eastAsia="Calibri"/>
          <w:noProof/>
          <w:lang w:val="sk-SK"/>
        </w:rPr>
      </w:pPr>
    </w:p>
    <w:p>
      <w:pPr>
        <w:ind w:left="1701" w:hanging="567"/>
        <w:rPr>
          <w:rFonts w:eastAsia="Calibri"/>
          <w:noProof/>
          <w:lang w:val="sk-SK"/>
        </w:rPr>
      </w:pPr>
      <w:r>
        <w:rPr>
          <w:noProof/>
          <w:lang w:val="sk-SK"/>
        </w:rPr>
        <w:t>27.1</w:t>
      </w:r>
      <w:r>
        <w:rPr>
          <w:noProof/>
          <w:lang w:val="sk-SK"/>
        </w:rPr>
        <w:tab/>
        <w:t>Svensk Författningssamling (Švédska zbierka zákonov).</w:t>
      </w:r>
    </w:p>
    <w:p>
      <w:pPr>
        <w:ind w:left="567"/>
        <w:rPr>
          <w:rFonts w:eastAsia="Calibri"/>
          <w:noProof/>
          <w:lang w:val="sk-SK"/>
        </w:rPr>
      </w:pPr>
    </w:p>
    <w:p>
      <w:pPr>
        <w:ind w:left="567"/>
        <w:rPr>
          <w:rFonts w:eastAsia="Calibri"/>
          <w:noProof/>
          <w:lang w:val="sk-SK"/>
        </w:rPr>
      </w:pPr>
      <w:r>
        <w:rPr>
          <w:noProof/>
          <w:lang w:val="sk-SK"/>
        </w:rPr>
        <w:br w:type="page"/>
        <w:t>28.</w:t>
      </w:r>
      <w:r>
        <w:rPr>
          <w:noProof/>
          <w:lang w:val="sk-SK"/>
        </w:rPr>
        <w:tab/>
        <w:t>SPOJENÉ KRÁĽOVSTVO</w:t>
      </w:r>
    </w:p>
    <w:p>
      <w:pPr>
        <w:ind w:left="567"/>
        <w:rPr>
          <w:rFonts w:eastAsia="Calibri"/>
          <w:noProof/>
          <w:lang w:val="sk-SK"/>
        </w:rPr>
      </w:pPr>
    </w:p>
    <w:p>
      <w:pPr>
        <w:ind w:left="1701" w:hanging="567"/>
        <w:rPr>
          <w:rFonts w:eastAsia="Calibri"/>
          <w:noProof/>
          <w:lang w:val="sk-SK"/>
        </w:rPr>
      </w:pPr>
      <w:r>
        <w:rPr>
          <w:noProof/>
          <w:lang w:val="sk-SK"/>
        </w:rPr>
        <w:t>28.1</w:t>
      </w:r>
      <w:r>
        <w:rPr>
          <w:noProof/>
          <w:lang w:val="sk-SK"/>
        </w:rPr>
        <w:tab/>
        <w:t>Právne predpisy: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HM Stationery Office.</w:t>
      </w:r>
    </w:p>
    <w:p>
      <w:pPr>
        <w:ind w:left="1701" w:hanging="567"/>
        <w:rPr>
          <w:rFonts w:eastAsia="Calibri"/>
          <w:noProof/>
          <w:lang w:val="sk-SK"/>
        </w:rPr>
      </w:pPr>
    </w:p>
    <w:p>
      <w:pPr>
        <w:ind w:left="1701" w:hanging="567"/>
        <w:rPr>
          <w:rFonts w:eastAsia="Calibri"/>
          <w:noProof/>
          <w:lang w:val="sk-SK"/>
        </w:rPr>
      </w:pPr>
      <w:r>
        <w:rPr>
          <w:noProof/>
          <w:lang w:val="sk-SK"/>
        </w:rPr>
        <w:t>28.2</w:t>
      </w:r>
      <w:r>
        <w:rPr>
          <w:noProof/>
          <w:lang w:val="sk-SK"/>
        </w:rPr>
        <w:tab/>
        <w:t>Judikatúra:</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Law Reports.</w:t>
      </w:r>
    </w:p>
    <w:p>
      <w:pPr>
        <w:ind w:left="1701" w:hanging="567"/>
        <w:rPr>
          <w:rFonts w:eastAsia="Calibri"/>
          <w:noProof/>
          <w:lang w:val="sk-SK"/>
        </w:rPr>
      </w:pPr>
    </w:p>
    <w:p>
      <w:pPr>
        <w:ind w:left="1701" w:hanging="567"/>
        <w:rPr>
          <w:rFonts w:eastAsia="Calibri"/>
          <w:noProof/>
          <w:lang w:val="sk-SK"/>
        </w:rPr>
      </w:pPr>
      <w:r>
        <w:rPr>
          <w:noProof/>
          <w:lang w:val="sk-SK"/>
        </w:rPr>
        <w:t>28.3</w:t>
      </w:r>
      <w:r>
        <w:rPr>
          <w:noProof/>
          <w:lang w:val="sk-SK"/>
        </w:rPr>
        <w:tab/>
        <w:t>„Verejné orgány“:</w:t>
      </w:r>
    </w:p>
    <w:p>
      <w:pPr>
        <w:ind w:left="1701" w:hanging="567"/>
        <w:rPr>
          <w:rFonts w:eastAsia="Calibri"/>
          <w:noProof/>
          <w:lang w:val="sk-SK"/>
        </w:rPr>
      </w:pPr>
    </w:p>
    <w:p>
      <w:pPr>
        <w:ind w:left="2268" w:hanging="567"/>
        <w:rPr>
          <w:rFonts w:eastAsia="Calibri"/>
          <w:noProof/>
          <w:lang w:val="sk-SK"/>
        </w:rPr>
      </w:pPr>
      <w:r>
        <w:rPr>
          <w:noProof/>
          <w:lang w:val="sk-SK"/>
        </w:rPr>
        <w:t>1.</w:t>
      </w:r>
      <w:r>
        <w:rPr>
          <w:noProof/>
          <w:lang w:val="sk-SK"/>
        </w:rPr>
        <w:tab/>
        <w:t>HM Stationery Office.</w:t>
      </w:r>
    </w:p>
    <w:p>
      <w:pPr>
        <w:ind w:left="567"/>
        <w:rPr>
          <w:rFonts w:eastAsia="Calibri"/>
          <w:noProof/>
          <w:lang w:val="sk-SK"/>
        </w:rPr>
      </w:pPr>
    </w:p>
    <w:p>
      <w:pPr>
        <w:rPr>
          <w:rFonts w:eastAsia="Calibri"/>
          <w:noProof/>
          <w:lang w:val="sk-SK"/>
        </w:rPr>
      </w:pPr>
    </w:p>
    <w:p>
      <w:pPr>
        <w:jc w:val="center"/>
        <w:rPr>
          <w:rFonts w:eastAsia="Calibri"/>
          <w:noProof/>
          <w:lang w:val="sk-SK"/>
        </w:rPr>
      </w:pPr>
      <w:r>
        <w:rPr>
          <w:noProof/>
          <w:lang w:val="sk-SK"/>
        </w:rPr>
        <w:t>PODODDIEL 2</w:t>
      </w:r>
    </w:p>
    <w:p>
      <w:pPr>
        <w:jc w:val="center"/>
        <w:rPr>
          <w:rFonts w:eastAsia="Calibri"/>
          <w:noProof/>
          <w:lang w:val="sk-SK"/>
        </w:rPr>
      </w:pPr>
    </w:p>
    <w:p>
      <w:pPr>
        <w:jc w:val="center"/>
        <w:rPr>
          <w:rFonts w:eastAsia="Calibri"/>
          <w:noProof/>
          <w:lang w:val="sk-SK"/>
        </w:rPr>
      </w:pPr>
      <w:r>
        <w:rPr>
          <w:noProof/>
          <w:lang w:val="sk-SK"/>
        </w:rPr>
        <w:t>UVEREJŇOVANIE OZNÁMENÍ O VEREJNÝCH OBSTARÁVANIACH</w:t>
      </w:r>
    </w:p>
    <w:p>
      <w:pPr>
        <w:rPr>
          <w:rFonts w:eastAsia="Calibri"/>
          <w:noProof/>
          <w:lang w:val="sk-SK"/>
        </w:rPr>
      </w:pPr>
    </w:p>
    <w:p>
      <w:pPr>
        <w:rPr>
          <w:rFonts w:eastAsia="Calibri"/>
          <w:noProof/>
          <w:lang w:val="sk-SK"/>
        </w:rPr>
      </w:pPr>
      <w:r>
        <w:rPr>
          <w:noProof/>
          <w:lang w:val="sk-SK"/>
        </w:rPr>
        <w:t>V tomto pododdiele je uvedený zoznam elektronických alebo tlačených médií, ktoré využíva Únia na uverejňovanie oznámení vyžadovaných podľa článku 9.6 (Oznámenia), článku 9.8 (Kvalifikácia dodávateľov) ods. 7 a článku 9.17 (Informácie po udelení) ods. 3.</w:t>
      </w:r>
    </w:p>
    <w:p>
      <w:pPr>
        <w:rPr>
          <w:rFonts w:eastAsia="Calibri"/>
          <w:noProof/>
          <w:lang w:val="sk-SK"/>
        </w:rPr>
      </w:pPr>
    </w:p>
    <w:p>
      <w:pPr>
        <w:rPr>
          <w:rFonts w:eastAsia="Calibri"/>
          <w:noProof/>
          <w:lang w:val="sk-SK"/>
        </w:rPr>
      </w:pPr>
      <w:r>
        <w:rPr>
          <w:noProof/>
          <w:lang w:val="sk-SK"/>
        </w:rPr>
        <w:br w:type="page"/>
        <w:t>A.</w:t>
      </w:r>
      <w:r>
        <w:rPr>
          <w:noProof/>
          <w:lang w:val="sk-SK"/>
        </w:rPr>
        <w:tab/>
        <w:t>ÚROVEŇ ÚNIE</w:t>
      </w:r>
    </w:p>
    <w:p>
      <w:pPr>
        <w:rPr>
          <w:rFonts w:eastAsia="Calibri"/>
          <w:noProof/>
          <w:lang w:val="sk-SK"/>
        </w:rPr>
      </w:pPr>
    </w:p>
    <w:p>
      <w:pPr>
        <w:ind w:left="567"/>
        <w:rPr>
          <w:rFonts w:eastAsia="Calibri"/>
          <w:noProof/>
          <w:lang w:val="sk-SK"/>
        </w:rPr>
      </w:pPr>
      <w:r>
        <w:rPr>
          <w:noProof/>
          <w:lang w:val="sk-SK"/>
        </w:rPr>
        <w:t>Príloha k Úradnému vestníku Európskej únie a jej elektronická verzia:</w:t>
      </w:r>
    </w:p>
    <w:p>
      <w:pPr>
        <w:ind w:left="567"/>
        <w:rPr>
          <w:rFonts w:eastAsia="Calibri"/>
          <w:noProof/>
          <w:lang w:val="sk-SK"/>
        </w:rPr>
      </w:pPr>
    </w:p>
    <w:p>
      <w:pPr>
        <w:ind w:left="567"/>
        <w:rPr>
          <w:rFonts w:eastAsia="Calibri"/>
          <w:noProof/>
          <w:lang w:val="sk-SK"/>
        </w:rPr>
      </w:pPr>
      <w:r>
        <w:rPr>
          <w:noProof/>
          <w:lang w:val="sk-SK"/>
        </w:rPr>
        <w:t>TED (tenders electronically daily) http://ted.europa.eu (dostupná aj z portálu http://simap.ted.europa.eu/index_en.html)</w:t>
      </w:r>
    </w:p>
    <w:p>
      <w:pPr>
        <w:rPr>
          <w:rFonts w:eastAsia="Calibri"/>
          <w:noProof/>
          <w:lang w:val="sk-SK"/>
        </w:rPr>
      </w:pPr>
    </w:p>
    <w:p>
      <w:pPr>
        <w:rPr>
          <w:rFonts w:eastAsia="Calibri"/>
          <w:noProof/>
          <w:lang w:val="sk-SK"/>
        </w:rPr>
      </w:pPr>
      <w:r>
        <w:rPr>
          <w:noProof/>
          <w:lang w:val="sk-SK"/>
        </w:rPr>
        <w:t>B.</w:t>
      </w:r>
      <w:r>
        <w:rPr>
          <w:noProof/>
          <w:lang w:val="sk-SK"/>
        </w:rPr>
        <w:tab/>
        <w:t>ČLENSKÉ ŠTÁTY</w:t>
      </w:r>
    </w:p>
    <w:p>
      <w:pPr>
        <w:rPr>
          <w:rFonts w:eastAsia="Calibri"/>
          <w:noProof/>
          <w:lang w:val="sk-SK"/>
        </w:rPr>
      </w:pPr>
    </w:p>
    <w:p>
      <w:pPr>
        <w:ind w:left="567"/>
        <w:rPr>
          <w:rFonts w:eastAsia="Calibri"/>
          <w:noProof/>
          <w:lang w:val="sk-SK"/>
        </w:rPr>
      </w:pPr>
      <w:r>
        <w:rPr>
          <w:noProof/>
          <w:lang w:val="sk-SK"/>
        </w:rPr>
        <w:t>1.</w:t>
      </w:r>
      <w:r>
        <w:rPr>
          <w:noProof/>
          <w:lang w:val="sk-SK"/>
        </w:rPr>
        <w:tab/>
        <w:t>BELGICKO</w:t>
      </w:r>
    </w:p>
    <w:p>
      <w:pPr>
        <w:ind w:left="567"/>
        <w:rPr>
          <w:rFonts w:eastAsia="Calibri"/>
          <w:noProof/>
          <w:lang w:val="sk-SK"/>
        </w:rPr>
      </w:pPr>
    </w:p>
    <w:p>
      <w:pPr>
        <w:ind w:left="1701" w:hanging="567"/>
        <w:rPr>
          <w:rFonts w:eastAsia="Calibri"/>
          <w:noProof/>
          <w:lang w:val="sk-SK"/>
        </w:rPr>
      </w:pPr>
      <w:r>
        <w:rPr>
          <w:noProof/>
          <w:lang w:val="sk-SK"/>
        </w:rPr>
        <w:t>1.1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1.2</w:t>
      </w:r>
      <w:r>
        <w:rPr>
          <w:noProof/>
          <w:lang w:val="sk-SK"/>
        </w:rPr>
        <w:tab/>
        <w:t>Le Bulletin des Adjudications;</w:t>
      </w:r>
    </w:p>
    <w:p>
      <w:pPr>
        <w:ind w:left="1701" w:hanging="567"/>
        <w:rPr>
          <w:rFonts w:eastAsia="Calibri"/>
          <w:noProof/>
          <w:lang w:val="sk-SK"/>
        </w:rPr>
      </w:pPr>
    </w:p>
    <w:p>
      <w:pPr>
        <w:ind w:left="1701" w:hanging="567"/>
        <w:rPr>
          <w:rFonts w:eastAsia="Calibri"/>
          <w:noProof/>
          <w:lang w:val="sk-SK"/>
        </w:rPr>
      </w:pPr>
      <w:r>
        <w:rPr>
          <w:noProof/>
          <w:lang w:val="sk-SK"/>
        </w:rPr>
        <w:t>1.3</w:t>
      </w:r>
      <w:r>
        <w:rPr>
          <w:noProof/>
          <w:lang w:val="sk-SK"/>
        </w:rPr>
        <w:tab/>
        <w:t>Ostatné publikácie v špecializovanej tlači.</w:t>
      </w:r>
    </w:p>
    <w:p>
      <w:pPr>
        <w:ind w:left="1701" w:hanging="567"/>
        <w:rPr>
          <w:rFonts w:eastAsia="Calibri"/>
          <w:noProof/>
          <w:lang w:val="sk-SK"/>
        </w:rPr>
      </w:pPr>
    </w:p>
    <w:p>
      <w:pPr>
        <w:ind w:left="567"/>
        <w:rPr>
          <w:rFonts w:eastAsia="Calibri"/>
          <w:noProof/>
          <w:lang w:val="sk-SK"/>
        </w:rPr>
      </w:pPr>
      <w:r>
        <w:rPr>
          <w:noProof/>
          <w:lang w:val="sk-SK"/>
        </w:rPr>
        <w:t>2.</w:t>
      </w:r>
      <w:r>
        <w:rPr>
          <w:noProof/>
          <w:lang w:val="sk-SK"/>
        </w:rPr>
        <w:tab/>
        <w:t>BULHARSKO</w:t>
      </w:r>
    </w:p>
    <w:p>
      <w:pPr>
        <w:ind w:left="567"/>
        <w:rPr>
          <w:rFonts w:eastAsia="Calibri"/>
          <w:noProof/>
          <w:lang w:val="sk-SK"/>
        </w:rPr>
      </w:pPr>
    </w:p>
    <w:p>
      <w:pPr>
        <w:ind w:left="1701" w:hanging="567"/>
        <w:rPr>
          <w:rFonts w:eastAsia="Calibri"/>
          <w:noProof/>
          <w:lang w:val="sk-SK"/>
        </w:rPr>
      </w:pPr>
      <w:r>
        <w:rPr>
          <w:noProof/>
          <w:lang w:val="sk-SK"/>
        </w:rPr>
        <w:t>2.1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2.2</w:t>
      </w:r>
      <w:r>
        <w:rPr>
          <w:noProof/>
          <w:lang w:val="sk-SK"/>
        </w:rPr>
        <w:tab/>
        <w:t>Държавен вестник (Štátny vestník) – http://dv.parliament.bg;</w:t>
      </w:r>
    </w:p>
    <w:p>
      <w:pPr>
        <w:ind w:left="1701" w:hanging="567"/>
        <w:rPr>
          <w:rFonts w:eastAsia="Calibri"/>
          <w:noProof/>
          <w:lang w:val="sk-SK"/>
        </w:rPr>
      </w:pPr>
    </w:p>
    <w:p>
      <w:pPr>
        <w:ind w:left="1701" w:hanging="567"/>
        <w:rPr>
          <w:rFonts w:eastAsia="Calibri"/>
          <w:noProof/>
          <w:lang w:val="sk-SK"/>
        </w:rPr>
      </w:pPr>
      <w:r>
        <w:rPr>
          <w:noProof/>
          <w:lang w:val="sk-SK"/>
        </w:rPr>
        <w:t>2.3</w:t>
      </w:r>
      <w:r>
        <w:rPr>
          <w:noProof/>
          <w:lang w:val="sk-SK"/>
        </w:rPr>
        <w:tab/>
        <w:t>Zoznam verejného obstarávania – http://www.aop.bg.</w:t>
      </w:r>
    </w:p>
    <w:p>
      <w:pPr>
        <w:ind w:left="567"/>
        <w:rPr>
          <w:rFonts w:eastAsia="Calibri"/>
          <w:noProof/>
          <w:lang w:val="sk-SK"/>
        </w:rPr>
      </w:pPr>
    </w:p>
    <w:p>
      <w:pPr>
        <w:ind w:left="567"/>
        <w:rPr>
          <w:rFonts w:eastAsia="Calibri"/>
          <w:noProof/>
          <w:lang w:val="sk-SK"/>
        </w:rPr>
      </w:pPr>
      <w:r>
        <w:rPr>
          <w:noProof/>
          <w:lang w:val="sk-SK"/>
        </w:rPr>
        <w:t>3.</w:t>
      </w:r>
      <w:r>
        <w:rPr>
          <w:noProof/>
          <w:lang w:val="sk-SK"/>
        </w:rPr>
        <w:tab/>
        <w:t>ČESKÁ REPUBLIKA</w:t>
      </w:r>
    </w:p>
    <w:p>
      <w:pPr>
        <w:ind w:left="567"/>
        <w:rPr>
          <w:rFonts w:eastAsia="Calibri"/>
          <w:noProof/>
          <w:lang w:val="sk-SK"/>
        </w:rPr>
      </w:pPr>
    </w:p>
    <w:p>
      <w:pPr>
        <w:ind w:left="1701" w:hanging="567"/>
        <w:rPr>
          <w:rFonts w:eastAsia="Calibri"/>
          <w:noProof/>
          <w:lang w:val="sk-SK"/>
        </w:rPr>
      </w:pPr>
      <w:r>
        <w:rPr>
          <w:noProof/>
          <w:lang w:val="sk-SK"/>
        </w:rPr>
        <w:t>3.1</w:t>
      </w:r>
      <w:r>
        <w:rPr>
          <w:noProof/>
          <w:lang w:val="sk-SK"/>
        </w:rPr>
        <w:tab/>
        <w:t>Úradný vestník Európskej únie.</w:t>
      </w:r>
    </w:p>
    <w:p>
      <w:pPr>
        <w:ind w:left="567"/>
        <w:rPr>
          <w:rFonts w:eastAsia="Calibri"/>
          <w:noProof/>
          <w:lang w:val="sk-SK"/>
        </w:rPr>
      </w:pPr>
    </w:p>
    <w:p>
      <w:pPr>
        <w:ind w:left="567"/>
        <w:rPr>
          <w:rFonts w:eastAsia="Calibri"/>
          <w:noProof/>
          <w:lang w:val="sk-SK"/>
        </w:rPr>
      </w:pPr>
      <w:r>
        <w:rPr>
          <w:noProof/>
          <w:lang w:val="sk-SK"/>
        </w:rPr>
        <w:br w:type="page"/>
        <w:t>4.</w:t>
      </w:r>
      <w:r>
        <w:rPr>
          <w:noProof/>
          <w:lang w:val="sk-SK"/>
        </w:rPr>
        <w:tab/>
        <w:t>DÁNSKO</w:t>
      </w:r>
    </w:p>
    <w:p>
      <w:pPr>
        <w:ind w:left="567"/>
        <w:rPr>
          <w:rFonts w:eastAsia="Calibri"/>
          <w:noProof/>
          <w:lang w:val="sk-SK"/>
        </w:rPr>
      </w:pPr>
    </w:p>
    <w:p>
      <w:pPr>
        <w:ind w:left="1701" w:hanging="567"/>
        <w:rPr>
          <w:rFonts w:eastAsia="Calibri"/>
          <w:noProof/>
          <w:lang w:val="sk-SK"/>
        </w:rPr>
      </w:pPr>
      <w:r>
        <w:rPr>
          <w:noProof/>
          <w:lang w:val="sk-SK"/>
        </w:rPr>
        <w:t>4.1</w:t>
      </w:r>
      <w:r>
        <w:rPr>
          <w:noProof/>
          <w:lang w:val="sk-SK"/>
        </w:rPr>
        <w:tab/>
        <w:t>Úradný vestník Európskej únie</w:t>
      </w:r>
    </w:p>
    <w:p>
      <w:pPr>
        <w:ind w:left="567"/>
        <w:rPr>
          <w:rFonts w:eastAsia="Calibri"/>
          <w:noProof/>
          <w:lang w:val="sk-SK"/>
        </w:rPr>
      </w:pPr>
    </w:p>
    <w:p>
      <w:pPr>
        <w:ind w:left="567"/>
        <w:rPr>
          <w:rFonts w:eastAsia="Calibri"/>
          <w:noProof/>
          <w:lang w:val="sk-SK"/>
        </w:rPr>
      </w:pPr>
      <w:r>
        <w:rPr>
          <w:noProof/>
          <w:lang w:val="sk-SK"/>
        </w:rPr>
        <w:t>5.</w:t>
      </w:r>
      <w:r>
        <w:rPr>
          <w:noProof/>
          <w:lang w:val="sk-SK"/>
        </w:rPr>
        <w:tab/>
        <w:t>NEMECKO</w:t>
      </w:r>
    </w:p>
    <w:p>
      <w:pPr>
        <w:ind w:left="567"/>
        <w:rPr>
          <w:rFonts w:eastAsia="Calibri"/>
          <w:noProof/>
          <w:lang w:val="sk-SK"/>
        </w:rPr>
      </w:pPr>
    </w:p>
    <w:p>
      <w:pPr>
        <w:ind w:left="1701" w:hanging="567"/>
        <w:rPr>
          <w:rFonts w:eastAsia="Calibri"/>
          <w:noProof/>
          <w:lang w:val="sk-SK"/>
        </w:rPr>
      </w:pPr>
      <w:r>
        <w:rPr>
          <w:noProof/>
          <w:lang w:val="sk-SK"/>
        </w:rPr>
        <w:t>5.1</w:t>
      </w:r>
      <w:r>
        <w:rPr>
          <w:noProof/>
          <w:lang w:val="sk-SK"/>
        </w:rPr>
        <w:tab/>
        <w:t>Úradný vestník Európskej únie</w:t>
      </w:r>
    </w:p>
    <w:p>
      <w:pPr>
        <w:ind w:left="567"/>
        <w:rPr>
          <w:rFonts w:eastAsia="Calibri"/>
          <w:noProof/>
          <w:lang w:val="sk-SK"/>
        </w:rPr>
      </w:pPr>
    </w:p>
    <w:p>
      <w:pPr>
        <w:ind w:left="567"/>
        <w:rPr>
          <w:rFonts w:eastAsia="Calibri"/>
          <w:noProof/>
          <w:lang w:val="sk-SK"/>
        </w:rPr>
      </w:pPr>
      <w:r>
        <w:rPr>
          <w:noProof/>
          <w:lang w:val="sk-SK"/>
        </w:rPr>
        <w:t>6.</w:t>
      </w:r>
      <w:r>
        <w:rPr>
          <w:noProof/>
          <w:lang w:val="sk-SK"/>
        </w:rPr>
        <w:tab/>
        <w:t>ESTÓNSKO</w:t>
      </w:r>
    </w:p>
    <w:p>
      <w:pPr>
        <w:ind w:left="567"/>
        <w:rPr>
          <w:rFonts w:eastAsia="Calibri"/>
          <w:noProof/>
          <w:lang w:val="sk-SK"/>
        </w:rPr>
      </w:pPr>
    </w:p>
    <w:p>
      <w:pPr>
        <w:ind w:left="1701" w:hanging="567"/>
        <w:rPr>
          <w:rFonts w:eastAsia="Calibri"/>
          <w:noProof/>
          <w:lang w:val="sk-SK"/>
        </w:rPr>
      </w:pPr>
      <w:r>
        <w:rPr>
          <w:noProof/>
          <w:lang w:val="sk-SK"/>
        </w:rPr>
        <w:t>6.1</w:t>
      </w:r>
      <w:r>
        <w:rPr>
          <w:noProof/>
          <w:lang w:val="sk-SK"/>
        </w:rPr>
        <w:tab/>
        <w:t>Úradný vestník Európskej únie</w:t>
      </w:r>
    </w:p>
    <w:p>
      <w:pPr>
        <w:ind w:left="567"/>
        <w:rPr>
          <w:rFonts w:eastAsia="Calibri"/>
          <w:noProof/>
          <w:lang w:val="sk-SK"/>
        </w:rPr>
      </w:pPr>
    </w:p>
    <w:p>
      <w:pPr>
        <w:ind w:left="567"/>
        <w:rPr>
          <w:rFonts w:eastAsia="Calibri"/>
          <w:noProof/>
          <w:lang w:val="sk-SK"/>
        </w:rPr>
      </w:pPr>
      <w:r>
        <w:rPr>
          <w:noProof/>
          <w:lang w:val="sk-SK"/>
        </w:rPr>
        <w:t>7.</w:t>
      </w:r>
      <w:r>
        <w:rPr>
          <w:noProof/>
          <w:lang w:val="sk-SK"/>
        </w:rPr>
        <w:tab/>
        <w:t>ÍRSKO</w:t>
      </w:r>
    </w:p>
    <w:p>
      <w:pPr>
        <w:ind w:left="567"/>
        <w:rPr>
          <w:rFonts w:eastAsia="Calibri"/>
          <w:noProof/>
          <w:lang w:val="sk-SK"/>
        </w:rPr>
      </w:pPr>
    </w:p>
    <w:p>
      <w:pPr>
        <w:ind w:left="1701" w:hanging="567"/>
        <w:rPr>
          <w:rFonts w:eastAsia="Calibri"/>
          <w:noProof/>
          <w:lang w:val="sk-SK"/>
        </w:rPr>
      </w:pPr>
      <w:r>
        <w:rPr>
          <w:noProof/>
          <w:lang w:val="sk-SK"/>
        </w:rPr>
        <w:t>7.1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7.2</w:t>
      </w:r>
      <w:r>
        <w:rPr>
          <w:noProof/>
          <w:lang w:val="sk-SK"/>
        </w:rPr>
        <w:tab/>
        <w:t>Denníky: „Irish Independent“, „Irish Times“, „Irish Press“, „Cork Examiner“.</w:t>
      </w:r>
    </w:p>
    <w:p>
      <w:pPr>
        <w:ind w:left="567"/>
        <w:rPr>
          <w:rFonts w:eastAsia="Calibri"/>
          <w:noProof/>
          <w:lang w:val="sk-SK"/>
        </w:rPr>
      </w:pPr>
    </w:p>
    <w:p>
      <w:pPr>
        <w:ind w:left="567"/>
        <w:rPr>
          <w:rFonts w:eastAsia="Calibri"/>
          <w:noProof/>
          <w:lang w:val="sk-SK"/>
        </w:rPr>
      </w:pPr>
      <w:r>
        <w:rPr>
          <w:noProof/>
          <w:lang w:val="sk-SK"/>
        </w:rPr>
        <w:t>8.</w:t>
      </w:r>
      <w:r>
        <w:rPr>
          <w:noProof/>
          <w:lang w:val="sk-SK"/>
        </w:rPr>
        <w:tab/>
        <w:t>GRÉCKO</w:t>
      </w:r>
    </w:p>
    <w:p>
      <w:pPr>
        <w:ind w:left="567"/>
        <w:rPr>
          <w:rFonts w:eastAsia="Calibri"/>
          <w:noProof/>
          <w:lang w:val="sk-SK"/>
        </w:rPr>
      </w:pPr>
    </w:p>
    <w:p>
      <w:pPr>
        <w:ind w:left="1701" w:hanging="567"/>
        <w:rPr>
          <w:rFonts w:eastAsia="Calibri"/>
          <w:noProof/>
          <w:lang w:val="sk-SK"/>
        </w:rPr>
      </w:pPr>
      <w:r>
        <w:rPr>
          <w:noProof/>
          <w:lang w:val="sk-SK"/>
        </w:rPr>
        <w:t>8.1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8.2</w:t>
      </w:r>
      <w:r>
        <w:rPr>
          <w:noProof/>
          <w:lang w:val="sk-SK"/>
        </w:rPr>
        <w:tab/>
        <w:t>Uverejňovanie v dennej, finančnej, regionálnej a špecializovanej tlači.</w:t>
      </w:r>
    </w:p>
    <w:p>
      <w:pPr>
        <w:ind w:left="567"/>
        <w:rPr>
          <w:rFonts w:eastAsia="Calibri"/>
          <w:noProof/>
          <w:lang w:val="sk-SK"/>
        </w:rPr>
      </w:pPr>
    </w:p>
    <w:p>
      <w:pPr>
        <w:ind w:left="567"/>
        <w:rPr>
          <w:rFonts w:eastAsia="Calibri"/>
          <w:noProof/>
          <w:lang w:val="sk-SK"/>
        </w:rPr>
      </w:pPr>
      <w:r>
        <w:rPr>
          <w:noProof/>
          <w:lang w:val="sk-SK"/>
        </w:rPr>
        <w:t>9.</w:t>
      </w:r>
      <w:r>
        <w:rPr>
          <w:noProof/>
          <w:lang w:val="sk-SK"/>
        </w:rPr>
        <w:tab/>
        <w:t>ŠPANIELSKO</w:t>
      </w:r>
    </w:p>
    <w:p>
      <w:pPr>
        <w:ind w:left="567"/>
        <w:rPr>
          <w:rFonts w:eastAsia="Calibri"/>
          <w:noProof/>
          <w:lang w:val="sk-SK"/>
        </w:rPr>
      </w:pPr>
    </w:p>
    <w:p>
      <w:pPr>
        <w:ind w:left="1701" w:hanging="567"/>
        <w:rPr>
          <w:rFonts w:eastAsia="Calibri"/>
          <w:noProof/>
          <w:lang w:val="sk-SK"/>
        </w:rPr>
      </w:pPr>
      <w:r>
        <w:rPr>
          <w:noProof/>
          <w:lang w:val="sk-SK"/>
        </w:rPr>
        <w:t>9.1</w:t>
      </w:r>
      <w:r>
        <w:rPr>
          <w:noProof/>
          <w:lang w:val="sk-SK"/>
        </w:rPr>
        <w:tab/>
        <w:t>Úradný vestník Európskej únie.</w:t>
      </w:r>
    </w:p>
    <w:p>
      <w:pPr>
        <w:ind w:left="567"/>
        <w:rPr>
          <w:rFonts w:eastAsia="Calibri"/>
          <w:noProof/>
          <w:lang w:val="sk-SK"/>
        </w:rPr>
      </w:pPr>
    </w:p>
    <w:p>
      <w:pPr>
        <w:ind w:left="567"/>
        <w:rPr>
          <w:rFonts w:eastAsia="Calibri"/>
          <w:noProof/>
          <w:lang w:val="sk-SK"/>
        </w:rPr>
      </w:pPr>
      <w:r>
        <w:rPr>
          <w:noProof/>
          <w:lang w:val="sk-SK"/>
        </w:rPr>
        <w:br w:type="page"/>
        <w:t>10.</w:t>
      </w:r>
      <w:r>
        <w:rPr>
          <w:noProof/>
          <w:lang w:val="sk-SK"/>
        </w:rPr>
        <w:tab/>
        <w:t>FRANCÚZSKO</w:t>
      </w:r>
    </w:p>
    <w:p>
      <w:pPr>
        <w:ind w:left="567"/>
        <w:rPr>
          <w:rFonts w:eastAsia="Calibri"/>
          <w:noProof/>
          <w:lang w:val="sk-SK"/>
        </w:rPr>
      </w:pPr>
    </w:p>
    <w:p>
      <w:pPr>
        <w:ind w:left="1701" w:hanging="567"/>
        <w:rPr>
          <w:rFonts w:eastAsia="Calibri"/>
          <w:noProof/>
          <w:lang w:val="sk-SK"/>
        </w:rPr>
      </w:pPr>
      <w:r>
        <w:rPr>
          <w:noProof/>
          <w:lang w:val="sk-SK"/>
        </w:rPr>
        <w:t>10.1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10.2</w:t>
      </w:r>
      <w:r>
        <w:rPr>
          <w:noProof/>
          <w:lang w:val="sk-SK"/>
        </w:rPr>
        <w:tab/>
        <w:t>Bulletin officiel des annonces des marchés publics.</w:t>
      </w:r>
    </w:p>
    <w:p>
      <w:pPr>
        <w:ind w:left="567"/>
        <w:rPr>
          <w:rFonts w:eastAsia="Calibri"/>
          <w:noProof/>
          <w:lang w:val="sk-SK"/>
        </w:rPr>
      </w:pPr>
    </w:p>
    <w:p>
      <w:pPr>
        <w:ind w:left="567"/>
        <w:rPr>
          <w:rFonts w:eastAsia="Calibri"/>
          <w:noProof/>
          <w:lang w:val="sk-SK"/>
        </w:rPr>
      </w:pPr>
      <w:r>
        <w:rPr>
          <w:noProof/>
          <w:lang w:val="sk-SK"/>
        </w:rPr>
        <w:t>11.</w:t>
      </w:r>
      <w:r>
        <w:rPr>
          <w:noProof/>
          <w:lang w:val="sk-SK"/>
        </w:rPr>
        <w:tab/>
        <w:t>CHORVÁTSKO</w:t>
      </w:r>
    </w:p>
    <w:p>
      <w:pPr>
        <w:ind w:left="567"/>
        <w:rPr>
          <w:rFonts w:eastAsia="Calibri"/>
          <w:noProof/>
          <w:lang w:val="sk-SK"/>
        </w:rPr>
      </w:pPr>
    </w:p>
    <w:p>
      <w:pPr>
        <w:ind w:left="1701" w:hanging="567"/>
        <w:rPr>
          <w:rFonts w:eastAsia="Calibri"/>
          <w:noProof/>
          <w:lang w:val="sk-SK"/>
        </w:rPr>
      </w:pPr>
      <w:r>
        <w:rPr>
          <w:noProof/>
          <w:lang w:val="sk-SK"/>
        </w:rPr>
        <w:t>11.1.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11.2.</w:t>
      </w:r>
      <w:r>
        <w:rPr>
          <w:noProof/>
          <w:lang w:val="sk-SK"/>
        </w:rPr>
        <w:tab/>
        <w:t>Elektronički oglasnik javne nabave Republike Hrvatske (Elektronický vestník verejného obstarávania Chorvátskej republiky).</w:t>
      </w:r>
    </w:p>
    <w:p>
      <w:pPr>
        <w:ind w:left="567"/>
        <w:rPr>
          <w:rFonts w:eastAsia="Calibri"/>
          <w:noProof/>
          <w:lang w:val="sk-SK"/>
        </w:rPr>
      </w:pPr>
    </w:p>
    <w:p>
      <w:pPr>
        <w:ind w:left="567"/>
        <w:rPr>
          <w:rFonts w:eastAsia="Calibri"/>
          <w:noProof/>
          <w:lang w:val="sk-SK"/>
        </w:rPr>
      </w:pPr>
      <w:r>
        <w:rPr>
          <w:noProof/>
          <w:lang w:val="sk-SK"/>
        </w:rPr>
        <w:t>12.</w:t>
      </w:r>
      <w:r>
        <w:rPr>
          <w:noProof/>
          <w:lang w:val="sk-SK"/>
        </w:rPr>
        <w:tab/>
        <w:t>TALIANSKO</w:t>
      </w:r>
    </w:p>
    <w:p>
      <w:pPr>
        <w:ind w:left="567"/>
        <w:rPr>
          <w:rFonts w:eastAsia="Calibri"/>
          <w:noProof/>
          <w:lang w:val="sk-SK"/>
        </w:rPr>
      </w:pPr>
    </w:p>
    <w:p>
      <w:pPr>
        <w:ind w:left="1701" w:hanging="567"/>
        <w:rPr>
          <w:rFonts w:eastAsia="Calibri"/>
          <w:noProof/>
          <w:lang w:val="sk-SK"/>
        </w:rPr>
      </w:pPr>
      <w:r>
        <w:rPr>
          <w:noProof/>
          <w:lang w:val="sk-SK"/>
        </w:rPr>
        <w:t>12.1</w:t>
      </w:r>
      <w:r>
        <w:rPr>
          <w:noProof/>
          <w:lang w:val="sk-SK"/>
        </w:rPr>
        <w:tab/>
        <w:t>Úradný vestník Európskej únie.</w:t>
      </w:r>
    </w:p>
    <w:p>
      <w:pPr>
        <w:ind w:left="567"/>
        <w:rPr>
          <w:rFonts w:eastAsia="Calibri"/>
          <w:noProof/>
          <w:lang w:val="sk-SK"/>
        </w:rPr>
      </w:pPr>
    </w:p>
    <w:p>
      <w:pPr>
        <w:ind w:left="567"/>
        <w:rPr>
          <w:rFonts w:eastAsia="Calibri"/>
          <w:noProof/>
          <w:lang w:val="sk-SK"/>
        </w:rPr>
      </w:pPr>
      <w:r>
        <w:rPr>
          <w:noProof/>
          <w:lang w:val="sk-SK"/>
        </w:rPr>
        <w:t>13.</w:t>
      </w:r>
      <w:r>
        <w:rPr>
          <w:noProof/>
          <w:lang w:val="sk-SK"/>
        </w:rPr>
        <w:tab/>
        <w:t>CYPRUS</w:t>
      </w:r>
    </w:p>
    <w:p>
      <w:pPr>
        <w:ind w:left="567"/>
        <w:rPr>
          <w:rFonts w:eastAsia="Calibri"/>
          <w:noProof/>
          <w:lang w:val="sk-SK"/>
        </w:rPr>
      </w:pPr>
    </w:p>
    <w:p>
      <w:pPr>
        <w:ind w:left="1701" w:hanging="567"/>
        <w:rPr>
          <w:rFonts w:eastAsia="Calibri"/>
          <w:noProof/>
          <w:lang w:val="sk-SK"/>
        </w:rPr>
      </w:pPr>
      <w:r>
        <w:rPr>
          <w:noProof/>
          <w:lang w:val="sk-SK"/>
        </w:rPr>
        <w:t>13.1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13.2</w:t>
      </w:r>
      <w:r>
        <w:rPr>
          <w:noProof/>
          <w:lang w:val="sk-SK"/>
        </w:rPr>
        <w:tab/>
        <w:t>Úradný vestník republiky;</w:t>
      </w:r>
    </w:p>
    <w:p>
      <w:pPr>
        <w:ind w:left="1701" w:hanging="567"/>
        <w:rPr>
          <w:rFonts w:eastAsia="Calibri"/>
          <w:noProof/>
          <w:lang w:val="sk-SK"/>
        </w:rPr>
      </w:pPr>
    </w:p>
    <w:p>
      <w:pPr>
        <w:ind w:left="1701" w:hanging="567"/>
        <w:rPr>
          <w:rFonts w:eastAsia="Calibri"/>
          <w:noProof/>
          <w:lang w:val="sk-SK"/>
        </w:rPr>
      </w:pPr>
      <w:r>
        <w:rPr>
          <w:noProof/>
          <w:lang w:val="sk-SK"/>
        </w:rPr>
        <w:t>13.3</w:t>
      </w:r>
      <w:r>
        <w:rPr>
          <w:noProof/>
          <w:lang w:val="sk-SK"/>
        </w:rPr>
        <w:tab/>
        <w:t>Miestne denníky.</w:t>
      </w:r>
    </w:p>
    <w:p>
      <w:pPr>
        <w:ind w:left="1701" w:hanging="567"/>
        <w:rPr>
          <w:rFonts w:eastAsia="Calibri"/>
          <w:noProof/>
          <w:lang w:val="sk-SK"/>
        </w:rPr>
      </w:pPr>
    </w:p>
    <w:p>
      <w:pPr>
        <w:ind w:left="567"/>
        <w:rPr>
          <w:rFonts w:eastAsia="Calibri"/>
          <w:noProof/>
          <w:lang w:val="sk-SK"/>
        </w:rPr>
      </w:pPr>
      <w:r>
        <w:rPr>
          <w:noProof/>
          <w:lang w:val="sk-SK"/>
        </w:rPr>
        <w:br w:type="page"/>
        <w:t>14.</w:t>
      </w:r>
      <w:r>
        <w:rPr>
          <w:noProof/>
          <w:lang w:val="sk-SK"/>
        </w:rPr>
        <w:tab/>
        <w:t>LOTYŠSKO</w:t>
      </w:r>
    </w:p>
    <w:p>
      <w:pPr>
        <w:ind w:left="1701" w:hanging="567"/>
        <w:rPr>
          <w:rFonts w:eastAsia="Calibri"/>
          <w:noProof/>
          <w:lang w:val="sk-SK"/>
        </w:rPr>
      </w:pPr>
    </w:p>
    <w:p>
      <w:pPr>
        <w:ind w:left="1701" w:hanging="567"/>
        <w:rPr>
          <w:rFonts w:eastAsia="Calibri"/>
          <w:noProof/>
          <w:lang w:val="sk-SK"/>
        </w:rPr>
      </w:pPr>
      <w:r>
        <w:rPr>
          <w:noProof/>
          <w:lang w:val="sk-SK"/>
        </w:rPr>
        <w:t>14.1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14.2</w:t>
      </w:r>
      <w:r>
        <w:rPr>
          <w:noProof/>
          <w:lang w:val="sk-SK"/>
        </w:rPr>
        <w:tab/>
        <w:t>Latvijas vēstnesis (úradné noviny).</w:t>
      </w:r>
    </w:p>
    <w:p>
      <w:pPr>
        <w:ind w:left="1701" w:hanging="567"/>
        <w:rPr>
          <w:rFonts w:eastAsia="Calibri"/>
          <w:noProof/>
          <w:lang w:val="sk-SK"/>
        </w:rPr>
      </w:pPr>
    </w:p>
    <w:p>
      <w:pPr>
        <w:ind w:left="567"/>
        <w:rPr>
          <w:rFonts w:eastAsia="Calibri"/>
          <w:noProof/>
          <w:lang w:val="sk-SK"/>
        </w:rPr>
      </w:pPr>
      <w:r>
        <w:rPr>
          <w:noProof/>
          <w:lang w:val="sk-SK"/>
        </w:rPr>
        <w:t>15.</w:t>
      </w:r>
      <w:r>
        <w:rPr>
          <w:noProof/>
          <w:lang w:val="sk-SK"/>
        </w:rPr>
        <w:tab/>
        <w:t>LITVA</w:t>
      </w:r>
    </w:p>
    <w:p>
      <w:pPr>
        <w:ind w:left="567"/>
        <w:rPr>
          <w:rFonts w:eastAsia="Calibri"/>
          <w:noProof/>
          <w:lang w:val="sk-SK"/>
        </w:rPr>
      </w:pPr>
    </w:p>
    <w:p>
      <w:pPr>
        <w:ind w:left="1701" w:hanging="567"/>
        <w:rPr>
          <w:rFonts w:eastAsia="Calibri"/>
          <w:noProof/>
          <w:lang w:val="sk-SK"/>
        </w:rPr>
      </w:pPr>
      <w:r>
        <w:rPr>
          <w:noProof/>
          <w:lang w:val="sk-SK"/>
        </w:rPr>
        <w:t>15.1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15.2</w:t>
      </w:r>
      <w:r>
        <w:rPr>
          <w:noProof/>
          <w:lang w:val="sk-SK"/>
        </w:rPr>
        <w:tab/>
        <w:t>Centrinė viešųjų pirkimų informacinė sistema (Centrálny portál pre verejné obstarávanie).</w:t>
      </w:r>
    </w:p>
    <w:p>
      <w:pPr>
        <w:ind w:left="1701" w:hanging="567"/>
        <w:rPr>
          <w:rFonts w:eastAsia="Calibri"/>
          <w:noProof/>
          <w:lang w:val="sk-SK"/>
        </w:rPr>
      </w:pPr>
    </w:p>
    <w:p>
      <w:pPr>
        <w:ind w:left="1701" w:hanging="567"/>
        <w:rPr>
          <w:rFonts w:eastAsia="Calibri"/>
          <w:noProof/>
          <w:lang w:val="sk-SK"/>
        </w:rPr>
      </w:pPr>
      <w:r>
        <w:rPr>
          <w:noProof/>
          <w:lang w:val="sk-SK"/>
        </w:rPr>
        <w:t>15.3</w:t>
      </w:r>
      <w:r>
        <w:rPr>
          <w:noProof/>
          <w:lang w:val="sk-SK"/>
        </w:rPr>
        <w:tab/>
        <w:t>Informačná príloha „Informaciniai pranešimai“ k Úradnému vestníku („Valstybės žinios“) Litovskej republiky.</w:t>
      </w:r>
    </w:p>
    <w:p>
      <w:pPr>
        <w:ind w:left="1701" w:hanging="567"/>
        <w:rPr>
          <w:rFonts w:eastAsia="Calibri"/>
          <w:noProof/>
          <w:lang w:val="sk-SK"/>
        </w:rPr>
      </w:pPr>
    </w:p>
    <w:p>
      <w:pPr>
        <w:ind w:left="567"/>
        <w:rPr>
          <w:rFonts w:eastAsia="Calibri"/>
          <w:noProof/>
          <w:lang w:val="sk-SK"/>
        </w:rPr>
      </w:pPr>
      <w:r>
        <w:rPr>
          <w:noProof/>
          <w:lang w:val="sk-SK"/>
        </w:rPr>
        <w:t>16.</w:t>
      </w:r>
      <w:r>
        <w:rPr>
          <w:noProof/>
          <w:lang w:val="sk-SK"/>
        </w:rPr>
        <w:tab/>
        <w:t>LUXEMBURSKO</w:t>
      </w:r>
    </w:p>
    <w:p>
      <w:pPr>
        <w:ind w:left="567"/>
        <w:rPr>
          <w:rFonts w:eastAsia="Calibri"/>
          <w:noProof/>
          <w:lang w:val="sk-SK"/>
        </w:rPr>
      </w:pPr>
    </w:p>
    <w:p>
      <w:pPr>
        <w:ind w:left="1701" w:hanging="567"/>
        <w:rPr>
          <w:rFonts w:eastAsia="Calibri"/>
          <w:noProof/>
          <w:lang w:val="sk-SK"/>
        </w:rPr>
      </w:pPr>
      <w:r>
        <w:rPr>
          <w:noProof/>
          <w:lang w:val="sk-SK"/>
        </w:rPr>
        <w:t>16.1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16.2</w:t>
      </w:r>
      <w:r>
        <w:rPr>
          <w:noProof/>
          <w:lang w:val="sk-SK"/>
        </w:rPr>
        <w:tab/>
        <w:t>Denná tlač.</w:t>
      </w:r>
    </w:p>
    <w:p>
      <w:pPr>
        <w:ind w:left="567"/>
        <w:rPr>
          <w:rFonts w:eastAsia="Calibri"/>
          <w:noProof/>
          <w:lang w:val="sk-SK"/>
        </w:rPr>
      </w:pPr>
    </w:p>
    <w:p>
      <w:pPr>
        <w:ind w:left="567"/>
        <w:rPr>
          <w:rFonts w:eastAsia="Calibri"/>
          <w:noProof/>
          <w:lang w:val="sk-SK"/>
        </w:rPr>
      </w:pPr>
      <w:r>
        <w:rPr>
          <w:noProof/>
          <w:lang w:val="sk-SK"/>
        </w:rPr>
        <w:t>17.</w:t>
      </w:r>
      <w:r>
        <w:rPr>
          <w:noProof/>
          <w:lang w:val="sk-SK"/>
        </w:rPr>
        <w:tab/>
        <w:t>MAĎARSKO</w:t>
      </w:r>
    </w:p>
    <w:p>
      <w:pPr>
        <w:ind w:left="567"/>
        <w:rPr>
          <w:rFonts w:eastAsia="Calibri"/>
          <w:noProof/>
          <w:lang w:val="sk-SK"/>
        </w:rPr>
      </w:pPr>
    </w:p>
    <w:p>
      <w:pPr>
        <w:ind w:left="1701" w:hanging="567"/>
        <w:rPr>
          <w:rFonts w:eastAsia="Calibri"/>
          <w:noProof/>
          <w:lang w:val="sk-SK"/>
        </w:rPr>
      </w:pPr>
      <w:r>
        <w:rPr>
          <w:noProof/>
          <w:lang w:val="sk-SK"/>
        </w:rPr>
        <w:t>17.1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17.2</w:t>
      </w:r>
      <w:r>
        <w:rPr>
          <w:noProof/>
          <w:lang w:val="sk-SK"/>
        </w:rPr>
        <w:tab/>
        <w:t>Közbeszerzési Értesítő – a Közbeszerzések Tanácsa Hivatalos Lapja (Vestník verejného obstarávania – Úradný vestník Rady pre verejné obstarávanie).</w:t>
      </w:r>
    </w:p>
    <w:p>
      <w:pPr>
        <w:ind w:left="567"/>
        <w:rPr>
          <w:rFonts w:eastAsia="Calibri"/>
          <w:noProof/>
          <w:lang w:val="sk-SK"/>
        </w:rPr>
      </w:pPr>
    </w:p>
    <w:p>
      <w:pPr>
        <w:ind w:left="567"/>
        <w:rPr>
          <w:rFonts w:eastAsia="Calibri"/>
          <w:noProof/>
          <w:lang w:val="sk-SK"/>
        </w:rPr>
      </w:pPr>
      <w:r>
        <w:rPr>
          <w:noProof/>
          <w:lang w:val="sk-SK"/>
        </w:rPr>
        <w:br w:type="page"/>
        <w:t>18.</w:t>
      </w:r>
      <w:r>
        <w:rPr>
          <w:noProof/>
          <w:lang w:val="sk-SK"/>
        </w:rPr>
        <w:tab/>
        <w:t>ΜΑLTA</w:t>
      </w:r>
    </w:p>
    <w:p>
      <w:pPr>
        <w:ind w:left="567"/>
        <w:rPr>
          <w:rFonts w:eastAsia="Calibri"/>
          <w:noProof/>
          <w:lang w:val="sk-SK"/>
        </w:rPr>
      </w:pPr>
    </w:p>
    <w:p>
      <w:pPr>
        <w:ind w:left="1701" w:hanging="567"/>
        <w:rPr>
          <w:rFonts w:eastAsia="Calibri"/>
          <w:noProof/>
          <w:lang w:val="sk-SK"/>
        </w:rPr>
      </w:pPr>
      <w:r>
        <w:rPr>
          <w:noProof/>
          <w:lang w:val="sk-SK"/>
        </w:rPr>
        <w:t>18.1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18.2</w:t>
      </w:r>
      <w:r>
        <w:rPr>
          <w:noProof/>
          <w:lang w:val="sk-SK"/>
        </w:rPr>
        <w:tab/>
        <w:t>Úradný vestník vlády.</w:t>
      </w:r>
    </w:p>
    <w:p>
      <w:pPr>
        <w:ind w:left="567"/>
        <w:rPr>
          <w:rFonts w:eastAsia="Calibri"/>
          <w:noProof/>
          <w:lang w:val="sk-SK"/>
        </w:rPr>
      </w:pPr>
    </w:p>
    <w:p>
      <w:pPr>
        <w:ind w:left="567"/>
        <w:rPr>
          <w:rFonts w:eastAsia="Calibri"/>
          <w:noProof/>
          <w:lang w:val="sk-SK"/>
        </w:rPr>
      </w:pPr>
      <w:r>
        <w:rPr>
          <w:noProof/>
          <w:lang w:val="sk-SK"/>
        </w:rPr>
        <w:t>19.</w:t>
      </w:r>
      <w:r>
        <w:rPr>
          <w:noProof/>
          <w:lang w:val="sk-SK"/>
        </w:rPr>
        <w:tab/>
        <w:t>HOLANDSKO</w:t>
      </w:r>
    </w:p>
    <w:p>
      <w:pPr>
        <w:ind w:left="567"/>
        <w:rPr>
          <w:rFonts w:eastAsia="Calibri"/>
          <w:noProof/>
          <w:lang w:val="sk-SK"/>
        </w:rPr>
      </w:pPr>
    </w:p>
    <w:p>
      <w:pPr>
        <w:ind w:left="1701" w:hanging="567"/>
        <w:rPr>
          <w:rFonts w:eastAsia="Calibri"/>
          <w:noProof/>
          <w:lang w:val="sk-SK"/>
        </w:rPr>
      </w:pPr>
      <w:r>
        <w:rPr>
          <w:noProof/>
          <w:lang w:val="sk-SK"/>
        </w:rPr>
        <w:t>19.1</w:t>
      </w:r>
      <w:r>
        <w:rPr>
          <w:noProof/>
          <w:lang w:val="sk-SK"/>
        </w:rPr>
        <w:tab/>
        <w:t>Úradný vestník Európskej únie.</w:t>
      </w:r>
    </w:p>
    <w:p>
      <w:pPr>
        <w:ind w:left="567"/>
        <w:rPr>
          <w:rFonts w:eastAsia="Calibri"/>
          <w:noProof/>
          <w:lang w:val="sk-SK"/>
        </w:rPr>
      </w:pPr>
    </w:p>
    <w:p>
      <w:pPr>
        <w:ind w:left="567"/>
        <w:rPr>
          <w:rFonts w:eastAsia="Calibri"/>
          <w:noProof/>
          <w:lang w:val="sk-SK"/>
        </w:rPr>
      </w:pPr>
      <w:r>
        <w:rPr>
          <w:noProof/>
          <w:lang w:val="sk-SK"/>
        </w:rPr>
        <w:t>20.</w:t>
      </w:r>
      <w:r>
        <w:rPr>
          <w:noProof/>
          <w:lang w:val="sk-SK"/>
        </w:rPr>
        <w:tab/>
        <w:t>RAKÚSKO</w:t>
      </w:r>
    </w:p>
    <w:p>
      <w:pPr>
        <w:ind w:left="567"/>
        <w:rPr>
          <w:rFonts w:eastAsia="Calibri"/>
          <w:noProof/>
          <w:lang w:val="sk-SK"/>
        </w:rPr>
      </w:pPr>
    </w:p>
    <w:p>
      <w:pPr>
        <w:ind w:left="1701" w:hanging="567"/>
        <w:rPr>
          <w:rFonts w:eastAsia="Calibri"/>
          <w:noProof/>
          <w:lang w:val="sk-SK"/>
        </w:rPr>
      </w:pPr>
      <w:r>
        <w:rPr>
          <w:noProof/>
          <w:lang w:val="sk-SK"/>
        </w:rPr>
        <w:t>20.1</w:t>
      </w:r>
      <w:r>
        <w:rPr>
          <w:noProof/>
          <w:lang w:val="sk-SK"/>
        </w:rPr>
        <w:tab/>
        <w:t>Úradný vestník Európskej únie;</w:t>
      </w:r>
    </w:p>
    <w:p>
      <w:pPr>
        <w:ind w:left="567"/>
        <w:rPr>
          <w:rFonts w:eastAsia="Calibri"/>
          <w:noProof/>
          <w:lang w:val="sk-SK"/>
        </w:rPr>
      </w:pPr>
    </w:p>
    <w:p>
      <w:pPr>
        <w:ind w:left="1701" w:hanging="567"/>
        <w:rPr>
          <w:rFonts w:eastAsia="Calibri"/>
          <w:noProof/>
          <w:lang w:val="sk-SK"/>
        </w:rPr>
      </w:pPr>
      <w:r>
        <w:rPr>
          <w:noProof/>
          <w:lang w:val="sk-SK"/>
        </w:rPr>
        <w:t>20.2</w:t>
      </w:r>
      <w:r>
        <w:rPr>
          <w:noProof/>
          <w:lang w:val="sk-SK"/>
        </w:rPr>
        <w:tab/>
        <w:t>Amtsblatt zur Wiener Zeitung.</w:t>
      </w:r>
    </w:p>
    <w:p>
      <w:pPr>
        <w:ind w:left="567"/>
        <w:rPr>
          <w:rFonts w:eastAsia="Calibri"/>
          <w:noProof/>
          <w:lang w:val="sk-SK"/>
        </w:rPr>
      </w:pPr>
    </w:p>
    <w:p>
      <w:pPr>
        <w:ind w:left="567"/>
        <w:rPr>
          <w:rFonts w:eastAsia="Calibri"/>
          <w:noProof/>
          <w:lang w:val="sk-SK"/>
        </w:rPr>
      </w:pPr>
      <w:r>
        <w:rPr>
          <w:noProof/>
          <w:lang w:val="sk-SK"/>
        </w:rPr>
        <w:t>21.</w:t>
      </w:r>
      <w:r>
        <w:rPr>
          <w:noProof/>
          <w:lang w:val="sk-SK"/>
        </w:rPr>
        <w:tab/>
        <w:t>POĽSKO</w:t>
      </w:r>
    </w:p>
    <w:p>
      <w:pPr>
        <w:ind w:left="567"/>
        <w:rPr>
          <w:rFonts w:eastAsia="Calibri"/>
          <w:noProof/>
          <w:lang w:val="sk-SK"/>
        </w:rPr>
      </w:pPr>
    </w:p>
    <w:p>
      <w:pPr>
        <w:ind w:left="1701" w:hanging="567"/>
        <w:rPr>
          <w:rFonts w:eastAsia="Calibri"/>
          <w:noProof/>
          <w:lang w:val="sk-SK"/>
        </w:rPr>
      </w:pPr>
      <w:r>
        <w:rPr>
          <w:noProof/>
          <w:lang w:val="sk-SK"/>
        </w:rPr>
        <w:t>21.1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21.2</w:t>
      </w:r>
      <w:r>
        <w:rPr>
          <w:noProof/>
          <w:lang w:val="sk-SK"/>
        </w:rPr>
        <w:tab/>
        <w:t>Biuletyn Zamówień Publicznych (Vestník verejného obstarávania).</w:t>
      </w:r>
    </w:p>
    <w:p>
      <w:pPr>
        <w:ind w:left="567"/>
        <w:rPr>
          <w:rFonts w:eastAsia="Calibri"/>
          <w:noProof/>
          <w:lang w:val="sk-SK"/>
        </w:rPr>
      </w:pPr>
    </w:p>
    <w:p>
      <w:pPr>
        <w:ind w:left="567"/>
        <w:rPr>
          <w:rFonts w:eastAsia="Calibri"/>
          <w:noProof/>
          <w:lang w:val="sk-SK"/>
        </w:rPr>
      </w:pPr>
      <w:r>
        <w:rPr>
          <w:noProof/>
          <w:lang w:val="sk-SK"/>
        </w:rPr>
        <w:t>22.</w:t>
      </w:r>
      <w:r>
        <w:rPr>
          <w:noProof/>
          <w:lang w:val="sk-SK"/>
        </w:rPr>
        <w:tab/>
        <w:t>PORTUGALSKO</w:t>
      </w:r>
    </w:p>
    <w:p>
      <w:pPr>
        <w:ind w:left="567"/>
        <w:rPr>
          <w:rFonts w:eastAsia="Calibri"/>
          <w:noProof/>
          <w:lang w:val="sk-SK"/>
        </w:rPr>
      </w:pPr>
    </w:p>
    <w:p>
      <w:pPr>
        <w:ind w:left="1701" w:hanging="567"/>
        <w:rPr>
          <w:rFonts w:eastAsia="Calibri"/>
          <w:noProof/>
          <w:lang w:val="sk-SK"/>
        </w:rPr>
      </w:pPr>
      <w:r>
        <w:rPr>
          <w:noProof/>
          <w:lang w:val="sk-SK"/>
        </w:rPr>
        <w:t>22.2</w:t>
      </w:r>
      <w:r>
        <w:rPr>
          <w:noProof/>
          <w:lang w:val="sk-SK"/>
        </w:rPr>
        <w:tab/>
        <w:t>Úradný vestník Európskej únie.</w:t>
      </w:r>
    </w:p>
    <w:p>
      <w:pPr>
        <w:ind w:left="567"/>
        <w:rPr>
          <w:rFonts w:eastAsia="Calibri"/>
          <w:noProof/>
          <w:lang w:val="sk-SK"/>
        </w:rPr>
      </w:pPr>
    </w:p>
    <w:p>
      <w:pPr>
        <w:ind w:left="567"/>
        <w:rPr>
          <w:rFonts w:eastAsia="Calibri"/>
          <w:noProof/>
          <w:lang w:val="sk-SK"/>
        </w:rPr>
      </w:pPr>
      <w:r>
        <w:rPr>
          <w:noProof/>
          <w:lang w:val="sk-SK"/>
        </w:rPr>
        <w:br w:type="page"/>
        <w:t>23.</w:t>
      </w:r>
      <w:r>
        <w:rPr>
          <w:noProof/>
          <w:lang w:val="sk-SK"/>
        </w:rPr>
        <w:tab/>
        <w:t>RUMUNSKO</w:t>
      </w:r>
    </w:p>
    <w:p>
      <w:pPr>
        <w:ind w:left="567"/>
        <w:rPr>
          <w:rFonts w:eastAsia="Calibri"/>
          <w:noProof/>
          <w:lang w:val="sk-SK"/>
        </w:rPr>
      </w:pPr>
    </w:p>
    <w:p>
      <w:pPr>
        <w:ind w:left="1701" w:hanging="567"/>
        <w:rPr>
          <w:rFonts w:eastAsia="Calibri"/>
          <w:noProof/>
          <w:lang w:val="sk-SK"/>
        </w:rPr>
      </w:pPr>
      <w:r>
        <w:rPr>
          <w:noProof/>
          <w:lang w:val="sk-SK"/>
        </w:rPr>
        <w:t>23.1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23.2</w:t>
      </w:r>
      <w:r>
        <w:rPr>
          <w:noProof/>
          <w:lang w:val="sk-SK"/>
        </w:rPr>
        <w:tab/>
        <w:t>Monitorul Oficial al României (Úradný vestník Rumunska);</w:t>
      </w:r>
    </w:p>
    <w:p>
      <w:pPr>
        <w:ind w:left="1701" w:hanging="567"/>
        <w:rPr>
          <w:rFonts w:eastAsia="Calibri"/>
          <w:noProof/>
          <w:lang w:val="sk-SK"/>
        </w:rPr>
      </w:pPr>
    </w:p>
    <w:p>
      <w:pPr>
        <w:ind w:left="1701" w:hanging="567"/>
        <w:rPr>
          <w:rFonts w:eastAsia="Calibri"/>
          <w:noProof/>
          <w:lang w:val="sk-SK"/>
        </w:rPr>
      </w:pPr>
      <w:r>
        <w:rPr>
          <w:noProof/>
          <w:lang w:val="sk-SK"/>
        </w:rPr>
        <w:t>23.3</w:t>
      </w:r>
      <w:r>
        <w:rPr>
          <w:noProof/>
          <w:lang w:val="sk-SK"/>
        </w:rPr>
        <w:tab/>
        <w:t>Elektronický systém verejného obstarávania – http://www.e-licitatie.ro.</w:t>
      </w:r>
    </w:p>
    <w:p>
      <w:pPr>
        <w:ind w:left="1134"/>
        <w:rPr>
          <w:rFonts w:eastAsia="Calibri"/>
          <w:noProof/>
          <w:lang w:val="sk-SK"/>
        </w:rPr>
      </w:pPr>
    </w:p>
    <w:p>
      <w:pPr>
        <w:ind w:left="567"/>
        <w:rPr>
          <w:rFonts w:eastAsia="Calibri"/>
          <w:noProof/>
          <w:lang w:val="sk-SK"/>
        </w:rPr>
      </w:pPr>
      <w:r>
        <w:rPr>
          <w:noProof/>
          <w:lang w:val="sk-SK"/>
        </w:rPr>
        <w:t>24.</w:t>
      </w:r>
      <w:r>
        <w:rPr>
          <w:noProof/>
          <w:lang w:val="sk-SK"/>
        </w:rPr>
        <w:tab/>
        <w:t>SLOVINSKO</w:t>
      </w:r>
    </w:p>
    <w:p>
      <w:pPr>
        <w:ind w:left="567"/>
        <w:rPr>
          <w:rFonts w:eastAsia="Calibri"/>
          <w:noProof/>
          <w:lang w:val="sk-SK"/>
        </w:rPr>
      </w:pPr>
    </w:p>
    <w:p>
      <w:pPr>
        <w:ind w:left="1701" w:hanging="567"/>
        <w:rPr>
          <w:rFonts w:eastAsia="Calibri"/>
          <w:noProof/>
          <w:lang w:val="sk-SK"/>
        </w:rPr>
      </w:pPr>
      <w:r>
        <w:rPr>
          <w:noProof/>
          <w:lang w:val="sk-SK"/>
        </w:rPr>
        <w:t>24.1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24.2</w:t>
      </w:r>
      <w:r>
        <w:rPr>
          <w:noProof/>
          <w:lang w:val="sk-SK"/>
        </w:rPr>
        <w:tab/>
        <w:t>Portal javnih naročil – http://www.enarocanje.si/?podrocje=portal.</w:t>
      </w:r>
    </w:p>
    <w:p>
      <w:pPr>
        <w:ind w:left="567"/>
        <w:rPr>
          <w:rFonts w:eastAsia="Calibri"/>
          <w:noProof/>
          <w:lang w:val="sk-SK"/>
        </w:rPr>
      </w:pPr>
    </w:p>
    <w:p>
      <w:pPr>
        <w:ind w:left="567"/>
        <w:rPr>
          <w:rFonts w:eastAsia="Calibri"/>
          <w:noProof/>
          <w:lang w:val="sk-SK"/>
        </w:rPr>
      </w:pPr>
      <w:r>
        <w:rPr>
          <w:noProof/>
          <w:lang w:val="sk-SK"/>
        </w:rPr>
        <w:t>25.</w:t>
      </w:r>
      <w:r>
        <w:rPr>
          <w:noProof/>
          <w:lang w:val="sk-SK"/>
        </w:rPr>
        <w:tab/>
        <w:t>SLOVENSKO</w:t>
      </w:r>
    </w:p>
    <w:p>
      <w:pPr>
        <w:ind w:left="567"/>
        <w:rPr>
          <w:rFonts w:eastAsia="Calibri"/>
          <w:noProof/>
          <w:lang w:val="sk-SK"/>
        </w:rPr>
      </w:pPr>
    </w:p>
    <w:p>
      <w:pPr>
        <w:ind w:left="1701" w:hanging="567"/>
        <w:rPr>
          <w:rFonts w:eastAsia="Calibri"/>
          <w:noProof/>
          <w:lang w:val="sk-SK"/>
        </w:rPr>
      </w:pPr>
      <w:r>
        <w:rPr>
          <w:noProof/>
          <w:lang w:val="sk-SK"/>
        </w:rPr>
        <w:t>25.1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25.2</w:t>
      </w:r>
      <w:r>
        <w:rPr>
          <w:noProof/>
          <w:lang w:val="sk-SK"/>
        </w:rPr>
        <w:tab/>
        <w:t>Vestník verejného obstarávania.</w:t>
      </w:r>
    </w:p>
    <w:p>
      <w:pPr>
        <w:ind w:left="567"/>
        <w:rPr>
          <w:rFonts w:eastAsia="Calibri"/>
          <w:noProof/>
          <w:lang w:val="sk-SK"/>
        </w:rPr>
      </w:pPr>
    </w:p>
    <w:p>
      <w:pPr>
        <w:ind w:left="567"/>
        <w:rPr>
          <w:rFonts w:eastAsia="Calibri"/>
          <w:noProof/>
          <w:lang w:val="sk-SK"/>
        </w:rPr>
      </w:pPr>
      <w:r>
        <w:rPr>
          <w:noProof/>
          <w:lang w:val="sk-SK"/>
        </w:rPr>
        <w:t>26.</w:t>
      </w:r>
      <w:r>
        <w:rPr>
          <w:noProof/>
          <w:lang w:val="sk-SK"/>
        </w:rPr>
        <w:tab/>
        <w:t>FÍNSKO</w:t>
      </w:r>
    </w:p>
    <w:p>
      <w:pPr>
        <w:ind w:left="567"/>
        <w:rPr>
          <w:rFonts w:eastAsia="Calibri"/>
          <w:noProof/>
          <w:lang w:val="sk-SK"/>
        </w:rPr>
      </w:pPr>
    </w:p>
    <w:p>
      <w:pPr>
        <w:ind w:left="1701" w:hanging="567"/>
        <w:rPr>
          <w:rFonts w:eastAsia="Calibri"/>
          <w:noProof/>
          <w:lang w:val="sk-SK"/>
        </w:rPr>
      </w:pPr>
      <w:r>
        <w:rPr>
          <w:noProof/>
          <w:lang w:val="sk-SK"/>
        </w:rPr>
        <w:t>26.1</w:t>
      </w:r>
      <w:r>
        <w:rPr>
          <w:noProof/>
          <w:lang w:val="sk-SK"/>
        </w:rPr>
        <w:tab/>
        <w:t>Úradný vestník Európskej únie;</w:t>
      </w:r>
    </w:p>
    <w:p>
      <w:pPr>
        <w:ind w:left="1701" w:hanging="567"/>
        <w:rPr>
          <w:rFonts w:eastAsia="Calibri"/>
          <w:noProof/>
          <w:lang w:val="sk-SK"/>
        </w:rPr>
      </w:pPr>
    </w:p>
    <w:p>
      <w:pPr>
        <w:ind w:left="1701" w:hanging="567"/>
        <w:rPr>
          <w:rFonts w:eastAsia="Calibri"/>
          <w:noProof/>
          <w:lang w:val="sk-SK"/>
        </w:rPr>
      </w:pPr>
      <w:r>
        <w:rPr>
          <w:noProof/>
          <w:lang w:val="sk-SK"/>
        </w:rPr>
        <w:t>26.2</w:t>
      </w:r>
      <w:r>
        <w:rPr>
          <w:noProof/>
          <w:lang w:val="sk-SK"/>
        </w:rPr>
        <w:tab/>
        <w:t>Julkiset hankinnat Suomessa ja ETA-alueella, Virallisen lehden liite (Verejné obstarávanie vo Fínsku a v oblasti Európskeho hospodárskeho priestoru, príloha k Úradnému vestníku Fínska).</w:t>
      </w:r>
    </w:p>
    <w:p>
      <w:pPr>
        <w:ind w:left="1701" w:hanging="567"/>
        <w:rPr>
          <w:rFonts w:eastAsia="Calibri"/>
          <w:noProof/>
          <w:lang w:val="sk-SK"/>
        </w:rPr>
      </w:pPr>
    </w:p>
    <w:p>
      <w:pPr>
        <w:ind w:left="567"/>
        <w:rPr>
          <w:rFonts w:eastAsia="Calibri"/>
          <w:noProof/>
          <w:lang w:val="sk-SK"/>
        </w:rPr>
      </w:pPr>
      <w:r>
        <w:rPr>
          <w:noProof/>
          <w:lang w:val="sk-SK"/>
        </w:rPr>
        <w:br w:type="page"/>
        <w:t>27.</w:t>
      </w:r>
      <w:r>
        <w:rPr>
          <w:noProof/>
          <w:lang w:val="sk-SK"/>
        </w:rPr>
        <w:tab/>
        <w:t>ŠVÉDSKO</w:t>
      </w:r>
    </w:p>
    <w:p>
      <w:pPr>
        <w:ind w:left="567"/>
        <w:rPr>
          <w:rFonts w:eastAsia="Calibri"/>
          <w:noProof/>
          <w:lang w:val="sk-SK"/>
        </w:rPr>
      </w:pPr>
    </w:p>
    <w:p>
      <w:pPr>
        <w:ind w:left="1701" w:hanging="567"/>
        <w:rPr>
          <w:rFonts w:eastAsia="Calibri"/>
          <w:noProof/>
          <w:lang w:val="sk-SK"/>
        </w:rPr>
      </w:pPr>
      <w:r>
        <w:rPr>
          <w:noProof/>
          <w:lang w:val="sk-SK"/>
        </w:rPr>
        <w:t>27.1</w:t>
      </w:r>
      <w:r>
        <w:rPr>
          <w:noProof/>
          <w:lang w:val="sk-SK"/>
        </w:rPr>
        <w:tab/>
        <w:t>Úradný vestník Európskej únie.</w:t>
      </w:r>
    </w:p>
    <w:p>
      <w:pPr>
        <w:ind w:left="567"/>
        <w:rPr>
          <w:rFonts w:eastAsia="Calibri"/>
          <w:noProof/>
          <w:lang w:val="sk-SK"/>
        </w:rPr>
      </w:pPr>
    </w:p>
    <w:p>
      <w:pPr>
        <w:ind w:left="567"/>
        <w:rPr>
          <w:rFonts w:eastAsia="Calibri"/>
          <w:noProof/>
          <w:lang w:val="sk-SK"/>
        </w:rPr>
      </w:pPr>
      <w:r>
        <w:rPr>
          <w:noProof/>
          <w:lang w:val="sk-SK"/>
        </w:rPr>
        <w:t>28.</w:t>
      </w:r>
      <w:r>
        <w:rPr>
          <w:noProof/>
          <w:lang w:val="sk-SK"/>
        </w:rPr>
        <w:tab/>
        <w:t>SPOJENÉ KRÁĽOVSTVO</w:t>
      </w:r>
    </w:p>
    <w:p>
      <w:pPr>
        <w:ind w:left="567"/>
        <w:rPr>
          <w:rFonts w:eastAsia="Calibri"/>
          <w:noProof/>
          <w:lang w:val="sk-SK"/>
        </w:rPr>
      </w:pPr>
    </w:p>
    <w:p>
      <w:pPr>
        <w:ind w:left="1701" w:hanging="567"/>
        <w:rPr>
          <w:rFonts w:eastAsia="Calibri"/>
          <w:noProof/>
          <w:lang w:val="sk-SK"/>
        </w:rPr>
      </w:pPr>
      <w:r>
        <w:rPr>
          <w:noProof/>
          <w:lang w:val="sk-SK"/>
        </w:rPr>
        <w:t>28.1</w:t>
      </w:r>
      <w:r>
        <w:rPr>
          <w:noProof/>
          <w:lang w:val="sk-SK"/>
        </w:rPr>
        <w:tab/>
        <w:t>Úradný vestník Európskej únie.</w:t>
      </w:r>
    </w:p>
    <w:p>
      <w:pPr>
        <w:rPr>
          <w:rFonts w:eastAsia="Calibri"/>
          <w:noProof/>
          <w:lang w:val="sk-SK"/>
        </w:rPr>
      </w:pPr>
    </w:p>
    <w:p>
      <w:pPr>
        <w:rPr>
          <w:rFonts w:eastAsia="Calibri"/>
          <w:noProof/>
          <w:lang w:val="sk-SK"/>
        </w:rPr>
      </w:pPr>
    </w:p>
    <w:p>
      <w:pPr>
        <w:jc w:val="center"/>
        <w:rPr>
          <w:rFonts w:eastAsia="Calibri"/>
          <w:noProof/>
          <w:lang w:val="sk-SK"/>
        </w:rPr>
      </w:pPr>
      <w:r>
        <w:rPr>
          <w:noProof/>
          <w:lang w:val="sk-SK"/>
        </w:rPr>
        <w:t>________________</w:t>
      </w:r>
    </w:p>
    <w:p>
      <w:pPr>
        <w:jc w:val="right"/>
        <w:rPr>
          <w:rFonts w:eastAsia="Calibri"/>
          <w:b/>
          <w:bCs/>
          <w:noProof/>
          <w:u w:val="single"/>
          <w:lang w:val="sk-SK"/>
        </w:rPr>
      </w:pPr>
      <w:r>
        <w:rPr>
          <w:noProof/>
          <w:lang w:val="sk-SK"/>
        </w:rPr>
        <w:br w:type="page"/>
      </w:r>
      <w:r>
        <w:rPr>
          <w:b/>
          <w:noProof/>
          <w:u w:val="single"/>
          <w:lang w:val="sk-SK"/>
        </w:rPr>
        <w:t>PRÍLOHA 9–B</w:t>
      </w:r>
    </w:p>
    <w:p>
      <w:pPr>
        <w:rPr>
          <w:rFonts w:eastAsia="Calibri"/>
          <w:noProof/>
          <w:lang w:val="sk-SK"/>
        </w:rPr>
      </w:pPr>
    </w:p>
    <w:p>
      <w:pPr>
        <w:rPr>
          <w:rFonts w:eastAsia="Calibri"/>
          <w:noProof/>
          <w:lang w:val="sk-SK"/>
        </w:rPr>
      </w:pPr>
    </w:p>
    <w:p>
      <w:pPr>
        <w:jc w:val="center"/>
        <w:rPr>
          <w:rFonts w:eastAsia="Calibri"/>
          <w:noProof/>
          <w:lang w:val="sk-SK"/>
        </w:rPr>
      </w:pPr>
      <w:r>
        <w:rPr>
          <w:noProof/>
          <w:lang w:val="sk-SK"/>
        </w:rPr>
        <w:t>ROZSAH VLÁDNEHO OBSTARÁVANIA VO VIETNAME</w:t>
      </w:r>
    </w:p>
    <w:p>
      <w:pPr>
        <w:rPr>
          <w:rFonts w:eastAsia="Calibri"/>
          <w:noProof/>
          <w:lang w:val="sk-SK"/>
        </w:rPr>
      </w:pPr>
    </w:p>
    <w:p>
      <w:pPr>
        <w:rPr>
          <w:rFonts w:eastAsia="Calibri"/>
          <w:noProof/>
          <w:lang w:val="sk-SK"/>
        </w:rPr>
      </w:pPr>
    </w:p>
    <w:p>
      <w:pPr>
        <w:jc w:val="center"/>
        <w:rPr>
          <w:rFonts w:eastAsia="Calibri"/>
          <w:noProof/>
          <w:lang w:val="sk-SK"/>
        </w:rPr>
      </w:pPr>
      <w:r>
        <w:rPr>
          <w:noProof/>
          <w:lang w:val="sk-SK"/>
        </w:rPr>
        <w:t>ODDIEL A</w:t>
      </w:r>
    </w:p>
    <w:p>
      <w:pPr>
        <w:jc w:val="center"/>
        <w:rPr>
          <w:rFonts w:eastAsia="Calibri"/>
          <w:noProof/>
          <w:lang w:val="sk-SK"/>
        </w:rPr>
      </w:pPr>
    </w:p>
    <w:p>
      <w:pPr>
        <w:jc w:val="center"/>
        <w:rPr>
          <w:rFonts w:eastAsia="Calibri"/>
          <w:noProof/>
          <w:lang w:val="sk-SK"/>
        </w:rPr>
      </w:pPr>
      <w:r>
        <w:rPr>
          <w:noProof/>
          <w:lang w:val="sk-SK"/>
        </w:rPr>
        <w:t>ORGÁNY ÚSTREDNEJ ŠTÁTNEJ SPRÁVY</w:t>
      </w:r>
    </w:p>
    <w:p>
      <w:pPr>
        <w:jc w:val="center"/>
        <w:rPr>
          <w:rFonts w:eastAsia="Calibri"/>
          <w:noProof/>
          <w:lang w:val="sk-SK"/>
        </w:rPr>
      </w:pPr>
    </w:p>
    <w:p>
      <w:pPr>
        <w:rPr>
          <w:rFonts w:eastAsia="Calibri"/>
          <w:noProof/>
          <w:lang w:val="sk-SK"/>
        </w:rPr>
      </w:pPr>
      <w:r>
        <w:rPr>
          <w:noProof/>
          <w:lang w:val="sk-SK"/>
        </w:rPr>
        <w:t>Pokiaľ nie je v tejto prílohe stanovené inak, kapitola 9 (Vládne obstarávanie) sa vzťahuje na orgány ústrednej štátnej správy zahrnuté v tomto oddiele, ak odhadovaná hodnota obstarávania dosahuje alebo prekračuje tieto prahové hodnoty:</w:t>
      </w:r>
    </w:p>
    <w:p>
      <w:pPr>
        <w:rPr>
          <w:rFonts w:eastAsia="Calibri"/>
          <w:noProof/>
          <w:lang w:val="sk-SK"/>
        </w:rPr>
      </w:pPr>
    </w:p>
    <w:p>
      <w:pPr>
        <w:rPr>
          <w:rFonts w:eastAsia="Calibri"/>
          <w:noProof/>
          <w:lang w:val="sk-SK"/>
        </w:rPr>
      </w:pPr>
      <w:r>
        <w:rPr>
          <w:noProof/>
          <w:lang w:val="sk-SK"/>
        </w:rPr>
        <w:t>Výrobky a služby:</w:t>
      </w:r>
    </w:p>
    <w:p>
      <w:pPr>
        <w:rPr>
          <w:rFonts w:eastAsia="Calibri"/>
          <w:noProof/>
          <w:lang w:val="sk-SK"/>
        </w:rPr>
      </w:pPr>
    </w:p>
    <w:p>
      <w:pPr>
        <w:ind w:left="567" w:hanging="567"/>
        <w:rPr>
          <w:rFonts w:eastAsia="Calibri"/>
          <w:noProof/>
          <w:lang w:val="sk-SK"/>
        </w:rPr>
      </w:pPr>
      <w:r>
        <w:rPr>
          <w:noProof/>
          <w:lang w:val="sk-SK"/>
        </w:rPr>
        <w:t>–</w:t>
      </w:r>
      <w:r>
        <w:rPr>
          <w:noProof/>
          <w:lang w:val="sk-SK"/>
        </w:rPr>
        <w:tab/>
        <w:t>od dátumu nadobudnutia platnosti tejto dohody do konca piateho roka po nadobudnutí platnosti tejto dohody: 1 500 000 SDR;</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šiesteho roka do konca 10. roka po nadobudnutí platnosti tejto dohody: 1 000 000 SDR;</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11. roka do konca 15. roka po nadobudnutí platnosti tejto dohody: 500 000 SDR; a</w:t>
      </w:r>
    </w:p>
    <w:p>
      <w:pPr>
        <w:ind w:left="567" w:hanging="567"/>
        <w:rPr>
          <w:rFonts w:eastAsia="Calibri"/>
          <w:noProof/>
          <w:lang w:val="sk-SK"/>
        </w:rPr>
      </w:pPr>
    </w:p>
    <w:p>
      <w:pPr>
        <w:ind w:left="567" w:hanging="567"/>
        <w:rPr>
          <w:rFonts w:eastAsia="Calibri"/>
          <w:noProof/>
          <w:lang w:val="sk-SK"/>
        </w:rPr>
      </w:pPr>
      <w:r>
        <w:rPr>
          <w:noProof/>
          <w:lang w:val="sk-SK"/>
        </w:rPr>
        <w:br w:type="page"/>
        <w:t>–</w:t>
      </w:r>
      <w:r>
        <w:rPr>
          <w:noProof/>
          <w:lang w:val="sk-SK"/>
        </w:rPr>
        <w:tab/>
        <w:t>od 16. roka po nadobudnutí platnosti tejto dohody: 130 000 SDR.</w:t>
      </w:r>
    </w:p>
    <w:p>
      <w:pPr>
        <w:rPr>
          <w:rFonts w:eastAsia="Calibri"/>
          <w:noProof/>
          <w:lang w:val="sk-SK"/>
        </w:rPr>
      </w:pPr>
    </w:p>
    <w:p>
      <w:pPr>
        <w:rPr>
          <w:rFonts w:eastAsia="Calibri"/>
          <w:noProof/>
          <w:lang w:val="sk-SK"/>
        </w:rPr>
      </w:pPr>
      <w:r>
        <w:rPr>
          <w:noProof/>
          <w:lang w:val="sk-SK"/>
        </w:rPr>
        <w:t>Stavebné služby:</w:t>
      </w:r>
    </w:p>
    <w:p>
      <w:pPr>
        <w:rPr>
          <w:rFonts w:eastAsia="Calibri"/>
          <w:noProof/>
          <w:lang w:val="sk-SK"/>
        </w:rPr>
      </w:pPr>
    </w:p>
    <w:p>
      <w:pPr>
        <w:ind w:left="567" w:hanging="567"/>
        <w:rPr>
          <w:rFonts w:eastAsia="Calibri"/>
          <w:noProof/>
          <w:lang w:val="sk-SK"/>
        </w:rPr>
      </w:pPr>
      <w:r>
        <w:rPr>
          <w:noProof/>
          <w:lang w:val="sk-SK"/>
        </w:rPr>
        <w:t>–</w:t>
      </w:r>
      <w:r>
        <w:rPr>
          <w:noProof/>
          <w:lang w:val="sk-SK"/>
        </w:rPr>
        <w:tab/>
        <w:t>od dátumu nadobudnutia platnosti tejto dohody do konca piateho roka po nadobudnutí platnosti tejto dohody: 40 000 000 SDR;</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šiesteho roka do konca 10. roka po nadobudnutí platnosti tejto dohody: 20 000 000 SDR;</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11. roka do konca 15. roka po nadobudnutí platnosti tejto dohody: 10 000 000 SDR; a</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16. roka po nadobudnutí platnosti tejto dohody: 5 000 000 SDR.</w:t>
      </w:r>
    </w:p>
    <w:p>
      <w:pPr>
        <w:rPr>
          <w:rFonts w:eastAsia="Calibri"/>
          <w:noProof/>
          <w:lang w:val="sk-SK"/>
        </w:rPr>
      </w:pPr>
    </w:p>
    <w:p>
      <w:pPr>
        <w:rPr>
          <w:rFonts w:eastAsia="Calibri"/>
          <w:noProof/>
          <w:lang w:val="sk-SK"/>
        </w:rPr>
      </w:pPr>
      <w:r>
        <w:rPr>
          <w:noProof/>
          <w:lang w:val="sk-SK"/>
        </w:rPr>
        <w:t>Zoznam subjektov:</w:t>
      </w:r>
    </w:p>
    <w:p>
      <w:pPr>
        <w:rPr>
          <w:rFonts w:eastAsia="Calibri"/>
          <w:noProof/>
          <w:lang w:val="sk-SK"/>
        </w:rPr>
      </w:pPr>
    </w:p>
    <w:p>
      <w:pPr>
        <w:rPr>
          <w:rFonts w:eastAsia="Calibri"/>
          <w:noProof/>
          <w:lang w:val="sk-SK"/>
        </w:rPr>
      </w:pPr>
      <w:r>
        <w:rPr>
          <w:noProof/>
          <w:lang w:val="sk-SK"/>
        </w:rPr>
        <w:t>1.</w:t>
      </w:r>
      <w:r>
        <w:rPr>
          <w:noProof/>
          <w:lang w:val="sk-SK"/>
        </w:rPr>
        <w:tab/>
        <w:t>Bộ Tư pháp (Ministerstvo spravodlivosti)</w:t>
      </w:r>
    </w:p>
    <w:p>
      <w:pPr>
        <w:ind w:left="567"/>
        <w:rPr>
          <w:rFonts w:eastAsia="Calibri"/>
          <w:noProof/>
          <w:lang w:val="sk-SK"/>
        </w:rPr>
      </w:pPr>
    </w:p>
    <w:p>
      <w:pPr>
        <w:ind w:left="567"/>
        <w:rPr>
          <w:rFonts w:eastAsia="Calibri"/>
          <w:noProof/>
          <w:lang w:val="sk-SK"/>
        </w:rPr>
      </w:pPr>
      <w:r>
        <w:rPr>
          <w:noProof/>
          <w:lang w:val="sk-SK"/>
        </w:rPr>
        <w:t>Vụ Pháp luật hình sự - hành chính (Odbor trestných a správnych právnych predpisov)</w:t>
      </w:r>
    </w:p>
    <w:p>
      <w:pPr>
        <w:ind w:left="567"/>
        <w:rPr>
          <w:rFonts w:eastAsia="Calibri"/>
          <w:noProof/>
          <w:lang w:val="sk-SK"/>
        </w:rPr>
      </w:pPr>
    </w:p>
    <w:p>
      <w:pPr>
        <w:ind w:left="567"/>
        <w:rPr>
          <w:rFonts w:eastAsia="Calibri"/>
          <w:noProof/>
          <w:lang w:val="sk-SK"/>
        </w:rPr>
      </w:pPr>
      <w:r>
        <w:rPr>
          <w:noProof/>
          <w:lang w:val="sk-SK"/>
        </w:rPr>
        <w:t>Vụ Pháp luật dân sự - kinh tế (Odbor hospodársko-občianskych právnych predpisov)</w:t>
      </w:r>
    </w:p>
    <w:p>
      <w:pPr>
        <w:ind w:left="567"/>
        <w:rPr>
          <w:rFonts w:eastAsia="Calibri"/>
          <w:noProof/>
          <w:lang w:val="sk-SK"/>
        </w:rPr>
      </w:pPr>
    </w:p>
    <w:p>
      <w:pPr>
        <w:ind w:left="567"/>
        <w:rPr>
          <w:rFonts w:eastAsia="Calibri"/>
          <w:noProof/>
          <w:lang w:val="sk-SK"/>
        </w:rPr>
      </w:pPr>
      <w:r>
        <w:rPr>
          <w:noProof/>
          <w:lang w:val="sk-SK"/>
        </w:rPr>
        <w:t>Vụ Pháp luật quốc tế (Odbor medzinárodného práva)</w:t>
      </w:r>
    </w:p>
    <w:p>
      <w:pPr>
        <w:ind w:left="567"/>
        <w:rPr>
          <w:rFonts w:eastAsia="Calibri"/>
          <w:noProof/>
          <w:lang w:val="sk-SK"/>
        </w:rPr>
      </w:pPr>
    </w:p>
    <w:p>
      <w:pPr>
        <w:ind w:left="567"/>
        <w:rPr>
          <w:rFonts w:eastAsia="Calibri"/>
          <w:noProof/>
          <w:lang w:val="sk-SK"/>
        </w:rPr>
      </w:pPr>
      <w:r>
        <w:rPr>
          <w:noProof/>
          <w:lang w:val="sk-SK"/>
        </w:rPr>
        <w:t>Vụ Phổ biến, giáo dục pháp luật (Odbor šírenia a vzdelávania v oblasti práva)</w:t>
      </w:r>
    </w:p>
    <w:p>
      <w:pPr>
        <w:ind w:left="567"/>
        <w:rPr>
          <w:rFonts w:eastAsia="Calibri"/>
          <w:noProof/>
          <w:lang w:val="sk-SK"/>
        </w:rPr>
      </w:pPr>
    </w:p>
    <w:p>
      <w:pPr>
        <w:ind w:left="567"/>
        <w:rPr>
          <w:rFonts w:eastAsia="Calibri"/>
          <w:noProof/>
          <w:lang w:val="sk-SK"/>
        </w:rPr>
      </w:pPr>
      <w:r>
        <w:rPr>
          <w:noProof/>
          <w:lang w:val="sk-SK"/>
        </w:rPr>
        <w:br w:type="page"/>
        <w:t>Vụ Tổ chức cán bộ (Personálny a organizačný odbor)</w:t>
      </w:r>
    </w:p>
    <w:p>
      <w:pPr>
        <w:ind w:left="567"/>
        <w:rPr>
          <w:rFonts w:eastAsia="Calibri"/>
          <w:noProof/>
          <w:lang w:val="sk-SK"/>
        </w:rPr>
      </w:pPr>
    </w:p>
    <w:p>
      <w:pPr>
        <w:ind w:left="567"/>
        <w:rPr>
          <w:rFonts w:eastAsia="Calibri"/>
          <w:noProof/>
          <w:lang w:val="sk-SK"/>
        </w:rPr>
      </w:pPr>
      <w:r>
        <w:rPr>
          <w:noProof/>
          <w:lang w:val="sk-SK"/>
        </w:rPr>
        <w:t>Thanh tra Bộ (Inšpektorát ministerstva)</w:t>
      </w:r>
    </w:p>
    <w:p>
      <w:pPr>
        <w:ind w:left="567"/>
        <w:rPr>
          <w:rFonts w:eastAsia="Calibri"/>
          <w:noProof/>
          <w:lang w:val="sk-SK"/>
        </w:rPr>
      </w:pPr>
    </w:p>
    <w:p>
      <w:pPr>
        <w:ind w:left="567"/>
        <w:rPr>
          <w:rFonts w:eastAsia="Calibri"/>
          <w:noProof/>
          <w:lang w:val="sk-SK"/>
        </w:rPr>
      </w:pPr>
      <w:r>
        <w:rPr>
          <w:noProof/>
          <w:lang w:val="sk-SK"/>
        </w:rPr>
        <w:t>Vụ Thi đua – Khen thưởng (Odbor súťaže a uznania)</w:t>
      </w:r>
    </w:p>
    <w:p>
      <w:pPr>
        <w:ind w:left="567"/>
        <w:rPr>
          <w:rFonts w:eastAsia="Calibri"/>
          <w:noProof/>
          <w:lang w:val="sk-SK"/>
        </w:rPr>
      </w:pPr>
    </w:p>
    <w:p>
      <w:pPr>
        <w:ind w:left="567"/>
        <w:rPr>
          <w:rFonts w:eastAsia="Calibri"/>
          <w:noProof/>
          <w:lang w:val="sk-SK"/>
        </w:rPr>
      </w:pPr>
      <w:r>
        <w:rPr>
          <w:noProof/>
          <w:lang w:val="sk-SK"/>
        </w:rPr>
        <w:t>Vụ Hợp tác quốc tế (Odbor pre medzinárodnú spoluprácu)</w:t>
      </w:r>
    </w:p>
    <w:p>
      <w:pPr>
        <w:ind w:left="567"/>
        <w:rPr>
          <w:rFonts w:eastAsia="Calibri"/>
          <w:noProof/>
          <w:lang w:val="sk-SK"/>
        </w:rPr>
      </w:pPr>
    </w:p>
    <w:p>
      <w:pPr>
        <w:ind w:left="567"/>
        <w:rPr>
          <w:rFonts w:eastAsia="Calibri"/>
          <w:noProof/>
          <w:lang w:val="sk-SK"/>
        </w:rPr>
      </w:pPr>
      <w:r>
        <w:rPr>
          <w:noProof/>
          <w:lang w:val="sk-SK"/>
        </w:rPr>
        <w:t>Vụ Các vấn đề chung về xây dựng pháp luật (Odbor všeobecných záležitostí v oblasti legislatívneho rozvoja)</w:t>
      </w:r>
    </w:p>
    <w:p>
      <w:pPr>
        <w:ind w:left="567"/>
        <w:rPr>
          <w:rFonts w:eastAsia="Calibri"/>
          <w:noProof/>
          <w:lang w:val="sk-SK"/>
        </w:rPr>
      </w:pPr>
    </w:p>
    <w:p>
      <w:pPr>
        <w:ind w:left="567"/>
        <w:rPr>
          <w:rFonts w:eastAsia="Calibri"/>
          <w:noProof/>
          <w:lang w:val="sk-SK"/>
        </w:rPr>
      </w:pPr>
      <w:r>
        <w:rPr>
          <w:noProof/>
          <w:lang w:val="sk-SK"/>
        </w:rPr>
        <w:t>Vụ Kế hoạch – Tài chính (Odbor plánovania a financií)</w:t>
      </w:r>
    </w:p>
    <w:p>
      <w:pPr>
        <w:ind w:left="567"/>
        <w:rPr>
          <w:rFonts w:eastAsia="Calibri"/>
          <w:noProof/>
          <w:lang w:val="sk-SK"/>
        </w:rPr>
      </w:pPr>
    </w:p>
    <w:p>
      <w:pPr>
        <w:ind w:left="567"/>
        <w:rPr>
          <w:rFonts w:eastAsia="Calibri"/>
          <w:noProof/>
          <w:lang w:val="sk-SK"/>
        </w:rPr>
      </w:pPr>
      <w:r>
        <w:rPr>
          <w:noProof/>
          <w:lang w:val="sk-SK"/>
        </w:rPr>
        <w:t>Cục Bổ trợ tư pháp (Agentúra pre justičnú podporu)</w:t>
      </w:r>
    </w:p>
    <w:p>
      <w:pPr>
        <w:ind w:left="567"/>
        <w:rPr>
          <w:rFonts w:eastAsia="Calibri"/>
          <w:noProof/>
          <w:lang w:val="sk-SK"/>
        </w:rPr>
      </w:pPr>
    </w:p>
    <w:p>
      <w:pPr>
        <w:ind w:left="567"/>
        <w:rPr>
          <w:rFonts w:eastAsia="Calibri"/>
          <w:noProof/>
          <w:lang w:val="sk-SK"/>
        </w:rPr>
      </w:pPr>
      <w:r>
        <w:rPr>
          <w:noProof/>
          <w:lang w:val="sk-SK"/>
        </w:rPr>
        <w:t>Cục Trợ giúp pháp lý (Agentúra vnútroštátnej právnej pomoci)</w:t>
      </w:r>
    </w:p>
    <w:p>
      <w:pPr>
        <w:ind w:left="567"/>
        <w:rPr>
          <w:rFonts w:eastAsia="Calibri"/>
          <w:noProof/>
          <w:lang w:val="sk-SK"/>
        </w:rPr>
      </w:pPr>
    </w:p>
    <w:p>
      <w:pPr>
        <w:ind w:left="567"/>
        <w:rPr>
          <w:rFonts w:eastAsia="Calibri"/>
          <w:noProof/>
          <w:lang w:val="sk-SK"/>
        </w:rPr>
      </w:pPr>
      <w:r>
        <w:rPr>
          <w:noProof/>
          <w:lang w:val="sk-SK"/>
        </w:rPr>
        <w:t>Cục Đăng ký quốc gia giao dịch bảo đảm (Agentúra národného registra zabezpečených transakcií)</w:t>
      </w:r>
    </w:p>
    <w:p>
      <w:pPr>
        <w:ind w:left="567"/>
        <w:rPr>
          <w:rFonts w:eastAsia="Calibri"/>
          <w:noProof/>
          <w:lang w:val="sk-SK"/>
        </w:rPr>
      </w:pPr>
    </w:p>
    <w:p>
      <w:pPr>
        <w:ind w:left="567"/>
        <w:rPr>
          <w:rFonts w:eastAsia="Calibri"/>
          <w:noProof/>
          <w:lang w:val="sk-SK"/>
        </w:rPr>
      </w:pPr>
      <w:r>
        <w:rPr>
          <w:noProof/>
          <w:lang w:val="sk-SK"/>
        </w:rPr>
        <w:t>Cục Con nuôi (Agentúra pre adopciu detí)</w:t>
      </w:r>
    </w:p>
    <w:p>
      <w:pPr>
        <w:ind w:left="567"/>
        <w:rPr>
          <w:rFonts w:eastAsia="Calibri"/>
          <w:noProof/>
          <w:lang w:val="sk-SK"/>
        </w:rPr>
      </w:pPr>
    </w:p>
    <w:p>
      <w:pPr>
        <w:ind w:left="567"/>
        <w:rPr>
          <w:rFonts w:eastAsia="Calibri"/>
          <w:noProof/>
          <w:lang w:val="sk-SK"/>
        </w:rPr>
      </w:pPr>
      <w:r>
        <w:rPr>
          <w:noProof/>
          <w:lang w:val="sk-SK"/>
        </w:rPr>
        <w:t>Cục Kiểm tra văn bản quy phạm pháp luật (Agentúra preskúmania legislatívnych normatívnych dokumentov)</w:t>
      </w:r>
    </w:p>
    <w:p>
      <w:pPr>
        <w:ind w:left="567"/>
        <w:rPr>
          <w:rFonts w:eastAsia="Calibri"/>
          <w:noProof/>
          <w:lang w:val="sk-SK"/>
        </w:rPr>
      </w:pPr>
    </w:p>
    <w:p>
      <w:pPr>
        <w:ind w:left="567"/>
        <w:rPr>
          <w:rFonts w:eastAsia="Calibri"/>
          <w:noProof/>
          <w:lang w:val="sk-SK"/>
        </w:rPr>
      </w:pPr>
      <w:r>
        <w:rPr>
          <w:noProof/>
          <w:lang w:val="sk-SK"/>
        </w:rPr>
        <w:br w:type="page"/>
        <w:t>Cục Công nghệ thông tin (Agentúra informačných technológií)</w:t>
      </w:r>
    </w:p>
    <w:p>
      <w:pPr>
        <w:ind w:left="567"/>
        <w:rPr>
          <w:rFonts w:eastAsia="Calibri"/>
          <w:noProof/>
          <w:lang w:val="sk-SK"/>
        </w:rPr>
      </w:pPr>
    </w:p>
    <w:p>
      <w:pPr>
        <w:ind w:left="567"/>
        <w:rPr>
          <w:rFonts w:eastAsia="Calibri"/>
          <w:noProof/>
          <w:lang w:val="sk-SK"/>
        </w:rPr>
      </w:pPr>
      <w:r>
        <w:rPr>
          <w:noProof/>
          <w:lang w:val="sk-SK"/>
        </w:rPr>
        <w:t>Văn phòng Bộ (Ministerský úrad)</w:t>
      </w:r>
    </w:p>
    <w:p>
      <w:pPr>
        <w:ind w:left="567"/>
        <w:rPr>
          <w:rFonts w:eastAsia="Calibri"/>
          <w:noProof/>
          <w:lang w:val="sk-SK"/>
        </w:rPr>
      </w:pPr>
    </w:p>
    <w:p>
      <w:pPr>
        <w:ind w:left="567"/>
        <w:rPr>
          <w:rFonts w:eastAsia="Calibri"/>
          <w:noProof/>
          <w:lang w:val="sk-SK"/>
        </w:rPr>
      </w:pPr>
      <w:r>
        <w:rPr>
          <w:noProof/>
          <w:lang w:val="sk-SK"/>
        </w:rPr>
        <w:t>Cục bồi thường nhà nước (Agentúra pre vnútroštátne odškodnenie)</w:t>
      </w:r>
    </w:p>
    <w:p>
      <w:pPr>
        <w:ind w:left="567"/>
        <w:rPr>
          <w:rFonts w:eastAsia="Calibri"/>
          <w:noProof/>
          <w:lang w:val="sk-SK"/>
        </w:rPr>
      </w:pPr>
    </w:p>
    <w:p>
      <w:pPr>
        <w:ind w:left="567"/>
        <w:rPr>
          <w:rFonts w:eastAsia="Calibri"/>
          <w:noProof/>
          <w:lang w:val="sk-SK"/>
        </w:rPr>
      </w:pPr>
      <w:r>
        <w:rPr>
          <w:noProof/>
          <w:lang w:val="sk-SK"/>
        </w:rPr>
        <w:t>Cục Công tác phía Nam (Južná agentúra)</w:t>
      </w:r>
    </w:p>
    <w:p>
      <w:pPr>
        <w:ind w:left="567"/>
        <w:rPr>
          <w:rFonts w:eastAsia="Calibri"/>
          <w:noProof/>
          <w:lang w:val="sk-SK"/>
        </w:rPr>
      </w:pPr>
    </w:p>
    <w:p>
      <w:pPr>
        <w:ind w:left="567"/>
        <w:rPr>
          <w:rFonts w:eastAsia="Calibri"/>
          <w:noProof/>
          <w:lang w:val="sk-SK"/>
        </w:rPr>
      </w:pPr>
      <w:r>
        <w:rPr>
          <w:noProof/>
          <w:lang w:val="sk-SK"/>
        </w:rPr>
        <w:t>Cục Kiểm soát thủ tục hành chính (Agentúra kontroly administratívnych postupov)</w:t>
      </w:r>
    </w:p>
    <w:p>
      <w:pPr>
        <w:ind w:left="567"/>
        <w:rPr>
          <w:rFonts w:eastAsia="Calibri"/>
          <w:noProof/>
          <w:lang w:val="sk-SK"/>
        </w:rPr>
      </w:pPr>
    </w:p>
    <w:p>
      <w:pPr>
        <w:ind w:left="567"/>
        <w:rPr>
          <w:rFonts w:eastAsia="Calibri"/>
          <w:noProof/>
          <w:lang w:val="sk-SK"/>
        </w:rPr>
      </w:pPr>
      <w:r>
        <w:rPr>
          <w:noProof/>
          <w:lang w:val="sk-SK"/>
        </w:rPr>
        <w:t>Cục Hộ tịch, quốc tịch, chứng thực (Agentúra občianskeho postavenia, štátnej príslušnosti a overenia)</w:t>
      </w:r>
    </w:p>
    <w:p>
      <w:pPr>
        <w:ind w:left="567"/>
        <w:rPr>
          <w:rFonts w:eastAsia="Calibri"/>
          <w:noProof/>
          <w:lang w:val="sk-SK"/>
        </w:rPr>
      </w:pPr>
    </w:p>
    <w:p>
      <w:pPr>
        <w:ind w:left="567"/>
        <w:rPr>
          <w:rFonts w:eastAsia="Calibri"/>
          <w:noProof/>
          <w:lang w:val="sk-SK"/>
        </w:rPr>
      </w:pPr>
      <w:r>
        <w:rPr>
          <w:noProof/>
          <w:lang w:val="sk-SK"/>
        </w:rPr>
        <w:t>Tổng cục Thi hành án dân sự (Riaditeľstvo výkonu občianskych rozsudkov)</w:t>
      </w:r>
    </w:p>
    <w:p>
      <w:pPr>
        <w:ind w:left="567"/>
        <w:rPr>
          <w:rFonts w:eastAsia="Calibri"/>
          <w:noProof/>
          <w:lang w:val="sk-SK"/>
        </w:rPr>
      </w:pPr>
    </w:p>
    <w:p>
      <w:pPr>
        <w:rPr>
          <w:rFonts w:eastAsia="Calibri"/>
          <w:noProof/>
          <w:lang w:val="sk-SK"/>
        </w:rPr>
      </w:pPr>
      <w:r>
        <w:rPr>
          <w:noProof/>
          <w:lang w:val="sk-SK"/>
        </w:rPr>
        <w:t>2.</w:t>
      </w:r>
      <w:r>
        <w:rPr>
          <w:noProof/>
          <w:lang w:val="sk-SK"/>
        </w:rPr>
        <w:tab/>
        <w:t>Bộ Kế hoạch và Đầu tư (Ministerstvo plánovania a investícií)</w:t>
      </w:r>
    </w:p>
    <w:p>
      <w:pPr>
        <w:rPr>
          <w:rFonts w:eastAsia="Calibri"/>
          <w:noProof/>
          <w:lang w:val="sk-SK"/>
        </w:rPr>
      </w:pPr>
    </w:p>
    <w:p>
      <w:pPr>
        <w:ind w:left="567"/>
        <w:rPr>
          <w:rFonts w:eastAsia="Calibri"/>
          <w:noProof/>
          <w:lang w:val="sk-SK"/>
        </w:rPr>
      </w:pPr>
      <w:r>
        <w:rPr>
          <w:noProof/>
          <w:lang w:val="sk-SK"/>
        </w:rPr>
        <w:t>Vụ Tổ chức cán bộ (Personálny a organizačný odbor)</w:t>
      </w:r>
    </w:p>
    <w:p>
      <w:pPr>
        <w:ind w:left="567"/>
        <w:rPr>
          <w:rFonts w:eastAsia="Calibri"/>
          <w:noProof/>
          <w:lang w:val="sk-SK"/>
        </w:rPr>
      </w:pPr>
    </w:p>
    <w:p>
      <w:pPr>
        <w:ind w:left="567"/>
        <w:rPr>
          <w:rFonts w:eastAsia="Calibri"/>
          <w:noProof/>
          <w:lang w:val="sk-SK"/>
        </w:rPr>
      </w:pPr>
      <w:r>
        <w:rPr>
          <w:noProof/>
          <w:lang w:val="sk-SK"/>
        </w:rPr>
        <w:t>Vụ Pháp chế (Odbor právnych predpisov)</w:t>
      </w:r>
    </w:p>
    <w:p>
      <w:pPr>
        <w:ind w:left="567"/>
        <w:rPr>
          <w:rFonts w:eastAsia="Calibri"/>
          <w:noProof/>
          <w:lang w:val="sk-SK"/>
        </w:rPr>
      </w:pPr>
    </w:p>
    <w:p>
      <w:pPr>
        <w:ind w:left="567"/>
        <w:rPr>
          <w:rFonts w:eastAsia="Calibri"/>
          <w:noProof/>
          <w:lang w:val="sk-SK"/>
        </w:rPr>
      </w:pPr>
      <w:r>
        <w:rPr>
          <w:noProof/>
          <w:lang w:val="sk-SK"/>
        </w:rPr>
        <w:t>Thanh tra Bộ (Inšpektorát ministerstva)</w:t>
      </w:r>
    </w:p>
    <w:p>
      <w:pPr>
        <w:ind w:left="567"/>
        <w:rPr>
          <w:rFonts w:eastAsia="Calibri"/>
          <w:noProof/>
          <w:lang w:val="sk-SK"/>
        </w:rPr>
      </w:pPr>
    </w:p>
    <w:p>
      <w:pPr>
        <w:ind w:left="567"/>
        <w:rPr>
          <w:rFonts w:eastAsia="Calibri"/>
          <w:noProof/>
          <w:lang w:val="sk-SK"/>
        </w:rPr>
      </w:pPr>
      <w:r>
        <w:rPr>
          <w:noProof/>
          <w:lang w:val="sk-SK"/>
        </w:rPr>
        <w:t>Vụ Thi đua khen thưởng (Odbor súťaže a uznania)</w:t>
      </w:r>
    </w:p>
    <w:p>
      <w:pPr>
        <w:ind w:left="567"/>
        <w:rPr>
          <w:rFonts w:eastAsia="Calibri"/>
          <w:noProof/>
          <w:lang w:val="sk-SK"/>
        </w:rPr>
      </w:pPr>
    </w:p>
    <w:p>
      <w:pPr>
        <w:ind w:left="567"/>
        <w:rPr>
          <w:rFonts w:eastAsia="Calibri"/>
          <w:noProof/>
          <w:lang w:val="sk-SK"/>
        </w:rPr>
      </w:pPr>
      <w:r>
        <w:rPr>
          <w:noProof/>
          <w:lang w:val="sk-SK"/>
        </w:rPr>
        <w:t>Vụ Hợp tác xã (Odbor družstiev)</w:t>
      </w:r>
    </w:p>
    <w:p>
      <w:pPr>
        <w:ind w:left="567"/>
        <w:rPr>
          <w:rFonts w:eastAsia="Calibri"/>
          <w:noProof/>
          <w:lang w:val="sk-SK"/>
        </w:rPr>
      </w:pPr>
    </w:p>
    <w:p>
      <w:pPr>
        <w:ind w:left="567"/>
        <w:rPr>
          <w:rFonts w:eastAsia="Calibri"/>
          <w:noProof/>
          <w:lang w:val="sk-SK"/>
        </w:rPr>
      </w:pPr>
      <w:r>
        <w:rPr>
          <w:noProof/>
          <w:lang w:val="sk-SK"/>
        </w:rPr>
        <w:br w:type="page"/>
        <w:t>Vụ Tài chính tiền tệ (Odbor pre financie a menu)</w:t>
      </w:r>
    </w:p>
    <w:p>
      <w:pPr>
        <w:ind w:left="567"/>
        <w:rPr>
          <w:rFonts w:eastAsia="Calibri"/>
          <w:noProof/>
          <w:lang w:val="sk-SK"/>
        </w:rPr>
      </w:pPr>
    </w:p>
    <w:p>
      <w:pPr>
        <w:ind w:left="567"/>
        <w:rPr>
          <w:rFonts w:eastAsia="Calibri"/>
          <w:noProof/>
          <w:lang w:val="sk-SK"/>
        </w:rPr>
      </w:pPr>
      <w:r>
        <w:rPr>
          <w:noProof/>
          <w:lang w:val="sk-SK"/>
        </w:rPr>
        <w:t>Vụ Tổng hợp kinh tế quốc dân (Odbor národohospodárskych otázok)</w:t>
      </w:r>
    </w:p>
    <w:p>
      <w:pPr>
        <w:ind w:left="567"/>
        <w:rPr>
          <w:rFonts w:eastAsia="Calibri"/>
          <w:noProof/>
          <w:lang w:val="sk-SK"/>
        </w:rPr>
      </w:pPr>
    </w:p>
    <w:p>
      <w:pPr>
        <w:ind w:left="567"/>
        <w:rPr>
          <w:rFonts w:eastAsia="Calibri"/>
          <w:noProof/>
          <w:lang w:val="sk-SK"/>
        </w:rPr>
      </w:pPr>
      <w:r>
        <w:rPr>
          <w:noProof/>
          <w:lang w:val="sk-SK"/>
        </w:rPr>
        <w:t>Vụ Kinh tế công nghiệp (Odbor priemyselného hospodárstva)</w:t>
      </w:r>
    </w:p>
    <w:p>
      <w:pPr>
        <w:ind w:left="567"/>
        <w:rPr>
          <w:rFonts w:eastAsia="Calibri"/>
          <w:noProof/>
          <w:lang w:val="sk-SK"/>
        </w:rPr>
      </w:pPr>
    </w:p>
    <w:p>
      <w:pPr>
        <w:ind w:left="567"/>
        <w:rPr>
          <w:rFonts w:eastAsia="Calibri"/>
          <w:noProof/>
          <w:lang w:val="sk-SK"/>
        </w:rPr>
      </w:pPr>
      <w:r>
        <w:rPr>
          <w:noProof/>
          <w:lang w:val="sk-SK"/>
        </w:rPr>
        <w:t>Vụ Kinh tế nông nghiệp (Odbor poľnohospodárskej ekonomiky)</w:t>
      </w:r>
    </w:p>
    <w:p>
      <w:pPr>
        <w:ind w:left="567"/>
        <w:rPr>
          <w:rFonts w:eastAsia="Calibri"/>
          <w:noProof/>
          <w:lang w:val="sk-SK"/>
        </w:rPr>
      </w:pPr>
    </w:p>
    <w:p>
      <w:pPr>
        <w:ind w:left="567"/>
        <w:rPr>
          <w:rFonts w:eastAsia="Calibri"/>
          <w:noProof/>
          <w:lang w:val="sk-SK"/>
        </w:rPr>
      </w:pPr>
      <w:r>
        <w:rPr>
          <w:noProof/>
          <w:lang w:val="sk-SK"/>
        </w:rPr>
        <w:t>Vụ Kinh tế dịch vụ (Odbor hospodárstva služieb)</w:t>
      </w:r>
    </w:p>
    <w:p>
      <w:pPr>
        <w:ind w:left="567"/>
        <w:rPr>
          <w:rFonts w:eastAsia="Calibri"/>
          <w:noProof/>
          <w:lang w:val="sk-SK"/>
        </w:rPr>
      </w:pPr>
    </w:p>
    <w:p>
      <w:pPr>
        <w:ind w:left="567"/>
        <w:rPr>
          <w:rFonts w:eastAsia="Calibri"/>
          <w:noProof/>
          <w:lang w:val="sk-SK"/>
        </w:rPr>
      </w:pPr>
      <w:r>
        <w:rPr>
          <w:noProof/>
          <w:lang w:val="sk-SK"/>
        </w:rPr>
        <w:t>Vụ Kết cấu hạ tầng và đô thị (Odbor infraštruktúry a mestských centier)</w:t>
      </w:r>
    </w:p>
    <w:p>
      <w:pPr>
        <w:ind w:left="567"/>
        <w:rPr>
          <w:rFonts w:eastAsia="Calibri"/>
          <w:noProof/>
          <w:lang w:val="sk-SK"/>
        </w:rPr>
      </w:pPr>
    </w:p>
    <w:p>
      <w:pPr>
        <w:ind w:left="567"/>
        <w:rPr>
          <w:rFonts w:eastAsia="Calibri"/>
          <w:noProof/>
          <w:lang w:val="sk-SK"/>
        </w:rPr>
      </w:pPr>
      <w:r>
        <w:rPr>
          <w:noProof/>
          <w:lang w:val="sk-SK"/>
        </w:rPr>
        <w:t>Vụ Quản lý các khu kinh tế (Odbor riadenia hospodárskych oblastí)</w:t>
      </w:r>
    </w:p>
    <w:p>
      <w:pPr>
        <w:ind w:left="567"/>
        <w:rPr>
          <w:rFonts w:eastAsia="Calibri"/>
          <w:noProof/>
          <w:lang w:val="sk-SK"/>
        </w:rPr>
      </w:pPr>
    </w:p>
    <w:p>
      <w:pPr>
        <w:ind w:left="567"/>
        <w:rPr>
          <w:rFonts w:eastAsia="Calibri"/>
          <w:noProof/>
          <w:lang w:val="sk-SK"/>
        </w:rPr>
      </w:pPr>
      <w:r>
        <w:rPr>
          <w:noProof/>
          <w:lang w:val="sk-SK"/>
        </w:rPr>
        <w:t>Vụ Giám sát và Thẩm định đầu tư (Odbor pre dohľad a oceňovanie investícií)</w:t>
      </w:r>
    </w:p>
    <w:p>
      <w:pPr>
        <w:ind w:left="567"/>
        <w:rPr>
          <w:rFonts w:eastAsia="Calibri"/>
          <w:noProof/>
          <w:lang w:val="sk-SK"/>
        </w:rPr>
      </w:pPr>
    </w:p>
    <w:p>
      <w:pPr>
        <w:ind w:left="567"/>
        <w:rPr>
          <w:rFonts w:eastAsia="Calibri"/>
          <w:noProof/>
          <w:lang w:val="sk-SK"/>
        </w:rPr>
      </w:pPr>
      <w:r>
        <w:rPr>
          <w:noProof/>
          <w:lang w:val="sk-SK"/>
        </w:rPr>
        <w:t>Vụ Quản lý quy hoạch (Odbor plánovaného riadenia)</w:t>
      </w:r>
    </w:p>
    <w:p>
      <w:pPr>
        <w:ind w:left="567"/>
        <w:rPr>
          <w:rFonts w:eastAsia="Calibri"/>
          <w:noProof/>
          <w:lang w:val="sk-SK"/>
        </w:rPr>
      </w:pPr>
    </w:p>
    <w:p>
      <w:pPr>
        <w:ind w:left="567"/>
        <w:rPr>
          <w:rFonts w:eastAsia="Calibri"/>
          <w:noProof/>
          <w:lang w:val="sk-SK"/>
        </w:rPr>
      </w:pPr>
      <w:r>
        <w:rPr>
          <w:noProof/>
          <w:lang w:val="sk-SK"/>
        </w:rPr>
        <w:t>Vụ Kinh tế địa phương và lãnh thổ (Odbor miestneho a územného hospodárstva)</w:t>
      </w:r>
    </w:p>
    <w:p>
      <w:pPr>
        <w:ind w:left="567"/>
        <w:rPr>
          <w:rFonts w:eastAsia="Calibri"/>
          <w:noProof/>
          <w:lang w:val="sk-SK"/>
        </w:rPr>
      </w:pPr>
    </w:p>
    <w:p>
      <w:pPr>
        <w:ind w:left="567"/>
        <w:rPr>
          <w:rFonts w:eastAsia="Calibri"/>
          <w:noProof/>
          <w:lang w:val="sk-SK"/>
        </w:rPr>
      </w:pPr>
      <w:r>
        <w:rPr>
          <w:noProof/>
          <w:lang w:val="sk-SK"/>
        </w:rPr>
        <w:t>Vụ Kinh tế đối ngoại (Odbor zahraničných hospodárskych vzťahov)</w:t>
      </w:r>
    </w:p>
    <w:p>
      <w:pPr>
        <w:ind w:left="567"/>
        <w:rPr>
          <w:rFonts w:eastAsia="Calibri"/>
          <w:noProof/>
          <w:lang w:val="sk-SK"/>
        </w:rPr>
      </w:pPr>
    </w:p>
    <w:p>
      <w:pPr>
        <w:ind w:left="567"/>
        <w:rPr>
          <w:rFonts w:eastAsia="Calibri"/>
          <w:noProof/>
          <w:lang w:val="sk-SK"/>
        </w:rPr>
      </w:pPr>
      <w:r>
        <w:rPr>
          <w:noProof/>
          <w:lang w:val="sk-SK"/>
        </w:rPr>
        <w:br w:type="page"/>
        <w:t>Vụ Lao động, Văn hóa, Xã hội (Odbor práce, kultúry a sociálnych vecí)</w:t>
      </w:r>
    </w:p>
    <w:p>
      <w:pPr>
        <w:ind w:left="567"/>
        <w:rPr>
          <w:rFonts w:eastAsia="Calibri"/>
          <w:noProof/>
          <w:lang w:val="sk-SK"/>
        </w:rPr>
      </w:pPr>
    </w:p>
    <w:p>
      <w:pPr>
        <w:ind w:left="567"/>
        <w:rPr>
          <w:rFonts w:eastAsia="Calibri"/>
          <w:noProof/>
          <w:lang w:val="sk-SK"/>
        </w:rPr>
      </w:pPr>
      <w:r>
        <w:rPr>
          <w:noProof/>
          <w:lang w:val="sk-SK"/>
        </w:rPr>
        <w:t>Vụ Khoa học, Giáo dục, Tài nguyên và Môi trường (Odbor vedy, vzdelávania, prírodných zdrojov a životného prostredia)</w:t>
      </w:r>
    </w:p>
    <w:p>
      <w:pPr>
        <w:ind w:left="567"/>
        <w:rPr>
          <w:rFonts w:eastAsia="Calibri"/>
          <w:noProof/>
          <w:lang w:val="sk-SK"/>
        </w:rPr>
      </w:pPr>
    </w:p>
    <w:p>
      <w:pPr>
        <w:ind w:left="567"/>
        <w:rPr>
          <w:rFonts w:eastAsia="Calibri"/>
          <w:noProof/>
          <w:lang w:val="sk-SK"/>
        </w:rPr>
      </w:pPr>
      <w:r>
        <w:rPr>
          <w:noProof/>
          <w:lang w:val="sk-SK"/>
        </w:rPr>
        <w:t>Cục Quản lý đấu thầu (Úrad verejného obstarávania)</w:t>
      </w:r>
    </w:p>
    <w:p>
      <w:pPr>
        <w:ind w:left="567"/>
        <w:rPr>
          <w:rFonts w:eastAsia="Calibri"/>
          <w:noProof/>
          <w:lang w:val="sk-SK"/>
        </w:rPr>
      </w:pPr>
    </w:p>
    <w:p>
      <w:pPr>
        <w:ind w:left="567"/>
        <w:rPr>
          <w:rFonts w:eastAsia="Calibri"/>
          <w:noProof/>
          <w:lang w:val="sk-SK"/>
        </w:rPr>
      </w:pPr>
      <w:r>
        <w:rPr>
          <w:noProof/>
          <w:lang w:val="sk-SK"/>
        </w:rPr>
        <w:t>Cục Phát triển doanh nghiệp (Agentúra pre rozvoj podnikov)</w:t>
      </w:r>
    </w:p>
    <w:p>
      <w:pPr>
        <w:ind w:left="567"/>
        <w:rPr>
          <w:rFonts w:eastAsia="Calibri"/>
          <w:noProof/>
          <w:lang w:val="sk-SK"/>
        </w:rPr>
      </w:pPr>
    </w:p>
    <w:p>
      <w:pPr>
        <w:ind w:left="567"/>
        <w:rPr>
          <w:rFonts w:eastAsia="Calibri"/>
          <w:noProof/>
          <w:lang w:val="sk-SK"/>
        </w:rPr>
      </w:pPr>
      <w:r>
        <w:rPr>
          <w:noProof/>
          <w:lang w:val="sk-SK"/>
        </w:rPr>
        <w:t>Cục Đầu tư nước ngoài (Agentúra pre zahraničné investície)</w:t>
      </w:r>
    </w:p>
    <w:p>
      <w:pPr>
        <w:ind w:left="567"/>
        <w:rPr>
          <w:rFonts w:eastAsia="Calibri"/>
          <w:noProof/>
          <w:lang w:val="sk-SK"/>
        </w:rPr>
      </w:pPr>
    </w:p>
    <w:p>
      <w:pPr>
        <w:ind w:left="567"/>
        <w:rPr>
          <w:rFonts w:eastAsia="Calibri"/>
          <w:noProof/>
          <w:lang w:val="sk-SK"/>
        </w:rPr>
      </w:pPr>
      <w:r>
        <w:rPr>
          <w:noProof/>
          <w:lang w:val="sk-SK"/>
        </w:rPr>
        <w:t>Cục Quản lý đăng ký kinh doanh (Agentúra pre riadenie registrácie podnikov)</w:t>
      </w:r>
    </w:p>
    <w:p>
      <w:pPr>
        <w:ind w:left="567"/>
        <w:rPr>
          <w:rFonts w:eastAsia="Calibri"/>
          <w:noProof/>
          <w:lang w:val="sk-SK"/>
        </w:rPr>
      </w:pPr>
    </w:p>
    <w:p>
      <w:pPr>
        <w:ind w:left="567"/>
        <w:rPr>
          <w:rFonts w:eastAsia="Calibri"/>
          <w:noProof/>
          <w:lang w:val="sk-SK"/>
        </w:rPr>
      </w:pPr>
      <w:r>
        <w:rPr>
          <w:noProof/>
          <w:lang w:val="sk-SK"/>
        </w:rPr>
        <w:t>Văn phòng Bộ, kể cả các VPĐD ở Thành phố Hồ Chí Minh và Đà Nẵng (Ministerský úrad vrátane zastupiteľského úradu v Hočiminovom Meste a Danangu)</w:t>
      </w:r>
    </w:p>
    <w:p>
      <w:pPr>
        <w:ind w:left="567"/>
        <w:rPr>
          <w:rFonts w:eastAsia="Calibri"/>
          <w:noProof/>
          <w:lang w:val="sk-SK"/>
        </w:rPr>
      </w:pPr>
    </w:p>
    <w:p>
      <w:pPr>
        <w:ind w:left="567"/>
        <w:rPr>
          <w:rFonts w:eastAsia="Calibri"/>
          <w:noProof/>
          <w:lang w:val="sk-SK"/>
        </w:rPr>
      </w:pPr>
      <w:r>
        <w:rPr>
          <w:noProof/>
          <w:lang w:val="sk-SK"/>
        </w:rPr>
        <w:t>Tổng cục Thống kê (Úrad pre všeobecnú štatistiku)</w:t>
      </w:r>
    </w:p>
    <w:p>
      <w:pPr>
        <w:ind w:left="567"/>
        <w:rPr>
          <w:rFonts w:eastAsia="Calibri"/>
          <w:noProof/>
          <w:lang w:val="sk-SK"/>
        </w:rPr>
      </w:pPr>
    </w:p>
    <w:p>
      <w:pPr>
        <w:ind w:left="567"/>
        <w:rPr>
          <w:rFonts w:eastAsia="Calibri"/>
          <w:noProof/>
          <w:lang w:val="sk-SK"/>
        </w:rPr>
      </w:pPr>
      <w:r>
        <w:rPr>
          <w:noProof/>
          <w:lang w:val="sk-SK"/>
        </w:rPr>
        <w:t>Vụ Quốc phòng – An ninh (Odbor národnej obrany a bezpečnosti)</w:t>
      </w:r>
    </w:p>
    <w:p>
      <w:pPr>
        <w:rPr>
          <w:rFonts w:eastAsia="Calibri"/>
          <w:noProof/>
          <w:lang w:val="sk-SK"/>
        </w:rPr>
      </w:pPr>
    </w:p>
    <w:p>
      <w:pPr>
        <w:rPr>
          <w:rFonts w:eastAsia="Calibri"/>
          <w:noProof/>
          <w:lang w:val="sk-SK"/>
        </w:rPr>
      </w:pPr>
      <w:r>
        <w:rPr>
          <w:noProof/>
          <w:lang w:val="sk-SK"/>
        </w:rPr>
        <w:t>3.</w:t>
      </w:r>
      <w:r>
        <w:rPr>
          <w:noProof/>
          <w:lang w:val="sk-SK"/>
        </w:rPr>
        <w:tab/>
        <w:t>Bộ Lao động, Thương binh và Xã hội (Ministerstvo práce, invalidity a sociálnych vecí)</w:t>
      </w:r>
    </w:p>
    <w:p>
      <w:pPr>
        <w:ind w:left="567"/>
        <w:rPr>
          <w:rFonts w:eastAsia="Calibri"/>
          <w:noProof/>
          <w:lang w:val="sk-SK"/>
        </w:rPr>
      </w:pPr>
    </w:p>
    <w:p>
      <w:pPr>
        <w:ind w:left="567"/>
        <w:rPr>
          <w:rFonts w:eastAsia="Calibri"/>
          <w:noProof/>
          <w:lang w:val="sk-SK"/>
        </w:rPr>
      </w:pPr>
      <w:r>
        <w:rPr>
          <w:noProof/>
          <w:lang w:val="sk-SK"/>
        </w:rPr>
        <w:t>Vụ Tổ chức cán bộ (Personálny a organizačný odbor)</w:t>
      </w:r>
    </w:p>
    <w:p>
      <w:pPr>
        <w:ind w:left="567"/>
        <w:rPr>
          <w:rFonts w:eastAsia="Calibri"/>
          <w:noProof/>
          <w:lang w:val="sk-SK"/>
        </w:rPr>
      </w:pPr>
    </w:p>
    <w:p>
      <w:pPr>
        <w:ind w:left="567"/>
        <w:rPr>
          <w:rFonts w:eastAsia="Calibri"/>
          <w:noProof/>
          <w:lang w:val="sk-SK"/>
        </w:rPr>
      </w:pPr>
      <w:r>
        <w:rPr>
          <w:noProof/>
          <w:lang w:val="sk-SK"/>
        </w:rPr>
        <w:br w:type="page"/>
        <w:t>Vụ Pháp chế (Odbor právnych záležitostí)</w:t>
      </w:r>
    </w:p>
    <w:p>
      <w:pPr>
        <w:ind w:left="567"/>
        <w:rPr>
          <w:rFonts w:eastAsia="Calibri"/>
          <w:noProof/>
          <w:lang w:val="sk-SK"/>
        </w:rPr>
      </w:pPr>
    </w:p>
    <w:p>
      <w:pPr>
        <w:ind w:left="567"/>
        <w:rPr>
          <w:rFonts w:eastAsia="Calibri"/>
          <w:noProof/>
          <w:lang w:val="sk-SK"/>
        </w:rPr>
      </w:pPr>
      <w:r>
        <w:rPr>
          <w:noProof/>
          <w:lang w:val="sk-SK"/>
        </w:rPr>
        <w:t>Thanh tra Bộ (Inšpektorát ministerstva)</w:t>
      </w:r>
    </w:p>
    <w:p>
      <w:pPr>
        <w:ind w:left="567"/>
        <w:rPr>
          <w:rFonts w:eastAsia="Calibri"/>
          <w:noProof/>
          <w:lang w:val="sk-SK"/>
        </w:rPr>
      </w:pPr>
    </w:p>
    <w:p>
      <w:pPr>
        <w:ind w:left="567"/>
        <w:rPr>
          <w:rFonts w:eastAsia="Calibri"/>
          <w:noProof/>
          <w:lang w:val="sk-SK"/>
        </w:rPr>
      </w:pPr>
      <w:r>
        <w:rPr>
          <w:noProof/>
          <w:lang w:val="sk-SK"/>
        </w:rPr>
        <w:t>Vụ Bảo hiểm xã hội (Odbor sociálneho poistenia)</w:t>
      </w:r>
    </w:p>
    <w:p>
      <w:pPr>
        <w:ind w:left="567"/>
        <w:rPr>
          <w:rFonts w:eastAsia="Calibri"/>
          <w:noProof/>
          <w:lang w:val="sk-SK"/>
        </w:rPr>
      </w:pPr>
    </w:p>
    <w:p>
      <w:pPr>
        <w:ind w:left="567"/>
        <w:rPr>
          <w:rFonts w:eastAsia="Calibri"/>
          <w:noProof/>
          <w:lang w:val="sk-SK"/>
        </w:rPr>
      </w:pPr>
      <w:r>
        <w:rPr>
          <w:noProof/>
          <w:lang w:val="sk-SK"/>
        </w:rPr>
        <w:t>Vụ Bình đẳng giới (Odbor pre rodovú rovnosť)</w:t>
      </w:r>
      <w:r>
        <w:rPr>
          <w:noProof/>
          <w:lang w:val="sk-SK"/>
        </w:rPr>
        <w:tab/>
      </w:r>
    </w:p>
    <w:p>
      <w:pPr>
        <w:ind w:left="567"/>
        <w:rPr>
          <w:rFonts w:eastAsia="Calibri"/>
          <w:noProof/>
          <w:lang w:val="sk-SK"/>
        </w:rPr>
      </w:pPr>
    </w:p>
    <w:p>
      <w:pPr>
        <w:ind w:left="567"/>
        <w:rPr>
          <w:rFonts w:eastAsia="Calibri"/>
          <w:noProof/>
          <w:lang w:val="sk-SK"/>
        </w:rPr>
      </w:pPr>
      <w:r>
        <w:rPr>
          <w:noProof/>
          <w:lang w:val="sk-SK"/>
        </w:rPr>
        <w:t>Vụ Lao động – Tiền lương (Odbor práce – miezd)</w:t>
      </w:r>
    </w:p>
    <w:p>
      <w:pPr>
        <w:ind w:left="567"/>
        <w:rPr>
          <w:rFonts w:eastAsia="Calibri"/>
          <w:noProof/>
          <w:lang w:val="sk-SK"/>
        </w:rPr>
      </w:pPr>
    </w:p>
    <w:p>
      <w:pPr>
        <w:ind w:left="567"/>
        <w:rPr>
          <w:rFonts w:eastAsia="Calibri"/>
          <w:noProof/>
          <w:lang w:val="sk-SK"/>
        </w:rPr>
      </w:pPr>
      <w:r>
        <w:rPr>
          <w:noProof/>
          <w:lang w:val="sk-SK"/>
        </w:rPr>
        <w:t>Vụ Hợp tác quốc tế (Odbor pre medzinárodnú spoluprácu)</w:t>
      </w:r>
    </w:p>
    <w:p>
      <w:pPr>
        <w:ind w:left="567"/>
        <w:rPr>
          <w:rFonts w:eastAsia="Calibri"/>
          <w:noProof/>
          <w:lang w:val="sk-SK"/>
        </w:rPr>
      </w:pPr>
    </w:p>
    <w:p>
      <w:pPr>
        <w:ind w:left="567"/>
        <w:rPr>
          <w:rFonts w:eastAsia="Calibri"/>
          <w:noProof/>
          <w:lang w:val="sk-SK"/>
        </w:rPr>
      </w:pPr>
      <w:r>
        <w:rPr>
          <w:noProof/>
          <w:lang w:val="sk-SK"/>
        </w:rPr>
        <w:t>Cục Quản lý lao động ngoài nước (Agentúra pre prácu v zahraničí)</w:t>
      </w:r>
    </w:p>
    <w:p>
      <w:pPr>
        <w:ind w:left="567"/>
        <w:rPr>
          <w:rFonts w:eastAsia="Calibri"/>
          <w:noProof/>
          <w:lang w:val="sk-SK"/>
        </w:rPr>
      </w:pPr>
    </w:p>
    <w:p>
      <w:pPr>
        <w:ind w:left="567"/>
        <w:rPr>
          <w:rFonts w:eastAsia="Calibri"/>
          <w:noProof/>
          <w:lang w:val="sk-SK"/>
        </w:rPr>
      </w:pPr>
      <w:r>
        <w:rPr>
          <w:noProof/>
          <w:lang w:val="sk-SK"/>
        </w:rPr>
        <w:t>Cục An toàn lao động (Agentúra pre bezpečnosť a ochranu zdravia pri práci)</w:t>
      </w:r>
    </w:p>
    <w:p>
      <w:pPr>
        <w:ind w:left="567"/>
        <w:rPr>
          <w:rFonts w:eastAsia="Calibri"/>
          <w:noProof/>
          <w:lang w:val="sk-SK"/>
        </w:rPr>
      </w:pPr>
    </w:p>
    <w:p>
      <w:pPr>
        <w:ind w:left="567"/>
        <w:rPr>
          <w:rFonts w:eastAsia="Calibri"/>
          <w:noProof/>
          <w:lang w:val="sk-SK"/>
        </w:rPr>
      </w:pPr>
      <w:r>
        <w:rPr>
          <w:noProof/>
          <w:lang w:val="sk-SK"/>
        </w:rPr>
        <w:t>Cục Việc làm (Agentúra pre zamestnávanie)</w:t>
      </w:r>
    </w:p>
    <w:p>
      <w:pPr>
        <w:ind w:left="567"/>
        <w:rPr>
          <w:rFonts w:eastAsia="Calibri"/>
          <w:noProof/>
          <w:lang w:val="sk-SK"/>
        </w:rPr>
      </w:pPr>
    </w:p>
    <w:p>
      <w:pPr>
        <w:ind w:left="567"/>
        <w:rPr>
          <w:rFonts w:eastAsia="Calibri"/>
          <w:noProof/>
          <w:lang w:val="sk-SK"/>
        </w:rPr>
      </w:pPr>
      <w:r>
        <w:rPr>
          <w:noProof/>
          <w:lang w:val="sk-SK"/>
        </w:rPr>
        <w:t>Cục Bảo vệ, chăm sóc trẻ em (Agentúra ochrany a starostlivosti o deti)</w:t>
      </w:r>
    </w:p>
    <w:p>
      <w:pPr>
        <w:ind w:left="567"/>
        <w:rPr>
          <w:rFonts w:eastAsia="Calibri"/>
          <w:noProof/>
          <w:lang w:val="sk-SK"/>
        </w:rPr>
      </w:pPr>
    </w:p>
    <w:p>
      <w:pPr>
        <w:ind w:left="567"/>
        <w:rPr>
          <w:rFonts w:eastAsia="Calibri"/>
          <w:noProof/>
          <w:lang w:val="sk-SK"/>
        </w:rPr>
      </w:pPr>
      <w:r>
        <w:rPr>
          <w:noProof/>
          <w:lang w:val="sk-SK"/>
        </w:rPr>
        <w:t>Vụ Kế hoạch – Tài chính (Odbor plánovania – financie)</w:t>
      </w:r>
    </w:p>
    <w:p>
      <w:pPr>
        <w:ind w:left="567"/>
        <w:rPr>
          <w:rFonts w:eastAsia="Calibri"/>
          <w:noProof/>
          <w:lang w:val="sk-SK"/>
        </w:rPr>
      </w:pPr>
    </w:p>
    <w:p>
      <w:pPr>
        <w:ind w:left="567"/>
        <w:rPr>
          <w:rFonts w:eastAsia="Calibri"/>
          <w:noProof/>
          <w:lang w:val="sk-SK"/>
        </w:rPr>
      </w:pPr>
      <w:r>
        <w:rPr>
          <w:noProof/>
          <w:lang w:val="sk-SK"/>
        </w:rPr>
        <w:t>Cục Người có công (Agentúra pre ľudí s osobitnými prínosmi pre krajinu)</w:t>
      </w:r>
    </w:p>
    <w:p>
      <w:pPr>
        <w:ind w:left="567"/>
        <w:rPr>
          <w:rFonts w:eastAsia="Calibri"/>
          <w:noProof/>
          <w:lang w:val="sk-SK"/>
        </w:rPr>
      </w:pPr>
    </w:p>
    <w:p>
      <w:pPr>
        <w:ind w:left="567"/>
        <w:rPr>
          <w:rFonts w:eastAsia="Calibri"/>
          <w:noProof/>
          <w:lang w:val="sk-SK"/>
        </w:rPr>
      </w:pPr>
      <w:r>
        <w:rPr>
          <w:noProof/>
          <w:lang w:val="sk-SK"/>
        </w:rPr>
        <w:t>Cục Phòng, chống tệ nạn xã hội (Agentúra prevencie sociálnych neduhov)</w:t>
      </w:r>
    </w:p>
    <w:p>
      <w:pPr>
        <w:ind w:left="567"/>
        <w:rPr>
          <w:rFonts w:eastAsia="Calibri"/>
          <w:noProof/>
          <w:lang w:val="sk-SK"/>
        </w:rPr>
      </w:pPr>
    </w:p>
    <w:p>
      <w:pPr>
        <w:ind w:left="567"/>
        <w:rPr>
          <w:rFonts w:eastAsia="Calibri"/>
          <w:noProof/>
          <w:lang w:val="sk-SK"/>
        </w:rPr>
      </w:pPr>
      <w:r>
        <w:rPr>
          <w:noProof/>
          <w:lang w:val="sk-SK"/>
        </w:rPr>
        <w:br w:type="page"/>
        <w:t>Cục Bảo trợ xã hội (Agentúra sociálnej ochrany)</w:t>
      </w:r>
    </w:p>
    <w:p>
      <w:pPr>
        <w:ind w:left="567"/>
        <w:rPr>
          <w:rFonts w:eastAsia="Calibri"/>
          <w:noProof/>
          <w:lang w:val="sk-SK"/>
        </w:rPr>
      </w:pPr>
    </w:p>
    <w:p>
      <w:pPr>
        <w:ind w:left="567"/>
        <w:rPr>
          <w:rFonts w:eastAsia="Calibri"/>
          <w:noProof/>
          <w:lang w:val="sk-SK"/>
        </w:rPr>
      </w:pPr>
      <w:r>
        <w:rPr>
          <w:noProof/>
          <w:lang w:val="sk-SK"/>
        </w:rPr>
        <w:t>Văn phòng Bộ (Ministerský úrad)</w:t>
      </w:r>
    </w:p>
    <w:p>
      <w:pPr>
        <w:ind w:left="567"/>
        <w:rPr>
          <w:rFonts w:eastAsia="Calibri"/>
          <w:noProof/>
          <w:lang w:val="sk-SK"/>
        </w:rPr>
      </w:pPr>
    </w:p>
    <w:p>
      <w:pPr>
        <w:ind w:left="567"/>
        <w:rPr>
          <w:rFonts w:eastAsia="Calibri"/>
          <w:noProof/>
          <w:lang w:val="sk-SK"/>
        </w:rPr>
      </w:pPr>
      <w:r>
        <w:rPr>
          <w:noProof/>
          <w:lang w:val="sk-SK"/>
        </w:rPr>
        <w:t>Tổng Cục dạy nghề (Riaditeľstvo odbornej prípravy)</w:t>
      </w:r>
    </w:p>
    <w:p>
      <w:pPr>
        <w:ind w:left="567"/>
        <w:rPr>
          <w:rFonts w:eastAsia="Calibri"/>
          <w:noProof/>
          <w:lang w:val="sk-SK"/>
        </w:rPr>
      </w:pPr>
    </w:p>
    <w:p>
      <w:pPr>
        <w:rPr>
          <w:rFonts w:eastAsia="Calibri"/>
          <w:noProof/>
          <w:lang w:val="sk-SK"/>
        </w:rPr>
      </w:pPr>
      <w:r>
        <w:rPr>
          <w:noProof/>
          <w:lang w:val="sk-SK"/>
        </w:rPr>
        <w:t>4.</w:t>
      </w:r>
      <w:r>
        <w:rPr>
          <w:noProof/>
          <w:lang w:val="sk-SK"/>
        </w:rPr>
        <w:tab/>
        <w:t>Bộ Văn hóa, Thể thao và Du lịch (Ministerstvo kultúry, športov a cestovného ruchu)</w:t>
      </w:r>
    </w:p>
    <w:p>
      <w:pPr>
        <w:rPr>
          <w:rFonts w:eastAsia="Calibri"/>
          <w:noProof/>
          <w:lang w:val="sk-SK"/>
        </w:rPr>
      </w:pPr>
    </w:p>
    <w:p>
      <w:pPr>
        <w:ind w:left="567"/>
        <w:rPr>
          <w:rFonts w:eastAsia="Calibri"/>
          <w:noProof/>
          <w:lang w:val="sk-SK"/>
        </w:rPr>
      </w:pPr>
      <w:r>
        <w:rPr>
          <w:noProof/>
          <w:lang w:val="sk-SK"/>
        </w:rPr>
        <w:t>Vụ Tổ chức cán bộ (Personálny a organizačný odbor)</w:t>
      </w:r>
    </w:p>
    <w:p>
      <w:pPr>
        <w:ind w:left="567"/>
        <w:rPr>
          <w:rFonts w:eastAsia="Calibri"/>
          <w:noProof/>
          <w:lang w:val="sk-SK"/>
        </w:rPr>
      </w:pPr>
    </w:p>
    <w:p>
      <w:pPr>
        <w:ind w:left="567"/>
        <w:rPr>
          <w:rFonts w:eastAsia="Calibri"/>
          <w:noProof/>
          <w:lang w:val="sk-SK"/>
        </w:rPr>
      </w:pPr>
      <w:r>
        <w:rPr>
          <w:noProof/>
          <w:lang w:val="sk-SK"/>
        </w:rPr>
        <w:t>Vụ Pháp chế (Odbor právnych predpisov)</w:t>
      </w:r>
    </w:p>
    <w:p>
      <w:pPr>
        <w:ind w:left="567"/>
        <w:rPr>
          <w:rFonts w:eastAsia="Calibri"/>
          <w:noProof/>
          <w:lang w:val="sk-SK"/>
        </w:rPr>
      </w:pPr>
    </w:p>
    <w:p>
      <w:pPr>
        <w:ind w:left="567"/>
        <w:rPr>
          <w:rFonts w:eastAsia="Calibri"/>
          <w:noProof/>
          <w:lang w:val="sk-SK"/>
        </w:rPr>
      </w:pPr>
      <w:r>
        <w:rPr>
          <w:noProof/>
          <w:lang w:val="sk-SK"/>
        </w:rPr>
        <w:t>Thanh tra Bộ (Inšpektorát ministerstva)</w:t>
      </w:r>
    </w:p>
    <w:p>
      <w:pPr>
        <w:ind w:left="567"/>
        <w:rPr>
          <w:rFonts w:eastAsia="Calibri"/>
          <w:noProof/>
          <w:lang w:val="sk-SK"/>
        </w:rPr>
      </w:pPr>
    </w:p>
    <w:p>
      <w:pPr>
        <w:ind w:left="567"/>
        <w:rPr>
          <w:rFonts w:eastAsia="Calibri"/>
          <w:noProof/>
          <w:lang w:val="sk-SK"/>
        </w:rPr>
      </w:pPr>
      <w:r>
        <w:rPr>
          <w:noProof/>
          <w:lang w:val="sk-SK"/>
        </w:rPr>
        <w:t>Vụ Khoa học, Công nghệ và Môi trường (Odbor vedy, technológie a životného prostredia)</w:t>
      </w:r>
    </w:p>
    <w:p>
      <w:pPr>
        <w:ind w:left="567"/>
        <w:rPr>
          <w:rFonts w:eastAsia="Calibri"/>
          <w:noProof/>
          <w:lang w:val="sk-SK"/>
        </w:rPr>
      </w:pPr>
    </w:p>
    <w:p>
      <w:pPr>
        <w:ind w:left="567"/>
        <w:rPr>
          <w:rFonts w:eastAsia="Calibri"/>
          <w:noProof/>
          <w:lang w:val="sk-SK"/>
        </w:rPr>
      </w:pPr>
      <w:r>
        <w:rPr>
          <w:noProof/>
          <w:lang w:val="sk-SK"/>
        </w:rPr>
        <w:t>Cục Hợp tác quốc tế (Agentúra pre medzinárodnú spoluprácu)</w:t>
      </w:r>
    </w:p>
    <w:p>
      <w:pPr>
        <w:ind w:left="567"/>
        <w:rPr>
          <w:rFonts w:eastAsia="Calibri"/>
          <w:noProof/>
          <w:lang w:val="sk-SK"/>
        </w:rPr>
      </w:pPr>
    </w:p>
    <w:p>
      <w:pPr>
        <w:ind w:left="567"/>
        <w:rPr>
          <w:rFonts w:eastAsia="Calibri"/>
          <w:noProof/>
          <w:lang w:val="sk-SK"/>
        </w:rPr>
      </w:pPr>
      <w:r>
        <w:rPr>
          <w:noProof/>
          <w:lang w:val="sk-SK"/>
        </w:rPr>
        <w:t>Cục Di sản văn hóa (Agentúra kultúrneho dedičstva)</w:t>
      </w:r>
    </w:p>
    <w:p>
      <w:pPr>
        <w:ind w:left="567"/>
        <w:rPr>
          <w:rFonts w:eastAsia="Calibri"/>
          <w:noProof/>
          <w:lang w:val="sk-SK"/>
        </w:rPr>
      </w:pPr>
    </w:p>
    <w:p>
      <w:pPr>
        <w:ind w:left="567"/>
        <w:rPr>
          <w:rFonts w:eastAsia="Calibri"/>
          <w:noProof/>
          <w:lang w:val="sk-SK"/>
        </w:rPr>
      </w:pPr>
      <w:r>
        <w:rPr>
          <w:noProof/>
          <w:lang w:val="sk-SK"/>
        </w:rPr>
        <w:t>Vụ Đào tạo (Odbor riadenia odbornej prípravy)</w:t>
      </w:r>
    </w:p>
    <w:p>
      <w:pPr>
        <w:ind w:left="567"/>
        <w:rPr>
          <w:rFonts w:eastAsia="Calibri"/>
          <w:noProof/>
          <w:lang w:val="sk-SK"/>
        </w:rPr>
      </w:pPr>
    </w:p>
    <w:p>
      <w:pPr>
        <w:ind w:left="567"/>
        <w:rPr>
          <w:rFonts w:eastAsia="Calibri"/>
          <w:noProof/>
          <w:lang w:val="sk-SK"/>
        </w:rPr>
      </w:pPr>
      <w:r>
        <w:rPr>
          <w:noProof/>
          <w:lang w:val="sk-SK"/>
        </w:rPr>
        <w:t>Tổng cục Du lịch (Vietnamská národná správa cestovného ruchu)</w:t>
      </w:r>
    </w:p>
    <w:p>
      <w:pPr>
        <w:ind w:left="567"/>
        <w:rPr>
          <w:rFonts w:eastAsia="Calibri"/>
          <w:noProof/>
          <w:lang w:val="sk-SK"/>
        </w:rPr>
      </w:pPr>
    </w:p>
    <w:p>
      <w:pPr>
        <w:ind w:left="567"/>
        <w:rPr>
          <w:rFonts w:eastAsia="Calibri"/>
          <w:noProof/>
          <w:lang w:val="sk-SK"/>
        </w:rPr>
      </w:pPr>
      <w:r>
        <w:rPr>
          <w:noProof/>
          <w:lang w:val="sk-SK"/>
        </w:rPr>
        <w:t>Vụ Thi đua khen thưởng (Odbor súťaže a uznania)</w:t>
      </w:r>
    </w:p>
    <w:p>
      <w:pPr>
        <w:ind w:left="567"/>
        <w:rPr>
          <w:rFonts w:eastAsia="Calibri"/>
          <w:noProof/>
          <w:lang w:val="sk-SK"/>
        </w:rPr>
      </w:pPr>
    </w:p>
    <w:p>
      <w:pPr>
        <w:ind w:left="567"/>
        <w:rPr>
          <w:rFonts w:eastAsia="Calibri"/>
          <w:noProof/>
          <w:lang w:val="sk-SK"/>
        </w:rPr>
      </w:pPr>
      <w:r>
        <w:rPr>
          <w:noProof/>
          <w:lang w:val="sk-SK"/>
        </w:rPr>
        <w:br w:type="page"/>
        <w:t>Cục Mỹ thuật, Nhiếp ảnh và Triển lãm (Agentúra pre umenie, fotografiu a výstavy)</w:t>
      </w:r>
    </w:p>
    <w:p>
      <w:pPr>
        <w:ind w:left="567"/>
        <w:rPr>
          <w:rFonts w:eastAsia="Calibri"/>
          <w:noProof/>
          <w:lang w:val="sk-SK"/>
        </w:rPr>
      </w:pPr>
    </w:p>
    <w:p>
      <w:pPr>
        <w:ind w:left="567"/>
        <w:rPr>
          <w:rFonts w:eastAsia="Calibri"/>
          <w:noProof/>
          <w:lang w:val="sk-SK"/>
        </w:rPr>
      </w:pPr>
      <w:r>
        <w:rPr>
          <w:noProof/>
          <w:lang w:val="sk-SK"/>
        </w:rPr>
        <w:t>Vụ Gia đình (Odbor rodiny)</w:t>
      </w:r>
    </w:p>
    <w:p>
      <w:pPr>
        <w:ind w:left="567"/>
        <w:rPr>
          <w:rFonts w:eastAsia="Calibri"/>
          <w:noProof/>
          <w:lang w:val="sk-SK"/>
        </w:rPr>
      </w:pPr>
    </w:p>
    <w:p>
      <w:pPr>
        <w:ind w:left="567"/>
        <w:rPr>
          <w:rFonts w:eastAsia="Calibri"/>
          <w:noProof/>
          <w:lang w:val="sk-SK"/>
        </w:rPr>
      </w:pPr>
      <w:r>
        <w:rPr>
          <w:noProof/>
          <w:lang w:val="sk-SK"/>
        </w:rPr>
        <w:t>Vụ Văn hóa dân tộc (Odbor etnickej kultúry)</w:t>
      </w:r>
    </w:p>
    <w:p>
      <w:pPr>
        <w:ind w:left="567"/>
        <w:rPr>
          <w:rFonts w:eastAsia="Calibri"/>
          <w:noProof/>
          <w:lang w:val="sk-SK"/>
        </w:rPr>
      </w:pPr>
    </w:p>
    <w:p>
      <w:pPr>
        <w:ind w:left="567"/>
        <w:rPr>
          <w:rFonts w:eastAsia="Calibri"/>
          <w:noProof/>
          <w:lang w:val="sk-SK"/>
        </w:rPr>
      </w:pPr>
      <w:r>
        <w:rPr>
          <w:noProof/>
          <w:lang w:val="sk-SK"/>
        </w:rPr>
        <w:t>Vụ Thư viện (Odbor knižníc)</w:t>
      </w:r>
    </w:p>
    <w:p>
      <w:pPr>
        <w:ind w:left="567"/>
        <w:rPr>
          <w:rFonts w:eastAsia="Calibri"/>
          <w:noProof/>
          <w:lang w:val="sk-SK"/>
        </w:rPr>
      </w:pPr>
    </w:p>
    <w:p>
      <w:pPr>
        <w:ind w:left="567"/>
        <w:rPr>
          <w:rFonts w:eastAsia="Calibri"/>
          <w:noProof/>
          <w:lang w:val="sk-SK"/>
        </w:rPr>
      </w:pPr>
      <w:r>
        <w:rPr>
          <w:noProof/>
          <w:lang w:val="sk-SK"/>
        </w:rPr>
        <w:t>Vụ Kế hoạch – Tài chính (Odbor plánovania a financií)</w:t>
      </w:r>
    </w:p>
    <w:p>
      <w:pPr>
        <w:ind w:left="567"/>
        <w:rPr>
          <w:rFonts w:eastAsia="Calibri"/>
          <w:noProof/>
          <w:lang w:val="sk-SK"/>
        </w:rPr>
      </w:pPr>
    </w:p>
    <w:p>
      <w:pPr>
        <w:ind w:left="567"/>
        <w:rPr>
          <w:rFonts w:eastAsia="Calibri"/>
          <w:noProof/>
          <w:lang w:val="sk-SK"/>
        </w:rPr>
      </w:pPr>
      <w:r>
        <w:rPr>
          <w:noProof/>
          <w:lang w:val="sk-SK"/>
        </w:rPr>
        <w:t>Văn phòng Bộ kể cả Văn phòng đại diện ở Đà Nẵng (Ministerský úrad vrátane zastupiteľského úradu v meste Danang)</w:t>
      </w:r>
    </w:p>
    <w:p>
      <w:pPr>
        <w:ind w:left="567"/>
        <w:rPr>
          <w:rFonts w:eastAsia="Calibri"/>
          <w:noProof/>
          <w:lang w:val="sk-SK"/>
        </w:rPr>
      </w:pPr>
    </w:p>
    <w:p>
      <w:pPr>
        <w:ind w:left="567"/>
        <w:rPr>
          <w:rFonts w:eastAsia="Calibri"/>
          <w:noProof/>
          <w:lang w:val="sk-SK"/>
        </w:rPr>
      </w:pPr>
      <w:r>
        <w:rPr>
          <w:noProof/>
          <w:lang w:val="sk-SK"/>
        </w:rPr>
        <w:t>Cục Công tác phía Nam (Južná agentúra)</w:t>
      </w:r>
    </w:p>
    <w:p>
      <w:pPr>
        <w:ind w:left="567"/>
        <w:rPr>
          <w:rFonts w:eastAsia="Calibri"/>
          <w:noProof/>
          <w:lang w:val="sk-SK"/>
        </w:rPr>
      </w:pPr>
    </w:p>
    <w:p>
      <w:pPr>
        <w:ind w:left="567"/>
        <w:rPr>
          <w:rFonts w:eastAsia="Calibri"/>
          <w:noProof/>
          <w:lang w:val="sk-SK"/>
        </w:rPr>
      </w:pPr>
      <w:r>
        <w:rPr>
          <w:noProof/>
          <w:lang w:val="sk-SK"/>
        </w:rPr>
        <w:t>Cục Nghệ thuật biểu diễn (Agentúra scénického umenia)</w:t>
      </w:r>
    </w:p>
    <w:p>
      <w:pPr>
        <w:ind w:left="567"/>
        <w:rPr>
          <w:rFonts w:eastAsia="Calibri"/>
          <w:noProof/>
          <w:lang w:val="sk-SK"/>
        </w:rPr>
      </w:pPr>
    </w:p>
    <w:p>
      <w:pPr>
        <w:ind w:left="567"/>
        <w:rPr>
          <w:rFonts w:eastAsia="Calibri"/>
          <w:noProof/>
          <w:lang w:val="sk-SK"/>
        </w:rPr>
      </w:pPr>
      <w:r>
        <w:rPr>
          <w:noProof/>
          <w:lang w:val="sk-SK"/>
        </w:rPr>
        <w:t>Cục Điện ảnh (Filmová agentúra)</w:t>
      </w:r>
    </w:p>
    <w:p>
      <w:pPr>
        <w:ind w:left="567"/>
        <w:rPr>
          <w:rFonts w:eastAsia="Calibri"/>
          <w:noProof/>
          <w:lang w:val="sk-SK"/>
        </w:rPr>
      </w:pPr>
    </w:p>
    <w:p>
      <w:pPr>
        <w:ind w:left="567"/>
        <w:rPr>
          <w:rFonts w:eastAsia="Calibri"/>
          <w:noProof/>
          <w:lang w:val="sk-SK"/>
        </w:rPr>
      </w:pPr>
      <w:r>
        <w:rPr>
          <w:noProof/>
          <w:lang w:val="sk-SK"/>
        </w:rPr>
        <w:t>Cục Bản quyền tác giả (Agentúra pre autorské právo)</w:t>
      </w:r>
    </w:p>
    <w:p>
      <w:pPr>
        <w:ind w:left="567"/>
        <w:rPr>
          <w:rFonts w:eastAsia="Calibri"/>
          <w:noProof/>
          <w:lang w:val="sk-SK"/>
        </w:rPr>
      </w:pPr>
    </w:p>
    <w:p>
      <w:pPr>
        <w:ind w:left="567"/>
        <w:rPr>
          <w:rFonts w:eastAsia="Calibri"/>
          <w:noProof/>
          <w:lang w:val="sk-SK"/>
        </w:rPr>
      </w:pPr>
      <w:r>
        <w:rPr>
          <w:noProof/>
          <w:lang w:val="sk-SK"/>
        </w:rPr>
        <w:t>Cục Văn hóa cơ sở (Agentúra pre pôvodnú kultúru)</w:t>
      </w:r>
    </w:p>
    <w:p>
      <w:pPr>
        <w:ind w:left="567"/>
        <w:rPr>
          <w:rFonts w:eastAsia="Calibri"/>
          <w:noProof/>
          <w:lang w:val="sk-SK"/>
        </w:rPr>
      </w:pPr>
    </w:p>
    <w:p>
      <w:pPr>
        <w:ind w:left="567"/>
        <w:rPr>
          <w:rFonts w:eastAsia="Calibri"/>
          <w:noProof/>
          <w:lang w:val="sk-SK"/>
        </w:rPr>
      </w:pPr>
      <w:r>
        <w:rPr>
          <w:noProof/>
          <w:lang w:val="sk-SK"/>
        </w:rPr>
        <w:t>Tổng cục Thể dục thể thao (Riaditeľstvo telesnej prípravy a športov)</w:t>
      </w:r>
    </w:p>
    <w:p>
      <w:pPr>
        <w:ind w:left="567"/>
        <w:rPr>
          <w:rFonts w:eastAsia="Calibri"/>
          <w:noProof/>
          <w:lang w:val="sk-SK"/>
        </w:rPr>
      </w:pPr>
    </w:p>
    <w:p>
      <w:pPr>
        <w:ind w:left="567"/>
        <w:rPr>
          <w:rFonts w:eastAsia="Calibri"/>
          <w:noProof/>
          <w:lang w:val="sk-SK"/>
        </w:rPr>
      </w:pPr>
      <w:r>
        <w:rPr>
          <w:noProof/>
          <w:lang w:val="sk-SK"/>
        </w:rPr>
        <w:t>Ban Quản lý Làng Văn hóa – Du lịch các dân tốc Việt Nam (Riadiaci útvar pre kultúru a turistickú obec vietnamskej etnicity)</w:t>
      </w:r>
    </w:p>
    <w:p>
      <w:pPr>
        <w:ind w:left="567"/>
        <w:rPr>
          <w:rFonts w:eastAsia="Calibri"/>
          <w:noProof/>
          <w:lang w:val="sk-SK"/>
        </w:rPr>
      </w:pPr>
    </w:p>
    <w:p>
      <w:pPr>
        <w:rPr>
          <w:rFonts w:eastAsia="Calibri"/>
          <w:noProof/>
          <w:lang w:val="sk-SK"/>
        </w:rPr>
      </w:pPr>
      <w:r>
        <w:rPr>
          <w:noProof/>
          <w:lang w:val="sk-SK"/>
        </w:rPr>
        <w:br w:type="page"/>
        <w:t>5.</w:t>
      </w:r>
      <w:r>
        <w:rPr>
          <w:noProof/>
          <w:lang w:val="sk-SK"/>
        </w:rPr>
        <w:tab/>
        <w:t>Bộ Khoa học và Công nghệ (Ministerstvo vedy a technológií)</w:t>
      </w:r>
    </w:p>
    <w:p>
      <w:pPr>
        <w:rPr>
          <w:rFonts w:eastAsia="Calibri"/>
          <w:noProof/>
          <w:lang w:val="sk-SK"/>
        </w:rPr>
      </w:pPr>
    </w:p>
    <w:p>
      <w:pPr>
        <w:ind w:left="567"/>
        <w:rPr>
          <w:rFonts w:eastAsia="Calibri"/>
          <w:noProof/>
          <w:lang w:val="sk-SK"/>
        </w:rPr>
      </w:pPr>
      <w:r>
        <w:rPr>
          <w:noProof/>
          <w:lang w:val="sk-SK"/>
        </w:rPr>
        <w:t>Vụ Tổ chức cán bộ (Personálny a organizačný odbor)</w:t>
      </w:r>
    </w:p>
    <w:p>
      <w:pPr>
        <w:ind w:left="567"/>
        <w:rPr>
          <w:rFonts w:eastAsia="Calibri"/>
          <w:noProof/>
          <w:lang w:val="sk-SK"/>
        </w:rPr>
      </w:pPr>
    </w:p>
    <w:p>
      <w:pPr>
        <w:ind w:left="567"/>
        <w:rPr>
          <w:rFonts w:eastAsia="Calibri"/>
          <w:noProof/>
          <w:lang w:val="sk-SK"/>
        </w:rPr>
      </w:pPr>
      <w:r>
        <w:rPr>
          <w:noProof/>
          <w:lang w:val="sk-SK"/>
        </w:rPr>
        <w:t>Vụ Pháp chế etnicita (Odbor právnych predpisov)</w:t>
      </w:r>
    </w:p>
    <w:p>
      <w:pPr>
        <w:ind w:left="567"/>
        <w:rPr>
          <w:rFonts w:eastAsia="Calibri"/>
          <w:noProof/>
          <w:lang w:val="sk-SK"/>
        </w:rPr>
      </w:pPr>
    </w:p>
    <w:p>
      <w:pPr>
        <w:ind w:left="567"/>
        <w:rPr>
          <w:rFonts w:eastAsia="Calibri"/>
          <w:noProof/>
          <w:lang w:val="sk-SK"/>
        </w:rPr>
      </w:pPr>
      <w:r>
        <w:rPr>
          <w:noProof/>
          <w:lang w:val="sk-SK"/>
        </w:rPr>
        <w:t>Thanh tra Bộ (Inšpektorát ministerstva)</w:t>
      </w:r>
    </w:p>
    <w:p>
      <w:pPr>
        <w:ind w:left="567"/>
        <w:rPr>
          <w:rFonts w:eastAsia="Calibri"/>
          <w:noProof/>
          <w:lang w:val="sk-SK"/>
        </w:rPr>
      </w:pPr>
    </w:p>
    <w:p>
      <w:pPr>
        <w:ind w:left="567"/>
        <w:rPr>
          <w:rFonts w:eastAsia="Calibri"/>
          <w:noProof/>
          <w:lang w:val="sk-SK"/>
        </w:rPr>
      </w:pPr>
      <w:r>
        <w:rPr>
          <w:noProof/>
          <w:lang w:val="sk-SK"/>
        </w:rPr>
        <w:t>Vụ Hợp tác quốc tế (Odbor pre medzinárodnú spoluprácu)</w:t>
      </w:r>
    </w:p>
    <w:p>
      <w:pPr>
        <w:ind w:left="567"/>
        <w:rPr>
          <w:rFonts w:eastAsia="Calibri"/>
          <w:noProof/>
          <w:lang w:val="sk-SK"/>
        </w:rPr>
      </w:pPr>
    </w:p>
    <w:p>
      <w:pPr>
        <w:ind w:left="567"/>
        <w:rPr>
          <w:rFonts w:eastAsia="Calibri"/>
          <w:noProof/>
          <w:lang w:val="sk-SK"/>
        </w:rPr>
      </w:pPr>
      <w:r>
        <w:rPr>
          <w:noProof/>
          <w:lang w:val="sk-SK"/>
        </w:rPr>
        <w:t>Vụ Khoa học xã hội và Tự nhiên (Odbor sociálnych a prírodných vied)</w:t>
      </w:r>
    </w:p>
    <w:p>
      <w:pPr>
        <w:ind w:left="567"/>
        <w:rPr>
          <w:rFonts w:eastAsia="Calibri"/>
          <w:noProof/>
          <w:lang w:val="sk-SK"/>
        </w:rPr>
      </w:pPr>
    </w:p>
    <w:p>
      <w:pPr>
        <w:ind w:left="567"/>
        <w:rPr>
          <w:rFonts w:eastAsia="Calibri"/>
          <w:noProof/>
          <w:lang w:val="sk-SK"/>
        </w:rPr>
      </w:pPr>
      <w:r>
        <w:rPr>
          <w:noProof/>
          <w:lang w:val="sk-SK"/>
        </w:rPr>
        <w:t>Vụ Khoa học và Công nghệ các ngành Kinh tế - Kỹ thuật (Odbor vedy a technológie pre hospodárske technické odvetvia)</w:t>
      </w:r>
    </w:p>
    <w:p>
      <w:pPr>
        <w:ind w:left="567"/>
        <w:rPr>
          <w:rFonts w:eastAsia="Calibri"/>
          <w:noProof/>
          <w:lang w:val="sk-SK"/>
        </w:rPr>
      </w:pPr>
    </w:p>
    <w:p>
      <w:pPr>
        <w:ind w:left="567"/>
        <w:rPr>
          <w:rFonts w:eastAsia="Calibri"/>
          <w:noProof/>
          <w:lang w:val="sk-SK"/>
        </w:rPr>
      </w:pPr>
      <w:r>
        <w:rPr>
          <w:noProof/>
          <w:lang w:val="sk-SK"/>
        </w:rPr>
        <w:t>Vụ Công nghệ cao (Odbor špičkovej technológie)</w:t>
      </w:r>
    </w:p>
    <w:p>
      <w:pPr>
        <w:ind w:left="567"/>
        <w:rPr>
          <w:rFonts w:eastAsia="Calibri"/>
          <w:noProof/>
          <w:lang w:val="sk-SK"/>
        </w:rPr>
      </w:pPr>
    </w:p>
    <w:p>
      <w:pPr>
        <w:ind w:left="567"/>
        <w:rPr>
          <w:rFonts w:eastAsia="Calibri"/>
          <w:noProof/>
          <w:lang w:val="sk-SK"/>
        </w:rPr>
      </w:pPr>
      <w:r>
        <w:rPr>
          <w:noProof/>
          <w:lang w:val="sk-SK"/>
        </w:rPr>
        <w:t>Vụ Đánh giá, Thẩm định và Giám định công nghệ (Odbor technologického ocenenia, preskúmania a hodnotenia)</w:t>
      </w:r>
    </w:p>
    <w:p>
      <w:pPr>
        <w:ind w:left="567"/>
        <w:rPr>
          <w:rFonts w:eastAsia="Calibri"/>
          <w:noProof/>
          <w:lang w:val="sk-SK"/>
        </w:rPr>
      </w:pPr>
    </w:p>
    <w:p>
      <w:pPr>
        <w:ind w:left="567"/>
        <w:rPr>
          <w:rFonts w:eastAsia="Calibri"/>
          <w:noProof/>
          <w:lang w:val="sk-SK"/>
        </w:rPr>
      </w:pPr>
      <w:r>
        <w:rPr>
          <w:noProof/>
          <w:lang w:val="sk-SK"/>
        </w:rPr>
        <w:t>Vụ Kế hoạch – Tổng hợp (Odbor plánovania – všeobecné záležitosti)</w:t>
      </w:r>
    </w:p>
    <w:p>
      <w:pPr>
        <w:ind w:left="567"/>
        <w:rPr>
          <w:rFonts w:eastAsia="Calibri"/>
          <w:noProof/>
          <w:lang w:val="sk-SK"/>
        </w:rPr>
      </w:pPr>
    </w:p>
    <w:p>
      <w:pPr>
        <w:ind w:left="567"/>
        <w:rPr>
          <w:rFonts w:eastAsia="Calibri"/>
          <w:noProof/>
          <w:lang w:val="sk-SK"/>
        </w:rPr>
      </w:pPr>
      <w:r>
        <w:rPr>
          <w:noProof/>
          <w:lang w:val="sk-SK"/>
        </w:rPr>
        <w:t>Vụ Tài chính (Finančný odbor)</w:t>
      </w:r>
    </w:p>
    <w:p>
      <w:pPr>
        <w:ind w:left="567"/>
        <w:rPr>
          <w:rFonts w:eastAsia="Calibri"/>
          <w:noProof/>
          <w:lang w:val="sk-SK"/>
        </w:rPr>
      </w:pPr>
    </w:p>
    <w:p>
      <w:pPr>
        <w:ind w:left="567"/>
        <w:rPr>
          <w:rFonts w:eastAsia="Calibri"/>
          <w:noProof/>
          <w:lang w:val="sk-SK"/>
        </w:rPr>
      </w:pPr>
      <w:r>
        <w:rPr>
          <w:noProof/>
          <w:lang w:val="sk-SK"/>
        </w:rPr>
        <w:t>Cục Ứng dụng và phát triển công nghệ (Agentúra pre aplikáciu a rozvoj technológií)</w:t>
      </w:r>
    </w:p>
    <w:p>
      <w:pPr>
        <w:ind w:left="567"/>
        <w:rPr>
          <w:rFonts w:eastAsia="Calibri"/>
          <w:noProof/>
          <w:lang w:val="sk-SK"/>
        </w:rPr>
      </w:pPr>
    </w:p>
    <w:p>
      <w:pPr>
        <w:ind w:left="567"/>
        <w:rPr>
          <w:rFonts w:eastAsia="Calibri"/>
          <w:noProof/>
          <w:lang w:val="sk-SK"/>
        </w:rPr>
      </w:pPr>
      <w:r>
        <w:rPr>
          <w:noProof/>
          <w:lang w:val="sk-SK"/>
        </w:rPr>
        <w:br w:type="page"/>
        <w:t>Cục Sở hữu trí tuệ (Národný úrad pre duševné vlastníctvo Vietnamu)</w:t>
      </w:r>
    </w:p>
    <w:p>
      <w:pPr>
        <w:ind w:left="567"/>
        <w:rPr>
          <w:rFonts w:eastAsia="Calibri"/>
          <w:noProof/>
          <w:lang w:val="sk-SK"/>
        </w:rPr>
      </w:pPr>
    </w:p>
    <w:p>
      <w:pPr>
        <w:ind w:left="567"/>
        <w:rPr>
          <w:rFonts w:eastAsia="Calibri"/>
          <w:noProof/>
          <w:lang w:val="sk-SK"/>
        </w:rPr>
      </w:pPr>
      <w:r>
        <w:rPr>
          <w:noProof/>
          <w:lang w:val="sk-SK"/>
        </w:rPr>
        <w:t>Văn phòng Bộ (Ministerský úrad)</w:t>
      </w:r>
    </w:p>
    <w:p>
      <w:pPr>
        <w:ind w:left="567"/>
        <w:rPr>
          <w:rFonts w:eastAsia="Calibri"/>
          <w:noProof/>
          <w:lang w:val="sk-SK"/>
        </w:rPr>
      </w:pPr>
    </w:p>
    <w:p>
      <w:pPr>
        <w:ind w:left="567"/>
        <w:rPr>
          <w:rFonts w:eastAsia="Calibri"/>
          <w:noProof/>
          <w:lang w:val="sk-SK"/>
        </w:rPr>
      </w:pPr>
      <w:r>
        <w:rPr>
          <w:noProof/>
          <w:lang w:val="sk-SK"/>
        </w:rPr>
        <w:t>Cục Công tác phía Nam (Južná agentúra)</w:t>
      </w:r>
    </w:p>
    <w:p>
      <w:pPr>
        <w:ind w:left="567"/>
        <w:rPr>
          <w:rFonts w:eastAsia="Calibri"/>
          <w:noProof/>
          <w:lang w:val="sk-SK"/>
        </w:rPr>
      </w:pPr>
    </w:p>
    <w:p>
      <w:pPr>
        <w:ind w:left="567"/>
        <w:rPr>
          <w:rFonts w:eastAsia="Calibri"/>
          <w:noProof/>
          <w:lang w:val="sk-SK"/>
        </w:rPr>
      </w:pPr>
      <w:r>
        <w:rPr>
          <w:noProof/>
          <w:lang w:val="sk-SK"/>
        </w:rPr>
        <w:t>Tổng Cục Tiêu chuẩn đo lường Chất lượng (Riaditeľstvo pre normy a kvalitu)</w:t>
      </w:r>
    </w:p>
    <w:p>
      <w:pPr>
        <w:ind w:left="567"/>
        <w:rPr>
          <w:rFonts w:eastAsia="Calibri"/>
          <w:noProof/>
          <w:lang w:val="sk-SK"/>
        </w:rPr>
      </w:pPr>
    </w:p>
    <w:p>
      <w:pPr>
        <w:ind w:left="567"/>
        <w:rPr>
          <w:rFonts w:eastAsia="Calibri"/>
          <w:noProof/>
          <w:lang w:val="sk-SK"/>
        </w:rPr>
      </w:pPr>
      <w:r>
        <w:rPr>
          <w:noProof/>
          <w:lang w:val="sk-SK"/>
        </w:rPr>
        <w:t>Vụ Thi đua – Khen thưởng (Odbor súťaže a uznania)</w:t>
      </w:r>
    </w:p>
    <w:p>
      <w:pPr>
        <w:ind w:left="567"/>
        <w:rPr>
          <w:rFonts w:eastAsia="Calibri"/>
          <w:noProof/>
          <w:lang w:val="sk-SK"/>
        </w:rPr>
      </w:pPr>
    </w:p>
    <w:p>
      <w:pPr>
        <w:ind w:left="567"/>
        <w:rPr>
          <w:rFonts w:eastAsia="Calibri"/>
          <w:noProof/>
          <w:lang w:val="sk-SK"/>
        </w:rPr>
      </w:pPr>
      <w:r>
        <w:rPr>
          <w:noProof/>
          <w:lang w:val="sk-SK"/>
        </w:rPr>
        <w:t>Vụ Phát triển khoa học và công nghệ địa phương (Odbor miestneho vedeckého a technologického rozvoja)</w:t>
      </w:r>
    </w:p>
    <w:p>
      <w:pPr>
        <w:ind w:left="567"/>
        <w:rPr>
          <w:rFonts w:eastAsia="Calibri"/>
          <w:noProof/>
          <w:lang w:val="sk-SK"/>
        </w:rPr>
      </w:pPr>
    </w:p>
    <w:p>
      <w:pPr>
        <w:ind w:left="567"/>
        <w:rPr>
          <w:rFonts w:eastAsia="Calibri"/>
          <w:noProof/>
          <w:lang w:val="sk-SK"/>
        </w:rPr>
      </w:pPr>
      <w:r>
        <w:rPr>
          <w:noProof/>
          <w:lang w:val="sk-SK"/>
        </w:rPr>
        <w:t>Cục Phát triển thị trường và doanh nghiệp khoa học và công nghệ (Národná agentúra pre rozvoj technologického podnikania a komercializácie)</w:t>
      </w:r>
    </w:p>
    <w:p>
      <w:pPr>
        <w:ind w:left="567"/>
        <w:rPr>
          <w:rFonts w:eastAsia="Calibri"/>
          <w:noProof/>
          <w:lang w:val="sk-SK"/>
        </w:rPr>
      </w:pPr>
    </w:p>
    <w:p>
      <w:pPr>
        <w:ind w:left="567"/>
        <w:rPr>
          <w:rFonts w:eastAsia="Calibri"/>
          <w:noProof/>
          <w:lang w:val="sk-SK"/>
        </w:rPr>
      </w:pPr>
      <w:r>
        <w:rPr>
          <w:noProof/>
          <w:lang w:val="sk-SK"/>
        </w:rPr>
        <w:t>Cục Thông tin khoa học và Công nghệ quốc gia (Národná agentúra pre vedecké a technologické informácie)</w:t>
      </w:r>
    </w:p>
    <w:p>
      <w:pPr>
        <w:ind w:left="567"/>
        <w:rPr>
          <w:rFonts w:eastAsia="Calibri"/>
          <w:noProof/>
          <w:lang w:val="sk-SK"/>
        </w:rPr>
      </w:pPr>
    </w:p>
    <w:p>
      <w:pPr>
        <w:ind w:left="567"/>
        <w:rPr>
          <w:rFonts w:eastAsia="Calibri"/>
          <w:noProof/>
          <w:lang w:val="sk-SK"/>
        </w:rPr>
      </w:pPr>
      <w:r>
        <w:rPr>
          <w:noProof/>
          <w:lang w:val="sk-SK"/>
        </w:rPr>
        <w:t>Cục An toàn bức xạ và Hạt nhân (Vietnamská agentúra pre bezpečnosť radiácie, jadrovú bezpečnosť a kontrolu)</w:t>
      </w:r>
    </w:p>
    <w:p>
      <w:pPr>
        <w:ind w:left="567"/>
        <w:rPr>
          <w:rFonts w:eastAsia="Calibri"/>
          <w:noProof/>
          <w:lang w:val="sk-SK"/>
        </w:rPr>
      </w:pPr>
    </w:p>
    <w:p>
      <w:pPr>
        <w:ind w:left="567"/>
        <w:rPr>
          <w:rFonts w:eastAsia="Calibri"/>
          <w:noProof/>
          <w:lang w:val="sk-SK"/>
        </w:rPr>
      </w:pPr>
      <w:r>
        <w:rPr>
          <w:noProof/>
          <w:lang w:val="sk-SK"/>
        </w:rPr>
        <w:t>Cục Năng lượng nguyên tử (Vietnamská komisia pre jadrovú energiu)</w:t>
      </w:r>
    </w:p>
    <w:p>
      <w:pPr>
        <w:ind w:left="567"/>
        <w:rPr>
          <w:rFonts w:eastAsia="Calibri"/>
          <w:noProof/>
          <w:lang w:val="sk-SK"/>
        </w:rPr>
      </w:pPr>
    </w:p>
    <w:p>
      <w:pPr>
        <w:ind w:left="567"/>
        <w:rPr>
          <w:rFonts w:eastAsia="Calibri"/>
          <w:noProof/>
          <w:lang w:val="sk-SK"/>
        </w:rPr>
      </w:pPr>
      <w:r>
        <w:rPr>
          <w:noProof/>
          <w:lang w:val="sk-SK"/>
        </w:rPr>
        <w:t>Ban Quản lý Khu công nghệ cao Hoà Lạc (Riadiaci výbor parku špičkových technológií Hoa Lac)</w:t>
      </w:r>
    </w:p>
    <w:p>
      <w:pPr>
        <w:ind w:left="567"/>
        <w:rPr>
          <w:rFonts w:eastAsia="Calibri"/>
          <w:noProof/>
          <w:lang w:val="sk-SK"/>
        </w:rPr>
      </w:pPr>
    </w:p>
    <w:p>
      <w:pPr>
        <w:rPr>
          <w:rFonts w:eastAsia="Calibri"/>
          <w:noProof/>
          <w:lang w:val="sk-SK"/>
        </w:rPr>
      </w:pPr>
      <w:r>
        <w:rPr>
          <w:noProof/>
          <w:lang w:val="sk-SK"/>
        </w:rPr>
        <w:br w:type="page"/>
        <w:t>6.</w:t>
      </w:r>
      <w:r>
        <w:rPr>
          <w:noProof/>
          <w:lang w:val="sk-SK"/>
        </w:rPr>
        <w:tab/>
        <w:t>Bộ Tài chính (Ministerstvo financií)</w:t>
      </w:r>
    </w:p>
    <w:p>
      <w:pPr>
        <w:rPr>
          <w:rFonts w:eastAsia="Calibri"/>
          <w:noProof/>
          <w:lang w:val="sk-SK"/>
        </w:rPr>
      </w:pPr>
    </w:p>
    <w:p>
      <w:pPr>
        <w:ind w:left="567"/>
        <w:rPr>
          <w:rFonts w:eastAsia="Calibri"/>
          <w:noProof/>
          <w:lang w:val="sk-SK"/>
        </w:rPr>
      </w:pPr>
      <w:r>
        <w:rPr>
          <w:noProof/>
          <w:lang w:val="sk-SK"/>
        </w:rPr>
        <w:t>Cục Quản lý giá (Agentúra pre cenovú kontrolu)</w:t>
      </w:r>
    </w:p>
    <w:p>
      <w:pPr>
        <w:ind w:left="567"/>
        <w:rPr>
          <w:rFonts w:eastAsia="Calibri"/>
          <w:noProof/>
          <w:lang w:val="sk-SK"/>
        </w:rPr>
      </w:pPr>
    </w:p>
    <w:p>
      <w:pPr>
        <w:ind w:left="567"/>
        <w:rPr>
          <w:rFonts w:eastAsia="Calibri"/>
          <w:noProof/>
          <w:lang w:val="sk-SK"/>
        </w:rPr>
      </w:pPr>
      <w:r>
        <w:rPr>
          <w:noProof/>
          <w:lang w:val="sk-SK"/>
        </w:rPr>
        <w:t>Cục Tài chính Doanh nghiệp (Agentúra podnikových financií)</w:t>
      </w:r>
    </w:p>
    <w:p>
      <w:pPr>
        <w:ind w:left="567"/>
        <w:rPr>
          <w:rFonts w:eastAsia="Calibri"/>
          <w:noProof/>
          <w:lang w:val="sk-SK"/>
        </w:rPr>
      </w:pPr>
    </w:p>
    <w:p>
      <w:pPr>
        <w:ind w:left="567"/>
        <w:rPr>
          <w:rFonts w:eastAsia="Calibri"/>
          <w:noProof/>
          <w:lang w:val="sk-SK"/>
        </w:rPr>
      </w:pPr>
      <w:r>
        <w:rPr>
          <w:noProof/>
          <w:lang w:val="sk-SK"/>
        </w:rPr>
        <w:t>Cục Quản lý Nợ và Tài chính đối ngoại (Agentúra riadenia dlhu a externého financovania)</w:t>
      </w:r>
    </w:p>
    <w:p>
      <w:pPr>
        <w:ind w:left="567"/>
        <w:rPr>
          <w:rFonts w:eastAsia="Calibri"/>
          <w:noProof/>
          <w:lang w:val="sk-SK"/>
        </w:rPr>
      </w:pPr>
    </w:p>
    <w:p>
      <w:pPr>
        <w:ind w:left="567"/>
        <w:rPr>
          <w:rFonts w:eastAsia="Calibri"/>
          <w:noProof/>
          <w:lang w:val="sk-SK"/>
        </w:rPr>
      </w:pPr>
      <w:r>
        <w:rPr>
          <w:noProof/>
          <w:lang w:val="sk-SK"/>
        </w:rPr>
        <w:t>Cục Quản lý Công sản (Agentúra pre správu verejného majetku)</w:t>
      </w:r>
    </w:p>
    <w:p>
      <w:pPr>
        <w:ind w:left="567"/>
        <w:rPr>
          <w:rFonts w:eastAsia="Calibri"/>
          <w:noProof/>
          <w:lang w:val="sk-SK"/>
        </w:rPr>
      </w:pPr>
    </w:p>
    <w:p>
      <w:pPr>
        <w:ind w:left="567"/>
        <w:rPr>
          <w:rFonts w:eastAsia="Calibri"/>
          <w:noProof/>
          <w:lang w:val="sk-SK"/>
        </w:rPr>
      </w:pPr>
      <w:r>
        <w:rPr>
          <w:noProof/>
          <w:lang w:val="sk-SK"/>
        </w:rPr>
        <w:t>Vụ Ngân sách nhà nước (Odbor štátneho rozpočtu)</w:t>
      </w:r>
    </w:p>
    <w:p>
      <w:pPr>
        <w:ind w:left="567"/>
        <w:rPr>
          <w:rFonts w:eastAsia="Calibri"/>
          <w:noProof/>
          <w:lang w:val="sk-SK"/>
        </w:rPr>
      </w:pPr>
    </w:p>
    <w:p>
      <w:pPr>
        <w:ind w:left="567"/>
        <w:rPr>
          <w:rFonts w:eastAsia="Calibri"/>
          <w:noProof/>
          <w:lang w:val="sk-SK"/>
        </w:rPr>
      </w:pPr>
      <w:r>
        <w:rPr>
          <w:noProof/>
          <w:lang w:val="sk-SK"/>
        </w:rPr>
        <w:t>Vụ Đầu tư (Investičný odbor)</w:t>
      </w:r>
    </w:p>
    <w:p>
      <w:pPr>
        <w:ind w:left="567"/>
        <w:rPr>
          <w:rFonts w:eastAsia="Calibri"/>
          <w:noProof/>
          <w:lang w:val="sk-SK"/>
        </w:rPr>
      </w:pPr>
    </w:p>
    <w:p>
      <w:pPr>
        <w:ind w:left="567"/>
        <w:rPr>
          <w:rFonts w:eastAsia="Calibri"/>
          <w:noProof/>
          <w:lang w:val="sk-SK"/>
        </w:rPr>
      </w:pPr>
      <w:r>
        <w:rPr>
          <w:noProof/>
          <w:lang w:val="sk-SK"/>
        </w:rPr>
        <w:t>Vụ Tài chính hành chính sự nghiệp (Odbor verejných výdavkov)</w:t>
      </w:r>
    </w:p>
    <w:p>
      <w:pPr>
        <w:ind w:left="567"/>
        <w:rPr>
          <w:rFonts w:eastAsia="Calibri"/>
          <w:noProof/>
          <w:lang w:val="sk-SK"/>
        </w:rPr>
      </w:pPr>
    </w:p>
    <w:p>
      <w:pPr>
        <w:ind w:left="567"/>
        <w:rPr>
          <w:rFonts w:eastAsia="Calibri"/>
          <w:noProof/>
          <w:lang w:val="sk-SK"/>
        </w:rPr>
      </w:pPr>
      <w:r>
        <w:rPr>
          <w:noProof/>
          <w:lang w:val="sk-SK"/>
        </w:rPr>
        <w:t>Vụ Chính sách thuế (Odbor daňovej politiky)</w:t>
      </w:r>
    </w:p>
    <w:p>
      <w:pPr>
        <w:ind w:left="567"/>
        <w:rPr>
          <w:rFonts w:eastAsia="Calibri"/>
          <w:noProof/>
          <w:lang w:val="sk-SK"/>
        </w:rPr>
      </w:pPr>
    </w:p>
    <w:p>
      <w:pPr>
        <w:ind w:left="567"/>
        <w:rPr>
          <w:rFonts w:eastAsia="Calibri"/>
          <w:noProof/>
          <w:lang w:val="sk-SK"/>
        </w:rPr>
      </w:pPr>
      <w:r>
        <w:rPr>
          <w:noProof/>
          <w:lang w:val="sk-SK"/>
        </w:rPr>
        <w:t>Vụ Tài chính các Ngân hàng và tổ chức tài chính (Odbor pre bankové a finančné inštitúcie)</w:t>
      </w:r>
    </w:p>
    <w:p>
      <w:pPr>
        <w:ind w:left="567"/>
        <w:rPr>
          <w:rFonts w:eastAsia="Calibri"/>
          <w:noProof/>
          <w:lang w:val="sk-SK"/>
        </w:rPr>
      </w:pPr>
    </w:p>
    <w:p>
      <w:pPr>
        <w:ind w:left="567"/>
        <w:rPr>
          <w:rFonts w:eastAsia="Calibri"/>
          <w:noProof/>
          <w:lang w:val="sk-SK"/>
        </w:rPr>
      </w:pPr>
      <w:r>
        <w:rPr>
          <w:noProof/>
          <w:lang w:val="sk-SK"/>
        </w:rPr>
        <w:t>Vụ chế độ kế toán và kiểm toán (Odbor účtovných a audítorských predpisov)</w:t>
      </w:r>
    </w:p>
    <w:p>
      <w:pPr>
        <w:ind w:left="567"/>
        <w:rPr>
          <w:rFonts w:eastAsia="Calibri"/>
          <w:noProof/>
          <w:lang w:val="sk-SK"/>
        </w:rPr>
      </w:pPr>
    </w:p>
    <w:p>
      <w:pPr>
        <w:ind w:left="567"/>
        <w:rPr>
          <w:rFonts w:eastAsia="Calibri"/>
          <w:noProof/>
          <w:lang w:val="sk-SK"/>
        </w:rPr>
      </w:pPr>
      <w:r>
        <w:rPr>
          <w:noProof/>
          <w:lang w:val="sk-SK"/>
        </w:rPr>
        <w:t>Vụ Hợp tác quốc tế (Odbor pre medzinárodnú spoluprácu)</w:t>
      </w:r>
    </w:p>
    <w:p>
      <w:pPr>
        <w:ind w:left="567"/>
        <w:rPr>
          <w:rFonts w:eastAsia="Calibri"/>
          <w:noProof/>
          <w:lang w:val="sk-SK"/>
        </w:rPr>
      </w:pPr>
    </w:p>
    <w:p>
      <w:pPr>
        <w:ind w:left="567"/>
        <w:rPr>
          <w:rFonts w:eastAsia="Calibri"/>
          <w:noProof/>
          <w:lang w:val="sk-SK"/>
        </w:rPr>
      </w:pPr>
      <w:r>
        <w:rPr>
          <w:noProof/>
          <w:lang w:val="sk-SK"/>
        </w:rPr>
        <w:br w:type="page"/>
        <w:t>Vụ Pháp chế (Odbor právnych predpisov)</w:t>
      </w:r>
    </w:p>
    <w:p>
      <w:pPr>
        <w:ind w:left="567"/>
        <w:rPr>
          <w:rFonts w:eastAsia="Calibri"/>
          <w:noProof/>
          <w:lang w:val="sk-SK"/>
        </w:rPr>
      </w:pPr>
    </w:p>
    <w:p>
      <w:pPr>
        <w:ind w:left="567"/>
        <w:rPr>
          <w:rFonts w:eastAsia="Calibri"/>
          <w:noProof/>
          <w:lang w:val="sk-SK"/>
        </w:rPr>
      </w:pPr>
      <w:r>
        <w:rPr>
          <w:noProof/>
          <w:lang w:val="sk-SK"/>
        </w:rPr>
        <w:t>Vụ Tổ chức cán bộ (Odbor pre zamestnancov a odbornú prípravu)</w:t>
      </w:r>
    </w:p>
    <w:p>
      <w:pPr>
        <w:ind w:left="567"/>
        <w:rPr>
          <w:rFonts w:eastAsia="Calibri"/>
          <w:noProof/>
          <w:lang w:val="sk-SK"/>
        </w:rPr>
      </w:pPr>
    </w:p>
    <w:p>
      <w:pPr>
        <w:ind w:left="567"/>
        <w:rPr>
          <w:rFonts w:eastAsia="Calibri"/>
          <w:noProof/>
          <w:lang w:val="sk-SK"/>
        </w:rPr>
      </w:pPr>
      <w:r>
        <w:rPr>
          <w:noProof/>
          <w:lang w:val="sk-SK"/>
        </w:rPr>
        <w:t>Vụ Thi đua - Khen thưởng (Odbor súťaže a uznania)</w:t>
      </w:r>
    </w:p>
    <w:p>
      <w:pPr>
        <w:ind w:left="567"/>
        <w:rPr>
          <w:rFonts w:eastAsia="Calibri"/>
          <w:noProof/>
          <w:lang w:val="sk-SK"/>
        </w:rPr>
      </w:pPr>
    </w:p>
    <w:p>
      <w:pPr>
        <w:ind w:left="567"/>
        <w:rPr>
          <w:rFonts w:eastAsia="Calibri"/>
          <w:noProof/>
          <w:lang w:val="sk-SK"/>
        </w:rPr>
      </w:pPr>
      <w:r>
        <w:rPr>
          <w:noProof/>
          <w:lang w:val="sk-SK"/>
        </w:rPr>
        <w:t>Thanh tra Bộ (Inšpektorát ministerstva)</w:t>
      </w:r>
    </w:p>
    <w:p>
      <w:pPr>
        <w:ind w:left="567"/>
        <w:rPr>
          <w:rFonts w:eastAsia="Calibri"/>
          <w:noProof/>
          <w:lang w:val="sk-SK"/>
        </w:rPr>
      </w:pPr>
    </w:p>
    <w:p>
      <w:pPr>
        <w:ind w:left="567"/>
        <w:rPr>
          <w:rFonts w:eastAsia="Calibri"/>
          <w:noProof/>
          <w:lang w:val="sk-SK"/>
        </w:rPr>
      </w:pPr>
      <w:r>
        <w:rPr>
          <w:noProof/>
          <w:lang w:val="sk-SK"/>
        </w:rPr>
        <w:t>Cục Quản lý và giám sát Bảo hiểm (Agentúra pre dohľad nad poistením)</w:t>
      </w:r>
    </w:p>
    <w:p>
      <w:pPr>
        <w:ind w:left="567"/>
        <w:rPr>
          <w:rFonts w:eastAsia="Calibri"/>
          <w:noProof/>
          <w:lang w:val="sk-SK"/>
        </w:rPr>
      </w:pPr>
    </w:p>
    <w:p>
      <w:pPr>
        <w:ind w:left="567"/>
        <w:rPr>
          <w:rFonts w:eastAsia="Calibri"/>
          <w:noProof/>
          <w:lang w:val="sk-SK"/>
        </w:rPr>
      </w:pPr>
      <w:r>
        <w:rPr>
          <w:noProof/>
          <w:lang w:val="sk-SK"/>
        </w:rPr>
        <w:t>Cục Kế hoạch tài chính (Agentúra plánovania a financií)</w:t>
      </w:r>
    </w:p>
    <w:p>
      <w:pPr>
        <w:ind w:left="567"/>
        <w:rPr>
          <w:rFonts w:eastAsia="Calibri"/>
          <w:noProof/>
          <w:lang w:val="sk-SK"/>
        </w:rPr>
      </w:pPr>
    </w:p>
    <w:p>
      <w:pPr>
        <w:ind w:left="567"/>
        <w:rPr>
          <w:rFonts w:eastAsia="Calibri"/>
          <w:noProof/>
          <w:lang w:val="sk-SK"/>
        </w:rPr>
      </w:pPr>
      <w:r>
        <w:rPr>
          <w:noProof/>
          <w:lang w:val="sk-SK"/>
        </w:rPr>
        <w:t>Văn phòng Bộ, kể cả Văn phòng đại diện tại Thành phố Hồ Chí Minh (Ministerský úrad vrátane zastupiteľského úradu v Hočiminovom Meste)</w:t>
      </w:r>
    </w:p>
    <w:p>
      <w:pPr>
        <w:ind w:left="567"/>
        <w:rPr>
          <w:rFonts w:eastAsia="Calibri"/>
          <w:noProof/>
          <w:lang w:val="sk-SK"/>
        </w:rPr>
      </w:pPr>
    </w:p>
    <w:p>
      <w:pPr>
        <w:ind w:left="567"/>
        <w:rPr>
          <w:rFonts w:eastAsia="Calibri"/>
          <w:noProof/>
          <w:lang w:val="sk-SK"/>
        </w:rPr>
      </w:pPr>
      <w:r>
        <w:rPr>
          <w:noProof/>
          <w:lang w:val="sk-SK"/>
        </w:rPr>
        <w:t>Ủy ban Chứng khoán Nhà nước (Komisia pre štátne cenné papiere)</w:t>
      </w:r>
    </w:p>
    <w:p>
      <w:pPr>
        <w:ind w:left="567"/>
        <w:rPr>
          <w:rFonts w:eastAsia="Calibri"/>
          <w:noProof/>
          <w:lang w:val="sk-SK"/>
        </w:rPr>
      </w:pPr>
    </w:p>
    <w:p>
      <w:pPr>
        <w:ind w:left="567"/>
        <w:rPr>
          <w:rFonts w:eastAsia="Calibri"/>
          <w:noProof/>
          <w:lang w:val="sk-SK"/>
        </w:rPr>
      </w:pPr>
      <w:r>
        <w:rPr>
          <w:noProof/>
          <w:lang w:val="sk-SK"/>
        </w:rPr>
        <w:t>Vụ I (Vụ Tài chính, Quốc phòng, An ninh đặc biêt) (Odbor financií pre národnú obranu a bezpečnosť)</w:t>
      </w:r>
    </w:p>
    <w:p>
      <w:pPr>
        <w:ind w:left="567"/>
        <w:rPr>
          <w:rFonts w:eastAsia="Calibri"/>
          <w:noProof/>
          <w:lang w:val="sk-SK"/>
        </w:rPr>
      </w:pPr>
    </w:p>
    <w:p>
      <w:pPr>
        <w:ind w:left="567"/>
        <w:rPr>
          <w:rFonts w:eastAsia="Calibri"/>
          <w:noProof/>
          <w:lang w:val="sk-SK"/>
        </w:rPr>
      </w:pPr>
      <w:r>
        <w:rPr>
          <w:noProof/>
          <w:lang w:val="sk-SK"/>
        </w:rPr>
        <w:t>Tổng cục dự trữ nhà nước (Generálny odbor štátnych rezerv)</w:t>
      </w:r>
    </w:p>
    <w:p>
      <w:pPr>
        <w:ind w:left="567"/>
        <w:rPr>
          <w:rFonts w:eastAsia="Calibri"/>
          <w:noProof/>
          <w:lang w:val="sk-SK"/>
        </w:rPr>
      </w:pPr>
    </w:p>
    <w:p>
      <w:pPr>
        <w:rPr>
          <w:rFonts w:eastAsia="Calibri"/>
          <w:noProof/>
          <w:lang w:val="sk-SK"/>
        </w:rPr>
      </w:pPr>
      <w:r>
        <w:rPr>
          <w:noProof/>
          <w:lang w:val="sk-SK"/>
        </w:rPr>
        <w:t>7.</w:t>
      </w:r>
      <w:r>
        <w:rPr>
          <w:noProof/>
          <w:lang w:val="sk-SK"/>
        </w:rPr>
        <w:tab/>
        <w:t>Bộ Xây dựng (Ministerstvo výstavby)</w:t>
      </w:r>
    </w:p>
    <w:p>
      <w:pPr>
        <w:rPr>
          <w:rFonts w:eastAsia="Calibri"/>
          <w:noProof/>
          <w:lang w:val="sk-SK"/>
        </w:rPr>
      </w:pPr>
    </w:p>
    <w:p>
      <w:pPr>
        <w:ind w:left="567"/>
        <w:rPr>
          <w:rFonts w:eastAsia="Calibri"/>
          <w:noProof/>
          <w:lang w:val="sk-SK"/>
        </w:rPr>
      </w:pPr>
      <w:r>
        <w:rPr>
          <w:noProof/>
          <w:lang w:val="sk-SK"/>
        </w:rPr>
        <w:t>Vụ Hợp tác quốc tế (Odbor medzinárodnej spolupráce)</w:t>
      </w:r>
    </w:p>
    <w:p>
      <w:pPr>
        <w:ind w:left="567"/>
        <w:rPr>
          <w:rFonts w:eastAsia="Calibri"/>
          <w:noProof/>
          <w:lang w:val="sk-SK"/>
        </w:rPr>
      </w:pPr>
    </w:p>
    <w:p>
      <w:pPr>
        <w:ind w:left="567"/>
        <w:rPr>
          <w:rFonts w:eastAsia="Calibri"/>
          <w:noProof/>
          <w:lang w:val="sk-SK"/>
        </w:rPr>
      </w:pPr>
      <w:r>
        <w:rPr>
          <w:noProof/>
          <w:lang w:val="sk-SK"/>
        </w:rPr>
        <w:br w:type="page"/>
        <w:t>Vụ Khoa học công nghệ và môi trường (Odbor vedy, technológie a životného prostredia)</w:t>
      </w:r>
    </w:p>
    <w:p>
      <w:pPr>
        <w:ind w:left="567"/>
        <w:rPr>
          <w:rFonts w:eastAsia="Calibri"/>
          <w:noProof/>
          <w:lang w:val="sk-SK"/>
        </w:rPr>
      </w:pPr>
    </w:p>
    <w:p>
      <w:pPr>
        <w:ind w:left="567"/>
        <w:rPr>
          <w:rFonts w:eastAsia="Calibri"/>
          <w:noProof/>
          <w:lang w:val="sk-SK"/>
        </w:rPr>
      </w:pPr>
      <w:r>
        <w:rPr>
          <w:noProof/>
          <w:lang w:val="sk-SK"/>
        </w:rPr>
        <w:t>Vụ Tổ chức cán bộ (Personálny a organizačný odbor)</w:t>
      </w:r>
    </w:p>
    <w:p>
      <w:pPr>
        <w:ind w:left="567"/>
        <w:rPr>
          <w:rFonts w:eastAsia="Calibri"/>
          <w:noProof/>
          <w:lang w:val="sk-SK"/>
        </w:rPr>
      </w:pPr>
    </w:p>
    <w:p>
      <w:pPr>
        <w:ind w:left="567"/>
        <w:rPr>
          <w:rFonts w:eastAsia="Calibri"/>
          <w:noProof/>
          <w:lang w:val="sk-SK"/>
        </w:rPr>
      </w:pPr>
      <w:r>
        <w:rPr>
          <w:noProof/>
          <w:lang w:val="sk-SK"/>
        </w:rPr>
        <w:t>Vụ Pháp chế (Odbor právnych predpisov)</w:t>
      </w:r>
    </w:p>
    <w:p>
      <w:pPr>
        <w:ind w:left="567"/>
        <w:rPr>
          <w:rFonts w:eastAsia="Calibri"/>
          <w:noProof/>
          <w:lang w:val="sk-SK"/>
        </w:rPr>
      </w:pPr>
    </w:p>
    <w:p>
      <w:pPr>
        <w:ind w:left="567"/>
        <w:rPr>
          <w:rFonts w:eastAsia="Calibri"/>
          <w:noProof/>
          <w:lang w:val="sk-SK"/>
        </w:rPr>
      </w:pPr>
      <w:r>
        <w:rPr>
          <w:noProof/>
          <w:lang w:val="sk-SK"/>
        </w:rPr>
        <w:t>Vụ Quy hoạch – kiến trúc (Odbor architektúry a plánovania výstavby)</w:t>
      </w:r>
    </w:p>
    <w:p>
      <w:pPr>
        <w:ind w:left="567"/>
        <w:rPr>
          <w:rFonts w:eastAsia="Calibri"/>
          <w:noProof/>
          <w:lang w:val="sk-SK"/>
        </w:rPr>
      </w:pPr>
    </w:p>
    <w:p>
      <w:pPr>
        <w:ind w:left="567"/>
        <w:rPr>
          <w:rFonts w:eastAsia="Calibri"/>
          <w:noProof/>
          <w:lang w:val="sk-SK"/>
        </w:rPr>
      </w:pPr>
      <w:r>
        <w:rPr>
          <w:noProof/>
          <w:lang w:val="sk-SK"/>
        </w:rPr>
        <w:t>Thanh tra Bộ (Ministerský inšpektor)</w:t>
      </w:r>
    </w:p>
    <w:p>
      <w:pPr>
        <w:ind w:left="567"/>
        <w:rPr>
          <w:rFonts w:eastAsia="Calibri"/>
          <w:noProof/>
          <w:lang w:val="sk-SK"/>
        </w:rPr>
      </w:pPr>
    </w:p>
    <w:p>
      <w:pPr>
        <w:ind w:left="567"/>
        <w:rPr>
          <w:rFonts w:eastAsia="Calibri"/>
          <w:noProof/>
          <w:lang w:val="sk-SK"/>
        </w:rPr>
      </w:pPr>
      <w:r>
        <w:rPr>
          <w:noProof/>
          <w:lang w:val="sk-SK"/>
        </w:rPr>
        <w:t>Vụ Kinh tế xây dựng (Odbor ekonomiky výstavby)</w:t>
      </w:r>
    </w:p>
    <w:p>
      <w:pPr>
        <w:ind w:left="567"/>
        <w:rPr>
          <w:rFonts w:eastAsia="Calibri"/>
          <w:noProof/>
          <w:lang w:val="sk-SK"/>
        </w:rPr>
      </w:pPr>
    </w:p>
    <w:p>
      <w:pPr>
        <w:ind w:left="567"/>
        <w:rPr>
          <w:rFonts w:eastAsia="Calibri"/>
          <w:noProof/>
          <w:lang w:val="sk-SK"/>
        </w:rPr>
      </w:pPr>
      <w:r>
        <w:rPr>
          <w:noProof/>
          <w:lang w:val="sk-SK"/>
        </w:rPr>
        <w:t>Cục Phát triển đô thị (Agentúra mestského rozvoja)</w:t>
      </w:r>
    </w:p>
    <w:p>
      <w:pPr>
        <w:ind w:left="567"/>
        <w:rPr>
          <w:rFonts w:eastAsia="Calibri"/>
          <w:noProof/>
          <w:lang w:val="sk-SK"/>
        </w:rPr>
      </w:pPr>
    </w:p>
    <w:p>
      <w:pPr>
        <w:ind w:left="567"/>
        <w:rPr>
          <w:rFonts w:eastAsia="Calibri"/>
          <w:noProof/>
          <w:lang w:val="sk-SK"/>
        </w:rPr>
      </w:pPr>
      <w:r>
        <w:rPr>
          <w:noProof/>
          <w:lang w:val="sk-SK"/>
        </w:rPr>
        <w:t>Vụ Vật liệu xây dựng (Odbor pre stavebné materiály)</w:t>
      </w:r>
    </w:p>
    <w:p>
      <w:pPr>
        <w:ind w:left="567"/>
        <w:rPr>
          <w:rFonts w:eastAsia="Calibri"/>
          <w:noProof/>
          <w:lang w:val="sk-SK"/>
        </w:rPr>
      </w:pPr>
    </w:p>
    <w:p>
      <w:pPr>
        <w:ind w:left="567"/>
        <w:rPr>
          <w:rFonts w:eastAsia="Calibri"/>
          <w:noProof/>
          <w:lang w:val="sk-SK"/>
        </w:rPr>
      </w:pPr>
      <w:r>
        <w:rPr>
          <w:noProof/>
          <w:lang w:val="sk-SK"/>
        </w:rPr>
        <w:t>Vụ Kế hoạch tài chính (Odbor plánovania a financií)</w:t>
      </w:r>
    </w:p>
    <w:p>
      <w:pPr>
        <w:ind w:left="567"/>
        <w:rPr>
          <w:rFonts w:eastAsia="Calibri"/>
          <w:noProof/>
          <w:lang w:val="sk-SK"/>
        </w:rPr>
      </w:pPr>
    </w:p>
    <w:p>
      <w:pPr>
        <w:ind w:left="567"/>
        <w:rPr>
          <w:rFonts w:eastAsia="Calibri"/>
          <w:noProof/>
          <w:lang w:val="sk-SK"/>
        </w:rPr>
      </w:pPr>
      <w:r>
        <w:rPr>
          <w:noProof/>
          <w:lang w:val="sk-SK"/>
        </w:rPr>
        <w:t>Cục Quản lý hoạt động xây dựng (Agentúra pre riadenie stavebnej činnosti)</w:t>
      </w:r>
    </w:p>
    <w:p>
      <w:pPr>
        <w:ind w:left="567"/>
        <w:rPr>
          <w:rFonts w:eastAsia="Calibri"/>
          <w:noProof/>
          <w:lang w:val="sk-SK"/>
        </w:rPr>
      </w:pPr>
    </w:p>
    <w:p>
      <w:pPr>
        <w:ind w:left="567"/>
        <w:rPr>
          <w:rFonts w:eastAsia="Calibri"/>
          <w:noProof/>
          <w:lang w:val="sk-SK"/>
        </w:rPr>
      </w:pPr>
      <w:r>
        <w:rPr>
          <w:noProof/>
          <w:lang w:val="sk-SK"/>
        </w:rPr>
        <w:t>Cục Hạ tầng kỹ thuật (Agentúra pre technickú infraštruktúru)</w:t>
      </w:r>
    </w:p>
    <w:p>
      <w:pPr>
        <w:ind w:left="567"/>
        <w:rPr>
          <w:rFonts w:eastAsia="Calibri"/>
          <w:noProof/>
          <w:lang w:val="sk-SK"/>
        </w:rPr>
      </w:pPr>
    </w:p>
    <w:p>
      <w:pPr>
        <w:ind w:left="567"/>
        <w:rPr>
          <w:rFonts w:eastAsia="Calibri"/>
          <w:noProof/>
          <w:lang w:val="sk-SK"/>
        </w:rPr>
      </w:pPr>
      <w:r>
        <w:rPr>
          <w:noProof/>
          <w:lang w:val="sk-SK"/>
        </w:rPr>
        <w:br w:type="page"/>
        <w:t>Cục Giám định nhà nước về chất lượng công trình xây dựng (Štátna agentúra inšpekcie kvality výstavby)</w:t>
      </w:r>
    </w:p>
    <w:p>
      <w:pPr>
        <w:ind w:left="567"/>
        <w:rPr>
          <w:rFonts w:eastAsia="Calibri"/>
          <w:noProof/>
          <w:lang w:val="sk-SK"/>
        </w:rPr>
      </w:pPr>
    </w:p>
    <w:p>
      <w:pPr>
        <w:ind w:left="567"/>
        <w:rPr>
          <w:rFonts w:eastAsia="Calibri"/>
          <w:noProof/>
          <w:lang w:val="sk-SK"/>
        </w:rPr>
      </w:pPr>
      <w:r>
        <w:rPr>
          <w:noProof/>
          <w:lang w:val="sk-SK"/>
        </w:rPr>
        <w:t>Cục Quản lý nhà và thị trường Bất động sản (Agentúra pre správu trhu s bývaním a nehnuteľnosťami)</w:t>
      </w:r>
    </w:p>
    <w:p>
      <w:pPr>
        <w:ind w:left="567"/>
        <w:rPr>
          <w:rFonts w:eastAsia="Calibri"/>
          <w:noProof/>
          <w:lang w:val="sk-SK"/>
        </w:rPr>
      </w:pPr>
    </w:p>
    <w:p>
      <w:pPr>
        <w:ind w:left="567"/>
        <w:rPr>
          <w:rFonts w:eastAsia="Calibri"/>
          <w:noProof/>
          <w:lang w:val="sk-SK"/>
        </w:rPr>
      </w:pPr>
      <w:r>
        <w:rPr>
          <w:noProof/>
          <w:lang w:val="sk-SK"/>
        </w:rPr>
        <w:t>Vụ Quản lý doanh nghiệp (Odbor riadenia podnikov)</w:t>
      </w:r>
    </w:p>
    <w:p>
      <w:pPr>
        <w:ind w:left="567"/>
        <w:rPr>
          <w:rFonts w:eastAsia="Calibri"/>
          <w:noProof/>
          <w:lang w:val="sk-SK"/>
        </w:rPr>
      </w:pPr>
    </w:p>
    <w:p>
      <w:pPr>
        <w:ind w:left="567"/>
        <w:rPr>
          <w:rFonts w:eastAsia="Calibri"/>
          <w:noProof/>
          <w:lang w:val="sk-SK"/>
        </w:rPr>
      </w:pPr>
      <w:r>
        <w:rPr>
          <w:noProof/>
          <w:lang w:val="sk-SK"/>
        </w:rPr>
        <w:t>Văn phòng Bộ (Ministerský úrad)</w:t>
      </w:r>
    </w:p>
    <w:p>
      <w:pPr>
        <w:ind w:left="567"/>
        <w:rPr>
          <w:rFonts w:eastAsia="Calibri"/>
          <w:noProof/>
          <w:lang w:val="sk-SK"/>
        </w:rPr>
      </w:pPr>
    </w:p>
    <w:p>
      <w:pPr>
        <w:ind w:left="567"/>
        <w:rPr>
          <w:rFonts w:eastAsia="Calibri"/>
          <w:noProof/>
          <w:lang w:val="sk-SK"/>
        </w:rPr>
      </w:pPr>
      <w:r>
        <w:rPr>
          <w:noProof/>
          <w:lang w:val="sk-SK"/>
        </w:rPr>
        <w:t>Cục công tác phía Nam (Južná agentúra)</w:t>
      </w:r>
    </w:p>
    <w:p>
      <w:pPr>
        <w:ind w:left="567"/>
        <w:rPr>
          <w:rFonts w:eastAsia="Calibri"/>
          <w:noProof/>
          <w:lang w:val="sk-SK"/>
        </w:rPr>
      </w:pPr>
    </w:p>
    <w:p>
      <w:pPr>
        <w:rPr>
          <w:rFonts w:eastAsia="Calibri"/>
          <w:noProof/>
          <w:lang w:val="sk-SK"/>
        </w:rPr>
      </w:pPr>
      <w:r>
        <w:rPr>
          <w:noProof/>
          <w:lang w:val="sk-SK"/>
        </w:rPr>
        <w:t>8.</w:t>
      </w:r>
      <w:r>
        <w:rPr>
          <w:noProof/>
          <w:lang w:val="sk-SK"/>
        </w:rPr>
        <w:tab/>
        <w:t>Bộ Thông tin và Truyền thông (Ministerstvo informácií a komunikácie)</w:t>
      </w:r>
    </w:p>
    <w:p>
      <w:pPr>
        <w:rPr>
          <w:rFonts w:eastAsia="Calibri"/>
          <w:noProof/>
          <w:lang w:val="sk-SK"/>
        </w:rPr>
      </w:pPr>
    </w:p>
    <w:p>
      <w:pPr>
        <w:ind w:left="567"/>
        <w:rPr>
          <w:rFonts w:eastAsia="Calibri"/>
          <w:noProof/>
          <w:lang w:val="sk-SK"/>
        </w:rPr>
      </w:pPr>
      <w:r>
        <w:rPr>
          <w:noProof/>
          <w:lang w:val="sk-SK"/>
        </w:rPr>
        <w:t>Vụ Bưu chính (Poštový odbor)</w:t>
      </w:r>
    </w:p>
    <w:p>
      <w:pPr>
        <w:ind w:left="567"/>
        <w:rPr>
          <w:rFonts w:eastAsia="Calibri"/>
          <w:noProof/>
          <w:lang w:val="sk-SK"/>
        </w:rPr>
      </w:pPr>
    </w:p>
    <w:p>
      <w:pPr>
        <w:ind w:left="567"/>
        <w:rPr>
          <w:rFonts w:eastAsia="Calibri"/>
          <w:noProof/>
          <w:lang w:val="sk-SK"/>
        </w:rPr>
      </w:pPr>
      <w:r>
        <w:rPr>
          <w:noProof/>
          <w:lang w:val="sk-SK"/>
        </w:rPr>
        <w:t>Vụ Công nghệ thông tin (Odbor informačných technológií)</w:t>
      </w:r>
    </w:p>
    <w:p>
      <w:pPr>
        <w:ind w:left="567"/>
        <w:rPr>
          <w:rFonts w:eastAsia="Calibri"/>
          <w:noProof/>
          <w:lang w:val="sk-SK"/>
        </w:rPr>
      </w:pPr>
    </w:p>
    <w:p>
      <w:pPr>
        <w:ind w:left="567"/>
        <w:rPr>
          <w:rFonts w:eastAsia="Calibri"/>
          <w:noProof/>
          <w:lang w:val="sk-SK"/>
        </w:rPr>
      </w:pPr>
      <w:r>
        <w:rPr>
          <w:noProof/>
          <w:lang w:val="sk-SK"/>
        </w:rPr>
        <w:t>Vụ Khoa học và Công nghệ (Odbor vedy a technológie)</w:t>
      </w:r>
    </w:p>
    <w:p>
      <w:pPr>
        <w:ind w:left="567"/>
        <w:rPr>
          <w:rFonts w:eastAsia="Calibri"/>
          <w:noProof/>
          <w:lang w:val="sk-SK"/>
        </w:rPr>
      </w:pPr>
    </w:p>
    <w:p>
      <w:pPr>
        <w:ind w:left="567"/>
        <w:rPr>
          <w:rFonts w:eastAsia="Calibri"/>
          <w:noProof/>
          <w:lang w:val="sk-SK"/>
        </w:rPr>
      </w:pPr>
      <w:r>
        <w:rPr>
          <w:noProof/>
          <w:lang w:val="sk-SK"/>
        </w:rPr>
        <w:t>Vụ Hợp tác quốc tế (Odbor pre medzinárodnú spoluprácu)</w:t>
      </w:r>
    </w:p>
    <w:p>
      <w:pPr>
        <w:ind w:left="567"/>
        <w:rPr>
          <w:rFonts w:eastAsia="Calibri"/>
          <w:noProof/>
          <w:lang w:val="sk-SK"/>
        </w:rPr>
      </w:pPr>
    </w:p>
    <w:p>
      <w:pPr>
        <w:ind w:left="567"/>
        <w:rPr>
          <w:rFonts w:eastAsia="Calibri"/>
          <w:noProof/>
          <w:lang w:val="sk-SK"/>
        </w:rPr>
      </w:pPr>
      <w:r>
        <w:rPr>
          <w:noProof/>
          <w:lang w:val="sk-SK"/>
        </w:rPr>
        <w:t>Vụ Pháp chế (Odbor právnych predpisov)</w:t>
      </w:r>
    </w:p>
    <w:p>
      <w:pPr>
        <w:ind w:left="567"/>
        <w:rPr>
          <w:rFonts w:eastAsia="Calibri"/>
          <w:noProof/>
          <w:lang w:val="sk-SK"/>
        </w:rPr>
      </w:pPr>
    </w:p>
    <w:p>
      <w:pPr>
        <w:ind w:left="567"/>
        <w:rPr>
          <w:rFonts w:eastAsia="Calibri"/>
          <w:noProof/>
          <w:lang w:val="sk-SK"/>
        </w:rPr>
      </w:pPr>
      <w:r>
        <w:rPr>
          <w:noProof/>
          <w:lang w:val="sk-SK"/>
        </w:rPr>
        <w:t>Vụ Tổ chức cán bộ (Personálny a organizačný odbor)</w:t>
      </w:r>
    </w:p>
    <w:p>
      <w:pPr>
        <w:ind w:left="567"/>
        <w:rPr>
          <w:rFonts w:eastAsia="Calibri"/>
          <w:noProof/>
          <w:lang w:val="sk-SK"/>
        </w:rPr>
      </w:pPr>
    </w:p>
    <w:p>
      <w:pPr>
        <w:ind w:left="567"/>
        <w:rPr>
          <w:rFonts w:eastAsia="Calibri"/>
          <w:noProof/>
          <w:lang w:val="sk-SK"/>
        </w:rPr>
      </w:pPr>
      <w:r>
        <w:rPr>
          <w:noProof/>
          <w:lang w:val="sk-SK"/>
        </w:rPr>
        <w:br w:type="page"/>
        <w:t>Vụ Kế hoạch - Tài chính (Odbor plánovania a financií)</w:t>
      </w:r>
    </w:p>
    <w:p>
      <w:pPr>
        <w:ind w:left="567"/>
        <w:rPr>
          <w:rFonts w:eastAsia="Calibri"/>
          <w:noProof/>
          <w:lang w:val="sk-SK"/>
        </w:rPr>
      </w:pPr>
    </w:p>
    <w:p>
      <w:pPr>
        <w:ind w:left="567"/>
        <w:rPr>
          <w:rFonts w:eastAsia="Calibri"/>
          <w:noProof/>
          <w:lang w:val="sk-SK"/>
        </w:rPr>
      </w:pPr>
      <w:r>
        <w:rPr>
          <w:noProof/>
          <w:lang w:val="sk-SK"/>
        </w:rPr>
        <w:t>Thanh tra Bộ (Inšpektorát ministerstva)</w:t>
      </w:r>
    </w:p>
    <w:p>
      <w:pPr>
        <w:ind w:left="567"/>
        <w:rPr>
          <w:rFonts w:eastAsia="Calibri"/>
          <w:noProof/>
          <w:lang w:val="sk-SK"/>
        </w:rPr>
      </w:pPr>
    </w:p>
    <w:p>
      <w:pPr>
        <w:ind w:left="567"/>
        <w:rPr>
          <w:rFonts w:eastAsia="Calibri"/>
          <w:noProof/>
          <w:lang w:val="sk-SK"/>
        </w:rPr>
      </w:pPr>
      <w:r>
        <w:rPr>
          <w:noProof/>
          <w:lang w:val="sk-SK"/>
        </w:rPr>
        <w:t>Văn phòng Bộ, kể cả Văn phòng đại diện tại Đà Nẵng (Ministerský úrad vrátane zastupiteľského úradu v meste Danang)</w:t>
      </w:r>
    </w:p>
    <w:p>
      <w:pPr>
        <w:ind w:left="567"/>
        <w:rPr>
          <w:rFonts w:eastAsia="Calibri"/>
          <w:noProof/>
          <w:lang w:val="sk-SK"/>
        </w:rPr>
      </w:pPr>
    </w:p>
    <w:p>
      <w:pPr>
        <w:ind w:left="567"/>
        <w:rPr>
          <w:rFonts w:eastAsia="Calibri"/>
          <w:noProof/>
          <w:lang w:val="sk-SK"/>
        </w:rPr>
      </w:pPr>
      <w:r>
        <w:rPr>
          <w:noProof/>
          <w:lang w:val="sk-SK"/>
        </w:rPr>
        <w:t>Cục Tần số vô tuyến điện (Agentúra pre riadenie rádiových frekvencií)</w:t>
      </w:r>
    </w:p>
    <w:p>
      <w:pPr>
        <w:ind w:left="567"/>
        <w:rPr>
          <w:rFonts w:eastAsia="Calibri"/>
          <w:noProof/>
          <w:lang w:val="sk-SK"/>
        </w:rPr>
      </w:pPr>
    </w:p>
    <w:p>
      <w:pPr>
        <w:ind w:left="567"/>
        <w:rPr>
          <w:rFonts w:eastAsia="Calibri"/>
          <w:noProof/>
          <w:lang w:val="sk-SK"/>
        </w:rPr>
      </w:pPr>
      <w:r>
        <w:rPr>
          <w:noProof/>
          <w:lang w:val="sk-SK"/>
        </w:rPr>
        <w:t>Cục Viễn thông (Agentúra pre telekomunikácie)</w:t>
      </w:r>
    </w:p>
    <w:p>
      <w:pPr>
        <w:ind w:left="567"/>
        <w:rPr>
          <w:rFonts w:eastAsia="Calibri"/>
          <w:noProof/>
          <w:lang w:val="sk-SK"/>
        </w:rPr>
      </w:pPr>
    </w:p>
    <w:p>
      <w:pPr>
        <w:ind w:left="567"/>
        <w:rPr>
          <w:rFonts w:eastAsia="Calibri"/>
          <w:noProof/>
          <w:lang w:val="sk-SK"/>
        </w:rPr>
      </w:pPr>
      <w:r>
        <w:rPr>
          <w:noProof/>
          <w:lang w:val="sk-SK"/>
        </w:rPr>
        <w:t>Cục Tin học hóa (Agentúra pre počítačovú automatizáciu)</w:t>
      </w:r>
    </w:p>
    <w:p>
      <w:pPr>
        <w:ind w:left="567"/>
        <w:rPr>
          <w:rFonts w:eastAsia="Calibri"/>
          <w:noProof/>
          <w:lang w:val="sk-SK"/>
        </w:rPr>
      </w:pPr>
    </w:p>
    <w:p>
      <w:pPr>
        <w:ind w:left="567"/>
        <w:rPr>
          <w:rFonts w:eastAsia="Calibri"/>
          <w:noProof/>
          <w:lang w:val="sk-SK"/>
        </w:rPr>
      </w:pPr>
      <w:r>
        <w:rPr>
          <w:noProof/>
          <w:lang w:val="sk-SK"/>
        </w:rPr>
        <w:t>Cục Báo chí (Tlačová agentúra)</w:t>
      </w:r>
    </w:p>
    <w:p>
      <w:pPr>
        <w:ind w:left="567"/>
        <w:rPr>
          <w:rFonts w:eastAsia="Calibri"/>
          <w:noProof/>
          <w:lang w:val="sk-SK"/>
        </w:rPr>
      </w:pPr>
    </w:p>
    <w:p>
      <w:pPr>
        <w:ind w:left="567"/>
        <w:rPr>
          <w:rFonts w:eastAsia="Calibri"/>
          <w:noProof/>
          <w:lang w:val="sk-SK"/>
        </w:rPr>
      </w:pPr>
      <w:r>
        <w:rPr>
          <w:noProof/>
          <w:lang w:val="sk-SK"/>
        </w:rPr>
        <w:t>Cục Xuất bản, In và Phát hành (Agentúra pre publikácie, tlač a zverejňovanie)</w:t>
      </w:r>
    </w:p>
    <w:p>
      <w:pPr>
        <w:ind w:left="567"/>
        <w:rPr>
          <w:rFonts w:eastAsia="Calibri"/>
          <w:noProof/>
          <w:lang w:val="sk-SK"/>
        </w:rPr>
      </w:pPr>
    </w:p>
    <w:p>
      <w:pPr>
        <w:ind w:left="567"/>
        <w:rPr>
          <w:rFonts w:eastAsia="Calibri"/>
          <w:noProof/>
          <w:lang w:val="sk-SK"/>
        </w:rPr>
      </w:pPr>
      <w:r>
        <w:rPr>
          <w:noProof/>
          <w:lang w:val="sk-SK"/>
        </w:rPr>
        <w:t>Cục Phát thanh, truyền hình và thông tin điện tử (Agentúra pre vysielanie a elektronické informácie)</w:t>
      </w:r>
    </w:p>
    <w:p>
      <w:pPr>
        <w:ind w:left="567"/>
        <w:rPr>
          <w:rFonts w:eastAsia="Calibri"/>
          <w:noProof/>
          <w:lang w:val="sk-SK"/>
        </w:rPr>
      </w:pPr>
    </w:p>
    <w:p>
      <w:pPr>
        <w:ind w:left="567"/>
        <w:rPr>
          <w:rFonts w:eastAsia="Calibri"/>
          <w:noProof/>
          <w:lang w:val="sk-SK"/>
        </w:rPr>
      </w:pPr>
      <w:r>
        <w:rPr>
          <w:noProof/>
          <w:lang w:val="sk-SK"/>
        </w:rPr>
        <w:t>Cục Công tác phía Nam (Južná agentúra)</w:t>
      </w:r>
    </w:p>
    <w:p>
      <w:pPr>
        <w:ind w:left="567"/>
        <w:rPr>
          <w:rFonts w:eastAsia="Calibri"/>
          <w:noProof/>
          <w:lang w:val="sk-SK"/>
        </w:rPr>
      </w:pPr>
    </w:p>
    <w:p>
      <w:pPr>
        <w:ind w:left="567"/>
        <w:rPr>
          <w:rFonts w:eastAsia="Calibri"/>
          <w:noProof/>
          <w:lang w:val="sk-SK"/>
        </w:rPr>
      </w:pPr>
      <w:r>
        <w:rPr>
          <w:noProof/>
          <w:lang w:val="sk-SK"/>
        </w:rPr>
        <w:t>Vụ Quản lý doanh nghiệp (Odbor riadenia podnikov)</w:t>
      </w:r>
    </w:p>
    <w:p>
      <w:pPr>
        <w:ind w:left="567"/>
        <w:rPr>
          <w:rFonts w:eastAsia="Calibri"/>
          <w:noProof/>
          <w:lang w:val="sk-SK"/>
        </w:rPr>
      </w:pPr>
    </w:p>
    <w:p>
      <w:pPr>
        <w:ind w:left="567"/>
        <w:rPr>
          <w:rFonts w:eastAsia="Calibri"/>
          <w:noProof/>
          <w:lang w:val="sk-SK"/>
        </w:rPr>
      </w:pPr>
      <w:r>
        <w:rPr>
          <w:noProof/>
          <w:lang w:val="sk-SK"/>
        </w:rPr>
        <w:t>Vụ Thi đua khen thưởng (Odbor súťaže a uznania)</w:t>
      </w:r>
    </w:p>
    <w:p>
      <w:pPr>
        <w:ind w:left="567"/>
        <w:rPr>
          <w:rFonts w:eastAsia="Calibri"/>
          <w:noProof/>
          <w:lang w:val="sk-SK"/>
        </w:rPr>
      </w:pPr>
    </w:p>
    <w:p>
      <w:pPr>
        <w:ind w:left="567"/>
        <w:rPr>
          <w:rFonts w:eastAsia="Calibri"/>
          <w:noProof/>
          <w:lang w:val="sk-SK"/>
        </w:rPr>
      </w:pPr>
      <w:r>
        <w:rPr>
          <w:noProof/>
          <w:lang w:val="sk-SK"/>
        </w:rPr>
        <w:br w:type="page"/>
        <w:t>Vụ Thông tin cơ sở (Odbor základných informácií)</w:t>
      </w:r>
    </w:p>
    <w:p>
      <w:pPr>
        <w:ind w:left="567"/>
        <w:rPr>
          <w:rFonts w:eastAsia="Calibri"/>
          <w:noProof/>
          <w:lang w:val="sk-SK"/>
        </w:rPr>
      </w:pPr>
    </w:p>
    <w:p>
      <w:pPr>
        <w:rPr>
          <w:rFonts w:eastAsia="Calibri"/>
          <w:noProof/>
          <w:lang w:val="sk-SK"/>
        </w:rPr>
      </w:pPr>
      <w:r>
        <w:rPr>
          <w:noProof/>
          <w:lang w:val="sk-SK"/>
        </w:rPr>
        <w:t>9.</w:t>
      </w:r>
      <w:r>
        <w:rPr>
          <w:noProof/>
          <w:lang w:val="sk-SK"/>
        </w:rPr>
        <w:tab/>
        <w:t>Bảo hiểm Xã hội Việt Nam (Vietnamske sociálne zabezpečenie)</w:t>
      </w:r>
    </w:p>
    <w:p>
      <w:pPr>
        <w:rPr>
          <w:rFonts w:eastAsia="Calibri"/>
          <w:noProof/>
          <w:lang w:val="sk-SK"/>
        </w:rPr>
      </w:pPr>
    </w:p>
    <w:p>
      <w:pPr>
        <w:ind w:left="567"/>
        <w:rPr>
          <w:rFonts w:eastAsia="Calibri"/>
          <w:noProof/>
          <w:lang w:val="sk-SK"/>
        </w:rPr>
      </w:pPr>
      <w:r>
        <w:rPr>
          <w:noProof/>
          <w:lang w:val="sk-SK"/>
        </w:rPr>
        <w:t>Văn phòng, bao gồm VPĐD tại TP. Hồ Chí Minh (Správny úrad vrátane zastupiteľského úradu v Hočiminovom Meste)</w:t>
      </w:r>
    </w:p>
    <w:p>
      <w:pPr>
        <w:ind w:left="567"/>
        <w:rPr>
          <w:rFonts w:eastAsia="Calibri"/>
          <w:noProof/>
          <w:lang w:val="sk-SK"/>
        </w:rPr>
      </w:pPr>
    </w:p>
    <w:p>
      <w:pPr>
        <w:ind w:left="567"/>
        <w:rPr>
          <w:rFonts w:eastAsia="Calibri"/>
          <w:noProof/>
          <w:lang w:val="sk-SK"/>
        </w:rPr>
      </w:pPr>
      <w:r>
        <w:rPr>
          <w:noProof/>
          <w:lang w:val="sk-SK"/>
        </w:rPr>
        <w:t>Ban Thực hiện chính sách Bảo hiểm xã hội (Odbor vykonávania politík sociálneho zabezpečenia)</w:t>
      </w:r>
    </w:p>
    <w:p>
      <w:pPr>
        <w:ind w:left="567"/>
        <w:rPr>
          <w:rFonts w:eastAsia="Calibri"/>
          <w:noProof/>
          <w:lang w:val="sk-SK"/>
        </w:rPr>
      </w:pPr>
    </w:p>
    <w:p>
      <w:pPr>
        <w:ind w:left="567"/>
        <w:rPr>
          <w:rFonts w:eastAsia="Calibri"/>
          <w:noProof/>
          <w:lang w:val="sk-SK"/>
        </w:rPr>
      </w:pPr>
      <w:r>
        <w:rPr>
          <w:noProof/>
          <w:lang w:val="sk-SK"/>
        </w:rPr>
        <w:t>Ban Thực hiện chính sách Bảo hiểm y tế (Odbor vykonávania politík zdravotného poistenia)</w:t>
      </w:r>
    </w:p>
    <w:p>
      <w:pPr>
        <w:ind w:left="567"/>
        <w:rPr>
          <w:rFonts w:eastAsia="Calibri"/>
          <w:noProof/>
          <w:lang w:val="sk-SK"/>
        </w:rPr>
      </w:pPr>
    </w:p>
    <w:p>
      <w:pPr>
        <w:ind w:left="567"/>
        <w:rPr>
          <w:rFonts w:eastAsia="Calibri"/>
          <w:noProof/>
          <w:lang w:val="sk-SK"/>
        </w:rPr>
      </w:pPr>
      <w:r>
        <w:rPr>
          <w:noProof/>
          <w:lang w:val="sk-SK"/>
        </w:rPr>
        <w:t>Ban Sổ, Thẻ (Odbor vydávania kníh a kariet)</w:t>
      </w:r>
    </w:p>
    <w:p>
      <w:pPr>
        <w:ind w:left="567"/>
        <w:rPr>
          <w:rFonts w:eastAsia="Calibri"/>
          <w:noProof/>
          <w:lang w:val="sk-SK"/>
        </w:rPr>
      </w:pPr>
    </w:p>
    <w:p>
      <w:pPr>
        <w:ind w:left="567"/>
        <w:rPr>
          <w:rFonts w:eastAsia="Calibri"/>
          <w:noProof/>
          <w:lang w:val="sk-SK"/>
        </w:rPr>
      </w:pPr>
      <w:r>
        <w:rPr>
          <w:noProof/>
          <w:lang w:val="sk-SK"/>
        </w:rPr>
        <w:t>Ban Tuyên truyền (Odbor propagandy)</w:t>
      </w:r>
    </w:p>
    <w:p>
      <w:pPr>
        <w:ind w:left="567"/>
        <w:rPr>
          <w:rFonts w:eastAsia="Calibri"/>
          <w:noProof/>
          <w:lang w:val="sk-SK"/>
        </w:rPr>
      </w:pPr>
    </w:p>
    <w:p>
      <w:pPr>
        <w:ind w:left="567"/>
        <w:rPr>
          <w:rFonts w:eastAsia="Calibri"/>
          <w:noProof/>
          <w:lang w:val="sk-SK"/>
        </w:rPr>
      </w:pPr>
      <w:r>
        <w:rPr>
          <w:noProof/>
          <w:lang w:val="sk-SK"/>
        </w:rPr>
        <w:t>Ban Hợp tác quốc tế (Odbor pre medzinárodnú spoluprácu)</w:t>
      </w:r>
    </w:p>
    <w:p>
      <w:pPr>
        <w:ind w:left="567"/>
        <w:rPr>
          <w:rFonts w:eastAsia="Calibri"/>
          <w:noProof/>
          <w:lang w:val="sk-SK"/>
        </w:rPr>
      </w:pPr>
    </w:p>
    <w:p>
      <w:pPr>
        <w:ind w:left="567"/>
        <w:rPr>
          <w:rFonts w:eastAsia="Calibri"/>
          <w:noProof/>
          <w:lang w:val="sk-SK"/>
        </w:rPr>
      </w:pPr>
      <w:r>
        <w:rPr>
          <w:noProof/>
          <w:lang w:val="sk-SK"/>
        </w:rPr>
        <w:t>Ban Thi đua – Khen thưởng (Odbor súťaže a uznania)</w:t>
      </w:r>
    </w:p>
    <w:p>
      <w:pPr>
        <w:ind w:left="567"/>
        <w:rPr>
          <w:rFonts w:eastAsia="Calibri"/>
          <w:noProof/>
          <w:lang w:val="sk-SK"/>
        </w:rPr>
      </w:pPr>
    </w:p>
    <w:p>
      <w:pPr>
        <w:ind w:left="567"/>
        <w:rPr>
          <w:rFonts w:eastAsia="Calibri"/>
          <w:noProof/>
          <w:lang w:val="sk-SK"/>
        </w:rPr>
      </w:pPr>
      <w:r>
        <w:rPr>
          <w:noProof/>
          <w:lang w:val="sk-SK"/>
        </w:rPr>
        <w:t>Ban Pháp chế (Odbor právnych predpisov)</w:t>
      </w:r>
    </w:p>
    <w:p>
      <w:pPr>
        <w:ind w:left="567"/>
        <w:rPr>
          <w:rFonts w:eastAsia="Calibri"/>
          <w:noProof/>
          <w:lang w:val="sk-SK"/>
        </w:rPr>
      </w:pPr>
    </w:p>
    <w:p>
      <w:pPr>
        <w:ind w:left="567"/>
        <w:rPr>
          <w:rFonts w:eastAsia="Calibri"/>
          <w:noProof/>
          <w:lang w:val="sk-SK"/>
        </w:rPr>
      </w:pPr>
      <w:r>
        <w:rPr>
          <w:noProof/>
          <w:lang w:val="sk-SK"/>
        </w:rPr>
        <w:t>Ban Tổ chức cán bộ (Personálny a organizačný odbor)</w:t>
      </w:r>
    </w:p>
    <w:p>
      <w:pPr>
        <w:ind w:left="567"/>
        <w:rPr>
          <w:rFonts w:eastAsia="Calibri"/>
          <w:noProof/>
          <w:lang w:val="sk-SK"/>
        </w:rPr>
      </w:pPr>
    </w:p>
    <w:p>
      <w:pPr>
        <w:ind w:left="567"/>
        <w:rPr>
          <w:rFonts w:eastAsia="Calibri"/>
          <w:noProof/>
          <w:lang w:val="sk-SK"/>
        </w:rPr>
      </w:pPr>
      <w:r>
        <w:rPr>
          <w:noProof/>
          <w:lang w:val="sk-SK"/>
        </w:rPr>
        <w:t>Ban Thu (Odbor inkasa peňazí)</w:t>
      </w:r>
    </w:p>
    <w:p>
      <w:pPr>
        <w:ind w:left="567"/>
        <w:rPr>
          <w:rFonts w:eastAsia="Calibri"/>
          <w:noProof/>
          <w:lang w:val="sk-SK"/>
        </w:rPr>
      </w:pPr>
    </w:p>
    <w:p>
      <w:pPr>
        <w:ind w:left="567"/>
        <w:rPr>
          <w:rFonts w:eastAsia="Calibri"/>
          <w:noProof/>
          <w:lang w:val="sk-SK"/>
        </w:rPr>
      </w:pPr>
      <w:r>
        <w:rPr>
          <w:noProof/>
          <w:lang w:val="sk-SK"/>
        </w:rPr>
        <w:br w:type="page"/>
        <w:t>Ban Tài chính – Kế toán (Odbor financií a účtovníctva)</w:t>
      </w:r>
    </w:p>
    <w:p>
      <w:pPr>
        <w:ind w:left="567"/>
        <w:rPr>
          <w:rFonts w:eastAsia="Calibri"/>
          <w:noProof/>
          <w:lang w:val="sk-SK"/>
        </w:rPr>
      </w:pPr>
    </w:p>
    <w:p>
      <w:pPr>
        <w:ind w:left="567"/>
        <w:rPr>
          <w:rFonts w:eastAsia="Calibri"/>
          <w:noProof/>
          <w:lang w:val="sk-SK"/>
        </w:rPr>
      </w:pPr>
      <w:r>
        <w:rPr>
          <w:noProof/>
          <w:lang w:val="sk-SK"/>
        </w:rPr>
        <w:t>Ban Kế hoạch và Đầu tư (Odbor plánovania a investícií)</w:t>
      </w:r>
    </w:p>
    <w:p>
      <w:pPr>
        <w:ind w:left="567"/>
        <w:rPr>
          <w:rFonts w:eastAsia="Calibri"/>
          <w:noProof/>
          <w:lang w:val="sk-SK"/>
        </w:rPr>
      </w:pPr>
    </w:p>
    <w:p>
      <w:pPr>
        <w:ind w:left="567"/>
        <w:rPr>
          <w:rFonts w:eastAsia="Calibri"/>
          <w:noProof/>
          <w:lang w:val="sk-SK"/>
        </w:rPr>
      </w:pPr>
      <w:r>
        <w:rPr>
          <w:noProof/>
          <w:lang w:val="sk-SK"/>
        </w:rPr>
        <w:t>Ban Dược và Vật tư y tế (Odbor farmaceutického sektora)</w:t>
      </w:r>
    </w:p>
    <w:p>
      <w:pPr>
        <w:ind w:left="567"/>
        <w:rPr>
          <w:rFonts w:eastAsia="Calibri"/>
          <w:noProof/>
          <w:lang w:val="sk-SK"/>
        </w:rPr>
      </w:pPr>
    </w:p>
    <w:p>
      <w:pPr>
        <w:ind w:left="567"/>
        <w:rPr>
          <w:rFonts w:eastAsia="Calibri"/>
          <w:noProof/>
          <w:lang w:val="sk-SK"/>
        </w:rPr>
      </w:pPr>
      <w:r>
        <w:rPr>
          <w:noProof/>
          <w:lang w:val="sk-SK"/>
        </w:rPr>
        <w:t>Ban Đầu tư quỹ (Odbor investícií a správy fondov)</w:t>
      </w:r>
    </w:p>
    <w:p>
      <w:pPr>
        <w:ind w:left="567"/>
        <w:rPr>
          <w:rFonts w:eastAsia="Calibri"/>
          <w:noProof/>
          <w:lang w:val="sk-SK"/>
        </w:rPr>
      </w:pPr>
    </w:p>
    <w:p>
      <w:pPr>
        <w:ind w:left="567"/>
        <w:rPr>
          <w:rFonts w:eastAsia="Calibri"/>
          <w:noProof/>
          <w:lang w:val="sk-SK"/>
        </w:rPr>
      </w:pPr>
      <w:r>
        <w:rPr>
          <w:noProof/>
          <w:lang w:val="sk-SK"/>
        </w:rPr>
        <w:t>Ban Kiểm tra (Odbor inšpekcie)</w:t>
      </w:r>
    </w:p>
    <w:p>
      <w:pPr>
        <w:ind w:left="567"/>
        <w:rPr>
          <w:rFonts w:eastAsia="Calibri"/>
          <w:noProof/>
          <w:lang w:val="sk-SK"/>
        </w:rPr>
      </w:pPr>
    </w:p>
    <w:p>
      <w:pPr>
        <w:ind w:left="567"/>
        <w:rPr>
          <w:rFonts w:eastAsia="Calibri"/>
          <w:noProof/>
          <w:lang w:val="sk-SK"/>
        </w:rPr>
      </w:pPr>
      <w:r>
        <w:rPr>
          <w:noProof/>
          <w:lang w:val="sk-SK"/>
        </w:rPr>
        <w:t>Ban Kiểm toán nội bộ (Odbor interného auditu)</w:t>
      </w:r>
    </w:p>
    <w:p>
      <w:pPr>
        <w:ind w:left="567"/>
        <w:rPr>
          <w:rFonts w:eastAsia="Calibri"/>
          <w:noProof/>
          <w:lang w:val="sk-SK"/>
        </w:rPr>
      </w:pPr>
    </w:p>
    <w:p>
      <w:pPr>
        <w:rPr>
          <w:rFonts w:eastAsia="Calibri"/>
          <w:noProof/>
          <w:lang w:val="sk-SK"/>
        </w:rPr>
      </w:pPr>
      <w:r>
        <w:rPr>
          <w:noProof/>
          <w:lang w:val="sk-SK"/>
        </w:rPr>
        <w:t>10.</w:t>
      </w:r>
      <w:r>
        <w:rPr>
          <w:noProof/>
          <w:lang w:val="sk-SK"/>
        </w:rPr>
        <w:tab/>
        <w:t>Thanh tra Chính phủ (Vládny inšpektorát)</w:t>
      </w:r>
    </w:p>
    <w:p>
      <w:pPr>
        <w:rPr>
          <w:rFonts w:eastAsia="Calibri"/>
          <w:noProof/>
          <w:lang w:val="sk-SK"/>
        </w:rPr>
      </w:pPr>
    </w:p>
    <w:p>
      <w:pPr>
        <w:ind w:left="567"/>
        <w:rPr>
          <w:rFonts w:eastAsia="Calibri"/>
          <w:noProof/>
          <w:lang w:val="sk-SK"/>
        </w:rPr>
      </w:pPr>
      <w:r>
        <w:rPr>
          <w:noProof/>
          <w:lang w:val="sk-SK"/>
        </w:rPr>
        <w:t>Vụ Tổ chức Cán bộ (Personálny a organizačný odbor)</w:t>
      </w:r>
    </w:p>
    <w:p>
      <w:pPr>
        <w:ind w:left="567"/>
        <w:rPr>
          <w:rFonts w:eastAsia="Calibri"/>
          <w:noProof/>
          <w:lang w:val="sk-SK"/>
        </w:rPr>
      </w:pPr>
    </w:p>
    <w:p>
      <w:pPr>
        <w:ind w:left="567"/>
        <w:rPr>
          <w:rFonts w:eastAsia="Calibri"/>
          <w:noProof/>
          <w:lang w:val="sk-SK"/>
        </w:rPr>
      </w:pPr>
      <w:r>
        <w:rPr>
          <w:noProof/>
          <w:lang w:val="sk-SK"/>
        </w:rPr>
        <w:t>Vụ Pháp chế (Odbor právnych predpisov)</w:t>
      </w:r>
    </w:p>
    <w:p>
      <w:pPr>
        <w:ind w:left="567"/>
        <w:rPr>
          <w:rFonts w:eastAsia="Calibri"/>
          <w:noProof/>
          <w:lang w:val="sk-SK"/>
        </w:rPr>
      </w:pPr>
    </w:p>
    <w:p>
      <w:pPr>
        <w:ind w:left="567"/>
        <w:rPr>
          <w:rFonts w:eastAsia="Calibri"/>
          <w:noProof/>
          <w:lang w:val="sk-SK"/>
        </w:rPr>
      </w:pPr>
      <w:r>
        <w:rPr>
          <w:noProof/>
          <w:lang w:val="sk-SK"/>
        </w:rPr>
        <w:t>Vụ Hợp tác Quốc tế (Odbor pre medzinárodnú spoluprácu)</w:t>
      </w:r>
    </w:p>
    <w:p>
      <w:pPr>
        <w:ind w:left="567"/>
        <w:rPr>
          <w:rFonts w:eastAsia="Calibri"/>
          <w:noProof/>
          <w:lang w:val="sk-SK"/>
        </w:rPr>
      </w:pPr>
    </w:p>
    <w:p>
      <w:pPr>
        <w:ind w:left="567"/>
        <w:rPr>
          <w:rFonts w:eastAsia="Calibri"/>
          <w:noProof/>
          <w:lang w:val="sk-SK"/>
        </w:rPr>
      </w:pPr>
      <w:r>
        <w:rPr>
          <w:noProof/>
          <w:lang w:val="sk-SK"/>
        </w:rPr>
        <w:t>Vụ thanh tra khối kinh tế ngành (Vụ I) [Odbor odvetvovej hospodárskej inšpekcie (odbor I)]</w:t>
      </w:r>
    </w:p>
    <w:p>
      <w:pPr>
        <w:ind w:left="567"/>
        <w:rPr>
          <w:rFonts w:eastAsia="Calibri"/>
          <w:noProof/>
          <w:lang w:val="sk-SK"/>
        </w:rPr>
      </w:pPr>
    </w:p>
    <w:p>
      <w:pPr>
        <w:ind w:left="567"/>
        <w:rPr>
          <w:rFonts w:eastAsia="Calibri"/>
          <w:noProof/>
          <w:lang w:val="sk-SK"/>
        </w:rPr>
      </w:pPr>
      <w:r>
        <w:rPr>
          <w:noProof/>
          <w:lang w:val="sk-SK"/>
        </w:rPr>
        <w:t>Vụ thanh tra khối nội chính và kinh tế tổng hợp (Vụ II) [Odbor interných záležitostí a všeobecnej hospodárskej inšpekcie (odbor II)]</w:t>
      </w:r>
    </w:p>
    <w:p>
      <w:pPr>
        <w:ind w:left="567"/>
        <w:rPr>
          <w:rFonts w:eastAsia="Calibri"/>
          <w:noProof/>
          <w:lang w:val="sk-SK"/>
        </w:rPr>
      </w:pPr>
    </w:p>
    <w:p>
      <w:pPr>
        <w:ind w:left="567"/>
        <w:rPr>
          <w:rFonts w:eastAsia="Calibri"/>
          <w:noProof/>
          <w:lang w:val="sk-SK"/>
        </w:rPr>
      </w:pPr>
      <w:r>
        <w:rPr>
          <w:noProof/>
          <w:lang w:val="sk-SK"/>
        </w:rPr>
        <w:br w:type="page"/>
        <w:t>Vụ thanh tra khối văn hóa xã hội (Vụ III) [Odbor sociálnokultúrnej inšpekcie (odbor III)]</w:t>
      </w:r>
    </w:p>
    <w:p>
      <w:pPr>
        <w:ind w:left="567"/>
        <w:rPr>
          <w:rFonts w:eastAsia="Calibri"/>
          <w:noProof/>
          <w:lang w:val="sk-SK"/>
        </w:rPr>
      </w:pPr>
    </w:p>
    <w:p>
      <w:pPr>
        <w:ind w:left="567"/>
        <w:rPr>
          <w:rFonts w:eastAsia="Calibri"/>
          <w:noProof/>
          <w:lang w:val="sk-SK"/>
        </w:rPr>
      </w:pPr>
      <w:r>
        <w:rPr>
          <w:noProof/>
          <w:lang w:val="sk-SK"/>
        </w:rPr>
        <w:t>Cục giải quyết khiếu nại tố cáo và thanh tra khu vực 1 (Cục I) [Agentúra pre riešenie sťažností a udaní a inšpekciu pre región 1 (agentúra I)]</w:t>
      </w:r>
    </w:p>
    <w:p>
      <w:pPr>
        <w:ind w:left="567"/>
        <w:rPr>
          <w:rFonts w:eastAsia="Calibri"/>
          <w:noProof/>
          <w:lang w:val="sk-SK"/>
        </w:rPr>
      </w:pPr>
    </w:p>
    <w:p>
      <w:pPr>
        <w:ind w:left="567"/>
        <w:rPr>
          <w:rFonts w:eastAsia="Calibri"/>
          <w:noProof/>
          <w:lang w:val="sk-SK"/>
        </w:rPr>
      </w:pPr>
      <w:r>
        <w:rPr>
          <w:noProof/>
          <w:lang w:val="sk-SK"/>
        </w:rPr>
        <w:t>Cục giải quyết khiếu nại tố cáo và thanh tra khu vực 2 (Cục II) [Agentúra pre riešenie sťažností a udaní a inšpekciu pre región 2 (agentúra II)]</w:t>
      </w:r>
    </w:p>
    <w:p>
      <w:pPr>
        <w:ind w:left="567"/>
        <w:rPr>
          <w:rFonts w:eastAsia="Calibri"/>
          <w:noProof/>
          <w:lang w:val="sk-SK"/>
        </w:rPr>
      </w:pPr>
    </w:p>
    <w:p>
      <w:pPr>
        <w:ind w:left="567"/>
        <w:rPr>
          <w:rFonts w:eastAsia="Calibri"/>
          <w:noProof/>
          <w:lang w:val="sk-SK"/>
        </w:rPr>
      </w:pPr>
      <w:r>
        <w:rPr>
          <w:noProof/>
          <w:lang w:val="sk-SK"/>
        </w:rPr>
        <w:t>Cục giải quyết khiếu nại tố cáo và thanh tra khu vực 3 (Cục III) [Agentúra pre riešenie sťažností a udaní a inšpekciu pre región 3 (agentúra III)]</w:t>
      </w:r>
    </w:p>
    <w:p>
      <w:pPr>
        <w:ind w:left="567"/>
        <w:rPr>
          <w:rFonts w:eastAsia="Calibri"/>
          <w:noProof/>
          <w:lang w:val="sk-SK"/>
        </w:rPr>
      </w:pPr>
    </w:p>
    <w:p>
      <w:pPr>
        <w:ind w:left="567"/>
        <w:rPr>
          <w:rFonts w:eastAsia="Calibri"/>
          <w:noProof/>
          <w:lang w:val="sk-SK"/>
        </w:rPr>
      </w:pPr>
      <w:r>
        <w:rPr>
          <w:noProof/>
          <w:lang w:val="sk-SK"/>
        </w:rPr>
        <w:t>Cục chống tham nhũng (Cục IV) [Protikorupčná agentúra (agentúra IV)]</w:t>
      </w:r>
    </w:p>
    <w:p>
      <w:pPr>
        <w:ind w:left="567"/>
        <w:rPr>
          <w:rFonts w:eastAsia="Calibri"/>
          <w:noProof/>
          <w:lang w:val="sk-SK"/>
        </w:rPr>
      </w:pPr>
    </w:p>
    <w:p>
      <w:pPr>
        <w:ind w:left="567"/>
        <w:rPr>
          <w:rFonts w:eastAsia="Calibri"/>
          <w:noProof/>
          <w:lang w:val="sk-SK"/>
        </w:rPr>
      </w:pPr>
      <w:r>
        <w:rPr>
          <w:noProof/>
          <w:lang w:val="sk-SK"/>
        </w:rPr>
        <w:t>Văn phòng, kể cả Văn phòng đại diện tại Thành phố Hồ Chí Minh (Ministerský úrad vrátane zastupiteľských úradov v Hočiminovom Meste)</w:t>
      </w:r>
    </w:p>
    <w:p>
      <w:pPr>
        <w:ind w:left="567"/>
        <w:rPr>
          <w:rFonts w:eastAsia="Calibri"/>
          <w:noProof/>
          <w:lang w:val="sk-SK"/>
        </w:rPr>
      </w:pPr>
    </w:p>
    <w:p>
      <w:pPr>
        <w:ind w:left="567"/>
        <w:rPr>
          <w:rFonts w:eastAsia="Calibri"/>
          <w:noProof/>
          <w:lang w:val="sk-SK"/>
        </w:rPr>
      </w:pPr>
      <w:r>
        <w:rPr>
          <w:noProof/>
          <w:lang w:val="sk-SK"/>
        </w:rPr>
        <w:t>Vụ tiếp dân và xử lý đơn thư (Odbor prijímania občanov a riešenia sťažností a udaní)</w:t>
      </w:r>
    </w:p>
    <w:p>
      <w:pPr>
        <w:ind w:left="567"/>
        <w:rPr>
          <w:rFonts w:eastAsia="Calibri"/>
          <w:noProof/>
          <w:lang w:val="sk-SK"/>
        </w:rPr>
      </w:pPr>
    </w:p>
    <w:p>
      <w:pPr>
        <w:ind w:left="567"/>
        <w:rPr>
          <w:rFonts w:eastAsia="Calibri"/>
          <w:noProof/>
          <w:lang w:val="sk-SK"/>
        </w:rPr>
      </w:pPr>
      <w:r>
        <w:rPr>
          <w:noProof/>
          <w:lang w:val="sk-SK"/>
        </w:rPr>
        <w:t>Vụ giám sát, thẩm định và xử lý sau thanh tra (Odbor pre dohľad po inšpekcii, hodnotenie a spracovanie)</w:t>
      </w:r>
    </w:p>
    <w:p>
      <w:pPr>
        <w:ind w:left="567"/>
        <w:rPr>
          <w:rFonts w:eastAsia="Calibri"/>
          <w:noProof/>
          <w:lang w:val="sk-SK"/>
        </w:rPr>
      </w:pPr>
    </w:p>
    <w:p>
      <w:pPr>
        <w:ind w:left="567"/>
        <w:rPr>
          <w:rFonts w:eastAsia="Calibri"/>
          <w:noProof/>
          <w:lang w:val="sk-SK"/>
        </w:rPr>
      </w:pPr>
      <w:r>
        <w:rPr>
          <w:noProof/>
          <w:lang w:val="sk-SK"/>
        </w:rPr>
        <w:t>Vụ Kế hoạch, Tài chính và Tổng hợp (Odbor plánovania, financií a všeobecných záležitostí)</w:t>
      </w:r>
    </w:p>
    <w:p>
      <w:pPr>
        <w:ind w:left="567"/>
        <w:rPr>
          <w:rFonts w:eastAsia="Calibri"/>
          <w:noProof/>
          <w:lang w:val="sk-SK"/>
        </w:rPr>
      </w:pPr>
    </w:p>
    <w:p>
      <w:pPr>
        <w:rPr>
          <w:rFonts w:eastAsia="Calibri"/>
          <w:noProof/>
          <w:lang w:val="sk-SK"/>
        </w:rPr>
      </w:pPr>
      <w:r>
        <w:rPr>
          <w:noProof/>
          <w:lang w:val="sk-SK"/>
        </w:rPr>
        <w:br w:type="page"/>
        <w:t>11.</w:t>
      </w:r>
      <w:r>
        <w:rPr>
          <w:noProof/>
          <w:lang w:val="sk-SK"/>
        </w:rPr>
        <w:tab/>
        <w:t>Bộ Công Thương (Ministerstvo priemyslu a obchodu)</w:t>
      </w:r>
    </w:p>
    <w:p>
      <w:pPr>
        <w:rPr>
          <w:rFonts w:eastAsia="Calibri"/>
          <w:noProof/>
          <w:lang w:val="sk-SK"/>
        </w:rPr>
      </w:pPr>
    </w:p>
    <w:p>
      <w:pPr>
        <w:ind w:left="567"/>
        <w:rPr>
          <w:rFonts w:eastAsia="Calibri"/>
          <w:noProof/>
          <w:lang w:val="sk-SK"/>
        </w:rPr>
      </w:pPr>
      <w:r>
        <w:rPr>
          <w:noProof/>
          <w:lang w:val="sk-SK"/>
        </w:rPr>
        <w:t>Vụ Kế hoạch (Odbor plánovania)</w:t>
      </w:r>
    </w:p>
    <w:p>
      <w:pPr>
        <w:ind w:left="567"/>
        <w:rPr>
          <w:rFonts w:eastAsia="Calibri"/>
          <w:noProof/>
          <w:lang w:val="sk-SK"/>
        </w:rPr>
      </w:pPr>
    </w:p>
    <w:p>
      <w:pPr>
        <w:ind w:left="567"/>
        <w:rPr>
          <w:rFonts w:eastAsia="Calibri"/>
          <w:noProof/>
          <w:lang w:val="sk-SK"/>
        </w:rPr>
      </w:pPr>
      <w:r>
        <w:rPr>
          <w:noProof/>
          <w:lang w:val="sk-SK"/>
        </w:rPr>
        <w:t>Vụ Tổ chức cán bộ (Organizačný a personálny odbor)</w:t>
      </w:r>
    </w:p>
    <w:p>
      <w:pPr>
        <w:ind w:left="567"/>
        <w:rPr>
          <w:rFonts w:eastAsia="Calibri"/>
          <w:noProof/>
          <w:lang w:val="sk-SK"/>
        </w:rPr>
      </w:pPr>
    </w:p>
    <w:p>
      <w:pPr>
        <w:ind w:left="567"/>
        <w:rPr>
          <w:rFonts w:eastAsia="Calibri"/>
          <w:noProof/>
          <w:lang w:val="sk-SK"/>
        </w:rPr>
      </w:pPr>
      <w:r>
        <w:rPr>
          <w:noProof/>
          <w:lang w:val="sk-SK"/>
        </w:rPr>
        <w:t>Vụ Pháp chế (Odbor právnych záležitostí)</w:t>
      </w:r>
    </w:p>
    <w:p>
      <w:pPr>
        <w:ind w:left="567"/>
        <w:rPr>
          <w:rFonts w:eastAsia="Calibri"/>
          <w:noProof/>
          <w:lang w:val="sk-SK"/>
        </w:rPr>
      </w:pPr>
    </w:p>
    <w:p>
      <w:pPr>
        <w:ind w:left="567"/>
        <w:rPr>
          <w:rFonts w:eastAsia="Calibri"/>
          <w:noProof/>
          <w:lang w:val="sk-SK"/>
        </w:rPr>
      </w:pPr>
      <w:r>
        <w:rPr>
          <w:noProof/>
          <w:lang w:val="sk-SK"/>
        </w:rPr>
        <w:t>Vụ Hợp tác quốc tế (Odbor medzinárodnej spolupráce)</w:t>
      </w:r>
    </w:p>
    <w:p>
      <w:pPr>
        <w:ind w:left="567"/>
        <w:rPr>
          <w:rFonts w:eastAsia="Calibri"/>
          <w:noProof/>
          <w:lang w:val="sk-SK"/>
        </w:rPr>
      </w:pPr>
    </w:p>
    <w:p>
      <w:pPr>
        <w:ind w:left="567"/>
        <w:rPr>
          <w:rFonts w:eastAsia="Calibri"/>
          <w:noProof/>
          <w:lang w:val="sk-SK"/>
        </w:rPr>
      </w:pPr>
      <w:r>
        <w:rPr>
          <w:noProof/>
          <w:lang w:val="sk-SK"/>
        </w:rPr>
        <w:t>Thanh tra Bộ (Inšpektorát ministerstva)</w:t>
      </w:r>
    </w:p>
    <w:p>
      <w:pPr>
        <w:ind w:left="567"/>
        <w:rPr>
          <w:rFonts w:eastAsia="Calibri"/>
          <w:noProof/>
          <w:lang w:val="sk-SK"/>
        </w:rPr>
      </w:pPr>
    </w:p>
    <w:p>
      <w:pPr>
        <w:ind w:left="567"/>
        <w:rPr>
          <w:rFonts w:eastAsia="Calibri"/>
          <w:noProof/>
          <w:lang w:val="sk-SK"/>
        </w:rPr>
      </w:pPr>
      <w:r>
        <w:rPr>
          <w:noProof/>
          <w:lang w:val="sk-SK"/>
        </w:rPr>
        <w:t>Vụ Khoa học và Công nghệ (Odbor pre vedu a technológiu)</w:t>
      </w:r>
    </w:p>
    <w:p>
      <w:pPr>
        <w:ind w:left="567"/>
        <w:rPr>
          <w:rFonts w:eastAsia="Calibri"/>
          <w:noProof/>
          <w:lang w:val="sk-SK"/>
        </w:rPr>
      </w:pPr>
    </w:p>
    <w:p>
      <w:pPr>
        <w:ind w:left="567"/>
        <w:rPr>
          <w:rFonts w:eastAsia="Calibri"/>
          <w:noProof/>
          <w:lang w:val="sk-SK"/>
        </w:rPr>
      </w:pPr>
      <w:r>
        <w:rPr>
          <w:noProof/>
          <w:lang w:val="sk-SK"/>
        </w:rPr>
        <w:t>Vụ Công nghiệp nặng (Odbor ťažkého priemyslu)</w:t>
      </w:r>
    </w:p>
    <w:p>
      <w:pPr>
        <w:ind w:left="567"/>
        <w:rPr>
          <w:rFonts w:eastAsia="Calibri"/>
          <w:noProof/>
          <w:lang w:val="sk-SK"/>
        </w:rPr>
      </w:pPr>
    </w:p>
    <w:p>
      <w:pPr>
        <w:ind w:left="567"/>
        <w:rPr>
          <w:rFonts w:eastAsia="Calibri"/>
          <w:noProof/>
          <w:lang w:val="sk-SK"/>
        </w:rPr>
      </w:pPr>
      <w:r>
        <w:rPr>
          <w:noProof/>
          <w:lang w:val="sk-SK"/>
        </w:rPr>
        <w:t>Tổng cục năng lượng (Riaditeľstvo pre energiu)</w:t>
      </w:r>
    </w:p>
    <w:p>
      <w:pPr>
        <w:ind w:left="567"/>
        <w:rPr>
          <w:rFonts w:eastAsia="Calibri"/>
          <w:noProof/>
          <w:lang w:val="sk-SK"/>
        </w:rPr>
      </w:pPr>
    </w:p>
    <w:p>
      <w:pPr>
        <w:ind w:left="567"/>
        <w:rPr>
          <w:rFonts w:eastAsia="Calibri"/>
          <w:noProof/>
          <w:lang w:val="sk-SK"/>
        </w:rPr>
      </w:pPr>
      <w:r>
        <w:rPr>
          <w:noProof/>
          <w:lang w:val="sk-SK"/>
        </w:rPr>
        <w:t>Vụ Công nghiệp nhẹ (Odbor ľahkého priemyslu)</w:t>
      </w:r>
    </w:p>
    <w:p>
      <w:pPr>
        <w:ind w:left="567"/>
        <w:rPr>
          <w:rFonts w:eastAsia="Calibri"/>
          <w:noProof/>
          <w:lang w:val="sk-SK"/>
        </w:rPr>
      </w:pPr>
    </w:p>
    <w:p>
      <w:pPr>
        <w:ind w:left="567"/>
        <w:rPr>
          <w:rFonts w:eastAsia="Calibri"/>
          <w:noProof/>
          <w:lang w:val="sk-SK"/>
        </w:rPr>
      </w:pPr>
      <w:r>
        <w:rPr>
          <w:noProof/>
          <w:lang w:val="sk-SK"/>
        </w:rPr>
        <w:t>Cục Xuất nhập khẩu (Odbor pre vývoz a dovoz)</w:t>
      </w:r>
    </w:p>
    <w:p>
      <w:pPr>
        <w:ind w:left="567"/>
        <w:rPr>
          <w:rFonts w:eastAsia="Calibri"/>
          <w:noProof/>
          <w:lang w:val="sk-SK"/>
        </w:rPr>
      </w:pPr>
    </w:p>
    <w:p>
      <w:pPr>
        <w:ind w:left="567"/>
        <w:rPr>
          <w:rFonts w:eastAsia="Calibri"/>
          <w:noProof/>
          <w:lang w:val="sk-SK"/>
        </w:rPr>
      </w:pPr>
      <w:r>
        <w:rPr>
          <w:noProof/>
          <w:lang w:val="sk-SK"/>
        </w:rPr>
        <w:t>Vụ Thị trường trong nước (Odbor pre vnútorný trh)</w:t>
      </w:r>
    </w:p>
    <w:p>
      <w:pPr>
        <w:ind w:left="567"/>
        <w:rPr>
          <w:rFonts w:eastAsia="Calibri"/>
          <w:noProof/>
          <w:lang w:val="sk-SK"/>
        </w:rPr>
      </w:pPr>
    </w:p>
    <w:p>
      <w:pPr>
        <w:ind w:left="567"/>
        <w:rPr>
          <w:rFonts w:eastAsia="Calibri"/>
          <w:noProof/>
          <w:lang w:val="sk-SK"/>
        </w:rPr>
      </w:pPr>
      <w:r>
        <w:rPr>
          <w:noProof/>
          <w:lang w:val="sk-SK"/>
        </w:rPr>
        <w:t>Vụ Thương mại biên giới và miền núi (Odbor pre horský a pohraničný obchod)</w:t>
      </w:r>
    </w:p>
    <w:p>
      <w:pPr>
        <w:ind w:left="567"/>
        <w:rPr>
          <w:rFonts w:eastAsia="Calibri"/>
          <w:noProof/>
          <w:lang w:val="sk-SK"/>
        </w:rPr>
      </w:pPr>
    </w:p>
    <w:p>
      <w:pPr>
        <w:ind w:left="567"/>
        <w:rPr>
          <w:rFonts w:eastAsia="Calibri"/>
          <w:noProof/>
          <w:lang w:val="sk-SK"/>
        </w:rPr>
      </w:pPr>
      <w:r>
        <w:rPr>
          <w:noProof/>
          <w:lang w:val="sk-SK"/>
        </w:rPr>
        <w:br w:type="page"/>
        <w:t>Vụ Thị trường châu Á - Thái Bình Dương [Odbor ázijsko-tichomorského trhu (Odbor pre zónu I)]</w:t>
      </w:r>
    </w:p>
    <w:p>
      <w:pPr>
        <w:ind w:left="567"/>
        <w:rPr>
          <w:rFonts w:eastAsia="Calibri"/>
          <w:noProof/>
          <w:lang w:val="sk-SK"/>
        </w:rPr>
      </w:pPr>
    </w:p>
    <w:p>
      <w:pPr>
        <w:ind w:left="567"/>
        <w:rPr>
          <w:rFonts w:eastAsia="Calibri"/>
          <w:noProof/>
          <w:lang w:val="sk-SK"/>
        </w:rPr>
      </w:pPr>
      <w:r>
        <w:rPr>
          <w:noProof/>
          <w:lang w:val="sk-SK"/>
        </w:rPr>
        <w:t>Vụ Thị trường châu Âu [Odbor európskeho trhu (Odbor pre zónu II)]</w:t>
      </w:r>
    </w:p>
    <w:p>
      <w:pPr>
        <w:ind w:left="567"/>
        <w:rPr>
          <w:rFonts w:eastAsia="Calibri"/>
          <w:noProof/>
          <w:lang w:val="sk-SK"/>
        </w:rPr>
      </w:pPr>
    </w:p>
    <w:p>
      <w:pPr>
        <w:ind w:left="567"/>
        <w:rPr>
          <w:rFonts w:eastAsia="Calibri"/>
          <w:noProof/>
          <w:lang w:val="sk-SK"/>
        </w:rPr>
      </w:pPr>
      <w:r>
        <w:rPr>
          <w:noProof/>
          <w:lang w:val="sk-SK"/>
        </w:rPr>
        <w:t>Vụ Thị trường châu Mỹ [Odbor amerického trhu (Odbor pre zónu III)]</w:t>
      </w:r>
    </w:p>
    <w:p>
      <w:pPr>
        <w:ind w:left="567"/>
        <w:rPr>
          <w:rFonts w:eastAsia="Calibri"/>
          <w:noProof/>
          <w:lang w:val="sk-SK"/>
        </w:rPr>
      </w:pPr>
    </w:p>
    <w:p>
      <w:pPr>
        <w:ind w:left="567"/>
        <w:rPr>
          <w:rFonts w:eastAsia="Calibri"/>
          <w:noProof/>
          <w:lang w:val="sk-SK"/>
        </w:rPr>
      </w:pPr>
      <w:r>
        <w:rPr>
          <w:noProof/>
          <w:lang w:val="sk-SK"/>
        </w:rPr>
        <w:t>Vụ Thị trường châu Phi, Tây Á, Nam Á [Odbor pre trh Afriky, západnej a južnej Ázie (Odbor pre zónu IV)]</w:t>
      </w:r>
    </w:p>
    <w:p>
      <w:pPr>
        <w:ind w:left="567"/>
        <w:rPr>
          <w:rFonts w:eastAsia="Calibri"/>
          <w:noProof/>
          <w:lang w:val="sk-SK"/>
        </w:rPr>
      </w:pPr>
    </w:p>
    <w:p>
      <w:pPr>
        <w:ind w:left="567"/>
        <w:rPr>
          <w:rFonts w:eastAsia="Calibri"/>
          <w:noProof/>
          <w:lang w:val="sk-SK"/>
        </w:rPr>
      </w:pPr>
      <w:r>
        <w:rPr>
          <w:noProof/>
          <w:lang w:val="sk-SK"/>
        </w:rPr>
        <w:t>Vụ Chính sách thương mại đa biên (Odbor multilaterálnej obchodnej politiky)</w:t>
      </w:r>
    </w:p>
    <w:p>
      <w:pPr>
        <w:ind w:left="567"/>
        <w:rPr>
          <w:rFonts w:eastAsia="Calibri"/>
          <w:noProof/>
          <w:lang w:val="sk-SK"/>
        </w:rPr>
      </w:pPr>
    </w:p>
    <w:p>
      <w:pPr>
        <w:ind w:left="567"/>
        <w:rPr>
          <w:rFonts w:eastAsia="Calibri"/>
          <w:noProof/>
          <w:lang w:val="sk-SK"/>
        </w:rPr>
      </w:pPr>
      <w:r>
        <w:rPr>
          <w:noProof/>
          <w:lang w:val="sk-SK"/>
        </w:rPr>
        <w:t>Vụ Thi đua - Khen thưởng (Odbor náhrad a odmien)</w:t>
      </w:r>
    </w:p>
    <w:p>
      <w:pPr>
        <w:ind w:left="567"/>
        <w:rPr>
          <w:rFonts w:eastAsia="Calibri"/>
          <w:noProof/>
          <w:lang w:val="sk-SK"/>
        </w:rPr>
      </w:pPr>
    </w:p>
    <w:p>
      <w:pPr>
        <w:ind w:left="567"/>
        <w:rPr>
          <w:rFonts w:eastAsia="Calibri"/>
          <w:noProof/>
          <w:lang w:val="sk-SK"/>
        </w:rPr>
      </w:pPr>
      <w:r>
        <w:rPr>
          <w:noProof/>
          <w:lang w:val="sk-SK"/>
        </w:rPr>
        <w:t>Vụ Tài chính (Finančný odbor)</w:t>
      </w:r>
    </w:p>
    <w:p>
      <w:pPr>
        <w:ind w:left="567"/>
        <w:rPr>
          <w:rFonts w:eastAsia="Calibri"/>
          <w:noProof/>
          <w:lang w:val="sk-SK"/>
        </w:rPr>
      </w:pPr>
    </w:p>
    <w:p>
      <w:pPr>
        <w:ind w:left="567"/>
        <w:rPr>
          <w:rFonts w:eastAsia="Calibri"/>
          <w:noProof/>
          <w:lang w:val="sk-SK"/>
        </w:rPr>
      </w:pPr>
      <w:r>
        <w:rPr>
          <w:noProof/>
          <w:lang w:val="sk-SK"/>
        </w:rPr>
        <w:t>Cục Điều tiết điện lực (Agentúra pre reguláciu elektrickej energie)</w:t>
      </w:r>
    </w:p>
    <w:p>
      <w:pPr>
        <w:ind w:left="567"/>
        <w:rPr>
          <w:rFonts w:eastAsia="Calibri"/>
          <w:noProof/>
          <w:lang w:val="sk-SK"/>
        </w:rPr>
      </w:pPr>
    </w:p>
    <w:p>
      <w:pPr>
        <w:ind w:left="567"/>
        <w:rPr>
          <w:rFonts w:eastAsia="Calibri"/>
          <w:noProof/>
          <w:lang w:val="sk-SK"/>
        </w:rPr>
      </w:pPr>
      <w:r>
        <w:rPr>
          <w:noProof/>
          <w:lang w:val="sk-SK"/>
        </w:rPr>
        <w:t>Cục Quản lý cạnh tranh (Agentúra pre hospodársku súťaž)</w:t>
      </w:r>
    </w:p>
    <w:p>
      <w:pPr>
        <w:ind w:left="567"/>
        <w:rPr>
          <w:rFonts w:eastAsia="Calibri"/>
          <w:noProof/>
          <w:lang w:val="sk-SK"/>
        </w:rPr>
      </w:pPr>
    </w:p>
    <w:p>
      <w:pPr>
        <w:ind w:left="567"/>
        <w:rPr>
          <w:rFonts w:eastAsia="Calibri"/>
          <w:noProof/>
          <w:lang w:val="sk-SK"/>
        </w:rPr>
      </w:pPr>
      <w:r>
        <w:rPr>
          <w:noProof/>
          <w:lang w:val="sk-SK"/>
        </w:rPr>
        <w:t>Cục Quản lý thị trường (Agentúra pre dohľad nad trhom)</w:t>
      </w:r>
    </w:p>
    <w:p>
      <w:pPr>
        <w:ind w:left="567"/>
        <w:rPr>
          <w:rFonts w:eastAsia="Calibri"/>
          <w:noProof/>
          <w:lang w:val="sk-SK"/>
        </w:rPr>
      </w:pPr>
    </w:p>
    <w:p>
      <w:pPr>
        <w:ind w:left="567"/>
        <w:rPr>
          <w:rFonts w:eastAsia="Calibri"/>
          <w:noProof/>
          <w:lang w:val="sk-SK"/>
        </w:rPr>
      </w:pPr>
      <w:r>
        <w:rPr>
          <w:noProof/>
          <w:lang w:val="sk-SK"/>
        </w:rPr>
        <w:t>Cục Xúc tiến thương mại (Agentúra pre podporu obchodu)</w:t>
      </w:r>
    </w:p>
    <w:p>
      <w:pPr>
        <w:ind w:left="567"/>
        <w:rPr>
          <w:rFonts w:eastAsia="Calibri"/>
          <w:noProof/>
          <w:lang w:val="sk-SK"/>
        </w:rPr>
      </w:pPr>
    </w:p>
    <w:p>
      <w:pPr>
        <w:ind w:left="567"/>
        <w:rPr>
          <w:rFonts w:eastAsia="Calibri"/>
          <w:noProof/>
          <w:lang w:val="sk-SK"/>
        </w:rPr>
      </w:pPr>
      <w:r>
        <w:rPr>
          <w:noProof/>
          <w:lang w:val="sk-SK"/>
        </w:rPr>
        <w:t>Cục Công nghiệp địa phương (Agentúra pre priemyselnú podporu)</w:t>
      </w:r>
    </w:p>
    <w:p>
      <w:pPr>
        <w:ind w:left="567"/>
        <w:rPr>
          <w:rFonts w:eastAsia="Calibri"/>
          <w:noProof/>
          <w:lang w:val="sk-SK"/>
        </w:rPr>
      </w:pPr>
    </w:p>
    <w:p>
      <w:pPr>
        <w:ind w:left="567"/>
        <w:rPr>
          <w:rFonts w:eastAsia="Calibri"/>
          <w:noProof/>
          <w:lang w:val="sk-SK"/>
        </w:rPr>
      </w:pPr>
      <w:r>
        <w:rPr>
          <w:noProof/>
          <w:lang w:val="sk-SK"/>
        </w:rPr>
        <w:br w:type="page"/>
        <w:t>Cục Kỹ thuật an toàn và Môi trường công nghiệp (Agentúra pre techniky priemyselnej bezpečnosti a životné prostredie)</w:t>
      </w:r>
    </w:p>
    <w:p>
      <w:pPr>
        <w:ind w:left="567"/>
        <w:rPr>
          <w:rFonts w:eastAsia="Calibri"/>
          <w:noProof/>
          <w:lang w:val="sk-SK"/>
        </w:rPr>
      </w:pPr>
    </w:p>
    <w:p>
      <w:pPr>
        <w:ind w:left="567"/>
        <w:rPr>
          <w:rFonts w:eastAsia="Calibri"/>
          <w:noProof/>
          <w:lang w:val="sk-SK"/>
        </w:rPr>
      </w:pPr>
      <w:r>
        <w:rPr>
          <w:noProof/>
          <w:lang w:val="sk-SK"/>
        </w:rPr>
        <w:t>Cục Thương mại điện tử và Công nghệ thông tin (Vietnamská agentúra pre elektronický obchod a informačné technológie)</w:t>
      </w:r>
    </w:p>
    <w:p>
      <w:pPr>
        <w:ind w:left="567"/>
        <w:rPr>
          <w:rFonts w:eastAsia="Calibri"/>
          <w:noProof/>
          <w:lang w:val="sk-SK"/>
        </w:rPr>
      </w:pPr>
    </w:p>
    <w:p>
      <w:pPr>
        <w:ind w:left="567"/>
        <w:rPr>
          <w:rFonts w:eastAsia="Calibri"/>
          <w:noProof/>
          <w:lang w:val="sk-SK"/>
        </w:rPr>
      </w:pPr>
      <w:r>
        <w:rPr>
          <w:noProof/>
          <w:lang w:val="sk-SK"/>
        </w:rPr>
        <w:t>Cục Hóa chất (Chemická agentúra)</w:t>
      </w:r>
    </w:p>
    <w:p>
      <w:pPr>
        <w:ind w:left="567"/>
        <w:rPr>
          <w:rFonts w:eastAsia="Calibri"/>
          <w:noProof/>
          <w:lang w:val="sk-SK"/>
        </w:rPr>
      </w:pPr>
    </w:p>
    <w:p>
      <w:pPr>
        <w:ind w:left="567"/>
        <w:rPr>
          <w:rFonts w:eastAsia="Calibri"/>
          <w:noProof/>
          <w:lang w:val="sk-SK"/>
        </w:rPr>
      </w:pPr>
      <w:r>
        <w:rPr>
          <w:noProof/>
          <w:lang w:val="sk-SK"/>
        </w:rPr>
        <w:t>Cục Công tác phía nam (Južná agentúra)</w:t>
      </w:r>
    </w:p>
    <w:p>
      <w:pPr>
        <w:ind w:left="567"/>
        <w:rPr>
          <w:rFonts w:eastAsia="Calibri"/>
          <w:noProof/>
          <w:lang w:val="sk-SK"/>
        </w:rPr>
      </w:pPr>
    </w:p>
    <w:p>
      <w:pPr>
        <w:ind w:left="567"/>
        <w:rPr>
          <w:rFonts w:eastAsia="Calibri"/>
          <w:noProof/>
          <w:lang w:val="sk-SK"/>
        </w:rPr>
      </w:pPr>
      <w:r>
        <w:rPr>
          <w:noProof/>
          <w:lang w:val="sk-SK"/>
        </w:rPr>
        <w:t>Vụ Phát triển nguồn nhân lực (Odbor pre rozvoj ľudských zdrojov)</w:t>
      </w:r>
    </w:p>
    <w:p>
      <w:pPr>
        <w:ind w:left="567"/>
        <w:rPr>
          <w:rFonts w:eastAsia="Calibri"/>
          <w:noProof/>
          <w:lang w:val="sk-SK"/>
        </w:rPr>
      </w:pPr>
    </w:p>
    <w:p>
      <w:pPr>
        <w:ind w:left="567"/>
        <w:rPr>
          <w:rFonts w:eastAsia="Calibri"/>
          <w:noProof/>
          <w:lang w:val="sk-SK"/>
        </w:rPr>
      </w:pPr>
      <w:r>
        <w:rPr>
          <w:noProof/>
          <w:lang w:val="sk-SK"/>
        </w:rPr>
        <w:t>Văn phòng Bộ, kể cả Văn phòng đại diện tại Đà Nẵng (Ministerský úrad vrátane zastupiteľských úradov v meste Danang)</w:t>
      </w:r>
    </w:p>
    <w:p>
      <w:pPr>
        <w:ind w:left="567"/>
        <w:rPr>
          <w:rFonts w:eastAsia="Calibri"/>
          <w:noProof/>
          <w:lang w:val="sk-SK"/>
        </w:rPr>
      </w:pPr>
    </w:p>
    <w:p>
      <w:pPr>
        <w:rPr>
          <w:rFonts w:eastAsia="Calibri"/>
          <w:noProof/>
          <w:lang w:val="sk-SK"/>
        </w:rPr>
      </w:pPr>
      <w:r>
        <w:rPr>
          <w:noProof/>
          <w:lang w:val="sk-SK"/>
        </w:rPr>
        <w:t>12.</w:t>
      </w:r>
      <w:r>
        <w:rPr>
          <w:noProof/>
          <w:lang w:val="sk-SK"/>
        </w:rPr>
        <w:tab/>
        <w:t>Bộ Y tế (Ministerstvo zdravotníctva)</w:t>
      </w:r>
    </w:p>
    <w:p>
      <w:pPr>
        <w:rPr>
          <w:rFonts w:eastAsia="Calibri"/>
          <w:noProof/>
          <w:lang w:val="sk-SK"/>
        </w:rPr>
      </w:pPr>
    </w:p>
    <w:p>
      <w:pPr>
        <w:ind w:left="567"/>
        <w:rPr>
          <w:rFonts w:eastAsia="Calibri"/>
          <w:noProof/>
          <w:lang w:val="sk-SK"/>
        </w:rPr>
      </w:pPr>
      <w:r>
        <w:rPr>
          <w:noProof/>
          <w:lang w:val="sk-SK"/>
        </w:rPr>
        <w:t>Vụ Tổ chức cán bộ (Personálny a organizačný odbor)</w:t>
      </w:r>
    </w:p>
    <w:p>
      <w:pPr>
        <w:ind w:left="567"/>
        <w:rPr>
          <w:rFonts w:eastAsia="Calibri"/>
          <w:noProof/>
          <w:lang w:val="sk-SK"/>
        </w:rPr>
      </w:pPr>
    </w:p>
    <w:p>
      <w:pPr>
        <w:ind w:left="567"/>
        <w:rPr>
          <w:rFonts w:eastAsia="Calibri"/>
          <w:noProof/>
          <w:lang w:val="sk-SK"/>
        </w:rPr>
      </w:pPr>
      <w:r>
        <w:rPr>
          <w:noProof/>
          <w:lang w:val="sk-SK"/>
        </w:rPr>
        <w:t>Vụ Pháp chế (Odbor právnych predpisov)</w:t>
      </w:r>
    </w:p>
    <w:p>
      <w:pPr>
        <w:ind w:left="567"/>
        <w:rPr>
          <w:rFonts w:eastAsia="Calibri"/>
          <w:noProof/>
          <w:lang w:val="sk-SK"/>
        </w:rPr>
      </w:pPr>
    </w:p>
    <w:p>
      <w:pPr>
        <w:ind w:left="567"/>
        <w:rPr>
          <w:rFonts w:eastAsia="Calibri"/>
          <w:noProof/>
          <w:lang w:val="sk-SK"/>
        </w:rPr>
      </w:pPr>
      <w:r>
        <w:rPr>
          <w:noProof/>
          <w:lang w:val="sk-SK"/>
        </w:rPr>
        <w:t>Thanh tra Bộ (Inšpektorát ministerstva)</w:t>
      </w:r>
    </w:p>
    <w:p>
      <w:pPr>
        <w:ind w:left="567"/>
        <w:rPr>
          <w:rFonts w:eastAsia="Calibri"/>
          <w:noProof/>
          <w:lang w:val="sk-SK"/>
        </w:rPr>
      </w:pPr>
    </w:p>
    <w:p>
      <w:pPr>
        <w:ind w:left="567"/>
        <w:rPr>
          <w:rFonts w:eastAsia="Calibri"/>
          <w:noProof/>
          <w:lang w:val="sk-SK"/>
        </w:rPr>
      </w:pPr>
      <w:r>
        <w:rPr>
          <w:noProof/>
          <w:lang w:val="sk-SK"/>
        </w:rPr>
        <w:t>Vụ Hợp tác quốc tế (Odbor pre medzinárodnú spoluprácu)</w:t>
      </w:r>
    </w:p>
    <w:p>
      <w:pPr>
        <w:ind w:left="567"/>
        <w:rPr>
          <w:rFonts w:eastAsia="Calibri"/>
          <w:noProof/>
          <w:lang w:val="sk-SK"/>
        </w:rPr>
      </w:pPr>
    </w:p>
    <w:p>
      <w:pPr>
        <w:ind w:left="567"/>
        <w:rPr>
          <w:rFonts w:eastAsia="Calibri"/>
          <w:noProof/>
          <w:lang w:val="sk-SK"/>
        </w:rPr>
      </w:pPr>
      <w:r>
        <w:rPr>
          <w:noProof/>
          <w:lang w:val="sk-SK"/>
        </w:rPr>
        <w:t>Vụ Bảo hiểm y tế (Odbor zdravotného poistenia)</w:t>
      </w:r>
    </w:p>
    <w:p>
      <w:pPr>
        <w:ind w:left="567"/>
        <w:rPr>
          <w:rFonts w:eastAsia="Calibri"/>
          <w:noProof/>
          <w:lang w:val="sk-SK"/>
        </w:rPr>
      </w:pPr>
    </w:p>
    <w:p>
      <w:pPr>
        <w:ind w:left="567"/>
        <w:rPr>
          <w:rFonts w:eastAsia="Calibri"/>
          <w:noProof/>
          <w:lang w:val="sk-SK"/>
        </w:rPr>
      </w:pPr>
      <w:r>
        <w:rPr>
          <w:noProof/>
          <w:lang w:val="sk-SK"/>
        </w:rPr>
        <w:br w:type="page"/>
        <w:t>Vụ Sức khỏe Bà mẹ – Trẻ em (Odbor zdravotníctva pre deti a matky)</w:t>
      </w:r>
    </w:p>
    <w:p>
      <w:pPr>
        <w:ind w:left="567"/>
        <w:rPr>
          <w:rFonts w:eastAsia="Calibri"/>
          <w:noProof/>
          <w:lang w:val="sk-SK"/>
        </w:rPr>
      </w:pPr>
    </w:p>
    <w:p>
      <w:pPr>
        <w:ind w:left="567"/>
        <w:rPr>
          <w:rFonts w:eastAsia="Calibri"/>
          <w:noProof/>
          <w:lang w:val="sk-SK"/>
        </w:rPr>
      </w:pPr>
      <w:r>
        <w:rPr>
          <w:noProof/>
          <w:lang w:val="sk-SK"/>
        </w:rPr>
        <w:t>Cục Quản lý Y Dược cổ truyền (Agentúra pre správu tradičnej medicíny)</w:t>
      </w:r>
    </w:p>
    <w:p>
      <w:pPr>
        <w:ind w:left="567"/>
        <w:rPr>
          <w:rFonts w:eastAsia="Calibri"/>
          <w:noProof/>
          <w:lang w:val="sk-SK"/>
        </w:rPr>
      </w:pPr>
    </w:p>
    <w:p>
      <w:pPr>
        <w:ind w:left="567"/>
        <w:rPr>
          <w:rFonts w:eastAsia="Calibri"/>
          <w:noProof/>
          <w:lang w:val="sk-SK"/>
        </w:rPr>
      </w:pPr>
      <w:r>
        <w:rPr>
          <w:noProof/>
          <w:lang w:val="sk-SK"/>
        </w:rPr>
        <w:t>Vụ Trang thiết bị và Công trình y tế (Odbor zdravotníckeho vybavenia a prác)</w:t>
      </w:r>
    </w:p>
    <w:p>
      <w:pPr>
        <w:ind w:left="567"/>
        <w:rPr>
          <w:rFonts w:eastAsia="Calibri"/>
          <w:noProof/>
          <w:lang w:val="sk-SK"/>
        </w:rPr>
      </w:pPr>
    </w:p>
    <w:p>
      <w:pPr>
        <w:ind w:left="567"/>
        <w:rPr>
          <w:rFonts w:eastAsia="Calibri"/>
          <w:noProof/>
          <w:lang w:val="sk-SK"/>
        </w:rPr>
      </w:pPr>
      <w:r>
        <w:rPr>
          <w:noProof/>
          <w:lang w:val="sk-SK"/>
        </w:rPr>
        <w:t>Vụ Kế hoạch – Tài chính (Odbor plánovania a financií)</w:t>
      </w:r>
    </w:p>
    <w:p>
      <w:pPr>
        <w:ind w:left="567"/>
        <w:rPr>
          <w:rFonts w:eastAsia="Calibri"/>
          <w:noProof/>
          <w:lang w:val="sk-SK"/>
        </w:rPr>
      </w:pPr>
    </w:p>
    <w:p>
      <w:pPr>
        <w:ind w:left="567"/>
        <w:rPr>
          <w:rFonts w:eastAsia="Calibri"/>
          <w:noProof/>
          <w:lang w:val="sk-SK"/>
        </w:rPr>
      </w:pPr>
      <w:r>
        <w:rPr>
          <w:noProof/>
          <w:lang w:val="sk-SK"/>
        </w:rPr>
        <w:t>Văn phòng Bộ, kể cả Văn phòng đại diện tại Thành phố Hồ Chí Minh (Ministerský úrad vrátane zastupiteľských úradov v Hočiminovom Meste)</w:t>
      </w:r>
    </w:p>
    <w:p>
      <w:pPr>
        <w:ind w:left="567"/>
        <w:rPr>
          <w:rFonts w:eastAsia="Calibri"/>
          <w:noProof/>
          <w:lang w:val="sk-SK"/>
        </w:rPr>
      </w:pPr>
    </w:p>
    <w:p>
      <w:pPr>
        <w:ind w:left="567"/>
        <w:rPr>
          <w:rFonts w:eastAsia="Calibri"/>
          <w:noProof/>
          <w:lang w:val="sk-SK"/>
        </w:rPr>
      </w:pPr>
      <w:r>
        <w:rPr>
          <w:noProof/>
          <w:lang w:val="sk-SK"/>
        </w:rPr>
        <w:t>Cục Y tế dự phòng (Odbor preventívnej medicíny)</w:t>
      </w:r>
    </w:p>
    <w:p>
      <w:pPr>
        <w:ind w:left="567"/>
        <w:rPr>
          <w:rFonts w:eastAsia="Calibri"/>
          <w:noProof/>
          <w:lang w:val="sk-SK"/>
        </w:rPr>
      </w:pPr>
    </w:p>
    <w:p>
      <w:pPr>
        <w:ind w:left="567"/>
        <w:rPr>
          <w:rFonts w:eastAsia="Calibri"/>
          <w:noProof/>
          <w:lang w:val="sk-SK"/>
        </w:rPr>
      </w:pPr>
      <w:r>
        <w:rPr>
          <w:noProof/>
          <w:lang w:val="sk-SK"/>
        </w:rPr>
        <w:t>Cục Phòng, chống HIV/AIDS (Agentúra pre prevenciu HIV/AIDS)</w:t>
      </w:r>
    </w:p>
    <w:p>
      <w:pPr>
        <w:ind w:left="567"/>
        <w:rPr>
          <w:rFonts w:eastAsia="Calibri"/>
          <w:noProof/>
          <w:lang w:val="sk-SK"/>
        </w:rPr>
      </w:pPr>
    </w:p>
    <w:p>
      <w:pPr>
        <w:ind w:left="567"/>
        <w:rPr>
          <w:rFonts w:eastAsia="Calibri"/>
          <w:noProof/>
          <w:lang w:val="sk-SK"/>
        </w:rPr>
      </w:pPr>
      <w:r>
        <w:rPr>
          <w:noProof/>
          <w:lang w:val="sk-SK"/>
        </w:rPr>
        <w:t>Cục Quản lý khám, chữa bệnh (Agentúra zdravotných vyšetrení a liečby)</w:t>
      </w:r>
    </w:p>
    <w:p>
      <w:pPr>
        <w:ind w:left="567"/>
        <w:rPr>
          <w:rFonts w:eastAsia="Calibri"/>
          <w:noProof/>
          <w:lang w:val="sk-SK"/>
        </w:rPr>
      </w:pPr>
    </w:p>
    <w:p>
      <w:pPr>
        <w:ind w:left="567"/>
        <w:rPr>
          <w:rFonts w:eastAsia="Calibri"/>
          <w:noProof/>
          <w:lang w:val="sk-SK"/>
        </w:rPr>
      </w:pPr>
      <w:r>
        <w:rPr>
          <w:noProof/>
          <w:lang w:val="sk-SK"/>
        </w:rPr>
        <w:t>Cục An toàn thực phẩm (Agentúra pre bezpečnosť potravín)</w:t>
      </w:r>
    </w:p>
    <w:p>
      <w:pPr>
        <w:ind w:left="567"/>
        <w:rPr>
          <w:rFonts w:eastAsia="Calibri"/>
          <w:noProof/>
          <w:lang w:val="sk-SK"/>
        </w:rPr>
      </w:pPr>
    </w:p>
    <w:p>
      <w:pPr>
        <w:ind w:left="567"/>
        <w:rPr>
          <w:rFonts w:eastAsia="Calibri"/>
          <w:noProof/>
          <w:lang w:val="sk-SK"/>
        </w:rPr>
      </w:pPr>
      <w:r>
        <w:rPr>
          <w:noProof/>
          <w:lang w:val="sk-SK"/>
        </w:rPr>
        <w:t>Tổng cục Dân số – Kế hoạch hóa gia đình (Riaditeľstvo populačného plánovania rodiny)</w:t>
      </w:r>
    </w:p>
    <w:p>
      <w:pPr>
        <w:ind w:left="567"/>
        <w:rPr>
          <w:rFonts w:eastAsia="Calibri"/>
          <w:noProof/>
          <w:lang w:val="sk-SK"/>
        </w:rPr>
      </w:pPr>
    </w:p>
    <w:p>
      <w:pPr>
        <w:ind w:left="567"/>
        <w:rPr>
          <w:rFonts w:eastAsia="Calibri"/>
          <w:noProof/>
          <w:lang w:val="sk-SK"/>
        </w:rPr>
      </w:pPr>
      <w:r>
        <w:rPr>
          <w:noProof/>
          <w:lang w:val="sk-SK"/>
        </w:rPr>
        <w:br w:type="page"/>
        <w:t>Vụ truyền thông và Thi đua-Khen thưởng (Odbor komunikácie a súťaže)</w:t>
      </w:r>
    </w:p>
    <w:p>
      <w:pPr>
        <w:ind w:left="567"/>
        <w:rPr>
          <w:rFonts w:eastAsia="Calibri"/>
          <w:noProof/>
          <w:lang w:val="sk-SK"/>
        </w:rPr>
      </w:pPr>
    </w:p>
    <w:p>
      <w:pPr>
        <w:ind w:left="567"/>
        <w:rPr>
          <w:rFonts w:eastAsia="Calibri"/>
          <w:noProof/>
          <w:lang w:val="sk-SK"/>
        </w:rPr>
      </w:pPr>
      <w:r>
        <w:rPr>
          <w:noProof/>
          <w:lang w:val="sk-SK"/>
        </w:rPr>
        <w:t>Cục Quản lý dược (Správa liečiv Vietnamu)</w:t>
      </w:r>
    </w:p>
    <w:p>
      <w:pPr>
        <w:ind w:left="567"/>
        <w:rPr>
          <w:rFonts w:eastAsia="Calibri"/>
          <w:noProof/>
          <w:lang w:val="sk-SK"/>
        </w:rPr>
      </w:pPr>
    </w:p>
    <w:p>
      <w:pPr>
        <w:ind w:left="567"/>
        <w:rPr>
          <w:rFonts w:eastAsia="Calibri"/>
          <w:noProof/>
          <w:lang w:val="sk-SK"/>
        </w:rPr>
      </w:pPr>
      <w:r>
        <w:rPr>
          <w:noProof/>
          <w:lang w:val="sk-SK"/>
        </w:rPr>
        <w:t>Cục Công nghệ thông tin (Agentúra informačných technológií)</w:t>
      </w:r>
    </w:p>
    <w:p>
      <w:pPr>
        <w:ind w:left="567"/>
        <w:rPr>
          <w:rFonts w:eastAsia="Calibri"/>
          <w:noProof/>
          <w:lang w:val="sk-SK"/>
        </w:rPr>
      </w:pPr>
    </w:p>
    <w:p>
      <w:pPr>
        <w:ind w:left="567"/>
        <w:rPr>
          <w:rFonts w:eastAsia="Calibri"/>
          <w:noProof/>
          <w:lang w:val="sk-SK"/>
        </w:rPr>
      </w:pPr>
      <w:r>
        <w:rPr>
          <w:noProof/>
          <w:lang w:val="sk-SK"/>
        </w:rPr>
        <w:t>Cục Quản lý môi trường Y tế (Agentúra riadenia environmentálneho zdravia)</w:t>
      </w:r>
    </w:p>
    <w:p>
      <w:pPr>
        <w:ind w:left="567"/>
        <w:rPr>
          <w:rFonts w:eastAsia="Calibri"/>
          <w:noProof/>
          <w:lang w:val="sk-SK"/>
        </w:rPr>
      </w:pPr>
    </w:p>
    <w:p>
      <w:pPr>
        <w:ind w:left="567"/>
        <w:rPr>
          <w:rFonts w:eastAsia="Calibri"/>
          <w:noProof/>
          <w:lang w:val="sk-SK"/>
        </w:rPr>
      </w:pPr>
      <w:r>
        <w:rPr>
          <w:noProof/>
          <w:lang w:val="sk-SK"/>
        </w:rPr>
        <w:t>Cục Khoa học công nghệ &amp; Đào tạo (Agentúra pre vedu, technológiu a odbornú prípravu)</w:t>
      </w:r>
    </w:p>
    <w:p>
      <w:pPr>
        <w:ind w:left="567"/>
        <w:rPr>
          <w:rFonts w:eastAsia="Calibri"/>
          <w:noProof/>
          <w:lang w:val="sk-SK"/>
        </w:rPr>
      </w:pPr>
    </w:p>
    <w:p>
      <w:pPr>
        <w:rPr>
          <w:rFonts w:eastAsia="Calibri"/>
          <w:noProof/>
          <w:lang w:val="sk-SK"/>
        </w:rPr>
      </w:pPr>
      <w:r>
        <w:rPr>
          <w:noProof/>
          <w:lang w:val="sk-SK"/>
        </w:rPr>
        <w:t>13.</w:t>
      </w:r>
      <w:r>
        <w:rPr>
          <w:noProof/>
          <w:lang w:val="sk-SK"/>
        </w:rPr>
        <w:tab/>
        <w:t>Bộ Tài nguyên và Môi trường (Ministerstvo prírodných zdrojov a životného prostredia)</w:t>
      </w:r>
    </w:p>
    <w:p>
      <w:pPr>
        <w:rPr>
          <w:rFonts w:eastAsia="Calibri"/>
          <w:noProof/>
          <w:lang w:val="sk-SK"/>
        </w:rPr>
      </w:pPr>
    </w:p>
    <w:p>
      <w:pPr>
        <w:ind w:left="567"/>
        <w:rPr>
          <w:rFonts w:eastAsia="Calibri"/>
          <w:noProof/>
          <w:lang w:val="sk-SK"/>
        </w:rPr>
      </w:pPr>
      <w:r>
        <w:rPr>
          <w:noProof/>
          <w:lang w:val="sk-SK"/>
        </w:rPr>
        <w:t>Vụ Pháp chế (Odbor právnych predpisov)</w:t>
      </w:r>
    </w:p>
    <w:p>
      <w:pPr>
        <w:ind w:left="567"/>
        <w:rPr>
          <w:rFonts w:eastAsia="Calibri"/>
          <w:noProof/>
          <w:lang w:val="sk-SK"/>
        </w:rPr>
      </w:pPr>
    </w:p>
    <w:p>
      <w:pPr>
        <w:ind w:left="567"/>
        <w:rPr>
          <w:rFonts w:eastAsia="Calibri"/>
          <w:noProof/>
          <w:lang w:val="sk-SK"/>
        </w:rPr>
      </w:pPr>
      <w:r>
        <w:rPr>
          <w:noProof/>
          <w:lang w:val="sk-SK"/>
        </w:rPr>
        <w:t>Vụ Tài chính (Finančný odbor)</w:t>
      </w:r>
    </w:p>
    <w:p>
      <w:pPr>
        <w:ind w:left="567"/>
        <w:rPr>
          <w:rFonts w:eastAsia="Calibri"/>
          <w:noProof/>
          <w:lang w:val="sk-SK"/>
        </w:rPr>
      </w:pPr>
    </w:p>
    <w:p>
      <w:pPr>
        <w:ind w:left="567"/>
        <w:rPr>
          <w:rFonts w:eastAsia="Calibri"/>
          <w:noProof/>
          <w:lang w:val="sk-SK"/>
        </w:rPr>
      </w:pPr>
      <w:r>
        <w:rPr>
          <w:noProof/>
          <w:lang w:val="sk-SK"/>
        </w:rPr>
        <w:t>Vụ Tổ chức cán bộ (Personálny a organizačný odbor)</w:t>
      </w:r>
    </w:p>
    <w:p>
      <w:pPr>
        <w:ind w:left="567"/>
        <w:rPr>
          <w:rFonts w:eastAsia="Calibri"/>
          <w:noProof/>
          <w:lang w:val="sk-SK"/>
        </w:rPr>
      </w:pPr>
    </w:p>
    <w:p>
      <w:pPr>
        <w:ind w:left="567"/>
        <w:rPr>
          <w:rFonts w:eastAsia="Calibri"/>
          <w:noProof/>
          <w:lang w:val="sk-SK"/>
        </w:rPr>
      </w:pPr>
      <w:r>
        <w:rPr>
          <w:noProof/>
          <w:lang w:val="sk-SK"/>
        </w:rPr>
        <w:t>Vụ Hợp tác quốc tế (Odbor pre medzinárodnú spoluprácu)</w:t>
      </w:r>
    </w:p>
    <w:p>
      <w:pPr>
        <w:ind w:left="567"/>
        <w:rPr>
          <w:rFonts w:eastAsia="Calibri"/>
          <w:noProof/>
          <w:lang w:val="sk-SK"/>
        </w:rPr>
      </w:pPr>
    </w:p>
    <w:p>
      <w:pPr>
        <w:ind w:left="567"/>
        <w:rPr>
          <w:rFonts w:eastAsia="Calibri"/>
          <w:noProof/>
          <w:lang w:val="sk-SK"/>
        </w:rPr>
      </w:pPr>
      <w:r>
        <w:rPr>
          <w:noProof/>
          <w:lang w:val="sk-SK"/>
        </w:rPr>
        <w:t>Vụ Thi đua khen thưởng và tuyên truyền (Odbor súťaže, uznania a propagandy)</w:t>
      </w:r>
    </w:p>
    <w:p>
      <w:pPr>
        <w:ind w:left="567"/>
        <w:rPr>
          <w:rFonts w:eastAsia="Calibri"/>
          <w:noProof/>
          <w:lang w:val="sk-SK"/>
        </w:rPr>
      </w:pPr>
    </w:p>
    <w:p>
      <w:pPr>
        <w:ind w:left="567"/>
        <w:rPr>
          <w:rFonts w:eastAsia="Calibri"/>
          <w:noProof/>
          <w:lang w:val="sk-SK"/>
        </w:rPr>
      </w:pPr>
      <w:r>
        <w:rPr>
          <w:noProof/>
          <w:lang w:val="sk-SK"/>
        </w:rPr>
        <w:br w:type="page"/>
        <w:t>Thanh tra Bộ (Inšpektorát ministerstva)</w:t>
      </w:r>
    </w:p>
    <w:p>
      <w:pPr>
        <w:ind w:left="567"/>
        <w:rPr>
          <w:rFonts w:eastAsia="Calibri"/>
          <w:noProof/>
          <w:lang w:val="sk-SK"/>
        </w:rPr>
      </w:pPr>
    </w:p>
    <w:p>
      <w:pPr>
        <w:ind w:left="567"/>
        <w:rPr>
          <w:rFonts w:eastAsia="Calibri"/>
          <w:noProof/>
          <w:lang w:val="sk-SK"/>
        </w:rPr>
      </w:pPr>
      <w:r>
        <w:rPr>
          <w:noProof/>
          <w:lang w:val="sk-SK"/>
        </w:rPr>
        <w:t>Vụ Kế hoạch (Odbor plánovania)</w:t>
      </w:r>
    </w:p>
    <w:p>
      <w:pPr>
        <w:ind w:left="567"/>
        <w:rPr>
          <w:rFonts w:eastAsia="Calibri"/>
          <w:noProof/>
          <w:lang w:val="sk-SK"/>
        </w:rPr>
      </w:pPr>
    </w:p>
    <w:p>
      <w:pPr>
        <w:ind w:left="567"/>
        <w:rPr>
          <w:rFonts w:eastAsia="Calibri"/>
          <w:noProof/>
          <w:lang w:val="sk-SK"/>
        </w:rPr>
      </w:pPr>
      <w:r>
        <w:rPr>
          <w:noProof/>
          <w:lang w:val="sk-SK"/>
        </w:rPr>
        <w:t>Vụ Khoa học và Công nghệ (Odbor vedy a technológie)</w:t>
      </w:r>
    </w:p>
    <w:p>
      <w:pPr>
        <w:ind w:left="567"/>
        <w:rPr>
          <w:rFonts w:eastAsia="Calibri"/>
          <w:noProof/>
          <w:lang w:val="sk-SK"/>
        </w:rPr>
      </w:pPr>
    </w:p>
    <w:p>
      <w:pPr>
        <w:ind w:left="567"/>
        <w:rPr>
          <w:noProof/>
          <w:lang w:val="sk-SK"/>
        </w:rPr>
      </w:pPr>
      <w:r>
        <w:rPr>
          <w:noProof/>
          <w:lang w:val="sk-SK"/>
        </w:rPr>
        <w:t>Tổng cục Quản lý đất đai (Riaditeľstvo správy pozemkov)</w:t>
      </w:r>
    </w:p>
    <w:p>
      <w:pPr>
        <w:ind w:left="567"/>
        <w:rPr>
          <w:noProof/>
          <w:lang w:val="sk-SK"/>
        </w:rPr>
      </w:pPr>
    </w:p>
    <w:p>
      <w:pPr>
        <w:ind w:left="567"/>
        <w:rPr>
          <w:noProof/>
          <w:lang w:val="sk-SK"/>
        </w:rPr>
      </w:pPr>
      <w:r>
        <w:rPr>
          <w:noProof/>
          <w:lang w:val="sk-SK"/>
        </w:rPr>
        <w:t>Cục Tài Quản lý tài nguyên nước (Agentúra riadenia vodných zdrojov)</w:t>
      </w:r>
    </w:p>
    <w:p>
      <w:pPr>
        <w:ind w:left="567"/>
        <w:rPr>
          <w:noProof/>
          <w:lang w:val="sk-SK"/>
        </w:rPr>
      </w:pPr>
    </w:p>
    <w:p>
      <w:pPr>
        <w:ind w:left="567"/>
        <w:rPr>
          <w:noProof/>
          <w:lang w:val="sk-SK"/>
        </w:rPr>
      </w:pPr>
      <w:r>
        <w:rPr>
          <w:noProof/>
          <w:lang w:val="sk-SK"/>
        </w:rPr>
        <w:t>Cục Khí tượng thủy văn và Biến đổi khí hậu (Agentúra meteorológie, hydrografie a klimatických zmien)</w:t>
      </w:r>
    </w:p>
    <w:p>
      <w:pPr>
        <w:ind w:left="567"/>
        <w:rPr>
          <w:noProof/>
          <w:lang w:val="sk-SK"/>
        </w:rPr>
      </w:pPr>
    </w:p>
    <w:p>
      <w:pPr>
        <w:ind w:left="567"/>
        <w:rPr>
          <w:noProof/>
          <w:lang w:val="sk-SK"/>
        </w:rPr>
      </w:pPr>
      <w:r>
        <w:rPr>
          <w:noProof/>
          <w:lang w:val="sk-SK"/>
        </w:rPr>
        <w:t>Cục Đo đạc và Bản đồ Việt Nam (Agentúra pre prieskum a mapovanie)</w:t>
      </w:r>
    </w:p>
    <w:p>
      <w:pPr>
        <w:ind w:left="567"/>
        <w:rPr>
          <w:noProof/>
          <w:lang w:val="sk-SK"/>
        </w:rPr>
      </w:pPr>
    </w:p>
    <w:p>
      <w:pPr>
        <w:ind w:left="567"/>
        <w:rPr>
          <w:noProof/>
          <w:lang w:val="sk-SK"/>
        </w:rPr>
      </w:pPr>
      <w:r>
        <w:rPr>
          <w:noProof/>
          <w:lang w:val="sk-SK"/>
        </w:rPr>
        <w:t>Văn phòng Bộ, bao gồm cả Văn phòng đại diện tại Thành phố Hồ Chí Minh (Ministerský úrad vrátane zastupiteľského úradu v Hočiminovom Meste)</w:t>
      </w:r>
    </w:p>
    <w:p>
      <w:pPr>
        <w:ind w:left="567"/>
        <w:rPr>
          <w:noProof/>
          <w:lang w:val="sk-SK"/>
        </w:rPr>
      </w:pPr>
    </w:p>
    <w:p>
      <w:pPr>
        <w:ind w:left="567"/>
        <w:rPr>
          <w:noProof/>
          <w:lang w:val="sk-SK"/>
        </w:rPr>
      </w:pPr>
      <w:r>
        <w:rPr>
          <w:noProof/>
          <w:lang w:val="sk-SK"/>
        </w:rPr>
        <w:t>Tổng cục Môi trường (Riaditeľstvo životného prostredia)</w:t>
      </w:r>
    </w:p>
    <w:p>
      <w:pPr>
        <w:ind w:left="567"/>
        <w:rPr>
          <w:noProof/>
          <w:lang w:val="sk-SK"/>
        </w:rPr>
      </w:pPr>
    </w:p>
    <w:p>
      <w:pPr>
        <w:ind w:left="567"/>
        <w:rPr>
          <w:noProof/>
          <w:lang w:val="sk-SK"/>
        </w:rPr>
      </w:pPr>
      <w:r>
        <w:rPr>
          <w:noProof/>
          <w:lang w:val="sk-SK"/>
        </w:rPr>
        <w:t>Cục Công nghệ và Thông tin (Agentúra technológie a informácií)</w:t>
      </w:r>
    </w:p>
    <w:p>
      <w:pPr>
        <w:ind w:left="567"/>
        <w:rPr>
          <w:noProof/>
          <w:lang w:val="sk-SK"/>
        </w:rPr>
      </w:pPr>
    </w:p>
    <w:p>
      <w:pPr>
        <w:ind w:left="567"/>
        <w:rPr>
          <w:noProof/>
          <w:lang w:val="sk-SK"/>
        </w:rPr>
      </w:pPr>
      <w:r>
        <w:rPr>
          <w:noProof/>
          <w:lang w:val="sk-SK"/>
        </w:rPr>
        <w:t>Tổng cục Địa chất và Khoáng sản (Riaditeľstvo geológie a minerálov Vietnamu)</w:t>
      </w:r>
    </w:p>
    <w:p>
      <w:pPr>
        <w:ind w:left="567"/>
        <w:rPr>
          <w:noProof/>
          <w:lang w:val="sk-SK"/>
        </w:rPr>
      </w:pPr>
    </w:p>
    <w:p>
      <w:pPr>
        <w:rPr>
          <w:rFonts w:eastAsia="Calibri"/>
          <w:noProof/>
          <w:lang w:val="sk-SK"/>
        </w:rPr>
      </w:pPr>
      <w:r>
        <w:rPr>
          <w:noProof/>
          <w:lang w:val="sk-SK"/>
        </w:rPr>
        <w:br w:type="page"/>
        <w:t>14.</w:t>
      </w:r>
      <w:r>
        <w:rPr>
          <w:noProof/>
          <w:lang w:val="sk-SK"/>
        </w:rPr>
        <w:tab/>
        <w:t>Bộ Giáo dục và Đào tạo (Ministerstvo odbornej prípravy a vzdelávania)</w:t>
      </w:r>
    </w:p>
    <w:p>
      <w:pPr>
        <w:rPr>
          <w:rFonts w:eastAsia="Calibri"/>
          <w:noProof/>
          <w:lang w:val="sk-SK"/>
        </w:rPr>
      </w:pPr>
    </w:p>
    <w:p>
      <w:pPr>
        <w:ind w:left="567"/>
        <w:rPr>
          <w:noProof/>
          <w:lang w:val="sk-SK"/>
        </w:rPr>
      </w:pPr>
      <w:r>
        <w:rPr>
          <w:noProof/>
          <w:lang w:val="sk-SK"/>
        </w:rPr>
        <w:t>Thanh tra Bộ (Inšpektorát ministerstva)</w:t>
      </w:r>
    </w:p>
    <w:p>
      <w:pPr>
        <w:ind w:left="567"/>
        <w:rPr>
          <w:noProof/>
          <w:lang w:val="sk-SK"/>
        </w:rPr>
      </w:pPr>
    </w:p>
    <w:p>
      <w:pPr>
        <w:ind w:left="567"/>
        <w:rPr>
          <w:noProof/>
          <w:lang w:val="sk-SK"/>
        </w:rPr>
      </w:pPr>
      <w:r>
        <w:rPr>
          <w:noProof/>
          <w:lang w:val="sk-SK"/>
        </w:rPr>
        <w:t>Vụ Pháp chế (Odbor právnych predpisov)</w:t>
      </w:r>
    </w:p>
    <w:p>
      <w:pPr>
        <w:ind w:left="567"/>
        <w:rPr>
          <w:noProof/>
          <w:lang w:val="sk-SK"/>
        </w:rPr>
      </w:pPr>
    </w:p>
    <w:p>
      <w:pPr>
        <w:ind w:left="567"/>
        <w:rPr>
          <w:noProof/>
          <w:lang w:val="sk-SK"/>
        </w:rPr>
      </w:pPr>
      <w:r>
        <w:rPr>
          <w:noProof/>
          <w:lang w:val="sk-SK"/>
        </w:rPr>
        <w:t>Vụ Tổ chức cán bộ (Personálny a organizačný odbor)</w:t>
      </w:r>
    </w:p>
    <w:p>
      <w:pPr>
        <w:ind w:left="567"/>
        <w:rPr>
          <w:noProof/>
          <w:lang w:val="sk-SK"/>
        </w:rPr>
      </w:pPr>
    </w:p>
    <w:p>
      <w:pPr>
        <w:ind w:left="567"/>
        <w:rPr>
          <w:noProof/>
          <w:lang w:val="sk-SK"/>
        </w:rPr>
      </w:pPr>
      <w:r>
        <w:rPr>
          <w:noProof/>
          <w:lang w:val="sk-SK"/>
        </w:rPr>
        <w:t>Vụ Giáo dục Mầm non (Odbor predškolského vzdelávania)</w:t>
      </w:r>
    </w:p>
    <w:p>
      <w:pPr>
        <w:ind w:left="567"/>
        <w:rPr>
          <w:noProof/>
          <w:lang w:val="sk-SK"/>
        </w:rPr>
      </w:pPr>
    </w:p>
    <w:p>
      <w:pPr>
        <w:ind w:left="567"/>
        <w:rPr>
          <w:noProof/>
          <w:lang w:val="sk-SK"/>
        </w:rPr>
      </w:pPr>
      <w:r>
        <w:rPr>
          <w:noProof/>
          <w:lang w:val="sk-SK"/>
        </w:rPr>
        <w:t>Vụ Giáo dục Tiểu học (Odbor primárneho vzdelávania)</w:t>
      </w:r>
    </w:p>
    <w:p>
      <w:pPr>
        <w:ind w:left="567"/>
        <w:rPr>
          <w:noProof/>
          <w:lang w:val="sk-SK"/>
        </w:rPr>
      </w:pPr>
    </w:p>
    <w:p>
      <w:pPr>
        <w:ind w:left="567"/>
        <w:rPr>
          <w:noProof/>
          <w:lang w:val="sk-SK"/>
        </w:rPr>
      </w:pPr>
      <w:r>
        <w:rPr>
          <w:noProof/>
          <w:lang w:val="sk-SK"/>
        </w:rPr>
        <w:t>Vụ Giáo dục Trung học (Odbor sekundárneho vzdelávania)</w:t>
      </w:r>
    </w:p>
    <w:p>
      <w:pPr>
        <w:ind w:left="567"/>
        <w:rPr>
          <w:noProof/>
          <w:lang w:val="sk-SK"/>
        </w:rPr>
      </w:pPr>
    </w:p>
    <w:p>
      <w:pPr>
        <w:ind w:left="567"/>
        <w:rPr>
          <w:noProof/>
          <w:lang w:val="sk-SK"/>
        </w:rPr>
      </w:pPr>
      <w:r>
        <w:rPr>
          <w:noProof/>
          <w:lang w:val="sk-SK"/>
        </w:rPr>
        <w:t>Vụ Giáo dục Chuyên nghiệp (Odbor odborného vzdelávania)</w:t>
      </w:r>
    </w:p>
    <w:p>
      <w:pPr>
        <w:ind w:left="567"/>
        <w:rPr>
          <w:noProof/>
          <w:lang w:val="sk-SK"/>
        </w:rPr>
      </w:pPr>
    </w:p>
    <w:p>
      <w:pPr>
        <w:ind w:left="567"/>
        <w:rPr>
          <w:noProof/>
          <w:lang w:val="sk-SK"/>
        </w:rPr>
      </w:pPr>
      <w:r>
        <w:rPr>
          <w:noProof/>
          <w:lang w:val="sk-SK"/>
        </w:rPr>
        <w:t>Vụ Giáo dục Đại học (Odbor vysokoškolského vzdelávania)</w:t>
      </w:r>
    </w:p>
    <w:p>
      <w:pPr>
        <w:ind w:left="567"/>
        <w:rPr>
          <w:noProof/>
          <w:lang w:val="sk-SK"/>
        </w:rPr>
      </w:pPr>
    </w:p>
    <w:p>
      <w:pPr>
        <w:ind w:left="567"/>
        <w:rPr>
          <w:noProof/>
          <w:lang w:val="sk-SK"/>
        </w:rPr>
      </w:pPr>
      <w:r>
        <w:rPr>
          <w:noProof/>
          <w:lang w:val="sk-SK"/>
        </w:rPr>
        <w:t>Vụ Giáo dục Dân tộc (Odbor vzdelávania menšín)</w:t>
      </w:r>
    </w:p>
    <w:p>
      <w:pPr>
        <w:ind w:left="567"/>
        <w:rPr>
          <w:noProof/>
          <w:lang w:val="sk-SK"/>
        </w:rPr>
      </w:pPr>
    </w:p>
    <w:p>
      <w:pPr>
        <w:ind w:left="567"/>
        <w:rPr>
          <w:noProof/>
          <w:lang w:val="sk-SK"/>
        </w:rPr>
      </w:pPr>
      <w:r>
        <w:rPr>
          <w:noProof/>
          <w:lang w:val="sk-SK"/>
        </w:rPr>
        <w:t>Vụ Giáo dục Thường xuyên (Odbor ďalšieho vzdelávania)</w:t>
      </w:r>
    </w:p>
    <w:p>
      <w:pPr>
        <w:ind w:left="567"/>
        <w:rPr>
          <w:noProof/>
          <w:lang w:val="sk-SK"/>
        </w:rPr>
      </w:pPr>
    </w:p>
    <w:p>
      <w:pPr>
        <w:ind w:left="567"/>
        <w:rPr>
          <w:noProof/>
          <w:lang w:val="sk-SK"/>
        </w:rPr>
      </w:pPr>
      <w:r>
        <w:rPr>
          <w:noProof/>
          <w:lang w:val="sk-SK"/>
        </w:rPr>
        <w:br w:type="page"/>
        <w:t>Vụ Công tác học sinh, sinh viên (Odbor študentských záležitostí)</w:t>
      </w:r>
    </w:p>
    <w:p>
      <w:pPr>
        <w:ind w:left="567"/>
        <w:rPr>
          <w:noProof/>
          <w:lang w:val="sk-SK"/>
        </w:rPr>
      </w:pPr>
    </w:p>
    <w:p>
      <w:pPr>
        <w:ind w:left="567"/>
        <w:rPr>
          <w:noProof/>
          <w:lang w:val="sk-SK"/>
        </w:rPr>
      </w:pPr>
      <w:r>
        <w:rPr>
          <w:noProof/>
          <w:lang w:val="sk-SK"/>
        </w:rPr>
        <w:t>Vụ Khoa học - Công nghệ và Môi trường (Odbor vedy, technológie a životného prostredia)</w:t>
      </w:r>
    </w:p>
    <w:p>
      <w:pPr>
        <w:ind w:left="567"/>
        <w:rPr>
          <w:noProof/>
          <w:lang w:val="sk-SK"/>
        </w:rPr>
      </w:pPr>
    </w:p>
    <w:p>
      <w:pPr>
        <w:ind w:left="567"/>
        <w:rPr>
          <w:noProof/>
          <w:lang w:val="sk-SK"/>
        </w:rPr>
      </w:pPr>
      <w:r>
        <w:rPr>
          <w:noProof/>
          <w:lang w:val="sk-SK"/>
        </w:rPr>
        <w:t>Vụ Hợp tác Quốc tế (Odbor pre medzinárodnú spoluprácu)</w:t>
      </w:r>
    </w:p>
    <w:p>
      <w:pPr>
        <w:ind w:left="567"/>
        <w:rPr>
          <w:noProof/>
          <w:lang w:val="sk-SK"/>
        </w:rPr>
      </w:pPr>
    </w:p>
    <w:p>
      <w:pPr>
        <w:ind w:left="567"/>
        <w:rPr>
          <w:noProof/>
          <w:lang w:val="sk-SK"/>
        </w:rPr>
      </w:pPr>
      <w:r>
        <w:rPr>
          <w:noProof/>
          <w:lang w:val="sk-SK"/>
        </w:rPr>
        <w:t>Vụ Kế hoạch - Tài chính (Odbor plánovania a financií)</w:t>
      </w:r>
    </w:p>
    <w:p>
      <w:pPr>
        <w:ind w:left="567"/>
        <w:rPr>
          <w:noProof/>
          <w:lang w:val="sk-SK"/>
        </w:rPr>
      </w:pPr>
    </w:p>
    <w:p>
      <w:pPr>
        <w:ind w:left="567"/>
        <w:rPr>
          <w:noProof/>
          <w:lang w:val="sk-SK"/>
        </w:rPr>
      </w:pPr>
      <w:r>
        <w:rPr>
          <w:noProof/>
          <w:lang w:val="sk-SK"/>
        </w:rPr>
        <w:t>Cơ quan đại diện của Bộ tại Thành phố Hồ Chí Minh (Ministerský zastupiteľský úrad v Hočiminovom Meste)</w:t>
      </w:r>
    </w:p>
    <w:p>
      <w:pPr>
        <w:ind w:left="567"/>
        <w:rPr>
          <w:noProof/>
          <w:lang w:val="sk-SK"/>
        </w:rPr>
      </w:pPr>
    </w:p>
    <w:p>
      <w:pPr>
        <w:ind w:left="567"/>
        <w:rPr>
          <w:noProof/>
          <w:lang w:val="sk-SK"/>
        </w:rPr>
      </w:pPr>
      <w:r>
        <w:rPr>
          <w:noProof/>
          <w:lang w:val="sk-SK"/>
        </w:rPr>
        <w:t>Cục Khảo thí và Kiểm định chất lượng giáo dục (Agentúra pre úradníkov v oblasti testovania a vzdelávania)</w:t>
      </w:r>
    </w:p>
    <w:p>
      <w:pPr>
        <w:ind w:left="567"/>
        <w:rPr>
          <w:noProof/>
          <w:lang w:val="sk-SK"/>
        </w:rPr>
      </w:pPr>
    </w:p>
    <w:p>
      <w:pPr>
        <w:ind w:left="567"/>
        <w:rPr>
          <w:noProof/>
          <w:lang w:val="sk-SK"/>
        </w:rPr>
      </w:pPr>
      <w:r>
        <w:rPr>
          <w:noProof/>
          <w:lang w:val="sk-SK"/>
        </w:rPr>
        <w:t>Cục Nhà giáo và Cán bộ quản lý giáo dục (Agentúra pre učiteľov a úradníkov v oblasti vzdelávania)</w:t>
      </w:r>
    </w:p>
    <w:p>
      <w:pPr>
        <w:ind w:left="567"/>
        <w:rPr>
          <w:noProof/>
          <w:lang w:val="sk-SK"/>
        </w:rPr>
      </w:pPr>
    </w:p>
    <w:p>
      <w:pPr>
        <w:ind w:left="567"/>
        <w:rPr>
          <w:noProof/>
          <w:lang w:val="sk-SK"/>
        </w:rPr>
      </w:pPr>
      <w:r>
        <w:rPr>
          <w:noProof/>
          <w:lang w:val="sk-SK"/>
        </w:rPr>
        <w:t>Cục Công nghệ thông tin (Agentúra informačných technológií)</w:t>
      </w:r>
    </w:p>
    <w:p>
      <w:pPr>
        <w:ind w:left="567"/>
        <w:rPr>
          <w:noProof/>
          <w:lang w:val="sk-SK"/>
        </w:rPr>
      </w:pPr>
    </w:p>
    <w:p>
      <w:pPr>
        <w:ind w:left="567"/>
        <w:rPr>
          <w:noProof/>
          <w:lang w:val="sk-SK"/>
        </w:rPr>
      </w:pPr>
      <w:r>
        <w:rPr>
          <w:noProof/>
          <w:lang w:val="sk-SK"/>
        </w:rPr>
        <w:t>Cục Cơ sở vật chất và Thiết bị trường học, đồ chơi trẻ em (Agentúra pre vzdelávacie zariadenia a detské hračky)</w:t>
      </w:r>
    </w:p>
    <w:p>
      <w:pPr>
        <w:ind w:left="567"/>
        <w:rPr>
          <w:noProof/>
          <w:lang w:val="sk-SK"/>
        </w:rPr>
      </w:pPr>
    </w:p>
    <w:p>
      <w:pPr>
        <w:ind w:left="567"/>
        <w:rPr>
          <w:noProof/>
          <w:lang w:val="sk-SK"/>
        </w:rPr>
      </w:pPr>
      <w:r>
        <w:rPr>
          <w:noProof/>
          <w:lang w:val="sk-SK"/>
        </w:rPr>
        <w:t>Cục Đào tạo với nước ngoài (Medzinárodná vzdelávacia agentúra)</w:t>
      </w:r>
    </w:p>
    <w:p>
      <w:pPr>
        <w:ind w:left="567"/>
        <w:rPr>
          <w:noProof/>
          <w:lang w:val="sk-SK"/>
        </w:rPr>
      </w:pPr>
    </w:p>
    <w:p>
      <w:pPr>
        <w:ind w:left="567"/>
        <w:rPr>
          <w:noProof/>
          <w:lang w:val="sk-SK"/>
        </w:rPr>
      </w:pPr>
      <w:r>
        <w:rPr>
          <w:noProof/>
          <w:lang w:val="sk-SK"/>
        </w:rPr>
        <w:t>Văn phòng Bộ (Ministerský úrad)</w:t>
      </w:r>
    </w:p>
    <w:p>
      <w:pPr>
        <w:ind w:left="567"/>
        <w:rPr>
          <w:noProof/>
          <w:lang w:val="sk-SK"/>
        </w:rPr>
      </w:pPr>
    </w:p>
    <w:p>
      <w:pPr>
        <w:ind w:left="567"/>
        <w:rPr>
          <w:noProof/>
          <w:lang w:val="sk-SK"/>
        </w:rPr>
      </w:pPr>
      <w:r>
        <w:rPr>
          <w:noProof/>
          <w:lang w:val="sk-SK"/>
        </w:rPr>
        <w:br w:type="page"/>
        <w:t>Vụ Giáo dục Quốc phòng (Odbor národnej obrany)</w:t>
      </w:r>
    </w:p>
    <w:p>
      <w:pPr>
        <w:ind w:left="567"/>
        <w:rPr>
          <w:noProof/>
          <w:lang w:val="sk-SK"/>
        </w:rPr>
      </w:pPr>
    </w:p>
    <w:p>
      <w:pPr>
        <w:rPr>
          <w:rFonts w:eastAsia="Calibri"/>
          <w:noProof/>
          <w:lang w:val="sk-SK"/>
        </w:rPr>
      </w:pPr>
      <w:r>
        <w:rPr>
          <w:noProof/>
          <w:lang w:val="sk-SK"/>
        </w:rPr>
        <w:t>15.</w:t>
      </w:r>
      <w:r>
        <w:rPr>
          <w:noProof/>
          <w:lang w:val="sk-SK"/>
        </w:rPr>
        <w:tab/>
        <w:t>Bộ Nội vụ (Ministerstvo vnútra)</w:t>
      </w:r>
    </w:p>
    <w:p>
      <w:pPr>
        <w:rPr>
          <w:rFonts w:eastAsia="Calibri"/>
          <w:noProof/>
          <w:lang w:val="sk-SK"/>
        </w:rPr>
      </w:pPr>
    </w:p>
    <w:p>
      <w:pPr>
        <w:ind w:left="567"/>
        <w:rPr>
          <w:noProof/>
          <w:lang w:val="sk-SK"/>
        </w:rPr>
      </w:pPr>
      <w:r>
        <w:rPr>
          <w:noProof/>
          <w:lang w:val="sk-SK"/>
        </w:rPr>
        <w:t>Vụ Tổ chức cán bộ (Personálny a organizačný odbor)</w:t>
      </w:r>
    </w:p>
    <w:p>
      <w:pPr>
        <w:ind w:left="567"/>
        <w:rPr>
          <w:noProof/>
          <w:lang w:val="sk-SK"/>
        </w:rPr>
      </w:pPr>
    </w:p>
    <w:p>
      <w:pPr>
        <w:ind w:left="567"/>
        <w:rPr>
          <w:noProof/>
          <w:lang w:val="sk-SK"/>
        </w:rPr>
      </w:pPr>
      <w:r>
        <w:rPr>
          <w:noProof/>
          <w:lang w:val="sk-SK"/>
        </w:rPr>
        <w:t>Vụ Tổ chức - Biên chế (Správa organizácie a zamestnancov)</w:t>
      </w:r>
    </w:p>
    <w:p>
      <w:pPr>
        <w:ind w:left="567"/>
        <w:rPr>
          <w:noProof/>
          <w:lang w:val="sk-SK"/>
        </w:rPr>
      </w:pPr>
    </w:p>
    <w:p>
      <w:pPr>
        <w:ind w:left="567"/>
        <w:rPr>
          <w:noProof/>
          <w:lang w:val="sk-SK"/>
        </w:rPr>
      </w:pPr>
      <w:r>
        <w:rPr>
          <w:noProof/>
          <w:lang w:val="sk-SK"/>
        </w:rPr>
        <w:t>Vụ Tiền lương (Mzdový odbor)</w:t>
      </w:r>
    </w:p>
    <w:p>
      <w:pPr>
        <w:ind w:left="567"/>
        <w:rPr>
          <w:noProof/>
          <w:lang w:val="sk-SK"/>
        </w:rPr>
      </w:pPr>
    </w:p>
    <w:p>
      <w:pPr>
        <w:ind w:left="567"/>
        <w:rPr>
          <w:noProof/>
          <w:lang w:val="sk-SK"/>
        </w:rPr>
      </w:pPr>
      <w:r>
        <w:rPr>
          <w:noProof/>
          <w:lang w:val="sk-SK"/>
        </w:rPr>
        <w:t>Vụ Công chức - Viên chức (Odbor štátnych zamestnancov a úradníkov)</w:t>
      </w:r>
    </w:p>
    <w:p>
      <w:pPr>
        <w:ind w:left="567"/>
        <w:rPr>
          <w:noProof/>
          <w:lang w:val="sk-SK"/>
        </w:rPr>
      </w:pPr>
    </w:p>
    <w:p>
      <w:pPr>
        <w:ind w:left="567"/>
        <w:rPr>
          <w:noProof/>
          <w:lang w:val="sk-SK"/>
        </w:rPr>
      </w:pPr>
      <w:r>
        <w:rPr>
          <w:noProof/>
          <w:lang w:val="sk-SK"/>
        </w:rPr>
        <w:t>Vụ Chính quyền địa phương (Odbor miestnej správy)</w:t>
      </w:r>
    </w:p>
    <w:p>
      <w:pPr>
        <w:ind w:left="567"/>
        <w:rPr>
          <w:noProof/>
          <w:lang w:val="sk-SK"/>
        </w:rPr>
      </w:pPr>
    </w:p>
    <w:p>
      <w:pPr>
        <w:ind w:left="567"/>
        <w:rPr>
          <w:noProof/>
          <w:lang w:val="sk-SK"/>
        </w:rPr>
      </w:pPr>
      <w:r>
        <w:rPr>
          <w:noProof/>
          <w:lang w:val="sk-SK"/>
        </w:rPr>
        <w:t>Vụ Hợp tác quốc tế (Odbor medzinárodnej spolupráce)</w:t>
      </w:r>
    </w:p>
    <w:p>
      <w:pPr>
        <w:ind w:left="567"/>
        <w:rPr>
          <w:noProof/>
          <w:lang w:val="sk-SK"/>
        </w:rPr>
      </w:pPr>
    </w:p>
    <w:p>
      <w:pPr>
        <w:ind w:left="567"/>
        <w:rPr>
          <w:noProof/>
          <w:lang w:val="sk-SK"/>
        </w:rPr>
      </w:pPr>
      <w:r>
        <w:rPr>
          <w:noProof/>
          <w:lang w:val="sk-SK"/>
        </w:rPr>
        <w:t>Vụ Tổ chức phi chính phủ (Odbor mimovládnych organizácií)</w:t>
      </w:r>
    </w:p>
    <w:p>
      <w:pPr>
        <w:ind w:left="567"/>
        <w:rPr>
          <w:noProof/>
          <w:lang w:val="sk-SK"/>
        </w:rPr>
      </w:pPr>
    </w:p>
    <w:p>
      <w:pPr>
        <w:ind w:left="567"/>
        <w:rPr>
          <w:noProof/>
          <w:lang w:val="sk-SK"/>
        </w:rPr>
      </w:pPr>
      <w:r>
        <w:rPr>
          <w:noProof/>
          <w:lang w:val="sk-SK"/>
        </w:rPr>
        <w:t>Vụ Cải cách hành chính (Odbor administratívnych reforiem)</w:t>
      </w:r>
    </w:p>
    <w:p>
      <w:pPr>
        <w:ind w:left="567"/>
        <w:rPr>
          <w:noProof/>
          <w:lang w:val="sk-SK"/>
        </w:rPr>
      </w:pPr>
    </w:p>
    <w:p>
      <w:pPr>
        <w:ind w:left="567"/>
        <w:rPr>
          <w:noProof/>
          <w:lang w:val="sk-SK"/>
        </w:rPr>
      </w:pPr>
      <w:r>
        <w:rPr>
          <w:noProof/>
          <w:lang w:val="sk-SK"/>
        </w:rPr>
        <w:t>Vụ Đào tạo, Bồi dưỡng cán bộ công chức (Odbor odbornej prípravy a rozvoja štátnych úradníkov)</w:t>
      </w:r>
    </w:p>
    <w:p>
      <w:pPr>
        <w:ind w:left="567"/>
        <w:rPr>
          <w:noProof/>
          <w:lang w:val="sk-SK"/>
        </w:rPr>
      </w:pPr>
    </w:p>
    <w:p>
      <w:pPr>
        <w:ind w:left="567"/>
        <w:rPr>
          <w:noProof/>
          <w:lang w:val="sk-SK"/>
        </w:rPr>
      </w:pPr>
      <w:r>
        <w:rPr>
          <w:noProof/>
          <w:lang w:val="sk-SK"/>
        </w:rPr>
        <w:t>Vụ Pháp chế (Odbor právnych predpisov)</w:t>
      </w:r>
    </w:p>
    <w:p>
      <w:pPr>
        <w:ind w:left="567"/>
        <w:rPr>
          <w:noProof/>
          <w:lang w:val="sk-SK"/>
        </w:rPr>
      </w:pPr>
    </w:p>
    <w:p>
      <w:pPr>
        <w:ind w:left="567"/>
        <w:rPr>
          <w:noProof/>
          <w:lang w:val="sk-SK"/>
        </w:rPr>
      </w:pPr>
      <w:r>
        <w:rPr>
          <w:noProof/>
          <w:lang w:val="sk-SK"/>
        </w:rPr>
        <w:br w:type="page"/>
        <w:t>Vụ Tổng hợp (Všeobecný odbor)</w:t>
      </w:r>
    </w:p>
    <w:p>
      <w:pPr>
        <w:ind w:left="567"/>
        <w:rPr>
          <w:noProof/>
          <w:lang w:val="sk-SK"/>
        </w:rPr>
      </w:pPr>
    </w:p>
    <w:p>
      <w:pPr>
        <w:ind w:left="567"/>
        <w:rPr>
          <w:noProof/>
          <w:lang w:val="sk-SK"/>
        </w:rPr>
      </w:pPr>
      <w:r>
        <w:rPr>
          <w:noProof/>
          <w:lang w:val="sk-SK"/>
        </w:rPr>
        <w:t>Thanh tra Bộ (Inšpektorát ministerstva)</w:t>
      </w:r>
    </w:p>
    <w:p>
      <w:pPr>
        <w:ind w:left="567"/>
        <w:rPr>
          <w:noProof/>
          <w:lang w:val="sk-SK"/>
        </w:rPr>
      </w:pPr>
    </w:p>
    <w:p>
      <w:pPr>
        <w:ind w:left="567"/>
        <w:rPr>
          <w:noProof/>
          <w:lang w:val="sk-SK"/>
        </w:rPr>
      </w:pPr>
      <w:r>
        <w:rPr>
          <w:noProof/>
          <w:lang w:val="sk-SK"/>
        </w:rPr>
        <w:t>Văn phòng Bộ, kể cả Văn phòng đại diện tại Đà Nẵng và Thành phố Hồ Chí Minh (Ministerský úrad vrátane zastupiteľských úradov v meste Danang a Hočiminovom Meste)</w:t>
      </w:r>
    </w:p>
    <w:p>
      <w:pPr>
        <w:ind w:left="567"/>
        <w:rPr>
          <w:noProof/>
          <w:lang w:val="sk-SK"/>
        </w:rPr>
      </w:pPr>
    </w:p>
    <w:p>
      <w:pPr>
        <w:ind w:left="567"/>
        <w:rPr>
          <w:noProof/>
          <w:lang w:val="sk-SK"/>
        </w:rPr>
      </w:pPr>
      <w:r>
        <w:rPr>
          <w:noProof/>
          <w:lang w:val="sk-SK"/>
        </w:rPr>
        <w:t>Cục Văn thư và Lưu trữ nhà nước (Agentúra pre riadenie štátnych záznamov a archívov)</w:t>
      </w:r>
    </w:p>
    <w:p>
      <w:pPr>
        <w:ind w:left="567"/>
        <w:rPr>
          <w:noProof/>
          <w:lang w:val="sk-SK"/>
        </w:rPr>
      </w:pPr>
    </w:p>
    <w:p>
      <w:pPr>
        <w:ind w:left="567"/>
        <w:rPr>
          <w:noProof/>
          <w:lang w:val="sk-SK"/>
        </w:rPr>
      </w:pPr>
      <w:r>
        <w:rPr>
          <w:noProof/>
          <w:lang w:val="sk-SK"/>
        </w:rPr>
        <w:t>Ban Tôn giáo Chính phủ (Vládny výbor pre náboženské záležitosti)</w:t>
      </w:r>
    </w:p>
    <w:p>
      <w:pPr>
        <w:ind w:left="567"/>
        <w:rPr>
          <w:noProof/>
          <w:lang w:val="sk-SK"/>
        </w:rPr>
      </w:pPr>
    </w:p>
    <w:p>
      <w:pPr>
        <w:ind w:left="567"/>
        <w:rPr>
          <w:noProof/>
          <w:lang w:val="sk-SK"/>
        </w:rPr>
      </w:pPr>
      <w:r>
        <w:rPr>
          <w:noProof/>
          <w:lang w:val="sk-SK"/>
        </w:rPr>
        <w:t>Ban Thi đua - Khen thưởng Trung ương (Ústredný výbor pre súťaž a uznanie)</w:t>
      </w:r>
    </w:p>
    <w:p>
      <w:pPr>
        <w:ind w:left="567"/>
        <w:rPr>
          <w:noProof/>
          <w:lang w:val="sk-SK"/>
        </w:rPr>
      </w:pPr>
    </w:p>
    <w:p>
      <w:pPr>
        <w:ind w:left="567"/>
        <w:rPr>
          <w:noProof/>
          <w:lang w:val="sk-SK"/>
        </w:rPr>
      </w:pPr>
      <w:r>
        <w:rPr>
          <w:noProof/>
          <w:lang w:val="sk-SK"/>
        </w:rPr>
        <w:t>Vụ Kế hoạch – Tài chính (Odbor plánovania – financie)</w:t>
      </w:r>
    </w:p>
    <w:p>
      <w:pPr>
        <w:ind w:left="567"/>
        <w:rPr>
          <w:noProof/>
          <w:lang w:val="sk-SK"/>
        </w:rPr>
      </w:pPr>
    </w:p>
    <w:p>
      <w:pPr>
        <w:ind w:left="567"/>
        <w:rPr>
          <w:noProof/>
          <w:lang w:val="sk-SK"/>
        </w:rPr>
      </w:pPr>
      <w:r>
        <w:rPr>
          <w:noProof/>
          <w:lang w:val="sk-SK"/>
        </w:rPr>
        <w:t>Vụ Công tác thanh niên (Odbor pre južné záležitosti)</w:t>
      </w:r>
    </w:p>
    <w:p>
      <w:pPr>
        <w:ind w:left="567"/>
        <w:rPr>
          <w:noProof/>
          <w:lang w:val="sk-SK"/>
        </w:rPr>
      </w:pPr>
    </w:p>
    <w:p>
      <w:pPr>
        <w:rPr>
          <w:noProof/>
          <w:lang w:val="sk-SK"/>
        </w:rPr>
      </w:pPr>
      <w:r>
        <w:rPr>
          <w:noProof/>
          <w:lang w:val="sk-SK"/>
        </w:rPr>
        <w:t>16.</w:t>
      </w:r>
      <w:r>
        <w:rPr>
          <w:noProof/>
          <w:lang w:val="sk-SK"/>
        </w:rPr>
        <w:tab/>
        <w:t>Bộ Ngoại giao (Ministerstvo zahraničných vecí)</w:t>
      </w:r>
    </w:p>
    <w:p>
      <w:pPr>
        <w:rPr>
          <w:noProof/>
          <w:lang w:val="sk-SK"/>
        </w:rPr>
      </w:pPr>
    </w:p>
    <w:p>
      <w:pPr>
        <w:ind w:left="567"/>
        <w:rPr>
          <w:noProof/>
          <w:lang w:val="sk-SK"/>
        </w:rPr>
      </w:pPr>
      <w:r>
        <w:rPr>
          <w:noProof/>
          <w:lang w:val="sk-SK"/>
        </w:rPr>
        <w:t>Vụ ASEAN (Odbor pre ASEAN)</w:t>
      </w:r>
    </w:p>
    <w:p>
      <w:pPr>
        <w:ind w:left="567"/>
        <w:rPr>
          <w:noProof/>
          <w:lang w:val="sk-SK"/>
        </w:rPr>
      </w:pPr>
    </w:p>
    <w:p>
      <w:pPr>
        <w:ind w:left="567"/>
        <w:rPr>
          <w:noProof/>
          <w:lang w:val="sk-SK"/>
        </w:rPr>
      </w:pPr>
      <w:r>
        <w:rPr>
          <w:noProof/>
          <w:lang w:val="sk-SK"/>
        </w:rPr>
        <w:t>Vụ Đông Nam Á - Nam Á - Nam Thái Bình Dương (Odbor pre oblasti juhovýchodnej Ázie, južnej Ázie, južného Tichomoria)</w:t>
      </w:r>
    </w:p>
    <w:p>
      <w:pPr>
        <w:ind w:left="567"/>
        <w:rPr>
          <w:noProof/>
          <w:lang w:val="sk-SK"/>
        </w:rPr>
      </w:pPr>
    </w:p>
    <w:p>
      <w:pPr>
        <w:ind w:left="567"/>
        <w:rPr>
          <w:noProof/>
          <w:lang w:val="sk-SK"/>
        </w:rPr>
      </w:pPr>
      <w:r>
        <w:rPr>
          <w:noProof/>
          <w:lang w:val="sk-SK"/>
        </w:rPr>
        <w:t>Vụ Đông Bắc Á (Odbor pre oblasť severovýchodnej Ázie)</w:t>
      </w:r>
    </w:p>
    <w:p>
      <w:pPr>
        <w:ind w:left="567"/>
        <w:rPr>
          <w:noProof/>
          <w:lang w:val="sk-SK"/>
        </w:rPr>
      </w:pPr>
    </w:p>
    <w:p>
      <w:pPr>
        <w:ind w:left="567"/>
        <w:rPr>
          <w:noProof/>
          <w:lang w:val="sk-SK"/>
        </w:rPr>
      </w:pPr>
      <w:r>
        <w:rPr>
          <w:noProof/>
          <w:lang w:val="sk-SK"/>
        </w:rPr>
        <w:br w:type="page"/>
        <w:t>Vụ Châu Âu (Odbor pre Európu)</w:t>
      </w:r>
    </w:p>
    <w:p>
      <w:pPr>
        <w:ind w:left="567"/>
        <w:rPr>
          <w:noProof/>
          <w:lang w:val="sk-SK"/>
        </w:rPr>
      </w:pPr>
    </w:p>
    <w:p>
      <w:pPr>
        <w:ind w:left="567"/>
        <w:rPr>
          <w:noProof/>
          <w:lang w:val="sk-SK"/>
        </w:rPr>
      </w:pPr>
      <w:r>
        <w:rPr>
          <w:noProof/>
          <w:lang w:val="sk-SK"/>
        </w:rPr>
        <w:t>Vụ Châu Mỹ (Odbor pre Ameriku)</w:t>
      </w:r>
    </w:p>
    <w:p>
      <w:pPr>
        <w:ind w:left="567"/>
        <w:rPr>
          <w:noProof/>
          <w:lang w:val="sk-SK"/>
        </w:rPr>
      </w:pPr>
    </w:p>
    <w:p>
      <w:pPr>
        <w:ind w:left="567"/>
        <w:rPr>
          <w:noProof/>
          <w:lang w:val="sk-SK"/>
        </w:rPr>
      </w:pPr>
      <w:r>
        <w:rPr>
          <w:noProof/>
          <w:lang w:val="sk-SK"/>
        </w:rPr>
        <w:t>Vụ Tây Á - Châu Phi (Odbor pre západnú Áziu a Afriku)</w:t>
      </w:r>
    </w:p>
    <w:p>
      <w:pPr>
        <w:ind w:left="567"/>
        <w:rPr>
          <w:noProof/>
          <w:lang w:val="sk-SK"/>
        </w:rPr>
      </w:pPr>
    </w:p>
    <w:p>
      <w:pPr>
        <w:ind w:left="567"/>
        <w:rPr>
          <w:noProof/>
          <w:lang w:val="sk-SK"/>
        </w:rPr>
      </w:pPr>
      <w:r>
        <w:rPr>
          <w:noProof/>
          <w:lang w:val="sk-SK"/>
        </w:rPr>
        <w:t>Vụ Chính sách Đối ngoại (Odbor politického plánovania)</w:t>
      </w:r>
    </w:p>
    <w:p>
      <w:pPr>
        <w:ind w:left="567"/>
        <w:rPr>
          <w:noProof/>
          <w:lang w:val="sk-SK"/>
        </w:rPr>
      </w:pPr>
    </w:p>
    <w:p>
      <w:pPr>
        <w:ind w:left="567"/>
        <w:rPr>
          <w:noProof/>
          <w:lang w:val="sk-SK"/>
        </w:rPr>
      </w:pPr>
      <w:r>
        <w:rPr>
          <w:noProof/>
          <w:lang w:val="sk-SK"/>
        </w:rPr>
        <w:t>Vụ Các Tổ chức Quốc tế (Odbor medzinárodných organizácií)</w:t>
      </w:r>
    </w:p>
    <w:p>
      <w:pPr>
        <w:ind w:left="567"/>
        <w:rPr>
          <w:noProof/>
          <w:lang w:val="sk-SK"/>
        </w:rPr>
      </w:pPr>
    </w:p>
    <w:p>
      <w:pPr>
        <w:ind w:left="567"/>
        <w:rPr>
          <w:noProof/>
          <w:lang w:val="sk-SK"/>
        </w:rPr>
      </w:pPr>
      <w:r>
        <w:rPr>
          <w:noProof/>
          <w:lang w:val="sk-SK"/>
        </w:rPr>
        <w:t>Vụ Luật pháp và Điều ước Quốc tế (Odbor práva a medzinárodných zmlúv)</w:t>
      </w:r>
    </w:p>
    <w:p>
      <w:pPr>
        <w:ind w:left="567"/>
        <w:rPr>
          <w:noProof/>
          <w:lang w:val="sk-SK"/>
        </w:rPr>
      </w:pPr>
    </w:p>
    <w:p>
      <w:pPr>
        <w:ind w:left="567"/>
        <w:rPr>
          <w:noProof/>
          <w:lang w:val="sk-SK"/>
        </w:rPr>
      </w:pPr>
      <w:r>
        <w:rPr>
          <w:noProof/>
          <w:lang w:val="sk-SK"/>
        </w:rPr>
        <w:t>Vụ Hợp tác Kinh tế Đa phương (Odbor multilaterálnej hospodárskej spolupráce)</w:t>
      </w:r>
    </w:p>
    <w:p>
      <w:pPr>
        <w:ind w:left="567"/>
        <w:rPr>
          <w:noProof/>
          <w:lang w:val="sk-SK"/>
        </w:rPr>
      </w:pPr>
    </w:p>
    <w:p>
      <w:pPr>
        <w:ind w:left="567"/>
        <w:rPr>
          <w:noProof/>
          <w:lang w:val="sk-SK"/>
        </w:rPr>
      </w:pPr>
      <w:r>
        <w:rPr>
          <w:noProof/>
          <w:lang w:val="sk-SK"/>
        </w:rPr>
        <w:t>Vụ Tổng hợp Kinh tế (Ekonomický odbor)</w:t>
      </w:r>
    </w:p>
    <w:p>
      <w:pPr>
        <w:ind w:left="567"/>
        <w:rPr>
          <w:noProof/>
          <w:lang w:val="sk-SK"/>
        </w:rPr>
      </w:pPr>
    </w:p>
    <w:p>
      <w:pPr>
        <w:ind w:left="567"/>
        <w:rPr>
          <w:noProof/>
          <w:lang w:val="sk-SK"/>
        </w:rPr>
      </w:pPr>
      <w:r>
        <w:rPr>
          <w:noProof/>
          <w:lang w:val="sk-SK"/>
        </w:rPr>
        <w:t>Vụ Văn hóa Đối ngoại và UNESCO (Odbor pre externú kultúru a UNESCO)</w:t>
      </w:r>
    </w:p>
    <w:p>
      <w:pPr>
        <w:ind w:left="567"/>
        <w:rPr>
          <w:noProof/>
          <w:lang w:val="sk-SK"/>
        </w:rPr>
      </w:pPr>
    </w:p>
    <w:p>
      <w:pPr>
        <w:ind w:left="567"/>
        <w:rPr>
          <w:noProof/>
          <w:lang w:val="sk-SK"/>
        </w:rPr>
      </w:pPr>
      <w:r>
        <w:rPr>
          <w:noProof/>
          <w:lang w:val="sk-SK"/>
        </w:rPr>
        <w:t>Vụ Thông tin Báo chí (Tlačový a informačný odbor)</w:t>
      </w:r>
    </w:p>
    <w:p>
      <w:pPr>
        <w:ind w:left="567"/>
        <w:rPr>
          <w:noProof/>
          <w:lang w:val="sk-SK"/>
        </w:rPr>
      </w:pPr>
    </w:p>
    <w:p>
      <w:pPr>
        <w:ind w:left="567"/>
        <w:rPr>
          <w:noProof/>
          <w:lang w:val="sk-SK"/>
        </w:rPr>
      </w:pPr>
      <w:r>
        <w:rPr>
          <w:noProof/>
          <w:lang w:val="sk-SK"/>
        </w:rPr>
        <w:t>Vụ Tổ chức Cán bộ (Personálny a organizačný odbor)</w:t>
      </w:r>
    </w:p>
    <w:p>
      <w:pPr>
        <w:ind w:left="567"/>
        <w:rPr>
          <w:noProof/>
          <w:lang w:val="sk-SK"/>
        </w:rPr>
      </w:pPr>
    </w:p>
    <w:p>
      <w:pPr>
        <w:ind w:left="567"/>
        <w:rPr>
          <w:noProof/>
          <w:lang w:val="sk-SK"/>
        </w:rPr>
      </w:pPr>
      <w:r>
        <w:rPr>
          <w:noProof/>
          <w:lang w:val="sk-SK"/>
        </w:rPr>
        <w:t>Thanh tra Bộ (Inšpektorát ministerstva)</w:t>
      </w:r>
    </w:p>
    <w:p>
      <w:pPr>
        <w:ind w:left="567"/>
        <w:rPr>
          <w:noProof/>
          <w:lang w:val="sk-SK"/>
        </w:rPr>
      </w:pPr>
    </w:p>
    <w:p>
      <w:pPr>
        <w:ind w:left="567"/>
        <w:rPr>
          <w:noProof/>
          <w:lang w:val="sk-SK"/>
        </w:rPr>
      </w:pPr>
      <w:r>
        <w:rPr>
          <w:noProof/>
          <w:lang w:val="sk-SK"/>
        </w:rPr>
        <w:br w:type="page"/>
        <w:t>Văn phòng Bộ (Ministerský úrad)</w:t>
      </w:r>
    </w:p>
    <w:p>
      <w:pPr>
        <w:ind w:left="567"/>
        <w:rPr>
          <w:noProof/>
          <w:lang w:val="sk-SK"/>
        </w:rPr>
      </w:pPr>
    </w:p>
    <w:p>
      <w:pPr>
        <w:ind w:left="567"/>
        <w:rPr>
          <w:noProof/>
          <w:lang w:val="sk-SK"/>
        </w:rPr>
      </w:pPr>
      <w:r>
        <w:rPr>
          <w:noProof/>
          <w:lang w:val="sk-SK"/>
        </w:rPr>
        <w:t>Cục Lãnh sự (Konzulárna agentúra)</w:t>
      </w:r>
    </w:p>
    <w:p>
      <w:pPr>
        <w:ind w:left="567"/>
        <w:rPr>
          <w:noProof/>
          <w:lang w:val="sk-SK"/>
        </w:rPr>
      </w:pPr>
    </w:p>
    <w:p>
      <w:pPr>
        <w:ind w:left="567"/>
        <w:rPr>
          <w:noProof/>
          <w:lang w:val="sk-SK"/>
        </w:rPr>
      </w:pPr>
      <w:r>
        <w:rPr>
          <w:noProof/>
          <w:lang w:val="sk-SK"/>
        </w:rPr>
        <w:t>Cục Lễ tân Nhà nước (Agentúra pre štátny protokol)</w:t>
      </w:r>
    </w:p>
    <w:p>
      <w:pPr>
        <w:ind w:left="567"/>
        <w:rPr>
          <w:noProof/>
          <w:lang w:val="sk-SK"/>
        </w:rPr>
      </w:pPr>
    </w:p>
    <w:p>
      <w:pPr>
        <w:ind w:left="567"/>
        <w:rPr>
          <w:noProof/>
          <w:lang w:val="sk-SK"/>
        </w:rPr>
      </w:pPr>
      <w:r>
        <w:rPr>
          <w:noProof/>
          <w:lang w:val="sk-SK"/>
        </w:rPr>
        <w:t>Cục Quản trị Tài vụ (Administratívna a finančná agentúra)</w:t>
      </w:r>
    </w:p>
    <w:p>
      <w:pPr>
        <w:ind w:left="567"/>
        <w:rPr>
          <w:noProof/>
          <w:lang w:val="sk-SK"/>
        </w:rPr>
      </w:pPr>
    </w:p>
    <w:p>
      <w:pPr>
        <w:ind w:left="567"/>
        <w:rPr>
          <w:noProof/>
          <w:lang w:val="sk-SK"/>
        </w:rPr>
      </w:pPr>
      <w:r>
        <w:rPr>
          <w:noProof/>
          <w:lang w:val="sk-SK"/>
        </w:rPr>
        <w:t>Ủy ban Nhà nước về người Việt Nam ở nước ngoài (Štátna komisia pre zahraničných Vietnamcov)</w:t>
      </w:r>
    </w:p>
    <w:p>
      <w:pPr>
        <w:ind w:left="567"/>
        <w:rPr>
          <w:noProof/>
          <w:lang w:val="sk-SK"/>
        </w:rPr>
      </w:pPr>
    </w:p>
    <w:p>
      <w:pPr>
        <w:ind w:left="567"/>
        <w:rPr>
          <w:noProof/>
          <w:lang w:val="sk-SK"/>
        </w:rPr>
      </w:pPr>
      <w:r>
        <w:rPr>
          <w:noProof/>
          <w:lang w:val="sk-SK"/>
        </w:rPr>
        <w:t>Sở Ngoại vụ thành phố Hồ Chí Minh (Odbor vonkajších vzťahov Hočiminovho Mesta)</w:t>
      </w:r>
    </w:p>
    <w:p>
      <w:pPr>
        <w:ind w:left="567"/>
        <w:rPr>
          <w:noProof/>
          <w:lang w:val="sk-SK"/>
        </w:rPr>
      </w:pPr>
    </w:p>
    <w:p>
      <w:pPr>
        <w:ind w:left="567"/>
        <w:rPr>
          <w:noProof/>
          <w:lang w:val="sk-SK"/>
        </w:rPr>
      </w:pPr>
      <w:r>
        <w:rPr>
          <w:noProof/>
          <w:lang w:val="sk-SK"/>
        </w:rPr>
        <w:t>Vụ Thi đua – khen thưởng và Truyền thống ngoại giao (Odbor súťaže, odmeňovania a diplomatickej tradície)</w:t>
      </w:r>
    </w:p>
    <w:p>
      <w:pPr>
        <w:ind w:left="567"/>
        <w:rPr>
          <w:noProof/>
          <w:lang w:val="sk-SK"/>
        </w:rPr>
      </w:pPr>
    </w:p>
    <w:p>
      <w:pPr>
        <w:rPr>
          <w:rFonts w:eastAsia="Calibri"/>
          <w:noProof/>
          <w:lang w:val="sk-SK"/>
        </w:rPr>
      </w:pPr>
      <w:r>
        <w:rPr>
          <w:noProof/>
          <w:lang w:val="sk-SK"/>
        </w:rPr>
        <w:t>17.</w:t>
      </w:r>
      <w:r>
        <w:rPr>
          <w:noProof/>
          <w:lang w:val="sk-SK"/>
        </w:rPr>
        <w:tab/>
        <w:t>Ủy ban Dân tộc (Výbor pre otázky etnických menšín)</w:t>
      </w:r>
    </w:p>
    <w:p>
      <w:pPr>
        <w:rPr>
          <w:rFonts w:eastAsia="Calibri"/>
          <w:noProof/>
          <w:lang w:val="sk-SK"/>
        </w:rPr>
      </w:pPr>
    </w:p>
    <w:p>
      <w:pPr>
        <w:ind w:left="567"/>
        <w:rPr>
          <w:noProof/>
          <w:lang w:val="sk-SK"/>
        </w:rPr>
      </w:pPr>
      <w:r>
        <w:rPr>
          <w:noProof/>
          <w:lang w:val="sk-SK"/>
        </w:rPr>
        <w:t>Vụ Tổ chức cán bộ (Personálny a organizačný odbor)</w:t>
      </w:r>
    </w:p>
    <w:p>
      <w:pPr>
        <w:ind w:left="567"/>
        <w:rPr>
          <w:noProof/>
          <w:lang w:val="sk-SK"/>
        </w:rPr>
      </w:pPr>
    </w:p>
    <w:p>
      <w:pPr>
        <w:ind w:left="567"/>
        <w:rPr>
          <w:noProof/>
          <w:lang w:val="sk-SK"/>
        </w:rPr>
      </w:pPr>
      <w:r>
        <w:rPr>
          <w:noProof/>
          <w:lang w:val="sk-SK"/>
        </w:rPr>
        <w:t>Vụ Pháp chế (Odbor právnych predpisov)</w:t>
      </w:r>
    </w:p>
    <w:p>
      <w:pPr>
        <w:ind w:left="567"/>
        <w:rPr>
          <w:noProof/>
          <w:lang w:val="sk-SK"/>
        </w:rPr>
      </w:pPr>
    </w:p>
    <w:p>
      <w:pPr>
        <w:ind w:left="567"/>
        <w:rPr>
          <w:noProof/>
          <w:lang w:val="sk-SK"/>
        </w:rPr>
      </w:pPr>
      <w:r>
        <w:rPr>
          <w:noProof/>
          <w:lang w:val="sk-SK"/>
        </w:rPr>
        <w:t>Thanh tra (Inšpektorát)</w:t>
      </w:r>
    </w:p>
    <w:p>
      <w:pPr>
        <w:ind w:left="567"/>
        <w:rPr>
          <w:noProof/>
          <w:lang w:val="sk-SK"/>
        </w:rPr>
      </w:pPr>
    </w:p>
    <w:p>
      <w:pPr>
        <w:ind w:left="567"/>
        <w:rPr>
          <w:noProof/>
          <w:lang w:val="sk-SK"/>
        </w:rPr>
      </w:pPr>
      <w:r>
        <w:rPr>
          <w:noProof/>
          <w:lang w:val="sk-SK"/>
        </w:rPr>
        <w:t>Vụ Chính sách dân tộc (Odbor politík v oblasti etnických menšín)</w:t>
      </w:r>
    </w:p>
    <w:p>
      <w:pPr>
        <w:ind w:left="567"/>
        <w:rPr>
          <w:noProof/>
          <w:lang w:val="sk-SK"/>
        </w:rPr>
      </w:pPr>
    </w:p>
    <w:p>
      <w:pPr>
        <w:ind w:left="567"/>
        <w:rPr>
          <w:noProof/>
          <w:lang w:val="sk-SK"/>
        </w:rPr>
      </w:pPr>
      <w:r>
        <w:rPr>
          <w:noProof/>
          <w:lang w:val="sk-SK"/>
        </w:rPr>
        <w:br w:type="page"/>
        <w:t>Vụ Địa phương I (Odbor pre lokalitu č. I)</w:t>
      </w:r>
    </w:p>
    <w:p>
      <w:pPr>
        <w:ind w:left="567"/>
        <w:rPr>
          <w:noProof/>
          <w:lang w:val="sk-SK"/>
        </w:rPr>
      </w:pPr>
    </w:p>
    <w:p>
      <w:pPr>
        <w:ind w:left="567"/>
        <w:rPr>
          <w:noProof/>
          <w:lang w:val="sk-SK"/>
        </w:rPr>
      </w:pPr>
      <w:r>
        <w:rPr>
          <w:noProof/>
          <w:lang w:val="sk-SK"/>
        </w:rPr>
        <w:t>Vụ Địa phương II (Odbor pre lokalitu č. II)</w:t>
      </w:r>
    </w:p>
    <w:p>
      <w:pPr>
        <w:ind w:left="567"/>
        <w:rPr>
          <w:noProof/>
          <w:lang w:val="sk-SK"/>
        </w:rPr>
      </w:pPr>
    </w:p>
    <w:p>
      <w:pPr>
        <w:ind w:left="567"/>
        <w:rPr>
          <w:noProof/>
          <w:lang w:val="sk-SK"/>
        </w:rPr>
      </w:pPr>
      <w:r>
        <w:rPr>
          <w:noProof/>
          <w:lang w:val="sk-SK"/>
        </w:rPr>
        <w:t>Vụ Địa phương III (Odbor pre lokalitu č. III)</w:t>
      </w:r>
    </w:p>
    <w:p>
      <w:pPr>
        <w:ind w:left="567"/>
        <w:rPr>
          <w:noProof/>
          <w:lang w:val="sk-SK"/>
        </w:rPr>
      </w:pPr>
    </w:p>
    <w:p>
      <w:pPr>
        <w:ind w:left="567"/>
        <w:rPr>
          <w:noProof/>
          <w:lang w:val="sk-SK"/>
        </w:rPr>
      </w:pPr>
      <w:r>
        <w:rPr>
          <w:noProof/>
          <w:lang w:val="sk-SK"/>
        </w:rPr>
        <w:t>Vụ Tuyên truyền (Odbor propagandy)</w:t>
      </w:r>
    </w:p>
    <w:p>
      <w:pPr>
        <w:ind w:left="567"/>
        <w:rPr>
          <w:noProof/>
          <w:lang w:val="sk-SK"/>
        </w:rPr>
      </w:pPr>
    </w:p>
    <w:p>
      <w:pPr>
        <w:ind w:left="567"/>
        <w:rPr>
          <w:noProof/>
          <w:lang w:val="sk-SK"/>
        </w:rPr>
      </w:pPr>
      <w:r>
        <w:rPr>
          <w:noProof/>
          <w:lang w:val="sk-SK"/>
        </w:rPr>
        <w:t>Vụ Hợp tác quốc tế (Odbor pre medzinárodnú spoluprácu)</w:t>
      </w:r>
    </w:p>
    <w:p>
      <w:pPr>
        <w:ind w:left="567"/>
        <w:rPr>
          <w:noProof/>
          <w:lang w:val="sk-SK"/>
        </w:rPr>
      </w:pPr>
    </w:p>
    <w:p>
      <w:pPr>
        <w:ind w:left="567"/>
        <w:rPr>
          <w:noProof/>
          <w:lang w:val="sk-SK"/>
        </w:rPr>
      </w:pPr>
      <w:r>
        <w:rPr>
          <w:noProof/>
          <w:lang w:val="sk-SK"/>
        </w:rPr>
        <w:t>Vụ Tổng hợp (Odbor všeobecných záležitostí)</w:t>
      </w:r>
    </w:p>
    <w:p>
      <w:pPr>
        <w:ind w:left="567"/>
        <w:rPr>
          <w:noProof/>
          <w:lang w:val="sk-SK"/>
        </w:rPr>
      </w:pPr>
    </w:p>
    <w:p>
      <w:pPr>
        <w:ind w:left="567"/>
        <w:rPr>
          <w:noProof/>
          <w:lang w:val="sk-SK"/>
        </w:rPr>
      </w:pPr>
      <w:r>
        <w:rPr>
          <w:noProof/>
          <w:lang w:val="sk-SK"/>
        </w:rPr>
        <w:t>Vụ Kế hoạch - Tài chính (Odbor plánovania a financií)</w:t>
      </w:r>
    </w:p>
    <w:p>
      <w:pPr>
        <w:ind w:left="567"/>
        <w:rPr>
          <w:noProof/>
          <w:lang w:val="sk-SK"/>
        </w:rPr>
      </w:pPr>
    </w:p>
    <w:p>
      <w:pPr>
        <w:ind w:left="567"/>
        <w:rPr>
          <w:noProof/>
          <w:lang w:val="sk-SK"/>
        </w:rPr>
      </w:pPr>
      <w:r>
        <w:rPr>
          <w:noProof/>
          <w:lang w:val="sk-SK"/>
        </w:rPr>
        <w:t>Văn phòng (Ministerský úrad)</w:t>
      </w:r>
    </w:p>
    <w:p>
      <w:pPr>
        <w:ind w:left="567"/>
        <w:rPr>
          <w:noProof/>
          <w:lang w:val="sk-SK"/>
        </w:rPr>
      </w:pPr>
    </w:p>
    <w:p>
      <w:pPr>
        <w:ind w:left="567"/>
        <w:rPr>
          <w:noProof/>
          <w:lang w:val="sk-SK"/>
        </w:rPr>
      </w:pPr>
      <w:r>
        <w:rPr>
          <w:noProof/>
          <w:lang w:val="sk-SK"/>
        </w:rPr>
        <w:t>Vụ dân tộc thiểu số (Odbor etnických menšín)</w:t>
      </w:r>
    </w:p>
    <w:p>
      <w:pPr>
        <w:ind w:left="567"/>
        <w:rPr>
          <w:noProof/>
          <w:lang w:val="sk-SK"/>
        </w:rPr>
      </w:pPr>
    </w:p>
    <w:p>
      <w:pPr>
        <w:ind w:left="567" w:hanging="567"/>
        <w:rPr>
          <w:rFonts w:eastAsia="Calibri"/>
          <w:noProof/>
          <w:lang w:val="sk-SK"/>
        </w:rPr>
      </w:pPr>
      <w:r>
        <w:rPr>
          <w:noProof/>
          <w:lang w:val="sk-SK"/>
        </w:rPr>
        <w:t>18.</w:t>
      </w:r>
      <w:r>
        <w:rPr>
          <w:noProof/>
          <w:lang w:val="sk-SK"/>
        </w:rPr>
        <w:tab/>
        <w:t>Bộ Nông nghiệp và Phát triển nông thôn (Ministerstvo pôdohospodárstva a rozvoja vidieka)</w:t>
      </w:r>
    </w:p>
    <w:p>
      <w:pPr>
        <w:ind w:left="567" w:hanging="567"/>
        <w:rPr>
          <w:rFonts w:eastAsia="Calibri"/>
          <w:noProof/>
          <w:lang w:val="sk-SK"/>
        </w:rPr>
      </w:pPr>
    </w:p>
    <w:p>
      <w:pPr>
        <w:ind w:left="567"/>
        <w:rPr>
          <w:noProof/>
          <w:lang w:val="sk-SK"/>
        </w:rPr>
      </w:pPr>
      <w:r>
        <w:rPr>
          <w:noProof/>
          <w:lang w:val="sk-SK"/>
        </w:rPr>
        <w:t>Vụ Hợp tác quốc tế (Odbor medzinárodnej spolupráce)</w:t>
      </w:r>
    </w:p>
    <w:p>
      <w:pPr>
        <w:ind w:left="567"/>
        <w:rPr>
          <w:noProof/>
          <w:lang w:val="sk-SK"/>
        </w:rPr>
      </w:pPr>
    </w:p>
    <w:p>
      <w:pPr>
        <w:ind w:left="567"/>
        <w:rPr>
          <w:noProof/>
          <w:lang w:val="sk-SK"/>
        </w:rPr>
      </w:pPr>
      <w:r>
        <w:rPr>
          <w:noProof/>
          <w:lang w:val="sk-SK"/>
        </w:rPr>
        <w:t>Vụ Khoa học, Công nghệ và Môi trường (Odbor vied, technológie a životného prostredia)</w:t>
      </w:r>
    </w:p>
    <w:p>
      <w:pPr>
        <w:ind w:left="567"/>
        <w:rPr>
          <w:noProof/>
          <w:lang w:val="sk-SK"/>
        </w:rPr>
      </w:pPr>
    </w:p>
    <w:p>
      <w:pPr>
        <w:ind w:left="567"/>
        <w:rPr>
          <w:noProof/>
          <w:lang w:val="sk-SK"/>
        </w:rPr>
      </w:pPr>
      <w:r>
        <w:rPr>
          <w:noProof/>
          <w:lang w:val="sk-SK"/>
        </w:rPr>
        <w:t>Vụ Kế hoạch (Odbor plánovania)</w:t>
      </w:r>
    </w:p>
    <w:p>
      <w:pPr>
        <w:ind w:left="567"/>
        <w:rPr>
          <w:noProof/>
          <w:lang w:val="sk-SK"/>
        </w:rPr>
      </w:pPr>
    </w:p>
    <w:p>
      <w:pPr>
        <w:ind w:left="567"/>
        <w:rPr>
          <w:noProof/>
          <w:lang w:val="sk-SK"/>
        </w:rPr>
      </w:pPr>
      <w:r>
        <w:rPr>
          <w:noProof/>
          <w:lang w:val="sk-SK"/>
        </w:rPr>
        <w:br w:type="page"/>
        <w:t>Vụ Tài chính (Finančný odbor)</w:t>
      </w:r>
    </w:p>
    <w:p>
      <w:pPr>
        <w:ind w:left="567"/>
        <w:rPr>
          <w:noProof/>
          <w:lang w:val="sk-SK"/>
        </w:rPr>
      </w:pPr>
    </w:p>
    <w:p>
      <w:pPr>
        <w:ind w:left="567"/>
        <w:rPr>
          <w:noProof/>
          <w:lang w:val="sk-SK"/>
        </w:rPr>
      </w:pPr>
      <w:r>
        <w:rPr>
          <w:noProof/>
          <w:lang w:val="sk-SK"/>
        </w:rPr>
        <w:t>Vụ Tổ chức cán bộ (Personálny a organizačný odbor)</w:t>
      </w:r>
    </w:p>
    <w:p>
      <w:pPr>
        <w:ind w:left="567"/>
        <w:rPr>
          <w:noProof/>
          <w:lang w:val="sk-SK"/>
        </w:rPr>
      </w:pPr>
    </w:p>
    <w:p>
      <w:pPr>
        <w:ind w:left="567"/>
        <w:rPr>
          <w:noProof/>
          <w:lang w:val="sk-SK"/>
        </w:rPr>
      </w:pPr>
      <w:r>
        <w:rPr>
          <w:noProof/>
          <w:lang w:val="sk-SK"/>
        </w:rPr>
        <w:t>Vụ Pháp chế (Odbor právnych predpisov)</w:t>
      </w:r>
    </w:p>
    <w:p>
      <w:pPr>
        <w:ind w:left="567"/>
        <w:rPr>
          <w:noProof/>
          <w:lang w:val="sk-SK"/>
        </w:rPr>
      </w:pPr>
    </w:p>
    <w:p>
      <w:pPr>
        <w:ind w:left="567"/>
        <w:rPr>
          <w:noProof/>
          <w:lang w:val="sk-SK"/>
        </w:rPr>
      </w:pPr>
      <w:r>
        <w:rPr>
          <w:noProof/>
          <w:lang w:val="sk-SK"/>
        </w:rPr>
        <w:t>Thanh tra Bộ (Inšpektorát ministerstva)</w:t>
      </w:r>
    </w:p>
    <w:p>
      <w:pPr>
        <w:ind w:left="567"/>
        <w:rPr>
          <w:noProof/>
          <w:lang w:val="sk-SK"/>
        </w:rPr>
      </w:pPr>
    </w:p>
    <w:p>
      <w:pPr>
        <w:ind w:left="567"/>
        <w:rPr>
          <w:noProof/>
          <w:lang w:val="sk-SK"/>
        </w:rPr>
      </w:pPr>
      <w:r>
        <w:rPr>
          <w:noProof/>
          <w:lang w:val="sk-SK"/>
        </w:rPr>
        <w:t>Cục Chăn nuôi (Agentúra pre chov hospodárskych zvierat)</w:t>
      </w:r>
    </w:p>
    <w:p>
      <w:pPr>
        <w:ind w:left="567"/>
        <w:rPr>
          <w:noProof/>
          <w:lang w:val="sk-SK"/>
        </w:rPr>
      </w:pPr>
    </w:p>
    <w:p>
      <w:pPr>
        <w:ind w:left="567"/>
        <w:rPr>
          <w:noProof/>
          <w:lang w:val="sk-SK"/>
        </w:rPr>
      </w:pPr>
      <w:r>
        <w:rPr>
          <w:noProof/>
          <w:lang w:val="sk-SK"/>
        </w:rPr>
        <w:t>Cục Trồng trọt (Agentúra pre rastlinnú výrobu)</w:t>
      </w:r>
    </w:p>
    <w:p>
      <w:pPr>
        <w:ind w:left="567"/>
        <w:rPr>
          <w:noProof/>
          <w:lang w:val="sk-SK"/>
        </w:rPr>
      </w:pPr>
    </w:p>
    <w:p>
      <w:pPr>
        <w:ind w:left="567"/>
        <w:rPr>
          <w:noProof/>
          <w:lang w:val="sk-SK"/>
        </w:rPr>
      </w:pPr>
      <w:r>
        <w:rPr>
          <w:noProof/>
          <w:lang w:val="sk-SK"/>
        </w:rPr>
        <w:t>Cục Chế biến, nông lâm thủy sản và nghề muối (Agentúra pre spracovanie poľnohospodárskych, lesníckych a rybolovných produktov a produkciu soli)</w:t>
      </w:r>
    </w:p>
    <w:p>
      <w:pPr>
        <w:ind w:left="567"/>
        <w:rPr>
          <w:noProof/>
          <w:lang w:val="sk-SK"/>
        </w:rPr>
      </w:pPr>
    </w:p>
    <w:p>
      <w:pPr>
        <w:ind w:left="567"/>
        <w:rPr>
          <w:noProof/>
          <w:lang w:val="sk-SK"/>
        </w:rPr>
      </w:pPr>
      <w:r>
        <w:rPr>
          <w:noProof/>
          <w:lang w:val="sk-SK"/>
        </w:rPr>
        <w:t>Văn phòng Bộ (Ministerský úrad)</w:t>
      </w:r>
    </w:p>
    <w:p>
      <w:pPr>
        <w:ind w:left="567"/>
        <w:rPr>
          <w:noProof/>
          <w:lang w:val="sk-SK"/>
        </w:rPr>
      </w:pPr>
    </w:p>
    <w:p>
      <w:pPr>
        <w:ind w:left="567"/>
        <w:rPr>
          <w:noProof/>
          <w:lang w:val="sk-SK"/>
        </w:rPr>
      </w:pPr>
      <w:r>
        <w:rPr>
          <w:noProof/>
          <w:lang w:val="sk-SK"/>
        </w:rPr>
        <w:t>Cục Bảo vệ thực vật (Agentúra pre ochranu rastlín)</w:t>
      </w:r>
    </w:p>
    <w:p>
      <w:pPr>
        <w:ind w:left="567"/>
        <w:rPr>
          <w:noProof/>
          <w:lang w:val="sk-SK"/>
        </w:rPr>
      </w:pPr>
    </w:p>
    <w:p>
      <w:pPr>
        <w:ind w:left="567"/>
        <w:rPr>
          <w:noProof/>
          <w:lang w:val="sk-SK"/>
        </w:rPr>
      </w:pPr>
      <w:r>
        <w:rPr>
          <w:noProof/>
          <w:lang w:val="sk-SK"/>
        </w:rPr>
        <w:t>Tổng cục Thủy lợi (Riaditeľstvo vodných zdrojov)</w:t>
      </w:r>
    </w:p>
    <w:p>
      <w:pPr>
        <w:ind w:left="567"/>
        <w:rPr>
          <w:noProof/>
          <w:lang w:val="sk-SK"/>
        </w:rPr>
      </w:pPr>
    </w:p>
    <w:p>
      <w:pPr>
        <w:ind w:left="567"/>
        <w:rPr>
          <w:noProof/>
          <w:lang w:val="sk-SK"/>
        </w:rPr>
      </w:pPr>
      <w:r>
        <w:rPr>
          <w:noProof/>
          <w:lang w:val="sk-SK"/>
        </w:rPr>
        <w:t>Tổng cục Lâm nghiệp (Riaditeľstvo pre lesné hospodárstvo)</w:t>
      </w:r>
    </w:p>
    <w:p>
      <w:pPr>
        <w:ind w:left="567"/>
        <w:rPr>
          <w:noProof/>
          <w:lang w:val="sk-SK"/>
        </w:rPr>
      </w:pPr>
    </w:p>
    <w:p>
      <w:pPr>
        <w:ind w:left="567"/>
        <w:rPr>
          <w:noProof/>
          <w:lang w:val="sk-SK"/>
        </w:rPr>
      </w:pPr>
      <w:r>
        <w:rPr>
          <w:noProof/>
          <w:lang w:val="sk-SK"/>
        </w:rPr>
        <w:t>Tổng cục Thủy sản (Riaditeľstvo pre rybolov)</w:t>
      </w:r>
    </w:p>
    <w:p>
      <w:pPr>
        <w:ind w:left="567"/>
        <w:rPr>
          <w:noProof/>
          <w:lang w:val="sk-SK"/>
        </w:rPr>
      </w:pPr>
    </w:p>
    <w:p>
      <w:pPr>
        <w:ind w:left="567"/>
        <w:rPr>
          <w:noProof/>
          <w:lang w:val="sk-SK"/>
        </w:rPr>
      </w:pPr>
      <w:r>
        <w:rPr>
          <w:noProof/>
          <w:lang w:val="sk-SK"/>
        </w:rPr>
        <w:t>Cục Thú y (Agentúra pre zdravie zvierat)</w:t>
      </w:r>
    </w:p>
    <w:p>
      <w:pPr>
        <w:ind w:left="567"/>
        <w:rPr>
          <w:noProof/>
          <w:lang w:val="sk-SK"/>
        </w:rPr>
      </w:pPr>
    </w:p>
    <w:p>
      <w:pPr>
        <w:ind w:left="567"/>
        <w:rPr>
          <w:noProof/>
          <w:lang w:val="sk-SK"/>
        </w:rPr>
      </w:pPr>
      <w:r>
        <w:rPr>
          <w:noProof/>
          <w:lang w:val="sk-SK"/>
        </w:rPr>
        <w:br w:type="page"/>
        <w:t>Cục Quản lý xây dựng công trình (Agentúra pre riadenie výstavby)</w:t>
      </w:r>
    </w:p>
    <w:p>
      <w:pPr>
        <w:ind w:left="567"/>
        <w:rPr>
          <w:noProof/>
          <w:lang w:val="sk-SK"/>
        </w:rPr>
      </w:pPr>
    </w:p>
    <w:p>
      <w:pPr>
        <w:ind w:left="567"/>
        <w:rPr>
          <w:noProof/>
          <w:lang w:val="sk-SK"/>
        </w:rPr>
      </w:pPr>
      <w:r>
        <w:rPr>
          <w:noProof/>
          <w:lang w:val="sk-SK"/>
        </w:rPr>
        <w:t>Cục Kinh tế hợp tác và Phát triển nông thôn (Agentúra družstiev a rozvoja vidieka)</w:t>
      </w:r>
    </w:p>
    <w:p>
      <w:pPr>
        <w:ind w:left="567"/>
        <w:rPr>
          <w:noProof/>
          <w:lang w:val="sk-SK"/>
        </w:rPr>
      </w:pPr>
    </w:p>
    <w:p>
      <w:pPr>
        <w:ind w:left="567"/>
        <w:rPr>
          <w:noProof/>
          <w:lang w:val="sk-SK"/>
        </w:rPr>
      </w:pPr>
      <w:r>
        <w:rPr>
          <w:noProof/>
          <w:lang w:val="sk-SK"/>
        </w:rPr>
        <w:t>Cục Quản lý chất lượng nông lâm sản và thủy sản (Národná agentúra pre zabezpečenie kvality poľnohospodárstva, lesníctva a rybárstva)</w:t>
      </w:r>
    </w:p>
    <w:p>
      <w:pPr>
        <w:ind w:left="567"/>
        <w:rPr>
          <w:noProof/>
          <w:lang w:val="sk-SK"/>
        </w:rPr>
      </w:pPr>
    </w:p>
    <w:p>
      <w:pPr>
        <w:ind w:left="567"/>
        <w:rPr>
          <w:noProof/>
          <w:lang w:val="sk-SK"/>
        </w:rPr>
      </w:pPr>
      <w:r>
        <w:rPr>
          <w:noProof/>
          <w:lang w:val="sk-SK"/>
        </w:rPr>
        <w:t>Vụ Quản lý doanh nghiệp (Odbor riadenia podnikov)</w:t>
      </w:r>
    </w:p>
    <w:p>
      <w:pPr>
        <w:ind w:left="567"/>
        <w:rPr>
          <w:noProof/>
          <w:lang w:val="sk-SK"/>
        </w:rPr>
      </w:pPr>
    </w:p>
    <w:p>
      <w:pPr>
        <w:rPr>
          <w:rFonts w:eastAsia="Calibri"/>
          <w:noProof/>
          <w:lang w:val="sk-SK"/>
        </w:rPr>
      </w:pPr>
      <w:r>
        <w:rPr>
          <w:noProof/>
          <w:lang w:val="sk-SK"/>
        </w:rPr>
        <w:t>19.</w:t>
      </w:r>
      <w:r>
        <w:rPr>
          <w:noProof/>
          <w:lang w:val="sk-SK"/>
        </w:rPr>
        <w:tab/>
        <w:t>Bộ Giao thông Vận tải (Ministerstvo dopravy)</w:t>
      </w:r>
    </w:p>
    <w:p>
      <w:pPr>
        <w:rPr>
          <w:rFonts w:eastAsia="Calibri"/>
          <w:noProof/>
          <w:lang w:val="sk-SK"/>
        </w:rPr>
      </w:pPr>
    </w:p>
    <w:p>
      <w:pPr>
        <w:ind w:left="567"/>
        <w:rPr>
          <w:noProof/>
          <w:lang w:val="sk-SK"/>
        </w:rPr>
      </w:pPr>
      <w:r>
        <w:rPr>
          <w:noProof/>
          <w:lang w:val="sk-SK"/>
        </w:rPr>
        <w:t>Vụ Pháp chế (Odbor právnych predpisov)</w:t>
      </w:r>
    </w:p>
    <w:p>
      <w:pPr>
        <w:ind w:left="567"/>
        <w:rPr>
          <w:noProof/>
          <w:lang w:val="sk-SK"/>
        </w:rPr>
      </w:pPr>
    </w:p>
    <w:p>
      <w:pPr>
        <w:ind w:left="567"/>
        <w:rPr>
          <w:noProof/>
          <w:lang w:val="sk-SK"/>
        </w:rPr>
      </w:pPr>
      <w:r>
        <w:rPr>
          <w:noProof/>
          <w:lang w:val="sk-SK"/>
        </w:rPr>
        <w:t>Vụ Tổ chức cán bộ (Personálny a organizačný odbor)</w:t>
      </w:r>
    </w:p>
    <w:p>
      <w:pPr>
        <w:ind w:left="567"/>
        <w:rPr>
          <w:noProof/>
          <w:lang w:val="sk-SK"/>
        </w:rPr>
      </w:pPr>
    </w:p>
    <w:p>
      <w:pPr>
        <w:ind w:left="567"/>
        <w:rPr>
          <w:noProof/>
          <w:lang w:val="sk-SK"/>
        </w:rPr>
      </w:pPr>
      <w:r>
        <w:rPr>
          <w:noProof/>
          <w:lang w:val="sk-SK"/>
        </w:rPr>
        <w:t>Vụ Vận tải (Odbor dopravy)</w:t>
      </w:r>
    </w:p>
    <w:p>
      <w:pPr>
        <w:ind w:left="567"/>
        <w:rPr>
          <w:noProof/>
          <w:lang w:val="sk-SK"/>
        </w:rPr>
      </w:pPr>
    </w:p>
    <w:p>
      <w:pPr>
        <w:ind w:left="567"/>
        <w:rPr>
          <w:noProof/>
          <w:lang w:val="sk-SK"/>
        </w:rPr>
      </w:pPr>
      <w:r>
        <w:rPr>
          <w:noProof/>
          <w:lang w:val="sk-SK"/>
        </w:rPr>
        <w:t>Vụ Môi trường (Odbor životného prostredia)</w:t>
      </w:r>
    </w:p>
    <w:p>
      <w:pPr>
        <w:ind w:left="567"/>
        <w:rPr>
          <w:noProof/>
          <w:lang w:val="sk-SK"/>
        </w:rPr>
      </w:pPr>
    </w:p>
    <w:p>
      <w:pPr>
        <w:ind w:left="567"/>
        <w:rPr>
          <w:noProof/>
          <w:lang w:val="sk-SK"/>
        </w:rPr>
      </w:pPr>
      <w:r>
        <w:rPr>
          <w:noProof/>
          <w:lang w:val="sk-SK"/>
        </w:rPr>
        <w:t>Vụ Hợp tác quốc tế (Odbor pre medzinárodnú spoluprácu)</w:t>
      </w:r>
    </w:p>
    <w:p>
      <w:pPr>
        <w:ind w:left="567"/>
        <w:rPr>
          <w:noProof/>
          <w:lang w:val="sk-SK"/>
        </w:rPr>
      </w:pPr>
    </w:p>
    <w:p>
      <w:pPr>
        <w:ind w:left="567"/>
        <w:rPr>
          <w:noProof/>
          <w:lang w:val="sk-SK"/>
        </w:rPr>
      </w:pPr>
      <w:r>
        <w:rPr>
          <w:noProof/>
          <w:lang w:val="sk-SK"/>
        </w:rPr>
        <w:t>Vụ An toàn giao thông (Odbor bezpečnosti premávky)</w:t>
      </w:r>
    </w:p>
    <w:p>
      <w:pPr>
        <w:ind w:left="567"/>
        <w:rPr>
          <w:noProof/>
          <w:lang w:val="sk-SK"/>
        </w:rPr>
      </w:pPr>
    </w:p>
    <w:p>
      <w:pPr>
        <w:ind w:left="567"/>
        <w:rPr>
          <w:noProof/>
          <w:lang w:val="sk-SK"/>
        </w:rPr>
      </w:pPr>
      <w:r>
        <w:rPr>
          <w:noProof/>
          <w:lang w:val="sk-SK"/>
        </w:rPr>
        <w:t>Vụ Kết cấu hạ tầng giao thông (Odbor dopravnej infraštruktúry)</w:t>
      </w:r>
    </w:p>
    <w:p>
      <w:pPr>
        <w:ind w:left="567"/>
        <w:rPr>
          <w:noProof/>
          <w:lang w:val="sk-SK"/>
        </w:rPr>
      </w:pPr>
    </w:p>
    <w:p>
      <w:pPr>
        <w:ind w:left="567"/>
        <w:rPr>
          <w:noProof/>
          <w:lang w:val="sk-SK"/>
        </w:rPr>
      </w:pPr>
      <w:r>
        <w:rPr>
          <w:noProof/>
          <w:lang w:val="sk-SK"/>
        </w:rPr>
        <w:br w:type="page"/>
        <w:t>Vụ Khoa học - Công nghệ (Odbor vedy a technológie)</w:t>
      </w:r>
    </w:p>
    <w:p>
      <w:pPr>
        <w:ind w:left="567"/>
        <w:rPr>
          <w:noProof/>
          <w:lang w:val="sk-SK"/>
        </w:rPr>
      </w:pPr>
    </w:p>
    <w:p>
      <w:pPr>
        <w:ind w:left="567"/>
        <w:rPr>
          <w:noProof/>
          <w:lang w:val="sk-SK"/>
        </w:rPr>
      </w:pPr>
      <w:r>
        <w:rPr>
          <w:noProof/>
          <w:lang w:val="sk-SK"/>
        </w:rPr>
        <w:t>Vụ Tài chính (Finančný odbor)</w:t>
      </w:r>
    </w:p>
    <w:p>
      <w:pPr>
        <w:ind w:left="567"/>
        <w:rPr>
          <w:noProof/>
          <w:lang w:val="sk-SK"/>
        </w:rPr>
      </w:pPr>
    </w:p>
    <w:p>
      <w:pPr>
        <w:ind w:left="567"/>
        <w:rPr>
          <w:noProof/>
          <w:lang w:val="sk-SK"/>
        </w:rPr>
      </w:pPr>
      <w:r>
        <w:rPr>
          <w:noProof/>
          <w:lang w:val="sk-SK"/>
        </w:rPr>
        <w:t>Vụ Kế hoạch - Đầu tư (Odbor plánovania a investícií)</w:t>
      </w:r>
    </w:p>
    <w:p>
      <w:pPr>
        <w:ind w:left="567"/>
        <w:rPr>
          <w:noProof/>
          <w:lang w:val="sk-SK"/>
        </w:rPr>
      </w:pPr>
    </w:p>
    <w:p>
      <w:pPr>
        <w:ind w:left="567"/>
        <w:rPr>
          <w:noProof/>
          <w:lang w:val="sk-SK"/>
        </w:rPr>
      </w:pPr>
      <w:r>
        <w:rPr>
          <w:noProof/>
          <w:lang w:val="sk-SK"/>
        </w:rPr>
        <w:t>Vụ quản lý doanh nghiệp (Odbor riadenia podnikov)</w:t>
      </w:r>
    </w:p>
    <w:p>
      <w:pPr>
        <w:ind w:left="567"/>
        <w:rPr>
          <w:noProof/>
          <w:lang w:val="sk-SK"/>
        </w:rPr>
      </w:pPr>
    </w:p>
    <w:p>
      <w:pPr>
        <w:ind w:left="567"/>
        <w:rPr>
          <w:noProof/>
          <w:lang w:val="sk-SK"/>
        </w:rPr>
      </w:pPr>
      <w:r>
        <w:rPr>
          <w:noProof/>
          <w:lang w:val="sk-SK"/>
        </w:rPr>
        <w:t>Thanh tra Bộ (Inšpektorát ministerstva)</w:t>
      </w:r>
    </w:p>
    <w:p>
      <w:pPr>
        <w:ind w:left="567"/>
        <w:rPr>
          <w:noProof/>
          <w:lang w:val="sk-SK"/>
        </w:rPr>
      </w:pPr>
    </w:p>
    <w:p>
      <w:pPr>
        <w:ind w:left="567"/>
        <w:rPr>
          <w:noProof/>
          <w:lang w:val="sk-SK"/>
        </w:rPr>
      </w:pPr>
      <w:r>
        <w:rPr>
          <w:noProof/>
          <w:lang w:val="sk-SK"/>
        </w:rPr>
        <w:t>Văn phòng Bộ (Ministerský úrad)</w:t>
      </w:r>
    </w:p>
    <w:p>
      <w:pPr>
        <w:ind w:left="567"/>
        <w:rPr>
          <w:noProof/>
          <w:lang w:val="sk-SK"/>
        </w:rPr>
      </w:pPr>
    </w:p>
    <w:p>
      <w:pPr>
        <w:ind w:left="567"/>
        <w:rPr>
          <w:noProof/>
          <w:lang w:val="sk-SK"/>
        </w:rPr>
      </w:pPr>
      <w:r>
        <w:rPr>
          <w:noProof/>
          <w:lang w:val="sk-SK"/>
        </w:rPr>
        <w:t>Cục Quản lý xây dựng và Chất lượng công trình giao thông (Agentúra pre dopravné inžinierske stavby a riadenie kvality)</w:t>
      </w:r>
    </w:p>
    <w:p>
      <w:pPr>
        <w:ind w:left="567"/>
        <w:rPr>
          <w:noProof/>
          <w:lang w:val="sk-SK"/>
        </w:rPr>
      </w:pPr>
    </w:p>
    <w:p>
      <w:pPr>
        <w:ind w:left="567"/>
        <w:rPr>
          <w:noProof/>
          <w:lang w:val="sk-SK"/>
        </w:rPr>
      </w:pPr>
      <w:r>
        <w:rPr>
          <w:noProof/>
          <w:lang w:val="sk-SK"/>
        </w:rPr>
        <w:t>Cục Đăng kiểm Việt Nam (Vietnamská registračná agentúra)</w:t>
      </w:r>
    </w:p>
    <w:p>
      <w:pPr>
        <w:ind w:left="567"/>
        <w:rPr>
          <w:noProof/>
          <w:lang w:val="sk-SK"/>
        </w:rPr>
      </w:pPr>
    </w:p>
    <w:p>
      <w:pPr>
        <w:ind w:left="567"/>
        <w:rPr>
          <w:noProof/>
          <w:lang w:val="sk-SK"/>
        </w:rPr>
      </w:pPr>
      <w:r>
        <w:rPr>
          <w:noProof/>
          <w:lang w:val="sk-SK"/>
        </w:rPr>
        <w:t>Cục Đường thủy nội địa Việt Nam (Vietnamská agentúra pre vnútrozemské vodné cesty)</w:t>
      </w:r>
    </w:p>
    <w:p>
      <w:pPr>
        <w:ind w:left="567"/>
        <w:rPr>
          <w:noProof/>
          <w:lang w:val="sk-SK"/>
        </w:rPr>
      </w:pPr>
    </w:p>
    <w:p>
      <w:pPr>
        <w:ind w:left="567"/>
        <w:rPr>
          <w:noProof/>
          <w:lang w:val="sk-SK"/>
        </w:rPr>
      </w:pPr>
      <w:r>
        <w:rPr>
          <w:noProof/>
          <w:lang w:val="sk-SK"/>
        </w:rPr>
        <w:t>Cục Hảng hải Việt Nam (Vietnamská námorná agentúra)</w:t>
      </w:r>
    </w:p>
    <w:p>
      <w:pPr>
        <w:ind w:left="567"/>
        <w:rPr>
          <w:noProof/>
          <w:lang w:val="sk-SK"/>
        </w:rPr>
      </w:pPr>
    </w:p>
    <w:p>
      <w:pPr>
        <w:ind w:left="567"/>
        <w:rPr>
          <w:noProof/>
          <w:lang w:val="sk-SK"/>
        </w:rPr>
      </w:pPr>
      <w:r>
        <w:rPr>
          <w:noProof/>
          <w:lang w:val="sk-SK"/>
        </w:rPr>
        <w:t>Cục Đường sắt Việt Nam (Vietnamská železničná agentúra)</w:t>
      </w:r>
    </w:p>
    <w:p>
      <w:pPr>
        <w:ind w:left="567"/>
        <w:rPr>
          <w:noProof/>
          <w:lang w:val="sk-SK"/>
        </w:rPr>
      </w:pPr>
    </w:p>
    <w:p>
      <w:pPr>
        <w:ind w:left="567"/>
        <w:rPr>
          <w:noProof/>
          <w:lang w:val="sk-SK"/>
        </w:rPr>
      </w:pPr>
      <w:r>
        <w:rPr>
          <w:noProof/>
          <w:lang w:val="sk-SK"/>
        </w:rPr>
        <w:t>Cục Hàng không Việt Nam (Civilné letectvo)</w:t>
      </w:r>
    </w:p>
    <w:p>
      <w:pPr>
        <w:ind w:left="567"/>
        <w:rPr>
          <w:noProof/>
          <w:lang w:val="sk-SK"/>
        </w:rPr>
      </w:pPr>
    </w:p>
    <w:p>
      <w:pPr>
        <w:ind w:left="567"/>
        <w:rPr>
          <w:noProof/>
          <w:lang w:val="sk-SK"/>
        </w:rPr>
      </w:pPr>
      <w:r>
        <w:rPr>
          <w:noProof/>
          <w:lang w:val="sk-SK"/>
        </w:rPr>
        <w:t>Tổng cục Đường bộ Việt Nam (Riaditeľstvo ciest Vietnamu)</w:t>
      </w:r>
    </w:p>
    <w:p>
      <w:pPr>
        <w:ind w:left="567"/>
        <w:rPr>
          <w:noProof/>
          <w:lang w:val="sk-SK"/>
        </w:rPr>
      </w:pPr>
    </w:p>
    <w:p>
      <w:pPr>
        <w:ind w:left="567"/>
        <w:rPr>
          <w:noProof/>
          <w:lang w:val="sk-SK"/>
        </w:rPr>
      </w:pPr>
      <w:r>
        <w:rPr>
          <w:noProof/>
          <w:lang w:val="sk-SK"/>
        </w:rPr>
        <w:br w:type="page"/>
        <w:t>Cục Y tế Giao thông vận tải (Správ dopravnej zdravotnej služby)</w:t>
      </w:r>
    </w:p>
    <w:p>
      <w:pPr>
        <w:ind w:left="567"/>
        <w:rPr>
          <w:noProof/>
          <w:lang w:val="sk-SK"/>
        </w:rPr>
      </w:pPr>
    </w:p>
    <w:p>
      <w:pPr>
        <w:rPr>
          <w:rFonts w:eastAsia="Calibri"/>
          <w:noProof/>
          <w:lang w:val="sk-SK"/>
        </w:rPr>
      </w:pPr>
      <w:r>
        <w:rPr>
          <w:noProof/>
          <w:lang w:val="sk-SK"/>
        </w:rPr>
        <w:t>20.</w:t>
      </w:r>
      <w:r>
        <w:rPr>
          <w:noProof/>
          <w:lang w:val="sk-SK"/>
        </w:rPr>
        <w:tab/>
        <w:t>Bộ Quốc phòng (Ministerstvo národnej obrany)</w:t>
      </w:r>
    </w:p>
    <w:p>
      <w:pPr>
        <w:rPr>
          <w:rFonts w:eastAsia="Calibri"/>
          <w:noProof/>
          <w:lang w:val="sk-SK"/>
        </w:rPr>
      </w:pPr>
    </w:p>
    <w:p>
      <w:pPr>
        <w:ind w:left="567"/>
        <w:rPr>
          <w:rFonts w:eastAsia="Calibri"/>
          <w:noProof/>
          <w:lang w:val="sk-SK"/>
        </w:rPr>
      </w:pPr>
      <w:r>
        <w:rPr>
          <w:noProof/>
          <w:lang w:val="sk-SK"/>
        </w:rPr>
        <w:t>Cục Kinh tế (Ekonomický odbor)</w:t>
      </w:r>
    </w:p>
    <w:p>
      <w:pPr>
        <w:ind w:left="567"/>
        <w:rPr>
          <w:rFonts w:eastAsia="Calibri"/>
          <w:noProof/>
          <w:lang w:val="sk-SK"/>
        </w:rPr>
      </w:pPr>
    </w:p>
    <w:p>
      <w:pPr>
        <w:ind w:left="567"/>
        <w:rPr>
          <w:rFonts w:eastAsia="Calibri"/>
          <w:noProof/>
          <w:lang w:val="sk-SK"/>
        </w:rPr>
      </w:pPr>
      <w:r>
        <w:rPr>
          <w:noProof/>
          <w:lang w:val="sk-SK"/>
        </w:rPr>
        <w:t>Cục Cứu hộ - Cứu nạn (Záchranný odbor)</w:t>
      </w:r>
    </w:p>
    <w:p>
      <w:pPr>
        <w:ind w:left="567"/>
        <w:rPr>
          <w:rFonts w:eastAsia="Calibri"/>
          <w:noProof/>
          <w:lang w:val="sk-SK"/>
        </w:rPr>
      </w:pPr>
    </w:p>
    <w:p>
      <w:pPr>
        <w:rPr>
          <w:rFonts w:eastAsia="Calibri"/>
          <w:noProof/>
          <w:lang w:val="sk-SK"/>
        </w:rPr>
      </w:pPr>
      <w:r>
        <w:rPr>
          <w:noProof/>
          <w:lang w:val="sk-SK"/>
        </w:rPr>
        <w:t>Poznámky k oddielu A (Orgány ústrednej štátnej správy):</w:t>
      </w:r>
    </w:p>
    <w:p>
      <w:pPr>
        <w:rPr>
          <w:rFonts w:eastAsia="Calibri"/>
          <w:noProof/>
          <w:lang w:val="sk-SK"/>
        </w:rPr>
      </w:pPr>
    </w:p>
    <w:p>
      <w:pPr>
        <w:ind w:left="567" w:hanging="567"/>
        <w:rPr>
          <w:rFonts w:eastAsia="Calibri"/>
          <w:noProof/>
          <w:lang w:val="sk-SK"/>
        </w:rPr>
      </w:pPr>
      <w:r>
        <w:rPr>
          <w:noProof/>
          <w:lang w:val="sk-SK"/>
        </w:rPr>
        <w:t>1.</w:t>
      </w:r>
      <w:r>
        <w:rPr>
          <w:noProof/>
          <w:lang w:val="sk-SK"/>
        </w:rPr>
        <w:tab/>
        <w:t>Kapitola 9 (Vládne obstarávanie) sa vzťahuje len na obstarávanie zo strany uvedených subjektov podriadených príslušným ministerstvám, ktoré sú zahrnuté v tomto oddiele, a ich príslušných správnych podriadených agentúr na ústrednej úrovni.</w:t>
      </w:r>
    </w:p>
    <w:p>
      <w:pPr>
        <w:ind w:left="567" w:hanging="567"/>
        <w:rPr>
          <w:rFonts w:eastAsia="Calibri"/>
          <w:noProof/>
          <w:lang w:val="sk-SK"/>
        </w:rPr>
      </w:pPr>
    </w:p>
    <w:p>
      <w:pPr>
        <w:ind w:left="567" w:hanging="567"/>
        <w:rPr>
          <w:rFonts w:eastAsia="Calibri"/>
          <w:noProof/>
          <w:lang w:val="sk-SK"/>
        </w:rPr>
      </w:pPr>
      <w:r>
        <w:rPr>
          <w:noProof/>
          <w:lang w:val="sk-SK"/>
        </w:rPr>
        <w:t>2.</w:t>
      </w:r>
      <w:r>
        <w:rPr>
          <w:noProof/>
          <w:lang w:val="sk-SK"/>
        </w:rPr>
        <w:tab/>
        <w:t>Vietnamské sociálne zabezpečenie: V záujme väčšej istoty je potrebné uviesť, že kapitola 9 (Vládne obstarávanie) nezahŕňa žiadne obstarávanie správy investícií, investičného poradenstva alebo služieb správnej úschovy a uloženia na účely riadenia a investovania aktív dôchodkových fondov vietnamského systému sociálneho zabezpečenia.</w:t>
      </w:r>
    </w:p>
    <w:p>
      <w:pPr>
        <w:ind w:left="567" w:hanging="567"/>
        <w:rPr>
          <w:rFonts w:eastAsia="Calibri"/>
          <w:noProof/>
          <w:lang w:val="sk-SK"/>
        </w:rPr>
      </w:pPr>
    </w:p>
    <w:p>
      <w:pPr>
        <w:ind w:left="567" w:hanging="567"/>
        <w:rPr>
          <w:rFonts w:eastAsia="Calibri"/>
          <w:noProof/>
          <w:lang w:val="sk-SK"/>
        </w:rPr>
      </w:pPr>
      <w:r>
        <w:rPr>
          <w:noProof/>
          <w:lang w:val="sk-SK"/>
        </w:rPr>
        <w:t>3.</w:t>
      </w:r>
      <w:r>
        <w:rPr>
          <w:noProof/>
          <w:lang w:val="sk-SK"/>
        </w:rPr>
        <w:tab/>
        <w:t>Ministerstvo práce, invalidity a sociálnych vecí: Kapitola 9 (Vládne obstarávanie) sa nevzťahuje na žiadne obstarávanie tovaru a služieb v súvislosti s cintorínom mučeníkov.</w:t>
      </w:r>
    </w:p>
    <w:p>
      <w:pPr>
        <w:ind w:left="567" w:hanging="567"/>
        <w:rPr>
          <w:rFonts w:eastAsia="Calibri"/>
          <w:noProof/>
          <w:lang w:val="sk-SK"/>
        </w:rPr>
      </w:pPr>
    </w:p>
    <w:p>
      <w:pPr>
        <w:ind w:left="567" w:hanging="567"/>
        <w:rPr>
          <w:rFonts w:eastAsia="Calibri"/>
          <w:noProof/>
          <w:lang w:val="sk-SK"/>
        </w:rPr>
      </w:pPr>
      <w:r>
        <w:rPr>
          <w:noProof/>
          <w:lang w:val="sk-SK"/>
        </w:rPr>
        <w:t>4.</w:t>
      </w:r>
      <w:r>
        <w:rPr>
          <w:noProof/>
          <w:lang w:val="sk-SK"/>
        </w:rPr>
        <w:tab/>
        <w:t>Ministerstvo pre poľnohospodárstvo a rozvoj vidieka: Kapitola 9 (Vládne obstarávanie) sa nevzťahuje na žiadne obstarávanie tovaru na účely chovu a výsadby.</w:t>
      </w:r>
    </w:p>
    <w:p>
      <w:pPr>
        <w:ind w:left="567" w:hanging="567"/>
        <w:rPr>
          <w:rFonts w:eastAsia="Calibri"/>
          <w:noProof/>
          <w:lang w:val="sk-SK"/>
        </w:rPr>
      </w:pPr>
    </w:p>
    <w:p>
      <w:pPr>
        <w:ind w:left="567" w:hanging="567"/>
        <w:rPr>
          <w:rFonts w:eastAsia="Calibri"/>
          <w:noProof/>
          <w:lang w:val="sk-SK"/>
        </w:rPr>
      </w:pPr>
      <w:r>
        <w:rPr>
          <w:noProof/>
          <w:lang w:val="sk-SK"/>
        </w:rPr>
        <w:br w:type="page"/>
        <w:t>5.</w:t>
      </w:r>
      <w:r>
        <w:rPr>
          <w:noProof/>
          <w:lang w:val="sk-SK"/>
        </w:rPr>
        <w:tab/>
        <w:t>Ministerstvo národnej obrany:</w:t>
      </w:r>
    </w:p>
    <w:p>
      <w:pPr>
        <w:ind w:left="567"/>
        <w:rPr>
          <w:rFonts w:eastAsia="Calibri"/>
          <w:noProof/>
          <w:lang w:val="sk-SK"/>
        </w:rPr>
      </w:pPr>
    </w:p>
    <w:p>
      <w:pPr>
        <w:ind w:left="567"/>
        <w:rPr>
          <w:rFonts w:eastAsia="Calibri"/>
          <w:noProof/>
          <w:lang w:val="sk-SK"/>
        </w:rPr>
      </w:pPr>
      <w:r>
        <w:rPr>
          <w:noProof/>
          <w:lang w:val="sk-SK"/>
        </w:rPr>
        <w:t>Kapitola 9 (Vládne obstarávanie) sa vzťahuje len na:</w:t>
      </w:r>
    </w:p>
    <w:p>
      <w:pPr>
        <w:ind w:left="567"/>
        <w:rPr>
          <w:rFonts w:eastAsia="Calibri"/>
          <w:noProof/>
          <w:lang w:val="sk-SK"/>
        </w:rPr>
      </w:pPr>
    </w:p>
    <w:p>
      <w:pPr>
        <w:ind w:left="1134" w:hanging="567"/>
        <w:rPr>
          <w:rFonts w:eastAsia="Calibri"/>
          <w:noProof/>
          <w:lang w:val="sk-SK"/>
        </w:rPr>
      </w:pPr>
      <w:r>
        <w:rPr>
          <w:noProof/>
          <w:lang w:val="sk-SK"/>
        </w:rPr>
        <w:t>a)</w:t>
      </w:r>
      <w:r>
        <w:rPr>
          <w:noProof/>
          <w:lang w:val="sk-SK"/>
        </w:rPr>
        <w:tab/>
        <w:t>ďalej opísaný tovar:</w:t>
      </w:r>
    </w:p>
    <w:p>
      <w:pPr>
        <w:ind w:left="1134" w:hanging="567"/>
        <w:rPr>
          <w:rFonts w:eastAsia="Calibri"/>
          <w:noProof/>
          <w:lang w:val="sk-SK"/>
        </w:rPr>
      </w:pPr>
    </w:p>
    <w:p>
      <w:pPr>
        <w:ind w:left="1701" w:hanging="567"/>
        <w:rPr>
          <w:noProof/>
          <w:lang w:val="sk-SK"/>
        </w:rPr>
      </w:pPr>
      <w:r>
        <w:rPr>
          <w:noProof/>
          <w:lang w:val="sk-SK"/>
        </w:rPr>
        <w:t>–</w:t>
      </w:r>
      <w:r>
        <w:rPr>
          <w:noProof/>
          <w:lang w:val="sk-SK"/>
        </w:rPr>
        <w:tab/>
        <w:t>pneumatiky na ľahké nákladné vozidlá (maximálne užitočné zaťaženie od 410 do 3 050 kg, vonkajší priemer od 475 mm do 972 mm), na špeciálne motorové vozidlá (maximálne užitočné zaťaženie od 2937 kg do 61 500 kg, vonkajší priemer od 1 220 mm do 3 045 mm), na ťažké nákladné vozidlá (maximálne užitočné zaťaženie od 4 770 kg do 5 525 kg, vonkajší priemer od 1 020 mm do 1 230 mm);</w:t>
      </w:r>
    </w:p>
    <w:p>
      <w:pPr>
        <w:ind w:left="1701" w:hanging="567"/>
        <w:rPr>
          <w:noProof/>
          <w:lang w:val="sk-SK"/>
        </w:rPr>
      </w:pPr>
    </w:p>
    <w:p>
      <w:pPr>
        <w:ind w:left="1701" w:hanging="567"/>
        <w:rPr>
          <w:noProof/>
          <w:lang w:val="sk-SK"/>
        </w:rPr>
      </w:pPr>
      <w:r>
        <w:rPr>
          <w:noProof/>
          <w:lang w:val="sk-SK"/>
        </w:rPr>
        <w:t>–</w:t>
      </w:r>
      <w:r>
        <w:rPr>
          <w:noProof/>
          <w:lang w:val="sk-SK"/>
        </w:rPr>
        <w:tab/>
        <w:t>duše pneumatík na motorové vozidlá (priemer prierezu od 104 mm do 236 mm, vnútorný priemer od 305 mm do 605 mm), na bicykle (ako je stanovené v TC 03</w:t>
      </w:r>
      <w:r>
        <w:rPr>
          <w:noProof/>
          <w:lang w:val="sk-SK"/>
        </w:rPr>
        <w:noBreakHyphen/>
        <w:t>2002/CA), na motocykle (ako je stanovené v TCVN 5721-1, JIS6367, DOT, SN1);</w:t>
      </w:r>
    </w:p>
    <w:p>
      <w:pPr>
        <w:ind w:left="1701" w:hanging="567"/>
        <w:rPr>
          <w:noProof/>
          <w:lang w:val="sk-SK"/>
        </w:rPr>
      </w:pPr>
    </w:p>
    <w:p>
      <w:pPr>
        <w:ind w:left="1701" w:hanging="567"/>
        <w:rPr>
          <w:noProof/>
          <w:lang w:val="sk-SK"/>
        </w:rPr>
      </w:pPr>
      <w:r>
        <w:rPr>
          <w:noProof/>
          <w:lang w:val="sk-SK"/>
        </w:rPr>
        <w:t>–</w:t>
      </w:r>
      <w:r>
        <w:rPr>
          <w:noProof/>
          <w:lang w:val="sk-SK"/>
        </w:rPr>
        <w:tab/>
        <w:t>kožené výrobky používané v motorových vozidlách;</w:t>
      </w:r>
    </w:p>
    <w:p>
      <w:pPr>
        <w:ind w:left="1701" w:hanging="567"/>
        <w:rPr>
          <w:rFonts w:eastAsia="Calibri"/>
          <w:noProof/>
          <w:lang w:val="sk-SK"/>
        </w:rPr>
      </w:pPr>
    </w:p>
    <w:p>
      <w:pPr>
        <w:ind w:left="1701" w:hanging="567"/>
        <w:rPr>
          <w:noProof/>
          <w:lang w:val="sk-SK"/>
        </w:rPr>
      </w:pPr>
      <w:r>
        <w:rPr>
          <w:noProof/>
          <w:lang w:val="sk-SK"/>
        </w:rPr>
        <w:t>–</w:t>
      </w:r>
      <w:r>
        <w:rPr>
          <w:noProof/>
          <w:lang w:val="sk-SK"/>
        </w:rPr>
        <w:tab/>
        <w:t>elastické pásy všetkých druhov (šírka 80 mm a dĺžka 500 m);</w:t>
      </w:r>
    </w:p>
    <w:p>
      <w:pPr>
        <w:ind w:left="1701" w:hanging="567"/>
        <w:rPr>
          <w:noProof/>
          <w:lang w:val="sk-SK"/>
        </w:rPr>
      </w:pPr>
    </w:p>
    <w:p>
      <w:pPr>
        <w:ind w:left="1701" w:hanging="567"/>
        <w:rPr>
          <w:noProof/>
          <w:lang w:val="sk-SK"/>
        </w:rPr>
      </w:pPr>
      <w:r>
        <w:rPr>
          <w:noProof/>
          <w:lang w:val="sk-SK"/>
        </w:rPr>
        <w:t>–</w:t>
      </w:r>
      <w:r>
        <w:rPr>
          <w:noProof/>
          <w:lang w:val="sk-SK"/>
        </w:rPr>
        <w:tab/>
        <w:t>rúrky z liatiny a príslušenstvo (sivá liatina, tvárna liatina: bežné druhy s priemerom od 100 – 800 mm vyhovujúce vnútroštátnej norme ISO 2531:1998);</w:t>
      </w:r>
    </w:p>
    <w:p>
      <w:pPr>
        <w:ind w:left="1701" w:hanging="567"/>
        <w:rPr>
          <w:noProof/>
          <w:lang w:val="sk-SK"/>
        </w:rPr>
      </w:pPr>
    </w:p>
    <w:p>
      <w:pPr>
        <w:ind w:left="1701" w:hanging="567"/>
        <w:rPr>
          <w:noProof/>
          <w:lang w:val="sk-SK"/>
        </w:rPr>
      </w:pPr>
      <w:r>
        <w:rPr>
          <w:noProof/>
          <w:lang w:val="sk-SK"/>
        </w:rPr>
        <w:br w:type="page"/>
        <w:t>–</w:t>
      </w:r>
      <w:r>
        <w:rPr>
          <w:noProof/>
          <w:lang w:val="sk-SK"/>
        </w:rPr>
        <w:tab/>
        <w:t>anténne stožiare (voľne visiace káble trojuholníkového prierezu 330 s výškou 21 – 45 m; závesné káble trojuholníkového prierezu 660 s výškou 36 – 66 m; závesné káble trojuholníkového prierezu 800 s výškou 60 – 100 m; závesné káble kruhového prierezu s výškou 15 m; mobilné káblové zväzky vo výške 10 m) a všetky druhy kovových lešení, oporných stĺpov a debnenia (bežného druhu);</w:t>
      </w:r>
    </w:p>
    <w:p>
      <w:pPr>
        <w:ind w:left="1701" w:hanging="567"/>
        <w:rPr>
          <w:noProof/>
          <w:lang w:val="sk-SK"/>
        </w:rPr>
      </w:pPr>
    </w:p>
    <w:p>
      <w:pPr>
        <w:ind w:left="1701" w:hanging="567"/>
        <w:rPr>
          <w:noProof/>
          <w:lang w:val="sk-SK"/>
        </w:rPr>
      </w:pPr>
      <w:r>
        <w:rPr>
          <w:noProof/>
          <w:lang w:val="sk-SK"/>
        </w:rPr>
        <w:t>–</w:t>
      </w:r>
      <w:r>
        <w:rPr>
          <w:noProof/>
          <w:lang w:val="sk-SK"/>
        </w:rPr>
        <w:tab/>
        <w:t>špirálové skrutky;</w:t>
      </w:r>
    </w:p>
    <w:p>
      <w:pPr>
        <w:ind w:left="1701" w:hanging="567"/>
        <w:rPr>
          <w:noProof/>
          <w:lang w:val="sk-SK"/>
        </w:rPr>
      </w:pPr>
    </w:p>
    <w:p>
      <w:pPr>
        <w:ind w:left="1701" w:hanging="567"/>
        <w:rPr>
          <w:noProof/>
          <w:lang w:val="sk-SK"/>
        </w:rPr>
      </w:pPr>
      <w:r>
        <w:rPr>
          <w:noProof/>
          <w:lang w:val="sk-SK"/>
        </w:rPr>
        <w:t>–</w:t>
      </w:r>
      <w:r>
        <w:rPr>
          <w:noProof/>
          <w:lang w:val="sk-SK"/>
        </w:rPr>
        <w:tab/>
        <w:t>komíny;</w:t>
      </w:r>
    </w:p>
    <w:p>
      <w:pPr>
        <w:ind w:left="1701" w:hanging="567"/>
        <w:rPr>
          <w:noProof/>
          <w:lang w:val="sk-SK"/>
        </w:rPr>
      </w:pPr>
    </w:p>
    <w:p>
      <w:pPr>
        <w:ind w:left="1701" w:hanging="567"/>
        <w:rPr>
          <w:noProof/>
          <w:lang w:val="sk-SK"/>
        </w:rPr>
      </w:pPr>
      <w:r>
        <w:rPr>
          <w:noProof/>
          <w:lang w:val="sk-SK"/>
        </w:rPr>
        <w:t>–</w:t>
      </w:r>
      <w:r>
        <w:rPr>
          <w:noProof/>
          <w:lang w:val="sk-SK"/>
        </w:rPr>
        <w:tab/>
        <w:t>zariadenie na výrobu pálených tehiel všetkých druhov (s výstupom do 20 miliónov tehiel/ročne);</w:t>
      </w:r>
    </w:p>
    <w:p>
      <w:pPr>
        <w:ind w:left="1701" w:hanging="567"/>
        <w:rPr>
          <w:noProof/>
          <w:lang w:val="sk-SK"/>
        </w:rPr>
      </w:pPr>
    </w:p>
    <w:p>
      <w:pPr>
        <w:ind w:left="1701" w:hanging="567"/>
        <w:rPr>
          <w:noProof/>
          <w:lang w:val="sk-SK"/>
        </w:rPr>
      </w:pPr>
      <w:r>
        <w:rPr>
          <w:noProof/>
          <w:lang w:val="sk-SK"/>
        </w:rPr>
        <w:t>–</w:t>
      </w:r>
      <w:r>
        <w:rPr>
          <w:noProof/>
          <w:lang w:val="sk-SK"/>
        </w:rPr>
        <w:tab/>
        <w:t>zariadenie na výrobu čistého ľadu (parametre veľkých strojov: veľkosť ľadovej kocky 48 x 80 mm, produkcia 9 – 10 ton/24 h, 400 kg/dávka, úroveň spotreby elektrickej energie 0,085 kwh/kg ľadu, výstup kompresora 50 HP);</w:t>
      </w:r>
    </w:p>
    <w:p>
      <w:pPr>
        <w:ind w:left="1701" w:hanging="567"/>
        <w:rPr>
          <w:noProof/>
          <w:lang w:val="sk-SK"/>
        </w:rPr>
      </w:pPr>
    </w:p>
    <w:p>
      <w:pPr>
        <w:ind w:left="1701" w:hanging="567"/>
        <w:rPr>
          <w:noProof/>
          <w:lang w:val="sk-SK"/>
        </w:rPr>
      </w:pPr>
      <w:r>
        <w:rPr>
          <w:noProof/>
          <w:lang w:val="sk-SK"/>
        </w:rPr>
        <w:t>–</w:t>
      </w:r>
      <w:r>
        <w:rPr>
          <w:noProof/>
          <w:lang w:val="sk-SK"/>
        </w:rPr>
        <w:tab/>
        <w:t>sterilizačné autoklávy (typy 20, 52 a 75 litrov);</w:t>
      </w:r>
    </w:p>
    <w:p>
      <w:pPr>
        <w:ind w:left="1701" w:hanging="567"/>
        <w:rPr>
          <w:noProof/>
          <w:lang w:val="sk-SK"/>
        </w:rPr>
      </w:pPr>
    </w:p>
    <w:p>
      <w:pPr>
        <w:ind w:left="1701" w:hanging="567"/>
        <w:rPr>
          <w:noProof/>
          <w:lang w:val="sk-SK"/>
        </w:rPr>
      </w:pPr>
      <w:r>
        <w:rPr>
          <w:noProof/>
          <w:lang w:val="sk-SK"/>
        </w:rPr>
        <w:t>–</w:t>
      </w:r>
      <w:r>
        <w:rPr>
          <w:noProof/>
          <w:lang w:val="sk-SK"/>
        </w:rPr>
        <w:tab/>
        <w:t>priemyselné vodné filtre (produkciou 6 ton/h, elektrický výkon 25 kw);</w:t>
      </w:r>
    </w:p>
    <w:p>
      <w:pPr>
        <w:ind w:left="1701" w:hanging="567"/>
        <w:rPr>
          <w:noProof/>
          <w:lang w:val="sk-SK"/>
        </w:rPr>
      </w:pPr>
    </w:p>
    <w:p>
      <w:pPr>
        <w:ind w:left="1701" w:hanging="567"/>
        <w:rPr>
          <w:noProof/>
          <w:lang w:val="sk-SK"/>
        </w:rPr>
      </w:pPr>
      <w:r>
        <w:rPr>
          <w:noProof/>
          <w:lang w:val="sk-SK"/>
        </w:rPr>
        <w:t>–</w:t>
      </w:r>
      <w:r>
        <w:rPr>
          <w:noProof/>
          <w:lang w:val="sk-SK"/>
        </w:rPr>
        <w:tab/>
        <w:t>navijaky s elektrickým motorom (so zdvižnou kapacitou do 50 ton);</w:t>
      </w:r>
    </w:p>
    <w:p>
      <w:pPr>
        <w:ind w:left="1701" w:hanging="567"/>
        <w:rPr>
          <w:noProof/>
          <w:lang w:val="sk-SK"/>
        </w:rPr>
      </w:pPr>
    </w:p>
    <w:p>
      <w:pPr>
        <w:ind w:left="1701" w:hanging="567"/>
        <w:rPr>
          <w:noProof/>
          <w:lang w:val="sk-SK"/>
        </w:rPr>
      </w:pPr>
      <w:r>
        <w:rPr>
          <w:noProof/>
          <w:lang w:val="sk-SK"/>
        </w:rPr>
        <w:br w:type="page"/>
        <w:t>–</w:t>
      </w:r>
      <w:r>
        <w:rPr>
          <w:noProof/>
          <w:lang w:val="sk-SK"/>
        </w:rPr>
        <w:tab/>
        <w:t>ihličkové tlačiarne;</w:t>
      </w:r>
    </w:p>
    <w:p>
      <w:pPr>
        <w:ind w:left="1701" w:hanging="567"/>
        <w:rPr>
          <w:noProof/>
          <w:lang w:val="sk-SK"/>
        </w:rPr>
      </w:pPr>
    </w:p>
    <w:p>
      <w:pPr>
        <w:ind w:left="1701" w:hanging="567"/>
        <w:rPr>
          <w:noProof/>
          <w:lang w:val="sk-SK"/>
        </w:rPr>
      </w:pPr>
      <w:r>
        <w:rPr>
          <w:noProof/>
          <w:lang w:val="sk-SK"/>
        </w:rPr>
        <w:t>–</w:t>
      </w:r>
      <w:r>
        <w:rPr>
          <w:noProof/>
          <w:lang w:val="sk-SK"/>
        </w:rPr>
        <w:tab/>
        <w:t>práčky všetkých druhov (vrátane druhov s automatickými sušičkami);</w:t>
      </w:r>
    </w:p>
    <w:p>
      <w:pPr>
        <w:ind w:left="1701" w:hanging="567"/>
        <w:rPr>
          <w:noProof/>
          <w:lang w:val="sk-SK"/>
        </w:rPr>
      </w:pPr>
    </w:p>
    <w:p>
      <w:pPr>
        <w:ind w:left="1701" w:hanging="567"/>
        <w:rPr>
          <w:noProof/>
          <w:lang w:val="sk-SK"/>
        </w:rPr>
      </w:pPr>
      <w:r>
        <w:rPr>
          <w:noProof/>
          <w:lang w:val="sk-SK"/>
        </w:rPr>
        <w:t>–</w:t>
      </w:r>
      <w:r>
        <w:rPr>
          <w:noProof/>
          <w:lang w:val="sk-SK"/>
        </w:rPr>
        <w:tab/>
        <w:t>registračné pokladnice;</w:t>
      </w:r>
    </w:p>
    <w:p>
      <w:pPr>
        <w:ind w:left="1701" w:hanging="567"/>
        <w:rPr>
          <w:noProof/>
          <w:lang w:val="sk-SK"/>
        </w:rPr>
      </w:pPr>
    </w:p>
    <w:p>
      <w:pPr>
        <w:ind w:left="1701" w:hanging="567"/>
        <w:rPr>
          <w:noProof/>
          <w:lang w:val="sk-SK"/>
        </w:rPr>
      </w:pPr>
      <w:r>
        <w:rPr>
          <w:noProof/>
          <w:lang w:val="sk-SK"/>
        </w:rPr>
        <w:t>–</w:t>
      </w:r>
      <w:r>
        <w:rPr>
          <w:noProof/>
          <w:lang w:val="sk-SK"/>
        </w:rPr>
        <w:tab/>
        <w:t>sprchy (používané v batériách v kuchyni: Q030JGEV, Q030JGV, Q030JGEVQ01);</w:t>
      </w:r>
    </w:p>
    <w:p>
      <w:pPr>
        <w:ind w:left="1701" w:hanging="567"/>
        <w:rPr>
          <w:noProof/>
          <w:lang w:val="sk-SK"/>
        </w:rPr>
      </w:pPr>
    </w:p>
    <w:p>
      <w:pPr>
        <w:ind w:left="1701" w:hanging="567"/>
        <w:rPr>
          <w:noProof/>
          <w:lang w:val="sk-SK"/>
        </w:rPr>
      </w:pPr>
      <w:r>
        <w:rPr>
          <w:noProof/>
          <w:lang w:val="sk-SK"/>
        </w:rPr>
        <w:t>–</w:t>
      </w:r>
      <w:r>
        <w:rPr>
          <w:noProof/>
          <w:lang w:val="sk-SK"/>
        </w:rPr>
        <w:tab/>
        <w:t>akumulátorová batéria (špeciálna, používaná na elektrické zdvižné vozíky: kapacita od 2V-100 Ah do 2V-1000 Ah; špeciálne, používané na vozíky na golfových ihriskách, na železničných staniciach, v prístavoch; kapacita 6V-225Ah, 8V-195Ah; 12V-130Ah);</w:t>
      </w:r>
    </w:p>
    <w:p>
      <w:pPr>
        <w:ind w:left="1701" w:hanging="567"/>
        <w:rPr>
          <w:noProof/>
          <w:lang w:val="sk-SK"/>
        </w:rPr>
      </w:pPr>
    </w:p>
    <w:p>
      <w:pPr>
        <w:ind w:left="1701" w:hanging="567"/>
        <w:rPr>
          <w:noProof/>
          <w:lang w:val="sk-SK"/>
        </w:rPr>
      </w:pPr>
      <w:r>
        <w:rPr>
          <w:noProof/>
          <w:lang w:val="sk-SK"/>
        </w:rPr>
        <w:t>–</w:t>
      </w:r>
      <w:r>
        <w:rPr>
          <w:noProof/>
          <w:lang w:val="sk-SK"/>
        </w:rPr>
        <w:tab/>
        <w:t>svetlomety pre vozidlo, svetlomety pre vozidlo s kapacitou do 1 tony, stierače na automobil;</w:t>
      </w:r>
    </w:p>
    <w:p>
      <w:pPr>
        <w:ind w:left="1701" w:hanging="567"/>
        <w:rPr>
          <w:noProof/>
          <w:lang w:val="sk-SK"/>
        </w:rPr>
      </w:pPr>
    </w:p>
    <w:p>
      <w:pPr>
        <w:ind w:left="1701" w:hanging="567"/>
        <w:rPr>
          <w:noProof/>
          <w:lang w:val="sk-SK"/>
        </w:rPr>
      </w:pPr>
      <w:r>
        <w:rPr>
          <w:noProof/>
          <w:lang w:val="sk-SK"/>
        </w:rPr>
        <w:t>–</w:t>
      </w:r>
      <w:r>
        <w:rPr>
          <w:noProof/>
          <w:lang w:val="sk-SK"/>
        </w:rPr>
        <w:tab/>
        <w:t>klaksón pre automobil;</w:t>
      </w:r>
    </w:p>
    <w:p>
      <w:pPr>
        <w:ind w:left="1701" w:hanging="567"/>
        <w:rPr>
          <w:noProof/>
          <w:lang w:val="sk-SK"/>
        </w:rPr>
      </w:pPr>
    </w:p>
    <w:p>
      <w:pPr>
        <w:ind w:left="1701" w:hanging="567"/>
        <w:rPr>
          <w:noProof/>
          <w:lang w:val="sk-SK"/>
        </w:rPr>
      </w:pPr>
      <w:r>
        <w:rPr>
          <w:noProof/>
          <w:lang w:val="sk-SK"/>
        </w:rPr>
        <w:t>–</w:t>
      </w:r>
      <w:r>
        <w:rPr>
          <w:noProof/>
          <w:lang w:val="sk-SK"/>
        </w:rPr>
        <w:tab/>
        <w:t>poštové schránky;</w:t>
      </w:r>
    </w:p>
    <w:p>
      <w:pPr>
        <w:ind w:left="1701" w:hanging="567"/>
        <w:rPr>
          <w:noProof/>
          <w:lang w:val="sk-SK"/>
        </w:rPr>
      </w:pPr>
    </w:p>
    <w:p>
      <w:pPr>
        <w:ind w:left="1701" w:hanging="567"/>
        <w:rPr>
          <w:noProof/>
          <w:lang w:val="sk-SK"/>
        </w:rPr>
      </w:pPr>
      <w:r>
        <w:rPr>
          <w:noProof/>
          <w:lang w:val="sk-SK"/>
        </w:rPr>
        <w:t>–</w:t>
      </w:r>
      <w:r>
        <w:rPr>
          <w:noProof/>
          <w:lang w:val="sk-SK"/>
        </w:rPr>
        <w:tab/>
        <w:t>webové kamery;</w:t>
      </w:r>
    </w:p>
    <w:p>
      <w:pPr>
        <w:ind w:left="1701" w:hanging="567"/>
        <w:rPr>
          <w:noProof/>
          <w:lang w:val="sk-SK"/>
        </w:rPr>
      </w:pPr>
    </w:p>
    <w:p>
      <w:pPr>
        <w:ind w:left="1701" w:hanging="567"/>
        <w:rPr>
          <w:noProof/>
          <w:lang w:val="sk-SK"/>
        </w:rPr>
      </w:pPr>
      <w:r>
        <w:rPr>
          <w:noProof/>
          <w:lang w:val="sk-SK"/>
        </w:rPr>
        <w:t>–</w:t>
      </w:r>
      <w:r>
        <w:rPr>
          <w:noProof/>
          <w:lang w:val="sk-SK"/>
        </w:rPr>
        <w:tab/>
        <w:t>dvojkolesové bicykle a iné pedálové kolesové dopravné prostriedky (vrátane trojkolesových nákladných rikší);</w:t>
      </w:r>
    </w:p>
    <w:p>
      <w:pPr>
        <w:ind w:left="1701" w:hanging="567"/>
        <w:rPr>
          <w:noProof/>
          <w:lang w:val="sk-SK"/>
        </w:rPr>
      </w:pPr>
    </w:p>
    <w:p>
      <w:pPr>
        <w:ind w:left="1701" w:hanging="567"/>
        <w:rPr>
          <w:noProof/>
          <w:lang w:val="sk-SK"/>
        </w:rPr>
      </w:pPr>
      <w:r>
        <w:rPr>
          <w:noProof/>
          <w:lang w:val="sk-SK"/>
        </w:rPr>
        <w:br w:type="page"/>
        <w:t>–</w:t>
      </w:r>
      <w:r>
        <w:rPr>
          <w:noProof/>
          <w:lang w:val="sk-SK"/>
        </w:rPr>
        <w:tab/>
        <w:t>výfuky motocyklov, rúčka vzadu na motocykloch, predné a zadné tlmiče na motocykle;</w:t>
      </w:r>
    </w:p>
    <w:p>
      <w:pPr>
        <w:ind w:left="1701" w:hanging="567"/>
        <w:rPr>
          <w:noProof/>
          <w:lang w:val="sk-SK"/>
        </w:rPr>
      </w:pPr>
    </w:p>
    <w:p>
      <w:pPr>
        <w:ind w:left="1701" w:hanging="567"/>
        <w:rPr>
          <w:noProof/>
          <w:lang w:val="sk-SK"/>
        </w:rPr>
      </w:pPr>
      <w:r>
        <w:rPr>
          <w:noProof/>
          <w:lang w:val="sk-SK"/>
        </w:rPr>
        <w:t>–</w:t>
      </w:r>
      <w:r>
        <w:rPr>
          <w:noProof/>
          <w:lang w:val="sk-SK"/>
        </w:rPr>
        <w:tab/>
        <w:t>jednofázové a trojfázové elektromery (U do 380 V, I do 100A), jednofázové a trojfázové elektromery, elektromery s jednou fázou (miera presnosti 1.0: normalizované napätie (Un): 220 VAC, menovitý prúd (Ib): 5A, 10A, 20A, 30A, 50A: maximálny prúd (Imax): 20A, 40A, 60A, 80A, 100A, štartovací prúd (Ist)&lt; 0,4 % Ib; pracovná frekvencia: 50 Hz; merná konštanta: 1 600 impulzov/kwh);</w:t>
      </w:r>
    </w:p>
    <w:p>
      <w:pPr>
        <w:ind w:left="1701" w:hanging="567"/>
        <w:rPr>
          <w:noProof/>
          <w:lang w:val="sk-SK"/>
        </w:rPr>
      </w:pPr>
    </w:p>
    <w:p>
      <w:pPr>
        <w:ind w:left="1701" w:hanging="567"/>
        <w:rPr>
          <w:noProof/>
          <w:lang w:val="sk-SK"/>
        </w:rPr>
      </w:pPr>
      <w:r>
        <w:rPr>
          <w:noProof/>
          <w:lang w:val="sk-SK"/>
        </w:rPr>
        <w:t>–</w:t>
      </w:r>
      <w:r>
        <w:rPr>
          <w:noProof/>
          <w:lang w:val="sk-SK"/>
        </w:rPr>
        <w:tab/>
        <w:t>kompozitné ochranné kryty elektromerov;</w:t>
      </w:r>
    </w:p>
    <w:p>
      <w:pPr>
        <w:ind w:left="1701" w:hanging="567"/>
        <w:rPr>
          <w:noProof/>
          <w:lang w:val="sk-SK"/>
        </w:rPr>
      </w:pPr>
    </w:p>
    <w:p>
      <w:pPr>
        <w:ind w:left="1701" w:hanging="567"/>
        <w:rPr>
          <w:noProof/>
          <w:lang w:val="sk-SK"/>
        </w:rPr>
      </w:pPr>
      <w:r>
        <w:rPr>
          <w:noProof/>
          <w:lang w:val="sk-SK"/>
        </w:rPr>
        <w:t>–</w:t>
      </w:r>
      <w:r>
        <w:rPr>
          <w:noProof/>
          <w:lang w:val="sk-SK"/>
        </w:rPr>
        <w:tab/>
        <w:t>kompozitné kryty elektromerov;</w:t>
      </w:r>
    </w:p>
    <w:p>
      <w:pPr>
        <w:ind w:left="1701" w:hanging="567"/>
        <w:rPr>
          <w:noProof/>
          <w:lang w:val="sk-SK"/>
        </w:rPr>
      </w:pPr>
    </w:p>
    <w:p>
      <w:pPr>
        <w:ind w:left="1701" w:hanging="567"/>
        <w:rPr>
          <w:noProof/>
          <w:lang w:val="sk-SK"/>
        </w:rPr>
      </w:pPr>
      <w:r>
        <w:rPr>
          <w:noProof/>
          <w:lang w:val="sk-SK"/>
        </w:rPr>
        <w:t>–</w:t>
      </w:r>
      <w:r>
        <w:rPr>
          <w:noProof/>
          <w:lang w:val="sk-SK"/>
        </w:rPr>
        <w:tab/>
        <w:t>testovacie prístroje meračov (12 – pozícia jedna fáza; 40 – pozícia jedna fáza);</w:t>
      </w:r>
    </w:p>
    <w:p>
      <w:pPr>
        <w:ind w:left="1701" w:hanging="567"/>
        <w:rPr>
          <w:noProof/>
          <w:lang w:val="sk-SK"/>
        </w:rPr>
      </w:pPr>
    </w:p>
    <w:p>
      <w:pPr>
        <w:ind w:left="1701" w:hanging="567"/>
        <w:rPr>
          <w:noProof/>
          <w:lang w:val="sk-SK"/>
        </w:rPr>
      </w:pPr>
      <w:r>
        <w:rPr>
          <w:noProof/>
          <w:lang w:val="sk-SK"/>
        </w:rPr>
        <w:t>–</w:t>
      </w:r>
      <w:r>
        <w:rPr>
          <w:noProof/>
          <w:lang w:val="sk-SK"/>
        </w:rPr>
        <w:tab/>
        <w:t>budíky:</w:t>
      </w:r>
    </w:p>
    <w:p>
      <w:pPr>
        <w:ind w:left="1701" w:hanging="567"/>
        <w:rPr>
          <w:noProof/>
          <w:lang w:val="sk-SK"/>
        </w:rPr>
      </w:pPr>
    </w:p>
    <w:p>
      <w:pPr>
        <w:ind w:left="1701" w:hanging="567"/>
        <w:rPr>
          <w:noProof/>
          <w:lang w:val="sk-SK"/>
        </w:rPr>
      </w:pPr>
      <w:r>
        <w:rPr>
          <w:noProof/>
          <w:lang w:val="sk-SK"/>
        </w:rPr>
        <w:t>–</w:t>
      </w:r>
      <w:r>
        <w:rPr>
          <w:noProof/>
          <w:lang w:val="sk-SK"/>
        </w:rPr>
        <w:tab/>
        <w:t>nástenné hodiny (elektrické);</w:t>
      </w:r>
    </w:p>
    <w:p>
      <w:pPr>
        <w:ind w:left="1701" w:hanging="567"/>
        <w:rPr>
          <w:noProof/>
          <w:lang w:val="sk-SK"/>
        </w:rPr>
      </w:pPr>
    </w:p>
    <w:p>
      <w:pPr>
        <w:ind w:left="1701" w:hanging="567"/>
        <w:rPr>
          <w:noProof/>
          <w:lang w:val="sk-SK"/>
        </w:rPr>
      </w:pPr>
      <w:r>
        <w:rPr>
          <w:noProof/>
          <w:lang w:val="sk-SK"/>
        </w:rPr>
        <w:t>–</w:t>
      </w:r>
      <w:r>
        <w:rPr>
          <w:noProof/>
          <w:lang w:val="sk-SK"/>
        </w:rPr>
        <w:tab/>
        <w:t>výstražné značky vyrobené z fluorescenčného reflexného hliníka (na autá, motory, dopravné značky);</w:t>
      </w:r>
    </w:p>
    <w:p>
      <w:pPr>
        <w:ind w:left="1701" w:hanging="567"/>
        <w:rPr>
          <w:noProof/>
          <w:lang w:val="sk-SK"/>
        </w:rPr>
      </w:pPr>
    </w:p>
    <w:p>
      <w:pPr>
        <w:ind w:left="1701" w:hanging="567"/>
        <w:rPr>
          <w:noProof/>
          <w:lang w:val="sk-SK"/>
        </w:rPr>
      </w:pPr>
      <w:r>
        <w:rPr>
          <w:noProof/>
          <w:lang w:val="sk-SK"/>
        </w:rPr>
        <w:t>–</w:t>
      </w:r>
      <w:r>
        <w:rPr>
          <w:noProof/>
          <w:lang w:val="sk-SK"/>
        </w:rPr>
        <w:tab/>
        <w:t>gumové tyčinky, elektrické tyčinky všetkých druhov, obranný sprej (typ 500 ml, 2 000 ml);</w:t>
      </w:r>
    </w:p>
    <w:p>
      <w:pPr>
        <w:ind w:left="1701" w:hanging="567"/>
        <w:rPr>
          <w:noProof/>
          <w:lang w:val="sk-SK"/>
        </w:rPr>
      </w:pPr>
    </w:p>
    <w:p>
      <w:pPr>
        <w:ind w:left="1701" w:hanging="567"/>
        <w:rPr>
          <w:noProof/>
          <w:lang w:val="sk-SK"/>
        </w:rPr>
      </w:pPr>
      <w:r>
        <w:rPr>
          <w:noProof/>
          <w:lang w:val="sk-SK"/>
        </w:rPr>
        <w:br w:type="page"/>
        <w:t>–</w:t>
      </w:r>
      <w:r>
        <w:rPr>
          <w:noProof/>
          <w:lang w:val="sk-SK"/>
        </w:rPr>
        <w:tab/>
        <w:t>trstinový alebo repný cukor a sacharóza (chemicky čistý, v tuhom skupenstve), surový cukor neobsahujúci prídavné ochucovadlá ani farbivá a iné;</w:t>
      </w:r>
    </w:p>
    <w:p>
      <w:pPr>
        <w:ind w:left="1701" w:hanging="567"/>
        <w:rPr>
          <w:noProof/>
          <w:lang w:val="sk-SK"/>
        </w:rPr>
      </w:pPr>
    </w:p>
    <w:p>
      <w:pPr>
        <w:ind w:left="1701" w:hanging="567"/>
        <w:rPr>
          <w:noProof/>
          <w:lang w:val="sk-SK"/>
        </w:rPr>
      </w:pPr>
      <w:r>
        <w:rPr>
          <w:noProof/>
          <w:lang w:val="sk-SK"/>
        </w:rPr>
        <w:t>–</w:t>
      </w:r>
      <w:r>
        <w:rPr>
          <w:noProof/>
          <w:lang w:val="sk-SK"/>
        </w:rPr>
        <w:tab/>
        <w:t>ocot;</w:t>
      </w:r>
    </w:p>
    <w:p>
      <w:pPr>
        <w:ind w:left="1701" w:hanging="567"/>
        <w:rPr>
          <w:rFonts w:eastAsia="Calibri"/>
          <w:noProof/>
          <w:lang w:val="sk-SK"/>
        </w:rPr>
      </w:pPr>
    </w:p>
    <w:p>
      <w:pPr>
        <w:ind w:left="1701" w:hanging="567"/>
        <w:rPr>
          <w:noProof/>
          <w:lang w:val="sk-SK"/>
        </w:rPr>
      </w:pPr>
      <w:r>
        <w:rPr>
          <w:noProof/>
          <w:lang w:val="sk-SK"/>
        </w:rPr>
        <w:t>–</w:t>
      </w:r>
      <w:r>
        <w:rPr>
          <w:noProof/>
          <w:lang w:val="sk-SK"/>
        </w:rPr>
        <w:tab/>
        <w:t>stolová soľ;</w:t>
      </w:r>
    </w:p>
    <w:p>
      <w:pPr>
        <w:ind w:left="1701" w:hanging="567"/>
        <w:rPr>
          <w:rFonts w:eastAsia="Calibri"/>
          <w:noProof/>
          <w:lang w:val="sk-SK"/>
        </w:rPr>
      </w:pPr>
    </w:p>
    <w:p>
      <w:pPr>
        <w:ind w:left="1701" w:hanging="567"/>
        <w:rPr>
          <w:noProof/>
          <w:lang w:val="sk-SK"/>
        </w:rPr>
      </w:pPr>
      <w:r>
        <w:rPr>
          <w:noProof/>
          <w:lang w:val="sk-SK"/>
        </w:rPr>
        <w:t>–</w:t>
      </w:r>
      <w:r>
        <w:rPr>
          <w:noProof/>
          <w:lang w:val="sk-SK"/>
        </w:rPr>
        <w:tab/>
        <w:t>lúh;</w:t>
      </w:r>
    </w:p>
    <w:p>
      <w:pPr>
        <w:ind w:left="1701" w:hanging="567"/>
        <w:rPr>
          <w:noProof/>
          <w:lang w:val="sk-SK"/>
        </w:rPr>
      </w:pPr>
    </w:p>
    <w:p>
      <w:pPr>
        <w:ind w:left="1701" w:hanging="567"/>
        <w:rPr>
          <w:noProof/>
          <w:lang w:val="sk-SK"/>
        </w:rPr>
      </w:pPr>
      <w:r>
        <w:rPr>
          <w:noProof/>
          <w:lang w:val="sk-SK"/>
        </w:rPr>
        <w:t>–</w:t>
      </w:r>
      <w:r>
        <w:rPr>
          <w:noProof/>
          <w:lang w:val="sk-SK"/>
        </w:rPr>
        <w:tab/>
        <w:t>čistá medená ruda (18 – 20 % Cu);</w:t>
      </w:r>
    </w:p>
    <w:p>
      <w:pPr>
        <w:ind w:left="1701" w:hanging="567"/>
        <w:rPr>
          <w:noProof/>
          <w:lang w:val="sk-SK"/>
        </w:rPr>
      </w:pPr>
    </w:p>
    <w:p>
      <w:pPr>
        <w:ind w:left="1701" w:hanging="567"/>
        <w:rPr>
          <w:noProof/>
          <w:lang w:val="sk-SK"/>
        </w:rPr>
      </w:pPr>
      <w:r>
        <w:rPr>
          <w:noProof/>
          <w:lang w:val="sk-SK"/>
        </w:rPr>
        <w:t>–</w:t>
      </w:r>
      <w:r>
        <w:rPr>
          <w:noProof/>
          <w:lang w:val="sk-SK"/>
        </w:rPr>
        <w:tab/>
        <w:t>glutaman sodný;</w:t>
      </w:r>
    </w:p>
    <w:p>
      <w:pPr>
        <w:ind w:left="1701" w:hanging="567"/>
        <w:rPr>
          <w:noProof/>
          <w:lang w:val="sk-SK"/>
        </w:rPr>
      </w:pPr>
    </w:p>
    <w:p>
      <w:pPr>
        <w:ind w:left="1701" w:hanging="567"/>
        <w:rPr>
          <w:noProof/>
          <w:lang w:val="sk-SK"/>
        </w:rPr>
      </w:pPr>
      <w:r>
        <w:rPr>
          <w:noProof/>
          <w:lang w:val="sk-SK"/>
        </w:rPr>
        <w:t>–</w:t>
      </w:r>
      <w:r>
        <w:rPr>
          <w:noProof/>
          <w:lang w:val="sk-SK"/>
        </w:rPr>
        <w:tab/>
        <w:t>tlačiarenské atramenty všetkých druhov (používané na identifikáciu tlače);</w:t>
      </w:r>
    </w:p>
    <w:p>
      <w:pPr>
        <w:ind w:left="1701" w:hanging="567"/>
        <w:rPr>
          <w:noProof/>
          <w:lang w:val="sk-SK"/>
        </w:rPr>
      </w:pPr>
    </w:p>
    <w:p>
      <w:pPr>
        <w:ind w:left="1701" w:hanging="567"/>
        <w:rPr>
          <w:noProof/>
          <w:lang w:val="sk-SK"/>
        </w:rPr>
      </w:pPr>
      <w:r>
        <w:rPr>
          <w:noProof/>
          <w:lang w:val="sk-SK"/>
        </w:rPr>
        <w:t>–</w:t>
      </w:r>
      <w:r>
        <w:rPr>
          <w:noProof/>
          <w:lang w:val="sk-SK"/>
        </w:rPr>
        <w:tab/>
        <w:t>novinový papier, v kotúčoch alebo listoch (so štandardnou hmotnosťou 42 – 55 g/m</w:t>
      </w:r>
      <w:r>
        <w:rPr>
          <w:noProof/>
          <w:vertAlign w:val="superscript"/>
          <w:lang w:val="sk-SK"/>
        </w:rPr>
        <w:t>2</w:t>
      </w:r>
      <w:r>
        <w:rPr>
          <w:noProof/>
          <w:lang w:val="sk-SK"/>
        </w:rPr>
        <w:t>);</w:t>
      </w:r>
    </w:p>
    <w:p>
      <w:pPr>
        <w:ind w:left="1701" w:hanging="567"/>
        <w:rPr>
          <w:noProof/>
          <w:lang w:val="sk-SK"/>
        </w:rPr>
      </w:pPr>
    </w:p>
    <w:p>
      <w:pPr>
        <w:ind w:left="1701" w:hanging="567"/>
        <w:rPr>
          <w:noProof/>
          <w:lang w:val="sk-SK"/>
        </w:rPr>
      </w:pPr>
      <w:r>
        <w:rPr>
          <w:noProof/>
          <w:lang w:val="sk-SK"/>
        </w:rPr>
        <w:t>–</w:t>
      </w:r>
      <w:r>
        <w:rPr>
          <w:noProof/>
          <w:lang w:val="sk-SK"/>
        </w:rPr>
        <w:tab/>
        <w:t>nenatieraný papier a lepenka, druh používaný na tlač, písanie alebo fotokopírovanie, výrobu kariet, dierne pásky alebo voskovaný základ na výrobu technického papiera (so štandardnou hmotnosťou 40 – 120 g/m</w:t>
      </w:r>
      <w:r>
        <w:rPr>
          <w:noProof/>
          <w:vertAlign w:val="superscript"/>
          <w:lang w:val="sk-SK"/>
        </w:rPr>
        <w:t>2</w:t>
      </w:r>
      <w:r>
        <w:rPr>
          <w:noProof/>
          <w:lang w:val="sk-SK"/>
        </w:rPr>
        <w:t>). Okrem tých, ktoré sa nachádzajú v podnadpisoch: 4802.51.20, 4802.60.20, 4802.30.00, 4802.40.00, 4802.20.00);</w:t>
      </w:r>
    </w:p>
    <w:p>
      <w:pPr>
        <w:ind w:left="1701" w:hanging="567"/>
        <w:rPr>
          <w:noProof/>
          <w:lang w:val="sk-SK"/>
        </w:rPr>
      </w:pPr>
    </w:p>
    <w:p>
      <w:pPr>
        <w:ind w:left="1701" w:hanging="567"/>
        <w:rPr>
          <w:noProof/>
          <w:lang w:val="sk-SK"/>
        </w:rPr>
      </w:pPr>
      <w:r>
        <w:rPr>
          <w:noProof/>
          <w:lang w:val="sk-SK"/>
        </w:rPr>
        <w:t>–</w:t>
      </w:r>
      <w:r>
        <w:rPr>
          <w:noProof/>
          <w:lang w:val="sk-SK"/>
        </w:rPr>
        <w:tab/>
        <w:t>papierové vložky do topánok (na vložky do topánok);</w:t>
      </w:r>
    </w:p>
    <w:p>
      <w:pPr>
        <w:ind w:left="1701" w:hanging="567"/>
        <w:rPr>
          <w:noProof/>
          <w:lang w:val="sk-SK"/>
        </w:rPr>
      </w:pPr>
    </w:p>
    <w:p>
      <w:pPr>
        <w:ind w:left="1701" w:hanging="567"/>
        <w:rPr>
          <w:noProof/>
          <w:lang w:val="sk-SK"/>
        </w:rPr>
      </w:pPr>
      <w:r>
        <w:rPr>
          <w:noProof/>
          <w:lang w:val="sk-SK"/>
        </w:rPr>
        <w:t>–</w:t>
      </w:r>
      <w:r>
        <w:rPr>
          <w:noProof/>
          <w:lang w:val="sk-SK"/>
        </w:rPr>
        <w:tab/>
        <w:t>trojvrstvové, päťvrstvové kartóny;</w:t>
      </w:r>
    </w:p>
    <w:p>
      <w:pPr>
        <w:ind w:left="1701" w:hanging="567"/>
        <w:rPr>
          <w:noProof/>
          <w:lang w:val="sk-SK"/>
        </w:rPr>
      </w:pPr>
    </w:p>
    <w:p>
      <w:pPr>
        <w:ind w:left="1701" w:hanging="567"/>
        <w:rPr>
          <w:noProof/>
          <w:lang w:val="sk-SK"/>
        </w:rPr>
      </w:pPr>
      <w:r>
        <w:rPr>
          <w:noProof/>
          <w:lang w:val="sk-SK"/>
        </w:rPr>
        <w:br w:type="page"/>
        <w:t>–</w:t>
      </w:r>
      <w:r>
        <w:rPr>
          <w:noProof/>
          <w:lang w:val="sk-SK"/>
        </w:rPr>
        <w:tab/>
        <w:t>bavlnené a polyesterové šnúrky do topánok;</w:t>
      </w:r>
    </w:p>
    <w:p>
      <w:pPr>
        <w:ind w:left="1701" w:hanging="567"/>
        <w:rPr>
          <w:noProof/>
          <w:lang w:val="sk-SK"/>
        </w:rPr>
      </w:pPr>
    </w:p>
    <w:p>
      <w:pPr>
        <w:ind w:left="1701" w:hanging="567"/>
        <w:rPr>
          <w:noProof/>
          <w:lang w:val="sk-SK"/>
        </w:rPr>
      </w:pPr>
      <w:r>
        <w:rPr>
          <w:noProof/>
          <w:lang w:val="sk-SK"/>
        </w:rPr>
        <w:t>–</w:t>
      </w:r>
      <w:r>
        <w:rPr>
          <w:noProof/>
          <w:lang w:val="sk-SK"/>
        </w:rPr>
        <w:tab/>
        <w:t>vnútra izolačných fliaš;</w:t>
      </w:r>
    </w:p>
    <w:p>
      <w:pPr>
        <w:ind w:left="1701" w:hanging="567"/>
        <w:rPr>
          <w:noProof/>
          <w:lang w:val="sk-SK"/>
        </w:rPr>
      </w:pPr>
    </w:p>
    <w:p>
      <w:pPr>
        <w:ind w:left="1701" w:hanging="567"/>
        <w:rPr>
          <w:noProof/>
          <w:lang w:val="sk-SK"/>
        </w:rPr>
      </w:pPr>
      <w:r>
        <w:rPr>
          <w:noProof/>
          <w:lang w:val="sk-SK"/>
        </w:rPr>
        <w:t>–</w:t>
      </w:r>
      <w:r>
        <w:rPr>
          <w:noProof/>
          <w:lang w:val="sk-SK"/>
        </w:rPr>
        <w:tab/>
        <w:t>elektrostaticky natreté oceľové ochranné kryty elektromera (pre práce v elektrizačnej sústave);</w:t>
      </w:r>
    </w:p>
    <w:p>
      <w:pPr>
        <w:ind w:left="1701" w:hanging="567"/>
        <w:rPr>
          <w:noProof/>
          <w:lang w:val="sk-SK"/>
        </w:rPr>
      </w:pPr>
    </w:p>
    <w:p>
      <w:pPr>
        <w:ind w:left="1701" w:hanging="567"/>
        <w:rPr>
          <w:noProof/>
          <w:lang w:val="sk-SK"/>
        </w:rPr>
      </w:pPr>
      <w:r>
        <w:rPr>
          <w:noProof/>
          <w:lang w:val="sk-SK"/>
        </w:rPr>
        <w:t>–</w:t>
      </w:r>
      <w:r>
        <w:rPr>
          <w:noProof/>
          <w:lang w:val="sk-SK"/>
        </w:rPr>
        <w:tab/>
        <w:t>doplnky na motorku a bicykel;</w:t>
      </w:r>
    </w:p>
    <w:p>
      <w:pPr>
        <w:ind w:left="1701" w:hanging="567"/>
        <w:rPr>
          <w:noProof/>
          <w:lang w:val="sk-SK"/>
        </w:rPr>
      </w:pPr>
    </w:p>
    <w:p>
      <w:pPr>
        <w:ind w:left="1701" w:hanging="567"/>
        <w:rPr>
          <w:noProof/>
          <w:lang w:val="sk-SK"/>
        </w:rPr>
      </w:pPr>
      <w:r>
        <w:rPr>
          <w:noProof/>
          <w:lang w:val="sk-SK"/>
        </w:rPr>
        <w:t>–</w:t>
      </w:r>
      <w:r>
        <w:rPr>
          <w:noProof/>
          <w:lang w:val="sk-SK"/>
        </w:rPr>
        <w:tab/>
        <w:t>kompozitný ochranný kryt merača (pre práce v elektrizačnej sústave; typ 01 merača, jedna fáza; typ 02 meračov, jedna fáza; typ 04 meračov, jedna fáza, typ 01 merača, 03 fázy);</w:t>
      </w:r>
    </w:p>
    <w:p>
      <w:pPr>
        <w:ind w:left="1701" w:hanging="567"/>
        <w:rPr>
          <w:noProof/>
          <w:lang w:val="sk-SK"/>
        </w:rPr>
      </w:pPr>
    </w:p>
    <w:p>
      <w:pPr>
        <w:ind w:left="1701" w:hanging="567"/>
        <w:rPr>
          <w:noProof/>
          <w:lang w:val="sk-SK"/>
        </w:rPr>
      </w:pPr>
      <w:r>
        <w:rPr>
          <w:noProof/>
          <w:lang w:val="sk-SK"/>
        </w:rPr>
        <w:t>–</w:t>
      </w:r>
      <w:r>
        <w:rPr>
          <w:noProof/>
          <w:lang w:val="sk-SK"/>
        </w:rPr>
        <w:tab/>
        <w:t xml:space="preserve">Plastové vodovodné potrubia HDPE (typ </w:t>
      </w:r>
      <w:r>
        <w:rPr>
          <w:noProof/>
          <w:lang w:val="sk-SK"/>
        </w:rPr>
        <w:sym w:font="Symbol" w:char="F066"/>
      </w:r>
      <w:r>
        <w:rPr>
          <w:noProof/>
          <w:lang w:val="sk-SK"/>
        </w:rPr>
        <w:t xml:space="preserve"> 20 – 110 mm, s nízkym koeficientom prechodu tepla, odolné voči slnečnému žiareniu, ktoré sa nemajú ionizovať pod ultrafialovým žiarením, odolné nízkej teplote -40</w:t>
      </w:r>
      <w:r>
        <w:rPr>
          <w:noProof/>
          <w:lang w:val="sk-SK"/>
        </w:rPr>
        <w:sym w:font="Symbol" w:char="F0B0"/>
      </w:r>
      <w:r>
        <w:rPr>
          <w:noProof/>
          <w:lang w:val="sk-SK"/>
        </w:rPr>
        <w:t xml:space="preserve">C), plastové vodovodné potrubia PPR (typ </w:t>
      </w:r>
      <w:r>
        <w:rPr>
          <w:noProof/>
          <w:lang w:val="sk-SK"/>
        </w:rPr>
        <w:sym w:font="Symbol" w:char="F066"/>
      </w:r>
      <w:r>
        <w:rPr>
          <w:noProof/>
          <w:lang w:val="sk-SK"/>
        </w:rPr>
        <w:t xml:space="preserve"> 20 – 90 mm, odolné voči vysokej teplote a tlaku, vysoká trvácnosť, dobrá odolnosť pri ohybe, nespôsobuje hluk a vibrácie pri prechode prúdu vody);</w:t>
      </w:r>
    </w:p>
    <w:p>
      <w:pPr>
        <w:ind w:left="1701" w:hanging="567"/>
        <w:rPr>
          <w:noProof/>
          <w:lang w:val="sk-SK"/>
        </w:rPr>
      </w:pPr>
    </w:p>
    <w:p>
      <w:pPr>
        <w:ind w:left="1701" w:hanging="567"/>
        <w:rPr>
          <w:noProof/>
          <w:lang w:val="sk-SK"/>
        </w:rPr>
      </w:pPr>
      <w:r>
        <w:rPr>
          <w:noProof/>
          <w:lang w:val="sk-SK"/>
        </w:rPr>
        <w:br w:type="page"/>
        <w:t>–</w:t>
      </w:r>
      <w:r>
        <w:rPr>
          <w:noProof/>
          <w:lang w:val="sk-SK"/>
        </w:rPr>
        <w:tab/>
        <w:t>plastové dvere, plastové dvere s oceľovým jadrom vyrobené z tvarovanej tabule PVC (vyrobené synchrónne z komponentov, ako je tvarovaný rám dverí, sklovitý kryt a vložka. Majú zvukovú izoláciu, vlastnosť tepelnej izolácie a odolávajú vysokému tlaku; energeticky úsporné);</w:t>
      </w:r>
    </w:p>
    <w:p>
      <w:pPr>
        <w:ind w:left="1701" w:hanging="567"/>
        <w:rPr>
          <w:noProof/>
          <w:lang w:val="sk-SK"/>
        </w:rPr>
      </w:pPr>
    </w:p>
    <w:p>
      <w:pPr>
        <w:ind w:left="1701" w:hanging="567"/>
        <w:rPr>
          <w:noProof/>
          <w:lang w:val="sk-SK"/>
        </w:rPr>
      </w:pPr>
      <w:r>
        <w:rPr>
          <w:noProof/>
          <w:lang w:val="sk-SK"/>
        </w:rPr>
        <w:t>–</w:t>
      </w:r>
      <w:r>
        <w:rPr>
          <w:noProof/>
          <w:lang w:val="sk-SK"/>
        </w:rPr>
        <w:tab/>
        <w:t>zrkadlové sklo (s hrúbkou od 1,5 do 18 mm);</w:t>
      </w:r>
    </w:p>
    <w:p>
      <w:pPr>
        <w:ind w:left="1701" w:hanging="567"/>
        <w:rPr>
          <w:noProof/>
          <w:lang w:val="sk-SK"/>
        </w:rPr>
      </w:pPr>
    </w:p>
    <w:p>
      <w:pPr>
        <w:ind w:left="1701" w:hanging="567"/>
        <w:rPr>
          <w:noProof/>
          <w:lang w:val="sk-SK"/>
        </w:rPr>
      </w:pPr>
      <w:r>
        <w:rPr>
          <w:noProof/>
          <w:lang w:val="sk-SK"/>
        </w:rPr>
        <w:t>–</w:t>
      </w:r>
      <w:r>
        <w:rPr>
          <w:noProof/>
          <w:lang w:val="sk-SK"/>
        </w:rPr>
        <w:tab/>
        <w:t>teplé a studené sprchy (typ 02 prúdov vody používaný na záchode), studené kúpeľňové sprchy (typ 01 prúdu vody používaný na záchode), vodovodné batérie na teplú a studenú vodu (typ 02 prúdov vody používaný na záchod), vodovodné batérie na studenú vodu (typ 01 prúdu vody používaný na záchody), vodovodný kohútik na umývanie riadu (typ 02 prúdov vody používaný v kuchyni), vodná armatúra (typ 02 prúdov vody používaný na umývanie rúk);</w:t>
      </w:r>
    </w:p>
    <w:p>
      <w:pPr>
        <w:ind w:left="1701" w:hanging="567"/>
        <w:rPr>
          <w:noProof/>
          <w:lang w:val="sk-SK"/>
        </w:rPr>
      </w:pPr>
    </w:p>
    <w:p>
      <w:pPr>
        <w:ind w:left="1701" w:hanging="567"/>
        <w:rPr>
          <w:noProof/>
          <w:lang w:val="sk-SK"/>
        </w:rPr>
      </w:pPr>
      <w:r>
        <w:rPr>
          <w:noProof/>
          <w:lang w:val="sk-SK"/>
        </w:rPr>
        <w:t>–</w:t>
      </w:r>
      <w:r>
        <w:rPr>
          <w:noProof/>
          <w:lang w:val="sk-SK"/>
        </w:rPr>
        <w:tab/>
        <w:t>elektrické svietidlá všetkých druhov (svetelný zdroj s vláknom bežného typu; kompaktné svetelné zdroje 2 U, 3 U, kapacita 5 – 20 W; FHF žiarivky, kapacita 32 W, FLD žiarivky, kapacita 18 W a 36 W);</w:t>
      </w:r>
    </w:p>
    <w:p>
      <w:pPr>
        <w:ind w:left="1701" w:hanging="567"/>
        <w:rPr>
          <w:noProof/>
          <w:lang w:val="sk-SK"/>
        </w:rPr>
      </w:pPr>
    </w:p>
    <w:p>
      <w:pPr>
        <w:ind w:left="1701" w:hanging="567"/>
        <w:rPr>
          <w:noProof/>
          <w:lang w:val="sk-SK"/>
        </w:rPr>
      </w:pPr>
      <w:r>
        <w:rPr>
          <w:noProof/>
          <w:lang w:val="sk-SK"/>
        </w:rPr>
        <w:t>–</w:t>
      </w:r>
      <w:r>
        <w:rPr>
          <w:noProof/>
          <w:lang w:val="sk-SK"/>
        </w:rPr>
        <w:tab/>
        <w:t>papierový obal softvérových produktov;</w:t>
      </w:r>
    </w:p>
    <w:p>
      <w:pPr>
        <w:ind w:left="1701" w:hanging="567"/>
        <w:rPr>
          <w:noProof/>
          <w:lang w:val="sk-SK"/>
        </w:rPr>
      </w:pPr>
    </w:p>
    <w:p>
      <w:pPr>
        <w:ind w:left="1701" w:hanging="567"/>
        <w:rPr>
          <w:noProof/>
          <w:lang w:val="sk-SK"/>
        </w:rPr>
      </w:pPr>
      <w:r>
        <w:rPr>
          <w:noProof/>
          <w:lang w:val="sk-SK"/>
        </w:rPr>
        <w:t>–</w:t>
      </w:r>
      <w:r>
        <w:rPr>
          <w:noProof/>
          <w:lang w:val="sk-SK"/>
        </w:rPr>
        <w:tab/>
        <w:t>škatule a kryty chrániace predmety nesúce informácie;</w:t>
      </w:r>
    </w:p>
    <w:p>
      <w:pPr>
        <w:ind w:left="1701" w:hanging="567"/>
        <w:rPr>
          <w:noProof/>
          <w:lang w:val="sk-SK"/>
        </w:rPr>
      </w:pPr>
    </w:p>
    <w:p>
      <w:pPr>
        <w:ind w:left="1701" w:hanging="567"/>
        <w:rPr>
          <w:noProof/>
          <w:lang w:val="sk-SK"/>
        </w:rPr>
      </w:pPr>
      <w:r>
        <w:rPr>
          <w:noProof/>
          <w:lang w:val="sk-SK"/>
        </w:rPr>
        <w:t>–</w:t>
      </w:r>
      <w:r>
        <w:rPr>
          <w:noProof/>
          <w:lang w:val="sk-SK"/>
        </w:rPr>
        <w:tab/>
        <w:t>papierové etikety elektronických výrobkov; a</w:t>
      </w:r>
    </w:p>
    <w:p>
      <w:pPr>
        <w:ind w:left="1701" w:hanging="567"/>
        <w:rPr>
          <w:rFonts w:eastAsia="Calibri"/>
          <w:noProof/>
          <w:lang w:val="sk-SK"/>
        </w:rPr>
      </w:pPr>
    </w:p>
    <w:p>
      <w:pPr>
        <w:ind w:left="1134" w:hanging="567"/>
        <w:rPr>
          <w:rFonts w:eastAsia="Calibri"/>
          <w:noProof/>
          <w:lang w:val="sk-SK"/>
        </w:rPr>
      </w:pPr>
      <w:r>
        <w:rPr>
          <w:noProof/>
          <w:lang w:val="sk-SK"/>
        </w:rPr>
        <w:br w:type="page"/>
        <w:t>b)</w:t>
      </w:r>
      <w:r>
        <w:rPr>
          <w:noProof/>
          <w:lang w:val="sk-SK"/>
        </w:rPr>
        <w:tab/>
        <w:t>služby opísané v Provizórnej ústrednej klasifikácii produkcie vypracovanej Organizáciou Spojených národov (CPC) takto:</w:t>
      </w:r>
    </w:p>
    <w:p>
      <w:pPr>
        <w:ind w:left="2268" w:hanging="1134"/>
        <w:rPr>
          <w:rFonts w:eastAsia="Calibri"/>
          <w:noProof/>
          <w:lang w:val="sk-SK"/>
        </w:rPr>
      </w:pPr>
    </w:p>
    <w:p>
      <w:pPr>
        <w:ind w:left="2268" w:hanging="1134"/>
        <w:rPr>
          <w:rFonts w:eastAsia="Calibri"/>
          <w:noProof/>
          <w:lang w:val="sk-SK"/>
        </w:rPr>
      </w:pPr>
      <w:r>
        <w:rPr>
          <w:noProof/>
          <w:lang w:val="sk-SK"/>
        </w:rPr>
        <w:t>CPC</w:t>
      </w:r>
      <w:r>
        <w:rPr>
          <w:noProof/>
          <w:lang w:val="sk-SK"/>
        </w:rPr>
        <w:tab/>
        <w:t>Opis</w:t>
      </w:r>
    </w:p>
    <w:p>
      <w:pPr>
        <w:ind w:left="2268" w:hanging="1134"/>
        <w:rPr>
          <w:rFonts w:eastAsia="Calibri"/>
          <w:noProof/>
          <w:lang w:val="sk-SK"/>
        </w:rPr>
      </w:pPr>
    </w:p>
    <w:p>
      <w:pPr>
        <w:ind w:left="2268" w:hanging="1134"/>
        <w:rPr>
          <w:rFonts w:eastAsia="Calibri"/>
          <w:noProof/>
          <w:lang w:val="sk-SK"/>
        </w:rPr>
      </w:pPr>
      <w:r>
        <w:rPr>
          <w:noProof/>
          <w:lang w:val="sk-SK"/>
        </w:rPr>
        <w:t>61120</w:t>
      </w:r>
      <w:r>
        <w:rPr>
          <w:noProof/>
          <w:lang w:val="sk-SK"/>
        </w:rPr>
        <w:tab/>
        <w:t>údržba a oprava motorových vozidiel (okrem služieb generálnej opravy motora);</w:t>
      </w:r>
    </w:p>
    <w:p>
      <w:pPr>
        <w:ind w:left="2268" w:hanging="1134"/>
        <w:rPr>
          <w:rFonts w:eastAsia="Calibri"/>
          <w:noProof/>
          <w:lang w:val="sk-SK"/>
        </w:rPr>
      </w:pPr>
    </w:p>
    <w:p>
      <w:pPr>
        <w:ind w:left="2268" w:hanging="1134"/>
        <w:rPr>
          <w:rFonts w:eastAsia="Calibri"/>
          <w:noProof/>
          <w:lang w:val="sk-SK"/>
        </w:rPr>
      </w:pPr>
      <w:r>
        <w:rPr>
          <w:noProof/>
          <w:lang w:val="sk-SK"/>
        </w:rPr>
        <w:t>612</w:t>
      </w:r>
      <w:r>
        <w:rPr>
          <w:noProof/>
          <w:lang w:val="sk-SK"/>
        </w:rPr>
        <w:tab/>
        <w:t>predaj, údržba a oprava motocyklov a snežných skútrov; predaj súvisiacich dielov a doplnkov (ponuka len služieb zahŕňajúcich údržbu a opravu motorových vozidiel pod CPC 612);</w:t>
      </w:r>
    </w:p>
    <w:p>
      <w:pPr>
        <w:ind w:left="2268" w:hanging="1134"/>
        <w:rPr>
          <w:rFonts w:eastAsia="Calibri"/>
          <w:noProof/>
          <w:lang w:val="sk-SK"/>
        </w:rPr>
      </w:pPr>
    </w:p>
    <w:p>
      <w:pPr>
        <w:ind w:left="2268" w:hanging="1134"/>
        <w:rPr>
          <w:rFonts w:eastAsia="Calibri"/>
          <w:noProof/>
          <w:lang w:val="sk-SK"/>
        </w:rPr>
      </w:pPr>
      <w:r>
        <w:rPr>
          <w:noProof/>
          <w:lang w:val="sk-SK"/>
        </w:rPr>
        <w:t>87401</w:t>
      </w:r>
      <w:r>
        <w:rPr>
          <w:noProof/>
          <w:lang w:val="sk-SK"/>
        </w:rPr>
        <w:tab/>
        <w:t>dezinfekčné a hubiace služby;</w:t>
      </w:r>
    </w:p>
    <w:p>
      <w:pPr>
        <w:ind w:left="2268" w:hanging="1134"/>
        <w:rPr>
          <w:rFonts w:eastAsia="Calibri"/>
          <w:noProof/>
          <w:lang w:val="sk-SK"/>
        </w:rPr>
      </w:pPr>
    </w:p>
    <w:p>
      <w:pPr>
        <w:ind w:left="2268" w:hanging="1134"/>
        <w:rPr>
          <w:rFonts w:eastAsia="Calibri"/>
          <w:noProof/>
          <w:lang w:val="sk-SK"/>
        </w:rPr>
      </w:pPr>
      <w:r>
        <w:rPr>
          <w:noProof/>
          <w:lang w:val="sk-SK"/>
        </w:rPr>
        <w:t>87504</w:t>
      </w:r>
      <w:r>
        <w:rPr>
          <w:noProof/>
          <w:lang w:val="sk-SK"/>
        </w:rPr>
        <w:tab/>
        <w:t>reštaurovanie, kopírovanie a retušovanie fotografií;</w:t>
      </w:r>
    </w:p>
    <w:p>
      <w:pPr>
        <w:ind w:left="2268" w:hanging="1134"/>
        <w:rPr>
          <w:rFonts w:eastAsia="Calibri"/>
          <w:noProof/>
          <w:lang w:val="sk-SK"/>
        </w:rPr>
      </w:pPr>
    </w:p>
    <w:p>
      <w:pPr>
        <w:ind w:left="2268" w:hanging="1134"/>
        <w:rPr>
          <w:rFonts w:eastAsia="Calibri"/>
          <w:noProof/>
          <w:lang w:val="sk-SK"/>
        </w:rPr>
      </w:pPr>
      <w:r>
        <w:rPr>
          <w:noProof/>
          <w:lang w:val="sk-SK"/>
        </w:rPr>
        <w:t>87501</w:t>
      </w:r>
      <w:r>
        <w:rPr>
          <w:noProof/>
          <w:lang w:val="sk-SK"/>
        </w:rPr>
        <w:tab/>
        <w:t>portrétne fotografické služby; a</w:t>
      </w:r>
    </w:p>
    <w:p>
      <w:pPr>
        <w:ind w:left="2268" w:hanging="1134"/>
        <w:rPr>
          <w:rFonts w:eastAsia="Calibri"/>
          <w:noProof/>
          <w:lang w:val="sk-SK"/>
        </w:rPr>
      </w:pPr>
    </w:p>
    <w:p>
      <w:pPr>
        <w:ind w:left="2268" w:hanging="1134"/>
        <w:rPr>
          <w:rFonts w:eastAsia="Calibri"/>
          <w:noProof/>
          <w:lang w:val="sk-SK"/>
        </w:rPr>
      </w:pPr>
      <w:r>
        <w:rPr>
          <w:noProof/>
          <w:lang w:val="sk-SK"/>
        </w:rPr>
        <w:t>51520</w:t>
      </w:r>
      <w:r>
        <w:rPr>
          <w:noProof/>
          <w:lang w:val="sk-SK"/>
        </w:rPr>
        <w:tab/>
        <w:t>vŕtanie vodných studní (okrem inštalácie a opráv potrubných systémov v budovách).</w:t>
      </w:r>
    </w:p>
    <w:p>
      <w:pPr>
        <w:jc w:val="center"/>
        <w:rPr>
          <w:rFonts w:eastAsia="Calibri"/>
          <w:noProof/>
          <w:lang w:val="sk-SK"/>
        </w:rPr>
      </w:pPr>
    </w:p>
    <w:p>
      <w:pPr>
        <w:jc w:val="center"/>
        <w:rPr>
          <w:rFonts w:eastAsia="Calibri"/>
          <w:noProof/>
          <w:lang w:val="sk-SK"/>
        </w:rPr>
      </w:pPr>
    </w:p>
    <w:p>
      <w:pPr>
        <w:jc w:val="center"/>
        <w:rPr>
          <w:noProof/>
          <w:lang w:val="sk-SK"/>
        </w:rPr>
      </w:pPr>
      <w:r>
        <w:rPr>
          <w:noProof/>
          <w:lang w:val="sk-SK"/>
        </w:rPr>
        <w:br w:type="page"/>
        <w:t>ODDIEL B</w:t>
      </w:r>
    </w:p>
    <w:p>
      <w:pPr>
        <w:jc w:val="center"/>
        <w:rPr>
          <w:noProof/>
          <w:lang w:val="sk-SK"/>
        </w:rPr>
      </w:pPr>
    </w:p>
    <w:p>
      <w:pPr>
        <w:jc w:val="center"/>
        <w:rPr>
          <w:rFonts w:eastAsia="Calibri"/>
          <w:noProof/>
          <w:lang w:val="sk-SK"/>
        </w:rPr>
      </w:pPr>
      <w:r>
        <w:rPr>
          <w:noProof/>
          <w:lang w:val="sk-SK"/>
        </w:rPr>
        <w:t>ORGÁNY NA NIŽŠEJ ÚROVNI AKO ÚSTREDNEJ ÚROVNI</w:t>
      </w:r>
    </w:p>
    <w:p>
      <w:pPr>
        <w:jc w:val="center"/>
        <w:rPr>
          <w:rFonts w:eastAsia="Calibri"/>
          <w:noProof/>
          <w:lang w:val="sk-SK"/>
        </w:rPr>
      </w:pPr>
    </w:p>
    <w:p>
      <w:pPr>
        <w:rPr>
          <w:rFonts w:eastAsia="Calibri"/>
          <w:noProof/>
          <w:lang w:val="sk-SK"/>
        </w:rPr>
      </w:pPr>
      <w:r>
        <w:rPr>
          <w:noProof/>
          <w:lang w:val="sk-SK"/>
        </w:rPr>
        <w:t>Pokiaľ nie je v tejto prílohe stanovené inak, kapitola 9 (Vládne obstarávanie) sa vzťahuje na subjekty zahrnuté v tomto oddiele, ak odhadovaná hodnota obstarávania dosahuje alebo prekračuje tieto prahové hodnoty:</w:t>
      </w:r>
    </w:p>
    <w:p>
      <w:pPr>
        <w:rPr>
          <w:rFonts w:eastAsia="Calibri"/>
          <w:noProof/>
          <w:lang w:val="sk-SK"/>
        </w:rPr>
      </w:pPr>
    </w:p>
    <w:p>
      <w:pPr>
        <w:rPr>
          <w:rFonts w:eastAsia="Calibri"/>
          <w:noProof/>
          <w:lang w:val="sk-SK"/>
        </w:rPr>
      </w:pPr>
      <w:r>
        <w:rPr>
          <w:noProof/>
          <w:lang w:val="sk-SK"/>
        </w:rPr>
        <w:t>Výrobky a služby:</w:t>
      </w:r>
    </w:p>
    <w:p>
      <w:pPr>
        <w:rPr>
          <w:rFonts w:eastAsia="Calibri"/>
          <w:noProof/>
          <w:lang w:val="sk-SK"/>
        </w:rPr>
      </w:pPr>
    </w:p>
    <w:p>
      <w:pPr>
        <w:ind w:left="567" w:hanging="567"/>
        <w:rPr>
          <w:rFonts w:eastAsia="Calibri"/>
          <w:noProof/>
          <w:lang w:val="sk-SK"/>
        </w:rPr>
      </w:pPr>
      <w:r>
        <w:rPr>
          <w:noProof/>
          <w:lang w:val="sk-SK"/>
        </w:rPr>
        <w:t>–</w:t>
      </w:r>
      <w:r>
        <w:rPr>
          <w:noProof/>
          <w:lang w:val="sk-SK"/>
        </w:rPr>
        <w:tab/>
        <w:t>od dátumu nadobudnutia platnosti tejto dohody do konca piateho roka po nadobudnutí platnosti tejto dohody: 3 000 000 SDR;</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šiesteho roka do konca 10. roka po nadobudnutí platnosti tejto dohody: 2 000 000 SDR;</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11. roka do konca 15. roka po nadobudnutí platnosti tejto dohody: 1 500 000 SDR; a</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16. roka po nadobudnutí platnosti tejto dohody: 1 000 000 SDR.</w:t>
      </w:r>
    </w:p>
    <w:p>
      <w:pPr>
        <w:rPr>
          <w:rFonts w:eastAsia="Calibri"/>
          <w:noProof/>
          <w:lang w:val="sk-SK"/>
        </w:rPr>
      </w:pPr>
    </w:p>
    <w:p>
      <w:pPr>
        <w:rPr>
          <w:rFonts w:eastAsia="Calibri"/>
          <w:noProof/>
          <w:lang w:val="sk-SK"/>
        </w:rPr>
      </w:pPr>
      <w:r>
        <w:rPr>
          <w:noProof/>
          <w:lang w:val="sk-SK"/>
        </w:rPr>
        <w:br w:type="page"/>
        <w:t>Služby v oblasti stavebníctva:</w:t>
      </w:r>
    </w:p>
    <w:p>
      <w:pPr>
        <w:rPr>
          <w:rFonts w:eastAsia="Calibri"/>
          <w:noProof/>
          <w:lang w:val="sk-SK"/>
        </w:rPr>
      </w:pPr>
    </w:p>
    <w:p>
      <w:pPr>
        <w:ind w:left="567" w:hanging="567"/>
        <w:rPr>
          <w:rFonts w:eastAsia="Calibri"/>
          <w:noProof/>
          <w:lang w:val="sk-SK"/>
        </w:rPr>
      </w:pPr>
      <w:r>
        <w:rPr>
          <w:noProof/>
          <w:lang w:val="sk-SK"/>
        </w:rPr>
        <w:t>–</w:t>
      </w:r>
      <w:r>
        <w:rPr>
          <w:noProof/>
          <w:lang w:val="sk-SK"/>
        </w:rPr>
        <w:tab/>
        <w:t>od dátumu nadobudnutia platnosti tejto dohody do konca piateho roka po nadobudnutí platnosti tejto dohody: 40 000 000 SDR;</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šiesteho roka do konca 10. roka po nadobudnutí platnosti tejto dohody: 25 000 000 SDR;</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11. roka do konca 15. roka po nadobudnutí platnosti tejto dohody: 20 000 000 SDR; a</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16. roka po nadobudnutí platnosti tejto dohody: 15 000 000 SDR.</w:t>
      </w:r>
    </w:p>
    <w:p>
      <w:pPr>
        <w:ind w:left="567" w:hanging="567"/>
        <w:rPr>
          <w:rFonts w:eastAsia="Calibri"/>
          <w:noProof/>
          <w:lang w:val="sk-SK"/>
        </w:rPr>
      </w:pPr>
    </w:p>
    <w:p>
      <w:pPr>
        <w:rPr>
          <w:rFonts w:eastAsia="Calibri"/>
          <w:noProof/>
          <w:lang w:val="sk-SK"/>
        </w:rPr>
      </w:pPr>
      <w:r>
        <w:rPr>
          <w:noProof/>
          <w:lang w:val="sk-SK"/>
        </w:rPr>
        <w:t>Zoznam subjektov:</w:t>
      </w:r>
    </w:p>
    <w:p>
      <w:pPr>
        <w:rPr>
          <w:rFonts w:eastAsia="Calibri"/>
          <w:noProof/>
          <w:lang w:val="sk-SK"/>
        </w:rPr>
      </w:pPr>
    </w:p>
    <w:p>
      <w:pPr>
        <w:rPr>
          <w:rFonts w:eastAsia="Calibri"/>
          <w:noProof/>
          <w:lang w:val="sk-SK"/>
        </w:rPr>
      </w:pPr>
      <w:r>
        <w:rPr>
          <w:noProof/>
          <w:lang w:val="sk-SK"/>
        </w:rPr>
        <w:t>1.</w:t>
      </w:r>
      <w:r>
        <w:rPr>
          <w:noProof/>
          <w:lang w:val="sk-SK"/>
        </w:rPr>
        <w:tab/>
        <w:t>Thành phố Hà Nội (mesto Hanoj)</w:t>
      </w:r>
    </w:p>
    <w:p>
      <w:pPr>
        <w:ind w:left="567"/>
        <w:rPr>
          <w:rFonts w:eastAsia="Calibri"/>
          <w:noProof/>
          <w:lang w:val="sk-SK"/>
        </w:rPr>
      </w:pPr>
    </w:p>
    <w:p>
      <w:pPr>
        <w:ind w:left="567"/>
        <w:rPr>
          <w:rFonts w:eastAsia="Calibri"/>
          <w:noProof/>
          <w:lang w:val="sk-SK"/>
        </w:rPr>
      </w:pPr>
      <w:r>
        <w:rPr>
          <w:noProof/>
          <w:lang w:val="sk-SK"/>
        </w:rPr>
        <w:t>Văn phòng Ủy ban nhân dân thành phố (Ľudový výbor mesta Hanoj)</w:t>
      </w:r>
    </w:p>
    <w:p>
      <w:pPr>
        <w:ind w:left="567"/>
        <w:rPr>
          <w:rFonts w:eastAsia="Calibri"/>
          <w:noProof/>
          <w:lang w:val="sk-SK"/>
        </w:rPr>
      </w:pPr>
    </w:p>
    <w:p>
      <w:pPr>
        <w:ind w:left="567"/>
        <w:rPr>
          <w:rFonts w:eastAsia="Calibri"/>
          <w:noProof/>
          <w:lang w:val="sk-SK"/>
        </w:rPr>
      </w:pPr>
      <w:r>
        <w:rPr>
          <w:noProof/>
          <w:lang w:val="sk-SK"/>
        </w:rPr>
        <w:t>Sở Thông tin và Truyền thông (Odbor informácií a komunikácie)</w:t>
      </w:r>
    </w:p>
    <w:p>
      <w:pPr>
        <w:ind w:left="567"/>
        <w:rPr>
          <w:rFonts w:eastAsia="Calibri"/>
          <w:noProof/>
          <w:lang w:val="sk-SK"/>
        </w:rPr>
      </w:pPr>
    </w:p>
    <w:p>
      <w:pPr>
        <w:ind w:left="567"/>
        <w:rPr>
          <w:rFonts w:eastAsia="Calibri"/>
          <w:noProof/>
          <w:lang w:val="sk-SK"/>
        </w:rPr>
      </w:pPr>
      <w:r>
        <w:rPr>
          <w:noProof/>
          <w:lang w:val="sk-SK"/>
        </w:rPr>
        <w:t>Sở Nội vụ (Odbor vnútra)</w:t>
      </w:r>
    </w:p>
    <w:p>
      <w:pPr>
        <w:ind w:left="567"/>
        <w:rPr>
          <w:rFonts w:eastAsia="Calibri"/>
          <w:noProof/>
          <w:lang w:val="sk-SK"/>
        </w:rPr>
      </w:pPr>
    </w:p>
    <w:p>
      <w:pPr>
        <w:ind w:left="567"/>
        <w:rPr>
          <w:rFonts w:eastAsia="Calibri"/>
          <w:noProof/>
          <w:lang w:val="sk-SK"/>
        </w:rPr>
      </w:pPr>
      <w:r>
        <w:rPr>
          <w:noProof/>
          <w:lang w:val="sk-SK"/>
        </w:rPr>
        <w:t>Sở Nông nghiệp và Phát triển nông thôn (Odbor pôdohospodárstva a rozvoja vidieka)</w:t>
      </w:r>
    </w:p>
    <w:p>
      <w:pPr>
        <w:ind w:left="567"/>
        <w:rPr>
          <w:rFonts w:eastAsia="Calibri"/>
          <w:noProof/>
          <w:lang w:val="sk-SK"/>
        </w:rPr>
      </w:pPr>
    </w:p>
    <w:p>
      <w:pPr>
        <w:ind w:left="567"/>
        <w:rPr>
          <w:rFonts w:eastAsia="Calibri"/>
          <w:noProof/>
          <w:lang w:val="sk-SK"/>
        </w:rPr>
      </w:pPr>
      <w:r>
        <w:rPr>
          <w:noProof/>
          <w:lang w:val="sk-SK"/>
        </w:rPr>
        <w:br w:type="page"/>
        <w:t>Sở Công Thương (Odbor priemyslu a obchodu)</w:t>
      </w:r>
    </w:p>
    <w:p>
      <w:pPr>
        <w:ind w:left="567"/>
        <w:rPr>
          <w:rFonts w:eastAsia="Calibri"/>
          <w:noProof/>
          <w:lang w:val="sk-SK"/>
        </w:rPr>
      </w:pPr>
    </w:p>
    <w:p>
      <w:pPr>
        <w:ind w:left="567"/>
        <w:rPr>
          <w:rFonts w:eastAsia="Calibri"/>
          <w:noProof/>
          <w:lang w:val="sk-SK"/>
        </w:rPr>
      </w:pPr>
      <w:r>
        <w:rPr>
          <w:noProof/>
          <w:lang w:val="sk-SK"/>
        </w:rPr>
        <w:t>Sở Kế hoạch và Đầu tư (Odbor plánovania a investícií)</w:t>
      </w:r>
    </w:p>
    <w:p>
      <w:pPr>
        <w:ind w:left="567"/>
        <w:rPr>
          <w:rFonts w:eastAsia="Calibri"/>
          <w:noProof/>
          <w:lang w:val="sk-SK"/>
        </w:rPr>
      </w:pPr>
    </w:p>
    <w:p>
      <w:pPr>
        <w:ind w:left="567"/>
        <w:rPr>
          <w:rFonts w:eastAsia="Calibri"/>
          <w:noProof/>
          <w:lang w:val="sk-SK"/>
        </w:rPr>
      </w:pPr>
      <w:r>
        <w:rPr>
          <w:noProof/>
          <w:lang w:val="sk-SK"/>
        </w:rPr>
        <w:t>Sở Tài chính (Finančný odbor)</w:t>
      </w:r>
    </w:p>
    <w:p>
      <w:pPr>
        <w:ind w:left="567"/>
        <w:rPr>
          <w:rFonts w:eastAsia="Calibri"/>
          <w:noProof/>
          <w:lang w:val="sk-SK"/>
        </w:rPr>
      </w:pPr>
    </w:p>
    <w:p>
      <w:pPr>
        <w:ind w:left="567"/>
        <w:rPr>
          <w:rFonts w:eastAsia="Calibri"/>
          <w:noProof/>
          <w:lang w:val="sk-SK"/>
        </w:rPr>
      </w:pPr>
      <w:r>
        <w:rPr>
          <w:noProof/>
          <w:lang w:val="sk-SK"/>
        </w:rPr>
        <w:t>Sở Xây dựng (Stavebný odbor)</w:t>
      </w:r>
    </w:p>
    <w:p>
      <w:pPr>
        <w:ind w:left="567"/>
        <w:rPr>
          <w:rFonts w:eastAsia="Calibri"/>
          <w:noProof/>
          <w:lang w:val="sk-SK"/>
        </w:rPr>
      </w:pPr>
    </w:p>
    <w:p>
      <w:pPr>
        <w:ind w:left="567"/>
        <w:rPr>
          <w:rFonts w:eastAsia="Calibri"/>
          <w:noProof/>
          <w:lang w:val="sk-SK"/>
        </w:rPr>
      </w:pPr>
      <w:r>
        <w:rPr>
          <w:noProof/>
          <w:lang w:val="sk-SK"/>
        </w:rPr>
        <w:t>Sở Giao thông vận tải (Odbor dopravy)</w:t>
      </w:r>
    </w:p>
    <w:p>
      <w:pPr>
        <w:ind w:left="567"/>
        <w:rPr>
          <w:rFonts w:eastAsia="Calibri"/>
          <w:noProof/>
          <w:lang w:val="sk-SK"/>
        </w:rPr>
      </w:pPr>
    </w:p>
    <w:p>
      <w:pPr>
        <w:ind w:left="567"/>
        <w:rPr>
          <w:rFonts w:eastAsia="Calibri"/>
          <w:noProof/>
          <w:lang w:val="sk-SK"/>
        </w:rPr>
      </w:pPr>
      <w:r>
        <w:rPr>
          <w:noProof/>
          <w:lang w:val="sk-SK"/>
        </w:rPr>
        <w:t>Sở Khoa học và Công nghệ (Odbor vedy a technológie)</w:t>
      </w:r>
    </w:p>
    <w:p>
      <w:pPr>
        <w:ind w:left="567"/>
        <w:rPr>
          <w:rFonts w:eastAsia="Calibri"/>
          <w:noProof/>
          <w:lang w:val="sk-SK"/>
        </w:rPr>
      </w:pPr>
    </w:p>
    <w:p>
      <w:pPr>
        <w:ind w:left="567"/>
        <w:rPr>
          <w:rFonts w:eastAsia="Calibri"/>
          <w:noProof/>
          <w:lang w:val="sk-SK"/>
        </w:rPr>
      </w:pPr>
      <w:r>
        <w:rPr>
          <w:noProof/>
          <w:lang w:val="sk-SK"/>
        </w:rPr>
        <w:t>Sở Lao động, Thương binh và Xã hội (Odbor práce, invalidity a sociálnych vecí)</w:t>
      </w:r>
    </w:p>
    <w:p>
      <w:pPr>
        <w:ind w:left="567"/>
        <w:rPr>
          <w:rFonts w:eastAsia="Calibri"/>
          <w:noProof/>
          <w:lang w:val="sk-SK"/>
        </w:rPr>
      </w:pPr>
    </w:p>
    <w:p>
      <w:pPr>
        <w:ind w:left="567"/>
        <w:rPr>
          <w:rFonts w:eastAsia="Calibri"/>
          <w:noProof/>
          <w:lang w:val="sk-SK"/>
        </w:rPr>
      </w:pPr>
      <w:r>
        <w:rPr>
          <w:noProof/>
          <w:lang w:val="sk-SK"/>
        </w:rPr>
        <w:t>Sở Giáo dục và Đào tạo (Odbor vzdelávania a odbornej prípravy)</w:t>
      </w:r>
    </w:p>
    <w:p>
      <w:pPr>
        <w:ind w:left="567"/>
        <w:rPr>
          <w:rFonts w:eastAsia="Calibri"/>
          <w:noProof/>
          <w:lang w:val="sk-SK"/>
        </w:rPr>
      </w:pPr>
    </w:p>
    <w:p>
      <w:pPr>
        <w:ind w:left="567"/>
        <w:rPr>
          <w:rFonts w:eastAsia="Calibri"/>
          <w:noProof/>
          <w:lang w:val="sk-SK"/>
        </w:rPr>
      </w:pPr>
      <w:r>
        <w:rPr>
          <w:noProof/>
          <w:lang w:val="sk-SK"/>
        </w:rPr>
        <w:t>Sở Y tế (Odbor zdravotníctva)</w:t>
      </w:r>
    </w:p>
    <w:p>
      <w:pPr>
        <w:ind w:left="567"/>
        <w:rPr>
          <w:rFonts w:eastAsia="Calibri"/>
          <w:noProof/>
          <w:lang w:val="sk-SK"/>
        </w:rPr>
      </w:pPr>
    </w:p>
    <w:p>
      <w:pPr>
        <w:ind w:left="567"/>
        <w:rPr>
          <w:rFonts w:eastAsia="Calibri"/>
          <w:noProof/>
          <w:lang w:val="sk-SK"/>
        </w:rPr>
      </w:pPr>
      <w:r>
        <w:rPr>
          <w:noProof/>
          <w:lang w:val="sk-SK"/>
        </w:rPr>
        <w:t>Sở Văn hóa Thể thao và Du lịch (Odbor kultúry, športu a cestovného ruchu)</w:t>
      </w:r>
    </w:p>
    <w:p>
      <w:pPr>
        <w:ind w:left="567"/>
        <w:rPr>
          <w:rFonts w:eastAsia="Calibri"/>
          <w:noProof/>
          <w:lang w:val="sk-SK"/>
        </w:rPr>
      </w:pPr>
    </w:p>
    <w:p>
      <w:pPr>
        <w:ind w:left="567"/>
        <w:rPr>
          <w:rFonts w:eastAsia="Calibri"/>
          <w:noProof/>
          <w:lang w:val="sk-SK"/>
        </w:rPr>
      </w:pPr>
      <w:r>
        <w:rPr>
          <w:noProof/>
          <w:lang w:val="sk-SK"/>
        </w:rPr>
        <w:t>Sở Tư pháp (Odbor spravodlivosti)</w:t>
      </w:r>
    </w:p>
    <w:p>
      <w:pPr>
        <w:ind w:left="567"/>
        <w:rPr>
          <w:rFonts w:eastAsia="Calibri"/>
          <w:noProof/>
          <w:lang w:val="sk-SK"/>
        </w:rPr>
      </w:pPr>
    </w:p>
    <w:p>
      <w:pPr>
        <w:ind w:left="567"/>
        <w:rPr>
          <w:rFonts w:eastAsia="Calibri"/>
          <w:noProof/>
          <w:lang w:val="sk-SK"/>
        </w:rPr>
      </w:pPr>
      <w:r>
        <w:rPr>
          <w:noProof/>
          <w:lang w:val="sk-SK"/>
        </w:rPr>
        <w:t>Sở Ngoại vụ (Odbor zahraničných vecí)</w:t>
      </w:r>
    </w:p>
    <w:p>
      <w:pPr>
        <w:ind w:left="567"/>
        <w:rPr>
          <w:rFonts w:eastAsia="Calibri"/>
          <w:noProof/>
          <w:lang w:val="sk-SK"/>
        </w:rPr>
      </w:pPr>
    </w:p>
    <w:p>
      <w:pPr>
        <w:ind w:left="567"/>
        <w:rPr>
          <w:rFonts w:eastAsia="Calibri"/>
          <w:noProof/>
          <w:lang w:val="sk-SK"/>
        </w:rPr>
      </w:pPr>
      <w:r>
        <w:rPr>
          <w:noProof/>
          <w:lang w:val="sk-SK"/>
        </w:rPr>
        <w:t>Sở Tài nguyên và Môi trường (Odbor prírodných zdrojov a životného prostredia)</w:t>
      </w:r>
    </w:p>
    <w:p>
      <w:pPr>
        <w:ind w:left="567"/>
        <w:rPr>
          <w:rFonts w:eastAsia="Calibri"/>
          <w:noProof/>
          <w:lang w:val="sk-SK"/>
        </w:rPr>
      </w:pPr>
    </w:p>
    <w:p>
      <w:pPr>
        <w:ind w:left="567"/>
        <w:rPr>
          <w:rFonts w:eastAsia="Calibri"/>
          <w:noProof/>
          <w:lang w:val="sk-SK"/>
        </w:rPr>
      </w:pPr>
      <w:r>
        <w:rPr>
          <w:noProof/>
          <w:lang w:val="sk-SK"/>
        </w:rPr>
        <w:br w:type="page"/>
        <w:t>Sở Quy hoạch và Kiến trúc (Odbor plánovania a architektúry)</w:t>
      </w:r>
    </w:p>
    <w:p>
      <w:pPr>
        <w:ind w:left="567"/>
        <w:rPr>
          <w:rFonts w:eastAsia="Calibri"/>
          <w:noProof/>
          <w:lang w:val="sk-SK"/>
        </w:rPr>
      </w:pPr>
    </w:p>
    <w:p>
      <w:pPr>
        <w:rPr>
          <w:rFonts w:eastAsia="Calibri"/>
          <w:noProof/>
          <w:lang w:val="sk-SK"/>
        </w:rPr>
      </w:pPr>
      <w:r>
        <w:rPr>
          <w:noProof/>
          <w:lang w:val="sk-SK"/>
        </w:rPr>
        <w:t>2.</w:t>
      </w:r>
      <w:r>
        <w:rPr>
          <w:noProof/>
          <w:lang w:val="sk-SK"/>
        </w:rPr>
        <w:tab/>
        <w:t>Thành phố Hồ Chí Minh (Hočiminovo Mesto)</w:t>
      </w:r>
    </w:p>
    <w:p>
      <w:pPr>
        <w:rPr>
          <w:rFonts w:eastAsia="Calibri"/>
          <w:noProof/>
          <w:lang w:val="sk-SK"/>
        </w:rPr>
      </w:pPr>
    </w:p>
    <w:p>
      <w:pPr>
        <w:ind w:left="567"/>
        <w:rPr>
          <w:rFonts w:eastAsia="Calibri"/>
          <w:noProof/>
          <w:lang w:val="sk-SK"/>
        </w:rPr>
      </w:pPr>
      <w:r>
        <w:rPr>
          <w:noProof/>
          <w:lang w:val="sk-SK"/>
        </w:rPr>
        <w:t>Văn phòng Ủy ban nhân dân thành phố (Ľudový výbor Hočiminovho Mesta)</w:t>
      </w:r>
    </w:p>
    <w:p>
      <w:pPr>
        <w:ind w:left="567"/>
        <w:rPr>
          <w:rFonts w:eastAsia="Calibri"/>
          <w:noProof/>
          <w:lang w:val="sk-SK"/>
        </w:rPr>
      </w:pPr>
    </w:p>
    <w:p>
      <w:pPr>
        <w:ind w:left="567"/>
        <w:rPr>
          <w:rFonts w:eastAsia="Calibri"/>
          <w:noProof/>
          <w:lang w:val="sk-SK"/>
        </w:rPr>
      </w:pPr>
      <w:r>
        <w:rPr>
          <w:noProof/>
          <w:lang w:val="sk-SK"/>
        </w:rPr>
        <w:t>Sở Thông tin và Truyền thông (Odbor informácií a komunikácie)</w:t>
      </w:r>
    </w:p>
    <w:p>
      <w:pPr>
        <w:ind w:left="567"/>
        <w:rPr>
          <w:rFonts w:eastAsia="Calibri"/>
          <w:noProof/>
          <w:lang w:val="sk-SK"/>
        </w:rPr>
      </w:pPr>
    </w:p>
    <w:p>
      <w:pPr>
        <w:ind w:left="567"/>
        <w:rPr>
          <w:rFonts w:eastAsia="Calibri"/>
          <w:noProof/>
          <w:lang w:val="sk-SK"/>
        </w:rPr>
      </w:pPr>
      <w:r>
        <w:rPr>
          <w:noProof/>
          <w:lang w:val="sk-SK"/>
        </w:rPr>
        <w:t>Sở Nội vụ (Odbor vnútra)</w:t>
      </w:r>
    </w:p>
    <w:p>
      <w:pPr>
        <w:ind w:left="567"/>
        <w:rPr>
          <w:rFonts w:eastAsia="Calibri"/>
          <w:noProof/>
          <w:lang w:val="sk-SK"/>
        </w:rPr>
      </w:pPr>
    </w:p>
    <w:p>
      <w:pPr>
        <w:ind w:left="567"/>
        <w:rPr>
          <w:rFonts w:eastAsia="Calibri"/>
          <w:noProof/>
          <w:lang w:val="sk-SK"/>
        </w:rPr>
      </w:pPr>
      <w:r>
        <w:rPr>
          <w:noProof/>
          <w:lang w:val="sk-SK"/>
        </w:rPr>
        <w:t>Sở Nông nghiệp và Phát triển nông thôn (Odbor pôdohospodárstva a rozvoja vidieka)</w:t>
      </w:r>
    </w:p>
    <w:p>
      <w:pPr>
        <w:ind w:left="567"/>
        <w:rPr>
          <w:rFonts w:eastAsia="Calibri"/>
          <w:noProof/>
          <w:lang w:val="sk-SK"/>
        </w:rPr>
      </w:pPr>
    </w:p>
    <w:p>
      <w:pPr>
        <w:ind w:left="567"/>
        <w:rPr>
          <w:rFonts w:eastAsia="Calibri"/>
          <w:noProof/>
          <w:lang w:val="sk-SK"/>
        </w:rPr>
      </w:pPr>
      <w:r>
        <w:rPr>
          <w:noProof/>
          <w:lang w:val="sk-SK"/>
        </w:rPr>
        <w:t>Sở Công Thương (Odbor priemyslu a obchodu)</w:t>
      </w:r>
    </w:p>
    <w:p>
      <w:pPr>
        <w:ind w:left="567"/>
        <w:rPr>
          <w:rFonts w:eastAsia="Calibri"/>
          <w:noProof/>
          <w:lang w:val="sk-SK"/>
        </w:rPr>
      </w:pPr>
    </w:p>
    <w:p>
      <w:pPr>
        <w:ind w:left="567"/>
        <w:rPr>
          <w:rFonts w:eastAsia="Calibri"/>
          <w:noProof/>
          <w:lang w:val="sk-SK"/>
        </w:rPr>
      </w:pPr>
      <w:r>
        <w:rPr>
          <w:noProof/>
          <w:lang w:val="sk-SK"/>
        </w:rPr>
        <w:t>Sở Kế hoạch và Đầu tư (Odbor plánovania a investícií)</w:t>
      </w:r>
    </w:p>
    <w:p>
      <w:pPr>
        <w:ind w:left="567"/>
        <w:rPr>
          <w:rFonts w:eastAsia="Calibri"/>
          <w:noProof/>
          <w:lang w:val="sk-SK"/>
        </w:rPr>
      </w:pPr>
    </w:p>
    <w:p>
      <w:pPr>
        <w:ind w:left="567"/>
        <w:rPr>
          <w:rFonts w:eastAsia="Calibri"/>
          <w:noProof/>
          <w:lang w:val="sk-SK"/>
        </w:rPr>
      </w:pPr>
      <w:r>
        <w:rPr>
          <w:noProof/>
          <w:lang w:val="sk-SK"/>
        </w:rPr>
        <w:t>Sở Tài chính (Finančný odbor)</w:t>
      </w:r>
    </w:p>
    <w:p>
      <w:pPr>
        <w:ind w:left="567"/>
        <w:rPr>
          <w:rFonts w:eastAsia="Calibri"/>
          <w:noProof/>
          <w:lang w:val="sk-SK"/>
        </w:rPr>
      </w:pPr>
    </w:p>
    <w:p>
      <w:pPr>
        <w:ind w:left="567"/>
        <w:rPr>
          <w:rFonts w:eastAsia="Calibri"/>
          <w:noProof/>
          <w:lang w:val="sk-SK"/>
        </w:rPr>
      </w:pPr>
      <w:r>
        <w:rPr>
          <w:noProof/>
          <w:lang w:val="sk-SK"/>
        </w:rPr>
        <w:t>Sở Xây dựng (Stavebný odbor)</w:t>
      </w:r>
    </w:p>
    <w:p>
      <w:pPr>
        <w:ind w:left="567"/>
        <w:rPr>
          <w:rFonts w:eastAsia="Calibri"/>
          <w:noProof/>
          <w:lang w:val="sk-SK"/>
        </w:rPr>
      </w:pPr>
    </w:p>
    <w:p>
      <w:pPr>
        <w:ind w:left="567"/>
        <w:rPr>
          <w:rFonts w:eastAsia="Calibri"/>
          <w:noProof/>
          <w:lang w:val="sk-SK"/>
        </w:rPr>
      </w:pPr>
      <w:r>
        <w:rPr>
          <w:noProof/>
          <w:lang w:val="sk-SK"/>
        </w:rPr>
        <w:t>Sở Giao thông vận tải (Odbor dopravy)</w:t>
      </w:r>
    </w:p>
    <w:p>
      <w:pPr>
        <w:ind w:left="567"/>
        <w:rPr>
          <w:rFonts w:eastAsia="Calibri"/>
          <w:noProof/>
          <w:lang w:val="sk-SK"/>
        </w:rPr>
      </w:pPr>
    </w:p>
    <w:p>
      <w:pPr>
        <w:ind w:left="567"/>
        <w:rPr>
          <w:rFonts w:eastAsia="Calibri"/>
          <w:noProof/>
          <w:lang w:val="sk-SK"/>
        </w:rPr>
      </w:pPr>
      <w:r>
        <w:rPr>
          <w:noProof/>
          <w:lang w:val="sk-SK"/>
        </w:rPr>
        <w:t>Sở Khoa học và Công nghệ (Odbor vedy a technológie)</w:t>
      </w:r>
    </w:p>
    <w:p>
      <w:pPr>
        <w:ind w:left="567"/>
        <w:rPr>
          <w:rFonts w:eastAsia="Calibri"/>
          <w:noProof/>
          <w:lang w:val="sk-SK"/>
        </w:rPr>
      </w:pPr>
    </w:p>
    <w:p>
      <w:pPr>
        <w:ind w:left="567"/>
        <w:rPr>
          <w:rFonts w:eastAsia="Calibri"/>
          <w:noProof/>
          <w:lang w:val="sk-SK"/>
        </w:rPr>
      </w:pPr>
      <w:r>
        <w:rPr>
          <w:noProof/>
          <w:lang w:val="sk-SK"/>
        </w:rPr>
        <w:br w:type="page"/>
        <w:t>Sở Lao động, Thương binh và Xã hội (Odbor práce, invalidity a sociálnych vecí)</w:t>
      </w:r>
    </w:p>
    <w:p>
      <w:pPr>
        <w:ind w:left="567"/>
        <w:rPr>
          <w:rFonts w:eastAsia="Calibri"/>
          <w:noProof/>
          <w:lang w:val="sk-SK"/>
        </w:rPr>
      </w:pPr>
    </w:p>
    <w:p>
      <w:pPr>
        <w:ind w:left="567"/>
        <w:rPr>
          <w:rFonts w:eastAsia="Calibri"/>
          <w:noProof/>
          <w:lang w:val="sk-SK"/>
        </w:rPr>
      </w:pPr>
      <w:r>
        <w:rPr>
          <w:noProof/>
          <w:lang w:val="sk-SK"/>
        </w:rPr>
        <w:t>Sở Giáo dục và Đào tạo (Odbor vzdelávania a odbornej prípravy)</w:t>
      </w:r>
    </w:p>
    <w:p>
      <w:pPr>
        <w:ind w:left="567"/>
        <w:rPr>
          <w:rFonts w:eastAsia="Calibri"/>
          <w:noProof/>
          <w:lang w:val="sk-SK"/>
        </w:rPr>
      </w:pPr>
    </w:p>
    <w:p>
      <w:pPr>
        <w:ind w:left="567"/>
        <w:rPr>
          <w:rFonts w:eastAsia="Calibri"/>
          <w:noProof/>
          <w:lang w:val="sk-SK"/>
        </w:rPr>
      </w:pPr>
      <w:r>
        <w:rPr>
          <w:noProof/>
          <w:lang w:val="sk-SK"/>
        </w:rPr>
        <w:t>Sở Y tế (Odbor zdravotníctva)</w:t>
      </w:r>
    </w:p>
    <w:p>
      <w:pPr>
        <w:ind w:left="567"/>
        <w:rPr>
          <w:rFonts w:eastAsia="Calibri"/>
          <w:noProof/>
          <w:lang w:val="sk-SK"/>
        </w:rPr>
      </w:pPr>
    </w:p>
    <w:p>
      <w:pPr>
        <w:ind w:left="567"/>
        <w:rPr>
          <w:rFonts w:eastAsia="Calibri"/>
          <w:noProof/>
          <w:lang w:val="sk-SK"/>
        </w:rPr>
      </w:pPr>
      <w:r>
        <w:rPr>
          <w:noProof/>
          <w:lang w:val="sk-SK"/>
        </w:rPr>
        <w:t>Sở Văn hóa Thể thao và Du lịch (Odbor kultúry, športu a cestovného ruchu)</w:t>
      </w:r>
    </w:p>
    <w:p>
      <w:pPr>
        <w:ind w:left="567"/>
        <w:rPr>
          <w:rFonts w:eastAsia="Calibri"/>
          <w:noProof/>
          <w:lang w:val="sk-SK"/>
        </w:rPr>
      </w:pPr>
    </w:p>
    <w:p>
      <w:pPr>
        <w:ind w:left="567"/>
        <w:rPr>
          <w:rFonts w:eastAsia="Calibri"/>
          <w:noProof/>
          <w:lang w:val="sk-SK"/>
        </w:rPr>
      </w:pPr>
      <w:r>
        <w:rPr>
          <w:noProof/>
          <w:lang w:val="sk-SK"/>
        </w:rPr>
        <w:t>Sở Tư pháp (Odbor spravodlivosti)</w:t>
      </w:r>
    </w:p>
    <w:p>
      <w:pPr>
        <w:ind w:left="567"/>
        <w:rPr>
          <w:rFonts w:eastAsia="Calibri"/>
          <w:noProof/>
          <w:lang w:val="sk-SK"/>
        </w:rPr>
      </w:pPr>
    </w:p>
    <w:p>
      <w:pPr>
        <w:ind w:left="567"/>
        <w:rPr>
          <w:rFonts w:eastAsia="Calibri"/>
          <w:noProof/>
          <w:lang w:val="sk-SK"/>
        </w:rPr>
      </w:pPr>
      <w:r>
        <w:rPr>
          <w:noProof/>
          <w:lang w:val="sk-SK"/>
        </w:rPr>
        <w:t>Sở Tài nguyên và Môi trường (Odbor prírodných zdrojov a životného prostredia)</w:t>
      </w:r>
    </w:p>
    <w:p>
      <w:pPr>
        <w:ind w:left="567"/>
        <w:rPr>
          <w:rFonts w:eastAsia="Calibri"/>
          <w:noProof/>
          <w:lang w:val="sk-SK"/>
        </w:rPr>
      </w:pPr>
    </w:p>
    <w:p>
      <w:pPr>
        <w:ind w:left="567"/>
        <w:rPr>
          <w:rFonts w:eastAsia="Calibri"/>
          <w:noProof/>
          <w:lang w:val="sk-SK"/>
        </w:rPr>
      </w:pPr>
      <w:r>
        <w:rPr>
          <w:noProof/>
          <w:lang w:val="sk-SK"/>
        </w:rPr>
        <w:t>Sở Quy hoạch và Kiến trúc (Odbor plánovania a architektúry)</w:t>
      </w:r>
    </w:p>
    <w:p>
      <w:pPr>
        <w:ind w:left="567"/>
        <w:rPr>
          <w:rFonts w:eastAsia="Calibri"/>
          <w:noProof/>
          <w:lang w:val="sk-SK"/>
        </w:rPr>
      </w:pPr>
    </w:p>
    <w:p>
      <w:pPr>
        <w:rPr>
          <w:rFonts w:eastAsia="Calibri"/>
          <w:noProof/>
          <w:lang w:val="sk-SK"/>
        </w:rPr>
      </w:pPr>
      <w:r>
        <w:rPr>
          <w:noProof/>
          <w:lang w:val="sk-SK"/>
        </w:rPr>
        <w:t>Poznámky k oddielu B (Orgány na nižšej ako ústrednej úrovni):</w:t>
      </w:r>
    </w:p>
    <w:p>
      <w:pPr>
        <w:rPr>
          <w:rFonts w:eastAsia="Calibri"/>
          <w:noProof/>
          <w:lang w:val="sk-SK"/>
        </w:rPr>
      </w:pPr>
    </w:p>
    <w:p>
      <w:pPr>
        <w:ind w:left="567" w:hanging="567"/>
        <w:rPr>
          <w:rFonts w:eastAsia="Calibri"/>
          <w:noProof/>
          <w:lang w:val="sk-SK"/>
        </w:rPr>
      </w:pPr>
      <w:r>
        <w:rPr>
          <w:noProof/>
          <w:lang w:val="sk-SK"/>
        </w:rPr>
        <w:t>1.</w:t>
      </w:r>
      <w:r>
        <w:rPr>
          <w:noProof/>
          <w:lang w:val="sk-SK"/>
        </w:rPr>
        <w:tab/>
        <w:t>Kapitola 9 (Vládne obstarávanie) sa vzťahuje len na obstarávanie zo strany administratívnych subjektov podriadených príslušným obstarávateľským subjektom, ktoré sú zahrnuté v tomto oddiele, a ich správnych podriadených agentúr.</w:t>
      </w:r>
    </w:p>
    <w:p>
      <w:pPr>
        <w:ind w:left="567" w:hanging="567"/>
        <w:rPr>
          <w:rFonts w:eastAsia="Calibri"/>
          <w:noProof/>
          <w:lang w:val="sk-SK"/>
        </w:rPr>
      </w:pPr>
    </w:p>
    <w:p>
      <w:pPr>
        <w:ind w:left="567" w:hanging="567"/>
        <w:rPr>
          <w:rFonts w:eastAsia="Calibri"/>
          <w:noProof/>
          <w:lang w:val="sk-SK"/>
        </w:rPr>
      </w:pPr>
      <w:r>
        <w:rPr>
          <w:noProof/>
          <w:lang w:val="sk-SK"/>
        </w:rPr>
        <w:t>2.</w:t>
      </w:r>
      <w:r>
        <w:rPr>
          <w:noProof/>
          <w:lang w:val="sk-SK"/>
        </w:rPr>
        <w:tab/>
        <w:t>Kapitola 9 (Vládne obstarávanie) sa nevzťahuje na obstarávanie terénnych prác a služby úpravy staveniska a na údržbu a opravy infraštruktúry.</w:t>
      </w:r>
    </w:p>
    <w:p>
      <w:pPr>
        <w:ind w:left="567" w:hanging="567"/>
        <w:rPr>
          <w:rFonts w:eastAsia="Calibri"/>
          <w:noProof/>
          <w:lang w:val="sk-SK"/>
        </w:rPr>
      </w:pPr>
    </w:p>
    <w:p>
      <w:pPr>
        <w:ind w:left="567" w:hanging="567"/>
        <w:rPr>
          <w:rFonts w:eastAsia="Calibri"/>
          <w:noProof/>
          <w:lang w:val="sk-SK"/>
        </w:rPr>
      </w:pPr>
      <w:r>
        <w:rPr>
          <w:noProof/>
          <w:lang w:val="sk-SK"/>
        </w:rPr>
        <w:br w:type="page"/>
        <w:t>3.</w:t>
      </w:r>
      <w:r>
        <w:rPr>
          <w:noProof/>
          <w:lang w:val="sk-SK"/>
        </w:rPr>
        <w:tab/>
        <w:t>Odbory práce, invalidity a sociálnych vecí: Kapitola 9 (Vládne obstarávanie) sa nevzťahuje na žiadne obstarávanie tovaru a služieb v súvislosti s cintorínom mučeníkov.</w:t>
      </w:r>
    </w:p>
    <w:p>
      <w:pPr>
        <w:rPr>
          <w:rFonts w:eastAsia="Calibri"/>
          <w:noProof/>
          <w:lang w:val="sk-SK"/>
        </w:rPr>
      </w:pPr>
    </w:p>
    <w:p>
      <w:pPr>
        <w:rPr>
          <w:rFonts w:eastAsia="Calibri"/>
          <w:noProof/>
          <w:lang w:val="sk-SK"/>
        </w:rPr>
      </w:pPr>
    </w:p>
    <w:p>
      <w:pPr>
        <w:jc w:val="center"/>
        <w:rPr>
          <w:noProof/>
          <w:lang w:val="sk-SK"/>
        </w:rPr>
      </w:pPr>
      <w:r>
        <w:rPr>
          <w:noProof/>
          <w:lang w:val="sk-SK"/>
        </w:rPr>
        <w:t>ODDIEL C</w:t>
      </w:r>
    </w:p>
    <w:p>
      <w:pPr>
        <w:jc w:val="center"/>
        <w:rPr>
          <w:noProof/>
          <w:lang w:val="sk-SK"/>
        </w:rPr>
      </w:pPr>
    </w:p>
    <w:p>
      <w:pPr>
        <w:jc w:val="center"/>
        <w:rPr>
          <w:rFonts w:eastAsia="Calibri"/>
          <w:noProof/>
          <w:lang w:val="sk-SK"/>
        </w:rPr>
      </w:pPr>
      <w:r>
        <w:rPr>
          <w:noProof/>
          <w:lang w:val="sk-SK"/>
        </w:rPr>
        <w:t>OSTATNÉ ZAHRNUTÉ SUBJEKTY</w:t>
      </w:r>
    </w:p>
    <w:p>
      <w:pPr>
        <w:jc w:val="center"/>
        <w:rPr>
          <w:rFonts w:eastAsia="Calibri"/>
          <w:noProof/>
          <w:lang w:val="sk-SK"/>
        </w:rPr>
      </w:pPr>
    </w:p>
    <w:p>
      <w:pPr>
        <w:rPr>
          <w:rFonts w:eastAsia="Calibri"/>
          <w:noProof/>
          <w:lang w:val="sk-SK"/>
        </w:rPr>
      </w:pPr>
      <w:r>
        <w:rPr>
          <w:noProof/>
          <w:lang w:val="sk-SK"/>
        </w:rPr>
        <w:t>Pokiaľ nie je v tejto prílohe stanovené inak, kapitola 9 (Vládne obstarávanie) sa vzťahuje na subjekty zahrnuté v tomto oddiele, ak odhadovaná hodnota obstarávania dosahuje alebo prekračuje tieto prahové hodnoty:</w:t>
      </w:r>
    </w:p>
    <w:p>
      <w:pPr>
        <w:rPr>
          <w:rFonts w:eastAsia="Calibri"/>
          <w:noProof/>
          <w:lang w:val="sk-SK"/>
        </w:rPr>
      </w:pPr>
    </w:p>
    <w:p>
      <w:pPr>
        <w:rPr>
          <w:rFonts w:eastAsia="Calibri"/>
          <w:noProof/>
          <w:lang w:val="sk-SK"/>
        </w:rPr>
      </w:pPr>
      <w:r>
        <w:rPr>
          <w:noProof/>
          <w:lang w:val="sk-SK"/>
        </w:rPr>
        <w:t>Výrobky a služby:</w:t>
      </w:r>
    </w:p>
    <w:p>
      <w:pPr>
        <w:rPr>
          <w:rFonts w:eastAsia="Calibri"/>
          <w:noProof/>
          <w:lang w:val="sk-SK"/>
        </w:rPr>
      </w:pPr>
    </w:p>
    <w:p>
      <w:pPr>
        <w:ind w:left="567" w:hanging="567"/>
        <w:rPr>
          <w:rFonts w:eastAsia="Calibri"/>
          <w:noProof/>
          <w:lang w:val="sk-SK"/>
        </w:rPr>
      </w:pPr>
      <w:r>
        <w:rPr>
          <w:noProof/>
          <w:lang w:val="sk-SK"/>
        </w:rPr>
        <w:t>–</w:t>
      </w:r>
      <w:r>
        <w:rPr>
          <w:noProof/>
          <w:lang w:val="sk-SK"/>
        </w:rPr>
        <w:tab/>
        <w:t>od dátumu nadobudnutia platnosti tejto dohody do konca piateho roka po nadobudnutí platnosti tejto dohody: 3 000 000 SDR;</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šiesteho roka do konca 10. roka po nadobudnutí platnosti tejto dohody: 2 000 000 SDR;</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11. roka do konca 15. roka po nadobudnutí platnosti tejto dohody: 1 500 000 SDR; a</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16. roka po nadobudnutí platnosti tejto dohody: 1 000 000 SDR.</w:t>
      </w:r>
    </w:p>
    <w:p>
      <w:pPr>
        <w:rPr>
          <w:rFonts w:eastAsia="Calibri"/>
          <w:noProof/>
          <w:lang w:val="sk-SK"/>
        </w:rPr>
      </w:pPr>
    </w:p>
    <w:p>
      <w:pPr>
        <w:rPr>
          <w:rFonts w:eastAsia="Calibri"/>
          <w:noProof/>
          <w:lang w:val="sk-SK"/>
        </w:rPr>
      </w:pPr>
      <w:r>
        <w:rPr>
          <w:noProof/>
          <w:lang w:val="sk-SK"/>
        </w:rPr>
        <w:br w:type="page"/>
        <w:t>Stavebné služby:</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dátumu nadobudnutia platnosti tejto dohody do konca piateho roka po nadobudnutí platnosti tejto dohody: 40 000 000 SDR;</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šiesteho roka do konca 10. roka po nadobudnutí platnosti tejto dohody: 25 000 000 SDR;</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11. roka do konca 15. roka po nadobudnutí platnosti tejto dohody: 20 000 000 SDR; a</w:t>
      </w:r>
    </w:p>
    <w:p>
      <w:pPr>
        <w:ind w:left="567" w:hanging="567"/>
        <w:rPr>
          <w:rFonts w:eastAsia="Calibri"/>
          <w:noProof/>
          <w:lang w:val="sk-SK"/>
        </w:rPr>
      </w:pPr>
    </w:p>
    <w:p>
      <w:pPr>
        <w:ind w:left="567" w:hanging="567"/>
        <w:rPr>
          <w:rFonts w:eastAsia="Calibri"/>
          <w:noProof/>
          <w:lang w:val="sk-SK"/>
        </w:rPr>
      </w:pPr>
      <w:r>
        <w:rPr>
          <w:noProof/>
          <w:lang w:val="sk-SK"/>
        </w:rPr>
        <w:t>–</w:t>
      </w:r>
      <w:r>
        <w:rPr>
          <w:noProof/>
          <w:lang w:val="sk-SK"/>
        </w:rPr>
        <w:tab/>
        <w:t>od 16. roka po nadobudnutí platnosti tejto dohody: 15 000 000 SDR.</w:t>
      </w:r>
    </w:p>
    <w:p>
      <w:pPr>
        <w:rPr>
          <w:rFonts w:eastAsia="Calibri"/>
          <w:noProof/>
          <w:lang w:val="sk-SK"/>
        </w:rPr>
      </w:pPr>
    </w:p>
    <w:p>
      <w:pPr>
        <w:rPr>
          <w:rFonts w:eastAsia="Calibri"/>
          <w:noProof/>
          <w:lang w:val="sk-SK"/>
        </w:rPr>
      </w:pPr>
      <w:r>
        <w:rPr>
          <w:noProof/>
          <w:lang w:val="sk-SK"/>
        </w:rPr>
        <w:t>Zoznam subjektov:</w:t>
      </w:r>
    </w:p>
    <w:p>
      <w:pPr>
        <w:rPr>
          <w:rFonts w:eastAsia="Calibri"/>
          <w:noProof/>
          <w:lang w:val="sk-SK"/>
        </w:rPr>
      </w:pPr>
    </w:p>
    <w:p>
      <w:pPr>
        <w:rPr>
          <w:rFonts w:eastAsia="Calibri"/>
          <w:noProof/>
          <w:lang w:val="sk-SK"/>
        </w:rPr>
      </w:pPr>
      <w:r>
        <w:rPr>
          <w:noProof/>
          <w:lang w:val="sk-SK"/>
        </w:rPr>
        <w:t>1.</w:t>
      </w:r>
      <w:r>
        <w:rPr>
          <w:noProof/>
          <w:lang w:val="sk-SK"/>
        </w:rPr>
        <w:tab/>
        <w:t>Thông tấn xã Việt Nam (Vietnamská tlačová agentúra)</w:t>
      </w:r>
    </w:p>
    <w:p>
      <w:pPr>
        <w:ind w:left="567"/>
        <w:rPr>
          <w:rFonts w:eastAsia="Calibri"/>
          <w:noProof/>
          <w:lang w:val="sk-SK"/>
        </w:rPr>
      </w:pPr>
    </w:p>
    <w:p>
      <w:pPr>
        <w:ind w:left="567"/>
        <w:rPr>
          <w:rFonts w:eastAsia="Calibri"/>
          <w:noProof/>
          <w:lang w:val="sk-SK"/>
        </w:rPr>
      </w:pPr>
      <w:r>
        <w:rPr>
          <w:noProof/>
          <w:lang w:val="sk-SK"/>
        </w:rPr>
        <w:t>Ban Tổ chức cán bộ (Rada pre zamestnancov a organizáciu)</w:t>
      </w:r>
    </w:p>
    <w:p>
      <w:pPr>
        <w:ind w:left="567"/>
        <w:rPr>
          <w:rFonts w:eastAsia="Calibri"/>
          <w:noProof/>
          <w:lang w:val="sk-SK"/>
        </w:rPr>
      </w:pPr>
    </w:p>
    <w:p>
      <w:pPr>
        <w:ind w:left="567"/>
        <w:rPr>
          <w:rFonts w:eastAsia="Calibri"/>
          <w:noProof/>
          <w:lang w:val="sk-SK"/>
        </w:rPr>
      </w:pPr>
      <w:r>
        <w:rPr>
          <w:noProof/>
          <w:lang w:val="sk-SK"/>
        </w:rPr>
        <w:t>Ban Kiểm tra (Rada pre kontrolu)</w:t>
      </w:r>
    </w:p>
    <w:p>
      <w:pPr>
        <w:ind w:left="567"/>
        <w:rPr>
          <w:rFonts w:eastAsia="Calibri"/>
          <w:noProof/>
          <w:lang w:val="sk-SK"/>
        </w:rPr>
      </w:pPr>
    </w:p>
    <w:p>
      <w:pPr>
        <w:ind w:left="567"/>
        <w:rPr>
          <w:rFonts w:eastAsia="Calibri"/>
          <w:noProof/>
          <w:lang w:val="sk-SK"/>
        </w:rPr>
      </w:pPr>
      <w:r>
        <w:rPr>
          <w:noProof/>
          <w:lang w:val="sk-SK"/>
        </w:rPr>
        <w:t>Ban Thư ký biên tập (Redakčná rada)</w:t>
      </w:r>
    </w:p>
    <w:p>
      <w:pPr>
        <w:ind w:left="567"/>
        <w:rPr>
          <w:rFonts w:eastAsia="Calibri"/>
          <w:noProof/>
          <w:lang w:val="sk-SK"/>
        </w:rPr>
      </w:pPr>
    </w:p>
    <w:p>
      <w:pPr>
        <w:ind w:left="567"/>
        <w:rPr>
          <w:rFonts w:eastAsia="Calibri"/>
          <w:noProof/>
          <w:lang w:val="sk-SK"/>
        </w:rPr>
      </w:pPr>
      <w:r>
        <w:rPr>
          <w:noProof/>
          <w:lang w:val="sk-SK"/>
        </w:rPr>
        <w:t>Ban Kế hoạch – Tài chính (Rada plánovania a financií)</w:t>
      </w:r>
    </w:p>
    <w:p>
      <w:pPr>
        <w:ind w:left="567"/>
        <w:rPr>
          <w:rFonts w:eastAsia="Calibri"/>
          <w:noProof/>
          <w:lang w:val="sk-SK"/>
        </w:rPr>
      </w:pPr>
    </w:p>
    <w:p>
      <w:pPr>
        <w:ind w:left="567"/>
        <w:rPr>
          <w:rFonts w:eastAsia="Calibri"/>
          <w:noProof/>
          <w:lang w:val="sk-SK"/>
        </w:rPr>
      </w:pPr>
      <w:r>
        <w:rPr>
          <w:noProof/>
          <w:lang w:val="sk-SK"/>
        </w:rPr>
        <w:t>Ban Biên tập tin đối ngoại (Spravodajská rada pre zahraničnú službu)</w:t>
      </w:r>
    </w:p>
    <w:p>
      <w:pPr>
        <w:ind w:left="567"/>
        <w:rPr>
          <w:rFonts w:eastAsia="Calibri"/>
          <w:noProof/>
          <w:lang w:val="sk-SK"/>
        </w:rPr>
      </w:pPr>
    </w:p>
    <w:p>
      <w:pPr>
        <w:ind w:left="567"/>
        <w:rPr>
          <w:rFonts w:eastAsia="Calibri"/>
          <w:noProof/>
          <w:lang w:val="sk-SK"/>
        </w:rPr>
      </w:pPr>
      <w:r>
        <w:rPr>
          <w:noProof/>
          <w:lang w:val="sk-SK"/>
        </w:rPr>
        <w:br w:type="page"/>
        <w:t>Ban Biên tập tin trong nước (Rada domácich správ)</w:t>
      </w:r>
    </w:p>
    <w:p>
      <w:pPr>
        <w:ind w:left="567"/>
        <w:rPr>
          <w:rFonts w:eastAsia="Calibri"/>
          <w:noProof/>
          <w:lang w:val="sk-SK"/>
        </w:rPr>
      </w:pPr>
    </w:p>
    <w:p>
      <w:pPr>
        <w:ind w:left="567"/>
        <w:rPr>
          <w:rFonts w:eastAsia="Calibri"/>
          <w:noProof/>
          <w:lang w:val="sk-SK"/>
        </w:rPr>
      </w:pPr>
      <w:r>
        <w:rPr>
          <w:noProof/>
          <w:lang w:val="sk-SK"/>
        </w:rPr>
        <w:t>Ban Biên tập tin kinh tế (Rada ekonomických správ)</w:t>
      </w:r>
    </w:p>
    <w:p>
      <w:pPr>
        <w:ind w:left="567"/>
        <w:rPr>
          <w:rFonts w:eastAsia="Calibri"/>
          <w:noProof/>
          <w:lang w:val="sk-SK"/>
        </w:rPr>
      </w:pPr>
    </w:p>
    <w:p>
      <w:pPr>
        <w:ind w:left="567"/>
        <w:rPr>
          <w:rFonts w:eastAsia="Calibri"/>
          <w:noProof/>
          <w:lang w:val="sk-SK"/>
        </w:rPr>
      </w:pPr>
      <w:r>
        <w:rPr>
          <w:noProof/>
          <w:lang w:val="sk-SK"/>
        </w:rPr>
        <w:t>Ban Biên tập tin thế giới (Rada svetových správ)</w:t>
      </w:r>
    </w:p>
    <w:p>
      <w:pPr>
        <w:ind w:left="567"/>
        <w:rPr>
          <w:rFonts w:eastAsia="Calibri"/>
          <w:noProof/>
          <w:lang w:val="sk-SK"/>
        </w:rPr>
      </w:pPr>
    </w:p>
    <w:p>
      <w:pPr>
        <w:ind w:left="567"/>
        <w:rPr>
          <w:rFonts w:eastAsia="Calibri"/>
          <w:noProof/>
          <w:lang w:val="sk-SK"/>
        </w:rPr>
      </w:pPr>
      <w:r>
        <w:rPr>
          <w:noProof/>
          <w:lang w:val="sk-SK"/>
        </w:rPr>
        <w:t>Trung tâm thông tin tư liệu (Stredisko databáz a dokumentácie)</w:t>
      </w:r>
    </w:p>
    <w:p>
      <w:pPr>
        <w:ind w:left="567"/>
        <w:rPr>
          <w:rFonts w:eastAsia="Calibri"/>
          <w:noProof/>
          <w:lang w:val="sk-SK"/>
        </w:rPr>
      </w:pPr>
    </w:p>
    <w:p>
      <w:pPr>
        <w:ind w:left="567"/>
        <w:rPr>
          <w:rFonts w:eastAsia="Calibri"/>
          <w:noProof/>
          <w:lang w:val="sk-SK"/>
        </w:rPr>
      </w:pPr>
      <w:r>
        <w:rPr>
          <w:noProof/>
          <w:lang w:val="sk-SK"/>
        </w:rPr>
        <w:t>Trung tâm tin học (Centrum informatiky)</w:t>
      </w:r>
    </w:p>
    <w:p>
      <w:pPr>
        <w:ind w:left="567"/>
        <w:rPr>
          <w:rFonts w:eastAsia="Calibri"/>
          <w:noProof/>
          <w:lang w:val="sk-SK"/>
        </w:rPr>
      </w:pPr>
    </w:p>
    <w:p>
      <w:pPr>
        <w:ind w:left="567"/>
        <w:rPr>
          <w:rFonts w:eastAsia="Calibri"/>
          <w:noProof/>
          <w:lang w:val="sk-SK"/>
        </w:rPr>
      </w:pPr>
      <w:r>
        <w:rPr>
          <w:noProof/>
          <w:lang w:val="sk-SK"/>
        </w:rPr>
        <w:t>Trung tâm Bồi dưỡng nghiệp vụ Thông tấn (Stredisko odbornej prípravy Vietnamu pre tlačovú agentúru)</w:t>
      </w:r>
    </w:p>
    <w:p>
      <w:pPr>
        <w:ind w:left="567"/>
        <w:rPr>
          <w:rFonts w:eastAsia="Calibri"/>
          <w:noProof/>
          <w:lang w:val="sk-SK"/>
        </w:rPr>
      </w:pPr>
    </w:p>
    <w:p>
      <w:pPr>
        <w:ind w:left="567"/>
        <w:rPr>
          <w:rFonts w:eastAsia="Calibri"/>
          <w:noProof/>
          <w:lang w:val="sk-SK"/>
        </w:rPr>
      </w:pPr>
      <w:r>
        <w:rPr>
          <w:noProof/>
          <w:lang w:val="sk-SK"/>
        </w:rPr>
        <w:t>Cơ quan Thông tấn xã Việt Nam khu vực phía Nam (Zastupiteľský úrad na juhu Vietnamu)</w:t>
      </w:r>
    </w:p>
    <w:p>
      <w:pPr>
        <w:ind w:left="567"/>
        <w:rPr>
          <w:rFonts w:eastAsia="Calibri"/>
          <w:noProof/>
          <w:lang w:val="sk-SK"/>
        </w:rPr>
      </w:pPr>
    </w:p>
    <w:p>
      <w:pPr>
        <w:ind w:left="567"/>
        <w:rPr>
          <w:rFonts w:eastAsia="Calibri"/>
          <w:noProof/>
          <w:lang w:val="sk-SK"/>
        </w:rPr>
      </w:pPr>
      <w:r>
        <w:rPr>
          <w:noProof/>
          <w:lang w:val="sk-SK"/>
        </w:rPr>
        <w:t>Cơ quan Thông tấn xã Việt Nam khu vực Miền Trung – Tây Nguyên (Zastupiteľský úrad v regióne Tây Nguyên)</w:t>
      </w:r>
    </w:p>
    <w:p>
      <w:pPr>
        <w:ind w:left="567"/>
        <w:rPr>
          <w:rFonts w:eastAsia="Calibri"/>
          <w:noProof/>
          <w:lang w:val="sk-SK"/>
        </w:rPr>
      </w:pPr>
    </w:p>
    <w:p>
      <w:pPr>
        <w:ind w:left="567"/>
        <w:rPr>
          <w:rFonts w:eastAsia="Calibri"/>
          <w:noProof/>
          <w:lang w:val="sk-SK"/>
        </w:rPr>
      </w:pPr>
      <w:r>
        <w:rPr>
          <w:noProof/>
          <w:lang w:val="sk-SK"/>
        </w:rPr>
        <w:t>Ban Biên tập ảnh (Obrazová redakčná rada)</w:t>
      </w:r>
    </w:p>
    <w:p>
      <w:pPr>
        <w:ind w:left="567"/>
        <w:rPr>
          <w:rFonts w:eastAsia="Calibri"/>
          <w:noProof/>
          <w:lang w:val="sk-SK"/>
        </w:rPr>
      </w:pPr>
    </w:p>
    <w:p>
      <w:pPr>
        <w:ind w:left="567"/>
        <w:rPr>
          <w:rFonts w:eastAsia="Calibri"/>
          <w:noProof/>
          <w:lang w:val="sk-SK"/>
        </w:rPr>
      </w:pPr>
      <w:r>
        <w:rPr>
          <w:noProof/>
          <w:lang w:val="sk-SK"/>
        </w:rPr>
        <w:t>Văn phòng Thông tấn xã (Úrad pre administratívne záležitosti)</w:t>
      </w:r>
    </w:p>
    <w:p>
      <w:pPr>
        <w:ind w:left="567"/>
        <w:rPr>
          <w:rFonts w:eastAsia="Calibri"/>
          <w:noProof/>
          <w:lang w:val="sk-SK"/>
        </w:rPr>
      </w:pPr>
    </w:p>
    <w:p>
      <w:pPr>
        <w:ind w:left="567"/>
        <w:rPr>
          <w:rFonts w:eastAsia="Calibri"/>
          <w:noProof/>
          <w:lang w:val="sk-SK"/>
        </w:rPr>
      </w:pPr>
      <w:r>
        <w:rPr>
          <w:noProof/>
          <w:lang w:val="sk-SK"/>
        </w:rPr>
        <w:t>Ban Biên tập - Sản xuất ảnh báo chí (Rada pre produkciu tlačových fotografií a redakciu)</w:t>
      </w:r>
    </w:p>
    <w:p>
      <w:pPr>
        <w:ind w:left="567"/>
        <w:rPr>
          <w:rFonts w:eastAsia="Calibri"/>
          <w:noProof/>
          <w:lang w:val="sk-SK"/>
        </w:rPr>
      </w:pPr>
    </w:p>
    <w:p>
      <w:pPr>
        <w:ind w:left="567"/>
        <w:rPr>
          <w:rFonts w:eastAsia="Calibri"/>
          <w:noProof/>
          <w:lang w:val="sk-SK"/>
        </w:rPr>
      </w:pPr>
      <w:r>
        <w:rPr>
          <w:noProof/>
          <w:lang w:val="sk-SK"/>
        </w:rPr>
        <w:t>Trung tâm phát triển truyền thông thông tấn (Stredisko rozvoja komunikácie tlačovej agentúry)</w:t>
      </w:r>
    </w:p>
    <w:p>
      <w:pPr>
        <w:ind w:left="567"/>
        <w:rPr>
          <w:rFonts w:eastAsia="Calibri"/>
          <w:noProof/>
          <w:lang w:val="sk-SK"/>
        </w:rPr>
      </w:pPr>
    </w:p>
    <w:p>
      <w:pPr>
        <w:ind w:left="567"/>
        <w:rPr>
          <w:rFonts w:eastAsia="Calibri"/>
          <w:noProof/>
          <w:lang w:val="sk-SK"/>
        </w:rPr>
      </w:pPr>
      <w:r>
        <w:rPr>
          <w:noProof/>
          <w:lang w:val="sk-SK"/>
        </w:rPr>
        <w:br w:type="page"/>
        <w:t>Trung tâm hợp tác quốc tế thông tấn (Stredisko medzinárodnej spolupráce Vietnamskej tlačovej agentúry)</w:t>
      </w:r>
    </w:p>
    <w:p>
      <w:pPr>
        <w:ind w:left="567"/>
        <w:rPr>
          <w:rFonts w:eastAsia="Calibri"/>
          <w:noProof/>
          <w:lang w:val="sk-SK"/>
        </w:rPr>
      </w:pPr>
    </w:p>
    <w:p>
      <w:pPr>
        <w:ind w:left="567"/>
        <w:rPr>
          <w:rFonts w:eastAsia="Calibri"/>
          <w:noProof/>
          <w:lang w:val="sk-SK"/>
        </w:rPr>
      </w:pPr>
      <w:r>
        <w:rPr>
          <w:noProof/>
          <w:lang w:val="sk-SK"/>
        </w:rPr>
        <w:t>Trung tâm truyền hình thông tấn (Stredisko pre audio a videonahrávky Vietnamskej tlačovej agentúry)</w:t>
      </w:r>
    </w:p>
    <w:p>
      <w:pPr>
        <w:ind w:left="567"/>
        <w:rPr>
          <w:rFonts w:eastAsia="Calibri"/>
          <w:noProof/>
          <w:lang w:val="sk-SK"/>
        </w:rPr>
      </w:pPr>
    </w:p>
    <w:p>
      <w:pPr>
        <w:ind w:left="567"/>
        <w:rPr>
          <w:rFonts w:eastAsia="Calibri"/>
          <w:noProof/>
          <w:lang w:val="sk-SK"/>
        </w:rPr>
      </w:pPr>
      <w:r>
        <w:rPr>
          <w:noProof/>
          <w:lang w:val="sk-SK"/>
        </w:rPr>
        <w:t>Trung tâm kỹ thuật thông tấn (Technické stredisko Vietnamskej tlačovej agentúry)</w:t>
      </w:r>
    </w:p>
    <w:p>
      <w:pPr>
        <w:ind w:left="567"/>
        <w:rPr>
          <w:rFonts w:eastAsia="Calibri"/>
          <w:noProof/>
          <w:lang w:val="sk-SK"/>
        </w:rPr>
      </w:pPr>
    </w:p>
    <w:p>
      <w:pPr>
        <w:ind w:left="567" w:hanging="567"/>
        <w:rPr>
          <w:rFonts w:eastAsia="Calibri"/>
          <w:noProof/>
          <w:lang w:val="sk-SK"/>
        </w:rPr>
      </w:pPr>
      <w:r>
        <w:rPr>
          <w:noProof/>
          <w:lang w:val="sk-SK"/>
        </w:rPr>
        <w:t>2.</w:t>
      </w:r>
      <w:r>
        <w:rPr>
          <w:noProof/>
          <w:lang w:val="sk-SK"/>
        </w:rPr>
        <w:tab/>
        <w:t>Học viện Chính trị quốc gia Hồ Chí Minh (Národná Hočiminova akadémia politiky)</w:t>
      </w:r>
    </w:p>
    <w:p>
      <w:pPr>
        <w:ind w:left="567"/>
        <w:rPr>
          <w:rFonts w:eastAsia="Calibri"/>
          <w:noProof/>
          <w:lang w:val="sk-SK"/>
        </w:rPr>
      </w:pPr>
    </w:p>
    <w:p>
      <w:pPr>
        <w:ind w:left="567"/>
        <w:rPr>
          <w:rFonts w:eastAsia="Calibri"/>
          <w:noProof/>
          <w:lang w:val="sk-SK"/>
        </w:rPr>
      </w:pPr>
      <w:r>
        <w:rPr>
          <w:noProof/>
          <w:lang w:val="sk-SK"/>
        </w:rPr>
        <w:t>Vụ Tổ chức cán bộ (Personálny a organizačný odbor)</w:t>
      </w:r>
    </w:p>
    <w:p>
      <w:pPr>
        <w:ind w:left="567"/>
        <w:rPr>
          <w:rFonts w:eastAsia="Calibri"/>
          <w:noProof/>
          <w:lang w:val="sk-SK"/>
        </w:rPr>
      </w:pPr>
    </w:p>
    <w:p>
      <w:pPr>
        <w:ind w:left="567"/>
        <w:rPr>
          <w:rFonts w:eastAsia="Calibri"/>
          <w:noProof/>
          <w:lang w:val="sk-SK"/>
        </w:rPr>
      </w:pPr>
      <w:r>
        <w:rPr>
          <w:noProof/>
          <w:lang w:val="sk-SK"/>
        </w:rPr>
        <w:t>Vụ Quản lý khoa học (Odbor vedeckého riadenia)</w:t>
      </w:r>
    </w:p>
    <w:p>
      <w:pPr>
        <w:ind w:left="567"/>
        <w:rPr>
          <w:rFonts w:eastAsia="Calibri"/>
          <w:noProof/>
          <w:lang w:val="sk-SK"/>
        </w:rPr>
      </w:pPr>
    </w:p>
    <w:p>
      <w:pPr>
        <w:ind w:left="567"/>
        <w:rPr>
          <w:rFonts w:eastAsia="Calibri"/>
          <w:noProof/>
          <w:lang w:val="sk-SK"/>
        </w:rPr>
      </w:pPr>
      <w:r>
        <w:rPr>
          <w:noProof/>
          <w:lang w:val="sk-SK"/>
        </w:rPr>
        <w:t>Ban Thanh tra (Rada pre kontrolu)</w:t>
      </w:r>
    </w:p>
    <w:p>
      <w:pPr>
        <w:ind w:left="567"/>
        <w:rPr>
          <w:rFonts w:eastAsia="Calibri"/>
          <w:noProof/>
          <w:lang w:val="sk-SK"/>
        </w:rPr>
      </w:pPr>
    </w:p>
    <w:p>
      <w:pPr>
        <w:ind w:left="567"/>
        <w:rPr>
          <w:rFonts w:eastAsia="Calibri"/>
          <w:noProof/>
          <w:lang w:val="sk-SK"/>
        </w:rPr>
      </w:pPr>
      <w:r>
        <w:rPr>
          <w:noProof/>
          <w:lang w:val="sk-SK"/>
        </w:rPr>
        <w:t>Vụ Hợp tác quốc tế (Odbor pre medzinárodnú spoluprácu)</w:t>
      </w:r>
    </w:p>
    <w:p>
      <w:pPr>
        <w:ind w:left="567"/>
        <w:rPr>
          <w:rFonts w:eastAsia="Calibri"/>
          <w:noProof/>
          <w:lang w:val="sk-SK"/>
        </w:rPr>
      </w:pPr>
    </w:p>
    <w:p>
      <w:pPr>
        <w:ind w:left="567"/>
        <w:rPr>
          <w:rFonts w:eastAsia="Calibri"/>
          <w:noProof/>
          <w:lang w:val="sk-SK"/>
        </w:rPr>
      </w:pPr>
      <w:r>
        <w:rPr>
          <w:noProof/>
          <w:lang w:val="sk-SK"/>
        </w:rPr>
        <w:t>Vụ Quản lý đào tạo (Odbor riadenia odbornej prípravy)</w:t>
      </w:r>
    </w:p>
    <w:p>
      <w:pPr>
        <w:ind w:left="567"/>
        <w:rPr>
          <w:rFonts w:eastAsia="Calibri"/>
          <w:noProof/>
          <w:lang w:val="sk-SK"/>
        </w:rPr>
      </w:pPr>
    </w:p>
    <w:p>
      <w:pPr>
        <w:ind w:left="567"/>
        <w:rPr>
          <w:rFonts w:eastAsia="Calibri"/>
          <w:noProof/>
          <w:lang w:val="sk-SK"/>
        </w:rPr>
      </w:pPr>
      <w:r>
        <w:rPr>
          <w:noProof/>
          <w:lang w:val="sk-SK"/>
        </w:rPr>
        <w:t>Vụ các trường chính trị (Odbor provinčných politických škôl)</w:t>
      </w:r>
    </w:p>
    <w:p>
      <w:pPr>
        <w:ind w:left="567"/>
        <w:rPr>
          <w:rFonts w:eastAsia="Calibri"/>
          <w:noProof/>
          <w:lang w:val="sk-SK"/>
        </w:rPr>
      </w:pPr>
    </w:p>
    <w:p>
      <w:pPr>
        <w:ind w:left="567"/>
        <w:rPr>
          <w:rFonts w:eastAsia="Calibri"/>
          <w:noProof/>
          <w:lang w:val="sk-SK"/>
        </w:rPr>
      </w:pPr>
      <w:r>
        <w:rPr>
          <w:noProof/>
          <w:lang w:val="sk-SK"/>
        </w:rPr>
        <w:t>Viện Quan hệ quốc tế (Inštitút medzinárodných vzťahov)</w:t>
      </w:r>
    </w:p>
    <w:p>
      <w:pPr>
        <w:ind w:left="567"/>
        <w:rPr>
          <w:rFonts w:eastAsia="Calibri"/>
          <w:noProof/>
          <w:lang w:val="sk-SK"/>
        </w:rPr>
      </w:pPr>
    </w:p>
    <w:p>
      <w:pPr>
        <w:ind w:left="567"/>
        <w:rPr>
          <w:rFonts w:eastAsia="Calibri"/>
          <w:noProof/>
          <w:lang w:val="sk-SK"/>
        </w:rPr>
      </w:pPr>
      <w:r>
        <w:rPr>
          <w:noProof/>
          <w:lang w:val="sk-SK"/>
        </w:rPr>
        <w:t>Viện Nhà nước và Pháp luật (Inštitút štátu a práva)</w:t>
      </w:r>
    </w:p>
    <w:p>
      <w:pPr>
        <w:ind w:left="567"/>
        <w:rPr>
          <w:rFonts w:eastAsia="Calibri"/>
          <w:noProof/>
          <w:lang w:val="sk-SK"/>
        </w:rPr>
      </w:pPr>
    </w:p>
    <w:p>
      <w:pPr>
        <w:ind w:left="567"/>
        <w:rPr>
          <w:rFonts w:eastAsia="Calibri"/>
          <w:noProof/>
          <w:lang w:val="sk-SK"/>
        </w:rPr>
      </w:pPr>
      <w:r>
        <w:rPr>
          <w:noProof/>
          <w:lang w:val="sk-SK"/>
        </w:rPr>
        <w:t>Viện Triết học (Filozofický ústav)</w:t>
      </w:r>
    </w:p>
    <w:p>
      <w:pPr>
        <w:ind w:left="567"/>
        <w:rPr>
          <w:rFonts w:eastAsia="Calibri"/>
          <w:noProof/>
          <w:lang w:val="sk-SK"/>
        </w:rPr>
      </w:pPr>
    </w:p>
    <w:p>
      <w:pPr>
        <w:ind w:left="567"/>
        <w:rPr>
          <w:rFonts w:eastAsia="Calibri"/>
          <w:noProof/>
          <w:lang w:val="sk-SK"/>
        </w:rPr>
      </w:pPr>
      <w:r>
        <w:rPr>
          <w:noProof/>
          <w:lang w:val="sk-SK"/>
        </w:rPr>
        <w:br w:type="page"/>
        <w:t>Viện Chính trị học (Ústav politických vied)</w:t>
      </w:r>
    </w:p>
    <w:p>
      <w:pPr>
        <w:ind w:left="567"/>
        <w:rPr>
          <w:rFonts w:eastAsia="Calibri"/>
          <w:noProof/>
          <w:lang w:val="sk-SK"/>
        </w:rPr>
      </w:pPr>
    </w:p>
    <w:p>
      <w:pPr>
        <w:ind w:left="567"/>
        <w:rPr>
          <w:rFonts w:eastAsia="Calibri"/>
          <w:noProof/>
          <w:lang w:val="sk-SK"/>
        </w:rPr>
      </w:pPr>
      <w:r>
        <w:rPr>
          <w:noProof/>
          <w:lang w:val="sk-SK"/>
        </w:rPr>
        <w:t>Viện Văn hóa và Phát triển (Ústav kultúry a rozvoja)</w:t>
      </w:r>
    </w:p>
    <w:p>
      <w:pPr>
        <w:ind w:left="567"/>
        <w:rPr>
          <w:rFonts w:eastAsia="Calibri"/>
          <w:noProof/>
          <w:lang w:val="sk-SK"/>
        </w:rPr>
      </w:pPr>
    </w:p>
    <w:p>
      <w:pPr>
        <w:ind w:left="567"/>
        <w:rPr>
          <w:rFonts w:eastAsia="Calibri"/>
          <w:noProof/>
          <w:lang w:val="sk-SK"/>
        </w:rPr>
      </w:pPr>
      <w:r>
        <w:rPr>
          <w:noProof/>
          <w:lang w:val="sk-SK"/>
        </w:rPr>
        <w:t>Viện Nghiên cứu quyền con người (Ústav štúdií ľudských práv)</w:t>
      </w:r>
    </w:p>
    <w:p>
      <w:pPr>
        <w:ind w:left="567"/>
        <w:rPr>
          <w:rFonts w:eastAsia="Calibri"/>
          <w:noProof/>
          <w:lang w:val="sk-SK"/>
        </w:rPr>
      </w:pPr>
    </w:p>
    <w:p>
      <w:pPr>
        <w:ind w:left="567"/>
        <w:rPr>
          <w:rFonts w:eastAsia="Calibri"/>
          <w:noProof/>
          <w:lang w:val="sk-SK"/>
        </w:rPr>
      </w:pPr>
      <w:r>
        <w:rPr>
          <w:noProof/>
          <w:lang w:val="sk-SK"/>
        </w:rPr>
        <w:t>Viện Kinh tế (Ekonomický inštitút)</w:t>
      </w:r>
    </w:p>
    <w:p>
      <w:pPr>
        <w:ind w:left="567"/>
        <w:rPr>
          <w:rFonts w:eastAsia="Calibri"/>
          <w:noProof/>
          <w:lang w:val="sk-SK"/>
        </w:rPr>
      </w:pPr>
    </w:p>
    <w:p>
      <w:pPr>
        <w:ind w:left="567"/>
        <w:rPr>
          <w:rFonts w:eastAsia="Calibri"/>
          <w:noProof/>
          <w:lang w:val="sk-SK"/>
        </w:rPr>
      </w:pPr>
      <w:r>
        <w:rPr>
          <w:noProof/>
          <w:lang w:val="sk-SK"/>
        </w:rPr>
        <w:t>Tạp chí Lý luận chính trị (Vestník politickej teórie)</w:t>
      </w:r>
    </w:p>
    <w:p>
      <w:pPr>
        <w:ind w:left="567"/>
        <w:rPr>
          <w:rFonts w:eastAsia="Calibri"/>
          <w:noProof/>
          <w:lang w:val="sk-SK"/>
        </w:rPr>
      </w:pPr>
    </w:p>
    <w:p>
      <w:pPr>
        <w:ind w:left="567"/>
        <w:rPr>
          <w:rFonts w:eastAsia="Calibri"/>
          <w:noProof/>
          <w:lang w:val="sk-SK"/>
        </w:rPr>
      </w:pPr>
      <w:r>
        <w:rPr>
          <w:noProof/>
          <w:lang w:val="sk-SK"/>
        </w:rPr>
        <w:t>Viện Lịch sử Đảng (Inštitút histórie komunistickej strany Vietnamu)</w:t>
      </w:r>
    </w:p>
    <w:p>
      <w:pPr>
        <w:ind w:left="567"/>
        <w:rPr>
          <w:rFonts w:eastAsia="Calibri"/>
          <w:noProof/>
          <w:lang w:val="sk-SK"/>
        </w:rPr>
      </w:pPr>
    </w:p>
    <w:p>
      <w:pPr>
        <w:ind w:left="567"/>
        <w:rPr>
          <w:rFonts w:eastAsia="Calibri"/>
          <w:noProof/>
          <w:lang w:val="sk-SK"/>
        </w:rPr>
      </w:pPr>
      <w:r>
        <w:rPr>
          <w:noProof/>
          <w:lang w:val="sk-SK"/>
        </w:rPr>
        <w:t>Viện Hồ Chí Minh và các Lãnh tụ của Đảng (Ústav štúdií o Hočiminovi a vedúcich predstaviteľoch Komunistickej strany Vietnamu)</w:t>
      </w:r>
    </w:p>
    <w:p>
      <w:pPr>
        <w:ind w:left="567"/>
        <w:rPr>
          <w:rFonts w:eastAsia="Calibri"/>
          <w:noProof/>
          <w:lang w:val="sk-SK"/>
        </w:rPr>
      </w:pPr>
    </w:p>
    <w:p>
      <w:pPr>
        <w:ind w:left="567"/>
        <w:rPr>
          <w:rFonts w:eastAsia="Calibri"/>
          <w:noProof/>
          <w:lang w:val="sk-SK"/>
        </w:rPr>
      </w:pPr>
      <w:r>
        <w:rPr>
          <w:noProof/>
          <w:lang w:val="sk-SK"/>
        </w:rPr>
        <w:t>Viện Chủ nghĩa xã hội khoa học (Ústav vedeckého socializmu)</w:t>
      </w:r>
    </w:p>
    <w:p>
      <w:pPr>
        <w:ind w:left="567"/>
        <w:rPr>
          <w:rFonts w:eastAsia="Calibri"/>
          <w:noProof/>
          <w:lang w:val="sk-SK"/>
        </w:rPr>
      </w:pPr>
    </w:p>
    <w:p>
      <w:pPr>
        <w:ind w:left="567"/>
        <w:rPr>
          <w:rFonts w:eastAsia="Calibri"/>
          <w:noProof/>
          <w:lang w:val="sk-SK"/>
        </w:rPr>
      </w:pPr>
      <w:r>
        <w:rPr>
          <w:noProof/>
          <w:lang w:val="sk-SK"/>
        </w:rPr>
        <w:t>Viện Xã hội học (Sociologický ústav)</w:t>
      </w:r>
    </w:p>
    <w:p>
      <w:pPr>
        <w:ind w:left="567"/>
        <w:rPr>
          <w:rFonts w:eastAsia="Calibri"/>
          <w:noProof/>
          <w:lang w:val="sk-SK"/>
        </w:rPr>
      </w:pPr>
    </w:p>
    <w:p>
      <w:pPr>
        <w:ind w:left="567"/>
        <w:rPr>
          <w:rFonts w:eastAsia="Calibri"/>
          <w:noProof/>
          <w:lang w:val="sk-SK"/>
        </w:rPr>
      </w:pPr>
      <w:r>
        <w:rPr>
          <w:noProof/>
          <w:lang w:val="sk-SK"/>
        </w:rPr>
        <w:t>Vụ Kế hoạch – Tài chính (Odbor plánovania a financií)</w:t>
      </w:r>
    </w:p>
    <w:p>
      <w:pPr>
        <w:ind w:left="567"/>
        <w:rPr>
          <w:rFonts w:eastAsia="Calibri"/>
          <w:noProof/>
          <w:lang w:val="sk-SK"/>
        </w:rPr>
      </w:pPr>
    </w:p>
    <w:p>
      <w:pPr>
        <w:ind w:left="567"/>
        <w:rPr>
          <w:rFonts w:eastAsia="Calibri"/>
          <w:noProof/>
          <w:lang w:val="sk-SK"/>
        </w:rPr>
      </w:pPr>
      <w:r>
        <w:rPr>
          <w:noProof/>
          <w:lang w:val="sk-SK"/>
        </w:rPr>
        <w:t>Văn phòng Học viện (Úrad akadémie)</w:t>
      </w:r>
    </w:p>
    <w:p>
      <w:pPr>
        <w:ind w:left="567"/>
        <w:rPr>
          <w:rFonts w:eastAsia="Calibri"/>
          <w:noProof/>
          <w:lang w:val="sk-SK"/>
        </w:rPr>
      </w:pPr>
    </w:p>
    <w:p>
      <w:pPr>
        <w:ind w:left="567" w:hanging="567"/>
        <w:rPr>
          <w:rFonts w:eastAsia="Calibri"/>
          <w:noProof/>
          <w:lang w:val="sk-SK"/>
        </w:rPr>
      </w:pPr>
      <w:r>
        <w:rPr>
          <w:noProof/>
          <w:lang w:val="sk-SK"/>
        </w:rPr>
        <w:br w:type="page"/>
        <w:t>3.</w:t>
      </w:r>
      <w:r>
        <w:rPr>
          <w:noProof/>
          <w:lang w:val="sk-SK"/>
        </w:rPr>
        <w:tab/>
        <w:t>Viện Hàn lâm Khoa học xã hội Việt Nam (Akadémia sociálnych vied Vietnamu)</w:t>
      </w:r>
    </w:p>
    <w:p>
      <w:pPr>
        <w:rPr>
          <w:rFonts w:eastAsia="Calibri"/>
          <w:noProof/>
          <w:lang w:val="sk-SK"/>
        </w:rPr>
      </w:pPr>
    </w:p>
    <w:p>
      <w:pPr>
        <w:ind w:left="567"/>
        <w:rPr>
          <w:rFonts w:eastAsia="Calibri"/>
          <w:noProof/>
          <w:lang w:val="sk-SK"/>
        </w:rPr>
      </w:pPr>
      <w:r>
        <w:rPr>
          <w:noProof/>
          <w:lang w:val="sk-SK"/>
        </w:rPr>
        <w:t>Nhà xuất bản Khoa học xã hội (Vydavateľstvo sociálnych vied)</w:t>
      </w:r>
    </w:p>
    <w:p>
      <w:pPr>
        <w:ind w:left="567"/>
        <w:rPr>
          <w:rFonts w:eastAsia="Calibri"/>
          <w:noProof/>
          <w:lang w:val="sk-SK"/>
        </w:rPr>
      </w:pPr>
    </w:p>
    <w:p>
      <w:pPr>
        <w:ind w:left="567"/>
        <w:rPr>
          <w:rFonts w:eastAsia="Calibri"/>
          <w:noProof/>
          <w:lang w:val="sk-SK"/>
        </w:rPr>
      </w:pPr>
      <w:r>
        <w:rPr>
          <w:noProof/>
          <w:lang w:val="sk-SK"/>
        </w:rPr>
        <w:t>Viện Nghiên cứu Ấn Độ và Tây Nam Á (Ústav indických a juhozápadoázijských štúdií)</w:t>
      </w:r>
    </w:p>
    <w:p>
      <w:pPr>
        <w:ind w:left="567"/>
        <w:rPr>
          <w:rFonts w:eastAsia="Calibri"/>
          <w:noProof/>
          <w:lang w:val="sk-SK"/>
        </w:rPr>
      </w:pPr>
    </w:p>
    <w:p>
      <w:pPr>
        <w:ind w:left="567"/>
        <w:rPr>
          <w:rFonts w:eastAsia="Calibri"/>
          <w:noProof/>
          <w:lang w:val="sk-SK"/>
        </w:rPr>
      </w:pPr>
      <w:r>
        <w:rPr>
          <w:noProof/>
          <w:lang w:val="sk-SK"/>
        </w:rPr>
        <w:t>Trung tâm Phân tích và Dự báo (Stredisko pre analýzy a prognózy)</w:t>
      </w:r>
    </w:p>
    <w:p>
      <w:pPr>
        <w:ind w:left="567"/>
        <w:rPr>
          <w:rFonts w:eastAsia="Calibri"/>
          <w:noProof/>
          <w:lang w:val="sk-SK"/>
        </w:rPr>
      </w:pPr>
    </w:p>
    <w:p>
      <w:pPr>
        <w:ind w:left="567"/>
        <w:rPr>
          <w:rFonts w:eastAsia="Calibri"/>
          <w:noProof/>
          <w:lang w:val="sk-SK"/>
        </w:rPr>
      </w:pPr>
      <w:r>
        <w:rPr>
          <w:noProof/>
          <w:lang w:val="sk-SK"/>
        </w:rPr>
        <w:t>Tạp chí Khoa học xã hội Việt Nam (Preskúmanie sociálnych vied Vietnamu)</w:t>
      </w:r>
    </w:p>
    <w:p>
      <w:pPr>
        <w:ind w:left="567"/>
        <w:rPr>
          <w:rFonts w:eastAsia="Calibri"/>
          <w:noProof/>
          <w:lang w:val="sk-SK"/>
        </w:rPr>
      </w:pPr>
    </w:p>
    <w:p>
      <w:pPr>
        <w:ind w:left="567"/>
        <w:rPr>
          <w:rFonts w:eastAsia="Calibri"/>
          <w:noProof/>
          <w:lang w:val="sk-SK"/>
        </w:rPr>
      </w:pPr>
      <w:r>
        <w:rPr>
          <w:noProof/>
          <w:lang w:val="sk-SK"/>
        </w:rPr>
        <w:t>Viện Nghiên cứu con người (Ústav humanitných štúdií)</w:t>
      </w:r>
    </w:p>
    <w:p>
      <w:pPr>
        <w:ind w:left="567"/>
        <w:rPr>
          <w:rFonts w:eastAsia="Calibri"/>
          <w:noProof/>
          <w:lang w:val="sk-SK"/>
        </w:rPr>
      </w:pPr>
    </w:p>
    <w:p>
      <w:pPr>
        <w:ind w:left="567"/>
        <w:rPr>
          <w:rFonts w:eastAsia="Calibri"/>
          <w:noProof/>
          <w:lang w:val="sk-SK"/>
        </w:rPr>
      </w:pPr>
      <w:r>
        <w:rPr>
          <w:noProof/>
          <w:lang w:val="sk-SK"/>
        </w:rPr>
        <w:t>Viện Nghiên cứu Tôn giáo (Ústav náboženských štúdií)</w:t>
      </w:r>
    </w:p>
    <w:p>
      <w:pPr>
        <w:ind w:left="567"/>
        <w:rPr>
          <w:rFonts w:eastAsia="Calibri"/>
          <w:noProof/>
          <w:lang w:val="sk-SK"/>
        </w:rPr>
      </w:pPr>
    </w:p>
    <w:p>
      <w:pPr>
        <w:ind w:left="567"/>
        <w:rPr>
          <w:rFonts w:eastAsia="Calibri"/>
          <w:noProof/>
          <w:lang w:val="sk-SK"/>
        </w:rPr>
      </w:pPr>
      <w:r>
        <w:rPr>
          <w:noProof/>
          <w:lang w:val="sk-SK"/>
        </w:rPr>
        <w:t>Viện Nghiên cứu Đông Bắc Á (Vietnamský ústav severovýchodoázijských štúdií)</w:t>
      </w:r>
    </w:p>
    <w:p>
      <w:pPr>
        <w:ind w:left="567"/>
        <w:rPr>
          <w:rFonts w:eastAsia="Calibri"/>
          <w:noProof/>
          <w:lang w:val="sk-SK"/>
        </w:rPr>
      </w:pPr>
    </w:p>
    <w:p>
      <w:pPr>
        <w:ind w:left="567"/>
        <w:rPr>
          <w:rFonts w:eastAsia="Calibri"/>
          <w:noProof/>
          <w:lang w:val="sk-SK"/>
        </w:rPr>
      </w:pPr>
      <w:r>
        <w:rPr>
          <w:noProof/>
          <w:lang w:val="sk-SK"/>
        </w:rPr>
        <w:t>Viện Nghiên cứu Châu Mỹ (Vietnamský ústav amerických štúdií)</w:t>
      </w:r>
    </w:p>
    <w:p>
      <w:pPr>
        <w:ind w:left="567"/>
        <w:rPr>
          <w:rFonts w:eastAsia="Calibri"/>
          <w:noProof/>
          <w:lang w:val="sk-SK"/>
        </w:rPr>
      </w:pPr>
    </w:p>
    <w:p>
      <w:pPr>
        <w:ind w:left="567"/>
        <w:rPr>
          <w:rFonts w:eastAsia="Calibri"/>
          <w:noProof/>
          <w:lang w:val="sk-SK"/>
        </w:rPr>
      </w:pPr>
      <w:r>
        <w:rPr>
          <w:noProof/>
          <w:lang w:val="sk-SK"/>
        </w:rPr>
        <w:t>Bảo tàng Dân tộc học Việt Nam (Vietnamské etnologické múzeum)</w:t>
      </w:r>
    </w:p>
    <w:p>
      <w:pPr>
        <w:ind w:left="567"/>
        <w:rPr>
          <w:rFonts w:eastAsia="Calibri"/>
          <w:noProof/>
          <w:lang w:val="sk-SK"/>
        </w:rPr>
      </w:pPr>
    </w:p>
    <w:p>
      <w:pPr>
        <w:ind w:left="567"/>
        <w:rPr>
          <w:rFonts w:eastAsia="Calibri"/>
          <w:noProof/>
          <w:lang w:val="sk-SK"/>
        </w:rPr>
      </w:pPr>
      <w:r>
        <w:rPr>
          <w:noProof/>
          <w:lang w:val="sk-SK"/>
        </w:rPr>
        <w:t>Viện Nghiên cứu Châu Phi và Trung Đông (Ústav afrických štúdií a štúdií Blízkeho východu)</w:t>
      </w:r>
    </w:p>
    <w:p>
      <w:pPr>
        <w:ind w:left="567"/>
        <w:rPr>
          <w:rFonts w:eastAsia="Calibri"/>
          <w:noProof/>
          <w:lang w:val="sk-SK"/>
        </w:rPr>
      </w:pPr>
    </w:p>
    <w:p>
      <w:pPr>
        <w:ind w:left="567"/>
        <w:rPr>
          <w:rFonts w:eastAsia="Calibri"/>
          <w:noProof/>
          <w:lang w:val="sk-SK"/>
        </w:rPr>
      </w:pPr>
      <w:r>
        <w:rPr>
          <w:noProof/>
          <w:lang w:val="sk-SK"/>
        </w:rPr>
        <w:t>Viện Nghiên cứu Trung Quốc (Vietnamský ústav čínskych štúdií)</w:t>
      </w:r>
    </w:p>
    <w:p>
      <w:pPr>
        <w:ind w:left="567"/>
        <w:rPr>
          <w:rFonts w:eastAsia="Calibri"/>
          <w:noProof/>
          <w:lang w:val="sk-SK"/>
        </w:rPr>
      </w:pPr>
    </w:p>
    <w:p>
      <w:pPr>
        <w:ind w:left="567"/>
        <w:rPr>
          <w:rFonts w:eastAsia="Calibri"/>
          <w:noProof/>
          <w:lang w:val="sk-SK"/>
        </w:rPr>
      </w:pPr>
      <w:r>
        <w:rPr>
          <w:noProof/>
          <w:lang w:val="sk-SK"/>
        </w:rPr>
        <w:t>Trung tâm Ứng dụng Công nghệ thông tin (Stredisko informačných technológií)</w:t>
      </w:r>
    </w:p>
    <w:p>
      <w:pPr>
        <w:ind w:left="567"/>
        <w:rPr>
          <w:rFonts w:eastAsia="Calibri"/>
          <w:noProof/>
          <w:lang w:val="sk-SK"/>
        </w:rPr>
      </w:pPr>
    </w:p>
    <w:p>
      <w:pPr>
        <w:ind w:left="567"/>
        <w:rPr>
          <w:rFonts w:eastAsia="Calibri"/>
          <w:noProof/>
          <w:lang w:val="sk-SK"/>
        </w:rPr>
      </w:pPr>
      <w:r>
        <w:rPr>
          <w:noProof/>
          <w:lang w:val="sk-SK"/>
        </w:rPr>
        <w:br w:type="page"/>
        <w:t>Viện Nghiên cứu Văn hóa (Ústav kultúrnych štúdií)</w:t>
      </w:r>
    </w:p>
    <w:p>
      <w:pPr>
        <w:ind w:left="567"/>
        <w:rPr>
          <w:rFonts w:eastAsia="Calibri"/>
          <w:noProof/>
          <w:lang w:val="sk-SK"/>
        </w:rPr>
      </w:pPr>
    </w:p>
    <w:p>
      <w:pPr>
        <w:ind w:left="567"/>
        <w:rPr>
          <w:rFonts w:eastAsia="Calibri"/>
          <w:noProof/>
          <w:lang w:val="sk-SK"/>
        </w:rPr>
      </w:pPr>
      <w:r>
        <w:rPr>
          <w:noProof/>
          <w:lang w:val="sk-SK"/>
        </w:rPr>
        <w:t>Viện Sử học (Historický ústav)</w:t>
      </w:r>
    </w:p>
    <w:p>
      <w:pPr>
        <w:ind w:left="567"/>
        <w:rPr>
          <w:rFonts w:eastAsia="Calibri"/>
          <w:noProof/>
          <w:lang w:val="sk-SK"/>
        </w:rPr>
      </w:pPr>
    </w:p>
    <w:p>
      <w:pPr>
        <w:ind w:left="567"/>
        <w:rPr>
          <w:rFonts w:eastAsia="Calibri"/>
          <w:noProof/>
          <w:lang w:val="sk-SK"/>
        </w:rPr>
      </w:pPr>
      <w:r>
        <w:rPr>
          <w:noProof/>
          <w:lang w:val="sk-SK"/>
        </w:rPr>
        <w:t>Viện Nhà nước và Pháp luật (Inštitút štátu a práva)</w:t>
      </w:r>
    </w:p>
    <w:p>
      <w:pPr>
        <w:ind w:left="567"/>
        <w:rPr>
          <w:rFonts w:eastAsia="Calibri"/>
          <w:noProof/>
          <w:lang w:val="sk-SK"/>
        </w:rPr>
      </w:pPr>
    </w:p>
    <w:p>
      <w:pPr>
        <w:ind w:left="567"/>
        <w:rPr>
          <w:rFonts w:eastAsia="Calibri"/>
          <w:noProof/>
          <w:lang w:val="sk-SK"/>
        </w:rPr>
      </w:pPr>
      <w:r>
        <w:rPr>
          <w:noProof/>
          <w:lang w:val="sk-SK"/>
        </w:rPr>
        <w:t>Viện Dân tộc học (Antropologický ústav)</w:t>
      </w:r>
    </w:p>
    <w:p>
      <w:pPr>
        <w:ind w:left="567"/>
        <w:rPr>
          <w:rFonts w:eastAsia="Calibri"/>
          <w:noProof/>
          <w:lang w:val="sk-SK"/>
        </w:rPr>
      </w:pPr>
    </w:p>
    <w:p>
      <w:pPr>
        <w:ind w:left="567"/>
        <w:rPr>
          <w:rFonts w:eastAsia="Calibri"/>
          <w:noProof/>
          <w:lang w:val="sk-SK"/>
        </w:rPr>
      </w:pPr>
      <w:r>
        <w:rPr>
          <w:noProof/>
          <w:lang w:val="sk-SK"/>
        </w:rPr>
        <w:t>Viện Nghiên cứu Đông Nam Á (Ústav juhovýchodoázijských štúdií)</w:t>
      </w:r>
    </w:p>
    <w:p>
      <w:pPr>
        <w:ind w:left="567"/>
        <w:rPr>
          <w:rFonts w:eastAsia="Calibri"/>
          <w:noProof/>
          <w:lang w:val="sk-SK"/>
        </w:rPr>
      </w:pPr>
    </w:p>
    <w:p>
      <w:pPr>
        <w:ind w:left="567"/>
        <w:rPr>
          <w:rFonts w:eastAsia="Calibri"/>
          <w:noProof/>
          <w:lang w:val="sk-SK"/>
        </w:rPr>
      </w:pPr>
      <w:r>
        <w:rPr>
          <w:noProof/>
          <w:lang w:val="sk-SK"/>
        </w:rPr>
        <w:t>Viện Triết học (Filozofický ústav)</w:t>
      </w:r>
    </w:p>
    <w:p>
      <w:pPr>
        <w:ind w:left="567"/>
        <w:rPr>
          <w:rFonts w:eastAsia="Calibri"/>
          <w:noProof/>
          <w:lang w:val="sk-SK"/>
        </w:rPr>
      </w:pPr>
    </w:p>
    <w:p>
      <w:pPr>
        <w:ind w:left="567"/>
        <w:rPr>
          <w:rFonts w:eastAsia="Calibri"/>
          <w:noProof/>
          <w:lang w:val="sk-SK"/>
        </w:rPr>
      </w:pPr>
      <w:r>
        <w:rPr>
          <w:noProof/>
          <w:lang w:val="sk-SK"/>
        </w:rPr>
        <w:t>Viện Xã hội học (Sociologický ústav)</w:t>
      </w:r>
    </w:p>
    <w:p>
      <w:pPr>
        <w:ind w:left="567"/>
        <w:rPr>
          <w:rFonts w:eastAsia="Calibri"/>
          <w:noProof/>
          <w:lang w:val="sk-SK"/>
        </w:rPr>
      </w:pPr>
    </w:p>
    <w:p>
      <w:pPr>
        <w:ind w:left="567"/>
        <w:rPr>
          <w:rFonts w:eastAsia="Calibri"/>
          <w:noProof/>
          <w:lang w:val="sk-SK"/>
        </w:rPr>
      </w:pPr>
      <w:r>
        <w:rPr>
          <w:noProof/>
          <w:lang w:val="sk-SK"/>
        </w:rPr>
        <w:t>Viện Nghiên cứu Châu Âu (Ústav európskych štúdií)</w:t>
      </w:r>
    </w:p>
    <w:p>
      <w:pPr>
        <w:ind w:left="567"/>
        <w:rPr>
          <w:rFonts w:eastAsia="Calibri"/>
          <w:noProof/>
          <w:lang w:val="sk-SK"/>
        </w:rPr>
      </w:pPr>
    </w:p>
    <w:p>
      <w:pPr>
        <w:ind w:left="567"/>
        <w:rPr>
          <w:rFonts w:eastAsia="Calibri"/>
          <w:noProof/>
          <w:lang w:val="sk-SK"/>
        </w:rPr>
      </w:pPr>
      <w:r>
        <w:rPr>
          <w:noProof/>
          <w:lang w:val="sk-SK"/>
        </w:rPr>
        <w:t>Viện Tâm lý học (Ústav psychológie)</w:t>
      </w:r>
    </w:p>
    <w:p>
      <w:pPr>
        <w:ind w:left="567"/>
        <w:rPr>
          <w:rFonts w:eastAsia="Calibri"/>
          <w:noProof/>
          <w:lang w:val="sk-SK"/>
        </w:rPr>
      </w:pPr>
    </w:p>
    <w:p>
      <w:pPr>
        <w:ind w:left="567"/>
        <w:rPr>
          <w:rFonts w:eastAsia="Calibri"/>
          <w:noProof/>
          <w:lang w:val="sk-SK"/>
        </w:rPr>
      </w:pPr>
      <w:r>
        <w:rPr>
          <w:noProof/>
          <w:lang w:val="sk-SK"/>
        </w:rPr>
        <w:t>Viện Văn học (Vietnamský literárny ústav)</w:t>
      </w:r>
    </w:p>
    <w:p>
      <w:pPr>
        <w:ind w:left="567"/>
        <w:rPr>
          <w:rFonts w:eastAsia="Calibri"/>
          <w:noProof/>
          <w:lang w:val="sk-SK"/>
        </w:rPr>
      </w:pPr>
    </w:p>
    <w:p>
      <w:pPr>
        <w:ind w:left="567"/>
        <w:rPr>
          <w:rFonts w:eastAsia="Calibri"/>
          <w:noProof/>
          <w:lang w:val="sk-SK"/>
        </w:rPr>
      </w:pPr>
      <w:r>
        <w:rPr>
          <w:noProof/>
          <w:lang w:val="sk-SK"/>
        </w:rPr>
        <w:t>Viện Kinh tế Việt Nam (Vietnamský ekonomický ústav)</w:t>
      </w:r>
    </w:p>
    <w:p>
      <w:pPr>
        <w:ind w:left="567"/>
        <w:rPr>
          <w:rFonts w:eastAsia="Calibri"/>
          <w:noProof/>
          <w:lang w:val="sk-SK"/>
        </w:rPr>
      </w:pPr>
    </w:p>
    <w:p>
      <w:pPr>
        <w:ind w:left="567"/>
        <w:rPr>
          <w:rFonts w:eastAsia="Calibri"/>
          <w:noProof/>
          <w:lang w:val="sk-SK"/>
        </w:rPr>
      </w:pPr>
      <w:r>
        <w:rPr>
          <w:noProof/>
          <w:lang w:val="sk-SK"/>
        </w:rPr>
        <w:t>Viện Từ điển học và Bách khoa thư Việt Nam [Vietnamský ústav lexikografie a encyklopédie (VIOLE)]</w:t>
      </w:r>
    </w:p>
    <w:p>
      <w:pPr>
        <w:ind w:left="567"/>
        <w:rPr>
          <w:rFonts w:eastAsia="Calibri"/>
          <w:noProof/>
          <w:lang w:val="sk-SK"/>
        </w:rPr>
      </w:pPr>
    </w:p>
    <w:p>
      <w:pPr>
        <w:ind w:left="567"/>
        <w:rPr>
          <w:rFonts w:eastAsia="Calibri"/>
          <w:noProof/>
          <w:lang w:val="sk-SK"/>
        </w:rPr>
      </w:pPr>
      <w:r>
        <w:rPr>
          <w:noProof/>
          <w:lang w:val="sk-SK"/>
        </w:rPr>
        <w:t>Viện Kinh tế và Chính trị thế giới (Ústav svetovej ekonomiky a politiky)</w:t>
      </w:r>
    </w:p>
    <w:p>
      <w:pPr>
        <w:ind w:left="567"/>
        <w:rPr>
          <w:rFonts w:eastAsia="Calibri"/>
          <w:noProof/>
          <w:lang w:val="sk-SK"/>
        </w:rPr>
      </w:pPr>
    </w:p>
    <w:p>
      <w:pPr>
        <w:ind w:left="567"/>
        <w:rPr>
          <w:rFonts w:eastAsia="Calibri"/>
          <w:noProof/>
          <w:lang w:val="sk-SK"/>
        </w:rPr>
      </w:pPr>
      <w:r>
        <w:rPr>
          <w:noProof/>
          <w:lang w:val="sk-SK"/>
        </w:rPr>
        <w:br w:type="page"/>
        <w:t>Viện Nghiên cứu Hán – Nôm (Ústav štúdií Han Nom)</w:t>
      </w:r>
    </w:p>
    <w:p>
      <w:pPr>
        <w:ind w:left="567"/>
        <w:rPr>
          <w:rFonts w:eastAsia="Calibri"/>
          <w:noProof/>
          <w:lang w:val="sk-SK"/>
        </w:rPr>
      </w:pPr>
    </w:p>
    <w:p>
      <w:pPr>
        <w:ind w:left="567"/>
        <w:rPr>
          <w:rFonts w:eastAsia="Calibri"/>
          <w:noProof/>
          <w:lang w:val="sk-SK"/>
        </w:rPr>
      </w:pPr>
      <w:r>
        <w:rPr>
          <w:noProof/>
          <w:lang w:val="sk-SK"/>
        </w:rPr>
        <w:t>Học viện Khoa học xã hội (Absolventská akadémia sociálnych vied)</w:t>
      </w:r>
    </w:p>
    <w:p>
      <w:pPr>
        <w:ind w:left="567"/>
        <w:rPr>
          <w:rFonts w:eastAsia="Calibri"/>
          <w:noProof/>
          <w:lang w:val="sk-SK"/>
        </w:rPr>
      </w:pPr>
    </w:p>
    <w:p>
      <w:pPr>
        <w:ind w:left="567"/>
        <w:rPr>
          <w:rFonts w:eastAsia="Calibri"/>
          <w:noProof/>
          <w:lang w:val="sk-SK"/>
        </w:rPr>
      </w:pPr>
      <w:r>
        <w:rPr>
          <w:noProof/>
          <w:lang w:val="sk-SK"/>
        </w:rPr>
        <w:t>Viện Khảo cổ học (Archeologický ústav)</w:t>
      </w:r>
    </w:p>
    <w:p>
      <w:pPr>
        <w:ind w:left="567"/>
        <w:rPr>
          <w:rFonts w:eastAsia="Calibri"/>
          <w:noProof/>
          <w:lang w:val="sk-SK"/>
        </w:rPr>
      </w:pPr>
    </w:p>
    <w:p>
      <w:pPr>
        <w:ind w:left="567"/>
        <w:rPr>
          <w:rFonts w:eastAsia="Calibri"/>
          <w:noProof/>
          <w:lang w:val="sk-SK"/>
        </w:rPr>
      </w:pPr>
      <w:r>
        <w:rPr>
          <w:noProof/>
          <w:lang w:val="sk-SK"/>
        </w:rPr>
        <w:t>Viện Thông tin Khoa học xã hội (Ústav informácií o sociálnych vedách)</w:t>
      </w:r>
    </w:p>
    <w:p>
      <w:pPr>
        <w:ind w:left="567"/>
        <w:rPr>
          <w:rFonts w:eastAsia="Calibri"/>
          <w:noProof/>
          <w:lang w:val="sk-SK"/>
        </w:rPr>
      </w:pPr>
    </w:p>
    <w:p>
      <w:pPr>
        <w:ind w:left="567"/>
        <w:rPr>
          <w:rFonts w:eastAsia="Calibri"/>
          <w:noProof/>
          <w:lang w:val="sk-SK"/>
        </w:rPr>
      </w:pPr>
      <w:r>
        <w:rPr>
          <w:noProof/>
          <w:lang w:val="sk-SK"/>
        </w:rPr>
        <w:t>Ban Tổ chức cán bộ (Personálny a organizačný odbor)</w:t>
      </w:r>
    </w:p>
    <w:p>
      <w:pPr>
        <w:ind w:left="567"/>
        <w:rPr>
          <w:rFonts w:eastAsia="Calibri"/>
          <w:noProof/>
          <w:lang w:val="sk-SK"/>
        </w:rPr>
      </w:pPr>
    </w:p>
    <w:p>
      <w:pPr>
        <w:ind w:left="567"/>
        <w:rPr>
          <w:rFonts w:eastAsia="Calibri"/>
          <w:noProof/>
          <w:lang w:val="sk-SK"/>
        </w:rPr>
      </w:pPr>
      <w:r>
        <w:rPr>
          <w:noProof/>
          <w:lang w:val="sk-SK"/>
        </w:rPr>
        <w:t>Ban Kế hoạch – Tài chính (Odbor financií a plánovania)</w:t>
      </w:r>
    </w:p>
    <w:p>
      <w:pPr>
        <w:ind w:left="567"/>
        <w:rPr>
          <w:rFonts w:eastAsia="Calibri"/>
          <w:noProof/>
          <w:lang w:val="sk-SK"/>
        </w:rPr>
      </w:pPr>
    </w:p>
    <w:p>
      <w:pPr>
        <w:ind w:left="567"/>
        <w:rPr>
          <w:rFonts w:eastAsia="Calibri"/>
          <w:noProof/>
          <w:lang w:val="sk-SK"/>
        </w:rPr>
      </w:pPr>
      <w:r>
        <w:rPr>
          <w:noProof/>
          <w:lang w:val="sk-SK"/>
        </w:rPr>
        <w:t>Ban Quản lý Khoa học (Odbor vedeckého riadenia)</w:t>
      </w:r>
    </w:p>
    <w:p>
      <w:pPr>
        <w:ind w:left="567"/>
        <w:rPr>
          <w:rFonts w:eastAsia="Calibri"/>
          <w:noProof/>
          <w:lang w:val="sk-SK"/>
        </w:rPr>
      </w:pPr>
    </w:p>
    <w:p>
      <w:pPr>
        <w:ind w:left="567"/>
        <w:rPr>
          <w:rFonts w:eastAsia="Calibri"/>
          <w:noProof/>
          <w:lang w:val="sk-SK"/>
        </w:rPr>
      </w:pPr>
      <w:r>
        <w:rPr>
          <w:noProof/>
          <w:lang w:val="sk-SK"/>
        </w:rPr>
        <w:t>Ban Hợp tác quốc tế (Odbor pre medzinárodnú spoluprácu)</w:t>
      </w:r>
    </w:p>
    <w:p>
      <w:pPr>
        <w:ind w:left="567"/>
        <w:rPr>
          <w:rFonts w:eastAsia="Calibri"/>
          <w:noProof/>
          <w:lang w:val="sk-SK"/>
        </w:rPr>
      </w:pPr>
    </w:p>
    <w:p>
      <w:pPr>
        <w:ind w:left="567"/>
        <w:rPr>
          <w:rFonts w:eastAsia="Calibri"/>
          <w:noProof/>
          <w:lang w:val="sk-SK"/>
        </w:rPr>
      </w:pPr>
      <w:r>
        <w:rPr>
          <w:noProof/>
          <w:lang w:val="sk-SK"/>
        </w:rPr>
        <w:t>Văn phòng (Hlavný úrad)</w:t>
      </w:r>
    </w:p>
    <w:p>
      <w:pPr>
        <w:ind w:left="567"/>
        <w:rPr>
          <w:rFonts w:eastAsia="Calibri"/>
          <w:noProof/>
          <w:lang w:val="sk-SK"/>
        </w:rPr>
      </w:pPr>
    </w:p>
    <w:p>
      <w:pPr>
        <w:ind w:left="567"/>
        <w:rPr>
          <w:rFonts w:eastAsia="Calibri"/>
          <w:noProof/>
          <w:lang w:val="sk-SK"/>
        </w:rPr>
      </w:pPr>
      <w:r>
        <w:rPr>
          <w:noProof/>
          <w:lang w:val="sk-SK"/>
        </w:rPr>
        <w:t>Viện Gia đình và Giới (Ústav pre rodinné a rodové štúdiá)</w:t>
      </w:r>
    </w:p>
    <w:p>
      <w:pPr>
        <w:ind w:left="567"/>
        <w:rPr>
          <w:rFonts w:eastAsia="Calibri"/>
          <w:noProof/>
          <w:lang w:val="sk-SK"/>
        </w:rPr>
      </w:pPr>
    </w:p>
    <w:p>
      <w:pPr>
        <w:ind w:left="567"/>
        <w:rPr>
          <w:rFonts w:eastAsia="Calibri"/>
          <w:noProof/>
          <w:lang w:val="sk-SK"/>
        </w:rPr>
      </w:pPr>
      <w:r>
        <w:rPr>
          <w:noProof/>
          <w:lang w:val="sk-SK"/>
        </w:rPr>
        <w:t>Viện Ngôn ngữ học (Jazykovedný ústav)</w:t>
      </w:r>
    </w:p>
    <w:p>
      <w:pPr>
        <w:ind w:left="567"/>
        <w:rPr>
          <w:rFonts w:eastAsia="Calibri"/>
          <w:noProof/>
          <w:lang w:val="sk-SK"/>
        </w:rPr>
      </w:pPr>
    </w:p>
    <w:p>
      <w:pPr>
        <w:ind w:left="567"/>
        <w:rPr>
          <w:rFonts w:eastAsia="Calibri"/>
          <w:noProof/>
          <w:lang w:val="sk-SK"/>
        </w:rPr>
      </w:pPr>
      <w:r>
        <w:rPr>
          <w:noProof/>
          <w:lang w:val="sk-SK"/>
        </w:rPr>
        <w:t>Trung tâm nghiên cứu Kinh thành (Stredisko pre výskum imperiálnych miest)</w:t>
      </w:r>
    </w:p>
    <w:p>
      <w:pPr>
        <w:ind w:left="567"/>
        <w:rPr>
          <w:rFonts w:eastAsia="Calibri"/>
          <w:noProof/>
          <w:lang w:val="sk-SK"/>
        </w:rPr>
      </w:pPr>
    </w:p>
    <w:p>
      <w:pPr>
        <w:ind w:left="567"/>
        <w:rPr>
          <w:rFonts w:eastAsia="Calibri"/>
          <w:noProof/>
          <w:lang w:val="sk-SK"/>
        </w:rPr>
      </w:pPr>
      <w:r>
        <w:rPr>
          <w:noProof/>
          <w:lang w:val="sk-SK"/>
        </w:rPr>
        <w:br w:type="page"/>
        <w:t>Ban Thi đua và khen thưởng (Odbor súťaže a odmeňovania)</w:t>
      </w:r>
    </w:p>
    <w:p>
      <w:pPr>
        <w:ind w:left="567"/>
        <w:rPr>
          <w:rFonts w:eastAsia="Calibri"/>
          <w:noProof/>
          <w:lang w:val="sk-SK"/>
        </w:rPr>
      </w:pPr>
    </w:p>
    <w:p>
      <w:pPr>
        <w:ind w:left="567"/>
        <w:rPr>
          <w:rFonts w:eastAsia="Calibri"/>
          <w:noProof/>
          <w:lang w:val="sk-SK"/>
        </w:rPr>
      </w:pPr>
      <w:r>
        <w:rPr>
          <w:noProof/>
          <w:lang w:val="sk-SK"/>
        </w:rPr>
        <w:t>Viện địa lý nhân văn (Ústav humánnej geografie)</w:t>
      </w:r>
    </w:p>
    <w:p>
      <w:pPr>
        <w:ind w:left="567"/>
        <w:rPr>
          <w:rFonts w:eastAsia="Calibri"/>
          <w:noProof/>
          <w:lang w:val="sk-SK"/>
        </w:rPr>
      </w:pPr>
    </w:p>
    <w:p>
      <w:pPr>
        <w:ind w:left="567"/>
        <w:rPr>
          <w:rFonts w:eastAsia="Calibri"/>
          <w:noProof/>
          <w:lang w:val="sk-SK"/>
        </w:rPr>
      </w:pPr>
      <w:r>
        <w:rPr>
          <w:noProof/>
          <w:lang w:val="sk-SK"/>
        </w:rPr>
        <w:t>Trung tâm nghiên cứu Chính sách phát triển bền vững (Stredisko pre vhodné rozvojové politické štúdiá)</w:t>
      </w:r>
    </w:p>
    <w:p>
      <w:pPr>
        <w:ind w:left="567"/>
        <w:rPr>
          <w:rFonts w:eastAsia="Calibri"/>
          <w:noProof/>
          <w:lang w:val="sk-SK"/>
        </w:rPr>
      </w:pPr>
    </w:p>
    <w:p>
      <w:pPr>
        <w:ind w:left="567"/>
        <w:rPr>
          <w:rFonts w:eastAsia="Calibri"/>
          <w:noProof/>
          <w:lang w:val="sk-SK"/>
        </w:rPr>
      </w:pPr>
      <w:r>
        <w:rPr>
          <w:noProof/>
          <w:lang w:val="sk-SK"/>
        </w:rPr>
        <w:t>Trung tâm nghiên cứu và tư vấn về phát triển (Stredisko pre rozvojové konzultácie a štúdie)</w:t>
      </w:r>
    </w:p>
    <w:p>
      <w:pPr>
        <w:ind w:left="567"/>
        <w:rPr>
          <w:rFonts w:eastAsia="Calibri"/>
          <w:noProof/>
          <w:lang w:val="sk-SK"/>
        </w:rPr>
      </w:pPr>
    </w:p>
    <w:p>
      <w:pPr>
        <w:ind w:left="567" w:hanging="567"/>
        <w:rPr>
          <w:rFonts w:eastAsia="Calibri"/>
          <w:noProof/>
          <w:lang w:val="sk-SK"/>
        </w:rPr>
      </w:pPr>
      <w:r>
        <w:rPr>
          <w:noProof/>
          <w:lang w:val="sk-SK"/>
        </w:rPr>
        <w:t>4.</w:t>
      </w:r>
      <w:r>
        <w:rPr>
          <w:noProof/>
          <w:lang w:val="sk-SK"/>
        </w:rPr>
        <w:tab/>
        <w:t>Viện Hàn lâm Khoa học và Công nghệ Việt Nam (Vietnamská akadémia vied a technológie)</w:t>
      </w:r>
    </w:p>
    <w:p>
      <w:pPr>
        <w:ind w:left="567"/>
        <w:rPr>
          <w:rFonts w:eastAsia="Calibri"/>
          <w:noProof/>
          <w:lang w:val="sk-SK"/>
        </w:rPr>
      </w:pPr>
    </w:p>
    <w:p>
      <w:pPr>
        <w:ind w:left="567"/>
        <w:rPr>
          <w:rFonts w:eastAsia="Calibri"/>
          <w:noProof/>
          <w:lang w:val="sk-SK"/>
        </w:rPr>
      </w:pPr>
      <w:r>
        <w:rPr>
          <w:noProof/>
          <w:lang w:val="sk-SK"/>
        </w:rPr>
        <w:t>Viện Toán học (Matematický ústav)</w:t>
      </w:r>
    </w:p>
    <w:p>
      <w:pPr>
        <w:ind w:left="567"/>
        <w:rPr>
          <w:rFonts w:eastAsia="Calibri"/>
          <w:noProof/>
          <w:lang w:val="sk-SK"/>
        </w:rPr>
      </w:pPr>
    </w:p>
    <w:p>
      <w:pPr>
        <w:ind w:left="567"/>
        <w:rPr>
          <w:rFonts w:eastAsia="Calibri"/>
          <w:noProof/>
          <w:lang w:val="sk-SK"/>
        </w:rPr>
      </w:pPr>
      <w:r>
        <w:rPr>
          <w:noProof/>
          <w:lang w:val="sk-SK"/>
        </w:rPr>
        <w:t>Nhà xuất bản Khoa học tự nhiên và Công nghệ (Vydavateľstvo pre vedu a technológiu)</w:t>
      </w:r>
    </w:p>
    <w:p>
      <w:pPr>
        <w:ind w:left="567"/>
        <w:rPr>
          <w:rFonts w:eastAsia="Calibri"/>
          <w:noProof/>
          <w:lang w:val="sk-SK"/>
        </w:rPr>
      </w:pPr>
    </w:p>
    <w:p>
      <w:pPr>
        <w:ind w:left="567"/>
        <w:rPr>
          <w:rFonts w:eastAsia="Calibri"/>
          <w:noProof/>
          <w:lang w:val="sk-SK"/>
        </w:rPr>
      </w:pPr>
      <w:r>
        <w:rPr>
          <w:noProof/>
          <w:lang w:val="sk-SK"/>
        </w:rPr>
        <w:t>Viện Vật lý Ứng dụng và Thiết bị khoa học (Ústav aplikovanej fyziky a vedeckých nástrojov)</w:t>
      </w:r>
    </w:p>
    <w:p>
      <w:pPr>
        <w:ind w:left="567"/>
        <w:rPr>
          <w:rFonts w:eastAsia="Calibri"/>
          <w:noProof/>
          <w:lang w:val="sk-SK"/>
        </w:rPr>
      </w:pPr>
    </w:p>
    <w:p>
      <w:pPr>
        <w:ind w:left="567"/>
        <w:rPr>
          <w:rFonts w:eastAsia="Calibri"/>
          <w:noProof/>
          <w:lang w:val="sk-SK"/>
        </w:rPr>
      </w:pPr>
      <w:r>
        <w:rPr>
          <w:noProof/>
          <w:lang w:val="sk-SK"/>
        </w:rPr>
        <w:t>Viện Cơ học và Tin học ứng dụng (Ústav aplikovanej informatiky a mechaniky)</w:t>
      </w:r>
    </w:p>
    <w:p>
      <w:pPr>
        <w:ind w:left="567"/>
        <w:rPr>
          <w:rFonts w:eastAsia="Calibri"/>
          <w:noProof/>
          <w:lang w:val="sk-SK"/>
        </w:rPr>
      </w:pPr>
    </w:p>
    <w:p>
      <w:pPr>
        <w:ind w:left="567"/>
        <w:rPr>
          <w:rFonts w:eastAsia="Calibri"/>
          <w:noProof/>
          <w:lang w:val="sk-SK"/>
        </w:rPr>
      </w:pPr>
      <w:r>
        <w:rPr>
          <w:noProof/>
          <w:lang w:val="sk-SK"/>
        </w:rPr>
        <w:t>Viện Công nghệ hóa học (Ústav chemickej technológie)</w:t>
      </w:r>
    </w:p>
    <w:p>
      <w:pPr>
        <w:ind w:left="567"/>
        <w:rPr>
          <w:rFonts w:eastAsia="Calibri"/>
          <w:noProof/>
          <w:lang w:val="sk-SK"/>
        </w:rPr>
      </w:pPr>
    </w:p>
    <w:p>
      <w:pPr>
        <w:ind w:left="567"/>
        <w:rPr>
          <w:rFonts w:eastAsia="Calibri"/>
          <w:noProof/>
          <w:lang w:val="sk-SK"/>
        </w:rPr>
      </w:pPr>
      <w:r>
        <w:rPr>
          <w:noProof/>
          <w:lang w:val="sk-SK"/>
        </w:rPr>
        <w:t>Viện Khoa học vật liệu ứng dụng (Ústav aplikovanej vedy o materiáloch)</w:t>
      </w:r>
    </w:p>
    <w:p>
      <w:pPr>
        <w:ind w:left="567"/>
        <w:rPr>
          <w:rFonts w:eastAsia="Calibri"/>
          <w:noProof/>
          <w:lang w:val="sk-SK"/>
        </w:rPr>
      </w:pPr>
    </w:p>
    <w:p>
      <w:pPr>
        <w:ind w:left="567"/>
        <w:rPr>
          <w:rFonts w:eastAsia="Calibri"/>
          <w:noProof/>
          <w:lang w:val="sk-SK"/>
        </w:rPr>
      </w:pPr>
      <w:r>
        <w:rPr>
          <w:noProof/>
          <w:lang w:val="sk-SK"/>
        </w:rPr>
        <w:br w:type="page"/>
        <w:t>Viện Sinh học nhiệt đới (Ústav tropickej biológie)</w:t>
      </w:r>
    </w:p>
    <w:p>
      <w:pPr>
        <w:ind w:left="567"/>
        <w:rPr>
          <w:rFonts w:eastAsia="Calibri"/>
          <w:noProof/>
          <w:lang w:val="sk-SK"/>
        </w:rPr>
      </w:pPr>
    </w:p>
    <w:p>
      <w:pPr>
        <w:ind w:left="567"/>
        <w:rPr>
          <w:rFonts w:eastAsia="Calibri"/>
          <w:noProof/>
          <w:lang w:val="sk-SK"/>
        </w:rPr>
      </w:pPr>
      <w:r>
        <w:rPr>
          <w:noProof/>
          <w:lang w:val="sk-SK"/>
        </w:rPr>
        <w:t>Viện Khoa học năng lượng (Ústav energetickej vedy)</w:t>
      </w:r>
    </w:p>
    <w:p>
      <w:pPr>
        <w:ind w:left="567"/>
        <w:rPr>
          <w:rFonts w:eastAsia="Calibri"/>
          <w:noProof/>
          <w:lang w:val="sk-SK"/>
        </w:rPr>
      </w:pPr>
    </w:p>
    <w:p>
      <w:pPr>
        <w:ind w:left="567"/>
        <w:rPr>
          <w:rFonts w:eastAsia="Calibri"/>
          <w:noProof/>
          <w:lang w:val="sk-SK"/>
        </w:rPr>
      </w:pPr>
      <w:r>
        <w:rPr>
          <w:noProof/>
          <w:lang w:val="sk-SK"/>
        </w:rPr>
        <w:t>Văn phòng, bao gồm văn phòng đại diện tại Thành phố Hồ Chí Minh (Správny úrad vrátane zastupiteľských úradov v Hočiminovom Meste)</w:t>
      </w:r>
    </w:p>
    <w:p>
      <w:pPr>
        <w:ind w:left="567"/>
        <w:rPr>
          <w:rFonts w:eastAsia="Calibri"/>
          <w:noProof/>
          <w:lang w:val="sk-SK"/>
        </w:rPr>
      </w:pPr>
    </w:p>
    <w:p>
      <w:pPr>
        <w:ind w:left="567"/>
        <w:rPr>
          <w:rFonts w:eastAsia="Calibri"/>
          <w:noProof/>
          <w:lang w:val="sk-SK"/>
        </w:rPr>
      </w:pPr>
      <w:r>
        <w:rPr>
          <w:noProof/>
          <w:lang w:val="sk-SK"/>
        </w:rPr>
        <w:t>Viện Công nghệ thông tin (Ústav informačných technológií)</w:t>
      </w:r>
    </w:p>
    <w:p>
      <w:pPr>
        <w:ind w:left="567"/>
        <w:rPr>
          <w:rFonts w:eastAsia="Calibri"/>
          <w:noProof/>
          <w:lang w:val="sk-SK"/>
        </w:rPr>
      </w:pPr>
    </w:p>
    <w:p>
      <w:pPr>
        <w:ind w:left="567"/>
        <w:rPr>
          <w:noProof/>
          <w:lang w:val="sk-SK"/>
        </w:rPr>
      </w:pPr>
      <w:r>
        <w:rPr>
          <w:noProof/>
          <w:lang w:val="sk-SK"/>
        </w:rPr>
        <w:t>Viện Cơ học (Ústav mechaniky)</w:t>
      </w:r>
    </w:p>
    <w:p>
      <w:pPr>
        <w:ind w:left="567"/>
        <w:rPr>
          <w:noProof/>
          <w:lang w:val="sk-SK"/>
        </w:rPr>
      </w:pPr>
    </w:p>
    <w:p>
      <w:pPr>
        <w:ind w:left="567"/>
        <w:rPr>
          <w:noProof/>
          <w:lang w:val="sk-SK"/>
        </w:rPr>
      </w:pPr>
      <w:r>
        <w:rPr>
          <w:noProof/>
          <w:lang w:val="sk-SK"/>
        </w:rPr>
        <w:t>Viện Vật lý địa cầu (Ústav geofyziky)</w:t>
      </w:r>
    </w:p>
    <w:p>
      <w:pPr>
        <w:ind w:left="567"/>
        <w:rPr>
          <w:noProof/>
          <w:lang w:val="sk-SK"/>
        </w:rPr>
      </w:pPr>
    </w:p>
    <w:p>
      <w:pPr>
        <w:ind w:left="567"/>
        <w:rPr>
          <w:noProof/>
          <w:lang w:val="sk-SK"/>
        </w:rPr>
      </w:pPr>
      <w:r>
        <w:rPr>
          <w:noProof/>
          <w:lang w:val="sk-SK"/>
        </w:rPr>
        <w:t>Viện Sinh thái và Tài nguyên sinh vật (Ústav ekológie a biologických zdrojov)</w:t>
      </w:r>
    </w:p>
    <w:p>
      <w:pPr>
        <w:ind w:left="567"/>
        <w:rPr>
          <w:noProof/>
          <w:lang w:val="sk-SK"/>
        </w:rPr>
      </w:pPr>
    </w:p>
    <w:p>
      <w:pPr>
        <w:ind w:left="567"/>
        <w:rPr>
          <w:noProof/>
          <w:lang w:val="sk-SK"/>
        </w:rPr>
      </w:pPr>
      <w:r>
        <w:rPr>
          <w:noProof/>
          <w:lang w:val="sk-SK"/>
        </w:rPr>
        <w:t>Viện Tài nguyên và Môi trường biển (Ústav morského životného prostredia a zdrojov)</w:t>
      </w:r>
    </w:p>
    <w:p>
      <w:pPr>
        <w:ind w:left="567"/>
        <w:rPr>
          <w:noProof/>
          <w:lang w:val="sk-SK"/>
        </w:rPr>
      </w:pPr>
    </w:p>
    <w:p>
      <w:pPr>
        <w:ind w:left="567"/>
        <w:rPr>
          <w:noProof/>
          <w:lang w:val="sk-SK"/>
        </w:rPr>
      </w:pPr>
      <w:r>
        <w:rPr>
          <w:noProof/>
          <w:lang w:val="sk-SK"/>
        </w:rPr>
        <w:t>Viện Sinh học Tây Nguyên (Ústav biológie v regióne Tây Nguyên)</w:t>
      </w:r>
    </w:p>
    <w:p>
      <w:pPr>
        <w:ind w:left="567"/>
        <w:rPr>
          <w:noProof/>
          <w:lang w:val="sk-SK"/>
        </w:rPr>
      </w:pPr>
    </w:p>
    <w:p>
      <w:pPr>
        <w:ind w:left="567"/>
        <w:rPr>
          <w:noProof/>
          <w:lang w:val="sk-SK"/>
        </w:rPr>
      </w:pPr>
      <w:r>
        <w:rPr>
          <w:noProof/>
          <w:lang w:val="sk-SK"/>
        </w:rPr>
        <w:t>Viện Hải dương học (Oceánografický ústav)</w:t>
      </w:r>
    </w:p>
    <w:p>
      <w:pPr>
        <w:ind w:left="567"/>
        <w:rPr>
          <w:noProof/>
          <w:lang w:val="sk-SK"/>
        </w:rPr>
      </w:pPr>
    </w:p>
    <w:p>
      <w:pPr>
        <w:ind w:left="567"/>
        <w:rPr>
          <w:noProof/>
          <w:lang w:val="sk-SK"/>
        </w:rPr>
      </w:pPr>
      <w:r>
        <w:rPr>
          <w:noProof/>
          <w:lang w:val="sk-SK"/>
        </w:rPr>
        <w:t>Viện Nghiên cứu và Ứng dụng công nghệ Nha Trang (Ústav technologického výskumu a aplikácie v Nha Trangu)</w:t>
      </w:r>
    </w:p>
    <w:p>
      <w:pPr>
        <w:ind w:left="567"/>
        <w:rPr>
          <w:noProof/>
          <w:lang w:val="sk-SK"/>
        </w:rPr>
      </w:pPr>
    </w:p>
    <w:p>
      <w:pPr>
        <w:ind w:left="567"/>
        <w:rPr>
          <w:noProof/>
          <w:lang w:val="sk-SK"/>
        </w:rPr>
      </w:pPr>
      <w:r>
        <w:rPr>
          <w:noProof/>
          <w:lang w:val="sk-SK"/>
        </w:rPr>
        <w:t>Viện Vật lý (Ústav fyziky)</w:t>
      </w:r>
    </w:p>
    <w:p>
      <w:pPr>
        <w:ind w:left="567"/>
        <w:rPr>
          <w:noProof/>
          <w:lang w:val="sk-SK"/>
        </w:rPr>
      </w:pPr>
    </w:p>
    <w:p>
      <w:pPr>
        <w:ind w:left="567"/>
        <w:rPr>
          <w:noProof/>
          <w:lang w:val="sk-SK"/>
        </w:rPr>
      </w:pPr>
      <w:r>
        <w:rPr>
          <w:noProof/>
          <w:lang w:val="sk-SK"/>
        </w:rPr>
        <w:br w:type="page"/>
        <w:t>Viện Địa chất và Địa vật lý biển (Ústav námornej geológie a geofyziky)</w:t>
      </w:r>
    </w:p>
    <w:p>
      <w:pPr>
        <w:ind w:left="567"/>
        <w:rPr>
          <w:noProof/>
          <w:lang w:val="sk-SK"/>
        </w:rPr>
      </w:pPr>
    </w:p>
    <w:p>
      <w:pPr>
        <w:ind w:left="567"/>
        <w:rPr>
          <w:noProof/>
          <w:lang w:val="sk-SK"/>
        </w:rPr>
      </w:pPr>
      <w:r>
        <w:rPr>
          <w:noProof/>
          <w:lang w:val="sk-SK"/>
        </w:rPr>
        <w:t>Viện Công nghệ môi trường (Ústav environmentálnej technológie)</w:t>
      </w:r>
    </w:p>
    <w:p>
      <w:pPr>
        <w:ind w:left="567"/>
        <w:rPr>
          <w:noProof/>
          <w:lang w:val="sk-SK"/>
        </w:rPr>
      </w:pPr>
    </w:p>
    <w:p>
      <w:pPr>
        <w:ind w:left="567"/>
        <w:rPr>
          <w:noProof/>
          <w:lang w:val="sk-SK"/>
        </w:rPr>
      </w:pPr>
      <w:r>
        <w:rPr>
          <w:noProof/>
          <w:lang w:val="sk-SK"/>
        </w:rPr>
        <w:t>Viện Khoa học vật liệu (Ústav vedy o materiáloch)</w:t>
      </w:r>
    </w:p>
    <w:p>
      <w:pPr>
        <w:ind w:left="567"/>
        <w:rPr>
          <w:noProof/>
          <w:lang w:val="sk-SK"/>
        </w:rPr>
      </w:pPr>
    </w:p>
    <w:p>
      <w:pPr>
        <w:ind w:left="567"/>
        <w:rPr>
          <w:noProof/>
          <w:lang w:val="sk-SK"/>
        </w:rPr>
      </w:pPr>
      <w:r>
        <w:rPr>
          <w:noProof/>
          <w:lang w:val="sk-SK"/>
        </w:rPr>
        <w:t>Viện Hóa học (Chemický ústav)</w:t>
      </w:r>
    </w:p>
    <w:p>
      <w:pPr>
        <w:ind w:left="567"/>
        <w:rPr>
          <w:noProof/>
          <w:lang w:val="sk-SK"/>
        </w:rPr>
      </w:pPr>
    </w:p>
    <w:p>
      <w:pPr>
        <w:ind w:left="567"/>
        <w:rPr>
          <w:noProof/>
          <w:lang w:val="sk-SK"/>
        </w:rPr>
      </w:pPr>
      <w:r>
        <w:rPr>
          <w:noProof/>
          <w:lang w:val="sk-SK"/>
        </w:rPr>
        <w:t>Viện Hóa học các hợp chất thiên nhiên (Ústav chémie prírodných produktov)</w:t>
      </w:r>
    </w:p>
    <w:p>
      <w:pPr>
        <w:ind w:left="567"/>
        <w:rPr>
          <w:noProof/>
          <w:lang w:val="sk-SK"/>
        </w:rPr>
      </w:pPr>
    </w:p>
    <w:p>
      <w:pPr>
        <w:ind w:left="567"/>
        <w:rPr>
          <w:noProof/>
          <w:lang w:val="sk-SK"/>
        </w:rPr>
      </w:pPr>
      <w:r>
        <w:rPr>
          <w:noProof/>
          <w:lang w:val="sk-SK"/>
        </w:rPr>
        <w:t>Viện Công nghệ sinh học (Biotechnologický ústav)</w:t>
      </w:r>
    </w:p>
    <w:p>
      <w:pPr>
        <w:ind w:left="567"/>
        <w:rPr>
          <w:noProof/>
          <w:lang w:val="sk-SK"/>
        </w:rPr>
      </w:pPr>
    </w:p>
    <w:p>
      <w:pPr>
        <w:ind w:left="567"/>
        <w:rPr>
          <w:noProof/>
          <w:lang w:val="sk-SK"/>
        </w:rPr>
      </w:pPr>
      <w:r>
        <w:rPr>
          <w:noProof/>
          <w:lang w:val="sk-SK"/>
        </w:rPr>
        <w:t>Viện Địa lý (Geografický ústav)</w:t>
      </w:r>
    </w:p>
    <w:p>
      <w:pPr>
        <w:ind w:left="567"/>
        <w:rPr>
          <w:noProof/>
          <w:lang w:val="sk-SK"/>
        </w:rPr>
      </w:pPr>
    </w:p>
    <w:p>
      <w:pPr>
        <w:ind w:left="567"/>
        <w:rPr>
          <w:noProof/>
          <w:lang w:val="sk-SK"/>
        </w:rPr>
      </w:pPr>
      <w:r>
        <w:rPr>
          <w:noProof/>
          <w:lang w:val="sk-SK"/>
        </w:rPr>
        <w:t>Viện Địa chất (Ústav geologických vied)</w:t>
      </w:r>
    </w:p>
    <w:p>
      <w:pPr>
        <w:ind w:left="567"/>
        <w:rPr>
          <w:noProof/>
          <w:lang w:val="sk-SK"/>
        </w:rPr>
      </w:pPr>
    </w:p>
    <w:p>
      <w:pPr>
        <w:ind w:left="567"/>
        <w:rPr>
          <w:noProof/>
          <w:lang w:val="sk-SK"/>
        </w:rPr>
      </w:pPr>
      <w:r>
        <w:rPr>
          <w:noProof/>
          <w:lang w:val="sk-SK"/>
        </w:rPr>
        <w:t>Viện Kỹ thuật nhiệt đới (Ústav tropických technológií)</w:t>
      </w:r>
    </w:p>
    <w:p>
      <w:pPr>
        <w:ind w:left="567"/>
        <w:rPr>
          <w:noProof/>
          <w:lang w:val="sk-SK"/>
        </w:rPr>
      </w:pPr>
    </w:p>
    <w:p>
      <w:pPr>
        <w:ind w:left="567"/>
        <w:rPr>
          <w:noProof/>
          <w:lang w:val="sk-SK"/>
        </w:rPr>
      </w:pPr>
      <w:r>
        <w:rPr>
          <w:noProof/>
          <w:lang w:val="sk-SK"/>
        </w:rPr>
        <w:t>Viện Công nghệ vũ trụ (Ústav vesmírnych technológií)</w:t>
      </w:r>
    </w:p>
    <w:p>
      <w:pPr>
        <w:ind w:left="567"/>
        <w:rPr>
          <w:noProof/>
          <w:lang w:val="sk-SK"/>
        </w:rPr>
      </w:pPr>
    </w:p>
    <w:p>
      <w:pPr>
        <w:ind w:left="567"/>
        <w:rPr>
          <w:noProof/>
          <w:lang w:val="sk-SK"/>
        </w:rPr>
      </w:pPr>
      <w:r>
        <w:rPr>
          <w:noProof/>
          <w:lang w:val="sk-SK"/>
        </w:rPr>
        <w:t>Trung tâm tin học và Tính toán (Stredisko pre rozvoj informačných infraštruktúr)</w:t>
      </w:r>
    </w:p>
    <w:p>
      <w:pPr>
        <w:ind w:left="567"/>
        <w:rPr>
          <w:noProof/>
          <w:lang w:val="sk-SK"/>
        </w:rPr>
      </w:pPr>
    </w:p>
    <w:p>
      <w:pPr>
        <w:ind w:left="567"/>
        <w:rPr>
          <w:rFonts w:eastAsia="Calibri"/>
          <w:noProof/>
          <w:lang w:val="sk-SK"/>
        </w:rPr>
      </w:pPr>
      <w:r>
        <w:rPr>
          <w:noProof/>
          <w:lang w:val="sk-SK"/>
        </w:rPr>
        <w:t>Viện Hóa sinh biển (Ústav námornej biochémie)</w:t>
      </w:r>
    </w:p>
    <w:p>
      <w:pPr>
        <w:ind w:left="567"/>
        <w:rPr>
          <w:rFonts w:eastAsia="Calibri"/>
          <w:noProof/>
          <w:lang w:val="sk-SK"/>
        </w:rPr>
      </w:pPr>
    </w:p>
    <w:p>
      <w:pPr>
        <w:ind w:left="567"/>
        <w:rPr>
          <w:rFonts w:eastAsia="Calibri"/>
          <w:noProof/>
          <w:lang w:val="sk-SK"/>
        </w:rPr>
      </w:pPr>
      <w:r>
        <w:rPr>
          <w:noProof/>
          <w:lang w:val="sk-SK"/>
        </w:rPr>
        <w:t>Ban Tổ chức cán bộ (Personálny a organizačný odbor)</w:t>
      </w:r>
    </w:p>
    <w:p>
      <w:pPr>
        <w:ind w:left="567"/>
        <w:rPr>
          <w:rFonts w:eastAsia="Calibri"/>
          <w:noProof/>
          <w:lang w:val="sk-SK"/>
        </w:rPr>
      </w:pPr>
    </w:p>
    <w:p>
      <w:pPr>
        <w:ind w:left="567"/>
        <w:rPr>
          <w:rFonts w:eastAsia="Calibri"/>
          <w:noProof/>
          <w:lang w:val="sk-SK"/>
        </w:rPr>
      </w:pPr>
      <w:r>
        <w:rPr>
          <w:noProof/>
          <w:lang w:val="sk-SK"/>
        </w:rPr>
        <w:br w:type="page"/>
        <w:t>Ban Kế hoạch – Tài chính (Odbor financií a plánovania)</w:t>
      </w:r>
    </w:p>
    <w:p>
      <w:pPr>
        <w:ind w:left="567"/>
        <w:rPr>
          <w:rFonts w:eastAsia="Calibri"/>
          <w:noProof/>
          <w:lang w:val="sk-SK"/>
        </w:rPr>
      </w:pPr>
    </w:p>
    <w:p>
      <w:pPr>
        <w:ind w:left="567"/>
        <w:rPr>
          <w:rFonts w:eastAsia="Calibri"/>
          <w:noProof/>
          <w:lang w:val="sk-SK"/>
        </w:rPr>
      </w:pPr>
      <w:r>
        <w:rPr>
          <w:noProof/>
          <w:lang w:val="sk-SK"/>
        </w:rPr>
        <w:t>Ban Hợp tác quốc tế (Odbor medzinárodnej spolupráce)</w:t>
      </w:r>
    </w:p>
    <w:p>
      <w:pPr>
        <w:ind w:left="567"/>
        <w:rPr>
          <w:rFonts w:eastAsia="Calibri"/>
          <w:noProof/>
          <w:lang w:val="sk-SK"/>
        </w:rPr>
      </w:pPr>
    </w:p>
    <w:p>
      <w:pPr>
        <w:ind w:left="567"/>
        <w:rPr>
          <w:rFonts w:eastAsia="Calibri"/>
          <w:noProof/>
          <w:lang w:val="sk-SK"/>
        </w:rPr>
      </w:pPr>
      <w:r>
        <w:rPr>
          <w:noProof/>
          <w:lang w:val="sk-SK"/>
        </w:rPr>
        <w:t>Ban Kiểm tra (Odbor inšpekcie)</w:t>
      </w:r>
    </w:p>
    <w:p>
      <w:pPr>
        <w:ind w:left="567"/>
        <w:rPr>
          <w:rFonts w:eastAsia="Calibri"/>
          <w:noProof/>
          <w:lang w:val="sk-SK"/>
        </w:rPr>
      </w:pPr>
    </w:p>
    <w:p>
      <w:pPr>
        <w:ind w:left="567"/>
        <w:rPr>
          <w:rFonts w:eastAsia="Calibri"/>
          <w:noProof/>
          <w:lang w:val="sk-SK"/>
        </w:rPr>
      </w:pPr>
      <w:r>
        <w:rPr>
          <w:noProof/>
          <w:lang w:val="sk-SK"/>
        </w:rPr>
        <w:t>Ban Ứng dụng và triển khai công nghệ (Odbor aplikácie a rozvoja technológií)</w:t>
      </w:r>
    </w:p>
    <w:p>
      <w:pPr>
        <w:ind w:left="567" w:hanging="567"/>
        <w:rPr>
          <w:rFonts w:eastAsia="Calibri"/>
          <w:noProof/>
          <w:lang w:val="sk-SK"/>
        </w:rPr>
      </w:pPr>
    </w:p>
    <w:p>
      <w:pPr>
        <w:ind w:left="567" w:hanging="567"/>
        <w:rPr>
          <w:rFonts w:eastAsia="TimesNewRoman,Bold"/>
          <w:noProof/>
          <w:lang w:val="sk-SK"/>
        </w:rPr>
      </w:pPr>
      <w:r>
        <w:rPr>
          <w:noProof/>
          <w:lang w:val="sk-SK"/>
        </w:rPr>
        <w:t>5.</w:t>
      </w:r>
      <w:r>
        <w:rPr>
          <w:noProof/>
          <w:lang w:val="sk-SK"/>
        </w:rPr>
        <w:tab/>
        <w:t>Bệnh viện Bạch Mai (Nemocnica v Bạch Mai)</w:t>
      </w:r>
    </w:p>
    <w:p>
      <w:pPr>
        <w:ind w:left="567" w:hanging="567"/>
        <w:rPr>
          <w:rFonts w:eastAsia="TimesNewRoman,Bold"/>
          <w:noProof/>
          <w:lang w:val="sk-SK"/>
        </w:rPr>
      </w:pPr>
    </w:p>
    <w:p>
      <w:pPr>
        <w:ind w:left="567" w:hanging="567"/>
        <w:rPr>
          <w:rFonts w:eastAsia="TimesNewRoman,Bold"/>
          <w:noProof/>
          <w:lang w:val="sk-SK"/>
        </w:rPr>
      </w:pPr>
      <w:r>
        <w:rPr>
          <w:noProof/>
          <w:lang w:val="sk-SK"/>
        </w:rPr>
        <w:t>6.</w:t>
      </w:r>
      <w:r>
        <w:rPr>
          <w:noProof/>
          <w:lang w:val="sk-SK"/>
        </w:rPr>
        <w:tab/>
        <w:t>Bệnh viện Chợ Rẫy (Nemocnica v Chợ Rẫy)</w:t>
      </w:r>
    </w:p>
    <w:p>
      <w:pPr>
        <w:ind w:left="567" w:hanging="567"/>
        <w:rPr>
          <w:rFonts w:eastAsia="TimesNewRoman,Bold"/>
          <w:noProof/>
          <w:lang w:val="sk-SK"/>
        </w:rPr>
      </w:pPr>
    </w:p>
    <w:p>
      <w:pPr>
        <w:ind w:left="567" w:hanging="567"/>
        <w:rPr>
          <w:rFonts w:eastAsia="TimesNewRoman,Bold"/>
          <w:noProof/>
          <w:lang w:val="sk-SK"/>
        </w:rPr>
      </w:pPr>
      <w:r>
        <w:rPr>
          <w:noProof/>
          <w:lang w:val="sk-SK"/>
        </w:rPr>
        <w:t>7.</w:t>
      </w:r>
      <w:r>
        <w:rPr>
          <w:noProof/>
          <w:lang w:val="sk-SK"/>
        </w:rPr>
        <w:tab/>
        <w:t>Bệnh viện Đa khoa Trung ương Huế (Centrálna nemocnica v Huế)</w:t>
      </w:r>
    </w:p>
    <w:p>
      <w:pPr>
        <w:ind w:left="567" w:hanging="567"/>
        <w:rPr>
          <w:rFonts w:eastAsia="TimesNewRoman,Bold"/>
          <w:noProof/>
          <w:lang w:val="sk-SK"/>
        </w:rPr>
      </w:pPr>
    </w:p>
    <w:p>
      <w:pPr>
        <w:ind w:left="567" w:hanging="567"/>
        <w:rPr>
          <w:rFonts w:eastAsia="TimesNewRoman,Bold"/>
          <w:noProof/>
          <w:lang w:val="sk-SK"/>
        </w:rPr>
      </w:pPr>
      <w:r>
        <w:rPr>
          <w:noProof/>
          <w:lang w:val="sk-SK"/>
        </w:rPr>
        <w:t>8.</w:t>
      </w:r>
      <w:r>
        <w:rPr>
          <w:noProof/>
          <w:lang w:val="sk-SK"/>
        </w:rPr>
        <w:tab/>
        <w:t>Bệnh viện Đa khoa Trung ương Thái Nguyên (Národná všeobecná nemocnica v Thái Nguyên)</w:t>
      </w:r>
    </w:p>
    <w:p>
      <w:pPr>
        <w:ind w:left="567" w:hanging="567"/>
        <w:rPr>
          <w:rFonts w:eastAsia="TimesNewRoman,Bold"/>
          <w:noProof/>
          <w:lang w:val="sk-SK"/>
        </w:rPr>
      </w:pPr>
    </w:p>
    <w:p>
      <w:pPr>
        <w:ind w:left="567" w:hanging="567"/>
        <w:rPr>
          <w:rFonts w:eastAsia="TimesNewRoman,Bold"/>
          <w:noProof/>
          <w:lang w:val="sk-SK"/>
        </w:rPr>
      </w:pPr>
      <w:r>
        <w:rPr>
          <w:noProof/>
          <w:lang w:val="sk-SK"/>
        </w:rPr>
        <w:t>9.</w:t>
      </w:r>
      <w:r>
        <w:rPr>
          <w:noProof/>
          <w:lang w:val="sk-SK"/>
        </w:rPr>
        <w:tab/>
        <w:t>Bệnh viện Đa khoa Trung ương Cần Thơ (Národná nemocnica v Cần Thơ)</w:t>
      </w:r>
    </w:p>
    <w:p>
      <w:pPr>
        <w:ind w:left="567" w:hanging="567"/>
        <w:rPr>
          <w:rFonts w:eastAsia="TimesNewRoman,Bold"/>
          <w:noProof/>
          <w:lang w:val="sk-SK"/>
        </w:rPr>
      </w:pPr>
    </w:p>
    <w:p>
      <w:pPr>
        <w:ind w:left="567" w:hanging="567"/>
        <w:rPr>
          <w:rFonts w:eastAsia="TimesNewRoman,Bold"/>
          <w:noProof/>
          <w:lang w:val="sk-SK"/>
        </w:rPr>
      </w:pPr>
      <w:r>
        <w:rPr>
          <w:noProof/>
          <w:lang w:val="sk-SK"/>
        </w:rPr>
        <w:t>10.</w:t>
      </w:r>
      <w:r>
        <w:rPr>
          <w:noProof/>
          <w:lang w:val="sk-SK"/>
        </w:rPr>
        <w:tab/>
        <w:t>Bệnh viện Đa khoa Trung ương Quảng Nam (Centrálna všeobecná nemocnica v Quảng Nam)</w:t>
      </w:r>
    </w:p>
    <w:p>
      <w:pPr>
        <w:ind w:left="567" w:hanging="567"/>
        <w:rPr>
          <w:rFonts w:eastAsia="TimesNewRoman,Bold"/>
          <w:noProof/>
          <w:lang w:val="sk-SK"/>
        </w:rPr>
      </w:pPr>
    </w:p>
    <w:p>
      <w:pPr>
        <w:ind w:left="567" w:hanging="567"/>
        <w:rPr>
          <w:rFonts w:eastAsia="TimesNewRoman,Bold"/>
          <w:noProof/>
          <w:lang w:val="sk-SK"/>
        </w:rPr>
      </w:pPr>
      <w:r>
        <w:rPr>
          <w:noProof/>
          <w:lang w:val="sk-SK"/>
        </w:rPr>
        <w:t>11.</w:t>
      </w:r>
      <w:r>
        <w:rPr>
          <w:noProof/>
          <w:lang w:val="sk-SK"/>
        </w:rPr>
        <w:tab/>
        <w:t>Bệnh viện Việt Nam - Thụy Điển Uông Bí (Vietnamsko-švédska nemocnica v Uông Bí)</w:t>
      </w:r>
    </w:p>
    <w:p>
      <w:pPr>
        <w:ind w:left="567" w:hanging="567"/>
        <w:rPr>
          <w:rFonts w:eastAsia="TimesNewRoman,Bold"/>
          <w:noProof/>
          <w:lang w:val="sk-SK"/>
        </w:rPr>
      </w:pPr>
    </w:p>
    <w:p>
      <w:pPr>
        <w:ind w:left="567" w:hanging="567"/>
        <w:rPr>
          <w:rFonts w:eastAsia="TimesNewRoman,Bold"/>
          <w:noProof/>
          <w:lang w:val="sk-SK"/>
        </w:rPr>
      </w:pPr>
      <w:r>
        <w:rPr>
          <w:noProof/>
          <w:lang w:val="sk-SK"/>
        </w:rPr>
        <w:t>12.</w:t>
      </w:r>
      <w:r>
        <w:rPr>
          <w:noProof/>
          <w:lang w:val="sk-SK"/>
        </w:rPr>
        <w:tab/>
        <w:t>Bệnh viện Hữu nghị Việt Nam - Cu Ba Đồng Hới (Nemocnica vietnamsko-kubánskeho priateľstva v Đồng Hới)</w:t>
      </w:r>
    </w:p>
    <w:p>
      <w:pPr>
        <w:ind w:left="567" w:hanging="567"/>
        <w:rPr>
          <w:rFonts w:eastAsia="TimesNewRoman,Bold"/>
          <w:noProof/>
          <w:lang w:val="sk-SK"/>
        </w:rPr>
      </w:pPr>
    </w:p>
    <w:p>
      <w:pPr>
        <w:ind w:left="567" w:hanging="567"/>
        <w:rPr>
          <w:rFonts w:eastAsia="TimesNewRoman,Bold"/>
          <w:noProof/>
          <w:lang w:val="sk-SK"/>
        </w:rPr>
      </w:pPr>
      <w:r>
        <w:rPr>
          <w:noProof/>
          <w:lang w:val="sk-SK"/>
        </w:rPr>
        <w:br w:type="page"/>
        <w:t>13.</w:t>
      </w:r>
      <w:r>
        <w:rPr>
          <w:noProof/>
          <w:lang w:val="sk-SK"/>
        </w:rPr>
        <w:tab/>
        <w:t>Bệnh viện Hữu nghị Việt - Đức (Nemocnica vo Việt Đức)</w:t>
      </w:r>
    </w:p>
    <w:p>
      <w:pPr>
        <w:ind w:left="567" w:hanging="567"/>
        <w:rPr>
          <w:rFonts w:eastAsia="TimesNewRoman,Bold"/>
          <w:noProof/>
          <w:lang w:val="sk-SK"/>
        </w:rPr>
      </w:pPr>
    </w:p>
    <w:p>
      <w:pPr>
        <w:ind w:left="567" w:hanging="567"/>
        <w:rPr>
          <w:rFonts w:eastAsia="TimesNewRoman,Bold"/>
          <w:noProof/>
          <w:lang w:val="sk-SK"/>
        </w:rPr>
      </w:pPr>
      <w:r>
        <w:rPr>
          <w:noProof/>
          <w:lang w:val="sk-SK"/>
        </w:rPr>
        <w:t>14.</w:t>
      </w:r>
      <w:r>
        <w:rPr>
          <w:noProof/>
          <w:lang w:val="sk-SK"/>
        </w:rPr>
        <w:tab/>
        <w:t>Bệnh viện E (Nemocnica E)</w:t>
      </w:r>
    </w:p>
    <w:p>
      <w:pPr>
        <w:ind w:left="567" w:hanging="567"/>
        <w:rPr>
          <w:rFonts w:eastAsia="TimesNewRoman,Bold"/>
          <w:noProof/>
          <w:lang w:val="sk-SK"/>
        </w:rPr>
      </w:pPr>
    </w:p>
    <w:p>
      <w:pPr>
        <w:ind w:left="567" w:hanging="567"/>
        <w:rPr>
          <w:rFonts w:eastAsia="TimesNewRoman,Bold"/>
          <w:noProof/>
          <w:lang w:val="sk-SK"/>
        </w:rPr>
      </w:pPr>
      <w:r>
        <w:rPr>
          <w:noProof/>
          <w:lang w:val="sk-SK"/>
        </w:rPr>
        <w:t>15.</w:t>
      </w:r>
      <w:r>
        <w:rPr>
          <w:noProof/>
          <w:lang w:val="sk-SK"/>
        </w:rPr>
        <w:tab/>
        <w:t>Bệnh viện Hữu nghị (Nemocnica priateľstva)</w:t>
      </w:r>
    </w:p>
    <w:p>
      <w:pPr>
        <w:ind w:left="567" w:hanging="567"/>
        <w:rPr>
          <w:rFonts w:eastAsia="TimesNewRoman,Bold"/>
          <w:noProof/>
          <w:lang w:val="sk-SK"/>
        </w:rPr>
      </w:pPr>
    </w:p>
    <w:p>
      <w:pPr>
        <w:ind w:left="567" w:hanging="567"/>
        <w:rPr>
          <w:rFonts w:eastAsia="TimesNewRoman,Bold"/>
          <w:noProof/>
          <w:lang w:val="sk-SK"/>
        </w:rPr>
      </w:pPr>
      <w:r>
        <w:rPr>
          <w:noProof/>
          <w:lang w:val="sk-SK"/>
        </w:rPr>
        <w:t>16.</w:t>
      </w:r>
      <w:r>
        <w:rPr>
          <w:noProof/>
          <w:lang w:val="sk-SK"/>
        </w:rPr>
        <w:tab/>
        <w:t>Bệnh viện Thống Nhất (Nemocnica v Thống Nhất/Zjednotená nemocnica)</w:t>
      </w:r>
    </w:p>
    <w:p>
      <w:pPr>
        <w:ind w:left="567" w:hanging="567"/>
        <w:rPr>
          <w:rFonts w:eastAsia="TimesNewRoman,Bold"/>
          <w:noProof/>
          <w:lang w:val="sk-SK"/>
        </w:rPr>
      </w:pPr>
    </w:p>
    <w:p>
      <w:pPr>
        <w:ind w:left="567" w:hanging="567"/>
        <w:rPr>
          <w:rFonts w:eastAsia="TimesNewRoman,Bold"/>
          <w:noProof/>
          <w:lang w:val="sk-SK"/>
        </w:rPr>
      </w:pPr>
      <w:r>
        <w:rPr>
          <w:noProof/>
          <w:lang w:val="sk-SK"/>
        </w:rPr>
        <w:t>17.</w:t>
      </w:r>
      <w:r>
        <w:rPr>
          <w:noProof/>
          <w:lang w:val="sk-SK"/>
        </w:rPr>
        <w:tab/>
        <w:t>Bệnh viện C Đà Nẵng (Nemocnica C)</w:t>
      </w:r>
    </w:p>
    <w:p>
      <w:pPr>
        <w:ind w:left="567" w:hanging="567"/>
        <w:rPr>
          <w:rFonts w:eastAsia="TimesNewRoman,Bold"/>
          <w:noProof/>
          <w:lang w:val="sk-SK"/>
        </w:rPr>
      </w:pPr>
    </w:p>
    <w:p>
      <w:pPr>
        <w:ind w:left="567" w:hanging="567"/>
        <w:rPr>
          <w:rFonts w:eastAsia="TimesNewRoman,Bold"/>
          <w:noProof/>
          <w:lang w:val="sk-SK"/>
        </w:rPr>
      </w:pPr>
      <w:r>
        <w:rPr>
          <w:noProof/>
          <w:lang w:val="sk-SK"/>
        </w:rPr>
        <w:t>18.</w:t>
      </w:r>
      <w:r>
        <w:rPr>
          <w:noProof/>
          <w:lang w:val="sk-SK"/>
        </w:rPr>
        <w:tab/>
        <w:t>Bệnh viện K (Nemocnica K)</w:t>
      </w:r>
    </w:p>
    <w:p>
      <w:pPr>
        <w:ind w:left="567" w:hanging="567"/>
        <w:rPr>
          <w:rFonts w:eastAsia="TimesNewRoman,Bold"/>
          <w:noProof/>
          <w:lang w:val="sk-SK"/>
        </w:rPr>
      </w:pPr>
    </w:p>
    <w:p>
      <w:pPr>
        <w:ind w:left="567" w:hanging="567"/>
        <w:rPr>
          <w:rFonts w:eastAsia="TimesNewRoman,Bold"/>
          <w:noProof/>
          <w:lang w:val="sk-SK"/>
        </w:rPr>
      </w:pPr>
      <w:r>
        <w:rPr>
          <w:noProof/>
          <w:lang w:val="sk-SK"/>
        </w:rPr>
        <w:t>19.</w:t>
      </w:r>
      <w:r>
        <w:rPr>
          <w:noProof/>
          <w:lang w:val="sk-SK"/>
        </w:rPr>
        <w:tab/>
        <w:t>Bệnh viện Nhi Trung ương (Vietnamská národná pediatrická nemocnica)</w:t>
      </w:r>
    </w:p>
    <w:p>
      <w:pPr>
        <w:ind w:left="567" w:hanging="567"/>
        <w:rPr>
          <w:rFonts w:eastAsia="TimesNewRoman,Bold"/>
          <w:noProof/>
          <w:lang w:val="sk-SK"/>
        </w:rPr>
      </w:pPr>
    </w:p>
    <w:p>
      <w:pPr>
        <w:ind w:left="567" w:hanging="567"/>
        <w:rPr>
          <w:rFonts w:eastAsia="TimesNewRoman,Bold"/>
          <w:noProof/>
          <w:lang w:val="sk-SK"/>
        </w:rPr>
      </w:pPr>
      <w:r>
        <w:rPr>
          <w:noProof/>
          <w:lang w:val="sk-SK"/>
        </w:rPr>
        <w:t>20.</w:t>
      </w:r>
      <w:r>
        <w:rPr>
          <w:noProof/>
          <w:lang w:val="sk-SK"/>
        </w:rPr>
        <w:tab/>
        <w:t>Bệnh viện Phụ - Sản Trung ương (Národná pôrodnícka a gynekologická nemocnica)</w:t>
      </w:r>
    </w:p>
    <w:p>
      <w:pPr>
        <w:ind w:left="567" w:hanging="567"/>
        <w:rPr>
          <w:rFonts w:eastAsia="TimesNewRoman,Bold"/>
          <w:noProof/>
          <w:lang w:val="sk-SK"/>
        </w:rPr>
      </w:pPr>
    </w:p>
    <w:p>
      <w:pPr>
        <w:ind w:left="567" w:hanging="567"/>
        <w:rPr>
          <w:rFonts w:eastAsia="TimesNewRoman,Bold"/>
          <w:noProof/>
          <w:lang w:val="sk-SK"/>
        </w:rPr>
      </w:pPr>
      <w:r>
        <w:rPr>
          <w:noProof/>
          <w:lang w:val="sk-SK"/>
        </w:rPr>
        <w:t>21.</w:t>
      </w:r>
      <w:r>
        <w:rPr>
          <w:noProof/>
          <w:lang w:val="sk-SK"/>
        </w:rPr>
        <w:tab/>
        <w:t>Bệnh viện Mắt Trung ương (Vietnamský národný oftalmologický ústav)</w:t>
      </w:r>
    </w:p>
    <w:p>
      <w:pPr>
        <w:ind w:left="567" w:hanging="567"/>
        <w:rPr>
          <w:rFonts w:eastAsia="TimesNewRoman,Bold"/>
          <w:noProof/>
          <w:lang w:val="sk-SK"/>
        </w:rPr>
      </w:pPr>
    </w:p>
    <w:p>
      <w:pPr>
        <w:ind w:left="567" w:hanging="567"/>
        <w:rPr>
          <w:rFonts w:eastAsia="TimesNewRoman,Bold"/>
          <w:noProof/>
          <w:lang w:val="sk-SK"/>
        </w:rPr>
      </w:pPr>
      <w:r>
        <w:rPr>
          <w:noProof/>
          <w:lang w:val="sk-SK"/>
        </w:rPr>
        <w:t>22.</w:t>
      </w:r>
      <w:r>
        <w:rPr>
          <w:noProof/>
          <w:lang w:val="sk-SK"/>
        </w:rPr>
        <w:tab/>
        <w:t>Bệnh viện Tai - Mũi - Họng Trung ương (Otorinolaryngologická nemocnica)</w:t>
      </w:r>
    </w:p>
    <w:p>
      <w:pPr>
        <w:ind w:left="567" w:hanging="567"/>
        <w:rPr>
          <w:rFonts w:eastAsia="TimesNewRoman,Bold"/>
          <w:noProof/>
          <w:lang w:val="sk-SK"/>
        </w:rPr>
      </w:pPr>
    </w:p>
    <w:p>
      <w:pPr>
        <w:ind w:left="567" w:hanging="567"/>
        <w:rPr>
          <w:rFonts w:eastAsia="TimesNewRoman,Bold"/>
          <w:noProof/>
          <w:lang w:val="sk-SK"/>
        </w:rPr>
      </w:pPr>
      <w:r>
        <w:rPr>
          <w:noProof/>
          <w:lang w:val="sk-SK"/>
        </w:rPr>
        <w:t>23.</w:t>
      </w:r>
      <w:r>
        <w:rPr>
          <w:noProof/>
          <w:lang w:val="sk-SK"/>
        </w:rPr>
        <w:tab/>
        <w:t>Bệnh viện Nội tiết Trung ương (Národná endokrinologická nemocnica)</w:t>
      </w:r>
    </w:p>
    <w:p>
      <w:pPr>
        <w:ind w:left="567" w:hanging="567"/>
        <w:rPr>
          <w:rFonts w:eastAsia="TimesNewRoman,Bold"/>
          <w:noProof/>
          <w:lang w:val="sk-SK"/>
        </w:rPr>
      </w:pPr>
    </w:p>
    <w:p>
      <w:pPr>
        <w:ind w:left="567" w:hanging="567"/>
        <w:rPr>
          <w:rFonts w:eastAsia="TimesNewRoman,Bold"/>
          <w:noProof/>
          <w:lang w:val="sk-SK"/>
        </w:rPr>
      </w:pPr>
      <w:r>
        <w:rPr>
          <w:noProof/>
          <w:lang w:val="sk-SK"/>
        </w:rPr>
        <w:t>24.</w:t>
      </w:r>
      <w:r>
        <w:rPr>
          <w:noProof/>
          <w:lang w:val="sk-SK"/>
        </w:rPr>
        <w:tab/>
        <w:t>Bệnh viện Răng - Hàm - Mặt Trung ương Hà Nội (Národná nemocnica odonto-stomatológie)</w:t>
      </w:r>
    </w:p>
    <w:p>
      <w:pPr>
        <w:ind w:left="567" w:hanging="567"/>
        <w:rPr>
          <w:rFonts w:eastAsia="TimesNewRoman,Bold"/>
          <w:noProof/>
          <w:lang w:val="sk-SK"/>
        </w:rPr>
      </w:pPr>
    </w:p>
    <w:p>
      <w:pPr>
        <w:ind w:left="567" w:hanging="567"/>
        <w:rPr>
          <w:rFonts w:eastAsia="TimesNewRoman,Bold"/>
          <w:noProof/>
          <w:lang w:val="sk-SK"/>
        </w:rPr>
      </w:pPr>
      <w:r>
        <w:rPr>
          <w:noProof/>
          <w:lang w:val="sk-SK"/>
        </w:rPr>
        <w:br w:type="page"/>
        <w:t>25.</w:t>
      </w:r>
      <w:r>
        <w:rPr>
          <w:noProof/>
          <w:lang w:val="sk-SK"/>
        </w:rPr>
        <w:tab/>
        <w:t>Bệnh viện Răng - Hàm - Mặt Trung ương thành phố Hồ Chí Minh (Hočiminova nemocnica odonto-stomatológie)</w:t>
      </w:r>
    </w:p>
    <w:p>
      <w:pPr>
        <w:ind w:left="567" w:hanging="567"/>
        <w:rPr>
          <w:rFonts w:eastAsia="TimesNewRoman,Bold"/>
          <w:noProof/>
          <w:lang w:val="sk-SK"/>
        </w:rPr>
      </w:pPr>
    </w:p>
    <w:p>
      <w:pPr>
        <w:ind w:left="567" w:hanging="567"/>
        <w:rPr>
          <w:rFonts w:eastAsia="TimesNewRoman,Bold"/>
          <w:noProof/>
          <w:lang w:val="sk-SK"/>
        </w:rPr>
      </w:pPr>
      <w:r>
        <w:rPr>
          <w:noProof/>
          <w:lang w:val="sk-SK"/>
        </w:rPr>
        <w:t>26.</w:t>
      </w:r>
      <w:r>
        <w:rPr>
          <w:noProof/>
          <w:lang w:val="sk-SK"/>
        </w:rPr>
        <w:tab/>
        <w:t>Bệnh viện 71 Trung ương (Centrálna nemocnica 71)</w:t>
      </w:r>
    </w:p>
    <w:p>
      <w:pPr>
        <w:ind w:left="567" w:hanging="567"/>
        <w:rPr>
          <w:rFonts w:eastAsia="TimesNewRoman,Bold"/>
          <w:noProof/>
          <w:lang w:val="sk-SK"/>
        </w:rPr>
      </w:pPr>
    </w:p>
    <w:p>
      <w:pPr>
        <w:ind w:left="567" w:hanging="567"/>
        <w:rPr>
          <w:rFonts w:eastAsia="TimesNewRoman,Bold"/>
          <w:noProof/>
          <w:lang w:val="sk-SK"/>
        </w:rPr>
      </w:pPr>
      <w:r>
        <w:rPr>
          <w:noProof/>
          <w:lang w:val="sk-SK"/>
        </w:rPr>
        <w:t>27.</w:t>
      </w:r>
      <w:r>
        <w:rPr>
          <w:noProof/>
          <w:lang w:val="sk-SK"/>
        </w:rPr>
        <w:tab/>
        <w:t>Bệnh viện 74 Trung ương (Centrálna nemocnica 74)</w:t>
      </w:r>
    </w:p>
    <w:p>
      <w:pPr>
        <w:ind w:left="567" w:hanging="567"/>
        <w:rPr>
          <w:rFonts w:eastAsia="TimesNewRoman,Bold"/>
          <w:noProof/>
          <w:lang w:val="sk-SK"/>
        </w:rPr>
      </w:pPr>
    </w:p>
    <w:p>
      <w:pPr>
        <w:ind w:left="567" w:hanging="567"/>
        <w:rPr>
          <w:rFonts w:eastAsia="TimesNewRoman,Bold"/>
          <w:noProof/>
          <w:lang w:val="sk-SK"/>
        </w:rPr>
      </w:pPr>
      <w:r>
        <w:rPr>
          <w:noProof/>
          <w:lang w:val="sk-SK"/>
        </w:rPr>
        <w:t>28.</w:t>
      </w:r>
      <w:r>
        <w:rPr>
          <w:noProof/>
          <w:lang w:val="sk-SK"/>
        </w:rPr>
        <w:tab/>
        <w:t>Bệnh viện Phổi Trung ương (Národná nemocnica pľúcnych chorôb)</w:t>
      </w:r>
    </w:p>
    <w:p>
      <w:pPr>
        <w:ind w:left="567" w:hanging="567"/>
        <w:rPr>
          <w:rFonts w:eastAsia="TimesNewRoman,Bold"/>
          <w:noProof/>
          <w:lang w:val="sk-SK"/>
        </w:rPr>
      </w:pPr>
    </w:p>
    <w:p>
      <w:pPr>
        <w:ind w:left="567" w:hanging="567"/>
        <w:rPr>
          <w:rFonts w:eastAsia="TimesNewRoman,Bold"/>
          <w:noProof/>
          <w:lang w:val="sk-SK"/>
        </w:rPr>
      </w:pPr>
      <w:r>
        <w:rPr>
          <w:noProof/>
          <w:lang w:val="sk-SK"/>
        </w:rPr>
        <w:t>29.</w:t>
      </w:r>
      <w:r>
        <w:rPr>
          <w:noProof/>
          <w:lang w:val="sk-SK"/>
        </w:rPr>
        <w:tab/>
        <w:t>Bệnh viện Tâm thần Trung ương 1 (Národná psychiatrická nemocnica č. 1)</w:t>
      </w:r>
    </w:p>
    <w:p>
      <w:pPr>
        <w:ind w:left="567" w:hanging="567"/>
        <w:rPr>
          <w:rFonts w:eastAsia="TimesNewRoman,Bold"/>
          <w:noProof/>
          <w:lang w:val="sk-SK"/>
        </w:rPr>
      </w:pPr>
    </w:p>
    <w:p>
      <w:pPr>
        <w:ind w:left="567" w:hanging="567"/>
        <w:rPr>
          <w:rFonts w:eastAsia="TimesNewRoman,Bold"/>
          <w:noProof/>
          <w:lang w:val="sk-SK"/>
        </w:rPr>
      </w:pPr>
      <w:r>
        <w:rPr>
          <w:noProof/>
          <w:lang w:val="sk-SK"/>
        </w:rPr>
        <w:t>30.</w:t>
      </w:r>
      <w:r>
        <w:rPr>
          <w:noProof/>
          <w:lang w:val="sk-SK"/>
        </w:rPr>
        <w:tab/>
        <w:t>Bệnh viện Tâm thần Trung ương 2 (Národná psychiatrická nemocnica č. 2)</w:t>
      </w:r>
    </w:p>
    <w:p>
      <w:pPr>
        <w:ind w:left="567" w:hanging="567"/>
        <w:rPr>
          <w:rFonts w:eastAsia="TimesNewRoman,Bold"/>
          <w:noProof/>
          <w:lang w:val="sk-SK"/>
        </w:rPr>
      </w:pPr>
    </w:p>
    <w:p>
      <w:pPr>
        <w:ind w:left="567" w:hanging="567"/>
        <w:rPr>
          <w:rFonts w:eastAsia="TimesNewRoman,Bold"/>
          <w:noProof/>
          <w:lang w:val="sk-SK"/>
        </w:rPr>
      </w:pPr>
      <w:r>
        <w:rPr>
          <w:noProof/>
          <w:lang w:val="sk-SK"/>
        </w:rPr>
        <w:t>31.</w:t>
      </w:r>
      <w:r>
        <w:rPr>
          <w:noProof/>
          <w:lang w:val="sk-SK"/>
        </w:rPr>
        <w:tab/>
        <w:t>Bệnh viện Phong - Da liễu Trung ương Quy Hòa (Národná dermatologická nemocnica pre leprózu v Quy Hòa)</w:t>
      </w:r>
    </w:p>
    <w:p>
      <w:pPr>
        <w:ind w:left="567" w:hanging="567"/>
        <w:rPr>
          <w:rFonts w:eastAsia="TimesNewRoman,Bold"/>
          <w:noProof/>
          <w:lang w:val="sk-SK"/>
        </w:rPr>
      </w:pPr>
    </w:p>
    <w:p>
      <w:pPr>
        <w:ind w:left="567" w:hanging="567"/>
        <w:rPr>
          <w:rFonts w:eastAsia="TimesNewRoman,Bold"/>
          <w:noProof/>
          <w:lang w:val="sk-SK"/>
        </w:rPr>
      </w:pPr>
      <w:r>
        <w:rPr>
          <w:noProof/>
          <w:lang w:val="sk-SK"/>
        </w:rPr>
        <w:t>32.</w:t>
      </w:r>
      <w:r>
        <w:rPr>
          <w:noProof/>
          <w:lang w:val="sk-SK"/>
        </w:rPr>
        <w:tab/>
        <w:t>Bệnh viện Phong - Da liễu Trung ương Quỳnh Lập (Národná dermatologická nemocnica pre leprózu v Quỳnh Lập)</w:t>
      </w:r>
    </w:p>
    <w:p>
      <w:pPr>
        <w:ind w:left="567" w:hanging="567"/>
        <w:rPr>
          <w:rFonts w:eastAsia="TimesNewRoman,Bold"/>
          <w:noProof/>
          <w:lang w:val="sk-SK"/>
        </w:rPr>
      </w:pPr>
    </w:p>
    <w:p>
      <w:pPr>
        <w:ind w:left="567" w:hanging="567"/>
        <w:rPr>
          <w:rFonts w:eastAsia="TimesNewRoman,Bold"/>
          <w:noProof/>
          <w:lang w:val="sk-SK"/>
        </w:rPr>
      </w:pPr>
      <w:r>
        <w:rPr>
          <w:noProof/>
          <w:lang w:val="sk-SK"/>
        </w:rPr>
        <w:t>33.</w:t>
      </w:r>
      <w:r>
        <w:rPr>
          <w:noProof/>
          <w:lang w:val="sk-SK"/>
        </w:rPr>
        <w:tab/>
        <w:t>Bệnh viện Điều dưỡng - Phục hồi chức năng Trung ương (Nemocnica pre ošetrovateľstvo – rehabilitáciu)</w:t>
      </w:r>
    </w:p>
    <w:p>
      <w:pPr>
        <w:ind w:left="567" w:hanging="567"/>
        <w:rPr>
          <w:rFonts w:eastAsia="TimesNewRoman,Bold"/>
          <w:noProof/>
          <w:lang w:val="sk-SK"/>
        </w:rPr>
      </w:pPr>
    </w:p>
    <w:p>
      <w:pPr>
        <w:rPr>
          <w:rFonts w:eastAsia="TimesNewRoman,Bold"/>
          <w:noProof/>
          <w:lang w:val="sk-SK"/>
        </w:rPr>
      </w:pPr>
      <w:r>
        <w:rPr>
          <w:noProof/>
          <w:lang w:val="sk-SK"/>
        </w:rPr>
        <w:t>34.</w:t>
      </w:r>
      <w:r>
        <w:rPr>
          <w:noProof/>
          <w:lang w:val="sk-SK"/>
        </w:rPr>
        <w:tab/>
        <w:t>Bệnh viện Bệnh Nhiệt đới Trung ương (Národná nemocnica pre tropické choroby)</w:t>
      </w:r>
    </w:p>
    <w:p>
      <w:pPr>
        <w:rPr>
          <w:rFonts w:eastAsia="TimesNewRoman,Bold"/>
          <w:noProof/>
          <w:lang w:val="sk-SK"/>
        </w:rPr>
      </w:pPr>
    </w:p>
    <w:p>
      <w:pPr>
        <w:rPr>
          <w:rFonts w:eastAsia="TimesNewRoman,Bold"/>
          <w:noProof/>
          <w:lang w:val="sk-SK"/>
        </w:rPr>
      </w:pPr>
      <w:r>
        <w:rPr>
          <w:noProof/>
          <w:lang w:val="sk-SK"/>
        </w:rPr>
        <w:t>35.</w:t>
      </w:r>
      <w:r>
        <w:rPr>
          <w:noProof/>
          <w:lang w:val="sk-SK"/>
        </w:rPr>
        <w:tab/>
        <w:t>Bệnh viện Da liễu Trung ương (Národná nemocnica dermatológie a venerológie)</w:t>
      </w:r>
    </w:p>
    <w:p>
      <w:pPr>
        <w:rPr>
          <w:rFonts w:eastAsia="TimesNewRoman,Bold"/>
          <w:noProof/>
          <w:lang w:val="sk-SK"/>
        </w:rPr>
      </w:pPr>
    </w:p>
    <w:p>
      <w:pPr>
        <w:rPr>
          <w:rFonts w:eastAsia="TimesNewRoman,Bold"/>
          <w:noProof/>
          <w:lang w:val="sk-SK"/>
        </w:rPr>
      </w:pPr>
      <w:r>
        <w:rPr>
          <w:noProof/>
          <w:lang w:val="sk-SK"/>
        </w:rPr>
        <w:br w:type="page"/>
        <w:t>36.</w:t>
      </w:r>
      <w:r>
        <w:rPr>
          <w:noProof/>
          <w:lang w:val="sk-SK"/>
        </w:rPr>
        <w:tab/>
        <w:t>Bệnh viện Lão khoa Trung ương (Geriatrická nemocnica)</w:t>
      </w:r>
    </w:p>
    <w:p>
      <w:pPr>
        <w:rPr>
          <w:rFonts w:eastAsia="TimesNewRoman,Bold"/>
          <w:noProof/>
          <w:lang w:val="sk-SK"/>
        </w:rPr>
      </w:pPr>
    </w:p>
    <w:p>
      <w:pPr>
        <w:rPr>
          <w:rFonts w:eastAsia="TimesNewRoman,Bold"/>
          <w:noProof/>
          <w:lang w:val="sk-SK"/>
        </w:rPr>
      </w:pPr>
      <w:r>
        <w:rPr>
          <w:noProof/>
          <w:lang w:val="sk-SK"/>
        </w:rPr>
        <w:t>37.</w:t>
      </w:r>
      <w:r>
        <w:rPr>
          <w:noProof/>
          <w:lang w:val="sk-SK"/>
        </w:rPr>
        <w:tab/>
        <w:t>Bệnh viện Y học cổ truyền Trung ương (Národná nemocnica tradičnej medicíny)</w:t>
      </w:r>
    </w:p>
    <w:p>
      <w:pPr>
        <w:rPr>
          <w:rFonts w:eastAsia="TimesNewRoman,Bold"/>
          <w:noProof/>
          <w:lang w:val="sk-SK"/>
        </w:rPr>
      </w:pPr>
    </w:p>
    <w:p>
      <w:pPr>
        <w:rPr>
          <w:rFonts w:eastAsia="TimesNewRoman,Bold"/>
          <w:noProof/>
          <w:lang w:val="sk-SK"/>
        </w:rPr>
      </w:pPr>
      <w:r>
        <w:rPr>
          <w:noProof/>
          <w:lang w:val="sk-SK"/>
        </w:rPr>
        <w:t>38.</w:t>
      </w:r>
      <w:r>
        <w:rPr>
          <w:noProof/>
          <w:lang w:val="sk-SK"/>
        </w:rPr>
        <w:tab/>
        <w:t>Bệnh viện Châm cứu Trung ương (Národná nemocnica akupunktúry)</w:t>
      </w:r>
    </w:p>
    <w:p>
      <w:pPr>
        <w:rPr>
          <w:rFonts w:eastAsia="TimesNewRoman,Bold"/>
          <w:noProof/>
          <w:lang w:val="sk-SK"/>
        </w:rPr>
      </w:pPr>
    </w:p>
    <w:p>
      <w:pPr>
        <w:rPr>
          <w:rFonts w:eastAsia="Calibri"/>
          <w:noProof/>
          <w:lang w:val="sk-SK"/>
        </w:rPr>
      </w:pPr>
      <w:r>
        <w:rPr>
          <w:noProof/>
          <w:lang w:val="sk-SK"/>
        </w:rPr>
        <w:t>39.</w:t>
      </w:r>
      <w:r>
        <w:rPr>
          <w:noProof/>
          <w:lang w:val="sk-SK"/>
        </w:rPr>
        <w:tab/>
        <w:t>Tập đoàn Điện lực Việt Nam (Vietnamská elektrická energia)</w:t>
      </w:r>
    </w:p>
    <w:p>
      <w:pPr>
        <w:rPr>
          <w:rFonts w:eastAsia="Calibri"/>
          <w:noProof/>
          <w:lang w:val="sk-SK"/>
        </w:rPr>
      </w:pPr>
    </w:p>
    <w:p>
      <w:pPr>
        <w:ind w:left="567"/>
        <w:rPr>
          <w:rFonts w:eastAsia="Calibri"/>
          <w:noProof/>
          <w:lang w:val="sk-SK"/>
        </w:rPr>
      </w:pPr>
      <w:r>
        <w:rPr>
          <w:noProof/>
          <w:lang w:val="sk-SK"/>
        </w:rPr>
        <w:t>Tổng công ty điện lực miền Bắc (Severný elektrárenský podnik)</w:t>
      </w:r>
    </w:p>
    <w:p>
      <w:pPr>
        <w:ind w:left="567"/>
        <w:rPr>
          <w:rFonts w:eastAsia="Calibri"/>
          <w:noProof/>
          <w:lang w:val="sk-SK"/>
        </w:rPr>
      </w:pPr>
    </w:p>
    <w:p>
      <w:pPr>
        <w:ind w:left="567"/>
        <w:rPr>
          <w:rFonts w:eastAsia="Calibri"/>
          <w:noProof/>
          <w:lang w:val="sk-SK"/>
        </w:rPr>
      </w:pPr>
      <w:r>
        <w:rPr>
          <w:noProof/>
          <w:lang w:val="sk-SK"/>
        </w:rPr>
        <w:t>Tổng công ty điện lực miền Trung (Centrálny elektrárenský podnik)</w:t>
      </w:r>
    </w:p>
    <w:p>
      <w:pPr>
        <w:ind w:left="567"/>
        <w:rPr>
          <w:rFonts w:eastAsia="Calibri"/>
          <w:noProof/>
          <w:lang w:val="sk-SK"/>
        </w:rPr>
      </w:pPr>
    </w:p>
    <w:p>
      <w:pPr>
        <w:ind w:left="567"/>
        <w:rPr>
          <w:rFonts w:eastAsia="Calibri"/>
          <w:noProof/>
          <w:lang w:val="sk-SK"/>
        </w:rPr>
      </w:pPr>
      <w:r>
        <w:rPr>
          <w:noProof/>
          <w:lang w:val="sk-SK"/>
        </w:rPr>
        <w:t>Tổng công ty điện lực miền Nam (Južný elektrárenský podnik)</w:t>
      </w:r>
    </w:p>
    <w:p>
      <w:pPr>
        <w:ind w:left="567"/>
        <w:rPr>
          <w:rFonts w:eastAsia="Calibri"/>
          <w:noProof/>
          <w:lang w:val="sk-SK"/>
        </w:rPr>
      </w:pPr>
    </w:p>
    <w:p>
      <w:pPr>
        <w:ind w:left="567"/>
        <w:rPr>
          <w:rFonts w:eastAsia="Calibri"/>
          <w:noProof/>
          <w:lang w:val="sk-SK"/>
        </w:rPr>
      </w:pPr>
      <w:r>
        <w:rPr>
          <w:noProof/>
          <w:lang w:val="sk-SK"/>
        </w:rPr>
        <w:t>Tổng công ty điện lực TP Hà Nội (Elektrárenský podnik mesta Hanoj)</w:t>
      </w:r>
    </w:p>
    <w:p>
      <w:pPr>
        <w:ind w:left="567"/>
        <w:rPr>
          <w:rFonts w:eastAsia="Calibri"/>
          <w:noProof/>
          <w:lang w:val="sk-SK"/>
        </w:rPr>
      </w:pPr>
    </w:p>
    <w:p>
      <w:pPr>
        <w:ind w:left="567"/>
        <w:rPr>
          <w:rFonts w:eastAsia="Calibri"/>
          <w:noProof/>
          <w:lang w:val="sk-SK"/>
        </w:rPr>
      </w:pPr>
      <w:r>
        <w:rPr>
          <w:noProof/>
          <w:lang w:val="sk-SK"/>
        </w:rPr>
        <w:t>Tổng công ty điện lực TP Hồ Chí Minh (Elektrárenský podnik Hočiminovho Mesta)</w:t>
      </w:r>
    </w:p>
    <w:p>
      <w:pPr>
        <w:ind w:left="567"/>
        <w:rPr>
          <w:rFonts w:eastAsia="Calibri"/>
          <w:noProof/>
          <w:lang w:val="sk-SK"/>
        </w:rPr>
      </w:pPr>
    </w:p>
    <w:p>
      <w:pPr>
        <w:ind w:left="567"/>
        <w:rPr>
          <w:rFonts w:eastAsia="Calibri"/>
          <w:noProof/>
          <w:lang w:val="sk-SK"/>
        </w:rPr>
      </w:pPr>
      <w:r>
        <w:rPr>
          <w:noProof/>
          <w:lang w:val="sk-SK"/>
        </w:rPr>
        <w:t>Tổng công ty truyền tải điện quốc gia (Národná spoločnosť pre prenos elektrickej energie)</w:t>
      </w:r>
    </w:p>
    <w:p>
      <w:pPr>
        <w:ind w:left="567"/>
        <w:rPr>
          <w:rFonts w:eastAsia="Calibri"/>
          <w:noProof/>
          <w:lang w:val="sk-SK"/>
        </w:rPr>
      </w:pPr>
    </w:p>
    <w:p>
      <w:pPr>
        <w:ind w:left="567" w:hanging="567"/>
        <w:rPr>
          <w:rFonts w:eastAsia="Calibri"/>
          <w:noProof/>
          <w:lang w:val="sk-SK"/>
        </w:rPr>
      </w:pPr>
      <w:r>
        <w:rPr>
          <w:noProof/>
          <w:lang w:val="sk-SK"/>
        </w:rPr>
        <w:t>40.</w:t>
      </w:r>
      <w:r>
        <w:rPr>
          <w:noProof/>
          <w:lang w:val="sk-SK"/>
        </w:rPr>
        <w:tab/>
        <w:t>Tổng công ty Đường sắt Việt Nam (Vietnamské železnice)</w:t>
      </w:r>
    </w:p>
    <w:p>
      <w:pPr>
        <w:ind w:left="567" w:hanging="567"/>
        <w:rPr>
          <w:rFonts w:eastAsia="Calibri"/>
          <w:noProof/>
          <w:lang w:val="sk-SK"/>
        </w:rPr>
      </w:pPr>
    </w:p>
    <w:p>
      <w:pPr>
        <w:ind w:left="1134" w:hanging="567"/>
        <w:rPr>
          <w:rFonts w:eastAsia="Calibri"/>
          <w:noProof/>
          <w:lang w:val="sk-SK"/>
        </w:rPr>
      </w:pPr>
      <w:r>
        <w:rPr>
          <w:noProof/>
          <w:lang w:val="sk-SK"/>
        </w:rPr>
        <w:t>a)</w:t>
      </w:r>
      <w:r>
        <w:rPr>
          <w:noProof/>
          <w:lang w:val="sk-SK"/>
        </w:rPr>
        <w:tab/>
        <w:t>Tổng công ty Đường sắt Việt Nam (Vietnamské železnice)</w:t>
      </w:r>
    </w:p>
    <w:p>
      <w:pPr>
        <w:ind w:left="1134" w:hanging="567"/>
        <w:rPr>
          <w:rFonts w:eastAsia="Calibri"/>
          <w:noProof/>
          <w:lang w:val="sk-SK"/>
        </w:rPr>
      </w:pPr>
    </w:p>
    <w:p>
      <w:pPr>
        <w:ind w:left="1134"/>
        <w:rPr>
          <w:noProof/>
          <w:lang w:val="sk-SK"/>
        </w:rPr>
      </w:pPr>
      <w:r>
        <w:rPr>
          <w:noProof/>
          <w:lang w:val="sk-SK"/>
        </w:rPr>
        <w:t>Văn phòng Đường sắt Việt Nam (Úrad Vietnamských železníc)</w:t>
      </w:r>
    </w:p>
    <w:p>
      <w:pPr>
        <w:ind w:left="1134"/>
        <w:rPr>
          <w:noProof/>
          <w:lang w:val="sk-SK"/>
        </w:rPr>
      </w:pPr>
    </w:p>
    <w:p>
      <w:pPr>
        <w:ind w:left="1134"/>
        <w:rPr>
          <w:noProof/>
          <w:lang w:val="sk-SK"/>
        </w:rPr>
      </w:pPr>
      <w:r>
        <w:rPr>
          <w:noProof/>
          <w:lang w:val="sk-SK"/>
        </w:rPr>
        <w:br w:type="page"/>
        <w:t>Ban Kiểm soát nội bộ (Kontrolný výbor)</w:t>
      </w:r>
    </w:p>
    <w:p>
      <w:pPr>
        <w:ind w:left="1134"/>
        <w:rPr>
          <w:noProof/>
          <w:lang w:val="sk-SK"/>
        </w:rPr>
      </w:pPr>
    </w:p>
    <w:p>
      <w:pPr>
        <w:ind w:left="1134"/>
        <w:rPr>
          <w:noProof/>
          <w:lang w:val="sk-SK"/>
        </w:rPr>
      </w:pPr>
      <w:r>
        <w:rPr>
          <w:noProof/>
          <w:lang w:val="sk-SK"/>
        </w:rPr>
        <w:t>Ban Bảo vệ - An ninh - Quốc phòng (Výbor pre bezpečnosť a národnú obranu)</w:t>
      </w:r>
    </w:p>
    <w:p>
      <w:pPr>
        <w:ind w:left="1134"/>
        <w:rPr>
          <w:noProof/>
          <w:lang w:val="sk-SK"/>
        </w:rPr>
      </w:pPr>
    </w:p>
    <w:p>
      <w:pPr>
        <w:ind w:left="1134"/>
        <w:rPr>
          <w:noProof/>
          <w:lang w:val="sk-SK"/>
        </w:rPr>
      </w:pPr>
      <w:r>
        <w:rPr>
          <w:noProof/>
          <w:lang w:val="sk-SK"/>
        </w:rPr>
        <w:t>Ban Chuẩn bị đầu tư các dự án đường sắt (Výbor pre investície do železničných projektov)</w:t>
      </w:r>
    </w:p>
    <w:p>
      <w:pPr>
        <w:ind w:left="1134"/>
        <w:rPr>
          <w:noProof/>
          <w:lang w:val="sk-SK"/>
        </w:rPr>
      </w:pPr>
    </w:p>
    <w:p>
      <w:pPr>
        <w:ind w:left="1134"/>
        <w:rPr>
          <w:noProof/>
          <w:lang w:val="sk-SK"/>
        </w:rPr>
      </w:pPr>
      <w:r>
        <w:rPr>
          <w:noProof/>
          <w:lang w:val="sk-SK"/>
        </w:rPr>
        <w:t>Ban Vận tải và đầu máy toa xe (Výbor pre dopravu a lokomotívy)</w:t>
      </w:r>
    </w:p>
    <w:p>
      <w:pPr>
        <w:ind w:left="1134"/>
        <w:rPr>
          <w:noProof/>
          <w:lang w:val="sk-SK"/>
        </w:rPr>
      </w:pPr>
    </w:p>
    <w:p>
      <w:pPr>
        <w:ind w:left="1134"/>
        <w:rPr>
          <w:noProof/>
          <w:lang w:val="sk-SK"/>
        </w:rPr>
      </w:pPr>
      <w:r>
        <w:rPr>
          <w:noProof/>
          <w:lang w:val="sk-SK"/>
        </w:rPr>
        <w:t>Ban Kế hoạch kinh doanh (Výbor plánovania činnosti)</w:t>
      </w:r>
    </w:p>
    <w:p>
      <w:pPr>
        <w:ind w:left="1134"/>
        <w:rPr>
          <w:noProof/>
          <w:lang w:val="sk-SK"/>
        </w:rPr>
      </w:pPr>
    </w:p>
    <w:p>
      <w:pPr>
        <w:ind w:left="1134"/>
        <w:rPr>
          <w:noProof/>
          <w:lang w:val="sk-SK"/>
        </w:rPr>
      </w:pPr>
      <w:r>
        <w:rPr>
          <w:noProof/>
          <w:lang w:val="sk-SK"/>
        </w:rPr>
        <w:t>Ban Hợp tác quốc tế và Khoa học công nghệ (Výbor pre medzinárodnú spoluprácu, vedu a technológiu)</w:t>
      </w:r>
    </w:p>
    <w:p>
      <w:pPr>
        <w:ind w:left="1134"/>
        <w:rPr>
          <w:noProof/>
          <w:lang w:val="sk-SK"/>
        </w:rPr>
      </w:pPr>
    </w:p>
    <w:p>
      <w:pPr>
        <w:ind w:left="1134"/>
        <w:rPr>
          <w:noProof/>
          <w:lang w:val="sk-SK"/>
        </w:rPr>
      </w:pPr>
      <w:r>
        <w:rPr>
          <w:noProof/>
          <w:lang w:val="sk-SK"/>
        </w:rPr>
        <w:t>Ban Quản lý đầu tư &amp; Xây dựng (Výbor pre výstavbu a riadenie investícií)</w:t>
      </w:r>
    </w:p>
    <w:p>
      <w:pPr>
        <w:ind w:left="1134"/>
        <w:rPr>
          <w:noProof/>
          <w:lang w:val="sk-SK"/>
        </w:rPr>
      </w:pPr>
    </w:p>
    <w:p>
      <w:pPr>
        <w:ind w:left="1134"/>
        <w:rPr>
          <w:noProof/>
          <w:lang w:val="sk-SK"/>
        </w:rPr>
      </w:pPr>
      <w:r>
        <w:rPr>
          <w:noProof/>
          <w:lang w:val="sk-SK"/>
        </w:rPr>
        <w:t>Ban Tài chính kế toán (Výbor pre financie a účtovníctvo)</w:t>
      </w:r>
    </w:p>
    <w:p>
      <w:pPr>
        <w:ind w:left="1134"/>
        <w:rPr>
          <w:noProof/>
          <w:lang w:val="sk-SK"/>
        </w:rPr>
      </w:pPr>
    </w:p>
    <w:p>
      <w:pPr>
        <w:ind w:left="1134"/>
        <w:rPr>
          <w:noProof/>
          <w:lang w:val="sk-SK"/>
        </w:rPr>
      </w:pPr>
      <w:r>
        <w:rPr>
          <w:noProof/>
          <w:lang w:val="sk-SK"/>
        </w:rPr>
        <w:t>Ban Tổ chức cán bộ - Lao động (Výbor pre organizáciu a zamestnancov)</w:t>
      </w:r>
    </w:p>
    <w:p>
      <w:pPr>
        <w:ind w:left="1134"/>
        <w:rPr>
          <w:noProof/>
          <w:lang w:val="sk-SK"/>
        </w:rPr>
      </w:pPr>
    </w:p>
    <w:p>
      <w:pPr>
        <w:ind w:left="1134"/>
        <w:rPr>
          <w:noProof/>
          <w:lang w:val="sk-SK"/>
        </w:rPr>
      </w:pPr>
      <w:r>
        <w:rPr>
          <w:noProof/>
          <w:lang w:val="sk-SK"/>
        </w:rPr>
        <w:t>Ban Quản lý Kết cấu hạ tầng Đường sắt (Výbor pre riadenie železničnej infraštruktúry)</w:t>
      </w:r>
    </w:p>
    <w:p>
      <w:pPr>
        <w:ind w:left="1134"/>
        <w:rPr>
          <w:noProof/>
          <w:lang w:val="sk-SK"/>
        </w:rPr>
      </w:pPr>
    </w:p>
    <w:p>
      <w:pPr>
        <w:ind w:left="1134"/>
        <w:rPr>
          <w:noProof/>
          <w:lang w:val="sk-SK"/>
        </w:rPr>
      </w:pPr>
      <w:r>
        <w:rPr>
          <w:noProof/>
          <w:lang w:val="sk-SK"/>
        </w:rPr>
        <w:t>Văn phòng Đại diện Tổng công ty ĐSVN tại Đà Nẵng (Zastupiteľský úrad v Danangu)</w:t>
      </w:r>
    </w:p>
    <w:p>
      <w:pPr>
        <w:ind w:left="1134"/>
        <w:rPr>
          <w:noProof/>
          <w:lang w:val="sk-SK"/>
        </w:rPr>
      </w:pPr>
    </w:p>
    <w:p>
      <w:pPr>
        <w:ind w:left="1134" w:hanging="567"/>
        <w:rPr>
          <w:rFonts w:eastAsia="Calibri"/>
          <w:noProof/>
          <w:lang w:val="sk-SK"/>
        </w:rPr>
      </w:pPr>
      <w:r>
        <w:rPr>
          <w:noProof/>
          <w:lang w:val="sk-SK"/>
        </w:rPr>
        <w:br w:type="page"/>
        <w:t>b)</w:t>
      </w:r>
      <w:r>
        <w:rPr>
          <w:noProof/>
          <w:lang w:val="sk-SK"/>
        </w:rPr>
        <w:tab/>
        <w:t>Công ty Vận tải hành khách đường sắt Hà Nội (Spoločnosť osobnej železničnej dopravy v Hanoji)</w:t>
      </w:r>
    </w:p>
    <w:p>
      <w:pPr>
        <w:ind w:left="1134" w:hanging="567"/>
        <w:rPr>
          <w:rFonts w:eastAsia="Calibri"/>
          <w:noProof/>
          <w:lang w:val="sk-SK"/>
        </w:rPr>
      </w:pPr>
    </w:p>
    <w:p>
      <w:pPr>
        <w:ind w:left="1134" w:hanging="567"/>
        <w:rPr>
          <w:rFonts w:eastAsia="Calibri"/>
          <w:noProof/>
          <w:lang w:val="sk-SK"/>
        </w:rPr>
      </w:pPr>
      <w:r>
        <w:rPr>
          <w:noProof/>
          <w:lang w:val="sk-SK"/>
        </w:rPr>
        <w:t>c)</w:t>
      </w:r>
      <w:r>
        <w:rPr>
          <w:noProof/>
          <w:lang w:val="sk-SK"/>
        </w:rPr>
        <w:tab/>
        <w:t>Công ty Vận tải hành khách đường sắt Sài Gòn (Spoločnosť osobnej železničnej dopravy v Saigone)</w:t>
      </w:r>
    </w:p>
    <w:p>
      <w:pPr>
        <w:ind w:left="1134" w:hanging="567"/>
        <w:rPr>
          <w:rFonts w:eastAsia="Calibri"/>
          <w:noProof/>
          <w:lang w:val="sk-SK"/>
        </w:rPr>
      </w:pPr>
    </w:p>
    <w:p>
      <w:pPr>
        <w:ind w:left="1134" w:hanging="567"/>
        <w:rPr>
          <w:rFonts w:eastAsia="Calibri"/>
          <w:noProof/>
          <w:lang w:val="sk-SK"/>
        </w:rPr>
      </w:pPr>
      <w:r>
        <w:rPr>
          <w:noProof/>
          <w:lang w:val="sk-SK"/>
        </w:rPr>
        <w:t>d)</w:t>
      </w:r>
      <w:r>
        <w:rPr>
          <w:noProof/>
          <w:lang w:val="sk-SK"/>
        </w:rPr>
        <w:tab/>
        <w:t>Công ty TNHH MTV QLĐS Hà Hải (Železničná správcovská jednočlenná spoločnosť s ručením obmedzeným v Hà Hải)</w:t>
      </w:r>
    </w:p>
    <w:p>
      <w:pPr>
        <w:ind w:left="1134" w:hanging="567"/>
        <w:rPr>
          <w:rFonts w:eastAsia="Calibri"/>
          <w:noProof/>
          <w:lang w:val="sk-SK"/>
        </w:rPr>
      </w:pPr>
    </w:p>
    <w:p>
      <w:pPr>
        <w:ind w:left="1134" w:hanging="567"/>
        <w:rPr>
          <w:rFonts w:eastAsia="Calibri"/>
          <w:noProof/>
          <w:lang w:val="sk-SK"/>
        </w:rPr>
      </w:pPr>
      <w:r>
        <w:rPr>
          <w:noProof/>
          <w:lang w:val="sk-SK"/>
        </w:rPr>
        <w:t>e)</w:t>
      </w:r>
      <w:r>
        <w:rPr>
          <w:noProof/>
          <w:lang w:val="sk-SK"/>
        </w:rPr>
        <w:tab/>
        <w:t>Công ty TNHH MTV QLĐS Hà Thái (Železničná správcovská jednočlenná spoločnosť s ručením obmedzeným v Hà Thái)</w:t>
      </w:r>
    </w:p>
    <w:p>
      <w:pPr>
        <w:ind w:left="1134" w:hanging="567"/>
        <w:rPr>
          <w:rFonts w:eastAsia="Calibri"/>
          <w:noProof/>
          <w:lang w:val="sk-SK"/>
        </w:rPr>
      </w:pPr>
    </w:p>
    <w:p>
      <w:pPr>
        <w:ind w:left="1134" w:hanging="567"/>
        <w:rPr>
          <w:rFonts w:eastAsia="Calibri"/>
          <w:noProof/>
          <w:lang w:val="sk-SK"/>
        </w:rPr>
      </w:pPr>
      <w:r>
        <w:rPr>
          <w:noProof/>
          <w:lang w:val="sk-SK"/>
        </w:rPr>
        <w:t>f)</w:t>
      </w:r>
      <w:r>
        <w:rPr>
          <w:noProof/>
          <w:lang w:val="sk-SK"/>
        </w:rPr>
        <w:tab/>
        <w:t>Công ty TNHH MTV QLĐS Yên Lào (Železničná správcovská jednočlenná spoločnosť s ručením obmedzeným v Yên Lào)</w:t>
      </w:r>
    </w:p>
    <w:p>
      <w:pPr>
        <w:ind w:left="1134" w:hanging="567"/>
        <w:rPr>
          <w:rFonts w:eastAsia="Calibri"/>
          <w:noProof/>
          <w:lang w:val="sk-SK"/>
        </w:rPr>
      </w:pPr>
    </w:p>
    <w:p>
      <w:pPr>
        <w:ind w:left="1134" w:hanging="567"/>
        <w:rPr>
          <w:rFonts w:eastAsia="Calibri"/>
          <w:noProof/>
          <w:lang w:val="sk-SK"/>
        </w:rPr>
      </w:pPr>
      <w:r>
        <w:rPr>
          <w:noProof/>
          <w:lang w:val="sk-SK"/>
        </w:rPr>
        <w:t>g)</w:t>
      </w:r>
      <w:r>
        <w:rPr>
          <w:noProof/>
          <w:lang w:val="sk-SK"/>
        </w:rPr>
        <w:tab/>
        <w:t>Công ty TNHH MTV QLĐS Hà Lạng (Železničná správcovská jednočlenná spoločnosť s ručením obmedzeným v Hà Lạng)</w:t>
      </w:r>
    </w:p>
    <w:p>
      <w:pPr>
        <w:ind w:left="1134" w:hanging="567"/>
        <w:rPr>
          <w:rFonts w:eastAsia="Calibri"/>
          <w:noProof/>
          <w:lang w:val="sk-SK"/>
        </w:rPr>
      </w:pPr>
    </w:p>
    <w:p>
      <w:pPr>
        <w:ind w:left="567" w:hanging="567"/>
        <w:rPr>
          <w:rFonts w:eastAsia="Calibri"/>
          <w:noProof/>
          <w:lang w:val="sk-SK"/>
        </w:rPr>
      </w:pPr>
      <w:r>
        <w:rPr>
          <w:noProof/>
          <w:lang w:val="sk-SK"/>
        </w:rPr>
        <w:t>41.</w:t>
      </w:r>
      <w:r>
        <w:rPr>
          <w:noProof/>
          <w:lang w:val="sk-SK"/>
        </w:rPr>
        <w:tab/>
        <w:t>Đại học Quốc gia Hà Nội (Vietnamská národná univerzita – Hanoj)</w:t>
      </w:r>
    </w:p>
    <w:p>
      <w:pPr>
        <w:ind w:left="567" w:hanging="567"/>
        <w:rPr>
          <w:rFonts w:eastAsia="Calibri"/>
          <w:noProof/>
          <w:lang w:val="sk-SK"/>
        </w:rPr>
      </w:pPr>
    </w:p>
    <w:p>
      <w:pPr>
        <w:ind w:left="567" w:hanging="567"/>
        <w:rPr>
          <w:rFonts w:eastAsia="Calibri"/>
          <w:noProof/>
          <w:lang w:val="sk-SK"/>
        </w:rPr>
      </w:pPr>
      <w:r>
        <w:rPr>
          <w:noProof/>
          <w:lang w:val="sk-SK"/>
        </w:rPr>
        <w:t>42.</w:t>
      </w:r>
      <w:r>
        <w:rPr>
          <w:noProof/>
          <w:lang w:val="sk-SK"/>
        </w:rPr>
        <w:tab/>
        <w:t>Đại học Quốc gia Thành phố Hồ Chí Minh (Vietnamská národná univerzita – Hočiminovo Mesto)</w:t>
      </w:r>
    </w:p>
    <w:p>
      <w:pPr>
        <w:rPr>
          <w:rFonts w:eastAsia="Calibri"/>
          <w:noProof/>
          <w:lang w:val="sk-SK"/>
        </w:rPr>
      </w:pPr>
    </w:p>
    <w:p>
      <w:pPr>
        <w:rPr>
          <w:rFonts w:eastAsia="Calibri"/>
          <w:noProof/>
          <w:lang w:val="sk-SK"/>
        </w:rPr>
      </w:pPr>
      <w:r>
        <w:rPr>
          <w:noProof/>
          <w:lang w:val="sk-SK"/>
        </w:rPr>
        <w:br w:type="page"/>
        <w:t>Poznámky k oddielu C (Ostatné zahrnuté subjekty):</w:t>
      </w:r>
    </w:p>
    <w:p>
      <w:pPr>
        <w:rPr>
          <w:rFonts w:eastAsia="Calibri"/>
          <w:noProof/>
          <w:lang w:val="sk-SK"/>
        </w:rPr>
      </w:pPr>
    </w:p>
    <w:p>
      <w:pPr>
        <w:ind w:left="567" w:hanging="567"/>
        <w:rPr>
          <w:rFonts w:eastAsia="Calibri"/>
          <w:noProof/>
          <w:lang w:val="sk-SK"/>
        </w:rPr>
      </w:pPr>
      <w:r>
        <w:rPr>
          <w:noProof/>
          <w:lang w:val="sk-SK"/>
        </w:rPr>
        <w:t>1.</w:t>
      </w:r>
      <w:r>
        <w:rPr>
          <w:noProof/>
          <w:lang w:val="sk-SK"/>
        </w:rPr>
        <w:tab/>
        <w:t>V prípade Vietnamskej tlačovej agentúry, Hočiminovej národnej akadémie politiky, Akadémie sociálnych vied, Vietnamskej akadémie vedy a technológie, Vietnamskej elektrickej energie a Vietnamských železníc sa kapitola 9 (Vládne obstarávanie) vzťahuje len na obstarávanie zo strany uvedených subjektov, ktoré sú podriadené alebo pridružené k príslušným obstarávateľským subjektom.</w:t>
      </w:r>
    </w:p>
    <w:p>
      <w:pPr>
        <w:ind w:left="567" w:hanging="567"/>
        <w:rPr>
          <w:rFonts w:eastAsia="Calibri"/>
          <w:noProof/>
          <w:lang w:val="sk-SK"/>
        </w:rPr>
      </w:pPr>
    </w:p>
    <w:p>
      <w:pPr>
        <w:ind w:left="567" w:hanging="567"/>
        <w:rPr>
          <w:rFonts w:eastAsia="Calibri"/>
          <w:noProof/>
          <w:lang w:val="sk-SK"/>
        </w:rPr>
      </w:pPr>
      <w:r>
        <w:rPr>
          <w:noProof/>
          <w:lang w:val="sk-SK"/>
        </w:rPr>
        <w:t>2.</w:t>
      </w:r>
      <w:r>
        <w:rPr>
          <w:noProof/>
          <w:lang w:val="sk-SK"/>
        </w:rPr>
        <w:tab/>
        <w:t>Hočiminova národná akadémia politiky: Kapitola 9 (Vládne obstarávanie) sa nevzťahuje na obstarávanie reštaurovania Hočiminovej národnej akadémie politiky.</w:t>
      </w:r>
    </w:p>
    <w:p>
      <w:pPr>
        <w:ind w:left="567" w:hanging="567"/>
        <w:rPr>
          <w:rFonts w:eastAsia="Calibri"/>
          <w:noProof/>
          <w:lang w:val="sk-SK"/>
        </w:rPr>
      </w:pPr>
    </w:p>
    <w:p>
      <w:pPr>
        <w:ind w:left="567" w:hanging="567"/>
        <w:rPr>
          <w:noProof/>
          <w:lang w:val="sk-SK"/>
        </w:rPr>
      </w:pPr>
      <w:r>
        <w:rPr>
          <w:noProof/>
          <w:lang w:val="sk-SK"/>
        </w:rPr>
        <w:t>3.</w:t>
      </w:r>
      <w:r>
        <w:rPr>
          <w:noProof/>
          <w:lang w:val="sk-SK"/>
        </w:rPr>
        <w:tab/>
        <w:t>Vietnamská tlačová agentúra: Kapitola 9 (Vládne obstarávanie) sa nevzťahuje na obstarávanie v súvislosti s tlačovou a dokumentárnou produkciou Vietnamskej tlačovej agentúry.</w:t>
      </w:r>
    </w:p>
    <w:p>
      <w:pPr>
        <w:ind w:left="567" w:hanging="567"/>
        <w:rPr>
          <w:noProof/>
          <w:lang w:val="sk-SK"/>
        </w:rPr>
      </w:pPr>
    </w:p>
    <w:p>
      <w:pPr>
        <w:ind w:left="567" w:hanging="567"/>
        <w:rPr>
          <w:rFonts w:eastAsia="Calibri"/>
          <w:noProof/>
          <w:lang w:val="sk-SK"/>
        </w:rPr>
      </w:pPr>
      <w:r>
        <w:rPr>
          <w:noProof/>
          <w:lang w:val="sk-SK"/>
        </w:rPr>
        <w:t>4.</w:t>
      </w:r>
      <w:r>
        <w:rPr>
          <w:noProof/>
          <w:lang w:val="sk-SK"/>
        </w:rPr>
        <w:tab/>
        <w:t>Poznámky k Vietnamskej elektrickej energii: Bez toho, aby bolo dotknuté vymedzenie vládneho obstarávania v článku 9.1 písm. d) (Vymedzenie pojmov), kapitola 9 (Vládne obstarávanie):</w:t>
      </w:r>
    </w:p>
    <w:p>
      <w:pPr>
        <w:ind w:left="1134" w:hanging="567"/>
        <w:rPr>
          <w:rFonts w:eastAsia="Calibri"/>
          <w:noProof/>
          <w:lang w:val="sk-SK"/>
        </w:rPr>
      </w:pPr>
    </w:p>
    <w:p>
      <w:pPr>
        <w:ind w:left="1134" w:hanging="567"/>
        <w:rPr>
          <w:rFonts w:eastAsia="Calibri"/>
          <w:noProof/>
          <w:lang w:val="sk-SK"/>
        </w:rPr>
      </w:pPr>
      <w:r>
        <w:rPr>
          <w:noProof/>
          <w:lang w:val="sk-SK"/>
        </w:rPr>
        <w:t>a)</w:t>
      </w:r>
      <w:r>
        <w:rPr>
          <w:noProof/>
          <w:lang w:val="sk-SK"/>
        </w:rPr>
        <w:tab/>
        <w:t>sa vzťahuje len na obstarávanie tovaru a služieb, na ktoré sa vzťahujú články 1 až 3 zákona o verejnom obstarávaní č. No.43/2013/QH13 z 26. novembra 2013 alebo akékoľvek zodpovedajúce ustanovenia v následných právnych predpisoch, pokiaľ ide o prepravu a distribúciu elektrickej energie;</w:t>
      </w:r>
    </w:p>
    <w:p>
      <w:pPr>
        <w:ind w:left="1134" w:hanging="567"/>
        <w:rPr>
          <w:rFonts w:eastAsia="Calibri"/>
          <w:noProof/>
          <w:lang w:val="sk-SK"/>
        </w:rPr>
      </w:pPr>
    </w:p>
    <w:p>
      <w:pPr>
        <w:ind w:left="1134" w:hanging="567"/>
        <w:rPr>
          <w:rFonts w:eastAsia="Calibri"/>
          <w:noProof/>
          <w:lang w:val="sk-SK"/>
        </w:rPr>
      </w:pPr>
      <w:r>
        <w:rPr>
          <w:noProof/>
          <w:lang w:val="sk-SK"/>
        </w:rPr>
        <w:br w:type="page"/>
        <w:t>b)</w:t>
      </w:r>
      <w:r>
        <w:rPr>
          <w:noProof/>
          <w:lang w:val="sk-SK"/>
        </w:rPr>
        <w:tab/>
        <w:t>sa nevzťahuje na obstarávanie na účely vykonávania prepravy a distribúcie elektrickej energie pri vystavení konkurenčným silám na príslušnom trhu;</w:t>
      </w:r>
    </w:p>
    <w:p>
      <w:pPr>
        <w:ind w:left="1134" w:hanging="567"/>
        <w:rPr>
          <w:rFonts w:eastAsia="Calibri"/>
          <w:noProof/>
          <w:lang w:val="sk-SK"/>
        </w:rPr>
      </w:pPr>
    </w:p>
    <w:p>
      <w:pPr>
        <w:ind w:left="1134" w:hanging="567"/>
        <w:rPr>
          <w:rFonts w:eastAsia="Calibri"/>
          <w:noProof/>
          <w:lang w:val="sk-SK"/>
        </w:rPr>
      </w:pPr>
      <w:r>
        <w:rPr>
          <w:noProof/>
          <w:lang w:val="sk-SK"/>
        </w:rPr>
        <w:t>c)</w:t>
      </w:r>
      <w:r>
        <w:rPr>
          <w:noProof/>
          <w:lang w:val="sk-SK"/>
        </w:rPr>
        <w:tab/>
        <w:t>sa nevzťahuje na obstarávanie:</w:t>
      </w:r>
    </w:p>
    <w:p>
      <w:pPr>
        <w:ind w:left="1134" w:hanging="567"/>
        <w:rPr>
          <w:rFonts w:eastAsia="Calibri"/>
          <w:noProof/>
          <w:lang w:val="sk-SK"/>
        </w:rPr>
      </w:pPr>
    </w:p>
    <w:p>
      <w:pPr>
        <w:ind w:left="1701" w:hanging="567"/>
        <w:rPr>
          <w:rFonts w:eastAsia="Calibri"/>
          <w:noProof/>
          <w:lang w:val="sk-SK"/>
        </w:rPr>
      </w:pPr>
      <w:r>
        <w:rPr>
          <w:noProof/>
          <w:lang w:val="sk-SK"/>
        </w:rPr>
        <w:t>i)</w:t>
      </w:r>
      <w:r>
        <w:rPr>
          <w:noProof/>
          <w:lang w:val="sk-SK"/>
        </w:rPr>
        <w:tab/>
        <w:t>na iné účely, ako je preprava a distribúcia elektrickej energie;</w:t>
      </w:r>
    </w:p>
    <w:p>
      <w:pPr>
        <w:ind w:left="1701" w:hanging="567"/>
        <w:rPr>
          <w:rFonts w:eastAsia="Calibri"/>
          <w:noProof/>
          <w:lang w:val="sk-SK"/>
        </w:rPr>
      </w:pPr>
    </w:p>
    <w:p>
      <w:pPr>
        <w:ind w:left="1701" w:hanging="567"/>
        <w:rPr>
          <w:rFonts w:eastAsia="Calibri"/>
          <w:noProof/>
          <w:lang w:val="sk-SK"/>
        </w:rPr>
      </w:pPr>
      <w:r>
        <w:rPr>
          <w:noProof/>
          <w:lang w:val="sk-SK"/>
        </w:rPr>
        <w:t>ii)</w:t>
      </w:r>
      <w:r>
        <w:rPr>
          <w:noProof/>
          <w:lang w:val="sk-SK"/>
        </w:rPr>
        <w:tab/>
        <w:t>na účely ďalšieho predaja alebo prenájmu tretím stranám za predpokladu, že obstarávateľský subjekt nevyužíva žiadne osobitné alebo výlučné právo predaja alebo prenájmu predmetu takýchto zmlúv a ostatné subjekty ho môžu predať alebo prenajať za rovnakých podmienok ako obstarávateľský subjekt.</w:t>
      </w:r>
    </w:p>
    <w:p>
      <w:pPr>
        <w:rPr>
          <w:rFonts w:eastAsia="Calibri"/>
          <w:noProof/>
          <w:lang w:val="sk-SK"/>
        </w:rPr>
      </w:pPr>
    </w:p>
    <w:p>
      <w:pPr>
        <w:ind w:left="567" w:hanging="567"/>
        <w:rPr>
          <w:rFonts w:eastAsia="Calibri"/>
          <w:noProof/>
          <w:lang w:val="sk-SK"/>
        </w:rPr>
      </w:pPr>
      <w:r>
        <w:rPr>
          <w:noProof/>
          <w:lang w:val="sk-SK"/>
        </w:rPr>
        <w:t>5.</w:t>
      </w:r>
      <w:r>
        <w:rPr>
          <w:noProof/>
          <w:lang w:val="sk-SK"/>
        </w:rPr>
        <w:tab/>
        <w:t>Poznámky k Vietnamským železniciam: Bez toho, aby bolo dotknuté vymedzenie vládneho obstarávania v článku 9.1 písm. d) (Vymedzenie pojmov), kapitola 9 (Vládne obstarávanie):</w:t>
      </w:r>
    </w:p>
    <w:p>
      <w:pPr>
        <w:rPr>
          <w:rFonts w:eastAsia="Calibri"/>
          <w:noProof/>
          <w:lang w:val="sk-SK"/>
        </w:rPr>
      </w:pPr>
    </w:p>
    <w:p>
      <w:pPr>
        <w:ind w:left="1134" w:hanging="567"/>
        <w:rPr>
          <w:noProof/>
          <w:lang w:val="sk-SK"/>
        </w:rPr>
      </w:pPr>
      <w:r>
        <w:rPr>
          <w:noProof/>
          <w:lang w:val="sk-SK"/>
        </w:rPr>
        <w:t>a)</w:t>
      </w:r>
      <w:r>
        <w:rPr>
          <w:noProof/>
          <w:lang w:val="sk-SK"/>
        </w:rPr>
        <w:tab/>
        <w:t>sa vzťahuje len na obstarávanie tovaru a služieb, na ktoré sa vzťahujú články 1 až 3 zákona o verejnom obstarávaní č. No.43/2013/QH13 z 26. novembra 2013 alebo akékoľvek zodpovedajúce ustanovenia v následných právnych predpisoch, pokiaľ ide o výstavbu a prevádzku železníc;</w:t>
      </w:r>
    </w:p>
    <w:p>
      <w:pPr>
        <w:ind w:left="1134" w:hanging="567"/>
        <w:rPr>
          <w:noProof/>
          <w:lang w:val="sk-SK"/>
        </w:rPr>
      </w:pPr>
    </w:p>
    <w:p>
      <w:pPr>
        <w:ind w:left="1134" w:hanging="567"/>
        <w:rPr>
          <w:noProof/>
          <w:lang w:val="sk-SK"/>
        </w:rPr>
      </w:pPr>
      <w:r>
        <w:rPr>
          <w:noProof/>
          <w:lang w:val="sk-SK"/>
        </w:rPr>
        <w:t>b)</w:t>
      </w:r>
      <w:r>
        <w:rPr>
          <w:noProof/>
          <w:lang w:val="sk-SK"/>
        </w:rPr>
        <w:tab/>
        <w:t>sa nevzťahuje na obstarávanie na účely vykonávania výstavby a prevádzky železníc pri vystavení konkurenčným silám na príslušnom trhu;</w:t>
      </w:r>
    </w:p>
    <w:p>
      <w:pPr>
        <w:ind w:left="1134" w:hanging="567"/>
        <w:rPr>
          <w:noProof/>
          <w:lang w:val="sk-SK"/>
        </w:rPr>
      </w:pPr>
    </w:p>
    <w:p>
      <w:pPr>
        <w:ind w:left="1134" w:hanging="567"/>
        <w:rPr>
          <w:rFonts w:eastAsia="Calibri"/>
          <w:noProof/>
          <w:lang w:val="sk-SK"/>
        </w:rPr>
      </w:pPr>
      <w:r>
        <w:rPr>
          <w:noProof/>
          <w:lang w:val="sk-SK"/>
        </w:rPr>
        <w:br w:type="page"/>
        <w:t>c)</w:t>
      </w:r>
      <w:r>
        <w:rPr>
          <w:noProof/>
          <w:lang w:val="sk-SK"/>
        </w:rPr>
        <w:tab/>
        <w:t>sa nevzťahuje na obstarávanie:</w:t>
      </w:r>
    </w:p>
    <w:p>
      <w:pPr>
        <w:ind w:left="1134" w:hanging="567"/>
        <w:rPr>
          <w:rFonts w:eastAsia="Calibri"/>
          <w:noProof/>
          <w:lang w:val="sk-SK"/>
        </w:rPr>
      </w:pPr>
    </w:p>
    <w:p>
      <w:pPr>
        <w:ind w:left="1701" w:hanging="567"/>
        <w:rPr>
          <w:rFonts w:eastAsia="Calibri"/>
          <w:noProof/>
          <w:lang w:val="sk-SK"/>
        </w:rPr>
      </w:pPr>
      <w:r>
        <w:rPr>
          <w:noProof/>
          <w:lang w:val="sk-SK"/>
        </w:rPr>
        <w:t>i)</w:t>
      </w:r>
      <w:r>
        <w:rPr>
          <w:noProof/>
          <w:lang w:val="sk-SK"/>
        </w:rPr>
        <w:tab/>
        <w:t>na iné účely, než vykonávanie výstavby a prevádzky železníc;</w:t>
      </w:r>
    </w:p>
    <w:p>
      <w:pPr>
        <w:ind w:left="1701" w:hanging="567"/>
        <w:rPr>
          <w:rFonts w:eastAsia="Calibri"/>
          <w:noProof/>
          <w:lang w:val="sk-SK"/>
        </w:rPr>
      </w:pPr>
    </w:p>
    <w:p>
      <w:pPr>
        <w:ind w:left="1701" w:hanging="567"/>
        <w:rPr>
          <w:noProof/>
          <w:lang w:val="sk-SK"/>
        </w:rPr>
      </w:pPr>
      <w:r>
        <w:rPr>
          <w:noProof/>
          <w:lang w:val="sk-SK"/>
        </w:rPr>
        <w:t>ii)</w:t>
      </w:r>
      <w:r>
        <w:rPr>
          <w:noProof/>
          <w:lang w:val="sk-SK"/>
        </w:rPr>
        <w:tab/>
        <w:t>na účely ďalšieho predaja alebo prenájmu tretím stranám za predpokladu, že obstarávateľský subjekt nevyužíva žiadne osobitné alebo výlučné právo predaja alebo prenájmu predmetu takýchto zmlúv a ostatné subjekty ho môžu predať alebo prenajať za rovnakých podmienok ako obstarávateľský subjekt.</w:t>
      </w:r>
    </w:p>
    <w:p>
      <w:pPr>
        <w:ind w:left="567" w:hanging="567"/>
        <w:rPr>
          <w:noProof/>
          <w:lang w:val="sk-SK"/>
        </w:rPr>
      </w:pPr>
    </w:p>
    <w:p>
      <w:pPr>
        <w:ind w:left="567" w:hanging="567"/>
        <w:rPr>
          <w:rFonts w:eastAsia="Calibri"/>
          <w:noProof/>
          <w:lang w:val="sk-SK"/>
        </w:rPr>
      </w:pPr>
      <w:r>
        <w:rPr>
          <w:noProof/>
          <w:lang w:val="sk-SK"/>
        </w:rPr>
        <w:t>6.</w:t>
      </w:r>
      <w:r>
        <w:rPr>
          <w:noProof/>
          <w:lang w:val="sk-SK"/>
        </w:rPr>
        <w:tab/>
        <w:t>V záujme väčšej istoty je potrebné uviesť, že kapitola 9 (Vládne obstarávanie) sa nevzťahuje na obstarávanie ktoréhokoľvek subjektu s nezávislou právnou subjektivitou, ktorý nie je uvedený v tomto oddiele.</w:t>
      </w:r>
    </w:p>
    <w:p>
      <w:pPr>
        <w:ind w:left="567" w:hanging="567"/>
        <w:rPr>
          <w:rFonts w:eastAsia="Calibri"/>
          <w:noProof/>
          <w:lang w:val="sk-SK"/>
        </w:rPr>
      </w:pPr>
    </w:p>
    <w:p>
      <w:pPr>
        <w:ind w:left="567" w:hanging="567"/>
        <w:rPr>
          <w:rFonts w:eastAsia="Calibri"/>
          <w:noProof/>
          <w:lang w:val="sk-SK"/>
        </w:rPr>
      </w:pPr>
    </w:p>
    <w:p>
      <w:pPr>
        <w:jc w:val="center"/>
        <w:rPr>
          <w:noProof/>
          <w:lang w:val="sk-SK"/>
        </w:rPr>
      </w:pPr>
      <w:r>
        <w:rPr>
          <w:noProof/>
          <w:lang w:val="sk-SK"/>
        </w:rPr>
        <w:br w:type="page"/>
        <w:t>ODDIEL D</w:t>
      </w:r>
    </w:p>
    <w:p>
      <w:pPr>
        <w:jc w:val="center"/>
        <w:rPr>
          <w:noProof/>
          <w:lang w:val="sk-SK"/>
        </w:rPr>
      </w:pPr>
    </w:p>
    <w:p>
      <w:pPr>
        <w:jc w:val="center"/>
        <w:rPr>
          <w:rFonts w:eastAsia="Calibri"/>
          <w:noProof/>
          <w:lang w:val="sk-SK"/>
        </w:rPr>
      </w:pPr>
      <w:r>
        <w:rPr>
          <w:noProof/>
          <w:lang w:val="sk-SK"/>
        </w:rPr>
        <w:t>TOVAR</w:t>
      </w:r>
    </w:p>
    <w:p>
      <w:pPr>
        <w:jc w:val="center"/>
        <w:rPr>
          <w:rFonts w:eastAsia="Calibri"/>
          <w:noProof/>
          <w:lang w:val="sk-SK"/>
        </w:rPr>
      </w:pPr>
    </w:p>
    <w:p>
      <w:pPr>
        <w:rPr>
          <w:rFonts w:eastAsia="Calibri"/>
          <w:noProof/>
          <w:lang w:val="sk-SK"/>
        </w:rPr>
      </w:pPr>
      <w:r>
        <w:rPr>
          <w:noProof/>
          <w:lang w:val="sk-SK"/>
        </w:rPr>
        <w:t>Kapitola 9 (Vládne obstarávanie) sa vzťahuje na všetok tovar obstarávaný subjektmi uvedenými v oddiele A (Orgány ústrednej štátnej správy) až C (Ostatné zahrnuté subjekty) s výhradou poznámok k príslušným oddielom, poznámok k tomuto oddielu a oddielu G (Všeobecné poznámky) okrem tovaru uvedeného v nasledujúcich zoznamoch:</w:t>
      </w:r>
    </w:p>
    <w:p>
      <w:pPr>
        <w:ind w:left="1134" w:hanging="1134"/>
        <w:rPr>
          <w:rFonts w:eastAsia="Calibri"/>
          <w:noProof/>
          <w:lang w:val="sk-SK"/>
        </w:rPr>
      </w:pPr>
    </w:p>
    <w:p>
      <w:pPr>
        <w:ind w:left="1134" w:hanging="1134"/>
        <w:rPr>
          <w:rFonts w:eastAsia="Calibri"/>
          <w:noProof/>
          <w:lang w:val="sk-SK"/>
        </w:rPr>
      </w:pPr>
      <w:r>
        <w:rPr>
          <w:noProof/>
          <w:lang w:val="sk-SK"/>
        </w:rPr>
        <w:t>HS</w:t>
      </w:r>
      <w:r>
        <w:rPr>
          <w:noProof/>
          <w:lang w:val="sk-SK"/>
        </w:rPr>
        <w:tab/>
        <w:t>Opis</w:t>
      </w:r>
    </w:p>
    <w:p>
      <w:pPr>
        <w:ind w:left="1134" w:hanging="1134"/>
        <w:rPr>
          <w:rFonts w:eastAsia="Calibri"/>
          <w:noProof/>
          <w:lang w:val="sk-SK"/>
        </w:rPr>
      </w:pPr>
    </w:p>
    <w:p>
      <w:pPr>
        <w:ind w:left="1134" w:hanging="1134"/>
        <w:rPr>
          <w:rFonts w:eastAsia="Calibri"/>
          <w:noProof/>
          <w:lang w:val="sk-SK"/>
        </w:rPr>
      </w:pPr>
      <w:r>
        <w:rPr>
          <w:noProof/>
          <w:lang w:val="sk-SK"/>
        </w:rPr>
        <w:t>10.06</w:t>
      </w:r>
      <w:r>
        <w:rPr>
          <w:noProof/>
          <w:lang w:val="sk-SK"/>
        </w:rPr>
        <w:tab/>
        <w:t>Ryža.</w:t>
      </w:r>
    </w:p>
    <w:p>
      <w:pPr>
        <w:ind w:left="1134" w:hanging="1134"/>
        <w:rPr>
          <w:rFonts w:eastAsia="Calibri"/>
          <w:noProof/>
          <w:lang w:val="sk-SK"/>
        </w:rPr>
      </w:pPr>
    </w:p>
    <w:p>
      <w:pPr>
        <w:ind w:left="1134" w:hanging="1134"/>
        <w:rPr>
          <w:noProof/>
          <w:lang w:val="sk-SK"/>
        </w:rPr>
      </w:pPr>
      <w:r>
        <w:rPr>
          <w:noProof/>
          <w:lang w:val="sk-SK"/>
        </w:rPr>
        <w:t>27.09</w:t>
      </w:r>
      <w:r>
        <w:rPr>
          <w:noProof/>
          <w:lang w:val="sk-SK"/>
        </w:rPr>
        <w:tab/>
        <w:t>Minerálne oleje a oleje získané z bitúmenových nerastov, surové.</w:t>
      </w:r>
    </w:p>
    <w:p>
      <w:pPr>
        <w:ind w:left="1134" w:hanging="1134"/>
        <w:rPr>
          <w:noProof/>
          <w:lang w:val="sk-SK"/>
        </w:rPr>
      </w:pPr>
    </w:p>
    <w:p>
      <w:pPr>
        <w:ind w:left="1134" w:hanging="1134"/>
        <w:rPr>
          <w:noProof/>
          <w:lang w:val="sk-SK"/>
        </w:rPr>
      </w:pPr>
      <w:r>
        <w:rPr>
          <w:noProof/>
          <w:lang w:val="sk-SK"/>
        </w:rPr>
        <w:t>27.10</w:t>
      </w:r>
      <w:r>
        <w:rPr>
          <w:noProof/>
          <w:lang w:val="sk-SK"/>
        </w:rPr>
        <w:tab/>
        <w:t>Ropné oleje a oleje získané z bitúmenových nerastov, iné ako surové; prípravky inde nešpecifikované alebo nezahrnuté, obsahujúce v hmotnosti 70 % alebo viac ropných olejov alebo olejov získaných z bitúmenových nerastov, ak sú tieto oleje základnými zložkami týchto prípravkov; odpadové oleje.</w:t>
      </w:r>
    </w:p>
    <w:p>
      <w:pPr>
        <w:ind w:left="1134" w:hanging="1134"/>
        <w:rPr>
          <w:noProof/>
          <w:lang w:val="sk-SK"/>
        </w:rPr>
      </w:pPr>
    </w:p>
    <w:p>
      <w:pPr>
        <w:ind w:left="1134" w:hanging="1134"/>
        <w:rPr>
          <w:rFonts w:eastAsia="Calibri"/>
          <w:noProof/>
          <w:lang w:val="sk-SK"/>
        </w:rPr>
      </w:pPr>
      <w:r>
        <w:rPr>
          <w:noProof/>
          <w:lang w:val="sk-SK"/>
        </w:rPr>
        <w:t>49.01</w:t>
      </w:r>
      <w:r>
        <w:rPr>
          <w:noProof/>
          <w:lang w:val="sk-SK"/>
        </w:rPr>
        <w:tab/>
        <w:t>Tlačené knihy, brožúry, letáky a podobné tlačoviny, tiež v jednotlivých listoch.</w:t>
      </w:r>
    </w:p>
    <w:p>
      <w:pPr>
        <w:ind w:left="1134" w:hanging="1134"/>
        <w:rPr>
          <w:rFonts w:eastAsia="Calibri"/>
          <w:noProof/>
          <w:lang w:val="sk-SK"/>
        </w:rPr>
      </w:pPr>
    </w:p>
    <w:p>
      <w:pPr>
        <w:ind w:left="1134" w:hanging="1134"/>
        <w:rPr>
          <w:rFonts w:eastAsia="Calibri"/>
          <w:noProof/>
          <w:lang w:val="sk-SK"/>
        </w:rPr>
      </w:pPr>
      <w:r>
        <w:rPr>
          <w:noProof/>
          <w:lang w:val="sk-SK"/>
        </w:rPr>
        <w:br w:type="page"/>
        <w:t>49.02</w:t>
      </w:r>
      <w:r>
        <w:rPr>
          <w:noProof/>
          <w:lang w:val="sk-SK"/>
        </w:rPr>
        <w:tab/>
        <w:t>Noviny, časopisy a periodiká, tiež ilustrované alebo obsahujúce reklamný materiál.</w:t>
      </w:r>
    </w:p>
    <w:p>
      <w:pPr>
        <w:ind w:left="1134" w:hanging="1134"/>
        <w:rPr>
          <w:rFonts w:eastAsia="Calibri"/>
          <w:noProof/>
          <w:lang w:val="sk-SK"/>
        </w:rPr>
      </w:pPr>
    </w:p>
    <w:p>
      <w:pPr>
        <w:ind w:left="1134" w:hanging="1134"/>
        <w:rPr>
          <w:rFonts w:eastAsia="Calibri"/>
          <w:noProof/>
          <w:lang w:val="sk-SK"/>
        </w:rPr>
      </w:pPr>
      <w:r>
        <w:rPr>
          <w:noProof/>
          <w:lang w:val="sk-SK"/>
        </w:rPr>
        <w:t>49.05</w:t>
      </w:r>
      <w:r>
        <w:rPr>
          <w:noProof/>
          <w:lang w:val="sk-SK"/>
        </w:rPr>
        <w:tab/>
        <w:t>Mapy a hydrografické alebo podobné mapy všetkých druhov, vrátane atlasov, nástenných máp, topografických plánov a glóbusov, tlačené.</w:t>
      </w:r>
    </w:p>
    <w:p>
      <w:pPr>
        <w:ind w:left="1134" w:hanging="1134"/>
        <w:rPr>
          <w:rFonts w:eastAsia="Calibri"/>
          <w:noProof/>
          <w:lang w:val="sk-SK"/>
        </w:rPr>
      </w:pPr>
    </w:p>
    <w:p>
      <w:pPr>
        <w:ind w:left="1134" w:hanging="1134"/>
        <w:rPr>
          <w:rFonts w:eastAsia="Calibri"/>
          <w:noProof/>
          <w:lang w:val="sk-SK"/>
        </w:rPr>
      </w:pPr>
      <w:r>
        <w:rPr>
          <w:noProof/>
          <w:lang w:val="sk-SK"/>
        </w:rPr>
        <w:t>49.07</w:t>
      </w:r>
      <w:r>
        <w:rPr>
          <w:noProof/>
          <w:lang w:val="sk-SK"/>
        </w:rPr>
        <w:tab/>
        <w:t>Nepoužité poštové, kolkové alebo podobné známky, ktoré majú alebo majú mať nominálnu hodnotu v krajine určenia; aršíky známok; bankovky; šekové tlačivá; akcie, obligácie a podobné cenné papiere.</w:t>
      </w:r>
    </w:p>
    <w:p>
      <w:pPr>
        <w:ind w:left="1134" w:hanging="1134"/>
        <w:rPr>
          <w:rFonts w:eastAsia="Calibri"/>
          <w:noProof/>
          <w:lang w:val="sk-SK"/>
        </w:rPr>
      </w:pPr>
    </w:p>
    <w:p>
      <w:pPr>
        <w:ind w:left="1134" w:hanging="1134"/>
        <w:rPr>
          <w:rFonts w:eastAsia="Calibri"/>
          <w:noProof/>
          <w:lang w:val="sk-SK"/>
        </w:rPr>
      </w:pPr>
      <w:r>
        <w:rPr>
          <w:noProof/>
          <w:lang w:val="sk-SK"/>
        </w:rPr>
        <w:t>84.71</w:t>
      </w:r>
      <w:r>
        <w:rPr>
          <w:noProof/>
          <w:lang w:val="sk-SK"/>
        </w:rPr>
        <w:tab/>
        <w:t>Stroje na automatické spracovanie údajov a ich jednotky; magnetické alebo optické snímače, stroje na prepis údajov v kódovanej forme na pamäťové médiá a stroje spracovávajúce tieto údaje, inde nešpecifikované ani nezahrnuté.</w:t>
      </w:r>
    </w:p>
    <w:p>
      <w:pPr>
        <w:ind w:left="1134" w:hanging="1134"/>
        <w:rPr>
          <w:rFonts w:eastAsia="Calibri"/>
          <w:noProof/>
          <w:lang w:val="sk-SK"/>
        </w:rPr>
      </w:pPr>
    </w:p>
    <w:p>
      <w:pPr>
        <w:ind w:left="1134" w:hanging="1134"/>
        <w:rPr>
          <w:rFonts w:eastAsia="Calibri"/>
          <w:noProof/>
          <w:lang w:val="sk-SK"/>
        </w:rPr>
      </w:pPr>
      <w:r>
        <w:rPr>
          <w:noProof/>
          <w:lang w:val="sk-SK"/>
        </w:rPr>
        <w:t>8517.61</w:t>
      </w:r>
      <w:r>
        <w:rPr>
          <w:noProof/>
          <w:lang w:val="sk-SK"/>
        </w:rPr>
        <w:tab/>
        <w:t>Základné stanice.</w:t>
      </w:r>
    </w:p>
    <w:p>
      <w:pPr>
        <w:ind w:left="1134" w:hanging="1134"/>
        <w:rPr>
          <w:rFonts w:eastAsia="Calibri"/>
          <w:noProof/>
          <w:lang w:val="sk-SK"/>
        </w:rPr>
      </w:pPr>
    </w:p>
    <w:p>
      <w:pPr>
        <w:ind w:left="1134" w:hanging="1134"/>
        <w:rPr>
          <w:rFonts w:eastAsia="Calibri"/>
          <w:noProof/>
          <w:lang w:val="sk-SK"/>
        </w:rPr>
      </w:pPr>
      <w:r>
        <w:rPr>
          <w:noProof/>
          <w:lang w:val="sk-SK"/>
        </w:rPr>
        <w:t>8525.50</w:t>
      </w:r>
      <w:r>
        <w:rPr>
          <w:noProof/>
          <w:lang w:val="sk-SK"/>
        </w:rPr>
        <w:tab/>
        <w:t>Vysielacie prístroje.</w:t>
      </w:r>
    </w:p>
    <w:p>
      <w:pPr>
        <w:ind w:left="1134" w:hanging="1134"/>
        <w:rPr>
          <w:rFonts w:eastAsia="Calibri"/>
          <w:noProof/>
          <w:lang w:val="sk-SK"/>
        </w:rPr>
      </w:pPr>
    </w:p>
    <w:p>
      <w:pPr>
        <w:ind w:left="1134" w:hanging="1134"/>
        <w:rPr>
          <w:rFonts w:eastAsia="Calibri"/>
          <w:noProof/>
          <w:lang w:val="sk-SK"/>
        </w:rPr>
      </w:pPr>
      <w:r>
        <w:rPr>
          <w:noProof/>
          <w:lang w:val="sk-SK"/>
        </w:rPr>
        <w:t>8525.60</w:t>
      </w:r>
      <w:r>
        <w:rPr>
          <w:noProof/>
          <w:lang w:val="sk-SK"/>
        </w:rPr>
        <w:tab/>
        <w:t>Vysielacie prístroje so zabudovaným prijímacím zariadením.</w:t>
      </w:r>
    </w:p>
    <w:p>
      <w:pPr>
        <w:ind w:left="1134" w:hanging="1134"/>
        <w:rPr>
          <w:rFonts w:eastAsia="Calibri"/>
          <w:noProof/>
          <w:lang w:val="sk-SK"/>
        </w:rPr>
      </w:pPr>
    </w:p>
    <w:p>
      <w:pPr>
        <w:ind w:left="1134" w:hanging="1134"/>
        <w:rPr>
          <w:rFonts w:eastAsia="Calibri"/>
          <w:noProof/>
          <w:lang w:val="sk-SK"/>
        </w:rPr>
      </w:pPr>
      <w:r>
        <w:rPr>
          <w:noProof/>
          <w:lang w:val="sk-SK"/>
        </w:rPr>
        <w:t>85.26</w:t>
      </w:r>
      <w:r>
        <w:rPr>
          <w:noProof/>
          <w:lang w:val="sk-SK"/>
        </w:rPr>
        <w:tab/>
        <w:t>Rádiolokačné a rádiosondážne prístroje (radary), pomocné rádionavigačné prístroje a rádiové prístroje na diaľkové ovládanie.</w:t>
      </w:r>
    </w:p>
    <w:p>
      <w:pPr>
        <w:ind w:left="1134" w:hanging="1134"/>
        <w:rPr>
          <w:rFonts w:eastAsia="Calibri"/>
          <w:noProof/>
          <w:lang w:val="sk-SK"/>
        </w:rPr>
      </w:pPr>
    </w:p>
    <w:p>
      <w:pPr>
        <w:ind w:left="1134" w:hanging="1134"/>
        <w:rPr>
          <w:rFonts w:eastAsia="Calibri"/>
          <w:noProof/>
          <w:lang w:val="sk-SK"/>
        </w:rPr>
      </w:pPr>
      <w:r>
        <w:rPr>
          <w:noProof/>
          <w:lang w:val="sk-SK"/>
        </w:rPr>
        <w:br w:type="page"/>
        <w:t>8527.13</w:t>
      </w:r>
      <w:r>
        <w:rPr>
          <w:noProof/>
          <w:lang w:val="sk-SK"/>
        </w:rPr>
        <w:tab/>
        <w:t>Ostatné prístroje kombinované s prístrojom na záznam alebo reprodukciu zvuku.</w:t>
      </w:r>
    </w:p>
    <w:p>
      <w:pPr>
        <w:ind w:left="1134" w:hanging="1134"/>
        <w:rPr>
          <w:rFonts w:eastAsia="Calibri"/>
          <w:noProof/>
          <w:lang w:val="sk-SK"/>
        </w:rPr>
      </w:pPr>
    </w:p>
    <w:p>
      <w:pPr>
        <w:ind w:left="1134" w:hanging="1134"/>
        <w:rPr>
          <w:rFonts w:eastAsia="Calibri"/>
          <w:noProof/>
          <w:lang w:val="sk-SK"/>
        </w:rPr>
      </w:pPr>
      <w:r>
        <w:rPr>
          <w:noProof/>
          <w:lang w:val="sk-SK"/>
        </w:rPr>
        <w:t>8527.19</w:t>
      </w:r>
      <w:r>
        <w:rPr>
          <w:noProof/>
          <w:lang w:val="sk-SK"/>
        </w:rPr>
        <w:tab/>
        <w:t>Prijímače schopné plánovať, riadiť a monitorovať elektromagnetické spektrum.</w:t>
      </w:r>
    </w:p>
    <w:p>
      <w:pPr>
        <w:ind w:left="1134"/>
        <w:rPr>
          <w:rFonts w:eastAsia="Calibri"/>
          <w:noProof/>
          <w:lang w:val="sk-SK"/>
        </w:rPr>
      </w:pPr>
    </w:p>
    <w:p>
      <w:pPr>
        <w:ind w:left="1134"/>
        <w:rPr>
          <w:rFonts w:eastAsia="Calibri"/>
          <w:noProof/>
          <w:lang w:val="sk-SK"/>
        </w:rPr>
      </w:pPr>
      <w:r>
        <w:rPr>
          <w:noProof/>
          <w:lang w:val="sk-SK"/>
        </w:rPr>
        <w:t>Nahraté disky, pásky, pevné, energeticky nezávislé pamäťové zariadenia, „smart karty“, a iné médiá na záznam zvuku alebo podobný záznam.</w:t>
      </w:r>
    </w:p>
    <w:p>
      <w:pPr>
        <w:rPr>
          <w:rFonts w:eastAsia="Calibri"/>
          <w:noProof/>
          <w:lang w:val="sk-SK"/>
        </w:rPr>
      </w:pPr>
    </w:p>
    <w:p>
      <w:pPr>
        <w:rPr>
          <w:rFonts w:eastAsia="Calibri"/>
          <w:noProof/>
          <w:lang w:val="sk-SK"/>
        </w:rPr>
      </w:pPr>
      <w:r>
        <w:rPr>
          <w:noProof/>
          <w:lang w:val="sk-SK"/>
        </w:rPr>
        <w:t>Poznámky k oddielu D (Tovar):</w:t>
      </w:r>
    </w:p>
    <w:p>
      <w:pPr>
        <w:ind w:left="567" w:hanging="567"/>
        <w:rPr>
          <w:rFonts w:eastAsia="Calibri"/>
          <w:noProof/>
          <w:lang w:val="sk-SK"/>
        </w:rPr>
      </w:pPr>
    </w:p>
    <w:p>
      <w:pPr>
        <w:ind w:left="567" w:hanging="567"/>
        <w:rPr>
          <w:noProof/>
          <w:lang w:val="sk-SK"/>
        </w:rPr>
      </w:pPr>
      <w:r>
        <w:rPr>
          <w:noProof/>
          <w:lang w:val="sk-SK"/>
        </w:rPr>
        <w:t>V prípade farmaceutických výrobkov sa uplatňujú tieto poznámky:</w:t>
      </w:r>
    </w:p>
    <w:p>
      <w:pPr>
        <w:ind w:left="567" w:hanging="567"/>
        <w:rPr>
          <w:noProof/>
          <w:lang w:val="sk-SK"/>
        </w:rPr>
      </w:pPr>
    </w:p>
    <w:p>
      <w:pPr>
        <w:ind w:left="567" w:hanging="567"/>
        <w:rPr>
          <w:rFonts w:eastAsia="Calibri"/>
          <w:noProof/>
          <w:lang w:val="sk-SK"/>
        </w:rPr>
      </w:pPr>
      <w:r>
        <w:rPr>
          <w:noProof/>
          <w:lang w:val="sk-SK"/>
        </w:rPr>
        <w:t>1.</w:t>
      </w:r>
      <w:r>
        <w:rPr>
          <w:noProof/>
          <w:lang w:val="sk-SK"/>
        </w:rPr>
        <w:tab/>
        <w:t>Za každý kalendárny rok nasledujúci po nadobudnutí platnosti tejto dohody môže Vietnam vylúčiť z povinností vyplývajúcich z tejto kapitoly príslušné percento hodnoty zákazky farmaceutických výrobkov, ako je uvedené ďalej:</w:t>
      </w:r>
    </w:p>
    <w:p>
      <w:pPr>
        <w:ind w:left="567" w:hanging="567"/>
        <w:rPr>
          <w:rFonts w:eastAsia="Calibri"/>
          <w:noProof/>
          <w:lang w:val="sk-SK"/>
        </w:rPr>
      </w:pPr>
    </w:p>
    <w:tbl>
      <w:tblPr>
        <w:tblW w:w="4657"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2"/>
        <w:gridCol w:w="1336"/>
        <w:gridCol w:w="1337"/>
        <w:gridCol w:w="1337"/>
        <w:gridCol w:w="1876"/>
      </w:tblGrid>
      <w:tr>
        <w:trPr>
          <w:cantSplit/>
          <w:jc w:val="right"/>
        </w:trPr>
        <w:tc>
          <w:tcPr>
            <w:tcW w:w="1853" w:type="pct"/>
            <w:shd w:val="clear" w:color="auto" w:fill="auto"/>
            <w:vAlign w:val="center"/>
          </w:tcPr>
          <w:p>
            <w:pPr>
              <w:spacing w:before="60" w:after="60" w:line="240" w:lineRule="auto"/>
              <w:jc w:val="center"/>
              <w:rPr>
                <w:rFonts w:eastAsia="Calibri"/>
                <w:noProof/>
                <w:lang w:val="sk-SK"/>
              </w:rPr>
            </w:pPr>
            <w:r>
              <w:rPr>
                <w:noProof/>
                <w:lang w:val="sk-SK"/>
              </w:rPr>
              <w:t>Rok</w:t>
            </w:r>
          </w:p>
        </w:tc>
        <w:tc>
          <w:tcPr>
            <w:tcW w:w="787" w:type="pct"/>
            <w:shd w:val="clear" w:color="auto" w:fill="auto"/>
            <w:vAlign w:val="center"/>
          </w:tcPr>
          <w:p>
            <w:pPr>
              <w:spacing w:before="60" w:after="60" w:line="240" w:lineRule="auto"/>
              <w:jc w:val="center"/>
              <w:rPr>
                <w:rFonts w:eastAsia="Calibri"/>
                <w:noProof/>
                <w:lang w:val="sk-SK"/>
              </w:rPr>
            </w:pPr>
            <w:r>
              <w:rPr>
                <w:noProof/>
                <w:lang w:val="sk-SK"/>
              </w:rPr>
              <w:t>1. – 2.</w:t>
            </w:r>
          </w:p>
        </w:tc>
        <w:tc>
          <w:tcPr>
            <w:tcW w:w="787" w:type="pct"/>
            <w:shd w:val="clear" w:color="auto" w:fill="auto"/>
            <w:vAlign w:val="center"/>
          </w:tcPr>
          <w:p>
            <w:pPr>
              <w:spacing w:before="60" w:after="60" w:line="240" w:lineRule="auto"/>
              <w:jc w:val="center"/>
              <w:rPr>
                <w:rFonts w:eastAsia="Calibri"/>
                <w:noProof/>
                <w:lang w:val="sk-SK"/>
              </w:rPr>
            </w:pPr>
            <w:r>
              <w:rPr>
                <w:noProof/>
                <w:lang w:val="sk-SK"/>
              </w:rPr>
              <w:t>3. – 9.</w:t>
            </w:r>
          </w:p>
        </w:tc>
        <w:tc>
          <w:tcPr>
            <w:tcW w:w="787" w:type="pct"/>
            <w:shd w:val="clear" w:color="auto" w:fill="auto"/>
            <w:vAlign w:val="center"/>
          </w:tcPr>
          <w:p>
            <w:pPr>
              <w:spacing w:before="60" w:after="60" w:line="240" w:lineRule="auto"/>
              <w:jc w:val="center"/>
              <w:rPr>
                <w:rFonts w:eastAsia="Calibri"/>
                <w:noProof/>
                <w:lang w:val="sk-SK"/>
              </w:rPr>
            </w:pPr>
            <w:r>
              <w:rPr>
                <w:noProof/>
                <w:lang w:val="sk-SK"/>
              </w:rPr>
              <w:t>10. – 15.</w:t>
            </w:r>
          </w:p>
        </w:tc>
        <w:tc>
          <w:tcPr>
            <w:tcW w:w="787" w:type="pct"/>
            <w:shd w:val="clear" w:color="auto" w:fill="auto"/>
            <w:vAlign w:val="center"/>
          </w:tcPr>
          <w:p>
            <w:pPr>
              <w:spacing w:before="60" w:after="60" w:line="240" w:lineRule="auto"/>
              <w:jc w:val="center"/>
              <w:rPr>
                <w:rFonts w:eastAsia="Calibri"/>
                <w:noProof/>
                <w:lang w:val="sk-SK"/>
              </w:rPr>
            </w:pPr>
            <w:r>
              <w:rPr>
                <w:noProof/>
                <w:lang w:val="sk-SK"/>
              </w:rPr>
              <w:t>16. a nasledujúce</w:t>
            </w:r>
          </w:p>
        </w:tc>
      </w:tr>
      <w:tr>
        <w:trPr>
          <w:cantSplit/>
          <w:jc w:val="right"/>
        </w:trPr>
        <w:tc>
          <w:tcPr>
            <w:tcW w:w="1853" w:type="pct"/>
            <w:shd w:val="clear" w:color="auto" w:fill="auto"/>
            <w:vAlign w:val="center"/>
          </w:tcPr>
          <w:p>
            <w:pPr>
              <w:spacing w:before="60" w:after="60" w:line="240" w:lineRule="auto"/>
              <w:rPr>
                <w:rFonts w:eastAsia="Calibri"/>
                <w:noProof/>
                <w:lang w:val="sk-SK"/>
              </w:rPr>
            </w:pPr>
            <w:r>
              <w:rPr>
                <w:noProof/>
                <w:lang w:val="sk-SK"/>
              </w:rPr>
              <w:t>Percento hodnoty zákazky</w:t>
            </w:r>
          </w:p>
        </w:tc>
        <w:tc>
          <w:tcPr>
            <w:tcW w:w="787" w:type="pct"/>
            <w:shd w:val="clear" w:color="auto" w:fill="auto"/>
            <w:vAlign w:val="center"/>
          </w:tcPr>
          <w:p>
            <w:pPr>
              <w:spacing w:before="60" w:after="60" w:line="240" w:lineRule="auto"/>
              <w:jc w:val="center"/>
              <w:rPr>
                <w:rFonts w:eastAsia="Calibri"/>
                <w:noProof/>
                <w:lang w:val="sk-SK"/>
              </w:rPr>
            </w:pPr>
            <w:r>
              <w:rPr>
                <w:noProof/>
                <w:lang w:val="sk-SK"/>
              </w:rPr>
              <w:t>100</w:t>
            </w:r>
          </w:p>
        </w:tc>
        <w:tc>
          <w:tcPr>
            <w:tcW w:w="787" w:type="pct"/>
            <w:shd w:val="clear" w:color="auto" w:fill="auto"/>
            <w:vAlign w:val="center"/>
          </w:tcPr>
          <w:p>
            <w:pPr>
              <w:spacing w:before="60" w:after="60" w:line="240" w:lineRule="auto"/>
              <w:jc w:val="center"/>
              <w:rPr>
                <w:rFonts w:eastAsia="Calibri"/>
                <w:noProof/>
                <w:lang w:val="sk-SK"/>
              </w:rPr>
            </w:pPr>
            <w:r>
              <w:rPr>
                <w:noProof/>
                <w:lang w:val="sk-SK"/>
              </w:rPr>
              <w:t>65</w:t>
            </w:r>
          </w:p>
        </w:tc>
        <w:tc>
          <w:tcPr>
            <w:tcW w:w="787" w:type="pct"/>
            <w:shd w:val="clear" w:color="auto" w:fill="auto"/>
            <w:vAlign w:val="center"/>
          </w:tcPr>
          <w:p>
            <w:pPr>
              <w:spacing w:before="60" w:after="60" w:line="240" w:lineRule="auto"/>
              <w:jc w:val="center"/>
              <w:rPr>
                <w:rFonts w:eastAsia="Calibri"/>
                <w:noProof/>
                <w:lang w:val="sk-SK"/>
              </w:rPr>
            </w:pPr>
            <w:r>
              <w:rPr>
                <w:noProof/>
                <w:lang w:val="sk-SK"/>
              </w:rPr>
              <w:t>60</w:t>
            </w:r>
          </w:p>
        </w:tc>
        <w:tc>
          <w:tcPr>
            <w:tcW w:w="787" w:type="pct"/>
            <w:shd w:val="clear" w:color="auto" w:fill="auto"/>
            <w:vAlign w:val="center"/>
          </w:tcPr>
          <w:p>
            <w:pPr>
              <w:spacing w:before="60" w:after="60" w:line="240" w:lineRule="auto"/>
              <w:jc w:val="center"/>
              <w:rPr>
                <w:rFonts w:eastAsia="Calibri"/>
                <w:noProof/>
                <w:lang w:val="sk-SK"/>
              </w:rPr>
            </w:pPr>
            <w:r>
              <w:rPr>
                <w:noProof/>
                <w:lang w:val="sk-SK"/>
              </w:rPr>
              <w:t>50</w:t>
            </w:r>
          </w:p>
        </w:tc>
      </w:tr>
    </w:tbl>
    <w:p>
      <w:pPr>
        <w:ind w:left="567" w:hanging="567"/>
        <w:rPr>
          <w:rFonts w:eastAsia="Calibri"/>
          <w:noProof/>
          <w:lang w:val="sk-SK"/>
        </w:rPr>
      </w:pPr>
    </w:p>
    <w:p>
      <w:pPr>
        <w:ind w:left="567" w:hanging="567"/>
        <w:rPr>
          <w:rFonts w:eastAsia="Calibri"/>
          <w:noProof/>
          <w:lang w:val="sk-SK"/>
        </w:rPr>
      </w:pPr>
      <w:r>
        <w:rPr>
          <w:noProof/>
          <w:lang w:val="sk-SK"/>
        </w:rPr>
        <w:t>2.</w:t>
      </w:r>
      <w:r>
        <w:rPr>
          <w:noProof/>
          <w:lang w:val="sk-SK"/>
        </w:rPr>
        <w:tab/>
        <w:t>Kapitola 9 (Vládne obstarávanie) sa nevzťahuje na obstarávanie distribučných služieb farmaceutických výrobkov, ktoré tvoria zmluvu o verejnom obstarávaní alebo sú jej súčasťou alebo s ňou súvisia. Ak tieto služby tvoria súčasť zmluvy o verejnom obstarávaní alebo s ňou súvisia, úspešný dodávateľ daného obstarávania musí mať právo vybrať si ktoréhokoľvek farmaceutického distribútora, ktorý má povolenie vo Vietname.</w:t>
      </w:r>
    </w:p>
    <w:p>
      <w:pPr>
        <w:ind w:left="567" w:hanging="567"/>
        <w:rPr>
          <w:rFonts w:eastAsia="Calibri"/>
          <w:noProof/>
          <w:lang w:val="sk-SK"/>
        </w:rPr>
      </w:pPr>
    </w:p>
    <w:p>
      <w:pPr>
        <w:ind w:left="567" w:hanging="567"/>
        <w:rPr>
          <w:rFonts w:eastAsia="Calibri"/>
          <w:noProof/>
          <w:lang w:val="sk-SK"/>
        </w:rPr>
      </w:pPr>
      <w:r>
        <w:rPr>
          <w:noProof/>
          <w:lang w:val="sk-SK"/>
        </w:rPr>
        <w:br w:type="page"/>
        <w:t>3.</w:t>
      </w:r>
      <w:r>
        <w:rPr>
          <w:noProof/>
          <w:lang w:val="sk-SK"/>
        </w:rPr>
        <w:tab/>
        <w:t>Pokiaľ ide o obstarávanie farmaceutických výrobkov subjektmi uvedenými v oddieloch A (Orgány ústrednej štátnej správy) až C (Ostatné zahrnuté subjekty), ak sa verejná zákazka týka jedného farmaceutického výrobku, príslušná prahová hodnota je 130 000 SDR.</w:t>
      </w:r>
    </w:p>
    <w:p>
      <w:pPr>
        <w:ind w:left="567" w:hanging="567"/>
        <w:rPr>
          <w:rFonts w:eastAsia="Calibri"/>
          <w:noProof/>
          <w:lang w:val="sk-SK"/>
        </w:rPr>
      </w:pPr>
    </w:p>
    <w:p>
      <w:pPr>
        <w:ind w:left="567" w:hanging="567"/>
        <w:rPr>
          <w:rFonts w:eastAsia="Calibri"/>
          <w:noProof/>
          <w:lang w:val="sk-SK"/>
        </w:rPr>
      </w:pPr>
      <w:r>
        <w:rPr>
          <w:noProof/>
          <w:lang w:val="sk-SK"/>
        </w:rPr>
        <w:t>4.</w:t>
      </w:r>
      <w:r>
        <w:rPr>
          <w:noProof/>
          <w:lang w:val="sk-SK"/>
        </w:rPr>
        <w:tab/>
        <w:t>V záujme väčšej istoty je potrebné uviesť, že záväzky Vietnamu, pokiaľ ide o obstarávanie farmaceutických výrobkov, sa vzťahujú na obstarávanie jednotlivými obstarávateľskými subjektmi uvedenými v oddieloch A (Orgány ústrednej štátnej správy) až C (Ostatné zahrnuté subjekty) a centralizované obstarávanie uskutočňované v mene týchto subjektov ministerstvom zdravotníctva alebo akýmkoľvek iným určeným subjektom uvedeným vo vnútroštátnych právnych predpisoch Vietnamu.</w:t>
      </w:r>
    </w:p>
    <w:p>
      <w:pPr>
        <w:ind w:left="567" w:hanging="567"/>
        <w:rPr>
          <w:rFonts w:eastAsia="Calibri"/>
          <w:noProof/>
          <w:lang w:val="sk-SK"/>
        </w:rPr>
      </w:pPr>
    </w:p>
    <w:p>
      <w:pPr>
        <w:ind w:left="567" w:hanging="567"/>
        <w:rPr>
          <w:rFonts w:eastAsia="Calibri"/>
          <w:noProof/>
          <w:lang w:val="sk-SK"/>
        </w:rPr>
      </w:pPr>
    </w:p>
    <w:p>
      <w:pPr>
        <w:jc w:val="center"/>
        <w:rPr>
          <w:noProof/>
          <w:lang w:val="sk-SK"/>
        </w:rPr>
      </w:pPr>
      <w:r>
        <w:rPr>
          <w:noProof/>
          <w:lang w:val="sk-SK"/>
        </w:rPr>
        <w:t>ODDIEL E</w:t>
      </w:r>
    </w:p>
    <w:p>
      <w:pPr>
        <w:jc w:val="center"/>
        <w:rPr>
          <w:noProof/>
          <w:lang w:val="sk-SK"/>
        </w:rPr>
      </w:pPr>
    </w:p>
    <w:p>
      <w:pPr>
        <w:jc w:val="center"/>
        <w:rPr>
          <w:rFonts w:eastAsia="Calibri"/>
          <w:noProof/>
          <w:lang w:val="sk-SK"/>
        </w:rPr>
      </w:pPr>
      <w:r>
        <w:rPr>
          <w:noProof/>
          <w:lang w:val="sk-SK"/>
        </w:rPr>
        <w:t>SLUŽBY</w:t>
      </w:r>
    </w:p>
    <w:p>
      <w:pPr>
        <w:rPr>
          <w:rFonts w:eastAsia="Calibri"/>
          <w:noProof/>
          <w:lang w:val="sk-SK"/>
        </w:rPr>
      </w:pPr>
    </w:p>
    <w:p>
      <w:pPr>
        <w:rPr>
          <w:rFonts w:eastAsia="Calibri"/>
          <w:noProof/>
          <w:lang w:val="sk-SK"/>
        </w:rPr>
      </w:pPr>
      <w:r>
        <w:rPr>
          <w:noProof/>
          <w:lang w:val="sk-SK"/>
        </w:rPr>
        <w:t>Kapitola 9 (Vládne obstarávanie) sa vzťahuje na nasledujúce stanovené služby, ktoré sú opísané v Provizórnej ústrednej klasifikácii produkcie vypracovanej Organizáciou Spojených národov (CPC) a ktoré sú obstarávané subjektmi uvedenými v oddiele A (Orgány ústrednej štátnej správy) až C (Ostatné zahrnuté subjekty) s výhradou poznámok k príslušným oddielom, poznámok k tomuto oddielu a oddielu G (Všeobecné poznámky):</w:t>
      </w:r>
    </w:p>
    <w:p>
      <w:pPr>
        <w:rPr>
          <w:rFonts w:eastAsia="Calibri"/>
          <w:noProof/>
          <w:lang w:val="sk-SK"/>
        </w:rPr>
      </w:pPr>
    </w:p>
    <w:p>
      <w:pPr>
        <w:ind w:left="1134" w:hanging="1134"/>
        <w:rPr>
          <w:rFonts w:eastAsia="Calibri"/>
          <w:noProof/>
          <w:lang w:val="sk-SK"/>
        </w:rPr>
      </w:pPr>
      <w:r>
        <w:rPr>
          <w:noProof/>
          <w:lang w:val="sk-SK"/>
        </w:rPr>
        <w:t>CPC</w:t>
      </w:r>
      <w:r>
        <w:rPr>
          <w:noProof/>
          <w:lang w:val="sk-SK"/>
        </w:rPr>
        <w:tab/>
        <w:t>Opis</w:t>
      </w:r>
    </w:p>
    <w:p>
      <w:pPr>
        <w:ind w:left="1134" w:hanging="1134"/>
        <w:rPr>
          <w:rFonts w:eastAsia="Calibri"/>
          <w:noProof/>
          <w:lang w:val="sk-SK"/>
        </w:rPr>
      </w:pPr>
    </w:p>
    <w:p>
      <w:pPr>
        <w:ind w:left="1134" w:hanging="1134"/>
        <w:rPr>
          <w:rFonts w:eastAsia="Calibri"/>
          <w:noProof/>
          <w:lang w:val="sk-SK"/>
        </w:rPr>
      </w:pPr>
      <w:r>
        <w:rPr>
          <w:noProof/>
          <w:lang w:val="sk-SK"/>
        </w:rPr>
        <w:t>61</w:t>
      </w:r>
      <w:r>
        <w:rPr>
          <w:noProof/>
          <w:lang w:val="sk-SK"/>
        </w:rPr>
        <w:tab/>
        <w:t>Predaj, údržba a oprava motorových vozidiel a motocyklov</w:t>
      </w:r>
    </w:p>
    <w:p>
      <w:pPr>
        <w:ind w:left="1134" w:hanging="1134"/>
        <w:rPr>
          <w:rFonts w:eastAsia="Calibri"/>
          <w:noProof/>
          <w:lang w:val="sk-SK"/>
        </w:rPr>
      </w:pPr>
    </w:p>
    <w:p>
      <w:pPr>
        <w:ind w:left="1134" w:hanging="1134"/>
        <w:rPr>
          <w:rFonts w:eastAsia="Calibri"/>
          <w:noProof/>
          <w:lang w:val="sk-SK"/>
        </w:rPr>
      </w:pPr>
      <w:r>
        <w:rPr>
          <w:noProof/>
          <w:lang w:val="sk-SK"/>
        </w:rPr>
        <w:br w:type="page"/>
        <w:t>64</w:t>
      </w:r>
      <w:r>
        <w:rPr>
          <w:noProof/>
          <w:lang w:val="sk-SK"/>
        </w:rPr>
        <w:tab/>
        <w:t>Hotelové a reštauračné služby</w:t>
      </w:r>
    </w:p>
    <w:p>
      <w:pPr>
        <w:ind w:left="1134" w:hanging="1134"/>
        <w:rPr>
          <w:rFonts w:eastAsia="Calibri"/>
          <w:noProof/>
          <w:lang w:val="sk-SK"/>
        </w:rPr>
      </w:pPr>
    </w:p>
    <w:p>
      <w:pPr>
        <w:ind w:left="1134" w:hanging="1134"/>
        <w:rPr>
          <w:rFonts w:eastAsia="Calibri"/>
          <w:noProof/>
          <w:lang w:val="sk-SK"/>
        </w:rPr>
      </w:pPr>
      <w:r>
        <w:rPr>
          <w:noProof/>
          <w:lang w:val="sk-SK"/>
        </w:rPr>
        <w:t>841</w:t>
      </w:r>
      <w:r>
        <w:rPr>
          <w:noProof/>
          <w:lang w:val="sk-SK"/>
        </w:rPr>
        <w:tab/>
        <w:t>Poradenské služby súvisiace s inštaláciou počítačového hardvéru</w:t>
      </w:r>
    </w:p>
    <w:p>
      <w:pPr>
        <w:ind w:left="1134" w:hanging="1134"/>
        <w:rPr>
          <w:rFonts w:eastAsia="Calibri"/>
          <w:noProof/>
          <w:lang w:val="sk-SK"/>
        </w:rPr>
      </w:pPr>
    </w:p>
    <w:p>
      <w:pPr>
        <w:ind w:left="1134" w:hanging="1134"/>
        <w:rPr>
          <w:rFonts w:eastAsia="Calibri"/>
          <w:noProof/>
          <w:lang w:val="sk-SK"/>
        </w:rPr>
      </w:pPr>
      <w:r>
        <w:rPr>
          <w:noProof/>
          <w:lang w:val="sk-SK"/>
        </w:rPr>
        <w:t>845</w:t>
      </w:r>
      <w:r>
        <w:rPr>
          <w:noProof/>
          <w:lang w:val="sk-SK"/>
        </w:rPr>
        <w:tab/>
        <w:t>Služby spojené s údržbou a opravou kancelárskych strojov a zariadení vrátane počítačov</w:t>
      </w:r>
    </w:p>
    <w:p>
      <w:pPr>
        <w:ind w:left="1134" w:hanging="1134"/>
        <w:rPr>
          <w:rFonts w:eastAsia="Calibri"/>
          <w:noProof/>
          <w:lang w:val="sk-SK"/>
        </w:rPr>
      </w:pPr>
    </w:p>
    <w:p>
      <w:pPr>
        <w:ind w:left="1134" w:hanging="1134"/>
        <w:rPr>
          <w:rFonts w:eastAsia="Calibri"/>
          <w:noProof/>
          <w:lang w:val="sk-SK"/>
        </w:rPr>
      </w:pPr>
      <w:r>
        <w:rPr>
          <w:noProof/>
          <w:lang w:val="sk-SK"/>
        </w:rPr>
        <w:t>849</w:t>
      </w:r>
      <w:r>
        <w:rPr>
          <w:noProof/>
          <w:lang w:val="sk-SK"/>
        </w:rPr>
        <w:tab/>
        <w:t>Ostatné počítačové služby</w:t>
      </w:r>
    </w:p>
    <w:p>
      <w:pPr>
        <w:ind w:left="1134" w:hanging="1134"/>
        <w:rPr>
          <w:rFonts w:eastAsia="Calibri"/>
          <w:noProof/>
          <w:lang w:val="sk-SK"/>
        </w:rPr>
      </w:pPr>
    </w:p>
    <w:p>
      <w:pPr>
        <w:ind w:left="1134" w:hanging="1134"/>
        <w:rPr>
          <w:rFonts w:eastAsia="Calibri"/>
          <w:noProof/>
          <w:lang w:val="sk-SK"/>
        </w:rPr>
      </w:pPr>
      <w:r>
        <w:rPr>
          <w:noProof/>
          <w:lang w:val="sk-SK"/>
        </w:rPr>
        <w:t>862</w:t>
      </w:r>
      <w:r>
        <w:rPr>
          <w:noProof/>
          <w:lang w:val="sk-SK"/>
        </w:rPr>
        <w:tab/>
        <w:t>Služby účtovníctva, auditu a vedenia účtovných kníh</w:t>
      </w:r>
    </w:p>
    <w:p>
      <w:pPr>
        <w:ind w:left="1134" w:hanging="1134"/>
        <w:rPr>
          <w:rFonts w:eastAsia="Calibri"/>
          <w:noProof/>
          <w:lang w:val="sk-SK"/>
        </w:rPr>
      </w:pPr>
    </w:p>
    <w:p>
      <w:pPr>
        <w:ind w:left="1134" w:hanging="1134"/>
        <w:rPr>
          <w:rFonts w:eastAsia="Calibri"/>
          <w:noProof/>
          <w:lang w:val="sk-SK"/>
        </w:rPr>
      </w:pPr>
      <w:r>
        <w:rPr>
          <w:noProof/>
          <w:lang w:val="sk-SK"/>
        </w:rPr>
        <w:t>863</w:t>
      </w:r>
      <w:r>
        <w:rPr>
          <w:noProof/>
          <w:lang w:val="sk-SK"/>
        </w:rPr>
        <w:tab/>
        <w:t>Daňové služby</w:t>
      </w:r>
    </w:p>
    <w:p>
      <w:pPr>
        <w:ind w:left="1134" w:hanging="1134"/>
        <w:rPr>
          <w:rFonts w:eastAsia="Calibri"/>
          <w:noProof/>
          <w:lang w:val="sk-SK"/>
        </w:rPr>
      </w:pPr>
    </w:p>
    <w:p>
      <w:pPr>
        <w:ind w:left="1134" w:hanging="1134"/>
        <w:rPr>
          <w:rFonts w:eastAsia="Calibri"/>
          <w:noProof/>
          <w:lang w:val="sk-SK"/>
        </w:rPr>
      </w:pPr>
      <w:r>
        <w:rPr>
          <w:noProof/>
          <w:lang w:val="sk-SK"/>
        </w:rPr>
        <w:t>864</w:t>
      </w:r>
      <w:r>
        <w:rPr>
          <w:noProof/>
          <w:lang w:val="sk-SK"/>
        </w:rPr>
        <w:tab/>
        <w:t>Prieskum trhu a verejnej mienky</w:t>
      </w:r>
    </w:p>
    <w:p>
      <w:pPr>
        <w:ind w:left="1134" w:hanging="1134"/>
        <w:rPr>
          <w:rFonts w:eastAsia="Calibri"/>
          <w:noProof/>
          <w:lang w:val="sk-SK"/>
        </w:rPr>
      </w:pPr>
    </w:p>
    <w:p>
      <w:pPr>
        <w:ind w:left="1134" w:hanging="1134"/>
        <w:rPr>
          <w:rFonts w:eastAsia="Calibri"/>
          <w:noProof/>
          <w:lang w:val="sk-SK"/>
        </w:rPr>
      </w:pPr>
      <w:r>
        <w:rPr>
          <w:noProof/>
          <w:lang w:val="sk-SK"/>
        </w:rPr>
        <w:t>872</w:t>
      </w:r>
      <w:r>
        <w:rPr>
          <w:noProof/>
          <w:lang w:val="sk-SK"/>
        </w:rPr>
        <w:tab/>
        <w:t>Služby zamestnanosti a sprostredkovania pracovníkov</w:t>
      </w:r>
    </w:p>
    <w:p>
      <w:pPr>
        <w:ind w:left="1134" w:hanging="1134"/>
        <w:rPr>
          <w:rFonts w:eastAsia="Calibri"/>
          <w:noProof/>
          <w:lang w:val="sk-SK"/>
        </w:rPr>
      </w:pPr>
    </w:p>
    <w:p>
      <w:pPr>
        <w:ind w:left="1134" w:hanging="1134"/>
        <w:rPr>
          <w:rFonts w:eastAsia="Calibri"/>
          <w:noProof/>
          <w:lang w:val="sk-SK"/>
        </w:rPr>
      </w:pPr>
      <w:r>
        <w:rPr>
          <w:noProof/>
          <w:lang w:val="sk-SK"/>
        </w:rPr>
        <w:t>874</w:t>
      </w:r>
      <w:r>
        <w:rPr>
          <w:noProof/>
          <w:lang w:val="sk-SK"/>
        </w:rPr>
        <w:tab/>
        <w:t>Služby upratovania a čistenia budov</w:t>
      </w:r>
    </w:p>
    <w:p>
      <w:pPr>
        <w:ind w:left="1134" w:hanging="1134"/>
        <w:rPr>
          <w:rFonts w:eastAsia="Calibri"/>
          <w:noProof/>
          <w:lang w:val="sk-SK"/>
        </w:rPr>
      </w:pPr>
    </w:p>
    <w:p>
      <w:pPr>
        <w:ind w:left="1134" w:hanging="1134"/>
        <w:rPr>
          <w:rFonts w:eastAsia="Calibri"/>
          <w:noProof/>
          <w:lang w:val="sk-SK"/>
        </w:rPr>
      </w:pPr>
      <w:r>
        <w:rPr>
          <w:noProof/>
          <w:lang w:val="sk-SK"/>
        </w:rPr>
        <w:t>87501</w:t>
      </w:r>
      <w:r>
        <w:rPr>
          <w:noProof/>
          <w:lang w:val="sk-SK"/>
        </w:rPr>
        <w:tab/>
        <w:t>Portrétne fotografické služby</w:t>
      </w:r>
    </w:p>
    <w:p>
      <w:pPr>
        <w:ind w:left="1134" w:hanging="1134"/>
        <w:rPr>
          <w:rFonts w:eastAsia="Calibri"/>
          <w:noProof/>
          <w:lang w:val="sk-SK"/>
        </w:rPr>
      </w:pPr>
    </w:p>
    <w:p>
      <w:pPr>
        <w:ind w:left="1134" w:hanging="1134"/>
        <w:rPr>
          <w:rFonts w:eastAsia="Calibri"/>
          <w:noProof/>
          <w:lang w:val="sk-SK"/>
        </w:rPr>
      </w:pPr>
      <w:r>
        <w:rPr>
          <w:noProof/>
          <w:lang w:val="sk-SK"/>
        </w:rPr>
        <w:t>87503</w:t>
      </w:r>
      <w:r>
        <w:rPr>
          <w:noProof/>
          <w:lang w:val="sk-SK"/>
        </w:rPr>
        <w:tab/>
        <w:t>Akčné fotografické služby</w:t>
      </w:r>
    </w:p>
    <w:p>
      <w:pPr>
        <w:ind w:left="1134" w:hanging="1134"/>
        <w:rPr>
          <w:rFonts w:eastAsia="Calibri"/>
          <w:noProof/>
          <w:lang w:val="sk-SK"/>
        </w:rPr>
      </w:pPr>
    </w:p>
    <w:p>
      <w:pPr>
        <w:ind w:left="1134" w:hanging="1134"/>
        <w:rPr>
          <w:rFonts w:eastAsia="Calibri"/>
          <w:noProof/>
          <w:lang w:val="sk-SK"/>
        </w:rPr>
      </w:pPr>
      <w:r>
        <w:rPr>
          <w:noProof/>
          <w:lang w:val="sk-SK"/>
        </w:rPr>
        <w:t>87504</w:t>
      </w:r>
      <w:r>
        <w:rPr>
          <w:noProof/>
          <w:lang w:val="sk-SK"/>
        </w:rPr>
        <w:tab/>
        <w:t>Špeciálne fotografické služby</w:t>
      </w:r>
    </w:p>
    <w:p>
      <w:pPr>
        <w:ind w:left="1134" w:hanging="1134"/>
        <w:rPr>
          <w:rFonts w:eastAsia="Calibri"/>
          <w:noProof/>
          <w:lang w:val="sk-SK"/>
        </w:rPr>
      </w:pPr>
    </w:p>
    <w:p>
      <w:pPr>
        <w:ind w:left="1134" w:hanging="1134"/>
        <w:rPr>
          <w:rFonts w:eastAsia="Calibri"/>
          <w:noProof/>
          <w:lang w:val="sk-SK"/>
        </w:rPr>
      </w:pPr>
      <w:r>
        <w:rPr>
          <w:noProof/>
          <w:lang w:val="sk-SK"/>
        </w:rPr>
        <w:t>87505</w:t>
      </w:r>
      <w:r>
        <w:rPr>
          <w:noProof/>
          <w:lang w:val="sk-SK"/>
        </w:rPr>
        <w:tab/>
        <w:t>Spracovanie fotografií</w:t>
      </w:r>
    </w:p>
    <w:p>
      <w:pPr>
        <w:ind w:left="1134" w:hanging="1134"/>
        <w:rPr>
          <w:rFonts w:eastAsia="Calibri"/>
          <w:noProof/>
          <w:lang w:val="sk-SK"/>
        </w:rPr>
      </w:pPr>
    </w:p>
    <w:p>
      <w:pPr>
        <w:ind w:left="1134" w:hanging="1134"/>
        <w:rPr>
          <w:rFonts w:eastAsia="Calibri"/>
          <w:noProof/>
          <w:lang w:val="sk-SK"/>
        </w:rPr>
      </w:pPr>
      <w:r>
        <w:rPr>
          <w:noProof/>
          <w:lang w:val="sk-SK"/>
        </w:rPr>
        <w:br w:type="page"/>
        <w:t>87506</w:t>
      </w:r>
      <w:r>
        <w:rPr>
          <w:noProof/>
          <w:lang w:val="sk-SK"/>
        </w:rPr>
        <w:tab/>
        <w:t>Služby spracovania filmov pre filmový a televízny priemysel</w:t>
      </w:r>
    </w:p>
    <w:p>
      <w:pPr>
        <w:ind w:left="1134" w:hanging="1134"/>
        <w:rPr>
          <w:rFonts w:eastAsia="Calibri"/>
          <w:noProof/>
          <w:lang w:val="sk-SK"/>
        </w:rPr>
      </w:pPr>
    </w:p>
    <w:p>
      <w:pPr>
        <w:ind w:left="1134" w:hanging="1134"/>
        <w:rPr>
          <w:rFonts w:eastAsia="Calibri"/>
          <w:noProof/>
          <w:lang w:val="sk-SK"/>
        </w:rPr>
      </w:pPr>
      <w:r>
        <w:rPr>
          <w:noProof/>
          <w:lang w:val="sk-SK"/>
        </w:rPr>
        <w:t>87507</w:t>
      </w:r>
      <w:r>
        <w:rPr>
          <w:noProof/>
          <w:lang w:val="sk-SK"/>
        </w:rPr>
        <w:tab/>
        <w:t>Reštaurovanie, kopírovanie a retušovanie fotografií</w:t>
      </w:r>
    </w:p>
    <w:p>
      <w:pPr>
        <w:ind w:left="1134" w:hanging="1134"/>
        <w:rPr>
          <w:rFonts w:eastAsia="Calibri"/>
          <w:noProof/>
          <w:lang w:val="sk-SK"/>
        </w:rPr>
      </w:pPr>
    </w:p>
    <w:p>
      <w:pPr>
        <w:ind w:left="1134" w:hanging="1134"/>
        <w:rPr>
          <w:rFonts w:eastAsia="Calibri"/>
          <w:noProof/>
          <w:lang w:val="sk-SK"/>
        </w:rPr>
      </w:pPr>
      <w:r>
        <w:rPr>
          <w:noProof/>
          <w:lang w:val="sk-SK"/>
        </w:rPr>
        <w:t>87509</w:t>
      </w:r>
      <w:r>
        <w:rPr>
          <w:noProof/>
          <w:lang w:val="sk-SK"/>
        </w:rPr>
        <w:tab/>
        <w:t>Ostatné fotografické služby</w:t>
      </w:r>
    </w:p>
    <w:p>
      <w:pPr>
        <w:ind w:left="1134" w:hanging="1134"/>
        <w:rPr>
          <w:rFonts w:eastAsia="Calibri"/>
          <w:noProof/>
          <w:lang w:val="sk-SK"/>
        </w:rPr>
      </w:pPr>
    </w:p>
    <w:p>
      <w:pPr>
        <w:ind w:left="1134" w:hanging="1134"/>
        <w:rPr>
          <w:rFonts w:eastAsia="Calibri"/>
          <w:noProof/>
          <w:lang w:val="sk-SK"/>
        </w:rPr>
      </w:pPr>
      <w:r>
        <w:rPr>
          <w:noProof/>
          <w:lang w:val="sk-SK"/>
        </w:rPr>
        <w:t>876</w:t>
      </w:r>
      <w:r>
        <w:rPr>
          <w:noProof/>
          <w:lang w:val="sk-SK"/>
        </w:rPr>
        <w:tab/>
        <w:t>Baliace služby</w:t>
      </w:r>
    </w:p>
    <w:p>
      <w:pPr>
        <w:ind w:left="1134" w:hanging="1134"/>
        <w:rPr>
          <w:rFonts w:eastAsia="Calibri"/>
          <w:noProof/>
          <w:lang w:val="sk-SK"/>
        </w:rPr>
      </w:pPr>
    </w:p>
    <w:p>
      <w:pPr>
        <w:ind w:left="1134" w:hanging="1134"/>
        <w:rPr>
          <w:rFonts w:eastAsia="Calibri"/>
          <w:noProof/>
          <w:lang w:val="sk-SK"/>
        </w:rPr>
      </w:pPr>
      <w:r>
        <w:rPr>
          <w:noProof/>
          <w:lang w:val="sk-SK"/>
        </w:rPr>
        <w:t>87903</w:t>
      </w:r>
      <w:r>
        <w:rPr>
          <w:noProof/>
          <w:lang w:val="sk-SK"/>
        </w:rPr>
        <w:tab/>
        <w:t>Služby preberania telefonických hovorov</w:t>
      </w:r>
    </w:p>
    <w:p>
      <w:pPr>
        <w:ind w:left="1134" w:hanging="1134"/>
        <w:rPr>
          <w:rFonts w:eastAsia="Calibri"/>
          <w:noProof/>
          <w:lang w:val="sk-SK"/>
        </w:rPr>
      </w:pPr>
    </w:p>
    <w:p>
      <w:pPr>
        <w:ind w:left="1134" w:hanging="1134"/>
        <w:rPr>
          <w:rFonts w:eastAsia="Calibri"/>
          <w:noProof/>
          <w:lang w:val="sk-SK"/>
        </w:rPr>
      </w:pPr>
      <w:r>
        <w:rPr>
          <w:noProof/>
          <w:lang w:val="sk-SK"/>
        </w:rPr>
        <w:t>87904</w:t>
      </w:r>
      <w:r>
        <w:rPr>
          <w:noProof/>
          <w:lang w:val="sk-SK"/>
        </w:rPr>
        <w:tab/>
        <w:t>Kopírovacie služby</w:t>
      </w:r>
    </w:p>
    <w:p>
      <w:pPr>
        <w:ind w:left="1134" w:hanging="1134"/>
        <w:rPr>
          <w:rFonts w:eastAsia="Calibri"/>
          <w:noProof/>
          <w:lang w:val="sk-SK"/>
        </w:rPr>
      </w:pPr>
    </w:p>
    <w:p>
      <w:pPr>
        <w:ind w:left="1134" w:hanging="1134"/>
        <w:rPr>
          <w:rFonts w:eastAsia="Calibri"/>
          <w:noProof/>
          <w:lang w:val="sk-SK"/>
        </w:rPr>
      </w:pPr>
      <w:r>
        <w:rPr>
          <w:noProof/>
          <w:lang w:val="sk-SK"/>
        </w:rPr>
        <w:t>87905</w:t>
      </w:r>
      <w:r>
        <w:rPr>
          <w:noProof/>
          <w:lang w:val="sk-SK"/>
        </w:rPr>
        <w:tab/>
        <w:t>Prekladateľské a tlmočnícke služby</w:t>
      </w:r>
    </w:p>
    <w:p>
      <w:pPr>
        <w:ind w:left="1134" w:hanging="1134"/>
        <w:rPr>
          <w:rFonts w:eastAsia="Calibri"/>
          <w:noProof/>
          <w:lang w:val="sk-SK"/>
        </w:rPr>
      </w:pPr>
    </w:p>
    <w:p>
      <w:pPr>
        <w:ind w:left="1134" w:hanging="1134"/>
        <w:rPr>
          <w:rFonts w:eastAsia="Calibri"/>
          <w:noProof/>
          <w:lang w:val="sk-SK"/>
        </w:rPr>
      </w:pPr>
      <w:r>
        <w:rPr>
          <w:noProof/>
          <w:lang w:val="sk-SK"/>
        </w:rPr>
        <w:t>87906</w:t>
      </w:r>
      <w:r>
        <w:rPr>
          <w:noProof/>
          <w:lang w:val="sk-SK"/>
        </w:rPr>
        <w:tab/>
        <w:t>Zostavovanie adresárov a poštových zásielok</w:t>
      </w:r>
    </w:p>
    <w:p>
      <w:pPr>
        <w:ind w:left="1134" w:hanging="1134"/>
        <w:rPr>
          <w:rFonts w:eastAsia="Calibri"/>
          <w:noProof/>
          <w:lang w:val="sk-SK"/>
        </w:rPr>
      </w:pPr>
    </w:p>
    <w:p>
      <w:pPr>
        <w:ind w:left="1134" w:hanging="1134"/>
        <w:rPr>
          <w:rFonts w:eastAsia="Calibri"/>
          <w:noProof/>
          <w:lang w:val="sk-SK"/>
        </w:rPr>
      </w:pPr>
      <w:r>
        <w:rPr>
          <w:noProof/>
          <w:lang w:val="sk-SK"/>
        </w:rPr>
        <w:t>980</w:t>
      </w:r>
      <w:r>
        <w:rPr>
          <w:noProof/>
          <w:lang w:val="sk-SK"/>
        </w:rPr>
        <w:tab/>
        <w:t>Služby domácnosti ako zamestnávateľov domáceho personálu</w:t>
      </w:r>
    </w:p>
    <w:p>
      <w:pPr>
        <w:ind w:left="1134" w:hanging="1134"/>
        <w:rPr>
          <w:rFonts w:eastAsia="Calibri"/>
          <w:noProof/>
          <w:lang w:val="sk-SK"/>
        </w:rPr>
      </w:pPr>
    </w:p>
    <w:p>
      <w:pPr>
        <w:ind w:left="1134" w:hanging="1134"/>
        <w:rPr>
          <w:rFonts w:eastAsia="Calibri"/>
          <w:noProof/>
          <w:lang w:val="sk-SK"/>
        </w:rPr>
      </w:pPr>
      <w:r>
        <w:rPr>
          <w:noProof/>
          <w:lang w:val="sk-SK"/>
        </w:rPr>
        <w:t>99</w:t>
      </w:r>
      <w:r>
        <w:rPr>
          <w:noProof/>
          <w:lang w:val="sk-SK"/>
        </w:rPr>
        <w:tab/>
        <w:t>Služby extrateritoriálnych organizácií a združení</w:t>
      </w:r>
    </w:p>
    <w:p>
      <w:pPr>
        <w:rPr>
          <w:rFonts w:eastAsia="Calibri"/>
          <w:noProof/>
          <w:lang w:val="sk-SK"/>
        </w:rPr>
      </w:pPr>
    </w:p>
    <w:p>
      <w:pPr>
        <w:rPr>
          <w:rFonts w:eastAsia="Calibri"/>
          <w:noProof/>
          <w:lang w:val="sk-SK"/>
        </w:rPr>
      </w:pPr>
      <w:r>
        <w:rPr>
          <w:noProof/>
          <w:lang w:val="sk-SK"/>
        </w:rPr>
        <w:br w:type="page"/>
        <w:t>Poznámky k oddielu E (Služby):</w:t>
      </w:r>
    </w:p>
    <w:p>
      <w:pPr>
        <w:rPr>
          <w:rFonts w:eastAsia="Calibri"/>
          <w:noProof/>
          <w:lang w:val="sk-SK"/>
        </w:rPr>
      </w:pPr>
    </w:p>
    <w:p>
      <w:pPr>
        <w:rPr>
          <w:rFonts w:eastAsia="Batang"/>
          <w:noProof/>
          <w:lang w:val="sk-SK"/>
        </w:rPr>
      </w:pPr>
      <w:r>
        <w:rPr>
          <w:noProof/>
          <w:lang w:val="sk-SK"/>
        </w:rPr>
        <w:t>V záujme väčšej istoty je potrebné uviesť, že kapitola 9 (Vládne obstarávanie) sa nevzťahuje na:</w:t>
      </w:r>
    </w:p>
    <w:p>
      <w:pPr>
        <w:rPr>
          <w:rFonts w:eastAsia="Batang"/>
          <w:noProof/>
          <w:lang w:val="sk-SK"/>
        </w:rPr>
      </w:pPr>
    </w:p>
    <w:p>
      <w:pPr>
        <w:ind w:left="567" w:hanging="567"/>
        <w:rPr>
          <w:rFonts w:eastAsia="Batang"/>
          <w:noProof/>
          <w:lang w:val="sk-SK"/>
        </w:rPr>
      </w:pPr>
      <w:r>
        <w:rPr>
          <w:noProof/>
          <w:lang w:val="sk-SK"/>
        </w:rPr>
        <w:t>a)</w:t>
      </w:r>
      <w:r>
        <w:rPr>
          <w:noProof/>
          <w:lang w:val="sk-SK"/>
        </w:rPr>
        <w:tab/>
        <w:t>žiadne obstarávanie služieb spojených s riadením a prevádzkou vládnych zariadení a všetkých súkromných zariadení používaných na vládne účely, ani na</w:t>
      </w:r>
    </w:p>
    <w:p>
      <w:pPr>
        <w:ind w:left="567" w:hanging="567"/>
        <w:rPr>
          <w:rFonts w:eastAsia="Batang"/>
          <w:noProof/>
          <w:lang w:val="sk-SK"/>
        </w:rPr>
      </w:pPr>
    </w:p>
    <w:p>
      <w:pPr>
        <w:ind w:left="567" w:hanging="567"/>
        <w:rPr>
          <w:rFonts w:eastAsia="Batang"/>
          <w:noProof/>
          <w:lang w:val="sk-SK"/>
        </w:rPr>
      </w:pPr>
      <w:r>
        <w:rPr>
          <w:noProof/>
          <w:lang w:val="sk-SK"/>
        </w:rPr>
        <w:t>b)</w:t>
      </w:r>
      <w:r>
        <w:rPr>
          <w:noProof/>
          <w:lang w:val="sk-SK"/>
        </w:rPr>
        <w:tab/>
        <w:t>žiadne obstarávanie verejných služieb.</w:t>
      </w:r>
    </w:p>
    <w:p>
      <w:pPr>
        <w:ind w:left="567" w:hanging="567"/>
        <w:rPr>
          <w:rFonts w:eastAsia="Batang"/>
          <w:noProof/>
          <w:lang w:val="sk-SK"/>
        </w:rPr>
      </w:pPr>
    </w:p>
    <w:p>
      <w:pPr>
        <w:ind w:left="567" w:hanging="567"/>
        <w:rPr>
          <w:rFonts w:eastAsia="Batang"/>
          <w:noProof/>
          <w:lang w:val="sk-SK"/>
        </w:rPr>
      </w:pPr>
    </w:p>
    <w:p>
      <w:pPr>
        <w:jc w:val="center"/>
        <w:rPr>
          <w:noProof/>
          <w:lang w:val="sk-SK"/>
        </w:rPr>
      </w:pPr>
      <w:r>
        <w:rPr>
          <w:noProof/>
          <w:lang w:val="sk-SK"/>
        </w:rPr>
        <w:t>ODDIEL F</w:t>
      </w:r>
    </w:p>
    <w:p>
      <w:pPr>
        <w:jc w:val="center"/>
        <w:rPr>
          <w:noProof/>
          <w:lang w:val="sk-SK"/>
        </w:rPr>
      </w:pPr>
    </w:p>
    <w:p>
      <w:pPr>
        <w:jc w:val="center"/>
        <w:rPr>
          <w:rFonts w:eastAsia="Calibri"/>
          <w:noProof/>
          <w:lang w:val="sk-SK"/>
        </w:rPr>
      </w:pPr>
      <w:r>
        <w:rPr>
          <w:noProof/>
          <w:lang w:val="sk-SK"/>
        </w:rPr>
        <w:t>STAVEBNÉ SLUŽBY</w:t>
      </w:r>
    </w:p>
    <w:p>
      <w:pPr>
        <w:jc w:val="center"/>
        <w:rPr>
          <w:rFonts w:eastAsia="Calibri"/>
          <w:noProof/>
          <w:lang w:val="sk-SK"/>
        </w:rPr>
      </w:pPr>
    </w:p>
    <w:p>
      <w:pPr>
        <w:rPr>
          <w:rFonts w:eastAsia="Calibri"/>
          <w:noProof/>
          <w:lang w:val="sk-SK"/>
        </w:rPr>
      </w:pPr>
      <w:r>
        <w:rPr>
          <w:noProof/>
          <w:lang w:val="sk-SK"/>
        </w:rPr>
        <w:t>Kapitola 9 (Stavebné služby) sa vzťahuje na všetky stavebné služby obstarávané subjektmi uvedenými v oddieloch A (Orgány ústrednej štátnej správy) až C (Ostatné zahrnuté subjekty), ktoré sú uvedené v časti 51 Provizórnej ústrednej klasifikácie produkcie vypracovanej Organizáciou Spojených národov (CPC), s výnimkou stavebných služieb vylúčených v zozname zmluvnej strany, s výhradou poznámok k príslušným oddielom, poznámok k tomuto oddielu a oddielu G (Všeobecné poznámky).</w:t>
      </w:r>
    </w:p>
    <w:p>
      <w:pPr>
        <w:rPr>
          <w:rFonts w:eastAsia="Calibri"/>
          <w:noProof/>
          <w:lang w:val="sk-SK"/>
        </w:rPr>
      </w:pPr>
    </w:p>
    <w:p>
      <w:pPr>
        <w:rPr>
          <w:rFonts w:eastAsia="Calibri"/>
          <w:noProof/>
          <w:lang w:val="sk-SK"/>
        </w:rPr>
      </w:pPr>
      <w:r>
        <w:rPr>
          <w:noProof/>
          <w:lang w:val="sk-SK"/>
        </w:rPr>
        <w:br w:type="page"/>
        <w:t>Poznámky k oddielu F (Stavebné služby):</w:t>
      </w:r>
    </w:p>
    <w:p>
      <w:pPr>
        <w:rPr>
          <w:rFonts w:eastAsia="Calibri"/>
          <w:noProof/>
          <w:lang w:val="sk-SK"/>
        </w:rPr>
      </w:pPr>
    </w:p>
    <w:p>
      <w:pPr>
        <w:rPr>
          <w:rFonts w:eastAsia="MS Mincho"/>
          <w:noProof/>
          <w:lang w:val="sk-SK"/>
        </w:rPr>
      </w:pPr>
      <w:r>
        <w:rPr>
          <w:noProof/>
          <w:lang w:val="sk-SK"/>
        </w:rPr>
        <w:t>Kapitola 9 (Vládne obstarávanie) sa nevzťahuje na obstarávanie:</w:t>
      </w:r>
    </w:p>
    <w:p>
      <w:pPr>
        <w:rPr>
          <w:rFonts w:eastAsia="MS Mincho"/>
          <w:noProof/>
          <w:lang w:val="sk-SK"/>
        </w:rPr>
      </w:pPr>
    </w:p>
    <w:p>
      <w:pPr>
        <w:ind w:left="567" w:hanging="567"/>
        <w:rPr>
          <w:rFonts w:eastAsia="MS Mincho"/>
          <w:noProof/>
          <w:lang w:val="sk-SK"/>
        </w:rPr>
      </w:pPr>
      <w:r>
        <w:rPr>
          <w:noProof/>
          <w:lang w:val="sk-SK"/>
        </w:rPr>
        <w:t>a)</w:t>
      </w:r>
      <w:r>
        <w:rPr>
          <w:noProof/>
          <w:lang w:val="sk-SK"/>
        </w:rPr>
        <w:tab/>
        <w:t>výstavby v odľahlých hornatých a mimoriadne náročných oblastiach, ako je stanovené v predpisoch Vietnamu, a na ostrovoch, ani na</w:t>
      </w:r>
    </w:p>
    <w:p>
      <w:pPr>
        <w:ind w:left="567" w:hanging="567"/>
        <w:rPr>
          <w:rFonts w:eastAsia="MS Mincho"/>
          <w:noProof/>
          <w:lang w:val="sk-SK"/>
        </w:rPr>
      </w:pPr>
    </w:p>
    <w:p>
      <w:pPr>
        <w:ind w:left="567" w:hanging="567"/>
        <w:rPr>
          <w:rFonts w:eastAsia="MS Mincho"/>
          <w:noProof/>
          <w:lang w:val="sk-SK"/>
        </w:rPr>
      </w:pPr>
      <w:r>
        <w:rPr>
          <w:noProof/>
          <w:lang w:val="sk-SK"/>
        </w:rPr>
        <w:t>b)</w:t>
      </w:r>
      <w:r>
        <w:rPr>
          <w:noProof/>
          <w:lang w:val="sk-SK"/>
        </w:rPr>
        <w:tab/>
        <w:t>výstavby ústredí na ministerskej úrovni pre subjekty uvedené v oddiele A (Orgány ústrednej štátnej správy).</w:t>
      </w:r>
    </w:p>
    <w:p>
      <w:pPr>
        <w:rPr>
          <w:rFonts w:eastAsia="MS Mincho"/>
          <w:noProof/>
          <w:lang w:val="sk-SK"/>
        </w:rPr>
      </w:pPr>
    </w:p>
    <w:p>
      <w:pPr>
        <w:jc w:val="center"/>
        <w:rPr>
          <w:noProof/>
          <w:lang w:val="sk-SK"/>
        </w:rPr>
      </w:pPr>
    </w:p>
    <w:p>
      <w:pPr>
        <w:jc w:val="center"/>
        <w:rPr>
          <w:rFonts w:eastAsia="Calibri"/>
          <w:noProof/>
          <w:lang w:val="sk-SK"/>
        </w:rPr>
      </w:pPr>
      <w:r>
        <w:rPr>
          <w:noProof/>
          <w:lang w:val="sk-SK"/>
        </w:rPr>
        <w:t>ODDIEL G</w:t>
      </w:r>
    </w:p>
    <w:p>
      <w:pPr>
        <w:jc w:val="center"/>
        <w:rPr>
          <w:rFonts w:eastAsia="Calibri"/>
          <w:noProof/>
          <w:lang w:val="sk-SK"/>
        </w:rPr>
      </w:pPr>
    </w:p>
    <w:p>
      <w:pPr>
        <w:jc w:val="center"/>
        <w:rPr>
          <w:rFonts w:eastAsia="Calibri"/>
          <w:noProof/>
          <w:lang w:val="sk-SK"/>
        </w:rPr>
      </w:pPr>
      <w:r>
        <w:rPr>
          <w:noProof/>
          <w:lang w:val="sk-SK"/>
        </w:rPr>
        <w:t>VŠEOBECNÉ POZNÁMKY</w:t>
      </w:r>
    </w:p>
    <w:p>
      <w:pPr>
        <w:jc w:val="center"/>
        <w:rPr>
          <w:rFonts w:eastAsia="Calibri"/>
          <w:noProof/>
          <w:lang w:val="sk-SK"/>
        </w:rPr>
      </w:pPr>
    </w:p>
    <w:p>
      <w:pPr>
        <w:ind w:left="567" w:hanging="567"/>
        <w:rPr>
          <w:rFonts w:eastAsia="Calibri"/>
          <w:noProof/>
          <w:lang w:val="sk-SK"/>
        </w:rPr>
      </w:pPr>
      <w:r>
        <w:rPr>
          <w:noProof/>
          <w:lang w:val="sk-SK"/>
        </w:rPr>
        <w:t>1.</w:t>
      </w:r>
      <w:r>
        <w:rPr>
          <w:noProof/>
          <w:lang w:val="sk-SK"/>
        </w:rPr>
        <w:tab/>
        <w:t>Kapitola 9 (Vládne obstarávanie) sa nevzťahuje na:</w:t>
      </w:r>
    </w:p>
    <w:p>
      <w:pPr>
        <w:rPr>
          <w:rFonts w:eastAsia="Calibri"/>
          <w:noProof/>
          <w:lang w:val="sk-SK"/>
        </w:rPr>
      </w:pPr>
    </w:p>
    <w:p>
      <w:pPr>
        <w:ind w:left="1134" w:hanging="567"/>
        <w:rPr>
          <w:rFonts w:eastAsia="Calibri"/>
          <w:noProof/>
          <w:lang w:val="sk-SK"/>
        </w:rPr>
      </w:pPr>
      <w:r>
        <w:rPr>
          <w:noProof/>
          <w:lang w:val="sk-SK"/>
        </w:rPr>
        <w:t>a)</w:t>
      </w:r>
      <w:r>
        <w:rPr>
          <w:noProof/>
          <w:lang w:val="sk-SK"/>
        </w:rPr>
        <w:tab/>
        <w:t>žiadne obstarávanie na účely rozvoja, ochrany alebo zachovania národných pokladov umeleckej, historickej, archeologickej hodnoty či kultúrneho dedičstva;</w:t>
      </w:r>
    </w:p>
    <w:p>
      <w:pPr>
        <w:ind w:left="1134" w:hanging="567"/>
        <w:rPr>
          <w:rFonts w:eastAsia="Calibri"/>
          <w:noProof/>
          <w:lang w:val="sk-SK"/>
        </w:rPr>
      </w:pPr>
    </w:p>
    <w:p>
      <w:pPr>
        <w:ind w:left="1134" w:hanging="567"/>
        <w:rPr>
          <w:rFonts w:eastAsia="MS Mincho"/>
          <w:noProof/>
          <w:lang w:val="sk-SK"/>
        </w:rPr>
      </w:pPr>
      <w:r>
        <w:rPr>
          <w:noProof/>
          <w:lang w:val="sk-SK"/>
        </w:rPr>
        <w:t>b)</w:t>
      </w:r>
      <w:r>
        <w:rPr>
          <w:noProof/>
          <w:lang w:val="sk-SK"/>
        </w:rPr>
        <w:tab/>
        <w:t>obstarávanie žiadneho tovaru a súvisiacich služieb s použitím národných rezerv stanovených v zákone o národných rezervách;</w:t>
      </w:r>
    </w:p>
    <w:p>
      <w:pPr>
        <w:ind w:left="1134" w:hanging="567"/>
        <w:rPr>
          <w:rFonts w:eastAsia="MS Mincho"/>
          <w:noProof/>
          <w:lang w:val="sk-SK"/>
        </w:rPr>
      </w:pPr>
    </w:p>
    <w:p>
      <w:pPr>
        <w:ind w:left="1134" w:hanging="567"/>
        <w:rPr>
          <w:rFonts w:eastAsia="MS Mincho"/>
          <w:noProof/>
          <w:lang w:val="sk-SK"/>
        </w:rPr>
      </w:pPr>
      <w:r>
        <w:rPr>
          <w:noProof/>
          <w:lang w:val="sk-SK"/>
        </w:rPr>
        <w:br w:type="page"/>
        <w:t>c)</w:t>
      </w:r>
      <w:r>
        <w:rPr>
          <w:noProof/>
          <w:lang w:val="sk-SK"/>
        </w:rPr>
        <w:tab/>
        <w:t>v súvislosti so zmluvami o obstaraní tovaru alebo služieb (okrem stavebných služieb), ktorých hodnota sa odhaduje na maximálne 260 000 SDR, Vietnam môže poskytnúť preferencie v prospech malých a stredných podnikov (MSP). Uplatniteľné objektívne a transparentné kritériá sú stanovené vo vnútroštátnom práve alebo predpisoch Vietnamu. Na účely tejto poznámky sa však uvedené preferencie neposkytujú MSP s viac ako 500 stálymi zamestnancami na plný pracovný čas;</w:t>
      </w:r>
    </w:p>
    <w:p>
      <w:pPr>
        <w:ind w:left="1134" w:hanging="567"/>
        <w:rPr>
          <w:rFonts w:eastAsia="MS Mincho"/>
          <w:noProof/>
          <w:lang w:val="sk-SK"/>
        </w:rPr>
      </w:pPr>
    </w:p>
    <w:p>
      <w:pPr>
        <w:ind w:left="1134" w:hanging="567"/>
        <w:rPr>
          <w:rFonts w:eastAsia="Calibri"/>
          <w:noProof/>
          <w:lang w:val="sk-SK"/>
        </w:rPr>
      </w:pPr>
      <w:r>
        <w:rPr>
          <w:noProof/>
          <w:lang w:val="sk-SK"/>
        </w:rPr>
        <w:t>d)</w:t>
      </w:r>
      <w:r>
        <w:rPr>
          <w:noProof/>
          <w:lang w:val="sk-SK"/>
        </w:rPr>
        <w:tab/>
        <w:t>opatrenia pre zdravie, blaho a hospodársky a sociálny pokrok etnických menšín;</w:t>
      </w:r>
    </w:p>
    <w:p>
      <w:pPr>
        <w:ind w:left="1134" w:hanging="567"/>
        <w:rPr>
          <w:rFonts w:eastAsia="Calibri"/>
          <w:noProof/>
          <w:lang w:val="sk-SK"/>
        </w:rPr>
      </w:pPr>
    </w:p>
    <w:p>
      <w:pPr>
        <w:ind w:left="1134" w:hanging="567"/>
        <w:rPr>
          <w:rFonts w:eastAsia="Calibri"/>
          <w:noProof/>
          <w:lang w:val="sk-SK"/>
        </w:rPr>
      </w:pPr>
      <w:r>
        <w:rPr>
          <w:noProof/>
          <w:lang w:val="sk-SK"/>
        </w:rPr>
        <w:t>e)</w:t>
      </w:r>
      <w:r>
        <w:rPr>
          <w:noProof/>
          <w:lang w:val="sk-SK"/>
        </w:rPr>
        <w:tab/>
        <w:t>žiadne obstarávanie tovaru a služieb na území Vietnamu na spotrebu mimo územia Vietnamu;</w:t>
      </w:r>
    </w:p>
    <w:p>
      <w:pPr>
        <w:ind w:left="1134" w:hanging="567"/>
        <w:rPr>
          <w:rFonts w:eastAsia="Calibri"/>
          <w:noProof/>
          <w:lang w:val="sk-SK"/>
        </w:rPr>
      </w:pPr>
    </w:p>
    <w:p>
      <w:pPr>
        <w:ind w:left="1134" w:hanging="567"/>
        <w:rPr>
          <w:rFonts w:eastAsia="Batang"/>
          <w:noProof/>
          <w:lang w:val="sk-SK"/>
        </w:rPr>
      </w:pPr>
      <w:r>
        <w:rPr>
          <w:noProof/>
          <w:lang w:val="sk-SK"/>
        </w:rPr>
        <w:t>f)</w:t>
      </w:r>
      <w:r>
        <w:rPr>
          <w:noProof/>
          <w:lang w:val="sk-SK"/>
        </w:rPr>
        <w:tab/>
        <w:t>žiadne obstarávanie tovaru a služieb týkajúcich sa účelov národných osláv a náboženských účelov;</w:t>
      </w:r>
    </w:p>
    <w:p>
      <w:pPr>
        <w:ind w:left="1134" w:hanging="567"/>
        <w:rPr>
          <w:rFonts w:eastAsia="Batang"/>
          <w:noProof/>
          <w:lang w:val="sk-SK"/>
        </w:rPr>
      </w:pPr>
    </w:p>
    <w:p>
      <w:pPr>
        <w:ind w:left="1134" w:hanging="567"/>
        <w:rPr>
          <w:rFonts w:eastAsia="Batang"/>
          <w:noProof/>
          <w:lang w:val="sk-SK"/>
        </w:rPr>
      </w:pPr>
      <w:r>
        <w:rPr>
          <w:noProof/>
          <w:lang w:val="sk-SK"/>
        </w:rPr>
        <w:t>g)</w:t>
      </w:r>
      <w:r>
        <w:rPr>
          <w:noProof/>
          <w:lang w:val="sk-SK"/>
        </w:rPr>
        <w:tab/>
        <w:t>dopravných služieb, ktoré sú súčasťou verejnej zákazky alebo s ňou úzko súvisia;</w:t>
      </w:r>
    </w:p>
    <w:p>
      <w:pPr>
        <w:ind w:left="1134" w:hanging="567"/>
        <w:rPr>
          <w:rFonts w:eastAsia="Batang"/>
          <w:noProof/>
          <w:lang w:val="sk-SK"/>
        </w:rPr>
      </w:pPr>
    </w:p>
    <w:p>
      <w:pPr>
        <w:ind w:left="1134" w:hanging="567"/>
        <w:rPr>
          <w:rFonts w:eastAsia="Calibri"/>
          <w:noProof/>
          <w:lang w:val="sk-SK"/>
        </w:rPr>
      </w:pPr>
      <w:r>
        <w:rPr>
          <w:noProof/>
          <w:lang w:val="sk-SK"/>
        </w:rPr>
        <w:t>h)</w:t>
      </w:r>
      <w:r>
        <w:rPr>
          <w:noProof/>
          <w:lang w:val="sk-SK"/>
        </w:rPr>
        <w:tab/>
        <w:t>obstarávanie úschovy alebo hostingu vládnych údajov a súvisiacich služieb ani na</w:t>
      </w:r>
    </w:p>
    <w:p>
      <w:pPr>
        <w:ind w:left="1134" w:hanging="567"/>
        <w:rPr>
          <w:rFonts w:eastAsia="Calibri"/>
          <w:noProof/>
          <w:lang w:val="sk-SK"/>
        </w:rPr>
      </w:pPr>
    </w:p>
    <w:p>
      <w:pPr>
        <w:ind w:left="1134" w:hanging="567"/>
        <w:rPr>
          <w:rFonts w:eastAsia="Batang"/>
          <w:noProof/>
          <w:lang w:val="sk-SK"/>
        </w:rPr>
      </w:pPr>
      <w:r>
        <w:rPr>
          <w:noProof/>
          <w:lang w:val="sk-SK"/>
        </w:rPr>
        <w:t>i)</w:t>
      </w:r>
      <w:r>
        <w:rPr>
          <w:noProof/>
          <w:lang w:val="sk-SK"/>
        </w:rPr>
        <w:tab/>
        <w:t>obstarávanie financované z grantov a sponzorských platieb od darcov.</w:t>
      </w:r>
    </w:p>
    <w:p>
      <w:pPr>
        <w:ind w:left="1134" w:hanging="567"/>
        <w:rPr>
          <w:rFonts w:eastAsia="Batang"/>
          <w:noProof/>
          <w:lang w:val="sk-SK"/>
        </w:rPr>
      </w:pPr>
    </w:p>
    <w:p>
      <w:pPr>
        <w:ind w:left="567" w:hanging="567"/>
        <w:rPr>
          <w:rFonts w:eastAsia="Calibri"/>
          <w:noProof/>
          <w:lang w:val="sk-SK"/>
        </w:rPr>
      </w:pPr>
      <w:r>
        <w:rPr>
          <w:noProof/>
          <w:lang w:val="sk-SK"/>
        </w:rPr>
        <w:br w:type="page"/>
        <w:t>2.</w:t>
      </w:r>
      <w:r>
        <w:rPr>
          <w:noProof/>
          <w:lang w:val="sk-SK"/>
        </w:rPr>
        <w:tab/>
        <w:t>V záujme väčšej istoty je potrebné uviesť, že:</w:t>
      </w:r>
    </w:p>
    <w:p>
      <w:pPr>
        <w:rPr>
          <w:rFonts w:eastAsia="Calibri"/>
          <w:noProof/>
          <w:lang w:val="sk-SK"/>
        </w:rPr>
      </w:pPr>
    </w:p>
    <w:p>
      <w:pPr>
        <w:ind w:left="1134" w:hanging="567"/>
        <w:rPr>
          <w:rFonts w:eastAsia="Calibri"/>
          <w:noProof/>
          <w:lang w:val="sk-SK"/>
        </w:rPr>
      </w:pPr>
      <w:r>
        <w:rPr>
          <w:noProof/>
          <w:lang w:val="sk-SK"/>
        </w:rPr>
        <w:t>a)</w:t>
      </w:r>
      <w:r>
        <w:rPr>
          <w:noProof/>
          <w:lang w:val="sk-SK"/>
        </w:rPr>
        <w:tab/>
        <w:t>obmedzené zadávanie zákaziek sa vzťahuje aj na čistenie od bômb a odmínovanie na účely úpravy staveniska;</w:t>
      </w:r>
    </w:p>
    <w:p>
      <w:pPr>
        <w:ind w:left="1134" w:hanging="567"/>
        <w:rPr>
          <w:rFonts w:eastAsia="Calibri"/>
          <w:noProof/>
          <w:lang w:val="sk-SK"/>
        </w:rPr>
      </w:pPr>
    </w:p>
    <w:p>
      <w:pPr>
        <w:ind w:left="1134" w:hanging="567"/>
        <w:rPr>
          <w:rFonts w:eastAsia="Calibri"/>
          <w:noProof/>
          <w:lang w:val="sk-SK"/>
        </w:rPr>
      </w:pPr>
      <w:r>
        <w:rPr>
          <w:noProof/>
          <w:lang w:val="sk-SK"/>
        </w:rPr>
        <w:t>b)</w:t>
      </w:r>
      <w:r>
        <w:rPr>
          <w:noProof/>
          <w:lang w:val="sk-SK"/>
        </w:rPr>
        <w:tab/>
        <w:t>každé vylúčenie, ktoré sa konkrétne alebo všeobecne týka obstarávateľského subjektu, sa bude vzťahovať aj na každý nástupnícky subjekt tak, aby sa zachovala hodnota tejto ponuky;</w:t>
      </w:r>
    </w:p>
    <w:p>
      <w:pPr>
        <w:ind w:left="1134" w:hanging="567"/>
        <w:rPr>
          <w:rFonts w:eastAsia="Calibri"/>
          <w:noProof/>
          <w:lang w:val="sk-SK"/>
        </w:rPr>
      </w:pPr>
    </w:p>
    <w:p>
      <w:pPr>
        <w:ind w:left="1134" w:hanging="567"/>
        <w:rPr>
          <w:rFonts w:eastAsia="Calibri"/>
          <w:noProof/>
          <w:lang w:val="sk-SK"/>
        </w:rPr>
      </w:pPr>
      <w:r>
        <w:rPr>
          <w:noProof/>
          <w:lang w:val="sk-SK"/>
        </w:rPr>
        <w:t>c)</w:t>
      </w:r>
      <w:r>
        <w:rPr>
          <w:noProof/>
          <w:lang w:val="sk-SK"/>
        </w:rPr>
        <w:tab/>
        <w:t>služby zahrnuté v kapitole 9 (Vládne obstarávanie) podliehajú vylúčeniam a výhradám z kapitoly 8 (Liberalizácia investícií, obchod so službami a elektronický obchod);</w:t>
      </w:r>
    </w:p>
    <w:p>
      <w:pPr>
        <w:ind w:left="1134" w:hanging="567"/>
        <w:rPr>
          <w:rFonts w:eastAsia="Calibri"/>
          <w:noProof/>
          <w:lang w:val="sk-SK"/>
        </w:rPr>
      </w:pPr>
    </w:p>
    <w:p>
      <w:pPr>
        <w:ind w:left="1134" w:hanging="567"/>
        <w:rPr>
          <w:rFonts w:eastAsia="Calibri"/>
          <w:noProof/>
          <w:lang w:val="sk-SK"/>
        </w:rPr>
      </w:pPr>
      <w:r>
        <w:rPr>
          <w:noProof/>
          <w:lang w:val="sk-SK"/>
        </w:rPr>
        <w:t>d)</w:t>
      </w:r>
      <w:r>
        <w:rPr>
          <w:noProof/>
          <w:lang w:val="sk-SK"/>
        </w:rPr>
        <w:tab/>
        <w:t>žiadne ustanovenie tejto kapitoly sa nevykladá tak, aby to bránilo Vietnamu prijímať alebo udržiavať akékoľvek opatrenie, ktoré Vietnam odôvodnene považuje za potrebné na ochranu osobných informácií získaných za podmienok dôvernosti alebo dôverných obchodných informácií, a</w:t>
      </w:r>
    </w:p>
    <w:p>
      <w:pPr>
        <w:ind w:left="1134" w:hanging="567"/>
        <w:rPr>
          <w:rFonts w:eastAsia="Calibri"/>
          <w:noProof/>
          <w:lang w:val="sk-SK"/>
        </w:rPr>
      </w:pPr>
    </w:p>
    <w:p>
      <w:pPr>
        <w:ind w:left="1134" w:hanging="567"/>
        <w:rPr>
          <w:rFonts w:eastAsia="Calibri"/>
          <w:noProof/>
          <w:lang w:val="sk-SK"/>
        </w:rPr>
      </w:pPr>
      <w:r>
        <w:rPr>
          <w:noProof/>
          <w:lang w:val="sk-SK"/>
        </w:rPr>
        <w:t>e)</w:t>
      </w:r>
      <w:r>
        <w:rPr>
          <w:noProof/>
          <w:lang w:val="sk-SK"/>
        </w:rPr>
        <w:tab/>
        <w:t>kapitola 9 (Vládne obstarávanie) sa nevzťahuje na:</w:t>
      </w:r>
    </w:p>
    <w:p>
      <w:pPr>
        <w:ind w:left="1134" w:hanging="567"/>
        <w:rPr>
          <w:rFonts w:eastAsia="Calibri"/>
          <w:noProof/>
          <w:lang w:val="sk-SK"/>
        </w:rPr>
      </w:pPr>
    </w:p>
    <w:p>
      <w:pPr>
        <w:ind w:left="1701" w:hanging="567"/>
        <w:rPr>
          <w:rFonts w:eastAsia="Calibri"/>
          <w:noProof/>
          <w:lang w:val="sk-SK"/>
        </w:rPr>
      </w:pPr>
      <w:r>
        <w:rPr>
          <w:noProof/>
          <w:lang w:val="sk-SK"/>
        </w:rPr>
        <w:t>i)</w:t>
      </w:r>
      <w:r>
        <w:rPr>
          <w:noProof/>
          <w:lang w:val="sk-SK"/>
        </w:rPr>
        <w:tab/>
        <w:t>obstarávanie tovaru a služieb označených ako národná bezpečnosť vrátane národných tajomstiev;</w:t>
      </w:r>
    </w:p>
    <w:p>
      <w:pPr>
        <w:ind w:left="1701" w:hanging="567"/>
        <w:rPr>
          <w:rFonts w:eastAsia="Calibri"/>
          <w:noProof/>
          <w:lang w:val="sk-SK"/>
        </w:rPr>
      </w:pPr>
    </w:p>
    <w:p>
      <w:pPr>
        <w:ind w:left="1701" w:hanging="567"/>
        <w:rPr>
          <w:rFonts w:eastAsia="Calibri"/>
          <w:noProof/>
          <w:lang w:val="sk-SK"/>
        </w:rPr>
      </w:pPr>
      <w:r>
        <w:rPr>
          <w:noProof/>
          <w:lang w:val="sk-SK"/>
        </w:rPr>
        <w:br w:type="page"/>
        <w:t>ii)</w:t>
      </w:r>
      <w:r>
        <w:rPr>
          <w:noProof/>
          <w:lang w:val="sk-SK"/>
        </w:rPr>
        <w:tab/>
        <w:t>žiadne obstarávanie, ktoré vykonáva subjekt, na ktorý sa vzťahuje táto dohoda, v mene subjektu, na ktorý sa nevzťahuje táto dohoda, ani na</w:t>
      </w:r>
    </w:p>
    <w:p>
      <w:pPr>
        <w:ind w:left="1701" w:hanging="567"/>
        <w:rPr>
          <w:rFonts w:eastAsia="Calibri"/>
          <w:noProof/>
          <w:lang w:val="sk-SK"/>
        </w:rPr>
      </w:pPr>
    </w:p>
    <w:p>
      <w:pPr>
        <w:ind w:left="1701" w:hanging="567"/>
        <w:rPr>
          <w:rFonts w:eastAsia="Calibri"/>
          <w:noProof/>
          <w:lang w:val="sk-SK"/>
        </w:rPr>
      </w:pPr>
      <w:r>
        <w:rPr>
          <w:noProof/>
          <w:lang w:val="sk-SK"/>
        </w:rPr>
        <w:t>iii)</w:t>
      </w:r>
      <w:r>
        <w:rPr>
          <w:noProof/>
          <w:lang w:val="sk-SK"/>
        </w:rPr>
        <w:tab/>
        <w:t>obstarávanie obstarávateľským subjektom od iného obstarávateľského subjektu.</w:t>
      </w:r>
    </w:p>
    <w:p>
      <w:pPr>
        <w:ind w:left="1701" w:hanging="567"/>
        <w:rPr>
          <w:rFonts w:eastAsia="Calibri"/>
          <w:noProof/>
          <w:lang w:val="sk-SK"/>
        </w:rPr>
      </w:pPr>
    </w:p>
    <w:p>
      <w:pPr>
        <w:jc w:val="center"/>
        <w:rPr>
          <w:noProof/>
          <w:lang w:val="sk-SK"/>
        </w:rPr>
      </w:pPr>
    </w:p>
    <w:p>
      <w:pPr>
        <w:jc w:val="center"/>
        <w:rPr>
          <w:rFonts w:eastAsia="Calibri"/>
          <w:noProof/>
          <w:lang w:val="sk-SK"/>
        </w:rPr>
      </w:pPr>
      <w:r>
        <w:rPr>
          <w:noProof/>
          <w:lang w:val="sk-SK"/>
        </w:rPr>
        <w:t>ODDIEL H</w:t>
      </w:r>
    </w:p>
    <w:p>
      <w:pPr>
        <w:jc w:val="center"/>
        <w:rPr>
          <w:rFonts w:eastAsia="Calibri"/>
          <w:noProof/>
          <w:lang w:val="sk-SK"/>
        </w:rPr>
      </w:pPr>
    </w:p>
    <w:p>
      <w:pPr>
        <w:jc w:val="center"/>
        <w:rPr>
          <w:rFonts w:eastAsia="Calibri"/>
          <w:noProof/>
          <w:lang w:val="sk-SK"/>
        </w:rPr>
      </w:pPr>
      <w:r>
        <w:rPr>
          <w:noProof/>
          <w:lang w:val="sk-SK"/>
        </w:rPr>
        <w:t>ZVEREJNENIE INFORMÁCIÍ O OBSTARÁVANÍ</w:t>
      </w:r>
    </w:p>
    <w:p>
      <w:pPr>
        <w:rPr>
          <w:rFonts w:eastAsia="Calibri"/>
          <w:noProof/>
          <w:lang w:val="sk-SK"/>
        </w:rPr>
      </w:pPr>
    </w:p>
    <w:p>
      <w:pPr>
        <w:rPr>
          <w:rFonts w:eastAsia="Calibri"/>
          <w:noProof/>
          <w:lang w:val="sk-SK"/>
        </w:rPr>
      </w:pPr>
      <w:r>
        <w:rPr>
          <w:noProof/>
          <w:lang w:val="sk-SK"/>
        </w:rPr>
        <w:t>Oznámenia o plánovanom obstarávaní v súlade s článkom 9.6 (Oznámenia) a oznámenia v súlade s článkom 9.17 (Informácie po zadaní zákazky) ods. 3 sú uverejnené v </w:t>
      </w:r>
      <w:r>
        <w:rPr>
          <w:i/>
          <w:noProof/>
          <w:lang w:val="sk-SK"/>
        </w:rPr>
        <w:t>Báo Đấu thầu</w:t>
      </w:r>
      <w:r>
        <w:rPr>
          <w:noProof/>
          <w:lang w:val="sk-SK"/>
        </w:rPr>
        <w:t xml:space="preserve"> (Vestník verejného obstarávania).</w:t>
      </w:r>
    </w:p>
    <w:p>
      <w:pPr>
        <w:rPr>
          <w:rFonts w:eastAsia="Calibri"/>
          <w:noProof/>
          <w:lang w:val="sk-SK"/>
        </w:rPr>
      </w:pPr>
    </w:p>
    <w:p>
      <w:pPr>
        <w:rPr>
          <w:rFonts w:eastAsia="Calibri"/>
          <w:noProof/>
          <w:lang w:val="sk-SK"/>
        </w:rPr>
      </w:pPr>
      <w:r>
        <w:rPr>
          <w:noProof/>
          <w:lang w:val="sk-SK"/>
        </w:rPr>
        <w:t>Informácie o systéme obstarávania v súlade s článkom 9.5 (Informácie o systéme obstarávania) ods. 1 písm. a) sú uverejnené na webovom sídle http://muasamcong.mpi.gov.vn a v úradnom vestníku.</w:t>
      </w:r>
    </w:p>
    <w:p>
      <w:pPr>
        <w:rPr>
          <w:rFonts w:eastAsia="Calibri"/>
          <w:noProof/>
          <w:lang w:val="sk-SK"/>
        </w:rPr>
      </w:pPr>
    </w:p>
    <w:p>
      <w:pPr>
        <w:rPr>
          <w:rFonts w:eastAsia="Calibri"/>
          <w:noProof/>
          <w:lang w:val="sk-SK"/>
        </w:rPr>
      </w:pPr>
      <w:r>
        <w:rPr>
          <w:noProof/>
          <w:lang w:val="sk-SK"/>
        </w:rPr>
        <w:t>Vietnam poskytne adresu webového sídla na uverejnenie informácií o obstarávaní po uplynutí prechodného obdobia vrátane oznámení v súlade s článkom 9.8 (Kvalifikácie dodávateľov) ods. 7 v prípade, keď obstarávateľský subjekt vedie zoznam dodávateľov na viacero použití.</w:t>
      </w:r>
    </w:p>
    <w:p>
      <w:pPr>
        <w:rPr>
          <w:rFonts w:eastAsia="Calibri"/>
          <w:noProof/>
          <w:lang w:val="sk-SK"/>
        </w:rPr>
      </w:pPr>
    </w:p>
    <w:p>
      <w:pPr>
        <w:rPr>
          <w:rFonts w:eastAsia="Calibri"/>
          <w:noProof/>
          <w:lang w:val="sk-SK"/>
        </w:rPr>
      </w:pPr>
    </w:p>
    <w:p>
      <w:pPr>
        <w:jc w:val="center"/>
        <w:rPr>
          <w:rFonts w:eastAsia="Calibri"/>
          <w:noProof/>
          <w:lang w:val="sk-SK"/>
        </w:rPr>
      </w:pPr>
      <w:r>
        <w:rPr>
          <w:noProof/>
          <w:lang w:val="sk-SK"/>
        </w:rPr>
        <w:br w:type="page"/>
        <w:t>ODDIEL I</w:t>
      </w:r>
    </w:p>
    <w:p>
      <w:pPr>
        <w:jc w:val="center"/>
        <w:rPr>
          <w:rFonts w:eastAsia="Calibri"/>
          <w:noProof/>
          <w:lang w:val="sk-SK"/>
        </w:rPr>
      </w:pPr>
    </w:p>
    <w:p>
      <w:pPr>
        <w:jc w:val="center"/>
        <w:rPr>
          <w:rFonts w:eastAsia="Calibri"/>
          <w:noProof/>
          <w:lang w:val="sk-SK"/>
        </w:rPr>
      </w:pPr>
      <w:r>
        <w:rPr>
          <w:noProof/>
          <w:lang w:val="sk-SK"/>
        </w:rPr>
        <w:t>PRECHODNÉ OPATRENIA</w:t>
      </w:r>
    </w:p>
    <w:p>
      <w:pPr>
        <w:jc w:val="center"/>
        <w:rPr>
          <w:rFonts w:eastAsia="Calibri"/>
          <w:noProof/>
          <w:lang w:val="sk-SK"/>
        </w:rPr>
      </w:pPr>
    </w:p>
    <w:p>
      <w:pPr>
        <w:ind w:left="567" w:hanging="567"/>
        <w:rPr>
          <w:rFonts w:eastAsia="Calibri"/>
          <w:noProof/>
          <w:lang w:val="sk-SK"/>
        </w:rPr>
      </w:pPr>
      <w:r>
        <w:rPr>
          <w:noProof/>
          <w:lang w:val="sk-SK"/>
        </w:rPr>
        <w:t>1.</w:t>
      </w:r>
      <w:r>
        <w:rPr>
          <w:noProof/>
          <w:lang w:val="sk-SK"/>
        </w:rPr>
        <w:tab/>
        <w:t>So zreteľom na článok 9.6 (Oznámenia) sa uplatňuje toto:</w:t>
      </w:r>
    </w:p>
    <w:p>
      <w:pPr>
        <w:rPr>
          <w:rFonts w:eastAsia="Calibri"/>
          <w:noProof/>
          <w:lang w:val="sk-SK"/>
        </w:rPr>
      </w:pPr>
    </w:p>
    <w:p>
      <w:pPr>
        <w:ind w:left="1134" w:hanging="567"/>
        <w:rPr>
          <w:rFonts w:eastAsia="Calibri"/>
          <w:noProof/>
          <w:lang w:val="sk-SK"/>
        </w:rPr>
      </w:pPr>
      <w:r>
        <w:rPr>
          <w:noProof/>
          <w:lang w:val="sk-SK"/>
        </w:rPr>
        <w:t>a)</w:t>
      </w:r>
      <w:r>
        <w:rPr>
          <w:noProof/>
          <w:lang w:val="sk-SK"/>
        </w:rPr>
        <w:tab/>
        <w:t>Bez toho, aby bola dotknutá požiadavka uvedená v článku 9.6 (Oznámenia) ods. 1, že oznámenia o plánovanom obstarávaní sú prístupné elektronicky bezplatne prostredníctvom jednotného prístupového miesta alebo odkazov na jednej bráne elektronického sídla, Vietnam môže povoliť svojim obstarávateľským subjektom, aby neuverejnili tieto oznámenia elektronickými prostriedkami maximálne počas desiatich rokov od nadobudnutia platnosti tejto dohody. Vietnam môže účtovať poplatok za prístup k týmto oznámeniam o plánovanom obstarávaní, ak tieto oznámenia už boli sprístupnené elektronickými prostriedkami počas tohto obdobia.</w:t>
      </w:r>
    </w:p>
    <w:p>
      <w:pPr>
        <w:ind w:left="1134" w:hanging="567"/>
        <w:rPr>
          <w:rFonts w:eastAsia="Calibri"/>
          <w:noProof/>
          <w:lang w:val="sk-SK"/>
        </w:rPr>
      </w:pPr>
    </w:p>
    <w:p>
      <w:pPr>
        <w:ind w:left="1134" w:hanging="567"/>
        <w:rPr>
          <w:rFonts w:eastAsia="Calibri"/>
          <w:noProof/>
          <w:lang w:val="sk-SK"/>
        </w:rPr>
      </w:pPr>
      <w:r>
        <w:rPr>
          <w:noProof/>
          <w:lang w:val="sk-SK"/>
        </w:rPr>
        <w:t>b)</w:t>
      </w:r>
      <w:r>
        <w:rPr>
          <w:noProof/>
          <w:lang w:val="sk-SK"/>
        </w:rPr>
        <w:tab/>
        <w:t>Bez toho, aby bola dotknutá požiadavka uvedená v článku 9.6 (Oznámenia) ods. 2, že oznámenie o plánovanom obstarávaní musí zahŕňať zoznam a stručný opis všetkých podmienok účasti dodávateľov, ako aj obmedzenia počtu kvalifikovaných dodávateľov, ktorí budú vyzvaní na predloženie ponuky, pokiaľ sa tieto informácie už nezahrnuli do súťažných podkladov, ktoré sa sprístupňujú všetkým dodávateľom, ktorí majú o ne záujem, v rovnakom čase ako oznámenie o plánovanom obstarávaní, Vietnam môže povoliť svojim obstarávateľským subjektom, aby maximálne počas 10 rokov od nadobudnutia platnosti tejto dohody vynechávali takéto informácie z oznámení o plánovanom obstarávaní. V záujme väčšej istoty je potrebné uviesť, že počas tohto obdobia obstarávateľské subjekty poskytnú takéto informácie v súťažných podkladoch v súlade s článkom 9.11 (Súťažné podklady) ods. 1 písm. b).</w:t>
      </w:r>
    </w:p>
    <w:p>
      <w:pPr>
        <w:ind w:left="1134" w:hanging="567"/>
        <w:rPr>
          <w:rFonts w:eastAsia="Calibri"/>
          <w:noProof/>
          <w:lang w:val="sk-SK"/>
        </w:rPr>
      </w:pPr>
    </w:p>
    <w:p>
      <w:pPr>
        <w:ind w:left="1134" w:hanging="567"/>
        <w:rPr>
          <w:rFonts w:eastAsia="Calibri"/>
          <w:noProof/>
          <w:lang w:val="sk-SK"/>
        </w:rPr>
      </w:pPr>
      <w:r>
        <w:rPr>
          <w:noProof/>
          <w:lang w:val="sk-SK"/>
        </w:rPr>
        <w:br w:type="page"/>
        <w:t>c)</w:t>
      </w:r>
      <w:r>
        <w:rPr>
          <w:noProof/>
          <w:lang w:val="sk-SK"/>
        </w:rPr>
        <w:tab/>
        <w:t>Bez toho, aby bola dotknutá požiadavka v článku 9.6 (Oznámenia) ods. 3, že obstarávateľský subjekt uverejňuje súhrnné oznámenie v anglickom jazyku, Vietnam môže odložiť vykonávanie tejto povinnosti o päť rokov od dátumu nadobudnutia platnosti tejto dohody.</w:t>
      </w:r>
    </w:p>
    <w:p>
      <w:pPr>
        <w:rPr>
          <w:rFonts w:eastAsia="Calibri"/>
          <w:noProof/>
          <w:lang w:val="sk-SK"/>
        </w:rPr>
      </w:pPr>
    </w:p>
    <w:p>
      <w:pPr>
        <w:ind w:left="567" w:hanging="567"/>
        <w:rPr>
          <w:rFonts w:eastAsia="Calibri"/>
          <w:noProof/>
          <w:lang w:val="sk-SK"/>
        </w:rPr>
      </w:pPr>
      <w:r>
        <w:rPr>
          <w:noProof/>
          <w:lang w:val="sk-SK"/>
        </w:rPr>
        <w:t>2.</w:t>
      </w:r>
      <w:r>
        <w:rPr>
          <w:noProof/>
          <w:lang w:val="sk-SK"/>
        </w:rPr>
        <w:tab/>
        <w:t>So zreteľom na článok 9.12 (Lehoty) sa uplatňuje toto:</w:t>
      </w:r>
    </w:p>
    <w:p>
      <w:pPr>
        <w:rPr>
          <w:rFonts w:eastAsia="Calibri"/>
          <w:noProof/>
          <w:lang w:val="sk-SK"/>
        </w:rPr>
      </w:pPr>
    </w:p>
    <w:p>
      <w:pPr>
        <w:ind w:left="1134" w:hanging="567"/>
        <w:rPr>
          <w:rFonts w:eastAsia="Calibri"/>
          <w:noProof/>
          <w:lang w:val="sk-SK"/>
        </w:rPr>
      </w:pPr>
      <w:r>
        <w:rPr>
          <w:noProof/>
          <w:lang w:val="sk-SK"/>
        </w:rPr>
        <w:t>a)</w:t>
      </w:r>
      <w:r>
        <w:rPr>
          <w:noProof/>
          <w:lang w:val="sk-SK"/>
        </w:rPr>
        <w:tab/>
        <w:t>Bez toho, aby bola dotknutá požiadavka v článku 9.12 (Lehoty) ods. 2, že obstarávateľský subjekt používajúci výberový postup obstarávania stanoví konečný termín na predkladanie žiadostí o účasť, ktorý nie je skorší ako 25 dní, Vietnam môže povoliť svojim obstarávateľským subjektom, aby maximálne počas 10 rokov od dátumu nadobudnutia platnosti tejto dohody stanovovali konečný termín na predkladanie žiadostí o účasť, ktorý nie je skorší ako 15 dní od dátumu uverejnenia oznámenia o plánovanom obstarávaní.</w:t>
      </w:r>
    </w:p>
    <w:p>
      <w:pPr>
        <w:ind w:left="1134" w:hanging="567"/>
        <w:rPr>
          <w:rFonts w:eastAsia="Calibri"/>
          <w:noProof/>
          <w:lang w:val="sk-SK"/>
        </w:rPr>
      </w:pPr>
    </w:p>
    <w:p>
      <w:pPr>
        <w:ind w:left="1134" w:hanging="567"/>
        <w:rPr>
          <w:rFonts w:eastAsia="Calibri"/>
          <w:noProof/>
          <w:lang w:val="sk-SK"/>
        </w:rPr>
      </w:pPr>
      <w:r>
        <w:rPr>
          <w:noProof/>
          <w:lang w:val="sk-SK"/>
        </w:rPr>
        <w:t>b)</w:t>
      </w:r>
      <w:r>
        <w:rPr>
          <w:noProof/>
          <w:lang w:val="sk-SK"/>
        </w:rPr>
        <w:tab/>
        <w:t>Bez toho, aby bola dotknutá požiadavka v článku 9.12 (Lehoty) ods. 3, že obstarávateľský subjekt stanoví konečný termín na predkladanie ponúk, ktorý nie je skorší ako 40 dní, Vietnam môže povoliť svojim obstarávateľským subjektom, aby maximálne počas 10 rokov od dátumu nadobudnutia platnosti tejto dohody stanovovali konečný termín na predkladanie ponúk, ktorý nie je skorší ako 25 dní od dátumu, ku ktorému:</w:t>
      </w:r>
    </w:p>
    <w:p>
      <w:pPr>
        <w:ind w:left="1134" w:hanging="567"/>
        <w:rPr>
          <w:rFonts w:eastAsia="Calibri"/>
          <w:noProof/>
          <w:lang w:val="sk-SK"/>
        </w:rPr>
      </w:pPr>
    </w:p>
    <w:p>
      <w:pPr>
        <w:ind w:left="1701" w:hanging="567"/>
        <w:rPr>
          <w:rFonts w:eastAsia="Calibri"/>
          <w:noProof/>
          <w:lang w:val="sk-SK"/>
        </w:rPr>
      </w:pPr>
      <w:r>
        <w:rPr>
          <w:noProof/>
          <w:lang w:val="sk-SK"/>
        </w:rPr>
        <w:t>i)</w:t>
      </w:r>
      <w:r>
        <w:rPr>
          <w:noProof/>
          <w:lang w:val="sk-SK"/>
        </w:rPr>
        <w:tab/>
        <w:t>bolo uverejnené oznámenie o plánovanom obstarávaní, keď ide o prípad otvoreného postupu obstarávania, alebo</w:t>
      </w:r>
    </w:p>
    <w:p>
      <w:pPr>
        <w:ind w:left="1701" w:hanging="567"/>
        <w:rPr>
          <w:rFonts w:eastAsia="Calibri"/>
          <w:noProof/>
          <w:lang w:val="sk-SK"/>
        </w:rPr>
      </w:pPr>
    </w:p>
    <w:p>
      <w:pPr>
        <w:ind w:left="1701" w:hanging="567"/>
        <w:rPr>
          <w:rFonts w:eastAsia="Calibri"/>
          <w:noProof/>
          <w:lang w:val="sk-SK"/>
        </w:rPr>
      </w:pPr>
      <w:r>
        <w:rPr>
          <w:noProof/>
          <w:lang w:val="sk-SK"/>
        </w:rPr>
        <w:t>ii)</w:t>
      </w:r>
      <w:r>
        <w:rPr>
          <w:noProof/>
          <w:lang w:val="sk-SK"/>
        </w:rPr>
        <w:tab/>
        <w:t>obstarávateľský subjekt informuje dodávateľov, že budú vyzvaní na predloženie ponuky, keď ide o prípad výberového postupu obstarávania.</w:t>
      </w:r>
    </w:p>
    <w:p>
      <w:pPr>
        <w:ind w:left="567" w:hanging="567"/>
        <w:rPr>
          <w:rFonts w:eastAsia="Calibri"/>
          <w:noProof/>
          <w:lang w:val="sk-SK"/>
        </w:rPr>
      </w:pPr>
    </w:p>
    <w:p>
      <w:pPr>
        <w:ind w:left="567" w:hanging="567"/>
        <w:rPr>
          <w:rFonts w:eastAsia="Calibri"/>
          <w:noProof/>
          <w:lang w:val="sk-SK"/>
        </w:rPr>
      </w:pPr>
      <w:r>
        <w:rPr>
          <w:noProof/>
          <w:lang w:val="sk-SK"/>
        </w:rPr>
        <w:br w:type="page"/>
        <w:t>3.</w:t>
      </w:r>
      <w:r>
        <w:rPr>
          <w:noProof/>
          <w:lang w:val="sk-SK"/>
        </w:rPr>
        <w:tab/>
        <w:t>Bez toho, aby bola dotknutá požiadavka v článku 9.17 (Informácie po zadaní zákazky) ods. 3, že oznámenie po zadaní zákazky obsahuje stručný opis okolností odôvodňujúcich použitie obmedzeného postupu obstarávania, Vietnam môže povoliť svojim obstarávateľským subjektom, aby počas 10 rokov od dátumu nadobudnutia platnosti tejto dohody vynechávali takéto informácie z oznámení po zadaní zákazky.</w:t>
      </w:r>
    </w:p>
    <w:p>
      <w:pPr>
        <w:ind w:left="567" w:hanging="567"/>
        <w:rPr>
          <w:rFonts w:eastAsia="Calibri"/>
          <w:noProof/>
          <w:lang w:val="sk-SK"/>
        </w:rPr>
      </w:pPr>
    </w:p>
    <w:p>
      <w:pPr>
        <w:ind w:left="567" w:hanging="567"/>
        <w:rPr>
          <w:rFonts w:eastAsia="Calibri"/>
          <w:noProof/>
          <w:lang w:val="sk-SK"/>
        </w:rPr>
      </w:pPr>
      <w:r>
        <w:rPr>
          <w:noProof/>
          <w:lang w:val="sk-SK"/>
        </w:rPr>
        <w:t>4.</w:t>
      </w:r>
      <w:r>
        <w:rPr>
          <w:noProof/>
          <w:lang w:val="sk-SK"/>
        </w:rPr>
        <w:tab/>
        <w:t>Bez toho, aby bola dotknutá kapitola 15 (Urovnávanie sporov), Vietnam počas piatich rokov od dátumu nadobudnutia platnosti tejto dohody nepodlieha urovnávaniu sporov, pokiaľ ide o jeho povinnosti vyplývajúce z kapitoly 9 (Vládne obstarávanie). Počas tohto prechodného obdobia na žiadosť Únie obe strany začnú viesť konzultácie o otázkach týkajúcich sa plnenia povinností zo strany Vietnamu.</w:t>
      </w:r>
    </w:p>
    <w:p>
      <w:pPr>
        <w:ind w:left="567" w:hanging="567"/>
        <w:rPr>
          <w:rFonts w:eastAsia="Calibri"/>
          <w:noProof/>
          <w:lang w:val="sk-SK"/>
        </w:rPr>
      </w:pPr>
    </w:p>
    <w:p>
      <w:pPr>
        <w:ind w:left="567" w:hanging="567"/>
        <w:rPr>
          <w:rFonts w:eastAsia="Calibri"/>
          <w:noProof/>
          <w:lang w:val="sk-SK"/>
        </w:rPr>
      </w:pPr>
      <w:r>
        <w:rPr>
          <w:noProof/>
          <w:lang w:val="sk-SK"/>
        </w:rPr>
        <w:t>5.</w:t>
      </w:r>
      <w:r>
        <w:rPr>
          <w:noProof/>
          <w:lang w:val="sk-SK"/>
        </w:rPr>
        <w:tab/>
        <w:t>Bez toho, aby bol dotknutý článok 9.4 (Všeobecné zásady), Vietnam sa môže usilovať dosiahnuť, zohľadniť, uložiť alebo presadiť akúkoľvek formu vyrovnaní v ktorejkoľvek fáze obstarávania takto:</w:t>
      </w:r>
    </w:p>
    <w:p>
      <w:pPr>
        <w:ind w:left="567" w:hanging="567"/>
        <w:rPr>
          <w:rFonts w:eastAsia="Calibri"/>
          <w:noProof/>
          <w:lang w:val="sk-SK"/>
        </w:rPr>
      </w:pPr>
    </w:p>
    <w:p>
      <w:pPr>
        <w:ind w:left="567"/>
        <w:rPr>
          <w:noProof/>
          <w:lang w:val="sk-SK"/>
        </w:rPr>
      </w:pPr>
      <w:r>
        <w:rPr>
          <w:noProof/>
          <w:lang w:val="sk-SK"/>
        </w:rPr>
        <w:t>Po nadobudnutí platnosti tejto dohody môže Vietnam požadovať vyrovnania v akejkoľvek forme vrátane cenového preferenčného programu, do výšky 40 % hodnoty zákazky, ktorá klesne po 10 rokoch na 30 % do konca 18. roku.</w:t>
      </w:r>
    </w:p>
    <w:p>
      <w:pPr>
        <w:ind w:left="567"/>
        <w:rPr>
          <w:noProof/>
          <w:lang w:val="sk-SK"/>
        </w:rPr>
      </w:pPr>
    </w:p>
    <w:p>
      <w:pPr>
        <w:ind w:left="567"/>
        <w:rPr>
          <w:noProof/>
          <w:lang w:val="sk-SK"/>
        </w:rPr>
      </w:pPr>
      <w:r>
        <w:rPr>
          <w:noProof/>
          <w:lang w:val="sk-SK"/>
        </w:rPr>
        <w:t>V záujme väčšej istoty je potrebné uviesť, že obstarávateľské subjekty informujú o existencii vyrovnaní v oznámení o plánovanom obstarávaní a podrobne ich opíšu v súťažných podkladoch.</w:t>
      </w:r>
    </w:p>
    <w:p>
      <w:pPr>
        <w:ind w:left="567"/>
        <w:rPr>
          <w:noProof/>
          <w:lang w:val="sk-SK"/>
        </w:rPr>
      </w:pPr>
    </w:p>
    <w:p>
      <w:pPr>
        <w:ind w:left="567"/>
        <w:rPr>
          <w:noProof/>
          <w:lang w:val="sk-SK"/>
        </w:rPr>
      </w:pPr>
    </w:p>
    <w:p>
      <w:pPr>
        <w:ind w:left="567"/>
        <w:jc w:val="center"/>
        <w:rPr>
          <w:noProof/>
          <w:lang w:val="sk-SK"/>
        </w:rPr>
      </w:pPr>
      <w:r>
        <w:rPr>
          <w:noProof/>
          <w:lang w:val="sk-SK"/>
        </w:rPr>
        <w:t>________________</w:t>
      </w:r>
    </w:p>
    <w:p>
      <w:pPr>
        <w:jc w:val="right"/>
        <w:rPr>
          <w:noProof/>
          <w:lang w:val="sk-SK"/>
        </w:rPr>
      </w:pPr>
    </w:p>
    <w:sectPr>
      <w:headerReference w:type="even" r:id="rId16"/>
      <w:headerReference w:type="default" r:id="rId17"/>
      <w:footerReference w:type="even" r:id="rId18"/>
      <w:footerReference w:type="default" r:id="rId19"/>
      <w:headerReference w:type="first" r:id="rId20"/>
      <w:footerReference w:type="first" r:id="rId21"/>
      <w:footnotePr>
        <w:numRestart w:val="eachPage"/>
      </w:footnotePr>
      <w:pgSz w:w="11906" w:h="16838" w:code="9"/>
      <w:pgMar w:top="1134" w:right="1134" w:bottom="1134" w:left="1134" w:header="1134" w:footer="1134"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1"/>
    <w:family w:val="roman"/>
    <w:notTrueType/>
    <w:pitch w:val="variable"/>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iberation Sans">
    <w:altName w:val="Arial"/>
    <w:panose1 w:val="00000000000000000000"/>
    <w:charset w:val="00"/>
    <w:family w:val="auto"/>
    <w:notTrueType/>
    <w:pitch w:val="default"/>
    <w:sig w:usb0="00000003" w:usb1="00000000" w:usb2="00000000" w:usb3="00000000" w:csb0="00000001" w:csb1="00000000"/>
  </w:font>
  <w:font w:name="Lohit Hindi">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Gulim">
    <w:altName w:val="굴림"/>
    <w:panose1 w:val="020B0600000101010101"/>
    <w:charset w:val="81"/>
    <w:family w:val="roman"/>
    <w:notTrueType/>
    <w:pitch w:val="fixed"/>
    <w:sig w:usb0="00000001" w:usb1="09060000" w:usb2="00000010" w:usb3="00000000" w:csb0="00080000" w:csb1="00000000"/>
  </w:font>
  <w:font w:name="TimesNewRoman,Bold">
    <w:altName w:val="MS Mincho"/>
    <w:panose1 w:val="00000000000000000000"/>
    <w:charset w:val="80"/>
    <w:family w:val="auto"/>
    <w:notTrueType/>
    <w:pitch w:val="default"/>
    <w:sig w:usb0="00000000"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SK</w:t>
    </w:r>
    <w:r>
      <w:rPr>
        <w:rFonts w:ascii="Arial" w:hAnsi="Arial" w:cs="Arial"/>
        <w:b/>
        <w:sz w:val="48"/>
      </w:rPr>
      <w:tab/>
    </w:r>
    <w:r>
      <w:rPr>
        <w:rFonts w:ascii="Arial" w:hAnsi="Arial" w:cs="Arial"/>
        <w:b/>
        <w:sz w:val="48"/>
      </w:rPr>
      <w:tab/>
    </w:r>
    <w:r>
      <w:tab/>
    </w:r>
    <w:r>
      <w:rPr>
        <w:rFonts w:ascii="Arial" w:hAnsi="Arial" w:cs="Arial"/>
        <w:b/>
        <w:sz w:val="48"/>
      </w:rPr>
      <w:t>SK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&amp; /sk </w:t>
    </w:r>
    <w:r>
      <w:fldChar w:fldCharType="begin"/>
    </w:r>
    <w:r>
      <w:instrText xml:space="preserve"> PAGE  \* MERGEFORMAT </w:instrText>
    </w:r>
    <w:r>
      <w:fldChar w:fldCharType="separate"/>
    </w:r>
    <w:r>
      <w:rPr>
        <w:noProof/>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pStyle w:val="FootnoteText"/>
      </w:pPr>
      <w:r>
        <w:separator/>
      </w:r>
    </w:p>
  </w:footnote>
  <w:footnote w:type="continuationSeparator" w:id="0">
    <w:p>
      <w:pPr>
        <w:pStyle w:val="FootnoteText"/>
      </w:pPr>
      <w:r>
        <w:separator/>
      </w:r>
    </w:p>
  </w:footnote>
  <w:footnote w:id="1">
    <w:p>
      <w:pPr>
        <w:pStyle w:val="FootnoteText"/>
        <w:rPr>
          <w:lang w:val="sk-SK"/>
        </w:rPr>
      </w:pPr>
      <w:r>
        <w:rPr>
          <w:rStyle w:val="FootnoteReference"/>
          <w:lang w:val="sk-SK"/>
        </w:rPr>
        <w:footnoteRef/>
      </w:r>
      <w:r>
        <w:rPr>
          <w:lang w:val="sk-SK"/>
        </w:rPr>
        <w:tab/>
        <w:t>Poštové služby podľa zákona z 24. decembra 1993.</w:t>
      </w:r>
    </w:p>
  </w:footnote>
  <w:footnote w:id="2">
    <w:p>
      <w:pPr>
        <w:pStyle w:val="FootnoteText"/>
        <w:rPr>
          <w:lang w:val="sk-SK"/>
        </w:rPr>
      </w:pPr>
      <w:r>
        <w:rPr>
          <w:rStyle w:val="FootnoteReference"/>
          <w:lang w:val="sk-SK"/>
        </w:rPr>
        <w:footnoteRef/>
      </w:r>
      <w:r>
        <w:rPr>
          <w:lang w:val="sk-SK"/>
        </w:rPr>
        <w:tab/>
        <w:t>Pôsobí ako ústredný obstarávateľský subjekt pre celú taliansku verejnú správu.</w:t>
      </w:r>
    </w:p>
  </w:footnote>
  <w:footnote w:id="3">
    <w:p>
      <w:pPr>
        <w:pStyle w:val="FootnoteText"/>
        <w:rPr>
          <w:lang w:val="sk-SK"/>
        </w:rPr>
      </w:pPr>
      <w:r>
        <w:rPr>
          <w:rStyle w:val="FootnoteReference"/>
          <w:lang w:val="sk-SK"/>
        </w:rPr>
        <w:footnoteRef/>
      </w:r>
      <w:r>
        <w:rPr>
          <w:lang w:val="sk-SK"/>
        </w:rPr>
        <w:tab/>
        <w:t>Podľa smernice EÚ o verejných službách verejný podnik je akýkoľvek podnik, na ktorý môžu mať verejní obstarávatelia priamy alebo nepriamy dominantný vplyv v dôsledku ich vlastníctva, ich finančnej účasti alebo predpisov, ktorými sa riadia.</w:t>
      </w:r>
    </w:p>
    <w:p>
      <w:pPr>
        <w:pStyle w:val="FootnoteText"/>
        <w:ind w:firstLine="0"/>
        <w:rPr>
          <w:lang w:val="sk-SK"/>
        </w:rPr>
      </w:pPr>
      <w:r>
        <w:rPr>
          <w:lang w:val="sk-SK"/>
        </w:rPr>
        <w:t>Za dominantný vplyv zo strany verejných obstarávateľov sa považuje, ak títo obstarávatelia, priamo alebo nepriamo, vo vzťahu k podniku:</w:t>
      </w:r>
    </w:p>
    <w:p>
      <w:pPr>
        <w:pStyle w:val="FootnoteText"/>
        <w:ind w:left="1134"/>
        <w:rPr>
          <w:lang w:val="sk-SK"/>
        </w:rPr>
      </w:pPr>
      <w:r>
        <w:rPr>
          <w:lang w:val="sk-SK"/>
        </w:rPr>
        <w:t>–</w:t>
      </w:r>
      <w:r>
        <w:rPr>
          <w:lang w:val="sk-SK"/>
        </w:rPr>
        <w:tab/>
        <w:t>vlastnia väčšinu upísaného kapitálu podniku, alebo</w:t>
      </w:r>
    </w:p>
    <w:p>
      <w:pPr>
        <w:pStyle w:val="FootnoteText"/>
        <w:ind w:left="1134"/>
        <w:rPr>
          <w:lang w:val="sk-SK"/>
        </w:rPr>
      </w:pPr>
      <w:r>
        <w:rPr>
          <w:lang w:val="sk-SK"/>
        </w:rPr>
        <w:t>–</w:t>
      </w:r>
      <w:r>
        <w:rPr>
          <w:lang w:val="sk-SK"/>
        </w:rPr>
        <w:tab/>
        <w:t>majú kontrolnú väčšinu hlasov súvisiacich s akciami vydanými podnikom, alebo</w:t>
      </w:r>
    </w:p>
    <w:p>
      <w:pPr>
        <w:pStyle w:val="FootnoteText"/>
        <w:ind w:left="1134"/>
        <w:rPr>
          <w:lang w:val="sk-SK"/>
        </w:rPr>
      </w:pPr>
      <w:r>
        <w:rPr>
          <w:lang w:val="sk-SK"/>
        </w:rPr>
        <w:t>–</w:t>
      </w:r>
      <w:r>
        <w:rPr>
          <w:lang w:val="sk-SK"/>
        </w:rPr>
        <w:tab/>
        <w:t>môžu vymenovať viac ako polovicu členov správnej, riadiacej alebo dozornej rady podniku.</w:t>
      </w:r>
    </w:p>
  </w:footnote>
  <w:footnote w:id="4">
    <w:p>
      <w:pPr>
        <w:pStyle w:val="FootnoteText"/>
        <w:rPr>
          <w:lang w:val="sk-SK"/>
        </w:rPr>
      </w:pPr>
      <w:r>
        <w:rPr>
          <w:rStyle w:val="FootnoteReference"/>
          <w:lang w:val="sk-SK"/>
        </w:rPr>
        <w:footnoteRef/>
      </w:r>
      <w:r>
        <w:rPr>
          <w:lang w:val="sk-SK"/>
        </w:rPr>
        <w:tab/>
        <w:t>Napr. poskytovanie alebo prevádzka sietí (v zmysle poznámky pod čiarou 4) poskytujúcich službu verejnosti v oblasti dopravy vysokorýchlostnými alebo bežnými vlakmi.</w:t>
      </w:r>
    </w:p>
  </w:footnote>
  <w:footnote w:id="5">
    <w:p>
      <w:pPr>
        <w:pStyle w:val="FootnoteText"/>
        <w:rPr>
          <w:lang w:val="sk-SK"/>
        </w:rPr>
      </w:pPr>
      <w:r>
        <w:rPr>
          <w:rStyle w:val="FootnoteReference"/>
          <w:lang w:val="sk-SK"/>
        </w:rPr>
        <w:footnoteRef/>
      </w:r>
      <w:r>
        <w:rPr>
          <w:lang w:val="sk-SK"/>
        </w:rPr>
        <w:tab/>
        <w:t>„prepojený podnik“ je akýkoľvek podnik, ktorého ročná účtovná závierka sa konsoliduje s ročnou účtovnou závierkou obstarávateľského subjektu v súlade s požiadavkami smernice Rady 83/349/EHS o konsolidovaných účtovných závierkach, alebo v prípade subjektov, na ktoré sa nevzťahuje táto smernica, akýkoľvek podnik, na ktorý sa priamo alebo nepriamo môže vzťahovať dominantný vplyv obstarávateľa alebo ktorý môže vykonávať dominantný vplyv na obstarávateľa alebo na ktorý sa spolu s obstarávateľom vzťahuje dominantný vplyv iného podniku na základe vlastníctva, finančnej účasti alebo na základe pravidiel, ktorými sa spravuje.</w:t>
      </w:r>
    </w:p>
  </w:footnote>
  <w:footnote w:id="6">
    <w:p>
      <w:pPr>
        <w:pStyle w:val="FootnoteText"/>
        <w:rPr>
          <w:lang w:val="sk-SK"/>
        </w:rPr>
      </w:pPr>
      <w:r>
        <w:rPr>
          <w:rStyle w:val="FootnoteReference"/>
          <w:lang w:val="sk-SK"/>
        </w:rPr>
        <w:footnoteRef/>
      </w:r>
      <w:r>
        <w:rPr>
          <w:lang w:val="sk-SK"/>
        </w:rPr>
        <w:tab/>
        <w:t>Ak nie je z dôvodu dátumu založenia prepojeného podniku alebo začatia vykonávania činnosti k dispozícii obrat za predchádzajúce tri roky, postačí, ak tento podnik preukáže, najmä prostredníctvom predpokladaného obratu, že obrat uvedený v tomto odseku je vierohodný.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66C74E6"/>
    <w:lvl w:ilvl="0">
      <w:start w:val="1"/>
      <w:numFmt w:val="decimal"/>
      <w:pStyle w:val="ListNumber2"/>
      <w:lvlText w:val="%1."/>
      <w:lvlJc w:val="left"/>
      <w:pPr>
        <w:tabs>
          <w:tab w:val="num" w:pos="643"/>
        </w:tabs>
        <w:ind w:left="643" w:hanging="360"/>
      </w:pPr>
    </w:lvl>
  </w:abstractNum>
  <w:abstractNum w:abstractNumId="1">
    <w:nsid w:val="FFFFFF81"/>
    <w:multiLevelType w:val="singleLevel"/>
    <w:tmpl w:val="723240F6"/>
    <w:lvl w:ilvl="0">
      <w:start w:val="1"/>
      <w:numFmt w:val="bullet"/>
      <w:pStyle w:val="ListBullet4"/>
      <w:lvlText w:val=""/>
      <w:lvlJc w:val="left"/>
      <w:pPr>
        <w:tabs>
          <w:tab w:val="num" w:pos="1209"/>
        </w:tabs>
        <w:ind w:left="1209" w:hanging="360"/>
      </w:pPr>
      <w:rPr>
        <w:rFonts w:ascii="Symbol" w:hAnsi="Symbol" w:hint="default"/>
      </w:rPr>
    </w:lvl>
  </w:abstractNum>
  <w:abstractNum w:abstractNumId="2">
    <w:nsid w:val="FFFFFF83"/>
    <w:multiLevelType w:val="singleLevel"/>
    <w:tmpl w:val="3EC220C4"/>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05663A2A"/>
    <w:multiLevelType w:val="hybridMultilevel"/>
    <w:tmpl w:val="96384DBE"/>
    <w:styleLink w:val="LegalHeadings1"/>
    <w:lvl w:ilvl="0" w:tplc="B00A182A">
      <w:start w:val="1"/>
      <w:numFmt w:val="decimal"/>
      <w:lvlText w:val="%1."/>
      <w:lvlJc w:val="left"/>
      <w:pPr>
        <w:tabs>
          <w:tab w:val="num" w:pos="0"/>
        </w:tabs>
        <w:ind w:left="0" w:firstLine="0"/>
      </w:pPr>
      <w:rPr>
        <w:rFonts w:hint="default"/>
      </w:rPr>
    </w:lvl>
    <w:lvl w:ilvl="1" w:tplc="DF847DD8">
      <w:start w:val="1"/>
      <w:numFmt w:val="lowerLetter"/>
      <w:lvlText w:val="(%2)"/>
      <w:lvlJc w:val="left"/>
      <w:pPr>
        <w:tabs>
          <w:tab w:val="num" w:pos="737"/>
        </w:tabs>
        <w:ind w:left="737" w:hanging="453"/>
      </w:pPr>
      <w:rPr>
        <w:rFonts w:hint="default"/>
        <w:strike w:val="0"/>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05EA05E7"/>
    <w:multiLevelType w:val="hybridMultilevel"/>
    <w:tmpl w:val="33A216DC"/>
    <w:lvl w:ilvl="0" w:tplc="BD783356">
      <w:start w:val="1"/>
      <w:numFmt w:val="bullet"/>
      <w:pStyle w:val="ListDash2"/>
      <w:lvlText w:val="–"/>
      <w:lvlJc w:val="left"/>
      <w:pPr>
        <w:tabs>
          <w:tab w:val="num" w:pos="1360"/>
        </w:tabs>
        <w:ind w:left="1360" w:hanging="283"/>
      </w:pPr>
      <w:rPr>
        <w:rFonts w:ascii="Times New Roman" w:hAnsi="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88627A5"/>
    <w:multiLevelType w:val="hybridMultilevel"/>
    <w:tmpl w:val="4198D838"/>
    <w:name w:val="List Number 3__12"/>
    <w:lvl w:ilvl="0" w:tplc="30522328">
      <w:start w:val="27"/>
      <w:numFmt w:val="decimal"/>
      <w:lvlText w:val="%1."/>
      <w:lvlJc w:val="left"/>
      <w:pPr>
        <w:tabs>
          <w:tab w:val="num" w:pos="1146"/>
        </w:tabs>
        <w:ind w:left="1146"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B282568"/>
    <w:multiLevelType w:val="multilevel"/>
    <w:tmpl w:val="17B4BE58"/>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0B7F4273"/>
    <w:multiLevelType w:val="singleLevel"/>
    <w:tmpl w:val="6276CDDE"/>
    <w:lvl w:ilvl="0">
      <w:start w:val="1"/>
      <w:numFmt w:val="upperRoman"/>
      <w:pStyle w:val="Par-numberI"/>
      <w:lvlText w:val="%1."/>
      <w:lvlJc w:val="left"/>
      <w:pPr>
        <w:tabs>
          <w:tab w:val="num" w:pos="567"/>
        </w:tabs>
        <w:ind w:left="567" w:hanging="567"/>
      </w:pPr>
    </w:lvl>
  </w:abstractNum>
  <w:abstractNum w:abstractNumId="8">
    <w:nsid w:val="0CDA2F71"/>
    <w:multiLevelType w:val="singleLevel"/>
    <w:tmpl w:val="29C487D4"/>
    <w:lvl w:ilvl="0">
      <w:start w:val="1"/>
      <w:numFmt w:val="bullet"/>
      <w:lvlRestart w:val="0"/>
      <w:pStyle w:val="Tiret2"/>
      <w:lvlText w:val="–"/>
      <w:lvlJc w:val="left"/>
      <w:pPr>
        <w:tabs>
          <w:tab w:val="num" w:pos="1984"/>
        </w:tabs>
        <w:ind w:left="1984" w:hanging="567"/>
      </w:pPr>
    </w:lvl>
  </w:abstractNum>
  <w:abstractNum w:abstractNumId="9">
    <w:nsid w:val="132D5359"/>
    <w:multiLevelType w:val="hybridMultilevel"/>
    <w:tmpl w:val="7988BDF8"/>
    <w:lvl w:ilvl="0" w:tplc="1E0ABF18">
      <w:start w:val="40"/>
      <w:numFmt w:val="decimal"/>
      <w:lvlText w:val="%1."/>
      <w:lvlJc w:val="left"/>
      <w:pPr>
        <w:ind w:left="360" w:hanging="360"/>
      </w:pPr>
      <w:rPr>
        <w:rFonts w:hint="default"/>
      </w:rPr>
    </w:lvl>
    <w:lvl w:ilvl="1" w:tplc="04090017">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7D6121C"/>
    <w:multiLevelType w:val="hybridMultilevel"/>
    <w:tmpl w:val="D8C0BB62"/>
    <w:lvl w:ilvl="0" w:tplc="67DE33F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D63C5D"/>
    <w:multiLevelType w:val="singleLevel"/>
    <w:tmpl w:val="DEA28F20"/>
    <w:name w:val="List Bullet 2__1"/>
    <w:lvl w:ilvl="0">
      <w:start w:val="1"/>
      <w:numFmt w:val="decimal"/>
      <w:pStyle w:val="ListNumber"/>
      <w:lvlText w:val="%1."/>
      <w:lvlJc w:val="left"/>
      <w:pPr>
        <w:tabs>
          <w:tab w:val="num" w:pos="360"/>
        </w:tabs>
        <w:ind w:left="0" w:firstLine="0"/>
      </w:pPr>
      <w:rPr>
        <w:rFonts w:hint="default"/>
      </w:rPr>
    </w:lvl>
  </w:abstractNum>
  <w:abstractNum w:abstractNumId="12">
    <w:nsid w:val="20BA3072"/>
    <w:multiLevelType w:val="singleLevel"/>
    <w:tmpl w:val="98C44636"/>
    <w:lvl w:ilvl="0">
      <w:start w:val="1"/>
      <w:numFmt w:val="decimal"/>
      <w:lvlRestart w:val="0"/>
      <w:pStyle w:val="Considrant"/>
      <w:lvlText w:val="(%1)"/>
      <w:lvlJc w:val="left"/>
      <w:pPr>
        <w:tabs>
          <w:tab w:val="num" w:pos="709"/>
        </w:tabs>
        <w:ind w:left="709" w:hanging="709"/>
      </w:pPr>
    </w:lvl>
  </w:abstractNum>
  <w:abstractNum w:abstractNumId="13">
    <w:nsid w:val="227B0BD1"/>
    <w:multiLevelType w:val="singleLevel"/>
    <w:tmpl w:val="DAC8BAA8"/>
    <w:lvl w:ilvl="0">
      <w:numFmt w:val="bullet"/>
      <w:pStyle w:val="annex2-bullet"/>
      <w:lvlText w:val="-"/>
      <w:lvlJc w:val="left"/>
      <w:pPr>
        <w:tabs>
          <w:tab w:val="num" w:pos="360"/>
        </w:tabs>
        <w:ind w:left="360" w:hanging="360"/>
      </w:pPr>
      <w:rPr>
        <w:rFonts w:hint="default"/>
      </w:rPr>
    </w:lvl>
  </w:abstractNum>
  <w:abstractNum w:abstractNumId="14">
    <w:nsid w:val="22CA659A"/>
    <w:multiLevelType w:val="singleLevel"/>
    <w:tmpl w:val="7B9C897A"/>
    <w:lvl w:ilvl="0">
      <w:start w:val="1"/>
      <w:numFmt w:val="bullet"/>
      <w:pStyle w:val="Par-dash"/>
      <w:lvlText w:val=""/>
      <w:lvlJc w:val="left"/>
      <w:pPr>
        <w:tabs>
          <w:tab w:val="num" w:pos="567"/>
        </w:tabs>
        <w:ind w:left="567" w:hanging="567"/>
      </w:pPr>
      <w:rPr>
        <w:rFonts w:ascii="Symbol" w:hAnsi="Symbol" w:hint="default"/>
      </w:rPr>
    </w:lvl>
  </w:abstractNum>
  <w:abstractNum w:abstractNumId="15">
    <w:nsid w:val="22D918D1"/>
    <w:multiLevelType w:val="multilevel"/>
    <w:tmpl w:val="DE2606C8"/>
    <w:lvl w:ilvl="0">
      <w:start w:val="1"/>
      <w:numFmt w:val="decimal"/>
      <w:pStyle w:val="Heading1"/>
      <w:lvlText w:val="%1."/>
      <w:lvlJc w:val="left"/>
      <w:pPr>
        <w:tabs>
          <w:tab w:val="num" w:pos="851"/>
        </w:tabs>
        <w:ind w:left="851" w:hanging="851"/>
      </w:pPr>
    </w:lvl>
    <w:lvl w:ilvl="1">
      <w:start w:val="1"/>
      <w:numFmt w:val="decimal"/>
      <w:pStyle w:val="Heading2"/>
      <w:lvlText w:val="%1.%2."/>
      <w:lvlJc w:val="left"/>
      <w:pPr>
        <w:tabs>
          <w:tab w:val="num" w:pos="851"/>
        </w:tabs>
        <w:ind w:left="851" w:hanging="851"/>
      </w:pPr>
    </w:lvl>
    <w:lvl w:ilvl="2">
      <w:start w:val="1"/>
      <w:numFmt w:val="decimal"/>
      <w:pStyle w:val="Heading3"/>
      <w:lvlText w:val="%1.%2.%3."/>
      <w:lvlJc w:val="left"/>
      <w:pPr>
        <w:tabs>
          <w:tab w:val="num" w:pos="851"/>
        </w:tabs>
        <w:ind w:left="851" w:hanging="851"/>
      </w:pPr>
    </w:lvl>
    <w:lvl w:ilvl="3">
      <w:start w:val="1"/>
      <w:numFmt w:val="decimal"/>
      <w:pStyle w:val="Heading4"/>
      <w:lvlText w:val="%1.%2.%3.%4."/>
      <w:lvlJc w:val="left"/>
      <w:pPr>
        <w:tabs>
          <w:tab w:val="num" w:pos="851"/>
        </w:tabs>
        <w:ind w:left="851" w:hanging="851"/>
      </w:pPr>
    </w:lvl>
    <w:lvl w:ilvl="4">
      <w:start w:val="1"/>
      <w:numFmt w:val="none"/>
      <w:lvlText w:val=""/>
      <w:lvlJc w:val="left"/>
      <w:pPr>
        <w:tabs>
          <w:tab w:val="num" w:pos="36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6">
    <w:nsid w:val="248F4748"/>
    <w:multiLevelType w:val="hybridMultilevel"/>
    <w:tmpl w:val="C568ACDE"/>
    <w:lvl w:ilvl="0" w:tplc="2736CEA8">
      <w:start w:val="1"/>
      <w:numFmt w:val="bullet"/>
      <w:pStyle w:val="Lines"/>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2D2D468B"/>
    <w:multiLevelType w:val="singleLevel"/>
    <w:tmpl w:val="A18042A8"/>
    <w:lvl w:ilvl="0">
      <w:start w:val="1"/>
      <w:numFmt w:val="upperLetter"/>
      <w:pStyle w:val="Par-numberA"/>
      <w:lvlText w:val="%1."/>
      <w:lvlJc w:val="left"/>
      <w:pPr>
        <w:tabs>
          <w:tab w:val="num" w:pos="567"/>
        </w:tabs>
        <w:ind w:left="567" w:hanging="567"/>
      </w:pPr>
    </w:lvl>
  </w:abstractNum>
  <w:abstractNum w:abstractNumId="18">
    <w:nsid w:val="2DB37182"/>
    <w:multiLevelType w:val="singleLevel"/>
    <w:tmpl w:val="F612DBDC"/>
    <w:lvl w:ilvl="0">
      <w:start w:val="1"/>
      <w:numFmt w:val="lowerRoman"/>
      <w:pStyle w:val="Par-numberi0"/>
      <w:lvlText w:val="(%1)"/>
      <w:lvlJc w:val="left"/>
      <w:pPr>
        <w:tabs>
          <w:tab w:val="num" w:pos="720"/>
        </w:tabs>
        <w:ind w:left="567" w:hanging="567"/>
      </w:pPr>
    </w:lvl>
  </w:abstractNum>
  <w:abstractNum w:abstractNumId="19">
    <w:nsid w:val="32A52C4F"/>
    <w:multiLevelType w:val="singleLevel"/>
    <w:tmpl w:val="CEFC5A24"/>
    <w:lvl w:ilvl="0">
      <w:start w:val="1"/>
      <w:numFmt w:val="bullet"/>
      <w:lvlRestart w:val="0"/>
      <w:pStyle w:val="Tiret0"/>
      <w:lvlText w:val="–"/>
      <w:lvlJc w:val="left"/>
      <w:pPr>
        <w:tabs>
          <w:tab w:val="num" w:pos="850"/>
        </w:tabs>
        <w:ind w:left="850" w:hanging="850"/>
      </w:pPr>
    </w:lvl>
  </w:abstractNum>
  <w:abstractNum w:abstractNumId="20">
    <w:nsid w:val="378E6F5B"/>
    <w:multiLevelType w:val="multilevel"/>
    <w:tmpl w:val="0A221BAE"/>
    <w:name w:val="Tiret 0"/>
    <w:lvl w:ilvl="0">
      <w:start w:val="1"/>
      <w:numFmt w:val="decimal"/>
      <w:lvlRestart w:val="0"/>
      <w:pStyle w:val="ListNumber3"/>
      <w:lvlText w:val="(%1)"/>
      <w:lvlJc w:val="left"/>
      <w:pPr>
        <w:tabs>
          <w:tab w:val="num" w:pos="1560"/>
        </w:tabs>
        <w:ind w:left="1560" w:hanging="709"/>
      </w:pPr>
    </w:lvl>
    <w:lvl w:ilvl="1">
      <w:start w:val="1"/>
      <w:numFmt w:val="lowerLetter"/>
      <w:pStyle w:val="ListNumber3Level2"/>
      <w:lvlText w:val="(%2)"/>
      <w:lvlJc w:val="left"/>
      <w:pPr>
        <w:tabs>
          <w:tab w:val="num" w:pos="2268"/>
        </w:tabs>
        <w:ind w:left="2268" w:hanging="708"/>
      </w:pPr>
    </w:lvl>
    <w:lvl w:ilvl="2">
      <w:start w:val="1"/>
      <w:numFmt w:val="bullet"/>
      <w:pStyle w:val="ListNumber3Level3"/>
      <w:lvlText w:val="–"/>
      <w:lvlJc w:val="left"/>
      <w:pPr>
        <w:tabs>
          <w:tab w:val="num" w:pos="2977"/>
        </w:tabs>
        <w:ind w:left="2977" w:hanging="709"/>
      </w:pPr>
      <w:rPr>
        <w:rFonts w:ascii="Times New Roman" w:hAnsi="Times New Roman" w:cs="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8223C42"/>
    <w:multiLevelType w:val="hybridMultilevel"/>
    <w:tmpl w:val="FA18FDF2"/>
    <w:lvl w:ilvl="0" w:tplc="0409000F">
      <w:start w:val="1"/>
      <w:numFmt w:val="decimal"/>
      <w:pStyle w:val="Tiret1"/>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384148D5"/>
    <w:multiLevelType w:val="hybridMultilevel"/>
    <w:tmpl w:val="A5F4201C"/>
    <w:lvl w:ilvl="0" w:tplc="EDBE5530">
      <w:numFmt w:val="bullet"/>
      <w:lvlText w:val="–"/>
      <w:lvlJc w:val="left"/>
      <w:pPr>
        <w:ind w:left="1429" w:hanging="360"/>
      </w:pPr>
      <w:rPr>
        <w:rFonts w:ascii="Times New Roman" w:eastAsia="Times New Roman" w:hAnsi="Times New Roma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nsid w:val="394F5925"/>
    <w:multiLevelType w:val="singleLevel"/>
    <w:tmpl w:val="395C08BE"/>
    <w:lvl w:ilvl="0">
      <w:start w:val="1"/>
      <w:numFmt w:val="decimal"/>
      <w:pStyle w:val="Par-number1"/>
      <w:lvlText w:val="(%1)"/>
      <w:lvlJc w:val="left"/>
      <w:pPr>
        <w:tabs>
          <w:tab w:val="num" w:pos="567"/>
        </w:tabs>
        <w:ind w:left="567" w:hanging="567"/>
      </w:pPr>
    </w:lvl>
  </w:abstractNum>
  <w:abstractNum w:abstractNumId="24">
    <w:nsid w:val="3A7730C4"/>
    <w:multiLevelType w:val="singleLevel"/>
    <w:tmpl w:val="456C96DE"/>
    <w:lvl w:ilvl="0">
      <w:start w:val="1"/>
      <w:numFmt w:val="bullet"/>
      <w:pStyle w:val="YReferences"/>
      <w:lvlText w:val=""/>
      <w:lvlJc w:val="left"/>
      <w:pPr>
        <w:tabs>
          <w:tab w:val="num" w:pos="765"/>
        </w:tabs>
        <w:ind w:left="765" w:hanging="283"/>
      </w:pPr>
      <w:rPr>
        <w:rFonts w:ascii="Symbol" w:hAnsi="Symbol"/>
      </w:rPr>
    </w:lvl>
  </w:abstractNum>
  <w:abstractNum w:abstractNumId="25">
    <w:nsid w:val="3D3B2E89"/>
    <w:multiLevelType w:val="hybridMultilevel"/>
    <w:tmpl w:val="E9B8F7CE"/>
    <w:name w:val="List Number 3__1"/>
    <w:lvl w:ilvl="0" w:tplc="FFFFFFFF">
      <w:start w:val="1"/>
      <w:numFmt w:val="decimal"/>
      <w:lvlText w:val="%1."/>
      <w:lvlJc w:val="left"/>
      <w:pPr>
        <w:tabs>
          <w:tab w:val="num" w:pos="1146"/>
        </w:tabs>
        <w:ind w:left="1146" w:hanging="72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26">
    <w:nsid w:val="3DD66C9D"/>
    <w:multiLevelType w:val="singleLevel"/>
    <w:tmpl w:val="E5905DC2"/>
    <w:lvl w:ilvl="0">
      <w:start w:val="1"/>
      <w:numFmt w:val="lowerLetter"/>
      <w:pStyle w:val="Par-numbera0"/>
      <w:lvlText w:val="(%1)"/>
      <w:lvlJc w:val="left"/>
      <w:pPr>
        <w:tabs>
          <w:tab w:val="num" w:pos="567"/>
        </w:tabs>
        <w:ind w:left="567" w:hanging="567"/>
      </w:pPr>
    </w:lvl>
  </w:abstractNum>
  <w:abstractNum w:abstractNumId="27">
    <w:nsid w:val="3FC80B1B"/>
    <w:multiLevelType w:val="singleLevel"/>
    <w:tmpl w:val="C11CD6E2"/>
    <w:lvl w:ilvl="0">
      <w:start w:val="1"/>
      <w:numFmt w:val="decimal"/>
      <w:pStyle w:val="Par-number10"/>
      <w:lvlText w:val="%1)"/>
      <w:lvlJc w:val="left"/>
      <w:pPr>
        <w:tabs>
          <w:tab w:val="num" w:pos="567"/>
        </w:tabs>
        <w:ind w:left="567" w:hanging="567"/>
      </w:pPr>
    </w:lvl>
  </w:abstractNum>
  <w:abstractNum w:abstractNumId="28">
    <w:nsid w:val="436E0A5D"/>
    <w:multiLevelType w:val="singleLevel"/>
    <w:tmpl w:val="9C807126"/>
    <w:lvl w:ilvl="0">
      <w:start w:val="1"/>
      <w:numFmt w:val="bullet"/>
      <w:pStyle w:val="Par-equal"/>
      <w:lvlText w:val=""/>
      <w:lvlJc w:val="left"/>
      <w:pPr>
        <w:tabs>
          <w:tab w:val="num" w:pos="567"/>
        </w:tabs>
        <w:ind w:left="567" w:hanging="567"/>
      </w:pPr>
      <w:rPr>
        <w:rFonts w:ascii="Symbol" w:hAnsi="Symbol" w:hint="default"/>
      </w:rPr>
    </w:lvl>
  </w:abstractNum>
  <w:abstractNum w:abstractNumId="29">
    <w:nsid w:val="46416817"/>
    <w:multiLevelType w:val="singleLevel"/>
    <w:tmpl w:val="ABE4C590"/>
    <w:lvl w:ilvl="0">
      <w:start w:val="1"/>
      <w:numFmt w:val="bullet"/>
      <w:lvlRestart w:val="0"/>
      <w:pStyle w:val="Tiret3"/>
      <w:lvlText w:val="–"/>
      <w:lvlJc w:val="left"/>
      <w:pPr>
        <w:tabs>
          <w:tab w:val="num" w:pos="2551"/>
        </w:tabs>
        <w:ind w:left="2551" w:hanging="567"/>
      </w:pPr>
    </w:lvl>
  </w:abstractNum>
  <w:abstractNum w:abstractNumId="30">
    <w:nsid w:val="4C1B7A6F"/>
    <w:multiLevelType w:val="singleLevel"/>
    <w:tmpl w:val="0A7CB49A"/>
    <w:lvl w:ilvl="0">
      <w:start w:val="1"/>
      <w:numFmt w:val="bullet"/>
      <w:lvlRestart w:val="0"/>
      <w:pStyle w:val="Tiret4"/>
      <w:lvlText w:val="–"/>
      <w:lvlJc w:val="left"/>
      <w:pPr>
        <w:tabs>
          <w:tab w:val="num" w:pos="3118"/>
        </w:tabs>
        <w:ind w:left="3118" w:hanging="567"/>
      </w:pPr>
    </w:lvl>
  </w:abstractNum>
  <w:abstractNum w:abstractNumId="31">
    <w:nsid w:val="4C9E1C4A"/>
    <w:multiLevelType w:val="hybridMultilevel"/>
    <w:tmpl w:val="52249C46"/>
    <w:lvl w:ilvl="0" w:tplc="065080C4">
      <w:start w:val="42"/>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2">
    <w:nsid w:val="520843EB"/>
    <w:multiLevelType w:val="hybridMultilevel"/>
    <w:tmpl w:val="BA36444E"/>
    <w:lvl w:ilvl="0" w:tplc="67DE33F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4">
    <w:nsid w:val="57551E12"/>
    <w:multiLevelType w:val="multilevel"/>
    <w:tmpl w:val="FEF0023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35">
    <w:nsid w:val="588709FF"/>
    <w:multiLevelType w:val="singleLevel"/>
    <w:tmpl w:val="FFFC0DF0"/>
    <w:name w:val="Tiret 4"/>
    <w:lvl w:ilvl="0">
      <w:start w:val="1"/>
      <w:numFmt w:val="bullet"/>
      <w:lvlRestart w:val="0"/>
      <w:pStyle w:val="ListBullet3"/>
      <w:lvlText w:val=""/>
      <w:lvlJc w:val="left"/>
      <w:pPr>
        <w:tabs>
          <w:tab w:val="num" w:pos="1134"/>
        </w:tabs>
        <w:ind w:left="1134" w:hanging="283"/>
      </w:pPr>
      <w:rPr>
        <w:rFonts w:ascii="Symbol" w:hAnsi="Symbol" w:hint="default"/>
      </w:rPr>
    </w:lvl>
  </w:abstractNum>
  <w:abstractNum w:abstractNumId="36">
    <w:nsid w:val="62A8042C"/>
    <w:multiLevelType w:val="singleLevel"/>
    <w:tmpl w:val="CCF20C06"/>
    <w:name w:val="List Bullet 3__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37">
    <w:nsid w:val="6A6901C1"/>
    <w:multiLevelType w:val="singleLevel"/>
    <w:tmpl w:val="208841AE"/>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38">
    <w:nsid w:val="6E4E71E4"/>
    <w:multiLevelType w:val="singleLevel"/>
    <w:tmpl w:val="21145626"/>
    <w:lvl w:ilvl="0">
      <w:start w:val="1"/>
      <w:numFmt w:val="decimal"/>
      <w:pStyle w:val="Par-number11"/>
      <w:lvlText w:val="%1."/>
      <w:lvlJc w:val="left"/>
      <w:pPr>
        <w:tabs>
          <w:tab w:val="num" w:pos="567"/>
        </w:tabs>
        <w:ind w:left="567" w:hanging="567"/>
      </w:pPr>
    </w:lvl>
  </w:abstractNum>
  <w:abstractNum w:abstractNumId="39">
    <w:nsid w:val="77F72375"/>
    <w:multiLevelType w:val="hybridMultilevel"/>
    <w:tmpl w:val="7FD2031E"/>
    <w:lvl w:ilvl="0" w:tplc="67DE33F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8A241BD"/>
    <w:multiLevelType w:val="singleLevel"/>
    <w:tmpl w:val="53C4DF32"/>
    <w:lvl w:ilvl="0">
      <w:start w:val="1"/>
      <w:numFmt w:val="bullet"/>
      <w:lvlRestart w:val="0"/>
      <w:pStyle w:val="ListDash3"/>
      <w:lvlText w:val="–"/>
      <w:lvlJc w:val="left"/>
      <w:pPr>
        <w:tabs>
          <w:tab w:val="num" w:pos="1134"/>
        </w:tabs>
        <w:ind w:left="1134" w:hanging="283"/>
      </w:pPr>
      <w:rPr>
        <w:rFonts w:ascii="Times New Roman" w:hAnsi="Times New Roman" w:cs="Times New Roman"/>
      </w:rPr>
    </w:lvl>
  </w:abstractNum>
  <w:abstractNum w:abstractNumId="41">
    <w:nsid w:val="79C96D36"/>
    <w:multiLevelType w:val="multilevel"/>
    <w:tmpl w:val="BE983CE4"/>
    <w:lvl w:ilvl="0">
      <w:start w:val="1"/>
      <w:numFmt w:val="decimal"/>
      <w:lvlRestart w:val="0"/>
      <w:pStyle w:val="ListNumber1"/>
      <w:lvlText w:val="(%1)"/>
      <w:lvlJc w:val="left"/>
      <w:pPr>
        <w:tabs>
          <w:tab w:val="num" w:pos="1560"/>
        </w:tabs>
        <w:ind w:left="1560" w:hanging="709"/>
      </w:pPr>
    </w:lvl>
    <w:lvl w:ilvl="1">
      <w:start w:val="1"/>
      <w:numFmt w:val="lowerLetter"/>
      <w:pStyle w:val="ListNumber1Level2"/>
      <w:lvlText w:val="(%2)"/>
      <w:lvlJc w:val="left"/>
      <w:pPr>
        <w:tabs>
          <w:tab w:val="num" w:pos="2268"/>
        </w:tabs>
        <w:ind w:left="2268" w:hanging="708"/>
      </w:pPr>
    </w:lvl>
    <w:lvl w:ilvl="2">
      <w:start w:val="1"/>
      <w:numFmt w:val="bullet"/>
      <w:pStyle w:val="ListNumber1Level3"/>
      <w:lvlText w:val="–"/>
      <w:lvlJc w:val="left"/>
      <w:pPr>
        <w:tabs>
          <w:tab w:val="num" w:pos="2977"/>
        </w:tabs>
        <w:ind w:left="2977" w:hanging="709"/>
      </w:pPr>
      <w:rPr>
        <w:rFonts w:ascii="Times New Roman" w:hAnsi="Times New Roman" w:cs="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9FA34D6"/>
    <w:multiLevelType w:val="singleLevel"/>
    <w:tmpl w:val="41326E50"/>
    <w:lvl w:ilvl="0">
      <w:start w:val="1"/>
      <w:numFmt w:val="bullet"/>
      <w:pStyle w:val="Par-bullet"/>
      <w:lvlText w:val=""/>
      <w:lvlJc w:val="left"/>
      <w:pPr>
        <w:tabs>
          <w:tab w:val="num" w:pos="567"/>
        </w:tabs>
        <w:ind w:left="567" w:hanging="567"/>
      </w:pPr>
      <w:rPr>
        <w:rFonts w:ascii="Symbol" w:hAnsi="Symbol" w:hint="default"/>
      </w:rPr>
    </w:lvl>
  </w:abstractNum>
  <w:abstractNum w:abstractNumId="43">
    <w:nsid w:val="7BE95D7F"/>
    <w:multiLevelType w:val="multilevel"/>
    <w:tmpl w:val="5BCC05BA"/>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numFmt w:val="bullet"/>
      <w:pStyle w:val="Point1letter"/>
      <w:lvlText w:val="-"/>
      <w:lvlJc w:val="left"/>
      <w:pPr>
        <w:tabs>
          <w:tab w:val="num" w:pos="1417"/>
        </w:tabs>
        <w:ind w:left="1417" w:hanging="567"/>
      </w:pPr>
      <w:rPr>
        <w:rFonts w:ascii="Times New Roman" w:eastAsia="Times New Roman" w:hAnsi="Times New Roman" w:cs="Times New Roman" w:hint="default"/>
      </w:r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nsid w:val="7D8820A0"/>
    <w:multiLevelType w:val="singleLevel"/>
    <w:tmpl w:val="54F6C7B4"/>
    <w:lvl w:ilvl="0">
      <w:start w:val="1"/>
      <w:numFmt w:val="bullet"/>
      <w:lvlRestart w:val="0"/>
      <w:pStyle w:val="ListDash4"/>
      <w:lvlText w:val="–"/>
      <w:lvlJc w:val="left"/>
      <w:pPr>
        <w:tabs>
          <w:tab w:val="num" w:pos="1134"/>
        </w:tabs>
        <w:ind w:left="1134" w:hanging="283"/>
      </w:pPr>
      <w:rPr>
        <w:rFonts w:ascii="Times New Roman" w:hAnsi="Times New Roman" w:cs="Times New Roman"/>
      </w:rPr>
    </w:lvl>
  </w:abstractNum>
  <w:abstractNum w:abstractNumId="45">
    <w:nsid w:val="7DE04242"/>
    <w:multiLevelType w:val="multilevel"/>
    <w:tmpl w:val="EB0A601C"/>
    <w:name w:val="List Dash 3"/>
    <w:lvl w:ilvl="0">
      <w:start w:val="1"/>
      <w:numFmt w:val="decimal"/>
      <w:lvlRestart w:val="0"/>
      <w:pStyle w:val="ListNumber4"/>
      <w:lvlText w:val="(%1)"/>
      <w:lvlJc w:val="left"/>
      <w:pPr>
        <w:tabs>
          <w:tab w:val="num" w:pos="1560"/>
        </w:tabs>
        <w:ind w:left="1560" w:hanging="709"/>
      </w:pPr>
    </w:lvl>
    <w:lvl w:ilvl="1">
      <w:start w:val="1"/>
      <w:numFmt w:val="lowerLetter"/>
      <w:pStyle w:val="ListNumber4Level2"/>
      <w:lvlText w:val="(%2)"/>
      <w:lvlJc w:val="left"/>
      <w:pPr>
        <w:tabs>
          <w:tab w:val="num" w:pos="2268"/>
        </w:tabs>
        <w:ind w:left="2268" w:hanging="708"/>
      </w:pPr>
    </w:lvl>
    <w:lvl w:ilvl="2">
      <w:start w:val="1"/>
      <w:numFmt w:val="bullet"/>
      <w:pStyle w:val="ListNumber4Level3"/>
      <w:lvlText w:val="–"/>
      <w:lvlJc w:val="left"/>
      <w:pPr>
        <w:tabs>
          <w:tab w:val="num" w:pos="2977"/>
        </w:tabs>
        <w:ind w:left="2977" w:hanging="709"/>
      </w:pPr>
      <w:rPr>
        <w:rFonts w:ascii="Times New Roman" w:hAnsi="Times New Roman" w:cs="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8"/>
  </w:num>
  <w:num w:numId="2">
    <w:abstractNumId w:val="26"/>
  </w:num>
  <w:num w:numId="3">
    <w:abstractNumId w:val="42"/>
  </w:num>
  <w:num w:numId="4">
    <w:abstractNumId w:val="14"/>
  </w:num>
  <w:num w:numId="5">
    <w:abstractNumId w:val="28"/>
  </w:num>
  <w:num w:numId="6">
    <w:abstractNumId w:val="23"/>
  </w:num>
  <w:num w:numId="7">
    <w:abstractNumId w:val="27"/>
  </w:num>
  <w:num w:numId="8">
    <w:abstractNumId w:val="38"/>
  </w:num>
  <w:num w:numId="9">
    <w:abstractNumId w:val="17"/>
  </w:num>
  <w:num w:numId="10">
    <w:abstractNumId w:val="7"/>
  </w:num>
  <w:num w:numId="11">
    <w:abstractNumId w:val="15"/>
  </w:num>
  <w:num w:numId="12">
    <w:abstractNumId w:val="15"/>
  </w:num>
  <w:num w:numId="13">
    <w:abstractNumId w:val="15"/>
  </w:num>
  <w:num w:numId="14">
    <w:abstractNumId w:val="15"/>
  </w:num>
  <w:num w:numId="15">
    <w:abstractNumId w:val="3"/>
  </w:num>
  <w:num w:numId="16">
    <w:abstractNumId w:val="33"/>
  </w:num>
  <w:num w:numId="17">
    <w:abstractNumId w:val="21"/>
  </w:num>
  <w:num w:numId="18">
    <w:abstractNumId w:val="16"/>
  </w:num>
  <w:num w:numId="19">
    <w:abstractNumId w:val="8"/>
  </w:num>
  <w:num w:numId="20">
    <w:abstractNumId w:val="4"/>
  </w:num>
  <w:num w:numId="21">
    <w:abstractNumId w:val="24"/>
  </w:num>
  <w:num w:numId="22">
    <w:abstractNumId w:val="6"/>
  </w:num>
  <w:num w:numId="23">
    <w:abstractNumId w:val="2"/>
  </w:num>
  <w:num w:numId="24">
    <w:abstractNumId w:val="1"/>
  </w:num>
  <w:num w:numId="25">
    <w:abstractNumId w:val="0"/>
  </w:num>
  <w:num w:numId="26">
    <w:abstractNumId w:val="11"/>
  </w:num>
  <w:num w:numId="27">
    <w:abstractNumId w:val="19"/>
  </w:num>
  <w:num w:numId="28">
    <w:abstractNumId w:val="29"/>
  </w:num>
  <w:num w:numId="29">
    <w:abstractNumId w:val="30"/>
  </w:num>
  <w:num w:numId="30">
    <w:abstractNumId w:val="37"/>
  </w:num>
  <w:num w:numId="31">
    <w:abstractNumId w:val="36"/>
  </w:num>
  <w:num w:numId="32">
    <w:abstractNumId w:val="40"/>
  </w:num>
  <w:num w:numId="33">
    <w:abstractNumId w:val="44"/>
  </w:num>
  <w:num w:numId="34">
    <w:abstractNumId w:val="41"/>
  </w:num>
  <w:num w:numId="35">
    <w:abstractNumId w:val="12"/>
  </w:num>
  <w:num w:numId="36">
    <w:abstractNumId w:val="45"/>
  </w:num>
  <w:num w:numId="37">
    <w:abstractNumId w:val="20"/>
  </w:num>
  <w:num w:numId="38">
    <w:abstractNumId w:val="35"/>
  </w:num>
  <w:num w:numId="39">
    <w:abstractNumId w:val="43"/>
  </w:num>
  <w:num w:numId="40">
    <w:abstractNumId w:val="34"/>
  </w:num>
  <w:num w:numId="41">
    <w:abstractNumId w:val="13"/>
  </w:num>
  <w:num w:numId="42">
    <w:abstractNumId w:val="39"/>
  </w:num>
  <w:num w:numId="43">
    <w:abstractNumId w:val="32"/>
  </w:num>
  <w:num w:numId="44">
    <w:abstractNumId w:val="10"/>
  </w:num>
  <w:num w:numId="45">
    <w:abstractNumId w:val="22"/>
  </w:num>
  <w:num w:numId="46">
    <w:abstractNumId w:val="9"/>
  </w:num>
  <w:num w:numId="47">
    <w:abstractNumId w:val="3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activeWritingStyle w:appName="MSWord" w:lang="en-US" w:vendorID="8" w:dllVersion="513" w:checkStyle="1"/>
  <w:activeWritingStyle w:appName="MSWord" w:lang="en-GB" w:vendorID="8" w:dllVersion="513" w:checkStyle="1"/>
  <w:activeWritingStyle w:appName="MSWord" w:lang="fr-FR" w:vendorID="9" w:dllVersion="512" w:checkStyle="1"/>
  <w:activeWritingStyle w:appName="MSWord" w:lang="pt-PT" w:vendorID="13" w:dllVersion="513" w:checkStyle="1"/>
  <w:activeWritingStyle w:appName="MSWord" w:lang="nl-BE" w:vendorID="1" w:dllVersion="512" w:checkStyle="1"/>
  <w:activeWritingStyle w:appName="MSWord" w:lang="da-DK" w:vendorID="22" w:dllVersion="513" w:checkStyle="1"/>
  <w:activeWritingStyle w:appName="MSWord" w:lang="nb-NO" w:vendorID="22" w:dllVersion="513" w:checkStyle="1"/>
  <w:activeWritingStyle w:appName="MSWord" w:lang="sv-SE" w:vendorID="22" w:dllVersion="513" w:checkStyle="1"/>
  <w:activeWritingStyle w:appName="MSWord" w:lang="it-IT" w:vendorID="3" w:dllVersion="517" w:checkStyle="1"/>
  <w:activeWritingStyle w:appName="MSWord" w:lang="pl-PL" w:vendorID="12" w:dllVersion="512" w:checkStyle="1"/>
  <w:activeWritingStyle w:appName="MSWord" w:lang="fi-FI" w:vendorID="22" w:dllVersion="513" w:checkStyle="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hyphenationZone w:val="425"/>
  <w:drawingGridHorizontalSpacing w:val="9639"/>
  <w:drawingGridVerticalSpacing w:val="14566"/>
  <w:noPunctuationKerning/>
  <w:characterSpacingControl w:val="doNotCompress"/>
  <w:hdrShapeDefaults>
    <o:shapedefaults v:ext="edit" spidmax="20481"/>
  </w:hdrShapeDefaults>
  <w:footnotePr>
    <w:numRestart w:val="eachPage"/>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CopyNum" w:val="0"/>
    <w:docVar w:name="DocStatus" w:val="Green"/>
    <w:docVar w:name="DW_DocType" w:val="_GenEn"/>
    <w:docVar w:name="LW_ACCOMPAGNANT.CP" w:val="k"/>
    <w:docVar w:name="LW_ANNEX_NBR_FIRST" w:val="7"/>
    <w:docVar w:name="LW_ANNEX_NBR_LAST" w:val="7"/>
    <w:docVar w:name="LW_ANNEX_UNIQUE" w:val="0"/>
    <w:docVar w:name="LW_CORRIGENDUM" w:val="&lt;UNUSED&gt;"/>
    <w:docVar w:name="LW_COVERPAGE_EXISTS" w:val="True"/>
    <w:docVar w:name="LW_COVERPAGE_GUID" w:val="A92395CC-0787-4A0B-82A9-9AD83684EC7F"/>
    <w:docVar w:name="LW_COVERPAGE_TYPE" w:val="1"/>
    <w:docVar w:name="LW_CROSSREFERENCE" w:val="&lt;UNUSED&gt;"/>
    <w:docVar w:name="LW_DocType" w:val="_GENEN"/>
    <w:docVar w:name="LW_EMISSION" w:val="17. 10. 2018"/>
    <w:docVar w:name="LW_EMISSION_ISODATE" w:val="2018-10-17"/>
    <w:docVar w:name="LW_EMISSION_LOCATION" w:val="BRX"/>
    <w:docVar w:name="LW_EMISSION_PREFIX" w:val="V Bruseli"/>
    <w:docVar w:name="LW_EMISSION_SUFFIX" w:val=" "/>
    <w:docVar w:name="LW_ID_DOCTYPE_NONLW" w:val="CP-036"/>
    <w:docVar w:name="LW_LANGUE" w:val="SK"/>
    <w:docVar w:name="LW_LEVEL_OF_SENSITIVITY" w:val="Standard treatment"/>
    <w:docVar w:name="LW_NOM.INST" w:val="EURÓPSKA KOMISIA"/>
    <w:docVar w:name="LW_NOM.INST_JOINTDOC" w:val="&lt;EMPTY&gt;"/>
    <w:docVar w:name="LW_OBJETACTEPRINCIPAL.CP" w:val="o uzavretí Dohody o vo\u318?nom obchode medzi Európskou úniou a Vietnamskou socialistickou republikou"/>
    <w:docVar w:name="LW_PART_NBR" w:val="1"/>
    <w:docVar w:name="LW_PART_NBR_TOTAL" w:val="1"/>
    <w:docVar w:name="LW_REF.INST.NEW" w:val="COM"/>
    <w:docVar w:name="LW_REF.INST.NEW_ADOPTED" w:val="final"/>
    <w:docVar w:name="LW_REF.INST.NEW_TEXT" w:val="(2018) 69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CP" w:val="PRÍLOHA_x000b_"/>
    <w:docVar w:name="LW_TYPEACTEPRINCIPAL.CP" w:val="návrhu rozhodnutia Rady"/>
  </w:docVar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lsdException w:name="annotation text" w:uiPriority="99"/>
    <w:lsdException w:name="header" w:uiPriority="99"/>
    <w:lsdException w:name="footer" w:uiPriority="99"/>
    <w:lsdException w:name="caption" w:qFormat="1"/>
    <w:lsdException w:name="annotation reference" w:uiPriority="99"/>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3" w:qFormat="1"/>
    <w:lsdException w:name="Hyperlink" w:uiPriority="99"/>
    <w:lsdException w:name="Strong" w:semiHidden="0" w:unhideWhenUsed="0" w:qFormat="1"/>
    <w:lsdException w:name="Emphasis" w:semiHidden="0" w:unhideWhenUsed="0" w:qFormat="1"/>
    <w:lsdException w:name="Plain Text" w:uiPriority="99"/>
    <w:lsdException w:name="HTML Top of Form" w:uiPriority="99"/>
    <w:lsdException w:name="HTML Bottom of Form" w:uiPriority="99"/>
    <w:lsdException w:name="Normal (Web)"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9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link w:val="FootnoteTextChar"/>
    <w:uiPriority w:val="99"/>
    <w:pPr>
      <w:spacing w:line="240" w:lineRule="auto"/>
      <w:ind w:left="567" w:hanging="567"/>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link w:val="EndnoteTextChar"/>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link w:val="BalloonTextChar"/>
    <w:rPr>
      <w:rFonts w:ascii="Tahoma" w:hAnsi="Tahoma" w:cs="Tahoma"/>
      <w:sz w:val="16"/>
      <w:szCs w:val="16"/>
    </w:rPr>
  </w:style>
  <w:style w:type="character" w:customStyle="1" w:styleId="Heading1Char">
    <w:name w:val="Heading 1 Char"/>
    <w:basedOn w:val="DefaultParagraphFont"/>
    <w:link w:val="Heading1"/>
    <w:rPr>
      <w:b/>
      <w:smallCaps/>
      <w:sz w:val="24"/>
      <w:lang w:eastAsia="fr-BE"/>
    </w:rPr>
  </w:style>
  <w:style w:type="character" w:customStyle="1" w:styleId="Heading2Char">
    <w:name w:val="Heading 2 Char"/>
    <w:basedOn w:val="DefaultParagraphFont"/>
    <w:link w:val="Heading2"/>
    <w:rPr>
      <w:b/>
      <w:sz w:val="24"/>
      <w:lang w:eastAsia="fr-BE"/>
    </w:rPr>
  </w:style>
  <w:style w:type="character" w:customStyle="1" w:styleId="Heading3Char">
    <w:name w:val="Heading 3 Char"/>
    <w:basedOn w:val="DefaultParagraphFont"/>
    <w:link w:val="Heading3"/>
    <w:rPr>
      <w:i/>
      <w:sz w:val="24"/>
      <w:lang w:eastAsia="fr-BE"/>
    </w:rPr>
  </w:style>
  <w:style w:type="character" w:customStyle="1" w:styleId="Heading4Char">
    <w:name w:val="Heading 4 Char"/>
    <w:basedOn w:val="DefaultParagraphFont"/>
    <w:link w:val="Heading4"/>
    <w:rPr>
      <w:sz w:val="24"/>
      <w:lang w:eastAsia="fr-BE"/>
    </w:rPr>
  </w:style>
  <w:style w:type="character" w:customStyle="1" w:styleId="Heading5Char">
    <w:name w:val="Heading 5 Char"/>
    <w:basedOn w:val="DefaultParagraphFont"/>
    <w:link w:val="Heading5"/>
    <w:rPr>
      <w:rFonts w:ascii="Arial" w:hAnsi="Arial"/>
      <w:sz w:val="22"/>
      <w:lang w:eastAsia="fr-BE"/>
    </w:rPr>
  </w:style>
  <w:style w:type="character" w:customStyle="1" w:styleId="Heading6Char">
    <w:name w:val="Heading 6 Char"/>
    <w:basedOn w:val="DefaultParagraphFont"/>
    <w:link w:val="Heading6"/>
    <w:rPr>
      <w:rFonts w:ascii="Arial" w:hAnsi="Arial"/>
      <w:i/>
      <w:sz w:val="22"/>
      <w:lang w:eastAsia="fr-BE"/>
    </w:rPr>
  </w:style>
  <w:style w:type="character" w:customStyle="1" w:styleId="Heading7Char">
    <w:name w:val="Heading 7 Char"/>
    <w:basedOn w:val="DefaultParagraphFont"/>
    <w:link w:val="Heading7"/>
    <w:rPr>
      <w:rFonts w:ascii="Arial" w:hAnsi="Arial"/>
      <w:lang w:eastAsia="fr-BE"/>
    </w:rPr>
  </w:style>
  <w:style w:type="character" w:customStyle="1" w:styleId="Heading8Char">
    <w:name w:val="Heading 8 Char"/>
    <w:basedOn w:val="DefaultParagraphFont"/>
    <w:link w:val="Heading8"/>
    <w:rPr>
      <w:rFonts w:ascii="Arial" w:hAnsi="Arial"/>
      <w:i/>
      <w:lang w:eastAsia="fr-BE"/>
    </w:rPr>
  </w:style>
  <w:style w:type="character" w:customStyle="1" w:styleId="Heading9Char">
    <w:name w:val="Heading 9 Char"/>
    <w:basedOn w:val="DefaultParagraphFont"/>
    <w:link w:val="Heading9"/>
    <w:rPr>
      <w:rFonts w:ascii="Arial" w:hAnsi="Arial"/>
      <w:i/>
      <w:sz w:val="18"/>
      <w:lang w:eastAsia="fr-BE"/>
    </w:rPr>
  </w:style>
  <w:style w:type="numbering" w:customStyle="1" w:styleId="NoList1">
    <w:name w:val="No List1"/>
    <w:next w:val="NoList"/>
    <w:uiPriority w:val="99"/>
    <w:semiHidden/>
    <w:unhideWhenUsed/>
  </w:style>
  <w:style w:type="paragraph" w:customStyle="1" w:styleId="Default">
    <w:name w:val="Default"/>
    <w:pPr>
      <w:widowControl w:val="0"/>
      <w:autoSpaceDE w:val="0"/>
      <w:autoSpaceDN w:val="0"/>
      <w:adjustRightInd w:val="0"/>
    </w:pPr>
    <w:rPr>
      <w:rFonts w:eastAsia="Batang"/>
      <w:color w:val="000000"/>
      <w:sz w:val="24"/>
      <w:szCs w:val="24"/>
      <w:lang w:val="en-US" w:eastAsia="ko-KR"/>
    </w:rPr>
  </w:style>
  <w:style w:type="paragraph" w:styleId="NoSpacing">
    <w:name w:val="No Spacing"/>
    <w:uiPriority w:val="1"/>
    <w:qFormat/>
    <w:rPr>
      <w:rFonts w:ascii="Calibri" w:eastAsia="Calibri" w:hAnsi="Calibri"/>
      <w:sz w:val="22"/>
      <w:szCs w:val="22"/>
      <w:lang w:eastAsia="en-US"/>
    </w:rPr>
  </w:style>
  <w:style w:type="character" w:customStyle="1" w:styleId="FooterChar">
    <w:name w:val="Footer Char"/>
    <w:basedOn w:val="DefaultParagraphFont"/>
    <w:link w:val="Footer"/>
    <w:uiPriority w:val="99"/>
    <w:rPr>
      <w:sz w:val="24"/>
      <w:lang w:eastAsia="fr-BE"/>
    </w:rPr>
  </w:style>
  <w:style w:type="paragraph" w:customStyle="1" w:styleId="ListDash">
    <w:name w:val="List Dash"/>
    <w:basedOn w:val="Normal"/>
    <w:pPr>
      <w:widowControl/>
      <w:tabs>
        <w:tab w:val="num" w:pos="926"/>
      </w:tabs>
      <w:spacing w:after="240" w:line="240" w:lineRule="auto"/>
      <w:ind w:left="926" w:hanging="360"/>
      <w:jc w:val="both"/>
    </w:pPr>
    <w:rPr>
      <w:rFonts w:ascii="Cambria Math" w:eastAsia="Cambria Math" w:hAnsi="Cambria Math" w:cs="Cambria Math"/>
      <w:lang w:eastAsia="en-US"/>
    </w:rPr>
  </w:style>
  <w:style w:type="character" w:customStyle="1" w:styleId="FootnoteTextChar">
    <w:name w:val="Footnote Text Char"/>
    <w:basedOn w:val="DefaultParagraphFont"/>
    <w:link w:val="FootnoteText"/>
    <w:uiPriority w:val="99"/>
    <w:rPr>
      <w:sz w:val="24"/>
      <w:lang w:eastAsia="fr-BE"/>
    </w:rPr>
  </w:style>
  <w:style w:type="character" w:styleId="CommentReference">
    <w:name w:val="annotation reference"/>
    <w:uiPriority w:val="99"/>
    <w:unhideWhenUsed/>
    <w:rPr>
      <w:sz w:val="16"/>
      <w:szCs w:val="16"/>
    </w:rPr>
  </w:style>
  <w:style w:type="paragraph" w:customStyle="1" w:styleId="Point1">
    <w:name w:val="Point 1"/>
    <w:basedOn w:val="Normal"/>
    <w:link w:val="Point1Char"/>
    <w:pPr>
      <w:widowControl/>
      <w:tabs>
        <w:tab w:val="left" w:pos="720"/>
      </w:tabs>
      <w:suppressAutoHyphens/>
      <w:spacing w:before="120" w:after="120" w:line="240" w:lineRule="auto"/>
      <w:ind w:left="1417" w:hanging="567"/>
      <w:jc w:val="both"/>
    </w:pPr>
    <w:rPr>
      <w:rFonts w:ascii="Cambria Math" w:eastAsia="Cambria Math" w:hAnsi="Cambria Math" w:cs="Cambria Math"/>
      <w:color w:val="000000"/>
      <w:szCs w:val="24"/>
      <w:lang w:eastAsia="de-DE"/>
    </w:rPr>
  </w:style>
  <w:style w:type="paragraph" w:customStyle="1" w:styleId="ManualNumPar1">
    <w:name w:val="Manual NumPar 1"/>
    <w:basedOn w:val="Normal"/>
    <w:next w:val="Normal"/>
    <w:link w:val="ManualNumPar1Char"/>
    <w:pPr>
      <w:widowControl/>
      <w:spacing w:before="120" w:after="120" w:line="240" w:lineRule="auto"/>
      <w:ind w:left="850" w:hanging="850"/>
      <w:jc w:val="both"/>
    </w:pPr>
    <w:rPr>
      <w:rFonts w:ascii="Cambria Math" w:eastAsia="Cambria Math" w:hAnsi="Cambria Math" w:cs="Cambria Math"/>
      <w:szCs w:val="24"/>
      <w:lang w:eastAsia="en-US"/>
    </w:rPr>
  </w:style>
  <w:style w:type="paragraph" w:customStyle="1" w:styleId="Text1">
    <w:name w:val="Text 1"/>
    <w:basedOn w:val="Normal"/>
    <w:link w:val="Text1Znak"/>
    <w:pPr>
      <w:widowControl/>
      <w:spacing w:before="120" w:after="120" w:line="240" w:lineRule="auto"/>
      <w:ind w:left="850"/>
      <w:jc w:val="both"/>
    </w:pPr>
    <w:rPr>
      <w:rFonts w:ascii="Cambria Math" w:eastAsia="Cambria Math" w:hAnsi="Cambria Math" w:cs="Cambria Math"/>
      <w:szCs w:val="24"/>
      <w:lang w:eastAsia="en-US"/>
    </w:rPr>
  </w:style>
  <w:style w:type="paragraph" w:styleId="BodyText">
    <w:name w:val="Body Text"/>
    <w:aliases w:val="Texto independiente Car,Car1 Car"/>
    <w:basedOn w:val="Normal"/>
    <w:link w:val="BodyTextChar"/>
    <w:unhideWhenUsed/>
    <w:qFormat/>
    <w:pPr>
      <w:widowControl/>
      <w:spacing w:line="240" w:lineRule="auto"/>
      <w:jc w:val="center"/>
    </w:pPr>
    <w:rPr>
      <w:rFonts w:ascii="Cambria Math" w:eastAsia="Tahoma" w:hAnsi="Cambria Math"/>
      <w:b/>
      <w:bCs/>
      <w:caps/>
      <w:szCs w:val="24"/>
      <w:lang w:eastAsia="en-US"/>
    </w:rPr>
  </w:style>
  <w:style w:type="character" w:customStyle="1" w:styleId="BodyTextChar">
    <w:name w:val="Body Text Char"/>
    <w:aliases w:val="Texto independiente Car Char,Car1 Car Char"/>
    <w:basedOn w:val="DefaultParagraphFont"/>
    <w:link w:val="BodyText"/>
    <w:rPr>
      <w:rFonts w:ascii="Cambria Math" w:eastAsia="Tahoma" w:hAnsi="Cambria Math"/>
      <w:b/>
      <w:bCs/>
      <w:caps/>
      <w:sz w:val="24"/>
      <w:szCs w:val="24"/>
      <w:lang w:eastAsia="en-US"/>
    </w:rPr>
  </w:style>
  <w:style w:type="paragraph" w:styleId="ListParagraph">
    <w:name w:val="List Paragraph"/>
    <w:basedOn w:val="Normal"/>
    <w:link w:val="ListParagraphChar"/>
    <w:uiPriority w:val="34"/>
    <w:qFormat/>
    <w:pPr>
      <w:widowControl/>
      <w:spacing w:line="240" w:lineRule="auto"/>
      <w:ind w:left="720"/>
      <w:contextualSpacing/>
    </w:pPr>
    <w:rPr>
      <w:szCs w:val="24"/>
      <w:lang w:eastAsia="en-GB"/>
    </w:rPr>
  </w:style>
  <w:style w:type="paragraph" w:styleId="Title">
    <w:name w:val="Title"/>
    <w:basedOn w:val="Normal"/>
    <w:next w:val="Normal"/>
    <w:link w:val="TitleChar"/>
    <w:qFormat/>
    <w:pPr>
      <w:widowControl/>
      <w:spacing w:after="240" w:line="240" w:lineRule="auto"/>
      <w:jc w:val="center"/>
    </w:pPr>
    <w:rPr>
      <w:rFonts w:ascii="Times New Roman Bold" w:eastAsia="Calibri" w:hAnsi="Times New Roman Bold"/>
      <w:b/>
      <w:szCs w:val="22"/>
      <w:lang w:eastAsia="en-US"/>
    </w:rPr>
  </w:style>
  <w:style w:type="character" w:customStyle="1" w:styleId="TitleChar">
    <w:name w:val="Title Char"/>
    <w:basedOn w:val="DefaultParagraphFont"/>
    <w:link w:val="Title"/>
    <w:rPr>
      <w:rFonts w:ascii="Times New Roman Bold" w:eastAsia="Calibri" w:hAnsi="Times New Roman Bold"/>
      <w:b/>
      <w:sz w:val="24"/>
      <w:szCs w:val="22"/>
      <w:lang w:eastAsia="en-US"/>
    </w:rPr>
  </w:style>
  <w:style w:type="paragraph" w:styleId="NormalWeb">
    <w:name w:val="Normal (Web)"/>
    <w:basedOn w:val="Normal"/>
    <w:uiPriority w:val="99"/>
    <w:pPr>
      <w:widowControl/>
      <w:spacing w:before="100" w:beforeAutospacing="1" w:after="100" w:afterAutospacing="1" w:line="240" w:lineRule="auto"/>
    </w:pPr>
    <w:rPr>
      <w:szCs w:val="24"/>
      <w:lang w:eastAsia="en-GB"/>
    </w:rPr>
  </w:style>
  <w:style w:type="paragraph" w:customStyle="1" w:styleId="Level1">
    <w:name w:val="Level 1"/>
    <w:basedOn w:val="Normal"/>
    <w:uiPriority w:val="99"/>
    <w:pPr>
      <w:autoSpaceDE w:val="0"/>
      <w:autoSpaceDN w:val="0"/>
      <w:adjustRightInd w:val="0"/>
      <w:spacing w:line="240" w:lineRule="auto"/>
    </w:pPr>
    <w:rPr>
      <w:rFonts w:eastAsia="Batang"/>
      <w:szCs w:val="24"/>
      <w:lang w:val="en-US" w:eastAsia="en-US"/>
    </w:rPr>
  </w:style>
  <w:style w:type="paragraph" w:customStyle="1" w:styleId="ColorfulList-Accent11">
    <w:name w:val="Colorful List - Accent 11"/>
    <w:basedOn w:val="Normal"/>
    <w:uiPriority w:val="34"/>
    <w:qFormat/>
    <w:pPr>
      <w:widowControl/>
      <w:spacing w:line="240" w:lineRule="auto"/>
      <w:ind w:left="708"/>
    </w:pPr>
    <w:rPr>
      <w:szCs w:val="24"/>
      <w:lang w:val="en-AU" w:eastAsia="en-US"/>
    </w:rPr>
  </w:style>
  <w:style w:type="paragraph" w:customStyle="1" w:styleId="MediumGrid21">
    <w:name w:val="Medium Grid 21"/>
    <w:basedOn w:val="Normal"/>
    <w:uiPriority w:val="1"/>
    <w:qFormat/>
    <w:pPr>
      <w:widowControl/>
      <w:spacing w:line="240" w:lineRule="auto"/>
    </w:pPr>
    <w:rPr>
      <w:rFonts w:ascii="Calibri" w:hAnsi="Calibri"/>
      <w:sz w:val="22"/>
      <w:szCs w:val="22"/>
      <w:lang w:eastAsia="en-GB"/>
    </w:rPr>
  </w:style>
  <w:style w:type="character" w:customStyle="1" w:styleId="GridTable1Light1">
    <w:name w:val="Grid Table 1 Light1"/>
    <w:uiPriority w:val="33"/>
    <w:qFormat/>
    <w:rPr>
      <w:i/>
      <w:iCs/>
      <w:smallCaps/>
      <w:spacing w:val="5"/>
    </w:rPr>
  </w:style>
  <w:style w:type="paragraph" w:customStyle="1" w:styleId="Normal1">
    <w:name w:val="Normal1"/>
    <w:pPr>
      <w:jc w:val="both"/>
    </w:pPr>
    <w:rPr>
      <w:color w:val="000000"/>
      <w:sz w:val="24"/>
      <w:szCs w:val="24"/>
      <w:lang w:val="en-US" w:eastAsia="en-US"/>
    </w:rPr>
  </w:style>
  <w:style w:type="paragraph" w:customStyle="1" w:styleId="Footnote">
    <w:name w:val="Footnote"/>
    <w:basedOn w:val="Normal1"/>
    <w:rPr>
      <w:sz w:val="20"/>
      <w:szCs w:val="20"/>
    </w:rPr>
  </w:style>
  <w:style w:type="numbering" w:customStyle="1" w:styleId="NoList11">
    <w:name w:val="No List11"/>
    <w:next w:val="NoList"/>
    <w:uiPriority w:val="99"/>
    <w:semiHidden/>
    <w:unhideWhenUsed/>
  </w:style>
  <w:style w:type="paragraph" w:styleId="BodyText2">
    <w:name w:val="Body Text 2"/>
    <w:basedOn w:val="Normal"/>
    <w:link w:val="BodyText2Char"/>
    <w:qFormat/>
    <w:pPr>
      <w:widowControl/>
      <w:spacing w:after="120" w:line="480" w:lineRule="auto"/>
      <w:jc w:val="both"/>
    </w:pPr>
    <w:rPr>
      <w:lang w:eastAsia="en-US"/>
    </w:rPr>
  </w:style>
  <w:style w:type="character" w:customStyle="1" w:styleId="BodyText2Char">
    <w:name w:val="Body Text 2 Char"/>
    <w:basedOn w:val="DefaultParagraphFont"/>
    <w:link w:val="BodyText2"/>
    <w:rPr>
      <w:sz w:val="24"/>
      <w:lang w:eastAsia="en-US"/>
    </w:rPr>
  </w:style>
  <w:style w:type="paragraph" w:styleId="BodyTextIndent">
    <w:name w:val="Body Text Indent"/>
    <w:basedOn w:val="Normal"/>
    <w:link w:val="BodyTextIndentChar"/>
    <w:pPr>
      <w:widowControl/>
      <w:spacing w:after="120" w:line="240" w:lineRule="auto"/>
      <w:ind w:left="283"/>
      <w:jc w:val="both"/>
    </w:pPr>
    <w:rPr>
      <w:lang w:val="x-none" w:eastAsia="en-US"/>
    </w:rPr>
  </w:style>
  <w:style w:type="character" w:customStyle="1" w:styleId="BodyTextIndentChar">
    <w:name w:val="Body Text Indent Char"/>
    <w:basedOn w:val="DefaultParagraphFont"/>
    <w:link w:val="BodyTextIndent"/>
    <w:rPr>
      <w:sz w:val="24"/>
      <w:lang w:val="x-none" w:eastAsia="en-US"/>
    </w:rPr>
  </w:style>
  <w:style w:type="paragraph" w:styleId="BodyTextIndent2">
    <w:name w:val="Body Text Indent 2"/>
    <w:basedOn w:val="Normal"/>
    <w:link w:val="BodyTextIndent2Char"/>
    <w:pPr>
      <w:widowControl/>
      <w:spacing w:after="120" w:line="480" w:lineRule="auto"/>
      <w:ind w:left="283"/>
      <w:jc w:val="both"/>
    </w:pPr>
    <w:rPr>
      <w:lang w:eastAsia="en-US"/>
    </w:rPr>
  </w:style>
  <w:style w:type="character" w:customStyle="1" w:styleId="BodyTextIndent2Char">
    <w:name w:val="Body Text Indent 2 Char"/>
    <w:basedOn w:val="DefaultParagraphFont"/>
    <w:link w:val="BodyTextIndent2"/>
    <w:rPr>
      <w:sz w:val="24"/>
      <w:lang w:eastAsia="en-US"/>
    </w:rPr>
  </w:style>
  <w:style w:type="paragraph" w:styleId="ListBullet">
    <w:name w:val="List Bullet"/>
    <w:basedOn w:val="Normal"/>
    <w:pPr>
      <w:widowControl/>
      <w:numPr>
        <w:numId w:val="16"/>
      </w:numPr>
      <w:spacing w:after="240" w:line="240" w:lineRule="auto"/>
      <w:jc w:val="both"/>
    </w:pPr>
    <w:rPr>
      <w:lang w:eastAsia="en-US"/>
    </w:rPr>
  </w:style>
  <w:style w:type="paragraph" w:customStyle="1" w:styleId="Titrearticle">
    <w:name w:val="Titre article"/>
    <w:basedOn w:val="Normal"/>
    <w:next w:val="Normal"/>
    <w:link w:val="TitrearticleChar"/>
    <w:pPr>
      <w:keepNext/>
      <w:widowControl/>
      <w:spacing w:before="360" w:after="120" w:line="240" w:lineRule="auto"/>
      <w:jc w:val="center"/>
    </w:pPr>
    <w:rPr>
      <w:i/>
      <w:lang w:eastAsia="zh-CN"/>
    </w:rPr>
  </w:style>
  <w:style w:type="paragraph" w:customStyle="1" w:styleId="NormalWeb8">
    <w:name w:val="Normal (Web)8"/>
    <w:basedOn w:val="Normal"/>
    <w:pPr>
      <w:widowControl/>
      <w:spacing w:before="75" w:after="75" w:line="240" w:lineRule="auto"/>
      <w:ind w:left="225" w:right="225"/>
    </w:pPr>
    <w:rPr>
      <w:sz w:val="22"/>
      <w:szCs w:val="22"/>
      <w:lang w:eastAsia="en-GB"/>
    </w:rPr>
  </w:style>
  <w:style w:type="paragraph" w:customStyle="1" w:styleId="Point2">
    <w:name w:val="Point 2"/>
    <w:basedOn w:val="Normal"/>
    <w:pPr>
      <w:widowControl/>
      <w:spacing w:before="120" w:after="120" w:line="240" w:lineRule="auto"/>
      <w:ind w:left="1985" w:hanging="567"/>
      <w:jc w:val="both"/>
    </w:pPr>
    <w:rPr>
      <w:lang w:eastAsia="en-US"/>
    </w:rPr>
  </w:style>
  <w:style w:type="paragraph" w:customStyle="1" w:styleId="NormalCentered">
    <w:name w:val="Normal Centered"/>
    <w:basedOn w:val="Normal"/>
    <w:pPr>
      <w:widowControl/>
      <w:spacing w:before="120" w:after="120" w:line="240" w:lineRule="auto"/>
      <w:jc w:val="center"/>
    </w:pPr>
    <w:rPr>
      <w:lang w:eastAsia="en-GB"/>
    </w:rPr>
  </w:style>
  <w:style w:type="paragraph" w:customStyle="1" w:styleId="Tiret1">
    <w:name w:val="Tiret 1"/>
    <w:basedOn w:val="Normal"/>
    <w:pPr>
      <w:widowControl/>
      <w:numPr>
        <w:numId w:val="17"/>
      </w:numPr>
      <w:tabs>
        <w:tab w:val="num" w:pos="1134"/>
      </w:tabs>
      <w:spacing w:before="120" w:after="120" w:line="240" w:lineRule="auto"/>
      <w:ind w:left="1134"/>
      <w:jc w:val="both"/>
    </w:pPr>
    <w:rPr>
      <w:lang w:eastAsia="zh-CN"/>
    </w:rPr>
  </w:style>
  <w:style w:type="paragraph" w:customStyle="1" w:styleId="Lines">
    <w:name w:val="Lines"/>
    <w:basedOn w:val="Normal"/>
    <w:pPr>
      <w:widowControl/>
      <w:numPr>
        <w:numId w:val="18"/>
      </w:numPr>
      <w:spacing w:line="240" w:lineRule="auto"/>
    </w:pPr>
    <w:rPr>
      <w:szCs w:val="24"/>
      <w:lang w:eastAsia="en-GB"/>
    </w:rPr>
  </w:style>
  <w:style w:type="paragraph" w:styleId="CommentText">
    <w:name w:val="annotation text"/>
    <w:basedOn w:val="Normal"/>
    <w:link w:val="CommentTextChar"/>
    <w:uiPriority w:val="99"/>
    <w:pPr>
      <w:widowControl/>
      <w:spacing w:line="240" w:lineRule="auto"/>
    </w:pPr>
    <w:rPr>
      <w:rFonts w:eastAsia="MS Mincho"/>
      <w:sz w:val="20"/>
      <w:lang w:eastAsia="ja-JP"/>
    </w:rPr>
  </w:style>
  <w:style w:type="character" w:customStyle="1" w:styleId="CommentTextChar">
    <w:name w:val="Comment Text Char"/>
    <w:basedOn w:val="DefaultParagraphFont"/>
    <w:link w:val="CommentText"/>
    <w:uiPriority w:val="99"/>
    <w:rPr>
      <w:rFonts w:eastAsia="MS Mincho"/>
      <w:lang w:eastAsia="ja-JP"/>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eastAsia="MS Mincho"/>
      <w:b/>
      <w:bCs/>
      <w:lang w:eastAsia="ja-JP"/>
    </w:rPr>
  </w:style>
  <w:style w:type="character" w:customStyle="1" w:styleId="BalloonTextChar">
    <w:name w:val="Balloon Text Char"/>
    <w:basedOn w:val="DefaultParagraphFont"/>
    <w:link w:val="BalloonText"/>
    <w:rPr>
      <w:rFonts w:ascii="Tahoma" w:hAnsi="Tahoma" w:cs="Tahoma"/>
      <w:sz w:val="16"/>
      <w:szCs w:val="16"/>
      <w:lang w:eastAsia="fr-BE"/>
    </w:rPr>
  </w:style>
  <w:style w:type="character" w:customStyle="1" w:styleId="ManualNumPar1Char">
    <w:name w:val="Manual NumPar 1 Char"/>
    <w:link w:val="ManualNumPar1"/>
    <w:rPr>
      <w:rFonts w:ascii="Cambria Math" w:eastAsia="Cambria Math" w:hAnsi="Cambria Math" w:cs="Cambria Math"/>
      <w:sz w:val="24"/>
      <w:szCs w:val="24"/>
      <w:lang w:eastAsia="en-US"/>
    </w:rPr>
  </w:style>
  <w:style w:type="paragraph" w:customStyle="1" w:styleId="Tiret2">
    <w:name w:val="Tiret 2"/>
    <w:basedOn w:val="Normal"/>
    <w:pPr>
      <w:widowControl/>
      <w:numPr>
        <w:numId w:val="19"/>
      </w:numPr>
      <w:spacing w:before="120" w:after="120" w:line="240" w:lineRule="auto"/>
      <w:jc w:val="both"/>
    </w:pPr>
    <w:rPr>
      <w:szCs w:val="24"/>
      <w:lang w:eastAsia="de-DE"/>
    </w:rPr>
  </w:style>
  <w:style w:type="paragraph" w:customStyle="1" w:styleId="ListDash2">
    <w:name w:val="List Dash 2"/>
    <w:basedOn w:val="Normal"/>
    <w:pPr>
      <w:widowControl/>
      <w:numPr>
        <w:numId w:val="20"/>
      </w:numPr>
      <w:spacing w:line="240" w:lineRule="auto"/>
    </w:pPr>
    <w:rPr>
      <w:szCs w:val="24"/>
      <w:lang w:eastAsia="en-GB"/>
    </w:rPr>
  </w:style>
  <w:style w:type="character" w:customStyle="1" w:styleId="Text1Znak">
    <w:name w:val="Text 1 Znak"/>
    <w:link w:val="Text1"/>
    <w:rPr>
      <w:rFonts w:ascii="Cambria Math" w:eastAsia="Cambria Math" w:hAnsi="Cambria Math" w:cs="Cambria Math"/>
      <w:sz w:val="24"/>
      <w:szCs w:val="24"/>
      <w:lang w:eastAsia="en-US"/>
    </w:rPr>
  </w:style>
  <w:style w:type="character" w:customStyle="1" w:styleId="Point1Char">
    <w:name w:val="Point 1 Char"/>
    <w:link w:val="Point1"/>
    <w:rPr>
      <w:rFonts w:ascii="Cambria Math" w:eastAsia="Cambria Math" w:hAnsi="Cambria Math" w:cs="Cambria Math"/>
      <w:color w:val="000000"/>
      <w:sz w:val="24"/>
      <w:szCs w:val="24"/>
      <w:lang w:eastAsia="de-DE"/>
    </w:rPr>
  </w:style>
  <w:style w:type="table" w:styleId="TableGrid">
    <w:name w:val="Table Grid"/>
    <w:basedOn w:val="TableNormal"/>
    <w:uiPriority w:val="9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paragraph" w:customStyle="1" w:styleId="YReferences">
    <w:name w:val="YReferences"/>
    <w:basedOn w:val="Normal"/>
    <w:next w:val="Normal"/>
    <w:pPr>
      <w:widowControl/>
      <w:numPr>
        <w:numId w:val="21"/>
      </w:numPr>
      <w:tabs>
        <w:tab w:val="clear" w:pos="765"/>
      </w:tabs>
      <w:spacing w:after="480" w:line="240" w:lineRule="auto"/>
      <w:ind w:left="1191" w:hanging="1191"/>
      <w:jc w:val="both"/>
    </w:pPr>
    <w:rPr>
      <w:lang w:eastAsia="en-US"/>
    </w:rPr>
  </w:style>
  <w:style w:type="paragraph" w:customStyle="1" w:styleId="NumPar1">
    <w:name w:val="NumPar 1"/>
    <w:basedOn w:val="Normal"/>
    <w:next w:val="Normal"/>
    <w:pPr>
      <w:widowControl/>
      <w:numPr>
        <w:numId w:val="22"/>
      </w:numPr>
      <w:spacing w:before="120" w:after="120" w:line="240" w:lineRule="auto"/>
      <w:jc w:val="both"/>
    </w:pPr>
    <w:rPr>
      <w:szCs w:val="24"/>
      <w:lang w:eastAsia="de-DE"/>
    </w:rPr>
  </w:style>
  <w:style w:type="paragraph" w:customStyle="1" w:styleId="NumPar2">
    <w:name w:val="NumPar 2"/>
    <w:basedOn w:val="Normal"/>
    <w:next w:val="Normal"/>
    <w:pPr>
      <w:widowControl/>
      <w:numPr>
        <w:ilvl w:val="1"/>
        <w:numId w:val="22"/>
      </w:numPr>
      <w:spacing w:before="120" w:after="120" w:line="240" w:lineRule="auto"/>
      <w:jc w:val="both"/>
    </w:pPr>
    <w:rPr>
      <w:szCs w:val="24"/>
      <w:lang w:eastAsia="de-DE"/>
    </w:rPr>
  </w:style>
  <w:style w:type="paragraph" w:customStyle="1" w:styleId="NumPar3">
    <w:name w:val="NumPar 3"/>
    <w:basedOn w:val="Normal"/>
    <w:next w:val="Normal"/>
    <w:pPr>
      <w:widowControl/>
      <w:numPr>
        <w:ilvl w:val="2"/>
        <w:numId w:val="22"/>
      </w:numPr>
      <w:spacing w:before="120" w:after="120" w:line="240" w:lineRule="auto"/>
      <w:jc w:val="both"/>
    </w:pPr>
    <w:rPr>
      <w:szCs w:val="24"/>
      <w:lang w:eastAsia="de-DE"/>
    </w:rPr>
  </w:style>
  <w:style w:type="paragraph" w:customStyle="1" w:styleId="NumPar4">
    <w:name w:val="NumPar 4"/>
    <w:basedOn w:val="Normal"/>
    <w:next w:val="Normal"/>
    <w:pPr>
      <w:widowControl/>
      <w:numPr>
        <w:ilvl w:val="3"/>
        <w:numId w:val="22"/>
      </w:numPr>
      <w:spacing w:before="120" w:after="120" w:line="240" w:lineRule="auto"/>
      <w:jc w:val="both"/>
    </w:pPr>
    <w:rPr>
      <w:szCs w:val="24"/>
      <w:lang w:eastAsia="de-DE"/>
    </w:rPr>
  </w:style>
  <w:style w:type="paragraph" w:customStyle="1" w:styleId="Point0">
    <w:name w:val="Point 0"/>
    <w:basedOn w:val="Normal"/>
    <w:pPr>
      <w:widowControl/>
      <w:spacing w:before="120" w:after="120" w:line="240" w:lineRule="auto"/>
      <w:ind w:left="850" w:hanging="850"/>
      <w:jc w:val="both"/>
    </w:pPr>
    <w:rPr>
      <w:szCs w:val="24"/>
      <w:lang w:eastAsia="en-US"/>
    </w:rPr>
  </w:style>
  <w:style w:type="paragraph" w:customStyle="1" w:styleId="CM1">
    <w:name w:val="CM1"/>
    <w:basedOn w:val="Default"/>
    <w:next w:val="Default"/>
    <w:uiPriority w:val="99"/>
    <w:pPr>
      <w:widowControl/>
    </w:pPr>
    <w:rPr>
      <w:rFonts w:ascii="EUAlbertina" w:eastAsia="MS Mincho" w:hAnsi="EUAlbertina"/>
      <w:color w:val="auto"/>
      <w:lang w:val="en-GB" w:eastAsia="en-GB"/>
    </w:rPr>
  </w:style>
  <w:style w:type="paragraph" w:customStyle="1" w:styleId="CM3">
    <w:name w:val="CM3"/>
    <w:basedOn w:val="Default"/>
    <w:next w:val="Default"/>
    <w:uiPriority w:val="99"/>
    <w:pPr>
      <w:widowControl/>
    </w:pPr>
    <w:rPr>
      <w:rFonts w:ascii="EUAlbertina" w:eastAsia="MS Mincho" w:hAnsi="EUAlbertina"/>
      <w:color w:val="auto"/>
      <w:lang w:val="en-GB" w:eastAsia="en-GB"/>
    </w:rPr>
  </w:style>
  <w:style w:type="character" w:customStyle="1" w:styleId="apple-converted-space">
    <w:name w:val="apple-converted-space"/>
  </w:style>
  <w:style w:type="paragraph" w:customStyle="1" w:styleId="Lijstalinea">
    <w:name w:val="Lijstalinea"/>
    <w:basedOn w:val="Normal"/>
    <w:qFormat/>
    <w:pPr>
      <w:widowControl/>
      <w:spacing w:line="240" w:lineRule="auto"/>
      <w:ind w:left="720"/>
    </w:pPr>
    <w:rPr>
      <w:rFonts w:eastAsia="MS Mincho"/>
      <w:szCs w:val="24"/>
      <w:lang w:eastAsia="ja-JP"/>
    </w:rPr>
  </w:style>
  <w:style w:type="paragraph" w:customStyle="1" w:styleId="Geenafstand">
    <w:name w:val="Geen afstand"/>
    <w:qFormat/>
    <w:rPr>
      <w:rFonts w:ascii="Calibri" w:eastAsia="Calibri" w:hAnsi="Calibri"/>
      <w:sz w:val="22"/>
      <w:szCs w:val="22"/>
      <w:lang w:eastAsia="en-US"/>
    </w:rPr>
  </w:style>
  <w:style w:type="paragraph" w:customStyle="1" w:styleId="ecxmsonormal">
    <w:name w:val="ecxmsonormal"/>
    <w:basedOn w:val="Normal"/>
    <w:pPr>
      <w:widowControl/>
      <w:spacing w:after="324" w:line="240" w:lineRule="auto"/>
    </w:pPr>
    <w:rPr>
      <w:szCs w:val="24"/>
      <w:lang w:eastAsia="en-GB"/>
    </w:rPr>
  </w:style>
  <w:style w:type="paragraph" w:customStyle="1" w:styleId="Lijstalinea1">
    <w:name w:val="Lijstalinea1"/>
    <w:basedOn w:val="Normal"/>
    <w:qFormat/>
    <w:pPr>
      <w:widowControl/>
      <w:spacing w:line="240" w:lineRule="auto"/>
      <w:ind w:left="720"/>
    </w:pPr>
    <w:rPr>
      <w:rFonts w:eastAsia="MS Mincho"/>
      <w:szCs w:val="24"/>
      <w:lang w:eastAsia="ja-JP"/>
    </w:rPr>
  </w:style>
  <w:style w:type="paragraph" w:customStyle="1" w:styleId="Geenafstand1">
    <w:name w:val="Geen afstand1"/>
    <w:qFormat/>
    <w:rPr>
      <w:rFonts w:ascii="Calibri" w:eastAsia="Calibri" w:hAnsi="Calibri"/>
      <w:sz w:val="22"/>
      <w:szCs w:val="22"/>
      <w:lang w:eastAsia="en-US"/>
    </w:rPr>
  </w:style>
  <w:style w:type="paragraph" w:styleId="Revision">
    <w:name w:val="Revision"/>
    <w:hidden/>
    <w:uiPriority w:val="99"/>
    <w:semiHidden/>
    <w:rPr>
      <w:rFonts w:eastAsia="MS Mincho"/>
      <w:sz w:val="24"/>
      <w:szCs w:val="24"/>
      <w:lang w:eastAsia="ja-JP"/>
    </w:rPr>
  </w:style>
  <w:style w:type="numbering" w:customStyle="1" w:styleId="NoList2">
    <w:name w:val="No List2"/>
    <w:next w:val="NoList"/>
    <w:uiPriority w:val="99"/>
    <w:semiHidden/>
    <w:unhideWhenUsed/>
  </w:style>
  <w:style w:type="character" w:customStyle="1" w:styleId="FootnoteTextChar1">
    <w:name w:val="Footnote Text Char1"/>
    <w:semiHidden/>
    <w:locked/>
    <w:rPr>
      <w:lang w:val="en-GB" w:eastAsia="ar-SA" w:bidi="ar-SA"/>
    </w:rPr>
  </w:style>
  <w:style w:type="character" w:customStyle="1" w:styleId="FootnoteCharacters">
    <w:name w:val="Footnote Characters"/>
    <w:rPr>
      <w:rFonts w:cs="Times New Roman"/>
      <w:vertAlign w:val="superscript"/>
    </w:rPr>
  </w:style>
  <w:style w:type="character" w:customStyle="1" w:styleId="il">
    <w:name w:val="il"/>
  </w:style>
  <w:style w:type="numbering" w:customStyle="1" w:styleId="NoList3">
    <w:name w:val="No List3"/>
    <w:next w:val="NoList"/>
    <w:uiPriority w:val="99"/>
    <w:semiHidden/>
    <w:unhideWhenUsed/>
  </w:style>
  <w:style w:type="paragraph" w:styleId="BodyText3">
    <w:name w:val="Body Text 3"/>
    <w:basedOn w:val="Normal"/>
    <w:link w:val="BodyText3Char"/>
    <w:qFormat/>
    <w:pPr>
      <w:widowControl/>
      <w:tabs>
        <w:tab w:val="num" w:pos="2160"/>
      </w:tabs>
      <w:spacing w:after="240" w:line="240" w:lineRule="auto"/>
      <w:ind w:left="2160" w:hanging="720"/>
      <w:jc w:val="both"/>
    </w:pPr>
    <w:rPr>
      <w:rFonts w:eastAsia="Calibri"/>
      <w:sz w:val="22"/>
      <w:szCs w:val="22"/>
      <w:lang w:val="x-none" w:eastAsia="x-none"/>
    </w:rPr>
  </w:style>
  <w:style w:type="character" w:customStyle="1" w:styleId="BodyText3Char">
    <w:name w:val="Body Text 3 Char"/>
    <w:basedOn w:val="DefaultParagraphFont"/>
    <w:link w:val="BodyText3"/>
    <w:rPr>
      <w:rFonts w:eastAsia="Calibri"/>
      <w:sz w:val="22"/>
      <w:szCs w:val="22"/>
      <w:lang w:val="x-none" w:eastAsia="x-none"/>
    </w:rPr>
  </w:style>
  <w:style w:type="paragraph" w:customStyle="1" w:styleId="BodyText4">
    <w:name w:val="Body Text 4"/>
    <w:basedOn w:val="Normal"/>
    <w:link w:val="BodyText4Char"/>
    <w:pPr>
      <w:widowControl/>
      <w:tabs>
        <w:tab w:val="num" w:pos="2160"/>
      </w:tabs>
      <w:spacing w:after="240" w:line="240" w:lineRule="auto"/>
      <w:ind w:left="2160" w:hanging="720"/>
      <w:jc w:val="both"/>
    </w:pPr>
    <w:rPr>
      <w:rFonts w:eastAsia="Calibri"/>
      <w:sz w:val="22"/>
      <w:szCs w:val="22"/>
      <w:lang w:val="x-none" w:eastAsia="x-none"/>
    </w:rPr>
  </w:style>
  <w:style w:type="character" w:customStyle="1" w:styleId="BodyText4Char">
    <w:name w:val="Body Text 4 Char"/>
    <w:link w:val="BodyText4"/>
    <w:rPr>
      <w:rFonts w:eastAsia="Calibri"/>
      <w:sz w:val="22"/>
      <w:szCs w:val="22"/>
      <w:lang w:val="x-none" w:eastAsia="x-none"/>
    </w:rPr>
  </w:style>
  <w:style w:type="paragraph" w:customStyle="1" w:styleId="FootnoteQuotation">
    <w:name w:val="Footnote Quotation"/>
    <w:basedOn w:val="Normal"/>
    <w:pPr>
      <w:widowControl/>
      <w:spacing w:line="240" w:lineRule="auto"/>
      <w:ind w:left="720" w:right="720"/>
      <w:jc w:val="both"/>
    </w:pPr>
    <w:rPr>
      <w:rFonts w:eastAsia="Calibri"/>
      <w:sz w:val="20"/>
      <w:szCs w:val="22"/>
      <w:lang w:eastAsia="en-GB"/>
    </w:rPr>
  </w:style>
  <w:style w:type="paragraph" w:customStyle="1" w:styleId="Quotation">
    <w:name w:val="Quotation"/>
    <w:basedOn w:val="Normal"/>
    <w:pPr>
      <w:widowControl/>
      <w:spacing w:after="240" w:line="240" w:lineRule="auto"/>
      <w:ind w:left="720" w:right="720"/>
      <w:jc w:val="both"/>
    </w:pPr>
    <w:rPr>
      <w:rFonts w:eastAsia="Calibri"/>
      <w:sz w:val="22"/>
      <w:szCs w:val="22"/>
      <w:lang w:eastAsia="en-GB"/>
    </w:rPr>
  </w:style>
  <w:style w:type="paragraph" w:customStyle="1" w:styleId="QuotationDouble">
    <w:name w:val="Quotation Double"/>
    <w:basedOn w:val="Normal"/>
    <w:pPr>
      <w:widowControl/>
      <w:spacing w:after="240" w:line="240" w:lineRule="auto"/>
      <w:ind w:left="1440" w:right="1440"/>
      <w:jc w:val="both"/>
    </w:pPr>
    <w:rPr>
      <w:rFonts w:eastAsia="Calibri"/>
      <w:sz w:val="22"/>
      <w:szCs w:val="22"/>
      <w:lang w:eastAsia="en-GB"/>
    </w:rPr>
  </w:style>
  <w:style w:type="paragraph" w:styleId="Subtitle">
    <w:name w:val="Subtitle"/>
    <w:basedOn w:val="Normal"/>
    <w:link w:val="SubtitleChar"/>
    <w:qFormat/>
    <w:pPr>
      <w:widowControl/>
      <w:spacing w:line="240" w:lineRule="auto"/>
      <w:jc w:val="center"/>
      <w:outlineLvl w:val="1"/>
    </w:pPr>
    <w:rPr>
      <w:rFonts w:eastAsia="Calibri"/>
      <w:sz w:val="20"/>
      <w:lang w:val="x-none" w:eastAsia="x-none"/>
    </w:rPr>
  </w:style>
  <w:style w:type="character" w:customStyle="1" w:styleId="SubtitleChar">
    <w:name w:val="Subtitle Char"/>
    <w:basedOn w:val="DefaultParagraphFont"/>
    <w:link w:val="Subtitle"/>
    <w:rPr>
      <w:rFonts w:eastAsia="Calibri"/>
      <w:lang w:val="x-none" w:eastAsia="x-none"/>
    </w:rPr>
  </w:style>
  <w:style w:type="paragraph" w:customStyle="1" w:styleId="Title2">
    <w:name w:val="Title 2"/>
    <w:basedOn w:val="Normal"/>
    <w:pPr>
      <w:widowControl/>
      <w:spacing w:line="240" w:lineRule="auto"/>
      <w:jc w:val="center"/>
    </w:pPr>
    <w:rPr>
      <w:rFonts w:eastAsia="Calibri"/>
      <w:sz w:val="22"/>
      <w:szCs w:val="22"/>
      <w:u w:val="single"/>
      <w:lang w:eastAsia="en-GB"/>
    </w:rPr>
  </w:style>
  <w:style w:type="paragraph" w:customStyle="1" w:styleId="Title3">
    <w:name w:val="Title 3"/>
    <w:basedOn w:val="Normal"/>
    <w:pPr>
      <w:widowControl/>
      <w:spacing w:line="240" w:lineRule="auto"/>
      <w:jc w:val="center"/>
    </w:pPr>
    <w:rPr>
      <w:rFonts w:eastAsia="Calibri"/>
      <w:i/>
      <w:sz w:val="22"/>
      <w:szCs w:val="22"/>
      <w:lang w:eastAsia="en-GB"/>
    </w:rPr>
  </w:style>
  <w:style w:type="paragraph" w:customStyle="1" w:styleId="TitleCountry">
    <w:name w:val="Title Country"/>
    <w:basedOn w:val="Normal"/>
    <w:pPr>
      <w:widowControl/>
      <w:spacing w:line="240" w:lineRule="auto"/>
      <w:jc w:val="center"/>
    </w:pPr>
    <w:rPr>
      <w:rFonts w:eastAsia="Calibri"/>
      <w:caps/>
      <w:sz w:val="22"/>
      <w:szCs w:val="22"/>
      <w:lang w:eastAsia="en-GB"/>
    </w:rPr>
  </w:style>
  <w:style w:type="numbering" w:customStyle="1" w:styleId="NoList111">
    <w:name w:val="No List111"/>
    <w:next w:val="NoList"/>
    <w:semiHidden/>
  </w:style>
  <w:style w:type="character" w:customStyle="1" w:styleId="EndnoteTextChar">
    <w:name w:val="Endnote Text Char"/>
    <w:basedOn w:val="DefaultParagraphFont"/>
    <w:link w:val="EndnoteText"/>
    <w:rPr>
      <w:sz w:val="24"/>
      <w:lang w:eastAsia="fr-BE"/>
    </w:rPr>
  </w:style>
  <w:style w:type="paragraph" w:styleId="Index1">
    <w:name w:val="index 1"/>
    <w:basedOn w:val="Normal"/>
    <w:next w:val="Normal"/>
    <w:pPr>
      <w:widowControl/>
      <w:tabs>
        <w:tab w:val="left" w:pos="720"/>
      </w:tabs>
      <w:spacing w:line="240" w:lineRule="auto"/>
      <w:ind w:left="221" w:hanging="221"/>
      <w:jc w:val="both"/>
    </w:pPr>
    <w:rPr>
      <w:sz w:val="22"/>
      <w:lang w:eastAsia="en-US"/>
    </w:rPr>
  </w:style>
  <w:style w:type="paragraph" w:styleId="IndexHeading">
    <w:name w:val="index heading"/>
    <w:basedOn w:val="Normal"/>
    <w:next w:val="Index1"/>
    <w:pPr>
      <w:widowControl/>
      <w:tabs>
        <w:tab w:val="left" w:pos="720"/>
      </w:tabs>
      <w:spacing w:line="240" w:lineRule="auto"/>
      <w:jc w:val="both"/>
    </w:pPr>
    <w:rPr>
      <w:sz w:val="22"/>
      <w:lang w:eastAsia="en-US"/>
    </w:rPr>
  </w:style>
  <w:style w:type="paragraph" w:styleId="ListBullet2">
    <w:name w:val="List Bullet 2"/>
    <w:basedOn w:val="Normal"/>
    <w:pPr>
      <w:widowControl/>
      <w:numPr>
        <w:numId w:val="23"/>
      </w:numPr>
      <w:tabs>
        <w:tab w:val="clear" w:pos="643"/>
        <w:tab w:val="left" w:pos="720"/>
      </w:tabs>
      <w:spacing w:line="240" w:lineRule="auto"/>
      <w:ind w:left="1440" w:hanging="720"/>
      <w:jc w:val="both"/>
    </w:pPr>
    <w:rPr>
      <w:sz w:val="22"/>
      <w:lang w:eastAsia="en-US"/>
    </w:rPr>
  </w:style>
  <w:style w:type="paragraph" w:styleId="ListBullet4">
    <w:name w:val="List Bullet 4"/>
    <w:basedOn w:val="Normal"/>
    <w:pPr>
      <w:widowControl/>
      <w:numPr>
        <w:numId w:val="24"/>
      </w:numPr>
      <w:tabs>
        <w:tab w:val="clear" w:pos="1209"/>
        <w:tab w:val="left" w:pos="720"/>
        <w:tab w:val="left" w:pos="1440"/>
      </w:tabs>
      <w:spacing w:line="240" w:lineRule="auto"/>
      <w:ind w:left="2160" w:hanging="720"/>
      <w:jc w:val="both"/>
    </w:pPr>
    <w:rPr>
      <w:sz w:val="22"/>
      <w:lang w:eastAsia="en-US"/>
    </w:rPr>
  </w:style>
  <w:style w:type="paragraph" w:styleId="ListNumber">
    <w:name w:val="List Number"/>
    <w:basedOn w:val="Normal"/>
    <w:pPr>
      <w:widowControl/>
      <w:numPr>
        <w:numId w:val="26"/>
      </w:numPr>
      <w:tabs>
        <w:tab w:val="clear" w:pos="360"/>
        <w:tab w:val="left" w:pos="720"/>
      </w:tabs>
      <w:spacing w:line="240" w:lineRule="auto"/>
      <w:jc w:val="both"/>
    </w:pPr>
    <w:rPr>
      <w:sz w:val="22"/>
      <w:lang w:eastAsia="en-US"/>
    </w:rPr>
  </w:style>
  <w:style w:type="paragraph" w:styleId="ListNumber2">
    <w:name w:val="List Number 2"/>
    <w:basedOn w:val="Normal"/>
    <w:pPr>
      <w:widowControl/>
      <w:numPr>
        <w:numId w:val="25"/>
      </w:numPr>
      <w:tabs>
        <w:tab w:val="clear" w:pos="643"/>
        <w:tab w:val="left" w:pos="720"/>
      </w:tabs>
      <w:spacing w:line="240" w:lineRule="auto"/>
      <w:ind w:left="1440" w:hanging="720"/>
      <w:jc w:val="both"/>
    </w:pPr>
    <w:rPr>
      <w:sz w:val="22"/>
      <w:lang w:eastAsia="en-US"/>
    </w:rPr>
  </w:style>
  <w:style w:type="paragraph" w:styleId="PlainText">
    <w:name w:val="Plain Text"/>
    <w:basedOn w:val="Normal"/>
    <w:link w:val="PlainTextChar"/>
    <w:uiPriority w:val="99"/>
    <w:pPr>
      <w:widowControl/>
      <w:tabs>
        <w:tab w:val="left" w:pos="720"/>
      </w:tabs>
      <w:spacing w:line="240" w:lineRule="auto"/>
      <w:jc w:val="both"/>
    </w:pPr>
    <w:rPr>
      <w:rFonts w:ascii="Courier New" w:hAnsi="Courier New"/>
      <w:sz w:val="20"/>
      <w:lang w:val="x-none" w:eastAsia="en-US"/>
    </w:rPr>
  </w:style>
  <w:style w:type="character" w:customStyle="1" w:styleId="PlainTextChar">
    <w:name w:val="Plain Text Char"/>
    <w:basedOn w:val="DefaultParagraphFont"/>
    <w:link w:val="PlainText"/>
    <w:uiPriority w:val="99"/>
    <w:rPr>
      <w:rFonts w:ascii="Courier New" w:hAnsi="Courier New"/>
      <w:lang w:val="x-none" w:eastAsia="en-US"/>
    </w:rPr>
  </w:style>
  <w:style w:type="paragraph" w:styleId="TableofAuthorities">
    <w:name w:val="table of authorities"/>
    <w:basedOn w:val="Normal"/>
    <w:next w:val="Normal"/>
    <w:pPr>
      <w:widowControl/>
      <w:tabs>
        <w:tab w:val="left" w:pos="720"/>
      </w:tabs>
      <w:spacing w:line="240" w:lineRule="auto"/>
      <w:jc w:val="both"/>
    </w:pPr>
    <w:rPr>
      <w:sz w:val="22"/>
      <w:lang w:eastAsia="en-US"/>
    </w:rPr>
  </w:style>
  <w:style w:type="paragraph" w:styleId="TableofFigures">
    <w:name w:val="table of figures"/>
    <w:basedOn w:val="Normal"/>
    <w:next w:val="Normal"/>
    <w:pPr>
      <w:widowControl/>
      <w:tabs>
        <w:tab w:val="left" w:pos="720"/>
      </w:tabs>
      <w:spacing w:line="240" w:lineRule="auto"/>
      <w:jc w:val="both"/>
    </w:pPr>
    <w:rPr>
      <w:sz w:val="22"/>
      <w:lang w:eastAsia="en-US"/>
    </w:rPr>
  </w:style>
  <w:style w:type="paragraph" w:styleId="TOAHeading">
    <w:name w:val="toa heading"/>
    <w:basedOn w:val="Normal"/>
    <w:next w:val="Normal"/>
    <w:pPr>
      <w:widowControl/>
      <w:tabs>
        <w:tab w:val="left" w:pos="720"/>
      </w:tabs>
      <w:spacing w:line="240" w:lineRule="auto"/>
      <w:jc w:val="both"/>
    </w:pPr>
    <w:rPr>
      <w:b/>
      <w:sz w:val="22"/>
      <w:lang w:eastAsia="en-US"/>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lang w:eastAsia="en-US"/>
    </w:rPr>
  </w:style>
  <w:style w:type="paragraph" w:styleId="DocumentMap">
    <w:name w:val="Document Map"/>
    <w:basedOn w:val="Normal"/>
    <w:link w:val="DocumentMapChar"/>
    <w:pPr>
      <w:widowControl/>
      <w:shd w:val="clear" w:color="auto" w:fill="000080"/>
      <w:spacing w:line="240" w:lineRule="auto"/>
    </w:pPr>
    <w:rPr>
      <w:rFonts w:ascii="Tahoma" w:hAnsi="Tahoma"/>
      <w:szCs w:val="24"/>
      <w:lang w:val="x-none" w:eastAsia="x-none"/>
    </w:rPr>
  </w:style>
  <w:style w:type="character" w:customStyle="1" w:styleId="DocumentMapChar">
    <w:name w:val="Document Map Char"/>
    <w:basedOn w:val="DefaultParagraphFont"/>
    <w:link w:val="DocumentMap"/>
    <w:rPr>
      <w:rFonts w:ascii="Tahoma" w:hAnsi="Tahoma"/>
      <w:sz w:val="24"/>
      <w:szCs w:val="24"/>
      <w:shd w:val="clear" w:color="auto" w:fill="000080"/>
      <w:lang w:val="x-none" w:eastAsia="x-none"/>
    </w:rPr>
  </w:style>
  <w:style w:type="paragraph" w:customStyle="1" w:styleId="Normal11pt">
    <w:name w:val="Normal + 11 pt"/>
    <w:aliases w:val="Left:  0.05&quot;,Right:  -0.08&quot;"/>
    <w:basedOn w:val="Normal"/>
    <w:pPr>
      <w:widowControl/>
      <w:spacing w:line="240" w:lineRule="auto"/>
      <w:ind w:left="72" w:right="-108"/>
    </w:pPr>
    <w:rPr>
      <w:sz w:val="22"/>
      <w:szCs w:val="22"/>
      <w:lang w:val="pt-BR" w:eastAsia="en-US"/>
    </w:rPr>
  </w:style>
  <w:style w:type="paragraph" w:customStyle="1" w:styleId="T1">
    <w:name w:val="T1"/>
    <w:basedOn w:val="Normal"/>
    <w:pPr>
      <w:widowControl/>
      <w:spacing w:before="160" w:line="220" w:lineRule="atLeast"/>
      <w:jc w:val="both"/>
    </w:pPr>
    <w:rPr>
      <w:sz w:val="21"/>
      <w:lang w:eastAsia="en-US"/>
    </w:rPr>
  </w:style>
  <w:style w:type="character" w:customStyle="1" w:styleId="donttranslate0">
    <w:name w:val="donttranslate"/>
    <w:basedOn w:val="DefaultParagraphFont"/>
  </w:style>
  <w:style w:type="character" w:styleId="Hyperlink">
    <w:name w:val="Hyperlink"/>
    <w:uiPriority w:val="99"/>
    <w:rPr>
      <w:color w:val="0000FF"/>
      <w:u w:val="single"/>
    </w:rPr>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3">
    <w:name w:val="Text 3"/>
    <w:basedOn w:val="Normal"/>
    <w:pPr>
      <w:widowControl/>
      <w:spacing w:before="120" w:after="120" w:line="240" w:lineRule="auto"/>
      <w:ind w:left="850"/>
      <w:jc w:val="both"/>
    </w:pPr>
    <w:rPr>
      <w:szCs w:val="24"/>
      <w:lang w:eastAsia="de-DE"/>
    </w:rPr>
  </w:style>
  <w:style w:type="paragraph" w:customStyle="1" w:styleId="Text4">
    <w:name w:val="Text 4"/>
    <w:basedOn w:val="Normal"/>
    <w:pPr>
      <w:widowControl/>
      <w:spacing w:before="120" w:after="120" w:line="240" w:lineRule="auto"/>
      <w:ind w:left="850"/>
      <w:jc w:val="both"/>
    </w:pPr>
    <w:rPr>
      <w:szCs w:val="24"/>
      <w:lang w:eastAsia="de-DE"/>
    </w:rPr>
  </w:style>
  <w:style w:type="paragraph" w:customStyle="1" w:styleId="Text2">
    <w:name w:val="Text 2"/>
    <w:basedOn w:val="Normal"/>
    <w:pPr>
      <w:widowControl/>
      <w:spacing w:before="120" w:after="120" w:line="240" w:lineRule="auto"/>
      <w:ind w:left="850"/>
      <w:jc w:val="both"/>
    </w:pPr>
    <w:rPr>
      <w:szCs w:val="24"/>
      <w:lang w:eastAsia="de-DE"/>
    </w:rPr>
  </w:style>
  <w:style w:type="paragraph" w:styleId="ListBullet3">
    <w:name w:val="List Bullet 3"/>
    <w:basedOn w:val="Normal"/>
    <w:pPr>
      <w:widowControl/>
      <w:numPr>
        <w:numId w:val="38"/>
      </w:numPr>
      <w:spacing w:before="120" w:after="120" w:line="240" w:lineRule="auto"/>
      <w:jc w:val="both"/>
    </w:pPr>
    <w:rPr>
      <w:szCs w:val="24"/>
      <w:lang w:eastAsia="de-DE"/>
    </w:rPr>
  </w:style>
  <w:style w:type="paragraph" w:styleId="ListNumber3">
    <w:name w:val="List Number 3"/>
    <w:basedOn w:val="Normal"/>
    <w:pPr>
      <w:widowControl/>
      <w:numPr>
        <w:numId w:val="37"/>
      </w:numPr>
      <w:spacing w:before="120" w:after="120" w:line="240" w:lineRule="auto"/>
      <w:jc w:val="both"/>
    </w:pPr>
    <w:rPr>
      <w:szCs w:val="24"/>
      <w:lang w:eastAsia="de-DE"/>
    </w:rPr>
  </w:style>
  <w:style w:type="paragraph" w:styleId="ListNumber4">
    <w:name w:val="List Number 4"/>
    <w:basedOn w:val="Normal"/>
    <w:pPr>
      <w:widowControl/>
      <w:numPr>
        <w:numId w:val="36"/>
      </w:numPr>
      <w:spacing w:before="120" w:after="120" w:line="240" w:lineRule="auto"/>
      <w:jc w:val="both"/>
    </w:pPr>
    <w:rPr>
      <w:szCs w:val="24"/>
      <w:lang w:eastAsia="de-DE"/>
    </w:rPr>
  </w:style>
  <w:style w:type="paragraph" w:customStyle="1" w:styleId="HeaderLandscape">
    <w:name w:val="HeaderLandscape"/>
    <w:basedOn w:val="Normal"/>
    <w:pPr>
      <w:widowControl/>
      <w:tabs>
        <w:tab w:val="right" w:pos="14003"/>
      </w:tabs>
      <w:spacing w:before="120" w:after="120" w:line="240" w:lineRule="auto"/>
      <w:jc w:val="both"/>
    </w:pPr>
    <w:rPr>
      <w:szCs w:val="24"/>
      <w:lang w:eastAsia="de-DE"/>
    </w:rPr>
  </w:style>
  <w:style w:type="paragraph" w:customStyle="1" w:styleId="NormalLeft">
    <w:name w:val="Normal Left"/>
    <w:basedOn w:val="Normal"/>
    <w:pPr>
      <w:widowControl/>
      <w:spacing w:before="120" w:after="120" w:line="240" w:lineRule="auto"/>
    </w:pPr>
    <w:rPr>
      <w:szCs w:val="24"/>
      <w:lang w:eastAsia="de-DE"/>
    </w:rPr>
  </w:style>
  <w:style w:type="paragraph" w:customStyle="1" w:styleId="NormalRight">
    <w:name w:val="Normal Right"/>
    <w:basedOn w:val="Normal"/>
    <w:pPr>
      <w:widowControl/>
      <w:spacing w:before="120" w:after="120" w:line="240" w:lineRule="auto"/>
      <w:jc w:val="right"/>
    </w:pPr>
    <w:rPr>
      <w:szCs w:val="24"/>
      <w:lang w:eastAsia="de-DE"/>
    </w:rPr>
  </w:style>
  <w:style w:type="paragraph" w:customStyle="1" w:styleId="QuotedText">
    <w:name w:val="Quoted Text"/>
    <w:basedOn w:val="Normal"/>
    <w:pPr>
      <w:widowControl/>
      <w:spacing w:before="120" w:after="120" w:line="240" w:lineRule="auto"/>
      <w:ind w:left="1417"/>
      <w:jc w:val="both"/>
    </w:pPr>
    <w:rPr>
      <w:szCs w:val="24"/>
      <w:lang w:eastAsia="de-DE"/>
    </w:rPr>
  </w:style>
  <w:style w:type="paragraph" w:customStyle="1" w:styleId="Point3">
    <w:name w:val="Point 3"/>
    <w:basedOn w:val="Normal"/>
    <w:pPr>
      <w:widowControl/>
      <w:spacing w:before="120" w:after="120" w:line="240" w:lineRule="auto"/>
      <w:ind w:left="2551" w:hanging="567"/>
      <w:jc w:val="both"/>
    </w:pPr>
    <w:rPr>
      <w:szCs w:val="24"/>
      <w:lang w:eastAsia="de-DE"/>
    </w:rPr>
  </w:style>
  <w:style w:type="paragraph" w:customStyle="1" w:styleId="Point4">
    <w:name w:val="Point 4"/>
    <w:basedOn w:val="Normal"/>
    <w:pPr>
      <w:widowControl/>
      <w:spacing w:before="120" w:after="120" w:line="240" w:lineRule="auto"/>
      <w:ind w:left="3118" w:hanging="567"/>
      <w:jc w:val="both"/>
    </w:pPr>
    <w:rPr>
      <w:szCs w:val="24"/>
      <w:lang w:eastAsia="de-DE"/>
    </w:rPr>
  </w:style>
  <w:style w:type="paragraph" w:customStyle="1" w:styleId="Tiret0">
    <w:name w:val="Tiret 0"/>
    <w:basedOn w:val="Point0"/>
    <w:pPr>
      <w:numPr>
        <w:numId w:val="27"/>
      </w:numPr>
    </w:pPr>
    <w:rPr>
      <w:lang w:eastAsia="de-DE"/>
    </w:r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widowControl/>
      <w:tabs>
        <w:tab w:val="left" w:pos="850"/>
      </w:tabs>
      <w:spacing w:before="120" w:after="120" w:line="240" w:lineRule="auto"/>
      <w:ind w:left="1417" w:hanging="1417"/>
      <w:jc w:val="both"/>
    </w:pPr>
    <w:rPr>
      <w:szCs w:val="24"/>
      <w:lang w:eastAsia="de-DE"/>
    </w:rPr>
  </w:style>
  <w:style w:type="paragraph" w:customStyle="1" w:styleId="PointDouble1">
    <w:name w:val="PointDouble 1"/>
    <w:basedOn w:val="Normal"/>
    <w:pPr>
      <w:widowControl/>
      <w:tabs>
        <w:tab w:val="left" w:pos="1417"/>
      </w:tabs>
      <w:spacing w:before="120" w:after="120" w:line="240" w:lineRule="auto"/>
      <w:ind w:left="1984" w:hanging="1134"/>
      <w:jc w:val="both"/>
    </w:pPr>
    <w:rPr>
      <w:szCs w:val="24"/>
      <w:lang w:eastAsia="de-DE"/>
    </w:rPr>
  </w:style>
  <w:style w:type="paragraph" w:customStyle="1" w:styleId="PointDouble2">
    <w:name w:val="PointDouble 2"/>
    <w:basedOn w:val="Normal"/>
    <w:pPr>
      <w:widowControl/>
      <w:tabs>
        <w:tab w:val="left" w:pos="1984"/>
      </w:tabs>
      <w:spacing w:before="120" w:after="120" w:line="240" w:lineRule="auto"/>
      <w:ind w:left="2551" w:hanging="1134"/>
      <w:jc w:val="both"/>
    </w:pPr>
    <w:rPr>
      <w:szCs w:val="24"/>
      <w:lang w:eastAsia="de-DE"/>
    </w:rPr>
  </w:style>
  <w:style w:type="paragraph" w:customStyle="1" w:styleId="PointDouble3">
    <w:name w:val="PointDouble 3"/>
    <w:basedOn w:val="Normal"/>
    <w:pPr>
      <w:widowControl/>
      <w:tabs>
        <w:tab w:val="left" w:pos="2551"/>
      </w:tabs>
      <w:spacing w:before="120" w:after="120" w:line="240" w:lineRule="auto"/>
      <w:ind w:left="3118" w:hanging="1134"/>
      <w:jc w:val="both"/>
    </w:pPr>
    <w:rPr>
      <w:szCs w:val="24"/>
      <w:lang w:eastAsia="de-DE"/>
    </w:rPr>
  </w:style>
  <w:style w:type="paragraph" w:customStyle="1" w:styleId="PointDouble4">
    <w:name w:val="PointDouble 4"/>
    <w:basedOn w:val="Normal"/>
    <w:pPr>
      <w:widowControl/>
      <w:tabs>
        <w:tab w:val="left" w:pos="3118"/>
      </w:tabs>
      <w:spacing w:before="120" w:after="120" w:line="240" w:lineRule="auto"/>
      <w:ind w:left="3685" w:hanging="1134"/>
      <w:jc w:val="both"/>
    </w:pPr>
    <w:rPr>
      <w:szCs w:val="24"/>
      <w:lang w:eastAsia="de-DE"/>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szCs w:val="24"/>
      <w:lang w:eastAsia="de-DE"/>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szCs w:val="24"/>
      <w:lang w:eastAsia="de-DE"/>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szCs w:val="24"/>
      <w:lang w:eastAsia="de-DE"/>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szCs w:val="24"/>
      <w:lang w:eastAsia="de-DE"/>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szCs w:val="24"/>
      <w:lang w:eastAsia="de-DE"/>
    </w:rPr>
  </w:style>
  <w:style w:type="paragraph" w:customStyle="1" w:styleId="ManualNumPar2">
    <w:name w:val="Manual NumPar 2"/>
    <w:basedOn w:val="Normal"/>
    <w:next w:val="Text2"/>
    <w:pPr>
      <w:widowControl/>
      <w:spacing w:before="120" w:after="120" w:line="240" w:lineRule="auto"/>
      <w:ind w:left="850" w:hanging="850"/>
      <w:jc w:val="both"/>
    </w:pPr>
    <w:rPr>
      <w:szCs w:val="24"/>
      <w:lang w:eastAsia="de-DE"/>
    </w:rPr>
  </w:style>
  <w:style w:type="paragraph" w:customStyle="1" w:styleId="ManualNumPar3">
    <w:name w:val="Manual NumPar 3"/>
    <w:basedOn w:val="Normal"/>
    <w:next w:val="Text3"/>
    <w:pPr>
      <w:widowControl/>
      <w:spacing w:before="120" w:after="120" w:line="240" w:lineRule="auto"/>
      <w:ind w:left="850" w:hanging="850"/>
      <w:jc w:val="both"/>
    </w:pPr>
    <w:rPr>
      <w:szCs w:val="24"/>
      <w:lang w:eastAsia="de-DE"/>
    </w:rPr>
  </w:style>
  <w:style w:type="paragraph" w:customStyle="1" w:styleId="ManualNumPar4">
    <w:name w:val="Manual NumPar 4"/>
    <w:basedOn w:val="Normal"/>
    <w:next w:val="Text4"/>
    <w:pPr>
      <w:widowControl/>
      <w:spacing w:before="120" w:after="120" w:line="240" w:lineRule="auto"/>
      <w:ind w:left="850" w:hanging="850"/>
      <w:jc w:val="both"/>
    </w:pPr>
    <w:rPr>
      <w:szCs w:val="24"/>
      <w:lang w:eastAsia="de-DE"/>
    </w:rPr>
  </w:style>
  <w:style w:type="paragraph" w:customStyle="1" w:styleId="QuotedNumPar">
    <w:name w:val="Quoted NumPar"/>
    <w:basedOn w:val="Normal"/>
    <w:pPr>
      <w:widowControl/>
      <w:spacing w:before="120" w:after="120" w:line="240" w:lineRule="auto"/>
      <w:ind w:left="1417" w:hanging="567"/>
      <w:jc w:val="both"/>
    </w:pPr>
    <w:rPr>
      <w:szCs w:val="24"/>
      <w:lang w:eastAsia="de-DE"/>
    </w:rPr>
  </w:style>
  <w:style w:type="paragraph" w:customStyle="1" w:styleId="ManualHeading1">
    <w:name w:val="Manual Heading 1"/>
    <w:basedOn w:val="Normal"/>
    <w:next w:val="Text1"/>
    <w:pPr>
      <w:keepNext/>
      <w:widowControl/>
      <w:tabs>
        <w:tab w:val="left" w:pos="850"/>
      </w:tabs>
      <w:spacing w:before="360" w:after="120" w:line="240" w:lineRule="auto"/>
      <w:ind w:left="850" w:hanging="850"/>
      <w:jc w:val="both"/>
      <w:outlineLvl w:val="0"/>
    </w:pPr>
    <w:rPr>
      <w:b/>
      <w:smallCaps/>
      <w:szCs w:val="24"/>
      <w:lang w:eastAsia="de-DE"/>
    </w:rPr>
  </w:style>
  <w:style w:type="paragraph" w:customStyle="1" w:styleId="ManualHeading2">
    <w:name w:val="Manual Heading 2"/>
    <w:basedOn w:val="Normal"/>
    <w:next w:val="Text2"/>
    <w:pPr>
      <w:keepNext/>
      <w:widowControl/>
      <w:tabs>
        <w:tab w:val="left" w:pos="850"/>
      </w:tabs>
      <w:spacing w:before="120" w:after="120" w:line="240" w:lineRule="auto"/>
      <w:ind w:left="850" w:hanging="850"/>
      <w:jc w:val="both"/>
      <w:outlineLvl w:val="1"/>
    </w:pPr>
    <w:rPr>
      <w:b/>
      <w:szCs w:val="24"/>
      <w:lang w:eastAsia="de-DE"/>
    </w:rPr>
  </w:style>
  <w:style w:type="paragraph" w:customStyle="1" w:styleId="ManualHeading3">
    <w:name w:val="Manual Heading 3"/>
    <w:basedOn w:val="Normal"/>
    <w:next w:val="Text3"/>
    <w:pPr>
      <w:keepNext/>
      <w:widowControl/>
      <w:tabs>
        <w:tab w:val="left" w:pos="850"/>
      </w:tabs>
      <w:spacing w:before="120" w:after="120" w:line="240" w:lineRule="auto"/>
      <w:ind w:left="850" w:hanging="850"/>
      <w:jc w:val="both"/>
      <w:outlineLvl w:val="2"/>
    </w:pPr>
    <w:rPr>
      <w:i/>
      <w:szCs w:val="24"/>
      <w:lang w:eastAsia="de-DE"/>
    </w:rPr>
  </w:style>
  <w:style w:type="paragraph" w:customStyle="1" w:styleId="ManualHeading4">
    <w:name w:val="Manual Heading 4"/>
    <w:basedOn w:val="Normal"/>
    <w:next w:val="Text4"/>
    <w:pPr>
      <w:keepNext/>
      <w:widowControl/>
      <w:tabs>
        <w:tab w:val="left" w:pos="850"/>
      </w:tabs>
      <w:spacing w:before="120" w:after="120" w:line="240" w:lineRule="auto"/>
      <w:ind w:left="850" w:hanging="850"/>
      <w:jc w:val="both"/>
      <w:outlineLvl w:val="3"/>
    </w:pPr>
    <w:rPr>
      <w:szCs w:val="24"/>
      <w:lang w:eastAsia="de-DE"/>
    </w:rPr>
  </w:style>
  <w:style w:type="paragraph" w:customStyle="1" w:styleId="ChapterTitle">
    <w:name w:val="ChapterTitle"/>
    <w:basedOn w:val="Normal"/>
    <w:next w:val="Normal"/>
    <w:pPr>
      <w:keepNext/>
      <w:widowControl/>
      <w:spacing w:before="120" w:after="360" w:line="240" w:lineRule="auto"/>
      <w:jc w:val="center"/>
    </w:pPr>
    <w:rPr>
      <w:b/>
      <w:sz w:val="32"/>
      <w:szCs w:val="24"/>
      <w:lang w:eastAsia="de-DE"/>
    </w:rPr>
  </w:style>
  <w:style w:type="paragraph" w:customStyle="1" w:styleId="PartTitle">
    <w:name w:val="PartTitle"/>
    <w:basedOn w:val="Normal"/>
    <w:next w:val="ChapterTitle"/>
    <w:pPr>
      <w:keepNext/>
      <w:pageBreakBefore/>
      <w:widowControl/>
      <w:spacing w:before="120" w:after="360" w:line="240" w:lineRule="auto"/>
      <w:jc w:val="center"/>
    </w:pPr>
    <w:rPr>
      <w:b/>
      <w:sz w:val="36"/>
      <w:szCs w:val="24"/>
      <w:lang w:eastAsia="de-DE"/>
    </w:rPr>
  </w:style>
  <w:style w:type="paragraph" w:customStyle="1" w:styleId="SectionTitle">
    <w:name w:val="SectionTitle"/>
    <w:basedOn w:val="Normal"/>
    <w:next w:val="Heading1"/>
    <w:pPr>
      <w:keepNext/>
      <w:widowControl/>
      <w:spacing w:before="120" w:after="360" w:line="240" w:lineRule="auto"/>
      <w:jc w:val="center"/>
    </w:pPr>
    <w:rPr>
      <w:b/>
      <w:smallCaps/>
      <w:sz w:val="28"/>
      <w:szCs w:val="24"/>
      <w:lang w:eastAsia="de-DE"/>
    </w:rPr>
  </w:style>
  <w:style w:type="paragraph" w:customStyle="1" w:styleId="ListBullet1">
    <w:name w:val="List Bullet 1"/>
    <w:basedOn w:val="Normal"/>
    <w:pPr>
      <w:widowControl/>
      <w:numPr>
        <w:numId w:val="30"/>
      </w:numPr>
      <w:spacing w:before="120" w:after="120" w:line="240" w:lineRule="auto"/>
      <w:jc w:val="both"/>
    </w:pPr>
    <w:rPr>
      <w:szCs w:val="24"/>
      <w:lang w:eastAsia="de-DE"/>
    </w:rPr>
  </w:style>
  <w:style w:type="paragraph" w:customStyle="1" w:styleId="ListDash1">
    <w:name w:val="List Dash 1"/>
    <w:basedOn w:val="Normal"/>
    <w:pPr>
      <w:widowControl/>
      <w:numPr>
        <w:numId w:val="31"/>
      </w:numPr>
      <w:spacing w:before="120" w:after="120" w:line="240" w:lineRule="auto"/>
      <w:jc w:val="both"/>
    </w:pPr>
    <w:rPr>
      <w:szCs w:val="24"/>
      <w:lang w:eastAsia="de-DE"/>
    </w:rPr>
  </w:style>
  <w:style w:type="paragraph" w:customStyle="1" w:styleId="ListDash3">
    <w:name w:val="List Dash 3"/>
    <w:basedOn w:val="Normal"/>
    <w:pPr>
      <w:widowControl/>
      <w:numPr>
        <w:numId w:val="32"/>
      </w:numPr>
      <w:spacing w:before="120" w:after="120" w:line="240" w:lineRule="auto"/>
      <w:jc w:val="both"/>
    </w:pPr>
    <w:rPr>
      <w:szCs w:val="24"/>
      <w:lang w:eastAsia="de-DE"/>
    </w:rPr>
  </w:style>
  <w:style w:type="paragraph" w:customStyle="1" w:styleId="ListDash4">
    <w:name w:val="List Dash 4"/>
    <w:basedOn w:val="Normal"/>
    <w:pPr>
      <w:widowControl/>
      <w:numPr>
        <w:numId w:val="33"/>
      </w:numPr>
      <w:spacing w:before="120" w:after="120" w:line="240" w:lineRule="auto"/>
      <w:jc w:val="both"/>
    </w:pPr>
    <w:rPr>
      <w:szCs w:val="24"/>
      <w:lang w:eastAsia="de-DE"/>
    </w:rPr>
  </w:style>
  <w:style w:type="paragraph" w:customStyle="1" w:styleId="ListNumber1">
    <w:name w:val="List Number 1"/>
    <w:basedOn w:val="Text1"/>
    <w:pPr>
      <w:numPr>
        <w:numId w:val="34"/>
      </w:numPr>
      <w:tabs>
        <w:tab w:val="clear" w:pos="1560"/>
        <w:tab w:val="num" w:pos="1209"/>
      </w:tabs>
      <w:ind w:left="1209" w:hanging="360"/>
    </w:pPr>
    <w:rPr>
      <w:rFonts w:ascii="Times New Roman" w:eastAsia="Times New Roman" w:hAnsi="Times New Roman" w:cs="Times New Roman"/>
      <w:lang w:eastAsia="de-DE"/>
    </w:rPr>
  </w:style>
  <w:style w:type="paragraph" w:customStyle="1" w:styleId="ListNumberLevel2">
    <w:name w:val="List Number (Level 2)"/>
    <w:basedOn w:val="Normal"/>
    <w:pPr>
      <w:widowControl/>
      <w:tabs>
        <w:tab w:val="num" w:pos="1417"/>
      </w:tabs>
      <w:spacing w:before="120" w:after="120" w:line="240" w:lineRule="auto"/>
      <w:ind w:left="1417" w:hanging="708"/>
      <w:jc w:val="both"/>
    </w:pPr>
    <w:rPr>
      <w:szCs w:val="24"/>
      <w:lang w:eastAsia="de-DE"/>
    </w:rPr>
  </w:style>
  <w:style w:type="paragraph" w:customStyle="1" w:styleId="ListNumber1Level2">
    <w:name w:val="List Number 1 (Level 2)"/>
    <w:basedOn w:val="Text1"/>
    <w:pPr>
      <w:numPr>
        <w:ilvl w:val="1"/>
        <w:numId w:val="34"/>
      </w:numPr>
      <w:tabs>
        <w:tab w:val="clear" w:pos="2268"/>
        <w:tab w:val="num" w:pos="1209"/>
      </w:tabs>
      <w:ind w:left="1209" w:hanging="360"/>
    </w:pPr>
    <w:rPr>
      <w:rFonts w:ascii="Times New Roman" w:eastAsia="Times New Roman" w:hAnsi="Times New Roman" w:cs="Times New Roman"/>
      <w:lang w:eastAsia="de-DE"/>
    </w:rPr>
  </w:style>
  <w:style w:type="paragraph" w:customStyle="1" w:styleId="ListNumber2Level2">
    <w:name w:val="List Number 2 (Level 2)"/>
    <w:basedOn w:val="Text2"/>
    <w:pPr>
      <w:tabs>
        <w:tab w:val="num" w:pos="2268"/>
      </w:tabs>
      <w:ind w:left="2268" w:hanging="708"/>
    </w:pPr>
  </w:style>
  <w:style w:type="paragraph" w:customStyle="1" w:styleId="ListNumber3Level2">
    <w:name w:val="List Number 3 (Level 2)"/>
    <w:basedOn w:val="Text3"/>
    <w:pPr>
      <w:numPr>
        <w:ilvl w:val="1"/>
        <w:numId w:val="37"/>
      </w:numPr>
    </w:pPr>
  </w:style>
  <w:style w:type="paragraph" w:customStyle="1" w:styleId="ListNumber4Level2">
    <w:name w:val="List Number 4 (Level 2)"/>
    <w:basedOn w:val="Text4"/>
    <w:pPr>
      <w:numPr>
        <w:ilvl w:val="1"/>
        <w:numId w:val="36"/>
      </w:numPr>
    </w:pPr>
  </w:style>
  <w:style w:type="paragraph" w:customStyle="1" w:styleId="ListNumberLevel3">
    <w:name w:val="List Number (Level 3)"/>
    <w:basedOn w:val="Normal"/>
    <w:pPr>
      <w:widowControl/>
      <w:tabs>
        <w:tab w:val="num" w:pos="2126"/>
      </w:tabs>
      <w:spacing w:before="120" w:after="120" w:line="240" w:lineRule="auto"/>
      <w:ind w:left="2126" w:hanging="709"/>
      <w:jc w:val="both"/>
    </w:pPr>
    <w:rPr>
      <w:szCs w:val="24"/>
      <w:lang w:eastAsia="de-DE"/>
    </w:rPr>
  </w:style>
  <w:style w:type="paragraph" w:customStyle="1" w:styleId="ListNumber1Level3">
    <w:name w:val="List Number 1 (Level 3)"/>
    <w:basedOn w:val="Text1"/>
    <w:pPr>
      <w:numPr>
        <w:ilvl w:val="2"/>
        <w:numId w:val="34"/>
      </w:numPr>
      <w:tabs>
        <w:tab w:val="clear" w:pos="2977"/>
        <w:tab w:val="num" w:pos="1209"/>
      </w:tabs>
      <w:ind w:left="1209" w:hanging="360"/>
    </w:pPr>
    <w:rPr>
      <w:rFonts w:ascii="Times New Roman" w:eastAsia="Times New Roman" w:hAnsi="Times New Roman" w:cs="Times New Roman"/>
      <w:lang w:eastAsia="de-DE"/>
    </w:rPr>
  </w:style>
  <w:style w:type="paragraph" w:customStyle="1" w:styleId="ListNumber2Level3">
    <w:name w:val="List Number 2 (Level 3)"/>
    <w:basedOn w:val="Text2"/>
    <w:pPr>
      <w:tabs>
        <w:tab w:val="num" w:pos="2977"/>
      </w:tabs>
      <w:ind w:left="2977" w:hanging="709"/>
    </w:pPr>
  </w:style>
  <w:style w:type="paragraph" w:customStyle="1" w:styleId="ListNumber3Level3">
    <w:name w:val="List Number 3 (Level 3)"/>
    <w:basedOn w:val="Text3"/>
    <w:pPr>
      <w:numPr>
        <w:ilvl w:val="2"/>
        <w:numId w:val="37"/>
      </w:numPr>
    </w:pPr>
  </w:style>
  <w:style w:type="paragraph" w:customStyle="1" w:styleId="ListNumber4Level3">
    <w:name w:val="List Number 4 (Level 3)"/>
    <w:basedOn w:val="Text4"/>
    <w:pPr>
      <w:numPr>
        <w:ilvl w:val="2"/>
        <w:numId w:val="36"/>
      </w:numPr>
    </w:pPr>
  </w:style>
  <w:style w:type="paragraph" w:customStyle="1" w:styleId="ListNumberLevel4">
    <w:name w:val="List Number (Level 4)"/>
    <w:basedOn w:val="Normal"/>
    <w:pPr>
      <w:widowControl/>
      <w:tabs>
        <w:tab w:val="num" w:pos="2835"/>
      </w:tabs>
      <w:spacing w:before="120" w:after="120" w:line="240" w:lineRule="auto"/>
      <w:ind w:left="2835" w:hanging="709"/>
      <w:jc w:val="both"/>
    </w:pPr>
    <w:rPr>
      <w:szCs w:val="24"/>
      <w:lang w:eastAsia="de-DE"/>
    </w:rPr>
  </w:style>
  <w:style w:type="paragraph" w:customStyle="1" w:styleId="ListNumber1Level4">
    <w:name w:val="List Number 1 (Level 4)"/>
    <w:basedOn w:val="Text1"/>
    <w:pPr>
      <w:numPr>
        <w:ilvl w:val="3"/>
        <w:numId w:val="34"/>
      </w:numPr>
      <w:tabs>
        <w:tab w:val="clear" w:pos="3686"/>
        <w:tab w:val="num" w:pos="1209"/>
      </w:tabs>
      <w:ind w:left="1209" w:hanging="360"/>
    </w:pPr>
    <w:rPr>
      <w:rFonts w:ascii="Times New Roman" w:eastAsia="Times New Roman" w:hAnsi="Times New Roman" w:cs="Times New Roman"/>
      <w:lang w:eastAsia="de-DE"/>
    </w:rPr>
  </w:style>
  <w:style w:type="paragraph" w:customStyle="1" w:styleId="ListNumber2Level4">
    <w:name w:val="List Number 2 (Level 4)"/>
    <w:basedOn w:val="Text2"/>
    <w:pPr>
      <w:tabs>
        <w:tab w:val="num" w:pos="3686"/>
      </w:tabs>
      <w:ind w:left="3686" w:hanging="709"/>
    </w:pPr>
  </w:style>
  <w:style w:type="paragraph" w:customStyle="1" w:styleId="ListNumber3Level4">
    <w:name w:val="List Number 3 (Level 4)"/>
    <w:basedOn w:val="Text3"/>
    <w:pPr>
      <w:numPr>
        <w:ilvl w:val="3"/>
        <w:numId w:val="37"/>
      </w:numPr>
    </w:pPr>
  </w:style>
  <w:style w:type="paragraph" w:customStyle="1" w:styleId="ListNumber4Level4">
    <w:name w:val="List Number 4 (Level 4)"/>
    <w:basedOn w:val="Text4"/>
    <w:pPr>
      <w:numPr>
        <w:ilvl w:val="3"/>
        <w:numId w:val="36"/>
      </w:numPr>
    </w:pPr>
  </w:style>
  <w:style w:type="paragraph" w:customStyle="1" w:styleId="TableTitle">
    <w:name w:val="Table Title"/>
    <w:basedOn w:val="Normal"/>
    <w:next w:val="Normal"/>
    <w:pPr>
      <w:widowControl/>
      <w:spacing w:before="120" w:after="120" w:line="240" w:lineRule="auto"/>
      <w:jc w:val="center"/>
    </w:pPr>
    <w:rPr>
      <w:b/>
      <w:szCs w:val="24"/>
      <w:lang w:eastAsia="de-DE"/>
    </w:rPr>
  </w:style>
  <w:style w:type="character" w:customStyle="1" w:styleId="Marker">
    <w:name w:val="Marker"/>
    <w:rPr>
      <w:color w:val="0000FF"/>
    </w:rPr>
  </w:style>
  <w:style w:type="character" w:customStyle="1" w:styleId="Marker1">
    <w:name w:val="Marker1"/>
    <w:rPr>
      <w:color w:val="008000"/>
    </w:rPr>
  </w:style>
  <w:style w:type="character" w:customStyle="1" w:styleId="Marker2">
    <w:name w:val="Marker2"/>
    <w:rPr>
      <w:color w:val="FF0000"/>
    </w:rPr>
  </w:style>
  <w:style w:type="paragraph" w:customStyle="1" w:styleId="GridTable31">
    <w:name w:val="Grid Table 31"/>
    <w:basedOn w:val="Normal"/>
    <w:next w:val="Normal"/>
    <w:qFormat/>
    <w:pPr>
      <w:widowControl/>
      <w:spacing w:before="120" w:after="240" w:line="240" w:lineRule="auto"/>
      <w:jc w:val="center"/>
    </w:pPr>
    <w:rPr>
      <w:b/>
      <w:sz w:val="28"/>
      <w:szCs w:val="24"/>
      <w:lang w:eastAsia="de-DE"/>
    </w:rPr>
  </w:style>
  <w:style w:type="paragraph" w:customStyle="1" w:styleId="Annexetitreacte">
    <w:name w:val="Annexe titre (acte)"/>
    <w:basedOn w:val="Normal"/>
    <w:next w:val="Normal"/>
    <w:pPr>
      <w:widowControl/>
      <w:spacing w:before="120" w:after="120" w:line="240" w:lineRule="auto"/>
      <w:jc w:val="center"/>
    </w:pPr>
    <w:rPr>
      <w:b/>
      <w:szCs w:val="24"/>
      <w:u w:val="single"/>
      <w:lang w:eastAsia="de-DE"/>
    </w:rPr>
  </w:style>
  <w:style w:type="paragraph" w:customStyle="1" w:styleId="Annexetitreexposglobal">
    <w:name w:val="Annexe titre (exposé global)"/>
    <w:basedOn w:val="Normal"/>
    <w:next w:val="Normal"/>
    <w:pPr>
      <w:widowControl/>
      <w:spacing w:before="120" w:after="120" w:line="240" w:lineRule="auto"/>
      <w:jc w:val="center"/>
    </w:pPr>
    <w:rPr>
      <w:b/>
      <w:szCs w:val="24"/>
      <w:u w:val="single"/>
      <w:lang w:eastAsia="de-DE"/>
    </w:rPr>
  </w:style>
  <w:style w:type="paragraph" w:customStyle="1" w:styleId="Annexetitreexpos">
    <w:name w:val="Annexe titre (exposé)"/>
    <w:basedOn w:val="Normal"/>
    <w:next w:val="Normal"/>
    <w:pPr>
      <w:widowControl/>
      <w:spacing w:before="120" w:after="120" w:line="240" w:lineRule="auto"/>
      <w:jc w:val="center"/>
    </w:pPr>
    <w:rPr>
      <w:b/>
      <w:szCs w:val="24"/>
      <w:u w:val="single"/>
      <w:lang w:eastAsia="de-DE"/>
    </w:rPr>
  </w:style>
  <w:style w:type="paragraph" w:customStyle="1" w:styleId="Annexetitrefichefinacte">
    <w:name w:val="Annexe titre (fiche fin. acte)"/>
    <w:basedOn w:val="Normal"/>
    <w:next w:val="Normal"/>
    <w:pPr>
      <w:widowControl/>
      <w:spacing w:before="120" w:after="120" w:line="240" w:lineRule="auto"/>
      <w:jc w:val="center"/>
    </w:pPr>
    <w:rPr>
      <w:b/>
      <w:szCs w:val="24"/>
      <w:u w:val="single"/>
      <w:lang w:eastAsia="de-DE"/>
    </w:rPr>
  </w:style>
  <w:style w:type="paragraph" w:customStyle="1" w:styleId="Annexetitrefichefinglobale">
    <w:name w:val="Annexe titre (fiche fin. globale)"/>
    <w:basedOn w:val="Normal"/>
    <w:next w:val="Normal"/>
    <w:pPr>
      <w:widowControl/>
      <w:spacing w:before="120" w:after="120" w:line="240" w:lineRule="auto"/>
      <w:jc w:val="center"/>
    </w:pPr>
    <w:rPr>
      <w:b/>
      <w:szCs w:val="24"/>
      <w:u w:val="single"/>
      <w:lang w:eastAsia="de-DE"/>
    </w:rPr>
  </w:style>
  <w:style w:type="paragraph" w:customStyle="1" w:styleId="Annexetitreglobale">
    <w:name w:val="Annexe titre (globale)"/>
    <w:basedOn w:val="Normal"/>
    <w:next w:val="Normal"/>
    <w:pPr>
      <w:widowControl/>
      <w:spacing w:before="120" w:after="120" w:line="240" w:lineRule="auto"/>
      <w:jc w:val="center"/>
    </w:pPr>
    <w:rPr>
      <w:b/>
      <w:szCs w:val="24"/>
      <w:u w:val="single"/>
      <w:lang w:eastAsia="de-DE"/>
    </w:rPr>
  </w:style>
  <w:style w:type="paragraph" w:customStyle="1" w:styleId="Applicationdirecte">
    <w:name w:val="Application directe"/>
    <w:basedOn w:val="Normal"/>
    <w:next w:val="Fait"/>
    <w:pPr>
      <w:widowControl/>
      <w:spacing w:before="480" w:after="120" w:line="240" w:lineRule="auto"/>
      <w:jc w:val="both"/>
    </w:pPr>
    <w:rPr>
      <w:szCs w:val="24"/>
      <w:lang w:eastAsia="de-DE"/>
    </w:rPr>
  </w:style>
  <w:style w:type="paragraph" w:customStyle="1" w:styleId="Fait">
    <w:name w:val="Fait à"/>
    <w:basedOn w:val="Normal"/>
    <w:next w:val="Institutionquisigne"/>
    <w:pPr>
      <w:keepNext/>
      <w:widowControl/>
      <w:spacing w:before="120" w:line="240" w:lineRule="auto"/>
      <w:jc w:val="both"/>
    </w:pPr>
    <w:rPr>
      <w:szCs w:val="24"/>
      <w:lang w:eastAsia="de-DE"/>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i/>
      <w:szCs w:val="24"/>
      <w:lang w:eastAsia="de-DE"/>
    </w:rPr>
  </w:style>
  <w:style w:type="paragraph" w:customStyle="1" w:styleId="Personnequisigne">
    <w:name w:val="Personne qui signe"/>
    <w:basedOn w:val="Normal"/>
    <w:next w:val="Institutionquisigne"/>
    <w:pPr>
      <w:widowControl/>
      <w:tabs>
        <w:tab w:val="left" w:pos="4252"/>
      </w:tabs>
      <w:spacing w:line="240" w:lineRule="auto"/>
    </w:pPr>
    <w:rPr>
      <w:i/>
      <w:szCs w:val="24"/>
      <w:lang w:eastAsia="de-DE"/>
    </w:rPr>
  </w:style>
  <w:style w:type="paragraph" w:customStyle="1" w:styleId="Avertissementtitre">
    <w:name w:val="Avertissement titre"/>
    <w:basedOn w:val="Normal"/>
    <w:next w:val="Normal"/>
    <w:pPr>
      <w:keepNext/>
      <w:widowControl/>
      <w:spacing w:before="480" w:after="120" w:line="240" w:lineRule="auto"/>
      <w:jc w:val="both"/>
    </w:pPr>
    <w:rPr>
      <w:szCs w:val="24"/>
      <w:u w:val="single"/>
      <w:lang w:eastAsia="de-DE"/>
    </w:rPr>
  </w:style>
  <w:style w:type="paragraph" w:customStyle="1" w:styleId="Confidence">
    <w:name w:val="Confidence"/>
    <w:basedOn w:val="Normal"/>
    <w:next w:val="Normal"/>
    <w:pPr>
      <w:widowControl/>
      <w:spacing w:before="360" w:after="120" w:line="240" w:lineRule="auto"/>
      <w:jc w:val="center"/>
    </w:pPr>
    <w:rPr>
      <w:szCs w:val="24"/>
      <w:lang w:eastAsia="de-DE"/>
    </w:rPr>
  </w:style>
  <w:style w:type="paragraph" w:customStyle="1" w:styleId="Confidentialit">
    <w:name w:val="Confidentialité"/>
    <w:basedOn w:val="Normal"/>
    <w:next w:val="Statut"/>
    <w:pPr>
      <w:widowControl/>
      <w:spacing w:before="240" w:after="240" w:line="240" w:lineRule="auto"/>
      <w:ind w:left="5103"/>
      <w:jc w:val="both"/>
    </w:pPr>
    <w:rPr>
      <w:szCs w:val="24"/>
      <w:u w:val="single"/>
      <w:lang w:eastAsia="de-DE"/>
    </w:rPr>
  </w:style>
  <w:style w:type="paragraph" w:customStyle="1" w:styleId="Statut">
    <w:name w:val="Statut"/>
    <w:basedOn w:val="Normal"/>
    <w:next w:val="Typedudocument"/>
    <w:pPr>
      <w:widowControl/>
      <w:spacing w:before="360" w:line="240" w:lineRule="auto"/>
      <w:jc w:val="center"/>
    </w:pPr>
    <w:rPr>
      <w:szCs w:val="24"/>
      <w:lang w:eastAsia="de-DE"/>
    </w:rPr>
  </w:style>
  <w:style w:type="paragraph" w:customStyle="1" w:styleId="Typedudocument">
    <w:name w:val="Type du document"/>
    <w:basedOn w:val="Normal"/>
    <w:next w:val="Datedadoption"/>
    <w:pPr>
      <w:widowControl/>
      <w:spacing w:before="360" w:line="240" w:lineRule="auto"/>
      <w:jc w:val="center"/>
    </w:pPr>
    <w:rPr>
      <w:b/>
      <w:szCs w:val="24"/>
      <w:lang w:eastAsia="de-DE"/>
    </w:rPr>
  </w:style>
  <w:style w:type="paragraph" w:customStyle="1" w:styleId="Datedadoption">
    <w:name w:val="Date d'adoption"/>
    <w:basedOn w:val="Normal"/>
    <w:next w:val="Titreobjet"/>
    <w:pPr>
      <w:widowControl/>
      <w:spacing w:before="360" w:line="240" w:lineRule="auto"/>
      <w:jc w:val="center"/>
    </w:pPr>
    <w:rPr>
      <w:b/>
      <w:szCs w:val="24"/>
      <w:lang w:eastAsia="de-DE"/>
    </w:rPr>
  </w:style>
  <w:style w:type="paragraph" w:customStyle="1" w:styleId="Titreobjet">
    <w:name w:val="Titre objet"/>
    <w:basedOn w:val="Normal"/>
    <w:next w:val="Sous-titreobjet"/>
    <w:pPr>
      <w:widowControl/>
      <w:spacing w:before="360" w:after="360" w:line="240" w:lineRule="auto"/>
      <w:jc w:val="center"/>
    </w:pPr>
    <w:rPr>
      <w:b/>
      <w:szCs w:val="24"/>
      <w:lang w:eastAsia="de-DE"/>
    </w:rPr>
  </w:style>
  <w:style w:type="paragraph" w:customStyle="1" w:styleId="Sous-titreobjet">
    <w:name w:val="Sous-titre objet"/>
    <w:basedOn w:val="Normal"/>
    <w:pPr>
      <w:widowControl/>
      <w:spacing w:line="240" w:lineRule="auto"/>
      <w:jc w:val="center"/>
    </w:pPr>
    <w:rPr>
      <w:b/>
      <w:szCs w:val="24"/>
      <w:lang w:eastAsia="de-DE"/>
    </w:rPr>
  </w:style>
  <w:style w:type="paragraph" w:customStyle="1" w:styleId="Considrant">
    <w:name w:val="Considérant"/>
    <w:basedOn w:val="Normal"/>
    <w:pPr>
      <w:widowControl/>
      <w:numPr>
        <w:numId w:val="35"/>
      </w:numPr>
      <w:spacing w:before="120" w:after="120" w:line="240" w:lineRule="auto"/>
      <w:jc w:val="both"/>
    </w:pPr>
    <w:rPr>
      <w:szCs w:val="24"/>
      <w:lang w:eastAsia="de-DE"/>
    </w:rPr>
  </w:style>
  <w:style w:type="paragraph" w:customStyle="1" w:styleId="Corrigendum">
    <w:name w:val="Corrigendum"/>
    <w:basedOn w:val="Normal"/>
    <w:next w:val="Normal"/>
    <w:pPr>
      <w:widowControl/>
      <w:spacing w:after="240" w:line="240" w:lineRule="auto"/>
    </w:pPr>
    <w:rPr>
      <w:szCs w:val="24"/>
      <w:lang w:eastAsia="de-DE"/>
    </w:rPr>
  </w:style>
  <w:style w:type="paragraph" w:customStyle="1" w:styleId="Emission">
    <w:name w:val="Emission"/>
    <w:basedOn w:val="Normal"/>
    <w:next w:val="Rfrenceinstitutionelle"/>
    <w:pPr>
      <w:widowControl/>
      <w:spacing w:line="240" w:lineRule="auto"/>
      <w:ind w:left="5103"/>
    </w:pPr>
    <w:rPr>
      <w:szCs w:val="24"/>
      <w:lang w:eastAsia="de-DE"/>
    </w:rPr>
  </w:style>
  <w:style w:type="paragraph" w:customStyle="1" w:styleId="Rfrenceinstitutionelle">
    <w:name w:val="Référence institutionelle"/>
    <w:basedOn w:val="Normal"/>
    <w:next w:val="Statut"/>
    <w:pPr>
      <w:widowControl/>
      <w:spacing w:after="240" w:line="240" w:lineRule="auto"/>
      <w:ind w:left="5103"/>
    </w:pPr>
    <w:rPr>
      <w:szCs w:val="24"/>
      <w:lang w:eastAsia="de-DE"/>
    </w:rPr>
  </w:style>
  <w:style w:type="paragraph" w:customStyle="1" w:styleId="Exposdesmotifstitre">
    <w:name w:val="Exposé des motifs titre"/>
    <w:basedOn w:val="Normal"/>
    <w:next w:val="Normal"/>
    <w:pPr>
      <w:widowControl/>
      <w:spacing w:before="120" w:after="120" w:line="240" w:lineRule="auto"/>
      <w:jc w:val="center"/>
    </w:pPr>
    <w:rPr>
      <w:b/>
      <w:szCs w:val="24"/>
      <w:u w:val="single"/>
      <w:lang w:eastAsia="de-DE"/>
    </w:rPr>
  </w:style>
  <w:style w:type="paragraph" w:customStyle="1" w:styleId="Exposdesmotifstitreglobal">
    <w:name w:val="Exposé des motifs titre (global)"/>
    <w:basedOn w:val="Normal"/>
    <w:next w:val="Normal"/>
    <w:pPr>
      <w:widowControl/>
      <w:spacing w:before="120" w:after="120" w:line="240" w:lineRule="auto"/>
      <w:jc w:val="center"/>
    </w:pPr>
    <w:rPr>
      <w:b/>
      <w:szCs w:val="24"/>
      <w:u w:val="single"/>
      <w:lang w:eastAsia="de-DE"/>
    </w:rPr>
  </w:style>
  <w:style w:type="paragraph" w:customStyle="1" w:styleId="Formuledadoption">
    <w:name w:val="Formule d'adoption"/>
    <w:basedOn w:val="Normal"/>
    <w:next w:val="Titrearticle"/>
    <w:pPr>
      <w:keepNext/>
      <w:widowControl/>
      <w:spacing w:before="120" w:after="120" w:line="240" w:lineRule="auto"/>
      <w:jc w:val="both"/>
    </w:pPr>
    <w:rPr>
      <w:szCs w:val="24"/>
      <w:lang w:eastAsia="de-DE"/>
    </w:rPr>
  </w:style>
  <w:style w:type="paragraph" w:customStyle="1" w:styleId="Institutionquiagit">
    <w:name w:val="Institution qui agit"/>
    <w:basedOn w:val="Normal"/>
    <w:next w:val="Normal"/>
    <w:pPr>
      <w:keepNext/>
      <w:widowControl/>
      <w:spacing w:before="600" w:after="120" w:line="240" w:lineRule="auto"/>
      <w:jc w:val="both"/>
    </w:pPr>
    <w:rPr>
      <w:szCs w:val="24"/>
      <w:lang w:eastAsia="de-DE"/>
    </w:rPr>
  </w:style>
  <w:style w:type="paragraph" w:customStyle="1" w:styleId="Langue">
    <w:name w:val="Langue"/>
    <w:basedOn w:val="Normal"/>
    <w:next w:val="Rfrenceinterne"/>
    <w:pPr>
      <w:widowControl/>
      <w:spacing w:after="600" w:line="240" w:lineRule="auto"/>
      <w:jc w:val="center"/>
    </w:pPr>
    <w:rPr>
      <w:b/>
      <w:caps/>
      <w:szCs w:val="24"/>
      <w:lang w:eastAsia="de-DE"/>
    </w:rPr>
  </w:style>
  <w:style w:type="paragraph" w:customStyle="1" w:styleId="Rfrenceinterne">
    <w:name w:val="Référence interne"/>
    <w:basedOn w:val="Normal"/>
    <w:next w:val="Nomdelinstitution"/>
    <w:pPr>
      <w:widowControl/>
      <w:spacing w:after="600" w:line="240" w:lineRule="auto"/>
      <w:jc w:val="center"/>
    </w:pPr>
    <w:rPr>
      <w:b/>
      <w:szCs w:val="24"/>
      <w:lang w:eastAsia="de-DE"/>
    </w:rPr>
  </w:style>
  <w:style w:type="paragraph" w:customStyle="1" w:styleId="Nomdelinstitution">
    <w:name w:val="Nom de l'institution"/>
    <w:basedOn w:val="Normal"/>
    <w:next w:val="Emission"/>
    <w:pPr>
      <w:widowControl/>
      <w:spacing w:line="240" w:lineRule="auto"/>
    </w:pPr>
    <w:rPr>
      <w:rFonts w:ascii="Arial" w:hAnsi="Arial" w:cs="Arial"/>
      <w:szCs w:val="24"/>
      <w:lang w:eastAsia="de-DE"/>
    </w:rPr>
  </w:style>
  <w:style w:type="paragraph" w:customStyle="1" w:styleId="Langueoriginale">
    <w:name w:val="Langue originale"/>
    <w:basedOn w:val="Normal"/>
    <w:next w:val="Phrasefinale"/>
    <w:pPr>
      <w:widowControl/>
      <w:spacing w:before="360" w:after="120" w:line="240" w:lineRule="auto"/>
      <w:jc w:val="center"/>
    </w:pPr>
    <w:rPr>
      <w:caps/>
      <w:szCs w:val="24"/>
      <w:lang w:eastAsia="de-DE"/>
    </w:rPr>
  </w:style>
  <w:style w:type="paragraph" w:customStyle="1" w:styleId="Phrasefinale">
    <w:name w:val="Phrase finale"/>
    <w:basedOn w:val="Normal"/>
    <w:next w:val="Normal"/>
    <w:pPr>
      <w:widowControl/>
      <w:spacing w:before="360" w:line="240" w:lineRule="auto"/>
      <w:jc w:val="center"/>
    </w:pPr>
    <w:rPr>
      <w:szCs w:val="24"/>
      <w:lang w:eastAsia="de-DE"/>
    </w:rPr>
  </w:style>
  <w:style w:type="paragraph" w:customStyle="1" w:styleId="ManualConsidrant">
    <w:name w:val="Manual Considérant"/>
    <w:basedOn w:val="Normal"/>
    <w:pPr>
      <w:widowControl/>
      <w:spacing w:before="120" w:after="120" w:line="240" w:lineRule="auto"/>
      <w:ind w:left="709" w:hanging="709"/>
      <w:jc w:val="both"/>
    </w:pPr>
    <w:rPr>
      <w:szCs w:val="24"/>
      <w:lang w:eastAsia="de-DE"/>
    </w:rPr>
  </w:style>
  <w:style w:type="paragraph" w:customStyle="1" w:styleId="Prliminairetitre">
    <w:name w:val="Préliminaire titre"/>
    <w:basedOn w:val="Normal"/>
    <w:next w:val="Normal"/>
    <w:pPr>
      <w:widowControl/>
      <w:spacing w:before="360" w:after="360" w:line="240" w:lineRule="auto"/>
      <w:jc w:val="center"/>
    </w:pPr>
    <w:rPr>
      <w:b/>
      <w:szCs w:val="24"/>
      <w:lang w:eastAsia="de-DE"/>
    </w:rPr>
  </w:style>
  <w:style w:type="paragraph" w:customStyle="1" w:styleId="Prliminairetype">
    <w:name w:val="Préliminaire type"/>
    <w:basedOn w:val="Normal"/>
    <w:next w:val="Normal"/>
    <w:pPr>
      <w:widowControl/>
      <w:spacing w:before="360" w:line="240" w:lineRule="auto"/>
      <w:jc w:val="center"/>
    </w:pPr>
    <w:rPr>
      <w:b/>
      <w:szCs w:val="24"/>
      <w:lang w:eastAsia="de-DE"/>
    </w:rPr>
  </w:style>
  <w:style w:type="paragraph" w:customStyle="1" w:styleId="Rfrenceinterinstitutionelle">
    <w:name w:val="Référence interinstitutionelle"/>
    <w:basedOn w:val="Normal"/>
    <w:next w:val="Statut"/>
    <w:pPr>
      <w:widowControl/>
      <w:spacing w:line="240" w:lineRule="auto"/>
      <w:ind w:left="5103"/>
    </w:pPr>
    <w:rPr>
      <w:szCs w:val="24"/>
      <w:lang w:eastAsia="de-DE"/>
    </w:rPr>
  </w:style>
  <w:style w:type="paragraph" w:customStyle="1" w:styleId="Rfrenceinterinstitutionelleprliminaire">
    <w:name w:val="Référence interinstitutionelle (préliminaire)"/>
    <w:basedOn w:val="Normal"/>
    <w:next w:val="Normal"/>
    <w:pPr>
      <w:widowControl/>
      <w:spacing w:line="240" w:lineRule="auto"/>
      <w:ind w:left="5103"/>
    </w:pPr>
    <w:rPr>
      <w:szCs w:val="24"/>
      <w:lang w:eastAsia="de-DE"/>
    </w:rPr>
  </w:style>
  <w:style w:type="paragraph" w:customStyle="1" w:styleId="Sous-titreobjetprliminaire">
    <w:name w:val="Sous-titre objet (préliminaire)"/>
    <w:basedOn w:val="Normal"/>
    <w:pPr>
      <w:widowControl/>
      <w:spacing w:line="240" w:lineRule="auto"/>
      <w:jc w:val="center"/>
    </w:pPr>
    <w:rPr>
      <w:b/>
      <w:szCs w:val="24"/>
      <w:lang w:eastAsia="de-DE"/>
    </w:rPr>
  </w:style>
  <w:style w:type="paragraph" w:customStyle="1" w:styleId="Statutprliminaire">
    <w:name w:val="Statut (préliminaire)"/>
    <w:basedOn w:val="Normal"/>
    <w:next w:val="Normal"/>
    <w:pPr>
      <w:widowControl/>
      <w:spacing w:before="360" w:line="240" w:lineRule="auto"/>
      <w:jc w:val="center"/>
    </w:pPr>
    <w:rPr>
      <w:szCs w:val="24"/>
      <w:lang w:eastAsia="de-DE"/>
    </w:rPr>
  </w:style>
  <w:style w:type="paragraph" w:customStyle="1" w:styleId="Titreobjetprliminaire">
    <w:name w:val="Titre objet (préliminaire)"/>
    <w:basedOn w:val="Normal"/>
    <w:next w:val="Normal"/>
    <w:pPr>
      <w:widowControl/>
      <w:spacing w:before="360" w:after="360" w:line="240" w:lineRule="auto"/>
      <w:jc w:val="center"/>
    </w:pPr>
    <w:rPr>
      <w:b/>
      <w:szCs w:val="24"/>
      <w:lang w:eastAsia="de-DE"/>
    </w:rPr>
  </w:style>
  <w:style w:type="paragraph" w:customStyle="1" w:styleId="Typedudocumentprliminaire">
    <w:name w:val="Type du document (préliminaire)"/>
    <w:basedOn w:val="Normal"/>
    <w:next w:val="Normal"/>
    <w:pPr>
      <w:widowControl/>
      <w:spacing w:before="360" w:line="240" w:lineRule="auto"/>
      <w:jc w:val="center"/>
    </w:pPr>
    <w:rPr>
      <w:b/>
      <w:szCs w:val="24"/>
      <w:lang w:eastAsia="de-DE"/>
    </w:rPr>
  </w:style>
  <w:style w:type="character" w:customStyle="1" w:styleId="Added">
    <w:name w:val="Added"/>
    <w:rPr>
      <w:b/>
      <w:u w:val="single"/>
    </w:rPr>
  </w:style>
  <w:style w:type="character" w:customStyle="1" w:styleId="Deleted">
    <w:name w:val="Deleted"/>
    <w:rPr>
      <w:strike/>
    </w:rPr>
  </w:style>
  <w:style w:type="paragraph" w:customStyle="1" w:styleId="Address">
    <w:name w:val="Address"/>
    <w:basedOn w:val="Normal"/>
    <w:next w:val="Normal"/>
    <w:pPr>
      <w:keepLines/>
      <w:widowControl/>
      <w:spacing w:before="120" w:after="120"/>
      <w:ind w:left="3402"/>
    </w:pPr>
    <w:rPr>
      <w:szCs w:val="24"/>
      <w:lang w:eastAsia="de-DE"/>
    </w:rPr>
  </w:style>
  <w:style w:type="paragraph" w:customStyle="1" w:styleId="Fichefinancirestandardtitre">
    <w:name w:val="Fiche financière (standard) titre"/>
    <w:basedOn w:val="Normal"/>
    <w:next w:val="Normal"/>
    <w:pPr>
      <w:widowControl/>
      <w:spacing w:before="120" w:after="120" w:line="240" w:lineRule="auto"/>
      <w:jc w:val="center"/>
    </w:pPr>
    <w:rPr>
      <w:b/>
      <w:szCs w:val="24"/>
      <w:u w:val="single"/>
      <w:lang w:eastAsia="de-DE"/>
    </w:rPr>
  </w:style>
  <w:style w:type="paragraph" w:customStyle="1" w:styleId="Fichefinancirestandardtitreacte">
    <w:name w:val="Fiche financière (standard) titre (acte)"/>
    <w:basedOn w:val="Normal"/>
    <w:next w:val="Normal"/>
    <w:pPr>
      <w:widowControl/>
      <w:spacing w:before="120" w:after="120" w:line="240" w:lineRule="auto"/>
      <w:jc w:val="center"/>
    </w:pPr>
    <w:rPr>
      <w:b/>
      <w:szCs w:val="24"/>
      <w:u w:val="single"/>
      <w:lang w:eastAsia="de-DE"/>
    </w:rPr>
  </w:style>
  <w:style w:type="paragraph" w:customStyle="1" w:styleId="Fichefinanciretravailtitre">
    <w:name w:val="Fiche financière (travail) titre"/>
    <w:basedOn w:val="Normal"/>
    <w:next w:val="Normal"/>
    <w:pPr>
      <w:widowControl/>
      <w:spacing w:before="120" w:after="120" w:line="240" w:lineRule="auto"/>
      <w:jc w:val="center"/>
    </w:pPr>
    <w:rPr>
      <w:b/>
      <w:szCs w:val="24"/>
      <w:u w:val="single"/>
      <w:lang w:eastAsia="de-DE"/>
    </w:rPr>
  </w:style>
  <w:style w:type="paragraph" w:customStyle="1" w:styleId="Fichefinanciretravailtitreacte">
    <w:name w:val="Fiche financière (travail) titre (acte)"/>
    <w:basedOn w:val="Normal"/>
    <w:next w:val="Normal"/>
    <w:pPr>
      <w:widowControl/>
      <w:spacing w:before="120" w:after="120" w:line="240" w:lineRule="auto"/>
      <w:jc w:val="center"/>
    </w:pPr>
    <w:rPr>
      <w:b/>
      <w:szCs w:val="24"/>
      <w:u w:val="single"/>
      <w:lang w:eastAsia="de-DE"/>
    </w:rPr>
  </w:style>
  <w:style w:type="paragraph" w:customStyle="1" w:styleId="Fichefinancireattributiontitre">
    <w:name w:val="Fiche financière (attribution) titre"/>
    <w:basedOn w:val="Normal"/>
    <w:next w:val="Normal"/>
    <w:pPr>
      <w:widowControl/>
      <w:spacing w:before="120" w:after="120" w:line="240" w:lineRule="auto"/>
      <w:jc w:val="center"/>
    </w:pPr>
    <w:rPr>
      <w:b/>
      <w:szCs w:val="24"/>
      <w:u w:val="single"/>
      <w:lang w:eastAsia="de-DE"/>
    </w:rPr>
  </w:style>
  <w:style w:type="paragraph" w:customStyle="1" w:styleId="Fichefinancireattributiontitreacte">
    <w:name w:val="Fiche financière (attribution) titre (acte)"/>
    <w:basedOn w:val="Normal"/>
    <w:next w:val="Normal"/>
    <w:pPr>
      <w:widowControl/>
      <w:spacing w:before="120" w:after="120" w:line="240" w:lineRule="auto"/>
      <w:jc w:val="center"/>
    </w:pPr>
    <w:rPr>
      <w:b/>
      <w:szCs w:val="24"/>
      <w:u w:val="single"/>
      <w:lang w:eastAsia="de-DE"/>
    </w:rPr>
  </w:style>
  <w:style w:type="paragraph" w:customStyle="1" w:styleId="Objetexterne">
    <w:name w:val="Objet externe"/>
    <w:basedOn w:val="Normal"/>
    <w:next w:val="Normal"/>
    <w:pPr>
      <w:widowControl/>
      <w:spacing w:before="120" w:after="120" w:line="240" w:lineRule="auto"/>
      <w:jc w:val="both"/>
    </w:pPr>
    <w:rPr>
      <w:i/>
      <w:caps/>
      <w:szCs w:val="24"/>
      <w:lang w:eastAsia="de-DE"/>
    </w:rPr>
  </w:style>
  <w:style w:type="character" w:customStyle="1" w:styleId="platne1">
    <w:name w:val="platne1"/>
    <w:basedOn w:val="DefaultParagraphFont"/>
  </w:style>
  <w:style w:type="character" w:styleId="FollowedHyperlink">
    <w:name w:val="FollowedHyperlink"/>
    <w:rPr>
      <w:color w:val="800080"/>
      <w:u w:val="single"/>
    </w:rPr>
  </w:style>
  <w:style w:type="paragraph" w:customStyle="1" w:styleId="t-9-8">
    <w:name w:val="t-9-8"/>
    <w:basedOn w:val="Normal"/>
    <w:pPr>
      <w:widowControl/>
      <w:spacing w:before="100" w:beforeAutospacing="1" w:after="100" w:afterAutospacing="1" w:line="240" w:lineRule="auto"/>
    </w:pPr>
    <w:rPr>
      <w:szCs w:val="24"/>
      <w:lang w:val="hr-HR" w:eastAsia="hr-HR"/>
    </w:rPr>
  </w:style>
  <w:style w:type="numbering" w:customStyle="1" w:styleId="LegalHeadings">
    <w:name w:val="LegalHeadings"/>
    <w:uiPriority w:val="99"/>
    <w:pPr>
      <w:numPr>
        <w:numId w:val="40"/>
      </w:numPr>
    </w:pPr>
  </w:style>
  <w:style w:type="paragraph" w:customStyle="1" w:styleId="DefinitionT">
    <w:name w:val="Definition T"/>
    <w:pPr>
      <w:widowControl w:val="0"/>
      <w:autoSpaceDE w:val="0"/>
      <w:autoSpaceDN w:val="0"/>
      <w:adjustRightInd w:val="0"/>
    </w:pPr>
    <w:rPr>
      <w:sz w:val="24"/>
      <w:szCs w:val="24"/>
      <w:lang w:val="en-US" w:eastAsia="es-ES"/>
    </w:rPr>
  </w:style>
  <w:style w:type="numbering" w:customStyle="1" w:styleId="NoList4">
    <w:name w:val="No List4"/>
    <w:next w:val="NoList"/>
    <w:uiPriority w:val="99"/>
    <w:semiHidden/>
    <w:unhideWhenUsed/>
  </w:style>
  <w:style w:type="table" w:customStyle="1" w:styleId="TableGrid2">
    <w:name w:val="Table Grid2"/>
    <w:basedOn w:val="TableNormal"/>
    <w:next w:val="TableGrid"/>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style>
  <w:style w:type="character" w:customStyle="1" w:styleId="ListBulletChar">
    <w:name w:val="List Bullet Char"/>
    <w:rPr>
      <w:rFonts w:cs="Times New Roman"/>
      <w:sz w:val="24"/>
      <w:lang w:val="en-GB" w:eastAsia="en-US"/>
    </w:rPr>
  </w:style>
  <w:style w:type="character" w:styleId="Emphasis">
    <w:name w:val="Emphasis"/>
    <w:qFormat/>
    <w:rPr>
      <w:rFonts w:cs="Times New Roman"/>
      <w:i/>
    </w:rPr>
  </w:style>
  <w:style w:type="character" w:styleId="HTMLAcronym">
    <w:name w:val="HTML Acronym"/>
    <w:rPr>
      <w:rFonts w:cs="Times New Roman"/>
    </w:rPr>
  </w:style>
  <w:style w:type="character" w:styleId="HTMLCite">
    <w:name w:val="HTML Cite"/>
    <w:rPr>
      <w:rFonts w:cs="Times New Roman"/>
      <w:i/>
    </w:rPr>
  </w:style>
  <w:style w:type="character" w:styleId="HTMLCode">
    <w:name w:val="HTML Code"/>
    <w:rPr>
      <w:rFonts w:ascii="Courier New" w:hAnsi="Courier New" w:cs="Courier New"/>
      <w:sz w:val="20"/>
      <w:szCs w:val="20"/>
    </w:rPr>
  </w:style>
  <w:style w:type="character" w:styleId="HTMLDefinition">
    <w:name w:val="HTML Definition"/>
    <w:rPr>
      <w:rFonts w:cs="Times New Roman"/>
      <w:i/>
    </w:rPr>
  </w:style>
  <w:style w:type="character" w:styleId="HTMLKeyboard">
    <w:name w:val="HTML Keyboard"/>
    <w:rPr>
      <w:rFonts w:ascii="Courier New" w:hAnsi="Courier New" w:cs="Courier New"/>
      <w:sz w:val="20"/>
      <w:szCs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rFonts w:cs="Times New Roman"/>
      <w:i/>
    </w:rPr>
  </w:style>
  <w:style w:type="character" w:customStyle="1" w:styleId="InternetLink">
    <w:name w:val="Internet Link"/>
    <w:rPr>
      <w:rFonts w:cs="Times New Roman"/>
      <w:color w:val="0000FF"/>
      <w:u w:val="single"/>
      <w:lang w:val="en-US" w:eastAsia="en-US"/>
    </w:rPr>
  </w:style>
  <w:style w:type="character" w:styleId="LineNumber">
    <w:name w:val="line number"/>
    <w:rPr>
      <w:rFonts w:cs="Times New Roman"/>
    </w:rPr>
  </w:style>
  <w:style w:type="character" w:customStyle="1" w:styleId="StrongEmphasis">
    <w:name w:val="Strong Emphasis"/>
    <w:rPr>
      <w:rFonts w:cs="Times New Roman"/>
      <w:b/>
    </w:rPr>
  </w:style>
  <w:style w:type="character" w:customStyle="1" w:styleId="tw4winError">
    <w:name w:val="tw4winError"/>
    <w:rPr>
      <w:rFonts w:cs="Times New Roman"/>
      <w:color w:val="00FF00"/>
      <w:sz w:val="40"/>
      <w:szCs w:val="40"/>
    </w:rPr>
  </w:style>
  <w:style w:type="character" w:customStyle="1" w:styleId="tw4winExternal">
    <w:name w:val="tw4winExternal"/>
    <w:rPr>
      <w:rFonts w:cs="Times New Roman"/>
      <w:color w:val="7F7F7F"/>
      <w:lang w:val="en-SG" w:eastAsia="en-SG"/>
    </w:rPr>
  </w:style>
  <w:style w:type="character" w:customStyle="1" w:styleId="tw4winInternal">
    <w:name w:val="tw4winInternal"/>
    <w:rPr>
      <w:rFonts w:cs="Times New Roman"/>
      <w:color w:val="FF0000"/>
      <w:lang w:val="en-SG" w:eastAsia="en-SG"/>
    </w:rPr>
  </w:style>
  <w:style w:type="character" w:customStyle="1" w:styleId="tw4winJump">
    <w:name w:val="tw4winJump"/>
    <w:rPr>
      <w:rFonts w:cs="Times New Roman"/>
      <w:color w:val="007F7F"/>
      <w:lang w:val="en-SG" w:eastAsia="en-SG"/>
    </w:rPr>
  </w:style>
  <w:style w:type="character" w:customStyle="1" w:styleId="tw4winMark">
    <w:name w:val="tw4winMark"/>
    <w:rPr>
      <w:rFonts w:ascii="Times New Roman" w:hAnsi="Times New Roman" w:cs="Times New Roman"/>
      <w:vanish/>
      <w:color w:val="7F007F"/>
      <w:sz w:val="24"/>
      <w:szCs w:val="24"/>
      <w:vertAlign w:val="subscript"/>
    </w:rPr>
  </w:style>
  <w:style w:type="character" w:customStyle="1" w:styleId="tw4winPopup">
    <w:name w:val="tw4winPopup"/>
    <w:rPr>
      <w:rFonts w:cs="Times New Roman"/>
      <w:color w:val="007F00"/>
      <w:lang w:val="en-SG" w:eastAsia="en-SG"/>
    </w:rPr>
  </w:style>
  <w:style w:type="character" w:customStyle="1" w:styleId="tw4winTerm">
    <w:name w:val="tw4winTerm"/>
    <w:rPr>
      <w:rFonts w:cs="Times New Roman"/>
      <w:color w:val="0000FF"/>
    </w:rPr>
  </w:style>
  <w:style w:type="character" w:customStyle="1" w:styleId="Initial">
    <w:name w:val="Initial"/>
    <w:rPr>
      <w:rFonts w:ascii="CG Times" w:hAnsi="CG Times" w:cs="Times New Roman"/>
      <w:sz w:val="24"/>
      <w:lang w:val="en-US"/>
    </w:rPr>
  </w:style>
  <w:style w:type="character" w:customStyle="1" w:styleId="Caractresdenotedebasdepage">
    <w:name w:val="Caractères de note de bas de page"/>
    <w:rPr>
      <w:rFonts w:cs="Times New Roman"/>
      <w:vertAlign w:val="superscript"/>
    </w:rPr>
  </w:style>
  <w:style w:type="character" w:customStyle="1" w:styleId="ListLabel1">
    <w:name w:val="ListLabel 1"/>
  </w:style>
  <w:style w:type="character" w:customStyle="1" w:styleId="ListLabel2">
    <w:name w:val="ListLabel 2"/>
  </w:style>
  <w:style w:type="character" w:customStyle="1" w:styleId="EndnoteCharacters">
    <w:name w:val="Endnote Characters"/>
  </w:style>
  <w:style w:type="character" w:customStyle="1" w:styleId="Endnoteanchor">
    <w:name w:val="Endnote anchor"/>
    <w:rPr>
      <w:vertAlign w:val="superscript"/>
    </w:rPr>
  </w:style>
  <w:style w:type="character" w:customStyle="1" w:styleId="Footnoteanchor">
    <w:name w:val="Footnote anchor"/>
    <w:rPr>
      <w:vertAlign w:val="superscript"/>
    </w:rPr>
  </w:style>
  <w:style w:type="paragraph" w:customStyle="1" w:styleId="Heading">
    <w:name w:val="Heading"/>
    <w:basedOn w:val="Normal"/>
    <w:next w:val="Textbody"/>
    <w:pPr>
      <w:keepNext/>
      <w:widowControl/>
      <w:tabs>
        <w:tab w:val="left" w:pos="720"/>
      </w:tabs>
      <w:suppressAutoHyphens/>
      <w:spacing w:before="240" w:after="120" w:line="240" w:lineRule="auto"/>
      <w:jc w:val="both"/>
    </w:pPr>
    <w:rPr>
      <w:rFonts w:ascii="Liberation Sans" w:hAnsi="Liberation Sans" w:cs="Lohit Hindi"/>
      <w:color w:val="000000"/>
      <w:sz w:val="28"/>
      <w:szCs w:val="28"/>
      <w:lang w:eastAsia="en-GB"/>
    </w:rPr>
  </w:style>
  <w:style w:type="paragraph" w:customStyle="1" w:styleId="Textbody">
    <w:name w:val="Text body"/>
    <w:basedOn w:val="Normal"/>
    <w:pPr>
      <w:widowControl/>
      <w:tabs>
        <w:tab w:val="left" w:pos="720"/>
      </w:tabs>
      <w:suppressAutoHyphens/>
      <w:spacing w:after="120" w:line="240" w:lineRule="auto"/>
      <w:jc w:val="both"/>
    </w:pPr>
    <w:rPr>
      <w:color w:val="000000"/>
      <w:lang w:eastAsia="en-GB"/>
    </w:rPr>
  </w:style>
  <w:style w:type="paragraph" w:styleId="List">
    <w:name w:val="List"/>
    <w:basedOn w:val="Normal"/>
    <w:pPr>
      <w:widowControl/>
      <w:tabs>
        <w:tab w:val="left" w:pos="720"/>
      </w:tabs>
      <w:suppressAutoHyphens/>
      <w:spacing w:after="240" w:line="240" w:lineRule="auto"/>
      <w:ind w:left="283" w:hanging="283"/>
      <w:jc w:val="both"/>
    </w:pPr>
    <w:rPr>
      <w:rFonts w:cs="Lohit Hindi"/>
      <w:color w:val="000000"/>
      <w:lang w:eastAsia="en-GB"/>
    </w:rPr>
  </w:style>
  <w:style w:type="paragraph" w:styleId="Caption">
    <w:name w:val="caption"/>
    <w:basedOn w:val="Normal"/>
    <w:qFormat/>
    <w:pPr>
      <w:widowControl/>
      <w:tabs>
        <w:tab w:val="left" w:pos="720"/>
      </w:tabs>
      <w:suppressAutoHyphens/>
      <w:spacing w:before="120" w:after="120" w:line="240" w:lineRule="auto"/>
      <w:jc w:val="both"/>
    </w:pPr>
    <w:rPr>
      <w:b/>
      <w:color w:val="000000"/>
      <w:lang w:eastAsia="en-GB"/>
    </w:rPr>
  </w:style>
  <w:style w:type="paragraph" w:customStyle="1" w:styleId="Index">
    <w:name w:val="Index"/>
    <w:basedOn w:val="Normal"/>
    <w:pPr>
      <w:widowControl/>
      <w:suppressLineNumbers/>
      <w:tabs>
        <w:tab w:val="left" w:pos="720"/>
      </w:tabs>
      <w:suppressAutoHyphens/>
      <w:spacing w:after="240" w:line="240" w:lineRule="auto"/>
      <w:jc w:val="both"/>
    </w:pPr>
    <w:rPr>
      <w:rFonts w:cs="Lohit Hindi"/>
      <w:color w:val="000000"/>
      <w:lang w:eastAsia="en-GB"/>
    </w:rPr>
  </w:style>
  <w:style w:type="paragraph" w:customStyle="1" w:styleId="AddressTL">
    <w:name w:val="AddressTL"/>
    <w:basedOn w:val="Normal"/>
    <w:pPr>
      <w:widowControl/>
      <w:tabs>
        <w:tab w:val="left" w:pos="720"/>
      </w:tabs>
      <w:suppressAutoHyphens/>
      <w:spacing w:after="720" w:line="240" w:lineRule="auto"/>
    </w:pPr>
    <w:rPr>
      <w:color w:val="000000"/>
      <w:lang w:eastAsia="en-GB"/>
    </w:rPr>
  </w:style>
  <w:style w:type="paragraph" w:customStyle="1" w:styleId="AddressTR">
    <w:name w:val="AddressTR"/>
    <w:basedOn w:val="Normal"/>
    <w:pPr>
      <w:widowControl/>
      <w:tabs>
        <w:tab w:val="left" w:pos="720"/>
      </w:tabs>
      <w:suppressAutoHyphens/>
      <w:spacing w:after="720" w:line="240" w:lineRule="auto"/>
      <w:ind w:left="5103"/>
    </w:pPr>
    <w:rPr>
      <w:color w:val="000000"/>
      <w:lang w:eastAsia="en-GB"/>
    </w:rPr>
  </w:style>
  <w:style w:type="paragraph" w:styleId="Closing">
    <w:name w:val="Closing"/>
    <w:basedOn w:val="Normal"/>
    <w:link w:val="ClosingChar"/>
    <w:pPr>
      <w:widowControl/>
      <w:tabs>
        <w:tab w:val="left" w:pos="720"/>
        <w:tab w:val="left" w:pos="10206"/>
      </w:tabs>
      <w:suppressAutoHyphens/>
      <w:spacing w:before="240" w:after="240" w:line="240" w:lineRule="auto"/>
      <w:ind w:left="5103"/>
    </w:pPr>
    <w:rPr>
      <w:color w:val="000000"/>
      <w:sz w:val="20"/>
      <w:lang w:eastAsia="en-GB"/>
    </w:rPr>
  </w:style>
  <w:style w:type="character" w:customStyle="1" w:styleId="ClosingChar">
    <w:name w:val="Closing Char"/>
    <w:basedOn w:val="DefaultParagraphFont"/>
    <w:link w:val="Closing"/>
    <w:rPr>
      <w:color w:val="000000"/>
    </w:rPr>
  </w:style>
  <w:style w:type="paragraph" w:styleId="Signature">
    <w:name w:val="Signature"/>
    <w:basedOn w:val="Normal"/>
    <w:link w:val="SignatureChar"/>
    <w:pPr>
      <w:widowControl/>
      <w:suppressLineNumbers/>
      <w:tabs>
        <w:tab w:val="left" w:pos="720"/>
        <w:tab w:val="left" w:pos="10206"/>
      </w:tabs>
      <w:suppressAutoHyphens/>
      <w:spacing w:before="1200" w:line="240" w:lineRule="auto"/>
      <w:ind w:left="5103"/>
      <w:jc w:val="center"/>
    </w:pPr>
    <w:rPr>
      <w:color w:val="000000"/>
      <w:sz w:val="20"/>
      <w:lang w:eastAsia="en-GB"/>
    </w:rPr>
  </w:style>
  <w:style w:type="character" w:customStyle="1" w:styleId="SignatureChar">
    <w:name w:val="Signature Char"/>
    <w:basedOn w:val="DefaultParagraphFont"/>
    <w:link w:val="Signature"/>
    <w:rPr>
      <w:color w:val="000000"/>
    </w:rPr>
  </w:style>
  <w:style w:type="paragraph" w:customStyle="1" w:styleId="Copies">
    <w:name w:val="Copie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lang w:eastAsia="en-GB"/>
    </w:rPr>
  </w:style>
  <w:style w:type="paragraph" w:styleId="Date">
    <w:name w:val="Date"/>
    <w:basedOn w:val="Normal"/>
    <w:link w:val="DateChar"/>
    <w:pPr>
      <w:widowControl/>
      <w:tabs>
        <w:tab w:val="left" w:pos="720"/>
      </w:tabs>
      <w:suppressAutoHyphens/>
      <w:spacing w:line="240" w:lineRule="auto"/>
      <w:ind w:left="5103" w:right="-567"/>
    </w:pPr>
    <w:rPr>
      <w:color w:val="000000"/>
      <w:sz w:val="20"/>
      <w:lang w:eastAsia="en-GB"/>
    </w:rPr>
  </w:style>
  <w:style w:type="character" w:customStyle="1" w:styleId="DateChar">
    <w:name w:val="Date Char"/>
    <w:basedOn w:val="DefaultParagraphFont"/>
    <w:link w:val="Date"/>
    <w:rPr>
      <w:color w:val="000000"/>
    </w:rPr>
  </w:style>
  <w:style w:type="paragraph" w:customStyle="1" w:styleId="DoubSign">
    <w:name w:val="DoubSign"/>
    <w:basedOn w:val="Normal"/>
    <w:pPr>
      <w:widowControl/>
      <w:tabs>
        <w:tab w:val="left" w:pos="720"/>
        <w:tab w:val="left" w:pos="5103"/>
      </w:tabs>
      <w:suppressAutoHyphens/>
      <w:spacing w:before="1200" w:line="240" w:lineRule="auto"/>
    </w:pPr>
    <w:rPr>
      <w:color w:val="000000"/>
      <w:lang w:eastAsia="en-GB"/>
    </w:rPr>
  </w:style>
  <w:style w:type="paragraph" w:customStyle="1" w:styleId="Enclosures">
    <w:name w:val="Enclosures"/>
    <w:basedOn w:val="Normal"/>
    <w:pPr>
      <w:keepNext/>
      <w:keepLines/>
      <w:widowControl/>
      <w:tabs>
        <w:tab w:val="left" w:pos="720"/>
        <w:tab w:val="left" w:pos="7434"/>
      </w:tabs>
      <w:suppressAutoHyphens/>
      <w:spacing w:before="480" w:line="240" w:lineRule="auto"/>
      <w:ind w:left="1792" w:hanging="1792"/>
    </w:pPr>
    <w:rPr>
      <w:color w:val="000000"/>
      <w:lang w:eastAsia="en-GB"/>
    </w:rPr>
  </w:style>
  <w:style w:type="paragraph" w:styleId="EnvelopeReturn">
    <w:name w:val="envelope return"/>
    <w:basedOn w:val="Normal"/>
    <w:pPr>
      <w:widowControl/>
      <w:tabs>
        <w:tab w:val="left" w:pos="720"/>
      </w:tabs>
      <w:suppressAutoHyphens/>
      <w:spacing w:line="240" w:lineRule="auto"/>
      <w:jc w:val="both"/>
    </w:pPr>
    <w:rPr>
      <w:color w:val="000000"/>
      <w:sz w:val="20"/>
      <w:lang w:eastAsia="en-GB"/>
    </w:rPr>
  </w:style>
  <w:style w:type="character" w:customStyle="1" w:styleId="HeaderChar1">
    <w:name w:val="Header Char1"/>
    <w:locked/>
    <w:rPr>
      <w:rFonts w:ascii="Times New Roman" w:hAnsi="Times New Roman" w:cs="Times New Roman"/>
      <w:color w:val="000000"/>
      <w:sz w:val="20"/>
      <w:szCs w:val="20"/>
      <w:lang w:val="en-GB" w:eastAsia="en-GB"/>
    </w:rPr>
  </w:style>
  <w:style w:type="paragraph" w:customStyle="1" w:styleId="NoteHead">
    <w:name w:val="NoteHead"/>
    <w:basedOn w:val="Normal"/>
    <w:pPr>
      <w:widowControl/>
      <w:tabs>
        <w:tab w:val="left" w:pos="720"/>
      </w:tabs>
      <w:suppressAutoHyphens/>
      <w:spacing w:before="720" w:after="720" w:line="240" w:lineRule="auto"/>
      <w:jc w:val="center"/>
    </w:pPr>
    <w:rPr>
      <w:b/>
      <w:smallCaps/>
      <w:color w:val="000000"/>
      <w:lang w:eastAsia="en-GB"/>
    </w:rPr>
  </w:style>
  <w:style w:type="paragraph" w:customStyle="1" w:styleId="NoteList">
    <w:name w:val="NoteList"/>
    <w:basedOn w:val="Normal"/>
    <w:pPr>
      <w:widowControl/>
      <w:tabs>
        <w:tab w:val="left" w:pos="720"/>
        <w:tab w:val="left" w:pos="10927"/>
      </w:tabs>
      <w:suppressAutoHyphens/>
      <w:spacing w:before="720" w:after="720" w:line="240" w:lineRule="auto"/>
      <w:ind w:left="5104" w:hanging="3119"/>
    </w:pPr>
    <w:rPr>
      <w:b/>
      <w:smallCaps/>
      <w:color w:val="000000"/>
      <w:lang w:eastAsia="en-GB"/>
    </w:rPr>
  </w:style>
  <w:style w:type="paragraph" w:customStyle="1" w:styleId="Participants">
    <w:name w:val="Participant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lang w:eastAsia="en-GB"/>
    </w:rPr>
  </w:style>
  <w:style w:type="paragraph" w:customStyle="1" w:styleId="References">
    <w:name w:val="References"/>
    <w:basedOn w:val="Normal"/>
    <w:pPr>
      <w:widowControl/>
      <w:tabs>
        <w:tab w:val="left" w:pos="720"/>
      </w:tabs>
      <w:suppressAutoHyphens/>
      <w:spacing w:after="240" w:line="240" w:lineRule="auto"/>
      <w:ind w:left="5103"/>
    </w:pPr>
    <w:rPr>
      <w:color w:val="000000"/>
      <w:sz w:val="20"/>
      <w:lang w:eastAsia="en-GB"/>
    </w:rPr>
  </w:style>
  <w:style w:type="paragraph" w:customStyle="1" w:styleId="Subject">
    <w:name w:val="Subject"/>
    <w:basedOn w:val="Normal"/>
    <w:pPr>
      <w:widowControl/>
      <w:tabs>
        <w:tab w:val="left" w:pos="720"/>
      </w:tabs>
      <w:suppressAutoHyphens/>
      <w:spacing w:after="480" w:line="240" w:lineRule="auto"/>
      <w:ind w:left="1191" w:hanging="1191"/>
    </w:pPr>
    <w:rPr>
      <w:b/>
      <w:color w:val="000000"/>
      <w:lang w:eastAsia="en-GB"/>
    </w:rPr>
  </w:style>
  <w:style w:type="paragraph" w:customStyle="1" w:styleId="Contents1">
    <w:name w:val="Contents 1"/>
    <w:basedOn w:val="Normal"/>
    <w:pPr>
      <w:widowControl/>
      <w:tabs>
        <w:tab w:val="left" w:pos="720"/>
        <w:tab w:val="right" w:leader="dot" w:pos="8378"/>
      </w:tabs>
      <w:suppressAutoHyphens/>
      <w:spacing w:before="120" w:after="120" w:line="240" w:lineRule="auto"/>
      <w:ind w:left="482" w:right="720" w:hanging="482"/>
      <w:jc w:val="both"/>
    </w:pPr>
    <w:rPr>
      <w:caps/>
      <w:color w:val="000000"/>
      <w:lang w:eastAsia="en-US"/>
    </w:rPr>
  </w:style>
  <w:style w:type="paragraph" w:customStyle="1" w:styleId="Contents2">
    <w:name w:val="Contents 2"/>
    <w:basedOn w:val="Normal"/>
    <w:pPr>
      <w:widowControl/>
      <w:tabs>
        <w:tab w:val="left" w:pos="720"/>
        <w:tab w:val="right" w:leader="dot" w:pos="8973"/>
      </w:tabs>
      <w:suppressAutoHyphens/>
      <w:spacing w:before="60" w:after="60" w:line="240" w:lineRule="auto"/>
      <w:ind w:left="1077" w:right="720" w:hanging="595"/>
      <w:jc w:val="both"/>
    </w:pPr>
    <w:rPr>
      <w:color w:val="000000"/>
      <w:lang w:eastAsia="en-US"/>
    </w:rPr>
  </w:style>
  <w:style w:type="paragraph" w:customStyle="1" w:styleId="Contents3">
    <w:name w:val="Contents 3"/>
    <w:basedOn w:val="Normal"/>
    <w:pPr>
      <w:widowControl/>
      <w:tabs>
        <w:tab w:val="left" w:pos="720"/>
        <w:tab w:val="right" w:leader="dot" w:pos="9812"/>
      </w:tabs>
      <w:suppressAutoHyphens/>
      <w:spacing w:before="60" w:after="60" w:line="240" w:lineRule="auto"/>
      <w:ind w:left="1916" w:right="720" w:hanging="839"/>
      <w:jc w:val="both"/>
    </w:pPr>
    <w:rPr>
      <w:color w:val="000000"/>
      <w:lang w:eastAsia="en-US"/>
    </w:rPr>
  </w:style>
  <w:style w:type="paragraph" w:customStyle="1" w:styleId="Contents4">
    <w:name w:val="Contents 4"/>
    <w:basedOn w:val="Normal"/>
    <w:pPr>
      <w:widowControl/>
      <w:tabs>
        <w:tab w:val="left" w:pos="720"/>
        <w:tab w:val="right" w:leader="dot" w:pos="10776"/>
      </w:tabs>
      <w:suppressAutoHyphens/>
      <w:spacing w:before="60" w:after="60" w:line="240" w:lineRule="auto"/>
      <w:ind w:left="2880" w:right="720" w:hanging="964"/>
      <w:jc w:val="both"/>
    </w:pPr>
    <w:rPr>
      <w:color w:val="000000"/>
      <w:lang w:eastAsia="en-US"/>
    </w:rPr>
  </w:style>
  <w:style w:type="paragraph" w:customStyle="1" w:styleId="ZCom">
    <w:name w:val="Z_Com"/>
    <w:basedOn w:val="Normal"/>
    <w:pPr>
      <w:tabs>
        <w:tab w:val="left" w:pos="720"/>
      </w:tabs>
      <w:suppressAutoHyphens/>
      <w:spacing w:line="240" w:lineRule="auto"/>
      <w:ind w:right="85"/>
      <w:jc w:val="both"/>
    </w:pPr>
    <w:rPr>
      <w:rFonts w:ascii="Arial" w:hAnsi="Arial" w:cs="Arial"/>
      <w:color w:val="000000"/>
      <w:lang w:eastAsia="en-US"/>
    </w:rPr>
  </w:style>
  <w:style w:type="paragraph" w:customStyle="1" w:styleId="ZDGName">
    <w:name w:val="Z_DGName"/>
    <w:basedOn w:val="Normal"/>
    <w:pPr>
      <w:tabs>
        <w:tab w:val="left" w:pos="720"/>
      </w:tabs>
      <w:suppressAutoHyphens/>
      <w:spacing w:line="240" w:lineRule="auto"/>
      <w:ind w:right="85"/>
      <w:jc w:val="both"/>
    </w:pPr>
    <w:rPr>
      <w:rFonts w:ascii="Arial" w:hAnsi="Arial" w:cs="Arial"/>
      <w:color w:val="000000"/>
      <w:sz w:val="16"/>
      <w:lang w:eastAsia="en-US"/>
    </w:rPr>
  </w:style>
  <w:style w:type="paragraph" w:styleId="BlockText">
    <w:name w:val="Block Text"/>
    <w:basedOn w:val="Normal"/>
    <w:pPr>
      <w:widowControl/>
      <w:tabs>
        <w:tab w:val="left" w:pos="720"/>
      </w:tabs>
      <w:suppressAutoHyphens/>
      <w:spacing w:after="120" w:line="240" w:lineRule="auto"/>
      <w:ind w:left="1440" w:right="1440"/>
      <w:jc w:val="both"/>
    </w:pPr>
    <w:rPr>
      <w:color w:val="000000"/>
      <w:lang w:eastAsia="en-GB"/>
    </w:rPr>
  </w:style>
  <w:style w:type="paragraph" w:customStyle="1" w:styleId="Textbodyindent">
    <w:name w:val="Text body indent"/>
    <w:basedOn w:val="Normal"/>
    <w:pPr>
      <w:widowControl/>
      <w:tabs>
        <w:tab w:val="left" w:pos="720"/>
      </w:tabs>
      <w:suppressAutoHyphens/>
      <w:spacing w:after="120" w:line="240" w:lineRule="auto"/>
      <w:ind w:left="283"/>
      <w:jc w:val="both"/>
    </w:pPr>
    <w:rPr>
      <w:color w:val="000000"/>
      <w:lang w:eastAsia="en-GB"/>
    </w:rPr>
  </w:style>
  <w:style w:type="paragraph" w:styleId="BodyTextFirstIndent2">
    <w:name w:val="Body Text First Indent 2"/>
    <w:basedOn w:val="Textbodyindent"/>
    <w:link w:val="BodyTextFirstIndent2Char"/>
    <w:pPr>
      <w:ind w:firstLine="210"/>
    </w:pPr>
    <w:rPr>
      <w:sz w:val="20"/>
    </w:rPr>
  </w:style>
  <w:style w:type="character" w:customStyle="1" w:styleId="BodyTextFirstIndent2Char">
    <w:name w:val="Body Text First Indent 2 Char"/>
    <w:basedOn w:val="BodyTextIndentChar"/>
    <w:link w:val="BodyTextFirstIndent2"/>
    <w:rPr>
      <w:color w:val="000000"/>
      <w:sz w:val="24"/>
      <w:lang w:val="x-none" w:eastAsia="en-US"/>
    </w:rPr>
  </w:style>
  <w:style w:type="paragraph" w:styleId="BodyTextIndent3">
    <w:name w:val="Body Text Indent 3"/>
    <w:basedOn w:val="Normal"/>
    <w:link w:val="BodyTextIndent3Char"/>
    <w:pPr>
      <w:widowControl/>
      <w:tabs>
        <w:tab w:val="left" w:pos="720"/>
      </w:tabs>
      <w:suppressAutoHyphens/>
      <w:spacing w:after="120" w:line="240" w:lineRule="auto"/>
      <w:ind w:left="283"/>
      <w:jc w:val="both"/>
    </w:pPr>
    <w:rPr>
      <w:color w:val="000000"/>
      <w:sz w:val="16"/>
      <w:szCs w:val="16"/>
      <w:lang w:eastAsia="en-GB"/>
    </w:rPr>
  </w:style>
  <w:style w:type="character" w:customStyle="1" w:styleId="BodyTextIndent3Char">
    <w:name w:val="Body Text Indent 3 Char"/>
    <w:basedOn w:val="DefaultParagraphFont"/>
    <w:link w:val="BodyTextIndent3"/>
    <w:rPr>
      <w:color w:val="000000"/>
      <w:sz w:val="16"/>
      <w:szCs w:val="16"/>
    </w:rPr>
  </w:style>
  <w:style w:type="character" w:customStyle="1" w:styleId="EndnoteTextChar1">
    <w:name w:val="Endnote Text Char1"/>
    <w:semiHidden/>
    <w:locked/>
    <w:rPr>
      <w:rFonts w:ascii="Times New Roman" w:hAnsi="Times New Roman" w:cs="Times New Roman"/>
      <w:color w:val="000000"/>
      <w:sz w:val="20"/>
      <w:szCs w:val="20"/>
      <w:lang w:val="en-GB" w:eastAsia="en-GB"/>
    </w:rPr>
  </w:style>
  <w:style w:type="paragraph" w:styleId="Index2">
    <w:name w:val="index 2"/>
    <w:basedOn w:val="Normal"/>
    <w:pPr>
      <w:widowControl/>
      <w:tabs>
        <w:tab w:val="left" w:pos="720"/>
      </w:tabs>
      <w:suppressAutoHyphens/>
      <w:spacing w:after="240" w:line="240" w:lineRule="auto"/>
      <w:ind w:left="480" w:hanging="240"/>
      <w:jc w:val="both"/>
    </w:pPr>
    <w:rPr>
      <w:color w:val="000000"/>
      <w:lang w:eastAsia="en-GB"/>
    </w:rPr>
  </w:style>
  <w:style w:type="paragraph" w:styleId="Index3">
    <w:name w:val="index 3"/>
    <w:basedOn w:val="Normal"/>
    <w:pPr>
      <w:widowControl/>
      <w:tabs>
        <w:tab w:val="left" w:pos="720"/>
      </w:tabs>
      <w:suppressAutoHyphens/>
      <w:spacing w:after="240" w:line="240" w:lineRule="auto"/>
      <w:ind w:left="720" w:hanging="240"/>
      <w:jc w:val="both"/>
    </w:pPr>
    <w:rPr>
      <w:color w:val="000000"/>
      <w:lang w:eastAsia="en-GB"/>
    </w:rPr>
  </w:style>
  <w:style w:type="paragraph" w:styleId="Index4">
    <w:name w:val="index 4"/>
    <w:basedOn w:val="Normal"/>
    <w:pPr>
      <w:widowControl/>
      <w:tabs>
        <w:tab w:val="left" w:pos="720"/>
      </w:tabs>
      <w:suppressAutoHyphens/>
      <w:spacing w:after="240" w:line="240" w:lineRule="auto"/>
      <w:ind w:left="960" w:hanging="240"/>
      <w:jc w:val="both"/>
    </w:pPr>
    <w:rPr>
      <w:color w:val="000000"/>
      <w:lang w:eastAsia="en-GB"/>
    </w:rPr>
  </w:style>
  <w:style w:type="paragraph" w:styleId="Index5">
    <w:name w:val="index 5"/>
    <w:basedOn w:val="Normal"/>
    <w:pPr>
      <w:widowControl/>
      <w:tabs>
        <w:tab w:val="left" w:pos="720"/>
      </w:tabs>
      <w:suppressAutoHyphens/>
      <w:spacing w:after="240" w:line="240" w:lineRule="auto"/>
      <w:ind w:left="1200" w:hanging="240"/>
      <w:jc w:val="both"/>
    </w:pPr>
    <w:rPr>
      <w:color w:val="000000"/>
      <w:lang w:eastAsia="en-GB"/>
    </w:rPr>
  </w:style>
  <w:style w:type="paragraph" w:styleId="Index6">
    <w:name w:val="index 6"/>
    <w:basedOn w:val="Normal"/>
    <w:pPr>
      <w:widowControl/>
      <w:tabs>
        <w:tab w:val="left" w:pos="720"/>
      </w:tabs>
      <w:suppressAutoHyphens/>
      <w:spacing w:after="240" w:line="240" w:lineRule="auto"/>
      <w:ind w:left="1440" w:hanging="240"/>
      <w:jc w:val="both"/>
    </w:pPr>
    <w:rPr>
      <w:color w:val="000000"/>
      <w:lang w:eastAsia="en-GB"/>
    </w:rPr>
  </w:style>
  <w:style w:type="paragraph" w:styleId="Index7">
    <w:name w:val="index 7"/>
    <w:basedOn w:val="Normal"/>
    <w:pPr>
      <w:widowControl/>
      <w:tabs>
        <w:tab w:val="left" w:pos="720"/>
      </w:tabs>
      <w:suppressAutoHyphens/>
      <w:spacing w:after="240" w:line="240" w:lineRule="auto"/>
      <w:ind w:left="1680" w:hanging="240"/>
      <w:jc w:val="both"/>
    </w:pPr>
    <w:rPr>
      <w:color w:val="000000"/>
      <w:lang w:eastAsia="en-GB"/>
    </w:rPr>
  </w:style>
  <w:style w:type="paragraph" w:styleId="Index8">
    <w:name w:val="index 8"/>
    <w:basedOn w:val="Normal"/>
    <w:pPr>
      <w:widowControl/>
      <w:tabs>
        <w:tab w:val="left" w:pos="720"/>
      </w:tabs>
      <w:suppressAutoHyphens/>
      <w:spacing w:after="240" w:line="240" w:lineRule="auto"/>
      <w:ind w:left="1920" w:hanging="240"/>
      <w:jc w:val="both"/>
    </w:pPr>
    <w:rPr>
      <w:color w:val="000000"/>
      <w:lang w:eastAsia="en-GB"/>
    </w:rPr>
  </w:style>
  <w:style w:type="paragraph" w:styleId="Index9">
    <w:name w:val="index 9"/>
    <w:basedOn w:val="Normal"/>
    <w:pPr>
      <w:widowControl/>
      <w:tabs>
        <w:tab w:val="left" w:pos="720"/>
      </w:tabs>
      <w:suppressAutoHyphens/>
      <w:spacing w:after="240" w:line="240" w:lineRule="auto"/>
      <w:ind w:left="2160" w:hanging="240"/>
      <w:jc w:val="both"/>
    </w:pPr>
    <w:rPr>
      <w:color w:val="000000"/>
      <w:lang w:eastAsia="en-GB"/>
    </w:rPr>
  </w:style>
  <w:style w:type="paragraph" w:styleId="List2">
    <w:name w:val="List 2"/>
    <w:basedOn w:val="Normal"/>
    <w:pPr>
      <w:widowControl/>
      <w:tabs>
        <w:tab w:val="left" w:pos="720"/>
      </w:tabs>
      <w:suppressAutoHyphens/>
      <w:spacing w:after="120" w:line="240" w:lineRule="auto"/>
      <w:ind w:left="566" w:hanging="283"/>
      <w:jc w:val="both"/>
    </w:pPr>
    <w:rPr>
      <w:color w:val="000000"/>
      <w:lang w:eastAsia="en-GB"/>
    </w:rPr>
  </w:style>
  <w:style w:type="paragraph" w:styleId="List3">
    <w:name w:val="List 3"/>
    <w:basedOn w:val="Normal"/>
    <w:pPr>
      <w:widowControl/>
      <w:tabs>
        <w:tab w:val="left" w:pos="720"/>
      </w:tabs>
      <w:suppressAutoHyphens/>
      <w:spacing w:after="120" w:line="240" w:lineRule="auto"/>
      <w:ind w:left="849" w:hanging="283"/>
      <w:jc w:val="both"/>
    </w:pPr>
    <w:rPr>
      <w:color w:val="000000"/>
      <w:lang w:eastAsia="en-GB"/>
    </w:rPr>
  </w:style>
  <w:style w:type="paragraph" w:styleId="List4">
    <w:name w:val="List 4"/>
    <w:basedOn w:val="Normal"/>
    <w:pPr>
      <w:widowControl/>
      <w:tabs>
        <w:tab w:val="left" w:pos="720"/>
      </w:tabs>
      <w:suppressAutoHyphens/>
      <w:spacing w:after="120" w:line="240" w:lineRule="auto"/>
      <w:ind w:left="1132" w:hanging="283"/>
      <w:jc w:val="both"/>
    </w:pPr>
    <w:rPr>
      <w:color w:val="000000"/>
      <w:lang w:eastAsia="en-GB"/>
    </w:rPr>
  </w:style>
  <w:style w:type="paragraph" w:styleId="List5">
    <w:name w:val="List 5"/>
    <w:basedOn w:val="Normal"/>
    <w:pPr>
      <w:widowControl/>
      <w:tabs>
        <w:tab w:val="left" w:pos="720"/>
      </w:tabs>
      <w:suppressAutoHyphens/>
      <w:spacing w:after="120" w:line="240" w:lineRule="auto"/>
      <w:ind w:left="1415" w:hanging="283"/>
      <w:jc w:val="both"/>
    </w:pPr>
    <w:rPr>
      <w:color w:val="000000"/>
      <w:lang w:eastAsia="en-GB"/>
    </w:rPr>
  </w:style>
  <w:style w:type="paragraph" w:styleId="ListBullet5">
    <w:name w:val="List Bullet 5"/>
    <w:basedOn w:val="Normal"/>
    <w:pPr>
      <w:widowControl/>
      <w:tabs>
        <w:tab w:val="left" w:pos="720"/>
      </w:tabs>
      <w:suppressAutoHyphens/>
      <w:spacing w:after="240" w:line="240" w:lineRule="auto"/>
      <w:jc w:val="both"/>
    </w:pPr>
    <w:rPr>
      <w:color w:val="000000"/>
      <w:lang w:eastAsia="en-GB"/>
    </w:rPr>
  </w:style>
  <w:style w:type="paragraph" w:styleId="ListContinue">
    <w:name w:val="List Continue"/>
    <w:basedOn w:val="Normal"/>
    <w:pPr>
      <w:widowControl/>
      <w:tabs>
        <w:tab w:val="left" w:pos="720"/>
      </w:tabs>
      <w:suppressAutoHyphens/>
      <w:spacing w:after="120" w:line="240" w:lineRule="auto"/>
      <w:ind w:left="283"/>
      <w:jc w:val="both"/>
    </w:pPr>
    <w:rPr>
      <w:color w:val="000000"/>
      <w:lang w:eastAsia="en-GB"/>
    </w:rPr>
  </w:style>
  <w:style w:type="paragraph" w:styleId="ListContinue2">
    <w:name w:val="List Continue 2"/>
    <w:basedOn w:val="Normal"/>
    <w:pPr>
      <w:widowControl/>
      <w:tabs>
        <w:tab w:val="left" w:pos="720"/>
      </w:tabs>
      <w:suppressAutoHyphens/>
      <w:spacing w:after="120" w:line="240" w:lineRule="auto"/>
      <w:ind w:left="566"/>
      <w:jc w:val="both"/>
    </w:pPr>
    <w:rPr>
      <w:color w:val="000000"/>
      <w:lang w:eastAsia="en-GB"/>
    </w:rPr>
  </w:style>
  <w:style w:type="paragraph" w:styleId="ListContinue3">
    <w:name w:val="List Continue 3"/>
    <w:basedOn w:val="Normal"/>
    <w:pPr>
      <w:widowControl/>
      <w:tabs>
        <w:tab w:val="left" w:pos="720"/>
      </w:tabs>
      <w:suppressAutoHyphens/>
      <w:spacing w:after="120" w:line="240" w:lineRule="auto"/>
      <w:ind w:left="849"/>
      <w:jc w:val="both"/>
    </w:pPr>
    <w:rPr>
      <w:color w:val="000000"/>
      <w:lang w:eastAsia="en-GB"/>
    </w:rPr>
  </w:style>
  <w:style w:type="paragraph" w:styleId="ListContinue4">
    <w:name w:val="List Continue 4"/>
    <w:basedOn w:val="Normal"/>
    <w:pPr>
      <w:widowControl/>
      <w:tabs>
        <w:tab w:val="left" w:pos="720"/>
      </w:tabs>
      <w:suppressAutoHyphens/>
      <w:spacing w:after="120" w:line="240" w:lineRule="auto"/>
      <w:ind w:left="1132"/>
      <w:jc w:val="both"/>
    </w:pPr>
    <w:rPr>
      <w:color w:val="000000"/>
      <w:lang w:eastAsia="en-GB"/>
    </w:rPr>
  </w:style>
  <w:style w:type="paragraph" w:styleId="ListContinue5">
    <w:name w:val="List Continue 5"/>
    <w:basedOn w:val="Normal"/>
    <w:pPr>
      <w:widowControl/>
      <w:tabs>
        <w:tab w:val="left" w:pos="720"/>
      </w:tabs>
      <w:suppressAutoHyphens/>
      <w:spacing w:after="120" w:line="240" w:lineRule="auto"/>
      <w:ind w:left="1415"/>
      <w:jc w:val="both"/>
    </w:pPr>
    <w:rPr>
      <w:color w:val="000000"/>
      <w:lang w:eastAsia="en-GB"/>
    </w:rPr>
  </w:style>
  <w:style w:type="paragraph" w:styleId="ListNumber5">
    <w:name w:val="List Number 5"/>
    <w:basedOn w:val="Normal"/>
    <w:pPr>
      <w:widowControl/>
      <w:tabs>
        <w:tab w:val="num" w:pos="480"/>
        <w:tab w:val="left" w:pos="720"/>
      </w:tabs>
      <w:suppressAutoHyphens/>
      <w:spacing w:after="240" w:line="240" w:lineRule="auto"/>
      <w:ind w:left="480" w:hanging="480"/>
      <w:jc w:val="both"/>
    </w:pPr>
    <w:rPr>
      <w:color w:val="000000"/>
      <w:lang w:eastAsia="en-GB"/>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cs="Courier New"/>
      <w:color w:val="000000"/>
    </w:rPr>
  </w:style>
  <w:style w:type="character" w:customStyle="1" w:styleId="MacroTextChar">
    <w:name w:val="Macro Text Char"/>
    <w:basedOn w:val="DefaultParagraphFont"/>
    <w:link w:val="MacroText"/>
    <w:rPr>
      <w:rFonts w:ascii="Courier New" w:hAnsi="Courier New" w:cs="Courier New"/>
      <w:color w:val="000000"/>
    </w:rPr>
  </w:style>
  <w:style w:type="paragraph" w:styleId="MessageHeader">
    <w:name w:val="Message Header"/>
    <w:basedOn w:val="Normal"/>
    <w:link w:val="MessageHeaderChar"/>
    <w:pPr>
      <w:widowControl/>
      <w:pBdr>
        <w:top w:val="single" w:sz="6" w:space="0" w:color="000001"/>
        <w:left w:val="single" w:sz="6" w:space="0" w:color="000001"/>
        <w:bottom w:val="single" w:sz="6" w:space="0" w:color="000001"/>
        <w:right w:val="single" w:sz="6" w:space="0" w:color="000001"/>
      </w:pBdr>
      <w:shd w:val="clear" w:color="auto" w:fill="CCCCCC"/>
      <w:tabs>
        <w:tab w:val="left" w:pos="720"/>
      </w:tabs>
      <w:suppressAutoHyphens/>
      <w:spacing w:after="240" w:line="240" w:lineRule="auto"/>
      <w:ind w:left="1134" w:hanging="1134"/>
      <w:jc w:val="both"/>
    </w:pPr>
    <w:rPr>
      <w:rFonts w:ascii="Cambria" w:hAnsi="Cambria"/>
      <w:color w:val="000000"/>
      <w:szCs w:val="24"/>
      <w:lang w:eastAsia="en-GB"/>
    </w:rPr>
  </w:style>
  <w:style w:type="character" w:customStyle="1" w:styleId="MessageHeaderChar">
    <w:name w:val="Message Header Char"/>
    <w:basedOn w:val="DefaultParagraphFont"/>
    <w:link w:val="MessageHeader"/>
    <w:rPr>
      <w:rFonts w:ascii="Cambria" w:hAnsi="Cambria"/>
      <w:color w:val="000000"/>
      <w:sz w:val="24"/>
      <w:szCs w:val="24"/>
      <w:shd w:val="clear" w:color="auto" w:fill="CCCCCC"/>
    </w:rPr>
  </w:style>
  <w:style w:type="paragraph" w:styleId="NormalIndent">
    <w:name w:val="Normal Indent"/>
    <w:basedOn w:val="Normal"/>
    <w:pPr>
      <w:widowControl/>
      <w:tabs>
        <w:tab w:val="left" w:pos="720"/>
      </w:tabs>
      <w:suppressAutoHyphens/>
      <w:spacing w:after="240" w:line="240" w:lineRule="auto"/>
      <w:ind w:left="720"/>
      <w:jc w:val="both"/>
    </w:pPr>
    <w:rPr>
      <w:color w:val="000000"/>
      <w:lang w:eastAsia="en-GB"/>
    </w:rPr>
  </w:style>
  <w:style w:type="paragraph" w:styleId="NoteHeading">
    <w:name w:val="Note Heading"/>
    <w:basedOn w:val="Normal"/>
    <w:link w:val="NoteHeadingChar"/>
    <w:pPr>
      <w:widowControl/>
      <w:tabs>
        <w:tab w:val="left" w:pos="720"/>
      </w:tabs>
      <w:suppressAutoHyphens/>
      <w:spacing w:after="240" w:line="240" w:lineRule="auto"/>
      <w:jc w:val="both"/>
    </w:pPr>
    <w:rPr>
      <w:color w:val="000000"/>
      <w:sz w:val="20"/>
      <w:lang w:eastAsia="en-GB"/>
    </w:rPr>
  </w:style>
  <w:style w:type="character" w:customStyle="1" w:styleId="NoteHeadingChar">
    <w:name w:val="Note Heading Char"/>
    <w:basedOn w:val="DefaultParagraphFont"/>
    <w:link w:val="NoteHeading"/>
    <w:rPr>
      <w:color w:val="000000"/>
    </w:rPr>
  </w:style>
  <w:style w:type="paragraph" w:customStyle="1" w:styleId="Complimentaryclose">
    <w:name w:val="Complimentary close"/>
    <w:basedOn w:val="Normal"/>
    <w:pPr>
      <w:widowControl/>
      <w:suppressLineNumbers/>
      <w:tabs>
        <w:tab w:val="left" w:pos="720"/>
      </w:tabs>
      <w:suppressAutoHyphens/>
      <w:spacing w:after="240" w:line="240" w:lineRule="auto"/>
      <w:jc w:val="both"/>
    </w:pPr>
    <w:rPr>
      <w:color w:val="000000"/>
      <w:lang w:eastAsia="en-GB"/>
    </w:rPr>
  </w:style>
  <w:style w:type="paragraph" w:customStyle="1" w:styleId="Contents5">
    <w:name w:val="Contents 5"/>
    <w:basedOn w:val="Normal"/>
    <w:pPr>
      <w:widowControl/>
      <w:tabs>
        <w:tab w:val="left" w:pos="720"/>
        <w:tab w:val="right" w:leader="dot" w:pos="9028"/>
      </w:tabs>
      <w:suppressAutoHyphens/>
      <w:spacing w:before="240" w:after="120" w:line="240" w:lineRule="auto"/>
      <w:ind w:left="1132" w:right="720"/>
      <w:jc w:val="both"/>
    </w:pPr>
    <w:rPr>
      <w:caps/>
      <w:color w:val="000000"/>
      <w:lang w:eastAsia="en-US"/>
    </w:rPr>
  </w:style>
  <w:style w:type="paragraph" w:customStyle="1" w:styleId="Contents6">
    <w:name w:val="Contents 6"/>
    <w:basedOn w:val="Normal"/>
    <w:pPr>
      <w:widowControl/>
      <w:tabs>
        <w:tab w:val="left" w:pos="720"/>
        <w:tab w:val="right" w:leader="dot" w:pos="9757"/>
      </w:tabs>
      <w:suppressAutoHyphens/>
      <w:spacing w:after="240" w:line="240" w:lineRule="auto"/>
      <w:ind w:left="1200"/>
      <w:jc w:val="both"/>
    </w:pPr>
    <w:rPr>
      <w:color w:val="000000"/>
      <w:lang w:eastAsia="en-GB"/>
    </w:rPr>
  </w:style>
  <w:style w:type="paragraph" w:customStyle="1" w:styleId="Contents7">
    <w:name w:val="Contents 7"/>
    <w:basedOn w:val="Normal"/>
    <w:pPr>
      <w:widowControl/>
      <w:tabs>
        <w:tab w:val="left" w:pos="720"/>
        <w:tab w:val="right" w:leader="dot" w:pos="9714"/>
      </w:tabs>
      <w:suppressAutoHyphens/>
      <w:spacing w:after="240" w:line="240" w:lineRule="auto"/>
      <w:ind w:left="1440"/>
      <w:jc w:val="both"/>
    </w:pPr>
    <w:rPr>
      <w:color w:val="000000"/>
      <w:lang w:eastAsia="en-GB"/>
    </w:rPr>
  </w:style>
  <w:style w:type="paragraph" w:customStyle="1" w:styleId="Contents8">
    <w:name w:val="Contents 8"/>
    <w:basedOn w:val="Normal"/>
    <w:pPr>
      <w:widowControl/>
      <w:tabs>
        <w:tab w:val="left" w:pos="720"/>
        <w:tab w:val="right" w:leader="dot" w:pos="9671"/>
      </w:tabs>
      <w:suppressAutoHyphens/>
      <w:spacing w:after="240" w:line="240" w:lineRule="auto"/>
      <w:ind w:left="1680"/>
      <w:jc w:val="both"/>
    </w:pPr>
    <w:rPr>
      <w:color w:val="000000"/>
      <w:lang w:eastAsia="en-GB"/>
    </w:rPr>
  </w:style>
  <w:style w:type="paragraph" w:customStyle="1" w:styleId="Contents9">
    <w:name w:val="Contents 9"/>
    <w:basedOn w:val="Normal"/>
    <w:pPr>
      <w:widowControl/>
      <w:tabs>
        <w:tab w:val="left" w:pos="720"/>
        <w:tab w:val="right" w:leader="dot" w:pos="9628"/>
      </w:tabs>
      <w:suppressAutoHyphens/>
      <w:spacing w:after="240" w:line="240" w:lineRule="auto"/>
      <w:ind w:left="1920"/>
      <w:jc w:val="both"/>
    </w:pPr>
    <w:rPr>
      <w:color w:val="000000"/>
      <w:lang w:eastAsia="en-GB"/>
    </w:rPr>
  </w:style>
  <w:style w:type="paragraph" w:customStyle="1" w:styleId="Contact">
    <w:name w:val="Contact"/>
    <w:basedOn w:val="Normal"/>
    <w:pPr>
      <w:widowControl/>
      <w:tabs>
        <w:tab w:val="left" w:pos="720"/>
      </w:tabs>
      <w:suppressAutoHyphens/>
      <w:spacing w:before="480" w:line="240" w:lineRule="auto"/>
      <w:ind w:left="567" w:hanging="567"/>
    </w:pPr>
    <w:rPr>
      <w:color w:val="000000"/>
      <w:lang w:eastAsia="en-US"/>
    </w:rPr>
  </w:style>
  <w:style w:type="paragraph" w:customStyle="1" w:styleId="ContentsHeading">
    <w:name w:val="Contents Heading"/>
    <w:basedOn w:val="Normal"/>
    <w:pPr>
      <w:keepNext/>
      <w:widowControl/>
      <w:suppressLineNumbers/>
      <w:tabs>
        <w:tab w:val="left" w:pos="720"/>
      </w:tabs>
      <w:suppressAutoHyphens/>
      <w:spacing w:before="240" w:after="240" w:line="240" w:lineRule="auto"/>
      <w:jc w:val="center"/>
    </w:pPr>
    <w:rPr>
      <w:b/>
      <w:bCs/>
      <w:color w:val="000000"/>
      <w:sz w:val="32"/>
      <w:szCs w:val="32"/>
      <w:lang w:eastAsia="en-US"/>
    </w:rPr>
  </w:style>
  <w:style w:type="paragraph" w:styleId="E-mailSignature">
    <w:name w:val="E-mail Signature"/>
    <w:basedOn w:val="Normal"/>
    <w:link w:val="E-mailSignatureChar"/>
    <w:pPr>
      <w:widowControl/>
      <w:tabs>
        <w:tab w:val="left" w:pos="720"/>
      </w:tabs>
      <w:suppressAutoHyphens/>
      <w:spacing w:before="120" w:after="120" w:line="240" w:lineRule="auto"/>
      <w:jc w:val="both"/>
    </w:pPr>
    <w:rPr>
      <w:color w:val="000000"/>
      <w:sz w:val="20"/>
      <w:lang w:eastAsia="en-GB"/>
    </w:rPr>
  </w:style>
  <w:style w:type="character" w:customStyle="1" w:styleId="E-mailSignatureChar">
    <w:name w:val="E-mail Signature Char"/>
    <w:basedOn w:val="DefaultParagraphFont"/>
    <w:link w:val="E-mailSignature"/>
    <w:rPr>
      <w:color w:val="000000"/>
    </w:rPr>
  </w:style>
  <w:style w:type="paragraph" w:styleId="HTMLAddress">
    <w:name w:val="HTML Address"/>
    <w:basedOn w:val="Normal"/>
    <w:link w:val="HTMLAddressChar"/>
    <w:pPr>
      <w:widowControl/>
      <w:tabs>
        <w:tab w:val="left" w:pos="720"/>
      </w:tabs>
      <w:suppressAutoHyphens/>
      <w:spacing w:before="120" w:after="120" w:line="240" w:lineRule="auto"/>
      <w:jc w:val="both"/>
    </w:pPr>
    <w:rPr>
      <w:i/>
      <w:iCs/>
      <w:color w:val="000000"/>
      <w:sz w:val="20"/>
      <w:lang w:eastAsia="en-GB"/>
    </w:rPr>
  </w:style>
  <w:style w:type="character" w:customStyle="1" w:styleId="HTMLAddressChar">
    <w:name w:val="HTML Address Char"/>
    <w:basedOn w:val="DefaultParagraphFont"/>
    <w:link w:val="HTMLAddress"/>
    <w:rPr>
      <w:i/>
      <w:iCs/>
      <w:color w:val="000000"/>
    </w:rPr>
  </w:style>
  <w:style w:type="paragraph" w:styleId="HTMLPreformatted">
    <w:name w:val="HTML Preformatted"/>
    <w:basedOn w:val="Normal"/>
    <w:link w:val="HTMLPreformattedChar"/>
    <w:pPr>
      <w:widowControl/>
      <w:tabs>
        <w:tab w:val="left" w:pos="720"/>
      </w:tabs>
      <w:suppressAutoHyphens/>
      <w:spacing w:before="120" w:after="120" w:line="240" w:lineRule="auto"/>
      <w:jc w:val="both"/>
    </w:pPr>
    <w:rPr>
      <w:rFonts w:ascii="Courier New" w:hAnsi="Courier New"/>
      <w:color w:val="000000"/>
      <w:sz w:val="20"/>
      <w:lang w:eastAsia="en-GB"/>
    </w:rPr>
  </w:style>
  <w:style w:type="character" w:customStyle="1" w:styleId="HTMLPreformattedChar">
    <w:name w:val="HTML Preformatted Char"/>
    <w:basedOn w:val="DefaultParagraphFont"/>
    <w:link w:val="HTMLPreformatted"/>
    <w:rPr>
      <w:rFonts w:ascii="Courier New" w:hAnsi="Courier New"/>
      <w:color w:val="000000"/>
    </w:rPr>
  </w:style>
  <w:style w:type="paragraph" w:customStyle="1" w:styleId="FichedimpactPMEtitre">
    <w:name w:val="Fiche d'impact PME titre"/>
    <w:basedOn w:val="Normal"/>
    <w:pPr>
      <w:widowControl/>
      <w:tabs>
        <w:tab w:val="left" w:pos="720"/>
      </w:tabs>
      <w:suppressAutoHyphens/>
      <w:spacing w:before="120" w:after="120" w:line="240" w:lineRule="auto"/>
      <w:jc w:val="center"/>
    </w:pPr>
    <w:rPr>
      <w:b/>
      <w:color w:val="000000"/>
      <w:szCs w:val="24"/>
      <w:lang w:eastAsia="en-GB"/>
    </w:rPr>
  </w:style>
  <w:style w:type="paragraph" w:customStyle="1" w:styleId="Fichefinanciretextetable">
    <w:name w:val="Fiche financière texte (table)"/>
    <w:basedOn w:val="Normal"/>
    <w:pPr>
      <w:widowControl/>
      <w:tabs>
        <w:tab w:val="left" w:pos="720"/>
      </w:tabs>
      <w:suppressAutoHyphens/>
      <w:spacing w:line="240" w:lineRule="auto"/>
    </w:pPr>
    <w:rPr>
      <w:color w:val="000000"/>
      <w:sz w:val="20"/>
      <w:szCs w:val="24"/>
      <w:lang w:eastAsia="en-GB"/>
    </w:rPr>
  </w:style>
  <w:style w:type="paragraph" w:customStyle="1" w:styleId="Fichefinanciretitre">
    <w:name w:val="Fiche financière titre"/>
    <w:basedOn w:val="Normal"/>
    <w:pPr>
      <w:widowControl/>
      <w:tabs>
        <w:tab w:val="left" w:pos="720"/>
      </w:tabs>
      <w:suppressAutoHyphens/>
      <w:spacing w:before="120" w:after="120" w:line="240" w:lineRule="auto"/>
      <w:jc w:val="center"/>
    </w:pPr>
    <w:rPr>
      <w:b/>
      <w:color w:val="000000"/>
      <w:szCs w:val="24"/>
      <w:u w:val="single"/>
      <w:lang w:eastAsia="en-GB"/>
    </w:rPr>
  </w:style>
  <w:style w:type="paragraph" w:customStyle="1" w:styleId="Fichefinanciretitreactetable">
    <w:name w:val="Fiche financière titre (acte table)"/>
    <w:basedOn w:val="Normal"/>
    <w:pPr>
      <w:widowControl/>
      <w:tabs>
        <w:tab w:val="left" w:pos="720"/>
      </w:tabs>
      <w:suppressAutoHyphens/>
      <w:spacing w:before="120" w:after="120" w:line="240" w:lineRule="auto"/>
      <w:jc w:val="center"/>
    </w:pPr>
    <w:rPr>
      <w:b/>
      <w:color w:val="000000"/>
      <w:sz w:val="40"/>
      <w:szCs w:val="40"/>
      <w:lang w:eastAsia="en-GB"/>
    </w:rPr>
  </w:style>
  <w:style w:type="paragraph" w:customStyle="1" w:styleId="Fichefinanciretitreacte">
    <w:name w:val="Fiche financière titre (acte)"/>
    <w:basedOn w:val="Normal"/>
    <w:pPr>
      <w:widowControl/>
      <w:tabs>
        <w:tab w:val="left" w:pos="720"/>
      </w:tabs>
      <w:suppressAutoHyphens/>
      <w:spacing w:before="120" w:after="120" w:line="240" w:lineRule="auto"/>
      <w:jc w:val="center"/>
    </w:pPr>
    <w:rPr>
      <w:b/>
      <w:color w:val="000000"/>
      <w:szCs w:val="24"/>
      <w:u w:val="single"/>
      <w:lang w:eastAsia="en-GB"/>
    </w:rPr>
  </w:style>
  <w:style w:type="paragraph" w:customStyle="1" w:styleId="Fichefinanciretitretable">
    <w:name w:val="Fiche financière titre (table)"/>
    <w:basedOn w:val="Normal"/>
    <w:pPr>
      <w:widowControl/>
      <w:tabs>
        <w:tab w:val="left" w:pos="720"/>
      </w:tabs>
      <w:suppressAutoHyphens/>
      <w:spacing w:before="120" w:after="120" w:line="240" w:lineRule="auto"/>
      <w:jc w:val="center"/>
    </w:pPr>
    <w:rPr>
      <w:b/>
      <w:color w:val="000000"/>
      <w:sz w:val="40"/>
      <w:szCs w:val="40"/>
      <w:lang w:eastAsia="en-GB"/>
    </w:rPr>
  </w:style>
  <w:style w:type="paragraph" w:customStyle="1" w:styleId="S3">
    <w:name w:val="S3"/>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4">
    <w:name w:val="S4"/>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9">
    <w:name w:val="S9"/>
    <w:basedOn w:val="Normal"/>
    <w:pPr>
      <w:keepNext/>
      <w:widowControl/>
      <w:tabs>
        <w:tab w:val="left" w:pos="720"/>
      </w:tabs>
      <w:suppressAutoHyphens/>
      <w:spacing w:before="120" w:after="360" w:line="240" w:lineRule="auto"/>
      <w:jc w:val="center"/>
    </w:pPr>
    <w:rPr>
      <w:b/>
      <w:color w:val="000000"/>
      <w:sz w:val="32"/>
      <w:lang w:eastAsia="ko-KR"/>
    </w:rPr>
  </w:style>
  <w:style w:type="paragraph" w:customStyle="1" w:styleId="S2">
    <w:name w:val="S2"/>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1">
    <w:name w:val="S1"/>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5">
    <w:name w:val="S5"/>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6">
    <w:name w:val="S6"/>
    <w:basedOn w:val="Normal"/>
    <w:pPr>
      <w:widowControl/>
      <w:tabs>
        <w:tab w:val="left" w:pos="720"/>
      </w:tabs>
      <w:suppressAutoHyphens/>
      <w:spacing w:before="120" w:after="120" w:line="240" w:lineRule="auto"/>
      <w:jc w:val="center"/>
    </w:pPr>
    <w:rPr>
      <w:b/>
      <w:color w:val="000000"/>
      <w:sz w:val="40"/>
      <w:lang w:eastAsia="ko-KR"/>
    </w:rPr>
  </w:style>
  <w:style w:type="paragraph" w:customStyle="1" w:styleId="S8">
    <w:name w:val="S8"/>
    <w:basedOn w:val="Normal"/>
    <w:pPr>
      <w:keepNext/>
      <w:pageBreakBefore/>
      <w:widowControl/>
      <w:tabs>
        <w:tab w:val="left" w:pos="720"/>
      </w:tabs>
      <w:suppressAutoHyphens/>
      <w:spacing w:before="120" w:after="360" w:line="240" w:lineRule="auto"/>
      <w:jc w:val="center"/>
    </w:pPr>
    <w:rPr>
      <w:b/>
      <w:color w:val="000000"/>
      <w:sz w:val="36"/>
      <w:lang w:eastAsia="ko-KR"/>
    </w:rPr>
  </w:style>
  <w:style w:type="paragraph" w:customStyle="1" w:styleId="S10">
    <w:name w:val="S10"/>
    <w:basedOn w:val="Normal"/>
    <w:pPr>
      <w:keepNext/>
      <w:widowControl/>
      <w:tabs>
        <w:tab w:val="left" w:pos="720"/>
      </w:tabs>
      <w:suppressAutoHyphens/>
      <w:spacing w:before="120" w:after="360" w:line="240" w:lineRule="auto"/>
      <w:jc w:val="center"/>
    </w:pPr>
    <w:rPr>
      <w:b/>
      <w:smallCaps/>
      <w:color w:val="000000"/>
      <w:sz w:val="28"/>
      <w:lang w:eastAsia="ko-KR"/>
    </w:rPr>
  </w:style>
  <w:style w:type="paragraph" w:customStyle="1" w:styleId="S7">
    <w:name w:val="S7"/>
    <w:basedOn w:val="Normal"/>
    <w:pPr>
      <w:widowControl/>
      <w:tabs>
        <w:tab w:val="left" w:pos="720"/>
      </w:tabs>
      <w:suppressAutoHyphens/>
      <w:spacing w:before="120" w:after="120" w:line="240" w:lineRule="auto"/>
      <w:jc w:val="center"/>
    </w:pPr>
    <w:rPr>
      <w:b/>
      <w:color w:val="000000"/>
      <w:lang w:eastAsia="ko-KR"/>
    </w:rPr>
  </w:style>
  <w:style w:type="paragraph" w:customStyle="1" w:styleId="Endnote">
    <w:name w:val="Endnote"/>
    <w:basedOn w:val="Normal"/>
    <w:pPr>
      <w:widowControl/>
      <w:suppressLineNumbers/>
      <w:tabs>
        <w:tab w:val="left" w:pos="720"/>
      </w:tabs>
      <w:suppressAutoHyphens/>
      <w:spacing w:after="240" w:line="240" w:lineRule="auto"/>
      <w:ind w:left="283" w:hanging="283"/>
      <w:jc w:val="both"/>
    </w:pPr>
    <w:rPr>
      <w:color w:val="000000"/>
      <w:sz w:val="20"/>
      <w:lang w:eastAsia="en-GB"/>
    </w:rPr>
  </w:style>
  <w:style w:type="paragraph" w:customStyle="1" w:styleId="Point0number">
    <w:name w:val="Point 0 (number)"/>
    <w:basedOn w:val="Normal"/>
    <w:pPr>
      <w:widowControl/>
      <w:numPr>
        <w:numId w:val="39"/>
      </w:numPr>
      <w:spacing w:before="120" w:after="120" w:line="240" w:lineRule="auto"/>
      <w:jc w:val="both"/>
    </w:pPr>
    <w:rPr>
      <w:szCs w:val="24"/>
      <w:lang w:eastAsia="en-US"/>
    </w:rPr>
  </w:style>
  <w:style w:type="paragraph" w:customStyle="1" w:styleId="Point1number">
    <w:name w:val="Point 1 (number)"/>
    <w:basedOn w:val="Normal"/>
    <w:pPr>
      <w:widowControl/>
      <w:numPr>
        <w:ilvl w:val="2"/>
        <w:numId w:val="39"/>
      </w:numPr>
      <w:spacing w:before="120" w:after="120" w:line="240" w:lineRule="auto"/>
      <w:jc w:val="both"/>
    </w:pPr>
    <w:rPr>
      <w:szCs w:val="24"/>
      <w:lang w:eastAsia="en-US"/>
    </w:rPr>
  </w:style>
  <w:style w:type="paragraph" w:customStyle="1" w:styleId="Point2number">
    <w:name w:val="Point 2 (number)"/>
    <w:basedOn w:val="Normal"/>
    <w:pPr>
      <w:widowControl/>
      <w:numPr>
        <w:ilvl w:val="4"/>
        <w:numId w:val="39"/>
      </w:numPr>
      <w:spacing w:before="120" w:after="120" w:line="240" w:lineRule="auto"/>
      <w:jc w:val="both"/>
    </w:pPr>
    <w:rPr>
      <w:szCs w:val="24"/>
      <w:lang w:eastAsia="en-US"/>
    </w:rPr>
  </w:style>
  <w:style w:type="paragraph" w:customStyle="1" w:styleId="Point3number">
    <w:name w:val="Point 3 (number)"/>
    <w:basedOn w:val="Normal"/>
    <w:pPr>
      <w:widowControl/>
      <w:numPr>
        <w:ilvl w:val="6"/>
        <w:numId w:val="39"/>
      </w:numPr>
      <w:spacing w:before="120" w:after="120" w:line="240" w:lineRule="auto"/>
      <w:jc w:val="both"/>
    </w:pPr>
    <w:rPr>
      <w:szCs w:val="24"/>
      <w:lang w:eastAsia="en-US"/>
    </w:rPr>
  </w:style>
  <w:style w:type="paragraph" w:customStyle="1" w:styleId="Point0letter">
    <w:name w:val="Point 0 (letter)"/>
    <w:basedOn w:val="Normal"/>
    <w:pPr>
      <w:widowControl/>
      <w:numPr>
        <w:ilvl w:val="1"/>
        <w:numId w:val="39"/>
      </w:numPr>
      <w:spacing w:before="120" w:after="120" w:line="240" w:lineRule="auto"/>
      <w:jc w:val="both"/>
    </w:pPr>
    <w:rPr>
      <w:szCs w:val="24"/>
      <w:lang w:eastAsia="en-US"/>
    </w:rPr>
  </w:style>
  <w:style w:type="paragraph" w:customStyle="1" w:styleId="Point1letter">
    <w:name w:val="Point 1 (letter)"/>
    <w:basedOn w:val="Normal"/>
    <w:pPr>
      <w:widowControl/>
      <w:numPr>
        <w:ilvl w:val="3"/>
        <w:numId w:val="39"/>
      </w:numPr>
      <w:spacing w:before="120" w:after="120" w:line="240" w:lineRule="auto"/>
      <w:jc w:val="both"/>
    </w:pPr>
    <w:rPr>
      <w:szCs w:val="24"/>
      <w:lang w:eastAsia="en-US"/>
    </w:rPr>
  </w:style>
  <w:style w:type="paragraph" w:customStyle="1" w:styleId="Point2letter">
    <w:name w:val="Point 2 (letter)"/>
    <w:basedOn w:val="Normal"/>
    <w:pPr>
      <w:widowControl/>
      <w:numPr>
        <w:ilvl w:val="5"/>
        <w:numId w:val="39"/>
      </w:numPr>
      <w:spacing w:before="120" w:after="120" w:line="240" w:lineRule="auto"/>
      <w:jc w:val="both"/>
    </w:pPr>
    <w:rPr>
      <w:szCs w:val="24"/>
      <w:lang w:eastAsia="en-US"/>
    </w:rPr>
  </w:style>
  <w:style w:type="paragraph" w:customStyle="1" w:styleId="Point3letter">
    <w:name w:val="Point 3 (letter)"/>
    <w:basedOn w:val="Normal"/>
    <w:pPr>
      <w:widowControl/>
      <w:numPr>
        <w:ilvl w:val="7"/>
        <w:numId w:val="39"/>
      </w:numPr>
      <w:spacing w:before="120" w:after="120" w:line="240" w:lineRule="auto"/>
      <w:jc w:val="both"/>
    </w:pPr>
    <w:rPr>
      <w:szCs w:val="24"/>
      <w:lang w:eastAsia="en-US"/>
    </w:rPr>
  </w:style>
  <w:style w:type="paragraph" w:customStyle="1" w:styleId="Point4letter">
    <w:name w:val="Point 4 (letter)"/>
    <w:basedOn w:val="Normal"/>
    <w:pPr>
      <w:widowControl/>
      <w:numPr>
        <w:ilvl w:val="8"/>
        <w:numId w:val="39"/>
      </w:numPr>
      <w:spacing w:before="120" w:after="120" w:line="240" w:lineRule="auto"/>
      <w:jc w:val="both"/>
    </w:pPr>
    <w:rPr>
      <w:szCs w:val="24"/>
      <w:lang w:eastAsia="en-US"/>
    </w:rPr>
  </w:style>
  <w:style w:type="paragraph" w:customStyle="1" w:styleId="CM4">
    <w:name w:val="CM4"/>
    <w:basedOn w:val="Normal"/>
    <w:next w:val="Normal"/>
    <w:pPr>
      <w:widowControl/>
      <w:autoSpaceDE w:val="0"/>
      <w:autoSpaceDN w:val="0"/>
      <w:adjustRightInd w:val="0"/>
      <w:spacing w:line="240" w:lineRule="auto"/>
    </w:pPr>
    <w:rPr>
      <w:rFonts w:ascii="EUAlbertina" w:hAnsi="EUAlbertina"/>
      <w:szCs w:val="24"/>
      <w:lang w:eastAsia="en-GB"/>
    </w:rPr>
  </w:style>
  <w:style w:type="paragraph" w:customStyle="1" w:styleId="ArticleNumber">
    <w:name w:val="Article Number"/>
    <w:basedOn w:val="Normal"/>
    <w:pPr>
      <w:spacing w:before="720" w:after="240" w:line="240" w:lineRule="auto"/>
      <w:jc w:val="center"/>
    </w:pPr>
    <w:rPr>
      <w:rFonts w:ascii="Georgia" w:eastAsia="SimSun" w:hAnsi="Georgia"/>
      <w:smallCaps/>
      <w:szCs w:val="24"/>
      <w:lang w:val="en-AU" w:eastAsia="zh-CN"/>
    </w:rPr>
  </w:style>
  <w:style w:type="paragraph" w:customStyle="1" w:styleId="ArticleTitle">
    <w:name w:val="Article Title"/>
    <w:basedOn w:val="Normal"/>
    <w:pPr>
      <w:spacing w:before="120" w:after="480" w:line="240" w:lineRule="auto"/>
      <w:jc w:val="center"/>
    </w:pPr>
    <w:rPr>
      <w:rFonts w:ascii="Georgia" w:eastAsia="SimSun" w:hAnsi="Georgia"/>
      <w:b/>
      <w:bCs/>
      <w:szCs w:val="24"/>
      <w:lang w:val="en-AU" w:eastAsia="zh-CN"/>
    </w:rPr>
  </w:style>
  <w:style w:type="paragraph" w:customStyle="1" w:styleId="ChapterTitle0">
    <w:name w:val="Chapter Title"/>
    <w:basedOn w:val="Heading1"/>
    <w:pPr>
      <w:numPr>
        <w:numId w:val="0"/>
      </w:numPr>
      <w:spacing w:before="240" w:after="720"/>
      <w:jc w:val="center"/>
    </w:pPr>
    <w:rPr>
      <w:rFonts w:ascii="Georgia" w:eastAsia="SimSun" w:hAnsi="Georgia" w:cs="Arial"/>
      <w:bCs/>
      <w:kern w:val="32"/>
      <w:sz w:val="36"/>
      <w:szCs w:val="36"/>
      <w:lang w:val="en-AU" w:eastAsia="zh-CN"/>
    </w:rPr>
  </w:style>
  <w:style w:type="paragraph" w:customStyle="1" w:styleId="ArticleText">
    <w:name w:val="Article Text"/>
    <w:basedOn w:val="Normal"/>
    <w:pPr>
      <w:spacing w:after="240" w:line="240" w:lineRule="auto"/>
    </w:pPr>
    <w:rPr>
      <w:rFonts w:ascii="Georgia" w:eastAsia="SimSun" w:hAnsi="Georgia"/>
      <w:szCs w:val="24"/>
      <w:lang w:val="en-AU" w:eastAsia="zh-CN"/>
    </w:rPr>
  </w:style>
  <w:style w:type="paragraph" w:customStyle="1" w:styleId="ParagraphtextChar">
    <w:name w:val="Paragraph text Char"/>
    <w:basedOn w:val="Normal"/>
    <w:pPr>
      <w:tabs>
        <w:tab w:val="left" w:pos="540"/>
      </w:tabs>
      <w:spacing w:before="240" w:after="180" w:line="240" w:lineRule="auto"/>
    </w:pPr>
    <w:rPr>
      <w:rFonts w:ascii="Georgia" w:eastAsia="SimSun" w:hAnsi="Georgia"/>
      <w:szCs w:val="24"/>
      <w:lang w:val="en-AU" w:eastAsia="zh-CN"/>
    </w:rPr>
  </w:style>
  <w:style w:type="table" w:customStyle="1" w:styleId="TableGrid3">
    <w:name w:val="Table Grid3"/>
    <w:basedOn w:val="TableNormal"/>
    <w:next w:val="TableGri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para">
    <w:name w:val="subpara"/>
    <w:basedOn w:val="Normal"/>
    <w:link w:val="subparaChar"/>
    <w:pPr>
      <w:widowControl/>
      <w:spacing w:after="240" w:line="240" w:lineRule="auto"/>
      <w:ind w:left="1440" w:hanging="720"/>
    </w:pPr>
    <w:rPr>
      <w:lang w:val="x-none" w:eastAsia="x-none"/>
    </w:rPr>
  </w:style>
  <w:style w:type="character" w:customStyle="1" w:styleId="subparaChar">
    <w:name w:val="subpara Char"/>
    <w:link w:val="subpara"/>
    <w:locked/>
    <w:rPr>
      <w:sz w:val="24"/>
      <w:lang w:val="x-none" w:eastAsia="x-none"/>
    </w:rPr>
  </w:style>
  <w:style w:type="character" w:customStyle="1" w:styleId="BodyTextChar1">
    <w:name w:val="Body Text Char1"/>
    <w:rPr>
      <w:sz w:val="22"/>
      <w:lang w:val="en-GB" w:eastAsia="en-US" w:bidi="ar-SA"/>
    </w:rPr>
  </w:style>
  <w:style w:type="paragraph" w:styleId="TOCHeading">
    <w:name w:val="TOC Heading"/>
    <w:basedOn w:val="Normal"/>
    <w:next w:val="Normal"/>
    <w:qFormat/>
    <w:pPr>
      <w:keepNext/>
      <w:widowControl/>
      <w:spacing w:before="240" w:after="240" w:line="240" w:lineRule="auto"/>
      <w:jc w:val="center"/>
    </w:pPr>
    <w:rPr>
      <w:b/>
      <w:lang w:eastAsia="en-US"/>
    </w:rPr>
  </w:style>
  <w:style w:type="numbering" w:customStyle="1" w:styleId="NoList6">
    <w:name w:val="No List6"/>
    <w:next w:val="NoList"/>
    <w:uiPriority w:val="99"/>
    <w:semiHidden/>
    <w:unhideWhenUsed/>
  </w:style>
  <w:style w:type="numbering" w:customStyle="1" w:styleId="NoList12">
    <w:name w:val="No List12"/>
    <w:next w:val="NoList"/>
    <w:semiHidden/>
  </w:style>
  <w:style w:type="table" w:customStyle="1" w:styleId="TableGrid4">
    <w:name w:val="Table Grid4"/>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galHeadings1">
    <w:name w:val="LegalHeadings1"/>
    <w:uiPriority w:val="99"/>
    <w:pPr>
      <w:numPr>
        <w:numId w:val="15"/>
      </w:numPr>
    </w:pPr>
  </w:style>
  <w:style w:type="paragraph" w:customStyle="1" w:styleId="LightList-Accent31">
    <w:name w:val="Light List - Accent 31"/>
    <w:hidden/>
    <w:uiPriority w:val="99"/>
    <w:semiHidden/>
    <w:rPr>
      <w:rFonts w:ascii="Arial" w:eastAsia="SimSun" w:hAnsi="Arial"/>
      <w:szCs w:val="24"/>
      <w:lang w:val="en-US" w:eastAsia="zh-CN"/>
    </w:rPr>
  </w:style>
  <w:style w:type="paragraph" w:customStyle="1" w:styleId="Revision1">
    <w:name w:val="Revision1"/>
    <w:hidden/>
    <w:uiPriority w:val="99"/>
    <w:semiHidden/>
    <w:rPr>
      <w:rFonts w:ascii="Arial" w:eastAsia="SimSun" w:hAnsi="Arial"/>
      <w:szCs w:val="24"/>
      <w:lang w:val="en-US" w:eastAsia="zh-CN"/>
    </w:rPr>
  </w:style>
  <w:style w:type="paragraph" w:customStyle="1" w:styleId="ListParagraph1">
    <w:name w:val="List Paragraph1"/>
    <w:basedOn w:val="Normal"/>
    <w:uiPriority w:val="99"/>
    <w:qFormat/>
    <w:pPr>
      <w:widowControl/>
      <w:spacing w:line="240" w:lineRule="auto"/>
      <w:ind w:left="720"/>
      <w:contextualSpacing/>
    </w:pPr>
    <w:rPr>
      <w:rFonts w:ascii="Arial" w:eastAsia="SimSun" w:hAnsi="Arial"/>
      <w:sz w:val="20"/>
      <w:szCs w:val="24"/>
      <w:lang w:val="en-US" w:eastAsia="zh-CN"/>
    </w:rPr>
  </w:style>
  <w:style w:type="paragraph" w:customStyle="1" w:styleId="List0">
    <w:name w:val="List 0"/>
    <w:basedOn w:val="Normal"/>
    <w:pPr>
      <w:widowControl/>
      <w:spacing w:line="240" w:lineRule="auto"/>
      <w:ind w:left="360" w:hanging="360"/>
    </w:pPr>
    <w:rPr>
      <w:rFonts w:ascii="Arial" w:eastAsia="SimSun" w:hAnsi="Arial"/>
      <w:sz w:val="20"/>
      <w:szCs w:val="24"/>
      <w:lang w:eastAsia="zh-CN"/>
    </w:rPr>
  </w:style>
  <w:style w:type="character" w:customStyle="1" w:styleId="StyleFootnoteReferenceBold">
    <w:name w:val="Style Footnote Reference + Bold"/>
    <w:rPr>
      <w:bCs/>
      <w:sz w:val="20"/>
      <w:vertAlign w:val="superscript"/>
    </w:rPr>
  </w:style>
  <w:style w:type="paragraph" w:customStyle="1" w:styleId="Style1">
    <w:name w:val="Style1"/>
    <w:basedOn w:val="Normal"/>
    <w:link w:val="Style1Char"/>
    <w:qFormat/>
    <w:pPr>
      <w:widowControl/>
      <w:spacing w:line="240" w:lineRule="auto"/>
    </w:pPr>
    <w:rPr>
      <w:rFonts w:ascii="Arial" w:eastAsia="SimSun" w:hAnsi="Arial"/>
      <w:sz w:val="28"/>
      <w:szCs w:val="24"/>
      <w:lang w:eastAsia="zh-CN"/>
    </w:rPr>
  </w:style>
  <w:style w:type="character" w:customStyle="1" w:styleId="Style1Char">
    <w:name w:val="Style1 Char"/>
    <w:link w:val="Style1"/>
    <w:rPr>
      <w:rFonts w:ascii="Arial" w:eastAsia="SimSun" w:hAnsi="Arial"/>
      <w:sz w:val="28"/>
      <w:szCs w:val="24"/>
      <w:lang w:eastAsia="zh-CN"/>
    </w:rPr>
  </w:style>
  <w:style w:type="paragraph" w:customStyle="1" w:styleId="QuestionText">
    <w:name w:val="Question Text"/>
    <w:basedOn w:val="Normal"/>
    <w:next w:val="BodyText"/>
    <w:pPr>
      <w:widowControl/>
      <w:tabs>
        <w:tab w:val="left" w:pos="720"/>
      </w:tabs>
      <w:spacing w:after="240" w:line="240" w:lineRule="auto"/>
      <w:jc w:val="both"/>
    </w:pPr>
    <w:rPr>
      <w:b/>
      <w:sz w:val="22"/>
      <w:lang w:eastAsia="en-US"/>
    </w:rPr>
  </w:style>
  <w:style w:type="paragraph" w:customStyle="1" w:styleId="TableParagraph">
    <w:name w:val="Table Paragraph"/>
    <w:basedOn w:val="Normal"/>
    <w:uiPriority w:val="1"/>
    <w:qFormat/>
    <w:pPr>
      <w:spacing w:line="240" w:lineRule="auto"/>
    </w:pPr>
    <w:rPr>
      <w:rFonts w:ascii="Arial" w:eastAsia="Arial" w:hAnsi="Arial"/>
      <w:sz w:val="22"/>
      <w:szCs w:val="22"/>
      <w:lang w:val="en-US" w:eastAsia="en-US"/>
    </w:rPr>
  </w:style>
  <w:style w:type="paragraph" w:customStyle="1" w:styleId="Transportable">
    <w:name w:val="Transportable"/>
    <w:basedOn w:val="Normal"/>
    <w:pPr>
      <w:widowControl/>
      <w:spacing w:line="240" w:lineRule="auto"/>
    </w:pPr>
    <w:rPr>
      <w:rFonts w:ascii="Book Antiqua" w:eastAsia="Batang" w:hAnsi="Book Antiqua"/>
      <w:sz w:val="18"/>
      <w:lang w:eastAsia="en-US"/>
    </w:rPr>
  </w:style>
  <w:style w:type="numbering" w:customStyle="1" w:styleId="NoList7">
    <w:name w:val="No List7"/>
    <w:next w:val="NoList"/>
    <w:uiPriority w:val="99"/>
    <w:semiHidden/>
    <w:unhideWhenUsed/>
  </w:style>
  <w:style w:type="paragraph" w:styleId="BodyTextFirstIndent">
    <w:name w:val="Body Text First Indent"/>
    <w:basedOn w:val="BodyText"/>
    <w:link w:val="BodyTextFirstIndentChar"/>
    <w:pPr>
      <w:spacing w:after="120"/>
      <w:ind w:firstLine="210"/>
      <w:jc w:val="both"/>
    </w:pPr>
    <w:rPr>
      <w:rFonts w:ascii="Times New Roman" w:eastAsia="Malgun Gothic" w:hAnsi="Times New Roman"/>
      <w:b w:val="0"/>
      <w:bCs w:val="0"/>
      <w:caps w:val="0"/>
      <w:lang w:eastAsia="en-GB"/>
    </w:rPr>
  </w:style>
  <w:style w:type="character" w:customStyle="1" w:styleId="BodyTextFirstIndentChar">
    <w:name w:val="Body Text First Indent Char"/>
    <w:basedOn w:val="BodyTextChar"/>
    <w:link w:val="BodyTextFirstIndent"/>
    <w:rPr>
      <w:rFonts w:ascii="Cambria Math" w:eastAsia="Malgun Gothic" w:hAnsi="Cambria Math"/>
      <w:b w:val="0"/>
      <w:bCs w:val="0"/>
      <w:caps w:val="0"/>
      <w:sz w:val="24"/>
      <w:szCs w:val="24"/>
      <w:lang w:eastAsia="en-US"/>
    </w:rPr>
  </w:style>
  <w:style w:type="paragraph" w:styleId="Salutation">
    <w:name w:val="Salutation"/>
    <w:basedOn w:val="Normal"/>
    <w:next w:val="Normal"/>
    <w:link w:val="SalutationChar"/>
    <w:pPr>
      <w:widowControl/>
      <w:spacing w:after="240" w:line="240" w:lineRule="auto"/>
      <w:jc w:val="both"/>
    </w:pPr>
    <w:rPr>
      <w:rFonts w:eastAsia="Malgun Gothic"/>
      <w:szCs w:val="24"/>
      <w:lang w:eastAsia="en-GB"/>
    </w:rPr>
  </w:style>
  <w:style w:type="character" w:customStyle="1" w:styleId="SalutationChar">
    <w:name w:val="Salutation Char"/>
    <w:basedOn w:val="DefaultParagraphFont"/>
    <w:link w:val="Salutation"/>
    <w:rPr>
      <w:rFonts w:eastAsia="Malgun Gothic"/>
      <w:sz w:val="24"/>
      <w:szCs w:val="24"/>
    </w:rPr>
  </w:style>
  <w:style w:type="paragraph" w:customStyle="1" w:styleId="Disclaimer">
    <w:name w:val="Disclaimer"/>
    <w:basedOn w:val="Normal"/>
    <w:pPr>
      <w:keepLines/>
      <w:widowControl/>
      <w:pBdr>
        <w:top w:val="single" w:sz="4" w:space="1" w:color="auto"/>
      </w:pBdr>
      <w:spacing w:before="480" w:line="240" w:lineRule="auto"/>
      <w:jc w:val="both"/>
    </w:pPr>
    <w:rPr>
      <w:rFonts w:eastAsia="Malgun Gothic"/>
      <w:i/>
      <w:szCs w:val="24"/>
      <w:lang w:eastAsia="en-GB"/>
    </w:rPr>
  </w:style>
  <w:style w:type="paragraph" w:customStyle="1" w:styleId="RequestHeading2">
    <w:name w:val="Request Heading 2"/>
    <w:basedOn w:val="Normal"/>
    <w:next w:val="Normal"/>
    <w:autoRedefine/>
    <w:pPr>
      <w:widowControl/>
      <w:tabs>
        <w:tab w:val="left" w:pos="0"/>
        <w:tab w:val="left" w:pos="142"/>
        <w:tab w:val="left" w:pos="709"/>
        <w:tab w:val="left" w:pos="1440"/>
        <w:tab w:val="left" w:pos="5760"/>
        <w:tab w:val="left" w:pos="6480"/>
        <w:tab w:val="left" w:pos="14400"/>
      </w:tabs>
      <w:suppressAutoHyphens/>
      <w:spacing w:before="120" w:after="120" w:line="240" w:lineRule="auto"/>
      <w:jc w:val="both"/>
      <w:outlineLvl w:val="0"/>
    </w:pPr>
    <w:rPr>
      <w:rFonts w:ascii="Book Antiqua" w:eastAsia="Malgun Gothic" w:hAnsi="Book Antiqua"/>
      <w:b/>
      <w:lang w:eastAsia="en-GB"/>
    </w:rPr>
  </w:style>
  <w:style w:type="paragraph" w:customStyle="1" w:styleId="RequestHeading1">
    <w:name w:val="Request Heading 1"/>
    <w:basedOn w:val="Normal"/>
    <w:next w:val="RequestHeading2"/>
    <w:autoRedefine/>
    <w:pPr>
      <w:tabs>
        <w:tab w:val="left" w:pos="0"/>
        <w:tab w:val="left" w:pos="567"/>
        <w:tab w:val="left" w:pos="709"/>
        <w:tab w:val="left" w:pos="1440"/>
        <w:tab w:val="left" w:pos="5760"/>
        <w:tab w:val="left" w:pos="6480"/>
        <w:tab w:val="left" w:pos="14400"/>
      </w:tabs>
      <w:suppressAutoHyphens/>
      <w:spacing w:before="120" w:after="120" w:line="240" w:lineRule="auto"/>
      <w:outlineLvl w:val="0"/>
    </w:pPr>
    <w:rPr>
      <w:rFonts w:ascii="Book Antiqua" w:eastAsia="Malgun Gothic" w:hAnsi="Book Antiqua"/>
      <w:b/>
      <w:caps/>
      <w:spacing w:val="-2"/>
      <w:u w:val="single"/>
      <w:lang w:eastAsia="en-GB"/>
    </w:rPr>
  </w:style>
  <w:style w:type="paragraph" w:customStyle="1" w:styleId="Table">
    <w:name w:val="Table"/>
    <w:basedOn w:val="Normal"/>
    <w:autoRedefine/>
    <w:pPr>
      <w:widowControl/>
      <w:tabs>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sz w:val="20"/>
      <w:lang w:eastAsia="en-GB"/>
    </w:rPr>
  </w:style>
  <w:style w:type="paragraph" w:customStyle="1" w:styleId="Annex1">
    <w:name w:val="Annex 1"/>
    <w:basedOn w:val="Normal"/>
    <w:autoRedefine/>
    <w:pPr>
      <w:widowControl/>
      <w:tabs>
        <w:tab w:val="left" w:pos="709"/>
        <w:tab w:val="left" w:pos="1440"/>
        <w:tab w:val="left" w:pos="5760"/>
        <w:tab w:val="left" w:pos="6480"/>
        <w:tab w:val="left" w:pos="14400"/>
      </w:tabs>
      <w:suppressAutoHyphens/>
      <w:spacing w:before="120" w:after="120" w:line="240" w:lineRule="auto"/>
      <w:ind w:left="108"/>
    </w:pPr>
    <w:rPr>
      <w:rFonts w:eastAsia="Malgun Gothic"/>
      <w:spacing w:val="-2"/>
      <w:sz w:val="20"/>
      <w:lang w:eastAsia="en-GB"/>
    </w:rPr>
  </w:style>
  <w:style w:type="paragraph" w:customStyle="1" w:styleId="Annex2">
    <w:name w:val="Annex 2"/>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lang w:eastAsia="en-GB"/>
    </w:rPr>
  </w:style>
  <w:style w:type="paragraph" w:customStyle="1" w:styleId="Annex2-normal">
    <w:name w:val="Annex 2 - normal"/>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lang w:eastAsia="en-GB"/>
    </w:rPr>
  </w:style>
  <w:style w:type="paragraph" w:customStyle="1" w:styleId="Annex2-bullet0">
    <w:name w:val="Annex 2 - bullet"/>
    <w:basedOn w:val="Annex2-normal"/>
    <w:autoRedefine/>
    <w:pPr>
      <w:jc w:val="both"/>
    </w:pPr>
  </w:style>
  <w:style w:type="paragraph" w:customStyle="1" w:styleId="annex20">
    <w:name w:val="annex 2"/>
    <w:basedOn w:val="Normal"/>
    <w:pPr>
      <w:widowControl/>
      <w:tabs>
        <w:tab w:val="left" w:pos="0"/>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lang w:eastAsia="en-GB"/>
    </w:rPr>
  </w:style>
  <w:style w:type="paragraph" w:customStyle="1" w:styleId="annex2-bullet">
    <w:name w:val="annex 2 - bullet"/>
    <w:basedOn w:val="NormalIndent"/>
    <w:autoRedefine/>
    <w:pPr>
      <w:numPr>
        <w:numId w:val="41"/>
      </w:numPr>
      <w:tabs>
        <w:tab w:val="clear" w:pos="720"/>
        <w:tab w:val="left" w:pos="709"/>
        <w:tab w:val="left" w:pos="1440"/>
        <w:tab w:val="left" w:pos="5760"/>
        <w:tab w:val="left" w:pos="6480"/>
        <w:tab w:val="left" w:pos="14400"/>
      </w:tabs>
      <w:spacing w:before="120" w:after="120"/>
    </w:pPr>
    <w:rPr>
      <w:rFonts w:ascii="Book Antiqua" w:eastAsia="Malgun Gothic" w:hAnsi="Book Antiqua"/>
      <w:color w:val="auto"/>
      <w:spacing w:val="-2"/>
    </w:rPr>
  </w:style>
  <w:style w:type="paragraph" w:customStyle="1" w:styleId="annex10">
    <w:name w:val="annex 1"/>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sz w:val="20"/>
      <w:lang w:eastAsia="en-GB"/>
    </w:rPr>
  </w:style>
  <w:style w:type="paragraph" w:customStyle="1" w:styleId="RequestTitle">
    <w:name w:val="Request Title"/>
    <w:basedOn w:val="Normal"/>
    <w:autoRedefine/>
    <w:pPr>
      <w:keepNext/>
      <w:widowControl/>
      <w:tabs>
        <w:tab w:val="left" w:pos="0"/>
        <w:tab w:val="left" w:pos="709"/>
        <w:tab w:val="left" w:pos="1440"/>
        <w:tab w:val="left" w:pos="5760"/>
        <w:tab w:val="left" w:pos="6480"/>
        <w:tab w:val="left" w:pos="14400"/>
      </w:tabs>
      <w:suppressAutoHyphens/>
      <w:spacing w:before="120" w:after="600" w:line="240" w:lineRule="auto"/>
      <w:jc w:val="center"/>
    </w:pPr>
    <w:rPr>
      <w:rFonts w:ascii="Tahoma" w:eastAsia="Malgun Gothic" w:hAnsi="Tahoma"/>
      <w:b/>
      <w:spacing w:val="-2"/>
      <w:u w:val="single"/>
      <w:lang w:eastAsia="en-GB"/>
    </w:rPr>
  </w:style>
  <w:style w:type="paragraph" w:customStyle="1" w:styleId="num2">
    <w:name w:val="num2"/>
    <w:basedOn w:val="Normal"/>
    <w:pPr>
      <w:widowControl/>
      <w:spacing w:after="240" w:line="240" w:lineRule="auto"/>
      <w:ind w:left="1700" w:hanging="850"/>
      <w:jc w:val="both"/>
    </w:pPr>
    <w:rPr>
      <w:rFonts w:eastAsia="Malgun Gothic"/>
      <w:lang w:eastAsia="en-GB"/>
    </w:rPr>
  </w:style>
  <w:style w:type="character" w:customStyle="1" w:styleId="Text1Char">
    <w:name w:val="Text 1 Char"/>
    <w:rPr>
      <w:sz w:val="24"/>
      <w:szCs w:val="24"/>
      <w:lang w:val="en-GB" w:eastAsia="en-GB" w:bidi="ar-SA"/>
    </w:rPr>
  </w:style>
  <w:style w:type="paragraph" w:customStyle="1" w:styleId="StyleHeading114pt">
    <w:name w:val="Style Heading 1 + 14 pt"/>
    <w:basedOn w:val="Heading1"/>
    <w:pPr>
      <w:numPr>
        <w:numId w:val="0"/>
      </w:numPr>
      <w:jc w:val="center"/>
    </w:pPr>
    <w:rPr>
      <w:rFonts w:eastAsia="Batang"/>
      <w:bCs/>
      <w:sz w:val="28"/>
      <w:szCs w:val="32"/>
      <w:lang w:eastAsia="ko-KR"/>
    </w:rPr>
  </w:style>
  <w:style w:type="numbering" w:customStyle="1" w:styleId="NoList8">
    <w:name w:val="No List8"/>
    <w:next w:val="NoList"/>
    <w:uiPriority w:val="99"/>
    <w:semiHidden/>
    <w:unhideWhenUsed/>
  </w:style>
  <w:style w:type="paragraph" w:customStyle="1" w:styleId="Char">
    <w:name w:val="Char"/>
    <w:basedOn w:val="Normal"/>
    <w:pPr>
      <w:widowControl/>
      <w:tabs>
        <w:tab w:val="left" w:pos="709"/>
      </w:tabs>
      <w:spacing w:line="240" w:lineRule="auto"/>
    </w:pPr>
    <w:rPr>
      <w:rFonts w:ascii="Tahoma" w:eastAsia="Malgun Gothic" w:hAnsi="Tahoma"/>
      <w:szCs w:val="24"/>
      <w:lang w:val="pl-PL" w:eastAsia="pl-PL"/>
    </w:rPr>
  </w:style>
  <w:style w:type="character" w:customStyle="1" w:styleId="kortnavn2">
    <w:name w:val="kortnavn2"/>
    <w:rPr>
      <w:rFonts w:ascii="Tahoma" w:hAnsi="Tahoma" w:cs="Tahoma" w:hint="default"/>
      <w:color w:val="000000"/>
      <w:sz w:val="24"/>
      <w:szCs w:val="24"/>
      <w:shd w:val="clear" w:color="auto" w:fill="auto"/>
    </w:rPr>
  </w:style>
  <w:style w:type="character" w:customStyle="1" w:styleId="stykke1">
    <w:name w:val="stykke1"/>
    <w:rPr>
      <w:rFonts w:ascii="Verdana" w:hAnsi="Verdana" w:hint="default"/>
      <w:color w:val="000000"/>
      <w:sz w:val="17"/>
      <w:szCs w:val="17"/>
    </w:rPr>
  </w:style>
  <w:style w:type="paragraph" w:customStyle="1" w:styleId="Tekst">
    <w:name w:val="Tekst"/>
    <w:basedOn w:val="Normal"/>
    <w:pPr>
      <w:widowControl/>
      <w:tabs>
        <w:tab w:val="left" w:pos="-720"/>
      </w:tabs>
      <w:suppressAutoHyphens/>
      <w:spacing w:after="120" w:line="240" w:lineRule="auto"/>
    </w:pPr>
    <w:rPr>
      <w:rFonts w:ascii="Arial" w:hAnsi="Arial"/>
      <w:spacing w:val="-3"/>
      <w:sz w:val="22"/>
      <w:lang w:val="hr-HR" w:eastAsia="hr-HR"/>
    </w:rPr>
  </w:style>
  <w:style w:type="character" w:customStyle="1" w:styleId="ListParagraphChar">
    <w:name w:val="List Paragraph Char"/>
    <w:link w:val="ListParagraph"/>
    <w:uiPriority w:val="34"/>
    <w:locked/>
    <w:rPr>
      <w:sz w:val="24"/>
      <w:szCs w:val="24"/>
    </w:rPr>
  </w:style>
  <w:style w:type="numbering" w:customStyle="1" w:styleId="NoList9">
    <w:name w:val="No List9"/>
    <w:next w:val="NoList"/>
    <w:uiPriority w:val="99"/>
    <w:semiHidden/>
    <w:unhideWhenUsed/>
  </w:style>
  <w:style w:type="numbering" w:customStyle="1" w:styleId="NoList10">
    <w:name w:val="No List10"/>
    <w:next w:val="NoList"/>
    <w:uiPriority w:val="99"/>
    <w:semiHidden/>
    <w:unhideWhenUsed/>
  </w:style>
  <w:style w:type="character" w:customStyle="1" w:styleId="TitrearticleChar">
    <w:name w:val="Titre article Char"/>
    <w:link w:val="Titrearticle"/>
    <w:rPr>
      <w:i/>
      <w:sz w:val="24"/>
      <w:lang w:eastAsia="zh-CN"/>
    </w:rPr>
  </w:style>
  <w:style w:type="paragraph" w:customStyle="1" w:styleId="num">
    <w:name w:val="num"/>
    <w:basedOn w:val="Normal"/>
    <w:pPr>
      <w:widowControl/>
      <w:spacing w:after="240" w:line="240" w:lineRule="auto"/>
      <w:ind w:left="850" w:hanging="850"/>
      <w:jc w:val="both"/>
    </w:pPr>
    <w:rPr>
      <w:lang w:eastAsia="en-GB"/>
    </w:rPr>
  </w:style>
  <w:style w:type="paragraph" w:customStyle="1" w:styleId="footnote0">
    <w:name w:val="footnote"/>
    <w:basedOn w:val="FootnoteText"/>
    <w:link w:val="footnoteChar"/>
    <w:pPr>
      <w:widowControl/>
      <w:spacing w:after="240"/>
      <w:ind w:left="0" w:firstLine="0"/>
      <w:jc w:val="both"/>
    </w:pPr>
    <w:rPr>
      <w:rFonts w:eastAsia="Batang"/>
      <w:sz w:val="16"/>
      <w:szCs w:val="16"/>
      <w:lang w:eastAsia="en-GB"/>
    </w:rPr>
  </w:style>
  <w:style w:type="character" w:customStyle="1" w:styleId="footnoteChar">
    <w:name w:val="footnote Char"/>
    <w:link w:val="footnote0"/>
    <w:rPr>
      <w:rFonts w:eastAsia="Batang"/>
      <w:sz w:val="16"/>
      <w:szCs w:val="16"/>
    </w:rPr>
  </w:style>
  <w:style w:type="paragraph" w:customStyle="1" w:styleId="para">
    <w:name w:val="para"/>
    <w:basedOn w:val="Normal"/>
    <w:pPr>
      <w:widowControl/>
      <w:spacing w:after="240" w:line="240" w:lineRule="auto"/>
    </w:pPr>
    <w:rPr>
      <w:rFonts w:eastAsia="Batang"/>
      <w:lang w:val="en-US" w:eastAsia="en-US"/>
    </w:rPr>
  </w:style>
  <w:style w:type="character" w:customStyle="1" w:styleId="BalloonTextChar1">
    <w:name w:val="Balloon Text Char1"/>
    <w:uiPriority w:val="99"/>
    <w:semiHidden/>
    <w:rPr>
      <w:rFonts w:ascii="Segoe UI" w:eastAsia="Batang" w:hAnsi="Segoe UI" w:cs="Segoe UI"/>
      <w:sz w:val="18"/>
      <w:szCs w:val="18"/>
      <w:lang w:eastAsia="ko-KR"/>
    </w:rPr>
  </w:style>
  <w:style w:type="character" w:customStyle="1" w:styleId="longtext1">
    <w:name w:val="long_text1"/>
    <w:rPr>
      <w:sz w:val="20"/>
      <w:szCs w:val="20"/>
    </w:rPr>
  </w:style>
  <w:style w:type="paragraph" w:customStyle="1" w:styleId="Paragraph">
    <w:name w:val="Paragraph"/>
    <w:basedOn w:val="Normal"/>
    <w:uiPriority w:val="99"/>
    <w:pPr>
      <w:widowControl/>
      <w:tabs>
        <w:tab w:val="left" w:pos="720"/>
        <w:tab w:val="left" w:pos="1440"/>
        <w:tab w:val="left" w:pos="2160"/>
      </w:tabs>
      <w:spacing w:after="240" w:line="240" w:lineRule="auto"/>
    </w:pPr>
    <w:rPr>
      <w:lang w:val="en-US" w:eastAsia="en-US"/>
    </w:rPr>
  </w:style>
  <w:style w:type="character" w:styleId="BookTitle">
    <w:name w:val="Book Title"/>
    <w:uiPriority w:val="33"/>
    <w:qFormat/>
    <w:rPr>
      <w:b/>
      <w:bCs/>
      <w:smallCaps/>
      <w:spacing w:val="5"/>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rPr>
      <w:lang w:val="en-US" w:eastAsia="en-US"/>
    </w:rPr>
  </w:style>
  <w:style w:type="paragraph" w:customStyle="1" w:styleId="articletitle0">
    <w:name w:val="article title"/>
    <w:basedOn w:val="Normal"/>
    <w:pPr>
      <w:keepNext/>
      <w:widowControl/>
      <w:spacing w:before="240" w:after="240" w:line="240" w:lineRule="auto"/>
      <w:jc w:val="both"/>
    </w:pPr>
    <w:rPr>
      <w:b/>
      <w:szCs w:val="24"/>
      <w:lang w:val="en-US" w:eastAsia="es-ES" w:bidi="ar-DZ"/>
    </w:rPr>
  </w:style>
  <w:style w:type="paragraph" w:customStyle="1" w:styleId="normal00200028web0029">
    <w:name w:val="normal_0020_0028web_0029"/>
    <w:basedOn w:val="Normal"/>
    <w:pPr>
      <w:widowControl/>
      <w:spacing w:before="100" w:after="100" w:line="240" w:lineRule="auto"/>
    </w:pPr>
    <w:rPr>
      <w:rFonts w:ascii="Gulim" w:eastAsia="Gulim" w:hAnsi="Gulim"/>
      <w:szCs w:val="24"/>
      <w:lang w:val="en-US" w:eastAsia="en-US"/>
    </w:r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table" w:customStyle="1" w:styleId="TableGrid5">
    <w:name w:val="Table Grid5"/>
    <w:basedOn w:val="TableNormal"/>
    <w:next w:val="TableGrid"/>
    <w:rPr>
      <w:rFonts w:eastAsia="Batang"/>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ListParagraph"/>
    <w:link w:val="Style2Char"/>
    <w:autoRedefine/>
    <w:qFormat/>
    <w:pPr>
      <w:autoSpaceDE w:val="0"/>
      <w:autoSpaceDN w:val="0"/>
      <w:adjustRightInd w:val="0"/>
      <w:ind w:left="0"/>
      <w:contextualSpacing w:val="0"/>
      <w:jc w:val="center"/>
    </w:pPr>
    <w:rPr>
      <w:rFonts w:eastAsia="Calibri"/>
    </w:rPr>
  </w:style>
  <w:style w:type="paragraph" w:customStyle="1" w:styleId="Style3">
    <w:name w:val="Style3"/>
    <w:basedOn w:val="Normal"/>
    <w:link w:val="Style3Char"/>
    <w:autoRedefine/>
    <w:qFormat/>
    <w:pPr>
      <w:widowControl/>
      <w:spacing w:before="240" w:after="240" w:line="240" w:lineRule="auto"/>
      <w:jc w:val="both"/>
    </w:pPr>
    <w:rPr>
      <w:rFonts w:eastAsia="Calibri"/>
      <w:smallCaps/>
      <w:strike/>
      <w:color w:val="0061F0"/>
      <w:szCs w:val="24"/>
      <w:lang w:eastAsia="ko-KR"/>
    </w:rPr>
  </w:style>
  <w:style w:type="character" w:customStyle="1" w:styleId="Style2Char">
    <w:name w:val="Style2 Char"/>
    <w:link w:val="Style2"/>
    <w:rPr>
      <w:rFonts w:eastAsia="Calibri"/>
      <w:sz w:val="24"/>
      <w:szCs w:val="24"/>
    </w:rPr>
  </w:style>
  <w:style w:type="character" w:customStyle="1" w:styleId="Style3Char">
    <w:name w:val="Style3 Char"/>
    <w:link w:val="Style3"/>
    <w:rPr>
      <w:rFonts w:eastAsia="Calibri"/>
      <w:smallCaps/>
      <w:strike/>
      <w:color w:val="0061F0"/>
      <w:sz w:val="24"/>
      <w:szCs w:val="24"/>
      <w:lang w:eastAsia="ko-KR"/>
    </w:r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styleId="Header">
    <w:name w:val="header"/>
    <w:basedOn w:val="Normal"/>
    <w:link w:val="HeaderChar"/>
    <w:uiPriority w:val="99"/>
    <w:unhideWhenUsed/>
    <w:pPr>
      <w:tabs>
        <w:tab w:val="center" w:pos="4536"/>
        <w:tab w:val="right" w:pos="9072"/>
      </w:tabs>
      <w:spacing w:line="240" w:lineRule="auto"/>
    </w:pPr>
  </w:style>
  <w:style w:type="character" w:customStyle="1" w:styleId="HeaderChar">
    <w:name w:val="Header Char"/>
    <w:basedOn w:val="DefaultParagraphFont"/>
    <w:link w:val="Header"/>
    <w:uiPriority w:val="99"/>
    <w:rPr>
      <w:sz w:val="24"/>
      <w:lang w:eastAsia="fr-BE"/>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lang w:eastAsia="fr-BE"/>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lang w:eastAsia="fr-BE"/>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lang w:eastAsia="fr-BE"/>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lang w:eastAsia="fr-BE"/>
    </w:rPr>
  </w:style>
  <w:style w:type="paragraph" w:customStyle="1" w:styleId="CharCharCharChar">
    <w:name w:val="Char Char Char Char"/>
    <w:basedOn w:val="Normal"/>
    <w:pPr>
      <w:widowControl/>
      <w:tabs>
        <w:tab w:val="left" w:pos="709"/>
      </w:tabs>
      <w:spacing w:line="240" w:lineRule="auto"/>
    </w:pPr>
    <w:rPr>
      <w:rFonts w:ascii="Tahoma" w:eastAsia="Malgun Gothic" w:hAnsi="Tahoma"/>
      <w:szCs w:val="24"/>
      <w:lang w:val="sk-SK" w:eastAsia="sk-SK" w:bidi="sk-SK"/>
    </w:rPr>
  </w:style>
  <w:style w:type="paragraph" w:customStyle="1" w:styleId="CharCharCharCharCharChar1Char">
    <w:name w:val="Char Char Char Char Char Char1 Char"/>
    <w:basedOn w:val="Normal"/>
    <w:pPr>
      <w:widowControl/>
      <w:spacing w:after="160" w:line="240" w:lineRule="exact"/>
    </w:pPr>
    <w:rPr>
      <w:rFonts w:ascii="Arial" w:eastAsia="Batang" w:hAnsi="Arial" w:cs="Arial"/>
      <w:kern w:val="16"/>
      <w:sz w:val="20"/>
      <w:lang w:val="sk-SK" w:eastAsia="sk-SK" w:bidi="sk-SK"/>
    </w:rPr>
  </w:style>
  <w:style w:type="paragraph" w:customStyle="1" w:styleId="CharCharCharCharChar">
    <w:name w:val="Char Char Char Char Char"/>
    <w:basedOn w:val="Normal"/>
    <w:pPr>
      <w:widowControl/>
      <w:spacing w:after="160" w:line="240" w:lineRule="exact"/>
    </w:pPr>
    <w:rPr>
      <w:rFonts w:ascii="Tahoma" w:hAnsi="Tahoma"/>
      <w:sz w:val="20"/>
      <w:lang w:val="sk-SK" w:eastAsia="sk-SK" w:bidi="sk-SK"/>
    </w:rPr>
  </w:style>
  <w:style w:type="character" w:customStyle="1" w:styleId="Header1CharChar">
    <w:name w:val="Header1 Char Char"/>
    <w:locked/>
    <w:rPr>
      <w:rFonts w:eastAsia="Batang"/>
      <w:sz w:val="24"/>
      <w:szCs w:val="24"/>
      <w:lang w:val="sk-SK" w:eastAsia="sk-SK" w:bidi="sk-SK"/>
    </w:rPr>
  </w:style>
  <w:style w:type="paragraph" w:customStyle="1" w:styleId="CharCharChar">
    <w:name w:val="Char Char Char"/>
    <w:basedOn w:val="Normal"/>
    <w:next w:val="Normal"/>
    <w:pPr>
      <w:widowControl/>
      <w:spacing w:after="160" w:line="240" w:lineRule="exact"/>
    </w:pPr>
    <w:rPr>
      <w:rFonts w:ascii="Tahoma" w:hAnsi="Tahoma"/>
      <w:lang w:val="sk-SK" w:eastAsia="sk-SK" w:bidi="sk-S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lsdException w:name="annotation text" w:uiPriority="99"/>
    <w:lsdException w:name="header" w:uiPriority="99"/>
    <w:lsdException w:name="footer" w:uiPriority="99"/>
    <w:lsdException w:name="caption" w:qFormat="1"/>
    <w:lsdException w:name="annotation reference" w:uiPriority="99"/>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3" w:qFormat="1"/>
    <w:lsdException w:name="Hyperlink" w:uiPriority="99"/>
    <w:lsdException w:name="Strong" w:semiHidden="0" w:unhideWhenUsed="0" w:qFormat="1"/>
    <w:lsdException w:name="Emphasis" w:semiHidden="0" w:unhideWhenUsed="0" w:qFormat="1"/>
    <w:lsdException w:name="Plain Text" w:uiPriority="99"/>
    <w:lsdException w:name="HTML Top of Form" w:uiPriority="99"/>
    <w:lsdException w:name="HTML Bottom of Form" w:uiPriority="99"/>
    <w:lsdException w:name="Normal (Web)"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9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link w:val="FootnoteTextChar"/>
    <w:uiPriority w:val="99"/>
    <w:pPr>
      <w:spacing w:line="240" w:lineRule="auto"/>
      <w:ind w:left="567" w:hanging="567"/>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link w:val="EndnoteTextChar"/>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link w:val="BalloonTextChar"/>
    <w:rPr>
      <w:rFonts w:ascii="Tahoma" w:hAnsi="Tahoma" w:cs="Tahoma"/>
      <w:sz w:val="16"/>
      <w:szCs w:val="16"/>
    </w:rPr>
  </w:style>
  <w:style w:type="character" w:customStyle="1" w:styleId="Heading1Char">
    <w:name w:val="Heading 1 Char"/>
    <w:basedOn w:val="DefaultParagraphFont"/>
    <w:link w:val="Heading1"/>
    <w:rPr>
      <w:b/>
      <w:smallCaps/>
      <w:sz w:val="24"/>
      <w:lang w:eastAsia="fr-BE"/>
    </w:rPr>
  </w:style>
  <w:style w:type="character" w:customStyle="1" w:styleId="Heading2Char">
    <w:name w:val="Heading 2 Char"/>
    <w:basedOn w:val="DefaultParagraphFont"/>
    <w:link w:val="Heading2"/>
    <w:rPr>
      <w:b/>
      <w:sz w:val="24"/>
      <w:lang w:eastAsia="fr-BE"/>
    </w:rPr>
  </w:style>
  <w:style w:type="character" w:customStyle="1" w:styleId="Heading3Char">
    <w:name w:val="Heading 3 Char"/>
    <w:basedOn w:val="DefaultParagraphFont"/>
    <w:link w:val="Heading3"/>
    <w:rPr>
      <w:i/>
      <w:sz w:val="24"/>
      <w:lang w:eastAsia="fr-BE"/>
    </w:rPr>
  </w:style>
  <w:style w:type="character" w:customStyle="1" w:styleId="Heading4Char">
    <w:name w:val="Heading 4 Char"/>
    <w:basedOn w:val="DefaultParagraphFont"/>
    <w:link w:val="Heading4"/>
    <w:rPr>
      <w:sz w:val="24"/>
      <w:lang w:eastAsia="fr-BE"/>
    </w:rPr>
  </w:style>
  <w:style w:type="character" w:customStyle="1" w:styleId="Heading5Char">
    <w:name w:val="Heading 5 Char"/>
    <w:basedOn w:val="DefaultParagraphFont"/>
    <w:link w:val="Heading5"/>
    <w:rPr>
      <w:rFonts w:ascii="Arial" w:hAnsi="Arial"/>
      <w:sz w:val="22"/>
      <w:lang w:eastAsia="fr-BE"/>
    </w:rPr>
  </w:style>
  <w:style w:type="character" w:customStyle="1" w:styleId="Heading6Char">
    <w:name w:val="Heading 6 Char"/>
    <w:basedOn w:val="DefaultParagraphFont"/>
    <w:link w:val="Heading6"/>
    <w:rPr>
      <w:rFonts w:ascii="Arial" w:hAnsi="Arial"/>
      <w:i/>
      <w:sz w:val="22"/>
      <w:lang w:eastAsia="fr-BE"/>
    </w:rPr>
  </w:style>
  <w:style w:type="character" w:customStyle="1" w:styleId="Heading7Char">
    <w:name w:val="Heading 7 Char"/>
    <w:basedOn w:val="DefaultParagraphFont"/>
    <w:link w:val="Heading7"/>
    <w:rPr>
      <w:rFonts w:ascii="Arial" w:hAnsi="Arial"/>
      <w:lang w:eastAsia="fr-BE"/>
    </w:rPr>
  </w:style>
  <w:style w:type="character" w:customStyle="1" w:styleId="Heading8Char">
    <w:name w:val="Heading 8 Char"/>
    <w:basedOn w:val="DefaultParagraphFont"/>
    <w:link w:val="Heading8"/>
    <w:rPr>
      <w:rFonts w:ascii="Arial" w:hAnsi="Arial"/>
      <w:i/>
      <w:lang w:eastAsia="fr-BE"/>
    </w:rPr>
  </w:style>
  <w:style w:type="character" w:customStyle="1" w:styleId="Heading9Char">
    <w:name w:val="Heading 9 Char"/>
    <w:basedOn w:val="DefaultParagraphFont"/>
    <w:link w:val="Heading9"/>
    <w:rPr>
      <w:rFonts w:ascii="Arial" w:hAnsi="Arial"/>
      <w:i/>
      <w:sz w:val="18"/>
      <w:lang w:eastAsia="fr-BE"/>
    </w:rPr>
  </w:style>
  <w:style w:type="numbering" w:customStyle="1" w:styleId="NoList1">
    <w:name w:val="No List1"/>
    <w:next w:val="NoList"/>
    <w:uiPriority w:val="99"/>
    <w:semiHidden/>
    <w:unhideWhenUsed/>
  </w:style>
  <w:style w:type="paragraph" w:customStyle="1" w:styleId="Default">
    <w:name w:val="Default"/>
    <w:pPr>
      <w:widowControl w:val="0"/>
      <w:autoSpaceDE w:val="0"/>
      <w:autoSpaceDN w:val="0"/>
      <w:adjustRightInd w:val="0"/>
    </w:pPr>
    <w:rPr>
      <w:rFonts w:eastAsia="Batang"/>
      <w:color w:val="000000"/>
      <w:sz w:val="24"/>
      <w:szCs w:val="24"/>
      <w:lang w:val="en-US" w:eastAsia="ko-KR"/>
    </w:rPr>
  </w:style>
  <w:style w:type="paragraph" w:styleId="NoSpacing">
    <w:name w:val="No Spacing"/>
    <w:uiPriority w:val="1"/>
    <w:qFormat/>
    <w:rPr>
      <w:rFonts w:ascii="Calibri" w:eastAsia="Calibri" w:hAnsi="Calibri"/>
      <w:sz w:val="22"/>
      <w:szCs w:val="22"/>
      <w:lang w:eastAsia="en-US"/>
    </w:rPr>
  </w:style>
  <w:style w:type="character" w:customStyle="1" w:styleId="FooterChar">
    <w:name w:val="Footer Char"/>
    <w:basedOn w:val="DefaultParagraphFont"/>
    <w:link w:val="Footer"/>
    <w:uiPriority w:val="99"/>
    <w:rPr>
      <w:sz w:val="24"/>
      <w:lang w:eastAsia="fr-BE"/>
    </w:rPr>
  </w:style>
  <w:style w:type="paragraph" w:customStyle="1" w:styleId="ListDash">
    <w:name w:val="List Dash"/>
    <w:basedOn w:val="Normal"/>
    <w:pPr>
      <w:widowControl/>
      <w:tabs>
        <w:tab w:val="num" w:pos="926"/>
      </w:tabs>
      <w:spacing w:after="240" w:line="240" w:lineRule="auto"/>
      <w:ind w:left="926" w:hanging="360"/>
      <w:jc w:val="both"/>
    </w:pPr>
    <w:rPr>
      <w:rFonts w:ascii="Cambria Math" w:eastAsia="Cambria Math" w:hAnsi="Cambria Math" w:cs="Cambria Math"/>
      <w:lang w:eastAsia="en-US"/>
    </w:rPr>
  </w:style>
  <w:style w:type="character" w:customStyle="1" w:styleId="FootnoteTextChar">
    <w:name w:val="Footnote Text Char"/>
    <w:basedOn w:val="DefaultParagraphFont"/>
    <w:link w:val="FootnoteText"/>
    <w:uiPriority w:val="99"/>
    <w:rPr>
      <w:sz w:val="24"/>
      <w:lang w:eastAsia="fr-BE"/>
    </w:rPr>
  </w:style>
  <w:style w:type="character" w:styleId="CommentReference">
    <w:name w:val="annotation reference"/>
    <w:uiPriority w:val="99"/>
    <w:unhideWhenUsed/>
    <w:rPr>
      <w:sz w:val="16"/>
      <w:szCs w:val="16"/>
    </w:rPr>
  </w:style>
  <w:style w:type="paragraph" w:customStyle="1" w:styleId="Point1">
    <w:name w:val="Point 1"/>
    <w:basedOn w:val="Normal"/>
    <w:link w:val="Point1Char"/>
    <w:pPr>
      <w:widowControl/>
      <w:tabs>
        <w:tab w:val="left" w:pos="720"/>
      </w:tabs>
      <w:suppressAutoHyphens/>
      <w:spacing w:before="120" w:after="120" w:line="240" w:lineRule="auto"/>
      <w:ind w:left="1417" w:hanging="567"/>
      <w:jc w:val="both"/>
    </w:pPr>
    <w:rPr>
      <w:rFonts w:ascii="Cambria Math" w:eastAsia="Cambria Math" w:hAnsi="Cambria Math" w:cs="Cambria Math"/>
      <w:color w:val="000000"/>
      <w:szCs w:val="24"/>
      <w:lang w:eastAsia="de-DE"/>
    </w:rPr>
  </w:style>
  <w:style w:type="paragraph" w:customStyle="1" w:styleId="ManualNumPar1">
    <w:name w:val="Manual NumPar 1"/>
    <w:basedOn w:val="Normal"/>
    <w:next w:val="Normal"/>
    <w:link w:val="ManualNumPar1Char"/>
    <w:pPr>
      <w:widowControl/>
      <w:spacing w:before="120" w:after="120" w:line="240" w:lineRule="auto"/>
      <w:ind w:left="850" w:hanging="850"/>
      <w:jc w:val="both"/>
    </w:pPr>
    <w:rPr>
      <w:rFonts w:ascii="Cambria Math" w:eastAsia="Cambria Math" w:hAnsi="Cambria Math" w:cs="Cambria Math"/>
      <w:szCs w:val="24"/>
      <w:lang w:eastAsia="en-US"/>
    </w:rPr>
  </w:style>
  <w:style w:type="paragraph" w:customStyle="1" w:styleId="Text1">
    <w:name w:val="Text 1"/>
    <w:basedOn w:val="Normal"/>
    <w:link w:val="Text1Znak"/>
    <w:pPr>
      <w:widowControl/>
      <w:spacing w:before="120" w:after="120" w:line="240" w:lineRule="auto"/>
      <w:ind w:left="850"/>
      <w:jc w:val="both"/>
    </w:pPr>
    <w:rPr>
      <w:rFonts w:ascii="Cambria Math" w:eastAsia="Cambria Math" w:hAnsi="Cambria Math" w:cs="Cambria Math"/>
      <w:szCs w:val="24"/>
      <w:lang w:eastAsia="en-US"/>
    </w:rPr>
  </w:style>
  <w:style w:type="paragraph" w:styleId="BodyText">
    <w:name w:val="Body Text"/>
    <w:aliases w:val="Texto independiente Car,Car1 Car"/>
    <w:basedOn w:val="Normal"/>
    <w:link w:val="BodyTextChar"/>
    <w:unhideWhenUsed/>
    <w:qFormat/>
    <w:pPr>
      <w:widowControl/>
      <w:spacing w:line="240" w:lineRule="auto"/>
      <w:jc w:val="center"/>
    </w:pPr>
    <w:rPr>
      <w:rFonts w:ascii="Cambria Math" w:eastAsia="Tahoma" w:hAnsi="Cambria Math"/>
      <w:b/>
      <w:bCs/>
      <w:caps/>
      <w:szCs w:val="24"/>
      <w:lang w:eastAsia="en-US"/>
    </w:rPr>
  </w:style>
  <w:style w:type="character" w:customStyle="1" w:styleId="BodyTextChar">
    <w:name w:val="Body Text Char"/>
    <w:aliases w:val="Texto independiente Car Char,Car1 Car Char"/>
    <w:basedOn w:val="DefaultParagraphFont"/>
    <w:link w:val="BodyText"/>
    <w:rPr>
      <w:rFonts w:ascii="Cambria Math" w:eastAsia="Tahoma" w:hAnsi="Cambria Math"/>
      <w:b/>
      <w:bCs/>
      <w:caps/>
      <w:sz w:val="24"/>
      <w:szCs w:val="24"/>
      <w:lang w:eastAsia="en-US"/>
    </w:rPr>
  </w:style>
  <w:style w:type="paragraph" w:styleId="ListParagraph">
    <w:name w:val="List Paragraph"/>
    <w:basedOn w:val="Normal"/>
    <w:link w:val="ListParagraphChar"/>
    <w:uiPriority w:val="34"/>
    <w:qFormat/>
    <w:pPr>
      <w:widowControl/>
      <w:spacing w:line="240" w:lineRule="auto"/>
      <w:ind w:left="720"/>
      <w:contextualSpacing/>
    </w:pPr>
    <w:rPr>
      <w:szCs w:val="24"/>
      <w:lang w:eastAsia="en-GB"/>
    </w:rPr>
  </w:style>
  <w:style w:type="paragraph" w:styleId="Title">
    <w:name w:val="Title"/>
    <w:basedOn w:val="Normal"/>
    <w:next w:val="Normal"/>
    <w:link w:val="TitleChar"/>
    <w:qFormat/>
    <w:pPr>
      <w:widowControl/>
      <w:spacing w:after="240" w:line="240" w:lineRule="auto"/>
      <w:jc w:val="center"/>
    </w:pPr>
    <w:rPr>
      <w:rFonts w:ascii="Times New Roman Bold" w:eastAsia="Calibri" w:hAnsi="Times New Roman Bold"/>
      <w:b/>
      <w:szCs w:val="22"/>
      <w:lang w:eastAsia="en-US"/>
    </w:rPr>
  </w:style>
  <w:style w:type="character" w:customStyle="1" w:styleId="TitleChar">
    <w:name w:val="Title Char"/>
    <w:basedOn w:val="DefaultParagraphFont"/>
    <w:link w:val="Title"/>
    <w:rPr>
      <w:rFonts w:ascii="Times New Roman Bold" w:eastAsia="Calibri" w:hAnsi="Times New Roman Bold"/>
      <w:b/>
      <w:sz w:val="24"/>
      <w:szCs w:val="22"/>
      <w:lang w:eastAsia="en-US"/>
    </w:rPr>
  </w:style>
  <w:style w:type="paragraph" w:styleId="NormalWeb">
    <w:name w:val="Normal (Web)"/>
    <w:basedOn w:val="Normal"/>
    <w:uiPriority w:val="99"/>
    <w:pPr>
      <w:widowControl/>
      <w:spacing w:before="100" w:beforeAutospacing="1" w:after="100" w:afterAutospacing="1" w:line="240" w:lineRule="auto"/>
    </w:pPr>
    <w:rPr>
      <w:szCs w:val="24"/>
      <w:lang w:eastAsia="en-GB"/>
    </w:rPr>
  </w:style>
  <w:style w:type="paragraph" w:customStyle="1" w:styleId="Level1">
    <w:name w:val="Level 1"/>
    <w:basedOn w:val="Normal"/>
    <w:uiPriority w:val="99"/>
    <w:pPr>
      <w:autoSpaceDE w:val="0"/>
      <w:autoSpaceDN w:val="0"/>
      <w:adjustRightInd w:val="0"/>
      <w:spacing w:line="240" w:lineRule="auto"/>
    </w:pPr>
    <w:rPr>
      <w:rFonts w:eastAsia="Batang"/>
      <w:szCs w:val="24"/>
      <w:lang w:val="en-US" w:eastAsia="en-US"/>
    </w:rPr>
  </w:style>
  <w:style w:type="paragraph" w:customStyle="1" w:styleId="ColorfulList-Accent11">
    <w:name w:val="Colorful List - Accent 11"/>
    <w:basedOn w:val="Normal"/>
    <w:uiPriority w:val="34"/>
    <w:qFormat/>
    <w:pPr>
      <w:widowControl/>
      <w:spacing w:line="240" w:lineRule="auto"/>
      <w:ind w:left="708"/>
    </w:pPr>
    <w:rPr>
      <w:szCs w:val="24"/>
      <w:lang w:val="en-AU" w:eastAsia="en-US"/>
    </w:rPr>
  </w:style>
  <w:style w:type="paragraph" w:customStyle="1" w:styleId="MediumGrid21">
    <w:name w:val="Medium Grid 21"/>
    <w:basedOn w:val="Normal"/>
    <w:uiPriority w:val="1"/>
    <w:qFormat/>
    <w:pPr>
      <w:widowControl/>
      <w:spacing w:line="240" w:lineRule="auto"/>
    </w:pPr>
    <w:rPr>
      <w:rFonts w:ascii="Calibri" w:hAnsi="Calibri"/>
      <w:sz w:val="22"/>
      <w:szCs w:val="22"/>
      <w:lang w:eastAsia="en-GB"/>
    </w:rPr>
  </w:style>
  <w:style w:type="character" w:customStyle="1" w:styleId="GridTable1Light1">
    <w:name w:val="Grid Table 1 Light1"/>
    <w:uiPriority w:val="33"/>
    <w:qFormat/>
    <w:rPr>
      <w:i/>
      <w:iCs/>
      <w:smallCaps/>
      <w:spacing w:val="5"/>
    </w:rPr>
  </w:style>
  <w:style w:type="paragraph" w:customStyle="1" w:styleId="Normal1">
    <w:name w:val="Normal1"/>
    <w:pPr>
      <w:jc w:val="both"/>
    </w:pPr>
    <w:rPr>
      <w:color w:val="000000"/>
      <w:sz w:val="24"/>
      <w:szCs w:val="24"/>
      <w:lang w:val="en-US" w:eastAsia="en-US"/>
    </w:rPr>
  </w:style>
  <w:style w:type="paragraph" w:customStyle="1" w:styleId="Footnote">
    <w:name w:val="Footnote"/>
    <w:basedOn w:val="Normal1"/>
    <w:rPr>
      <w:sz w:val="20"/>
      <w:szCs w:val="20"/>
    </w:rPr>
  </w:style>
  <w:style w:type="numbering" w:customStyle="1" w:styleId="NoList11">
    <w:name w:val="No List11"/>
    <w:next w:val="NoList"/>
    <w:uiPriority w:val="99"/>
    <w:semiHidden/>
    <w:unhideWhenUsed/>
  </w:style>
  <w:style w:type="paragraph" w:styleId="BodyText2">
    <w:name w:val="Body Text 2"/>
    <w:basedOn w:val="Normal"/>
    <w:link w:val="BodyText2Char"/>
    <w:qFormat/>
    <w:pPr>
      <w:widowControl/>
      <w:spacing w:after="120" w:line="480" w:lineRule="auto"/>
      <w:jc w:val="both"/>
    </w:pPr>
    <w:rPr>
      <w:lang w:eastAsia="en-US"/>
    </w:rPr>
  </w:style>
  <w:style w:type="character" w:customStyle="1" w:styleId="BodyText2Char">
    <w:name w:val="Body Text 2 Char"/>
    <w:basedOn w:val="DefaultParagraphFont"/>
    <w:link w:val="BodyText2"/>
    <w:rPr>
      <w:sz w:val="24"/>
      <w:lang w:eastAsia="en-US"/>
    </w:rPr>
  </w:style>
  <w:style w:type="paragraph" w:styleId="BodyTextIndent">
    <w:name w:val="Body Text Indent"/>
    <w:basedOn w:val="Normal"/>
    <w:link w:val="BodyTextIndentChar"/>
    <w:pPr>
      <w:widowControl/>
      <w:spacing w:after="120" w:line="240" w:lineRule="auto"/>
      <w:ind w:left="283"/>
      <w:jc w:val="both"/>
    </w:pPr>
    <w:rPr>
      <w:lang w:val="x-none" w:eastAsia="en-US"/>
    </w:rPr>
  </w:style>
  <w:style w:type="character" w:customStyle="1" w:styleId="BodyTextIndentChar">
    <w:name w:val="Body Text Indent Char"/>
    <w:basedOn w:val="DefaultParagraphFont"/>
    <w:link w:val="BodyTextIndent"/>
    <w:rPr>
      <w:sz w:val="24"/>
      <w:lang w:val="x-none" w:eastAsia="en-US"/>
    </w:rPr>
  </w:style>
  <w:style w:type="paragraph" w:styleId="BodyTextIndent2">
    <w:name w:val="Body Text Indent 2"/>
    <w:basedOn w:val="Normal"/>
    <w:link w:val="BodyTextIndent2Char"/>
    <w:pPr>
      <w:widowControl/>
      <w:spacing w:after="120" w:line="480" w:lineRule="auto"/>
      <w:ind w:left="283"/>
      <w:jc w:val="both"/>
    </w:pPr>
    <w:rPr>
      <w:lang w:eastAsia="en-US"/>
    </w:rPr>
  </w:style>
  <w:style w:type="character" w:customStyle="1" w:styleId="BodyTextIndent2Char">
    <w:name w:val="Body Text Indent 2 Char"/>
    <w:basedOn w:val="DefaultParagraphFont"/>
    <w:link w:val="BodyTextIndent2"/>
    <w:rPr>
      <w:sz w:val="24"/>
      <w:lang w:eastAsia="en-US"/>
    </w:rPr>
  </w:style>
  <w:style w:type="paragraph" w:styleId="ListBullet">
    <w:name w:val="List Bullet"/>
    <w:basedOn w:val="Normal"/>
    <w:pPr>
      <w:widowControl/>
      <w:numPr>
        <w:numId w:val="16"/>
      </w:numPr>
      <w:spacing w:after="240" w:line="240" w:lineRule="auto"/>
      <w:jc w:val="both"/>
    </w:pPr>
    <w:rPr>
      <w:lang w:eastAsia="en-US"/>
    </w:rPr>
  </w:style>
  <w:style w:type="paragraph" w:customStyle="1" w:styleId="Titrearticle">
    <w:name w:val="Titre article"/>
    <w:basedOn w:val="Normal"/>
    <w:next w:val="Normal"/>
    <w:link w:val="TitrearticleChar"/>
    <w:pPr>
      <w:keepNext/>
      <w:widowControl/>
      <w:spacing w:before="360" w:after="120" w:line="240" w:lineRule="auto"/>
      <w:jc w:val="center"/>
    </w:pPr>
    <w:rPr>
      <w:i/>
      <w:lang w:eastAsia="zh-CN"/>
    </w:rPr>
  </w:style>
  <w:style w:type="paragraph" w:customStyle="1" w:styleId="NormalWeb8">
    <w:name w:val="Normal (Web)8"/>
    <w:basedOn w:val="Normal"/>
    <w:pPr>
      <w:widowControl/>
      <w:spacing w:before="75" w:after="75" w:line="240" w:lineRule="auto"/>
      <w:ind w:left="225" w:right="225"/>
    </w:pPr>
    <w:rPr>
      <w:sz w:val="22"/>
      <w:szCs w:val="22"/>
      <w:lang w:eastAsia="en-GB"/>
    </w:rPr>
  </w:style>
  <w:style w:type="paragraph" w:customStyle="1" w:styleId="Point2">
    <w:name w:val="Point 2"/>
    <w:basedOn w:val="Normal"/>
    <w:pPr>
      <w:widowControl/>
      <w:spacing w:before="120" w:after="120" w:line="240" w:lineRule="auto"/>
      <w:ind w:left="1985" w:hanging="567"/>
      <w:jc w:val="both"/>
    </w:pPr>
    <w:rPr>
      <w:lang w:eastAsia="en-US"/>
    </w:rPr>
  </w:style>
  <w:style w:type="paragraph" w:customStyle="1" w:styleId="NormalCentered">
    <w:name w:val="Normal Centered"/>
    <w:basedOn w:val="Normal"/>
    <w:pPr>
      <w:widowControl/>
      <w:spacing w:before="120" w:after="120" w:line="240" w:lineRule="auto"/>
      <w:jc w:val="center"/>
    </w:pPr>
    <w:rPr>
      <w:lang w:eastAsia="en-GB"/>
    </w:rPr>
  </w:style>
  <w:style w:type="paragraph" w:customStyle="1" w:styleId="Tiret1">
    <w:name w:val="Tiret 1"/>
    <w:basedOn w:val="Normal"/>
    <w:pPr>
      <w:widowControl/>
      <w:numPr>
        <w:numId w:val="17"/>
      </w:numPr>
      <w:tabs>
        <w:tab w:val="num" w:pos="1134"/>
      </w:tabs>
      <w:spacing w:before="120" w:after="120" w:line="240" w:lineRule="auto"/>
      <w:ind w:left="1134"/>
      <w:jc w:val="both"/>
    </w:pPr>
    <w:rPr>
      <w:lang w:eastAsia="zh-CN"/>
    </w:rPr>
  </w:style>
  <w:style w:type="paragraph" w:customStyle="1" w:styleId="Lines">
    <w:name w:val="Lines"/>
    <w:basedOn w:val="Normal"/>
    <w:pPr>
      <w:widowControl/>
      <w:numPr>
        <w:numId w:val="18"/>
      </w:numPr>
      <w:spacing w:line="240" w:lineRule="auto"/>
    </w:pPr>
    <w:rPr>
      <w:szCs w:val="24"/>
      <w:lang w:eastAsia="en-GB"/>
    </w:rPr>
  </w:style>
  <w:style w:type="paragraph" w:styleId="CommentText">
    <w:name w:val="annotation text"/>
    <w:basedOn w:val="Normal"/>
    <w:link w:val="CommentTextChar"/>
    <w:uiPriority w:val="99"/>
    <w:pPr>
      <w:widowControl/>
      <w:spacing w:line="240" w:lineRule="auto"/>
    </w:pPr>
    <w:rPr>
      <w:rFonts w:eastAsia="MS Mincho"/>
      <w:sz w:val="20"/>
      <w:lang w:eastAsia="ja-JP"/>
    </w:rPr>
  </w:style>
  <w:style w:type="character" w:customStyle="1" w:styleId="CommentTextChar">
    <w:name w:val="Comment Text Char"/>
    <w:basedOn w:val="DefaultParagraphFont"/>
    <w:link w:val="CommentText"/>
    <w:uiPriority w:val="99"/>
    <w:rPr>
      <w:rFonts w:eastAsia="MS Mincho"/>
      <w:lang w:eastAsia="ja-JP"/>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eastAsia="MS Mincho"/>
      <w:b/>
      <w:bCs/>
      <w:lang w:eastAsia="ja-JP"/>
    </w:rPr>
  </w:style>
  <w:style w:type="character" w:customStyle="1" w:styleId="BalloonTextChar">
    <w:name w:val="Balloon Text Char"/>
    <w:basedOn w:val="DefaultParagraphFont"/>
    <w:link w:val="BalloonText"/>
    <w:rPr>
      <w:rFonts w:ascii="Tahoma" w:hAnsi="Tahoma" w:cs="Tahoma"/>
      <w:sz w:val="16"/>
      <w:szCs w:val="16"/>
      <w:lang w:eastAsia="fr-BE"/>
    </w:rPr>
  </w:style>
  <w:style w:type="character" w:customStyle="1" w:styleId="ManualNumPar1Char">
    <w:name w:val="Manual NumPar 1 Char"/>
    <w:link w:val="ManualNumPar1"/>
    <w:rPr>
      <w:rFonts w:ascii="Cambria Math" w:eastAsia="Cambria Math" w:hAnsi="Cambria Math" w:cs="Cambria Math"/>
      <w:sz w:val="24"/>
      <w:szCs w:val="24"/>
      <w:lang w:eastAsia="en-US"/>
    </w:rPr>
  </w:style>
  <w:style w:type="paragraph" w:customStyle="1" w:styleId="Tiret2">
    <w:name w:val="Tiret 2"/>
    <w:basedOn w:val="Normal"/>
    <w:pPr>
      <w:widowControl/>
      <w:numPr>
        <w:numId w:val="19"/>
      </w:numPr>
      <w:spacing w:before="120" w:after="120" w:line="240" w:lineRule="auto"/>
      <w:jc w:val="both"/>
    </w:pPr>
    <w:rPr>
      <w:szCs w:val="24"/>
      <w:lang w:eastAsia="de-DE"/>
    </w:rPr>
  </w:style>
  <w:style w:type="paragraph" w:customStyle="1" w:styleId="ListDash2">
    <w:name w:val="List Dash 2"/>
    <w:basedOn w:val="Normal"/>
    <w:pPr>
      <w:widowControl/>
      <w:numPr>
        <w:numId w:val="20"/>
      </w:numPr>
      <w:spacing w:line="240" w:lineRule="auto"/>
    </w:pPr>
    <w:rPr>
      <w:szCs w:val="24"/>
      <w:lang w:eastAsia="en-GB"/>
    </w:rPr>
  </w:style>
  <w:style w:type="character" w:customStyle="1" w:styleId="Text1Znak">
    <w:name w:val="Text 1 Znak"/>
    <w:link w:val="Text1"/>
    <w:rPr>
      <w:rFonts w:ascii="Cambria Math" w:eastAsia="Cambria Math" w:hAnsi="Cambria Math" w:cs="Cambria Math"/>
      <w:sz w:val="24"/>
      <w:szCs w:val="24"/>
      <w:lang w:eastAsia="en-US"/>
    </w:rPr>
  </w:style>
  <w:style w:type="character" w:customStyle="1" w:styleId="Point1Char">
    <w:name w:val="Point 1 Char"/>
    <w:link w:val="Point1"/>
    <w:rPr>
      <w:rFonts w:ascii="Cambria Math" w:eastAsia="Cambria Math" w:hAnsi="Cambria Math" w:cs="Cambria Math"/>
      <w:color w:val="000000"/>
      <w:sz w:val="24"/>
      <w:szCs w:val="24"/>
      <w:lang w:eastAsia="de-DE"/>
    </w:rPr>
  </w:style>
  <w:style w:type="table" w:styleId="TableGrid">
    <w:name w:val="Table Grid"/>
    <w:basedOn w:val="TableNormal"/>
    <w:uiPriority w:val="9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paragraph" w:customStyle="1" w:styleId="YReferences">
    <w:name w:val="YReferences"/>
    <w:basedOn w:val="Normal"/>
    <w:next w:val="Normal"/>
    <w:pPr>
      <w:widowControl/>
      <w:numPr>
        <w:numId w:val="21"/>
      </w:numPr>
      <w:tabs>
        <w:tab w:val="clear" w:pos="765"/>
      </w:tabs>
      <w:spacing w:after="480" w:line="240" w:lineRule="auto"/>
      <w:ind w:left="1191" w:hanging="1191"/>
      <w:jc w:val="both"/>
    </w:pPr>
    <w:rPr>
      <w:lang w:eastAsia="en-US"/>
    </w:rPr>
  </w:style>
  <w:style w:type="paragraph" w:customStyle="1" w:styleId="NumPar1">
    <w:name w:val="NumPar 1"/>
    <w:basedOn w:val="Normal"/>
    <w:next w:val="Normal"/>
    <w:pPr>
      <w:widowControl/>
      <w:numPr>
        <w:numId w:val="22"/>
      </w:numPr>
      <w:spacing w:before="120" w:after="120" w:line="240" w:lineRule="auto"/>
      <w:jc w:val="both"/>
    </w:pPr>
    <w:rPr>
      <w:szCs w:val="24"/>
      <w:lang w:eastAsia="de-DE"/>
    </w:rPr>
  </w:style>
  <w:style w:type="paragraph" w:customStyle="1" w:styleId="NumPar2">
    <w:name w:val="NumPar 2"/>
    <w:basedOn w:val="Normal"/>
    <w:next w:val="Normal"/>
    <w:pPr>
      <w:widowControl/>
      <w:numPr>
        <w:ilvl w:val="1"/>
        <w:numId w:val="22"/>
      </w:numPr>
      <w:spacing w:before="120" w:after="120" w:line="240" w:lineRule="auto"/>
      <w:jc w:val="both"/>
    </w:pPr>
    <w:rPr>
      <w:szCs w:val="24"/>
      <w:lang w:eastAsia="de-DE"/>
    </w:rPr>
  </w:style>
  <w:style w:type="paragraph" w:customStyle="1" w:styleId="NumPar3">
    <w:name w:val="NumPar 3"/>
    <w:basedOn w:val="Normal"/>
    <w:next w:val="Normal"/>
    <w:pPr>
      <w:widowControl/>
      <w:numPr>
        <w:ilvl w:val="2"/>
        <w:numId w:val="22"/>
      </w:numPr>
      <w:spacing w:before="120" w:after="120" w:line="240" w:lineRule="auto"/>
      <w:jc w:val="both"/>
    </w:pPr>
    <w:rPr>
      <w:szCs w:val="24"/>
      <w:lang w:eastAsia="de-DE"/>
    </w:rPr>
  </w:style>
  <w:style w:type="paragraph" w:customStyle="1" w:styleId="NumPar4">
    <w:name w:val="NumPar 4"/>
    <w:basedOn w:val="Normal"/>
    <w:next w:val="Normal"/>
    <w:pPr>
      <w:widowControl/>
      <w:numPr>
        <w:ilvl w:val="3"/>
        <w:numId w:val="22"/>
      </w:numPr>
      <w:spacing w:before="120" w:after="120" w:line="240" w:lineRule="auto"/>
      <w:jc w:val="both"/>
    </w:pPr>
    <w:rPr>
      <w:szCs w:val="24"/>
      <w:lang w:eastAsia="de-DE"/>
    </w:rPr>
  </w:style>
  <w:style w:type="paragraph" w:customStyle="1" w:styleId="Point0">
    <w:name w:val="Point 0"/>
    <w:basedOn w:val="Normal"/>
    <w:pPr>
      <w:widowControl/>
      <w:spacing w:before="120" w:after="120" w:line="240" w:lineRule="auto"/>
      <w:ind w:left="850" w:hanging="850"/>
      <w:jc w:val="both"/>
    </w:pPr>
    <w:rPr>
      <w:szCs w:val="24"/>
      <w:lang w:eastAsia="en-US"/>
    </w:rPr>
  </w:style>
  <w:style w:type="paragraph" w:customStyle="1" w:styleId="CM1">
    <w:name w:val="CM1"/>
    <w:basedOn w:val="Default"/>
    <w:next w:val="Default"/>
    <w:uiPriority w:val="99"/>
    <w:pPr>
      <w:widowControl/>
    </w:pPr>
    <w:rPr>
      <w:rFonts w:ascii="EUAlbertina" w:eastAsia="MS Mincho" w:hAnsi="EUAlbertina"/>
      <w:color w:val="auto"/>
      <w:lang w:val="en-GB" w:eastAsia="en-GB"/>
    </w:rPr>
  </w:style>
  <w:style w:type="paragraph" w:customStyle="1" w:styleId="CM3">
    <w:name w:val="CM3"/>
    <w:basedOn w:val="Default"/>
    <w:next w:val="Default"/>
    <w:uiPriority w:val="99"/>
    <w:pPr>
      <w:widowControl/>
    </w:pPr>
    <w:rPr>
      <w:rFonts w:ascii="EUAlbertina" w:eastAsia="MS Mincho" w:hAnsi="EUAlbertina"/>
      <w:color w:val="auto"/>
      <w:lang w:val="en-GB" w:eastAsia="en-GB"/>
    </w:rPr>
  </w:style>
  <w:style w:type="character" w:customStyle="1" w:styleId="apple-converted-space">
    <w:name w:val="apple-converted-space"/>
  </w:style>
  <w:style w:type="paragraph" w:customStyle="1" w:styleId="Lijstalinea">
    <w:name w:val="Lijstalinea"/>
    <w:basedOn w:val="Normal"/>
    <w:qFormat/>
    <w:pPr>
      <w:widowControl/>
      <w:spacing w:line="240" w:lineRule="auto"/>
      <w:ind w:left="720"/>
    </w:pPr>
    <w:rPr>
      <w:rFonts w:eastAsia="MS Mincho"/>
      <w:szCs w:val="24"/>
      <w:lang w:eastAsia="ja-JP"/>
    </w:rPr>
  </w:style>
  <w:style w:type="paragraph" w:customStyle="1" w:styleId="Geenafstand">
    <w:name w:val="Geen afstand"/>
    <w:qFormat/>
    <w:rPr>
      <w:rFonts w:ascii="Calibri" w:eastAsia="Calibri" w:hAnsi="Calibri"/>
      <w:sz w:val="22"/>
      <w:szCs w:val="22"/>
      <w:lang w:eastAsia="en-US"/>
    </w:rPr>
  </w:style>
  <w:style w:type="paragraph" w:customStyle="1" w:styleId="ecxmsonormal">
    <w:name w:val="ecxmsonormal"/>
    <w:basedOn w:val="Normal"/>
    <w:pPr>
      <w:widowControl/>
      <w:spacing w:after="324" w:line="240" w:lineRule="auto"/>
    </w:pPr>
    <w:rPr>
      <w:szCs w:val="24"/>
      <w:lang w:eastAsia="en-GB"/>
    </w:rPr>
  </w:style>
  <w:style w:type="paragraph" w:customStyle="1" w:styleId="Lijstalinea1">
    <w:name w:val="Lijstalinea1"/>
    <w:basedOn w:val="Normal"/>
    <w:qFormat/>
    <w:pPr>
      <w:widowControl/>
      <w:spacing w:line="240" w:lineRule="auto"/>
      <w:ind w:left="720"/>
    </w:pPr>
    <w:rPr>
      <w:rFonts w:eastAsia="MS Mincho"/>
      <w:szCs w:val="24"/>
      <w:lang w:eastAsia="ja-JP"/>
    </w:rPr>
  </w:style>
  <w:style w:type="paragraph" w:customStyle="1" w:styleId="Geenafstand1">
    <w:name w:val="Geen afstand1"/>
    <w:qFormat/>
    <w:rPr>
      <w:rFonts w:ascii="Calibri" w:eastAsia="Calibri" w:hAnsi="Calibri"/>
      <w:sz w:val="22"/>
      <w:szCs w:val="22"/>
      <w:lang w:eastAsia="en-US"/>
    </w:rPr>
  </w:style>
  <w:style w:type="paragraph" w:styleId="Revision">
    <w:name w:val="Revision"/>
    <w:hidden/>
    <w:uiPriority w:val="99"/>
    <w:semiHidden/>
    <w:rPr>
      <w:rFonts w:eastAsia="MS Mincho"/>
      <w:sz w:val="24"/>
      <w:szCs w:val="24"/>
      <w:lang w:eastAsia="ja-JP"/>
    </w:rPr>
  </w:style>
  <w:style w:type="numbering" w:customStyle="1" w:styleId="NoList2">
    <w:name w:val="No List2"/>
    <w:next w:val="NoList"/>
    <w:uiPriority w:val="99"/>
    <w:semiHidden/>
    <w:unhideWhenUsed/>
  </w:style>
  <w:style w:type="character" w:customStyle="1" w:styleId="FootnoteTextChar1">
    <w:name w:val="Footnote Text Char1"/>
    <w:semiHidden/>
    <w:locked/>
    <w:rPr>
      <w:lang w:val="en-GB" w:eastAsia="ar-SA" w:bidi="ar-SA"/>
    </w:rPr>
  </w:style>
  <w:style w:type="character" w:customStyle="1" w:styleId="FootnoteCharacters">
    <w:name w:val="Footnote Characters"/>
    <w:rPr>
      <w:rFonts w:cs="Times New Roman"/>
      <w:vertAlign w:val="superscript"/>
    </w:rPr>
  </w:style>
  <w:style w:type="character" w:customStyle="1" w:styleId="il">
    <w:name w:val="il"/>
  </w:style>
  <w:style w:type="numbering" w:customStyle="1" w:styleId="NoList3">
    <w:name w:val="No List3"/>
    <w:next w:val="NoList"/>
    <w:uiPriority w:val="99"/>
    <w:semiHidden/>
    <w:unhideWhenUsed/>
  </w:style>
  <w:style w:type="paragraph" w:styleId="BodyText3">
    <w:name w:val="Body Text 3"/>
    <w:basedOn w:val="Normal"/>
    <w:link w:val="BodyText3Char"/>
    <w:qFormat/>
    <w:pPr>
      <w:widowControl/>
      <w:tabs>
        <w:tab w:val="num" w:pos="2160"/>
      </w:tabs>
      <w:spacing w:after="240" w:line="240" w:lineRule="auto"/>
      <w:ind w:left="2160" w:hanging="720"/>
      <w:jc w:val="both"/>
    </w:pPr>
    <w:rPr>
      <w:rFonts w:eastAsia="Calibri"/>
      <w:sz w:val="22"/>
      <w:szCs w:val="22"/>
      <w:lang w:val="x-none" w:eastAsia="x-none"/>
    </w:rPr>
  </w:style>
  <w:style w:type="character" w:customStyle="1" w:styleId="BodyText3Char">
    <w:name w:val="Body Text 3 Char"/>
    <w:basedOn w:val="DefaultParagraphFont"/>
    <w:link w:val="BodyText3"/>
    <w:rPr>
      <w:rFonts w:eastAsia="Calibri"/>
      <w:sz w:val="22"/>
      <w:szCs w:val="22"/>
      <w:lang w:val="x-none" w:eastAsia="x-none"/>
    </w:rPr>
  </w:style>
  <w:style w:type="paragraph" w:customStyle="1" w:styleId="BodyText4">
    <w:name w:val="Body Text 4"/>
    <w:basedOn w:val="Normal"/>
    <w:link w:val="BodyText4Char"/>
    <w:pPr>
      <w:widowControl/>
      <w:tabs>
        <w:tab w:val="num" w:pos="2160"/>
      </w:tabs>
      <w:spacing w:after="240" w:line="240" w:lineRule="auto"/>
      <w:ind w:left="2160" w:hanging="720"/>
      <w:jc w:val="both"/>
    </w:pPr>
    <w:rPr>
      <w:rFonts w:eastAsia="Calibri"/>
      <w:sz w:val="22"/>
      <w:szCs w:val="22"/>
      <w:lang w:val="x-none" w:eastAsia="x-none"/>
    </w:rPr>
  </w:style>
  <w:style w:type="character" w:customStyle="1" w:styleId="BodyText4Char">
    <w:name w:val="Body Text 4 Char"/>
    <w:link w:val="BodyText4"/>
    <w:rPr>
      <w:rFonts w:eastAsia="Calibri"/>
      <w:sz w:val="22"/>
      <w:szCs w:val="22"/>
      <w:lang w:val="x-none" w:eastAsia="x-none"/>
    </w:rPr>
  </w:style>
  <w:style w:type="paragraph" w:customStyle="1" w:styleId="FootnoteQuotation">
    <w:name w:val="Footnote Quotation"/>
    <w:basedOn w:val="Normal"/>
    <w:pPr>
      <w:widowControl/>
      <w:spacing w:line="240" w:lineRule="auto"/>
      <w:ind w:left="720" w:right="720"/>
      <w:jc w:val="both"/>
    </w:pPr>
    <w:rPr>
      <w:rFonts w:eastAsia="Calibri"/>
      <w:sz w:val="20"/>
      <w:szCs w:val="22"/>
      <w:lang w:eastAsia="en-GB"/>
    </w:rPr>
  </w:style>
  <w:style w:type="paragraph" w:customStyle="1" w:styleId="Quotation">
    <w:name w:val="Quotation"/>
    <w:basedOn w:val="Normal"/>
    <w:pPr>
      <w:widowControl/>
      <w:spacing w:after="240" w:line="240" w:lineRule="auto"/>
      <w:ind w:left="720" w:right="720"/>
      <w:jc w:val="both"/>
    </w:pPr>
    <w:rPr>
      <w:rFonts w:eastAsia="Calibri"/>
      <w:sz w:val="22"/>
      <w:szCs w:val="22"/>
      <w:lang w:eastAsia="en-GB"/>
    </w:rPr>
  </w:style>
  <w:style w:type="paragraph" w:customStyle="1" w:styleId="QuotationDouble">
    <w:name w:val="Quotation Double"/>
    <w:basedOn w:val="Normal"/>
    <w:pPr>
      <w:widowControl/>
      <w:spacing w:after="240" w:line="240" w:lineRule="auto"/>
      <w:ind w:left="1440" w:right="1440"/>
      <w:jc w:val="both"/>
    </w:pPr>
    <w:rPr>
      <w:rFonts w:eastAsia="Calibri"/>
      <w:sz w:val="22"/>
      <w:szCs w:val="22"/>
      <w:lang w:eastAsia="en-GB"/>
    </w:rPr>
  </w:style>
  <w:style w:type="paragraph" w:styleId="Subtitle">
    <w:name w:val="Subtitle"/>
    <w:basedOn w:val="Normal"/>
    <w:link w:val="SubtitleChar"/>
    <w:qFormat/>
    <w:pPr>
      <w:widowControl/>
      <w:spacing w:line="240" w:lineRule="auto"/>
      <w:jc w:val="center"/>
      <w:outlineLvl w:val="1"/>
    </w:pPr>
    <w:rPr>
      <w:rFonts w:eastAsia="Calibri"/>
      <w:sz w:val="20"/>
      <w:lang w:val="x-none" w:eastAsia="x-none"/>
    </w:rPr>
  </w:style>
  <w:style w:type="character" w:customStyle="1" w:styleId="SubtitleChar">
    <w:name w:val="Subtitle Char"/>
    <w:basedOn w:val="DefaultParagraphFont"/>
    <w:link w:val="Subtitle"/>
    <w:rPr>
      <w:rFonts w:eastAsia="Calibri"/>
      <w:lang w:val="x-none" w:eastAsia="x-none"/>
    </w:rPr>
  </w:style>
  <w:style w:type="paragraph" w:customStyle="1" w:styleId="Title2">
    <w:name w:val="Title 2"/>
    <w:basedOn w:val="Normal"/>
    <w:pPr>
      <w:widowControl/>
      <w:spacing w:line="240" w:lineRule="auto"/>
      <w:jc w:val="center"/>
    </w:pPr>
    <w:rPr>
      <w:rFonts w:eastAsia="Calibri"/>
      <w:sz w:val="22"/>
      <w:szCs w:val="22"/>
      <w:u w:val="single"/>
      <w:lang w:eastAsia="en-GB"/>
    </w:rPr>
  </w:style>
  <w:style w:type="paragraph" w:customStyle="1" w:styleId="Title3">
    <w:name w:val="Title 3"/>
    <w:basedOn w:val="Normal"/>
    <w:pPr>
      <w:widowControl/>
      <w:spacing w:line="240" w:lineRule="auto"/>
      <w:jc w:val="center"/>
    </w:pPr>
    <w:rPr>
      <w:rFonts w:eastAsia="Calibri"/>
      <w:i/>
      <w:sz w:val="22"/>
      <w:szCs w:val="22"/>
      <w:lang w:eastAsia="en-GB"/>
    </w:rPr>
  </w:style>
  <w:style w:type="paragraph" w:customStyle="1" w:styleId="TitleCountry">
    <w:name w:val="Title Country"/>
    <w:basedOn w:val="Normal"/>
    <w:pPr>
      <w:widowControl/>
      <w:spacing w:line="240" w:lineRule="auto"/>
      <w:jc w:val="center"/>
    </w:pPr>
    <w:rPr>
      <w:rFonts w:eastAsia="Calibri"/>
      <w:caps/>
      <w:sz w:val="22"/>
      <w:szCs w:val="22"/>
      <w:lang w:eastAsia="en-GB"/>
    </w:rPr>
  </w:style>
  <w:style w:type="numbering" w:customStyle="1" w:styleId="NoList111">
    <w:name w:val="No List111"/>
    <w:next w:val="NoList"/>
    <w:semiHidden/>
  </w:style>
  <w:style w:type="character" w:customStyle="1" w:styleId="EndnoteTextChar">
    <w:name w:val="Endnote Text Char"/>
    <w:basedOn w:val="DefaultParagraphFont"/>
    <w:link w:val="EndnoteText"/>
    <w:rPr>
      <w:sz w:val="24"/>
      <w:lang w:eastAsia="fr-BE"/>
    </w:rPr>
  </w:style>
  <w:style w:type="paragraph" w:styleId="Index1">
    <w:name w:val="index 1"/>
    <w:basedOn w:val="Normal"/>
    <w:next w:val="Normal"/>
    <w:pPr>
      <w:widowControl/>
      <w:tabs>
        <w:tab w:val="left" w:pos="720"/>
      </w:tabs>
      <w:spacing w:line="240" w:lineRule="auto"/>
      <w:ind w:left="221" w:hanging="221"/>
      <w:jc w:val="both"/>
    </w:pPr>
    <w:rPr>
      <w:sz w:val="22"/>
      <w:lang w:eastAsia="en-US"/>
    </w:rPr>
  </w:style>
  <w:style w:type="paragraph" w:styleId="IndexHeading">
    <w:name w:val="index heading"/>
    <w:basedOn w:val="Normal"/>
    <w:next w:val="Index1"/>
    <w:pPr>
      <w:widowControl/>
      <w:tabs>
        <w:tab w:val="left" w:pos="720"/>
      </w:tabs>
      <w:spacing w:line="240" w:lineRule="auto"/>
      <w:jc w:val="both"/>
    </w:pPr>
    <w:rPr>
      <w:sz w:val="22"/>
      <w:lang w:eastAsia="en-US"/>
    </w:rPr>
  </w:style>
  <w:style w:type="paragraph" w:styleId="ListBullet2">
    <w:name w:val="List Bullet 2"/>
    <w:basedOn w:val="Normal"/>
    <w:pPr>
      <w:widowControl/>
      <w:numPr>
        <w:numId w:val="23"/>
      </w:numPr>
      <w:tabs>
        <w:tab w:val="clear" w:pos="643"/>
        <w:tab w:val="left" w:pos="720"/>
      </w:tabs>
      <w:spacing w:line="240" w:lineRule="auto"/>
      <w:ind w:left="1440" w:hanging="720"/>
      <w:jc w:val="both"/>
    </w:pPr>
    <w:rPr>
      <w:sz w:val="22"/>
      <w:lang w:eastAsia="en-US"/>
    </w:rPr>
  </w:style>
  <w:style w:type="paragraph" w:styleId="ListBullet4">
    <w:name w:val="List Bullet 4"/>
    <w:basedOn w:val="Normal"/>
    <w:pPr>
      <w:widowControl/>
      <w:numPr>
        <w:numId w:val="24"/>
      </w:numPr>
      <w:tabs>
        <w:tab w:val="clear" w:pos="1209"/>
        <w:tab w:val="left" w:pos="720"/>
        <w:tab w:val="left" w:pos="1440"/>
      </w:tabs>
      <w:spacing w:line="240" w:lineRule="auto"/>
      <w:ind w:left="2160" w:hanging="720"/>
      <w:jc w:val="both"/>
    </w:pPr>
    <w:rPr>
      <w:sz w:val="22"/>
      <w:lang w:eastAsia="en-US"/>
    </w:rPr>
  </w:style>
  <w:style w:type="paragraph" w:styleId="ListNumber">
    <w:name w:val="List Number"/>
    <w:basedOn w:val="Normal"/>
    <w:pPr>
      <w:widowControl/>
      <w:numPr>
        <w:numId w:val="26"/>
      </w:numPr>
      <w:tabs>
        <w:tab w:val="clear" w:pos="360"/>
        <w:tab w:val="left" w:pos="720"/>
      </w:tabs>
      <w:spacing w:line="240" w:lineRule="auto"/>
      <w:jc w:val="both"/>
    </w:pPr>
    <w:rPr>
      <w:sz w:val="22"/>
      <w:lang w:eastAsia="en-US"/>
    </w:rPr>
  </w:style>
  <w:style w:type="paragraph" w:styleId="ListNumber2">
    <w:name w:val="List Number 2"/>
    <w:basedOn w:val="Normal"/>
    <w:pPr>
      <w:widowControl/>
      <w:numPr>
        <w:numId w:val="25"/>
      </w:numPr>
      <w:tabs>
        <w:tab w:val="clear" w:pos="643"/>
        <w:tab w:val="left" w:pos="720"/>
      </w:tabs>
      <w:spacing w:line="240" w:lineRule="auto"/>
      <w:ind w:left="1440" w:hanging="720"/>
      <w:jc w:val="both"/>
    </w:pPr>
    <w:rPr>
      <w:sz w:val="22"/>
      <w:lang w:eastAsia="en-US"/>
    </w:rPr>
  </w:style>
  <w:style w:type="paragraph" w:styleId="PlainText">
    <w:name w:val="Plain Text"/>
    <w:basedOn w:val="Normal"/>
    <w:link w:val="PlainTextChar"/>
    <w:uiPriority w:val="99"/>
    <w:pPr>
      <w:widowControl/>
      <w:tabs>
        <w:tab w:val="left" w:pos="720"/>
      </w:tabs>
      <w:spacing w:line="240" w:lineRule="auto"/>
      <w:jc w:val="both"/>
    </w:pPr>
    <w:rPr>
      <w:rFonts w:ascii="Courier New" w:hAnsi="Courier New"/>
      <w:sz w:val="20"/>
      <w:lang w:val="x-none" w:eastAsia="en-US"/>
    </w:rPr>
  </w:style>
  <w:style w:type="character" w:customStyle="1" w:styleId="PlainTextChar">
    <w:name w:val="Plain Text Char"/>
    <w:basedOn w:val="DefaultParagraphFont"/>
    <w:link w:val="PlainText"/>
    <w:uiPriority w:val="99"/>
    <w:rPr>
      <w:rFonts w:ascii="Courier New" w:hAnsi="Courier New"/>
      <w:lang w:val="x-none" w:eastAsia="en-US"/>
    </w:rPr>
  </w:style>
  <w:style w:type="paragraph" w:styleId="TableofAuthorities">
    <w:name w:val="table of authorities"/>
    <w:basedOn w:val="Normal"/>
    <w:next w:val="Normal"/>
    <w:pPr>
      <w:widowControl/>
      <w:tabs>
        <w:tab w:val="left" w:pos="720"/>
      </w:tabs>
      <w:spacing w:line="240" w:lineRule="auto"/>
      <w:jc w:val="both"/>
    </w:pPr>
    <w:rPr>
      <w:sz w:val="22"/>
      <w:lang w:eastAsia="en-US"/>
    </w:rPr>
  </w:style>
  <w:style w:type="paragraph" w:styleId="TableofFigures">
    <w:name w:val="table of figures"/>
    <w:basedOn w:val="Normal"/>
    <w:next w:val="Normal"/>
    <w:pPr>
      <w:widowControl/>
      <w:tabs>
        <w:tab w:val="left" w:pos="720"/>
      </w:tabs>
      <w:spacing w:line="240" w:lineRule="auto"/>
      <w:jc w:val="both"/>
    </w:pPr>
    <w:rPr>
      <w:sz w:val="22"/>
      <w:lang w:eastAsia="en-US"/>
    </w:rPr>
  </w:style>
  <w:style w:type="paragraph" w:styleId="TOAHeading">
    <w:name w:val="toa heading"/>
    <w:basedOn w:val="Normal"/>
    <w:next w:val="Normal"/>
    <w:pPr>
      <w:widowControl/>
      <w:tabs>
        <w:tab w:val="left" w:pos="720"/>
      </w:tabs>
      <w:spacing w:line="240" w:lineRule="auto"/>
      <w:jc w:val="both"/>
    </w:pPr>
    <w:rPr>
      <w:b/>
      <w:sz w:val="22"/>
      <w:lang w:eastAsia="en-US"/>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lang w:eastAsia="en-US"/>
    </w:rPr>
  </w:style>
  <w:style w:type="paragraph" w:styleId="DocumentMap">
    <w:name w:val="Document Map"/>
    <w:basedOn w:val="Normal"/>
    <w:link w:val="DocumentMapChar"/>
    <w:pPr>
      <w:widowControl/>
      <w:shd w:val="clear" w:color="auto" w:fill="000080"/>
      <w:spacing w:line="240" w:lineRule="auto"/>
    </w:pPr>
    <w:rPr>
      <w:rFonts w:ascii="Tahoma" w:hAnsi="Tahoma"/>
      <w:szCs w:val="24"/>
      <w:lang w:val="x-none" w:eastAsia="x-none"/>
    </w:rPr>
  </w:style>
  <w:style w:type="character" w:customStyle="1" w:styleId="DocumentMapChar">
    <w:name w:val="Document Map Char"/>
    <w:basedOn w:val="DefaultParagraphFont"/>
    <w:link w:val="DocumentMap"/>
    <w:rPr>
      <w:rFonts w:ascii="Tahoma" w:hAnsi="Tahoma"/>
      <w:sz w:val="24"/>
      <w:szCs w:val="24"/>
      <w:shd w:val="clear" w:color="auto" w:fill="000080"/>
      <w:lang w:val="x-none" w:eastAsia="x-none"/>
    </w:rPr>
  </w:style>
  <w:style w:type="paragraph" w:customStyle="1" w:styleId="Normal11pt">
    <w:name w:val="Normal + 11 pt"/>
    <w:aliases w:val="Left:  0.05&quot;,Right:  -0.08&quot;"/>
    <w:basedOn w:val="Normal"/>
    <w:pPr>
      <w:widowControl/>
      <w:spacing w:line="240" w:lineRule="auto"/>
      <w:ind w:left="72" w:right="-108"/>
    </w:pPr>
    <w:rPr>
      <w:sz w:val="22"/>
      <w:szCs w:val="22"/>
      <w:lang w:val="pt-BR" w:eastAsia="en-US"/>
    </w:rPr>
  </w:style>
  <w:style w:type="paragraph" w:customStyle="1" w:styleId="T1">
    <w:name w:val="T1"/>
    <w:basedOn w:val="Normal"/>
    <w:pPr>
      <w:widowControl/>
      <w:spacing w:before="160" w:line="220" w:lineRule="atLeast"/>
      <w:jc w:val="both"/>
    </w:pPr>
    <w:rPr>
      <w:sz w:val="21"/>
      <w:lang w:eastAsia="en-US"/>
    </w:rPr>
  </w:style>
  <w:style w:type="character" w:customStyle="1" w:styleId="donttranslate0">
    <w:name w:val="donttranslate"/>
    <w:basedOn w:val="DefaultParagraphFont"/>
  </w:style>
  <w:style w:type="character" w:styleId="Hyperlink">
    <w:name w:val="Hyperlink"/>
    <w:uiPriority w:val="99"/>
    <w:rPr>
      <w:color w:val="0000FF"/>
      <w:u w:val="single"/>
    </w:rPr>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3">
    <w:name w:val="Text 3"/>
    <w:basedOn w:val="Normal"/>
    <w:pPr>
      <w:widowControl/>
      <w:spacing w:before="120" w:after="120" w:line="240" w:lineRule="auto"/>
      <w:ind w:left="850"/>
      <w:jc w:val="both"/>
    </w:pPr>
    <w:rPr>
      <w:szCs w:val="24"/>
      <w:lang w:eastAsia="de-DE"/>
    </w:rPr>
  </w:style>
  <w:style w:type="paragraph" w:customStyle="1" w:styleId="Text4">
    <w:name w:val="Text 4"/>
    <w:basedOn w:val="Normal"/>
    <w:pPr>
      <w:widowControl/>
      <w:spacing w:before="120" w:after="120" w:line="240" w:lineRule="auto"/>
      <w:ind w:left="850"/>
      <w:jc w:val="both"/>
    </w:pPr>
    <w:rPr>
      <w:szCs w:val="24"/>
      <w:lang w:eastAsia="de-DE"/>
    </w:rPr>
  </w:style>
  <w:style w:type="paragraph" w:customStyle="1" w:styleId="Text2">
    <w:name w:val="Text 2"/>
    <w:basedOn w:val="Normal"/>
    <w:pPr>
      <w:widowControl/>
      <w:spacing w:before="120" w:after="120" w:line="240" w:lineRule="auto"/>
      <w:ind w:left="850"/>
      <w:jc w:val="both"/>
    </w:pPr>
    <w:rPr>
      <w:szCs w:val="24"/>
      <w:lang w:eastAsia="de-DE"/>
    </w:rPr>
  </w:style>
  <w:style w:type="paragraph" w:styleId="ListBullet3">
    <w:name w:val="List Bullet 3"/>
    <w:basedOn w:val="Normal"/>
    <w:pPr>
      <w:widowControl/>
      <w:numPr>
        <w:numId w:val="38"/>
      </w:numPr>
      <w:spacing w:before="120" w:after="120" w:line="240" w:lineRule="auto"/>
      <w:jc w:val="both"/>
    </w:pPr>
    <w:rPr>
      <w:szCs w:val="24"/>
      <w:lang w:eastAsia="de-DE"/>
    </w:rPr>
  </w:style>
  <w:style w:type="paragraph" w:styleId="ListNumber3">
    <w:name w:val="List Number 3"/>
    <w:basedOn w:val="Normal"/>
    <w:pPr>
      <w:widowControl/>
      <w:numPr>
        <w:numId w:val="37"/>
      </w:numPr>
      <w:spacing w:before="120" w:after="120" w:line="240" w:lineRule="auto"/>
      <w:jc w:val="both"/>
    </w:pPr>
    <w:rPr>
      <w:szCs w:val="24"/>
      <w:lang w:eastAsia="de-DE"/>
    </w:rPr>
  </w:style>
  <w:style w:type="paragraph" w:styleId="ListNumber4">
    <w:name w:val="List Number 4"/>
    <w:basedOn w:val="Normal"/>
    <w:pPr>
      <w:widowControl/>
      <w:numPr>
        <w:numId w:val="36"/>
      </w:numPr>
      <w:spacing w:before="120" w:after="120" w:line="240" w:lineRule="auto"/>
      <w:jc w:val="both"/>
    </w:pPr>
    <w:rPr>
      <w:szCs w:val="24"/>
      <w:lang w:eastAsia="de-DE"/>
    </w:rPr>
  </w:style>
  <w:style w:type="paragraph" w:customStyle="1" w:styleId="HeaderLandscape">
    <w:name w:val="HeaderLandscape"/>
    <w:basedOn w:val="Normal"/>
    <w:pPr>
      <w:widowControl/>
      <w:tabs>
        <w:tab w:val="right" w:pos="14003"/>
      </w:tabs>
      <w:spacing w:before="120" w:after="120" w:line="240" w:lineRule="auto"/>
      <w:jc w:val="both"/>
    </w:pPr>
    <w:rPr>
      <w:szCs w:val="24"/>
      <w:lang w:eastAsia="de-DE"/>
    </w:rPr>
  </w:style>
  <w:style w:type="paragraph" w:customStyle="1" w:styleId="NormalLeft">
    <w:name w:val="Normal Left"/>
    <w:basedOn w:val="Normal"/>
    <w:pPr>
      <w:widowControl/>
      <w:spacing w:before="120" w:after="120" w:line="240" w:lineRule="auto"/>
    </w:pPr>
    <w:rPr>
      <w:szCs w:val="24"/>
      <w:lang w:eastAsia="de-DE"/>
    </w:rPr>
  </w:style>
  <w:style w:type="paragraph" w:customStyle="1" w:styleId="NormalRight">
    <w:name w:val="Normal Right"/>
    <w:basedOn w:val="Normal"/>
    <w:pPr>
      <w:widowControl/>
      <w:spacing w:before="120" w:after="120" w:line="240" w:lineRule="auto"/>
      <w:jc w:val="right"/>
    </w:pPr>
    <w:rPr>
      <w:szCs w:val="24"/>
      <w:lang w:eastAsia="de-DE"/>
    </w:rPr>
  </w:style>
  <w:style w:type="paragraph" w:customStyle="1" w:styleId="QuotedText">
    <w:name w:val="Quoted Text"/>
    <w:basedOn w:val="Normal"/>
    <w:pPr>
      <w:widowControl/>
      <w:spacing w:before="120" w:after="120" w:line="240" w:lineRule="auto"/>
      <w:ind w:left="1417"/>
      <w:jc w:val="both"/>
    </w:pPr>
    <w:rPr>
      <w:szCs w:val="24"/>
      <w:lang w:eastAsia="de-DE"/>
    </w:rPr>
  </w:style>
  <w:style w:type="paragraph" w:customStyle="1" w:styleId="Point3">
    <w:name w:val="Point 3"/>
    <w:basedOn w:val="Normal"/>
    <w:pPr>
      <w:widowControl/>
      <w:spacing w:before="120" w:after="120" w:line="240" w:lineRule="auto"/>
      <w:ind w:left="2551" w:hanging="567"/>
      <w:jc w:val="both"/>
    </w:pPr>
    <w:rPr>
      <w:szCs w:val="24"/>
      <w:lang w:eastAsia="de-DE"/>
    </w:rPr>
  </w:style>
  <w:style w:type="paragraph" w:customStyle="1" w:styleId="Point4">
    <w:name w:val="Point 4"/>
    <w:basedOn w:val="Normal"/>
    <w:pPr>
      <w:widowControl/>
      <w:spacing w:before="120" w:after="120" w:line="240" w:lineRule="auto"/>
      <w:ind w:left="3118" w:hanging="567"/>
      <w:jc w:val="both"/>
    </w:pPr>
    <w:rPr>
      <w:szCs w:val="24"/>
      <w:lang w:eastAsia="de-DE"/>
    </w:rPr>
  </w:style>
  <w:style w:type="paragraph" w:customStyle="1" w:styleId="Tiret0">
    <w:name w:val="Tiret 0"/>
    <w:basedOn w:val="Point0"/>
    <w:pPr>
      <w:numPr>
        <w:numId w:val="27"/>
      </w:numPr>
    </w:pPr>
    <w:rPr>
      <w:lang w:eastAsia="de-DE"/>
    </w:r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widowControl/>
      <w:tabs>
        <w:tab w:val="left" w:pos="850"/>
      </w:tabs>
      <w:spacing w:before="120" w:after="120" w:line="240" w:lineRule="auto"/>
      <w:ind w:left="1417" w:hanging="1417"/>
      <w:jc w:val="both"/>
    </w:pPr>
    <w:rPr>
      <w:szCs w:val="24"/>
      <w:lang w:eastAsia="de-DE"/>
    </w:rPr>
  </w:style>
  <w:style w:type="paragraph" w:customStyle="1" w:styleId="PointDouble1">
    <w:name w:val="PointDouble 1"/>
    <w:basedOn w:val="Normal"/>
    <w:pPr>
      <w:widowControl/>
      <w:tabs>
        <w:tab w:val="left" w:pos="1417"/>
      </w:tabs>
      <w:spacing w:before="120" w:after="120" w:line="240" w:lineRule="auto"/>
      <w:ind w:left="1984" w:hanging="1134"/>
      <w:jc w:val="both"/>
    </w:pPr>
    <w:rPr>
      <w:szCs w:val="24"/>
      <w:lang w:eastAsia="de-DE"/>
    </w:rPr>
  </w:style>
  <w:style w:type="paragraph" w:customStyle="1" w:styleId="PointDouble2">
    <w:name w:val="PointDouble 2"/>
    <w:basedOn w:val="Normal"/>
    <w:pPr>
      <w:widowControl/>
      <w:tabs>
        <w:tab w:val="left" w:pos="1984"/>
      </w:tabs>
      <w:spacing w:before="120" w:after="120" w:line="240" w:lineRule="auto"/>
      <w:ind w:left="2551" w:hanging="1134"/>
      <w:jc w:val="both"/>
    </w:pPr>
    <w:rPr>
      <w:szCs w:val="24"/>
      <w:lang w:eastAsia="de-DE"/>
    </w:rPr>
  </w:style>
  <w:style w:type="paragraph" w:customStyle="1" w:styleId="PointDouble3">
    <w:name w:val="PointDouble 3"/>
    <w:basedOn w:val="Normal"/>
    <w:pPr>
      <w:widowControl/>
      <w:tabs>
        <w:tab w:val="left" w:pos="2551"/>
      </w:tabs>
      <w:spacing w:before="120" w:after="120" w:line="240" w:lineRule="auto"/>
      <w:ind w:left="3118" w:hanging="1134"/>
      <w:jc w:val="both"/>
    </w:pPr>
    <w:rPr>
      <w:szCs w:val="24"/>
      <w:lang w:eastAsia="de-DE"/>
    </w:rPr>
  </w:style>
  <w:style w:type="paragraph" w:customStyle="1" w:styleId="PointDouble4">
    <w:name w:val="PointDouble 4"/>
    <w:basedOn w:val="Normal"/>
    <w:pPr>
      <w:widowControl/>
      <w:tabs>
        <w:tab w:val="left" w:pos="3118"/>
      </w:tabs>
      <w:spacing w:before="120" w:after="120" w:line="240" w:lineRule="auto"/>
      <w:ind w:left="3685" w:hanging="1134"/>
      <w:jc w:val="both"/>
    </w:pPr>
    <w:rPr>
      <w:szCs w:val="24"/>
      <w:lang w:eastAsia="de-DE"/>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szCs w:val="24"/>
      <w:lang w:eastAsia="de-DE"/>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szCs w:val="24"/>
      <w:lang w:eastAsia="de-DE"/>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szCs w:val="24"/>
      <w:lang w:eastAsia="de-DE"/>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szCs w:val="24"/>
      <w:lang w:eastAsia="de-DE"/>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szCs w:val="24"/>
      <w:lang w:eastAsia="de-DE"/>
    </w:rPr>
  </w:style>
  <w:style w:type="paragraph" w:customStyle="1" w:styleId="ManualNumPar2">
    <w:name w:val="Manual NumPar 2"/>
    <w:basedOn w:val="Normal"/>
    <w:next w:val="Text2"/>
    <w:pPr>
      <w:widowControl/>
      <w:spacing w:before="120" w:after="120" w:line="240" w:lineRule="auto"/>
      <w:ind w:left="850" w:hanging="850"/>
      <w:jc w:val="both"/>
    </w:pPr>
    <w:rPr>
      <w:szCs w:val="24"/>
      <w:lang w:eastAsia="de-DE"/>
    </w:rPr>
  </w:style>
  <w:style w:type="paragraph" w:customStyle="1" w:styleId="ManualNumPar3">
    <w:name w:val="Manual NumPar 3"/>
    <w:basedOn w:val="Normal"/>
    <w:next w:val="Text3"/>
    <w:pPr>
      <w:widowControl/>
      <w:spacing w:before="120" w:after="120" w:line="240" w:lineRule="auto"/>
      <w:ind w:left="850" w:hanging="850"/>
      <w:jc w:val="both"/>
    </w:pPr>
    <w:rPr>
      <w:szCs w:val="24"/>
      <w:lang w:eastAsia="de-DE"/>
    </w:rPr>
  </w:style>
  <w:style w:type="paragraph" w:customStyle="1" w:styleId="ManualNumPar4">
    <w:name w:val="Manual NumPar 4"/>
    <w:basedOn w:val="Normal"/>
    <w:next w:val="Text4"/>
    <w:pPr>
      <w:widowControl/>
      <w:spacing w:before="120" w:after="120" w:line="240" w:lineRule="auto"/>
      <w:ind w:left="850" w:hanging="850"/>
      <w:jc w:val="both"/>
    </w:pPr>
    <w:rPr>
      <w:szCs w:val="24"/>
      <w:lang w:eastAsia="de-DE"/>
    </w:rPr>
  </w:style>
  <w:style w:type="paragraph" w:customStyle="1" w:styleId="QuotedNumPar">
    <w:name w:val="Quoted NumPar"/>
    <w:basedOn w:val="Normal"/>
    <w:pPr>
      <w:widowControl/>
      <w:spacing w:before="120" w:after="120" w:line="240" w:lineRule="auto"/>
      <w:ind w:left="1417" w:hanging="567"/>
      <w:jc w:val="both"/>
    </w:pPr>
    <w:rPr>
      <w:szCs w:val="24"/>
      <w:lang w:eastAsia="de-DE"/>
    </w:rPr>
  </w:style>
  <w:style w:type="paragraph" w:customStyle="1" w:styleId="ManualHeading1">
    <w:name w:val="Manual Heading 1"/>
    <w:basedOn w:val="Normal"/>
    <w:next w:val="Text1"/>
    <w:pPr>
      <w:keepNext/>
      <w:widowControl/>
      <w:tabs>
        <w:tab w:val="left" w:pos="850"/>
      </w:tabs>
      <w:spacing w:before="360" w:after="120" w:line="240" w:lineRule="auto"/>
      <w:ind w:left="850" w:hanging="850"/>
      <w:jc w:val="both"/>
      <w:outlineLvl w:val="0"/>
    </w:pPr>
    <w:rPr>
      <w:b/>
      <w:smallCaps/>
      <w:szCs w:val="24"/>
      <w:lang w:eastAsia="de-DE"/>
    </w:rPr>
  </w:style>
  <w:style w:type="paragraph" w:customStyle="1" w:styleId="ManualHeading2">
    <w:name w:val="Manual Heading 2"/>
    <w:basedOn w:val="Normal"/>
    <w:next w:val="Text2"/>
    <w:pPr>
      <w:keepNext/>
      <w:widowControl/>
      <w:tabs>
        <w:tab w:val="left" w:pos="850"/>
      </w:tabs>
      <w:spacing w:before="120" w:after="120" w:line="240" w:lineRule="auto"/>
      <w:ind w:left="850" w:hanging="850"/>
      <w:jc w:val="both"/>
      <w:outlineLvl w:val="1"/>
    </w:pPr>
    <w:rPr>
      <w:b/>
      <w:szCs w:val="24"/>
      <w:lang w:eastAsia="de-DE"/>
    </w:rPr>
  </w:style>
  <w:style w:type="paragraph" w:customStyle="1" w:styleId="ManualHeading3">
    <w:name w:val="Manual Heading 3"/>
    <w:basedOn w:val="Normal"/>
    <w:next w:val="Text3"/>
    <w:pPr>
      <w:keepNext/>
      <w:widowControl/>
      <w:tabs>
        <w:tab w:val="left" w:pos="850"/>
      </w:tabs>
      <w:spacing w:before="120" w:after="120" w:line="240" w:lineRule="auto"/>
      <w:ind w:left="850" w:hanging="850"/>
      <w:jc w:val="both"/>
      <w:outlineLvl w:val="2"/>
    </w:pPr>
    <w:rPr>
      <w:i/>
      <w:szCs w:val="24"/>
      <w:lang w:eastAsia="de-DE"/>
    </w:rPr>
  </w:style>
  <w:style w:type="paragraph" w:customStyle="1" w:styleId="ManualHeading4">
    <w:name w:val="Manual Heading 4"/>
    <w:basedOn w:val="Normal"/>
    <w:next w:val="Text4"/>
    <w:pPr>
      <w:keepNext/>
      <w:widowControl/>
      <w:tabs>
        <w:tab w:val="left" w:pos="850"/>
      </w:tabs>
      <w:spacing w:before="120" w:after="120" w:line="240" w:lineRule="auto"/>
      <w:ind w:left="850" w:hanging="850"/>
      <w:jc w:val="both"/>
      <w:outlineLvl w:val="3"/>
    </w:pPr>
    <w:rPr>
      <w:szCs w:val="24"/>
      <w:lang w:eastAsia="de-DE"/>
    </w:rPr>
  </w:style>
  <w:style w:type="paragraph" w:customStyle="1" w:styleId="ChapterTitle">
    <w:name w:val="ChapterTitle"/>
    <w:basedOn w:val="Normal"/>
    <w:next w:val="Normal"/>
    <w:pPr>
      <w:keepNext/>
      <w:widowControl/>
      <w:spacing w:before="120" w:after="360" w:line="240" w:lineRule="auto"/>
      <w:jc w:val="center"/>
    </w:pPr>
    <w:rPr>
      <w:b/>
      <w:sz w:val="32"/>
      <w:szCs w:val="24"/>
      <w:lang w:eastAsia="de-DE"/>
    </w:rPr>
  </w:style>
  <w:style w:type="paragraph" w:customStyle="1" w:styleId="PartTitle">
    <w:name w:val="PartTitle"/>
    <w:basedOn w:val="Normal"/>
    <w:next w:val="ChapterTitle"/>
    <w:pPr>
      <w:keepNext/>
      <w:pageBreakBefore/>
      <w:widowControl/>
      <w:spacing w:before="120" w:after="360" w:line="240" w:lineRule="auto"/>
      <w:jc w:val="center"/>
    </w:pPr>
    <w:rPr>
      <w:b/>
      <w:sz w:val="36"/>
      <w:szCs w:val="24"/>
      <w:lang w:eastAsia="de-DE"/>
    </w:rPr>
  </w:style>
  <w:style w:type="paragraph" w:customStyle="1" w:styleId="SectionTitle">
    <w:name w:val="SectionTitle"/>
    <w:basedOn w:val="Normal"/>
    <w:next w:val="Heading1"/>
    <w:pPr>
      <w:keepNext/>
      <w:widowControl/>
      <w:spacing w:before="120" w:after="360" w:line="240" w:lineRule="auto"/>
      <w:jc w:val="center"/>
    </w:pPr>
    <w:rPr>
      <w:b/>
      <w:smallCaps/>
      <w:sz w:val="28"/>
      <w:szCs w:val="24"/>
      <w:lang w:eastAsia="de-DE"/>
    </w:rPr>
  </w:style>
  <w:style w:type="paragraph" w:customStyle="1" w:styleId="ListBullet1">
    <w:name w:val="List Bullet 1"/>
    <w:basedOn w:val="Normal"/>
    <w:pPr>
      <w:widowControl/>
      <w:numPr>
        <w:numId w:val="30"/>
      </w:numPr>
      <w:spacing w:before="120" w:after="120" w:line="240" w:lineRule="auto"/>
      <w:jc w:val="both"/>
    </w:pPr>
    <w:rPr>
      <w:szCs w:val="24"/>
      <w:lang w:eastAsia="de-DE"/>
    </w:rPr>
  </w:style>
  <w:style w:type="paragraph" w:customStyle="1" w:styleId="ListDash1">
    <w:name w:val="List Dash 1"/>
    <w:basedOn w:val="Normal"/>
    <w:pPr>
      <w:widowControl/>
      <w:numPr>
        <w:numId w:val="31"/>
      </w:numPr>
      <w:spacing w:before="120" w:after="120" w:line="240" w:lineRule="auto"/>
      <w:jc w:val="both"/>
    </w:pPr>
    <w:rPr>
      <w:szCs w:val="24"/>
      <w:lang w:eastAsia="de-DE"/>
    </w:rPr>
  </w:style>
  <w:style w:type="paragraph" w:customStyle="1" w:styleId="ListDash3">
    <w:name w:val="List Dash 3"/>
    <w:basedOn w:val="Normal"/>
    <w:pPr>
      <w:widowControl/>
      <w:numPr>
        <w:numId w:val="32"/>
      </w:numPr>
      <w:spacing w:before="120" w:after="120" w:line="240" w:lineRule="auto"/>
      <w:jc w:val="both"/>
    </w:pPr>
    <w:rPr>
      <w:szCs w:val="24"/>
      <w:lang w:eastAsia="de-DE"/>
    </w:rPr>
  </w:style>
  <w:style w:type="paragraph" w:customStyle="1" w:styleId="ListDash4">
    <w:name w:val="List Dash 4"/>
    <w:basedOn w:val="Normal"/>
    <w:pPr>
      <w:widowControl/>
      <w:numPr>
        <w:numId w:val="33"/>
      </w:numPr>
      <w:spacing w:before="120" w:after="120" w:line="240" w:lineRule="auto"/>
      <w:jc w:val="both"/>
    </w:pPr>
    <w:rPr>
      <w:szCs w:val="24"/>
      <w:lang w:eastAsia="de-DE"/>
    </w:rPr>
  </w:style>
  <w:style w:type="paragraph" w:customStyle="1" w:styleId="ListNumber1">
    <w:name w:val="List Number 1"/>
    <w:basedOn w:val="Text1"/>
    <w:pPr>
      <w:numPr>
        <w:numId w:val="34"/>
      </w:numPr>
      <w:tabs>
        <w:tab w:val="clear" w:pos="1560"/>
        <w:tab w:val="num" w:pos="1209"/>
      </w:tabs>
      <w:ind w:left="1209" w:hanging="360"/>
    </w:pPr>
    <w:rPr>
      <w:rFonts w:ascii="Times New Roman" w:eastAsia="Times New Roman" w:hAnsi="Times New Roman" w:cs="Times New Roman"/>
      <w:lang w:eastAsia="de-DE"/>
    </w:rPr>
  </w:style>
  <w:style w:type="paragraph" w:customStyle="1" w:styleId="ListNumberLevel2">
    <w:name w:val="List Number (Level 2)"/>
    <w:basedOn w:val="Normal"/>
    <w:pPr>
      <w:widowControl/>
      <w:tabs>
        <w:tab w:val="num" w:pos="1417"/>
      </w:tabs>
      <w:spacing w:before="120" w:after="120" w:line="240" w:lineRule="auto"/>
      <w:ind w:left="1417" w:hanging="708"/>
      <w:jc w:val="both"/>
    </w:pPr>
    <w:rPr>
      <w:szCs w:val="24"/>
      <w:lang w:eastAsia="de-DE"/>
    </w:rPr>
  </w:style>
  <w:style w:type="paragraph" w:customStyle="1" w:styleId="ListNumber1Level2">
    <w:name w:val="List Number 1 (Level 2)"/>
    <w:basedOn w:val="Text1"/>
    <w:pPr>
      <w:numPr>
        <w:ilvl w:val="1"/>
        <w:numId w:val="34"/>
      </w:numPr>
      <w:tabs>
        <w:tab w:val="clear" w:pos="2268"/>
        <w:tab w:val="num" w:pos="1209"/>
      </w:tabs>
      <w:ind w:left="1209" w:hanging="360"/>
    </w:pPr>
    <w:rPr>
      <w:rFonts w:ascii="Times New Roman" w:eastAsia="Times New Roman" w:hAnsi="Times New Roman" w:cs="Times New Roman"/>
      <w:lang w:eastAsia="de-DE"/>
    </w:rPr>
  </w:style>
  <w:style w:type="paragraph" w:customStyle="1" w:styleId="ListNumber2Level2">
    <w:name w:val="List Number 2 (Level 2)"/>
    <w:basedOn w:val="Text2"/>
    <w:pPr>
      <w:tabs>
        <w:tab w:val="num" w:pos="2268"/>
      </w:tabs>
      <w:ind w:left="2268" w:hanging="708"/>
    </w:pPr>
  </w:style>
  <w:style w:type="paragraph" w:customStyle="1" w:styleId="ListNumber3Level2">
    <w:name w:val="List Number 3 (Level 2)"/>
    <w:basedOn w:val="Text3"/>
    <w:pPr>
      <w:numPr>
        <w:ilvl w:val="1"/>
        <w:numId w:val="37"/>
      </w:numPr>
    </w:pPr>
  </w:style>
  <w:style w:type="paragraph" w:customStyle="1" w:styleId="ListNumber4Level2">
    <w:name w:val="List Number 4 (Level 2)"/>
    <w:basedOn w:val="Text4"/>
    <w:pPr>
      <w:numPr>
        <w:ilvl w:val="1"/>
        <w:numId w:val="36"/>
      </w:numPr>
    </w:pPr>
  </w:style>
  <w:style w:type="paragraph" w:customStyle="1" w:styleId="ListNumberLevel3">
    <w:name w:val="List Number (Level 3)"/>
    <w:basedOn w:val="Normal"/>
    <w:pPr>
      <w:widowControl/>
      <w:tabs>
        <w:tab w:val="num" w:pos="2126"/>
      </w:tabs>
      <w:spacing w:before="120" w:after="120" w:line="240" w:lineRule="auto"/>
      <w:ind w:left="2126" w:hanging="709"/>
      <w:jc w:val="both"/>
    </w:pPr>
    <w:rPr>
      <w:szCs w:val="24"/>
      <w:lang w:eastAsia="de-DE"/>
    </w:rPr>
  </w:style>
  <w:style w:type="paragraph" w:customStyle="1" w:styleId="ListNumber1Level3">
    <w:name w:val="List Number 1 (Level 3)"/>
    <w:basedOn w:val="Text1"/>
    <w:pPr>
      <w:numPr>
        <w:ilvl w:val="2"/>
        <w:numId w:val="34"/>
      </w:numPr>
      <w:tabs>
        <w:tab w:val="clear" w:pos="2977"/>
        <w:tab w:val="num" w:pos="1209"/>
      </w:tabs>
      <w:ind w:left="1209" w:hanging="360"/>
    </w:pPr>
    <w:rPr>
      <w:rFonts w:ascii="Times New Roman" w:eastAsia="Times New Roman" w:hAnsi="Times New Roman" w:cs="Times New Roman"/>
      <w:lang w:eastAsia="de-DE"/>
    </w:rPr>
  </w:style>
  <w:style w:type="paragraph" w:customStyle="1" w:styleId="ListNumber2Level3">
    <w:name w:val="List Number 2 (Level 3)"/>
    <w:basedOn w:val="Text2"/>
    <w:pPr>
      <w:tabs>
        <w:tab w:val="num" w:pos="2977"/>
      </w:tabs>
      <w:ind w:left="2977" w:hanging="709"/>
    </w:pPr>
  </w:style>
  <w:style w:type="paragraph" w:customStyle="1" w:styleId="ListNumber3Level3">
    <w:name w:val="List Number 3 (Level 3)"/>
    <w:basedOn w:val="Text3"/>
    <w:pPr>
      <w:numPr>
        <w:ilvl w:val="2"/>
        <w:numId w:val="37"/>
      </w:numPr>
    </w:pPr>
  </w:style>
  <w:style w:type="paragraph" w:customStyle="1" w:styleId="ListNumber4Level3">
    <w:name w:val="List Number 4 (Level 3)"/>
    <w:basedOn w:val="Text4"/>
    <w:pPr>
      <w:numPr>
        <w:ilvl w:val="2"/>
        <w:numId w:val="36"/>
      </w:numPr>
    </w:pPr>
  </w:style>
  <w:style w:type="paragraph" w:customStyle="1" w:styleId="ListNumberLevel4">
    <w:name w:val="List Number (Level 4)"/>
    <w:basedOn w:val="Normal"/>
    <w:pPr>
      <w:widowControl/>
      <w:tabs>
        <w:tab w:val="num" w:pos="2835"/>
      </w:tabs>
      <w:spacing w:before="120" w:after="120" w:line="240" w:lineRule="auto"/>
      <w:ind w:left="2835" w:hanging="709"/>
      <w:jc w:val="both"/>
    </w:pPr>
    <w:rPr>
      <w:szCs w:val="24"/>
      <w:lang w:eastAsia="de-DE"/>
    </w:rPr>
  </w:style>
  <w:style w:type="paragraph" w:customStyle="1" w:styleId="ListNumber1Level4">
    <w:name w:val="List Number 1 (Level 4)"/>
    <w:basedOn w:val="Text1"/>
    <w:pPr>
      <w:numPr>
        <w:ilvl w:val="3"/>
        <w:numId w:val="34"/>
      </w:numPr>
      <w:tabs>
        <w:tab w:val="clear" w:pos="3686"/>
        <w:tab w:val="num" w:pos="1209"/>
      </w:tabs>
      <w:ind w:left="1209" w:hanging="360"/>
    </w:pPr>
    <w:rPr>
      <w:rFonts w:ascii="Times New Roman" w:eastAsia="Times New Roman" w:hAnsi="Times New Roman" w:cs="Times New Roman"/>
      <w:lang w:eastAsia="de-DE"/>
    </w:rPr>
  </w:style>
  <w:style w:type="paragraph" w:customStyle="1" w:styleId="ListNumber2Level4">
    <w:name w:val="List Number 2 (Level 4)"/>
    <w:basedOn w:val="Text2"/>
    <w:pPr>
      <w:tabs>
        <w:tab w:val="num" w:pos="3686"/>
      </w:tabs>
      <w:ind w:left="3686" w:hanging="709"/>
    </w:pPr>
  </w:style>
  <w:style w:type="paragraph" w:customStyle="1" w:styleId="ListNumber3Level4">
    <w:name w:val="List Number 3 (Level 4)"/>
    <w:basedOn w:val="Text3"/>
    <w:pPr>
      <w:numPr>
        <w:ilvl w:val="3"/>
        <w:numId w:val="37"/>
      </w:numPr>
    </w:pPr>
  </w:style>
  <w:style w:type="paragraph" w:customStyle="1" w:styleId="ListNumber4Level4">
    <w:name w:val="List Number 4 (Level 4)"/>
    <w:basedOn w:val="Text4"/>
    <w:pPr>
      <w:numPr>
        <w:ilvl w:val="3"/>
        <w:numId w:val="36"/>
      </w:numPr>
    </w:pPr>
  </w:style>
  <w:style w:type="paragraph" w:customStyle="1" w:styleId="TableTitle">
    <w:name w:val="Table Title"/>
    <w:basedOn w:val="Normal"/>
    <w:next w:val="Normal"/>
    <w:pPr>
      <w:widowControl/>
      <w:spacing w:before="120" w:after="120" w:line="240" w:lineRule="auto"/>
      <w:jc w:val="center"/>
    </w:pPr>
    <w:rPr>
      <w:b/>
      <w:szCs w:val="24"/>
      <w:lang w:eastAsia="de-DE"/>
    </w:rPr>
  </w:style>
  <w:style w:type="character" w:customStyle="1" w:styleId="Marker">
    <w:name w:val="Marker"/>
    <w:rPr>
      <w:color w:val="0000FF"/>
    </w:rPr>
  </w:style>
  <w:style w:type="character" w:customStyle="1" w:styleId="Marker1">
    <w:name w:val="Marker1"/>
    <w:rPr>
      <w:color w:val="008000"/>
    </w:rPr>
  </w:style>
  <w:style w:type="character" w:customStyle="1" w:styleId="Marker2">
    <w:name w:val="Marker2"/>
    <w:rPr>
      <w:color w:val="FF0000"/>
    </w:rPr>
  </w:style>
  <w:style w:type="paragraph" w:customStyle="1" w:styleId="GridTable31">
    <w:name w:val="Grid Table 31"/>
    <w:basedOn w:val="Normal"/>
    <w:next w:val="Normal"/>
    <w:qFormat/>
    <w:pPr>
      <w:widowControl/>
      <w:spacing w:before="120" w:after="240" w:line="240" w:lineRule="auto"/>
      <w:jc w:val="center"/>
    </w:pPr>
    <w:rPr>
      <w:b/>
      <w:sz w:val="28"/>
      <w:szCs w:val="24"/>
      <w:lang w:eastAsia="de-DE"/>
    </w:rPr>
  </w:style>
  <w:style w:type="paragraph" w:customStyle="1" w:styleId="Annexetitreacte">
    <w:name w:val="Annexe titre (acte)"/>
    <w:basedOn w:val="Normal"/>
    <w:next w:val="Normal"/>
    <w:pPr>
      <w:widowControl/>
      <w:spacing w:before="120" w:after="120" w:line="240" w:lineRule="auto"/>
      <w:jc w:val="center"/>
    </w:pPr>
    <w:rPr>
      <w:b/>
      <w:szCs w:val="24"/>
      <w:u w:val="single"/>
      <w:lang w:eastAsia="de-DE"/>
    </w:rPr>
  </w:style>
  <w:style w:type="paragraph" w:customStyle="1" w:styleId="Annexetitreexposglobal">
    <w:name w:val="Annexe titre (exposé global)"/>
    <w:basedOn w:val="Normal"/>
    <w:next w:val="Normal"/>
    <w:pPr>
      <w:widowControl/>
      <w:spacing w:before="120" w:after="120" w:line="240" w:lineRule="auto"/>
      <w:jc w:val="center"/>
    </w:pPr>
    <w:rPr>
      <w:b/>
      <w:szCs w:val="24"/>
      <w:u w:val="single"/>
      <w:lang w:eastAsia="de-DE"/>
    </w:rPr>
  </w:style>
  <w:style w:type="paragraph" w:customStyle="1" w:styleId="Annexetitreexpos">
    <w:name w:val="Annexe titre (exposé)"/>
    <w:basedOn w:val="Normal"/>
    <w:next w:val="Normal"/>
    <w:pPr>
      <w:widowControl/>
      <w:spacing w:before="120" w:after="120" w:line="240" w:lineRule="auto"/>
      <w:jc w:val="center"/>
    </w:pPr>
    <w:rPr>
      <w:b/>
      <w:szCs w:val="24"/>
      <w:u w:val="single"/>
      <w:lang w:eastAsia="de-DE"/>
    </w:rPr>
  </w:style>
  <w:style w:type="paragraph" w:customStyle="1" w:styleId="Annexetitrefichefinacte">
    <w:name w:val="Annexe titre (fiche fin. acte)"/>
    <w:basedOn w:val="Normal"/>
    <w:next w:val="Normal"/>
    <w:pPr>
      <w:widowControl/>
      <w:spacing w:before="120" w:after="120" w:line="240" w:lineRule="auto"/>
      <w:jc w:val="center"/>
    </w:pPr>
    <w:rPr>
      <w:b/>
      <w:szCs w:val="24"/>
      <w:u w:val="single"/>
      <w:lang w:eastAsia="de-DE"/>
    </w:rPr>
  </w:style>
  <w:style w:type="paragraph" w:customStyle="1" w:styleId="Annexetitrefichefinglobale">
    <w:name w:val="Annexe titre (fiche fin. globale)"/>
    <w:basedOn w:val="Normal"/>
    <w:next w:val="Normal"/>
    <w:pPr>
      <w:widowControl/>
      <w:spacing w:before="120" w:after="120" w:line="240" w:lineRule="auto"/>
      <w:jc w:val="center"/>
    </w:pPr>
    <w:rPr>
      <w:b/>
      <w:szCs w:val="24"/>
      <w:u w:val="single"/>
      <w:lang w:eastAsia="de-DE"/>
    </w:rPr>
  </w:style>
  <w:style w:type="paragraph" w:customStyle="1" w:styleId="Annexetitreglobale">
    <w:name w:val="Annexe titre (globale)"/>
    <w:basedOn w:val="Normal"/>
    <w:next w:val="Normal"/>
    <w:pPr>
      <w:widowControl/>
      <w:spacing w:before="120" w:after="120" w:line="240" w:lineRule="auto"/>
      <w:jc w:val="center"/>
    </w:pPr>
    <w:rPr>
      <w:b/>
      <w:szCs w:val="24"/>
      <w:u w:val="single"/>
      <w:lang w:eastAsia="de-DE"/>
    </w:rPr>
  </w:style>
  <w:style w:type="paragraph" w:customStyle="1" w:styleId="Applicationdirecte">
    <w:name w:val="Application directe"/>
    <w:basedOn w:val="Normal"/>
    <w:next w:val="Fait"/>
    <w:pPr>
      <w:widowControl/>
      <w:spacing w:before="480" w:after="120" w:line="240" w:lineRule="auto"/>
      <w:jc w:val="both"/>
    </w:pPr>
    <w:rPr>
      <w:szCs w:val="24"/>
      <w:lang w:eastAsia="de-DE"/>
    </w:rPr>
  </w:style>
  <w:style w:type="paragraph" w:customStyle="1" w:styleId="Fait">
    <w:name w:val="Fait à"/>
    <w:basedOn w:val="Normal"/>
    <w:next w:val="Institutionquisigne"/>
    <w:pPr>
      <w:keepNext/>
      <w:widowControl/>
      <w:spacing w:before="120" w:line="240" w:lineRule="auto"/>
      <w:jc w:val="both"/>
    </w:pPr>
    <w:rPr>
      <w:szCs w:val="24"/>
      <w:lang w:eastAsia="de-DE"/>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i/>
      <w:szCs w:val="24"/>
      <w:lang w:eastAsia="de-DE"/>
    </w:rPr>
  </w:style>
  <w:style w:type="paragraph" w:customStyle="1" w:styleId="Personnequisigne">
    <w:name w:val="Personne qui signe"/>
    <w:basedOn w:val="Normal"/>
    <w:next w:val="Institutionquisigne"/>
    <w:pPr>
      <w:widowControl/>
      <w:tabs>
        <w:tab w:val="left" w:pos="4252"/>
      </w:tabs>
      <w:spacing w:line="240" w:lineRule="auto"/>
    </w:pPr>
    <w:rPr>
      <w:i/>
      <w:szCs w:val="24"/>
      <w:lang w:eastAsia="de-DE"/>
    </w:rPr>
  </w:style>
  <w:style w:type="paragraph" w:customStyle="1" w:styleId="Avertissementtitre">
    <w:name w:val="Avertissement titre"/>
    <w:basedOn w:val="Normal"/>
    <w:next w:val="Normal"/>
    <w:pPr>
      <w:keepNext/>
      <w:widowControl/>
      <w:spacing w:before="480" w:after="120" w:line="240" w:lineRule="auto"/>
      <w:jc w:val="both"/>
    </w:pPr>
    <w:rPr>
      <w:szCs w:val="24"/>
      <w:u w:val="single"/>
      <w:lang w:eastAsia="de-DE"/>
    </w:rPr>
  </w:style>
  <w:style w:type="paragraph" w:customStyle="1" w:styleId="Confidence">
    <w:name w:val="Confidence"/>
    <w:basedOn w:val="Normal"/>
    <w:next w:val="Normal"/>
    <w:pPr>
      <w:widowControl/>
      <w:spacing w:before="360" w:after="120" w:line="240" w:lineRule="auto"/>
      <w:jc w:val="center"/>
    </w:pPr>
    <w:rPr>
      <w:szCs w:val="24"/>
      <w:lang w:eastAsia="de-DE"/>
    </w:rPr>
  </w:style>
  <w:style w:type="paragraph" w:customStyle="1" w:styleId="Confidentialit">
    <w:name w:val="Confidentialité"/>
    <w:basedOn w:val="Normal"/>
    <w:next w:val="Statut"/>
    <w:pPr>
      <w:widowControl/>
      <w:spacing w:before="240" w:after="240" w:line="240" w:lineRule="auto"/>
      <w:ind w:left="5103"/>
      <w:jc w:val="both"/>
    </w:pPr>
    <w:rPr>
      <w:szCs w:val="24"/>
      <w:u w:val="single"/>
      <w:lang w:eastAsia="de-DE"/>
    </w:rPr>
  </w:style>
  <w:style w:type="paragraph" w:customStyle="1" w:styleId="Statut">
    <w:name w:val="Statut"/>
    <w:basedOn w:val="Normal"/>
    <w:next w:val="Typedudocument"/>
    <w:pPr>
      <w:widowControl/>
      <w:spacing w:before="360" w:line="240" w:lineRule="auto"/>
      <w:jc w:val="center"/>
    </w:pPr>
    <w:rPr>
      <w:szCs w:val="24"/>
      <w:lang w:eastAsia="de-DE"/>
    </w:rPr>
  </w:style>
  <w:style w:type="paragraph" w:customStyle="1" w:styleId="Typedudocument">
    <w:name w:val="Type du document"/>
    <w:basedOn w:val="Normal"/>
    <w:next w:val="Datedadoption"/>
    <w:pPr>
      <w:widowControl/>
      <w:spacing w:before="360" w:line="240" w:lineRule="auto"/>
      <w:jc w:val="center"/>
    </w:pPr>
    <w:rPr>
      <w:b/>
      <w:szCs w:val="24"/>
      <w:lang w:eastAsia="de-DE"/>
    </w:rPr>
  </w:style>
  <w:style w:type="paragraph" w:customStyle="1" w:styleId="Datedadoption">
    <w:name w:val="Date d'adoption"/>
    <w:basedOn w:val="Normal"/>
    <w:next w:val="Titreobjet"/>
    <w:pPr>
      <w:widowControl/>
      <w:spacing w:before="360" w:line="240" w:lineRule="auto"/>
      <w:jc w:val="center"/>
    </w:pPr>
    <w:rPr>
      <w:b/>
      <w:szCs w:val="24"/>
      <w:lang w:eastAsia="de-DE"/>
    </w:rPr>
  </w:style>
  <w:style w:type="paragraph" w:customStyle="1" w:styleId="Titreobjet">
    <w:name w:val="Titre objet"/>
    <w:basedOn w:val="Normal"/>
    <w:next w:val="Sous-titreobjet"/>
    <w:pPr>
      <w:widowControl/>
      <w:spacing w:before="360" w:after="360" w:line="240" w:lineRule="auto"/>
      <w:jc w:val="center"/>
    </w:pPr>
    <w:rPr>
      <w:b/>
      <w:szCs w:val="24"/>
      <w:lang w:eastAsia="de-DE"/>
    </w:rPr>
  </w:style>
  <w:style w:type="paragraph" w:customStyle="1" w:styleId="Sous-titreobjet">
    <w:name w:val="Sous-titre objet"/>
    <w:basedOn w:val="Normal"/>
    <w:pPr>
      <w:widowControl/>
      <w:spacing w:line="240" w:lineRule="auto"/>
      <w:jc w:val="center"/>
    </w:pPr>
    <w:rPr>
      <w:b/>
      <w:szCs w:val="24"/>
      <w:lang w:eastAsia="de-DE"/>
    </w:rPr>
  </w:style>
  <w:style w:type="paragraph" w:customStyle="1" w:styleId="Considrant">
    <w:name w:val="Considérant"/>
    <w:basedOn w:val="Normal"/>
    <w:pPr>
      <w:widowControl/>
      <w:numPr>
        <w:numId w:val="35"/>
      </w:numPr>
      <w:spacing w:before="120" w:after="120" w:line="240" w:lineRule="auto"/>
      <w:jc w:val="both"/>
    </w:pPr>
    <w:rPr>
      <w:szCs w:val="24"/>
      <w:lang w:eastAsia="de-DE"/>
    </w:rPr>
  </w:style>
  <w:style w:type="paragraph" w:customStyle="1" w:styleId="Corrigendum">
    <w:name w:val="Corrigendum"/>
    <w:basedOn w:val="Normal"/>
    <w:next w:val="Normal"/>
    <w:pPr>
      <w:widowControl/>
      <w:spacing w:after="240" w:line="240" w:lineRule="auto"/>
    </w:pPr>
    <w:rPr>
      <w:szCs w:val="24"/>
      <w:lang w:eastAsia="de-DE"/>
    </w:rPr>
  </w:style>
  <w:style w:type="paragraph" w:customStyle="1" w:styleId="Emission">
    <w:name w:val="Emission"/>
    <w:basedOn w:val="Normal"/>
    <w:next w:val="Rfrenceinstitutionelle"/>
    <w:pPr>
      <w:widowControl/>
      <w:spacing w:line="240" w:lineRule="auto"/>
      <w:ind w:left="5103"/>
    </w:pPr>
    <w:rPr>
      <w:szCs w:val="24"/>
      <w:lang w:eastAsia="de-DE"/>
    </w:rPr>
  </w:style>
  <w:style w:type="paragraph" w:customStyle="1" w:styleId="Rfrenceinstitutionelle">
    <w:name w:val="Référence institutionelle"/>
    <w:basedOn w:val="Normal"/>
    <w:next w:val="Statut"/>
    <w:pPr>
      <w:widowControl/>
      <w:spacing w:after="240" w:line="240" w:lineRule="auto"/>
      <w:ind w:left="5103"/>
    </w:pPr>
    <w:rPr>
      <w:szCs w:val="24"/>
      <w:lang w:eastAsia="de-DE"/>
    </w:rPr>
  </w:style>
  <w:style w:type="paragraph" w:customStyle="1" w:styleId="Exposdesmotifstitre">
    <w:name w:val="Exposé des motifs titre"/>
    <w:basedOn w:val="Normal"/>
    <w:next w:val="Normal"/>
    <w:pPr>
      <w:widowControl/>
      <w:spacing w:before="120" w:after="120" w:line="240" w:lineRule="auto"/>
      <w:jc w:val="center"/>
    </w:pPr>
    <w:rPr>
      <w:b/>
      <w:szCs w:val="24"/>
      <w:u w:val="single"/>
      <w:lang w:eastAsia="de-DE"/>
    </w:rPr>
  </w:style>
  <w:style w:type="paragraph" w:customStyle="1" w:styleId="Exposdesmotifstitreglobal">
    <w:name w:val="Exposé des motifs titre (global)"/>
    <w:basedOn w:val="Normal"/>
    <w:next w:val="Normal"/>
    <w:pPr>
      <w:widowControl/>
      <w:spacing w:before="120" w:after="120" w:line="240" w:lineRule="auto"/>
      <w:jc w:val="center"/>
    </w:pPr>
    <w:rPr>
      <w:b/>
      <w:szCs w:val="24"/>
      <w:u w:val="single"/>
      <w:lang w:eastAsia="de-DE"/>
    </w:rPr>
  </w:style>
  <w:style w:type="paragraph" w:customStyle="1" w:styleId="Formuledadoption">
    <w:name w:val="Formule d'adoption"/>
    <w:basedOn w:val="Normal"/>
    <w:next w:val="Titrearticle"/>
    <w:pPr>
      <w:keepNext/>
      <w:widowControl/>
      <w:spacing w:before="120" w:after="120" w:line="240" w:lineRule="auto"/>
      <w:jc w:val="both"/>
    </w:pPr>
    <w:rPr>
      <w:szCs w:val="24"/>
      <w:lang w:eastAsia="de-DE"/>
    </w:rPr>
  </w:style>
  <w:style w:type="paragraph" w:customStyle="1" w:styleId="Institutionquiagit">
    <w:name w:val="Institution qui agit"/>
    <w:basedOn w:val="Normal"/>
    <w:next w:val="Normal"/>
    <w:pPr>
      <w:keepNext/>
      <w:widowControl/>
      <w:spacing w:before="600" w:after="120" w:line="240" w:lineRule="auto"/>
      <w:jc w:val="both"/>
    </w:pPr>
    <w:rPr>
      <w:szCs w:val="24"/>
      <w:lang w:eastAsia="de-DE"/>
    </w:rPr>
  </w:style>
  <w:style w:type="paragraph" w:customStyle="1" w:styleId="Langue">
    <w:name w:val="Langue"/>
    <w:basedOn w:val="Normal"/>
    <w:next w:val="Rfrenceinterne"/>
    <w:pPr>
      <w:widowControl/>
      <w:spacing w:after="600" w:line="240" w:lineRule="auto"/>
      <w:jc w:val="center"/>
    </w:pPr>
    <w:rPr>
      <w:b/>
      <w:caps/>
      <w:szCs w:val="24"/>
      <w:lang w:eastAsia="de-DE"/>
    </w:rPr>
  </w:style>
  <w:style w:type="paragraph" w:customStyle="1" w:styleId="Rfrenceinterne">
    <w:name w:val="Référence interne"/>
    <w:basedOn w:val="Normal"/>
    <w:next w:val="Nomdelinstitution"/>
    <w:pPr>
      <w:widowControl/>
      <w:spacing w:after="600" w:line="240" w:lineRule="auto"/>
      <w:jc w:val="center"/>
    </w:pPr>
    <w:rPr>
      <w:b/>
      <w:szCs w:val="24"/>
      <w:lang w:eastAsia="de-DE"/>
    </w:rPr>
  </w:style>
  <w:style w:type="paragraph" w:customStyle="1" w:styleId="Nomdelinstitution">
    <w:name w:val="Nom de l'institution"/>
    <w:basedOn w:val="Normal"/>
    <w:next w:val="Emission"/>
    <w:pPr>
      <w:widowControl/>
      <w:spacing w:line="240" w:lineRule="auto"/>
    </w:pPr>
    <w:rPr>
      <w:rFonts w:ascii="Arial" w:hAnsi="Arial" w:cs="Arial"/>
      <w:szCs w:val="24"/>
      <w:lang w:eastAsia="de-DE"/>
    </w:rPr>
  </w:style>
  <w:style w:type="paragraph" w:customStyle="1" w:styleId="Langueoriginale">
    <w:name w:val="Langue originale"/>
    <w:basedOn w:val="Normal"/>
    <w:next w:val="Phrasefinale"/>
    <w:pPr>
      <w:widowControl/>
      <w:spacing w:before="360" w:after="120" w:line="240" w:lineRule="auto"/>
      <w:jc w:val="center"/>
    </w:pPr>
    <w:rPr>
      <w:caps/>
      <w:szCs w:val="24"/>
      <w:lang w:eastAsia="de-DE"/>
    </w:rPr>
  </w:style>
  <w:style w:type="paragraph" w:customStyle="1" w:styleId="Phrasefinale">
    <w:name w:val="Phrase finale"/>
    <w:basedOn w:val="Normal"/>
    <w:next w:val="Normal"/>
    <w:pPr>
      <w:widowControl/>
      <w:spacing w:before="360" w:line="240" w:lineRule="auto"/>
      <w:jc w:val="center"/>
    </w:pPr>
    <w:rPr>
      <w:szCs w:val="24"/>
      <w:lang w:eastAsia="de-DE"/>
    </w:rPr>
  </w:style>
  <w:style w:type="paragraph" w:customStyle="1" w:styleId="ManualConsidrant">
    <w:name w:val="Manual Considérant"/>
    <w:basedOn w:val="Normal"/>
    <w:pPr>
      <w:widowControl/>
      <w:spacing w:before="120" w:after="120" w:line="240" w:lineRule="auto"/>
      <w:ind w:left="709" w:hanging="709"/>
      <w:jc w:val="both"/>
    </w:pPr>
    <w:rPr>
      <w:szCs w:val="24"/>
      <w:lang w:eastAsia="de-DE"/>
    </w:rPr>
  </w:style>
  <w:style w:type="paragraph" w:customStyle="1" w:styleId="Prliminairetitre">
    <w:name w:val="Préliminaire titre"/>
    <w:basedOn w:val="Normal"/>
    <w:next w:val="Normal"/>
    <w:pPr>
      <w:widowControl/>
      <w:spacing w:before="360" w:after="360" w:line="240" w:lineRule="auto"/>
      <w:jc w:val="center"/>
    </w:pPr>
    <w:rPr>
      <w:b/>
      <w:szCs w:val="24"/>
      <w:lang w:eastAsia="de-DE"/>
    </w:rPr>
  </w:style>
  <w:style w:type="paragraph" w:customStyle="1" w:styleId="Prliminairetype">
    <w:name w:val="Préliminaire type"/>
    <w:basedOn w:val="Normal"/>
    <w:next w:val="Normal"/>
    <w:pPr>
      <w:widowControl/>
      <w:spacing w:before="360" w:line="240" w:lineRule="auto"/>
      <w:jc w:val="center"/>
    </w:pPr>
    <w:rPr>
      <w:b/>
      <w:szCs w:val="24"/>
      <w:lang w:eastAsia="de-DE"/>
    </w:rPr>
  </w:style>
  <w:style w:type="paragraph" w:customStyle="1" w:styleId="Rfrenceinterinstitutionelle">
    <w:name w:val="Référence interinstitutionelle"/>
    <w:basedOn w:val="Normal"/>
    <w:next w:val="Statut"/>
    <w:pPr>
      <w:widowControl/>
      <w:spacing w:line="240" w:lineRule="auto"/>
      <w:ind w:left="5103"/>
    </w:pPr>
    <w:rPr>
      <w:szCs w:val="24"/>
      <w:lang w:eastAsia="de-DE"/>
    </w:rPr>
  </w:style>
  <w:style w:type="paragraph" w:customStyle="1" w:styleId="Rfrenceinterinstitutionelleprliminaire">
    <w:name w:val="Référence interinstitutionelle (préliminaire)"/>
    <w:basedOn w:val="Normal"/>
    <w:next w:val="Normal"/>
    <w:pPr>
      <w:widowControl/>
      <w:spacing w:line="240" w:lineRule="auto"/>
      <w:ind w:left="5103"/>
    </w:pPr>
    <w:rPr>
      <w:szCs w:val="24"/>
      <w:lang w:eastAsia="de-DE"/>
    </w:rPr>
  </w:style>
  <w:style w:type="paragraph" w:customStyle="1" w:styleId="Sous-titreobjetprliminaire">
    <w:name w:val="Sous-titre objet (préliminaire)"/>
    <w:basedOn w:val="Normal"/>
    <w:pPr>
      <w:widowControl/>
      <w:spacing w:line="240" w:lineRule="auto"/>
      <w:jc w:val="center"/>
    </w:pPr>
    <w:rPr>
      <w:b/>
      <w:szCs w:val="24"/>
      <w:lang w:eastAsia="de-DE"/>
    </w:rPr>
  </w:style>
  <w:style w:type="paragraph" w:customStyle="1" w:styleId="Statutprliminaire">
    <w:name w:val="Statut (préliminaire)"/>
    <w:basedOn w:val="Normal"/>
    <w:next w:val="Normal"/>
    <w:pPr>
      <w:widowControl/>
      <w:spacing w:before="360" w:line="240" w:lineRule="auto"/>
      <w:jc w:val="center"/>
    </w:pPr>
    <w:rPr>
      <w:szCs w:val="24"/>
      <w:lang w:eastAsia="de-DE"/>
    </w:rPr>
  </w:style>
  <w:style w:type="paragraph" w:customStyle="1" w:styleId="Titreobjetprliminaire">
    <w:name w:val="Titre objet (préliminaire)"/>
    <w:basedOn w:val="Normal"/>
    <w:next w:val="Normal"/>
    <w:pPr>
      <w:widowControl/>
      <w:spacing w:before="360" w:after="360" w:line="240" w:lineRule="auto"/>
      <w:jc w:val="center"/>
    </w:pPr>
    <w:rPr>
      <w:b/>
      <w:szCs w:val="24"/>
      <w:lang w:eastAsia="de-DE"/>
    </w:rPr>
  </w:style>
  <w:style w:type="paragraph" w:customStyle="1" w:styleId="Typedudocumentprliminaire">
    <w:name w:val="Type du document (préliminaire)"/>
    <w:basedOn w:val="Normal"/>
    <w:next w:val="Normal"/>
    <w:pPr>
      <w:widowControl/>
      <w:spacing w:before="360" w:line="240" w:lineRule="auto"/>
      <w:jc w:val="center"/>
    </w:pPr>
    <w:rPr>
      <w:b/>
      <w:szCs w:val="24"/>
      <w:lang w:eastAsia="de-DE"/>
    </w:rPr>
  </w:style>
  <w:style w:type="character" w:customStyle="1" w:styleId="Added">
    <w:name w:val="Added"/>
    <w:rPr>
      <w:b/>
      <w:u w:val="single"/>
    </w:rPr>
  </w:style>
  <w:style w:type="character" w:customStyle="1" w:styleId="Deleted">
    <w:name w:val="Deleted"/>
    <w:rPr>
      <w:strike/>
    </w:rPr>
  </w:style>
  <w:style w:type="paragraph" w:customStyle="1" w:styleId="Address">
    <w:name w:val="Address"/>
    <w:basedOn w:val="Normal"/>
    <w:next w:val="Normal"/>
    <w:pPr>
      <w:keepLines/>
      <w:widowControl/>
      <w:spacing w:before="120" w:after="120"/>
      <w:ind w:left="3402"/>
    </w:pPr>
    <w:rPr>
      <w:szCs w:val="24"/>
      <w:lang w:eastAsia="de-DE"/>
    </w:rPr>
  </w:style>
  <w:style w:type="paragraph" w:customStyle="1" w:styleId="Fichefinancirestandardtitre">
    <w:name w:val="Fiche financière (standard) titre"/>
    <w:basedOn w:val="Normal"/>
    <w:next w:val="Normal"/>
    <w:pPr>
      <w:widowControl/>
      <w:spacing w:before="120" w:after="120" w:line="240" w:lineRule="auto"/>
      <w:jc w:val="center"/>
    </w:pPr>
    <w:rPr>
      <w:b/>
      <w:szCs w:val="24"/>
      <w:u w:val="single"/>
      <w:lang w:eastAsia="de-DE"/>
    </w:rPr>
  </w:style>
  <w:style w:type="paragraph" w:customStyle="1" w:styleId="Fichefinancirestandardtitreacte">
    <w:name w:val="Fiche financière (standard) titre (acte)"/>
    <w:basedOn w:val="Normal"/>
    <w:next w:val="Normal"/>
    <w:pPr>
      <w:widowControl/>
      <w:spacing w:before="120" w:after="120" w:line="240" w:lineRule="auto"/>
      <w:jc w:val="center"/>
    </w:pPr>
    <w:rPr>
      <w:b/>
      <w:szCs w:val="24"/>
      <w:u w:val="single"/>
      <w:lang w:eastAsia="de-DE"/>
    </w:rPr>
  </w:style>
  <w:style w:type="paragraph" w:customStyle="1" w:styleId="Fichefinanciretravailtitre">
    <w:name w:val="Fiche financière (travail) titre"/>
    <w:basedOn w:val="Normal"/>
    <w:next w:val="Normal"/>
    <w:pPr>
      <w:widowControl/>
      <w:spacing w:before="120" w:after="120" w:line="240" w:lineRule="auto"/>
      <w:jc w:val="center"/>
    </w:pPr>
    <w:rPr>
      <w:b/>
      <w:szCs w:val="24"/>
      <w:u w:val="single"/>
      <w:lang w:eastAsia="de-DE"/>
    </w:rPr>
  </w:style>
  <w:style w:type="paragraph" w:customStyle="1" w:styleId="Fichefinanciretravailtitreacte">
    <w:name w:val="Fiche financière (travail) titre (acte)"/>
    <w:basedOn w:val="Normal"/>
    <w:next w:val="Normal"/>
    <w:pPr>
      <w:widowControl/>
      <w:spacing w:before="120" w:after="120" w:line="240" w:lineRule="auto"/>
      <w:jc w:val="center"/>
    </w:pPr>
    <w:rPr>
      <w:b/>
      <w:szCs w:val="24"/>
      <w:u w:val="single"/>
      <w:lang w:eastAsia="de-DE"/>
    </w:rPr>
  </w:style>
  <w:style w:type="paragraph" w:customStyle="1" w:styleId="Fichefinancireattributiontitre">
    <w:name w:val="Fiche financière (attribution) titre"/>
    <w:basedOn w:val="Normal"/>
    <w:next w:val="Normal"/>
    <w:pPr>
      <w:widowControl/>
      <w:spacing w:before="120" w:after="120" w:line="240" w:lineRule="auto"/>
      <w:jc w:val="center"/>
    </w:pPr>
    <w:rPr>
      <w:b/>
      <w:szCs w:val="24"/>
      <w:u w:val="single"/>
      <w:lang w:eastAsia="de-DE"/>
    </w:rPr>
  </w:style>
  <w:style w:type="paragraph" w:customStyle="1" w:styleId="Fichefinancireattributiontitreacte">
    <w:name w:val="Fiche financière (attribution) titre (acte)"/>
    <w:basedOn w:val="Normal"/>
    <w:next w:val="Normal"/>
    <w:pPr>
      <w:widowControl/>
      <w:spacing w:before="120" w:after="120" w:line="240" w:lineRule="auto"/>
      <w:jc w:val="center"/>
    </w:pPr>
    <w:rPr>
      <w:b/>
      <w:szCs w:val="24"/>
      <w:u w:val="single"/>
      <w:lang w:eastAsia="de-DE"/>
    </w:rPr>
  </w:style>
  <w:style w:type="paragraph" w:customStyle="1" w:styleId="Objetexterne">
    <w:name w:val="Objet externe"/>
    <w:basedOn w:val="Normal"/>
    <w:next w:val="Normal"/>
    <w:pPr>
      <w:widowControl/>
      <w:spacing w:before="120" w:after="120" w:line="240" w:lineRule="auto"/>
      <w:jc w:val="both"/>
    </w:pPr>
    <w:rPr>
      <w:i/>
      <w:caps/>
      <w:szCs w:val="24"/>
      <w:lang w:eastAsia="de-DE"/>
    </w:rPr>
  </w:style>
  <w:style w:type="character" w:customStyle="1" w:styleId="platne1">
    <w:name w:val="platne1"/>
    <w:basedOn w:val="DefaultParagraphFont"/>
  </w:style>
  <w:style w:type="character" w:styleId="FollowedHyperlink">
    <w:name w:val="FollowedHyperlink"/>
    <w:rPr>
      <w:color w:val="800080"/>
      <w:u w:val="single"/>
    </w:rPr>
  </w:style>
  <w:style w:type="paragraph" w:customStyle="1" w:styleId="t-9-8">
    <w:name w:val="t-9-8"/>
    <w:basedOn w:val="Normal"/>
    <w:pPr>
      <w:widowControl/>
      <w:spacing w:before="100" w:beforeAutospacing="1" w:after="100" w:afterAutospacing="1" w:line="240" w:lineRule="auto"/>
    </w:pPr>
    <w:rPr>
      <w:szCs w:val="24"/>
      <w:lang w:val="hr-HR" w:eastAsia="hr-HR"/>
    </w:rPr>
  </w:style>
  <w:style w:type="numbering" w:customStyle="1" w:styleId="LegalHeadings">
    <w:name w:val="LegalHeadings"/>
    <w:uiPriority w:val="99"/>
    <w:pPr>
      <w:numPr>
        <w:numId w:val="40"/>
      </w:numPr>
    </w:pPr>
  </w:style>
  <w:style w:type="paragraph" w:customStyle="1" w:styleId="DefinitionT">
    <w:name w:val="Definition T"/>
    <w:pPr>
      <w:widowControl w:val="0"/>
      <w:autoSpaceDE w:val="0"/>
      <w:autoSpaceDN w:val="0"/>
      <w:adjustRightInd w:val="0"/>
    </w:pPr>
    <w:rPr>
      <w:sz w:val="24"/>
      <w:szCs w:val="24"/>
      <w:lang w:val="en-US" w:eastAsia="es-ES"/>
    </w:rPr>
  </w:style>
  <w:style w:type="numbering" w:customStyle="1" w:styleId="NoList4">
    <w:name w:val="No List4"/>
    <w:next w:val="NoList"/>
    <w:uiPriority w:val="99"/>
    <w:semiHidden/>
    <w:unhideWhenUsed/>
  </w:style>
  <w:style w:type="table" w:customStyle="1" w:styleId="TableGrid2">
    <w:name w:val="Table Grid2"/>
    <w:basedOn w:val="TableNormal"/>
    <w:next w:val="TableGrid"/>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style>
  <w:style w:type="character" w:customStyle="1" w:styleId="ListBulletChar">
    <w:name w:val="List Bullet Char"/>
    <w:rPr>
      <w:rFonts w:cs="Times New Roman"/>
      <w:sz w:val="24"/>
      <w:lang w:val="en-GB" w:eastAsia="en-US"/>
    </w:rPr>
  </w:style>
  <w:style w:type="character" w:styleId="Emphasis">
    <w:name w:val="Emphasis"/>
    <w:qFormat/>
    <w:rPr>
      <w:rFonts w:cs="Times New Roman"/>
      <w:i/>
    </w:rPr>
  </w:style>
  <w:style w:type="character" w:styleId="HTMLAcronym">
    <w:name w:val="HTML Acronym"/>
    <w:rPr>
      <w:rFonts w:cs="Times New Roman"/>
    </w:rPr>
  </w:style>
  <w:style w:type="character" w:styleId="HTMLCite">
    <w:name w:val="HTML Cite"/>
    <w:rPr>
      <w:rFonts w:cs="Times New Roman"/>
      <w:i/>
    </w:rPr>
  </w:style>
  <w:style w:type="character" w:styleId="HTMLCode">
    <w:name w:val="HTML Code"/>
    <w:rPr>
      <w:rFonts w:ascii="Courier New" w:hAnsi="Courier New" w:cs="Courier New"/>
      <w:sz w:val="20"/>
      <w:szCs w:val="20"/>
    </w:rPr>
  </w:style>
  <w:style w:type="character" w:styleId="HTMLDefinition">
    <w:name w:val="HTML Definition"/>
    <w:rPr>
      <w:rFonts w:cs="Times New Roman"/>
      <w:i/>
    </w:rPr>
  </w:style>
  <w:style w:type="character" w:styleId="HTMLKeyboard">
    <w:name w:val="HTML Keyboard"/>
    <w:rPr>
      <w:rFonts w:ascii="Courier New" w:hAnsi="Courier New" w:cs="Courier New"/>
      <w:sz w:val="20"/>
      <w:szCs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rFonts w:cs="Times New Roman"/>
      <w:i/>
    </w:rPr>
  </w:style>
  <w:style w:type="character" w:customStyle="1" w:styleId="InternetLink">
    <w:name w:val="Internet Link"/>
    <w:rPr>
      <w:rFonts w:cs="Times New Roman"/>
      <w:color w:val="0000FF"/>
      <w:u w:val="single"/>
      <w:lang w:val="en-US" w:eastAsia="en-US"/>
    </w:rPr>
  </w:style>
  <w:style w:type="character" w:styleId="LineNumber">
    <w:name w:val="line number"/>
    <w:rPr>
      <w:rFonts w:cs="Times New Roman"/>
    </w:rPr>
  </w:style>
  <w:style w:type="character" w:customStyle="1" w:styleId="StrongEmphasis">
    <w:name w:val="Strong Emphasis"/>
    <w:rPr>
      <w:rFonts w:cs="Times New Roman"/>
      <w:b/>
    </w:rPr>
  </w:style>
  <w:style w:type="character" w:customStyle="1" w:styleId="tw4winError">
    <w:name w:val="tw4winError"/>
    <w:rPr>
      <w:rFonts w:cs="Times New Roman"/>
      <w:color w:val="00FF00"/>
      <w:sz w:val="40"/>
      <w:szCs w:val="40"/>
    </w:rPr>
  </w:style>
  <w:style w:type="character" w:customStyle="1" w:styleId="tw4winExternal">
    <w:name w:val="tw4winExternal"/>
    <w:rPr>
      <w:rFonts w:cs="Times New Roman"/>
      <w:color w:val="7F7F7F"/>
      <w:lang w:val="en-SG" w:eastAsia="en-SG"/>
    </w:rPr>
  </w:style>
  <w:style w:type="character" w:customStyle="1" w:styleId="tw4winInternal">
    <w:name w:val="tw4winInternal"/>
    <w:rPr>
      <w:rFonts w:cs="Times New Roman"/>
      <w:color w:val="FF0000"/>
      <w:lang w:val="en-SG" w:eastAsia="en-SG"/>
    </w:rPr>
  </w:style>
  <w:style w:type="character" w:customStyle="1" w:styleId="tw4winJump">
    <w:name w:val="tw4winJump"/>
    <w:rPr>
      <w:rFonts w:cs="Times New Roman"/>
      <w:color w:val="007F7F"/>
      <w:lang w:val="en-SG" w:eastAsia="en-SG"/>
    </w:rPr>
  </w:style>
  <w:style w:type="character" w:customStyle="1" w:styleId="tw4winMark">
    <w:name w:val="tw4winMark"/>
    <w:rPr>
      <w:rFonts w:ascii="Times New Roman" w:hAnsi="Times New Roman" w:cs="Times New Roman"/>
      <w:vanish/>
      <w:color w:val="7F007F"/>
      <w:sz w:val="24"/>
      <w:szCs w:val="24"/>
      <w:vertAlign w:val="subscript"/>
    </w:rPr>
  </w:style>
  <w:style w:type="character" w:customStyle="1" w:styleId="tw4winPopup">
    <w:name w:val="tw4winPopup"/>
    <w:rPr>
      <w:rFonts w:cs="Times New Roman"/>
      <w:color w:val="007F00"/>
      <w:lang w:val="en-SG" w:eastAsia="en-SG"/>
    </w:rPr>
  </w:style>
  <w:style w:type="character" w:customStyle="1" w:styleId="tw4winTerm">
    <w:name w:val="tw4winTerm"/>
    <w:rPr>
      <w:rFonts w:cs="Times New Roman"/>
      <w:color w:val="0000FF"/>
    </w:rPr>
  </w:style>
  <w:style w:type="character" w:customStyle="1" w:styleId="Initial">
    <w:name w:val="Initial"/>
    <w:rPr>
      <w:rFonts w:ascii="CG Times" w:hAnsi="CG Times" w:cs="Times New Roman"/>
      <w:sz w:val="24"/>
      <w:lang w:val="en-US"/>
    </w:rPr>
  </w:style>
  <w:style w:type="character" w:customStyle="1" w:styleId="Caractresdenotedebasdepage">
    <w:name w:val="Caractères de note de bas de page"/>
    <w:rPr>
      <w:rFonts w:cs="Times New Roman"/>
      <w:vertAlign w:val="superscript"/>
    </w:rPr>
  </w:style>
  <w:style w:type="character" w:customStyle="1" w:styleId="ListLabel1">
    <w:name w:val="ListLabel 1"/>
  </w:style>
  <w:style w:type="character" w:customStyle="1" w:styleId="ListLabel2">
    <w:name w:val="ListLabel 2"/>
  </w:style>
  <w:style w:type="character" w:customStyle="1" w:styleId="EndnoteCharacters">
    <w:name w:val="Endnote Characters"/>
  </w:style>
  <w:style w:type="character" w:customStyle="1" w:styleId="Endnoteanchor">
    <w:name w:val="Endnote anchor"/>
    <w:rPr>
      <w:vertAlign w:val="superscript"/>
    </w:rPr>
  </w:style>
  <w:style w:type="character" w:customStyle="1" w:styleId="Footnoteanchor">
    <w:name w:val="Footnote anchor"/>
    <w:rPr>
      <w:vertAlign w:val="superscript"/>
    </w:rPr>
  </w:style>
  <w:style w:type="paragraph" w:customStyle="1" w:styleId="Heading">
    <w:name w:val="Heading"/>
    <w:basedOn w:val="Normal"/>
    <w:next w:val="Textbody"/>
    <w:pPr>
      <w:keepNext/>
      <w:widowControl/>
      <w:tabs>
        <w:tab w:val="left" w:pos="720"/>
      </w:tabs>
      <w:suppressAutoHyphens/>
      <w:spacing w:before="240" w:after="120" w:line="240" w:lineRule="auto"/>
      <w:jc w:val="both"/>
    </w:pPr>
    <w:rPr>
      <w:rFonts w:ascii="Liberation Sans" w:hAnsi="Liberation Sans" w:cs="Lohit Hindi"/>
      <w:color w:val="000000"/>
      <w:sz w:val="28"/>
      <w:szCs w:val="28"/>
      <w:lang w:eastAsia="en-GB"/>
    </w:rPr>
  </w:style>
  <w:style w:type="paragraph" w:customStyle="1" w:styleId="Textbody">
    <w:name w:val="Text body"/>
    <w:basedOn w:val="Normal"/>
    <w:pPr>
      <w:widowControl/>
      <w:tabs>
        <w:tab w:val="left" w:pos="720"/>
      </w:tabs>
      <w:suppressAutoHyphens/>
      <w:spacing w:after="120" w:line="240" w:lineRule="auto"/>
      <w:jc w:val="both"/>
    </w:pPr>
    <w:rPr>
      <w:color w:val="000000"/>
      <w:lang w:eastAsia="en-GB"/>
    </w:rPr>
  </w:style>
  <w:style w:type="paragraph" w:styleId="List">
    <w:name w:val="List"/>
    <w:basedOn w:val="Normal"/>
    <w:pPr>
      <w:widowControl/>
      <w:tabs>
        <w:tab w:val="left" w:pos="720"/>
      </w:tabs>
      <w:suppressAutoHyphens/>
      <w:spacing w:after="240" w:line="240" w:lineRule="auto"/>
      <w:ind w:left="283" w:hanging="283"/>
      <w:jc w:val="both"/>
    </w:pPr>
    <w:rPr>
      <w:rFonts w:cs="Lohit Hindi"/>
      <w:color w:val="000000"/>
      <w:lang w:eastAsia="en-GB"/>
    </w:rPr>
  </w:style>
  <w:style w:type="paragraph" w:styleId="Caption">
    <w:name w:val="caption"/>
    <w:basedOn w:val="Normal"/>
    <w:qFormat/>
    <w:pPr>
      <w:widowControl/>
      <w:tabs>
        <w:tab w:val="left" w:pos="720"/>
      </w:tabs>
      <w:suppressAutoHyphens/>
      <w:spacing w:before="120" w:after="120" w:line="240" w:lineRule="auto"/>
      <w:jc w:val="both"/>
    </w:pPr>
    <w:rPr>
      <w:b/>
      <w:color w:val="000000"/>
      <w:lang w:eastAsia="en-GB"/>
    </w:rPr>
  </w:style>
  <w:style w:type="paragraph" w:customStyle="1" w:styleId="Index">
    <w:name w:val="Index"/>
    <w:basedOn w:val="Normal"/>
    <w:pPr>
      <w:widowControl/>
      <w:suppressLineNumbers/>
      <w:tabs>
        <w:tab w:val="left" w:pos="720"/>
      </w:tabs>
      <w:suppressAutoHyphens/>
      <w:spacing w:after="240" w:line="240" w:lineRule="auto"/>
      <w:jc w:val="both"/>
    </w:pPr>
    <w:rPr>
      <w:rFonts w:cs="Lohit Hindi"/>
      <w:color w:val="000000"/>
      <w:lang w:eastAsia="en-GB"/>
    </w:rPr>
  </w:style>
  <w:style w:type="paragraph" w:customStyle="1" w:styleId="AddressTL">
    <w:name w:val="AddressTL"/>
    <w:basedOn w:val="Normal"/>
    <w:pPr>
      <w:widowControl/>
      <w:tabs>
        <w:tab w:val="left" w:pos="720"/>
      </w:tabs>
      <w:suppressAutoHyphens/>
      <w:spacing w:after="720" w:line="240" w:lineRule="auto"/>
    </w:pPr>
    <w:rPr>
      <w:color w:val="000000"/>
      <w:lang w:eastAsia="en-GB"/>
    </w:rPr>
  </w:style>
  <w:style w:type="paragraph" w:customStyle="1" w:styleId="AddressTR">
    <w:name w:val="AddressTR"/>
    <w:basedOn w:val="Normal"/>
    <w:pPr>
      <w:widowControl/>
      <w:tabs>
        <w:tab w:val="left" w:pos="720"/>
      </w:tabs>
      <w:suppressAutoHyphens/>
      <w:spacing w:after="720" w:line="240" w:lineRule="auto"/>
      <w:ind w:left="5103"/>
    </w:pPr>
    <w:rPr>
      <w:color w:val="000000"/>
      <w:lang w:eastAsia="en-GB"/>
    </w:rPr>
  </w:style>
  <w:style w:type="paragraph" w:styleId="Closing">
    <w:name w:val="Closing"/>
    <w:basedOn w:val="Normal"/>
    <w:link w:val="ClosingChar"/>
    <w:pPr>
      <w:widowControl/>
      <w:tabs>
        <w:tab w:val="left" w:pos="720"/>
        <w:tab w:val="left" w:pos="10206"/>
      </w:tabs>
      <w:suppressAutoHyphens/>
      <w:spacing w:before="240" w:after="240" w:line="240" w:lineRule="auto"/>
      <w:ind w:left="5103"/>
    </w:pPr>
    <w:rPr>
      <w:color w:val="000000"/>
      <w:sz w:val="20"/>
      <w:lang w:eastAsia="en-GB"/>
    </w:rPr>
  </w:style>
  <w:style w:type="character" w:customStyle="1" w:styleId="ClosingChar">
    <w:name w:val="Closing Char"/>
    <w:basedOn w:val="DefaultParagraphFont"/>
    <w:link w:val="Closing"/>
    <w:rPr>
      <w:color w:val="000000"/>
    </w:rPr>
  </w:style>
  <w:style w:type="paragraph" w:styleId="Signature">
    <w:name w:val="Signature"/>
    <w:basedOn w:val="Normal"/>
    <w:link w:val="SignatureChar"/>
    <w:pPr>
      <w:widowControl/>
      <w:suppressLineNumbers/>
      <w:tabs>
        <w:tab w:val="left" w:pos="720"/>
        <w:tab w:val="left" w:pos="10206"/>
      </w:tabs>
      <w:suppressAutoHyphens/>
      <w:spacing w:before="1200" w:line="240" w:lineRule="auto"/>
      <w:ind w:left="5103"/>
      <w:jc w:val="center"/>
    </w:pPr>
    <w:rPr>
      <w:color w:val="000000"/>
      <w:sz w:val="20"/>
      <w:lang w:eastAsia="en-GB"/>
    </w:rPr>
  </w:style>
  <w:style w:type="character" w:customStyle="1" w:styleId="SignatureChar">
    <w:name w:val="Signature Char"/>
    <w:basedOn w:val="DefaultParagraphFont"/>
    <w:link w:val="Signature"/>
    <w:rPr>
      <w:color w:val="000000"/>
    </w:rPr>
  </w:style>
  <w:style w:type="paragraph" w:customStyle="1" w:styleId="Copies">
    <w:name w:val="Copie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lang w:eastAsia="en-GB"/>
    </w:rPr>
  </w:style>
  <w:style w:type="paragraph" w:styleId="Date">
    <w:name w:val="Date"/>
    <w:basedOn w:val="Normal"/>
    <w:link w:val="DateChar"/>
    <w:pPr>
      <w:widowControl/>
      <w:tabs>
        <w:tab w:val="left" w:pos="720"/>
      </w:tabs>
      <w:suppressAutoHyphens/>
      <w:spacing w:line="240" w:lineRule="auto"/>
      <w:ind w:left="5103" w:right="-567"/>
    </w:pPr>
    <w:rPr>
      <w:color w:val="000000"/>
      <w:sz w:val="20"/>
      <w:lang w:eastAsia="en-GB"/>
    </w:rPr>
  </w:style>
  <w:style w:type="character" w:customStyle="1" w:styleId="DateChar">
    <w:name w:val="Date Char"/>
    <w:basedOn w:val="DefaultParagraphFont"/>
    <w:link w:val="Date"/>
    <w:rPr>
      <w:color w:val="000000"/>
    </w:rPr>
  </w:style>
  <w:style w:type="paragraph" w:customStyle="1" w:styleId="DoubSign">
    <w:name w:val="DoubSign"/>
    <w:basedOn w:val="Normal"/>
    <w:pPr>
      <w:widowControl/>
      <w:tabs>
        <w:tab w:val="left" w:pos="720"/>
        <w:tab w:val="left" w:pos="5103"/>
      </w:tabs>
      <w:suppressAutoHyphens/>
      <w:spacing w:before="1200" w:line="240" w:lineRule="auto"/>
    </w:pPr>
    <w:rPr>
      <w:color w:val="000000"/>
      <w:lang w:eastAsia="en-GB"/>
    </w:rPr>
  </w:style>
  <w:style w:type="paragraph" w:customStyle="1" w:styleId="Enclosures">
    <w:name w:val="Enclosures"/>
    <w:basedOn w:val="Normal"/>
    <w:pPr>
      <w:keepNext/>
      <w:keepLines/>
      <w:widowControl/>
      <w:tabs>
        <w:tab w:val="left" w:pos="720"/>
        <w:tab w:val="left" w:pos="7434"/>
      </w:tabs>
      <w:suppressAutoHyphens/>
      <w:spacing w:before="480" w:line="240" w:lineRule="auto"/>
      <w:ind w:left="1792" w:hanging="1792"/>
    </w:pPr>
    <w:rPr>
      <w:color w:val="000000"/>
      <w:lang w:eastAsia="en-GB"/>
    </w:rPr>
  </w:style>
  <w:style w:type="paragraph" w:styleId="EnvelopeReturn">
    <w:name w:val="envelope return"/>
    <w:basedOn w:val="Normal"/>
    <w:pPr>
      <w:widowControl/>
      <w:tabs>
        <w:tab w:val="left" w:pos="720"/>
      </w:tabs>
      <w:suppressAutoHyphens/>
      <w:spacing w:line="240" w:lineRule="auto"/>
      <w:jc w:val="both"/>
    </w:pPr>
    <w:rPr>
      <w:color w:val="000000"/>
      <w:sz w:val="20"/>
      <w:lang w:eastAsia="en-GB"/>
    </w:rPr>
  </w:style>
  <w:style w:type="character" w:customStyle="1" w:styleId="HeaderChar1">
    <w:name w:val="Header Char1"/>
    <w:locked/>
    <w:rPr>
      <w:rFonts w:ascii="Times New Roman" w:hAnsi="Times New Roman" w:cs="Times New Roman"/>
      <w:color w:val="000000"/>
      <w:sz w:val="20"/>
      <w:szCs w:val="20"/>
      <w:lang w:val="en-GB" w:eastAsia="en-GB"/>
    </w:rPr>
  </w:style>
  <w:style w:type="paragraph" w:customStyle="1" w:styleId="NoteHead">
    <w:name w:val="NoteHead"/>
    <w:basedOn w:val="Normal"/>
    <w:pPr>
      <w:widowControl/>
      <w:tabs>
        <w:tab w:val="left" w:pos="720"/>
      </w:tabs>
      <w:suppressAutoHyphens/>
      <w:spacing w:before="720" w:after="720" w:line="240" w:lineRule="auto"/>
      <w:jc w:val="center"/>
    </w:pPr>
    <w:rPr>
      <w:b/>
      <w:smallCaps/>
      <w:color w:val="000000"/>
      <w:lang w:eastAsia="en-GB"/>
    </w:rPr>
  </w:style>
  <w:style w:type="paragraph" w:customStyle="1" w:styleId="NoteList">
    <w:name w:val="NoteList"/>
    <w:basedOn w:val="Normal"/>
    <w:pPr>
      <w:widowControl/>
      <w:tabs>
        <w:tab w:val="left" w:pos="720"/>
        <w:tab w:val="left" w:pos="10927"/>
      </w:tabs>
      <w:suppressAutoHyphens/>
      <w:spacing w:before="720" w:after="720" w:line="240" w:lineRule="auto"/>
      <w:ind w:left="5104" w:hanging="3119"/>
    </w:pPr>
    <w:rPr>
      <w:b/>
      <w:smallCaps/>
      <w:color w:val="000000"/>
      <w:lang w:eastAsia="en-GB"/>
    </w:rPr>
  </w:style>
  <w:style w:type="paragraph" w:customStyle="1" w:styleId="Participants">
    <w:name w:val="Participant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lang w:eastAsia="en-GB"/>
    </w:rPr>
  </w:style>
  <w:style w:type="paragraph" w:customStyle="1" w:styleId="References">
    <w:name w:val="References"/>
    <w:basedOn w:val="Normal"/>
    <w:pPr>
      <w:widowControl/>
      <w:tabs>
        <w:tab w:val="left" w:pos="720"/>
      </w:tabs>
      <w:suppressAutoHyphens/>
      <w:spacing w:after="240" w:line="240" w:lineRule="auto"/>
      <w:ind w:left="5103"/>
    </w:pPr>
    <w:rPr>
      <w:color w:val="000000"/>
      <w:sz w:val="20"/>
      <w:lang w:eastAsia="en-GB"/>
    </w:rPr>
  </w:style>
  <w:style w:type="paragraph" w:customStyle="1" w:styleId="Subject">
    <w:name w:val="Subject"/>
    <w:basedOn w:val="Normal"/>
    <w:pPr>
      <w:widowControl/>
      <w:tabs>
        <w:tab w:val="left" w:pos="720"/>
      </w:tabs>
      <w:suppressAutoHyphens/>
      <w:spacing w:after="480" w:line="240" w:lineRule="auto"/>
      <w:ind w:left="1191" w:hanging="1191"/>
    </w:pPr>
    <w:rPr>
      <w:b/>
      <w:color w:val="000000"/>
      <w:lang w:eastAsia="en-GB"/>
    </w:rPr>
  </w:style>
  <w:style w:type="paragraph" w:customStyle="1" w:styleId="Contents1">
    <w:name w:val="Contents 1"/>
    <w:basedOn w:val="Normal"/>
    <w:pPr>
      <w:widowControl/>
      <w:tabs>
        <w:tab w:val="left" w:pos="720"/>
        <w:tab w:val="right" w:leader="dot" w:pos="8378"/>
      </w:tabs>
      <w:suppressAutoHyphens/>
      <w:spacing w:before="120" w:after="120" w:line="240" w:lineRule="auto"/>
      <w:ind w:left="482" w:right="720" w:hanging="482"/>
      <w:jc w:val="both"/>
    </w:pPr>
    <w:rPr>
      <w:caps/>
      <w:color w:val="000000"/>
      <w:lang w:eastAsia="en-US"/>
    </w:rPr>
  </w:style>
  <w:style w:type="paragraph" w:customStyle="1" w:styleId="Contents2">
    <w:name w:val="Contents 2"/>
    <w:basedOn w:val="Normal"/>
    <w:pPr>
      <w:widowControl/>
      <w:tabs>
        <w:tab w:val="left" w:pos="720"/>
        <w:tab w:val="right" w:leader="dot" w:pos="8973"/>
      </w:tabs>
      <w:suppressAutoHyphens/>
      <w:spacing w:before="60" w:after="60" w:line="240" w:lineRule="auto"/>
      <w:ind w:left="1077" w:right="720" w:hanging="595"/>
      <w:jc w:val="both"/>
    </w:pPr>
    <w:rPr>
      <w:color w:val="000000"/>
      <w:lang w:eastAsia="en-US"/>
    </w:rPr>
  </w:style>
  <w:style w:type="paragraph" w:customStyle="1" w:styleId="Contents3">
    <w:name w:val="Contents 3"/>
    <w:basedOn w:val="Normal"/>
    <w:pPr>
      <w:widowControl/>
      <w:tabs>
        <w:tab w:val="left" w:pos="720"/>
        <w:tab w:val="right" w:leader="dot" w:pos="9812"/>
      </w:tabs>
      <w:suppressAutoHyphens/>
      <w:spacing w:before="60" w:after="60" w:line="240" w:lineRule="auto"/>
      <w:ind w:left="1916" w:right="720" w:hanging="839"/>
      <w:jc w:val="both"/>
    </w:pPr>
    <w:rPr>
      <w:color w:val="000000"/>
      <w:lang w:eastAsia="en-US"/>
    </w:rPr>
  </w:style>
  <w:style w:type="paragraph" w:customStyle="1" w:styleId="Contents4">
    <w:name w:val="Contents 4"/>
    <w:basedOn w:val="Normal"/>
    <w:pPr>
      <w:widowControl/>
      <w:tabs>
        <w:tab w:val="left" w:pos="720"/>
        <w:tab w:val="right" w:leader="dot" w:pos="10776"/>
      </w:tabs>
      <w:suppressAutoHyphens/>
      <w:spacing w:before="60" w:after="60" w:line="240" w:lineRule="auto"/>
      <w:ind w:left="2880" w:right="720" w:hanging="964"/>
      <w:jc w:val="both"/>
    </w:pPr>
    <w:rPr>
      <w:color w:val="000000"/>
      <w:lang w:eastAsia="en-US"/>
    </w:rPr>
  </w:style>
  <w:style w:type="paragraph" w:customStyle="1" w:styleId="ZCom">
    <w:name w:val="Z_Com"/>
    <w:basedOn w:val="Normal"/>
    <w:pPr>
      <w:tabs>
        <w:tab w:val="left" w:pos="720"/>
      </w:tabs>
      <w:suppressAutoHyphens/>
      <w:spacing w:line="240" w:lineRule="auto"/>
      <w:ind w:right="85"/>
      <w:jc w:val="both"/>
    </w:pPr>
    <w:rPr>
      <w:rFonts w:ascii="Arial" w:hAnsi="Arial" w:cs="Arial"/>
      <w:color w:val="000000"/>
      <w:lang w:eastAsia="en-US"/>
    </w:rPr>
  </w:style>
  <w:style w:type="paragraph" w:customStyle="1" w:styleId="ZDGName">
    <w:name w:val="Z_DGName"/>
    <w:basedOn w:val="Normal"/>
    <w:pPr>
      <w:tabs>
        <w:tab w:val="left" w:pos="720"/>
      </w:tabs>
      <w:suppressAutoHyphens/>
      <w:spacing w:line="240" w:lineRule="auto"/>
      <w:ind w:right="85"/>
      <w:jc w:val="both"/>
    </w:pPr>
    <w:rPr>
      <w:rFonts w:ascii="Arial" w:hAnsi="Arial" w:cs="Arial"/>
      <w:color w:val="000000"/>
      <w:sz w:val="16"/>
      <w:lang w:eastAsia="en-US"/>
    </w:rPr>
  </w:style>
  <w:style w:type="paragraph" w:styleId="BlockText">
    <w:name w:val="Block Text"/>
    <w:basedOn w:val="Normal"/>
    <w:pPr>
      <w:widowControl/>
      <w:tabs>
        <w:tab w:val="left" w:pos="720"/>
      </w:tabs>
      <w:suppressAutoHyphens/>
      <w:spacing w:after="120" w:line="240" w:lineRule="auto"/>
      <w:ind w:left="1440" w:right="1440"/>
      <w:jc w:val="both"/>
    </w:pPr>
    <w:rPr>
      <w:color w:val="000000"/>
      <w:lang w:eastAsia="en-GB"/>
    </w:rPr>
  </w:style>
  <w:style w:type="paragraph" w:customStyle="1" w:styleId="Textbodyindent">
    <w:name w:val="Text body indent"/>
    <w:basedOn w:val="Normal"/>
    <w:pPr>
      <w:widowControl/>
      <w:tabs>
        <w:tab w:val="left" w:pos="720"/>
      </w:tabs>
      <w:suppressAutoHyphens/>
      <w:spacing w:after="120" w:line="240" w:lineRule="auto"/>
      <w:ind w:left="283"/>
      <w:jc w:val="both"/>
    </w:pPr>
    <w:rPr>
      <w:color w:val="000000"/>
      <w:lang w:eastAsia="en-GB"/>
    </w:rPr>
  </w:style>
  <w:style w:type="paragraph" w:styleId="BodyTextFirstIndent2">
    <w:name w:val="Body Text First Indent 2"/>
    <w:basedOn w:val="Textbodyindent"/>
    <w:link w:val="BodyTextFirstIndent2Char"/>
    <w:pPr>
      <w:ind w:firstLine="210"/>
    </w:pPr>
    <w:rPr>
      <w:sz w:val="20"/>
    </w:rPr>
  </w:style>
  <w:style w:type="character" w:customStyle="1" w:styleId="BodyTextFirstIndent2Char">
    <w:name w:val="Body Text First Indent 2 Char"/>
    <w:basedOn w:val="BodyTextIndentChar"/>
    <w:link w:val="BodyTextFirstIndent2"/>
    <w:rPr>
      <w:color w:val="000000"/>
      <w:sz w:val="24"/>
      <w:lang w:val="x-none" w:eastAsia="en-US"/>
    </w:rPr>
  </w:style>
  <w:style w:type="paragraph" w:styleId="BodyTextIndent3">
    <w:name w:val="Body Text Indent 3"/>
    <w:basedOn w:val="Normal"/>
    <w:link w:val="BodyTextIndent3Char"/>
    <w:pPr>
      <w:widowControl/>
      <w:tabs>
        <w:tab w:val="left" w:pos="720"/>
      </w:tabs>
      <w:suppressAutoHyphens/>
      <w:spacing w:after="120" w:line="240" w:lineRule="auto"/>
      <w:ind w:left="283"/>
      <w:jc w:val="both"/>
    </w:pPr>
    <w:rPr>
      <w:color w:val="000000"/>
      <w:sz w:val="16"/>
      <w:szCs w:val="16"/>
      <w:lang w:eastAsia="en-GB"/>
    </w:rPr>
  </w:style>
  <w:style w:type="character" w:customStyle="1" w:styleId="BodyTextIndent3Char">
    <w:name w:val="Body Text Indent 3 Char"/>
    <w:basedOn w:val="DefaultParagraphFont"/>
    <w:link w:val="BodyTextIndent3"/>
    <w:rPr>
      <w:color w:val="000000"/>
      <w:sz w:val="16"/>
      <w:szCs w:val="16"/>
    </w:rPr>
  </w:style>
  <w:style w:type="character" w:customStyle="1" w:styleId="EndnoteTextChar1">
    <w:name w:val="Endnote Text Char1"/>
    <w:semiHidden/>
    <w:locked/>
    <w:rPr>
      <w:rFonts w:ascii="Times New Roman" w:hAnsi="Times New Roman" w:cs="Times New Roman"/>
      <w:color w:val="000000"/>
      <w:sz w:val="20"/>
      <w:szCs w:val="20"/>
      <w:lang w:val="en-GB" w:eastAsia="en-GB"/>
    </w:rPr>
  </w:style>
  <w:style w:type="paragraph" w:styleId="Index2">
    <w:name w:val="index 2"/>
    <w:basedOn w:val="Normal"/>
    <w:pPr>
      <w:widowControl/>
      <w:tabs>
        <w:tab w:val="left" w:pos="720"/>
      </w:tabs>
      <w:suppressAutoHyphens/>
      <w:spacing w:after="240" w:line="240" w:lineRule="auto"/>
      <w:ind w:left="480" w:hanging="240"/>
      <w:jc w:val="both"/>
    </w:pPr>
    <w:rPr>
      <w:color w:val="000000"/>
      <w:lang w:eastAsia="en-GB"/>
    </w:rPr>
  </w:style>
  <w:style w:type="paragraph" w:styleId="Index3">
    <w:name w:val="index 3"/>
    <w:basedOn w:val="Normal"/>
    <w:pPr>
      <w:widowControl/>
      <w:tabs>
        <w:tab w:val="left" w:pos="720"/>
      </w:tabs>
      <w:suppressAutoHyphens/>
      <w:spacing w:after="240" w:line="240" w:lineRule="auto"/>
      <w:ind w:left="720" w:hanging="240"/>
      <w:jc w:val="both"/>
    </w:pPr>
    <w:rPr>
      <w:color w:val="000000"/>
      <w:lang w:eastAsia="en-GB"/>
    </w:rPr>
  </w:style>
  <w:style w:type="paragraph" w:styleId="Index4">
    <w:name w:val="index 4"/>
    <w:basedOn w:val="Normal"/>
    <w:pPr>
      <w:widowControl/>
      <w:tabs>
        <w:tab w:val="left" w:pos="720"/>
      </w:tabs>
      <w:suppressAutoHyphens/>
      <w:spacing w:after="240" w:line="240" w:lineRule="auto"/>
      <w:ind w:left="960" w:hanging="240"/>
      <w:jc w:val="both"/>
    </w:pPr>
    <w:rPr>
      <w:color w:val="000000"/>
      <w:lang w:eastAsia="en-GB"/>
    </w:rPr>
  </w:style>
  <w:style w:type="paragraph" w:styleId="Index5">
    <w:name w:val="index 5"/>
    <w:basedOn w:val="Normal"/>
    <w:pPr>
      <w:widowControl/>
      <w:tabs>
        <w:tab w:val="left" w:pos="720"/>
      </w:tabs>
      <w:suppressAutoHyphens/>
      <w:spacing w:after="240" w:line="240" w:lineRule="auto"/>
      <w:ind w:left="1200" w:hanging="240"/>
      <w:jc w:val="both"/>
    </w:pPr>
    <w:rPr>
      <w:color w:val="000000"/>
      <w:lang w:eastAsia="en-GB"/>
    </w:rPr>
  </w:style>
  <w:style w:type="paragraph" w:styleId="Index6">
    <w:name w:val="index 6"/>
    <w:basedOn w:val="Normal"/>
    <w:pPr>
      <w:widowControl/>
      <w:tabs>
        <w:tab w:val="left" w:pos="720"/>
      </w:tabs>
      <w:suppressAutoHyphens/>
      <w:spacing w:after="240" w:line="240" w:lineRule="auto"/>
      <w:ind w:left="1440" w:hanging="240"/>
      <w:jc w:val="both"/>
    </w:pPr>
    <w:rPr>
      <w:color w:val="000000"/>
      <w:lang w:eastAsia="en-GB"/>
    </w:rPr>
  </w:style>
  <w:style w:type="paragraph" w:styleId="Index7">
    <w:name w:val="index 7"/>
    <w:basedOn w:val="Normal"/>
    <w:pPr>
      <w:widowControl/>
      <w:tabs>
        <w:tab w:val="left" w:pos="720"/>
      </w:tabs>
      <w:suppressAutoHyphens/>
      <w:spacing w:after="240" w:line="240" w:lineRule="auto"/>
      <w:ind w:left="1680" w:hanging="240"/>
      <w:jc w:val="both"/>
    </w:pPr>
    <w:rPr>
      <w:color w:val="000000"/>
      <w:lang w:eastAsia="en-GB"/>
    </w:rPr>
  </w:style>
  <w:style w:type="paragraph" w:styleId="Index8">
    <w:name w:val="index 8"/>
    <w:basedOn w:val="Normal"/>
    <w:pPr>
      <w:widowControl/>
      <w:tabs>
        <w:tab w:val="left" w:pos="720"/>
      </w:tabs>
      <w:suppressAutoHyphens/>
      <w:spacing w:after="240" w:line="240" w:lineRule="auto"/>
      <w:ind w:left="1920" w:hanging="240"/>
      <w:jc w:val="both"/>
    </w:pPr>
    <w:rPr>
      <w:color w:val="000000"/>
      <w:lang w:eastAsia="en-GB"/>
    </w:rPr>
  </w:style>
  <w:style w:type="paragraph" w:styleId="Index9">
    <w:name w:val="index 9"/>
    <w:basedOn w:val="Normal"/>
    <w:pPr>
      <w:widowControl/>
      <w:tabs>
        <w:tab w:val="left" w:pos="720"/>
      </w:tabs>
      <w:suppressAutoHyphens/>
      <w:spacing w:after="240" w:line="240" w:lineRule="auto"/>
      <w:ind w:left="2160" w:hanging="240"/>
      <w:jc w:val="both"/>
    </w:pPr>
    <w:rPr>
      <w:color w:val="000000"/>
      <w:lang w:eastAsia="en-GB"/>
    </w:rPr>
  </w:style>
  <w:style w:type="paragraph" w:styleId="List2">
    <w:name w:val="List 2"/>
    <w:basedOn w:val="Normal"/>
    <w:pPr>
      <w:widowControl/>
      <w:tabs>
        <w:tab w:val="left" w:pos="720"/>
      </w:tabs>
      <w:suppressAutoHyphens/>
      <w:spacing w:after="120" w:line="240" w:lineRule="auto"/>
      <w:ind w:left="566" w:hanging="283"/>
      <w:jc w:val="both"/>
    </w:pPr>
    <w:rPr>
      <w:color w:val="000000"/>
      <w:lang w:eastAsia="en-GB"/>
    </w:rPr>
  </w:style>
  <w:style w:type="paragraph" w:styleId="List3">
    <w:name w:val="List 3"/>
    <w:basedOn w:val="Normal"/>
    <w:pPr>
      <w:widowControl/>
      <w:tabs>
        <w:tab w:val="left" w:pos="720"/>
      </w:tabs>
      <w:suppressAutoHyphens/>
      <w:spacing w:after="120" w:line="240" w:lineRule="auto"/>
      <w:ind w:left="849" w:hanging="283"/>
      <w:jc w:val="both"/>
    </w:pPr>
    <w:rPr>
      <w:color w:val="000000"/>
      <w:lang w:eastAsia="en-GB"/>
    </w:rPr>
  </w:style>
  <w:style w:type="paragraph" w:styleId="List4">
    <w:name w:val="List 4"/>
    <w:basedOn w:val="Normal"/>
    <w:pPr>
      <w:widowControl/>
      <w:tabs>
        <w:tab w:val="left" w:pos="720"/>
      </w:tabs>
      <w:suppressAutoHyphens/>
      <w:spacing w:after="120" w:line="240" w:lineRule="auto"/>
      <w:ind w:left="1132" w:hanging="283"/>
      <w:jc w:val="both"/>
    </w:pPr>
    <w:rPr>
      <w:color w:val="000000"/>
      <w:lang w:eastAsia="en-GB"/>
    </w:rPr>
  </w:style>
  <w:style w:type="paragraph" w:styleId="List5">
    <w:name w:val="List 5"/>
    <w:basedOn w:val="Normal"/>
    <w:pPr>
      <w:widowControl/>
      <w:tabs>
        <w:tab w:val="left" w:pos="720"/>
      </w:tabs>
      <w:suppressAutoHyphens/>
      <w:spacing w:after="120" w:line="240" w:lineRule="auto"/>
      <w:ind w:left="1415" w:hanging="283"/>
      <w:jc w:val="both"/>
    </w:pPr>
    <w:rPr>
      <w:color w:val="000000"/>
      <w:lang w:eastAsia="en-GB"/>
    </w:rPr>
  </w:style>
  <w:style w:type="paragraph" w:styleId="ListBullet5">
    <w:name w:val="List Bullet 5"/>
    <w:basedOn w:val="Normal"/>
    <w:pPr>
      <w:widowControl/>
      <w:tabs>
        <w:tab w:val="left" w:pos="720"/>
      </w:tabs>
      <w:suppressAutoHyphens/>
      <w:spacing w:after="240" w:line="240" w:lineRule="auto"/>
      <w:jc w:val="both"/>
    </w:pPr>
    <w:rPr>
      <w:color w:val="000000"/>
      <w:lang w:eastAsia="en-GB"/>
    </w:rPr>
  </w:style>
  <w:style w:type="paragraph" w:styleId="ListContinue">
    <w:name w:val="List Continue"/>
    <w:basedOn w:val="Normal"/>
    <w:pPr>
      <w:widowControl/>
      <w:tabs>
        <w:tab w:val="left" w:pos="720"/>
      </w:tabs>
      <w:suppressAutoHyphens/>
      <w:spacing w:after="120" w:line="240" w:lineRule="auto"/>
      <w:ind w:left="283"/>
      <w:jc w:val="both"/>
    </w:pPr>
    <w:rPr>
      <w:color w:val="000000"/>
      <w:lang w:eastAsia="en-GB"/>
    </w:rPr>
  </w:style>
  <w:style w:type="paragraph" w:styleId="ListContinue2">
    <w:name w:val="List Continue 2"/>
    <w:basedOn w:val="Normal"/>
    <w:pPr>
      <w:widowControl/>
      <w:tabs>
        <w:tab w:val="left" w:pos="720"/>
      </w:tabs>
      <w:suppressAutoHyphens/>
      <w:spacing w:after="120" w:line="240" w:lineRule="auto"/>
      <w:ind w:left="566"/>
      <w:jc w:val="both"/>
    </w:pPr>
    <w:rPr>
      <w:color w:val="000000"/>
      <w:lang w:eastAsia="en-GB"/>
    </w:rPr>
  </w:style>
  <w:style w:type="paragraph" w:styleId="ListContinue3">
    <w:name w:val="List Continue 3"/>
    <w:basedOn w:val="Normal"/>
    <w:pPr>
      <w:widowControl/>
      <w:tabs>
        <w:tab w:val="left" w:pos="720"/>
      </w:tabs>
      <w:suppressAutoHyphens/>
      <w:spacing w:after="120" w:line="240" w:lineRule="auto"/>
      <w:ind w:left="849"/>
      <w:jc w:val="both"/>
    </w:pPr>
    <w:rPr>
      <w:color w:val="000000"/>
      <w:lang w:eastAsia="en-GB"/>
    </w:rPr>
  </w:style>
  <w:style w:type="paragraph" w:styleId="ListContinue4">
    <w:name w:val="List Continue 4"/>
    <w:basedOn w:val="Normal"/>
    <w:pPr>
      <w:widowControl/>
      <w:tabs>
        <w:tab w:val="left" w:pos="720"/>
      </w:tabs>
      <w:suppressAutoHyphens/>
      <w:spacing w:after="120" w:line="240" w:lineRule="auto"/>
      <w:ind w:left="1132"/>
      <w:jc w:val="both"/>
    </w:pPr>
    <w:rPr>
      <w:color w:val="000000"/>
      <w:lang w:eastAsia="en-GB"/>
    </w:rPr>
  </w:style>
  <w:style w:type="paragraph" w:styleId="ListContinue5">
    <w:name w:val="List Continue 5"/>
    <w:basedOn w:val="Normal"/>
    <w:pPr>
      <w:widowControl/>
      <w:tabs>
        <w:tab w:val="left" w:pos="720"/>
      </w:tabs>
      <w:suppressAutoHyphens/>
      <w:spacing w:after="120" w:line="240" w:lineRule="auto"/>
      <w:ind w:left="1415"/>
      <w:jc w:val="both"/>
    </w:pPr>
    <w:rPr>
      <w:color w:val="000000"/>
      <w:lang w:eastAsia="en-GB"/>
    </w:rPr>
  </w:style>
  <w:style w:type="paragraph" w:styleId="ListNumber5">
    <w:name w:val="List Number 5"/>
    <w:basedOn w:val="Normal"/>
    <w:pPr>
      <w:widowControl/>
      <w:tabs>
        <w:tab w:val="num" w:pos="480"/>
        <w:tab w:val="left" w:pos="720"/>
      </w:tabs>
      <w:suppressAutoHyphens/>
      <w:spacing w:after="240" w:line="240" w:lineRule="auto"/>
      <w:ind w:left="480" w:hanging="480"/>
      <w:jc w:val="both"/>
    </w:pPr>
    <w:rPr>
      <w:color w:val="000000"/>
      <w:lang w:eastAsia="en-GB"/>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cs="Courier New"/>
      <w:color w:val="000000"/>
    </w:rPr>
  </w:style>
  <w:style w:type="character" w:customStyle="1" w:styleId="MacroTextChar">
    <w:name w:val="Macro Text Char"/>
    <w:basedOn w:val="DefaultParagraphFont"/>
    <w:link w:val="MacroText"/>
    <w:rPr>
      <w:rFonts w:ascii="Courier New" w:hAnsi="Courier New" w:cs="Courier New"/>
      <w:color w:val="000000"/>
    </w:rPr>
  </w:style>
  <w:style w:type="paragraph" w:styleId="MessageHeader">
    <w:name w:val="Message Header"/>
    <w:basedOn w:val="Normal"/>
    <w:link w:val="MessageHeaderChar"/>
    <w:pPr>
      <w:widowControl/>
      <w:pBdr>
        <w:top w:val="single" w:sz="6" w:space="0" w:color="000001"/>
        <w:left w:val="single" w:sz="6" w:space="0" w:color="000001"/>
        <w:bottom w:val="single" w:sz="6" w:space="0" w:color="000001"/>
        <w:right w:val="single" w:sz="6" w:space="0" w:color="000001"/>
      </w:pBdr>
      <w:shd w:val="clear" w:color="auto" w:fill="CCCCCC"/>
      <w:tabs>
        <w:tab w:val="left" w:pos="720"/>
      </w:tabs>
      <w:suppressAutoHyphens/>
      <w:spacing w:after="240" w:line="240" w:lineRule="auto"/>
      <w:ind w:left="1134" w:hanging="1134"/>
      <w:jc w:val="both"/>
    </w:pPr>
    <w:rPr>
      <w:rFonts w:ascii="Cambria" w:hAnsi="Cambria"/>
      <w:color w:val="000000"/>
      <w:szCs w:val="24"/>
      <w:lang w:eastAsia="en-GB"/>
    </w:rPr>
  </w:style>
  <w:style w:type="character" w:customStyle="1" w:styleId="MessageHeaderChar">
    <w:name w:val="Message Header Char"/>
    <w:basedOn w:val="DefaultParagraphFont"/>
    <w:link w:val="MessageHeader"/>
    <w:rPr>
      <w:rFonts w:ascii="Cambria" w:hAnsi="Cambria"/>
      <w:color w:val="000000"/>
      <w:sz w:val="24"/>
      <w:szCs w:val="24"/>
      <w:shd w:val="clear" w:color="auto" w:fill="CCCCCC"/>
    </w:rPr>
  </w:style>
  <w:style w:type="paragraph" w:styleId="NormalIndent">
    <w:name w:val="Normal Indent"/>
    <w:basedOn w:val="Normal"/>
    <w:pPr>
      <w:widowControl/>
      <w:tabs>
        <w:tab w:val="left" w:pos="720"/>
      </w:tabs>
      <w:suppressAutoHyphens/>
      <w:spacing w:after="240" w:line="240" w:lineRule="auto"/>
      <w:ind w:left="720"/>
      <w:jc w:val="both"/>
    </w:pPr>
    <w:rPr>
      <w:color w:val="000000"/>
      <w:lang w:eastAsia="en-GB"/>
    </w:rPr>
  </w:style>
  <w:style w:type="paragraph" w:styleId="NoteHeading">
    <w:name w:val="Note Heading"/>
    <w:basedOn w:val="Normal"/>
    <w:link w:val="NoteHeadingChar"/>
    <w:pPr>
      <w:widowControl/>
      <w:tabs>
        <w:tab w:val="left" w:pos="720"/>
      </w:tabs>
      <w:suppressAutoHyphens/>
      <w:spacing w:after="240" w:line="240" w:lineRule="auto"/>
      <w:jc w:val="both"/>
    </w:pPr>
    <w:rPr>
      <w:color w:val="000000"/>
      <w:sz w:val="20"/>
      <w:lang w:eastAsia="en-GB"/>
    </w:rPr>
  </w:style>
  <w:style w:type="character" w:customStyle="1" w:styleId="NoteHeadingChar">
    <w:name w:val="Note Heading Char"/>
    <w:basedOn w:val="DefaultParagraphFont"/>
    <w:link w:val="NoteHeading"/>
    <w:rPr>
      <w:color w:val="000000"/>
    </w:rPr>
  </w:style>
  <w:style w:type="paragraph" w:customStyle="1" w:styleId="Complimentaryclose">
    <w:name w:val="Complimentary close"/>
    <w:basedOn w:val="Normal"/>
    <w:pPr>
      <w:widowControl/>
      <w:suppressLineNumbers/>
      <w:tabs>
        <w:tab w:val="left" w:pos="720"/>
      </w:tabs>
      <w:suppressAutoHyphens/>
      <w:spacing w:after="240" w:line="240" w:lineRule="auto"/>
      <w:jc w:val="both"/>
    </w:pPr>
    <w:rPr>
      <w:color w:val="000000"/>
      <w:lang w:eastAsia="en-GB"/>
    </w:rPr>
  </w:style>
  <w:style w:type="paragraph" w:customStyle="1" w:styleId="Contents5">
    <w:name w:val="Contents 5"/>
    <w:basedOn w:val="Normal"/>
    <w:pPr>
      <w:widowControl/>
      <w:tabs>
        <w:tab w:val="left" w:pos="720"/>
        <w:tab w:val="right" w:leader="dot" w:pos="9028"/>
      </w:tabs>
      <w:suppressAutoHyphens/>
      <w:spacing w:before="240" w:after="120" w:line="240" w:lineRule="auto"/>
      <w:ind w:left="1132" w:right="720"/>
      <w:jc w:val="both"/>
    </w:pPr>
    <w:rPr>
      <w:caps/>
      <w:color w:val="000000"/>
      <w:lang w:eastAsia="en-US"/>
    </w:rPr>
  </w:style>
  <w:style w:type="paragraph" w:customStyle="1" w:styleId="Contents6">
    <w:name w:val="Contents 6"/>
    <w:basedOn w:val="Normal"/>
    <w:pPr>
      <w:widowControl/>
      <w:tabs>
        <w:tab w:val="left" w:pos="720"/>
        <w:tab w:val="right" w:leader="dot" w:pos="9757"/>
      </w:tabs>
      <w:suppressAutoHyphens/>
      <w:spacing w:after="240" w:line="240" w:lineRule="auto"/>
      <w:ind w:left="1200"/>
      <w:jc w:val="both"/>
    </w:pPr>
    <w:rPr>
      <w:color w:val="000000"/>
      <w:lang w:eastAsia="en-GB"/>
    </w:rPr>
  </w:style>
  <w:style w:type="paragraph" w:customStyle="1" w:styleId="Contents7">
    <w:name w:val="Contents 7"/>
    <w:basedOn w:val="Normal"/>
    <w:pPr>
      <w:widowControl/>
      <w:tabs>
        <w:tab w:val="left" w:pos="720"/>
        <w:tab w:val="right" w:leader="dot" w:pos="9714"/>
      </w:tabs>
      <w:suppressAutoHyphens/>
      <w:spacing w:after="240" w:line="240" w:lineRule="auto"/>
      <w:ind w:left="1440"/>
      <w:jc w:val="both"/>
    </w:pPr>
    <w:rPr>
      <w:color w:val="000000"/>
      <w:lang w:eastAsia="en-GB"/>
    </w:rPr>
  </w:style>
  <w:style w:type="paragraph" w:customStyle="1" w:styleId="Contents8">
    <w:name w:val="Contents 8"/>
    <w:basedOn w:val="Normal"/>
    <w:pPr>
      <w:widowControl/>
      <w:tabs>
        <w:tab w:val="left" w:pos="720"/>
        <w:tab w:val="right" w:leader="dot" w:pos="9671"/>
      </w:tabs>
      <w:suppressAutoHyphens/>
      <w:spacing w:after="240" w:line="240" w:lineRule="auto"/>
      <w:ind w:left="1680"/>
      <w:jc w:val="both"/>
    </w:pPr>
    <w:rPr>
      <w:color w:val="000000"/>
      <w:lang w:eastAsia="en-GB"/>
    </w:rPr>
  </w:style>
  <w:style w:type="paragraph" w:customStyle="1" w:styleId="Contents9">
    <w:name w:val="Contents 9"/>
    <w:basedOn w:val="Normal"/>
    <w:pPr>
      <w:widowControl/>
      <w:tabs>
        <w:tab w:val="left" w:pos="720"/>
        <w:tab w:val="right" w:leader="dot" w:pos="9628"/>
      </w:tabs>
      <w:suppressAutoHyphens/>
      <w:spacing w:after="240" w:line="240" w:lineRule="auto"/>
      <w:ind w:left="1920"/>
      <w:jc w:val="both"/>
    </w:pPr>
    <w:rPr>
      <w:color w:val="000000"/>
      <w:lang w:eastAsia="en-GB"/>
    </w:rPr>
  </w:style>
  <w:style w:type="paragraph" w:customStyle="1" w:styleId="Contact">
    <w:name w:val="Contact"/>
    <w:basedOn w:val="Normal"/>
    <w:pPr>
      <w:widowControl/>
      <w:tabs>
        <w:tab w:val="left" w:pos="720"/>
      </w:tabs>
      <w:suppressAutoHyphens/>
      <w:spacing w:before="480" w:line="240" w:lineRule="auto"/>
      <w:ind w:left="567" w:hanging="567"/>
    </w:pPr>
    <w:rPr>
      <w:color w:val="000000"/>
      <w:lang w:eastAsia="en-US"/>
    </w:rPr>
  </w:style>
  <w:style w:type="paragraph" w:customStyle="1" w:styleId="ContentsHeading">
    <w:name w:val="Contents Heading"/>
    <w:basedOn w:val="Normal"/>
    <w:pPr>
      <w:keepNext/>
      <w:widowControl/>
      <w:suppressLineNumbers/>
      <w:tabs>
        <w:tab w:val="left" w:pos="720"/>
      </w:tabs>
      <w:suppressAutoHyphens/>
      <w:spacing w:before="240" w:after="240" w:line="240" w:lineRule="auto"/>
      <w:jc w:val="center"/>
    </w:pPr>
    <w:rPr>
      <w:b/>
      <w:bCs/>
      <w:color w:val="000000"/>
      <w:sz w:val="32"/>
      <w:szCs w:val="32"/>
      <w:lang w:eastAsia="en-US"/>
    </w:rPr>
  </w:style>
  <w:style w:type="paragraph" w:styleId="E-mailSignature">
    <w:name w:val="E-mail Signature"/>
    <w:basedOn w:val="Normal"/>
    <w:link w:val="E-mailSignatureChar"/>
    <w:pPr>
      <w:widowControl/>
      <w:tabs>
        <w:tab w:val="left" w:pos="720"/>
      </w:tabs>
      <w:suppressAutoHyphens/>
      <w:spacing w:before="120" w:after="120" w:line="240" w:lineRule="auto"/>
      <w:jc w:val="both"/>
    </w:pPr>
    <w:rPr>
      <w:color w:val="000000"/>
      <w:sz w:val="20"/>
      <w:lang w:eastAsia="en-GB"/>
    </w:rPr>
  </w:style>
  <w:style w:type="character" w:customStyle="1" w:styleId="E-mailSignatureChar">
    <w:name w:val="E-mail Signature Char"/>
    <w:basedOn w:val="DefaultParagraphFont"/>
    <w:link w:val="E-mailSignature"/>
    <w:rPr>
      <w:color w:val="000000"/>
    </w:rPr>
  </w:style>
  <w:style w:type="paragraph" w:styleId="HTMLAddress">
    <w:name w:val="HTML Address"/>
    <w:basedOn w:val="Normal"/>
    <w:link w:val="HTMLAddressChar"/>
    <w:pPr>
      <w:widowControl/>
      <w:tabs>
        <w:tab w:val="left" w:pos="720"/>
      </w:tabs>
      <w:suppressAutoHyphens/>
      <w:spacing w:before="120" w:after="120" w:line="240" w:lineRule="auto"/>
      <w:jc w:val="both"/>
    </w:pPr>
    <w:rPr>
      <w:i/>
      <w:iCs/>
      <w:color w:val="000000"/>
      <w:sz w:val="20"/>
      <w:lang w:eastAsia="en-GB"/>
    </w:rPr>
  </w:style>
  <w:style w:type="character" w:customStyle="1" w:styleId="HTMLAddressChar">
    <w:name w:val="HTML Address Char"/>
    <w:basedOn w:val="DefaultParagraphFont"/>
    <w:link w:val="HTMLAddress"/>
    <w:rPr>
      <w:i/>
      <w:iCs/>
      <w:color w:val="000000"/>
    </w:rPr>
  </w:style>
  <w:style w:type="paragraph" w:styleId="HTMLPreformatted">
    <w:name w:val="HTML Preformatted"/>
    <w:basedOn w:val="Normal"/>
    <w:link w:val="HTMLPreformattedChar"/>
    <w:pPr>
      <w:widowControl/>
      <w:tabs>
        <w:tab w:val="left" w:pos="720"/>
      </w:tabs>
      <w:suppressAutoHyphens/>
      <w:spacing w:before="120" w:after="120" w:line="240" w:lineRule="auto"/>
      <w:jc w:val="both"/>
    </w:pPr>
    <w:rPr>
      <w:rFonts w:ascii="Courier New" w:hAnsi="Courier New"/>
      <w:color w:val="000000"/>
      <w:sz w:val="20"/>
      <w:lang w:eastAsia="en-GB"/>
    </w:rPr>
  </w:style>
  <w:style w:type="character" w:customStyle="1" w:styleId="HTMLPreformattedChar">
    <w:name w:val="HTML Preformatted Char"/>
    <w:basedOn w:val="DefaultParagraphFont"/>
    <w:link w:val="HTMLPreformatted"/>
    <w:rPr>
      <w:rFonts w:ascii="Courier New" w:hAnsi="Courier New"/>
      <w:color w:val="000000"/>
    </w:rPr>
  </w:style>
  <w:style w:type="paragraph" w:customStyle="1" w:styleId="FichedimpactPMEtitre">
    <w:name w:val="Fiche d'impact PME titre"/>
    <w:basedOn w:val="Normal"/>
    <w:pPr>
      <w:widowControl/>
      <w:tabs>
        <w:tab w:val="left" w:pos="720"/>
      </w:tabs>
      <w:suppressAutoHyphens/>
      <w:spacing w:before="120" w:after="120" w:line="240" w:lineRule="auto"/>
      <w:jc w:val="center"/>
    </w:pPr>
    <w:rPr>
      <w:b/>
      <w:color w:val="000000"/>
      <w:szCs w:val="24"/>
      <w:lang w:eastAsia="en-GB"/>
    </w:rPr>
  </w:style>
  <w:style w:type="paragraph" w:customStyle="1" w:styleId="Fichefinanciretextetable">
    <w:name w:val="Fiche financière texte (table)"/>
    <w:basedOn w:val="Normal"/>
    <w:pPr>
      <w:widowControl/>
      <w:tabs>
        <w:tab w:val="left" w:pos="720"/>
      </w:tabs>
      <w:suppressAutoHyphens/>
      <w:spacing w:line="240" w:lineRule="auto"/>
    </w:pPr>
    <w:rPr>
      <w:color w:val="000000"/>
      <w:sz w:val="20"/>
      <w:szCs w:val="24"/>
      <w:lang w:eastAsia="en-GB"/>
    </w:rPr>
  </w:style>
  <w:style w:type="paragraph" w:customStyle="1" w:styleId="Fichefinanciretitre">
    <w:name w:val="Fiche financière titre"/>
    <w:basedOn w:val="Normal"/>
    <w:pPr>
      <w:widowControl/>
      <w:tabs>
        <w:tab w:val="left" w:pos="720"/>
      </w:tabs>
      <w:suppressAutoHyphens/>
      <w:spacing w:before="120" w:after="120" w:line="240" w:lineRule="auto"/>
      <w:jc w:val="center"/>
    </w:pPr>
    <w:rPr>
      <w:b/>
      <w:color w:val="000000"/>
      <w:szCs w:val="24"/>
      <w:u w:val="single"/>
      <w:lang w:eastAsia="en-GB"/>
    </w:rPr>
  </w:style>
  <w:style w:type="paragraph" w:customStyle="1" w:styleId="Fichefinanciretitreactetable">
    <w:name w:val="Fiche financière titre (acte table)"/>
    <w:basedOn w:val="Normal"/>
    <w:pPr>
      <w:widowControl/>
      <w:tabs>
        <w:tab w:val="left" w:pos="720"/>
      </w:tabs>
      <w:suppressAutoHyphens/>
      <w:spacing w:before="120" w:after="120" w:line="240" w:lineRule="auto"/>
      <w:jc w:val="center"/>
    </w:pPr>
    <w:rPr>
      <w:b/>
      <w:color w:val="000000"/>
      <w:sz w:val="40"/>
      <w:szCs w:val="40"/>
      <w:lang w:eastAsia="en-GB"/>
    </w:rPr>
  </w:style>
  <w:style w:type="paragraph" w:customStyle="1" w:styleId="Fichefinanciretitreacte">
    <w:name w:val="Fiche financière titre (acte)"/>
    <w:basedOn w:val="Normal"/>
    <w:pPr>
      <w:widowControl/>
      <w:tabs>
        <w:tab w:val="left" w:pos="720"/>
      </w:tabs>
      <w:suppressAutoHyphens/>
      <w:spacing w:before="120" w:after="120" w:line="240" w:lineRule="auto"/>
      <w:jc w:val="center"/>
    </w:pPr>
    <w:rPr>
      <w:b/>
      <w:color w:val="000000"/>
      <w:szCs w:val="24"/>
      <w:u w:val="single"/>
      <w:lang w:eastAsia="en-GB"/>
    </w:rPr>
  </w:style>
  <w:style w:type="paragraph" w:customStyle="1" w:styleId="Fichefinanciretitretable">
    <w:name w:val="Fiche financière titre (table)"/>
    <w:basedOn w:val="Normal"/>
    <w:pPr>
      <w:widowControl/>
      <w:tabs>
        <w:tab w:val="left" w:pos="720"/>
      </w:tabs>
      <w:suppressAutoHyphens/>
      <w:spacing w:before="120" w:after="120" w:line="240" w:lineRule="auto"/>
      <w:jc w:val="center"/>
    </w:pPr>
    <w:rPr>
      <w:b/>
      <w:color w:val="000000"/>
      <w:sz w:val="40"/>
      <w:szCs w:val="40"/>
      <w:lang w:eastAsia="en-GB"/>
    </w:rPr>
  </w:style>
  <w:style w:type="paragraph" w:customStyle="1" w:styleId="S3">
    <w:name w:val="S3"/>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4">
    <w:name w:val="S4"/>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9">
    <w:name w:val="S9"/>
    <w:basedOn w:val="Normal"/>
    <w:pPr>
      <w:keepNext/>
      <w:widowControl/>
      <w:tabs>
        <w:tab w:val="left" w:pos="720"/>
      </w:tabs>
      <w:suppressAutoHyphens/>
      <w:spacing w:before="120" w:after="360" w:line="240" w:lineRule="auto"/>
      <w:jc w:val="center"/>
    </w:pPr>
    <w:rPr>
      <w:b/>
      <w:color w:val="000000"/>
      <w:sz w:val="32"/>
      <w:lang w:eastAsia="ko-KR"/>
    </w:rPr>
  </w:style>
  <w:style w:type="paragraph" w:customStyle="1" w:styleId="S2">
    <w:name w:val="S2"/>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1">
    <w:name w:val="S1"/>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5">
    <w:name w:val="S5"/>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6">
    <w:name w:val="S6"/>
    <w:basedOn w:val="Normal"/>
    <w:pPr>
      <w:widowControl/>
      <w:tabs>
        <w:tab w:val="left" w:pos="720"/>
      </w:tabs>
      <w:suppressAutoHyphens/>
      <w:spacing w:before="120" w:after="120" w:line="240" w:lineRule="auto"/>
      <w:jc w:val="center"/>
    </w:pPr>
    <w:rPr>
      <w:b/>
      <w:color w:val="000000"/>
      <w:sz w:val="40"/>
      <w:lang w:eastAsia="ko-KR"/>
    </w:rPr>
  </w:style>
  <w:style w:type="paragraph" w:customStyle="1" w:styleId="S8">
    <w:name w:val="S8"/>
    <w:basedOn w:val="Normal"/>
    <w:pPr>
      <w:keepNext/>
      <w:pageBreakBefore/>
      <w:widowControl/>
      <w:tabs>
        <w:tab w:val="left" w:pos="720"/>
      </w:tabs>
      <w:suppressAutoHyphens/>
      <w:spacing w:before="120" w:after="360" w:line="240" w:lineRule="auto"/>
      <w:jc w:val="center"/>
    </w:pPr>
    <w:rPr>
      <w:b/>
      <w:color w:val="000000"/>
      <w:sz w:val="36"/>
      <w:lang w:eastAsia="ko-KR"/>
    </w:rPr>
  </w:style>
  <w:style w:type="paragraph" w:customStyle="1" w:styleId="S10">
    <w:name w:val="S10"/>
    <w:basedOn w:val="Normal"/>
    <w:pPr>
      <w:keepNext/>
      <w:widowControl/>
      <w:tabs>
        <w:tab w:val="left" w:pos="720"/>
      </w:tabs>
      <w:suppressAutoHyphens/>
      <w:spacing w:before="120" w:after="360" w:line="240" w:lineRule="auto"/>
      <w:jc w:val="center"/>
    </w:pPr>
    <w:rPr>
      <w:b/>
      <w:smallCaps/>
      <w:color w:val="000000"/>
      <w:sz w:val="28"/>
      <w:lang w:eastAsia="ko-KR"/>
    </w:rPr>
  </w:style>
  <w:style w:type="paragraph" w:customStyle="1" w:styleId="S7">
    <w:name w:val="S7"/>
    <w:basedOn w:val="Normal"/>
    <w:pPr>
      <w:widowControl/>
      <w:tabs>
        <w:tab w:val="left" w:pos="720"/>
      </w:tabs>
      <w:suppressAutoHyphens/>
      <w:spacing w:before="120" w:after="120" w:line="240" w:lineRule="auto"/>
      <w:jc w:val="center"/>
    </w:pPr>
    <w:rPr>
      <w:b/>
      <w:color w:val="000000"/>
      <w:lang w:eastAsia="ko-KR"/>
    </w:rPr>
  </w:style>
  <w:style w:type="paragraph" w:customStyle="1" w:styleId="Endnote">
    <w:name w:val="Endnote"/>
    <w:basedOn w:val="Normal"/>
    <w:pPr>
      <w:widowControl/>
      <w:suppressLineNumbers/>
      <w:tabs>
        <w:tab w:val="left" w:pos="720"/>
      </w:tabs>
      <w:suppressAutoHyphens/>
      <w:spacing w:after="240" w:line="240" w:lineRule="auto"/>
      <w:ind w:left="283" w:hanging="283"/>
      <w:jc w:val="both"/>
    </w:pPr>
    <w:rPr>
      <w:color w:val="000000"/>
      <w:sz w:val="20"/>
      <w:lang w:eastAsia="en-GB"/>
    </w:rPr>
  </w:style>
  <w:style w:type="paragraph" w:customStyle="1" w:styleId="Point0number">
    <w:name w:val="Point 0 (number)"/>
    <w:basedOn w:val="Normal"/>
    <w:pPr>
      <w:widowControl/>
      <w:numPr>
        <w:numId w:val="39"/>
      </w:numPr>
      <w:spacing w:before="120" w:after="120" w:line="240" w:lineRule="auto"/>
      <w:jc w:val="both"/>
    </w:pPr>
    <w:rPr>
      <w:szCs w:val="24"/>
      <w:lang w:eastAsia="en-US"/>
    </w:rPr>
  </w:style>
  <w:style w:type="paragraph" w:customStyle="1" w:styleId="Point1number">
    <w:name w:val="Point 1 (number)"/>
    <w:basedOn w:val="Normal"/>
    <w:pPr>
      <w:widowControl/>
      <w:numPr>
        <w:ilvl w:val="2"/>
        <w:numId w:val="39"/>
      </w:numPr>
      <w:spacing w:before="120" w:after="120" w:line="240" w:lineRule="auto"/>
      <w:jc w:val="both"/>
    </w:pPr>
    <w:rPr>
      <w:szCs w:val="24"/>
      <w:lang w:eastAsia="en-US"/>
    </w:rPr>
  </w:style>
  <w:style w:type="paragraph" w:customStyle="1" w:styleId="Point2number">
    <w:name w:val="Point 2 (number)"/>
    <w:basedOn w:val="Normal"/>
    <w:pPr>
      <w:widowControl/>
      <w:numPr>
        <w:ilvl w:val="4"/>
        <w:numId w:val="39"/>
      </w:numPr>
      <w:spacing w:before="120" w:after="120" w:line="240" w:lineRule="auto"/>
      <w:jc w:val="both"/>
    </w:pPr>
    <w:rPr>
      <w:szCs w:val="24"/>
      <w:lang w:eastAsia="en-US"/>
    </w:rPr>
  </w:style>
  <w:style w:type="paragraph" w:customStyle="1" w:styleId="Point3number">
    <w:name w:val="Point 3 (number)"/>
    <w:basedOn w:val="Normal"/>
    <w:pPr>
      <w:widowControl/>
      <w:numPr>
        <w:ilvl w:val="6"/>
        <w:numId w:val="39"/>
      </w:numPr>
      <w:spacing w:before="120" w:after="120" w:line="240" w:lineRule="auto"/>
      <w:jc w:val="both"/>
    </w:pPr>
    <w:rPr>
      <w:szCs w:val="24"/>
      <w:lang w:eastAsia="en-US"/>
    </w:rPr>
  </w:style>
  <w:style w:type="paragraph" w:customStyle="1" w:styleId="Point0letter">
    <w:name w:val="Point 0 (letter)"/>
    <w:basedOn w:val="Normal"/>
    <w:pPr>
      <w:widowControl/>
      <w:numPr>
        <w:ilvl w:val="1"/>
        <w:numId w:val="39"/>
      </w:numPr>
      <w:spacing w:before="120" w:after="120" w:line="240" w:lineRule="auto"/>
      <w:jc w:val="both"/>
    </w:pPr>
    <w:rPr>
      <w:szCs w:val="24"/>
      <w:lang w:eastAsia="en-US"/>
    </w:rPr>
  </w:style>
  <w:style w:type="paragraph" w:customStyle="1" w:styleId="Point1letter">
    <w:name w:val="Point 1 (letter)"/>
    <w:basedOn w:val="Normal"/>
    <w:pPr>
      <w:widowControl/>
      <w:numPr>
        <w:ilvl w:val="3"/>
        <w:numId w:val="39"/>
      </w:numPr>
      <w:spacing w:before="120" w:after="120" w:line="240" w:lineRule="auto"/>
      <w:jc w:val="both"/>
    </w:pPr>
    <w:rPr>
      <w:szCs w:val="24"/>
      <w:lang w:eastAsia="en-US"/>
    </w:rPr>
  </w:style>
  <w:style w:type="paragraph" w:customStyle="1" w:styleId="Point2letter">
    <w:name w:val="Point 2 (letter)"/>
    <w:basedOn w:val="Normal"/>
    <w:pPr>
      <w:widowControl/>
      <w:numPr>
        <w:ilvl w:val="5"/>
        <w:numId w:val="39"/>
      </w:numPr>
      <w:spacing w:before="120" w:after="120" w:line="240" w:lineRule="auto"/>
      <w:jc w:val="both"/>
    </w:pPr>
    <w:rPr>
      <w:szCs w:val="24"/>
      <w:lang w:eastAsia="en-US"/>
    </w:rPr>
  </w:style>
  <w:style w:type="paragraph" w:customStyle="1" w:styleId="Point3letter">
    <w:name w:val="Point 3 (letter)"/>
    <w:basedOn w:val="Normal"/>
    <w:pPr>
      <w:widowControl/>
      <w:numPr>
        <w:ilvl w:val="7"/>
        <w:numId w:val="39"/>
      </w:numPr>
      <w:spacing w:before="120" w:after="120" w:line="240" w:lineRule="auto"/>
      <w:jc w:val="both"/>
    </w:pPr>
    <w:rPr>
      <w:szCs w:val="24"/>
      <w:lang w:eastAsia="en-US"/>
    </w:rPr>
  </w:style>
  <w:style w:type="paragraph" w:customStyle="1" w:styleId="Point4letter">
    <w:name w:val="Point 4 (letter)"/>
    <w:basedOn w:val="Normal"/>
    <w:pPr>
      <w:widowControl/>
      <w:numPr>
        <w:ilvl w:val="8"/>
        <w:numId w:val="39"/>
      </w:numPr>
      <w:spacing w:before="120" w:after="120" w:line="240" w:lineRule="auto"/>
      <w:jc w:val="both"/>
    </w:pPr>
    <w:rPr>
      <w:szCs w:val="24"/>
      <w:lang w:eastAsia="en-US"/>
    </w:rPr>
  </w:style>
  <w:style w:type="paragraph" w:customStyle="1" w:styleId="CM4">
    <w:name w:val="CM4"/>
    <w:basedOn w:val="Normal"/>
    <w:next w:val="Normal"/>
    <w:pPr>
      <w:widowControl/>
      <w:autoSpaceDE w:val="0"/>
      <w:autoSpaceDN w:val="0"/>
      <w:adjustRightInd w:val="0"/>
      <w:spacing w:line="240" w:lineRule="auto"/>
    </w:pPr>
    <w:rPr>
      <w:rFonts w:ascii="EUAlbertina" w:hAnsi="EUAlbertina"/>
      <w:szCs w:val="24"/>
      <w:lang w:eastAsia="en-GB"/>
    </w:rPr>
  </w:style>
  <w:style w:type="paragraph" w:customStyle="1" w:styleId="ArticleNumber">
    <w:name w:val="Article Number"/>
    <w:basedOn w:val="Normal"/>
    <w:pPr>
      <w:spacing w:before="720" w:after="240" w:line="240" w:lineRule="auto"/>
      <w:jc w:val="center"/>
    </w:pPr>
    <w:rPr>
      <w:rFonts w:ascii="Georgia" w:eastAsia="SimSun" w:hAnsi="Georgia"/>
      <w:smallCaps/>
      <w:szCs w:val="24"/>
      <w:lang w:val="en-AU" w:eastAsia="zh-CN"/>
    </w:rPr>
  </w:style>
  <w:style w:type="paragraph" w:customStyle="1" w:styleId="ArticleTitle">
    <w:name w:val="Article Title"/>
    <w:basedOn w:val="Normal"/>
    <w:pPr>
      <w:spacing w:before="120" w:after="480" w:line="240" w:lineRule="auto"/>
      <w:jc w:val="center"/>
    </w:pPr>
    <w:rPr>
      <w:rFonts w:ascii="Georgia" w:eastAsia="SimSun" w:hAnsi="Georgia"/>
      <w:b/>
      <w:bCs/>
      <w:szCs w:val="24"/>
      <w:lang w:val="en-AU" w:eastAsia="zh-CN"/>
    </w:rPr>
  </w:style>
  <w:style w:type="paragraph" w:customStyle="1" w:styleId="ChapterTitle0">
    <w:name w:val="Chapter Title"/>
    <w:basedOn w:val="Heading1"/>
    <w:pPr>
      <w:numPr>
        <w:numId w:val="0"/>
      </w:numPr>
      <w:spacing w:before="240" w:after="720"/>
      <w:jc w:val="center"/>
    </w:pPr>
    <w:rPr>
      <w:rFonts w:ascii="Georgia" w:eastAsia="SimSun" w:hAnsi="Georgia" w:cs="Arial"/>
      <w:bCs/>
      <w:kern w:val="32"/>
      <w:sz w:val="36"/>
      <w:szCs w:val="36"/>
      <w:lang w:val="en-AU" w:eastAsia="zh-CN"/>
    </w:rPr>
  </w:style>
  <w:style w:type="paragraph" w:customStyle="1" w:styleId="ArticleText">
    <w:name w:val="Article Text"/>
    <w:basedOn w:val="Normal"/>
    <w:pPr>
      <w:spacing w:after="240" w:line="240" w:lineRule="auto"/>
    </w:pPr>
    <w:rPr>
      <w:rFonts w:ascii="Georgia" w:eastAsia="SimSun" w:hAnsi="Georgia"/>
      <w:szCs w:val="24"/>
      <w:lang w:val="en-AU" w:eastAsia="zh-CN"/>
    </w:rPr>
  </w:style>
  <w:style w:type="paragraph" w:customStyle="1" w:styleId="ParagraphtextChar">
    <w:name w:val="Paragraph text Char"/>
    <w:basedOn w:val="Normal"/>
    <w:pPr>
      <w:tabs>
        <w:tab w:val="left" w:pos="540"/>
      </w:tabs>
      <w:spacing w:before="240" w:after="180" w:line="240" w:lineRule="auto"/>
    </w:pPr>
    <w:rPr>
      <w:rFonts w:ascii="Georgia" w:eastAsia="SimSun" w:hAnsi="Georgia"/>
      <w:szCs w:val="24"/>
      <w:lang w:val="en-AU" w:eastAsia="zh-CN"/>
    </w:rPr>
  </w:style>
  <w:style w:type="table" w:customStyle="1" w:styleId="TableGrid3">
    <w:name w:val="Table Grid3"/>
    <w:basedOn w:val="TableNormal"/>
    <w:next w:val="TableGri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para">
    <w:name w:val="subpara"/>
    <w:basedOn w:val="Normal"/>
    <w:link w:val="subparaChar"/>
    <w:pPr>
      <w:widowControl/>
      <w:spacing w:after="240" w:line="240" w:lineRule="auto"/>
      <w:ind w:left="1440" w:hanging="720"/>
    </w:pPr>
    <w:rPr>
      <w:lang w:val="x-none" w:eastAsia="x-none"/>
    </w:rPr>
  </w:style>
  <w:style w:type="character" w:customStyle="1" w:styleId="subparaChar">
    <w:name w:val="subpara Char"/>
    <w:link w:val="subpara"/>
    <w:locked/>
    <w:rPr>
      <w:sz w:val="24"/>
      <w:lang w:val="x-none" w:eastAsia="x-none"/>
    </w:rPr>
  </w:style>
  <w:style w:type="character" w:customStyle="1" w:styleId="BodyTextChar1">
    <w:name w:val="Body Text Char1"/>
    <w:rPr>
      <w:sz w:val="22"/>
      <w:lang w:val="en-GB" w:eastAsia="en-US" w:bidi="ar-SA"/>
    </w:rPr>
  </w:style>
  <w:style w:type="paragraph" w:styleId="TOCHeading">
    <w:name w:val="TOC Heading"/>
    <w:basedOn w:val="Normal"/>
    <w:next w:val="Normal"/>
    <w:qFormat/>
    <w:pPr>
      <w:keepNext/>
      <w:widowControl/>
      <w:spacing w:before="240" w:after="240" w:line="240" w:lineRule="auto"/>
      <w:jc w:val="center"/>
    </w:pPr>
    <w:rPr>
      <w:b/>
      <w:lang w:eastAsia="en-US"/>
    </w:rPr>
  </w:style>
  <w:style w:type="numbering" w:customStyle="1" w:styleId="NoList6">
    <w:name w:val="No List6"/>
    <w:next w:val="NoList"/>
    <w:uiPriority w:val="99"/>
    <w:semiHidden/>
    <w:unhideWhenUsed/>
  </w:style>
  <w:style w:type="numbering" w:customStyle="1" w:styleId="NoList12">
    <w:name w:val="No List12"/>
    <w:next w:val="NoList"/>
    <w:semiHidden/>
  </w:style>
  <w:style w:type="table" w:customStyle="1" w:styleId="TableGrid4">
    <w:name w:val="Table Grid4"/>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galHeadings1">
    <w:name w:val="LegalHeadings1"/>
    <w:uiPriority w:val="99"/>
    <w:pPr>
      <w:numPr>
        <w:numId w:val="15"/>
      </w:numPr>
    </w:pPr>
  </w:style>
  <w:style w:type="paragraph" w:customStyle="1" w:styleId="LightList-Accent31">
    <w:name w:val="Light List - Accent 31"/>
    <w:hidden/>
    <w:uiPriority w:val="99"/>
    <w:semiHidden/>
    <w:rPr>
      <w:rFonts w:ascii="Arial" w:eastAsia="SimSun" w:hAnsi="Arial"/>
      <w:szCs w:val="24"/>
      <w:lang w:val="en-US" w:eastAsia="zh-CN"/>
    </w:rPr>
  </w:style>
  <w:style w:type="paragraph" w:customStyle="1" w:styleId="Revision1">
    <w:name w:val="Revision1"/>
    <w:hidden/>
    <w:uiPriority w:val="99"/>
    <w:semiHidden/>
    <w:rPr>
      <w:rFonts w:ascii="Arial" w:eastAsia="SimSun" w:hAnsi="Arial"/>
      <w:szCs w:val="24"/>
      <w:lang w:val="en-US" w:eastAsia="zh-CN"/>
    </w:rPr>
  </w:style>
  <w:style w:type="paragraph" w:customStyle="1" w:styleId="ListParagraph1">
    <w:name w:val="List Paragraph1"/>
    <w:basedOn w:val="Normal"/>
    <w:uiPriority w:val="99"/>
    <w:qFormat/>
    <w:pPr>
      <w:widowControl/>
      <w:spacing w:line="240" w:lineRule="auto"/>
      <w:ind w:left="720"/>
      <w:contextualSpacing/>
    </w:pPr>
    <w:rPr>
      <w:rFonts w:ascii="Arial" w:eastAsia="SimSun" w:hAnsi="Arial"/>
      <w:sz w:val="20"/>
      <w:szCs w:val="24"/>
      <w:lang w:val="en-US" w:eastAsia="zh-CN"/>
    </w:rPr>
  </w:style>
  <w:style w:type="paragraph" w:customStyle="1" w:styleId="List0">
    <w:name w:val="List 0"/>
    <w:basedOn w:val="Normal"/>
    <w:pPr>
      <w:widowControl/>
      <w:spacing w:line="240" w:lineRule="auto"/>
      <w:ind w:left="360" w:hanging="360"/>
    </w:pPr>
    <w:rPr>
      <w:rFonts w:ascii="Arial" w:eastAsia="SimSun" w:hAnsi="Arial"/>
      <w:sz w:val="20"/>
      <w:szCs w:val="24"/>
      <w:lang w:eastAsia="zh-CN"/>
    </w:rPr>
  </w:style>
  <w:style w:type="character" w:customStyle="1" w:styleId="StyleFootnoteReferenceBold">
    <w:name w:val="Style Footnote Reference + Bold"/>
    <w:rPr>
      <w:bCs/>
      <w:sz w:val="20"/>
      <w:vertAlign w:val="superscript"/>
    </w:rPr>
  </w:style>
  <w:style w:type="paragraph" w:customStyle="1" w:styleId="Style1">
    <w:name w:val="Style1"/>
    <w:basedOn w:val="Normal"/>
    <w:link w:val="Style1Char"/>
    <w:qFormat/>
    <w:pPr>
      <w:widowControl/>
      <w:spacing w:line="240" w:lineRule="auto"/>
    </w:pPr>
    <w:rPr>
      <w:rFonts w:ascii="Arial" w:eastAsia="SimSun" w:hAnsi="Arial"/>
      <w:sz w:val="28"/>
      <w:szCs w:val="24"/>
      <w:lang w:eastAsia="zh-CN"/>
    </w:rPr>
  </w:style>
  <w:style w:type="character" w:customStyle="1" w:styleId="Style1Char">
    <w:name w:val="Style1 Char"/>
    <w:link w:val="Style1"/>
    <w:rPr>
      <w:rFonts w:ascii="Arial" w:eastAsia="SimSun" w:hAnsi="Arial"/>
      <w:sz w:val="28"/>
      <w:szCs w:val="24"/>
      <w:lang w:eastAsia="zh-CN"/>
    </w:rPr>
  </w:style>
  <w:style w:type="paragraph" w:customStyle="1" w:styleId="QuestionText">
    <w:name w:val="Question Text"/>
    <w:basedOn w:val="Normal"/>
    <w:next w:val="BodyText"/>
    <w:pPr>
      <w:widowControl/>
      <w:tabs>
        <w:tab w:val="left" w:pos="720"/>
      </w:tabs>
      <w:spacing w:after="240" w:line="240" w:lineRule="auto"/>
      <w:jc w:val="both"/>
    </w:pPr>
    <w:rPr>
      <w:b/>
      <w:sz w:val="22"/>
      <w:lang w:eastAsia="en-US"/>
    </w:rPr>
  </w:style>
  <w:style w:type="paragraph" w:customStyle="1" w:styleId="TableParagraph">
    <w:name w:val="Table Paragraph"/>
    <w:basedOn w:val="Normal"/>
    <w:uiPriority w:val="1"/>
    <w:qFormat/>
    <w:pPr>
      <w:spacing w:line="240" w:lineRule="auto"/>
    </w:pPr>
    <w:rPr>
      <w:rFonts w:ascii="Arial" w:eastAsia="Arial" w:hAnsi="Arial"/>
      <w:sz w:val="22"/>
      <w:szCs w:val="22"/>
      <w:lang w:val="en-US" w:eastAsia="en-US"/>
    </w:rPr>
  </w:style>
  <w:style w:type="paragraph" w:customStyle="1" w:styleId="Transportable">
    <w:name w:val="Transportable"/>
    <w:basedOn w:val="Normal"/>
    <w:pPr>
      <w:widowControl/>
      <w:spacing w:line="240" w:lineRule="auto"/>
    </w:pPr>
    <w:rPr>
      <w:rFonts w:ascii="Book Antiqua" w:eastAsia="Batang" w:hAnsi="Book Antiqua"/>
      <w:sz w:val="18"/>
      <w:lang w:eastAsia="en-US"/>
    </w:rPr>
  </w:style>
  <w:style w:type="numbering" w:customStyle="1" w:styleId="NoList7">
    <w:name w:val="No List7"/>
    <w:next w:val="NoList"/>
    <w:uiPriority w:val="99"/>
    <w:semiHidden/>
    <w:unhideWhenUsed/>
  </w:style>
  <w:style w:type="paragraph" w:styleId="BodyTextFirstIndent">
    <w:name w:val="Body Text First Indent"/>
    <w:basedOn w:val="BodyText"/>
    <w:link w:val="BodyTextFirstIndentChar"/>
    <w:pPr>
      <w:spacing w:after="120"/>
      <w:ind w:firstLine="210"/>
      <w:jc w:val="both"/>
    </w:pPr>
    <w:rPr>
      <w:rFonts w:ascii="Times New Roman" w:eastAsia="Malgun Gothic" w:hAnsi="Times New Roman"/>
      <w:b w:val="0"/>
      <w:bCs w:val="0"/>
      <w:caps w:val="0"/>
      <w:lang w:eastAsia="en-GB"/>
    </w:rPr>
  </w:style>
  <w:style w:type="character" w:customStyle="1" w:styleId="BodyTextFirstIndentChar">
    <w:name w:val="Body Text First Indent Char"/>
    <w:basedOn w:val="BodyTextChar"/>
    <w:link w:val="BodyTextFirstIndent"/>
    <w:rPr>
      <w:rFonts w:ascii="Cambria Math" w:eastAsia="Malgun Gothic" w:hAnsi="Cambria Math"/>
      <w:b w:val="0"/>
      <w:bCs w:val="0"/>
      <w:caps w:val="0"/>
      <w:sz w:val="24"/>
      <w:szCs w:val="24"/>
      <w:lang w:eastAsia="en-US"/>
    </w:rPr>
  </w:style>
  <w:style w:type="paragraph" w:styleId="Salutation">
    <w:name w:val="Salutation"/>
    <w:basedOn w:val="Normal"/>
    <w:next w:val="Normal"/>
    <w:link w:val="SalutationChar"/>
    <w:pPr>
      <w:widowControl/>
      <w:spacing w:after="240" w:line="240" w:lineRule="auto"/>
      <w:jc w:val="both"/>
    </w:pPr>
    <w:rPr>
      <w:rFonts w:eastAsia="Malgun Gothic"/>
      <w:szCs w:val="24"/>
      <w:lang w:eastAsia="en-GB"/>
    </w:rPr>
  </w:style>
  <w:style w:type="character" w:customStyle="1" w:styleId="SalutationChar">
    <w:name w:val="Salutation Char"/>
    <w:basedOn w:val="DefaultParagraphFont"/>
    <w:link w:val="Salutation"/>
    <w:rPr>
      <w:rFonts w:eastAsia="Malgun Gothic"/>
      <w:sz w:val="24"/>
      <w:szCs w:val="24"/>
    </w:rPr>
  </w:style>
  <w:style w:type="paragraph" w:customStyle="1" w:styleId="Disclaimer">
    <w:name w:val="Disclaimer"/>
    <w:basedOn w:val="Normal"/>
    <w:pPr>
      <w:keepLines/>
      <w:widowControl/>
      <w:pBdr>
        <w:top w:val="single" w:sz="4" w:space="1" w:color="auto"/>
      </w:pBdr>
      <w:spacing w:before="480" w:line="240" w:lineRule="auto"/>
      <w:jc w:val="both"/>
    </w:pPr>
    <w:rPr>
      <w:rFonts w:eastAsia="Malgun Gothic"/>
      <w:i/>
      <w:szCs w:val="24"/>
      <w:lang w:eastAsia="en-GB"/>
    </w:rPr>
  </w:style>
  <w:style w:type="paragraph" w:customStyle="1" w:styleId="RequestHeading2">
    <w:name w:val="Request Heading 2"/>
    <w:basedOn w:val="Normal"/>
    <w:next w:val="Normal"/>
    <w:autoRedefine/>
    <w:pPr>
      <w:widowControl/>
      <w:tabs>
        <w:tab w:val="left" w:pos="0"/>
        <w:tab w:val="left" w:pos="142"/>
        <w:tab w:val="left" w:pos="709"/>
        <w:tab w:val="left" w:pos="1440"/>
        <w:tab w:val="left" w:pos="5760"/>
        <w:tab w:val="left" w:pos="6480"/>
        <w:tab w:val="left" w:pos="14400"/>
      </w:tabs>
      <w:suppressAutoHyphens/>
      <w:spacing w:before="120" w:after="120" w:line="240" w:lineRule="auto"/>
      <w:jc w:val="both"/>
      <w:outlineLvl w:val="0"/>
    </w:pPr>
    <w:rPr>
      <w:rFonts w:ascii="Book Antiqua" w:eastAsia="Malgun Gothic" w:hAnsi="Book Antiqua"/>
      <w:b/>
      <w:lang w:eastAsia="en-GB"/>
    </w:rPr>
  </w:style>
  <w:style w:type="paragraph" w:customStyle="1" w:styleId="RequestHeading1">
    <w:name w:val="Request Heading 1"/>
    <w:basedOn w:val="Normal"/>
    <w:next w:val="RequestHeading2"/>
    <w:autoRedefine/>
    <w:pPr>
      <w:tabs>
        <w:tab w:val="left" w:pos="0"/>
        <w:tab w:val="left" w:pos="567"/>
        <w:tab w:val="left" w:pos="709"/>
        <w:tab w:val="left" w:pos="1440"/>
        <w:tab w:val="left" w:pos="5760"/>
        <w:tab w:val="left" w:pos="6480"/>
        <w:tab w:val="left" w:pos="14400"/>
      </w:tabs>
      <w:suppressAutoHyphens/>
      <w:spacing w:before="120" w:after="120" w:line="240" w:lineRule="auto"/>
      <w:outlineLvl w:val="0"/>
    </w:pPr>
    <w:rPr>
      <w:rFonts w:ascii="Book Antiqua" w:eastAsia="Malgun Gothic" w:hAnsi="Book Antiqua"/>
      <w:b/>
      <w:caps/>
      <w:spacing w:val="-2"/>
      <w:u w:val="single"/>
      <w:lang w:eastAsia="en-GB"/>
    </w:rPr>
  </w:style>
  <w:style w:type="paragraph" w:customStyle="1" w:styleId="Table">
    <w:name w:val="Table"/>
    <w:basedOn w:val="Normal"/>
    <w:autoRedefine/>
    <w:pPr>
      <w:widowControl/>
      <w:tabs>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sz w:val="20"/>
      <w:lang w:eastAsia="en-GB"/>
    </w:rPr>
  </w:style>
  <w:style w:type="paragraph" w:customStyle="1" w:styleId="Annex1">
    <w:name w:val="Annex 1"/>
    <w:basedOn w:val="Normal"/>
    <w:autoRedefine/>
    <w:pPr>
      <w:widowControl/>
      <w:tabs>
        <w:tab w:val="left" w:pos="709"/>
        <w:tab w:val="left" w:pos="1440"/>
        <w:tab w:val="left" w:pos="5760"/>
        <w:tab w:val="left" w:pos="6480"/>
        <w:tab w:val="left" w:pos="14400"/>
      </w:tabs>
      <w:suppressAutoHyphens/>
      <w:spacing w:before="120" w:after="120" w:line="240" w:lineRule="auto"/>
      <w:ind w:left="108"/>
    </w:pPr>
    <w:rPr>
      <w:rFonts w:eastAsia="Malgun Gothic"/>
      <w:spacing w:val="-2"/>
      <w:sz w:val="20"/>
      <w:lang w:eastAsia="en-GB"/>
    </w:rPr>
  </w:style>
  <w:style w:type="paragraph" w:customStyle="1" w:styleId="Annex2">
    <w:name w:val="Annex 2"/>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lang w:eastAsia="en-GB"/>
    </w:rPr>
  </w:style>
  <w:style w:type="paragraph" w:customStyle="1" w:styleId="Annex2-normal">
    <w:name w:val="Annex 2 - normal"/>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lang w:eastAsia="en-GB"/>
    </w:rPr>
  </w:style>
  <w:style w:type="paragraph" w:customStyle="1" w:styleId="Annex2-bullet0">
    <w:name w:val="Annex 2 - bullet"/>
    <w:basedOn w:val="Annex2-normal"/>
    <w:autoRedefine/>
    <w:pPr>
      <w:jc w:val="both"/>
    </w:pPr>
  </w:style>
  <w:style w:type="paragraph" w:customStyle="1" w:styleId="annex20">
    <w:name w:val="annex 2"/>
    <w:basedOn w:val="Normal"/>
    <w:pPr>
      <w:widowControl/>
      <w:tabs>
        <w:tab w:val="left" w:pos="0"/>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lang w:eastAsia="en-GB"/>
    </w:rPr>
  </w:style>
  <w:style w:type="paragraph" w:customStyle="1" w:styleId="annex2-bullet">
    <w:name w:val="annex 2 - bullet"/>
    <w:basedOn w:val="NormalIndent"/>
    <w:autoRedefine/>
    <w:pPr>
      <w:numPr>
        <w:numId w:val="41"/>
      </w:numPr>
      <w:tabs>
        <w:tab w:val="clear" w:pos="720"/>
        <w:tab w:val="left" w:pos="709"/>
        <w:tab w:val="left" w:pos="1440"/>
        <w:tab w:val="left" w:pos="5760"/>
        <w:tab w:val="left" w:pos="6480"/>
        <w:tab w:val="left" w:pos="14400"/>
      </w:tabs>
      <w:spacing w:before="120" w:after="120"/>
    </w:pPr>
    <w:rPr>
      <w:rFonts w:ascii="Book Antiqua" w:eastAsia="Malgun Gothic" w:hAnsi="Book Antiqua"/>
      <w:color w:val="auto"/>
      <w:spacing w:val="-2"/>
    </w:rPr>
  </w:style>
  <w:style w:type="paragraph" w:customStyle="1" w:styleId="annex10">
    <w:name w:val="annex 1"/>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sz w:val="20"/>
      <w:lang w:eastAsia="en-GB"/>
    </w:rPr>
  </w:style>
  <w:style w:type="paragraph" w:customStyle="1" w:styleId="RequestTitle">
    <w:name w:val="Request Title"/>
    <w:basedOn w:val="Normal"/>
    <w:autoRedefine/>
    <w:pPr>
      <w:keepNext/>
      <w:widowControl/>
      <w:tabs>
        <w:tab w:val="left" w:pos="0"/>
        <w:tab w:val="left" w:pos="709"/>
        <w:tab w:val="left" w:pos="1440"/>
        <w:tab w:val="left" w:pos="5760"/>
        <w:tab w:val="left" w:pos="6480"/>
        <w:tab w:val="left" w:pos="14400"/>
      </w:tabs>
      <w:suppressAutoHyphens/>
      <w:spacing w:before="120" w:after="600" w:line="240" w:lineRule="auto"/>
      <w:jc w:val="center"/>
    </w:pPr>
    <w:rPr>
      <w:rFonts w:ascii="Tahoma" w:eastAsia="Malgun Gothic" w:hAnsi="Tahoma"/>
      <w:b/>
      <w:spacing w:val="-2"/>
      <w:u w:val="single"/>
      <w:lang w:eastAsia="en-GB"/>
    </w:rPr>
  </w:style>
  <w:style w:type="paragraph" w:customStyle="1" w:styleId="num2">
    <w:name w:val="num2"/>
    <w:basedOn w:val="Normal"/>
    <w:pPr>
      <w:widowControl/>
      <w:spacing w:after="240" w:line="240" w:lineRule="auto"/>
      <w:ind w:left="1700" w:hanging="850"/>
      <w:jc w:val="both"/>
    </w:pPr>
    <w:rPr>
      <w:rFonts w:eastAsia="Malgun Gothic"/>
      <w:lang w:eastAsia="en-GB"/>
    </w:rPr>
  </w:style>
  <w:style w:type="character" w:customStyle="1" w:styleId="Text1Char">
    <w:name w:val="Text 1 Char"/>
    <w:rPr>
      <w:sz w:val="24"/>
      <w:szCs w:val="24"/>
      <w:lang w:val="en-GB" w:eastAsia="en-GB" w:bidi="ar-SA"/>
    </w:rPr>
  </w:style>
  <w:style w:type="paragraph" w:customStyle="1" w:styleId="StyleHeading114pt">
    <w:name w:val="Style Heading 1 + 14 pt"/>
    <w:basedOn w:val="Heading1"/>
    <w:pPr>
      <w:numPr>
        <w:numId w:val="0"/>
      </w:numPr>
      <w:jc w:val="center"/>
    </w:pPr>
    <w:rPr>
      <w:rFonts w:eastAsia="Batang"/>
      <w:bCs/>
      <w:sz w:val="28"/>
      <w:szCs w:val="32"/>
      <w:lang w:eastAsia="ko-KR"/>
    </w:rPr>
  </w:style>
  <w:style w:type="numbering" w:customStyle="1" w:styleId="NoList8">
    <w:name w:val="No List8"/>
    <w:next w:val="NoList"/>
    <w:uiPriority w:val="99"/>
    <w:semiHidden/>
    <w:unhideWhenUsed/>
  </w:style>
  <w:style w:type="paragraph" w:customStyle="1" w:styleId="Char">
    <w:name w:val="Char"/>
    <w:basedOn w:val="Normal"/>
    <w:pPr>
      <w:widowControl/>
      <w:tabs>
        <w:tab w:val="left" w:pos="709"/>
      </w:tabs>
      <w:spacing w:line="240" w:lineRule="auto"/>
    </w:pPr>
    <w:rPr>
      <w:rFonts w:ascii="Tahoma" w:eastAsia="Malgun Gothic" w:hAnsi="Tahoma"/>
      <w:szCs w:val="24"/>
      <w:lang w:val="pl-PL" w:eastAsia="pl-PL"/>
    </w:rPr>
  </w:style>
  <w:style w:type="character" w:customStyle="1" w:styleId="kortnavn2">
    <w:name w:val="kortnavn2"/>
    <w:rPr>
      <w:rFonts w:ascii="Tahoma" w:hAnsi="Tahoma" w:cs="Tahoma" w:hint="default"/>
      <w:color w:val="000000"/>
      <w:sz w:val="24"/>
      <w:szCs w:val="24"/>
      <w:shd w:val="clear" w:color="auto" w:fill="auto"/>
    </w:rPr>
  </w:style>
  <w:style w:type="character" w:customStyle="1" w:styleId="stykke1">
    <w:name w:val="stykke1"/>
    <w:rPr>
      <w:rFonts w:ascii="Verdana" w:hAnsi="Verdana" w:hint="default"/>
      <w:color w:val="000000"/>
      <w:sz w:val="17"/>
      <w:szCs w:val="17"/>
    </w:rPr>
  </w:style>
  <w:style w:type="paragraph" w:customStyle="1" w:styleId="Tekst">
    <w:name w:val="Tekst"/>
    <w:basedOn w:val="Normal"/>
    <w:pPr>
      <w:widowControl/>
      <w:tabs>
        <w:tab w:val="left" w:pos="-720"/>
      </w:tabs>
      <w:suppressAutoHyphens/>
      <w:spacing w:after="120" w:line="240" w:lineRule="auto"/>
    </w:pPr>
    <w:rPr>
      <w:rFonts w:ascii="Arial" w:hAnsi="Arial"/>
      <w:spacing w:val="-3"/>
      <w:sz w:val="22"/>
      <w:lang w:val="hr-HR" w:eastAsia="hr-HR"/>
    </w:rPr>
  </w:style>
  <w:style w:type="character" w:customStyle="1" w:styleId="ListParagraphChar">
    <w:name w:val="List Paragraph Char"/>
    <w:link w:val="ListParagraph"/>
    <w:uiPriority w:val="34"/>
    <w:locked/>
    <w:rPr>
      <w:sz w:val="24"/>
      <w:szCs w:val="24"/>
    </w:rPr>
  </w:style>
  <w:style w:type="numbering" w:customStyle="1" w:styleId="NoList9">
    <w:name w:val="No List9"/>
    <w:next w:val="NoList"/>
    <w:uiPriority w:val="99"/>
    <w:semiHidden/>
    <w:unhideWhenUsed/>
  </w:style>
  <w:style w:type="numbering" w:customStyle="1" w:styleId="NoList10">
    <w:name w:val="No List10"/>
    <w:next w:val="NoList"/>
    <w:uiPriority w:val="99"/>
    <w:semiHidden/>
    <w:unhideWhenUsed/>
  </w:style>
  <w:style w:type="character" w:customStyle="1" w:styleId="TitrearticleChar">
    <w:name w:val="Titre article Char"/>
    <w:link w:val="Titrearticle"/>
    <w:rPr>
      <w:i/>
      <w:sz w:val="24"/>
      <w:lang w:eastAsia="zh-CN"/>
    </w:rPr>
  </w:style>
  <w:style w:type="paragraph" w:customStyle="1" w:styleId="num">
    <w:name w:val="num"/>
    <w:basedOn w:val="Normal"/>
    <w:pPr>
      <w:widowControl/>
      <w:spacing w:after="240" w:line="240" w:lineRule="auto"/>
      <w:ind w:left="850" w:hanging="850"/>
      <w:jc w:val="both"/>
    </w:pPr>
    <w:rPr>
      <w:lang w:eastAsia="en-GB"/>
    </w:rPr>
  </w:style>
  <w:style w:type="paragraph" w:customStyle="1" w:styleId="footnote0">
    <w:name w:val="footnote"/>
    <w:basedOn w:val="FootnoteText"/>
    <w:link w:val="footnoteChar"/>
    <w:pPr>
      <w:widowControl/>
      <w:spacing w:after="240"/>
      <w:ind w:left="0" w:firstLine="0"/>
      <w:jc w:val="both"/>
    </w:pPr>
    <w:rPr>
      <w:rFonts w:eastAsia="Batang"/>
      <w:sz w:val="16"/>
      <w:szCs w:val="16"/>
      <w:lang w:eastAsia="en-GB"/>
    </w:rPr>
  </w:style>
  <w:style w:type="character" w:customStyle="1" w:styleId="footnoteChar">
    <w:name w:val="footnote Char"/>
    <w:link w:val="footnote0"/>
    <w:rPr>
      <w:rFonts w:eastAsia="Batang"/>
      <w:sz w:val="16"/>
      <w:szCs w:val="16"/>
    </w:rPr>
  </w:style>
  <w:style w:type="paragraph" w:customStyle="1" w:styleId="para">
    <w:name w:val="para"/>
    <w:basedOn w:val="Normal"/>
    <w:pPr>
      <w:widowControl/>
      <w:spacing w:after="240" w:line="240" w:lineRule="auto"/>
    </w:pPr>
    <w:rPr>
      <w:rFonts w:eastAsia="Batang"/>
      <w:lang w:val="en-US" w:eastAsia="en-US"/>
    </w:rPr>
  </w:style>
  <w:style w:type="character" w:customStyle="1" w:styleId="BalloonTextChar1">
    <w:name w:val="Balloon Text Char1"/>
    <w:uiPriority w:val="99"/>
    <w:semiHidden/>
    <w:rPr>
      <w:rFonts w:ascii="Segoe UI" w:eastAsia="Batang" w:hAnsi="Segoe UI" w:cs="Segoe UI"/>
      <w:sz w:val="18"/>
      <w:szCs w:val="18"/>
      <w:lang w:eastAsia="ko-KR"/>
    </w:rPr>
  </w:style>
  <w:style w:type="character" w:customStyle="1" w:styleId="longtext1">
    <w:name w:val="long_text1"/>
    <w:rPr>
      <w:sz w:val="20"/>
      <w:szCs w:val="20"/>
    </w:rPr>
  </w:style>
  <w:style w:type="paragraph" w:customStyle="1" w:styleId="Paragraph">
    <w:name w:val="Paragraph"/>
    <w:basedOn w:val="Normal"/>
    <w:uiPriority w:val="99"/>
    <w:pPr>
      <w:widowControl/>
      <w:tabs>
        <w:tab w:val="left" w:pos="720"/>
        <w:tab w:val="left" w:pos="1440"/>
        <w:tab w:val="left" w:pos="2160"/>
      </w:tabs>
      <w:spacing w:after="240" w:line="240" w:lineRule="auto"/>
    </w:pPr>
    <w:rPr>
      <w:lang w:val="en-US" w:eastAsia="en-US"/>
    </w:rPr>
  </w:style>
  <w:style w:type="character" w:styleId="BookTitle">
    <w:name w:val="Book Title"/>
    <w:uiPriority w:val="33"/>
    <w:qFormat/>
    <w:rPr>
      <w:b/>
      <w:bCs/>
      <w:smallCaps/>
      <w:spacing w:val="5"/>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rPr>
      <w:lang w:val="en-US" w:eastAsia="en-US"/>
    </w:rPr>
  </w:style>
  <w:style w:type="paragraph" w:customStyle="1" w:styleId="articletitle0">
    <w:name w:val="article title"/>
    <w:basedOn w:val="Normal"/>
    <w:pPr>
      <w:keepNext/>
      <w:widowControl/>
      <w:spacing w:before="240" w:after="240" w:line="240" w:lineRule="auto"/>
      <w:jc w:val="both"/>
    </w:pPr>
    <w:rPr>
      <w:b/>
      <w:szCs w:val="24"/>
      <w:lang w:val="en-US" w:eastAsia="es-ES" w:bidi="ar-DZ"/>
    </w:rPr>
  </w:style>
  <w:style w:type="paragraph" w:customStyle="1" w:styleId="normal00200028web0029">
    <w:name w:val="normal_0020_0028web_0029"/>
    <w:basedOn w:val="Normal"/>
    <w:pPr>
      <w:widowControl/>
      <w:spacing w:before="100" w:after="100" w:line="240" w:lineRule="auto"/>
    </w:pPr>
    <w:rPr>
      <w:rFonts w:ascii="Gulim" w:eastAsia="Gulim" w:hAnsi="Gulim"/>
      <w:szCs w:val="24"/>
      <w:lang w:val="en-US" w:eastAsia="en-US"/>
    </w:r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table" w:customStyle="1" w:styleId="TableGrid5">
    <w:name w:val="Table Grid5"/>
    <w:basedOn w:val="TableNormal"/>
    <w:next w:val="TableGrid"/>
    <w:rPr>
      <w:rFonts w:eastAsia="Batang"/>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ListParagraph"/>
    <w:link w:val="Style2Char"/>
    <w:autoRedefine/>
    <w:qFormat/>
    <w:pPr>
      <w:autoSpaceDE w:val="0"/>
      <w:autoSpaceDN w:val="0"/>
      <w:adjustRightInd w:val="0"/>
      <w:ind w:left="0"/>
      <w:contextualSpacing w:val="0"/>
      <w:jc w:val="center"/>
    </w:pPr>
    <w:rPr>
      <w:rFonts w:eastAsia="Calibri"/>
    </w:rPr>
  </w:style>
  <w:style w:type="paragraph" w:customStyle="1" w:styleId="Style3">
    <w:name w:val="Style3"/>
    <w:basedOn w:val="Normal"/>
    <w:link w:val="Style3Char"/>
    <w:autoRedefine/>
    <w:qFormat/>
    <w:pPr>
      <w:widowControl/>
      <w:spacing w:before="240" w:after="240" w:line="240" w:lineRule="auto"/>
      <w:jc w:val="both"/>
    </w:pPr>
    <w:rPr>
      <w:rFonts w:eastAsia="Calibri"/>
      <w:smallCaps/>
      <w:strike/>
      <w:color w:val="0061F0"/>
      <w:szCs w:val="24"/>
      <w:lang w:eastAsia="ko-KR"/>
    </w:rPr>
  </w:style>
  <w:style w:type="character" w:customStyle="1" w:styleId="Style2Char">
    <w:name w:val="Style2 Char"/>
    <w:link w:val="Style2"/>
    <w:rPr>
      <w:rFonts w:eastAsia="Calibri"/>
      <w:sz w:val="24"/>
      <w:szCs w:val="24"/>
    </w:rPr>
  </w:style>
  <w:style w:type="character" w:customStyle="1" w:styleId="Style3Char">
    <w:name w:val="Style3 Char"/>
    <w:link w:val="Style3"/>
    <w:rPr>
      <w:rFonts w:eastAsia="Calibri"/>
      <w:smallCaps/>
      <w:strike/>
      <w:color w:val="0061F0"/>
      <w:sz w:val="24"/>
      <w:szCs w:val="24"/>
      <w:lang w:eastAsia="ko-KR"/>
    </w:r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styleId="Header">
    <w:name w:val="header"/>
    <w:basedOn w:val="Normal"/>
    <w:link w:val="HeaderChar"/>
    <w:uiPriority w:val="99"/>
    <w:unhideWhenUsed/>
    <w:pPr>
      <w:tabs>
        <w:tab w:val="center" w:pos="4536"/>
        <w:tab w:val="right" w:pos="9072"/>
      </w:tabs>
      <w:spacing w:line="240" w:lineRule="auto"/>
    </w:pPr>
  </w:style>
  <w:style w:type="character" w:customStyle="1" w:styleId="HeaderChar">
    <w:name w:val="Header Char"/>
    <w:basedOn w:val="DefaultParagraphFont"/>
    <w:link w:val="Header"/>
    <w:uiPriority w:val="99"/>
    <w:rPr>
      <w:sz w:val="24"/>
      <w:lang w:eastAsia="fr-BE"/>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lang w:eastAsia="fr-BE"/>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lang w:eastAsia="fr-BE"/>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lang w:eastAsia="fr-BE"/>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lang w:eastAsia="fr-BE"/>
    </w:rPr>
  </w:style>
  <w:style w:type="paragraph" w:customStyle="1" w:styleId="CharCharCharChar">
    <w:name w:val="Char Char Char Char"/>
    <w:basedOn w:val="Normal"/>
    <w:pPr>
      <w:widowControl/>
      <w:tabs>
        <w:tab w:val="left" w:pos="709"/>
      </w:tabs>
      <w:spacing w:line="240" w:lineRule="auto"/>
    </w:pPr>
    <w:rPr>
      <w:rFonts w:ascii="Tahoma" w:eastAsia="Malgun Gothic" w:hAnsi="Tahoma"/>
      <w:szCs w:val="24"/>
      <w:lang w:val="sk-SK" w:eastAsia="sk-SK" w:bidi="sk-SK"/>
    </w:rPr>
  </w:style>
  <w:style w:type="paragraph" w:customStyle="1" w:styleId="CharCharCharCharCharChar1Char">
    <w:name w:val="Char Char Char Char Char Char1 Char"/>
    <w:basedOn w:val="Normal"/>
    <w:pPr>
      <w:widowControl/>
      <w:spacing w:after="160" w:line="240" w:lineRule="exact"/>
    </w:pPr>
    <w:rPr>
      <w:rFonts w:ascii="Arial" w:eastAsia="Batang" w:hAnsi="Arial" w:cs="Arial"/>
      <w:kern w:val="16"/>
      <w:sz w:val="20"/>
      <w:lang w:val="sk-SK" w:eastAsia="sk-SK" w:bidi="sk-SK"/>
    </w:rPr>
  </w:style>
  <w:style w:type="paragraph" w:customStyle="1" w:styleId="CharCharCharCharChar">
    <w:name w:val="Char Char Char Char Char"/>
    <w:basedOn w:val="Normal"/>
    <w:pPr>
      <w:widowControl/>
      <w:spacing w:after="160" w:line="240" w:lineRule="exact"/>
    </w:pPr>
    <w:rPr>
      <w:rFonts w:ascii="Tahoma" w:hAnsi="Tahoma"/>
      <w:sz w:val="20"/>
      <w:lang w:val="sk-SK" w:eastAsia="sk-SK" w:bidi="sk-SK"/>
    </w:rPr>
  </w:style>
  <w:style w:type="character" w:customStyle="1" w:styleId="Header1CharChar">
    <w:name w:val="Header1 Char Char"/>
    <w:locked/>
    <w:rPr>
      <w:rFonts w:eastAsia="Batang"/>
      <w:sz w:val="24"/>
      <w:szCs w:val="24"/>
      <w:lang w:val="sk-SK" w:eastAsia="sk-SK" w:bidi="sk-SK"/>
    </w:rPr>
  </w:style>
  <w:style w:type="paragraph" w:customStyle="1" w:styleId="CharCharChar">
    <w:name w:val="Char Char Char"/>
    <w:basedOn w:val="Normal"/>
    <w:next w:val="Normal"/>
    <w:pPr>
      <w:widowControl/>
      <w:spacing w:after="160" w:line="240" w:lineRule="exact"/>
    </w:pPr>
    <w:rPr>
      <w:rFonts w:ascii="Tahoma" w:hAnsi="Tahoma"/>
      <w:lang w:val="sk-SK" w:eastAsia="sk-SK" w:bidi="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464F6-014B-4F32-A83C-2592837A2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14</Pages>
  <Words>36363</Words>
  <Characters>242543</Characters>
  <Application>Microsoft Office Word</Application>
  <DocSecurity>0</DocSecurity>
  <Lines>10545</Lines>
  <Paragraphs>5262</Paragraphs>
  <ScaleCrop>false</ScaleCrop>
  <HeadingPairs>
    <vt:vector size="2" baseType="variant">
      <vt:variant>
        <vt:lpstr>Title</vt:lpstr>
      </vt:variant>
      <vt:variant>
        <vt:i4>1</vt:i4>
      </vt:variant>
    </vt:vector>
  </HeadingPairs>
  <TitlesOfParts>
    <vt:vector size="1" baseType="lpstr">
      <vt:lpstr>GEN</vt:lpstr>
    </vt:vector>
  </TitlesOfParts>
  <Manager/>
  <Company/>
  <LinksUpToDate>false</LinksUpToDate>
  <CharactersWithSpaces>273644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c:title>
  <dc:creator/>
  <cp:lastModifiedBy/>
  <cp:revision>16</cp:revision>
  <cp:lastPrinted>2018-05-14T08:43:00Z</cp:lastPrinted>
  <dcterms:created xsi:type="dcterms:W3CDTF">2018-05-14T10:32:00Z</dcterms:created>
  <dcterms:modified xsi:type="dcterms:W3CDTF">2018-11-12T08:07:00Z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First annex">
    <vt:lpwstr>7</vt:lpwstr>
  </property>
  <property fmtid="{D5CDD505-2E9C-101B-9397-08002B2CF9AE}" pid="4" name="Last annex">
    <vt:lpwstr>7</vt:lpwstr>
  </property>
  <property fmtid="{D5CDD505-2E9C-101B-9397-08002B2CF9AE}" pid="5" name="Unique annex">
    <vt:lpwstr>0</vt:lpwstr>
  </property>
  <property fmtid="{D5CDD505-2E9C-101B-9397-08002B2CF9AE}" pid="6" name="Part">
    <vt:lpwstr>1</vt:lpwstr>
  </property>
  <property fmtid="{D5CDD505-2E9C-101B-9397-08002B2CF9AE}" pid="7" name="Total parts">
    <vt:lpwstr>1</vt:lpwstr>
  </property>
  <property fmtid="{D5CDD505-2E9C-101B-9397-08002B2CF9AE}" pid="8" name="DocStatus">
    <vt:lpwstr>Green</vt:lpwstr>
  </property>
  <property fmtid="{D5CDD505-2E9C-101B-9397-08002B2CF9AE}" pid="9" name="Last edited using">
    <vt:lpwstr>LW 6.0.1, Build 20180503</vt:lpwstr>
  </property>
  <property fmtid="{D5CDD505-2E9C-101B-9397-08002B2CF9AE}" pid="10" name="Created using">
    <vt:lpwstr>LW 6.0.1, Build 20180503</vt:lpwstr>
  </property>
  <property name="OP_sanitized" fmtid="{D5CDD505-2E9C-101B-9397-08002B2CF9AE}" pid="11">
    <vt:lpwstr>True</vt:lpwstr>
  </property>
</Properties>
</file>