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BFC8A74EC24C4834B694F79DAA350F7E" style="width:450.4pt;height:411.9pt">
            <v:imagedata r:id="rId12" o:title=""/>
          </v:shape>
        </w:pict>
      </w:r>
    </w:p>
    <w:p>
      <w:pPr>
        <w:rPr>
          <w:noProof/>
        </w:rPr>
        <w:sectPr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>
      <w:pPr>
        <w:pStyle w:val="Typedudocument"/>
        <w:rPr>
          <w:noProof/>
        </w:rPr>
      </w:pPr>
      <w:bookmarkStart w:id="0" w:name="_GoBack"/>
      <w:bookmarkEnd w:id="0"/>
      <w:r>
        <w:rPr>
          <w:noProof/>
        </w:rPr>
        <w:lastRenderedPageBreak/>
        <w:t>IARSCRÍBHINN</w:t>
      </w:r>
    </w:p>
    <w:p>
      <w:pPr>
        <w:pStyle w:val="Accompagnant"/>
        <w:rPr>
          <w:noProof/>
        </w:rPr>
      </w:pPr>
      <w:r>
        <w:rPr>
          <w:noProof/>
        </w:rPr>
        <w:t>a ghabhann leis an</w:t>
      </w:r>
    </w:p>
    <w:p>
      <w:pPr>
        <w:pStyle w:val="Typeacteprincipal"/>
        <w:rPr>
          <w:noProof/>
        </w:rPr>
      </w:pPr>
      <w:r>
        <w:rPr>
          <w:noProof/>
        </w:rPr>
        <w:t>Togra le haghaidh Treoir ó Pharlaimint na hEorpa agus ón gComhairle</w:t>
      </w:r>
    </w:p>
    <w:p>
      <w:pPr>
        <w:pStyle w:val="Objetacteprincipal"/>
        <w:rPr>
          <w:noProof/>
        </w:rPr>
      </w:pPr>
      <w:r>
        <w:rPr>
          <w:noProof/>
        </w:rPr>
        <w:t>maidir le cothromaíocht oibre is saoil do thuismitheoirí agus do chúramóirí agus lena n</w:t>
      </w:r>
      <w:r>
        <w:rPr>
          <w:noProof/>
        </w:rPr>
        <w:noBreakHyphen/>
        <w:t>aisghairtear Treoir 2010/18/AE ón gComhairle</w:t>
      </w:r>
    </w:p>
    <w:p>
      <w:pPr>
        <w:spacing w:before="0" w:after="200" w:line="276" w:lineRule="auto"/>
        <w:jc w:val="center"/>
        <w:rPr>
          <w:b/>
          <w:noProof/>
        </w:rPr>
      </w:pPr>
      <w:r>
        <w:rPr>
          <w:b/>
          <w:noProof/>
        </w:rPr>
        <w:t>Tábla comhghaoil</w:t>
      </w:r>
    </w:p>
    <w:p>
      <w:pPr>
        <w:spacing w:before="0" w:after="200" w:line="276" w:lineRule="auto"/>
        <w:jc w:val="left"/>
        <w:rPr>
          <w:rFonts w:asciiTheme="minorHAnsi" w:hAnsiTheme="minorHAnsi" w:cstheme="minorBidi"/>
          <w:noProof/>
          <w:sz w:val="22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>
        <w:tc>
          <w:tcPr>
            <w:tcW w:w="4644" w:type="dxa"/>
          </w:tcPr>
          <w:p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>Treoir 2010/18/AE ón gComhairle an 8 Márta 2010 lena ndéantar an Chomhaontú Réime athbhreithnithe um shaoire do thuismitheoirí a thug BUSINESSEUROPE, UEAPME, CEEP agus CEC chun críche a chur chun feidhme agus lena n</w:t>
            </w:r>
            <w:r>
              <w:rPr>
                <w:b/>
                <w:noProof/>
                <w:sz w:val="20"/>
              </w:rPr>
              <w:noBreakHyphen/>
              <w:t>aisghairtear Treoir 96/34/CE (IO L 68, 18.03.2010, lch. 13)</w:t>
            </w:r>
          </w:p>
        </w:tc>
        <w:tc>
          <w:tcPr>
            <w:tcW w:w="4644" w:type="dxa"/>
          </w:tcPr>
          <w:p>
            <w:pPr>
              <w:spacing w:before="60" w:after="60"/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t>An Treoir seo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1(1)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1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1(2)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2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1(3)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2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2(1)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5(1) agus (2)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2(2)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5(1) agus (2)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3(1)(a)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5(5)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3(1)(b)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5(4)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3(1)(c)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5(6)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3(1)(d)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3(2)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5(3)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3(3)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Airteagal 5(7) 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4(1)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Airteagal 5(7) 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5(1)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 10(2)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5(2)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 10(1)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5(3)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 xml:space="preserve">Airteagal 10(3) 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5(4)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11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5(5), céad fhomhír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 10(3)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5(5), dara fomhír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 8(3)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6(1)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9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6(2)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7(1)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7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7(2)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7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lastRenderedPageBreak/>
              <w:t>Clásal 8(1)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Airteagal 16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8(2)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8(3)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8(4)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8(5)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8(6)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  <w:tr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Clásal 8(7)</w:t>
            </w:r>
          </w:p>
        </w:tc>
        <w:tc>
          <w:tcPr>
            <w:tcW w:w="4644" w:type="dxa"/>
          </w:tcPr>
          <w:p>
            <w:pPr>
              <w:spacing w:before="60" w:after="60"/>
              <w:jc w:val="left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---</w:t>
            </w:r>
          </w:p>
        </w:tc>
      </w:tr>
    </w:tbl>
    <w:p>
      <w:pPr>
        <w:spacing w:before="0" w:after="200" w:line="276" w:lineRule="auto"/>
        <w:jc w:val="center"/>
        <w:rPr>
          <w:b/>
          <w:noProof/>
        </w:rPr>
      </w:pPr>
    </w:p>
    <w:sectPr>
      <w:footerReference w:type="default" r:id="rId19"/>
      <w:footerReference w:type="first" r:id="rId20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GA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GA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GA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GA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743A3C8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AB767B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4BA2F9A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B0FE71E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8A22BF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E4345C7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42284E9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A7C26E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8"/>
  </w:num>
  <w:num w:numId="10">
    <w:abstractNumId w:val="12"/>
  </w:num>
  <w:num w:numId="11">
    <w:abstractNumId w:val="20"/>
  </w:num>
  <w:num w:numId="12">
    <w:abstractNumId w:val="11"/>
  </w:num>
  <w:num w:numId="13">
    <w:abstractNumId w:val="13"/>
  </w:num>
  <w:num w:numId="14">
    <w:abstractNumId w:val="9"/>
  </w:num>
  <w:num w:numId="15">
    <w:abstractNumId w:val="19"/>
  </w:num>
  <w:num w:numId="16">
    <w:abstractNumId w:val="8"/>
  </w:num>
  <w:num w:numId="17">
    <w:abstractNumId w:val="14"/>
  </w:num>
  <w:num w:numId="18">
    <w:abstractNumId w:val="16"/>
  </w:num>
  <w:num w:numId="19">
    <w:abstractNumId w:val="17"/>
  </w:num>
  <w:num w:numId="20">
    <w:abstractNumId w:val="10"/>
  </w:num>
  <w:num w:numId="21">
    <w:abstractNumId w:val="15"/>
  </w:num>
  <w:num w:numId="22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45"/>
  <w:hideSpellingErrors/>
  <w:hideGrammaticalErrors/>
  <w:attachedTemplate r:id="rId1"/>
  <w:revisionView w:markup="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pyToNetwork" w:val="-1"/>
    <w:docVar w:name="COVERPAGE_EXISTS" w:val="True"/>
    <w:docVar w:name="DQCDateTime" w:val="2017-05-02 11:01:35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1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astEditedSection" w:val=" 1"/>
    <w:docVar w:name="LW_ACCOMPAGNANT.CP" w:val="a ghabhann leis an"/>
    <w:docVar w:name="LW_ANNEX_NBR_FIRST" w:val="1"/>
    <w:docVar w:name="LW_ANNEX_NBR_LAST" w:val="1"/>
    <w:docVar w:name="LW_CONFIDENCE" w:val=" "/>
    <w:docVar w:name="LW_CONST_RESTREINT_UE" w:val="RESTREINT UE"/>
    <w:docVar w:name="LW_CORRIGENDUM" w:val="&lt;UNUSED&gt;"/>
    <w:docVar w:name="LW_COVERPAGE_GUID" w:val="BFC8A74EC24C4834B694F79DAA350F7E"/>
    <w:docVar w:name="LW_CROSSREFERENCE" w:val="{SWD(2017) 202 final}_x000b_{SWD(2017) 203 final}"/>
    <w:docVar w:name="LW_DocType" w:val="ANNEX"/>
    <w:docVar w:name="LW_EMISSION" w:val="26.4.2017"/>
    <w:docVar w:name="LW_EMISSION_ISODATE" w:val="2017-04-26"/>
    <w:docVar w:name="LW_EMISSION_LOCATION" w:val="BRX"/>
    <w:docVar w:name="LW_EMISSION_PREFIX" w:val="An Bhruiséil,"/>
    <w:docVar w:name="LW_EMISSION_SUFFIX" w:val=" "/>
    <w:docVar w:name="LW_ID_DOCSTRUCTURE" w:val="COM/ANNEX"/>
    <w:docVar w:name="LW_ID_DOCTYPE" w:val="SG-017"/>
    <w:docVar w:name="LW_LANGUE" w:val="GA"/>
    <w:docVar w:name="LW_MARKING" w:val="&lt;UNUSED&gt;"/>
    <w:docVar w:name="LW_NOM.INST" w:val="AN COIMISIÚN EORPACH"/>
    <w:docVar w:name="LW_NOM.INST_JOINTDOC" w:val="&lt;EMPTY&gt;"/>
    <w:docVar w:name="LW_OBJETACTEPRINCIPAL.CP" w:val="maidir le cothromaíocht oibre is saoil do thuismitheoirí agus do chúramóirí agus lena n_x001e_aisghairtear Treoir 2010/18/AE ón gComhairle"/>
    <w:docVar w:name="LW_PART_NBR" w:val="1"/>
    <w:docVar w:name="LW_PART_NBR_TOTAL" w:val="1"/>
    <w:docVar w:name="LW_REF.INST.NEW" w:val="COM"/>
    <w:docVar w:name="LW_REF.INST.NEW_ADOPTED" w:val="final"/>
    <w:docVar w:name="LW_REF.INST.NEW_TEXT" w:val="(2017) 253"/>
    <w:docVar w:name="LW_REF.INTERNE" w:val="&lt;UNUSED&gt;"/>
    <w:docVar w:name="LW_SUPERTITRE" w:val="&lt;UNUSED&gt;"/>
    <w:docVar w:name="LW_TITRE.OBJ.CP" w:val="&lt;UNUSED&gt;"/>
    <w:docVar w:name="LW_TYPE.DOC.CP" w:val="IARSCRÍBHINN"/>
    <w:docVar w:name="LW_TYPEACTEPRINCIPAL.CP" w:val="Togra le haghaidh Treoir ó Pharlaimint na hEorpa agus ón gComhairle"/>
    <w:docVar w:name="strSubDir" w:val="1123"/>
    <w:docVar w:name="TXTLANGUE" w:val="GA"/>
    <w:docVar w:name="TXTLANGUEMIN" w:val="ga"/>
    <w:docVar w:name="TXTROUTE" w:val="DV\1123407GA.docx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ga-IE" w:eastAsia="ga-IE" w:bidi="ga-IE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5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5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5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5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ga-I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ga-IE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ga-IE"/>
    </w:r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9"/>
      </w:numPr>
    </w:pPr>
  </w:style>
  <w:style w:type="paragraph" w:customStyle="1" w:styleId="Tiret1">
    <w:name w:val="Tiret 1"/>
    <w:basedOn w:val="Point1"/>
    <w:pPr>
      <w:numPr>
        <w:numId w:val="10"/>
      </w:numPr>
    </w:pPr>
  </w:style>
  <w:style w:type="paragraph" w:customStyle="1" w:styleId="Tiret2">
    <w:name w:val="Tiret 2"/>
    <w:basedOn w:val="Point2"/>
    <w:pPr>
      <w:numPr>
        <w:numId w:val="11"/>
      </w:numPr>
    </w:pPr>
  </w:style>
  <w:style w:type="paragraph" w:customStyle="1" w:styleId="Tiret3">
    <w:name w:val="Tiret 3"/>
    <w:basedOn w:val="Point3"/>
    <w:pPr>
      <w:numPr>
        <w:numId w:val="12"/>
      </w:numPr>
    </w:pPr>
  </w:style>
  <w:style w:type="paragraph" w:customStyle="1" w:styleId="Tiret4">
    <w:name w:val="Tiret 4"/>
    <w:basedOn w:val="Point4"/>
    <w:pPr>
      <w:numPr>
        <w:numId w:val="13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4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4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4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4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6"/>
      </w:numPr>
    </w:pPr>
  </w:style>
  <w:style w:type="paragraph" w:customStyle="1" w:styleId="Point1number">
    <w:name w:val="Point 1 (number)"/>
    <w:basedOn w:val="Normal"/>
    <w:pPr>
      <w:numPr>
        <w:ilvl w:val="2"/>
        <w:numId w:val="16"/>
      </w:numPr>
    </w:pPr>
  </w:style>
  <w:style w:type="paragraph" w:customStyle="1" w:styleId="Point2number">
    <w:name w:val="Point 2 (number)"/>
    <w:basedOn w:val="Normal"/>
    <w:pPr>
      <w:numPr>
        <w:ilvl w:val="4"/>
        <w:numId w:val="16"/>
      </w:numPr>
    </w:pPr>
  </w:style>
  <w:style w:type="paragraph" w:customStyle="1" w:styleId="Point3number">
    <w:name w:val="Point 3 (number)"/>
    <w:basedOn w:val="Normal"/>
    <w:pPr>
      <w:numPr>
        <w:ilvl w:val="6"/>
        <w:numId w:val="16"/>
      </w:numPr>
    </w:pPr>
  </w:style>
  <w:style w:type="paragraph" w:customStyle="1" w:styleId="Point0letter">
    <w:name w:val="Point 0 (letter)"/>
    <w:basedOn w:val="Normal"/>
    <w:pPr>
      <w:numPr>
        <w:ilvl w:val="1"/>
        <w:numId w:val="16"/>
      </w:numPr>
    </w:pPr>
  </w:style>
  <w:style w:type="paragraph" w:customStyle="1" w:styleId="Point1letter">
    <w:name w:val="Point 1 (letter)"/>
    <w:basedOn w:val="Normal"/>
    <w:pPr>
      <w:numPr>
        <w:ilvl w:val="3"/>
        <w:numId w:val="16"/>
      </w:numPr>
    </w:pPr>
  </w:style>
  <w:style w:type="paragraph" w:customStyle="1" w:styleId="Point2letter">
    <w:name w:val="Point 2 (letter)"/>
    <w:basedOn w:val="Normal"/>
    <w:pPr>
      <w:numPr>
        <w:ilvl w:val="5"/>
        <w:numId w:val="16"/>
      </w:numPr>
    </w:pPr>
  </w:style>
  <w:style w:type="paragraph" w:customStyle="1" w:styleId="Point3letter">
    <w:name w:val="Point 3 (letter)"/>
    <w:basedOn w:val="Normal"/>
    <w:pPr>
      <w:numPr>
        <w:ilvl w:val="7"/>
        <w:numId w:val="16"/>
      </w:numPr>
    </w:pPr>
  </w:style>
  <w:style w:type="paragraph" w:customStyle="1" w:styleId="Point4letter">
    <w:name w:val="Point 4 (letter)"/>
    <w:basedOn w:val="Normal"/>
    <w:pPr>
      <w:numPr>
        <w:ilvl w:val="8"/>
        <w:numId w:val="16"/>
      </w:numPr>
    </w:pPr>
  </w:style>
  <w:style w:type="paragraph" w:customStyle="1" w:styleId="Bullet0">
    <w:name w:val="Bullet 0"/>
    <w:basedOn w:val="Normal"/>
    <w:pPr>
      <w:numPr>
        <w:numId w:val="17"/>
      </w:numPr>
    </w:pPr>
  </w:style>
  <w:style w:type="paragraph" w:customStyle="1" w:styleId="Bullet1">
    <w:name w:val="Bullet 1"/>
    <w:basedOn w:val="Normal"/>
    <w:pPr>
      <w:numPr>
        <w:numId w:val="18"/>
      </w:numPr>
    </w:pPr>
  </w:style>
  <w:style w:type="paragraph" w:customStyle="1" w:styleId="Bullet2">
    <w:name w:val="Bullet 2"/>
    <w:basedOn w:val="Normal"/>
    <w:pPr>
      <w:numPr>
        <w:numId w:val="19"/>
      </w:numPr>
    </w:pPr>
  </w:style>
  <w:style w:type="paragraph" w:customStyle="1" w:styleId="Bullet3">
    <w:name w:val="Bullet 3"/>
    <w:basedOn w:val="Normal"/>
    <w:pPr>
      <w:numPr>
        <w:numId w:val="20"/>
      </w:numPr>
    </w:pPr>
  </w:style>
  <w:style w:type="paragraph" w:customStyle="1" w:styleId="Bullet4">
    <w:name w:val="Bullet 4"/>
    <w:basedOn w:val="Normal"/>
    <w:pPr>
      <w:numPr>
        <w:numId w:val="21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2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ga-IE" w:eastAsia="ga-IE" w:bidi="ga-IE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5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5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5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5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ga-I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ga-IE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ga-IE"/>
    </w:r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9"/>
      </w:numPr>
    </w:pPr>
  </w:style>
  <w:style w:type="paragraph" w:customStyle="1" w:styleId="Tiret1">
    <w:name w:val="Tiret 1"/>
    <w:basedOn w:val="Point1"/>
    <w:pPr>
      <w:numPr>
        <w:numId w:val="10"/>
      </w:numPr>
    </w:pPr>
  </w:style>
  <w:style w:type="paragraph" w:customStyle="1" w:styleId="Tiret2">
    <w:name w:val="Tiret 2"/>
    <w:basedOn w:val="Point2"/>
    <w:pPr>
      <w:numPr>
        <w:numId w:val="11"/>
      </w:numPr>
    </w:pPr>
  </w:style>
  <w:style w:type="paragraph" w:customStyle="1" w:styleId="Tiret3">
    <w:name w:val="Tiret 3"/>
    <w:basedOn w:val="Point3"/>
    <w:pPr>
      <w:numPr>
        <w:numId w:val="12"/>
      </w:numPr>
    </w:pPr>
  </w:style>
  <w:style w:type="paragraph" w:customStyle="1" w:styleId="Tiret4">
    <w:name w:val="Tiret 4"/>
    <w:basedOn w:val="Point4"/>
    <w:pPr>
      <w:numPr>
        <w:numId w:val="13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4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4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4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4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6"/>
      </w:numPr>
    </w:pPr>
  </w:style>
  <w:style w:type="paragraph" w:customStyle="1" w:styleId="Point1number">
    <w:name w:val="Point 1 (number)"/>
    <w:basedOn w:val="Normal"/>
    <w:pPr>
      <w:numPr>
        <w:ilvl w:val="2"/>
        <w:numId w:val="16"/>
      </w:numPr>
    </w:pPr>
  </w:style>
  <w:style w:type="paragraph" w:customStyle="1" w:styleId="Point2number">
    <w:name w:val="Point 2 (number)"/>
    <w:basedOn w:val="Normal"/>
    <w:pPr>
      <w:numPr>
        <w:ilvl w:val="4"/>
        <w:numId w:val="16"/>
      </w:numPr>
    </w:pPr>
  </w:style>
  <w:style w:type="paragraph" w:customStyle="1" w:styleId="Point3number">
    <w:name w:val="Point 3 (number)"/>
    <w:basedOn w:val="Normal"/>
    <w:pPr>
      <w:numPr>
        <w:ilvl w:val="6"/>
        <w:numId w:val="16"/>
      </w:numPr>
    </w:pPr>
  </w:style>
  <w:style w:type="paragraph" w:customStyle="1" w:styleId="Point0letter">
    <w:name w:val="Point 0 (letter)"/>
    <w:basedOn w:val="Normal"/>
    <w:pPr>
      <w:numPr>
        <w:ilvl w:val="1"/>
        <w:numId w:val="16"/>
      </w:numPr>
    </w:pPr>
  </w:style>
  <w:style w:type="paragraph" w:customStyle="1" w:styleId="Point1letter">
    <w:name w:val="Point 1 (letter)"/>
    <w:basedOn w:val="Normal"/>
    <w:pPr>
      <w:numPr>
        <w:ilvl w:val="3"/>
        <w:numId w:val="16"/>
      </w:numPr>
    </w:pPr>
  </w:style>
  <w:style w:type="paragraph" w:customStyle="1" w:styleId="Point2letter">
    <w:name w:val="Point 2 (letter)"/>
    <w:basedOn w:val="Normal"/>
    <w:pPr>
      <w:numPr>
        <w:ilvl w:val="5"/>
        <w:numId w:val="16"/>
      </w:numPr>
    </w:pPr>
  </w:style>
  <w:style w:type="paragraph" w:customStyle="1" w:styleId="Point3letter">
    <w:name w:val="Point 3 (letter)"/>
    <w:basedOn w:val="Normal"/>
    <w:pPr>
      <w:numPr>
        <w:ilvl w:val="7"/>
        <w:numId w:val="16"/>
      </w:numPr>
    </w:pPr>
  </w:style>
  <w:style w:type="paragraph" w:customStyle="1" w:styleId="Point4letter">
    <w:name w:val="Point 4 (letter)"/>
    <w:basedOn w:val="Normal"/>
    <w:pPr>
      <w:numPr>
        <w:ilvl w:val="8"/>
        <w:numId w:val="16"/>
      </w:numPr>
    </w:pPr>
  </w:style>
  <w:style w:type="paragraph" w:customStyle="1" w:styleId="Bullet0">
    <w:name w:val="Bullet 0"/>
    <w:basedOn w:val="Normal"/>
    <w:pPr>
      <w:numPr>
        <w:numId w:val="17"/>
      </w:numPr>
    </w:pPr>
  </w:style>
  <w:style w:type="paragraph" w:customStyle="1" w:styleId="Bullet1">
    <w:name w:val="Bullet 1"/>
    <w:basedOn w:val="Normal"/>
    <w:pPr>
      <w:numPr>
        <w:numId w:val="18"/>
      </w:numPr>
    </w:pPr>
  </w:style>
  <w:style w:type="paragraph" w:customStyle="1" w:styleId="Bullet2">
    <w:name w:val="Bullet 2"/>
    <w:basedOn w:val="Normal"/>
    <w:pPr>
      <w:numPr>
        <w:numId w:val="19"/>
      </w:numPr>
    </w:pPr>
  </w:style>
  <w:style w:type="paragraph" w:customStyle="1" w:styleId="Bullet3">
    <w:name w:val="Bullet 3"/>
    <w:basedOn w:val="Normal"/>
    <w:pPr>
      <w:numPr>
        <w:numId w:val="20"/>
      </w:numPr>
    </w:pPr>
  </w:style>
  <w:style w:type="paragraph" w:customStyle="1" w:styleId="Bullet4">
    <w:name w:val="Bullet 4"/>
    <w:basedOn w:val="Normal"/>
    <w:pPr>
      <w:numPr>
        <w:numId w:val="21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2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microsoft.com/office/2007/relationships/stylesWithEffects" Target="stylesWithEffects.xml"/><Relationship Id="rId12" Type="http://schemas.openxmlformats.org/officeDocument/2006/relationships/image" Target="media/image1.emf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303773FAFE214889649503D26FB5DA" ma:contentTypeVersion="102" ma:contentTypeDescription="Create a new document." ma:contentTypeScope="" ma:versionID="a0d31a0c39dec734dfb2a43a3a7bb84d">
  <xsd:schema xmlns:xsd="http://www.w3.org/2001/XMLSchema" xmlns:xs="http://www.w3.org/2001/XMLSchema" xmlns:p="http://schemas.microsoft.com/office/2006/metadata/properties" xmlns:ns2="78a0e2ee-3938-4f99-9afb-c9ff7c3200b8" xmlns:ns3="7e3d4bce-aabc-4755-98da-817e5aba80dc" targetNamespace="http://schemas.microsoft.com/office/2006/metadata/properties" ma:root="true" ma:fieldsID="bdd0af361d774e91f4cd24a1cfbfdff6" ns2:_="" ns3:_="">
    <xsd:import namespace="78a0e2ee-3938-4f99-9afb-c9ff7c3200b8"/>
    <xsd:import namespace="7e3d4bce-aabc-4755-98da-817e5aba80dc"/>
    <xsd:element name="properties">
      <xsd:complexType>
        <xsd:sequence>
          <xsd:element name="documentManagement">
            <xsd:complexType>
              <xsd:all>
                <xsd:element ref="ns2:Requesting_x0020_institution" minOccurs="0"/>
                <xsd:element ref="ns2:Accepting_x0020_institution" minOccurs="0"/>
                <xsd:element ref="ns2:Task" minOccurs="0"/>
                <xsd:element ref="ns2:Request_x0020_status" minOccurs="0"/>
                <xsd:element ref="ns2:Document_x0020_type"/>
                <xsd:element ref="ns2:Source" minOccurs="0"/>
                <xsd:element ref="ns2:Target" minOccurs="0"/>
                <xsd:element ref="ns2:Pages0" minOccurs="0"/>
                <xsd:element ref="ns2:Request_x0020_deadline" minOccurs="0"/>
                <xsd:element ref="ns2:Document_x0020_deadline" minOccurs="0"/>
                <xsd:element ref="ns2:Contact_x0020_person" minOccurs="0"/>
                <xsd:element ref="ns2:Comments" minOccurs="0"/>
                <xsd:element ref="ns2:Hidden_x0020_Request_x0020_status" minOccurs="0"/>
                <xsd:element ref="ns2:ProjNumb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a0e2ee-3938-4f99-9afb-c9ff7c3200b8" elementFormDefault="qualified">
    <xsd:import namespace="http://schemas.microsoft.com/office/2006/documentManagement/types"/>
    <xsd:import namespace="http://schemas.microsoft.com/office/infopath/2007/PartnerControls"/>
    <xsd:element name="Requesting_x0020_institution" ma:index="1" nillable="true" ma:displayName="Requesting institution" ma:format="Dropdown" ma:hidden="true" ma:indexed="true" ma:internalName="Requesting_x0020_institution" ma:readOnly="false">
      <xsd:simpleType>
        <xsd:restriction base="dms:Choice">
          <xsd:enumeration value="Commission"/>
          <xsd:enumeration value="Committees"/>
          <xsd:enumeration value="Council"/>
          <xsd:enumeration value="Court of Auditors"/>
          <xsd:enumeration value="ECB"/>
          <xsd:enumeration value="Parliament"/>
        </xsd:restriction>
      </xsd:simpleType>
    </xsd:element>
    <xsd:element name="Accepting_x0020_institution" ma:index="2" nillable="true" ma:displayName="Accepting institution" ma:format="Dropdown" ma:hidden="true" ma:indexed="true" ma:internalName="Accepting_x0020_institution" ma:readOnly="false">
      <xsd:simpleType>
        <xsd:restriction base="dms:Choice">
          <xsd:enumeration value="Commission"/>
          <xsd:enumeration value="Committees"/>
          <xsd:enumeration value="Council"/>
          <xsd:enumeration value="Court of Auditors"/>
          <xsd:enumeration value="ECB"/>
          <xsd:enumeration value="Parliament"/>
        </xsd:restriction>
      </xsd:simpleType>
    </xsd:element>
    <xsd:element name="Task" ma:index="3" nillable="true" ma:displayName="Task" ma:default="Translation" ma:format="Dropdown" ma:hidden="true" ma:internalName="Task" ma:readOnly="false">
      <xsd:simpleType>
        <xsd:restriction base="dms:Choice">
          <xsd:enumeration value="Translation"/>
          <xsd:enumeration value="Revision"/>
          <xsd:enumeration value="Editing"/>
          <xsd:enumeration value="Quality control"/>
        </xsd:restriction>
      </xsd:simpleType>
    </xsd:element>
    <xsd:element name="Request_x0020_status" ma:index="4" nillable="true" ma:displayName="Request status" ma:default="Requested" ma:format="Dropdown" ma:hidden="true" ma:internalName="Request_x0020_status" ma:readOnly="false">
      <xsd:simpleType>
        <xsd:restriction base="dms:Choice">
          <xsd:enumeration value="Requested"/>
          <xsd:enumeration value="Accepted"/>
          <xsd:enumeration value="Cancelled"/>
          <xsd:enumeration value="Completed"/>
          <xsd:enumeration value="Auto-Closed"/>
        </xsd:restriction>
      </xsd:simpleType>
    </xsd:element>
    <xsd:element name="Document_x0020_type" ma:index="5" ma:displayName="Document type" ma:format="Dropdown" ma:internalName="Document_x0020_type" ma:readOnly="false">
      <xsd:simpleType>
        <xsd:restriction base="dms:Choice">
          <xsd:enumeration value="Source document"/>
          <xsd:enumeration value="Target document"/>
          <xsd:enumeration value="Reference document"/>
          <xsd:enumeration value="New version"/>
          <xsd:enumeration value="New version with Track Changes"/>
        </xsd:restriction>
      </xsd:simpleType>
    </xsd:element>
    <xsd:element name="Source" ma:index="6" nillable="true" ma:displayName="Source" ma:description="Source language" ma:format="Dropdown" ma:hidden="true" ma:indexed="true" ma:internalName="Source" ma:readOnly="false">
      <xsd:simpleType>
        <xsd:restriction base="dms:Choice">
          <xsd:enumeration value="BG"/>
          <xsd:enumeration value="CS"/>
          <xsd:enumeration value="DA"/>
          <xsd:enumeration value="DE"/>
          <xsd:enumeration value="EL"/>
          <xsd:enumeration value="EN"/>
          <xsd:enumeration value="ES"/>
          <xsd:enumeration value="ET"/>
          <xsd:enumeration value="FI"/>
          <xsd:enumeration value="FR"/>
          <xsd:enumeration value="GA"/>
          <xsd:enumeration value="HR"/>
          <xsd:enumeration value="HU"/>
          <xsd:enumeration value="IT"/>
          <xsd:enumeration value="LT"/>
          <xsd:enumeration value="LV"/>
          <xsd:enumeration value="MT"/>
          <xsd:enumeration value="NL"/>
          <xsd:enumeration value="PL"/>
          <xsd:enumeration value="PT"/>
          <xsd:enumeration value="RO"/>
          <xsd:enumeration value="SK"/>
          <xsd:enumeration value="SL"/>
          <xsd:enumeration value="SV"/>
          <xsd:enumeration value="XM"/>
          <xsd:enumeration value="Non-EU"/>
        </xsd:restriction>
      </xsd:simpleType>
    </xsd:element>
    <xsd:element name="Target" ma:index="7" nillable="true" ma:displayName="Target" ma:description="Target language" ma:format="Dropdown" ma:hidden="true" ma:indexed="true" ma:internalName="Target" ma:readOnly="false">
      <xsd:simpleType>
        <xsd:restriction base="dms:Choice">
          <xsd:enumeration value="BG"/>
          <xsd:enumeration value="CS"/>
          <xsd:enumeration value="DA"/>
          <xsd:enumeration value="DE"/>
          <xsd:enumeration value="EL"/>
          <xsd:enumeration value="EN"/>
          <xsd:enumeration value="ES"/>
          <xsd:enumeration value="ET"/>
          <xsd:enumeration value="FI"/>
          <xsd:enumeration value="FR"/>
          <xsd:enumeration value="GA"/>
          <xsd:enumeration value="HR"/>
          <xsd:enumeration value="HU"/>
          <xsd:enumeration value="IT"/>
          <xsd:enumeration value="LT"/>
          <xsd:enumeration value="LV"/>
          <xsd:enumeration value="MT"/>
          <xsd:enumeration value="NL"/>
          <xsd:enumeration value="PL"/>
          <xsd:enumeration value="PT"/>
          <xsd:enumeration value="RO"/>
          <xsd:enumeration value="SK"/>
          <xsd:enumeration value="SL"/>
          <xsd:enumeration value="SV"/>
          <xsd:enumeration value="Non-EU"/>
        </xsd:restriction>
      </xsd:simpleType>
    </xsd:element>
    <xsd:element name="Pages0" ma:index="8" nillable="true" ma:displayName="Pages" ma:decimals="2" ma:description="Number of standard pages. Please use dot (.) as decimal separator" ma:hidden="true" ma:internalName="Pages0" ma:readOnly="false" ma:percentage="FALSE">
      <xsd:simpleType>
        <xsd:restriction base="dms:Number"/>
      </xsd:simpleType>
    </xsd:element>
    <xsd:element name="Request_x0020_deadline" ma:index="9" nillable="true" ma:displayName="Acceptance deadline" ma:description="Deadline for accepting requests" ma:format="DateTime" ma:hidden="true" ma:internalName="Request_x0020_deadline" ma:readOnly="false">
      <xsd:simpleType>
        <xsd:restriction base="dms:DateTime"/>
      </xsd:simpleType>
    </xsd:element>
    <xsd:element name="Document_x0020_deadline" ma:index="10" nillable="true" ma:displayName="Document deadline" ma:description="Deadline for returning document" ma:format="DateTime" ma:hidden="true" ma:internalName="Document_x0020_deadline" ma:readOnly="false">
      <xsd:simpleType>
        <xsd:restriction base="dms:DateTime"/>
      </xsd:simpleType>
    </xsd:element>
    <xsd:element name="Contact_x0020_person" ma:index="11" nillable="true" ma:displayName="Contact person" ma:description="Name of the contact person at the requesting institution" ma:hidden="true" ma:list="UserInfo" ma:SearchPeopleOnly="false" ma:SharePointGroup="0" ma:internalName="Contact_x0020_person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omments" ma:index="12" nillable="true" ma:displayName="Comments" ma:hidden="true" ma:internalName="Comments" ma:readOnly="false">
      <xsd:simpleType>
        <xsd:restriction base="dms:Note"/>
      </xsd:simpleType>
    </xsd:element>
    <xsd:element name="Hidden_x0020_Request_x0020_status" ma:index="21" nillable="true" ma:displayName="Hidden Request status" ma:default="Requested" ma:format="Dropdown" ma:hidden="true" ma:internalName="Hidden_x0020_Request_x0020_status" ma:readOnly="false">
      <xsd:simpleType>
        <xsd:restriction base="dms:Choice">
          <xsd:enumeration value="Requested"/>
          <xsd:enumeration value="Accepted"/>
          <xsd:enumeration value="Cancelled"/>
          <xsd:enumeration value="Completed"/>
          <xsd:enumeration value="Forecast"/>
          <xsd:enumeration value="Pre-agreement"/>
          <xsd:enumeration value="Auto-Closed"/>
        </xsd:restriction>
      </xsd:simpleType>
    </xsd:element>
    <xsd:element name="ProjNumb" ma:index="26" nillable="true" ma:displayName="ProjNum" ma:description="Please leave it blank, a number will be assigned automatically" ma:hidden="true" ma:internalName="ProjNumb" ma:readOnly="false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3d4bce-aabc-4755-98da-817e5aba80dc" elementFormDefault="qualified">
    <xsd:import namespace="http://schemas.microsoft.com/office/2006/documentManagement/types"/>
    <xsd:import namespace="http://schemas.microsoft.com/office/infopath/2007/PartnerControls"/>
    <xsd:element name="_dlc_DocId" ma:index="30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1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Content Type"/>
        <xsd:element ref="dc:title" minOccurs="0" maxOccurs="1" ma:displayName="Document title"/>
        <xsd:element ref="dc:subject" minOccurs="0" maxOccurs="1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pting_x0020_institution xmlns="78a0e2ee-3938-4f99-9afb-c9ff7c3200b8">Parliament</Accepting_x0020_institution>
    <Request_x0020_status xmlns="78a0e2ee-3938-4f99-9afb-c9ff7c3200b8">Requested</Request_x0020_status>
    <Source xmlns="78a0e2ee-3938-4f99-9afb-c9ff7c3200b8">EN</Source>
    <Target xmlns="78a0e2ee-3938-4f99-9afb-c9ff7c3200b8">GA</Target>
    <Document_x0020_deadline xmlns="78a0e2ee-3938-4f99-9afb-c9ff7c3200b8">2017-04-25T15:00:00+00:00</Document_x0020_deadline>
    <Requesting_x0020_institution xmlns="78a0e2ee-3938-4f99-9afb-c9ff7c3200b8">Commission</Requesting_x0020_institution>
    <Request_x0020_deadline xmlns="78a0e2ee-3938-4f99-9afb-c9ff7c3200b8">2017-04-12T10:00:00+00:00</Request_x0020_deadline>
    <Pages0 xmlns="78a0e2ee-3938-4f99-9afb-c9ff7c3200b8">46.9</Pages0>
    <Task xmlns="78a0e2ee-3938-4f99-9afb-c9ff7c3200b8">Translation</Task>
    <Comments xmlns="78a0e2ee-3938-4f99-9afb-c9ff7c3200b8">Please return document ready to be released (i.e. revised). Document is in three parts: (1) proposal, (2) correlation table and (3) executive summary of the impact assessment)</Comments>
    <Document_x0020_type xmlns="78a0e2ee-3938-4f99-9afb-c9ff7c3200b8">Source document</Document_x0020_type>
    <Contact_x0020_person xmlns="78a0e2ee-3938-4f99-9afb-c9ff7c3200b8">
      <UserInfo>
        <DisplayName/>
        <AccountId>283</AccountId>
        <AccountType/>
      </UserInfo>
    </Contact_x0020_person>
    <Hidden_x0020_Request_x0020_status xmlns="78a0e2ee-3938-4f99-9afb-c9ff7c3200b8">Requested</Hidden_x0020_Request_x0020_status>
    <ProjNumb xmlns="78a0e2ee-3938-4f99-9afb-c9ff7c3200b8">1936</ProjNumb>
    <_dlc_DocId xmlns="7e3d4bce-aabc-4755-98da-817e5aba80dc">YHF3XUVWXNUU-9-8932</_dlc_DocId>
    <_dlc_DocIdUrl xmlns="7e3d4bce-aabc-4755-98da-817e5aba80dc">
      <Url>http://xteam/sites/wls/restricted/_layouts/15/DocIdRedir.aspx?ID=YHF3XUVWXNUU-9-8932</Url>
      <Description>YHF3XUVWXNUU-9-8932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E5D8ECF-C18E-4EEC-81A4-FEBD90473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a0e2ee-3938-4f99-9afb-c9ff7c3200b8"/>
    <ds:schemaRef ds:uri="7e3d4bce-aabc-4755-98da-817e5aba80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8DC082-7E99-4C3A-8972-8AA0BDB8FB0B}">
  <ds:schemaRefs>
    <ds:schemaRef ds:uri="http://schemas.microsoft.com/office/2006/metadata/properties"/>
    <ds:schemaRef ds:uri="http://schemas.microsoft.com/office/infopath/2007/PartnerControls"/>
    <ds:schemaRef ds:uri="78a0e2ee-3938-4f99-9afb-c9ff7c3200b8"/>
    <ds:schemaRef ds:uri="7e3d4bce-aabc-4755-98da-817e5aba80dc"/>
  </ds:schemaRefs>
</ds:datastoreItem>
</file>

<file path=customXml/itemProps3.xml><?xml version="1.0" encoding="utf-8"?>
<ds:datastoreItem xmlns:ds="http://schemas.openxmlformats.org/officeDocument/2006/customXml" ds:itemID="{88D7CA37-59FA-497F-A960-923B71F5B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C569A9-4A71-4834-A685-F069EBE83D6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0</TotalTime>
  <Pages>3</Pages>
  <Words>203</Words>
  <Characters>1109</Characters>
  <Application>Microsoft Office Word</Application>
  <DocSecurity>0</DocSecurity>
  <Lines>79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Proposal for a Directive of the EP and of the Council on work-life balance for parents and carers and repealing Council Directive 2010/18/EU</dc:subject>
  <dc:creator>SUBHAN Marie Olga (EMPL)</dc:creator>
  <cp:lastModifiedBy>DIGIT/A3</cp:lastModifiedBy>
  <cp:revision>9</cp:revision>
  <dcterms:created xsi:type="dcterms:W3CDTF">2017-04-28T13:57:00Z</dcterms:created>
  <dcterms:modified xsi:type="dcterms:W3CDTF">2017-05-02T09:01:00Z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Classification">
    <vt:lpwstr> </vt:lpwstr>
  </property>
  <property fmtid="{D5CDD505-2E9C-101B-9397-08002B2CF9AE}" pid="4" name="Version">
    <vt:lpwstr>5.8.86.0</vt:lpwstr>
  </property>
  <property fmtid="{D5CDD505-2E9C-101B-9397-08002B2CF9AE}" pid="5" name="Last edited using">
    <vt:lpwstr>LW 5.8.4, Build 20150407</vt:lpwstr>
  </property>
  <property fmtid="{D5CDD505-2E9C-101B-9397-08002B2CF9AE}" pid="6" name="Created using">
    <vt:lpwstr>LW 5.8.4, Build 20150407</vt:lpwstr>
  </property>
  <property fmtid="{D5CDD505-2E9C-101B-9397-08002B2CF9AE}" pid="7" name="First annex">
    <vt:lpwstr>1</vt:lpwstr>
  </property>
  <property fmtid="{D5CDD505-2E9C-101B-9397-08002B2CF9AE}" pid="8" name="Last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WTemplateID">
    <vt:lpwstr>SG-017</vt:lpwstr>
  </property>
  <property fmtid="{D5CDD505-2E9C-101B-9397-08002B2CF9AE}" pid="12" name="ContentTypeId">
    <vt:lpwstr>0x01010068303773FAFE214889649503D26FB5DA</vt:lpwstr>
  </property>
  <property fmtid="{D5CDD505-2E9C-101B-9397-08002B2CF9AE}" pid="13" name="_dlc_DocIdItemGuid">
    <vt:lpwstr>cddb6916-ceac-425a-93d4-6ee75b27ecb6</vt:lpwstr>
  </property>
  <property fmtid="{D5CDD505-2E9C-101B-9397-08002B2CF9AE}" pid="14" name="SDLStudio">
    <vt:lpwstr/>
  </property>
  <property fmtid="{D5CDD505-2E9C-101B-9397-08002B2CF9AE}" pid="15" name="&lt;Extension&gt;">
    <vt:lpwstr>GA</vt:lpwstr>
  </property>
  <property fmtid="{D5CDD505-2E9C-101B-9397-08002B2CF9AE}" pid="16" name="&lt;Model&gt;">
    <vt:lpwstr>NONE</vt:lpwstr>
  </property>
  <property fmtid="{D5CDD505-2E9C-101B-9397-08002B2CF9AE}" pid="17" name="&lt;FdR&gt;">
    <vt:lpwstr>1123407</vt:lpwstr>
  </property>
  <property fmtid="{D5CDD505-2E9C-101B-9397-08002B2CF9AE}" pid="18" name="&lt;Type&gt;">
    <vt:lpwstr>DV</vt:lpwstr>
  </property>
  <property fmtid="{D5CDD505-2E9C-101B-9397-08002B2CF9AE}" pid="19" name="FooterPath">
    <vt:lpwstr>DV\1123407GA.docx</vt:lpwstr>
  </property>
  <property fmtid="{D5CDD505-2E9C-101B-9397-08002B2CF9AE}" pid="20" name="Bookout">
    <vt:lpwstr/>
  </property>
  <property fmtid="{D5CDD505-2E9C-101B-9397-08002B2CF9AE}" pid="21" name="LastEdited with">
    <vt:lpwstr>9.0.0 Build [20170325]</vt:lpwstr>
  </property>
  <property fmtid="{D5CDD505-2E9C-101B-9397-08002B2CF9AE}" pid="22" name="DQCStatus">
    <vt:lpwstr>Green (DQC version 03)</vt:lpwstr>
  </property>
</Properties>
</file>