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documenttasks/documenttasks1.xml" ContentType="application/vnd.ms-office.documenttasks+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intelligence2.xml" ContentType="application/vnd.ms-office.intelligence2+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7BADB3" w14:textId="5DB84FE2" w:rsidR="000727C5" w:rsidRDefault="005724B6" w:rsidP="005724B6">
      <w:pPr>
        <w:pStyle w:val="Pagedecouverture"/>
        <w:rPr>
          <w:noProof/>
        </w:rPr>
      </w:pPr>
      <w:bookmarkStart w:id="0" w:name="LW_BM_COVERPAGE"/>
      <w:r>
        <w:rPr>
          <w:noProof/>
        </w:rPr>
        <w:pict w14:anchorId="47C8D6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075BEC5E-BD1B-498F-A114-8BAEFE2A62CD" style="width:455.25pt;height:450.75pt">
            <v:imagedata r:id="rId11" o:title=""/>
          </v:shape>
        </w:pict>
      </w:r>
    </w:p>
    <w:bookmarkEnd w:id="0"/>
    <w:p w14:paraId="237D9A7A" w14:textId="77777777" w:rsidR="000727C5" w:rsidRDefault="000727C5" w:rsidP="000727C5">
      <w:pPr>
        <w:rPr>
          <w:noProof/>
          <w:lang w:val="en-GB"/>
        </w:rPr>
        <w:sectPr w:rsidR="000727C5" w:rsidSect="005724B6">
          <w:headerReference w:type="even" r:id="rId12"/>
          <w:headerReference w:type="default" r:id="rId13"/>
          <w:footerReference w:type="even" r:id="rId14"/>
          <w:footerReference w:type="default" r:id="rId15"/>
          <w:headerReference w:type="first" r:id="rId16"/>
          <w:footerReference w:type="first" r:id="rId17"/>
          <w:pgSz w:w="11906" w:h="16838"/>
          <w:pgMar w:top="1134" w:right="1417" w:bottom="1134" w:left="1417" w:header="709" w:footer="709" w:gutter="0"/>
          <w:pgNumType w:start="0"/>
          <w:cols w:space="720"/>
          <w:docGrid w:linePitch="360"/>
        </w:sectPr>
      </w:pPr>
    </w:p>
    <w:p w14:paraId="38736EA1" w14:textId="49B0D02D" w:rsidR="758F1C54" w:rsidRPr="004E6D35" w:rsidRDefault="758F1C54" w:rsidP="000A03E3">
      <w:pPr>
        <w:spacing w:line="276" w:lineRule="auto"/>
        <w:jc w:val="center"/>
        <w:rPr>
          <w:rFonts w:ascii="Times New Roman" w:eastAsia="Times New Roman" w:hAnsi="Times New Roman" w:cs="Times New Roman"/>
          <w:noProof/>
          <w:sz w:val="24"/>
          <w:szCs w:val="24"/>
        </w:rPr>
      </w:pPr>
      <w:bookmarkStart w:id="1" w:name="_GoBack"/>
      <w:bookmarkEnd w:id="1"/>
      <w:r>
        <w:rPr>
          <w:rFonts w:ascii="Times New Roman" w:hAnsi="Times New Roman"/>
          <w:noProof/>
          <w:sz w:val="24"/>
        </w:rPr>
        <w:lastRenderedPageBreak/>
        <w:t>Vurdering af, hvorvidt de skridt, der er knyttet til anden rate af planen for Ukraine, er opfyldt på tilfredsstillende vis.</w:t>
      </w:r>
    </w:p>
    <w:p w14:paraId="6E6F2995" w14:textId="551C4078" w:rsidR="21AB3444" w:rsidRPr="0054081A" w:rsidRDefault="21AB3444" w:rsidP="000A03E3">
      <w:pPr>
        <w:spacing w:line="276" w:lineRule="auto"/>
        <w:jc w:val="center"/>
        <w:rPr>
          <w:rFonts w:ascii="Times New Roman" w:eastAsiaTheme="minorEastAsia" w:hAnsi="Times New Roman" w:cs="Times New Roman"/>
          <w:b/>
          <w:noProof/>
          <w:sz w:val="24"/>
          <w:szCs w:val="24"/>
          <w:highlight w:val="yellow"/>
        </w:rPr>
      </w:pPr>
    </w:p>
    <w:p w14:paraId="09766539" w14:textId="591E7A0C" w:rsidR="00C7667A" w:rsidRPr="0054081A" w:rsidRDefault="00C7667A" w:rsidP="000A03E3">
      <w:pPr>
        <w:spacing w:line="276" w:lineRule="auto"/>
        <w:jc w:val="center"/>
        <w:rPr>
          <w:rFonts w:ascii="Times New Roman" w:eastAsiaTheme="minorEastAsia" w:hAnsi="Times New Roman" w:cs="Times New Roman"/>
          <w:b/>
          <w:noProof/>
          <w:sz w:val="24"/>
          <w:szCs w:val="24"/>
          <w:highlight w:val="yellow"/>
        </w:rPr>
      </w:pPr>
    </w:p>
    <w:p w14:paraId="68D5A1DB" w14:textId="657E63BF" w:rsidR="009B0CA0" w:rsidRPr="004E6D35" w:rsidRDefault="00C34361" w:rsidP="000A03E3">
      <w:pPr>
        <w:spacing w:line="276" w:lineRule="auto"/>
        <w:jc w:val="both"/>
        <w:rPr>
          <w:rFonts w:ascii="Times New Roman" w:eastAsiaTheme="minorEastAsia" w:hAnsi="Times New Roman" w:cs="Times New Roman"/>
          <w:b/>
          <w:noProof/>
          <w:sz w:val="24"/>
          <w:szCs w:val="24"/>
        </w:rPr>
      </w:pPr>
      <w:r>
        <w:rPr>
          <w:rFonts w:ascii="Times New Roman" w:hAnsi="Times New Roman"/>
          <w:b/>
          <w:noProof/>
          <w:sz w:val="24"/>
        </w:rPr>
        <w:t>RESUMÉ</w:t>
      </w:r>
    </w:p>
    <w:p w14:paraId="55EE5266" w14:textId="397ACB1F" w:rsidR="586314D5" w:rsidRPr="004E6D35" w:rsidRDefault="46627F57"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I overensstemmelse med artikel 26 i forordning (EU) 2024/792 af 29. februar 2024 om oprettelse af Ukrainefaciliteten</w:t>
      </w:r>
      <w:r w:rsidR="7650E945" w:rsidRPr="004E6D35">
        <w:rPr>
          <w:rStyle w:val="FootnoteReference"/>
          <w:rFonts w:ascii="Times New Roman" w:eastAsia="Times New Roman" w:hAnsi="Times New Roman" w:cs="Times New Roman"/>
          <w:noProof/>
          <w:sz w:val="24"/>
          <w:szCs w:val="24"/>
          <w:lang w:val="en-GB"/>
        </w:rPr>
        <w:footnoteReference w:id="2"/>
      </w:r>
      <w:r>
        <w:rPr>
          <w:rFonts w:ascii="Times New Roman" w:hAnsi="Times New Roman"/>
          <w:noProof/>
          <w:sz w:val="24"/>
        </w:rPr>
        <w:t xml:space="preserve"> indgav Ukraine den 10. oktober 2024 en betalingsanmodning vedrørende den anden rate af planen for Ukraine. Til støtte for betalingsanmodningen fremlagde Ukraine begrundelse for den tilfredsstillende gennemførelse af otte af de ni skridt forbundet med den anden rate, jf. bilaget til Rådets gennemførelsesafgørelse 2024/1447 af 14. maj 2024 om godkendelse af vurderingen af planen for Ukraine</w:t>
      </w:r>
      <w:r w:rsidR="0095017B">
        <w:rPr>
          <w:rStyle w:val="FootnoteReference"/>
          <w:rFonts w:ascii="Times New Roman" w:eastAsia="Times New Roman" w:hAnsi="Times New Roman" w:cs="Times New Roman"/>
          <w:noProof/>
          <w:sz w:val="24"/>
          <w:szCs w:val="24"/>
          <w:lang w:val="en-GB"/>
        </w:rPr>
        <w:footnoteReference w:id="3"/>
      </w:r>
      <w:r>
        <w:rPr>
          <w:rFonts w:ascii="Times New Roman" w:hAnsi="Times New Roman"/>
          <w:noProof/>
          <w:sz w:val="24"/>
        </w:rPr>
        <w:t xml:space="preserve">. Den 17. oktober 204 sendte Kommissionen et brev med bemærkninger, hvori den anmodede om dokumentation for den tilfredsstillende gennemførelse af det manglende skridt (Skridt 4.4) samt yderligere dokumentation vedrørende andre skridt. Den 31. oktober 2024 forelagde Ukraine den krævede dokumentation, der behørigt begrunder den tilfredsstillende gennemførelse af alle ni skridt. </w:t>
      </w:r>
    </w:p>
    <w:p w14:paraId="5C6CB799" w14:textId="1849C966" w:rsidR="00C14A40" w:rsidRDefault="00C14A40"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På grundlag af oplysningerne fra Ukraine anses alle ni skridt derfor for at være opfyldt på tilfredsstillende vis. Som led i kapitlet om bekæmpelse af korruption og hvidvask af penge blev der truffet følgende foranstaltninger: i) Øget arbejdsstyrke i den særlige anklagemyndighed for korruptionsbekæmpelse ii) ændret straffelov og strafferetsplejelov og iii) vedtaget handlingsplan for gennemførelsen af strategien for inddrivelse af aktiver 2023-2025. </w:t>
      </w:r>
    </w:p>
    <w:p w14:paraId="71D69AE4" w14:textId="77777777" w:rsidR="00C14A40" w:rsidRDefault="3495E24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Som en del af kapitlet om menneskelig kapital blev strategien for demografisk udvikling vedtaget. </w:t>
      </w:r>
    </w:p>
    <w:p w14:paraId="5DEAFD77" w14:textId="77777777" w:rsidR="00034265" w:rsidRDefault="6F5CAE84"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Som en del af kapitlet om erhvervsmiljøet blev handlingsplanen om deregulering vedtaget. Som led i kapitlet om decentralisering blev den statslige strategi for regionaludvikling for 2021-2027 vedtaget. </w:t>
      </w:r>
    </w:p>
    <w:p w14:paraId="6CB4313B" w14:textId="108E939B" w:rsidR="61DA3337" w:rsidRPr="004E6D35" w:rsidRDefault="6FC93B41"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Som en del af kapitlet om energi blev den sekundære lovgivning om forordningen om integritet og gennemsigtighed på engrosenergimarkederne (REMIT) vedtaget. Som led i kapitlet om grøn omstilling og miljøbeskyttelse blev der truffet følgende foranstaltninger: i) vedtaget lovgivning om industriforurening og ii) offentliggørelse af en konceptnote om afvigelser fra reglerne om miljøkonsekvensvurdering og strategisk miljøvurdering. </w:t>
      </w:r>
    </w:p>
    <w:p w14:paraId="565A3E2F" w14:textId="77777777" w:rsidR="002D5689" w:rsidRPr="0054081A" w:rsidRDefault="002D5689" w:rsidP="000A03E3">
      <w:pPr>
        <w:widowControl w:val="0"/>
        <w:spacing w:line="276" w:lineRule="auto"/>
        <w:jc w:val="both"/>
        <w:rPr>
          <w:rFonts w:ascii="Times New Roman" w:hAnsi="Times New Roman" w:cs="Times New Roman"/>
          <w:noProof/>
          <w:sz w:val="24"/>
          <w:szCs w:val="24"/>
        </w:rPr>
        <w:sectPr w:rsidR="002D5689" w:rsidRPr="0054081A" w:rsidSect="000727C5">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20"/>
          <w:docGrid w:linePitch="360"/>
        </w:sectPr>
      </w:pPr>
    </w:p>
    <w:p w14:paraId="267694FB" w14:textId="7277E4AF" w:rsidR="00536EE7" w:rsidRPr="004E6D35" w:rsidRDefault="00536EE7" w:rsidP="7388A3E9">
      <w:pPr>
        <w:pStyle w:val="Heading1"/>
        <w:numPr>
          <w:ilvl w:val="0"/>
          <w:numId w:val="25"/>
        </w:numPr>
        <w:spacing w:before="0"/>
        <w:rPr>
          <w:rFonts w:ascii="Times New Roman" w:hAnsi="Times New Roman" w:cs="Times New Roman"/>
          <w:noProof/>
          <w:sz w:val="24"/>
          <w:szCs w:val="24"/>
        </w:rPr>
      </w:pPr>
      <w:bookmarkStart w:id="2" w:name="_Toc170314699"/>
      <w:r>
        <w:rPr>
          <w:rFonts w:ascii="Times New Roman" w:hAnsi="Times New Roman"/>
          <w:noProof/>
          <w:sz w:val="24"/>
        </w:rPr>
        <w:t>Skridt 4.1</w:t>
      </w:r>
    </w:p>
    <w:tbl>
      <w:tblPr>
        <w:tblStyle w:val="TableGrid"/>
        <w:tblW w:w="0" w:type="auto"/>
        <w:tblLayout w:type="fixed"/>
        <w:tblLook w:val="04A0" w:firstRow="1" w:lastRow="0" w:firstColumn="1" w:lastColumn="0" w:noHBand="0" w:noVBand="1"/>
      </w:tblPr>
      <w:tblGrid>
        <w:gridCol w:w="10329"/>
      </w:tblGrid>
      <w:tr w:rsidR="2AB3A0E5" w:rsidRPr="004E6D35" w14:paraId="34E84D47" w14:textId="77777777" w:rsidTr="4FF1FAF2">
        <w:trPr>
          <w:trHeight w:val="66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0767D2CA" w14:textId="42B82848"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bCs/>
                <w:noProof/>
                <w:sz w:val="24"/>
              </w:rPr>
              <w:t>Betegnelse for skridt:</w:t>
            </w:r>
            <w:r>
              <w:rPr>
                <w:rFonts w:ascii="Times New Roman" w:hAnsi="Times New Roman"/>
                <w:noProof/>
                <w:sz w:val="24"/>
              </w:rPr>
              <w:t xml:space="preserve"> Øget arbejdsstyrke i den særlige anklagemyndighed for korruptionsbekæmpelse</w:t>
            </w:r>
          </w:p>
        </w:tc>
      </w:tr>
      <w:tr w:rsidR="2AB3A0E5" w:rsidRPr="004E6D35" w14:paraId="02CC1753" w14:textId="77777777" w:rsidTr="4FF1FAF2">
        <w:trPr>
          <w:trHeight w:val="61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2E13FE00" w14:textId="70CAF248"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bCs/>
                <w:noProof/>
                <w:sz w:val="24"/>
              </w:rPr>
              <w:t>Relateret reform/investering:</w:t>
            </w:r>
            <w:r>
              <w:rPr>
                <w:rFonts w:ascii="Times New Roman" w:hAnsi="Times New Roman"/>
                <w:noProof/>
                <w:sz w:val="24"/>
              </w:rPr>
              <w:t xml:space="preserve"> Reform 1. Udvikling af den institutionelle kapacitet i infrastrukturen til bekæmpelse af korruption</w:t>
            </w:r>
          </w:p>
        </w:tc>
      </w:tr>
      <w:tr w:rsidR="2AB3A0E5" w:rsidRPr="004E6D35" w14:paraId="0D8A2278" w14:textId="77777777" w:rsidTr="4FF1FAF2">
        <w:trPr>
          <w:trHeight w:val="55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6ED17C71" w14:textId="1E53A77A" w:rsidR="2AB3A0E5" w:rsidRPr="008D40BA" w:rsidRDefault="6309DFAC" w:rsidP="000A03E3">
            <w:pPr>
              <w:spacing w:line="276" w:lineRule="auto"/>
              <w:rPr>
                <w:rFonts w:ascii="Times New Roman" w:hAnsi="Times New Roman" w:cs="Times New Roman"/>
                <w:noProof/>
                <w:sz w:val="24"/>
                <w:szCs w:val="24"/>
              </w:rPr>
            </w:pPr>
            <w:r>
              <w:rPr>
                <w:rFonts w:ascii="Times New Roman" w:hAnsi="Times New Roman"/>
                <w:b/>
                <w:noProof/>
                <w:sz w:val="24"/>
              </w:rPr>
              <w:t xml:space="preserve">Finansieret af: </w:t>
            </w:r>
            <w:r>
              <w:rPr>
                <w:rFonts w:ascii="Times New Roman" w:hAnsi="Times New Roman"/>
                <w:noProof/>
                <w:sz w:val="24"/>
              </w:rPr>
              <w:t>Ikketilbagebetalingspligtig støtte</w:t>
            </w:r>
          </w:p>
        </w:tc>
      </w:tr>
      <w:tr w:rsidR="2AB3A0E5" w:rsidRPr="004E6D35" w14:paraId="29A3984E"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7F84EFC1" w14:textId="3C11DDCE"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Baggrund </w:t>
            </w:r>
          </w:p>
          <w:p w14:paraId="0151D5C3" w14:textId="1EF2EE88"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Kravet til skridt 4.1, der er beskrevet i bilaget til Rådets gennemførelsesafgørelse, er: </w:t>
            </w:r>
          </w:p>
          <w:p w14:paraId="59394661" w14:textId="77777777" w:rsidR="008E3030" w:rsidRPr="0054081A" w:rsidRDefault="008E3030" w:rsidP="7388A3E9">
            <w:pPr>
              <w:spacing w:line="276" w:lineRule="auto"/>
              <w:jc w:val="both"/>
              <w:rPr>
                <w:rFonts w:ascii="Times New Roman" w:eastAsia="Times New Roman" w:hAnsi="Times New Roman" w:cs="Times New Roman"/>
                <w:i/>
                <w:iCs/>
                <w:noProof/>
                <w:sz w:val="24"/>
                <w:szCs w:val="24"/>
              </w:rPr>
            </w:pPr>
          </w:p>
          <w:p w14:paraId="0121A28D" w14:textId="3813588F"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i/>
                <w:noProof/>
                <w:sz w:val="24"/>
              </w:rPr>
              <w:t>"Den særlige anklagemyndighed for korruptionsbekæmpelse får mulighed for at øge antallet af medarbejdere fra 10 % til 15 % af antallet af medarbejdere i det nationale kontor for korruptionsbekæmpelse."</w:t>
            </w:r>
          </w:p>
          <w:p w14:paraId="4292105E" w14:textId="59686925"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7295A6BB" w14:textId="6839260D"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Skridt 4.1 er det andet skridt i gennemførelsen af reform 1 i kapitel 4 (Bekæmpelse af korruption og hvidvask af penge). Det blev efterfulgt af skridt 4.2, der skulle gennemføres senest i andet kvartal 2024, hvor en ny leder af det nationale kontor for forebyggelse af korruption blev udnævnt, og det efterfølges af skridt 4.3, der skal gennemføres i første kvartal 2025, og som har til formål at øge antallet af medarbejdere i den øverste domstol til bekæmpelse af korruption.</w:t>
            </w:r>
          </w:p>
          <w:p w14:paraId="42E231EE" w14:textId="1A15FE01"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tc>
      </w:tr>
      <w:tr w:rsidR="2AB3A0E5" w:rsidRPr="004E6D35" w14:paraId="6B6D3B9E"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0C8FA249" w14:textId="0C11BFE7"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Fremlagt dokumentation </w:t>
            </w:r>
          </w:p>
          <w:p w14:paraId="661E2FCD" w14:textId="1E78DFE7" w:rsidR="2AB3A0E5" w:rsidRPr="004E6D35" w:rsidRDefault="2AB3A0E5"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Sammenfattende dokument, der behørigt begrunder, hvordan skridtet blev opfyldt på tilfredsstillende vis i overensstemmelse med kravene i bilaget til Rådets gennemførelsesafgørelse (EU) 2024/1447</w:t>
            </w:r>
          </w:p>
          <w:p w14:paraId="4FEBC2A7" w14:textId="7F2CF24B" w:rsidR="2AB3A0E5" w:rsidRPr="004E6D35" w:rsidRDefault="3F97EC63"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 af Ukraines lov nr. 3509-IX "</w:t>
            </w:r>
            <w:r>
              <w:rPr>
                <w:rFonts w:ascii="Times New Roman" w:hAnsi="Times New Roman"/>
                <w:i/>
                <w:noProof/>
                <w:sz w:val="24"/>
              </w:rPr>
              <w:t>om ændringer af Ukraines strafferetsplejelov og andre af Ukraines lovgivningsmæssige retsakter om styrkelse af uafhængigheden af den særlige anklagemyndighed for korruptionsbekæmpelse</w:t>
            </w:r>
            <w:r>
              <w:rPr>
                <w:rFonts w:ascii="Times New Roman" w:hAnsi="Times New Roman"/>
                <w:noProof/>
                <w:sz w:val="24"/>
              </w:rPr>
              <w:t>" af 8. december 2023</w:t>
            </w:r>
          </w:p>
          <w:p w14:paraId="2A7A7E65" w14:textId="42D57268" w:rsidR="002D01E0" w:rsidRPr="004E6D35" w:rsidRDefault="1E551BA5"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 af Ukraines lov nr. 1697-VII "</w:t>
            </w:r>
            <w:r>
              <w:rPr>
                <w:rFonts w:ascii="Times New Roman" w:hAnsi="Times New Roman"/>
                <w:i/>
                <w:noProof/>
                <w:sz w:val="24"/>
              </w:rPr>
              <w:t>om anklagemyndigheden</w:t>
            </w:r>
            <w:r>
              <w:rPr>
                <w:rFonts w:ascii="Times New Roman" w:hAnsi="Times New Roman"/>
                <w:noProof/>
                <w:sz w:val="24"/>
              </w:rPr>
              <w:t>" af 18. maj 2024</w:t>
            </w:r>
          </w:p>
          <w:p w14:paraId="4E930EB4" w14:textId="2A1DE0CB" w:rsidR="367E97CF" w:rsidRPr="004E6D35" w:rsidRDefault="66C65BD0"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 af Ukraines lov nr. 3460-IX "</w:t>
            </w:r>
            <w:r>
              <w:rPr>
                <w:rFonts w:ascii="Times New Roman" w:hAnsi="Times New Roman"/>
                <w:i/>
                <w:noProof/>
                <w:sz w:val="24"/>
              </w:rPr>
              <w:t>om Ukraines statsbudget for 2024</w:t>
            </w:r>
            <w:r>
              <w:rPr>
                <w:rFonts w:ascii="Times New Roman" w:hAnsi="Times New Roman"/>
                <w:noProof/>
                <w:sz w:val="24"/>
              </w:rPr>
              <w:t>" af 21. september 2024</w:t>
            </w:r>
          </w:p>
          <w:p w14:paraId="5D5A1A3E" w14:textId="5C1F7726" w:rsidR="2AB3A0E5" w:rsidRPr="004E6D35" w:rsidRDefault="3F97EC63"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 af dekret fra Ukraines ministerkabinet nr. 520-r "</w:t>
            </w:r>
            <w:r>
              <w:rPr>
                <w:rFonts w:ascii="Times New Roman" w:hAnsi="Times New Roman"/>
                <w:i/>
                <w:noProof/>
                <w:sz w:val="24"/>
              </w:rPr>
              <w:t>om omfordelingen af visse udgifter på statsbudgettet til den offentlige anklagemyndighed for 2024</w:t>
            </w:r>
            <w:r>
              <w:rPr>
                <w:rFonts w:ascii="Times New Roman" w:hAnsi="Times New Roman"/>
                <w:noProof/>
                <w:sz w:val="24"/>
              </w:rPr>
              <w:t>" af 7. juni 2024</w:t>
            </w:r>
          </w:p>
          <w:p w14:paraId="4DB016BD" w14:textId="3E880C3A" w:rsidR="0065310B" w:rsidRPr="004E6D35" w:rsidRDefault="451C705C"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 af udkast til Ukraines lov nr. 12000 "</w:t>
            </w:r>
            <w:r>
              <w:rPr>
                <w:rFonts w:ascii="Times New Roman" w:hAnsi="Times New Roman"/>
                <w:i/>
                <w:noProof/>
                <w:sz w:val="24"/>
              </w:rPr>
              <w:t>om Ukraines statsbudget for 2025</w:t>
            </w:r>
            <w:r>
              <w:rPr>
                <w:rFonts w:ascii="Times New Roman" w:hAnsi="Times New Roman"/>
                <w:noProof/>
                <w:sz w:val="24"/>
              </w:rPr>
              <w:t>" af 14. september 2024</w:t>
            </w:r>
          </w:p>
          <w:p w14:paraId="798324A8" w14:textId="215EF6EE" w:rsidR="00C11C37" w:rsidRPr="004E6D35" w:rsidRDefault="6F7439D1" w:rsidP="000A03E3">
            <w:pPr>
              <w:pStyle w:val="ListParagraph"/>
              <w:numPr>
                <w:ilvl w:val="0"/>
                <w:numId w:val="11"/>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 af den forklarende note til Ukraines lovforslag nr. 12000 "</w:t>
            </w:r>
            <w:r>
              <w:rPr>
                <w:rFonts w:ascii="Times New Roman" w:hAnsi="Times New Roman"/>
                <w:i/>
                <w:noProof/>
                <w:sz w:val="24"/>
              </w:rPr>
              <w:t>om Ukraines statsbudget for 2025</w:t>
            </w:r>
            <w:r>
              <w:rPr>
                <w:rFonts w:ascii="Times New Roman" w:hAnsi="Times New Roman"/>
                <w:noProof/>
                <w:sz w:val="24"/>
              </w:rPr>
              <w:t>" af 14. september 2024.</w:t>
            </w:r>
          </w:p>
          <w:p w14:paraId="1B7AB87A" w14:textId="0C787279" w:rsidR="2AB3A0E5" w:rsidRPr="0054081A" w:rsidRDefault="2AB3A0E5" w:rsidP="000A03E3">
            <w:pPr>
              <w:pStyle w:val="ListParagraph"/>
              <w:spacing w:line="276" w:lineRule="auto"/>
              <w:jc w:val="both"/>
              <w:rPr>
                <w:rFonts w:ascii="Times New Roman" w:eastAsia="Times New Roman" w:hAnsi="Times New Roman" w:cs="Times New Roman"/>
                <w:noProof/>
                <w:sz w:val="24"/>
                <w:szCs w:val="24"/>
              </w:rPr>
            </w:pPr>
          </w:p>
        </w:tc>
      </w:tr>
      <w:tr w:rsidR="2AB3A0E5" w:rsidRPr="004E6D35" w14:paraId="4E463719"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0E77AC58" w14:textId="3D0B2B6F"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 xml:space="preserve">Analyse </w:t>
            </w:r>
          </w:p>
          <w:p w14:paraId="376DFD2D" w14:textId="2A9E1920"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Den begrundelse og væsentlige dokumentation, som de ukrainske myndigheder har fremlagt, dækker alle elementerne indeholdt i skridt 4.1.</w:t>
            </w:r>
          </w:p>
          <w:p w14:paraId="3BE7DD9D" w14:textId="57D05F1B"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5F81848C" w14:textId="303338FC" w:rsidR="2AB3A0E5" w:rsidRPr="008D40BA" w:rsidRDefault="001802D8" w:rsidP="000A03E3">
            <w:pPr>
              <w:spacing w:line="276" w:lineRule="auto"/>
              <w:jc w:val="both"/>
              <w:rPr>
                <w:rFonts w:ascii="Times New Roman" w:hAnsi="Times New Roman" w:cs="Times New Roman"/>
                <w:noProof/>
                <w:sz w:val="24"/>
                <w:szCs w:val="24"/>
              </w:rPr>
            </w:pPr>
            <w:r>
              <w:rPr>
                <w:rFonts w:ascii="Times New Roman" w:hAnsi="Times New Roman"/>
                <w:noProof/>
                <w:sz w:val="24"/>
              </w:rPr>
              <w:t>Det overordnede mål med reform 1 i kapitel 4 er at øge korruptionsbekæmpelsesinfrastrukturens samlede kapacitet til at bekæmpe korruption. Parlamentet vedtog Ukraines lov nr. 3509-IX om ændringer af Ukraines strafferetsplejelov og andre lovgivningsmæssige retsakter i Ukraine om styrkelse af uafhængigheden af den særlige anklagemyndighed for korruptionsbekæmpelse (SAPO) den 8. december 2023 (i det følgende benævnt "loven"). Det overordnede formål med loven er at forbedre SAPO's institutionelle og organisatoriske uafhængighed. Artikel 11 i lovens kapitel 2 ændrer artikel 14 i Ukraines lov nr. 1697-VII om anklagemyndigheden, der fastsætter, at SAPO's arbejdsstyrke udgør 15 % af det lovbestemte maksimale antal centrale og territoriale afdelinger i det nationale kontor for bekæmpelse af korruption (NABU).</w:t>
            </w:r>
          </w:p>
          <w:p w14:paraId="3674E65F" w14:textId="434A172B" w:rsidR="2AB3A0E5" w:rsidRPr="0054081A" w:rsidRDefault="2AB3A0E5" w:rsidP="000A03E3">
            <w:pPr>
              <w:spacing w:line="276" w:lineRule="auto"/>
              <w:jc w:val="both"/>
              <w:rPr>
                <w:rFonts w:ascii="Times New Roman" w:eastAsia="Times New Roman" w:hAnsi="Times New Roman" w:cs="Times New Roman"/>
                <w:noProof/>
                <w:sz w:val="24"/>
                <w:szCs w:val="24"/>
                <w:highlight w:val="yellow"/>
              </w:rPr>
            </w:pPr>
          </w:p>
          <w:p w14:paraId="0B736513" w14:textId="4305A2FB" w:rsidR="2AB3A0E5" w:rsidRPr="004E6D35" w:rsidRDefault="78322FF3" w:rsidP="005B2C6A">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Det samlede budget, der var afsat til SAPO i Ukraines lov om Ukraines statsbudget for 2024, var på 203,3 mio. UAH, hvoraf 150,1 mio. UAH var afsat til personale. Dette beløb blev yderligere forhøjet i 2024 gennem de forskellige ændringer af loven om statsbudgettet. I udkastet til Ukraines lov nr. 12000 af 14. september 2024 om Ukraines statsbudget for 2025 blev det foreslået at afsætte 336 mio. UAH til SAPO's budget, heraf 256,9 mio. UAH til personale, hvilket er en stigning på 71 % i finansieringen for 2025. Selv om Ukraines lov om Ukraines statsbudget for 2025 endnu ikke er blevet vedtaget på tidspunktet for denne vurdering, er der en forventning om, at disse tildelinger ikke vil blive ændret væsentligt. Samlet set vil SAPO med denne finansielle tildeling have de nødvendige midler til at øge sin arbejdsstyrke fra 10 % til 15 % af NABU's arbejdsstyrke.</w:t>
            </w:r>
          </w:p>
          <w:p w14:paraId="0B83B4C0" w14:textId="1C1A1C40" w:rsidR="2AB3A0E5" w:rsidRPr="0054081A" w:rsidRDefault="2AB3A0E5" w:rsidP="000A03E3">
            <w:pPr>
              <w:spacing w:line="276" w:lineRule="auto"/>
              <w:jc w:val="both"/>
              <w:rPr>
                <w:rFonts w:ascii="Times New Roman" w:eastAsia="Times New Roman" w:hAnsi="Times New Roman" w:cs="Times New Roman"/>
                <w:noProof/>
                <w:sz w:val="24"/>
                <w:szCs w:val="24"/>
              </w:rPr>
            </w:pPr>
          </w:p>
        </w:tc>
      </w:tr>
      <w:tr w:rsidR="47137C0D" w:rsidRPr="004E6D35" w14:paraId="1FADA675"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446D89F7" w14:textId="07A55239" w:rsidR="47137C0D" w:rsidRPr="004E6D35" w:rsidRDefault="3E712225" w:rsidP="000A03E3">
            <w:pPr>
              <w:spacing w:line="276" w:lineRule="auto"/>
              <w:rPr>
                <w:rFonts w:ascii="Times New Roman" w:hAnsi="Times New Roman" w:cs="Times New Roman"/>
                <w:noProof/>
                <w:sz w:val="24"/>
                <w:szCs w:val="24"/>
              </w:rPr>
            </w:pPr>
            <w:r>
              <w:rPr>
                <w:rFonts w:ascii="Times New Roman" w:hAnsi="Times New Roman"/>
                <w:b/>
                <w:noProof/>
                <w:sz w:val="24"/>
              </w:rPr>
              <w:t xml:space="preserve">Kommissionens vurdering: </w:t>
            </w:r>
            <w:r>
              <w:rPr>
                <w:rFonts w:ascii="Times New Roman" w:hAnsi="Times New Roman"/>
                <w:noProof/>
                <w:sz w:val="24"/>
              </w:rPr>
              <w:t>Tilfredsstillende opfyldt</w:t>
            </w:r>
          </w:p>
        </w:tc>
      </w:tr>
    </w:tbl>
    <w:p w14:paraId="76673C2F" w14:textId="0511D2B8" w:rsidR="00536EE7" w:rsidRPr="008D40BA" w:rsidRDefault="00536EE7" w:rsidP="000A03E3">
      <w:pPr>
        <w:spacing w:line="276" w:lineRule="auto"/>
        <w:rPr>
          <w:rFonts w:ascii="Times New Roman" w:hAnsi="Times New Roman" w:cs="Times New Roman"/>
          <w:noProof/>
          <w:sz w:val="24"/>
          <w:szCs w:val="24"/>
          <w:lang w:val="en-GB"/>
        </w:rPr>
        <w:sectPr w:rsidR="00536EE7" w:rsidRPr="008D40BA" w:rsidSect="00576725">
          <w:headerReference w:type="even" r:id="rId24"/>
          <w:headerReference w:type="default" r:id="rId25"/>
          <w:footerReference w:type="even" r:id="rId26"/>
          <w:footerReference w:type="default" r:id="rId27"/>
          <w:headerReference w:type="first" r:id="rId28"/>
          <w:footerReference w:type="first" r:id="rId29"/>
          <w:pgSz w:w="11906" w:h="16838"/>
          <w:pgMar w:top="720" w:right="720" w:bottom="720" w:left="720" w:header="708" w:footer="708" w:gutter="0"/>
          <w:cols w:space="708"/>
          <w:docGrid w:linePitch="360"/>
        </w:sectPr>
      </w:pPr>
    </w:p>
    <w:p w14:paraId="40D57777" w14:textId="55FD117E" w:rsidR="00536EE7" w:rsidRPr="004E6D35" w:rsidRDefault="00536EE7" w:rsidP="7388A3E9">
      <w:pPr>
        <w:pStyle w:val="Heading1"/>
        <w:numPr>
          <w:ilvl w:val="0"/>
          <w:numId w:val="25"/>
        </w:numPr>
        <w:spacing w:before="0"/>
        <w:rPr>
          <w:rFonts w:ascii="Times New Roman" w:hAnsi="Times New Roman" w:cs="Times New Roman"/>
          <w:noProof/>
          <w:sz w:val="24"/>
          <w:szCs w:val="24"/>
        </w:rPr>
      </w:pPr>
      <w:r>
        <w:rPr>
          <w:rFonts w:ascii="Times New Roman" w:hAnsi="Times New Roman"/>
          <w:noProof/>
          <w:sz w:val="24"/>
        </w:rPr>
        <w:t>Skridt 4.4</w:t>
      </w:r>
    </w:p>
    <w:tbl>
      <w:tblPr>
        <w:tblStyle w:val="TableGrid"/>
        <w:tblW w:w="0" w:type="auto"/>
        <w:tblLayout w:type="fixed"/>
        <w:tblLook w:val="04A0" w:firstRow="1" w:lastRow="0" w:firstColumn="1" w:lastColumn="0" w:noHBand="0" w:noVBand="1"/>
      </w:tblPr>
      <w:tblGrid>
        <w:gridCol w:w="10329"/>
      </w:tblGrid>
      <w:tr w:rsidR="2AB3A0E5" w:rsidRPr="004E6D35" w14:paraId="1957EA66" w14:textId="77777777" w:rsidTr="4FF1FAF2">
        <w:trPr>
          <w:trHeight w:val="66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765A5057" w14:textId="48AA4B80"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bCs/>
                <w:noProof/>
                <w:sz w:val="24"/>
              </w:rPr>
              <w:t>Betegnelse for skridt:</w:t>
            </w:r>
            <w:r>
              <w:rPr>
                <w:rFonts w:ascii="Times New Roman" w:hAnsi="Times New Roman"/>
                <w:noProof/>
                <w:sz w:val="24"/>
              </w:rPr>
              <w:t xml:space="preserve"> Ikrafttræden af den ændrede straffelov og strafferetsplejeloven</w:t>
            </w:r>
          </w:p>
        </w:tc>
      </w:tr>
      <w:tr w:rsidR="2AB3A0E5" w:rsidRPr="004E6D35" w14:paraId="03CA0A15" w14:textId="77777777" w:rsidTr="4FF1FAF2">
        <w:trPr>
          <w:trHeight w:val="61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4D977007" w14:textId="3EE87FD0"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bCs/>
                <w:noProof/>
                <w:sz w:val="24"/>
              </w:rPr>
              <w:t>Relateret reform/investering:</w:t>
            </w:r>
            <w:r>
              <w:rPr>
                <w:rFonts w:ascii="Times New Roman" w:hAnsi="Times New Roman"/>
                <w:noProof/>
                <w:sz w:val="24"/>
              </w:rPr>
              <w:t xml:space="preserve"> Reform 2. Forbedring af de retlige rammer for en mere effektiv bekæmpelse af korruption</w:t>
            </w:r>
          </w:p>
        </w:tc>
      </w:tr>
      <w:tr w:rsidR="2AB3A0E5" w:rsidRPr="004E6D35" w14:paraId="1BADA403" w14:textId="77777777" w:rsidTr="4FF1FAF2">
        <w:trPr>
          <w:trHeight w:val="55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388322EA" w14:textId="3FF23010" w:rsidR="2AB3A0E5" w:rsidRPr="008D40BA" w:rsidRDefault="6309DFAC" w:rsidP="000A03E3">
            <w:pPr>
              <w:spacing w:line="276" w:lineRule="auto"/>
              <w:rPr>
                <w:rFonts w:ascii="Times New Roman" w:hAnsi="Times New Roman" w:cs="Times New Roman"/>
                <w:noProof/>
                <w:sz w:val="24"/>
                <w:szCs w:val="24"/>
              </w:rPr>
            </w:pPr>
            <w:r>
              <w:rPr>
                <w:rFonts w:ascii="Times New Roman" w:hAnsi="Times New Roman"/>
                <w:b/>
                <w:noProof/>
                <w:sz w:val="24"/>
              </w:rPr>
              <w:t xml:space="preserve">Finansieret af: </w:t>
            </w:r>
            <w:r>
              <w:rPr>
                <w:rFonts w:ascii="Times New Roman" w:hAnsi="Times New Roman"/>
                <w:noProof/>
                <w:sz w:val="24"/>
              </w:rPr>
              <w:t>Ikketilbagebetalingspligtig støtte</w:t>
            </w:r>
          </w:p>
        </w:tc>
      </w:tr>
      <w:tr w:rsidR="2AB3A0E5" w:rsidRPr="004E6D35" w14:paraId="18323601"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75E0E561" w14:textId="36818E5D"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Baggrund </w:t>
            </w:r>
          </w:p>
          <w:p w14:paraId="53B666B6" w14:textId="00E4BD0B" w:rsidR="2AB3A0E5" w:rsidRDefault="33CFC32E"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Kravet til skridt 4.4, der er beskrevet i bilaget til Rådets gennemførelsesafgørelse, er: </w:t>
            </w:r>
          </w:p>
          <w:p w14:paraId="2BC2CC72" w14:textId="77777777" w:rsidR="008E3030" w:rsidRPr="0054081A" w:rsidRDefault="008E3030" w:rsidP="000A03E3">
            <w:pPr>
              <w:spacing w:line="276" w:lineRule="auto"/>
              <w:jc w:val="both"/>
              <w:rPr>
                <w:rFonts w:ascii="Times New Roman" w:hAnsi="Times New Roman" w:cs="Times New Roman"/>
                <w:noProof/>
                <w:sz w:val="24"/>
                <w:szCs w:val="24"/>
              </w:rPr>
            </w:pPr>
          </w:p>
          <w:p w14:paraId="38A3B2AD" w14:textId="77777777" w:rsidR="00C419DC" w:rsidRDefault="2AB3A0E5" w:rsidP="4FF1FAF2">
            <w:pPr>
              <w:spacing w:line="276" w:lineRule="auto"/>
              <w:jc w:val="both"/>
              <w:rPr>
                <w:rFonts w:ascii="Times New Roman" w:eastAsia="Times New Roman" w:hAnsi="Times New Roman" w:cs="Times New Roman"/>
                <w:i/>
                <w:iCs/>
                <w:noProof/>
                <w:sz w:val="24"/>
                <w:szCs w:val="24"/>
              </w:rPr>
            </w:pPr>
            <w:r>
              <w:rPr>
                <w:rFonts w:ascii="Times New Roman" w:hAnsi="Times New Roman"/>
                <w:i/>
                <w:noProof/>
                <w:sz w:val="24"/>
              </w:rPr>
              <w:t>"Ikrafttræden af Ukraines lovgivning om ændring af Ukraines straffelov og Ukraines strafferetsplejelov. Lovene fokuserer på følgende hovedområder:</w:t>
            </w:r>
          </w:p>
          <w:p w14:paraId="641F0576" w14:textId="77777777" w:rsidR="00C419DC" w:rsidRDefault="2AB3A0E5" w:rsidP="4FF1FAF2">
            <w:pPr>
              <w:spacing w:line="276" w:lineRule="auto"/>
              <w:ind w:left="720"/>
              <w:jc w:val="both"/>
              <w:rPr>
                <w:rFonts w:ascii="Times New Roman" w:eastAsia="Times New Roman" w:hAnsi="Times New Roman" w:cs="Times New Roman"/>
                <w:i/>
                <w:iCs/>
                <w:noProof/>
                <w:sz w:val="24"/>
                <w:szCs w:val="24"/>
              </w:rPr>
            </w:pPr>
            <w:r>
              <w:rPr>
                <w:rFonts w:ascii="Times New Roman" w:hAnsi="Times New Roman"/>
                <w:i/>
                <w:noProof/>
                <w:sz w:val="24"/>
              </w:rPr>
              <w:t xml:space="preserve"> — forbedring af bestemmelserne om tilståelsesforhandlinger </w:t>
            </w:r>
          </w:p>
          <w:p w14:paraId="202873A5" w14:textId="77777777" w:rsidR="00C419DC" w:rsidRDefault="2AB3A0E5" w:rsidP="4FF1FAF2">
            <w:pPr>
              <w:spacing w:line="276" w:lineRule="auto"/>
              <w:ind w:left="720"/>
              <w:jc w:val="both"/>
              <w:rPr>
                <w:rFonts w:ascii="Times New Roman" w:eastAsia="Times New Roman" w:hAnsi="Times New Roman" w:cs="Times New Roman"/>
                <w:i/>
                <w:iCs/>
                <w:noProof/>
                <w:sz w:val="24"/>
                <w:szCs w:val="24"/>
              </w:rPr>
            </w:pPr>
            <w:r>
              <w:rPr>
                <w:rFonts w:ascii="Times New Roman" w:hAnsi="Times New Roman"/>
                <w:i/>
                <w:noProof/>
                <w:sz w:val="24"/>
              </w:rPr>
              <w:t xml:space="preserve">— ophævelse af perioden forud for retssagen fra tidspunktet for registreringen af straffesagen til underretningen om mistanken </w:t>
            </w:r>
          </w:p>
          <w:p w14:paraId="2631D5D8" w14:textId="14948113" w:rsidR="2AB3A0E5" w:rsidRPr="008D40BA" w:rsidRDefault="2AB3A0E5" w:rsidP="4FF1FAF2">
            <w:pPr>
              <w:spacing w:line="276" w:lineRule="auto"/>
              <w:ind w:left="720"/>
              <w:jc w:val="both"/>
              <w:rPr>
                <w:rFonts w:ascii="Times New Roman" w:hAnsi="Times New Roman" w:cs="Times New Roman"/>
                <w:noProof/>
                <w:sz w:val="24"/>
                <w:szCs w:val="24"/>
              </w:rPr>
            </w:pPr>
            <w:r>
              <w:rPr>
                <w:rFonts w:ascii="Times New Roman" w:hAnsi="Times New Roman"/>
                <w:i/>
                <w:noProof/>
                <w:sz w:val="24"/>
              </w:rPr>
              <w:t>— mulighed for, at en enkelt dommer ved den øverste domstol til bekæmpelse af korruption kan træffe afgørelse i visse sager".</w:t>
            </w:r>
          </w:p>
          <w:p w14:paraId="6730C4E0" w14:textId="6C0A0FB4"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4F4715DE" w14:textId="7FE5D297"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Skridt 4.4 er det første skridt i gennemførelsen af reform 2 i kapitel 4 (Bekæmpelse af korruption og hvidvask af penge). Det gennemføres parallelt med skridt 4.6 om vedtagelse og offentliggørelse af handlingsplanen for gennemførelsen af strategien for inddrivelse af aktiver for 2023-2025. Det efterfølges af skridt 4.7, der skal gennemføres i første kvartal af 2025, ved ikrafttrædelsen af loven om reform af agenturet for inddrivelse og forvaltning af aktiver og skridt 4.5, der skal gennemføres i andet kvartal af 2026, og som har til formål at vedtage og offentliggøre strategien for bekæmpelse af korruption og det statslige program for bekæmpelse af korruption for perioden efter 2025.</w:t>
            </w:r>
          </w:p>
          <w:p w14:paraId="028435C5" w14:textId="72739946"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tc>
      </w:tr>
      <w:tr w:rsidR="2AB3A0E5" w:rsidRPr="004E6D35" w14:paraId="6904FAD5"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29E27AA8" w14:textId="0D982711"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Fremlagt dokumentation </w:t>
            </w:r>
          </w:p>
          <w:p w14:paraId="5CFC0A5F" w14:textId="361E448C" w:rsidR="2AB3A0E5" w:rsidRPr="004E6D35" w:rsidRDefault="2AB3A0E5"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Sammenfattende dokument, der behørigt begrunder, hvordan skridtet blev opfyldt på tilfredsstillende vis i overensstemmelse med kravene i bilaget til Rådets gennemførelsesafgørelse (EU) 2024/1447</w:t>
            </w:r>
          </w:p>
          <w:p w14:paraId="31AC75D8" w14:textId="11D6FA4D" w:rsidR="2AB3A0E5" w:rsidRPr="000A7149"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 af Ukraines lov nr. 4033-IX "</w:t>
            </w:r>
            <w:r>
              <w:rPr>
                <w:rFonts w:ascii="Times New Roman" w:hAnsi="Times New Roman"/>
                <w:i/>
                <w:noProof/>
                <w:sz w:val="24"/>
              </w:rPr>
              <w:t>om ændringer af Ukraines straffelov og Ukraines strafferetsplejelov om forbedring af reguleringen af tilståelsesaftaler i straffesager vedrørende korruptionsforbrydelser og forbrydelser relateret til korruption</w:t>
            </w:r>
            <w:r>
              <w:rPr>
                <w:rFonts w:ascii="Times New Roman" w:hAnsi="Times New Roman"/>
                <w:noProof/>
                <w:sz w:val="24"/>
              </w:rPr>
              <w:t>" af 29. oktober 2024</w:t>
            </w:r>
          </w:p>
          <w:p w14:paraId="12758A8C" w14:textId="4D83C0AF" w:rsidR="2AB3A0E5" w:rsidRPr="004E6D35"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 af Ukraines lov nr. 3509-IX "</w:t>
            </w:r>
            <w:r>
              <w:rPr>
                <w:rFonts w:ascii="Times New Roman" w:hAnsi="Times New Roman"/>
                <w:i/>
                <w:noProof/>
                <w:sz w:val="24"/>
              </w:rPr>
              <w:t>om ændringer af Ukraines strafferetsplejelov og andre af Ukraines lovgivningsmæssige retsakter om styrkelse af uafhængigheden af den særlige anklagemyndighed for korruptionsbekæmpelse</w:t>
            </w:r>
            <w:r>
              <w:rPr>
                <w:rFonts w:ascii="Times New Roman" w:hAnsi="Times New Roman"/>
                <w:noProof/>
                <w:sz w:val="24"/>
              </w:rPr>
              <w:t>" af 8. december 2023</w:t>
            </w:r>
          </w:p>
          <w:p w14:paraId="7BBEFEA3" w14:textId="7DBB91F2" w:rsidR="2AB3A0E5" w:rsidRPr="004E6D35"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 af Ukraines lov nr. 3655-IX "</w:t>
            </w:r>
            <w:r>
              <w:rPr>
                <w:rFonts w:ascii="Times New Roman" w:hAnsi="Times New Roman"/>
                <w:i/>
                <w:noProof/>
                <w:sz w:val="24"/>
              </w:rPr>
              <w:t>om ændringer af artikel 31 i Ukraines strafferetsplejelov om forbedring af proceduren i straffesager</w:t>
            </w:r>
            <w:r>
              <w:rPr>
                <w:rFonts w:ascii="Times New Roman" w:hAnsi="Times New Roman"/>
                <w:noProof/>
                <w:sz w:val="24"/>
              </w:rPr>
              <w:t>" af 24. april 2024</w:t>
            </w:r>
          </w:p>
          <w:p w14:paraId="4DB1EC03" w14:textId="171793E9" w:rsidR="2AB3A0E5" w:rsidRPr="004E6D35"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 af Ukraines straffelov nr. 2341-III af 5. april 2001</w:t>
            </w:r>
          </w:p>
          <w:p w14:paraId="43A76E9A" w14:textId="205BA948" w:rsidR="2AB3A0E5" w:rsidRPr="004E6D35" w:rsidRDefault="52F8337B" w:rsidP="000A03E3">
            <w:pPr>
              <w:pStyle w:val="ListParagraph"/>
              <w:numPr>
                <w:ilvl w:val="0"/>
                <w:numId w:val="10"/>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 af Ukraines strafferetsplejelov nr. 4651-VI af 13. april 2012.</w:t>
            </w:r>
          </w:p>
          <w:p w14:paraId="423D52C5" w14:textId="1B9EAD50"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color w:val="0563C1"/>
                <w:sz w:val="24"/>
              </w:rPr>
              <w:t xml:space="preserve"> </w:t>
            </w:r>
          </w:p>
        </w:tc>
      </w:tr>
      <w:tr w:rsidR="2AB3A0E5" w:rsidRPr="004E6D35" w14:paraId="7C64431A"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5AFEBABC" w14:textId="673780A2" w:rsidR="2AB3A0E5" w:rsidRPr="008D40BA" w:rsidRDefault="2AB3A0E5" w:rsidP="000A03E3">
            <w:pPr>
              <w:spacing w:line="276" w:lineRule="auto"/>
              <w:rPr>
                <w:rFonts w:ascii="Times New Roman" w:hAnsi="Times New Roman" w:cs="Times New Roman"/>
                <w:noProof/>
                <w:sz w:val="24"/>
                <w:szCs w:val="24"/>
              </w:rPr>
            </w:pPr>
            <w:r>
              <w:rPr>
                <w:rFonts w:ascii="Times New Roman" w:hAnsi="Times New Roman"/>
                <w:b/>
                <w:noProof/>
                <w:sz w:val="24"/>
              </w:rPr>
              <w:t xml:space="preserve">Analyse </w:t>
            </w:r>
          </w:p>
          <w:p w14:paraId="5209AA5F" w14:textId="56236F2D"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Den begrundelse og væsentlige dokumentation, som de ukrainske myndigheder har fremlagt, dækker alle elementerne indeholdt i skridt 4.4.</w:t>
            </w:r>
          </w:p>
          <w:p w14:paraId="17D44EB6" w14:textId="10489495"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12ADED14" w14:textId="0B070484" w:rsidR="00275654" w:rsidRPr="004E6D35" w:rsidRDefault="00275654" w:rsidP="000A03E3">
            <w:pPr>
              <w:spacing w:line="276" w:lineRule="auto"/>
              <w:jc w:val="both"/>
              <w:rPr>
                <w:rFonts w:ascii="Times New Roman" w:eastAsia="Times New Roman" w:hAnsi="Times New Roman" w:cs="Times New Roman"/>
                <w:i/>
                <w:iCs/>
                <w:noProof/>
                <w:sz w:val="24"/>
                <w:szCs w:val="24"/>
              </w:rPr>
            </w:pPr>
            <w:r>
              <w:rPr>
                <w:rFonts w:ascii="Times New Roman" w:hAnsi="Times New Roman"/>
                <w:i/>
                <w:noProof/>
                <w:sz w:val="24"/>
              </w:rPr>
              <w:t>Om forbedring af bestemmelserne om tilståelsesforhandlinger</w:t>
            </w:r>
          </w:p>
          <w:p w14:paraId="747DC61B" w14:textId="77777777" w:rsidR="00275654" w:rsidRPr="0054081A" w:rsidRDefault="00275654" w:rsidP="000A03E3">
            <w:pPr>
              <w:spacing w:line="276" w:lineRule="auto"/>
              <w:jc w:val="both"/>
              <w:rPr>
                <w:rFonts w:ascii="Times New Roman" w:eastAsia="Times New Roman" w:hAnsi="Times New Roman" w:cs="Times New Roman"/>
                <w:i/>
                <w:iCs/>
                <w:noProof/>
                <w:sz w:val="24"/>
                <w:szCs w:val="24"/>
              </w:rPr>
            </w:pPr>
          </w:p>
          <w:p w14:paraId="753AEE73" w14:textId="61AED96B" w:rsidR="001D1688" w:rsidRPr="004E6D35" w:rsidRDefault="33CFC32E"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Parlamentet vedtog den 29. oktober 2024 Ukraines lov nr. 4033-IX "om ændringer af Ukraines straffelov og Ukraines strafferetsplejelov om forbedring af reguleringen af tilståelsesaftaler i straffesager vedrørende korruptionsforbrydelser og forbrydelser relateret til korruption". Loven trådte i kraft den 1. november 2024. Formålet med loven er at øge effektiviteten af straffesager i korruptionssager ved at forbedre de bestemmelser, der regulerer tilståelsesforhandlinger. I artikel 53 i Ukraines straffelov som ændret fastsættes det, at retten i tilfælde af tilståelse i straffesager vedrørende korruptionsforbrydelser kan pålægge en yderligere sanktion i form af en bøde inden for de grænser, der er fastsat i artiklen. Desuden fastsættes det i artikel 77 i Ukraines straffelov som ændret, at der i tilfælde af løsladelse fra afsoning af hovedstraffen med prøvetid kan pålægges yderligere sanktioner, herunder konfiskation af formuegoder.</w:t>
            </w:r>
          </w:p>
          <w:p w14:paraId="7CB33718" w14:textId="729A631E" w:rsidR="00DF1311" w:rsidRPr="0054081A" w:rsidRDefault="00DF1311" w:rsidP="000A03E3">
            <w:pPr>
              <w:spacing w:line="276" w:lineRule="auto"/>
              <w:jc w:val="both"/>
              <w:rPr>
                <w:rFonts w:ascii="Times New Roman" w:eastAsia="Times New Roman" w:hAnsi="Times New Roman" w:cs="Times New Roman"/>
                <w:noProof/>
                <w:sz w:val="24"/>
                <w:szCs w:val="24"/>
              </w:rPr>
            </w:pPr>
          </w:p>
          <w:p w14:paraId="4EE8ED2A" w14:textId="62FC7E03" w:rsidR="00F4598D" w:rsidRPr="004E6D35" w:rsidRDefault="0D7C3AFF"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I artikel 69, stk. 2, i Ukraines straffelov som ændret fastsættes det, at parterne i tilståelsesaftaler i straffesager vedrørende korruption kan aftale en straf i form af frihedsberøvelse, der ligger under den laveste grænse, der er fastsat i den artikel, der fastsætter sanktionen, forudsat at kravene i artikel 469, stk. 2, i Ukraines strafferetsplejelov overholdes. Det fastsættes ligeledes, at parterne ikke kan blive enige om en sanktion, der ligger under den laveste grænse, der er fastsat i artikel 63 i Ukraines straffelov. I henhold til artikel 469, stk. 2, i Ukraines straffelov kan der indgås en tilståelsesaftale i forbindelse med strafbare handlinger i form af korruption, hvis den mistænkte eller tiltalte afslører en anden person, der har begået en strafbar handling i form af korruption, som kan bevises, og hvis der ydes fuld eller delvis erstatning (under hensyntagen til arten og graden af en persons deltagelse i den strafbare handling).</w:t>
            </w:r>
          </w:p>
          <w:p w14:paraId="29AC61C5" w14:textId="3D18C5DB" w:rsidR="0073352A" w:rsidRPr="0054081A" w:rsidRDefault="0073352A" w:rsidP="000A03E3">
            <w:pPr>
              <w:spacing w:line="276" w:lineRule="auto"/>
              <w:jc w:val="both"/>
              <w:rPr>
                <w:rFonts w:ascii="Times New Roman" w:eastAsia="Times New Roman" w:hAnsi="Times New Roman" w:cs="Times New Roman"/>
                <w:noProof/>
                <w:sz w:val="24"/>
                <w:szCs w:val="24"/>
              </w:rPr>
            </w:pPr>
          </w:p>
          <w:p w14:paraId="5C136400" w14:textId="4B421902" w:rsidR="2AB3A0E5" w:rsidRPr="004E6D35" w:rsidRDefault="75100AA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Artikel 470 i Ukraines straffelov som ændret fastsætter beslutningsproceduren for indgåelse af en tilståelsesaftale og skitserer den rolle, som den særlige anklagemyndighed for korruptionsbekæmpelse (SAPO) spiller i forbindelse med tilståelsesaftaler vedrørende straffesager vedrørende korruptionsforbrydelser. Artikel 474 i Ukraines straffelov som ændret indfører retten for parterne i tilståelsesaftalen til at ændre den indgåede aftale inden rettens rådslagning. Endvidere kan parterne, hvis retten nægter at godkende aftalen, foreslå en anden aftale, som ikke indeholder de elementer, der forårsagede rettens oprindelige afvisning.</w:t>
            </w:r>
          </w:p>
          <w:p w14:paraId="394FAC3C" w14:textId="0E4A7290" w:rsidR="0007A961" w:rsidRPr="0054081A" w:rsidRDefault="0007A961" w:rsidP="0007A961">
            <w:pPr>
              <w:spacing w:line="276" w:lineRule="auto"/>
              <w:jc w:val="both"/>
              <w:rPr>
                <w:rFonts w:ascii="Times New Roman" w:eastAsia="Times New Roman" w:hAnsi="Times New Roman" w:cs="Times New Roman"/>
                <w:noProof/>
                <w:sz w:val="24"/>
                <w:szCs w:val="24"/>
              </w:rPr>
            </w:pPr>
          </w:p>
          <w:p w14:paraId="7DF35FAF" w14:textId="4D94E2BE" w:rsidR="00675622" w:rsidRPr="004E6D35" w:rsidRDefault="00675622" w:rsidP="000A03E3">
            <w:pPr>
              <w:spacing w:line="276" w:lineRule="auto"/>
              <w:jc w:val="both"/>
              <w:rPr>
                <w:rFonts w:ascii="Times New Roman" w:eastAsia="Times New Roman" w:hAnsi="Times New Roman" w:cs="Times New Roman"/>
                <w:noProof/>
                <w:sz w:val="24"/>
                <w:szCs w:val="24"/>
              </w:rPr>
            </w:pPr>
            <w:r>
              <w:rPr>
                <w:rFonts w:ascii="Times New Roman" w:hAnsi="Times New Roman"/>
                <w:i/>
                <w:iCs/>
                <w:noProof/>
                <w:sz w:val="24"/>
              </w:rPr>
              <w:t>Om ophævelse af perioden forud for retssagen fra tidspunktet for registreringen af straffesagen til underretningen om mistanken</w:t>
            </w:r>
          </w:p>
          <w:p w14:paraId="13340647" w14:textId="3FEA5CD7" w:rsidR="2AB3A0E5" w:rsidRPr="004E6D35" w:rsidRDefault="2AB3A0E5"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p w14:paraId="1E1FB96A" w14:textId="77B4E90D" w:rsidR="00E237D3" w:rsidRPr="004E6D35" w:rsidRDefault="2AB3A0E5"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Parlamentet vedtog også Ukraines lov nr. 3509-IX om ændringer af Ukraines strafferetsplejelov og andre af Ukraines retsakter for at styrke uafhængigheden af den særlige anklagemyndighed for korruptionsbekæmpelse den 8. december 2023. Loven trådte i kraft den 1.</w:t>
            </w:r>
            <w:r>
              <w:rPr>
                <w:rFonts w:ascii="Times New Roman" w:hAnsi="Times New Roman"/>
                <w:noProof/>
                <w:sz w:val="24"/>
                <w:vertAlign w:val="superscript"/>
              </w:rPr>
              <w:t xml:space="preserve"> </w:t>
            </w:r>
            <w:r>
              <w:rPr>
                <w:rFonts w:ascii="Times New Roman" w:hAnsi="Times New Roman"/>
                <w:noProof/>
                <w:sz w:val="24"/>
              </w:rPr>
              <w:t xml:space="preserve">januar 2024. Det overordnede formål med loven er at forbedre SAPO's institutionelle og organisatoriske uafhængighed. </w:t>
            </w:r>
          </w:p>
          <w:p w14:paraId="5560E4D7" w14:textId="77777777" w:rsidR="00E237D3" w:rsidRPr="0054081A" w:rsidRDefault="00E237D3" w:rsidP="000A03E3">
            <w:pPr>
              <w:spacing w:line="276" w:lineRule="auto"/>
              <w:jc w:val="both"/>
              <w:rPr>
                <w:rFonts w:ascii="Times New Roman" w:eastAsia="Times New Roman" w:hAnsi="Times New Roman" w:cs="Times New Roman"/>
                <w:noProof/>
                <w:sz w:val="24"/>
                <w:szCs w:val="24"/>
              </w:rPr>
            </w:pPr>
          </w:p>
          <w:p w14:paraId="67E86F13" w14:textId="36F16771" w:rsidR="2AB3A0E5" w:rsidRPr="004E6D35" w:rsidRDefault="00A92C4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I henhold til den tidligere retlige ramme blev fristerne for efterforskning forud for retssagen beregnet fra det tidspunkt, hvor oplysningerne om straffesagen blev indført i et register. Artikel 219 i Ukraines straffelov som ændret annullerer efterforskningsperioden forud for retssagen fra tidspunktet for registreringen af straffesagen indtil underretningen om mistanken og fastsætter, at efterforskningsperioden forud for retssagen beregnes fra det tidspunkt, hvor en person underrettes om mistanken, og indtil den dag, hvor sagen indbringes for retten. De nye bestemmelser finder anvendelse på alle straffesager, hvor efterforskningen forud for retssagen ikke var afsluttet før datoen for ikrafttrædelsen af Ukraines lov nr. 3509-IX.</w:t>
            </w:r>
          </w:p>
          <w:p w14:paraId="6C0E489C" w14:textId="77777777" w:rsidR="00675622" w:rsidRPr="0054081A" w:rsidRDefault="00675622" w:rsidP="000A03E3">
            <w:pPr>
              <w:spacing w:line="276" w:lineRule="auto"/>
              <w:jc w:val="both"/>
              <w:rPr>
                <w:rFonts w:ascii="Times New Roman" w:eastAsia="Times New Roman" w:hAnsi="Times New Roman" w:cs="Times New Roman"/>
                <w:noProof/>
                <w:sz w:val="24"/>
                <w:szCs w:val="24"/>
              </w:rPr>
            </w:pPr>
          </w:p>
          <w:p w14:paraId="15755A80" w14:textId="320BD131" w:rsidR="00675622" w:rsidRPr="008D40BA" w:rsidRDefault="00675622" w:rsidP="000A03E3">
            <w:pPr>
              <w:spacing w:line="276" w:lineRule="auto"/>
              <w:jc w:val="both"/>
              <w:rPr>
                <w:rFonts w:ascii="Times New Roman" w:hAnsi="Times New Roman" w:cs="Times New Roman"/>
                <w:noProof/>
                <w:sz w:val="24"/>
                <w:szCs w:val="24"/>
              </w:rPr>
            </w:pPr>
            <w:r>
              <w:rPr>
                <w:rFonts w:ascii="Times New Roman" w:hAnsi="Times New Roman"/>
                <w:i/>
                <w:noProof/>
                <w:sz w:val="24"/>
              </w:rPr>
              <w:t>Om mulighed for, at en enkelt dommer ved den øverste domstol til bekæmpelse af korruption kan træffe afgørelse i visse sager.</w:t>
            </w:r>
          </w:p>
          <w:p w14:paraId="0AA5F0DC" w14:textId="2EE62DDE" w:rsidR="2AB3A0E5" w:rsidRPr="008D40BA" w:rsidRDefault="2AB3A0E5"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2E3E549F" w14:textId="635B1839" w:rsidR="2AB3A0E5" w:rsidRDefault="2AB3A0E5"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Parlamentet vedtog Ukraines lov nr. 3655-IX "om ændringer af artikel 31 i Ukraines strafferetsplejelov for at forbedre proceduren for gennemførelse af straffesager" den 24. april 2024, og loven trådte i kraft den 16. maj 2024. Loven har til formål at forbedre effektiviteten af loven til bekæmpelse af korruption og øge effektiviteten af straffesager ved at udvide muligheden for, at en enkelt dommer kan træffe afgørelse ved retten i første instans. Loven ændrer artikel 31 i Ukraines straffelov og fastsætter, at straffesager ved retten i første instans som hovedregel skal føres af en enkelt dommer. Loven ophæver den generelle undtagelse vedrørende den høje antikorruptionsdomstol og udvider muligheden for at træffe afgørelse ved en enkelt dommer til de sager, der henhører under den øverste domstol til bekæmpelse af korruptions jurisdiktion. De ændrede regler om domstolens sammensætning finder anvendelse på straffesager, hvor retsmøderne ikke var påbegyndt inden ikrafttrædelsen af Ukraines lov nr. 3655-IX.</w:t>
            </w:r>
          </w:p>
          <w:p w14:paraId="3E48BC12" w14:textId="6714F5FF" w:rsidR="00146336" w:rsidRPr="0054081A" w:rsidRDefault="00146336" w:rsidP="000A03E3">
            <w:pPr>
              <w:spacing w:line="276" w:lineRule="auto"/>
              <w:jc w:val="both"/>
              <w:rPr>
                <w:rFonts w:ascii="Times New Roman" w:eastAsia="Times New Roman" w:hAnsi="Times New Roman" w:cs="Times New Roman"/>
                <w:noProof/>
                <w:sz w:val="24"/>
                <w:szCs w:val="24"/>
              </w:rPr>
            </w:pPr>
          </w:p>
        </w:tc>
      </w:tr>
      <w:tr w:rsidR="19F66EFB" w:rsidRPr="004E6D35" w14:paraId="41400503"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6B5A1B76" w14:textId="0C1D5DDF" w:rsidR="19F66EFB" w:rsidRPr="004E6D35" w:rsidRDefault="1BF4AD44" w:rsidP="000A03E3">
            <w:pPr>
              <w:spacing w:line="276" w:lineRule="auto"/>
              <w:rPr>
                <w:rFonts w:ascii="Times New Roman" w:hAnsi="Times New Roman" w:cs="Times New Roman"/>
                <w:noProof/>
                <w:sz w:val="24"/>
                <w:szCs w:val="24"/>
              </w:rPr>
            </w:pPr>
            <w:r>
              <w:rPr>
                <w:rFonts w:ascii="Times New Roman" w:hAnsi="Times New Roman"/>
                <w:b/>
                <w:noProof/>
                <w:sz w:val="24"/>
              </w:rPr>
              <w:t xml:space="preserve">Kommissionens vurdering: </w:t>
            </w:r>
            <w:r>
              <w:rPr>
                <w:rFonts w:ascii="Times New Roman" w:hAnsi="Times New Roman"/>
                <w:noProof/>
                <w:sz w:val="24"/>
              </w:rPr>
              <w:t>Tilfredsstillende opfyldt</w:t>
            </w:r>
          </w:p>
        </w:tc>
      </w:tr>
    </w:tbl>
    <w:p w14:paraId="7CCE6277" w14:textId="77777777" w:rsidR="00744718" w:rsidRPr="008D40BA" w:rsidRDefault="00744718" w:rsidP="000A03E3">
      <w:pPr>
        <w:spacing w:line="276" w:lineRule="auto"/>
        <w:rPr>
          <w:rFonts w:ascii="Times New Roman" w:hAnsi="Times New Roman" w:cs="Times New Roman"/>
          <w:noProof/>
          <w:sz w:val="24"/>
          <w:szCs w:val="24"/>
          <w:lang w:val="en-GB"/>
        </w:rPr>
      </w:pPr>
    </w:p>
    <w:p w14:paraId="01489E9D" w14:textId="77777777" w:rsidR="00744718" w:rsidRPr="008D40BA" w:rsidRDefault="00744718" w:rsidP="000A03E3">
      <w:pPr>
        <w:spacing w:line="276" w:lineRule="auto"/>
        <w:rPr>
          <w:rFonts w:ascii="Times New Roman" w:hAnsi="Times New Roman" w:cs="Times New Roman"/>
          <w:noProof/>
          <w:sz w:val="24"/>
          <w:szCs w:val="24"/>
          <w:lang w:val="en-GB"/>
        </w:rPr>
      </w:pPr>
    </w:p>
    <w:p w14:paraId="22C00D1F" w14:textId="77777777" w:rsidR="00744718" w:rsidRPr="008D40BA" w:rsidRDefault="00744718" w:rsidP="000A03E3">
      <w:pPr>
        <w:spacing w:line="276" w:lineRule="auto"/>
        <w:rPr>
          <w:rFonts w:ascii="Times New Roman" w:hAnsi="Times New Roman" w:cs="Times New Roman"/>
          <w:noProof/>
          <w:sz w:val="24"/>
          <w:szCs w:val="24"/>
          <w:lang w:val="en-GB"/>
        </w:rPr>
      </w:pPr>
    </w:p>
    <w:p w14:paraId="037DD4E1" w14:textId="77777777" w:rsidR="00744718" w:rsidRPr="008D40BA" w:rsidRDefault="00744718" w:rsidP="000A03E3">
      <w:pPr>
        <w:spacing w:line="276" w:lineRule="auto"/>
        <w:rPr>
          <w:rFonts w:ascii="Times New Roman" w:hAnsi="Times New Roman" w:cs="Times New Roman"/>
          <w:noProof/>
          <w:sz w:val="24"/>
          <w:szCs w:val="24"/>
          <w:lang w:val="en-GB"/>
        </w:rPr>
        <w:sectPr w:rsidR="00744718" w:rsidRPr="008D40BA" w:rsidSect="00744718">
          <w:headerReference w:type="even" r:id="rId30"/>
          <w:headerReference w:type="default" r:id="rId31"/>
          <w:footerReference w:type="even" r:id="rId32"/>
          <w:footerReference w:type="default" r:id="rId33"/>
          <w:headerReference w:type="first" r:id="rId34"/>
          <w:footerReference w:type="first" r:id="rId35"/>
          <w:pgSz w:w="11906" w:h="16838"/>
          <w:pgMar w:top="720" w:right="720" w:bottom="720" w:left="720" w:header="709" w:footer="709" w:gutter="0"/>
          <w:cols w:space="708"/>
          <w:docGrid w:linePitch="360"/>
        </w:sectPr>
      </w:pPr>
    </w:p>
    <w:p w14:paraId="207697FA" w14:textId="24340788" w:rsidR="00744718" w:rsidRPr="004E6D35" w:rsidRDefault="00744718" w:rsidP="7388A3E9">
      <w:pPr>
        <w:pStyle w:val="Heading1"/>
        <w:numPr>
          <w:ilvl w:val="0"/>
          <w:numId w:val="25"/>
        </w:numPr>
        <w:spacing w:before="0"/>
        <w:rPr>
          <w:rFonts w:ascii="Times New Roman" w:hAnsi="Times New Roman" w:cs="Times New Roman"/>
          <w:noProof/>
          <w:sz w:val="24"/>
          <w:szCs w:val="24"/>
        </w:rPr>
      </w:pPr>
      <w:r>
        <w:rPr>
          <w:rFonts w:ascii="Times New Roman" w:hAnsi="Times New Roman"/>
          <w:noProof/>
          <w:sz w:val="24"/>
        </w:rPr>
        <w:t>Skridt 4.6</w:t>
      </w:r>
    </w:p>
    <w:tbl>
      <w:tblPr>
        <w:tblStyle w:val="TableGrid"/>
        <w:tblW w:w="0" w:type="auto"/>
        <w:tblLayout w:type="fixed"/>
        <w:tblLook w:val="04A0" w:firstRow="1" w:lastRow="0" w:firstColumn="1" w:lastColumn="0" w:noHBand="0" w:noVBand="1"/>
      </w:tblPr>
      <w:tblGrid>
        <w:gridCol w:w="10329"/>
      </w:tblGrid>
      <w:tr w:rsidR="00744718" w:rsidRPr="004E6D35" w14:paraId="25DC7B7A" w14:textId="77777777" w:rsidTr="4FF1FAF2">
        <w:trPr>
          <w:trHeight w:val="66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00B11E1A" w14:textId="6166A954" w:rsidR="00744718" w:rsidRPr="008D40BA" w:rsidRDefault="660BEAA9" w:rsidP="000A03E3">
            <w:pPr>
              <w:spacing w:line="276" w:lineRule="auto"/>
              <w:rPr>
                <w:rFonts w:ascii="Times New Roman" w:hAnsi="Times New Roman" w:cs="Times New Roman"/>
                <w:noProof/>
                <w:sz w:val="24"/>
                <w:szCs w:val="24"/>
              </w:rPr>
            </w:pPr>
            <w:r>
              <w:rPr>
                <w:rFonts w:ascii="Times New Roman" w:hAnsi="Times New Roman"/>
                <w:b/>
                <w:bCs/>
                <w:noProof/>
                <w:sz w:val="24"/>
              </w:rPr>
              <w:t>Betegnelse for skridt:</w:t>
            </w:r>
            <w:r>
              <w:rPr>
                <w:rFonts w:ascii="Times New Roman" w:hAnsi="Times New Roman"/>
                <w:noProof/>
                <w:sz w:val="24"/>
              </w:rPr>
              <w:t xml:space="preserve"> Vedtagelse af en handlingsplan for gennemførelsen af strategien for inddrivelse af aktiver for perioden 2023-2025</w:t>
            </w:r>
          </w:p>
        </w:tc>
      </w:tr>
      <w:tr w:rsidR="00744718" w:rsidRPr="004E6D35" w14:paraId="571574B3" w14:textId="77777777" w:rsidTr="4FF1FAF2">
        <w:trPr>
          <w:trHeight w:val="61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1679BB5C" w14:textId="5FD36972" w:rsidR="00744718" w:rsidRPr="008D40BA" w:rsidRDefault="00744718" w:rsidP="000A03E3">
            <w:pPr>
              <w:spacing w:after="160" w:line="276" w:lineRule="auto"/>
              <w:rPr>
                <w:rFonts w:ascii="Times New Roman" w:hAnsi="Times New Roman" w:cs="Times New Roman"/>
                <w:noProof/>
                <w:sz w:val="24"/>
                <w:szCs w:val="24"/>
              </w:rPr>
            </w:pPr>
            <w:r>
              <w:rPr>
                <w:rFonts w:ascii="Times New Roman" w:hAnsi="Times New Roman"/>
                <w:b/>
                <w:bCs/>
                <w:noProof/>
                <w:sz w:val="24"/>
              </w:rPr>
              <w:t>Relateret reform/investering:</w:t>
            </w:r>
            <w:r>
              <w:rPr>
                <w:rFonts w:ascii="Times New Roman" w:hAnsi="Times New Roman"/>
                <w:noProof/>
                <w:sz w:val="24"/>
              </w:rPr>
              <w:t xml:space="preserve"> Reform 2. Forbedring af de retlige rammer for en mere effektiv bekæmpelse af korruption</w:t>
            </w:r>
          </w:p>
        </w:tc>
      </w:tr>
      <w:tr w:rsidR="00744718" w:rsidRPr="004E6D35" w14:paraId="223AAC94" w14:textId="77777777" w:rsidTr="4FF1FAF2">
        <w:trPr>
          <w:trHeight w:val="555"/>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vAlign w:val="center"/>
          </w:tcPr>
          <w:p w14:paraId="6D2AE907" w14:textId="1EEBE9F0" w:rsidR="00744718" w:rsidRPr="008D40BA" w:rsidRDefault="00744718" w:rsidP="000A03E3">
            <w:pPr>
              <w:spacing w:line="276" w:lineRule="auto"/>
              <w:rPr>
                <w:rFonts w:ascii="Times New Roman" w:hAnsi="Times New Roman" w:cs="Times New Roman"/>
                <w:noProof/>
                <w:sz w:val="24"/>
                <w:szCs w:val="24"/>
              </w:rPr>
            </w:pPr>
            <w:r>
              <w:rPr>
                <w:rFonts w:ascii="Times New Roman" w:hAnsi="Times New Roman"/>
                <w:b/>
                <w:noProof/>
                <w:sz w:val="24"/>
              </w:rPr>
              <w:t xml:space="preserve">Finansieret af: </w:t>
            </w:r>
            <w:r>
              <w:rPr>
                <w:rFonts w:ascii="Times New Roman" w:hAnsi="Times New Roman"/>
                <w:noProof/>
                <w:sz w:val="24"/>
              </w:rPr>
              <w:t>Lån</w:t>
            </w:r>
          </w:p>
        </w:tc>
      </w:tr>
      <w:tr w:rsidR="00744718" w:rsidRPr="004E6D35" w14:paraId="770D778F"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3FFB6722" w14:textId="77777777" w:rsidR="00744718" w:rsidRPr="008D40BA" w:rsidRDefault="00744718"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Baggrund </w:t>
            </w:r>
          </w:p>
          <w:p w14:paraId="2AB05420" w14:textId="06E99C10" w:rsidR="00744718" w:rsidRPr="004E6D35" w:rsidRDefault="00744718"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Kravet til skridt 4.6, der er beskrevet i bilaget til Rådets gennemførelsesafgørelse, er: </w:t>
            </w:r>
          </w:p>
          <w:p w14:paraId="4A74F8D4" w14:textId="77777777" w:rsidR="00AA7735" w:rsidRPr="0054081A" w:rsidRDefault="00AA7735" w:rsidP="000A03E3">
            <w:pPr>
              <w:spacing w:line="276" w:lineRule="auto"/>
              <w:jc w:val="both"/>
              <w:rPr>
                <w:rFonts w:ascii="Times New Roman" w:eastAsia="Times New Roman" w:hAnsi="Times New Roman" w:cs="Times New Roman"/>
                <w:noProof/>
                <w:sz w:val="24"/>
                <w:szCs w:val="24"/>
              </w:rPr>
            </w:pPr>
          </w:p>
          <w:p w14:paraId="253F08EB" w14:textId="64535B1E" w:rsidR="00AA7735" w:rsidRPr="004E6D35" w:rsidRDefault="00294912" w:rsidP="000A03E3">
            <w:pPr>
              <w:spacing w:line="276" w:lineRule="auto"/>
              <w:jc w:val="both"/>
              <w:rPr>
                <w:rFonts w:ascii="Times New Roman" w:eastAsia="Times New Roman" w:hAnsi="Times New Roman" w:cs="Times New Roman"/>
                <w:i/>
                <w:iCs/>
                <w:noProof/>
                <w:sz w:val="24"/>
                <w:szCs w:val="24"/>
              </w:rPr>
            </w:pPr>
            <w:r>
              <w:rPr>
                <w:rFonts w:ascii="Times New Roman" w:hAnsi="Times New Roman"/>
                <w:i/>
                <w:noProof/>
                <w:sz w:val="24"/>
              </w:rPr>
              <w:t>"Vedtagelse og offentliggørelse på ministerkabinettets hjemmeside af en handlingsplan for gennemførelsen af strategien for inddrivelse af aktiver for perioden 2023-2025."</w:t>
            </w:r>
          </w:p>
          <w:p w14:paraId="6DA97B1B" w14:textId="77777777" w:rsidR="00A3117B" w:rsidRPr="0054081A" w:rsidRDefault="00A3117B" w:rsidP="000A03E3">
            <w:pPr>
              <w:spacing w:line="276" w:lineRule="auto"/>
              <w:jc w:val="both"/>
              <w:rPr>
                <w:rFonts w:ascii="Times New Roman" w:eastAsia="Times New Roman" w:hAnsi="Times New Roman" w:cs="Times New Roman"/>
                <w:i/>
                <w:iCs/>
                <w:noProof/>
                <w:sz w:val="24"/>
                <w:szCs w:val="24"/>
              </w:rPr>
            </w:pPr>
          </w:p>
          <w:p w14:paraId="1240E123" w14:textId="2117885A" w:rsidR="00744718" w:rsidRPr="004E6D35" w:rsidRDefault="00744718"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Skridt 4.6 er det andet skridt i gennemførelsen af reform 2 i kapitel 4 (Bekæmpelse af korruption og hvidvask af penge). Det gennemføres parallelt med skridt 4.4 i den ændrede straffelov og strafferetsplejelov. Det efterfølges af skridt 4.7, der skal gennemføres i første kvartal af 2025, ved ikrafttrædelsen af loven om reform af agenturet for inddrivelse og forvaltning af aktiver og skridt 4.5, der skal gennemføres i andet kvartal af 2026, og som har til formål at vedtage og offentliggøre strategien for bekæmpelse af korruption og det statslige program for bekæmpelse af korruption for perioden efter 2025.</w:t>
            </w:r>
          </w:p>
          <w:p w14:paraId="24694F21" w14:textId="768648C8" w:rsidR="00294912" w:rsidRPr="0054081A" w:rsidRDefault="00294912" w:rsidP="000A03E3">
            <w:pPr>
              <w:spacing w:line="276" w:lineRule="auto"/>
              <w:jc w:val="both"/>
              <w:rPr>
                <w:rFonts w:ascii="Times New Roman" w:hAnsi="Times New Roman" w:cs="Times New Roman"/>
                <w:noProof/>
                <w:sz w:val="24"/>
                <w:szCs w:val="24"/>
              </w:rPr>
            </w:pPr>
          </w:p>
        </w:tc>
      </w:tr>
      <w:tr w:rsidR="00744718" w:rsidRPr="004E6D35" w14:paraId="3390A54B"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5AB094BB" w14:textId="77777777" w:rsidR="00744718" w:rsidRPr="008D40BA" w:rsidRDefault="00744718" w:rsidP="000A03E3">
            <w:pPr>
              <w:spacing w:line="276" w:lineRule="auto"/>
              <w:jc w:val="both"/>
              <w:rPr>
                <w:rFonts w:ascii="Times New Roman" w:hAnsi="Times New Roman" w:cs="Times New Roman"/>
                <w:noProof/>
                <w:sz w:val="24"/>
                <w:szCs w:val="24"/>
              </w:rPr>
            </w:pPr>
            <w:r>
              <w:rPr>
                <w:rFonts w:ascii="Times New Roman" w:hAnsi="Times New Roman"/>
                <w:b/>
                <w:noProof/>
                <w:sz w:val="24"/>
              </w:rPr>
              <w:t xml:space="preserve">Fremlagt dokumentation </w:t>
            </w:r>
          </w:p>
          <w:p w14:paraId="4346C232" w14:textId="4DB6C453" w:rsidR="00744718" w:rsidRPr="004E6D35" w:rsidRDefault="00744718" w:rsidP="000A03E3">
            <w:pPr>
              <w:pStyle w:val="ListParagraph"/>
              <w:numPr>
                <w:ilvl w:val="0"/>
                <w:numId w:val="16"/>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Sammenfattende dokument, der behørigt begrunder, hvordan skridtet blev opfyldt på tilfredsstillende vis i overensstemmelse med kravene i bilaget til Rådets gennemførelsesafgørelse (EU) 2024/1447</w:t>
            </w:r>
          </w:p>
          <w:p w14:paraId="3D2D9943" w14:textId="6D73B89C" w:rsidR="000C145D" w:rsidRPr="004E6D35" w:rsidRDefault="62359C66" w:rsidP="77AB3568">
            <w:pPr>
              <w:pStyle w:val="ListParagraph"/>
              <w:numPr>
                <w:ilvl w:val="0"/>
                <w:numId w:val="16"/>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 af bekendtgørelse nr. 759-r fra Ukraines kabinetministre "</w:t>
            </w:r>
            <w:r>
              <w:rPr>
                <w:rFonts w:ascii="Times New Roman" w:hAnsi="Times New Roman"/>
                <w:i/>
                <w:noProof/>
                <w:sz w:val="24"/>
              </w:rPr>
              <w:t>om godkendelse af handlingsplanen for gennemførelse af strategierne for inddrivelse af aktiver for 2024-2025"</w:t>
            </w:r>
            <w:r>
              <w:rPr>
                <w:rFonts w:ascii="Times New Roman" w:hAnsi="Times New Roman"/>
                <w:noProof/>
                <w:sz w:val="24"/>
              </w:rPr>
              <w:t xml:space="preserve"> af 13. august 2024</w:t>
            </w:r>
          </w:p>
          <w:p w14:paraId="42F13622" w14:textId="42CAE2AC" w:rsidR="005C32A3" w:rsidRPr="008D40BA" w:rsidRDefault="02721CF2" w:rsidP="005C32A3">
            <w:pPr>
              <w:pStyle w:val="ListParagraph"/>
              <w:numPr>
                <w:ilvl w:val="0"/>
                <w:numId w:val="16"/>
              </w:numPr>
              <w:spacing w:line="276" w:lineRule="auto"/>
              <w:jc w:val="both"/>
              <w:rPr>
                <w:rFonts w:ascii="Times New Roman" w:eastAsia="Times New Roman" w:hAnsi="Times New Roman" w:cs="Times New Roman"/>
                <w:noProof/>
                <w:sz w:val="24"/>
                <w:szCs w:val="24"/>
              </w:rPr>
            </w:pPr>
            <w:r>
              <w:rPr>
                <w:rFonts w:ascii="Times New Roman" w:hAnsi="Times New Roman"/>
                <w:noProof/>
                <w:sz w:val="24"/>
              </w:rPr>
              <w:t>Kopi af "</w:t>
            </w:r>
            <w:r>
              <w:rPr>
                <w:rFonts w:ascii="Times New Roman" w:hAnsi="Times New Roman"/>
                <w:i/>
                <w:noProof/>
                <w:sz w:val="24"/>
              </w:rPr>
              <w:t>Handlingsplan for gennemførelsen af strategien for inddrivelse af aktiver for 2023-2025</w:t>
            </w:r>
            <w:r>
              <w:rPr>
                <w:rFonts w:ascii="Times New Roman" w:hAnsi="Times New Roman"/>
                <w:noProof/>
                <w:sz w:val="24"/>
              </w:rPr>
              <w:t>" som bilag til bekendtgørelse nr. 759-r af 13. august 2024</w:t>
            </w:r>
          </w:p>
          <w:p w14:paraId="1294F145" w14:textId="1BCE6583" w:rsidR="000C145D" w:rsidRPr="008D40BA" w:rsidRDefault="0060283A" w:rsidP="000A03E3">
            <w:pPr>
              <w:pStyle w:val="ListParagraph"/>
              <w:numPr>
                <w:ilvl w:val="0"/>
                <w:numId w:val="16"/>
              </w:numPr>
              <w:spacing w:line="276" w:lineRule="auto"/>
              <w:jc w:val="both"/>
              <w:rPr>
                <w:rFonts w:ascii="Times New Roman" w:hAnsi="Times New Roman" w:cs="Times New Roman"/>
                <w:noProof/>
                <w:sz w:val="24"/>
                <w:szCs w:val="24"/>
              </w:rPr>
            </w:pPr>
            <w:r>
              <w:rPr>
                <w:rFonts w:ascii="Times New Roman" w:hAnsi="Times New Roman"/>
                <w:noProof/>
                <w:sz w:val="24"/>
              </w:rPr>
              <w:t>Link til offentliggørelsen på ministerkabinettets websted og et skærmbillede.</w:t>
            </w:r>
          </w:p>
          <w:p w14:paraId="6EC91752" w14:textId="03D8AE04" w:rsidR="000C145D" w:rsidRPr="0054081A" w:rsidRDefault="000C145D" w:rsidP="000A03E3">
            <w:pPr>
              <w:spacing w:line="276" w:lineRule="auto"/>
              <w:jc w:val="both"/>
              <w:rPr>
                <w:rFonts w:ascii="Times New Roman" w:hAnsi="Times New Roman" w:cs="Times New Roman"/>
                <w:noProof/>
                <w:sz w:val="24"/>
                <w:szCs w:val="24"/>
              </w:rPr>
            </w:pPr>
          </w:p>
        </w:tc>
      </w:tr>
      <w:tr w:rsidR="00744718" w:rsidRPr="004E6D35" w14:paraId="2050862C"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4F21F581" w14:textId="0B3E9EFC" w:rsidR="00744718" w:rsidRPr="008D40BA" w:rsidRDefault="00744718" w:rsidP="000A03E3">
            <w:pPr>
              <w:spacing w:line="276" w:lineRule="auto"/>
              <w:rPr>
                <w:rFonts w:ascii="Times New Roman" w:hAnsi="Times New Roman" w:cs="Times New Roman"/>
                <w:noProof/>
                <w:sz w:val="24"/>
                <w:szCs w:val="24"/>
              </w:rPr>
            </w:pPr>
            <w:r>
              <w:rPr>
                <w:rFonts w:ascii="Times New Roman" w:hAnsi="Times New Roman"/>
                <w:b/>
                <w:noProof/>
                <w:sz w:val="24"/>
              </w:rPr>
              <w:t xml:space="preserve">Analyse </w:t>
            </w:r>
          </w:p>
          <w:p w14:paraId="64D425BC" w14:textId="3C2F3C66" w:rsidR="00744718" w:rsidRPr="008D40BA" w:rsidRDefault="00744718" w:rsidP="000A03E3">
            <w:pPr>
              <w:spacing w:line="276" w:lineRule="auto"/>
              <w:jc w:val="both"/>
              <w:rPr>
                <w:rFonts w:ascii="Times New Roman" w:hAnsi="Times New Roman" w:cs="Times New Roman"/>
                <w:noProof/>
                <w:sz w:val="24"/>
                <w:szCs w:val="24"/>
              </w:rPr>
            </w:pPr>
            <w:r>
              <w:rPr>
                <w:rFonts w:ascii="Times New Roman" w:hAnsi="Times New Roman"/>
                <w:noProof/>
                <w:sz w:val="24"/>
              </w:rPr>
              <w:t>Den begrundelse og væsentlige dokumentation, som de ukrainske myndigheder har fremlagt, dækker alle elementerne indeholdt i skridt 4.6.</w:t>
            </w:r>
          </w:p>
          <w:p w14:paraId="385176C8" w14:textId="60D9125C" w:rsidR="00744718" w:rsidRPr="004E6D35" w:rsidRDefault="00744718"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p w14:paraId="104290DB" w14:textId="37401645" w:rsidR="000727BB" w:rsidRDefault="4FBE7191"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Handlingsplanen blev vedtaget af ministerkabinettet den 13. august 2024, og afgørelsen og kopien af planen blev offentliggjort på ministerkabinettets websted samme dag. Planen skitserer de foranstaltninger, der vil blive truffet for at gennemføre strategien for inddrivelse af aktiver for 2023-2025, som er tilrettelagt i overensstemmelse med strategiens fem strategiske mål. For hver foranstaltning skitserer handlingsplanen tidsplanen for gennemførelsen, den ansvarlige enhed og de forventede output og resultater. De bemærkelsesværdige foranstaltninger i planen omfatter reformer af de retlige konfiskationsmekanismer, reformen i forbindelse med tilbagelevering af aktiver samt sporing og identifikation af aktiver.</w:t>
            </w:r>
          </w:p>
          <w:p w14:paraId="1C189E74" w14:textId="77777777" w:rsidR="000727BB" w:rsidRPr="0054081A" w:rsidRDefault="000727BB" w:rsidP="000A03E3">
            <w:pPr>
              <w:spacing w:line="276" w:lineRule="auto"/>
              <w:jc w:val="both"/>
              <w:rPr>
                <w:rFonts w:ascii="Times New Roman" w:eastAsia="Times New Roman" w:hAnsi="Times New Roman" w:cs="Times New Roman"/>
                <w:noProof/>
                <w:sz w:val="24"/>
                <w:szCs w:val="24"/>
              </w:rPr>
            </w:pPr>
          </w:p>
          <w:p w14:paraId="0EF3C7D5" w14:textId="48FA67C5" w:rsidR="002E426D" w:rsidRDefault="667FA01A"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Strategisk mål 1 omfatter forbedringer af lovgivningen om inddrivelse af aktiver, navnlig udvidelse og reform af de retlige konfiskationsmekanismer og fastlæggelse af midlerne til sporing og identifikation af aktiver.</w:t>
            </w:r>
          </w:p>
          <w:p w14:paraId="4FAAE378" w14:textId="77777777" w:rsidR="009D2392" w:rsidRPr="0054081A" w:rsidRDefault="009D2392" w:rsidP="000A03E3">
            <w:pPr>
              <w:spacing w:line="276" w:lineRule="auto"/>
              <w:jc w:val="both"/>
              <w:rPr>
                <w:rFonts w:ascii="Times New Roman" w:eastAsia="Times New Roman" w:hAnsi="Times New Roman" w:cs="Times New Roman"/>
                <w:noProof/>
                <w:sz w:val="24"/>
                <w:szCs w:val="24"/>
              </w:rPr>
            </w:pPr>
          </w:p>
          <w:p w14:paraId="2BFA976A" w14:textId="770AB205" w:rsidR="00F5791D" w:rsidRDefault="002E426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Strategisk mål 2 omfatter styrkelse af de retshåndhævende myndigheders og andre agenturers institutionelle kapacitet, bl.a. ved at: foreslå lovgivning med henblik på at øge den operationelle kapacitet og uddannelse inden for inddrivelse af aktiver forbedre adgangen til registre, udbydere af virksomhedsdata, data fra finansielle formidlere og analyse af åbne data og styrke elektronisk dataudveksling på tværs af agenturer.</w:t>
            </w:r>
          </w:p>
          <w:p w14:paraId="520254BB" w14:textId="77777777" w:rsidR="00F5791D" w:rsidRPr="0054081A" w:rsidRDefault="00F5791D" w:rsidP="000A03E3">
            <w:pPr>
              <w:spacing w:line="276" w:lineRule="auto"/>
              <w:jc w:val="both"/>
              <w:rPr>
                <w:rFonts w:ascii="Times New Roman" w:eastAsia="Times New Roman" w:hAnsi="Times New Roman" w:cs="Times New Roman"/>
                <w:noProof/>
                <w:sz w:val="24"/>
                <w:szCs w:val="24"/>
              </w:rPr>
            </w:pPr>
          </w:p>
          <w:p w14:paraId="46B08496" w14:textId="480AA309" w:rsidR="00FD1BEA" w:rsidRDefault="00F5791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Strategisk mål 3 omfatter styrkelse af samarbejde og dataudveksling mellem agenturer, herunder ved at reformere de retlige rammer for sådanne samarbejds- og kapacitetsuddannelsesforanstaltninger.</w:t>
            </w:r>
          </w:p>
          <w:p w14:paraId="244E1C80" w14:textId="77777777" w:rsidR="00FD1BEA" w:rsidRPr="0054081A" w:rsidRDefault="00FD1BEA" w:rsidP="000A03E3">
            <w:pPr>
              <w:spacing w:line="276" w:lineRule="auto"/>
              <w:jc w:val="both"/>
              <w:rPr>
                <w:rFonts w:ascii="Times New Roman" w:eastAsia="Times New Roman" w:hAnsi="Times New Roman" w:cs="Times New Roman"/>
                <w:noProof/>
                <w:sz w:val="24"/>
                <w:szCs w:val="24"/>
              </w:rPr>
            </w:pPr>
          </w:p>
          <w:p w14:paraId="1CDE39B6" w14:textId="23CFD67A" w:rsidR="0081211F" w:rsidRDefault="79170ADC"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Strategisk mål 4 omfatter styrkelse af det internationale samarbejde, bl.a. ved at: analysere bedste praksis øge den internationale uddannelse og udenlandske eksperters deltagelse i Ukraine og styrke det formelle og uformelle samarbejde med udenlandske og internationale enheder.</w:t>
            </w:r>
          </w:p>
          <w:p w14:paraId="7BCC736C" w14:textId="77777777" w:rsidR="0081211F" w:rsidRPr="0054081A" w:rsidRDefault="0081211F" w:rsidP="000A03E3">
            <w:pPr>
              <w:spacing w:line="276" w:lineRule="auto"/>
              <w:jc w:val="both"/>
              <w:rPr>
                <w:rFonts w:ascii="Times New Roman" w:eastAsia="Times New Roman" w:hAnsi="Times New Roman" w:cs="Times New Roman"/>
                <w:noProof/>
                <w:sz w:val="24"/>
                <w:szCs w:val="24"/>
              </w:rPr>
            </w:pPr>
          </w:p>
          <w:p w14:paraId="7F954EDF" w14:textId="7AD276E3" w:rsidR="00FC11B0" w:rsidRPr="004E6D35" w:rsidRDefault="0081211F"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Strategisk mål 5 omfatter forbedring af repræsentationen og beskyttelsen af Ukraines rettigheder og interesser ved nationale domstole og udenlandske jurisdiktioner, navnlig gennem foranstaltninger til at forbedre afhændelsen af aktiver og styrke den internationale inddrivelse af aktiver. </w:t>
            </w:r>
          </w:p>
          <w:p w14:paraId="0C0E6BF6" w14:textId="1D67ECF0" w:rsidR="00E56F88" w:rsidRPr="0054081A" w:rsidRDefault="00E56F88" w:rsidP="00A670DD">
            <w:pPr>
              <w:spacing w:line="276" w:lineRule="auto"/>
              <w:jc w:val="both"/>
              <w:rPr>
                <w:rFonts w:ascii="Times New Roman" w:eastAsia="Times New Roman" w:hAnsi="Times New Roman" w:cs="Times New Roman"/>
                <w:noProof/>
                <w:sz w:val="24"/>
                <w:szCs w:val="24"/>
              </w:rPr>
            </w:pPr>
          </w:p>
        </w:tc>
      </w:tr>
      <w:tr w:rsidR="021FAE50" w:rsidRPr="004E6D35" w14:paraId="5BDA8674" w14:textId="77777777" w:rsidTr="4FF1FAF2">
        <w:trPr>
          <w:trHeight w:val="300"/>
        </w:trPr>
        <w:tc>
          <w:tcPr>
            <w:tcW w:w="10329" w:type="dxa"/>
            <w:tcBorders>
              <w:top w:val="single" w:sz="8" w:space="0" w:color="auto"/>
              <w:left w:val="single" w:sz="8" w:space="0" w:color="auto"/>
              <w:bottom w:val="single" w:sz="8" w:space="0" w:color="auto"/>
              <w:right w:val="single" w:sz="8" w:space="0" w:color="auto"/>
            </w:tcBorders>
            <w:tcMar>
              <w:left w:w="198" w:type="dxa"/>
              <w:right w:w="198" w:type="dxa"/>
            </w:tcMar>
          </w:tcPr>
          <w:p w14:paraId="512A70A7" w14:textId="72C425B1" w:rsidR="021FAE50" w:rsidRPr="004E6D35" w:rsidRDefault="5DA4A69A" w:rsidP="000A03E3">
            <w:pPr>
              <w:spacing w:line="276" w:lineRule="auto"/>
              <w:rPr>
                <w:rFonts w:ascii="Times New Roman" w:hAnsi="Times New Roman" w:cs="Times New Roman"/>
                <w:noProof/>
                <w:sz w:val="24"/>
                <w:szCs w:val="24"/>
              </w:rPr>
            </w:pPr>
            <w:r>
              <w:rPr>
                <w:rFonts w:ascii="Times New Roman" w:hAnsi="Times New Roman"/>
                <w:b/>
                <w:noProof/>
                <w:sz w:val="24"/>
              </w:rPr>
              <w:t xml:space="preserve">Kommissionens vurdering: </w:t>
            </w:r>
            <w:r>
              <w:rPr>
                <w:rFonts w:ascii="Times New Roman" w:hAnsi="Times New Roman"/>
                <w:noProof/>
                <w:sz w:val="24"/>
              </w:rPr>
              <w:t>Tilfredsstillende opfyldt</w:t>
            </w:r>
          </w:p>
        </w:tc>
      </w:tr>
    </w:tbl>
    <w:p w14:paraId="4C0C6BCE" w14:textId="77777777" w:rsidR="00744718" w:rsidRPr="008D40BA" w:rsidRDefault="00744718" w:rsidP="000A03E3">
      <w:pPr>
        <w:spacing w:line="276" w:lineRule="auto"/>
        <w:rPr>
          <w:rFonts w:ascii="Times New Roman" w:hAnsi="Times New Roman" w:cs="Times New Roman"/>
          <w:noProof/>
          <w:sz w:val="24"/>
          <w:szCs w:val="24"/>
          <w:lang w:val="en-GB"/>
        </w:rPr>
      </w:pPr>
    </w:p>
    <w:p w14:paraId="56F485C1" w14:textId="77777777" w:rsidR="00744718" w:rsidRPr="008D40BA" w:rsidRDefault="00744718" w:rsidP="000A03E3">
      <w:pPr>
        <w:spacing w:line="276" w:lineRule="auto"/>
        <w:rPr>
          <w:rFonts w:ascii="Times New Roman" w:hAnsi="Times New Roman" w:cs="Times New Roman"/>
          <w:noProof/>
          <w:sz w:val="24"/>
          <w:szCs w:val="24"/>
          <w:lang w:val="en-GB"/>
        </w:rPr>
      </w:pPr>
    </w:p>
    <w:p w14:paraId="73A907CA" w14:textId="4723872A" w:rsidR="00744718" w:rsidRPr="008D40BA" w:rsidRDefault="00744718" w:rsidP="000A03E3">
      <w:pPr>
        <w:spacing w:line="276" w:lineRule="auto"/>
        <w:rPr>
          <w:rFonts w:ascii="Times New Roman" w:hAnsi="Times New Roman" w:cs="Times New Roman"/>
          <w:noProof/>
          <w:sz w:val="24"/>
          <w:szCs w:val="24"/>
          <w:lang w:val="en-GB"/>
        </w:rPr>
        <w:sectPr w:rsidR="00744718" w:rsidRPr="008D40BA" w:rsidSect="00D647F2">
          <w:headerReference w:type="even" r:id="rId36"/>
          <w:headerReference w:type="default" r:id="rId37"/>
          <w:footerReference w:type="even" r:id="rId38"/>
          <w:footerReference w:type="default" r:id="rId39"/>
          <w:headerReference w:type="first" r:id="rId40"/>
          <w:footerReference w:type="first" r:id="rId41"/>
          <w:pgSz w:w="11906" w:h="16838"/>
          <w:pgMar w:top="720" w:right="720" w:bottom="720" w:left="720" w:header="709" w:footer="709" w:gutter="0"/>
          <w:cols w:space="708"/>
          <w:docGrid w:linePitch="360"/>
        </w:sectPr>
      </w:pPr>
    </w:p>
    <w:p w14:paraId="2C719301" w14:textId="0450022F" w:rsidR="00536EE7" w:rsidRPr="004E6D35" w:rsidRDefault="00536EE7" w:rsidP="7388A3E9">
      <w:pPr>
        <w:pStyle w:val="Heading1"/>
        <w:numPr>
          <w:ilvl w:val="0"/>
          <w:numId w:val="26"/>
        </w:numPr>
        <w:spacing w:before="0"/>
        <w:rPr>
          <w:rFonts w:ascii="Times New Roman" w:hAnsi="Times New Roman" w:cs="Times New Roman"/>
          <w:noProof/>
          <w:sz w:val="24"/>
          <w:szCs w:val="24"/>
        </w:rPr>
      </w:pPr>
      <w:r>
        <w:rPr>
          <w:rFonts w:ascii="Times New Roman" w:hAnsi="Times New Roman"/>
          <w:noProof/>
          <w:sz w:val="24"/>
        </w:rPr>
        <w:t>Skridt 7.6</w:t>
      </w:r>
    </w:p>
    <w:tbl>
      <w:tblPr>
        <w:tblStyle w:val="TableGrid"/>
        <w:tblW w:w="10485" w:type="dxa"/>
        <w:tblCellMar>
          <w:left w:w="198" w:type="dxa"/>
          <w:right w:w="198" w:type="dxa"/>
        </w:tblCellMar>
        <w:tblLook w:val="04A0" w:firstRow="1" w:lastRow="0" w:firstColumn="1" w:lastColumn="0" w:noHBand="0" w:noVBand="1"/>
      </w:tblPr>
      <w:tblGrid>
        <w:gridCol w:w="10485"/>
      </w:tblGrid>
      <w:tr w:rsidR="00536EE7" w:rsidRPr="004E6D35" w14:paraId="4780D719" w14:textId="77777777" w:rsidTr="4FF1FAF2">
        <w:trPr>
          <w:trHeight w:val="532"/>
        </w:trPr>
        <w:tc>
          <w:tcPr>
            <w:tcW w:w="10485" w:type="dxa"/>
            <w:shd w:val="clear" w:color="auto" w:fill="auto"/>
            <w:vAlign w:val="center"/>
          </w:tcPr>
          <w:p w14:paraId="1C216087" w14:textId="7C41A37A" w:rsidR="00536EE7" w:rsidRPr="004E6D35" w:rsidRDefault="00536EE7" w:rsidP="000A03E3">
            <w:pPr>
              <w:tabs>
                <w:tab w:val="left" w:pos="9152"/>
              </w:tabs>
              <w:spacing w:line="276" w:lineRule="auto"/>
              <w:rPr>
                <w:rFonts w:ascii="Times New Roman" w:hAnsi="Times New Roman" w:cs="Times New Roman"/>
                <w:noProof/>
                <w:sz w:val="24"/>
                <w:szCs w:val="24"/>
              </w:rPr>
            </w:pPr>
            <w:r>
              <w:rPr>
                <w:rFonts w:ascii="Times New Roman" w:hAnsi="Times New Roman"/>
                <w:b/>
                <w:bCs/>
                <w:noProof/>
                <w:sz w:val="24"/>
              </w:rPr>
              <w:t>Betegnelse for skridt:</w:t>
            </w:r>
            <w:r>
              <w:rPr>
                <w:rFonts w:ascii="Times New Roman" w:hAnsi="Times New Roman"/>
                <w:noProof/>
                <w:sz w:val="24"/>
              </w:rPr>
              <w:t xml:space="preserve"> Vedtagelse af den demografiske udviklingsstrategi for perioden frem til 2040</w:t>
            </w:r>
          </w:p>
        </w:tc>
      </w:tr>
      <w:tr w:rsidR="00536EE7" w:rsidRPr="004E6D35" w14:paraId="132840D2" w14:textId="77777777" w:rsidTr="4FF1FAF2">
        <w:trPr>
          <w:trHeight w:val="502"/>
        </w:trPr>
        <w:tc>
          <w:tcPr>
            <w:tcW w:w="10485" w:type="dxa"/>
            <w:shd w:val="clear" w:color="auto" w:fill="auto"/>
            <w:vAlign w:val="center"/>
          </w:tcPr>
          <w:p w14:paraId="34C8B72E" w14:textId="41CD45BD" w:rsidR="00536EE7" w:rsidRPr="004E6D35" w:rsidRDefault="00536EE7" w:rsidP="000A03E3">
            <w:pPr>
              <w:spacing w:line="276" w:lineRule="auto"/>
              <w:rPr>
                <w:rFonts w:ascii="Times New Roman" w:eastAsia="Times New Roman" w:hAnsi="Times New Roman" w:cs="Times New Roman"/>
                <w:noProof/>
                <w:sz w:val="24"/>
                <w:szCs w:val="24"/>
              </w:rPr>
            </w:pPr>
            <w:r>
              <w:rPr>
                <w:rFonts w:ascii="Times New Roman" w:hAnsi="Times New Roman"/>
                <w:b/>
                <w:bCs/>
                <w:noProof/>
                <w:sz w:val="24"/>
              </w:rPr>
              <w:t>Relateret reform/investering:</w:t>
            </w:r>
            <w:r>
              <w:rPr>
                <w:rFonts w:ascii="Times New Roman" w:hAnsi="Times New Roman"/>
                <w:noProof/>
                <w:sz w:val="24"/>
              </w:rPr>
              <w:t xml:space="preserve"> Reform 6. Et bedre fungerende arbejdsmarked</w:t>
            </w:r>
          </w:p>
        </w:tc>
      </w:tr>
      <w:tr w:rsidR="00536EE7" w:rsidRPr="004E6D35" w14:paraId="0CC7F4FB" w14:textId="77777777" w:rsidTr="4FF1FAF2">
        <w:trPr>
          <w:trHeight w:val="502"/>
        </w:trPr>
        <w:tc>
          <w:tcPr>
            <w:tcW w:w="10485" w:type="dxa"/>
            <w:shd w:val="clear" w:color="auto" w:fill="auto"/>
            <w:vAlign w:val="center"/>
          </w:tcPr>
          <w:p w14:paraId="0A4B7B5A" w14:textId="2097C4AE" w:rsidR="00536EE7" w:rsidRPr="004E6D35" w:rsidRDefault="00536EE7" w:rsidP="000A03E3">
            <w:pPr>
              <w:spacing w:line="276" w:lineRule="auto"/>
              <w:rPr>
                <w:rFonts w:ascii="Times New Roman" w:hAnsi="Times New Roman" w:cs="Times New Roman"/>
                <w:b/>
                <w:bCs/>
                <w:noProof/>
                <w:sz w:val="24"/>
                <w:szCs w:val="24"/>
              </w:rPr>
            </w:pPr>
            <w:r>
              <w:rPr>
                <w:rFonts w:ascii="Times New Roman" w:hAnsi="Times New Roman"/>
                <w:b/>
                <w:noProof/>
                <w:sz w:val="24"/>
              </w:rPr>
              <w:t xml:space="preserve">Finansieret af: </w:t>
            </w:r>
            <w:r>
              <w:rPr>
                <w:rFonts w:ascii="Times New Roman" w:hAnsi="Times New Roman"/>
                <w:noProof/>
                <w:sz w:val="24"/>
              </w:rPr>
              <w:t>Lån</w:t>
            </w:r>
          </w:p>
        </w:tc>
      </w:tr>
      <w:tr w:rsidR="00536EE7" w:rsidRPr="004E6D35" w14:paraId="7D722276" w14:textId="77777777" w:rsidTr="4FF1FAF2">
        <w:tc>
          <w:tcPr>
            <w:tcW w:w="10485" w:type="dxa"/>
          </w:tcPr>
          <w:p w14:paraId="6E0DE705" w14:textId="77777777" w:rsidR="00536EE7" w:rsidRPr="004E6D35" w:rsidRDefault="00536EE7"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Baggrund </w:t>
            </w:r>
          </w:p>
          <w:p w14:paraId="0B7EA2B2" w14:textId="7CE7077F" w:rsidR="34FA1DCD" w:rsidRPr="008D40BA" w:rsidRDefault="7003C005" w:rsidP="000A03E3">
            <w:pPr>
              <w:spacing w:line="276" w:lineRule="auto"/>
              <w:jc w:val="both"/>
              <w:rPr>
                <w:rFonts w:ascii="Times New Roman" w:hAnsi="Times New Roman" w:cs="Times New Roman"/>
                <w:noProof/>
                <w:sz w:val="24"/>
                <w:szCs w:val="24"/>
              </w:rPr>
            </w:pPr>
            <w:r>
              <w:rPr>
                <w:rFonts w:ascii="Times New Roman" w:hAnsi="Times New Roman"/>
                <w:noProof/>
                <w:color w:val="000000" w:themeColor="text1"/>
                <w:sz w:val="24"/>
              </w:rPr>
              <w:t>Kravet til skridt 7.6, der er beskrevet i bilaget til Rådets gennemførelsesafgørelse, er:</w:t>
            </w:r>
          </w:p>
          <w:p w14:paraId="185BDA63" w14:textId="0608DD9B" w:rsidR="7090832F" w:rsidRPr="0054081A" w:rsidRDefault="7090832F" w:rsidP="000A03E3">
            <w:pPr>
              <w:spacing w:line="276" w:lineRule="auto"/>
              <w:rPr>
                <w:rFonts w:ascii="Times New Roman" w:eastAsiaTheme="minorEastAsia" w:hAnsi="Times New Roman" w:cs="Times New Roman"/>
                <w:b/>
                <w:bCs/>
                <w:noProof/>
                <w:sz w:val="24"/>
                <w:szCs w:val="24"/>
              </w:rPr>
            </w:pPr>
          </w:p>
          <w:p w14:paraId="2FB55B2C" w14:textId="3F35FDDF" w:rsidR="34FA1DCD" w:rsidRPr="004E6D35" w:rsidRDefault="34FA1DCD" w:rsidP="000A03E3">
            <w:pPr>
              <w:spacing w:line="276" w:lineRule="auto"/>
              <w:rPr>
                <w:rFonts w:ascii="Times New Roman" w:eastAsia="Times New Roman" w:hAnsi="Times New Roman" w:cs="Times New Roman"/>
                <w:i/>
                <w:iCs/>
                <w:noProof/>
                <w:sz w:val="24"/>
                <w:szCs w:val="24"/>
              </w:rPr>
            </w:pPr>
            <w:r>
              <w:rPr>
                <w:rFonts w:ascii="Times New Roman" w:hAnsi="Times New Roman"/>
                <w:i/>
                <w:noProof/>
                <w:sz w:val="24"/>
              </w:rPr>
              <w:t xml:space="preserve">"Vedtagelse af bekendtgørelsen fra Ukraines ministerkabinet "om godkendelse af Ukraines demografiske strategi for perioden frem til 2040". Strategien fokuserer på følgende hovedområder: </w:t>
            </w:r>
          </w:p>
          <w:p w14:paraId="668D13DD" w14:textId="1C2E8EF6" w:rsidR="34FA1DCD" w:rsidRPr="004E6D35"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Pr>
                <w:rFonts w:ascii="Times New Roman" w:hAnsi="Times New Roman"/>
                <w:i/>
                <w:noProof/>
                <w:sz w:val="24"/>
              </w:rPr>
              <w:t>— forbedring af situationen på fertilitetsområdet</w:t>
            </w:r>
          </w:p>
          <w:p w14:paraId="2B4B59F6" w14:textId="28C46D09" w:rsidR="34FA1DCD" w:rsidRPr="004E6D35"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Pr>
                <w:rFonts w:ascii="Times New Roman" w:hAnsi="Times New Roman"/>
                <w:i/>
                <w:noProof/>
                <w:sz w:val="24"/>
              </w:rPr>
              <w:t xml:space="preserve">— nedbringelse af for tidlig død, navnlig blandt mænd i den arbejdsdygtige alder </w:t>
            </w:r>
          </w:p>
          <w:p w14:paraId="712CB91D" w14:textId="6A78C6EB" w:rsidR="34FA1DCD" w:rsidRPr="004E6D35"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Pr>
                <w:rFonts w:ascii="Times New Roman" w:hAnsi="Times New Roman"/>
                <w:i/>
                <w:noProof/>
                <w:sz w:val="24"/>
              </w:rPr>
              <w:t>— løsning af negative migrationstendenser gennem tilbagesendelse af tvangsmigranter, tiltrækning af repræsentanter for den udenlandske diaspora til Ukraine osv.</w:t>
            </w:r>
          </w:p>
          <w:p w14:paraId="4F0CAD8D" w14:textId="6CB40D64" w:rsidR="34FA1DCD" w:rsidRPr="004E6D35"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Pr>
                <w:rFonts w:ascii="Times New Roman" w:hAnsi="Times New Roman"/>
                <w:i/>
                <w:noProof/>
                <w:sz w:val="24"/>
              </w:rPr>
              <w:t xml:space="preserve">— fremme af et aktivt langt liv </w:t>
            </w:r>
          </w:p>
          <w:p w14:paraId="3889367B" w14:textId="398A8ACE" w:rsidR="34FA1DCD" w:rsidRPr="004E6D35" w:rsidRDefault="34FA1DCD" w:rsidP="000A03E3">
            <w:pPr>
              <w:pStyle w:val="ListParagraph"/>
              <w:numPr>
                <w:ilvl w:val="0"/>
                <w:numId w:val="14"/>
              </w:numPr>
              <w:spacing w:line="276" w:lineRule="auto"/>
              <w:rPr>
                <w:rFonts w:ascii="Times New Roman" w:eastAsia="Times New Roman" w:hAnsi="Times New Roman" w:cs="Times New Roman"/>
                <w:i/>
                <w:iCs/>
                <w:noProof/>
                <w:sz w:val="24"/>
                <w:szCs w:val="24"/>
              </w:rPr>
            </w:pPr>
            <w:r>
              <w:rPr>
                <w:rFonts w:ascii="Times New Roman" w:hAnsi="Times New Roman"/>
                <w:i/>
                <w:noProof/>
                <w:sz w:val="24"/>
              </w:rPr>
              <w:t>— etablering af forudsætninger for infrastruktur og sikkerhed med henblik på at forbedre den demografiske situation."</w:t>
            </w:r>
          </w:p>
          <w:p w14:paraId="12D25AEC" w14:textId="13B75E71" w:rsidR="00536EE7" w:rsidRPr="0054081A" w:rsidRDefault="00536EE7" w:rsidP="000A03E3">
            <w:pPr>
              <w:spacing w:line="276" w:lineRule="auto"/>
              <w:jc w:val="both"/>
              <w:rPr>
                <w:rFonts w:ascii="Times New Roman" w:eastAsiaTheme="minorEastAsia" w:hAnsi="Times New Roman" w:cs="Times New Roman"/>
                <w:noProof/>
                <w:sz w:val="24"/>
                <w:szCs w:val="24"/>
              </w:rPr>
            </w:pPr>
          </w:p>
          <w:p w14:paraId="4130D8DB" w14:textId="7AFC176A" w:rsidR="00536EE7" w:rsidRDefault="45EA23E4" w:rsidP="4FF1FAF2">
            <w:p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Skridt 7.6 er det første skridt i gennemførelsen af reform 6 i kapitel 7 (Menneskelig kapital) vedrørende et mere velfungerende arbejdsmarked. Reform 6 omfatter et yderligere skridt 7.7, der skal gennemføres i andet kvartal 2026, og som har til formål at vedtage strategien for befolkningsbeskæftigelse.</w:t>
            </w:r>
          </w:p>
          <w:p w14:paraId="2664A09B" w14:textId="5A11435E" w:rsidR="00536EE7" w:rsidRPr="0054081A" w:rsidRDefault="00536EE7" w:rsidP="000A03E3">
            <w:pPr>
              <w:spacing w:line="276" w:lineRule="auto"/>
              <w:jc w:val="both"/>
              <w:rPr>
                <w:rFonts w:ascii="Times New Roman" w:eastAsiaTheme="minorEastAsia" w:hAnsi="Times New Roman" w:cs="Times New Roman"/>
                <w:noProof/>
                <w:sz w:val="24"/>
                <w:szCs w:val="24"/>
              </w:rPr>
            </w:pPr>
          </w:p>
        </w:tc>
      </w:tr>
      <w:tr w:rsidR="00536EE7" w:rsidRPr="004E6D35" w14:paraId="3B23C03B" w14:textId="77777777" w:rsidTr="4FF1FAF2">
        <w:tc>
          <w:tcPr>
            <w:tcW w:w="10485" w:type="dxa"/>
          </w:tcPr>
          <w:p w14:paraId="1EA10600" w14:textId="77777777" w:rsidR="00536EE7" w:rsidRPr="004E6D35" w:rsidRDefault="00536EE7"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Fremlagt dokumentation </w:t>
            </w:r>
          </w:p>
          <w:p w14:paraId="2A1EA637" w14:textId="77777777" w:rsidR="00C73CD3" w:rsidRPr="00577670" w:rsidRDefault="00C73CD3" w:rsidP="000A03E3">
            <w:pPr>
              <w:pStyle w:val="paragraph"/>
              <w:numPr>
                <w:ilvl w:val="0"/>
                <w:numId w:val="22"/>
              </w:numPr>
              <w:spacing w:before="0" w:beforeAutospacing="0" w:after="0" w:afterAutospacing="0" w:line="276" w:lineRule="auto"/>
              <w:textAlignment w:val="baseline"/>
              <w:rPr>
                <w:noProof/>
              </w:rPr>
            </w:pPr>
            <w:r>
              <w:rPr>
                <w:rStyle w:val="normaltextrun"/>
                <w:noProof/>
              </w:rPr>
              <w:t>Sammenfattende dokument, der behørigt begrunder, hvordan skridtet blev opfyldt på tilfredsstillende vis i overensstemmelse med kravene i bilaget til Rådets gennemførelsesafgørelse (EU) 2024/1447</w:t>
            </w:r>
            <w:r>
              <w:rPr>
                <w:rStyle w:val="eop"/>
                <w:noProof/>
              </w:rPr>
              <w:t> </w:t>
            </w:r>
          </w:p>
          <w:p w14:paraId="74DB4393" w14:textId="5CD68981" w:rsidR="00C73CD3" w:rsidRPr="00577670" w:rsidRDefault="535265DA" w:rsidP="14145FC7">
            <w:pPr>
              <w:pStyle w:val="paragraph"/>
              <w:numPr>
                <w:ilvl w:val="0"/>
                <w:numId w:val="22"/>
              </w:numPr>
              <w:spacing w:before="0" w:beforeAutospacing="0" w:after="0" w:afterAutospacing="0" w:line="276" w:lineRule="auto"/>
              <w:textAlignment w:val="baseline"/>
              <w:rPr>
                <w:noProof/>
              </w:rPr>
            </w:pPr>
            <w:r>
              <w:rPr>
                <w:rStyle w:val="normaltextrun"/>
                <w:noProof/>
              </w:rPr>
              <w:t>Kopi af ministerkabinettets bekendtgørelse nr. 922-r "O</w:t>
            </w:r>
            <w:r>
              <w:rPr>
                <w:rStyle w:val="normaltextrun"/>
                <w:i/>
                <w:noProof/>
              </w:rPr>
              <w:t>m godkendelsen af Ukraines strategi for demografisk udvikling for perioden frem til 2040</w:t>
            </w:r>
            <w:r>
              <w:rPr>
                <w:rStyle w:val="normaltextrun"/>
                <w:noProof/>
              </w:rPr>
              <w:t>" af 30. september 2024</w:t>
            </w:r>
            <w:r>
              <w:rPr>
                <w:rStyle w:val="eop"/>
                <w:noProof/>
              </w:rPr>
              <w:t> </w:t>
            </w:r>
          </w:p>
          <w:p w14:paraId="1ABC5611" w14:textId="0AAF958B" w:rsidR="00C73CD3" w:rsidRPr="00577670" w:rsidRDefault="535265DA" w:rsidP="14145FC7">
            <w:pPr>
              <w:pStyle w:val="paragraph"/>
              <w:numPr>
                <w:ilvl w:val="0"/>
                <w:numId w:val="22"/>
              </w:numPr>
              <w:spacing w:before="0" w:beforeAutospacing="0" w:after="0" w:afterAutospacing="0" w:line="276" w:lineRule="auto"/>
              <w:textAlignment w:val="baseline"/>
              <w:rPr>
                <w:noProof/>
              </w:rPr>
            </w:pPr>
            <w:r>
              <w:rPr>
                <w:rStyle w:val="normaltextrun"/>
                <w:noProof/>
              </w:rPr>
              <w:t>Kopi af "</w:t>
            </w:r>
            <w:r>
              <w:rPr>
                <w:rStyle w:val="normaltextrun"/>
                <w:i/>
                <w:iCs/>
                <w:noProof/>
              </w:rPr>
              <w:t>Ukraines strategi for demografisk udvikling for perioden frem til 2040</w:t>
            </w:r>
            <w:r>
              <w:rPr>
                <w:rStyle w:val="normaltextrun"/>
                <w:noProof/>
              </w:rPr>
              <w:t>" som bilag til bekendtgørelse nr. 922-r af 30. september 2024.</w:t>
            </w:r>
          </w:p>
          <w:p w14:paraId="226FEEAA" w14:textId="77777777" w:rsidR="00536EE7" w:rsidRPr="0054081A" w:rsidRDefault="00536EE7" w:rsidP="000A03E3">
            <w:pPr>
              <w:spacing w:line="276" w:lineRule="auto"/>
              <w:jc w:val="both"/>
              <w:rPr>
                <w:rFonts w:ascii="Times New Roman" w:eastAsiaTheme="minorEastAsia" w:hAnsi="Times New Roman" w:cs="Times New Roman"/>
                <w:noProof/>
                <w:sz w:val="24"/>
                <w:szCs w:val="24"/>
              </w:rPr>
            </w:pPr>
          </w:p>
        </w:tc>
      </w:tr>
      <w:tr w:rsidR="00536EE7" w:rsidRPr="004E6D35" w14:paraId="2C378A3F" w14:textId="77777777" w:rsidTr="4FF1FAF2">
        <w:tc>
          <w:tcPr>
            <w:tcW w:w="10485" w:type="dxa"/>
          </w:tcPr>
          <w:p w14:paraId="284E38C9" w14:textId="10BBAAF2" w:rsidR="00536EE7" w:rsidRPr="008D40BA" w:rsidRDefault="213025ED" w:rsidP="003345D6">
            <w:pPr>
              <w:spacing w:line="276" w:lineRule="auto"/>
              <w:jc w:val="both"/>
              <w:rPr>
                <w:rFonts w:ascii="Times New Roman" w:hAnsi="Times New Roman" w:cs="Times New Roman"/>
                <w:noProof/>
                <w:sz w:val="24"/>
                <w:szCs w:val="24"/>
              </w:rPr>
            </w:pPr>
            <w:r>
              <w:rPr>
                <w:rFonts w:ascii="Times New Roman" w:hAnsi="Times New Roman"/>
                <w:b/>
                <w:noProof/>
                <w:sz w:val="24"/>
              </w:rPr>
              <w:t>Analyse</w:t>
            </w:r>
          </w:p>
          <w:p w14:paraId="769F2880" w14:textId="78D44C04" w:rsidR="00536EE7" w:rsidRPr="008D40BA" w:rsidRDefault="3143A391" w:rsidP="003345D6">
            <w:pPr>
              <w:spacing w:line="276" w:lineRule="auto"/>
              <w:jc w:val="both"/>
              <w:rPr>
                <w:rFonts w:ascii="Times New Roman" w:hAnsi="Times New Roman" w:cs="Times New Roman"/>
                <w:noProof/>
                <w:sz w:val="24"/>
                <w:szCs w:val="24"/>
              </w:rPr>
            </w:pPr>
            <w:r>
              <w:rPr>
                <w:rFonts w:ascii="Times New Roman" w:hAnsi="Times New Roman"/>
                <w:noProof/>
                <w:sz w:val="24"/>
              </w:rPr>
              <w:t>Den begrundelse og væsentlige dokumentation, som de ukrainske myndigheder har fremlagt, dækker alle elementerne indeholdt i skridt 7.6.</w:t>
            </w:r>
            <w:r>
              <w:rPr>
                <w:rFonts w:ascii="Times New Roman" w:hAnsi="Times New Roman"/>
                <w:i/>
                <w:noProof/>
                <w:sz w:val="24"/>
              </w:rPr>
              <w:t xml:space="preserve"> </w:t>
            </w:r>
          </w:p>
          <w:p w14:paraId="4120D563" w14:textId="421307B2" w:rsidR="00536EE7" w:rsidRPr="008D40BA" w:rsidRDefault="556F9863" w:rsidP="003345D6">
            <w:pPr>
              <w:spacing w:line="276" w:lineRule="auto"/>
              <w:jc w:val="both"/>
              <w:rPr>
                <w:rFonts w:ascii="Times New Roman" w:hAnsi="Times New Roman" w:cs="Times New Roman"/>
                <w:noProof/>
                <w:sz w:val="24"/>
                <w:szCs w:val="24"/>
              </w:rPr>
            </w:pPr>
            <w:r>
              <w:rPr>
                <w:rFonts w:ascii="Times New Roman" w:hAnsi="Times New Roman"/>
                <w:i/>
                <w:noProof/>
                <w:sz w:val="24"/>
              </w:rPr>
              <w:t xml:space="preserve"> </w:t>
            </w:r>
          </w:p>
          <w:p w14:paraId="1FA58EFF" w14:textId="6AEC9F71" w:rsidR="0DC33156" w:rsidRPr="004E6D35" w:rsidRDefault="58C2B8F0" w:rsidP="7388A3E9">
            <w:pPr>
              <w:spacing w:after="160" w:line="257" w:lineRule="auto"/>
              <w:jc w:val="both"/>
              <w:rPr>
                <w:rFonts w:ascii="Times New Roman" w:eastAsia="Times New Roman" w:hAnsi="Times New Roman" w:cs="Times New Roman"/>
                <w:noProof/>
                <w:sz w:val="24"/>
                <w:szCs w:val="24"/>
              </w:rPr>
            </w:pPr>
            <w:r>
              <w:rPr>
                <w:rFonts w:ascii="Times New Roman" w:hAnsi="Times New Roman"/>
                <w:noProof/>
                <w:sz w:val="24"/>
              </w:rPr>
              <w:t xml:space="preserve">Ukraines ministerkabinet vedtog bekendtgørelse nr. 922-r fra den 30. september 2024 </w:t>
            </w:r>
            <w:r>
              <w:rPr>
                <w:rFonts w:ascii="Times New Roman" w:hAnsi="Times New Roman"/>
                <w:i/>
                <w:noProof/>
                <w:sz w:val="24"/>
              </w:rPr>
              <w:t xml:space="preserve">"om godkendelse af Ukraines strategi for demografisk udvikling for perioden frem til 2040" </w:t>
            </w:r>
            <w:r>
              <w:rPr>
                <w:rFonts w:ascii="Times New Roman" w:hAnsi="Times New Roman"/>
                <w:noProof/>
                <w:sz w:val="24"/>
              </w:rPr>
              <w:t xml:space="preserve">(i det følgende benævnt "strategien"). </w:t>
            </w:r>
            <w:r>
              <w:rPr>
                <w:rFonts w:ascii="Times New Roman" w:hAnsi="Times New Roman"/>
                <w:noProof/>
                <w:color w:val="000000" w:themeColor="text1"/>
                <w:sz w:val="24"/>
              </w:rPr>
              <w:t xml:space="preserve">Strategien er vedlagt den godkendte bekendtgørelse nr. 922-r og vil blive ledsaget af handlingsplaner, der udarbejdes regelmæssigt for tre år ad gangen. Den første </w:t>
            </w:r>
            <w:r>
              <w:rPr>
                <w:rFonts w:ascii="Times New Roman" w:hAnsi="Times New Roman"/>
                <w:i/>
                <w:noProof/>
                <w:color w:val="000000" w:themeColor="text1"/>
                <w:sz w:val="24"/>
              </w:rPr>
              <w:t>"Handlingsplan for gennemførelsen af Ukraines strategi for demografisk udvikling for perioden frem til 2040"</w:t>
            </w:r>
            <w:r>
              <w:rPr>
                <w:rFonts w:ascii="Times New Roman" w:hAnsi="Times New Roman"/>
                <w:noProof/>
                <w:color w:val="000000" w:themeColor="text1"/>
                <w:sz w:val="24"/>
              </w:rPr>
              <w:t xml:space="preserve"> specificerer de politiske tiltag for 2024-2027. De foreslåede foranstaltninger vil støtte Ukraine i at nå strategiens mål.</w:t>
            </w:r>
          </w:p>
          <w:p w14:paraId="6372AEF2" w14:textId="0AF24469" w:rsidR="00536EE7" w:rsidRDefault="1CDCCA87" w:rsidP="758E152B">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Ruslands angrebskrig mod Ukraine har forværret mange af de fremherskende demografiske udfordringer, som Ukraine står over for. Ud over det store antal ukrainere, der flygter fra Ruslands militære aggression, har den væbnede aggression forårsaget en betydelig stigning i ukrainernes dødelighed som følge af kampene og angrebene på civile. Strategien indeholder en analyse af landets nuværende demografiske situation og identificerer seks strategiske mål for at afbøde problemerne. Gennemførelsen af effektive politikker til forbedring af den demografiske situation er afgørende for den økonomiske udvikling i de regioner, der befinder sig i frontlinjen, og for hele landet. </w:t>
            </w:r>
          </w:p>
          <w:p w14:paraId="730CC691" w14:textId="77777777" w:rsidR="00275EF7" w:rsidRPr="004E6D35" w:rsidRDefault="00275EF7" w:rsidP="758E152B">
            <w:pPr>
              <w:spacing w:line="276" w:lineRule="auto"/>
              <w:jc w:val="both"/>
              <w:rPr>
                <w:rFonts w:ascii="Times New Roman" w:eastAsia="Times New Roman" w:hAnsi="Times New Roman" w:cs="Times New Roman"/>
                <w:noProof/>
                <w:sz w:val="24"/>
                <w:szCs w:val="24"/>
              </w:rPr>
            </w:pPr>
          </w:p>
          <w:p w14:paraId="2685E3A1" w14:textId="58233C00" w:rsidR="00536EE7" w:rsidRPr="004E6D35" w:rsidRDefault="47E6EE0E">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Strategien har til formål at forbedre fertilitetssituationen ved at forbedre den reproduktive sundhedspleje, fremme et familievenligt miljø, øge familiernes økonomiske selvforsyning og gøre det lettere at forene arbejde og familieliv. Desuden foreslås det i strategien, at der ydes omfattende statsstøtte til familier.</w:t>
            </w:r>
          </w:p>
          <w:p w14:paraId="095E9D05" w14:textId="51149727" w:rsidR="00536EE7" w:rsidRPr="008D40BA" w:rsidRDefault="556F9863"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430FE0FA" w14:textId="6B7B3ED2" w:rsidR="00536EE7" w:rsidRPr="004E6D35" w:rsidRDefault="08B6F319" w:rsidP="003345D6">
            <w:pPr>
              <w:spacing w:line="276" w:lineRule="auto"/>
              <w:jc w:val="both"/>
              <w:rPr>
                <w:rFonts w:ascii="Times New Roman" w:eastAsia="Calibri" w:hAnsi="Times New Roman" w:cs="Times New Roman"/>
                <w:noProof/>
                <w:color w:val="000000" w:themeColor="text1"/>
                <w:sz w:val="24"/>
                <w:szCs w:val="24"/>
              </w:rPr>
            </w:pPr>
            <w:r>
              <w:rPr>
                <w:rFonts w:ascii="Times New Roman" w:hAnsi="Times New Roman"/>
                <w:noProof/>
                <w:sz w:val="24"/>
              </w:rPr>
              <w:t>Strategien fokuserer desuden på at reducere for tidlig død, især blandt mænd i den erhvervsaktive alder. Den beskriver måder</w:t>
            </w:r>
            <w:r>
              <w:rPr>
                <w:rFonts w:ascii="Times New Roman" w:hAnsi="Times New Roman"/>
                <w:noProof/>
                <w:color w:val="000000" w:themeColor="text1"/>
                <w:sz w:val="24"/>
              </w:rPr>
              <w:t xml:space="preserve"> at forbedre tidlig påvisning og forebyggelse af sygdomme, der oftest fører til for tidlig dødelighed eller helbredstab. Den har til formål at øge tilgængeligheden og kvaliteten af lægebehandling og reducere risikofaktorer for skader eller dødelighed i hverdagen. Strategien fremmer desuden en sund livsstil, bl.a. gennem udvikling af sportsfaciliteter og rekreative områder.</w:t>
            </w:r>
          </w:p>
          <w:p w14:paraId="76C39C3C" w14:textId="77777777" w:rsidR="00933C19" w:rsidRPr="0054081A" w:rsidRDefault="00933C19" w:rsidP="003345D6">
            <w:pPr>
              <w:spacing w:line="276" w:lineRule="auto"/>
              <w:jc w:val="both"/>
              <w:rPr>
                <w:rFonts w:ascii="Times New Roman" w:hAnsi="Times New Roman" w:cs="Times New Roman"/>
                <w:noProof/>
                <w:sz w:val="24"/>
                <w:szCs w:val="24"/>
              </w:rPr>
            </w:pPr>
          </w:p>
          <w:p w14:paraId="2159DBD6" w14:textId="16560C54" w:rsidR="00536EE7" w:rsidRPr="008D40BA" w:rsidRDefault="4B0F8A5D"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Strategien har til formål at overvinde negative migrationstendenser ved at fremme frivillig tilbagevenden for ukrainere, der flygter fra Ruslands militære aggression, og ved at intensivere de officielle kontakter med den ukrainske diaspora. Strategien har desuden til formål at mindske udvandringen af unge fra Ukraine og lette indvandringen for at opfylde arbejdsmarkedets behov. </w:t>
            </w:r>
          </w:p>
          <w:p w14:paraId="290C1504" w14:textId="51050A02" w:rsidR="00536EE7" w:rsidRPr="008D40BA" w:rsidRDefault="556F9863"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5C888AAF" w14:textId="1BDC94A4" w:rsidR="00536EE7" w:rsidRPr="008D40BA" w:rsidRDefault="4F647A8E"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Desuden fremmer strategien aktiv aldring og lang levetid ved at tilskynde ældre til at deltage på arbejdsmarkedet, ved at sikre støtte til deres sundhed og trivsel og ved at støtte aktiviteter, der tilgodeser dem. </w:t>
            </w:r>
          </w:p>
          <w:p w14:paraId="58998BF9" w14:textId="056DC028" w:rsidR="00536EE7" w:rsidRPr="008D40BA" w:rsidRDefault="556F9863" w:rsidP="003345D6">
            <w:pPr>
              <w:spacing w:line="276" w:lineRule="auto"/>
              <w:jc w:val="both"/>
              <w:rPr>
                <w:rFonts w:ascii="Times New Roman" w:hAnsi="Times New Roman" w:cs="Times New Roman"/>
                <w:noProof/>
                <w:sz w:val="24"/>
                <w:szCs w:val="24"/>
              </w:rPr>
            </w:pPr>
            <w:r>
              <w:rPr>
                <w:rFonts w:ascii="Times New Roman" w:hAnsi="Times New Roman"/>
                <w:noProof/>
                <w:sz w:val="24"/>
              </w:rPr>
              <w:t xml:space="preserve"> </w:t>
            </w:r>
          </w:p>
          <w:p w14:paraId="52AA68AF" w14:textId="559BD164" w:rsidR="00536EE7" w:rsidRPr="004E6D35" w:rsidRDefault="64FD226D" w:rsidP="56024835">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Endelig fokuserer strategien på at skabe infrastruktur og sikkerhedsmæssige forhold, der kan forbedre den demografiske situation. Ukraine vil træffe foranstaltninger til at skabe et sikkert miljø og øge borgernes tillid til staten. Strategien omfatter desuden en indsats for at stille boliger til rådighed for borgerne i overensstemmelse med deres behov og kapacitet og for at forbedre tilgængeligheden og kvaliteten af infrastrukturen.</w:t>
            </w:r>
          </w:p>
          <w:p w14:paraId="3E8916AC" w14:textId="65A540DD" w:rsidR="0064015A" w:rsidRPr="0054081A" w:rsidRDefault="0064015A" w:rsidP="003345D6">
            <w:pPr>
              <w:spacing w:line="276" w:lineRule="auto"/>
              <w:jc w:val="both"/>
              <w:rPr>
                <w:rFonts w:ascii="Times New Roman" w:hAnsi="Times New Roman" w:cs="Times New Roman"/>
                <w:noProof/>
                <w:sz w:val="24"/>
                <w:szCs w:val="24"/>
              </w:rPr>
            </w:pPr>
          </w:p>
        </w:tc>
      </w:tr>
      <w:tr w:rsidR="00536EE7" w:rsidRPr="004E6D35" w14:paraId="6A994858" w14:textId="77777777" w:rsidTr="4FF1FAF2">
        <w:tc>
          <w:tcPr>
            <w:tcW w:w="10485" w:type="dxa"/>
          </w:tcPr>
          <w:p w14:paraId="69BF4A7B" w14:textId="14E18479" w:rsidR="00536EE7" w:rsidRPr="004E6D35" w:rsidRDefault="00536EE7" w:rsidP="000A03E3">
            <w:pPr>
              <w:spacing w:line="276" w:lineRule="auto"/>
              <w:rPr>
                <w:rFonts w:ascii="Times New Roman" w:hAnsi="Times New Roman" w:cs="Times New Roman"/>
                <w:noProof/>
                <w:sz w:val="24"/>
                <w:szCs w:val="24"/>
              </w:rPr>
            </w:pPr>
            <w:r>
              <w:rPr>
                <w:rFonts w:ascii="Times New Roman" w:hAnsi="Times New Roman"/>
                <w:b/>
                <w:noProof/>
                <w:sz w:val="24"/>
              </w:rPr>
              <w:t xml:space="preserve">Kommissionens vurdering: </w:t>
            </w:r>
            <w:r>
              <w:rPr>
                <w:rFonts w:ascii="Times New Roman" w:hAnsi="Times New Roman"/>
                <w:noProof/>
                <w:sz w:val="24"/>
              </w:rPr>
              <w:t>Tilfredsstillende opfyldt</w:t>
            </w:r>
          </w:p>
        </w:tc>
      </w:tr>
    </w:tbl>
    <w:p w14:paraId="4821D7A8" w14:textId="77777777" w:rsidR="00536EE7" w:rsidRPr="004E6D35" w:rsidRDefault="00536EE7" w:rsidP="000A03E3">
      <w:pPr>
        <w:pStyle w:val="Heading1"/>
        <w:spacing w:before="0"/>
        <w:rPr>
          <w:rFonts w:ascii="Times New Roman" w:hAnsi="Times New Roman" w:cs="Times New Roman"/>
          <w:noProof/>
          <w:sz w:val="24"/>
          <w:szCs w:val="24"/>
        </w:rPr>
        <w:sectPr w:rsidR="00536EE7" w:rsidRPr="004E6D35" w:rsidSect="00576725">
          <w:headerReference w:type="even" r:id="rId42"/>
          <w:headerReference w:type="default" r:id="rId43"/>
          <w:footerReference w:type="even" r:id="rId44"/>
          <w:footerReference w:type="default" r:id="rId45"/>
          <w:headerReference w:type="first" r:id="rId46"/>
          <w:footerReference w:type="first" r:id="rId47"/>
          <w:pgSz w:w="11906" w:h="16838"/>
          <w:pgMar w:top="720" w:right="720" w:bottom="720" w:left="720" w:header="708" w:footer="708" w:gutter="0"/>
          <w:cols w:space="708"/>
          <w:docGrid w:linePitch="360"/>
        </w:sectPr>
      </w:pPr>
    </w:p>
    <w:p w14:paraId="157934E2" w14:textId="74C7342D" w:rsidR="00536EE7" w:rsidRPr="004E6D35" w:rsidRDefault="00536EE7" w:rsidP="7388A3E9">
      <w:pPr>
        <w:pStyle w:val="Heading1"/>
        <w:numPr>
          <w:ilvl w:val="0"/>
          <w:numId w:val="27"/>
        </w:numPr>
        <w:spacing w:before="0"/>
        <w:rPr>
          <w:rFonts w:ascii="Times New Roman" w:hAnsi="Times New Roman" w:cs="Times New Roman"/>
          <w:noProof/>
          <w:sz w:val="24"/>
          <w:szCs w:val="24"/>
        </w:rPr>
      </w:pPr>
      <w:r>
        <w:rPr>
          <w:rFonts w:ascii="Times New Roman" w:hAnsi="Times New Roman"/>
          <w:noProof/>
          <w:sz w:val="24"/>
        </w:rPr>
        <w:t>Skridt 8.1</w:t>
      </w:r>
    </w:p>
    <w:tbl>
      <w:tblPr>
        <w:tblStyle w:val="TableGrid"/>
        <w:tblW w:w="0" w:type="auto"/>
        <w:tblLayout w:type="fixed"/>
        <w:tblLook w:val="04A0" w:firstRow="1" w:lastRow="0" w:firstColumn="1" w:lastColumn="0" w:noHBand="0" w:noVBand="1"/>
      </w:tblPr>
      <w:tblGrid>
        <w:gridCol w:w="9660"/>
      </w:tblGrid>
      <w:tr w:rsidR="6055C5F0" w:rsidRPr="004E6D35" w14:paraId="5243D21A" w14:textId="77777777" w:rsidTr="4FF1FAF2">
        <w:trPr>
          <w:trHeight w:val="300"/>
        </w:trPr>
        <w:tc>
          <w:tcPr>
            <w:tcW w:w="9660" w:type="dxa"/>
            <w:tcBorders>
              <w:top w:val="single" w:sz="8" w:space="0" w:color="auto"/>
              <w:left w:val="single" w:sz="8" w:space="0" w:color="auto"/>
              <w:bottom w:val="single" w:sz="8" w:space="0" w:color="000000" w:themeColor="text1"/>
              <w:right w:val="single" w:sz="8" w:space="0" w:color="auto"/>
            </w:tcBorders>
            <w:tcMar>
              <w:left w:w="105" w:type="dxa"/>
              <w:right w:w="105" w:type="dxa"/>
            </w:tcMar>
            <w:vAlign w:val="center"/>
          </w:tcPr>
          <w:p w14:paraId="6BADEF14" w14:textId="6513047E" w:rsidR="6055C5F0" w:rsidRPr="008D40BA" w:rsidRDefault="1DDE4FEF" w:rsidP="000A03E3">
            <w:pPr>
              <w:spacing w:line="276" w:lineRule="auto"/>
              <w:rPr>
                <w:rFonts w:ascii="Times New Roman" w:hAnsi="Times New Roman" w:cs="Times New Roman"/>
                <w:noProof/>
                <w:sz w:val="24"/>
                <w:szCs w:val="24"/>
              </w:rPr>
            </w:pPr>
            <w:r>
              <w:rPr>
                <w:rFonts w:ascii="Times New Roman" w:hAnsi="Times New Roman"/>
                <w:b/>
                <w:bCs/>
                <w:noProof/>
                <w:sz w:val="24"/>
              </w:rPr>
              <w:t>Betegnelse for skridt:</w:t>
            </w:r>
            <w:r>
              <w:rPr>
                <w:rFonts w:ascii="Times New Roman" w:hAnsi="Times New Roman"/>
                <w:noProof/>
                <w:sz w:val="24"/>
              </w:rPr>
              <w:t xml:space="preserve"> Vedtagelse af handlingsplanen for deregulering</w:t>
            </w:r>
          </w:p>
        </w:tc>
      </w:tr>
      <w:tr w:rsidR="6055C5F0" w:rsidRPr="004E6D35" w14:paraId="75A6C9F7"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vAlign w:val="center"/>
          </w:tcPr>
          <w:p w14:paraId="570A764E" w14:textId="3A7AE8B0" w:rsidR="6055C5F0" w:rsidRPr="008D40BA" w:rsidRDefault="6055C5F0" w:rsidP="000A03E3">
            <w:pPr>
              <w:spacing w:line="276" w:lineRule="auto"/>
              <w:rPr>
                <w:rFonts w:ascii="Times New Roman" w:hAnsi="Times New Roman" w:cs="Times New Roman"/>
                <w:noProof/>
                <w:sz w:val="24"/>
                <w:szCs w:val="24"/>
              </w:rPr>
            </w:pPr>
            <w:r>
              <w:rPr>
                <w:rFonts w:ascii="Times New Roman" w:hAnsi="Times New Roman"/>
                <w:b/>
                <w:bCs/>
                <w:noProof/>
                <w:sz w:val="24"/>
              </w:rPr>
              <w:t>Relateret reform/investering:</w:t>
            </w:r>
            <w:r>
              <w:rPr>
                <w:rFonts w:ascii="Times New Roman" w:hAnsi="Times New Roman"/>
                <w:noProof/>
                <w:sz w:val="24"/>
              </w:rPr>
              <w:t xml:space="preserve"> Reform 1. Forbedrede lovgivningsmæssige rammer</w:t>
            </w:r>
          </w:p>
        </w:tc>
      </w:tr>
      <w:tr w:rsidR="6055C5F0" w:rsidRPr="004E6D35" w14:paraId="0485FE47"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vAlign w:val="center"/>
          </w:tcPr>
          <w:p w14:paraId="50AA2271" w14:textId="24F76946" w:rsidR="6055C5F0" w:rsidRPr="008D40BA" w:rsidRDefault="6055C5F0" w:rsidP="000A03E3">
            <w:pPr>
              <w:spacing w:line="276" w:lineRule="auto"/>
              <w:rPr>
                <w:rFonts w:ascii="Times New Roman" w:hAnsi="Times New Roman" w:cs="Times New Roman"/>
                <w:noProof/>
                <w:sz w:val="24"/>
                <w:szCs w:val="24"/>
              </w:rPr>
            </w:pPr>
            <w:r>
              <w:rPr>
                <w:rFonts w:ascii="Times New Roman" w:hAnsi="Times New Roman"/>
                <w:b/>
                <w:noProof/>
                <w:sz w:val="24"/>
              </w:rPr>
              <w:t xml:space="preserve">Finansieret af: </w:t>
            </w:r>
            <w:r>
              <w:rPr>
                <w:rFonts w:ascii="Times New Roman" w:hAnsi="Times New Roman"/>
                <w:noProof/>
                <w:sz w:val="24"/>
              </w:rPr>
              <w:t>Lån</w:t>
            </w:r>
          </w:p>
        </w:tc>
      </w:tr>
      <w:tr w:rsidR="6055C5F0" w:rsidRPr="004E6D35" w14:paraId="392DDE90"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tcPr>
          <w:p w14:paraId="6EA55443" w14:textId="1BEF6D13" w:rsidR="6055C5F0" w:rsidRPr="004E6D35" w:rsidRDefault="418B4C07" w:rsidP="14145FC7">
            <w:pPr>
              <w:spacing w:line="276" w:lineRule="auto"/>
              <w:rPr>
                <w:rFonts w:ascii="Times New Roman" w:eastAsia="Times New Roman" w:hAnsi="Times New Roman" w:cs="Times New Roman"/>
                <w:noProof/>
                <w:sz w:val="24"/>
                <w:szCs w:val="24"/>
              </w:rPr>
            </w:pPr>
            <w:r>
              <w:rPr>
                <w:rFonts w:ascii="Times New Roman" w:hAnsi="Times New Roman"/>
                <w:b/>
                <w:noProof/>
                <w:sz w:val="24"/>
              </w:rPr>
              <w:t xml:space="preserve">Baggrund </w:t>
            </w:r>
          </w:p>
          <w:p w14:paraId="3ADECF16" w14:textId="46733136" w:rsidR="6055C5F0" w:rsidRPr="004E6D35" w:rsidRDefault="6E92EA3A" w:rsidP="14145FC7">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Kravet til skridt 8.1, der er beskrevet i bilaget til Rådets gennemførelsesafgørelse, er: </w:t>
            </w:r>
          </w:p>
          <w:p w14:paraId="3757345D" w14:textId="45F46732" w:rsidR="6055C5F0" w:rsidRPr="004E6D35" w:rsidRDefault="418B4C07" w:rsidP="14145FC7">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p w14:paraId="7DFA77FF" w14:textId="06F6DF01" w:rsidR="6055C5F0" w:rsidRPr="004E6D35" w:rsidRDefault="75AF90F1" w:rsidP="14145FC7">
            <w:pPr>
              <w:spacing w:line="276" w:lineRule="auto"/>
              <w:jc w:val="both"/>
              <w:rPr>
                <w:rFonts w:ascii="Times New Roman" w:eastAsia="Times New Roman" w:hAnsi="Times New Roman" w:cs="Times New Roman"/>
                <w:noProof/>
                <w:sz w:val="24"/>
                <w:szCs w:val="24"/>
              </w:rPr>
            </w:pPr>
            <w:r>
              <w:rPr>
                <w:rFonts w:ascii="Times New Roman" w:hAnsi="Times New Roman"/>
                <w:i/>
                <w:noProof/>
                <w:sz w:val="24"/>
              </w:rPr>
              <w:t>"Vedtagelse af bekendtgørelse fra Ukraines ministerkabinet om godkendelse af handlingsplanen for deregulering. Handlingsplanen fokuserer på følgende hovedområder:</w:t>
            </w:r>
          </w:p>
          <w:p w14:paraId="35F69474" w14:textId="58939225" w:rsidR="6055C5F0" w:rsidRPr="004E6D35" w:rsidRDefault="6C99DAD8" w:rsidP="7388A3E9">
            <w:pPr>
              <w:spacing w:line="276" w:lineRule="auto"/>
              <w:ind w:left="720"/>
              <w:jc w:val="both"/>
              <w:rPr>
                <w:rFonts w:ascii="Times New Roman" w:eastAsia="Times New Roman" w:hAnsi="Times New Roman" w:cs="Times New Roman"/>
                <w:noProof/>
                <w:sz w:val="24"/>
                <w:szCs w:val="24"/>
              </w:rPr>
            </w:pPr>
            <w:r>
              <w:rPr>
                <w:rFonts w:ascii="Times New Roman" w:hAnsi="Times New Roman"/>
                <w:i/>
                <w:noProof/>
                <w:sz w:val="24"/>
              </w:rPr>
              <w:t>— nedbringelse og digitalisering af bestemmelserne om markedsadgang</w:t>
            </w:r>
          </w:p>
          <w:p w14:paraId="0E6D2BED" w14:textId="5F986D32" w:rsidR="6055C5F0" w:rsidRPr="004E6D35" w:rsidRDefault="6C99DAD8" w:rsidP="7388A3E9">
            <w:pPr>
              <w:spacing w:line="276" w:lineRule="auto"/>
              <w:ind w:left="720"/>
              <w:jc w:val="both"/>
              <w:rPr>
                <w:rFonts w:ascii="Times New Roman" w:eastAsia="Times New Roman" w:hAnsi="Times New Roman" w:cs="Times New Roman"/>
                <w:noProof/>
                <w:sz w:val="24"/>
                <w:szCs w:val="24"/>
              </w:rPr>
            </w:pPr>
            <w:r>
              <w:rPr>
                <w:rFonts w:ascii="Times New Roman" w:hAnsi="Times New Roman"/>
                <w:i/>
                <w:noProof/>
                <w:sz w:val="24"/>
              </w:rPr>
              <w:t>— ændring af den straffende og repressive model for statsligt tilsyn (kontrol) til en forebyggende model (risikoorienteret tilgang) samt</w:t>
            </w:r>
          </w:p>
          <w:p w14:paraId="24A74194" w14:textId="58ABCA22" w:rsidR="6055C5F0" w:rsidRPr="004E6D35" w:rsidRDefault="6C99DAD8" w:rsidP="7388A3E9">
            <w:pPr>
              <w:spacing w:line="276" w:lineRule="auto"/>
              <w:ind w:left="720"/>
              <w:jc w:val="both"/>
              <w:rPr>
                <w:rFonts w:ascii="Times New Roman" w:eastAsia="Times New Roman" w:hAnsi="Times New Roman" w:cs="Times New Roman"/>
                <w:i/>
                <w:iCs/>
                <w:noProof/>
                <w:sz w:val="24"/>
                <w:szCs w:val="24"/>
              </w:rPr>
            </w:pPr>
            <w:r>
              <w:rPr>
                <w:rFonts w:ascii="Times New Roman" w:hAnsi="Times New Roman"/>
                <w:i/>
                <w:noProof/>
                <w:sz w:val="24"/>
              </w:rPr>
              <w:t>— nedbringelse af antallet af overvågnings- og kontrolfunktioner."</w:t>
            </w:r>
          </w:p>
          <w:p w14:paraId="639C12D4" w14:textId="4582CE36" w:rsidR="6055C5F0" w:rsidRPr="004E6D35" w:rsidRDefault="418B4C07" w:rsidP="14145FC7">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p w14:paraId="72C6246E" w14:textId="7EB22C6D" w:rsidR="6055C5F0" w:rsidRPr="004E6D35" w:rsidRDefault="6E92EA3A" w:rsidP="14145FC7">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Skridt 8.1 er det første skridt i gennemførelsen af reform 1 i kapitel 8 (Erhvervsmiljø). Reform 1 omfatter et yderligere skridt 8.2, der skal gennemføres i tredje kvartal 2025, og som har til formål at sikre, at lovgivningen træder i kraft i overensstemmelse med handlingsplanen for deregulering i specifikke sektorer.</w:t>
            </w:r>
          </w:p>
          <w:p w14:paraId="66B3931D" w14:textId="61CFE611" w:rsidR="6055C5F0" w:rsidRPr="004E6D35" w:rsidRDefault="418B4C07" w:rsidP="14145FC7">
            <w:pPr>
              <w:spacing w:line="276" w:lineRule="auto"/>
              <w:rPr>
                <w:rFonts w:ascii="Times New Roman" w:eastAsia="Times New Roman" w:hAnsi="Times New Roman" w:cs="Times New Roman"/>
                <w:noProof/>
                <w:sz w:val="24"/>
                <w:szCs w:val="24"/>
              </w:rPr>
            </w:pPr>
            <w:r>
              <w:rPr>
                <w:rFonts w:ascii="Times New Roman" w:hAnsi="Times New Roman"/>
                <w:noProof/>
                <w:sz w:val="24"/>
              </w:rPr>
              <w:t xml:space="preserve"> </w:t>
            </w:r>
          </w:p>
        </w:tc>
      </w:tr>
      <w:tr w:rsidR="6055C5F0" w:rsidRPr="004E6D35" w14:paraId="394AE10A"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tcPr>
          <w:p w14:paraId="5069C677" w14:textId="14C1761B" w:rsidR="6055C5F0" w:rsidRPr="004E6D35" w:rsidRDefault="418B4C07" w:rsidP="14145FC7">
            <w:pPr>
              <w:spacing w:line="276" w:lineRule="auto"/>
              <w:rPr>
                <w:rFonts w:ascii="Times New Roman" w:eastAsia="Times New Roman" w:hAnsi="Times New Roman" w:cs="Times New Roman"/>
                <w:noProof/>
                <w:sz w:val="24"/>
                <w:szCs w:val="24"/>
              </w:rPr>
            </w:pPr>
            <w:r>
              <w:rPr>
                <w:rFonts w:ascii="Times New Roman" w:hAnsi="Times New Roman"/>
                <w:b/>
                <w:noProof/>
                <w:sz w:val="24"/>
              </w:rPr>
              <w:t xml:space="preserve">Fremlagt dokumentation </w:t>
            </w:r>
          </w:p>
          <w:p w14:paraId="3923D91D" w14:textId="14F3D92C" w:rsidR="4C422665" w:rsidRDefault="44553DC2" w:rsidP="77AB3568">
            <w:pPr>
              <w:pStyle w:val="ListParagraph"/>
              <w:numPr>
                <w:ilvl w:val="0"/>
                <w:numId w:val="21"/>
              </w:numPr>
              <w:spacing w:line="276" w:lineRule="auto"/>
              <w:rPr>
                <w:rFonts w:ascii="Times New Roman" w:eastAsia="Times New Roman" w:hAnsi="Times New Roman" w:cs="Times New Roman"/>
                <w:noProof/>
                <w:sz w:val="24"/>
                <w:szCs w:val="24"/>
              </w:rPr>
            </w:pPr>
            <w:r>
              <w:rPr>
                <w:rFonts w:ascii="Times New Roman" w:hAnsi="Times New Roman"/>
                <w:noProof/>
                <w:sz w:val="24"/>
              </w:rPr>
              <w:t>Sammenfattende dokument, der behørigt begrunder, hvordan skridtet blev opfyldt på tilfredsstillende vis i overensstemmelse med kravene i bilaget til Rådets gennemførelsesafgørelse (EU) 2024/1447</w:t>
            </w:r>
          </w:p>
          <w:p w14:paraId="175D09C8" w14:textId="0DAFEE26" w:rsidR="6055C5F0" w:rsidRPr="004E6D35" w:rsidRDefault="38301DDF" w:rsidP="14145FC7">
            <w:pPr>
              <w:pStyle w:val="ListParagraph"/>
              <w:numPr>
                <w:ilvl w:val="0"/>
                <w:numId w:val="21"/>
              </w:numPr>
              <w:spacing w:line="276" w:lineRule="auto"/>
              <w:rPr>
                <w:rFonts w:ascii="Times New Roman" w:eastAsia="Times New Roman" w:hAnsi="Times New Roman" w:cs="Times New Roman"/>
                <w:noProof/>
                <w:sz w:val="24"/>
                <w:szCs w:val="24"/>
              </w:rPr>
            </w:pPr>
            <w:r>
              <w:rPr>
                <w:rFonts w:ascii="Times New Roman" w:hAnsi="Times New Roman"/>
                <w:noProof/>
                <w:color w:val="000000" w:themeColor="text1"/>
                <w:sz w:val="24"/>
              </w:rPr>
              <w:t xml:space="preserve">Kopi af ministerkabinettets bekendtgørelse nr. 838-p </w:t>
            </w:r>
            <w:r>
              <w:rPr>
                <w:rFonts w:ascii="Times New Roman" w:hAnsi="Times New Roman"/>
                <w:i/>
                <w:noProof/>
                <w:sz w:val="24"/>
              </w:rPr>
              <w:t>"om ændringer af bekendtgørelse nr. 1413 af 4. december 2019 fra Ukraines ministerkabinet"</w:t>
            </w:r>
            <w:r>
              <w:rPr>
                <w:rFonts w:ascii="Times New Roman" w:hAnsi="Times New Roman"/>
                <w:noProof/>
                <w:sz w:val="24"/>
              </w:rPr>
              <w:t xml:space="preserve"> af 3. september 2024</w:t>
            </w:r>
          </w:p>
          <w:p w14:paraId="4EFD7E44" w14:textId="69DDE7E5" w:rsidR="00826DF2" w:rsidRPr="004E6D35" w:rsidRDefault="418B4C07" w:rsidP="000A03E3">
            <w:pPr>
              <w:pStyle w:val="ListParagraph"/>
              <w:numPr>
                <w:ilvl w:val="0"/>
                <w:numId w:val="21"/>
              </w:numPr>
              <w:spacing w:line="276" w:lineRule="auto"/>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 xml:space="preserve">Kopi af den vedtagne </w:t>
            </w:r>
            <w:r>
              <w:rPr>
                <w:rFonts w:ascii="Times New Roman" w:hAnsi="Times New Roman"/>
                <w:i/>
                <w:noProof/>
                <w:sz w:val="24"/>
              </w:rPr>
              <w:t xml:space="preserve">"Handlingsplan for deregulering af den økonomiske aktivitet og forbedring af erhvervsklimaet" </w:t>
            </w:r>
            <w:r>
              <w:rPr>
                <w:rStyle w:val="normaltextrun"/>
                <w:rFonts w:ascii="Times New Roman" w:hAnsi="Times New Roman"/>
                <w:noProof/>
                <w:sz w:val="24"/>
              </w:rPr>
              <w:t>som bilag til bekendtgørelse nr. 838-9 af 3. september 2024</w:t>
            </w:r>
          </w:p>
          <w:p w14:paraId="6D171F42" w14:textId="2FF904F1" w:rsidR="211AEAE9" w:rsidRDefault="211AEAE9" w:rsidP="56024835">
            <w:pPr>
              <w:pStyle w:val="ListParagraph"/>
              <w:numPr>
                <w:ilvl w:val="0"/>
                <w:numId w:val="21"/>
              </w:numPr>
              <w:spacing w:line="276" w:lineRule="auto"/>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Dokument, der gav en forklaring på hver af foranstaltningerne i handlingsplanen.</w:t>
            </w:r>
          </w:p>
          <w:p w14:paraId="746E3B4C" w14:textId="7CD516E4" w:rsidR="6055C5F0" w:rsidRPr="0054081A" w:rsidRDefault="6055C5F0" w:rsidP="000A03E3">
            <w:pPr>
              <w:pStyle w:val="ListParagraph"/>
              <w:spacing w:line="276" w:lineRule="auto"/>
              <w:rPr>
                <w:rFonts w:ascii="Times New Roman" w:eastAsia="Times New Roman" w:hAnsi="Times New Roman" w:cs="Times New Roman"/>
                <w:noProof/>
                <w:sz w:val="24"/>
                <w:szCs w:val="24"/>
              </w:rPr>
            </w:pPr>
          </w:p>
        </w:tc>
      </w:tr>
      <w:tr w:rsidR="6055C5F0" w:rsidRPr="004E6D35" w14:paraId="1A5C6435" w14:textId="77777777" w:rsidTr="4FF1FAF2">
        <w:trPr>
          <w:trHeight w:val="300"/>
        </w:trPr>
        <w:tc>
          <w:tcPr>
            <w:tcW w:w="9660" w:type="dxa"/>
            <w:tcBorders>
              <w:top w:val="single" w:sz="8" w:space="0" w:color="000000" w:themeColor="text1"/>
              <w:left w:val="single" w:sz="8" w:space="0" w:color="auto"/>
              <w:bottom w:val="single" w:sz="8" w:space="0" w:color="000000" w:themeColor="text1"/>
              <w:right w:val="single" w:sz="8" w:space="0" w:color="auto"/>
            </w:tcBorders>
            <w:tcMar>
              <w:left w:w="105" w:type="dxa"/>
              <w:right w:w="105" w:type="dxa"/>
            </w:tcMar>
          </w:tcPr>
          <w:p w14:paraId="7DC344BE" w14:textId="2672B346" w:rsidR="6055C5F0" w:rsidRPr="00B44023" w:rsidRDefault="6055C5F0" w:rsidP="000A03E3">
            <w:pPr>
              <w:spacing w:line="276" w:lineRule="auto"/>
              <w:rPr>
                <w:rFonts w:ascii="Times New Roman" w:hAnsi="Times New Roman" w:cs="Times New Roman"/>
                <w:noProof/>
                <w:sz w:val="24"/>
                <w:szCs w:val="24"/>
              </w:rPr>
            </w:pPr>
            <w:r>
              <w:rPr>
                <w:rFonts w:ascii="Times New Roman" w:hAnsi="Times New Roman"/>
                <w:b/>
                <w:noProof/>
                <w:sz w:val="24"/>
              </w:rPr>
              <w:t xml:space="preserve">Analyse </w:t>
            </w:r>
          </w:p>
          <w:p w14:paraId="34A5376E" w14:textId="77777777" w:rsidR="007B5D16" w:rsidRDefault="6E92EA3A" w:rsidP="441DA86D">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Den begrundelse og væsentlige dokumentation, som de ukrainske myndigheder har fremlagt, dækker alle elementerne indeholdt i skridt 8.1. </w:t>
            </w:r>
          </w:p>
          <w:p w14:paraId="48725CF3" w14:textId="77777777" w:rsidR="007B5D16" w:rsidRPr="0054081A" w:rsidRDefault="007B5D16" w:rsidP="441DA86D">
            <w:pPr>
              <w:spacing w:line="276" w:lineRule="auto"/>
              <w:jc w:val="both"/>
              <w:rPr>
                <w:rFonts w:ascii="Times New Roman" w:eastAsia="Times New Roman" w:hAnsi="Times New Roman" w:cs="Times New Roman"/>
                <w:noProof/>
                <w:sz w:val="24"/>
                <w:szCs w:val="24"/>
              </w:rPr>
            </w:pPr>
          </w:p>
          <w:p w14:paraId="3DCBE53D" w14:textId="7C14E3C1" w:rsidR="30FCB03B" w:rsidRPr="00B44023" w:rsidRDefault="30FCB03B" w:rsidP="441DA86D">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Handlingsplanen blev vedtaget af ministerkabinettet den 3. september 2024. Den skitserer de opgaver, der skal udføres, de ansvarlige enheder og tidsplanerne for gennemførelsen. </w:t>
            </w:r>
          </w:p>
          <w:p w14:paraId="2FC0247F" w14:textId="4DB03F36" w:rsidR="441DA86D" w:rsidRPr="0054081A" w:rsidRDefault="441DA86D" w:rsidP="00840B4D">
            <w:pPr>
              <w:spacing w:line="276" w:lineRule="auto"/>
              <w:jc w:val="both"/>
              <w:rPr>
                <w:rFonts w:ascii="Times New Roman" w:eastAsia="Times New Roman" w:hAnsi="Times New Roman" w:cs="Times New Roman"/>
                <w:noProof/>
                <w:sz w:val="24"/>
                <w:szCs w:val="24"/>
              </w:rPr>
            </w:pPr>
          </w:p>
          <w:p w14:paraId="0E2EDAD0" w14:textId="12AD9A94" w:rsidR="6055C5F0" w:rsidRPr="00B44023" w:rsidRDefault="18DDD585" w:rsidP="0D2FD56A">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Handlingsplanen omfatter 99 foranstaltninger på tværs af forskellige økonomiske aktivitetsområder for at reducere reglerne for markedsadgang og antallet af tilsyns- og kontrolfunktioner. Disse foranstaltninger har til formål at strømline processerne, mindske regelbyrden og fjerne overlappende, modstridende og forældede reguleringsinstrumenter. De vil blive gennemført mellem tredje kvartal af 2024 og fjerde kvartal af 2025. </w:t>
            </w:r>
          </w:p>
          <w:p w14:paraId="7BFF31E5" w14:textId="40858855" w:rsidR="6055C5F0" w:rsidRPr="0054081A" w:rsidRDefault="6055C5F0" w:rsidP="0D2FD56A">
            <w:pPr>
              <w:spacing w:line="276" w:lineRule="auto"/>
              <w:jc w:val="both"/>
              <w:rPr>
                <w:rFonts w:ascii="Times New Roman" w:eastAsia="Times New Roman" w:hAnsi="Times New Roman" w:cs="Times New Roman"/>
                <w:noProof/>
                <w:sz w:val="24"/>
                <w:szCs w:val="24"/>
              </w:rPr>
            </w:pPr>
          </w:p>
          <w:p w14:paraId="2E1609DE" w14:textId="1181595F" w:rsidR="6055C5F0" w:rsidRPr="00B44023" w:rsidRDefault="00373382">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Foranstaltningerne omfatter afskaffelse af en række statslige tilsyns- og kontrolfunktioner, hvor de anses for at være forældede, bør afløses af nyere regler eller medfører urimelige reguleringsmæssige byrder for virksomhederne. Af eksempler kan nævnes: afskaffelse af en række tilladelser, som ikke længere er fastsat ved lov, og hvor proceduren for opnåelse ikke længere eksisterer afskaffelse af krav om fremlæggelse af papirudskrifter fra åbne elektroniske registre ophævelse af kravet om, at virksomheder skal indhente et registreringsbevis for udvikling af nye teknologiparker og ophævelse af en række kontroller og tilladelser til forhandling og gennemførelse af joint ventures med udenlandske virksomheder.</w:t>
            </w:r>
          </w:p>
          <w:p w14:paraId="3E14EC7D" w14:textId="56E883E4" w:rsidR="6055C5F0" w:rsidRPr="0054081A" w:rsidRDefault="6055C5F0" w:rsidP="441DA86D">
            <w:pPr>
              <w:spacing w:line="276" w:lineRule="auto"/>
              <w:jc w:val="both"/>
              <w:rPr>
                <w:rFonts w:ascii="Times New Roman" w:eastAsia="Times New Roman" w:hAnsi="Times New Roman" w:cs="Times New Roman"/>
                <w:noProof/>
                <w:sz w:val="24"/>
                <w:szCs w:val="24"/>
              </w:rPr>
            </w:pPr>
          </w:p>
          <w:p w14:paraId="16BD6B5B" w14:textId="363CA324" w:rsidR="441DA86D" w:rsidRPr="00B44023" w:rsidRDefault="6A695E1A" w:rsidP="441DA86D">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Planen indeholder også foranstaltninger vedrørende digitalisering af markedsadgangsregler, primært gennem foranstaltning 31 om digitalisering af licensprocedurer. Foranstaltning 26 foreslår endvidere, at der indføres en ordning for frivillig ansvarsforsikring for iværksættere og frivillig revision af deres aktiviteter. Målet er at reducere antallet af tilsyns- og kontrolforanstaltninger og gå over til en mere forebyggende og risikoorienteret tilgang. Foranstaltningen vil også styrke statsembedsmænds ansvar for overtrædelser af tilsynskravene. </w:t>
            </w:r>
          </w:p>
          <w:p w14:paraId="65F97E4F" w14:textId="491EB1AF" w:rsidR="6055C5F0" w:rsidRPr="00B44023" w:rsidRDefault="6055C5F0" w:rsidP="00A51B8D">
            <w:pPr>
              <w:spacing w:line="276" w:lineRule="auto"/>
              <w:jc w:val="both"/>
              <w:rPr>
                <w:rFonts w:ascii="Times New Roman" w:hAnsi="Times New Roman" w:cs="Times New Roman"/>
                <w:noProof/>
                <w:sz w:val="24"/>
                <w:szCs w:val="24"/>
              </w:rPr>
            </w:pPr>
          </w:p>
        </w:tc>
      </w:tr>
      <w:tr w:rsidR="6055C5F0" w:rsidRPr="004E6D35" w14:paraId="7F38F0B8" w14:textId="77777777" w:rsidTr="4FF1FAF2">
        <w:trPr>
          <w:trHeight w:val="300"/>
        </w:trPr>
        <w:tc>
          <w:tcPr>
            <w:tcW w:w="9660" w:type="dxa"/>
            <w:tcBorders>
              <w:top w:val="single" w:sz="8" w:space="0" w:color="000000" w:themeColor="text1"/>
              <w:left w:val="single" w:sz="8" w:space="0" w:color="auto"/>
              <w:bottom w:val="single" w:sz="8" w:space="0" w:color="auto"/>
              <w:right w:val="single" w:sz="8" w:space="0" w:color="auto"/>
            </w:tcBorders>
            <w:tcMar>
              <w:left w:w="105" w:type="dxa"/>
              <w:right w:w="105" w:type="dxa"/>
            </w:tcMar>
          </w:tcPr>
          <w:p w14:paraId="635690B6" w14:textId="677D1D85" w:rsidR="6055C5F0" w:rsidRPr="008D40BA" w:rsidRDefault="3A08FB28" w:rsidP="000A03E3">
            <w:pPr>
              <w:spacing w:line="276" w:lineRule="auto"/>
              <w:rPr>
                <w:rFonts w:ascii="Times New Roman" w:hAnsi="Times New Roman" w:cs="Times New Roman"/>
                <w:noProof/>
                <w:sz w:val="24"/>
                <w:szCs w:val="24"/>
              </w:rPr>
            </w:pPr>
            <w:r>
              <w:rPr>
                <w:rFonts w:ascii="Times New Roman" w:hAnsi="Times New Roman"/>
                <w:b/>
                <w:noProof/>
                <w:sz w:val="24"/>
              </w:rPr>
              <w:t xml:space="preserve">Kommissionens vurdering: </w:t>
            </w:r>
            <w:r>
              <w:rPr>
                <w:rFonts w:ascii="Times New Roman" w:hAnsi="Times New Roman"/>
                <w:noProof/>
                <w:sz w:val="24"/>
              </w:rPr>
              <w:t>Tilfredsstillende opfyldt</w:t>
            </w:r>
          </w:p>
        </w:tc>
      </w:tr>
    </w:tbl>
    <w:p w14:paraId="39B8D7DD" w14:textId="422868CE" w:rsidR="00446C4F" w:rsidRPr="008D40BA" w:rsidRDefault="00446C4F" w:rsidP="000A03E3">
      <w:pPr>
        <w:spacing w:line="276" w:lineRule="auto"/>
        <w:rPr>
          <w:rFonts w:ascii="Times New Roman" w:hAnsi="Times New Roman" w:cs="Times New Roman"/>
          <w:noProof/>
          <w:sz w:val="24"/>
          <w:szCs w:val="24"/>
          <w:lang w:val="en-GB"/>
        </w:rPr>
        <w:sectPr w:rsidR="00446C4F" w:rsidRPr="008D40BA" w:rsidSect="00576725">
          <w:headerReference w:type="even" r:id="rId48"/>
          <w:headerReference w:type="default" r:id="rId49"/>
          <w:footerReference w:type="even" r:id="rId50"/>
          <w:footerReference w:type="default" r:id="rId51"/>
          <w:headerReference w:type="first" r:id="rId52"/>
          <w:footerReference w:type="first" r:id="rId53"/>
          <w:pgSz w:w="11906" w:h="16838"/>
          <w:pgMar w:top="720" w:right="720" w:bottom="720" w:left="720" w:header="708" w:footer="708" w:gutter="0"/>
          <w:cols w:space="708"/>
          <w:docGrid w:linePitch="360"/>
        </w:sectPr>
      </w:pPr>
    </w:p>
    <w:p w14:paraId="6CF6222E" w14:textId="074100E5" w:rsidR="00446C4F" w:rsidRPr="004E6D35" w:rsidRDefault="00446C4F" w:rsidP="7388A3E9">
      <w:pPr>
        <w:pStyle w:val="Heading1"/>
        <w:numPr>
          <w:ilvl w:val="0"/>
          <w:numId w:val="28"/>
        </w:numPr>
        <w:spacing w:before="0"/>
        <w:rPr>
          <w:rFonts w:ascii="Times New Roman" w:hAnsi="Times New Roman" w:cs="Times New Roman"/>
          <w:noProof/>
          <w:sz w:val="24"/>
          <w:szCs w:val="24"/>
        </w:rPr>
      </w:pPr>
      <w:r>
        <w:rPr>
          <w:rFonts w:ascii="Times New Roman" w:hAnsi="Times New Roman"/>
          <w:noProof/>
          <w:sz w:val="24"/>
        </w:rPr>
        <w:t>Skridt 9.5</w:t>
      </w:r>
    </w:p>
    <w:tbl>
      <w:tblPr>
        <w:tblStyle w:val="TableGrid"/>
        <w:tblW w:w="10488" w:type="dxa"/>
        <w:tblCellMar>
          <w:left w:w="198" w:type="dxa"/>
          <w:right w:w="198" w:type="dxa"/>
        </w:tblCellMar>
        <w:tblLook w:val="04A0" w:firstRow="1" w:lastRow="0" w:firstColumn="1" w:lastColumn="0" w:noHBand="0" w:noVBand="1"/>
      </w:tblPr>
      <w:tblGrid>
        <w:gridCol w:w="10488"/>
      </w:tblGrid>
      <w:tr w:rsidR="00446C4F" w:rsidRPr="004E6D35" w14:paraId="049A0B6B" w14:textId="77777777" w:rsidTr="4FF1FAF2">
        <w:trPr>
          <w:trHeight w:val="532"/>
        </w:trPr>
        <w:tc>
          <w:tcPr>
            <w:tcW w:w="10488" w:type="dxa"/>
            <w:shd w:val="clear" w:color="auto" w:fill="auto"/>
            <w:vAlign w:val="center"/>
          </w:tcPr>
          <w:p w14:paraId="398A2AD5" w14:textId="77FB797E" w:rsidR="00446C4F" w:rsidRPr="004E6D35" w:rsidRDefault="00446C4F" w:rsidP="000A03E3">
            <w:pPr>
              <w:tabs>
                <w:tab w:val="left" w:pos="9152"/>
              </w:tabs>
              <w:spacing w:line="276" w:lineRule="auto"/>
              <w:rPr>
                <w:rFonts w:ascii="Times New Roman" w:hAnsi="Times New Roman" w:cs="Times New Roman"/>
                <w:noProof/>
                <w:sz w:val="24"/>
                <w:szCs w:val="24"/>
              </w:rPr>
            </w:pPr>
            <w:r>
              <w:rPr>
                <w:rFonts w:ascii="Times New Roman" w:hAnsi="Times New Roman"/>
                <w:b/>
                <w:bCs/>
                <w:noProof/>
                <w:sz w:val="24"/>
              </w:rPr>
              <w:t>Betegnelse for skridt:</w:t>
            </w:r>
            <w:r>
              <w:rPr>
                <w:rFonts w:ascii="Times New Roman" w:hAnsi="Times New Roman"/>
                <w:noProof/>
                <w:sz w:val="24"/>
              </w:rPr>
              <w:t xml:space="preserve"> Vedtagelse af beslutninger om ændring af den statslige strategi for regionaludvikling for perioden 2021-2027</w:t>
            </w:r>
          </w:p>
        </w:tc>
      </w:tr>
      <w:tr w:rsidR="00446C4F" w:rsidRPr="004E6D35" w14:paraId="4447B9B8" w14:textId="77777777" w:rsidTr="4FF1FAF2">
        <w:trPr>
          <w:trHeight w:val="502"/>
        </w:trPr>
        <w:tc>
          <w:tcPr>
            <w:tcW w:w="10488" w:type="dxa"/>
            <w:shd w:val="clear" w:color="auto" w:fill="auto"/>
            <w:vAlign w:val="center"/>
          </w:tcPr>
          <w:p w14:paraId="351DDBC3" w14:textId="72F9EE26" w:rsidR="00446C4F" w:rsidRPr="004E6D35" w:rsidRDefault="00446C4F" w:rsidP="000A03E3">
            <w:pPr>
              <w:spacing w:line="276" w:lineRule="auto"/>
              <w:rPr>
                <w:rFonts w:ascii="Times New Roman" w:hAnsi="Times New Roman" w:cs="Times New Roman"/>
                <w:noProof/>
                <w:sz w:val="24"/>
                <w:szCs w:val="24"/>
              </w:rPr>
            </w:pPr>
            <w:r>
              <w:rPr>
                <w:rFonts w:ascii="Times New Roman" w:hAnsi="Times New Roman"/>
                <w:b/>
                <w:bCs/>
                <w:noProof/>
                <w:sz w:val="24"/>
              </w:rPr>
              <w:t>Relateret reform/investering:</w:t>
            </w:r>
            <w:r>
              <w:rPr>
                <w:rFonts w:ascii="Times New Roman" w:hAnsi="Times New Roman"/>
                <w:noProof/>
                <w:sz w:val="24"/>
              </w:rPr>
              <w:t xml:space="preserve"> </w:t>
            </w:r>
          </w:p>
          <w:p w14:paraId="24B4B9C6" w14:textId="3CF36BA1" w:rsidR="00446C4F" w:rsidRPr="004E6D35" w:rsidRDefault="4601B37E" w:rsidP="000A03E3">
            <w:pPr>
              <w:spacing w:line="276" w:lineRule="auto"/>
              <w:rPr>
                <w:rFonts w:ascii="Times New Roman" w:hAnsi="Times New Roman" w:cs="Times New Roman"/>
                <w:noProof/>
                <w:sz w:val="24"/>
                <w:szCs w:val="24"/>
              </w:rPr>
            </w:pPr>
            <w:r>
              <w:rPr>
                <w:rFonts w:ascii="Times New Roman" w:hAnsi="Times New Roman"/>
                <w:noProof/>
                <w:sz w:val="24"/>
              </w:rPr>
              <w:t>Reform 3. Udvikling og gennemførelse af regionalpolitik</w:t>
            </w:r>
          </w:p>
        </w:tc>
      </w:tr>
      <w:tr w:rsidR="00446C4F" w:rsidRPr="004E6D35" w14:paraId="112AD815" w14:textId="77777777" w:rsidTr="4FF1FAF2">
        <w:trPr>
          <w:trHeight w:val="502"/>
        </w:trPr>
        <w:tc>
          <w:tcPr>
            <w:tcW w:w="10488" w:type="dxa"/>
            <w:shd w:val="clear" w:color="auto" w:fill="auto"/>
            <w:vAlign w:val="center"/>
          </w:tcPr>
          <w:p w14:paraId="0EACAB0D" w14:textId="3C962771" w:rsidR="00446C4F" w:rsidRPr="004E6D35" w:rsidRDefault="00446C4F" w:rsidP="000A03E3">
            <w:pPr>
              <w:spacing w:line="276" w:lineRule="auto"/>
              <w:rPr>
                <w:rFonts w:ascii="Times New Roman" w:hAnsi="Times New Roman" w:cs="Times New Roman"/>
                <w:b/>
                <w:bCs/>
                <w:noProof/>
                <w:sz w:val="24"/>
                <w:szCs w:val="24"/>
              </w:rPr>
            </w:pPr>
            <w:r>
              <w:rPr>
                <w:rFonts w:ascii="Times New Roman" w:hAnsi="Times New Roman"/>
                <w:b/>
                <w:noProof/>
                <w:sz w:val="24"/>
              </w:rPr>
              <w:t xml:space="preserve">Finansieret af: </w:t>
            </w:r>
            <w:r>
              <w:rPr>
                <w:rFonts w:ascii="Times New Roman" w:hAnsi="Times New Roman"/>
                <w:noProof/>
                <w:sz w:val="24"/>
              </w:rPr>
              <w:t>Lån</w:t>
            </w:r>
          </w:p>
        </w:tc>
      </w:tr>
      <w:tr w:rsidR="00446C4F" w:rsidRPr="004E6D35" w14:paraId="423AE0B2" w14:textId="77777777" w:rsidTr="4FF1FAF2">
        <w:tc>
          <w:tcPr>
            <w:tcW w:w="10488" w:type="dxa"/>
          </w:tcPr>
          <w:p w14:paraId="33B0669C" w14:textId="77777777" w:rsidR="00446C4F" w:rsidRPr="004E6D35" w:rsidRDefault="00446C4F"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Baggrund </w:t>
            </w:r>
          </w:p>
          <w:p w14:paraId="3AFA3A2D" w14:textId="70565D78" w:rsidR="00446C4F" w:rsidRPr="004E6D35" w:rsidRDefault="093C25D7" w:rsidP="4FF1FAF2">
            <w:p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Kravet til skridt 9.5, der er beskrevet i bilaget til Rådets gennemførelsesafgørelse, er:</w:t>
            </w:r>
          </w:p>
          <w:p w14:paraId="3BE66311" w14:textId="425903BB" w:rsidR="758E152B" w:rsidRPr="0054081A" w:rsidRDefault="758E152B" w:rsidP="758E152B">
            <w:pPr>
              <w:spacing w:line="276" w:lineRule="auto"/>
              <w:jc w:val="both"/>
              <w:rPr>
                <w:rFonts w:ascii="Times New Roman" w:eastAsiaTheme="minorEastAsia" w:hAnsi="Times New Roman" w:cs="Times New Roman"/>
                <w:noProof/>
                <w:sz w:val="24"/>
                <w:szCs w:val="24"/>
              </w:rPr>
            </w:pPr>
          </w:p>
          <w:p w14:paraId="0BAC46C6" w14:textId="23943214" w:rsidR="00446C4F" w:rsidRPr="004E6D35" w:rsidRDefault="75AF90F1" w:rsidP="7388A3E9">
            <w:pPr>
              <w:spacing w:line="276" w:lineRule="auto"/>
              <w:jc w:val="both"/>
              <w:rPr>
                <w:rFonts w:ascii="Times New Roman" w:eastAsiaTheme="minorEastAsia" w:hAnsi="Times New Roman" w:cs="Times New Roman"/>
                <w:i/>
                <w:iCs/>
                <w:noProof/>
                <w:sz w:val="24"/>
                <w:szCs w:val="24"/>
              </w:rPr>
            </w:pPr>
            <w:r>
              <w:rPr>
                <w:rFonts w:ascii="Times New Roman" w:hAnsi="Times New Roman"/>
                <w:i/>
                <w:noProof/>
                <w:sz w:val="24"/>
              </w:rPr>
              <w:t xml:space="preserve">"Vedtagelse af Ukraines ministerkabinets resolution "om ændring af den statslige strategi for regional udvikling for 2021-2027, godkendt ved Ukraines ministerkabinets resolution nr. 695 af 5. august 2020". </w:t>
            </w:r>
          </w:p>
          <w:p w14:paraId="5BA387E8" w14:textId="1A741264" w:rsidR="00446C4F" w:rsidRPr="004E6D35" w:rsidRDefault="15E35407" w:rsidP="000A03E3">
            <w:pPr>
              <w:spacing w:line="276" w:lineRule="auto"/>
              <w:jc w:val="both"/>
              <w:rPr>
                <w:rFonts w:ascii="Times New Roman" w:eastAsiaTheme="minorEastAsia" w:hAnsi="Times New Roman" w:cs="Times New Roman"/>
                <w:i/>
                <w:iCs/>
                <w:noProof/>
                <w:sz w:val="24"/>
                <w:szCs w:val="24"/>
              </w:rPr>
            </w:pPr>
            <w:r>
              <w:rPr>
                <w:rFonts w:ascii="Times New Roman" w:hAnsi="Times New Roman"/>
                <w:i/>
                <w:noProof/>
                <w:sz w:val="24"/>
              </w:rPr>
              <w:t>Resolutionen fokuserer på følgende hovedområder:</w:t>
            </w:r>
          </w:p>
          <w:p w14:paraId="23BAC703" w14:textId="0FE728B6" w:rsidR="00446C4F" w:rsidRPr="004E6D35" w:rsidRDefault="3AC8913C" w:rsidP="7388A3E9">
            <w:pPr>
              <w:spacing w:line="276" w:lineRule="auto"/>
              <w:ind w:left="720"/>
              <w:jc w:val="both"/>
              <w:rPr>
                <w:rFonts w:ascii="Times New Roman" w:eastAsiaTheme="minorEastAsia" w:hAnsi="Times New Roman" w:cs="Times New Roman"/>
                <w:i/>
                <w:iCs/>
                <w:noProof/>
                <w:sz w:val="24"/>
                <w:szCs w:val="24"/>
              </w:rPr>
            </w:pPr>
            <w:r>
              <w:rPr>
                <w:rFonts w:ascii="Times New Roman" w:hAnsi="Times New Roman"/>
                <w:i/>
                <w:noProof/>
                <w:sz w:val="24"/>
              </w:rPr>
              <w:t>— udvikling af forvaltning på flere niveauer, tilnærmelse af forvaltningssystemet for regional udvikling til EU's procedurer og bedste praksis</w:t>
            </w:r>
          </w:p>
          <w:p w14:paraId="6CBD29B4" w14:textId="4588AE2D" w:rsidR="00446C4F" w:rsidRPr="004E6D35" w:rsidRDefault="3AC8913C" w:rsidP="7388A3E9">
            <w:pPr>
              <w:spacing w:line="276" w:lineRule="auto"/>
              <w:ind w:left="720"/>
              <w:jc w:val="both"/>
              <w:rPr>
                <w:rFonts w:ascii="Times New Roman" w:eastAsiaTheme="minorEastAsia" w:hAnsi="Times New Roman" w:cs="Times New Roman"/>
                <w:i/>
                <w:iCs/>
                <w:noProof/>
                <w:sz w:val="24"/>
                <w:szCs w:val="24"/>
              </w:rPr>
            </w:pPr>
            <w:r>
              <w:rPr>
                <w:rFonts w:ascii="Times New Roman" w:hAnsi="Times New Roman"/>
                <w:i/>
                <w:noProof/>
                <w:sz w:val="24"/>
              </w:rPr>
              <w:t>— fremme af partnerskaber og tværkommunalt, interregionalt og grænseoverskridende samarbejde</w:t>
            </w:r>
          </w:p>
          <w:p w14:paraId="6E5E0510" w14:textId="4626B8FE" w:rsidR="00446C4F" w:rsidRPr="008D40BA" w:rsidRDefault="70FFCA41" w:rsidP="7388A3E9">
            <w:pPr>
              <w:spacing w:line="276" w:lineRule="auto"/>
              <w:ind w:left="720"/>
              <w:jc w:val="both"/>
              <w:rPr>
                <w:rFonts w:ascii="Times New Roman" w:eastAsiaTheme="minorEastAsia" w:hAnsi="Times New Roman" w:cs="Times New Roman"/>
                <w:i/>
                <w:iCs/>
                <w:noProof/>
                <w:sz w:val="24"/>
                <w:szCs w:val="24"/>
              </w:rPr>
            </w:pPr>
            <w:r>
              <w:rPr>
                <w:rFonts w:ascii="Times New Roman" w:hAnsi="Times New Roman"/>
                <w:i/>
                <w:noProof/>
                <w:sz w:val="24"/>
              </w:rPr>
              <w:t>— udvikling af den institutionelle kapacitet i territoriale områder og regioner med hensyn til projektforvaltning, digitalisering, bekæmpelse af korruption og strategisk planlægning.</w:t>
            </w:r>
          </w:p>
          <w:p w14:paraId="3146CB2F" w14:textId="38714211" w:rsidR="00446C4F" w:rsidRPr="0054081A" w:rsidRDefault="00446C4F" w:rsidP="000A03E3">
            <w:pPr>
              <w:spacing w:line="276" w:lineRule="auto"/>
              <w:jc w:val="both"/>
              <w:rPr>
                <w:rFonts w:ascii="Times New Roman" w:eastAsiaTheme="minorEastAsia" w:hAnsi="Times New Roman" w:cs="Times New Roman"/>
                <w:noProof/>
                <w:sz w:val="24"/>
                <w:szCs w:val="24"/>
              </w:rPr>
            </w:pPr>
          </w:p>
          <w:p w14:paraId="10B95D91" w14:textId="6762031B" w:rsidR="00446C4F" w:rsidRDefault="27075864" w:rsidP="4FF1FAF2">
            <w:p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Skridt 9.5 er det første skridt i gennemførelsen af reform 3 i kapitel 9 (Decentralisering og regionalpolitik). Reform 3, der vedrører udviklingen og gennemførelsen af regionalpolitikken, omfatter et yderligere skridt 9.6, der skal gennemføres i fjerde kvartal 2024, og som har til formål at udvikle byplanlægningen på lokalt plan.</w:t>
            </w:r>
          </w:p>
          <w:p w14:paraId="115D455E" w14:textId="3D0FCFA9" w:rsidR="00C04850" w:rsidRPr="0054081A" w:rsidRDefault="00C04850" w:rsidP="000A03E3">
            <w:pPr>
              <w:spacing w:line="276" w:lineRule="auto"/>
              <w:jc w:val="both"/>
              <w:rPr>
                <w:rFonts w:ascii="Times New Roman" w:eastAsiaTheme="minorEastAsia" w:hAnsi="Times New Roman" w:cs="Times New Roman"/>
                <w:noProof/>
                <w:sz w:val="24"/>
                <w:szCs w:val="24"/>
              </w:rPr>
            </w:pPr>
          </w:p>
        </w:tc>
      </w:tr>
      <w:tr w:rsidR="00446C4F" w:rsidRPr="004E6D35" w14:paraId="5925E126" w14:textId="77777777" w:rsidTr="4FF1FAF2">
        <w:tc>
          <w:tcPr>
            <w:tcW w:w="10488" w:type="dxa"/>
          </w:tcPr>
          <w:p w14:paraId="22549532" w14:textId="3DC712B0" w:rsidR="3B0212F2" w:rsidRPr="004E6D35" w:rsidRDefault="00446C4F" w:rsidP="000A03E3">
            <w:pPr>
              <w:spacing w:line="276" w:lineRule="auto"/>
              <w:rPr>
                <w:rFonts w:ascii="Times New Roman" w:eastAsiaTheme="minorEastAsia" w:hAnsi="Times New Roman" w:cs="Times New Roman"/>
                <w:b/>
                <w:bCs/>
                <w:noProof/>
                <w:sz w:val="24"/>
                <w:szCs w:val="24"/>
              </w:rPr>
            </w:pPr>
            <w:r>
              <w:rPr>
                <w:rFonts w:ascii="Times New Roman" w:hAnsi="Times New Roman"/>
                <w:b/>
                <w:noProof/>
                <w:sz w:val="24"/>
              </w:rPr>
              <w:t xml:space="preserve">Fremlagt dokumentation </w:t>
            </w:r>
          </w:p>
          <w:p w14:paraId="0CB570C3" w14:textId="48A94A30" w:rsidR="0DDDC81F" w:rsidRPr="004E6D35" w:rsidRDefault="0DDDC81F" w:rsidP="000A03E3">
            <w:pPr>
              <w:pStyle w:val="ListParagraph"/>
              <w:numPr>
                <w:ilvl w:val="0"/>
                <w:numId w:val="20"/>
              </w:num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Sammenfattende dokument, der behørigt begrunder, hvordan skridtet blev opfyldt på tilfredsstillende vis i overensstemmelse med kravene i bilaget til Rådets gennemførelsesafgørelse (EU) 2024/1447</w:t>
            </w:r>
          </w:p>
          <w:p w14:paraId="7CFBBC80" w14:textId="18E5FE79" w:rsidR="000323AB" w:rsidRPr="00A92077" w:rsidRDefault="58AE3E1C" w:rsidP="00D570E3">
            <w:pPr>
              <w:numPr>
                <w:ilvl w:val="0"/>
                <w:numId w:val="20"/>
              </w:num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Kopi af ministerkabinettets resolution nr. 940 "</w:t>
            </w:r>
            <w:r>
              <w:rPr>
                <w:rFonts w:ascii="Times New Roman" w:hAnsi="Times New Roman"/>
                <w:i/>
                <w:noProof/>
                <w:sz w:val="24"/>
              </w:rPr>
              <w:t>om ændringer af den statslige strategi for regional udvikling for 2021-2027"</w:t>
            </w:r>
            <w:r>
              <w:rPr>
                <w:rFonts w:ascii="Times New Roman" w:hAnsi="Times New Roman"/>
                <w:noProof/>
                <w:sz w:val="24"/>
              </w:rPr>
              <w:t xml:space="preserve"> af 13. august 2024</w:t>
            </w:r>
            <w:r>
              <w:rPr>
                <w:rStyle w:val="normaltextrun"/>
                <w:rFonts w:ascii="Times New Roman" w:hAnsi="Times New Roman"/>
                <w:noProof/>
                <w:sz w:val="24"/>
              </w:rPr>
              <w:t>.</w:t>
            </w:r>
          </w:p>
          <w:p w14:paraId="6B19D5A4" w14:textId="3F373970" w:rsidR="00446C4F" w:rsidRPr="0054081A" w:rsidRDefault="00446C4F" w:rsidP="000A03E3">
            <w:pPr>
              <w:spacing w:line="276" w:lineRule="auto"/>
              <w:jc w:val="both"/>
              <w:rPr>
                <w:rFonts w:ascii="Times New Roman" w:eastAsiaTheme="minorEastAsia" w:hAnsi="Times New Roman" w:cs="Times New Roman"/>
                <w:noProof/>
                <w:sz w:val="24"/>
                <w:szCs w:val="24"/>
              </w:rPr>
            </w:pPr>
          </w:p>
        </w:tc>
      </w:tr>
      <w:tr w:rsidR="00446C4F" w:rsidRPr="004E6D35" w14:paraId="6A2B9845" w14:textId="77777777" w:rsidTr="4FF1FAF2">
        <w:tc>
          <w:tcPr>
            <w:tcW w:w="10488" w:type="dxa"/>
          </w:tcPr>
          <w:p w14:paraId="70E0BEBD" w14:textId="24B276D9" w:rsidR="4B1B1FBB" w:rsidRPr="004E6D35" w:rsidRDefault="02A3A42E" w:rsidP="000A03E3">
            <w:pPr>
              <w:spacing w:line="276" w:lineRule="auto"/>
              <w:rPr>
                <w:rFonts w:ascii="Times New Roman" w:eastAsiaTheme="minorEastAsia" w:hAnsi="Times New Roman" w:cs="Times New Roman"/>
                <w:b/>
                <w:bCs/>
                <w:noProof/>
                <w:sz w:val="24"/>
                <w:szCs w:val="24"/>
              </w:rPr>
            </w:pPr>
            <w:r>
              <w:rPr>
                <w:rFonts w:ascii="Times New Roman" w:hAnsi="Times New Roman"/>
                <w:b/>
                <w:noProof/>
                <w:sz w:val="24"/>
              </w:rPr>
              <w:t xml:space="preserve">Analyse </w:t>
            </w:r>
          </w:p>
          <w:p w14:paraId="69CC0B2A" w14:textId="6F0E2E8E" w:rsidR="5E9ACD0B" w:rsidRPr="0054081A" w:rsidRDefault="5E9ACD0B" w:rsidP="000A03E3">
            <w:pPr>
              <w:spacing w:line="276" w:lineRule="auto"/>
              <w:rPr>
                <w:rFonts w:ascii="Times New Roman" w:eastAsiaTheme="minorEastAsia" w:hAnsi="Times New Roman" w:cs="Times New Roman"/>
                <w:b/>
                <w:bCs/>
                <w:noProof/>
                <w:sz w:val="24"/>
                <w:szCs w:val="24"/>
              </w:rPr>
            </w:pPr>
          </w:p>
          <w:p w14:paraId="4C4656C1" w14:textId="13F2BC4F" w:rsidR="00446C4F" w:rsidRPr="004E6D35" w:rsidRDefault="7AD6EF6C" w:rsidP="000A03E3">
            <w:pPr>
              <w:spacing w:line="276" w:lineRule="auto"/>
              <w:jc w:val="both"/>
              <w:rPr>
                <w:rFonts w:ascii="Times New Roman" w:hAnsi="Times New Roman" w:cs="Times New Roman"/>
                <w:noProof/>
                <w:sz w:val="24"/>
                <w:szCs w:val="24"/>
              </w:rPr>
            </w:pPr>
            <w:r>
              <w:rPr>
                <w:rFonts w:ascii="Times New Roman" w:hAnsi="Times New Roman"/>
                <w:noProof/>
                <w:sz w:val="24"/>
              </w:rPr>
              <w:t>Den begrundelse og væsentlige dokumentation, som de ukrainske myndigheder har fremlagt, dækker alle de grundlæggende elementer indeholdt i skridt 9.5.</w:t>
            </w:r>
          </w:p>
          <w:p w14:paraId="711F8C84" w14:textId="755411EB" w:rsidR="7090832F" w:rsidRPr="0054081A" w:rsidRDefault="7090832F" w:rsidP="000A03E3">
            <w:pPr>
              <w:spacing w:line="276" w:lineRule="auto"/>
              <w:jc w:val="both"/>
              <w:rPr>
                <w:rFonts w:ascii="Times New Roman" w:hAnsi="Times New Roman" w:cs="Times New Roman"/>
                <w:noProof/>
                <w:sz w:val="24"/>
                <w:szCs w:val="24"/>
              </w:rPr>
            </w:pPr>
          </w:p>
          <w:p w14:paraId="33A8E568" w14:textId="36AFD268" w:rsidR="00446C4F" w:rsidRPr="004E6D35" w:rsidRDefault="12518884" w:rsidP="000A03E3">
            <w:pPr>
              <w:spacing w:line="276" w:lineRule="auto"/>
              <w:jc w:val="both"/>
              <w:rPr>
                <w:rFonts w:ascii="Times New Roman" w:hAnsi="Times New Roman" w:cs="Times New Roman"/>
                <w:noProof/>
                <w:sz w:val="24"/>
                <w:szCs w:val="24"/>
              </w:rPr>
            </w:pPr>
            <w:r>
              <w:rPr>
                <w:rFonts w:ascii="Times New Roman" w:hAnsi="Times New Roman"/>
                <w:noProof/>
                <w:sz w:val="24"/>
              </w:rPr>
              <w:t>Ministerkabinettet godkendte ændringen af den statslige strategi for regionaludvikling 2021-2027 den 13. august 2024. Strategien blev ajourført for bedre at imødegå virkningerne af Ruslands igangværende angrebskrig mod Ukraine, lette genopretnings- og genopbygningsprocessen og reagere på henstillingerne i Kommissionens udvidelsesrapport 2023. Strategien har tre strategiske mål: i) at danne en forenet stat på det sociale, humanitære, økonomiske, økologiske, sikkerhedsmæssige og rumlige område ii) at forbedre regionernes konkurrenceevne og iii) udvikle en effektiv flerstrenget forvaltning.</w:t>
            </w:r>
          </w:p>
          <w:p w14:paraId="43E28AE5" w14:textId="5259BFA5" w:rsidR="4C4770B0" w:rsidRPr="0054081A" w:rsidRDefault="4C4770B0" w:rsidP="000A03E3">
            <w:pPr>
              <w:spacing w:line="276" w:lineRule="auto"/>
              <w:jc w:val="both"/>
              <w:rPr>
                <w:rFonts w:ascii="Times New Roman" w:hAnsi="Times New Roman" w:cs="Times New Roman"/>
                <w:noProof/>
                <w:sz w:val="24"/>
                <w:szCs w:val="24"/>
              </w:rPr>
            </w:pPr>
          </w:p>
          <w:p w14:paraId="442AF54F" w14:textId="0A9FB7F3" w:rsidR="4C4770B0" w:rsidRPr="004E6D35" w:rsidRDefault="73C58EDE" w:rsidP="000A03E3">
            <w:pPr>
              <w:spacing w:line="276" w:lineRule="auto"/>
              <w:jc w:val="both"/>
              <w:rPr>
                <w:rFonts w:ascii="Times New Roman" w:hAnsi="Times New Roman" w:cs="Times New Roman"/>
                <w:noProof/>
                <w:sz w:val="24"/>
                <w:szCs w:val="24"/>
              </w:rPr>
            </w:pPr>
            <w:r>
              <w:rPr>
                <w:rFonts w:ascii="Times New Roman" w:hAnsi="Times New Roman"/>
                <w:noProof/>
                <w:sz w:val="24"/>
              </w:rPr>
              <w:t>Strategien støtter udviklingen af forvaltning på flere niveauer gennem to operationelle mål og et mål om at bringe forvaltningssystemerne for regional udvikling tættere på EU's procedurer og bedste praksis. Foranstaltningerne omfatter lovgivningsmæssige forbedringer, en klarere afgrænsning af beføjelser, et system til at øge overholdelsen af principperne i det europæiske charter om lokalt selvstyre og en mekanisme til at sikre bedre koordinering mellem de forskellige forvaltningsniveauer og den offentlige forvaltning.</w:t>
            </w:r>
          </w:p>
          <w:p w14:paraId="466B6A01" w14:textId="0B4EB6D0" w:rsidR="4C4770B0" w:rsidRPr="0054081A" w:rsidRDefault="4C4770B0" w:rsidP="000A03E3">
            <w:pPr>
              <w:spacing w:line="276" w:lineRule="auto"/>
              <w:jc w:val="both"/>
              <w:rPr>
                <w:rFonts w:ascii="Times New Roman" w:hAnsi="Times New Roman" w:cs="Times New Roman"/>
                <w:noProof/>
                <w:sz w:val="24"/>
                <w:szCs w:val="24"/>
              </w:rPr>
            </w:pPr>
          </w:p>
          <w:p w14:paraId="2967A318" w14:textId="0F52A6FD" w:rsidR="4C4770B0" w:rsidRPr="004E6D35" w:rsidRDefault="41224577" w:rsidP="000A03E3">
            <w:pPr>
              <w:spacing w:line="276" w:lineRule="auto"/>
              <w:jc w:val="both"/>
              <w:rPr>
                <w:rFonts w:ascii="Times New Roman" w:hAnsi="Times New Roman" w:cs="Times New Roman"/>
                <w:noProof/>
                <w:sz w:val="24"/>
                <w:szCs w:val="24"/>
              </w:rPr>
            </w:pPr>
            <w:r>
              <w:rPr>
                <w:rFonts w:ascii="Times New Roman" w:hAnsi="Times New Roman"/>
                <w:noProof/>
                <w:sz w:val="24"/>
              </w:rPr>
              <w:t>Desuden identificerer strategien udvikling af partnerskaber samt tværkommunalt, interregionalt og grænseoverskridende samarbejde som en nøgleprioritet. Dette understøttes af to operationelle mål, der har til formål at udvikle forskellige former for samarbejde, herunder internationale partnerskaber på regionalt og lokalt plan, og uddybe det grænseoverskridende samarbejde mellem lokale myndigheder. Det statslige program for udvikling af grænseoverskridende samarbejde for 2021-2027 forventes også at bidrage til disse mål, herunder at skabe betingelserne for undertegnelse af aftaler om grænseoverskridende samarbejde mellem lokale udøvende myndigheder og lokale selvstyrende organer og relevante administrative territoriale enheder i tilgrænsende lande.</w:t>
            </w:r>
          </w:p>
          <w:p w14:paraId="388035AF" w14:textId="67D45466" w:rsidR="4C4770B0" w:rsidRPr="004E6D35" w:rsidRDefault="4C4770B0" w:rsidP="000A03E3">
            <w:pPr>
              <w:spacing w:line="276" w:lineRule="auto"/>
              <w:jc w:val="both"/>
              <w:rPr>
                <w:rFonts w:ascii="Times New Roman" w:hAnsi="Times New Roman" w:cs="Times New Roman"/>
                <w:noProof/>
                <w:sz w:val="24"/>
                <w:szCs w:val="24"/>
              </w:rPr>
            </w:pPr>
          </w:p>
          <w:p w14:paraId="77769B09" w14:textId="3DC1C91C" w:rsidR="4C4770B0" w:rsidRPr="004E6D35" w:rsidRDefault="43DFE596"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Udvikling af institutionel kapacitet er også udpeget som en nøgleprioritet. Dette omfatter øget digitalisering og forbedring af niveauet af faglige færdigheder og kompetencer hos offentligt ansatte og lokale embedsmænd. De nøglekompetencer, der er identificeret i strategien, omfatter strategisk planlægning, levering af kommunale tjenester, budgettering, tiltrækning af investeringer og skabelse af betingelserne for at øge ansvarligheden og gennemsigtigheden i statslige og lokale selvstyreorganer på alle niveauer. </w:t>
            </w:r>
          </w:p>
          <w:p w14:paraId="7E4217A9" w14:textId="0167DBFC" w:rsidR="0DC33156" w:rsidRPr="0054081A" w:rsidRDefault="0DC33156" w:rsidP="000A03E3">
            <w:pPr>
              <w:spacing w:line="276" w:lineRule="auto"/>
              <w:jc w:val="both"/>
              <w:rPr>
                <w:rFonts w:ascii="Times New Roman" w:hAnsi="Times New Roman" w:cs="Times New Roman"/>
                <w:noProof/>
                <w:sz w:val="24"/>
                <w:szCs w:val="24"/>
              </w:rPr>
            </w:pPr>
          </w:p>
          <w:p w14:paraId="1F83E0AD" w14:textId="7BEE8055" w:rsidR="4C4770B0" w:rsidRPr="004E6D35" w:rsidRDefault="6FEE15BD" w:rsidP="000A03E3">
            <w:pPr>
              <w:spacing w:line="276" w:lineRule="auto"/>
              <w:jc w:val="both"/>
              <w:rPr>
                <w:rFonts w:ascii="Times New Roman" w:hAnsi="Times New Roman" w:cs="Times New Roman"/>
                <w:noProof/>
                <w:sz w:val="24"/>
                <w:szCs w:val="24"/>
              </w:rPr>
            </w:pPr>
            <w:r>
              <w:rPr>
                <w:rFonts w:ascii="Times New Roman" w:hAnsi="Times New Roman"/>
                <w:noProof/>
                <w:sz w:val="24"/>
              </w:rPr>
              <w:t xml:space="preserve">Korruptionsbekæmpelse tilstræbes ved at mindske mulighederne for korrupt adfærd, herunder gennem foranstaltninger såsom øget digitalisering, ansvarlighed og gennemsigtighed i offentlige anliggender. Forbedrede kommunale statistikker, et koordineret planlægningssystem for fysisk udvikling og et samlet geoinformationssystem til overvågning forventes også at bidrage til forbedret institutionel kapacitet. Et vigtigt element er gennemførelsen af et fælles digitalt system til gennemsigtig og ansvarlig forvaltning af alle genopretnings- og udviklingsprojekter (DREAM). Dette omfatter en datadrevet tilgang til prioriteringen af programmer og projekter. </w:t>
            </w:r>
          </w:p>
          <w:p w14:paraId="6239ABF8" w14:textId="53EADBC3" w:rsidR="5E9ACD0B" w:rsidRPr="0054081A" w:rsidRDefault="5E9ACD0B" w:rsidP="000A03E3">
            <w:pPr>
              <w:spacing w:line="276" w:lineRule="auto"/>
              <w:jc w:val="both"/>
              <w:rPr>
                <w:rFonts w:ascii="Times New Roman" w:hAnsi="Times New Roman" w:cs="Times New Roman"/>
                <w:noProof/>
                <w:sz w:val="24"/>
                <w:szCs w:val="24"/>
              </w:rPr>
            </w:pPr>
          </w:p>
          <w:p w14:paraId="406876C1" w14:textId="30242210" w:rsidR="00446C4F" w:rsidRPr="004E6D35" w:rsidRDefault="430FAC71" w:rsidP="000A03E3">
            <w:pPr>
              <w:spacing w:line="276" w:lineRule="auto"/>
              <w:jc w:val="both"/>
              <w:rPr>
                <w:rFonts w:ascii="Times New Roman" w:hAnsi="Times New Roman" w:cs="Times New Roman"/>
                <w:noProof/>
                <w:sz w:val="24"/>
                <w:szCs w:val="24"/>
              </w:rPr>
            </w:pPr>
            <w:r>
              <w:rPr>
                <w:rFonts w:ascii="Times New Roman" w:hAnsi="Times New Roman"/>
                <w:noProof/>
                <w:sz w:val="24"/>
              </w:rPr>
              <w:t>Strategien beskriver gennemførelsesmekanismer og -ordninger for overvågning af fremskridt under ledelse af Ukraines ministerium for lokalsamfund, territorier og infrastrukturudvikling med fokus på sporing og analyse af afvigelser i indikatorer fra målene med henblik på at tilpasse gennemførelsen, hvis det er nødvendigt. Der vil blive foretaget interne og eksterne evalueringer af strategien og dens gennemførelse for at vurdere resultaterne og tilpasse den i overensstemmelse hermed.</w:t>
            </w:r>
          </w:p>
          <w:p w14:paraId="0783E66D" w14:textId="406E919B" w:rsidR="00446C4F" w:rsidRPr="0054081A" w:rsidRDefault="00446C4F" w:rsidP="000A03E3">
            <w:pPr>
              <w:spacing w:line="276" w:lineRule="auto"/>
              <w:jc w:val="both"/>
              <w:rPr>
                <w:rFonts w:ascii="Times New Roman" w:hAnsi="Times New Roman" w:cs="Times New Roman"/>
                <w:noProof/>
                <w:sz w:val="24"/>
                <w:szCs w:val="24"/>
              </w:rPr>
            </w:pPr>
          </w:p>
        </w:tc>
      </w:tr>
      <w:tr w:rsidR="00446C4F" w:rsidRPr="004E6D35" w14:paraId="5B2AD00B" w14:textId="77777777" w:rsidTr="4FF1FAF2">
        <w:trPr>
          <w:trHeight w:val="300"/>
        </w:trPr>
        <w:tc>
          <w:tcPr>
            <w:tcW w:w="10488" w:type="dxa"/>
          </w:tcPr>
          <w:p w14:paraId="257D8382" w14:textId="46606B6C" w:rsidR="00446C4F" w:rsidRPr="004E6D35" w:rsidRDefault="00446C4F" w:rsidP="000A03E3">
            <w:pPr>
              <w:spacing w:line="276" w:lineRule="auto"/>
              <w:rPr>
                <w:rFonts w:ascii="Times New Roman" w:hAnsi="Times New Roman" w:cs="Times New Roman"/>
                <w:noProof/>
                <w:sz w:val="24"/>
                <w:szCs w:val="24"/>
              </w:rPr>
            </w:pPr>
            <w:r>
              <w:rPr>
                <w:rFonts w:ascii="Times New Roman" w:hAnsi="Times New Roman"/>
                <w:b/>
                <w:noProof/>
                <w:sz w:val="24"/>
              </w:rPr>
              <w:t xml:space="preserve">Kommissionens vurdering: </w:t>
            </w:r>
            <w:r>
              <w:rPr>
                <w:rFonts w:ascii="Times New Roman" w:hAnsi="Times New Roman"/>
                <w:noProof/>
                <w:sz w:val="24"/>
              </w:rPr>
              <w:t>Tilfredsstillende opfyldt</w:t>
            </w:r>
          </w:p>
        </w:tc>
      </w:tr>
    </w:tbl>
    <w:p w14:paraId="74D8C965" w14:textId="77777777" w:rsidR="00446C4F" w:rsidRPr="004E6D35" w:rsidRDefault="00446C4F" w:rsidP="000A03E3">
      <w:pPr>
        <w:pStyle w:val="Heading1"/>
        <w:spacing w:before="0"/>
        <w:rPr>
          <w:rFonts w:ascii="Times New Roman" w:hAnsi="Times New Roman" w:cs="Times New Roman"/>
          <w:noProof/>
          <w:sz w:val="24"/>
          <w:szCs w:val="24"/>
        </w:rPr>
        <w:sectPr w:rsidR="00446C4F" w:rsidRPr="004E6D35" w:rsidSect="00576725">
          <w:headerReference w:type="even" r:id="rId54"/>
          <w:headerReference w:type="default" r:id="rId55"/>
          <w:footerReference w:type="even" r:id="rId56"/>
          <w:footerReference w:type="default" r:id="rId57"/>
          <w:headerReference w:type="first" r:id="rId58"/>
          <w:footerReference w:type="first" r:id="rId59"/>
          <w:pgSz w:w="11906" w:h="16838"/>
          <w:pgMar w:top="720" w:right="720" w:bottom="720" w:left="720" w:header="708" w:footer="708" w:gutter="0"/>
          <w:cols w:space="708"/>
          <w:docGrid w:linePitch="360"/>
        </w:sectPr>
      </w:pPr>
    </w:p>
    <w:p w14:paraId="1CC529A9" w14:textId="0B439997" w:rsidR="00446C4F" w:rsidRPr="004E6D35" w:rsidRDefault="00446C4F" w:rsidP="7388A3E9">
      <w:pPr>
        <w:pStyle w:val="Heading1"/>
        <w:numPr>
          <w:ilvl w:val="0"/>
          <w:numId w:val="28"/>
        </w:numPr>
        <w:spacing w:before="0"/>
        <w:rPr>
          <w:rFonts w:ascii="Times New Roman" w:eastAsia="Times New Roman" w:hAnsi="Times New Roman" w:cs="Times New Roman"/>
          <w:noProof/>
          <w:sz w:val="24"/>
          <w:szCs w:val="24"/>
        </w:rPr>
      </w:pPr>
      <w:r>
        <w:rPr>
          <w:rFonts w:ascii="Times New Roman" w:hAnsi="Times New Roman"/>
          <w:noProof/>
          <w:sz w:val="24"/>
        </w:rPr>
        <w:t>Skridt 10.8</w:t>
      </w:r>
    </w:p>
    <w:tbl>
      <w:tblPr>
        <w:tblW w:w="0" w:type="dxa"/>
        <w:tblBorders>
          <w:top w:val="outset" w:sz="6" w:space="0" w:color="auto"/>
          <w:left w:val="outset" w:sz="6" w:space="0" w:color="auto"/>
          <w:bottom w:val="outset" w:sz="6" w:space="0" w:color="auto"/>
          <w:right w:val="outset" w:sz="6" w:space="0" w:color="auto"/>
        </w:tblBorders>
        <w:tblCellMar>
          <w:left w:w="198" w:type="dxa"/>
          <w:right w:w="198" w:type="dxa"/>
        </w:tblCellMar>
        <w:tblLook w:val="04A0" w:firstRow="1" w:lastRow="0" w:firstColumn="1" w:lastColumn="0" w:noHBand="0" w:noVBand="1"/>
      </w:tblPr>
      <w:tblGrid>
        <w:gridCol w:w="10450"/>
      </w:tblGrid>
      <w:tr w:rsidR="00A002B2" w:rsidRPr="004E6D35" w14:paraId="04F6675A" w14:textId="77777777" w:rsidTr="4FF1FAF2">
        <w:trPr>
          <w:trHeight w:val="525"/>
        </w:trPr>
        <w:tc>
          <w:tcPr>
            <w:tcW w:w="104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2A406D" w14:textId="77777777" w:rsidR="00A002B2" w:rsidRPr="004E6D35" w:rsidRDefault="4C142D90"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b/>
                <w:bCs/>
                <w:noProof/>
                <w:sz w:val="24"/>
              </w:rPr>
              <w:t>Betegnelse for skridt:</w:t>
            </w:r>
            <w:r>
              <w:rPr>
                <w:rFonts w:ascii="Times New Roman" w:hAnsi="Times New Roman"/>
                <w:noProof/>
                <w:sz w:val="24"/>
              </w:rPr>
              <w:t> </w:t>
            </w:r>
            <w:bookmarkStart w:id="3" w:name="_Hlk177029302"/>
            <w:r>
              <w:rPr>
                <w:rFonts w:ascii="Times New Roman" w:hAnsi="Times New Roman"/>
                <w:noProof/>
                <w:sz w:val="24"/>
              </w:rPr>
              <w:t>Ikrafttræden af den sekundære lovgivning til forordningen om integritet og gennemsigtighed på engrosenergimarkederne (REMIT)</w:t>
            </w:r>
            <w:bookmarkEnd w:id="3"/>
          </w:p>
        </w:tc>
      </w:tr>
      <w:tr w:rsidR="00A002B2" w:rsidRPr="004E6D35" w14:paraId="7DE587EA" w14:textId="77777777" w:rsidTr="4FF1FAF2">
        <w:trPr>
          <w:trHeight w:val="495"/>
        </w:trPr>
        <w:tc>
          <w:tcPr>
            <w:tcW w:w="104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E79254" w14:textId="77777777" w:rsidR="00A002B2" w:rsidRPr="004E6D35" w:rsidRDefault="4A276811"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b/>
                <w:bCs/>
                <w:noProof/>
                <w:sz w:val="24"/>
              </w:rPr>
              <w:t>Relateret reform/investering:</w:t>
            </w:r>
            <w:r>
              <w:rPr>
                <w:rFonts w:ascii="Times New Roman" w:hAnsi="Times New Roman"/>
                <w:noProof/>
                <w:sz w:val="24"/>
              </w:rPr>
              <w:t> Reform 3. Reform af elmarkedet</w:t>
            </w:r>
          </w:p>
        </w:tc>
      </w:tr>
      <w:tr w:rsidR="00A002B2" w:rsidRPr="004E6D35" w14:paraId="2304AB9C" w14:textId="77777777" w:rsidTr="4FF1FAF2">
        <w:trPr>
          <w:trHeight w:val="495"/>
        </w:trPr>
        <w:tc>
          <w:tcPr>
            <w:tcW w:w="104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9C0F52" w14:textId="2FD5B325" w:rsidR="00A002B2" w:rsidRPr="004E6D35" w:rsidRDefault="7F88FD4C"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Finansieret af: </w:t>
            </w:r>
            <w:r>
              <w:rPr>
                <w:rFonts w:ascii="Times New Roman" w:hAnsi="Times New Roman"/>
                <w:noProof/>
                <w:sz w:val="24"/>
              </w:rPr>
              <w:t>Lån </w:t>
            </w:r>
          </w:p>
        </w:tc>
      </w:tr>
      <w:tr w:rsidR="00A002B2" w:rsidRPr="004E6D35" w14:paraId="05C10419"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05384BF4" w14:textId="77777777" w:rsidR="00A002B2" w:rsidRPr="004E6D35" w:rsidRDefault="4A276811" w:rsidP="000A03E3">
            <w:pPr>
              <w:spacing w:after="0" w:line="276" w:lineRule="auto"/>
              <w:jc w:val="both"/>
              <w:textAlignment w:val="baseline"/>
              <w:rPr>
                <w:rFonts w:ascii="Times New Roman" w:eastAsia="Times New Roman" w:hAnsi="Times New Roman" w:cs="Times New Roman"/>
                <w:b/>
                <w:bCs/>
                <w:noProof/>
                <w:kern w:val="0"/>
                <w:sz w:val="24"/>
                <w:szCs w:val="24"/>
                <w14:ligatures w14:val="none"/>
              </w:rPr>
            </w:pPr>
            <w:r>
              <w:rPr>
                <w:rFonts w:ascii="Times New Roman" w:hAnsi="Times New Roman"/>
                <w:b/>
                <w:noProof/>
                <w:sz w:val="24"/>
              </w:rPr>
              <w:t xml:space="preserve">Baggrund </w:t>
            </w:r>
          </w:p>
          <w:p w14:paraId="5BC67FAB" w14:textId="699E2ECC" w:rsidR="00A002B2" w:rsidRPr="004E6D35" w:rsidRDefault="4C142D90"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noProof/>
                <w:sz w:val="24"/>
              </w:rPr>
              <w:t xml:space="preserve">Kravet til skridt 10.8, der er beskrevet i bilaget til Rådets gennemførelsesafgørelse, er: </w:t>
            </w:r>
          </w:p>
          <w:p w14:paraId="691CAD84" w14:textId="77777777" w:rsidR="00A002B2" w:rsidRPr="0054081A" w:rsidRDefault="00A002B2" w:rsidP="000A03E3">
            <w:pPr>
              <w:spacing w:after="0" w:line="276" w:lineRule="auto"/>
              <w:jc w:val="both"/>
              <w:textAlignment w:val="baseline"/>
              <w:rPr>
                <w:rFonts w:ascii="Times New Roman" w:eastAsia="Times New Roman" w:hAnsi="Times New Roman" w:cs="Times New Roman"/>
                <w:i/>
                <w:iCs/>
                <w:noProof/>
                <w:sz w:val="24"/>
                <w:szCs w:val="24"/>
              </w:rPr>
            </w:pPr>
          </w:p>
          <w:p w14:paraId="0C399E76" w14:textId="77777777" w:rsidR="00A002B2" w:rsidRPr="004E6D35" w:rsidRDefault="4A276811" w:rsidP="000A03E3">
            <w:p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"Ikrafttræden af sekundær lovgivning til REMIT-lovgivningen. NEURC godkender disse procedurer og krav:</w:t>
            </w:r>
          </w:p>
          <w:p w14:paraId="1980D1DD" w14:textId="77777777" w:rsidR="00A002B2" w:rsidRPr="004E6D35"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 proceduren for erhvervelse, suspension og ophør af status som dataoverførselsadministrator</w:t>
            </w:r>
          </w:p>
          <w:p w14:paraId="7DFFB936" w14:textId="77777777" w:rsidR="00A002B2" w:rsidRPr="004E6D35"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 proceduren for drift af platforme vedrørende insiderinformation</w:t>
            </w:r>
          </w:p>
          <w:p w14:paraId="56715A15" w14:textId="77777777" w:rsidR="00A002B2" w:rsidRPr="004E6D35"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 xml:space="preserve">— krav til sikring af integritet og gennemsigtighed på engrosenergimarkedet </w:t>
            </w:r>
          </w:p>
          <w:p w14:paraId="5599AF12" w14:textId="77777777" w:rsidR="00A002B2" w:rsidRPr="004E6D35" w:rsidRDefault="4A276811" w:rsidP="000A03E3">
            <w:pPr>
              <w:pStyle w:val="ListParagraph"/>
              <w:numPr>
                <w:ilvl w:val="0"/>
                <w:numId w:val="24"/>
              </w:num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 xml:space="preserve">— procedure for indsendelse af oplysninger om økonomiske og handelsmæssige transaktioner med engrosenergiprodukter. </w:t>
            </w:r>
          </w:p>
          <w:p w14:paraId="03DE1E68" w14:textId="77777777" w:rsidR="00A002B2" w:rsidRPr="004E6D35" w:rsidRDefault="4A276811" w:rsidP="000A03E3">
            <w:pPr>
              <w:spacing w:after="0" w:line="276" w:lineRule="auto"/>
              <w:jc w:val="both"/>
              <w:textAlignment w:val="baseline"/>
              <w:rPr>
                <w:rFonts w:ascii="Times New Roman" w:eastAsia="Times New Roman" w:hAnsi="Times New Roman" w:cs="Times New Roman"/>
                <w:i/>
                <w:iCs/>
                <w:noProof/>
                <w:sz w:val="24"/>
                <w:szCs w:val="24"/>
              </w:rPr>
            </w:pPr>
            <w:r>
              <w:rPr>
                <w:rFonts w:ascii="Times New Roman" w:hAnsi="Times New Roman"/>
                <w:i/>
                <w:noProof/>
                <w:sz w:val="24"/>
              </w:rPr>
              <w:t>Udarbejdelse af kommissoriet for udviklingen af et informationssystem, der fastlægger følgende funktioner for NEURC: — Systemet vil blive integreret med markedsoperatørernes systemer, systemer vedrørende platformen for insiderinformation samt dataoverførselsadministratorer, og det skal kunne spore oplysninger, der tyder på misbrug.</w:t>
            </w:r>
          </w:p>
          <w:p w14:paraId="7B413F97" w14:textId="77777777" w:rsidR="00A002B2" w:rsidRPr="0054081A" w:rsidRDefault="00A002B2" w:rsidP="000A03E3">
            <w:pPr>
              <w:spacing w:after="0" w:line="276" w:lineRule="auto"/>
              <w:jc w:val="both"/>
              <w:textAlignment w:val="baseline"/>
              <w:rPr>
                <w:rFonts w:ascii="Times New Roman" w:eastAsia="Times New Roman" w:hAnsi="Times New Roman" w:cs="Times New Roman"/>
                <w:i/>
                <w:iCs/>
                <w:noProof/>
                <w:sz w:val="24"/>
                <w:szCs w:val="24"/>
              </w:rPr>
            </w:pPr>
          </w:p>
          <w:p w14:paraId="11316C75" w14:textId="77777777" w:rsidR="00A002B2" w:rsidRDefault="4A276811"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Skridt 10.8 er et af de fire skridt i gennemførelsen af reform 3. Reformen af elmarkedet, som forventes afsluttet i andet kvartal 2026. </w:t>
            </w:r>
          </w:p>
          <w:p w14:paraId="4BDC13FF" w14:textId="77777777" w:rsidR="00526C6E" w:rsidRPr="004E6D35" w:rsidRDefault="00526C6E" w:rsidP="000A03E3">
            <w:pPr>
              <w:spacing w:after="0" w:line="276" w:lineRule="auto"/>
              <w:jc w:val="both"/>
              <w:textAlignment w:val="baseline"/>
              <w:rPr>
                <w:rFonts w:ascii="Times New Roman" w:eastAsia="Times New Roman" w:hAnsi="Times New Roman" w:cs="Times New Roman"/>
                <w:noProof/>
                <w:sz w:val="24"/>
                <w:szCs w:val="24"/>
                <w:lang w:val="en-GB"/>
              </w:rPr>
            </w:pPr>
          </w:p>
          <w:p w14:paraId="301A8DDC" w14:textId="77777777" w:rsidR="00A002B2" w:rsidRPr="004E6D35" w:rsidRDefault="00A002B2" w:rsidP="000A03E3">
            <w:pPr>
              <w:spacing w:after="0" w:line="276" w:lineRule="auto"/>
              <w:jc w:val="both"/>
              <w:textAlignment w:val="baseline"/>
              <w:rPr>
                <w:rFonts w:ascii="Times New Roman" w:eastAsia="Times New Roman" w:hAnsi="Times New Roman" w:cs="Times New Roman"/>
                <w:noProof/>
                <w:sz w:val="24"/>
                <w:szCs w:val="24"/>
                <w:lang w:val="en-GB"/>
              </w:rPr>
            </w:pPr>
          </w:p>
        </w:tc>
      </w:tr>
      <w:tr w:rsidR="00A002B2" w:rsidRPr="004E6D35" w14:paraId="1DF5DC46"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58C6D805" w14:textId="77777777" w:rsidR="00A002B2" w:rsidRPr="004E6D35" w:rsidRDefault="4A276811" w:rsidP="000A03E3">
            <w:pPr>
              <w:spacing w:after="0" w:line="276" w:lineRule="auto"/>
              <w:textAlignment w:val="baseline"/>
              <w:rPr>
                <w:rFonts w:ascii="Times New Roman" w:eastAsia="Times New Roman" w:hAnsi="Times New Roman" w:cs="Times New Roman"/>
                <w:b/>
                <w:bCs/>
                <w:noProof/>
                <w:kern w:val="0"/>
                <w:sz w:val="24"/>
                <w:szCs w:val="24"/>
                <w14:ligatures w14:val="none"/>
              </w:rPr>
            </w:pPr>
            <w:r>
              <w:rPr>
                <w:rFonts w:ascii="Times New Roman" w:hAnsi="Times New Roman"/>
                <w:b/>
                <w:noProof/>
                <w:sz w:val="24"/>
              </w:rPr>
              <w:t>Fremlagt dokumentation </w:t>
            </w:r>
          </w:p>
          <w:p w14:paraId="5F5A26B5" w14:textId="36CBB24D" w:rsidR="00A002B2" w:rsidRPr="004E6D35" w:rsidRDefault="4C142D90"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Sammenfattende dokument, der behørigt begrunder, hvordan skridtet blev opfyldt på tilfredsstillende vis i overensstemmelse med kravene i bilaget til Rådets gennemførelsesafgørelse (EU) 2024/1447 </w:t>
            </w:r>
          </w:p>
          <w:p w14:paraId="208BE75D" w14:textId="2900119B" w:rsidR="00A002B2" w:rsidRPr="004E6D35"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Kopi af resolution nr. 2613 fra den nationale energi- og forsyningsreguleringskommission (i det følgende benævnt "NEURC") "</w:t>
            </w:r>
            <w:r>
              <w:rPr>
                <w:rFonts w:ascii="Times New Roman" w:hAnsi="Times New Roman"/>
                <w:i/>
                <w:noProof/>
                <w:sz w:val="24"/>
              </w:rPr>
              <w:t>om godkendelse af proceduren for erhvervelse, suspension og ophør af status som dataoverførselsadministrator</w:t>
            </w:r>
            <w:r>
              <w:rPr>
                <w:rFonts w:ascii="Times New Roman" w:hAnsi="Times New Roman"/>
                <w:noProof/>
                <w:sz w:val="24"/>
              </w:rPr>
              <w:t>" af 27. december 2023</w:t>
            </w:r>
          </w:p>
          <w:p w14:paraId="3237AD0F" w14:textId="02B0384F" w:rsidR="00A002B2" w:rsidRPr="004E6D35"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Kopi af NEURC's resolution nr. 137 "</w:t>
            </w:r>
            <w:r>
              <w:rPr>
                <w:rFonts w:ascii="Times New Roman" w:hAnsi="Times New Roman"/>
                <w:i/>
                <w:noProof/>
                <w:sz w:val="24"/>
              </w:rPr>
              <w:t>om godkendelse af proceduren for insiderinformationsplatformes funktion</w:t>
            </w:r>
            <w:r>
              <w:rPr>
                <w:rFonts w:ascii="Times New Roman" w:hAnsi="Times New Roman"/>
                <w:noProof/>
                <w:sz w:val="24"/>
              </w:rPr>
              <w:t>" af 16. januar 2024</w:t>
            </w:r>
          </w:p>
          <w:p w14:paraId="1CF6DCDC" w14:textId="3D6CEFBD" w:rsidR="00A002B2" w:rsidRPr="004E6D35"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color w:val="333333"/>
                <w:sz w:val="24"/>
                <w:szCs w:val="24"/>
              </w:rPr>
            </w:pPr>
            <w:r>
              <w:rPr>
                <w:rFonts w:ascii="Times New Roman" w:hAnsi="Times New Roman"/>
                <w:noProof/>
                <w:sz w:val="24"/>
              </w:rPr>
              <w:t>Kopi af NEURC's resolution nr. 614 "</w:t>
            </w:r>
            <w:r>
              <w:rPr>
                <w:rFonts w:ascii="Times New Roman" w:hAnsi="Times New Roman"/>
                <w:i/>
                <w:noProof/>
                <w:sz w:val="24"/>
              </w:rPr>
              <w:t>om godkendelse af kravene til sikring af integritet og gennemsigtighed på engrosenergimarkedet</w:t>
            </w:r>
            <w:r>
              <w:rPr>
                <w:rFonts w:ascii="Times New Roman" w:hAnsi="Times New Roman"/>
                <w:noProof/>
                <w:sz w:val="24"/>
              </w:rPr>
              <w:t>" af 27. marts 2024</w:t>
            </w:r>
          </w:p>
          <w:p w14:paraId="4583B78B" w14:textId="0BA9506C" w:rsidR="00A002B2" w:rsidRPr="004E6D35" w:rsidRDefault="5FF1B5C8"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Kopi af NEURC's resolution nr. 618 "</w:t>
            </w:r>
            <w:r>
              <w:rPr>
                <w:rFonts w:ascii="Times New Roman" w:hAnsi="Times New Roman"/>
                <w:i/>
                <w:noProof/>
                <w:sz w:val="24"/>
              </w:rPr>
              <w:t>om godkendelse af proceduren for indgivelse af oplysninger om økonomiske og handelsmæssige aktiviteter i forbindelse med engrosenergiprodukter</w:t>
            </w:r>
            <w:r>
              <w:rPr>
                <w:rFonts w:ascii="Times New Roman" w:hAnsi="Times New Roman"/>
                <w:noProof/>
                <w:sz w:val="24"/>
              </w:rPr>
              <w:t>" af 7. marts 2024</w:t>
            </w:r>
          </w:p>
          <w:p w14:paraId="69251E3E" w14:textId="6852C816" w:rsidR="00A002B2" w:rsidRPr="004E6D35" w:rsidRDefault="4C142D90"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Kopi af kommissoriet for udviklingen af IT-informationssystemet REMIT behørigt underskrevet af kontrahentens repræsentant, der har udarbejdet forslaget, og NEURC's repræsentant </w:t>
            </w:r>
          </w:p>
          <w:p w14:paraId="50062D0E" w14:textId="7FF940F8" w:rsidR="00A002B2" w:rsidRPr="004E6D35" w:rsidRDefault="12611C95" w:rsidP="000A03E3">
            <w:pPr>
              <w:pStyle w:val="ListParagraph"/>
              <w:numPr>
                <w:ilvl w:val="0"/>
                <w:numId w:val="23"/>
              </w:num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Kopi af NEURC's interne protokol nr. 119-n af 26. september 2024 om godkendelse af kommissoriet for udviklingen af IT-informationssystemet REMIT. </w:t>
            </w:r>
          </w:p>
          <w:p w14:paraId="12C53124" w14:textId="77777777" w:rsidR="001E7FCD" w:rsidRPr="0054081A" w:rsidRDefault="001E7FCD" w:rsidP="001E7FCD">
            <w:pPr>
              <w:pStyle w:val="ListParagraph"/>
              <w:spacing w:after="0" w:line="276" w:lineRule="auto"/>
              <w:jc w:val="both"/>
              <w:textAlignment w:val="baseline"/>
              <w:rPr>
                <w:rFonts w:ascii="Times New Roman" w:eastAsia="Times New Roman" w:hAnsi="Times New Roman" w:cs="Times New Roman"/>
                <w:noProof/>
                <w:sz w:val="24"/>
                <w:szCs w:val="24"/>
              </w:rPr>
            </w:pPr>
          </w:p>
          <w:p w14:paraId="23FA3C18" w14:textId="77777777" w:rsidR="00526C6E" w:rsidRPr="0054081A" w:rsidRDefault="00526C6E" w:rsidP="001E7FCD">
            <w:pPr>
              <w:pStyle w:val="ListParagraph"/>
              <w:spacing w:after="0" w:line="276" w:lineRule="auto"/>
              <w:jc w:val="both"/>
              <w:textAlignment w:val="baseline"/>
              <w:rPr>
                <w:rFonts w:ascii="Times New Roman" w:eastAsia="Times New Roman" w:hAnsi="Times New Roman" w:cs="Times New Roman"/>
                <w:noProof/>
                <w:sz w:val="24"/>
                <w:szCs w:val="24"/>
              </w:rPr>
            </w:pPr>
          </w:p>
          <w:p w14:paraId="73A1AC94" w14:textId="77777777" w:rsidR="00526C6E" w:rsidRPr="0054081A" w:rsidRDefault="00526C6E" w:rsidP="001E7FCD">
            <w:pPr>
              <w:pStyle w:val="ListParagraph"/>
              <w:spacing w:after="0" w:line="276" w:lineRule="auto"/>
              <w:jc w:val="both"/>
              <w:textAlignment w:val="baseline"/>
              <w:rPr>
                <w:rFonts w:ascii="Times New Roman" w:eastAsia="Times New Roman" w:hAnsi="Times New Roman" w:cs="Times New Roman"/>
                <w:noProof/>
                <w:sz w:val="24"/>
                <w:szCs w:val="24"/>
              </w:rPr>
            </w:pPr>
          </w:p>
          <w:p w14:paraId="17FB4795" w14:textId="77777777" w:rsidR="00A002B2" w:rsidRPr="0054081A" w:rsidRDefault="00A002B2" w:rsidP="000A03E3">
            <w:pPr>
              <w:spacing w:after="0" w:line="276" w:lineRule="auto"/>
              <w:jc w:val="both"/>
              <w:textAlignment w:val="baseline"/>
              <w:rPr>
                <w:rFonts w:ascii="Times New Roman" w:eastAsia="Times New Roman" w:hAnsi="Times New Roman" w:cs="Times New Roman"/>
                <w:noProof/>
                <w:sz w:val="24"/>
                <w:szCs w:val="24"/>
              </w:rPr>
            </w:pPr>
          </w:p>
        </w:tc>
      </w:tr>
      <w:tr w:rsidR="00A002B2" w:rsidRPr="004E6D35" w14:paraId="0F9DD7C1"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7C10254B" w14:textId="753B8A97" w:rsidR="00A002B2" w:rsidRPr="004E6D35" w:rsidRDefault="4A276811" w:rsidP="000A03E3">
            <w:pPr>
              <w:spacing w:after="0" w:line="276" w:lineRule="auto"/>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Analyse</w:t>
            </w:r>
            <w:r>
              <w:rPr>
                <w:rFonts w:ascii="Times New Roman" w:hAnsi="Times New Roman"/>
                <w:noProof/>
                <w:sz w:val="24"/>
              </w:rPr>
              <w:t> </w:t>
            </w:r>
          </w:p>
          <w:p w14:paraId="1273B379" w14:textId="77777777" w:rsidR="00A002B2" w:rsidRPr="004E6D35" w:rsidRDefault="4A276811" w:rsidP="000A03E3">
            <w:pPr>
              <w:spacing w:after="0" w:line="276" w:lineRule="auto"/>
              <w:jc w:val="both"/>
              <w:textAlignment w:val="baseline"/>
              <w:rPr>
                <w:rFonts w:ascii="Times New Roman" w:eastAsia="Times New Roman" w:hAnsi="Times New Roman" w:cs="Times New Roman"/>
                <w:noProof/>
                <w:kern w:val="0"/>
                <w:sz w:val="24"/>
                <w:szCs w:val="24"/>
                <w14:ligatures w14:val="none"/>
              </w:rPr>
            </w:pPr>
            <w:r>
              <w:rPr>
                <w:rFonts w:ascii="Times New Roman" w:hAnsi="Times New Roman"/>
                <w:noProof/>
                <w:sz w:val="24"/>
              </w:rPr>
              <w:t>Den begrundelse og væsentlige dokumentation, som de ukrainske myndigheder har fremlagt, dækker alle de grundlæggende elementer indeholdt i skridt 10.8.</w:t>
            </w:r>
          </w:p>
          <w:p w14:paraId="7BB8DAEE" w14:textId="77777777" w:rsidR="00A002B2" w:rsidRPr="0054081A" w:rsidRDefault="00A002B2" w:rsidP="000A03E3">
            <w:pPr>
              <w:spacing w:after="0" w:line="276" w:lineRule="auto"/>
              <w:jc w:val="both"/>
              <w:textAlignment w:val="baseline"/>
              <w:rPr>
                <w:rFonts w:ascii="Times New Roman" w:eastAsia="Times New Roman" w:hAnsi="Times New Roman" w:cs="Times New Roman"/>
                <w:noProof/>
                <w:kern w:val="0"/>
                <w:sz w:val="24"/>
                <w:szCs w:val="24"/>
                <w:lang w:eastAsia="en-IE"/>
                <w14:ligatures w14:val="none"/>
              </w:rPr>
            </w:pPr>
          </w:p>
          <w:p w14:paraId="7DB3E294" w14:textId="467C19C7" w:rsidR="00A002B2" w:rsidRPr="004E6D35" w:rsidRDefault="4A276811"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Den nationale energi- og forsyningsreguleringskommission (NEURC) vedtog al relevant afledt ret om forordningen om integritet og gennemsigtighed på engrosenergimarkederne (REMIT). Parlamentet vedtog den primære REMIT-lov (om ændringer af visse af Ukraines love om forebyggelse af misbrug på engrosenergimarkederne) den 10. maj 2023. </w:t>
            </w:r>
          </w:p>
          <w:p w14:paraId="79084D5C" w14:textId="77777777" w:rsidR="00A002B2" w:rsidRPr="0054081A" w:rsidRDefault="00A002B2" w:rsidP="000A03E3">
            <w:pPr>
              <w:spacing w:after="0" w:line="276" w:lineRule="auto"/>
              <w:jc w:val="both"/>
              <w:textAlignment w:val="baseline"/>
              <w:rPr>
                <w:rFonts w:ascii="Times New Roman" w:eastAsia="Times New Roman" w:hAnsi="Times New Roman" w:cs="Times New Roman"/>
                <w:noProof/>
                <w:sz w:val="24"/>
                <w:szCs w:val="24"/>
                <w:lang w:eastAsia="en-IE"/>
              </w:rPr>
            </w:pPr>
          </w:p>
          <w:p w14:paraId="78B83BCD" w14:textId="5EB677EF" w:rsidR="00A002B2" w:rsidRPr="004E6D35" w:rsidRDefault="12611C95"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Resolution nr. 2613 blev vedtaget den 27. december 2023 og trådte i kraft den 1. januar 2024 efter offentliggørelsen på NEURC's websted den 29. december 2023. Den fastlægger procedurerne for at opnå, suspendere og tilbagekalde status som dataoverførselsadministrator (DTA). For at opnå status som DTA skal ansøgerne overholde resolutionen og de tekniske specifikationer, som tilsynsmyndigheden har angivet under ansøgningsprocessen. Hvis en ansøger opfylder kravene, og efter at have gennemført en testfase vedrørende brugen af softwaren, kan NEURC tildele ansøgeren status som DTA. Hvis DTA overtræder nogle af de procedurer, der er fastsat i denne resolution, og ikke overholder sine forpligtelser til at indsende oplysningerne til tilsynsmyndigheden, kan tilsynsmyndigheden suspendere DTA's status. Resolutionen indeholder også en liste over forskellige omstændigheder, under hvilke statussen som DTA kan tilbagekaldes permanent. </w:t>
            </w:r>
          </w:p>
          <w:p w14:paraId="4EDB24D4" w14:textId="77777777" w:rsidR="00A002B2" w:rsidRPr="0054081A" w:rsidRDefault="00A002B2" w:rsidP="000A03E3">
            <w:pPr>
              <w:spacing w:after="0" w:line="276" w:lineRule="auto"/>
              <w:jc w:val="both"/>
              <w:textAlignment w:val="baseline"/>
              <w:rPr>
                <w:rFonts w:ascii="Times New Roman" w:eastAsia="Times New Roman" w:hAnsi="Times New Roman" w:cs="Times New Roman"/>
                <w:noProof/>
                <w:sz w:val="24"/>
                <w:szCs w:val="24"/>
              </w:rPr>
            </w:pPr>
          </w:p>
          <w:p w14:paraId="4820AE82" w14:textId="52FCCC34" w:rsidR="00A002B2" w:rsidRPr="004E6D35" w:rsidRDefault="12611C95"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Resolution nr. 137 blev vedtaget den 16. januar 2024 og trådte i kraft den 23. juli 2024 efter offentliggørelsen på NEURC's websted den 22. januar 2024. Den fastlægger procedurerne for driften af insiderinformationsplatforme (i det følgende benævnt "platforme"). Der er navnlig fastsat: i) procedurer for insideroplysninger, der skal medtages i registret over platformsadministratorer, som indsamler og registrerer oplysninger om platformsadministratorer ii) krav vedrørende platformenes funktion og platformadministratorers forpligtelser iii) krav vedrørende platformadministratorers videregivelse af insideroplysninger iv) bestemmelser om suspension af platformsadministratorens funktioner og om udelukkelse af platformsadministratoren fra registret. </w:t>
            </w:r>
          </w:p>
          <w:p w14:paraId="28D394BC" w14:textId="77777777" w:rsidR="00A002B2" w:rsidRPr="0054081A" w:rsidRDefault="00A002B2" w:rsidP="000A03E3">
            <w:pPr>
              <w:spacing w:after="0" w:line="276" w:lineRule="auto"/>
              <w:jc w:val="both"/>
              <w:textAlignment w:val="baseline"/>
              <w:rPr>
                <w:rFonts w:ascii="Times New Roman" w:eastAsia="Times New Roman" w:hAnsi="Times New Roman" w:cs="Times New Roman"/>
                <w:noProof/>
                <w:sz w:val="24"/>
                <w:szCs w:val="24"/>
              </w:rPr>
            </w:pPr>
          </w:p>
          <w:p w14:paraId="5C6D40EF" w14:textId="0A834134" w:rsidR="65EA4226" w:rsidRDefault="6366309F" w:rsidP="758E152B">
            <w:pPr>
              <w:spacing w:after="0"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Resolution nr. 614 blev vedtaget den 27. marts 2024 og trådte i kraft den 29. marts 2024 med undtagelse af kapitel 4, der trådte i kraft den 2. juli 2024 efter offentliggørelsen på NEURC's websted den 28. marts 2024. Heri fastsættes en række krav, der skal sikre integritet og gennemsigtighed på engrosenergimarkedet og forbedre konkurrencen. </w:t>
            </w:r>
            <w:bookmarkStart w:id="4" w:name="n21"/>
            <w:bookmarkEnd w:id="4"/>
            <w:r>
              <w:rPr>
                <w:rFonts w:ascii="Times New Roman" w:hAnsi="Times New Roman"/>
                <w:noProof/>
                <w:sz w:val="24"/>
              </w:rPr>
              <w:t>I kravene fastsættes mere specifikt: i) en liste over potentiel manipulerende adfærd på engrosenergimarkedet ii) begrænsninger for, hvordan insideroplysninger skal håndteres iii) krav om offentliggørelse af insiderinformation iv) krav til fagfolk, der beskæftiger sig med aktiviteter vedrørende engrosenergiprodukter v) signaler, der tyder på potentiel mistænkelig adfærd på engrosenergimarkedet vii) principper for samarbejde mellem reguleringsmyndigheden og energifællesskabets reguleringsudvalg.</w:t>
            </w:r>
          </w:p>
          <w:p w14:paraId="39C2A61E" w14:textId="77777777" w:rsidR="00A002B2" w:rsidRPr="0054081A" w:rsidRDefault="00A002B2" w:rsidP="000A03E3">
            <w:pPr>
              <w:spacing w:after="0" w:line="276" w:lineRule="auto"/>
              <w:jc w:val="both"/>
              <w:textAlignment w:val="baseline"/>
              <w:rPr>
                <w:rFonts w:ascii="Times New Roman" w:eastAsia="Times New Roman" w:hAnsi="Times New Roman" w:cs="Times New Roman"/>
                <w:noProof/>
                <w:sz w:val="24"/>
                <w:szCs w:val="24"/>
              </w:rPr>
            </w:pPr>
          </w:p>
          <w:p w14:paraId="7B6BA516" w14:textId="4197B3DD" w:rsidR="00A002B2" w:rsidRPr="004E6D35" w:rsidRDefault="29E50081"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 xml:space="preserve">Resolution nr. 618 blev vedtaget den 27. marts 2024 og trådte i kraft den 2. juli 2024 efter offentliggørelsen på NEURC's websted den 29. marts 2024. Den finder anvendelse på engrosenergimarkedsdeltagere, datatransmissionsadministratorer og fagfolk, der organiserer operationer med engrosenergiprodukter. Den fastlægger procedurerne for indsendelse af oplysninger til NEURC om: i) økonomiske og handelsmæssige transaktioner i forbindelse med engrosenergiprodukter ii) grundlæggende data om elmarkederne iii) grundlæggende data om naturgasmarkedet. </w:t>
            </w:r>
          </w:p>
          <w:p w14:paraId="6BA9352D" w14:textId="77777777" w:rsidR="00A002B2" w:rsidRPr="0054081A" w:rsidRDefault="00A002B2" w:rsidP="000A03E3">
            <w:pPr>
              <w:spacing w:after="0" w:line="276" w:lineRule="auto"/>
              <w:jc w:val="both"/>
              <w:textAlignment w:val="baseline"/>
              <w:rPr>
                <w:rFonts w:ascii="Times New Roman" w:eastAsia="Times New Roman" w:hAnsi="Times New Roman" w:cs="Times New Roman"/>
                <w:noProof/>
                <w:sz w:val="24"/>
                <w:szCs w:val="24"/>
              </w:rPr>
            </w:pPr>
          </w:p>
          <w:p w14:paraId="0C47BD37" w14:textId="37427C9E" w:rsidR="00F668F5" w:rsidRDefault="12611C95" w:rsidP="000A03E3">
            <w:pPr>
              <w:spacing w:after="0" w:line="276" w:lineRule="auto"/>
              <w:jc w:val="both"/>
              <w:textAlignment w:val="baseline"/>
              <w:rPr>
                <w:rFonts w:ascii="Times New Roman" w:eastAsia="Times New Roman" w:hAnsi="Times New Roman" w:cs="Times New Roman"/>
                <w:noProof/>
                <w:sz w:val="24"/>
                <w:szCs w:val="24"/>
              </w:rPr>
            </w:pPr>
            <w:r>
              <w:rPr>
                <w:rFonts w:ascii="Times New Roman" w:hAnsi="Times New Roman"/>
                <w:noProof/>
                <w:sz w:val="24"/>
              </w:rPr>
              <w:t>Som rapporteret i NEURC's interne protokol nr. 119-n afsluttede NEURC udarbejdelsen af kommissoriet for udviklingen af et informationssystem, der definerer tilsynsmyndighedens egne funktioner. Det kommissorium, der er underskrevet mellem chefen for NEURC og den kontrahent, der ydede teknisk støtte i forbindelse med udarbejdelsen af dokumentet, fastlægger systemintegrationsfunktionerne med markedsoperatørernes systemer og registrering af oplysninger, der tyder på misbrug. Det definerer også yderligere de funktioner, der tildeles insiderinformationsplatforme og dataoverførselsadministratorer.</w:t>
            </w:r>
          </w:p>
          <w:p w14:paraId="456BE567" w14:textId="77777777" w:rsidR="00807890" w:rsidRPr="0054081A" w:rsidRDefault="00807890" w:rsidP="000A03E3">
            <w:pPr>
              <w:spacing w:after="0" w:line="276" w:lineRule="auto"/>
              <w:jc w:val="both"/>
              <w:textAlignment w:val="baseline"/>
              <w:rPr>
                <w:rFonts w:ascii="Times New Roman" w:eastAsia="Times New Roman" w:hAnsi="Times New Roman" w:cs="Times New Roman"/>
                <w:noProof/>
                <w:sz w:val="24"/>
                <w:szCs w:val="24"/>
              </w:rPr>
            </w:pPr>
          </w:p>
          <w:p w14:paraId="5AC340E8" w14:textId="77777777" w:rsidR="00A002B2" w:rsidRPr="0054081A" w:rsidRDefault="00A002B2" w:rsidP="000A03E3">
            <w:pPr>
              <w:spacing w:after="0" w:line="276" w:lineRule="auto"/>
              <w:jc w:val="both"/>
              <w:textAlignment w:val="baseline"/>
              <w:rPr>
                <w:rFonts w:ascii="Times New Roman" w:eastAsia="Times New Roman" w:hAnsi="Times New Roman" w:cs="Times New Roman"/>
                <w:noProof/>
                <w:sz w:val="24"/>
                <w:szCs w:val="24"/>
              </w:rPr>
            </w:pPr>
          </w:p>
        </w:tc>
      </w:tr>
      <w:tr w:rsidR="00A002B2" w:rsidRPr="004E6D35" w14:paraId="5C84AD82" w14:textId="77777777" w:rsidTr="4FF1FAF2">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auto"/>
            <w:hideMark/>
          </w:tcPr>
          <w:p w14:paraId="356AC7ED" w14:textId="5D3209FD" w:rsidR="00A002B2" w:rsidRPr="004E6D35" w:rsidRDefault="4C142D90" w:rsidP="000A03E3">
            <w:pPr>
              <w:spacing w:after="0" w:line="276" w:lineRule="auto"/>
              <w:textAlignment w:val="baseline"/>
              <w:rPr>
                <w:rFonts w:ascii="Times New Roman" w:eastAsia="Times New Roman" w:hAnsi="Times New Roman" w:cs="Times New Roman"/>
                <w:noProof/>
                <w:kern w:val="0"/>
                <w:sz w:val="24"/>
                <w:szCs w:val="24"/>
                <w14:ligatures w14:val="none"/>
              </w:rPr>
            </w:pPr>
            <w:r>
              <w:rPr>
                <w:rFonts w:ascii="Times New Roman" w:hAnsi="Times New Roman"/>
                <w:b/>
                <w:noProof/>
                <w:sz w:val="24"/>
              </w:rPr>
              <w:t xml:space="preserve">Kommissionens vurdering: </w:t>
            </w:r>
            <w:r>
              <w:rPr>
                <w:rFonts w:ascii="Times New Roman" w:hAnsi="Times New Roman"/>
                <w:noProof/>
                <w:sz w:val="24"/>
              </w:rPr>
              <w:t>Tilfredsstillende opfyldt </w:t>
            </w:r>
          </w:p>
        </w:tc>
      </w:tr>
    </w:tbl>
    <w:p w14:paraId="2E2220A1" w14:textId="77777777" w:rsidR="00446C4F" w:rsidRPr="004E6D35" w:rsidRDefault="00446C4F" w:rsidP="000A03E3">
      <w:pPr>
        <w:spacing w:line="276" w:lineRule="auto"/>
        <w:rPr>
          <w:rFonts w:ascii="Times New Roman" w:eastAsia="Times New Roman" w:hAnsi="Times New Roman" w:cs="Times New Roman"/>
          <w:noProof/>
          <w:sz w:val="24"/>
          <w:szCs w:val="24"/>
          <w:lang w:val="en-GB"/>
        </w:rPr>
        <w:sectPr w:rsidR="00446C4F" w:rsidRPr="004E6D35" w:rsidSect="00576725">
          <w:headerReference w:type="even" r:id="rId60"/>
          <w:headerReference w:type="default" r:id="rId61"/>
          <w:footerReference w:type="even" r:id="rId62"/>
          <w:footerReference w:type="default" r:id="rId63"/>
          <w:headerReference w:type="first" r:id="rId64"/>
          <w:footerReference w:type="first" r:id="rId65"/>
          <w:pgSz w:w="11906" w:h="16838"/>
          <w:pgMar w:top="720" w:right="720" w:bottom="720" w:left="720" w:header="708" w:footer="708" w:gutter="0"/>
          <w:cols w:space="708"/>
          <w:docGrid w:linePitch="360"/>
        </w:sectPr>
      </w:pPr>
    </w:p>
    <w:p w14:paraId="3226EC1E" w14:textId="6E710547" w:rsidR="00446C4F" w:rsidRPr="004E6D35" w:rsidRDefault="00446C4F" w:rsidP="7388A3E9">
      <w:pPr>
        <w:pStyle w:val="Heading1"/>
        <w:numPr>
          <w:ilvl w:val="0"/>
          <w:numId w:val="23"/>
        </w:numPr>
        <w:spacing w:before="0"/>
        <w:rPr>
          <w:rFonts w:ascii="Times New Roman" w:hAnsi="Times New Roman" w:cs="Times New Roman"/>
          <w:noProof/>
          <w:sz w:val="24"/>
          <w:szCs w:val="24"/>
        </w:rPr>
      </w:pPr>
      <w:r>
        <w:rPr>
          <w:rFonts w:ascii="Times New Roman" w:hAnsi="Times New Roman"/>
          <w:noProof/>
          <w:sz w:val="24"/>
        </w:rPr>
        <w:t>Skridt 15.1</w:t>
      </w:r>
    </w:p>
    <w:tbl>
      <w:tblPr>
        <w:tblStyle w:val="TableGrid"/>
        <w:tblW w:w="10488" w:type="dxa"/>
        <w:tblCellMar>
          <w:left w:w="198" w:type="dxa"/>
          <w:right w:w="198" w:type="dxa"/>
        </w:tblCellMar>
        <w:tblLook w:val="04A0" w:firstRow="1" w:lastRow="0" w:firstColumn="1" w:lastColumn="0" w:noHBand="0" w:noVBand="1"/>
      </w:tblPr>
      <w:tblGrid>
        <w:gridCol w:w="10488"/>
      </w:tblGrid>
      <w:tr w:rsidR="00446C4F" w:rsidRPr="004E6D35" w14:paraId="305AB5FC" w14:textId="77777777" w:rsidTr="4E912215">
        <w:trPr>
          <w:trHeight w:val="532"/>
        </w:trPr>
        <w:tc>
          <w:tcPr>
            <w:tcW w:w="10488" w:type="dxa"/>
            <w:shd w:val="clear" w:color="auto" w:fill="auto"/>
            <w:vAlign w:val="center"/>
          </w:tcPr>
          <w:p w14:paraId="1A3CFA4A" w14:textId="012697B8" w:rsidR="00446C4F" w:rsidRPr="004E6D35" w:rsidRDefault="00446C4F" w:rsidP="000A03E3">
            <w:pPr>
              <w:tabs>
                <w:tab w:val="left" w:pos="9152"/>
              </w:tabs>
              <w:spacing w:line="276" w:lineRule="auto"/>
              <w:rPr>
                <w:rFonts w:ascii="Times New Roman" w:hAnsi="Times New Roman" w:cs="Times New Roman"/>
                <w:noProof/>
                <w:sz w:val="24"/>
                <w:szCs w:val="24"/>
              </w:rPr>
            </w:pPr>
            <w:r>
              <w:rPr>
                <w:rFonts w:ascii="Times New Roman" w:hAnsi="Times New Roman"/>
                <w:b/>
                <w:bCs/>
                <w:noProof/>
                <w:sz w:val="24"/>
              </w:rPr>
              <w:t>Betegnelse for skridt:</w:t>
            </w:r>
            <w:r>
              <w:rPr>
                <w:rFonts w:ascii="Times New Roman" w:hAnsi="Times New Roman"/>
                <w:noProof/>
                <w:sz w:val="24"/>
              </w:rPr>
              <w:t xml:space="preserve"> Ikrafttræden af lovgivningen om forebyggelse, reduktion og bekæmpelse af industriforurening med delvis anvendelse af bestemmelserne</w:t>
            </w:r>
          </w:p>
        </w:tc>
      </w:tr>
      <w:tr w:rsidR="00446C4F" w:rsidRPr="004E6D35" w14:paraId="791EB3B6" w14:textId="77777777" w:rsidTr="4E912215">
        <w:trPr>
          <w:trHeight w:val="502"/>
        </w:trPr>
        <w:tc>
          <w:tcPr>
            <w:tcW w:w="10488" w:type="dxa"/>
            <w:shd w:val="clear" w:color="auto" w:fill="auto"/>
            <w:vAlign w:val="center"/>
          </w:tcPr>
          <w:p w14:paraId="23045ADE" w14:textId="54692A80" w:rsidR="00446C4F" w:rsidRPr="004E6D35" w:rsidRDefault="00446C4F" w:rsidP="000A03E3">
            <w:pPr>
              <w:spacing w:line="276" w:lineRule="auto"/>
              <w:rPr>
                <w:rFonts w:ascii="Times New Roman" w:hAnsi="Times New Roman" w:cs="Times New Roman"/>
                <w:noProof/>
                <w:sz w:val="24"/>
                <w:szCs w:val="24"/>
              </w:rPr>
            </w:pPr>
            <w:r>
              <w:rPr>
                <w:rFonts w:ascii="Times New Roman" w:hAnsi="Times New Roman"/>
                <w:b/>
                <w:bCs/>
                <w:noProof/>
                <w:sz w:val="24"/>
              </w:rPr>
              <w:t>Relateret reform/investering:</w:t>
            </w:r>
            <w:r>
              <w:rPr>
                <w:rFonts w:ascii="Times New Roman" w:hAnsi="Times New Roman"/>
                <w:noProof/>
                <w:sz w:val="24"/>
              </w:rPr>
              <w:t xml:space="preserve"> Reform 1. Forebyggelse, reduktion og bekæmpelse af industriforurening</w:t>
            </w:r>
          </w:p>
        </w:tc>
      </w:tr>
      <w:tr w:rsidR="00446C4F" w:rsidRPr="004E6D35" w14:paraId="4396B227" w14:textId="77777777" w:rsidTr="4E912215">
        <w:trPr>
          <w:trHeight w:val="502"/>
        </w:trPr>
        <w:tc>
          <w:tcPr>
            <w:tcW w:w="10488" w:type="dxa"/>
            <w:shd w:val="clear" w:color="auto" w:fill="auto"/>
            <w:vAlign w:val="center"/>
          </w:tcPr>
          <w:p w14:paraId="29E14EBF" w14:textId="290FE23B" w:rsidR="00446C4F" w:rsidRPr="004E6D35" w:rsidRDefault="00446C4F" w:rsidP="000A03E3">
            <w:pPr>
              <w:spacing w:line="276" w:lineRule="auto"/>
              <w:rPr>
                <w:rFonts w:ascii="Times New Roman" w:hAnsi="Times New Roman" w:cs="Times New Roman"/>
                <w:b/>
                <w:bCs/>
                <w:noProof/>
                <w:sz w:val="24"/>
                <w:szCs w:val="24"/>
              </w:rPr>
            </w:pPr>
            <w:r>
              <w:rPr>
                <w:rFonts w:ascii="Times New Roman" w:hAnsi="Times New Roman"/>
                <w:b/>
                <w:noProof/>
                <w:sz w:val="24"/>
              </w:rPr>
              <w:t xml:space="preserve">Finansieret af: </w:t>
            </w:r>
            <w:r>
              <w:rPr>
                <w:rFonts w:ascii="Times New Roman" w:hAnsi="Times New Roman"/>
                <w:noProof/>
                <w:sz w:val="24"/>
              </w:rPr>
              <w:t>Ikketilbagebetalingspligtig støtte</w:t>
            </w:r>
          </w:p>
        </w:tc>
      </w:tr>
      <w:tr w:rsidR="00446C4F" w:rsidRPr="004E6D35" w14:paraId="7F29090E" w14:textId="77777777" w:rsidTr="4E912215">
        <w:tc>
          <w:tcPr>
            <w:tcW w:w="10488" w:type="dxa"/>
          </w:tcPr>
          <w:p w14:paraId="073D67ED" w14:textId="68801A16" w:rsidR="00446C4F" w:rsidRPr="004E6D35" w:rsidRDefault="00446C4F"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Baggrund </w:t>
            </w:r>
          </w:p>
          <w:p w14:paraId="3538368E" w14:textId="60396C48" w:rsidR="00111C86" w:rsidRPr="004E6D35" w:rsidRDefault="0B52ECD5" w:rsidP="4FF1FAF2">
            <w:pPr>
              <w:spacing w:line="276" w:lineRule="auto"/>
              <w:jc w:val="both"/>
              <w:rPr>
                <w:rFonts w:ascii="Times New Roman" w:eastAsiaTheme="minorEastAsia" w:hAnsi="Times New Roman" w:cs="Times New Roman"/>
                <w:noProof/>
                <w:sz w:val="24"/>
                <w:szCs w:val="24"/>
              </w:rPr>
            </w:pPr>
            <w:r>
              <w:rPr>
                <w:rFonts w:ascii="Times New Roman" w:hAnsi="Times New Roman"/>
                <w:noProof/>
                <w:sz w:val="24"/>
              </w:rPr>
              <w:t xml:space="preserve">Kravet til skridt 15.1, der er beskrevet i bilaget til Rådets gennemførelsesafgørelse, er: </w:t>
            </w:r>
          </w:p>
          <w:p w14:paraId="4891A56D" w14:textId="634FB9E6" w:rsidR="00111C86" w:rsidRPr="0054081A" w:rsidRDefault="00111C86" w:rsidP="000A03E3">
            <w:pPr>
              <w:spacing w:line="276" w:lineRule="auto"/>
              <w:jc w:val="both"/>
              <w:rPr>
                <w:rFonts w:ascii="Times New Roman" w:eastAsiaTheme="minorEastAsia" w:hAnsi="Times New Roman" w:cs="Times New Roman"/>
                <w:noProof/>
                <w:sz w:val="24"/>
                <w:szCs w:val="24"/>
              </w:rPr>
            </w:pPr>
          </w:p>
          <w:p w14:paraId="16841726" w14:textId="56A30D9A" w:rsidR="00111C86" w:rsidRPr="004E6D35" w:rsidRDefault="00111C86" w:rsidP="000A03E3">
            <w:pPr>
              <w:spacing w:line="276" w:lineRule="auto"/>
              <w:jc w:val="both"/>
              <w:rPr>
                <w:rFonts w:ascii="Times New Roman" w:hAnsi="Times New Roman" w:cs="Times New Roman"/>
                <w:i/>
                <w:noProof/>
                <w:sz w:val="24"/>
                <w:szCs w:val="24"/>
              </w:rPr>
            </w:pPr>
            <w:r>
              <w:rPr>
                <w:rFonts w:ascii="Times New Roman" w:hAnsi="Times New Roman"/>
                <w:i/>
                <w:noProof/>
                <w:sz w:val="24"/>
              </w:rPr>
              <w:t>"Ikrafttræden af Ukraines lov om sikring af borgernes forfatningsmæssige ret til et sikkert miljø for liv og sundhed med delvis anvendelse af bestemmelserne. De sekundære retsakter skal vedtages inden for 12 måneder og visse bestemmelser om anvendelse af resultaterne af de bedste tilgængelige teknologier og forvaltningsmetoder senest 4 år efter afslutningen af undtagelsestilstanden, bortset fra anlæg, der sættes i drift for første gang.</w:t>
            </w:r>
          </w:p>
          <w:p w14:paraId="6478CA65" w14:textId="62043AB0" w:rsidR="00111C86" w:rsidRPr="004E6D35" w:rsidRDefault="00111C86" w:rsidP="000A03E3">
            <w:pPr>
              <w:spacing w:line="276" w:lineRule="auto"/>
              <w:jc w:val="both"/>
              <w:rPr>
                <w:rFonts w:ascii="Times New Roman" w:hAnsi="Times New Roman" w:cs="Times New Roman"/>
                <w:i/>
                <w:noProof/>
                <w:sz w:val="24"/>
                <w:szCs w:val="24"/>
              </w:rPr>
            </w:pPr>
            <w:r>
              <w:rPr>
                <w:rFonts w:ascii="Times New Roman" w:hAnsi="Times New Roman"/>
                <w:i/>
                <w:noProof/>
                <w:sz w:val="24"/>
              </w:rPr>
              <w:t>Loven har til formål at forebygge, reducere og kontrollere industriforurening, og med loven indføres integrerede tilgange til godkendelse af og kontrol med industriforurening baseret på anvendelse af de bedste tilgængelige teknologier og forvaltningsmetoder i overensstemmelse med Europa-Parlamentets og Rådets direktiv 2010/75/EU af 24. november 2010 om industrielle emissioner (integreret forebyggelse og bekæmpelse af forurening) (omarbejdning).</w:t>
            </w:r>
          </w:p>
          <w:p w14:paraId="59C895D6" w14:textId="77777777" w:rsidR="00446C4F" w:rsidRPr="0054081A" w:rsidRDefault="00446C4F" w:rsidP="000A03E3">
            <w:pPr>
              <w:spacing w:line="276" w:lineRule="auto"/>
              <w:jc w:val="both"/>
              <w:rPr>
                <w:rFonts w:ascii="Times New Roman" w:eastAsiaTheme="minorEastAsia" w:hAnsi="Times New Roman" w:cs="Times New Roman"/>
                <w:noProof/>
                <w:sz w:val="24"/>
                <w:szCs w:val="24"/>
              </w:rPr>
            </w:pPr>
          </w:p>
        </w:tc>
      </w:tr>
      <w:tr w:rsidR="00446C4F" w:rsidRPr="004E6D35" w14:paraId="239E08DA" w14:textId="77777777" w:rsidTr="4E912215">
        <w:tc>
          <w:tcPr>
            <w:tcW w:w="10488" w:type="dxa"/>
          </w:tcPr>
          <w:p w14:paraId="644D67E1" w14:textId="6ED3FCFC" w:rsidR="00446C4F" w:rsidRPr="004E6D35" w:rsidRDefault="00446C4F"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Fremlagt dokumentation </w:t>
            </w:r>
          </w:p>
          <w:p w14:paraId="42975CD0" w14:textId="21931EAE" w:rsidR="005D0430" w:rsidRPr="004E6D35" w:rsidRDefault="005D0430" w:rsidP="000A03E3">
            <w:pPr>
              <w:pStyle w:val="ListParagraph"/>
              <w:numPr>
                <w:ilvl w:val="0"/>
                <w:numId w:val="17"/>
              </w:numPr>
              <w:spacing w:line="276" w:lineRule="auto"/>
              <w:rPr>
                <w:rFonts w:ascii="Times New Roman" w:eastAsiaTheme="minorEastAsia" w:hAnsi="Times New Roman" w:cs="Times New Roman"/>
                <w:noProof/>
                <w:sz w:val="24"/>
                <w:szCs w:val="24"/>
              </w:rPr>
            </w:pPr>
            <w:r>
              <w:rPr>
                <w:rFonts w:ascii="Times New Roman" w:hAnsi="Times New Roman"/>
                <w:noProof/>
                <w:sz w:val="24"/>
              </w:rPr>
              <w:t>Sammenfattende dokument, der behørigt begrunder, hvordan skridtet blev opfyldt på tilfredsstillende vis i overensstemmelse med kravene i bilaget til Rådets gennemførelsesafgørelse (EU) 2024/1447</w:t>
            </w:r>
          </w:p>
          <w:p w14:paraId="43D076A6" w14:textId="1E1411B5" w:rsidR="005D0430" w:rsidRPr="004E6D35" w:rsidRDefault="089854B4" w:rsidP="14145FC7">
            <w:pPr>
              <w:pStyle w:val="ListParagraph"/>
              <w:numPr>
                <w:ilvl w:val="0"/>
                <w:numId w:val="17"/>
              </w:numPr>
              <w:spacing w:line="276" w:lineRule="auto"/>
              <w:rPr>
                <w:rFonts w:ascii="Times New Roman" w:eastAsiaTheme="minorEastAsia" w:hAnsi="Times New Roman" w:cs="Times New Roman"/>
                <w:noProof/>
                <w:sz w:val="24"/>
                <w:szCs w:val="24"/>
              </w:rPr>
            </w:pPr>
            <w:r>
              <w:rPr>
                <w:rFonts w:ascii="Times New Roman" w:hAnsi="Times New Roman"/>
                <w:noProof/>
                <w:sz w:val="24"/>
              </w:rPr>
              <w:t>Kopi af Ukraines lov nr. 3855-IX om "</w:t>
            </w:r>
            <w:r>
              <w:rPr>
                <w:rFonts w:ascii="Times New Roman" w:hAnsi="Times New Roman"/>
                <w:i/>
                <w:noProof/>
                <w:sz w:val="24"/>
              </w:rPr>
              <w:t>Sikring af borgernes forfatningsmæssige ret til et sikkert miljø for liv og sundhed</w:t>
            </w:r>
            <w:r>
              <w:rPr>
                <w:rFonts w:ascii="Times New Roman" w:hAnsi="Times New Roman"/>
                <w:noProof/>
                <w:sz w:val="24"/>
              </w:rPr>
              <w:t>" af 8. august 2024.</w:t>
            </w:r>
          </w:p>
          <w:p w14:paraId="0896FE14" w14:textId="77777777" w:rsidR="00446C4F" w:rsidRPr="0054081A" w:rsidRDefault="00446C4F" w:rsidP="000A03E3">
            <w:pPr>
              <w:spacing w:line="276" w:lineRule="auto"/>
              <w:jc w:val="both"/>
              <w:rPr>
                <w:rFonts w:ascii="Times New Roman" w:eastAsiaTheme="minorEastAsia" w:hAnsi="Times New Roman" w:cs="Times New Roman"/>
                <w:noProof/>
                <w:sz w:val="24"/>
                <w:szCs w:val="24"/>
              </w:rPr>
            </w:pPr>
          </w:p>
        </w:tc>
      </w:tr>
      <w:tr w:rsidR="00446C4F" w:rsidRPr="004E6D35" w14:paraId="2448E2E9" w14:textId="77777777" w:rsidTr="4E912215">
        <w:tc>
          <w:tcPr>
            <w:tcW w:w="10488" w:type="dxa"/>
          </w:tcPr>
          <w:p w14:paraId="00C666E5" w14:textId="328D983D" w:rsidR="00446C4F" w:rsidRPr="004E6D35" w:rsidRDefault="00446C4F" w:rsidP="000A03E3">
            <w:pPr>
              <w:spacing w:line="276" w:lineRule="auto"/>
              <w:rPr>
                <w:rFonts w:ascii="Times New Roman" w:eastAsia="Times New Roman" w:hAnsi="Times New Roman" w:cs="Times New Roman"/>
                <w:b/>
                <w:bCs/>
                <w:noProof/>
                <w:sz w:val="24"/>
                <w:szCs w:val="24"/>
              </w:rPr>
            </w:pPr>
            <w:r>
              <w:rPr>
                <w:rFonts w:ascii="Times New Roman" w:hAnsi="Times New Roman"/>
                <w:b/>
                <w:noProof/>
                <w:sz w:val="24"/>
              </w:rPr>
              <w:t xml:space="preserve">Analyse </w:t>
            </w:r>
          </w:p>
          <w:p w14:paraId="0FB00DEB" w14:textId="3360580C" w:rsidR="00B75163" w:rsidRPr="004E6D35" w:rsidRDefault="00B75163"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Den begrundelse og væsentlige dokumentation, som de ukrainske myndigheder har fremlagt, dækker alle de grundlæggende elementer indeholdt i skridt 15.1.</w:t>
            </w:r>
          </w:p>
          <w:p w14:paraId="15D6F100" w14:textId="72D1E86A" w:rsidR="00B75163" w:rsidRPr="0054081A" w:rsidRDefault="00B75163" w:rsidP="000A03E3">
            <w:pPr>
              <w:spacing w:line="276" w:lineRule="auto"/>
              <w:jc w:val="both"/>
              <w:rPr>
                <w:rFonts w:ascii="Times New Roman" w:eastAsia="Times New Roman" w:hAnsi="Times New Roman" w:cs="Times New Roman"/>
                <w:i/>
                <w:iCs/>
                <w:noProof/>
                <w:sz w:val="24"/>
                <w:szCs w:val="24"/>
              </w:rPr>
            </w:pPr>
          </w:p>
          <w:p w14:paraId="7968270F" w14:textId="0E4BD51C" w:rsidR="00D41064" w:rsidRPr="004E6D35" w:rsidRDefault="70BD763D"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Ukraines lov om sikring af borgernes forfatningsmæssige ret til et sikkert miljø for liv og sundhed trådte i kraft den 8. august 2024. Som defineret i lovens artikel 29, stk. 1, træder lovens bestemmelser i kraft 12 måneder efter dens anvendelse med undtagelse af artikel 29, stk. 9. Som defineret i artikel 29, stk. 2, anvendes bestemmelserne om anvendelse af resultaterne af de bedste tilgængelige teknologier og forvaltningsmetoder tidligst fire år efter datoen for undtagelsestilstandens ophør, undtagen for anlæg, der sættes i drift for første gang.</w:t>
            </w:r>
          </w:p>
          <w:p w14:paraId="6E512CF5" w14:textId="77777777" w:rsidR="00D41064" w:rsidRPr="0054081A" w:rsidRDefault="00D41064" w:rsidP="000A03E3">
            <w:pPr>
              <w:spacing w:line="276" w:lineRule="auto"/>
              <w:jc w:val="both"/>
              <w:rPr>
                <w:rFonts w:ascii="Times New Roman" w:eastAsia="Times New Roman" w:hAnsi="Times New Roman" w:cs="Times New Roman"/>
                <w:noProof/>
                <w:sz w:val="24"/>
                <w:szCs w:val="24"/>
              </w:rPr>
            </w:pPr>
          </w:p>
          <w:p w14:paraId="6AAB3033" w14:textId="73AF4E84" w:rsidR="00C63ED8" w:rsidRPr="004E6D35" w:rsidRDefault="786BB3BE"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Den nuværende lov regulerer forurening fra industrielle produktionsprocesser og gennemfører delvist Europa-Parlamentets og Rådets direktiv 2010/75/EU af 24. november 2010 om emissioner fra industri og husdyravl (integreret forebyggelse og bekæmpelse af forurening). Loven indfører begrebet "integreret miljøgodkendelse" i artikel 3, som skal indhentes inden et anlæg, der udfører aktiviteter, som kan forårsage forurening, tages i drift. Loven har en integreret tilgang og forpligter myndighederne til at tage hensyn til et anlægs miljøpræstationer i hele dets levetid i godkendelsesprocessen. Loven kræver, at der anvendes de bedste tilgængelige teknologier og forvaltningsmetoder, og regulerer emissioner, affaldshåndtering, vandforbrug og miljøpåvirkning. </w:t>
            </w:r>
          </w:p>
          <w:p w14:paraId="36829F4A" w14:textId="521E6B75" w:rsidR="00B75163" w:rsidRPr="0054081A" w:rsidRDefault="00B75163" w:rsidP="000A03E3">
            <w:pPr>
              <w:spacing w:line="276" w:lineRule="auto"/>
              <w:jc w:val="both"/>
              <w:rPr>
                <w:rFonts w:ascii="Times New Roman" w:eastAsia="Times New Roman" w:hAnsi="Times New Roman" w:cs="Times New Roman"/>
                <w:noProof/>
                <w:sz w:val="24"/>
                <w:szCs w:val="24"/>
              </w:rPr>
            </w:pPr>
          </w:p>
          <w:p w14:paraId="5B4A6A73" w14:textId="52ED68F0" w:rsidR="00B75163" w:rsidRPr="004E6D35" w:rsidRDefault="2F9CD774"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I lovens præambel fastlægges principperne for "forebyggelse, begrænsning og kontrol" af industriforurening. Dette er yderligere defineret i artikel 2, stk. 1, hvori det hedder, at loven regulerer området for forebyggelse, reduktion og bekæmpelse af forurening fra aktiviteter som følge af industriel aktivitet som defineret i bilaget til loven. Den integrerede tilladelsesmetode er defineret i artikel 3. Loven har til formål at respektere principperne med en integreret tilgang til godkendelse og kontrol af forurening fra industrien baseret på de bedste tilgængelige teknologier og forvaltningsmetoder. Disse bestemmelser er i overensstemmelse med Europa-Parlamentets og Rådets direktiv 2010/75/EU af 24. november 2010 om industrielle emissioner (integreret forebyggelse og bekæmpelse af forurening) (omarbejdning). </w:t>
            </w:r>
          </w:p>
          <w:p w14:paraId="56660E8C" w14:textId="51E04EE1" w:rsidR="00446C4F" w:rsidRPr="004E6D35" w:rsidRDefault="00B75163"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sz w:val="24"/>
              </w:rPr>
              <w:t xml:space="preserve"> </w:t>
            </w:r>
          </w:p>
        </w:tc>
      </w:tr>
      <w:tr w:rsidR="00446C4F" w:rsidRPr="004E6D35" w14:paraId="7804C1FF" w14:textId="77777777" w:rsidTr="4E912215">
        <w:tc>
          <w:tcPr>
            <w:tcW w:w="10488" w:type="dxa"/>
          </w:tcPr>
          <w:p w14:paraId="1B35BF9E" w14:textId="7B224025" w:rsidR="00446C4F" w:rsidRPr="004E6D35" w:rsidRDefault="00446C4F" w:rsidP="000A03E3">
            <w:pPr>
              <w:spacing w:line="276" w:lineRule="auto"/>
              <w:rPr>
                <w:rFonts w:ascii="Times New Roman" w:hAnsi="Times New Roman" w:cs="Times New Roman"/>
                <w:noProof/>
                <w:sz w:val="24"/>
                <w:szCs w:val="24"/>
              </w:rPr>
            </w:pPr>
            <w:r>
              <w:rPr>
                <w:rFonts w:ascii="Times New Roman" w:hAnsi="Times New Roman"/>
                <w:b/>
                <w:noProof/>
                <w:sz w:val="24"/>
              </w:rPr>
              <w:t xml:space="preserve">Kommissionens vurdering: </w:t>
            </w:r>
            <w:r>
              <w:rPr>
                <w:rFonts w:ascii="Times New Roman" w:hAnsi="Times New Roman"/>
                <w:noProof/>
                <w:sz w:val="24"/>
              </w:rPr>
              <w:t>Tilfredsstillende opfyldt</w:t>
            </w:r>
          </w:p>
        </w:tc>
      </w:tr>
    </w:tbl>
    <w:p w14:paraId="43C583F8" w14:textId="77777777" w:rsidR="00446C4F" w:rsidRPr="004E6D35" w:rsidRDefault="00446C4F" w:rsidP="000A03E3">
      <w:pPr>
        <w:pStyle w:val="Heading1"/>
        <w:spacing w:before="0"/>
        <w:rPr>
          <w:rFonts w:ascii="Times New Roman" w:hAnsi="Times New Roman" w:cs="Times New Roman"/>
          <w:noProof/>
          <w:sz w:val="24"/>
          <w:szCs w:val="24"/>
        </w:rPr>
        <w:sectPr w:rsidR="00446C4F" w:rsidRPr="004E6D35" w:rsidSect="00576725">
          <w:headerReference w:type="even" r:id="rId66"/>
          <w:headerReference w:type="default" r:id="rId67"/>
          <w:footerReference w:type="even" r:id="rId68"/>
          <w:footerReference w:type="default" r:id="rId69"/>
          <w:headerReference w:type="first" r:id="rId70"/>
          <w:footerReference w:type="first" r:id="rId71"/>
          <w:pgSz w:w="11906" w:h="16838"/>
          <w:pgMar w:top="720" w:right="720" w:bottom="720" w:left="720" w:header="708" w:footer="708" w:gutter="0"/>
          <w:cols w:space="708"/>
          <w:docGrid w:linePitch="360"/>
        </w:sectPr>
      </w:pPr>
    </w:p>
    <w:p w14:paraId="1915202F" w14:textId="1FAA0878" w:rsidR="00E811DB" w:rsidRPr="004E6D35" w:rsidRDefault="00E811DB" w:rsidP="7388A3E9">
      <w:pPr>
        <w:pStyle w:val="Heading1"/>
        <w:numPr>
          <w:ilvl w:val="0"/>
          <w:numId w:val="23"/>
        </w:numPr>
        <w:spacing w:before="0"/>
        <w:rPr>
          <w:rFonts w:ascii="Times New Roman" w:hAnsi="Times New Roman" w:cs="Times New Roman"/>
          <w:noProof/>
          <w:sz w:val="24"/>
          <w:szCs w:val="24"/>
        </w:rPr>
      </w:pPr>
      <w:r>
        <w:rPr>
          <w:rFonts w:ascii="Times New Roman" w:hAnsi="Times New Roman"/>
          <w:noProof/>
          <w:sz w:val="24"/>
        </w:rPr>
        <w:t xml:space="preserve">Skridt </w:t>
      </w:r>
      <w:bookmarkEnd w:id="2"/>
      <w:r>
        <w:rPr>
          <w:rFonts w:ascii="Times New Roman" w:hAnsi="Times New Roman"/>
          <w:noProof/>
          <w:sz w:val="24"/>
        </w:rPr>
        <w:t>15.10</w:t>
      </w:r>
    </w:p>
    <w:tbl>
      <w:tblPr>
        <w:tblStyle w:val="TableGrid"/>
        <w:tblW w:w="10488" w:type="dxa"/>
        <w:tblCellMar>
          <w:left w:w="198" w:type="dxa"/>
          <w:right w:w="198" w:type="dxa"/>
        </w:tblCellMar>
        <w:tblLook w:val="04A0" w:firstRow="1" w:lastRow="0" w:firstColumn="1" w:lastColumn="0" w:noHBand="0" w:noVBand="1"/>
      </w:tblPr>
      <w:tblGrid>
        <w:gridCol w:w="10488"/>
      </w:tblGrid>
      <w:tr w:rsidR="00E811DB" w:rsidRPr="004E6D35" w14:paraId="72CBF2C8" w14:textId="77777777" w:rsidTr="4FF1FAF2">
        <w:trPr>
          <w:trHeight w:val="532"/>
        </w:trPr>
        <w:tc>
          <w:tcPr>
            <w:tcW w:w="10488" w:type="dxa"/>
            <w:shd w:val="clear" w:color="auto" w:fill="auto"/>
            <w:vAlign w:val="center"/>
          </w:tcPr>
          <w:p w14:paraId="3E9B9C67" w14:textId="0ECC85DA" w:rsidR="00E811DB" w:rsidRPr="004E6D35" w:rsidRDefault="00E811DB" w:rsidP="000A03E3">
            <w:pPr>
              <w:tabs>
                <w:tab w:val="left" w:pos="9152"/>
              </w:tabs>
              <w:spacing w:line="276" w:lineRule="auto"/>
              <w:rPr>
                <w:rFonts w:ascii="Times New Roman" w:hAnsi="Times New Roman" w:cs="Times New Roman"/>
                <w:noProof/>
                <w:sz w:val="24"/>
                <w:szCs w:val="24"/>
              </w:rPr>
            </w:pPr>
            <w:r>
              <w:rPr>
                <w:rFonts w:ascii="Times New Roman" w:hAnsi="Times New Roman"/>
                <w:b/>
                <w:bCs/>
                <w:noProof/>
                <w:sz w:val="24"/>
              </w:rPr>
              <w:t>Betegnelse for skridt:</w:t>
            </w:r>
            <w:r>
              <w:rPr>
                <w:rFonts w:ascii="Times New Roman" w:hAnsi="Times New Roman"/>
                <w:noProof/>
                <w:sz w:val="24"/>
              </w:rPr>
              <w:t xml:space="preserve"> </w:t>
            </w:r>
            <w:r>
              <w:rPr>
                <w:rFonts w:ascii="Times New Roman" w:hAnsi="Times New Roman"/>
                <w:noProof/>
                <w:color w:val="000000" w:themeColor="text1"/>
                <w:sz w:val="24"/>
              </w:rPr>
              <w:t>Udarbejdelse af en konceptnote, der definerer omfanget af undtagelser fra reglerne om miljøkonsekvensvurdering (VVM) og strategisk miljøvurdering (SMV)</w:t>
            </w:r>
          </w:p>
        </w:tc>
      </w:tr>
      <w:tr w:rsidR="00355507" w:rsidRPr="004E6D35" w14:paraId="3C571F12" w14:textId="77777777" w:rsidTr="4FF1FAF2">
        <w:trPr>
          <w:trHeight w:val="502"/>
        </w:trPr>
        <w:tc>
          <w:tcPr>
            <w:tcW w:w="10488" w:type="dxa"/>
            <w:shd w:val="clear" w:color="auto" w:fill="auto"/>
            <w:vAlign w:val="center"/>
          </w:tcPr>
          <w:p w14:paraId="1B343161" w14:textId="40E6CF71" w:rsidR="00994C26" w:rsidRPr="004E6D35" w:rsidRDefault="6F2F10B5" w:rsidP="000A03E3">
            <w:pPr>
              <w:spacing w:line="276" w:lineRule="auto"/>
              <w:rPr>
                <w:rFonts w:ascii="Times New Roman" w:eastAsia="Times New Roman" w:hAnsi="Times New Roman" w:cs="Times New Roman"/>
                <w:noProof/>
                <w:sz w:val="24"/>
                <w:szCs w:val="24"/>
              </w:rPr>
            </w:pPr>
            <w:r>
              <w:rPr>
                <w:rFonts w:ascii="Times New Roman" w:hAnsi="Times New Roman"/>
                <w:b/>
                <w:bCs/>
                <w:noProof/>
                <w:sz w:val="24"/>
              </w:rPr>
              <w:t>Relateret reform/investering:</w:t>
            </w:r>
            <w:r>
              <w:rPr>
                <w:rFonts w:ascii="Times New Roman" w:hAnsi="Times New Roman"/>
                <w:noProof/>
                <w:sz w:val="24"/>
              </w:rPr>
              <w:t xml:space="preserve"> </w:t>
            </w:r>
            <w:r>
              <w:rPr>
                <w:rFonts w:ascii="Times New Roman" w:hAnsi="Times New Roman"/>
                <w:noProof/>
                <w:color w:val="000000" w:themeColor="text1"/>
                <w:sz w:val="24"/>
              </w:rPr>
              <w:t>Reform 6. Direktiverne om miljøkonsekvensvurdering (VVM) og om strategisk miljøvurdering (SMV)</w:t>
            </w:r>
          </w:p>
        </w:tc>
      </w:tr>
      <w:tr w:rsidR="004D635F" w:rsidRPr="004E6D35" w14:paraId="4CC16B1B" w14:textId="77777777" w:rsidTr="4FF1FAF2">
        <w:trPr>
          <w:trHeight w:val="502"/>
        </w:trPr>
        <w:tc>
          <w:tcPr>
            <w:tcW w:w="10488" w:type="dxa"/>
            <w:shd w:val="clear" w:color="auto" w:fill="auto"/>
            <w:vAlign w:val="center"/>
          </w:tcPr>
          <w:p w14:paraId="51ABF421" w14:textId="0276412E" w:rsidR="004D635F" w:rsidRPr="004E6D35" w:rsidRDefault="135B1ECE" w:rsidP="000A03E3">
            <w:pPr>
              <w:spacing w:line="276" w:lineRule="auto"/>
              <w:rPr>
                <w:rFonts w:ascii="Times New Roman" w:hAnsi="Times New Roman" w:cs="Times New Roman"/>
                <w:b/>
                <w:bCs/>
                <w:noProof/>
                <w:sz w:val="24"/>
                <w:szCs w:val="24"/>
              </w:rPr>
            </w:pPr>
            <w:r>
              <w:rPr>
                <w:rFonts w:ascii="Times New Roman" w:hAnsi="Times New Roman"/>
                <w:b/>
                <w:noProof/>
                <w:sz w:val="24"/>
              </w:rPr>
              <w:t xml:space="preserve">Finansieret af: </w:t>
            </w:r>
            <w:r>
              <w:rPr>
                <w:rFonts w:ascii="Times New Roman" w:hAnsi="Times New Roman"/>
                <w:noProof/>
                <w:sz w:val="24"/>
              </w:rPr>
              <w:t>Lån</w:t>
            </w:r>
          </w:p>
        </w:tc>
      </w:tr>
      <w:tr w:rsidR="00E811DB" w:rsidRPr="004E6D35" w14:paraId="2CD9A78B" w14:textId="77777777" w:rsidTr="4FF1FAF2">
        <w:tc>
          <w:tcPr>
            <w:tcW w:w="10488" w:type="dxa"/>
          </w:tcPr>
          <w:p w14:paraId="754FBE4B" w14:textId="215CC6DA" w:rsidR="00E811DB" w:rsidRPr="004E6D35" w:rsidRDefault="00E811DB" w:rsidP="000A03E3">
            <w:pPr>
              <w:spacing w:line="276" w:lineRule="auto"/>
              <w:rPr>
                <w:rFonts w:ascii="Times New Roman" w:eastAsiaTheme="minorEastAsia" w:hAnsi="Times New Roman" w:cs="Times New Roman"/>
                <w:b/>
                <w:bCs/>
                <w:noProof/>
                <w:sz w:val="24"/>
                <w:szCs w:val="24"/>
              </w:rPr>
            </w:pPr>
            <w:r>
              <w:rPr>
                <w:rFonts w:ascii="Times New Roman" w:hAnsi="Times New Roman"/>
                <w:b/>
                <w:noProof/>
                <w:sz w:val="24"/>
              </w:rPr>
              <w:t xml:space="preserve">Baggrund </w:t>
            </w:r>
          </w:p>
          <w:p w14:paraId="019396BE" w14:textId="10324769" w:rsidR="003A03DD" w:rsidRPr="004E6D35" w:rsidRDefault="19CC0E15"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 xml:space="preserve">Kravet til skridt 15.10, der er beskrevet i bilaget til Rådets gennemførelsesafgørelse, er: </w:t>
            </w:r>
          </w:p>
          <w:p w14:paraId="309F4BE5" w14:textId="1BA4DBC0" w:rsidR="758E152B" w:rsidRPr="0054081A" w:rsidRDefault="758E152B" w:rsidP="758E152B">
            <w:pPr>
              <w:spacing w:line="276" w:lineRule="auto"/>
              <w:jc w:val="both"/>
              <w:rPr>
                <w:rFonts w:ascii="Times New Roman" w:eastAsia="Times New Roman" w:hAnsi="Times New Roman" w:cs="Times New Roman"/>
                <w:noProof/>
                <w:color w:val="000000" w:themeColor="text1"/>
                <w:sz w:val="24"/>
                <w:szCs w:val="24"/>
              </w:rPr>
            </w:pPr>
          </w:p>
          <w:p w14:paraId="285AF9EE" w14:textId="1FC63CBA" w:rsidR="003A03DD" w:rsidRPr="004E6D35" w:rsidRDefault="302E15D9"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i/>
                <w:noProof/>
                <w:color w:val="000000" w:themeColor="text1"/>
                <w:sz w:val="24"/>
              </w:rPr>
              <w:t xml:space="preserve">"Udarbejdelse og offentliggørelse af et konceptnotat på det officielle websted for ministeriet for miljøbeskyttelse og naturressourcer efter en offentlig interessenthøring for at definere anvendelsesområdet for undtagelser fra VVM- og SMV-reglerne. Konceptnotatet skal indeholde oplysninger om: </w:t>
            </w:r>
          </w:p>
          <w:p w14:paraId="1ED72E24" w14:textId="24EB5FAE" w:rsidR="003A03DD" w:rsidRPr="004E6D35" w:rsidRDefault="5B387718" w:rsidP="758E152B">
            <w:pPr>
              <w:spacing w:line="276" w:lineRule="auto"/>
              <w:ind w:left="720"/>
              <w:jc w:val="both"/>
              <w:rPr>
                <w:rFonts w:ascii="Times New Roman" w:eastAsia="Times New Roman" w:hAnsi="Times New Roman" w:cs="Times New Roman"/>
                <w:noProof/>
                <w:color w:val="000000" w:themeColor="text1"/>
                <w:sz w:val="24"/>
                <w:szCs w:val="24"/>
              </w:rPr>
            </w:pPr>
            <w:r>
              <w:rPr>
                <w:rFonts w:ascii="Times New Roman" w:hAnsi="Times New Roman"/>
                <w:i/>
                <w:noProof/>
                <w:color w:val="000000" w:themeColor="text1"/>
                <w:sz w:val="24"/>
              </w:rPr>
              <w:t xml:space="preserve">— det organ, der fastlægger omfanget af undtagelser fra forpligtelserne i henhold til VVM og SMV </w:t>
            </w:r>
          </w:p>
          <w:p w14:paraId="7A7ACEB8" w14:textId="2B7DEE78" w:rsidR="003A03DD" w:rsidRPr="004E6D35" w:rsidRDefault="5B387718" w:rsidP="758E152B">
            <w:pPr>
              <w:spacing w:line="276" w:lineRule="auto"/>
              <w:ind w:left="720"/>
              <w:jc w:val="both"/>
              <w:rPr>
                <w:rFonts w:ascii="Times New Roman" w:eastAsia="Times New Roman" w:hAnsi="Times New Roman" w:cs="Times New Roman"/>
                <w:noProof/>
                <w:color w:val="000000" w:themeColor="text1"/>
                <w:sz w:val="24"/>
                <w:szCs w:val="24"/>
              </w:rPr>
            </w:pPr>
            <w:r>
              <w:rPr>
                <w:rFonts w:ascii="Times New Roman" w:hAnsi="Times New Roman"/>
                <w:i/>
                <w:noProof/>
                <w:color w:val="000000" w:themeColor="text1"/>
                <w:sz w:val="24"/>
              </w:rPr>
              <w:t xml:space="preserve">— beskrivelse af undtagelserne og forklaring af, hvorfor de er omfattet af undtagelsens anvendelsesområde i hvert enkelt tilfælde </w:t>
            </w:r>
          </w:p>
          <w:p w14:paraId="7AF67016" w14:textId="055DC8DD" w:rsidR="003A03DD" w:rsidRPr="004E6D35" w:rsidRDefault="5B387718" w:rsidP="758E152B">
            <w:pPr>
              <w:spacing w:line="276" w:lineRule="auto"/>
              <w:ind w:left="720"/>
              <w:jc w:val="both"/>
              <w:rPr>
                <w:rFonts w:ascii="Times New Roman" w:eastAsia="Times New Roman" w:hAnsi="Times New Roman" w:cs="Times New Roman"/>
                <w:noProof/>
                <w:color w:val="000000" w:themeColor="text1"/>
                <w:sz w:val="24"/>
                <w:szCs w:val="24"/>
              </w:rPr>
            </w:pPr>
            <w:r>
              <w:rPr>
                <w:rFonts w:ascii="Times New Roman" w:hAnsi="Times New Roman"/>
                <w:i/>
                <w:noProof/>
                <w:color w:val="000000" w:themeColor="text1"/>
                <w:sz w:val="24"/>
              </w:rPr>
              <w:t xml:space="preserve">— begrundelse for undtagelsernes omfang </w:t>
            </w:r>
          </w:p>
          <w:p w14:paraId="427356E8" w14:textId="44D39FAE" w:rsidR="003A03DD" w:rsidRPr="004E6D35" w:rsidRDefault="5B387718" w:rsidP="758E152B">
            <w:pPr>
              <w:spacing w:line="276" w:lineRule="auto"/>
              <w:ind w:left="720"/>
              <w:jc w:val="both"/>
              <w:rPr>
                <w:rFonts w:ascii="Times New Roman" w:eastAsia="Times New Roman" w:hAnsi="Times New Roman" w:cs="Times New Roman"/>
                <w:noProof/>
                <w:color w:val="000000" w:themeColor="text1"/>
                <w:sz w:val="24"/>
                <w:szCs w:val="24"/>
              </w:rPr>
            </w:pPr>
            <w:r>
              <w:rPr>
                <w:rFonts w:ascii="Times New Roman" w:hAnsi="Times New Roman"/>
                <w:i/>
                <w:noProof/>
                <w:color w:val="000000" w:themeColor="text1"/>
                <w:sz w:val="24"/>
              </w:rPr>
              <w:t>— frister for de indrømmede undtagelser."</w:t>
            </w:r>
          </w:p>
          <w:p w14:paraId="55671610" w14:textId="6EDF7906" w:rsidR="003A03DD" w:rsidRPr="0054081A" w:rsidRDefault="003A03DD" w:rsidP="000A03E3">
            <w:pPr>
              <w:spacing w:line="276" w:lineRule="auto"/>
              <w:jc w:val="both"/>
              <w:rPr>
                <w:rFonts w:ascii="Times New Roman" w:eastAsia="Times New Roman" w:hAnsi="Times New Roman" w:cs="Times New Roman"/>
                <w:noProof/>
                <w:color w:val="000000" w:themeColor="text1"/>
                <w:sz w:val="24"/>
                <w:szCs w:val="24"/>
              </w:rPr>
            </w:pPr>
          </w:p>
          <w:p w14:paraId="6D8DBFDF" w14:textId="25D02DAF" w:rsidR="003A03DD" w:rsidRPr="004E6D35" w:rsidRDefault="6ABD35BC"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Skridt 15.10 er det eneste skridt i reform 6 i kapitel 15 (Grøn omstilling og miljøbeskyttelse).</w:t>
            </w:r>
          </w:p>
          <w:p w14:paraId="03C16202" w14:textId="3FE4F5D4" w:rsidR="003A03DD" w:rsidRPr="0054081A" w:rsidRDefault="003A03DD" w:rsidP="000A03E3">
            <w:pPr>
              <w:spacing w:line="276" w:lineRule="auto"/>
              <w:rPr>
                <w:rFonts w:ascii="Times New Roman" w:eastAsiaTheme="minorEastAsia" w:hAnsi="Times New Roman" w:cs="Times New Roman"/>
                <w:b/>
                <w:bCs/>
                <w:noProof/>
                <w:sz w:val="24"/>
                <w:szCs w:val="24"/>
              </w:rPr>
            </w:pPr>
          </w:p>
        </w:tc>
      </w:tr>
      <w:tr w:rsidR="00E811DB" w:rsidRPr="004E6D35" w14:paraId="275BDEFC" w14:textId="77777777" w:rsidTr="4FF1FAF2">
        <w:tc>
          <w:tcPr>
            <w:tcW w:w="10488" w:type="dxa"/>
          </w:tcPr>
          <w:p w14:paraId="34FD378B" w14:textId="77777777" w:rsidR="00E811DB" w:rsidRPr="004E6D35" w:rsidRDefault="00E811DB" w:rsidP="000A03E3">
            <w:pPr>
              <w:spacing w:line="276" w:lineRule="auto"/>
              <w:rPr>
                <w:rFonts w:ascii="Times New Roman" w:eastAsiaTheme="minorEastAsia" w:hAnsi="Times New Roman" w:cs="Times New Roman"/>
                <w:b/>
                <w:noProof/>
                <w:sz w:val="24"/>
                <w:szCs w:val="24"/>
              </w:rPr>
            </w:pPr>
            <w:r>
              <w:rPr>
                <w:rFonts w:ascii="Times New Roman" w:hAnsi="Times New Roman"/>
                <w:b/>
                <w:noProof/>
                <w:sz w:val="24"/>
              </w:rPr>
              <w:t xml:space="preserve">Fremlagt dokumentation </w:t>
            </w:r>
          </w:p>
          <w:p w14:paraId="0998E433" w14:textId="1C5B1BF4" w:rsidR="00267915" w:rsidRPr="004E6D35" w:rsidRDefault="3A1AC5AB" w:rsidP="000A03E3">
            <w:pPr>
              <w:pStyle w:val="ListParagraph"/>
              <w:numPr>
                <w:ilvl w:val="0"/>
                <w:numId w:val="13"/>
              </w:num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Sammenfattende dokument, der behørigt begrunder, hvordan skridtet blev opfyldt på tilfredsstillende vis i overensstemmelse med kravene i bilaget til Rådets gennemførelsesafgørelse (EU) 2024/1447</w:t>
            </w:r>
          </w:p>
          <w:p w14:paraId="4AC11E48" w14:textId="17C5DE76" w:rsidR="00267915" w:rsidRPr="004E6D35" w:rsidRDefault="65421888" w:rsidP="000A03E3">
            <w:pPr>
              <w:pStyle w:val="ListParagraph"/>
              <w:numPr>
                <w:ilvl w:val="0"/>
                <w:numId w:val="13"/>
              </w:num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Kopi af konceptnoten, der fastlægger omfanget af afvigelser fra reglerne for VVM og SMV, som offentliggjort den 18. september 2024</w:t>
            </w:r>
          </w:p>
          <w:p w14:paraId="18F206DC" w14:textId="344B23A4" w:rsidR="7425403E" w:rsidRPr="004E6D35" w:rsidRDefault="65421888" w:rsidP="000A03E3">
            <w:pPr>
              <w:pStyle w:val="ListParagraph"/>
              <w:numPr>
                <w:ilvl w:val="0"/>
                <w:numId w:val="13"/>
              </w:num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Kopi af protokollen fra den offentlige drøftelse af konceptnoten, der fastsætter omfanget af afvigelser fra reglerne for VVM og SMV af 14. maj 2024</w:t>
            </w:r>
          </w:p>
          <w:p w14:paraId="011A9B18" w14:textId="5E4063DC" w:rsidR="26028290" w:rsidRPr="004E6D35" w:rsidRDefault="00240E9F" w:rsidP="000A03E3">
            <w:pPr>
              <w:numPr>
                <w:ilvl w:val="0"/>
                <w:numId w:val="13"/>
              </w:num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Link til publikationen på ministeriet for miljøbeskyttelse og naturressourcers websted</w:t>
            </w:r>
            <w:r>
              <w:rPr>
                <w:rFonts w:ascii="Times New Roman" w:hAnsi="Times New Roman"/>
                <w:noProof/>
                <w:sz w:val="24"/>
              </w:rPr>
              <w:t xml:space="preserve"> og </w:t>
            </w:r>
            <w:r>
              <w:rPr>
                <w:rFonts w:ascii="Times New Roman" w:hAnsi="Times New Roman"/>
                <w:noProof/>
                <w:color w:val="000000" w:themeColor="text1"/>
                <w:sz w:val="24"/>
              </w:rPr>
              <w:t>et skærmbillede</w:t>
            </w:r>
          </w:p>
          <w:p w14:paraId="216CE522" w14:textId="1CD6ADB6" w:rsidR="26028290" w:rsidRPr="004E6D35" w:rsidRDefault="00240E9F" w:rsidP="000A03E3">
            <w:pPr>
              <w:pStyle w:val="ListParagraph"/>
              <w:numPr>
                <w:ilvl w:val="0"/>
                <w:numId w:val="13"/>
              </w:numPr>
              <w:spacing w:after="160"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Hyperlink til den publikation, hvor de offentlige høringer blev annonceret, og et screenshot</w:t>
            </w:r>
            <w:r>
              <w:rPr>
                <w:rFonts w:ascii="Times New Roman" w:hAnsi="Times New Roman"/>
                <w:noProof/>
                <w:sz w:val="24"/>
              </w:rPr>
              <w:t>.</w:t>
            </w:r>
          </w:p>
          <w:p w14:paraId="0AD1A2B6" w14:textId="063EFDBC" w:rsidR="00267915" w:rsidRPr="0054081A" w:rsidRDefault="00267915" w:rsidP="000A03E3">
            <w:pPr>
              <w:spacing w:line="276" w:lineRule="auto"/>
              <w:jc w:val="both"/>
              <w:rPr>
                <w:rFonts w:ascii="Times New Roman" w:eastAsiaTheme="minorEastAsia" w:hAnsi="Times New Roman" w:cs="Times New Roman"/>
                <w:noProof/>
                <w:sz w:val="24"/>
                <w:szCs w:val="24"/>
              </w:rPr>
            </w:pPr>
          </w:p>
        </w:tc>
      </w:tr>
      <w:tr w:rsidR="00E811DB" w:rsidRPr="004E6D35" w14:paraId="28E51748" w14:textId="77777777" w:rsidTr="4FF1FAF2">
        <w:tc>
          <w:tcPr>
            <w:tcW w:w="10488" w:type="dxa"/>
          </w:tcPr>
          <w:p w14:paraId="0A862C3D" w14:textId="77777777" w:rsidR="00E811DB" w:rsidRPr="004E6D35" w:rsidRDefault="78AE089D" w:rsidP="000A03E3">
            <w:pPr>
              <w:spacing w:line="276" w:lineRule="auto"/>
              <w:rPr>
                <w:rFonts w:ascii="Times New Roman" w:eastAsiaTheme="minorEastAsia" w:hAnsi="Times New Roman" w:cs="Times New Roman"/>
                <w:b/>
                <w:bCs/>
                <w:noProof/>
                <w:sz w:val="24"/>
                <w:szCs w:val="24"/>
              </w:rPr>
            </w:pPr>
            <w:r>
              <w:rPr>
                <w:rFonts w:ascii="Times New Roman" w:hAnsi="Times New Roman"/>
                <w:b/>
                <w:noProof/>
                <w:sz w:val="24"/>
              </w:rPr>
              <w:t xml:space="preserve">Analyse </w:t>
            </w:r>
          </w:p>
          <w:p w14:paraId="02A99251" w14:textId="5AD5CE29" w:rsidR="009C4342" w:rsidRPr="004E6D35" w:rsidRDefault="7F1C8124" w:rsidP="000A03E3">
            <w:pPr>
              <w:spacing w:line="276" w:lineRule="auto"/>
              <w:jc w:val="both"/>
              <w:rPr>
                <w:rFonts w:ascii="Times New Roman" w:eastAsia="Times New Roman" w:hAnsi="Times New Roman" w:cs="Times New Roman"/>
                <w:noProof/>
                <w:sz w:val="24"/>
                <w:szCs w:val="24"/>
              </w:rPr>
            </w:pPr>
            <w:r>
              <w:rPr>
                <w:rFonts w:ascii="Times New Roman" w:hAnsi="Times New Roman"/>
                <w:noProof/>
                <w:color w:val="000000" w:themeColor="text1"/>
                <w:sz w:val="24"/>
              </w:rPr>
              <w:t>Den begrundelse og væsentlige dokumentation, som de ukrainske myndigheder har fremlagt, dækker alle de grundlæggende elementer indeholdt i skridt 15.10.</w:t>
            </w:r>
          </w:p>
          <w:p w14:paraId="762F98B5" w14:textId="67E39DE5" w:rsidR="009C4342" w:rsidRPr="0054081A" w:rsidRDefault="009C4342" w:rsidP="000A03E3">
            <w:pPr>
              <w:spacing w:line="276" w:lineRule="auto"/>
              <w:jc w:val="both"/>
              <w:rPr>
                <w:rFonts w:ascii="Times New Roman" w:eastAsia="Times New Roman" w:hAnsi="Times New Roman" w:cs="Times New Roman"/>
                <w:noProof/>
                <w:color w:val="000000" w:themeColor="text1"/>
                <w:sz w:val="24"/>
                <w:szCs w:val="24"/>
              </w:rPr>
            </w:pPr>
          </w:p>
          <w:p w14:paraId="3D06B683" w14:textId="7762E08E" w:rsidR="009C4342" w:rsidRPr="004E6D35" w:rsidRDefault="762FA903"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Notatet blev udarbejdet af ministeriet for miljøbeskyttelse og naturressourcer og offentliggjort på dets websted. Forud for dette blev der afholdt offentlige høringer mellem den 30. april og den 30. maj 2024. Der fandt en onlinedebat sted den 14. maj 2024 med deltagelse af 95 repræsentanter for interessenter som bekræftet i protokollen for mødet.</w:t>
            </w:r>
          </w:p>
          <w:p w14:paraId="2808ACD7" w14:textId="59911499" w:rsidR="009C4342" w:rsidRPr="0054081A" w:rsidRDefault="009C4342" w:rsidP="000A03E3">
            <w:pPr>
              <w:spacing w:line="276" w:lineRule="auto"/>
              <w:jc w:val="both"/>
              <w:rPr>
                <w:rFonts w:ascii="Times New Roman" w:eastAsia="Times New Roman" w:hAnsi="Times New Roman" w:cs="Times New Roman"/>
                <w:noProof/>
                <w:color w:val="000000" w:themeColor="text1"/>
                <w:sz w:val="24"/>
                <w:szCs w:val="24"/>
              </w:rPr>
            </w:pPr>
          </w:p>
          <w:p w14:paraId="7D83FFD3" w14:textId="22E40CC1" w:rsidR="009C4342" w:rsidRPr="004E6D35" w:rsidRDefault="26E0B57C"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Det fremgår af konceptnoten, at det vigtigste organ, der er ansvarligt for at fastlægge anvendelsesområdet for undtagelserne fra VVM, er Ukraines ministerkabinet. I et begrænset antal tilfælde træffes sådanne afgørelser af Ukraines parlament. Omfanget af undtagelserne fra SMV fastsættes kun af parlamentet</w:t>
            </w:r>
            <w:r>
              <w:rPr>
                <w:rFonts w:ascii="Times New Roman" w:hAnsi="Times New Roman"/>
                <w:i/>
                <w:noProof/>
                <w:color w:val="000000" w:themeColor="text1"/>
                <w:sz w:val="24"/>
              </w:rPr>
              <w:t xml:space="preserve">. </w:t>
            </w:r>
          </w:p>
          <w:p w14:paraId="07D3C82E" w14:textId="428BD764" w:rsidR="009C4342" w:rsidRPr="0054081A" w:rsidRDefault="009C4342" w:rsidP="000A03E3">
            <w:pPr>
              <w:spacing w:line="276" w:lineRule="auto"/>
              <w:jc w:val="both"/>
              <w:rPr>
                <w:rFonts w:ascii="Times New Roman" w:eastAsia="Times New Roman" w:hAnsi="Times New Roman" w:cs="Times New Roman"/>
                <w:i/>
                <w:iCs/>
                <w:noProof/>
                <w:color w:val="000000" w:themeColor="text1"/>
                <w:sz w:val="24"/>
                <w:szCs w:val="24"/>
              </w:rPr>
            </w:pPr>
          </w:p>
          <w:p w14:paraId="778768DD" w14:textId="3F42D87B" w:rsidR="009C4342" w:rsidRPr="004E6D35" w:rsidRDefault="45CE6508" w:rsidP="77AB3568">
            <w:pPr>
              <w:spacing w:line="276" w:lineRule="auto"/>
              <w:jc w:val="both"/>
              <w:rPr>
                <w:rFonts w:ascii="Times New Roman" w:eastAsia="Times New Roman" w:hAnsi="Times New Roman" w:cs="Times New Roman"/>
                <w:noProof/>
                <w:sz w:val="24"/>
                <w:szCs w:val="24"/>
              </w:rPr>
            </w:pPr>
            <w:r>
              <w:rPr>
                <w:rFonts w:ascii="Times New Roman" w:hAnsi="Times New Roman"/>
                <w:noProof/>
                <w:color w:val="000000" w:themeColor="text1"/>
                <w:sz w:val="24"/>
              </w:rPr>
              <w:t xml:space="preserve">Konceptnoten indeholder en beskrivelse af genstandene og en forklaring af, hvorfor disse genstande er omfattet af undtagelsen. For så vidt angår VVM'er er de generelle regler fastsat i artikel 3 i Ukraines lov nr. 2132-IX af 15. marts 2022 om miljøkonsekvensvurdering. Undtagelser kan anvendes, hvis de </w:t>
            </w:r>
            <w:r>
              <w:rPr>
                <w:rFonts w:ascii="Times New Roman" w:hAnsi="Times New Roman"/>
                <w:noProof/>
                <w:sz w:val="24"/>
              </w:rPr>
              <w:t>udelukkende har til formål at sikre statens forsvar og energisikkerhed og fjerne konsekvenserne af nødsituationer og konsekvenserne af den militære aggression mod Ukraine. Med hensyn til undtagelserne i forbindelse med anvendelsen af SMV beskriver konceptnoten typer af fritagne programmer og deres rolle i processen med at genoprette områder, der er berørt af væbnet aggression.</w:t>
            </w:r>
          </w:p>
          <w:p w14:paraId="7C858878" w14:textId="017ADE61" w:rsidR="009C4342" w:rsidRPr="004E6D35" w:rsidRDefault="54BBA65F" w:rsidP="000A03E3">
            <w:pPr>
              <w:spacing w:before="240" w:after="240" w:line="276" w:lineRule="auto"/>
              <w:jc w:val="both"/>
              <w:rPr>
                <w:rFonts w:ascii="Times New Roman" w:eastAsia="Times New Roman" w:hAnsi="Times New Roman" w:cs="Times New Roman"/>
                <w:noProof/>
                <w:sz w:val="24"/>
                <w:szCs w:val="24"/>
              </w:rPr>
            </w:pPr>
            <w:r>
              <w:rPr>
                <w:rFonts w:ascii="Times New Roman" w:hAnsi="Times New Roman"/>
                <w:noProof/>
                <w:sz w:val="24"/>
              </w:rPr>
              <w:t>Muligheden for en undtagelse fra at foretage en VVM er begrundet i behovet for at sikre statens forsvar, afbøde virkningerne af nødsituationer og opveje virkningerne af den væbnede aggression mod Ukraine i undtagelsestilstandsperioden. Undtagelser fra SMV'er er berettigede i områder, der er omfattet af genopretningsprogrammer, og som er blevet påvirket af den væbnede aggression mod Ukraine, eller hvor socioøkonomiske kriser, infrastrukturkriser, miljøkriser eller andre kriser er koncentreret.</w:t>
            </w:r>
          </w:p>
          <w:p w14:paraId="0BC65C3B" w14:textId="73B1B82F" w:rsidR="009C4342" w:rsidRPr="004E6D35" w:rsidRDefault="29DDD105" w:rsidP="000A03E3">
            <w:pPr>
              <w:spacing w:line="276" w:lineRule="auto"/>
              <w:jc w:val="both"/>
              <w:rPr>
                <w:rFonts w:ascii="Times New Roman" w:eastAsia="Times New Roman" w:hAnsi="Times New Roman" w:cs="Times New Roman"/>
                <w:noProof/>
                <w:color w:val="000000" w:themeColor="text1"/>
                <w:sz w:val="24"/>
                <w:szCs w:val="24"/>
              </w:rPr>
            </w:pPr>
            <w:r>
              <w:rPr>
                <w:rFonts w:ascii="Times New Roman" w:hAnsi="Times New Roman"/>
                <w:noProof/>
                <w:color w:val="000000" w:themeColor="text1"/>
                <w:sz w:val="24"/>
              </w:rPr>
              <w:t>Ifølge konceptnoten er alle VVM-undtagelser midlertidige, og de fleste af dem vedrører undtagelsestilstandens anvendelsesperiode. I et begrænset antal tilfælde vedrørende affaldshåndtering som følge af destruktion kan undtagelsen anvendes under undtagelsestilstanden og i 90 dage efter ophævelsen. For to specifikke lokaliteter gives der kun en engangsundtagelse. Undtagelser fra anvendelsen af SMV-princippet for større genopretnings- og udviklingsprogrammer er tidsbegrænsede på grund af disse programmers varighed.</w:t>
            </w:r>
          </w:p>
          <w:p w14:paraId="2B564D6D" w14:textId="41C2617E" w:rsidR="009C4342" w:rsidRPr="0054081A" w:rsidRDefault="009C4342" w:rsidP="000A03E3">
            <w:pPr>
              <w:spacing w:line="276" w:lineRule="auto"/>
              <w:jc w:val="both"/>
              <w:rPr>
                <w:rFonts w:ascii="Times New Roman" w:eastAsia="Times New Roman" w:hAnsi="Times New Roman" w:cs="Times New Roman"/>
                <w:noProof/>
                <w:color w:val="000000" w:themeColor="text1"/>
                <w:sz w:val="24"/>
                <w:szCs w:val="24"/>
              </w:rPr>
            </w:pPr>
          </w:p>
        </w:tc>
      </w:tr>
      <w:tr w:rsidR="00E811DB" w:rsidRPr="004E6D35" w14:paraId="572F43D9" w14:textId="77777777" w:rsidTr="4FF1FAF2">
        <w:tc>
          <w:tcPr>
            <w:tcW w:w="10488" w:type="dxa"/>
          </w:tcPr>
          <w:p w14:paraId="77BADFF9" w14:textId="357E1A77" w:rsidR="00E811DB" w:rsidRPr="004E6D35" w:rsidRDefault="00E811DB" w:rsidP="000A03E3">
            <w:pPr>
              <w:spacing w:line="276" w:lineRule="auto"/>
              <w:rPr>
                <w:rFonts w:ascii="Times New Roman" w:hAnsi="Times New Roman" w:cs="Times New Roman"/>
                <w:noProof/>
                <w:sz w:val="24"/>
                <w:szCs w:val="24"/>
              </w:rPr>
            </w:pPr>
            <w:r>
              <w:rPr>
                <w:rFonts w:ascii="Times New Roman" w:hAnsi="Times New Roman"/>
                <w:b/>
                <w:noProof/>
                <w:sz w:val="24"/>
              </w:rPr>
              <w:t xml:space="preserve">Kommissionens vurdering: </w:t>
            </w:r>
            <w:r>
              <w:rPr>
                <w:rFonts w:ascii="Times New Roman" w:hAnsi="Times New Roman"/>
                <w:noProof/>
                <w:sz w:val="24"/>
              </w:rPr>
              <w:t>Tilfredsstillende opfyldt</w:t>
            </w:r>
          </w:p>
        </w:tc>
      </w:tr>
    </w:tbl>
    <w:p w14:paraId="635C9D38" w14:textId="4B33CA88" w:rsidR="79F4FEEB" w:rsidRPr="004E6D35" w:rsidRDefault="79F4FEEB" w:rsidP="000A03E3">
      <w:pPr>
        <w:pStyle w:val="Heading1"/>
        <w:spacing w:before="0"/>
        <w:rPr>
          <w:rFonts w:ascii="Times New Roman" w:hAnsi="Times New Roman" w:cs="Times New Roman"/>
          <w:noProof/>
          <w:sz w:val="24"/>
          <w:szCs w:val="24"/>
        </w:rPr>
      </w:pPr>
    </w:p>
    <w:sectPr w:rsidR="79F4FEEB" w:rsidRPr="004E6D35" w:rsidSect="005656E8">
      <w:headerReference w:type="even" r:id="rId72"/>
      <w:headerReference w:type="default" r:id="rId73"/>
      <w:footerReference w:type="even" r:id="rId74"/>
      <w:footerReference w:type="default" r:id="rId75"/>
      <w:headerReference w:type="first" r:id="rId76"/>
      <w:footerReference w:type="first" r:id="rId77"/>
      <w:pgSz w:w="11906" w:h="16838"/>
      <w:pgMar w:top="720" w:right="720" w:bottom="720" w:left="720" w:header="708" w:footer="42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074ACE" w14:textId="77777777" w:rsidR="00CF708A" w:rsidRDefault="00CF708A" w:rsidP="009B0CA0">
      <w:pPr>
        <w:spacing w:after="0" w:line="240" w:lineRule="auto"/>
      </w:pPr>
      <w:r>
        <w:separator/>
      </w:r>
    </w:p>
  </w:endnote>
  <w:endnote w:type="continuationSeparator" w:id="0">
    <w:p w14:paraId="094BDE29" w14:textId="77777777" w:rsidR="00CF708A" w:rsidRDefault="00CF708A" w:rsidP="009B0CA0">
      <w:pPr>
        <w:spacing w:after="0" w:line="240" w:lineRule="auto"/>
      </w:pPr>
      <w:r>
        <w:continuationSeparator/>
      </w:r>
    </w:p>
  </w:endnote>
  <w:endnote w:type="continuationNotice" w:id="1">
    <w:p w14:paraId="2CF3E5C6" w14:textId="77777777" w:rsidR="00CF708A" w:rsidRDefault="00CF70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游明朝">
    <w:altName w:val="MS Gothic"/>
    <w:panose1 w:val="00000000000000000000"/>
    <w:charset w:val="80"/>
    <w:family w:val="roman"/>
    <w:notTrueType/>
    <w:pitch w:val="default"/>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B91380" w14:textId="6CBA1F92" w:rsidR="005724B6" w:rsidRPr="005724B6" w:rsidRDefault="005724B6" w:rsidP="005724B6">
    <w:pPr>
      <w:pStyle w:val="FooterCoverPage"/>
      <w:rPr>
        <w:rFonts w:ascii="Arial" w:hAnsi="Arial" w:cs="Arial"/>
        <w:b/>
        <w:sz w:val="48"/>
      </w:rPr>
    </w:pPr>
    <w:r w:rsidRPr="005724B6">
      <w:rPr>
        <w:rFonts w:ascii="Arial" w:hAnsi="Arial" w:cs="Arial"/>
        <w:b/>
        <w:sz w:val="48"/>
      </w:rPr>
      <w:t>DA</w:t>
    </w:r>
    <w:r w:rsidRPr="005724B6">
      <w:rPr>
        <w:rFonts w:ascii="Arial" w:hAnsi="Arial" w:cs="Arial"/>
        <w:b/>
        <w:sz w:val="48"/>
      </w:rPr>
      <w:tab/>
    </w:r>
    <w:r w:rsidRPr="005724B6">
      <w:rPr>
        <w:rFonts w:ascii="Arial" w:hAnsi="Arial" w:cs="Arial"/>
        <w:b/>
        <w:sz w:val="48"/>
      </w:rPr>
      <w:tab/>
    </w:r>
    <w:r w:rsidRPr="005724B6">
      <w:tab/>
    </w:r>
    <w:r w:rsidRPr="005724B6">
      <w:rPr>
        <w:rFonts w:ascii="Arial" w:hAnsi="Arial" w:cs="Arial"/>
        <w:b/>
        <w:sz w:val="48"/>
      </w:rPr>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05C81" w14:textId="6BBD24C0" w:rsidR="005724B6" w:rsidRPr="005724B6" w:rsidRDefault="005724B6" w:rsidP="005724B6">
    <w:pPr>
      <w:pStyle w:val="FooterCoverPage"/>
      <w:rPr>
        <w:rFonts w:ascii="Arial" w:hAnsi="Arial" w:cs="Arial"/>
        <w:b/>
        <w:sz w:val="48"/>
      </w:rPr>
    </w:pPr>
    <w:r w:rsidRPr="005724B6">
      <w:rPr>
        <w:rFonts w:ascii="Arial" w:hAnsi="Arial" w:cs="Arial"/>
        <w:b/>
        <w:sz w:val="48"/>
      </w:rPr>
      <w:t>DA</w:t>
    </w:r>
    <w:r w:rsidRPr="005724B6">
      <w:rPr>
        <w:rFonts w:ascii="Arial" w:hAnsi="Arial" w:cs="Arial"/>
        <w:b/>
        <w:sz w:val="48"/>
      </w:rPr>
      <w:tab/>
    </w:r>
    <w:r w:rsidRPr="005724B6">
      <w:rPr>
        <w:rFonts w:ascii="Arial" w:hAnsi="Arial" w:cs="Arial"/>
        <w:b/>
        <w:sz w:val="48"/>
      </w:rPr>
      <w:tab/>
    </w:r>
    <w:r w:rsidRPr="005724B6">
      <w:tab/>
    </w:r>
    <w:r w:rsidRPr="005724B6">
      <w:rPr>
        <w:rFonts w:ascii="Arial" w:hAnsi="Arial" w:cs="Arial"/>
        <w:b/>
        <w:sz w:val="48"/>
      </w:rPr>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95502" w14:textId="77777777" w:rsidR="005724B6" w:rsidRPr="005724B6" w:rsidRDefault="005724B6" w:rsidP="005724B6">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3F584" w14:textId="77777777" w:rsidR="000727C5" w:rsidRDefault="000727C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2094019"/>
      <w:docPartObj>
        <w:docPartGallery w:val="Page Numbers (Bottom of Page)"/>
        <w:docPartUnique/>
      </w:docPartObj>
    </w:sdtPr>
    <w:sdtEndPr>
      <w:rPr>
        <w:rFonts w:ascii="Times New Roman" w:hAnsi="Times New Roman" w:cs="Times New Roman"/>
      </w:rPr>
    </w:sdtEndPr>
    <w:sdtContent>
      <w:p w14:paraId="7D8280FF" w14:textId="4A98A016"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5724B6">
          <w:rPr>
            <w:rFonts w:ascii="Times New Roman" w:hAnsi="Times New Roman" w:cs="Times New Roman"/>
            <w:noProof/>
          </w:rPr>
          <w:t>1</w:t>
        </w:r>
        <w:r w:rsidRPr="00815417">
          <w:rPr>
            <w:rFonts w:ascii="Times New Roman" w:hAnsi="Times New Roman" w:cs="Times New Roman"/>
          </w:rPr>
          <w:fldChar w:fldCharType="end"/>
        </w:r>
      </w:p>
    </w:sdtContent>
  </w:sdt>
  <w:p w14:paraId="129BB8F1" w14:textId="77777777" w:rsidR="000727C5" w:rsidRDefault="000727C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9D403" w14:textId="77777777" w:rsidR="000727C5" w:rsidRDefault="000727C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41657" w14:textId="77777777" w:rsidR="000727C5" w:rsidRDefault="000727C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64999"/>
      <w:docPartObj>
        <w:docPartGallery w:val="Page Numbers (Bottom of Page)"/>
        <w:docPartUnique/>
      </w:docPartObj>
    </w:sdtPr>
    <w:sdtEndPr>
      <w:rPr>
        <w:rFonts w:ascii="Times New Roman" w:hAnsi="Times New Roman" w:cs="Times New Roman"/>
      </w:rPr>
    </w:sdtEndPr>
    <w:sdtContent>
      <w:p w14:paraId="2A9B46CE" w14:textId="7262D0CA"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5724B6">
          <w:rPr>
            <w:rFonts w:ascii="Times New Roman" w:hAnsi="Times New Roman" w:cs="Times New Roman"/>
            <w:noProof/>
          </w:rPr>
          <w:t>3</w:t>
        </w:r>
        <w:r w:rsidRPr="00815417">
          <w:rPr>
            <w:rFonts w:ascii="Times New Roman" w:hAnsi="Times New Roman" w:cs="Times New Roman"/>
          </w:rPr>
          <w:fldChar w:fldCharType="end"/>
        </w:r>
      </w:p>
    </w:sdtContent>
  </w:sdt>
  <w:p w14:paraId="21F81572" w14:textId="77777777" w:rsidR="000727C5" w:rsidRDefault="000727C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447F60" w14:textId="77777777" w:rsidR="000727C5" w:rsidRDefault="000727C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E461A" w14:textId="77777777" w:rsidR="000727C5" w:rsidRDefault="000727C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7348676"/>
      <w:docPartObj>
        <w:docPartGallery w:val="Page Numbers (Bottom of Page)"/>
        <w:docPartUnique/>
      </w:docPartObj>
    </w:sdtPr>
    <w:sdtEndPr>
      <w:rPr>
        <w:rFonts w:ascii="Times New Roman" w:hAnsi="Times New Roman" w:cs="Times New Roman"/>
      </w:rPr>
    </w:sdtEndPr>
    <w:sdtContent>
      <w:p w14:paraId="72E98D42" w14:textId="669FCF18"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5724B6">
          <w:rPr>
            <w:rFonts w:ascii="Times New Roman" w:hAnsi="Times New Roman" w:cs="Times New Roman"/>
            <w:noProof/>
          </w:rPr>
          <w:t>4</w:t>
        </w:r>
        <w:r w:rsidRPr="00815417">
          <w:rPr>
            <w:rFonts w:ascii="Times New Roman" w:hAnsi="Times New Roman" w:cs="Times New Roman"/>
          </w:rPr>
          <w:fldChar w:fldCharType="end"/>
        </w:r>
      </w:p>
    </w:sdtContent>
  </w:sdt>
  <w:p w14:paraId="04DD050E" w14:textId="77777777" w:rsidR="000727C5" w:rsidRDefault="000727C5">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4AF9D" w14:textId="77777777" w:rsidR="000727C5" w:rsidRDefault="000727C5">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D4F94" w14:textId="77777777" w:rsidR="000727C5" w:rsidRDefault="000727C5">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637031"/>
      <w:docPartObj>
        <w:docPartGallery w:val="Page Numbers (Bottom of Page)"/>
        <w:docPartUnique/>
      </w:docPartObj>
    </w:sdtPr>
    <w:sdtEndPr>
      <w:rPr>
        <w:rFonts w:ascii="Times New Roman" w:hAnsi="Times New Roman" w:cs="Times New Roman"/>
      </w:rPr>
    </w:sdtEndPr>
    <w:sdtContent>
      <w:p w14:paraId="7776CFA4" w14:textId="4C58C636"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5617C9">
          <w:rPr>
            <w:rFonts w:ascii="Times New Roman" w:hAnsi="Times New Roman" w:cs="Times New Roman"/>
            <w:noProof/>
          </w:rPr>
          <w:t>8</w:t>
        </w:r>
        <w:r w:rsidRPr="00815417">
          <w:rPr>
            <w:rFonts w:ascii="Times New Roman" w:hAnsi="Times New Roman" w:cs="Times New Roman"/>
          </w:rPr>
          <w:fldChar w:fldCharType="end"/>
        </w:r>
      </w:p>
    </w:sdtContent>
  </w:sdt>
  <w:p w14:paraId="2408B21A" w14:textId="77777777" w:rsidR="000727C5" w:rsidRDefault="000727C5">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44B6B" w14:textId="77777777" w:rsidR="000727C5" w:rsidRDefault="000727C5">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E21DE" w14:textId="77777777" w:rsidR="000727C5" w:rsidRDefault="000727C5">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1298658"/>
      <w:docPartObj>
        <w:docPartGallery w:val="Page Numbers (Bottom of Page)"/>
        <w:docPartUnique/>
      </w:docPartObj>
    </w:sdtPr>
    <w:sdtEndPr>
      <w:rPr>
        <w:rFonts w:ascii="Times New Roman" w:hAnsi="Times New Roman" w:cs="Times New Roman"/>
      </w:rPr>
    </w:sdtEndPr>
    <w:sdtContent>
      <w:p w14:paraId="6B039391" w14:textId="4C806E3E"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5617C9">
          <w:rPr>
            <w:rFonts w:ascii="Times New Roman" w:hAnsi="Times New Roman" w:cs="Times New Roman"/>
            <w:noProof/>
          </w:rPr>
          <w:t>10</w:t>
        </w:r>
        <w:r w:rsidRPr="00815417">
          <w:rPr>
            <w:rFonts w:ascii="Times New Roman" w:hAnsi="Times New Roman" w:cs="Times New Roman"/>
          </w:rPr>
          <w:fldChar w:fldCharType="end"/>
        </w:r>
      </w:p>
    </w:sdtContent>
  </w:sdt>
  <w:p w14:paraId="03410A81" w14:textId="77777777" w:rsidR="000727C5" w:rsidRDefault="000727C5">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DC767" w14:textId="77777777" w:rsidR="000727C5" w:rsidRDefault="000727C5">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C4E99" w14:textId="77777777" w:rsidR="000727C5" w:rsidRDefault="000727C5">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7630640"/>
      <w:docPartObj>
        <w:docPartGallery w:val="Page Numbers (Bottom of Page)"/>
        <w:docPartUnique/>
      </w:docPartObj>
    </w:sdtPr>
    <w:sdtEndPr>
      <w:rPr>
        <w:rFonts w:ascii="Times New Roman" w:hAnsi="Times New Roman" w:cs="Times New Roman"/>
      </w:rPr>
    </w:sdtEndPr>
    <w:sdtContent>
      <w:p w14:paraId="0F59FF2F" w14:textId="5273CB53"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5617C9">
          <w:rPr>
            <w:rFonts w:ascii="Times New Roman" w:hAnsi="Times New Roman" w:cs="Times New Roman"/>
            <w:noProof/>
          </w:rPr>
          <w:t>12</w:t>
        </w:r>
        <w:r w:rsidRPr="00815417">
          <w:rPr>
            <w:rFonts w:ascii="Times New Roman" w:hAnsi="Times New Roman" w:cs="Times New Roman"/>
          </w:rPr>
          <w:fldChar w:fldCharType="end"/>
        </w:r>
      </w:p>
    </w:sdtContent>
  </w:sdt>
  <w:p w14:paraId="0A9F62C1" w14:textId="77777777" w:rsidR="000727C5" w:rsidRDefault="000727C5">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924FD" w14:textId="77777777" w:rsidR="000727C5" w:rsidRDefault="000727C5">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D00C1" w14:textId="77777777" w:rsidR="000727C5" w:rsidRDefault="000727C5">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6396357"/>
      <w:docPartObj>
        <w:docPartGallery w:val="Page Numbers (Bottom of Page)"/>
        <w:docPartUnique/>
      </w:docPartObj>
    </w:sdtPr>
    <w:sdtEndPr>
      <w:rPr>
        <w:rFonts w:ascii="Times New Roman" w:hAnsi="Times New Roman" w:cs="Times New Roman"/>
      </w:rPr>
    </w:sdtEndPr>
    <w:sdtContent>
      <w:p w14:paraId="56772616" w14:textId="6A9D275D"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5617C9">
          <w:rPr>
            <w:rFonts w:ascii="Times New Roman" w:hAnsi="Times New Roman" w:cs="Times New Roman"/>
            <w:noProof/>
          </w:rPr>
          <w:t>14</w:t>
        </w:r>
        <w:r w:rsidRPr="00815417">
          <w:rPr>
            <w:rFonts w:ascii="Times New Roman" w:hAnsi="Times New Roman" w:cs="Times New Roman"/>
          </w:rPr>
          <w:fldChar w:fldCharType="end"/>
        </w:r>
      </w:p>
    </w:sdtContent>
  </w:sdt>
  <w:p w14:paraId="33FD0943" w14:textId="77777777" w:rsidR="000727C5" w:rsidRDefault="000727C5">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97581" w14:textId="77777777" w:rsidR="000727C5" w:rsidRDefault="000727C5">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C8A8A" w14:textId="77777777" w:rsidR="000727C5" w:rsidRDefault="000727C5">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688094"/>
      <w:docPartObj>
        <w:docPartGallery w:val="Page Numbers (Bottom of Page)"/>
        <w:docPartUnique/>
      </w:docPartObj>
    </w:sdtPr>
    <w:sdtEndPr>
      <w:rPr>
        <w:rFonts w:ascii="Times New Roman" w:hAnsi="Times New Roman" w:cs="Times New Roman"/>
      </w:rPr>
    </w:sdtEndPr>
    <w:sdtContent>
      <w:p w14:paraId="64A68949" w14:textId="28E6B0B7"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5617C9">
          <w:rPr>
            <w:rFonts w:ascii="Times New Roman" w:hAnsi="Times New Roman" w:cs="Times New Roman"/>
            <w:noProof/>
          </w:rPr>
          <w:t>17</w:t>
        </w:r>
        <w:r w:rsidRPr="00815417">
          <w:rPr>
            <w:rFonts w:ascii="Times New Roman" w:hAnsi="Times New Roman" w:cs="Times New Roman"/>
          </w:rPr>
          <w:fldChar w:fldCharType="end"/>
        </w:r>
      </w:p>
    </w:sdtContent>
  </w:sdt>
  <w:p w14:paraId="63EDB39F" w14:textId="77777777" w:rsidR="000727C5" w:rsidRDefault="000727C5">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DAE87" w14:textId="77777777" w:rsidR="000727C5" w:rsidRDefault="000727C5">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BC6F0" w14:textId="77777777" w:rsidR="000727C5" w:rsidRDefault="000727C5">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994131"/>
      <w:docPartObj>
        <w:docPartGallery w:val="Page Numbers (Bottom of Page)"/>
        <w:docPartUnique/>
      </w:docPartObj>
    </w:sdtPr>
    <w:sdtEndPr>
      <w:rPr>
        <w:rFonts w:ascii="Times New Roman" w:hAnsi="Times New Roman" w:cs="Times New Roman"/>
      </w:rPr>
    </w:sdtEndPr>
    <w:sdtContent>
      <w:p w14:paraId="6322C783" w14:textId="30C425AA"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5617C9">
          <w:rPr>
            <w:rFonts w:ascii="Times New Roman" w:hAnsi="Times New Roman" w:cs="Times New Roman"/>
            <w:noProof/>
          </w:rPr>
          <w:t>19</w:t>
        </w:r>
        <w:r w:rsidRPr="00815417">
          <w:rPr>
            <w:rFonts w:ascii="Times New Roman" w:hAnsi="Times New Roman" w:cs="Times New Roman"/>
          </w:rPr>
          <w:fldChar w:fldCharType="end"/>
        </w:r>
      </w:p>
    </w:sdtContent>
  </w:sdt>
  <w:p w14:paraId="484CD663" w14:textId="77777777" w:rsidR="000727C5" w:rsidRDefault="000727C5">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E6D22" w14:textId="77777777" w:rsidR="000727C5" w:rsidRDefault="000727C5">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861A6" w14:textId="77777777" w:rsidR="000727C5" w:rsidRDefault="000727C5">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4521690"/>
      <w:docPartObj>
        <w:docPartGallery w:val="Page Numbers (Bottom of Page)"/>
        <w:docPartUnique/>
      </w:docPartObj>
    </w:sdtPr>
    <w:sdtEndPr>
      <w:rPr>
        <w:rFonts w:ascii="Times New Roman" w:hAnsi="Times New Roman" w:cs="Times New Roman"/>
      </w:rPr>
    </w:sdtEndPr>
    <w:sdtContent>
      <w:p w14:paraId="02D43C79" w14:textId="14023866" w:rsidR="000727C5" w:rsidRPr="00815417" w:rsidRDefault="000727C5">
        <w:pPr>
          <w:pStyle w:val="Footer"/>
          <w:jc w:val="center"/>
          <w:rPr>
            <w:rFonts w:ascii="Times New Roman" w:hAnsi="Times New Roman" w:cs="Times New Roman"/>
          </w:rPr>
        </w:pPr>
        <w:r w:rsidRPr="00815417">
          <w:rPr>
            <w:rFonts w:ascii="Times New Roman" w:hAnsi="Times New Roman" w:cs="Times New Roman"/>
          </w:rPr>
          <w:fldChar w:fldCharType="begin"/>
        </w:r>
        <w:r w:rsidRPr="00815417">
          <w:rPr>
            <w:rFonts w:ascii="Times New Roman" w:hAnsi="Times New Roman" w:cs="Times New Roman"/>
          </w:rPr>
          <w:instrText xml:space="preserve"> PAGE   \* MERGEFORMAT </w:instrText>
        </w:r>
        <w:r w:rsidRPr="00815417">
          <w:rPr>
            <w:rFonts w:ascii="Times New Roman" w:hAnsi="Times New Roman" w:cs="Times New Roman"/>
          </w:rPr>
          <w:fldChar w:fldCharType="separate"/>
        </w:r>
        <w:r w:rsidR="005617C9">
          <w:rPr>
            <w:rFonts w:ascii="Times New Roman" w:hAnsi="Times New Roman" w:cs="Times New Roman"/>
            <w:noProof/>
          </w:rPr>
          <w:t>21</w:t>
        </w:r>
        <w:r w:rsidRPr="00815417">
          <w:rPr>
            <w:rFonts w:ascii="Times New Roman" w:hAnsi="Times New Roman" w:cs="Times New Roman"/>
          </w:rPr>
          <w:fldChar w:fldCharType="end"/>
        </w:r>
      </w:p>
    </w:sdtContent>
  </w:sdt>
  <w:p w14:paraId="2320A0E9" w14:textId="77777777" w:rsidR="000727C5" w:rsidRDefault="000727C5">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F11AA6" w14:textId="77777777" w:rsidR="000727C5" w:rsidRDefault="000727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103136" w14:textId="77777777" w:rsidR="00CF708A" w:rsidRDefault="00CF708A" w:rsidP="009B0CA0">
      <w:pPr>
        <w:spacing w:after="0" w:line="240" w:lineRule="auto"/>
      </w:pPr>
      <w:r>
        <w:separator/>
      </w:r>
    </w:p>
  </w:footnote>
  <w:footnote w:type="continuationSeparator" w:id="0">
    <w:p w14:paraId="057D6A87" w14:textId="77777777" w:rsidR="00CF708A" w:rsidRDefault="00CF708A" w:rsidP="009B0CA0">
      <w:pPr>
        <w:spacing w:after="0" w:line="240" w:lineRule="auto"/>
      </w:pPr>
      <w:r>
        <w:continuationSeparator/>
      </w:r>
    </w:p>
  </w:footnote>
  <w:footnote w:type="continuationNotice" w:id="1">
    <w:p w14:paraId="53BE4BAA" w14:textId="77777777" w:rsidR="00CF708A" w:rsidRDefault="00CF708A">
      <w:pPr>
        <w:spacing w:after="0" w:line="240" w:lineRule="auto"/>
      </w:pPr>
    </w:p>
  </w:footnote>
  <w:footnote w:id="2">
    <w:p w14:paraId="3C6E3E41" w14:textId="2CCF2F76" w:rsidR="222ED6C3" w:rsidRPr="00364887" w:rsidRDefault="222ED6C3" w:rsidP="00364887">
      <w:pPr>
        <w:pStyle w:val="FootnoteText"/>
        <w:ind w:left="426" w:hanging="426"/>
        <w:rPr>
          <w:rFonts w:ascii="Times New Roman" w:hAnsi="Times New Roman" w:cs="Times New Roman"/>
        </w:rPr>
      </w:pPr>
      <w:r w:rsidRPr="00364887">
        <w:rPr>
          <w:rStyle w:val="FootnoteReference"/>
          <w:rFonts w:ascii="Times New Roman" w:hAnsi="Times New Roman" w:cs="Times New Roman"/>
        </w:rPr>
        <w:footnoteRef/>
      </w:r>
      <w:r w:rsidRPr="00364887">
        <w:rPr>
          <w:rFonts w:ascii="Times New Roman" w:hAnsi="Times New Roman" w:cs="Times New Roman"/>
        </w:rPr>
        <w:t xml:space="preserve"> </w:t>
      </w:r>
      <w:r w:rsidR="00364887">
        <w:rPr>
          <w:rFonts w:ascii="Times New Roman" w:hAnsi="Times New Roman" w:cs="Times New Roman"/>
        </w:rPr>
        <w:tab/>
      </w:r>
      <w:r w:rsidRPr="00364887">
        <w:rPr>
          <w:rFonts w:ascii="Times New Roman" w:hAnsi="Times New Roman" w:cs="Times New Roman"/>
        </w:rPr>
        <w:t xml:space="preserve">Europa-Parlamentets og Rådets forordning (EU) 2024/792 af 29. februar 2024 om oprettelse af Ukrainefaciliteten (EUT L, 2024/792, 29.2.2024, ELI: </w:t>
      </w:r>
      <w:hyperlink r:id="rId1">
        <w:r w:rsidRPr="00364887">
          <w:rPr>
            <w:rStyle w:val="Hyperlink"/>
            <w:rFonts w:ascii="Times New Roman" w:hAnsi="Times New Roman" w:cs="Times New Roman"/>
          </w:rPr>
          <w:t>http://data.europa.eu/eli/reg/2024/792/oj</w:t>
        </w:r>
      </w:hyperlink>
      <w:r w:rsidRPr="00364887">
        <w:rPr>
          <w:rStyle w:val="Hyperlink"/>
          <w:rFonts w:ascii="Times New Roman" w:hAnsi="Times New Roman" w:cs="Times New Roman"/>
        </w:rPr>
        <w:t>).</w:t>
      </w:r>
    </w:p>
  </w:footnote>
  <w:footnote w:id="3">
    <w:p w14:paraId="751EFB6C" w14:textId="235C8FB8" w:rsidR="0095017B" w:rsidRPr="00364887" w:rsidRDefault="0095017B" w:rsidP="00364887">
      <w:pPr>
        <w:pStyle w:val="FootnoteText"/>
        <w:ind w:left="426" w:hanging="426"/>
        <w:rPr>
          <w:rFonts w:ascii="Times New Roman" w:eastAsia="Times New Roman" w:hAnsi="Times New Roman" w:cs="Times New Roman"/>
          <w:color w:val="000000"/>
          <w:kern w:val="0"/>
          <w:sz w:val="19"/>
          <w:szCs w:val="19"/>
          <w14:ligatures w14:val="none"/>
        </w:rPr>
      </w:pPr>
      <w:r w:rsidRPr="00364887">
        <w:rPr>
          <w:rStyle w:val="FootnoteReference"/>
          <w:rFonts w:ascii="Times New Roman" w:hAnsi="Times New Roman" w:cs="Times New Roman"/>
        </w:rPr>
        <w:footnoteRef/>
      </w:r>
      <w:r w:rsidRPr="00364887">
        <w:rPr>
          <w:rFonts w:ascii="Times New Roman" w:hAnsi="Times New Roman" w:cs="Times New Roman"/>
        </w:rPr>
        <w:t xml:space="preserve"> </w:t>
      </w:r>
      <w:r w:rsidR="00364887">
        <w:rPr>
          <w:rFonts w:ascii="Times New Roman" w:hAnsi="Times New Roman" w:cs="Times New Roman"/>
        </w:rPr>
        <w:tab/>
      </w:r>
      <w:r w:rsidRPr="00364887">
        <w:rPr>
          <w:rFonts w:ascii="Times New Roman" w:hAnsi="Times New Roman" w:cs="Times New Roman"/>
        </w:rPr>
        <w:t>Rådets gennemførelsesafgørelse (EU) 2024/1447 af 14. maj 2024 om godkendelse af vurderingen af planen for Ukraine (EUT L, 2024/1447, 24.5.2024, ELI:</w:t>
      </w:r>
      <w:r w:rsidRPr="00364887">
        <w:rPr>
          <w:rFonts w:ascii="Times New Roman" w:hAnsi="Times New Roman" w:cs="Times New Roman"/>
          <w:color w:val="000000"/>
          <w:u w:val="single"/>
        </w:rPr>
        <w:t xml:space="preserve"> </w:t>
      </w:r>
      <w:hyperlink r:id="rId2" w:history="1">
        <w:r w:rsidRPr="00364887">
          <w:rPr>
            <w:rFonts w:ascii="Times New Roman" w:hAnsi="Times New Roman" w:cs="Times New Roman"/>
            <w:color w:val="0000FF"/>
            <w:sz w:val="19"/>
            <w:u w:val="single"/>
          </w:rPr>
          <w:t>http://data.europa.eu/eli/dec_impl/2024/1447/oj</w:t>
        </w:r>
      </w:hyperlink>
      <w:r w:rsidR="002A2572" w:rsidRPr="00364887">
        <w:rPr>
          <w:rFonts w:ascii="Times New Roman" w:hAnsi="Times New Roman" w:cs="Times New Roman"/>
          <w:color w:val="0000FF"/>
          <w:sz w:val="19"/>
        </w:rPr>
        <w:t>.</w:t>
      </w:r>
    </w:p>
    <w:p w14:paraId="10071A08" w14:textId="40A06555" w:rsidR="0095017B" w:rsidRDefault="0095017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5BCFB" w14:textId="77777777" w:rsidR="005724B6" w:rsidRPr="005724B6" w:rsidRDefault="005724B6" w:rsidP="005724B6">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1E4339" w14:textId="77777777" w:rsidR="005724B6" w:rsidRPr="005724B6" w:rsidRDefault="005724B6" w:rsidP="005724B6">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D862C" w14:textId="77777777" w:rsidR="005724B6" w:rsidRPr="005724B6" w:rsidRDefault="005724B6" w:rsidP="005724B6">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0D53A" w14:textId="77777777" w:rsidR="000727C5" w:rsidRDefault="000727C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90A66" w14:textId="77777777" w:rsidR="000727C5" w:rsidRDefault="000727C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90191" w14:textId="77777777" w:rsidR="000727C5" w:rsidRDefault="000727C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A5AD0" w14:textId="77777777" w:rsidR="000727C5" w:rsidRDefault="000727C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8ACD6" w14:textId="77777777" w:rsidR="000727C5" w:rsidRDefault="000727C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43E79" w14:textId="77777777" w:rsidR="000727C5" w:rsidRDefault="000727C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C52A0" w14:textId="77777777" w:rsidR="000727C5" w:rsidRDefault="000727C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AF98C" w14:textId="77777777" w:rsidR="000727C5" w:rsidRDefault="000727C5">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7BB9D" w14:textId="77777777" w:rsidR="000727C5" w:rsidRDefault="000727C5">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7B074" w14:textId="77777777" w:rsidR="000727C5" w:rsidRDefault="000727C5">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898DB" w14:textId="77777777" w:rsidR="000727C5" w:rsidRDefault="000727C5">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2D2E9" w14:textId="77777777" w:rsidR="000727C5" w:rsidRDefault="000727C5">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CA1824" w14:textId="77777777" w:rsidR="000727C5" w:rsidRDefault="000727C5">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798B5" w14:textId="77777777" w:rsidR="000727C5" w:rsidRDefault="000727C5">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01F44D" w14:textId="77777777" w:rsidR="000727C5" w:rsidRDefault="000727C5">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409A8" w14:textId="77777777" w:rsidR="000727C5" w:rsidRDefault="000727C5">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877A1" w14:textId="77777777" w:rsidR="000727C5" w:rsidRDefault="000727C5">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C037B" w14:textId="77777777" w:rsidR="000727C5" w:rsidRDefault="000727C5">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29DC4F" w14:textId="77777777" w:rsidR="000727C5" w:rsidRDefault="000727C5">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87634" w14:textId="77777777" w:rsidR="000727C5" w:rsidRDefault="000727C5">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33217C" w14:textId="77777777" w:rsidR="000727C5" w:rsidRDefault="000727C5">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3F213" w14:textId="77777777" w:rsidR="000727C5" w:rsidRDefault="000727C5">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3B58B" w14:textId="77777777" w:rsidR="000727C5" w:rsidRDefault="000727C5">
    <w:pPr>
      <w:pStyle w:val="Header"/>
    </w:pPr>
  </w:p>
</w:hdr>
</file>

<file path=word/header2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B9439" w14:textId="77777777" w:rsidR="000727C5" w:rsidRDefault="000727C5">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06460" w14:textId="77777777" w:rsidR="000727C5" w:rsidRDefault="000727C5">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E8AB1" w14:textId="77777777" w:rsidR="000727C5" w:rsidRDefault="000727C5">
    <w:pPr>
      <w:pStyle w:val="Header"/>
    </w:pPr>
  </w:p>
</w:hdr>
</file>

<file path=word/header3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812FC" w14:textId="77777777" w:rsidR="000727C5" w:rsidRDefault="000727C5">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B9D9E" w14:textId="77777777" w:rsidR="000727C5" w:rsidRDefault="000727C5">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7A9A6" w14:textId="77777777" w:rsidR="000727C5" w:rsidRDefault="000727C5">
    <w:pPr>
      <w:pStyle w:val="Header"/>
    </w:pPr>
  </w:p>
</w:hdr>
</file>

<file path=word/header3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5A9E3" w14:textId="77777777" w:rsidR="000727C5" w:rsidRDefault="000727C5">
    <w:pPr>
      <w:pStyle w:val="Header"/>
    </w:pPr>
  </w:p>
</w:hdr>
</file>

<file path=word/intelligence2.xml><?xml version="1.0" encoding="utf-8"?>
<int2:intelligence xmlns:int2="http://schemas.microsoft.com/office/intelligence/2020/intelligence" xmlns:oel="http://schemas.microsoft.com/office/2019/extlst">
  <int2:observations>
    <int2:textHash int2:hashCode="UYZtPHNqQzwLjo" int2:id="CBbFhZcf">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696A9"/>
    <w:multiLevelType w:val="hybridMultilevel"/>
    <w:tmpl w:val="FFFFFFFF"/>
    <w:lvl w:ilvl="0" w:tplc="FFFFFFFF">
      <w:start w:val="1"/>
      <w:numFmt w:val="decimal"/>
      <w:lvlText w:val="%1)"/>
      <w:lvlJc w:val="left"/>
      <w:pPr>
        <w:ind w:left="720" w:hanging="360"/>
      </w:pPr>
    </w:lvl>
    <w:lvl w:ilvl="1" w:tplc="3E0CB704">
      <w:start w:val="1"/>
      <w:numFmt w:val="lowerLetter"/>
      <w:lvlText w:val="%2."/>
      <w:lvlJc w:val="left"/>
      <w:pPr>
        <w:ind w:left="1440" w:hanging="360"/>
      </w:pPr>
    </w:lvl>
    <w:lvl w:ilvl="2" w:tplc="934425BA">
      <w:start w:val="1"/>
      <w:numFmt w:val="lowerRoman"/>
      <w:lvlText w:val="%3."/>
      <w:lvlJc w:val="right"/>
      <w:pPr>
        <w:ind w:left="2160" w:hanging="180"/>
      </w:pPr>
    </w:lvl>
    <w:lvl w:ilvl="3" w:tplc="9D6CB170">
      <w:start w:val="1"/>
      <w:numFmt w:val="decimal"/>
      <w:lvlText w:val="%4."/>
      <w:lvlJc w:val="left"/>
      <w:pPr>
        <w:ind w:left="2880" w:hanging="360"/>
      </w:pPr>
    </w:lvl>
    <w:lvl w:ilvl="4" w:tplc="AC105152">
      <w:start w:val="1"/>
      <w:numFmt w:val="lowerLetter"/>
      <w:lvlText w:val="%5."/>
      <w:lvlJc w:val="left"/>
      <w:pPr>
        <w:ind w:left="3600" w:hanging="360"/>
      </w:pPr>
    </w:lvl>
    <w:lvl w:ilvl="5" w:tplc="307C8FD0">
      <w:start w:val="1"/>
      <w:numFmt w:val="lowerRoman"/>
      <w:lvlText w:val="%6."/>
      <w:lvlJc w:val="right"/>
      <w:pPr>
        <w:ind w:left="4320" w:hanging="180"/>
      </w:pPr>
    </w:lvl>
    <w:lvl w:ilvl="6" w:tplc="ACA2642C">
      <w:start w:val="1"/>
      <w:numFmt w:val="decimal"/>
      <w:lvlText w:val="%7."/>
      <w:lvlJc w:val="left"/>
      <w:pPr>
        <w:ind w:left="5040" w:hanging="360"/>
      </w:pPr>
    </w:lvl>
    <w:lvl w:ilvl="7" w:tplc="6E504CB6">
      <w:start w:val="1"/>
      <w:numFmt w:val="lowerLetter"/>
      <w:lvlText w:val="%8."/>
      <w:lvlJc w:val="left"/>
      <w:pPr>
        <w:ind w:left="5760" w:hanging="360"/>
      </w:pPr>
    </w:lvl>
    <w:lvl w:ilvl="8" w:tplc="40A420AE">
      <w:start w:val="1"/>
      <w:numFmt w:val="lowerRoman"/>
      <w:lvlText w:val="%9."/>
      <w:lvlJc w:val="right"/>
      <w:pPr>
        <w:ind w:left="6480" w:hanging="180"/>
      </w:pPr>
    </w:lvl>
  </w:abstractNum>
  <w:abstractNum w:abstractNumId="1" w15:restartNumberingAfterBreak="0">
    <w:nsid w:val="07AA5C63"/>
    <w:multiLevelType w:val="hybridMultilevel"/>
    <w:tmpl w:val="FFFFFFFF"/>
    <w:lvl w:ilvl="0" w:tplc="55AE8C08">
      <w:start w:val="1"/>
      <w:numFmt w:val="bullet"/>
      <w:lvlText w:val=""/>
      <w:lvlJc w:val="left"/>
      <w:pPr>
        <w:ind w:left="720" w:hanging="360"/>
      </w:pPr>
      <w:rPr>
        <w:rFonts w:ascii="Symbol" w:hAnsi="Symbol" w:hint="default"/>
      </w:rPr>
    </w:lvl>
    <w:lvl w:ilvl="1" w:tplc="A0E8610C">
      <w:start w:val="1"/>
      <w:numFmt w:val="bullet"/>
      <w:lvlText w:val="o"/>
      <w:lvlJc w:val="left"/>
      <w:pPr>
        <w:ind w:left="1440" w:hanging="360"/>
      </w:pPr>
      <w:rPr>
        <w:rFonts w:ascii="Courier New" w:hAnsi="Courier New" w:hint="default"/>
      </w:rPr>
    </w:lvl>
    <w:lvl w:ilvl="2" w:tplc="5D66A330">
      <w:start w:val="1"/>
      <w:numFmt w:val="bullet"/>
      <w:lvlText w:val=""/>
      <w:lvlJc w:val="left"/>
      <w:pPr>
        <w:ind w:left="2160" w:hanging="360"/>
      </w:pPr>
      <w:rPr>
        <w:rFonts w:ascii="Wingdings" w:hAnsi="Wingdings" w:hint="default"/>
      </w:rPr>
    </w:lvl>
    <w:lvl w:ilvl="3" w:tplc="15860004">
      <w:start w:val="1"/>
      <w:numFmt w:val="bullet"/>
      <w:lvlText w:val=""/>
      <w:lvlJc w:val="left"/>
      <w:pPr>
        <w:ind w:left="2880" w:hanging="360"/>
      </w:pPr>
      <w:rPr>
        <w:rFonts w:ascii="Symbol" w:hAnsi="Symbol" w:hint="default"/>
      </w:rPr>
    </w:lvl>
    <w:lvl w:ilvl="4" w:tplc="1C30DB58">
      <w:start w:val="1"/>
      <w:numFmt w:val="bullet"/>
      <w:lvlText w:val="o"/>
      <w:lvlJc w:val="left"/>
      <w:pPr>
        <w:ind w:left="3600" w:hanging="360"/>
      </w:pPr>
      <w:rPr>
        <w:rFonts w:ascii="Courier New" w:hAnsi="Courier New" w:hint="default"/>
      </w:rPr>
    </w:lvl>
    <w:lvl w:ilvl="5" w:tplc="51DAA146">
      <w:start w:val="1"/>
      <w:numFmt w:val="bullet"/>
      <w:lvlText w:val=""/>
      <w:lvlJc w:val="left"/>
      <w:pPr>
        <w:ind w:left="4320" w:hanging="360"/>
      </w:pPr>
      <w:rPr>
        <w:rFonts w:ascii="Wingdings" w:hAnsi="Wingdings" w:hint="default"/>
      </w:rPr>
    </w:lvl>
    <w:lvl w:ilvl="6" w:tplc="A4A26D60">
      <w:start w:val="1"/>
      <w:numFmt w:val="bullet"/>
      <w:lvlText w:val=""/>
      <w:lvlJc w:val="left"/>
      <w:pPr>
        <w:ind w:left="5040" w:hanging="360"/>
      </w:pPr>
      <w:rPr>
        <w:rFonts w:ascii="Symbol" w:hAnsi="Symbol" w:hint="default"/>
      </w:rPr>
    </w:lvl>
    <w:lvl w:ilvl="7" w:tplc="899C9E46">
      <w:start w:val="1"/>
      <w:numFmt w:val="bullet"/>
      <w:lvlText w:val="o"/>
      <w:lvlJc w:val="left"/>
      <w:pPr>
        <w:ind w:left="5760" w:hanging="360"/>
      </w:pPr>
      <w:rPr>
        <w:rFonts w:ascii="Courier New" w:hAnsi="Courier New" w:hint="default"/>
      </w:rPr>
    </w:lvl>
    <w:lvl w:ilvl="8" w:tplc="666EF696">
      <w:start w:val="1"/>
      <w:numFmt w:val="bullet"/>
      <w:lvlText w:val=""/>
      <w:lvlJc w:val="left"/>
      <w:pPr>
        <w:ind w:left="6480" w:hanging="360"/>
      </w:pPr>
      <w:rPr>
        <w:rFonts w:ascii="Wingdings" w:hAnsi="Wingdings" w:hint="default"/>
      </w:rPr>
    </w:lvl>
  </w:abstractNum>
  <w:abstractNum w:abstractNumId="2" w15:restartNumberingAfterBreak="0">
    <w:nsid w:val="0AF19167"/>
    <w:multiLevelType w:val="hybridMultilevel"/>
    <w:tmpl w:val="EF1C9D5E"/>
    <w:lvl w:ilvl="0" w:tplc="921E03CA">
      <w:start w:val="1"/>
      <w:numFmt w:val="decimal"/>
      <w:lvlText w:val="%1)"/>
      <w:lvlJc w:val="left"/>
      <w:pPr>
        <w:ind w:left="720" w:hanging="360"/>
      </w:pPr>
    </w:lvl>
    <w:lvl w:ilvl="1" w:tplc="BF6C422C">
      <w:start w:val="1"/>
      <w:numFmt w:val="lowerLetter"/>
      <w:lvlText w:val="%2."/>
      <w:lvlJc w:val="left"/>
      <w:pPr>
        <w:ind w:left="1440" w:hanging="360"/>
      </w:pPr>
    </w:lvl>
    <w:lvl w:ilvl="2" w:tplc="EA60F3EA">
      <w:start w:val="1"/>
      <w:numFmt w:val="lowerRoman"/>
      <w:lvlText w:val="%3."/>
      <w:lvlJc w:val="right"/>
      <w:pPr>
        <w:ind w:left="2160" w:hanging="180"/>
      </w:pPr>
    </w:lvl>
    <w:lvl w:ilvl="3" w:tplc="E202E92A">
      <w:start w:val="1"/>
      <w:numFmt w:val="decimal"/>
      <w:lvlText w:val="%4."/>
      <w:lvlJc w:val="left"/>
      <w:pPr>
        <w:ind w:left="2880" w:hanging="360"/>
      </w:pPr>
    </w:lvl>
    <w:lvl w:ilvl="4" w:tplc="6DDE77CE">
      <w:start w:val="1"/>
      <w:numFmt w:val="lowerLetter"/>
      <w:lvlText w:val="%5."/>
      <w:lvlJc w:val="left"/>
      <w:pPr>
        <w:ind w:left="3600" w:hanging="360"/>
      </w:pPr>
    </w:lvl>
    <w:lvl w:ilvl="5" w:tplc="8F648E04">
      <w:start w:val="1"/>
      <w:numFmt w:val="lowerRoman"/>
      <w:lvlText w:val="%6."/>
      <w:lvlJc w:val="right"/>
      <w:pPr>
        <w:ind w:left="4320" w:hanging="180"/>
      </w:pPr>
    </w:lvl>
    <w:lvl w:ilvl="6" w:tplc="CD34D0D2">
      <w:start w:val="1"/>
      <w:numFmt w:val="decimal"/>
      <w:lvlText w:val="%7."/>
      <w:lvlJc w:val="left"/>
      <w:pPr>
        <w:ind w:left="5040" w:hanging="360"/>
      </w:pPr>
    </w:lvl>
    <w:lvl w:ilvl="7" w:tplc="9EA48E78">
      <w:start w:val="1"/>
      <w:numFmt w:val="lowerLetter"/>
      <w:lvlText w:val="%8."/>
      <w:lvlJc w:val="left"/>
      <w:pPr>
        <w:ind w:left="5760" w:hanging="360"/>
      </w:pPr>
    </w:lvl>
    <w:lvl w:ilvl="8" w:tplc="2EBC6878">
      <w:start w:val="1"/>
      <w:numFmt w:val="lowerRoman"/>
      <w:lvlText w:val="%9."/>
      <w:lvlJc w:val="right"/>
      <w:pPr>
        <w:ind w:left="6480" w:hanging="180"/>
      </w:pPr>
    </w:lvl>
  </w:abstractNum>
  <w:abstractNum w:abstractNumId="3" w15:restartNumberingAfterBreak="0">
    <w:nsid w:val="11A8A153"/>
    <w:multiLevelType w:val="hybridMultilevel"/>
    <w:tmpl w:val="FFFFFFFF"/>
    <w:lvl w:ilvl="0" w:tplc="DC3ED786">
      <w:start w:val="1"/>
      <w:numFmt w:val="bullet"/>
      <w:lvlText w:val=""/>
      <w:lvlJc w:val="left"/>
      <w:pPr>
        <w:ind w:left="720" w:hanging="360"/>
      </w:pPr>
      <w:rPr>
        <w:rFonts w:ascii="Symbol" w:hAnsi="Symbol" w:hint="default"/>
      </w:rPr>
    </w:lvl>
    <w:lvl w:ilvl="1" w:tplc="CC161288">
      <w:start w:val="1"/>
      <w:numFmt w:val="bullet"/>
      <w:lvlText w:val="o"/>
      <w:lvlJc w:val="left"/>
      <w:pPr>
        <w:ind w:left="1440" w:hanging="360"/>
      </w:pPr>
      <w:rPr>
        <w:rFonts w:ascii="Courier New" w:hAnsi="Courier New" w:hint="default"/>
      </w:rPr>
    </w:lvl>
    <w:lvl w:ilvl="2" w:tplc="4E66F172">
      <w:start w:val="1"/>
      <w:numFmt w:val="bullet"/>
      <w:lvlText w:val=""/>
      <w:lvlJc w:val="left"/>
      <w:pPr>
        <w:ind w:left="2160" w:hanging="360"/>
      </w:pPr>
      <w:rPr>
        <w:rFonts w:ascii="Wingdings" w:hAnsi="Wingdings" w:hint="default"/>
      </w:rPr>
    </w:lvl>
    <w:lvl w:ilvl="3" w:tplc="27B6E0EC">
      <w:start w:val="1"/>
      <w:numFmt w:val="bullet"/>
      <w:lvlText w:val=""/>
      <w:lvlJc w:val="left"/>
      <w:pPr>
        <w:ind w:left="2880" w:hanging="360"/>
      </w:pPr>
      <w:rPr>
        <w:rFonts w:ascii="Symbol" w:hAnsi="Symbol" w:hint="default"/>
      </w:rPr>
    </w:lvl>
    <w:lvl w:ilvl="4" w:tplc="55AAC760">
      <w:start w:val="1"/>
      <w:numFmt w:val="bullet"/>
      <w:lvlText w:val="o"/>
      <w:lvlJc w:val="left"/>
      <w:pPr>
        <w:ind w:left="3600" w:hanging="360"/>
      </w:pPr>
      <w:rPr>
        <w:rFonts w:ascii="Courier New" w:hAnsi="Courier New" w:hint="default"/>
      </w:rPr>
    </w:lvl>
    <w:lvl w:ilvl="5" w:tplc="5E9E4B5E">
      <w:start w:val="1"/>
      <w:numFmt w:val="bullet"/>
      <w:lvlText w:val=""/>
      <w:lvlJc w:val="left"/>
      <w:pPr>
        <w:ind w:left="4320" w:hanging="360"/>
      </w:pPr>
      <w:rPr>
        <w:rFonts w:ascii="Wingdings" w:hAnsi="Wingdings" w:hint="default"/>
      </w:rPr>
    </w:lvl>
    <w:lvl w:ilvl="6" w:tplc="DE38BD7A">
      <w:start w:val="1"/>
      <w:numFmt w:val="bullet"/>
      <w:lvlText w:val=""/>
      <w:lvlJc w:val="left"/>
      <w:pPr>
        <w:ind w:left="5040" w:hanging="360"/>
      </w:pPr>
      <w:rPr>
        <w:rFonts w:ascii="Symbol" w:hAnsi="Symbol" w:hint="default"/>
      </w:rPr>
    </w:lvl>
    <w:lvl w:ilvl="7" w:tplc="7C2E907A">
      <w:start w:val="1"/>
      <w:numFmt w:val="bullet"/>
      <w:lvlText w:val="o"/>
      <w:lvlJc w:val="left"/>
      <w:pPr>
        <w:ind w:left="5760" w:hanging="360"/>
      </w:pPr>
      <w:rPr>
        <w:rFonts w:ascii="Courier New" w:hAnsi="Courier New" w:hint="default"/>
      </w:rPr>
    </w:lvl>
    <w:lvl w:ilvl="8" w:tplc="14706EFC">
      <w:start w:val="1"/>
      <w:numFmt w:val="bullet"/>
      <w:lvlText w:val=""/>
      <w:lvlJc w:val="left"/>
      <w:pPr>
        <w:ind w:left="6480" w:hanging="360"/>
      </w:pPr>
      <w:rPr>
        <w:rFonts w:ascii="Wingdings" w:hAnsi="Wingdings" w:hint="default"/>
      </w:rPr>
    </w:lvl>
  </w:abstractNum>
  <w:abstractNum w:abstractNumId="4" w15:restartNumberingAfterBreak="0">
    <w:nsid w:val="157E3DC9"/>
    <w:multiLevelType w:val="hybridMultilevel"/>
    <w:tmpl w:val="C9D6B314"/>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16BB4716"/>
    <w:multiLevelType w:val="hybridMultilevel"/>
    <w:tmpl w:val="D728BA06"/>
    <w:lvl w:ilvl="0" w:tplc="A81A988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C84C2E"/>
    <w:multiLevelType w:val="hybridMultilevel"/>
    <w:tmpl w:val="05AE2280"/>
    <w:lvl w:ilvl="0" w:tplc="FE84A0A4">
      <w:start w:val="1"/>
      <w:numFmt w:val="decimal"/>
      <w:lvlText w:val="%1)"/>
      <w:lvlJc w:val="left"/>
      <w:pPr>
        <w:ind w:left="720" w:hanging="360"/>
      </w:pPr>
    </w:lvl>
    <w:lvl w:ilvl="1" w:tplc="49BE7B98">
      <w:start w:val="1"/>
      <w:numFmt w:val="lowerLetter"/>
      <w:lvlText w:val="%2."/>
      <w:lvlJc w:val="left"/>
      <w:pPr>
        <w:ind w:left="1440" w:hanging="360"/>
      </w:pPr>
    </w:lvl>
    <w:lvl w:ilvl="2" w:tplc="F2A40074">
      <w:start w:val="1"/>
      <w:numFmt w:val="lowerRoman"/>
      <w:lvlText w:val="%3."/>
      <w:lvlJc w:val="right"/>
      <w:pPr>
        <w:ind w:left="2160" w:hanging="180"/>
      </w:pPr>
    </w:lvl>
    <w:lvl w:ilvl="3" w:tplc="CE16B1F0">
      <w:start w:val="1"/>
      <w:numFmt w:val="decimal"/>
      <w:lvlText w:val="%4."/>
      <w:lvlJc w:val="left"/>
      <w:pPr>
        <w:ind w:left="2880" w:hanging="360"/>
      </w:pPr>
    </w:lvl>
    <w:lvl w:ilvl="4" w:tplc="C9741576">
      <w:start w:val="1"/>
      <w:numFmt w:val="lowerLetter"/>
      <w:lvlText w:val="%5."/>
      <w:lvlJc w:val="left"/>
      <w:pPr>
        <w:ind w:left="3600" w:hanging="360"/>
      </w:pPr>
    </w:lvl>
    <w:lvl w:ilvl="5" w:tplc="915035D4">
      <w:start w:val="1"/>
      <w:numFmt w:val="lowerRoman"/>
      <w:lvlText w:val="%6."/>
      <w:lvlJc w:val="right"/>
      <w:pPr>
        <w:ind w:left="4320" w:hanging="180"/>
      </w:pPr>
    </w:lvl>
    <w:lvl w:ilvl="6" w:tplc="8BF017F6">
      <w:start w:val="1"/>
      <w:numFmt w:val="decimal"/>
      <w:lvlText w:val="%7."/>
      <w:lvlJc w:val="left"/>
      <w:pPr>
        <w:ind w:left="5040" w:hanging="360"/>
      </w:pPr>
    </w:lvl>
    <w:lvl w:ilvl="7" w:tplc="B7140B6E">
      <w:start w:val="1"/>
      <w:numFmt w:val="lowerLetter"/>
      <w:lvlText w:val="%8."/>
      <w:lvlJc w:val="left"/>
      <w:pPr>
        <w:ind w:left="5760" w:hanging="360"/>
      </w:pPr>
    </w:lvl>
    <w:lvl w:ilvl="8" w:tplc="BDA25FC4">
      <w:start w:val="1"/>
      <w:numFmt w:val="lowerRoman"/>
      <w:lvlText w:val="%9."/>
      <w:lvlJc w:val="right"/>
      <w:pPr>
        <w:ind w:left="6480" w:hanging="180"/>
      </w:pPr>
    </w:lvl>
  </w:abstractNum>
  <w:abstractNum w:abstractNumId="7" w15:restartNumberingAfterBreak="0">
    <w:nsid w:val="174B4FE4"/>
    <w:multiLevelType w:val="hybridMultilevel"/>
    <w:tmpl w:val="FFFFFFFF"/>
    <w:lvl w:ilvl="0" w:tplc="33CC6E94">
      <w:start w:val="1"/>
      <w:numFmt w:val="decimal"/>
      <w:lvlText w:val="%1)"/>
      <w:lvlJc w:val="left"/>
      <w:pPr>
        <w:ind w:left="720" w:hanging="360"/>
      </w:pPr>
      <w:rPr>
        <w:rFonts w:ascii="Times New Roman,游明朝" w:hAnsi="Times New Roman,游明朝" w:hint="default"/>
      </w:rPr>
    </w:lvl>
    <w:lvl w:ilvl="1" w:tplc="913E8D34">
      <w:start w:val="1"/>
      <w:numFmt w:val="lowerLetter"/>
      <w:lvlText w:val="%2."/>
      <w:lvlJc w:val="left"/>
      <w:pPr>
        <w:ind w:left="1440" w:hanging="360"/>
      </w:pPr>
    </w:lvl>
    <w:lvl w:ilvl="2" w:tplc="8566FD66">
      <w:start w:val="1"/>
      <w:numFmt w:val="lowerRoman"/>
      <w:lvlText w:val="%3."/>
      <w:lvlJc w:val="right"/>
      <w:pPr>
        <w:ind w:left="2160" w:hanging="180"/>
      </w:pPr>
    </w:lvl>
    <w:lvl w:ilvl="3" w:tplc="D492760E">
      <w:start w:val="1"/>
      <w:numFmt w:val="decimal"/>
      <w:lvlText w:val="%4."/>
      <w:lvlJc w:val="left"/>
      <w:pPr>
        <w:ind w:left="2880" w:hanging="360"/>
      </w:pPr>
    </w:lvl>
    <w:lvl w:ilvl="4" w:tplc="6AFE06E6">
      <w:start w:val="1"/>
      <w:numFmt w:val="lowerLetter"/>
      <w:lvlText w:val="%5."/>
      <w:lvlJc w:val="left"/>
      <w:pPr>
        <w:ind w:left="3600" w:hanging="360"/>
      </w:pPr>
    </w:lvl>
    <w:lvl w:ilvl="5" w:tplc="00AACDC2">
      <w:start w:val="1"/>
      <w:numFmt w:val="lowerRoman"/>
      <w:lvlText w:val="%6."/>
      <w:lvlJc w:val="right"/>
      <w:pPr>
        <w:ind w:left="4320" w:hanging="180"/>
      </w:pPr>
    </w:lvl>
    <w:lvl w:ilvl="6" w:tplc="236C44D2">
      <w:start w:val="1"/>
      <w:numFmt w:val="decimal"/>
      <w:lvlText w:val="%7."/>
      <w:lvlJc w:val="left"/>
      <w:pPr>
        <w:ind w:left="5040" w:hanging="360"/>
      </w:pPr>
    </w:lvl>
    <w:lvl w:ilvl="7" w:tplc="8A2065CC">
      <w:start w:val="1"/>
      <w:numFmt w:val="lowerLetter"/>
      <w:lvlText w:val="%8."/>
      <w:lvlJc w:val="left"/>
      <w:pPr>
        <w:ind w:left="5760" w:hanging="360"/>
      </w:pPr>
    </w:lvl>
    <w:lvl w:ilvl="8" w:tplc="A66CF4CC">
      <w:start w:val="1"/>
      <w:numFmt w:val="lowerRoman"/>
      <w:lvlText w:val="%9."/>
      <w:lvlJc w:val="right"/>
      <w:pPr>
        <w:ind w:left="6480" w:hanging="180"/>
      </w:pPr>
    </w:lvl>
  </w:abstractNum>
  <w:abstractNum w:abstractNumId="8" w15:restartNumberingAfterBreak="0">
    <w:nsid w:val="1810E467"/>
    <w:multiLevelType w:val="hybridMultilevel"/>
    <w:tmpl w:val="FFFFFFFF"/>
    <w:lvl w:ilvl="0" w:tplc="E230F780">
      <w:start w:val="1"/>
      <w:numFmt w:val="decimal"/>
      <w:lvlText w:val="%1)"/>
      <w:lvlJc w:val="left"/>
      <w:pPr>
        <w:ind w:left="720" w:hanging="360"/>
      </w:pPr>
    </w:lvl>
    <w:lvl w:ilvl="1" w:tplc="8CB6B694">
      <w:start w:val="1"/>
      <w:numFmt w:val="lowerLetter"/>
      <w:lvlText w:val="%2."/>
      <w:lvlJc w:val="left"/>
      <w:pPr>
        <w:ind w:left="1440" w:hanging="360"/>
      </w:pPr>
    </w:lvl>
    <w:lvl w:ilvl="2" w:tplc="E0FA7876">
      <w:start w:val="1"/>
      <w:numFmt w:val="lowerRoman"/>
      <w:lvlText w:val="%3."/>
      <w:lvlJc w:val="right"/>
      <w:pPr>
        <w:ind w:left="2160" w:hanging="180"/>
      </w:pPr>
    </w:lvl>
    <w:lvl w:ilvl="3" w:tplc="CDA4C6D6">
      <w:start w:val="1"/>
      <w:numFmt w:val="decimal"/>
      <w:lvlText w:val="%4."/>
      <w:lvlJc w:val="left"/>
      <w:pPr>
        <w:ind w:left="2880" w:hanging="360"/>
      </w:pPr>
    </w:lvl>
    <w:lvl w:ilvl="4" w:tplc="BD085F7C">
      <w:start w:val="1"/>
      <w:numFmt w:val="lowerLetter"/>
      <w:lvlText w:val="%5."/>
      <w:lvlJc w:val="left"/>
      <w:pPr>
        <w:ind w:left="3600" w:hanging="360"/>
      </w:pPr>
    </w:lvl>
    <w:lvl w:ilvl="5" w:tplc="8774DD04">
      <w:start w:val="1"/>
      <w:numFmt w:val="lowerRoman"/>
      <w:lvlText w:val="%6."/>
      <w:lvlJc w:val="right"/>
      <w:pPr>
        <w:ind w:left="4320" w:hanging="180"/>
      </w:pPr>
    </w:lvl>
    <w:lvl w:ilvl="6" w:tplc="82FEE88E">
      <w:start w:val="1"/>
      <w:numFmt w:val="decimal"/>
      <w:lvlText w:val="%7."/>
      <w:lvlJc w:val="left"/>
      <w:pPr>
        <w:ind w:left="5040" w:hanging="360"/>
      </w:pPr>
    </w:lvl>
    <w:lvl w:ilvl="7" w:tplc="2A22C696">
      <w:start w:val="1"/>
      <w:numFmt w:val="lowerLetter"/>
      <w:lvlText w:val="%8."/>
      <w:lvlJc w:val="left"/>
      <w:pPr>
        <w:ind w:left="5760" w:hanging="360"/>
      </w:pPr>
    </w:lvl>
    <w:lvl w:ilvl="8" w:tplc="09E87B02">
      <w:start w:val="1"/>
      <w:numFmt w:val="lowerRoman"/>
      <w:lvlText w:val="%9."/>
      <w:lvlJc w:val="right"/>
      <w:pPr>
        <w:ind w:left="6480" w:hanging="180"/>
      </w:pPr>
    </w:lvl>
  </w:abstractNum>
  <w:abstractNum w:abstractNumId="9" w15:restartNumberingAfterBreak="0">
    <w:nsid w:val="1F1648BF"/>
    <w:multiLevelType w:val="hybridMultilevel"/>
    <w:tmpl w:val="00E6C5C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23D677A6"/>
    <w:multiLevelType w:val="hybridMultilevel"/>
    <w:tmpl w:val="9CDAFF20"/>
    <w:lvl w:ilvl="0" w:tplc="14AA07C0">
      <w:start w:val="1"/>
      <w:numFmt w:val="bullet"/>
      <w:lvlText w:val="-"/>
      <w:lvlJc w:val="left"/>
      <w:pPr>
        <w:ind w:left="720" w:hanging="360"/>
      </w:pPr>
      <w:rPr>
        <w:rFonts w:ascii="Times" w:eastAsiaTheme="minorHAnsi" w:hAnsi="Times" w:cs="Time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2D415CF9"/>
    <w:multiLevelType w:val="hybridMultilevel"/>
    <w:tmpl w:val="1B2825C6"/>
    <w:lvl w:ilvl="0" w:tplc="F9167934">
      <w:start w:val="5"/>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2FB628A8"/>
    <w:multiLevelType w:val="hybridMultilevel"/>
    <w:tmpl w:val="BFAE08BC"/>
    <w:lvl w:ilvl="0" w:tplc="E9285A96">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2A77D87"/>
    <w:multiLevelType w:val="hybridMultilevel"/>
    <w:tmpl w:val="E4D2E342"/>
    <w:lvl w:ilvl="0" w:tplc="33E89424">
      <w:start w:val="6"/>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34C9D9FF"/>
    <w:multiLevelType w:val="hybridMultilevel"/>
    <w:tmpl w:val="FFFFFFFF"/>
    <w:lvl w:ilvl="0" w:tplc="2D8CB51E">
      <w:start w:val="1"/>
      <w:numFmt w:val="bullet"/>
      <w:lvlText w:val=""/>
      <w:lvlJc w:val="left"/>
      <w:pPr>
        <w:ind w:left="720" w:hanging="360"/>
      </w:pPr>
      <w:rPr>
        <w:rFonts w:ascii="Symbol" w:hAnsi="Symbol" w:hint="default"/>
      </w:rPr>
    </w:lvl>
    <w:lvl w:ilvl="1" w:tplc="E10663EA">
      <w:start w:val="1"/>
      <w:numFmt w:val="bullet"/>
      <w:lvlText w:val="o"/>
      <w:lvlJc w:val="left"/>
      <w:pPr>
        <w:ind w:left="1440" w:hanging="360"/>
      </w:pPr>
      <w:rPr>
        <w:rFonts w:ascii="Courier New" w:hAnsi="Courier New" w:hint="default"/>
      </w:rPr>
    </w:lvl>
    <w:lvl w:ilvl="2" w:tplc="7486D682">
      <w:start w:val="1"/>
      <w:numFmt w:val="bullet"/>
      <w:lvlText w:val=""/>
      <w:lvlJc w:val="left"/>
      <w:pPr>
        <w:ind w:left="2160" w:hanging="360"/>
      </w:pPr>
      <w:rPr>
        <w:rFonts w:ascii="Wingdings" w:hAnsi="Wingdings" w:hint="default"/>
      </w:rPr>
    </w:lvl>
    <w:lvl w:ilvl="3" w:tplc="B9E61DC4">
      <w:start w:val="1"/>
      <w:numFmt w:val="bullet"/>
      <w:lvlText w:val=""/>
      <w:lvlJc w:val="left"/>
      <w:pPr>
        <w:ind w:left="2880" w:hanging="360"/>
      </w:pPr>
      <w:rPr>
        <w:rFonts w:ascii="Symbol" w:hAnsi="Symbol" w:hint="default"/>
      </w:rPr>
    </w:lvl>
    <w:lvl w:ilvl="4" w:tplc="50CADF9A">
      <w:start w:val="1"/>
      <w:numFmt w:val="bullet"/>
      <w:lvlText w:val="o"/>
      <w:lvlJc w:val="left"/>
      <w:pPr>
        <w:ind w:left="3600" w:hanging="360"/>
      </w:pPr>
      <w:rPr>
        <w:rFonts w:ascii="Courier New" w:hAnsi="Courier New" w:hint="default"/>
      </w:rPr>
    </w:lvl>
    <w:lvl w:ilvl="5" w:tplc="BD5638E2">
      <w:start w:val="1"/>
      <w:numFmt w:val="bullet"/>
      <w:lvlText w:val=""/>
      <w:lvlJc w:val="left"/>
      <w:pPr>
        <w:ind w:left="4320" w:hanging="360"/>
      </w:pPr>
      <w:rPr>
        <w:rFonts w:ascii="Wingdings" w:hAnsi="Wingdings" w:hint="default"/>
      </w:rPr>
    </w:lvl>
    <w:lvl w:ilvl="6" w:tplc="BFDCED62">
      <w:start w:val="1"/>
      <w:numFmt w:val="bullet"/>
      <w:lvlText w:val=""/>
      <w:lvlJc w:val="left"/>
      <w:pPr>
        <w:ind w:left="5040" w:hanging="360"/>
      </w:pPr>
      <w:rPr>
        <w:rFonts w:ascii="Symbol" w:hAnsi="Symbol" w:hint="default"/>
      </w:rPr>
    </w:lvl>
    <w:lvl w:ilvl="7" w:tplc="5AF00B1E">
      <w:start w:val="1"/>
      <w:numFmt w:val="bullet"/>
      <w:lvlText w:val="o"/>
      <w:lvlJc w:val="left"/>
      <w:pPr>
        <w:ind w:left="5760" w:hanging="360"/>
      </w:pPr>
      <w:rPr>
        <w:rFonts w:ascii="Courier New" w:hAnsi="Courier New" w:hint="default"/>
      </w:rPr>
    </w:lvl>
    <w:lvl w:ilvl="8" w:tplc="F920FAFC">
      <w:start w:val="1"/>
      <w:numFmt w:val="bullet"/>
      <w:lvlText w:val=""/>
      <w:lvlJc w:val="left"/>
      <w:pPr>
        <w:ind w:left="6480" w:hanging="360"/>
      </w:pPr>
      <w:rPr>
        <w:rFonts w:ascii="Wingdings" w:hAnsi="Wingdings" w:hint="default"/>
      </w:rPr>
    </w:lvl>
  </w:abstractNum>
  <w:abstractNum w:abstractNumId="15" w15:restartNumberingAfterBreak="0">
    <w:nsid w:val="36B7FD6F"/>
    <w:multiLevelType w:val="hybridMultilevel"/>
    <w:tmpl w:val="FFFFFFFF"/>
    <w:lvl w:ilvl="0" w:tplc="6B16BD58">
      <w:start w:val="1"/>
      <w:numFmt w:val="bullet"/>
      <w:lvlText w:val="·"/>
      <w:lvlJc w:val="left"/>
      <w:pPr>
        <w:ind w:left="720" w:hanging="360"/>
      </w:pPr>
      <w:rPr>
        <w:rFonts w:ascii="Symbol" w:hAnsi="Symbol" w:hint="default"/>
      </w:rPr>
    </w:lvl>
    <w:lvl w:ilvl="1" w:tplc="7B1AF4B6">
      <w:start w:val="1"/>
      <w:numFmt w:val="bullet"/>
      <w:lvlText w:val="o"/>
      <w:lvlJc w:val="left"/>
      <w:pPr>
        <w:ind w:left="1440" w:hanging="360"/>
      </w:pPr>
      <w:rPr>
        <w:rFonts w:ascii="Courier New" w:hAnsi="Courier New" w:hint="default"/>
      </w:rPr>
    </w:lvl>
    <w:lvl w:ilvl="2" w:tplc="917487E4">
      <w:start w:val="1"/>
      <w:numFmt w:val="bullet"/>
      <w:lvlText w:val=""/>
      <w:lvlJc w:val="left"/>
      <w:pPr>
        <w:ind w:left="2160" w:hanging="360"/>
      </w:pPr>
      <w:rPr>
        <w:rFonts w:ascii="Wingdings" w:hAnsi="Wingdings" w:hint="default"/>
      </w:rPr>
    </w:lvl>
    <w:lvl w:ilvl="3" w:tplc="C524A9FC">
      <w:start w:val="1"/>
      <w:numFmt w:val="bullet"/>
      <w:lvlText w:val=""/>
      <w:lvlJc w:val="left"/>
      <w:pPr>
        <w:ind w:left="2880" w:hanging="360"/>
      </w:pPr>
      <w:rPr>
        <w:rFonts w:ascii="Symbol" w:hAnsi="Symbol" w:hint="default"/>
      </w:rPr>
    </w:lvl>
    <w:lvl w:ilvl="4" w:tplc="99828678">
      <w:start w:val="1"/>
      <w:numFmt w:val="bullet"/>
      <w:lvlText w:val="o"/>
      <w:lvlJc w:val="left"/>
      <w:pPr>
        <w:ind w:left="3600" w:hanging="360"/>
      </w:pPr>
      <w:rPr>
        <w:rFonts w:ascii="Courier New" w:hAnsi="Courier New" w:hint="default"/>
      </w:rPr>
    </w:lvl>
    <w:lvl w:ilvl="5" w:tplc="4ACE32EA">
      <w:start w:val="1"/>
      <w:numFmt w:val="bullet"/>
      <w:lvlText w:val=""/>
      <w:lvlJc w:val="left"/>
      <w:pPr>
        <w:ind w:left="4320" w:hanging="360"/>
      </w:pPr>
      <w:rPr>
        <w:rFonts w:ascii="Wingdings" w:hAnsi="Wingdings" w:hint="default"/>
      </w:rPr>
    </w:lvl>
    <w:lvl w:ilvl="6" w:tplc="96EA1562">
      <w:start w:val="1"/>
      <w:numFmt w:val="bullet"/>
      <w:lvlText w:val=""/>
      <w:lvlJc w:val="left"/>
      <w:pPr>
        <w:ind w:left="5040" w:hanging="360"/>
      </w:pPr>
      <w:rPr>
        <w:rFonts w:ascii="Symbol" w:hAnsi="Symbol" w:hint="default"/>
      </w:rPr>
    </w:lvl>
    <w:lvl w:ilvl="7" w:tplc="8DA8040C">
      <w:start w:val="1"/>
      <w:numFmt w:val="bullet"/>
      <w:lvlText w:val="o"/>
      <w:lvlJc w:val="left"/>
      <w:pPr>
        <w:ind w:left="5760" w:hanging="360"/>
      </w:pPr>
      <w:rPr>
        <w:rFonts w:ascii="Courier New" w:hAnsi="Courier New" w:hint="default"/>
      </w:rPr>
    </w:lvl>
    <w:lvl w:ilvl="8" w:tplc="8ABE1976">
      <w:start w:val="1"/>
      <w:numFmt w:val="bullet"/>
      <w:lvlText w:val=""/>
      <w:lvlJc w:val="left"/>
      <w:pPr>
        <w:ind w:left="6480" w:hanging="360"/>
      </w:pPr>
      <w:rPr>
        <w:rFonts w:ascii="Wingdings" w:hAnsi="Wingdings" w:hint="default"/>
      </w:rPr>
    </w:lvl>
  </w:abstractNum>
  <w:abstractNum w:abstractNumId="16" w15:restartNumberingAfterBreak="0">
    <w:nsid w:val="3796D756"/>
    <w:multiLevelType w:val="hybridMultilevel"/>
    <w:tmpl w:val="27D8F934"/>
    <w:lvl w:ilvl="0" w:tplc="06F8AF7E">
      <w:start w:val="6"/>
      <w:numFmt w:val="decimal"/>
      <w:lvlText w:val="%1)"/>
      <w:lvlJc w:val="left"/>
      <w:pPr>
        <w:ind w:left="720" w:hanging="360"/>
      </w:pPr>
    </w:lvl>
    <w:lvl w:ilvl="1" w:tplc="F34410F2">
      <w:start w:val="1"/>
      <w:numFmt w:val="lowerLetter"/>
      <w:lvlText w:val="%2."/>
      <w:lvlJc w:val="left"/>
      <w:pPr>
        <w:ind w:left="1440" w:hanging="360"/>
      </w:pPr>
    </w:lvl>
    <w:lvl w:ilvl="2" w:tplc="6B622336">
      <w:start w:val="1"/>
      <w:numFmt w:val="lowerRoman"/>
      <w:lvlText w:val="%3."/>
      <w:lvlJc w:val="right"/>
      <w:pPr>
        <w:ind w:left="2160" w:hanging="180"/>
      </w:pPr>
    </w:lvl>
    <w:lvl w:ilvl="3" w:tplc="2BE8D238">
      <w:start w:val="1"/>
      <w:numFmt w:val="decimal"/>
      <w:lvlText w:val="%4."/>
      <w:lvlJc w:val="left"/>
      <w:pPr>
        <w:ind w:left="2880" w:hanging="360"/>
      </w:pPr>
    </w:lvl>
    <w:lvl w:ilvl="4" w:tplc="43B4D198">
      <w:start w:val="1"/>
      <w:numFmt w:val="lowerLetter"/>
      <w:lvlText w:val="%5."/>
      <w:lvlJc w:val="left"/>
      <w:pPr>
        <w:ind w:left="3600" w:hanging="360"/>
      </w:pPr>
    </w:lvl>
    <w:lvl w:ilvl="5" w:tplc="3FAABEF8">
      <w:start w:val="1"/>
      <w:numFmt w:val="lowerRoman"/>
      <w:lvlText w:val="%6."/>
      <w:lvlJc w:val="right"/>
      <w:pPr>
        <w:ind w:left="4320" w:hanging="180"/>
      </w:pPr>
    </w:lvl>
    <w:lvl w:ilvl="6" w:tplc="A73ACFF2">
      <w:start w:val="1"/>
      <w:numFmt w:val="decimal"/>
      <w:lvlText w:val="%7."/>
      <w:lvlJc w:val="left"/>
      <w:pPr>
        <w:ind w:left="5040" w:hanging="360"/>
      </w:pPr>
    </w:lvl>
    <w:lvl w:ilvl="7" w:tplc="36327552">
      <w:start w:val="1"/>
      <w:numFmt w:val="lowerLetter"/>
      <w:lvlText w:val="%8."/>
      <w:lvlJc w:val="left"/>
      <w:pPr>
        <w:ind w:left="5760" w:hanging="360"/>
      </w:pPr>
    </w:lvl>
    <w:lvl w:ilvl="8" w:tplc="2CD06DAE">
      <w:start w:val="1"/>
      <w:numFmt w:val="lowerRoman"/>
      <w:lvlText w:val="%9."/>
      <w:lvlJc w:val="right"/>
      <w:pPr>
        <w:ind w:left="6480" w:hanging="180"/>
      </w:pPr>
    </w:lvl>
  </w:abstractNum>
  <w:abstractNum w:abstractNumId="17" w15:restartNumberingAfterBreak="0">
    <w:nsid w:val="3B125585"/>
    <w:multiLevelType w:val="hybridMultilevel"/>
    <w:tmpl w:val="438480AC"/>
    <w:lvl w:ilvl="0" w:tplc="70528AE6">
      <w:start w:val="4"/>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42405F28"/>
    <w:multiLevelType w:val="hybridMultilevel"/>
    <w:tmpl w:val="1C6CBD2E"/>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456CFC29"/>
    <w:multiLevelType w:val="hybridMultilevel"/>
    <w:tmpl w:val="FFFFFFFF"/>
    <w:lvl w:ilvl="0" w:tplc="0C5206AC">
      <w:start w:val="1"/>
      <w:numFmt w:val="decimal"/>
      <w:lvlText w:val="%1)"/>
      <w:lvlJc w:val="left"/>
      <w:pPr>
        <w:ind w:left="720" w:hanging="360"/>
      </w:pPr>
    </w:lvl>
    <w:lvl w:ilvl="1" w:tplc="71A2F0B0">
      <w:start w:val="1"/>
      <w:numFmt w:val="lowerLetter"/>
      <w:lvlText w:val="%2."/>
      <w:lvlJc w:val="left"/>
      <w:pPr>
        <w:ind w:left="1440" w:hanging="360"/>
      </w:pPr>
    </w:lvl>
    <w:lvl w:ilvl="2" w:tplc="1A7430A2">
      <w:start w:val="1"/>
      <w:numFmt w:val="lowerRoman"/>
      <w:lvlText w:val="%3."/>
      <w:lvlJc w:val="right"/>
      <w:pPr>
        <w:ind w:left="2160" w:hanging="180"/>
      </w:pPr>
    </w:lvl>
    <w:lvl w:ilvl="3" w:tplc="42E22C08">
      <w:start w:val="1"/>
      <w:numFmt w:val="decimal"/>
      <w:lvlText w:val="%4."/>
      <w:lvlJc w:val="left"/>
      <w:pPr>
        <w:ind w:left="2880" w:hanging="360"/>
      </w:pPr>
    </w:lvl>
    <w:lvl w:ilvl="4" w:tplc="929A8C96">
      <w:start w:val="1"/>
      <w:numFmt w:val="lowerLetter"/>
      <w:lvlText w:val="%5."/>
      <w:lvlJc w:val="left"/>
      <w:pPr>
        <w:ind w:left="3600" w:hanging="360"/>
      </w:pPr>
    </w:lvl>
    <w:lvl w:ilvl="5" w:tplc="DDB29FA0">
      <w:start w:val="1"/>
      <w:numFmt w:val="lowerRoman"/>
      <w:lvlText w:val="%6."/>
      <w:lvlJc w:val="right"/>
      <w:pPr>
        <w:ind w:left="4320" w:hanging="180"/>
      </w:pPr>
    </w:lvl>
    <w:lvl w:ilvl="6" w:tplc="3272D012">
      <w:start w:val="1"/>
      <w:numFmt w:val="decimal"/>
      <w:lvlText w:val="%7."/>
      <w:lvlJc w:val="left"/>
      <w:pPr>
        <w:ind w:left="5040" w:hanging="360"/>
      </w:pPr>
    </w:lvl>
    <w:lvl w:ilvl="7" w:tplc="B7ACB594">
      <w:start w:val="1"/>
      <w:numFmt w:val="lowerLetter"/>
      <w:lvlText w:val="%8."/>
      <w:lvlJc w:val="left"/>
      <w:pPr>
        <w:ind w:left="5760" w:hanging="360"/>
      </w:pPr>
    </w:lvl>
    <w:lvl w:ilvl="8" w:tplc="A2868F48">
      <w:start w:val="1"/>
      <w:numFmt w:val="lowerRoman"/>
      <w:lvlText w:val="%9."/>
      <w:lvlJc w:val="right"/>
      <w:pPr>
        <w:ind w:left="6480" w:hanging="180"/>
      </w:pPr>
    </w:lvl>
  </w:abstractNum>
  <w:abstractNum w:abstractNumId="20" w15:restartNumberingAfterBreak="0">
    <w:nsid w:val="5774AA44"/>
    <w:multiLevelType w:val="hybridMultilevel"/>
    <w:tmpl w:val="FFFFFFFF"/>
    <w:lvl w:ilvl="0" w:tplc="252ED390">
      <w:start w:val="1"/>
      <w:numFmt w:val="decimal"/>
      <w:lvlText w:val="%1)"/>
      <w:lvlJc w:val="left"/>
      <w:pPr>
        <w:ind w:left="720" w:hanging="360"/>
      </w:pPr>
    </w:lvl>
    <w:lvl w:ilvl="1" w:tplc="ED92923E">
      <w:start w:val="1"/>
      <w:numFmt w:val="lowerLetter"/>
      <w:lvlText w:val="%2."/>
      <w:lvlJc w:val="left"/>
      <w:pPr>
        <w:ind w:left="1440" w:hanging="360"/>
      </w:pPr>
    </w:lvl>
    <w:lvl w:ilvl="2" w:tplc="FEB87C84">
      <w:start w:val="1"/>
      <w:numFmt w:val="lowerRoman"/>
      <w:lvlText w:val="%3."/>
      <w:lvlJc w:val="right"/>
      <w:pPr>
        <w:ind w:left="2160" w:hanging="180"/>
      </w:pPr>
    </w:lvl>
    <w:lvl w:ilvl="3" w:tplc="5F06C508">
      <w:start w:val="1"/>
      <w:numFmt w:val="decimal"/>
      <w:lvlText w:val="%4."/>
      <w:lvlJc w:val="left"/>
      <w:pPr>
        <w:ind w:left="2880" w:hanging="360"/>
      </w:pPr>
    </w:lvl>
    <w:lvl w:ilvl="4" w:tplc="3A566748">
      <w:start w:val="1"/>
      <w:numFmt w:val="lowerLetter"/>
      <w:lvlText w:val="%5."/>
      <w:lvlJc w:val="left"/>
      <w:pPr>
        <w:ind w:left="3600" w:hanging="360"/>
      </w:pPr>
    </w:lvl>
    <w:lvl w:ilvl="5" w:tplc="C4F0B84E">
      <w:start w:val="1"/>
      <w:numFmt w:val="lowerRoman"/>
      <w:lvlText w:val="%6."/>
      <w:lvlJc w:val="right"/>
      <w:pPr>
        <w:ind w:left="4320" w:hanging="180"/>
      </w:pPr>
    </w:lvl>
    <w:lvl w:ilvl="6" w:tplc="2E10A59A">
      <w:start w:val="1"/>
      <w:numFmt w:val="decimal"/>
      <w:lvlText w:val="%7."/>
      <w:lvlJc w:val="left"/>
      <w:pPr>
        <w:ind w:left="5040" w:hanging="360"/>
      </w:pPr>
    </w:lvl>
    <w:lvl w:ilvl="7" w:tplc="84A06EB4">
      <w:start w:val="1"/>
      <w:numFmt w:val="lowerLetter"/>
      <w:lvlText w:val="%8."/>
      <w:lvlJc w:val="left"/>
      <w:pPr>
        <w:ind w:left="5760" w:hanging="360"/>
      </w:pPr>
    </w:lvl>
    <w:lvl w:ilvl="8" w:tplc="4CE41E8C">
      <w:start w:val="1"/>
      <w:numFmt w:val="lowerRoman"/>
      <w:lvlText w:val="%9."/>
      <w:lvlJc w:val="right"/>
      <w:pPr>
        <w:ind w:left="6480" w:hanging="180"/>
      </w:pPr>
    </w:lvl>
  </w:abstractNum>
  <w:abstractNum w:abstractNumId="21" w15:restartNumberingAfterBreak="0">
    <w:nsid w:val="5FECE0FB"/>
    <w:multiLevelType w:val="hybridMultilevel"/>
    <w:tmpl w:val="FFFFFFFF"/>
    <w:lvl w:ilvl="0" w:tplc="B37E6346">
      <w:start w:val="1"/>
      <w:numFmt w:val="bullet"/>
      <w:lvlText w:val="·"/>
      <w:lvlJc w:val="left"/>
      <w:pPr>
        <w:ind w:left="720" w:hanging="360"/>
      </w:pPr>
      <w:rPr>
        <w:rFonts w:ascii="Symbol" w:hAnsi="Symbol" w:hint="default"/>
      </w:rPr>
    </w:lvl>
    <w:lvl w:ilvl="1" w:tplc="D38AEA7E">
      <w:start w:val="1"/>
      <w:numFmt w:val="bullet"/>
      <w:lvlText w:val="o"/>
      <w:lvlJc w:val="left"/>
      <w:pPr>
        <w:ind w:left="1440" w:hanging="360"/>
      </w:pPr>
      <w:rPr>
        <w:rFonts w:ascii="Courier New" w:hAnsi="Courier New" w:hint="default"/>
      </w:rPr>
    </w:lvl>
    <w:lvl w:ilvl="2" w:tplc="A7727294">
      <w:start w:val="1"/>
      <w:numFmt w:val="bullet"/>
      <w:lvlText w:val=""/>
      <w:lvlJc w:val="left"/>
      <w:pPr>
        <w:ind w:left="2160" w:hanging="360"/>
      </w:pPr>
      <w:rPr>
        <w:rFonts w:ascii="Wingdings" w:hAnsi="Wingdings" w:hint="default"/>
      </w:rPr>
    </w:lvl>
    <w:lvl w:ilvl="3" w:tplc="15AA5F98">
      <w:start w:val="1"/>
      <w:numFmt w:val="bullet"/>
      <w:lvlText w:val=""/>
      <w:lvlJc w:val="left"/>
      <w:pPr>
        <w:ind w:left="2880" w:hanging="360"/>
      </w:pPr>
      <w:rPr>
        <w:rFonts w:ascii="Symbol" w:hAnsi="Symbol" w:hint="default"/>
      </w:rPr>
    </w:lvl>
    <w:lvl w:ilvl="4" w:tplc="CDC0DFC6">
      <w:start w:val="1"/>
      <w:numFmt w:val="bullet"/>
      <w:lvlText w:val="o"/>
      <w:lvlJc w:val="left"/>
      <w:pPr>
        <w:ind w:left="3600" w:hanging="360"/>
      </w:pPr>
      <w:rPr>
        <w:rFonts w:ascii="Courier New" w:hAnsi="Courier New" w:hint="default"/>
      </w:rPr>
    </w:lvl>
    <w:lvl w:ilvl="5" w:tplc="4462E61A">
      <w:start w:val="1"/>
      <w:numFmt w:val="bullet"/>
      <w:lvlText w:val=""/>
      <w:lvlJc w:val="left"/>
      <w:pPr>
        <w:ind w:left="4320" w:hanging="360"/>
      </w:pPr>
      <w:rPr>
        <w:rFonts w:ascii="Wingdings" w:hAnsi="Wingdings" w:hint="default"/>
      </w:rPr>
    </w:lvl>
    <w:lvl w:ilvl="6" w:tplc="09348F14">
      <w:start w:val="1"/>
      <w:numFmt w:val="bullet"/>
      <w:lvlText w:val=""/>
      <w:lvlJc w:val="left"/>
      <w:pPr>
        <w:ind w:left="5040" w:hanging="360"/>
      </w:pPr>
      <w:rPr>
        <w:rFonts w:ascii="Symbol" w:hAnsi="Symbol" w:hint="default"/>
      </w:rPr>
    </w:lvl>
    <w:lvl w:ilvl="7" w:tplc="9C060790">
      <w:start w:val="1"/>
      <w:numFmt w:val="bullet"/>
      <w:lvlText w:val="o"/>
      <w:lvlJc w:val="left"/>
      <w:pPr>
        <w:ind w:left="5760" w:hanging="360"/>
      </w:pPr>
      <w:rPr>
        <w:rFonts w:ascii="Courier New" w:hAnsi="Courier New" w:hint="default"/>
      </w:rPr>
    </w:lvl>
    <w:lvl w:ilvl="8" w:tplc="898C4C7E">
      <w:start w:val="1"/>
      <w:numFmt w:val="bullet"/>
      <w:lvlText w:val=""/>
      <w:lvlJc w:val="left"/>
      <w:pPr>
        <w:ind w:left="6480" w:hanging="360"/>
      </w:pPr>
      <w:rPr>
        <w:rFonts w:ascii="Wingdings" w:hAnsi="Wingdings" w:hint="default"/>
      </w:rPr>
    </w:lvl>
  </w:abstractNum>
  <w:abstractNum w:abstractNumId="22" w15:restartNumberingAfterBreak="0">
    <w:nsid w:val="602F9675"/>
    <w:multiLevelType w:val="hybridMultilevel"/>
    <w:tmpl w:val="0024DEFC"/>
    <w:lvl w:ilvl="0" w:tplc="F934D0E2">
      <w:start w:val="4"/>
      <w:numFmt w:val="decimal"/>
      <w:lvlText w:val="%1)"/>
      <w:lvlJc w:val="left"/>
      <w:pPr>
        <w:ind w:left="720" w:hanging="360"/>
      </w:pPr>
    </w:lvl>
    <w:lvl w:ilvl="1" w:tplc="23C23A34">
      <w:start w:val="1"/>
      <w:numFmt w:val="lowerLetter"/>
      <w:lvlText w:val="%2."/>
      <w:lvlJc w:val="left"/>
      <w:pPr>
        <w:ind w:left="1440" w:hanging="360"/>
      </w:pPr>
    </w:lvl>
    <w:lvl w:ilvl="2" w:tplc="4A1C8DB6">
      <w:start w:val="1"/>
      <w:numFmt w:val="lowerRoman"/>
      <w:lvlText w:val="%3."/>
      <w:lvlJc w:val="right"/>
      <w:pPr>
        <w:ind w:left="2160" w:hanging="180"/>
      </w:pPr>
    </w:lvl>
    <w:lvl w:ilvl="3" w:tplc="EAD235E8">
      <w:start w:val="1"/>
      <w:numFmt w:val="decimal"/>
      <w:lvlText w:val="%4."/>
      <w:lvlJc w:val="left"/>
      <w:pPr>
        <w:ind w:left="2880" w:hanging="360"/>
      </w:pPr>
    </w:lvl>
    <w:lvl w:ilvl="4" w:tplc="792C035E">
      <w:start w:val="1"/>
      <w:numFmt w:val="lowerLetter"/>
      <w:lvlText w:val="%5."/>
      <w:lvlJc w:val="left"/>
      <w:pPr>
        <w:ind w:left="3600" w:hanging="360"/>
      </w:pPr>
    </w:lvl>
    <w:lvl w:ilvl="5" w:tplc="77F2176C">
      <w:start w:val="1"/>
      <w:numFmt w:val="lowerRoman"/>
      <w:lvlText w:val="%6."/>
      <w:lvlJc w:val="right"/>
      <w:pPr>
        <w:ind w:left="4320" w:hanging="180"/>
      </w:pPr>
    </w:lvl>
    <w:lvl w:ilvl="6" w:tplc="0C186352">
      <w:start w:val="1"/>
      <w:numFmt w:val="decimal"/>
      <w:lvlText w:val="%7."/>
      <w:lvlJc w:val="left"/>
      <w:pPr>
        <w:ind w:left="5040" w:hanging="360"/>
      </w:pPr>
    </w:lvl>
    <w:lvl w:ilvl="7" w:tplc="9C804010">
      <w:start w:val="1"/>
      <w:numFmt w:val="lowerLetter"/>
      <w:lvlText w:val="%8."/>
      <w:lvlJc w:val="left"/>
      <w:pPr>
        <w:ind w:left="5760" w:hanging="360"/>
      </w:pPr>
    </w:lvl>
    <w:lvl w:ilvl="8" w:tplc="00A4E5AE">
      <w:start w:val="1"/>
      <w:numFmt w:val="lowerRoman"/>
      <w:lvlText w:val="%9."/>
      <w:lvlJc w:val="right"/>
      <w:pPr>
        <w:ind w:left="6480" w:hanging="180"/>
      </w:pPr>
    </w:lvl>
  </w:abstractNum>
  <w:abstractNum w:abstractNumId="23" w15:restartNumberingAfterBreak="0">
    <w:nsid w:val="61C216E7"/>
    <w:multiLevelType w:val="hybridMultilevel"/>
    <w:tmpl w:val="FFFFFFFF"/>
    <w:lvl w:ilvl="0" w:tplc="F37C8796">
      <w:start w:val="1"/>
      <w:numFmt w:val="bullet"/>
      <w:lvlText w:val="·"/>
      <w:lvlJc w:val="left"/>
      <w:pPr>
        <w:ind w:left="720" w:hanging="360"/>
      </w:pPr>
      <w:rPr>
        <w:rFonts w:ascii="Symbol" w:hAnsi="Symbol" w:hint="default"/>
      </w:rPr>
    </w:lvl>
    <w:lvl w:ilvl="1" w:tplc="1E2E391A">
      <w:start w:val="1"/>
      <w:numFmt w:val="bullet"/>
      <w:lvlText w:val="o"/>
      <w:lvlJc w:val="left"/>
      <w:pPr>
        <w:ind w:left="1440" w:hanging="360"/>
      </w:pPr>
      <w:rPr>
        <w:rFonts w:ascii="Courier New" w:hAnsi="Courier New" w:hint="default"/>
      </w:rPr>
    </w:lvl>
    <w:lvl w:ilvl="2" w:tplc="1E285000">
      <w:start w:val="1"/>
      <w:numFmt w:val="bullet"/>
      <w:lvlText w:val=""/>
      <w:lvlJc w:val="left"/>
      <w:pPr>
        <w:ind w:left="2160" w:hanging="360"/>
      </w:pPr>
      <w:rPr>
        <w:rFonts w:ascii="Wingdings" w:hAnsi="Wingdings" w:hint="default"/>
      </w:rPr>
    </w:lvl>
    <w:lvl w:ilvl="3" w:tplc="9C6419B6">
      <w:start w:val="1"/>
      <w:numFmt w:val="bullet"/>
      <w:lvlText w:val=""/>
      <w:lvlJc w:val="left"/>
      <w:pPr>
        <w:ind w:left="2880" w:hanging="360"/>
      </w:pPr>
      <w:rPr>
        <w:rFonts w:ascii="Symbol" w:hAnsi="Symbol" w:hint="default"/>
      </w:rPr>
    </w:lvl>
    <w:lvl w:ilvl="4" w:tplc="9D904EBE">
      <w:start w:val="1"/>
      <w:numFmt w:val="bullet"/>
      <w:lvlText w:val="o"/>
      <w:lvlJc w:val="left"/>
      <w:pPr>
        <w:ind w:left="3600" w:hanging="360"/>
      </w:pPr>
      <w:rPr>
        <w:rFonts w:ascii="Courier New" w:hAnsi="Courier New" w:hint="default"/>
      </w:rPr>
    </w:lvl>
    <w:lvl w:ilvl="5" w:tplc="530ED024">
      <w:start w:val="1"/>
      <w:numFmt w:val="bullet"/>
      <w:lvlText w:val=""/>
      <w:lvlJc w:val="left"/>
      <w:pPr>
        <w:ind w:left="4320" w:hanging="360"/>
      </w:pPr>
      <w:rPr>
        <w:rFonts w:ascii="Wingdings" w:hAnsi="Wingdings" w:hint="default"/>
      </w:rPr>
    </w:lvl>
    <w:lvl w:ilvl="6" w:tplc="B4301BC2">
      <w:start w:val="1"/>
      <w:numFmt w:val="bullet"/>
      <w:lvlText w:val=""/>
      <w:lvlJc w:val="left"/>
      <w:pPr>
        <w:ind w:left="5040" w:hanging="360"/>
      </w:pPr>
      <w:rPr>
        <w:rFonts w:ascii="Symbol" w:hAnsi="Symbol" w:hint="default"/>
      </w:rPr>
    </w:lvl>
    <w:lvl w:ilvl="7" w:tplc="534ACA42">
      <w:start w:val="1"/>
      <w:numFmt w:val="bullet"/>
      <w:lvlText w:val="o"/>
      <w:lvlJc w:val="left"/>
      <w:pPr>
        <w:ind w:left="5760" w:hanging="360"/>
      </w:pPr>
      <w:rPr>
        <w:rFonts w:ascii="Courier New" w:hAnsi="Courier New" w:hint="default"/>
      </w:rPr>
    </w:lvl>
    <w:lvl w:ilvl="8" w:tplc="E6B2CAC2">
      <w:start w:val="1"/>
      <w:numFmt w:val="bullet"/>
      <w:lvlText w:val=""/>
      <w:lvlJc w:val="left"/>
      <w:pPr>
        <w:ind w:left="6480" w:hanging="360"/>
      </w:pPr>
      <w:rPr>
        <w:rFonts w:ascii="Wingdings" w:hAnsi="Wingdings" w:hint="default"/>
      </w:rPr>
    </w:lvl>
  </w:abstractNum>
  <w:abstractNum w:abstractNumId="24" w15:restartNumberingAfterBreak="0">
    <w:nsid w:val="740F3B74"/>
    <w:multiLevelType w:val="hybridMultilevel"/>
    <w:tmpl w:val="05AE228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4F8917A"/>
    <w:multiLevelType w:val="hybridMultilevel"/>
    <w:tmpl w:val="B08C5EA4"/>
    <w:lvl w:ilvl="0" w:tplc="1C18219E">
      <w:start w:val="1"/>
      <w:numFmt w:val="decimal"/>
      <w:lvlText w:val="%1)"/>
      <w:lvlJc w:val="left"/>
      <w:pPr>
        <w:ind w:left="720" w:hanging="360"/>
      </w:pPr>
    </w:lvl>
    <w:lvl w:ilvl="1" w:tplc="F05A497A">
      <w:start w:val="1"/>
      <w:numFmt w:val="lowerLetter"/>
      <w:lvlText w:val="%2."/>
      <w:lvlJc w:val="left"/>
      <w:pPr>
        <w:ind w:left="1440" w:hanging="360"/>
      </w:pPr>
    </w:lvl>
    <w:lvl w:ilvl="2" w:tplc="3D9CF366">
      <w:start w:val="1"/>
      <w:numFmt w:val="lowerRoman"/>
      <w:lvlText w:val="%3."/>
      <w:lvlJc w:val="right"/>
      <w:pPr>
        <w:ind w:left="2160" w:hanging="180"/>
      </w:pPr>
    </w:lvl>
    <w:lvl w:ilvl="3" w:tplc="2528DD26">
      <w:start w:val="1"/>
      <w:numFmt w:val="decimal"/>
      <w:lvlText w:val="%4."/>
      <w:lvlJc w:val="left"/>
      <w:pPr>
        <w:ind w:left="2880" w:hanging="360"/>
      </w:pPr>
    </w:lvl>
    <w:lvl w:ilvl="4" w:tplc="7E7AA01A">
      <w:start w:val="1"/>
      <w:numFmt w:val="lowerLetter"/>
      <w:lvlText w:val="%5."/>
      <w:lvlJc w:val="left"/>
      <w:pPr>
        <w:ind w:left="3600" w:hanging="360"/>
      </w:pPr>
    </w:lvl>
    <w:lvl w:ilvl="5" w:tplc="89A2A5C6">
      <w:start w:val="1"/>
      <w:numFmt w:val="lowerRoman"/>
      <w:lvlText w:val="%6."/>
      <w:lvlJc w:val="right"/>
      <w:pPr>
        <w:ind w:left="4320" w:hanging="180"/>
      </w:pPr>
    </w:lvl>
    <w:lvl w:ilvl="6" w:tplc="065E86F8">
      <w:start w:val="1"/>
      <w:numFmt w:val="decimal"/>
      <w:lvlText w:val="%7."/>
      <w:lvlJc w:val="left"/>
      <w:pPr>
        <w:ind w:left="5040" w:hanging="360"/>
      </w:pPr>
    </w:lvl>
    <w:lvl w:ilvl="7" w:tplc="6936CA8E">
      <w:start w:val="1"/>
      <w:numFmt w:val="lowerLetter"/>
      <w:lvlText w:val="%8."/>
      <w:lvlJc w:val="left"/>
      <w:pPr>
        <w:ind w:left="5760" w:hanging="360"/>
      </w:pPr>
    </w:lvl>
    <w:lvl w:ilvl="8" w:tplc="2CE47A86">
      <w:start w:val="1"/>
      <w:numFmt w:val="lowerRoman"/>
      <w:lvlText w:val="%9."/>
      <w:lvlJc w:val="right"/>
      <w:pPr>
        <w:ind w:left="6480" w:hanging="180"/>
      </w:pPr>
    </w:lvl>
  </w:abstractNum>
  <w:abstractNum w:abstractNumId="26" w15:restartNumberingAfterBreak="0">
    <w:nsid w:val="769F7095"/>
    <w:multiLevelType w:val="hybridMultilevel"/>
    <w:tmpl w:val="B2866C8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7F02BCD9"/>
    <w:multiLevelType w:val="hybridMultilevel"/>
    <w:tmpl w:val="52526498"/>
    <w:lvl w:ilvl="0" w:tplc="AF88972C">
      <w:start w:val="5"/>
      <w:numFmt w:val="decimal"/>
      <w:lvlText w:val="%1)"/>
      <w:lvlJc w:val="left"/>
      <w:pPr>
        <w:ind w:left="720" w:hanging="360"/>
      </w:pPr>
    </w:lvl>
    <w:lvl w:ilvl="1" w:tplc="ED6CE47E">
      <w:start w:val="1"/>
      <w:numFmt w:val="lowerLetter"/>
      <w:lvlText w:val="%2."/>
      <w:lvlJc w:val="left"/>
      <w:pPr>
        <w:ind w:left="1440" w:hanging="360"/>
      </w:pPr>
    </w:lvl>
    <w:lvl w:ilvl="2" w:tplc="4E5A619E">
      <w:start w:val="1"/>
      <w:numFmt w:val="lowerRoman"/>
      <w:lvlText w:val="%3."/>
      <w:lvlJc w:val="right"/>
      <w:pPr>
        <w:ind w:left="2160" w:hanging="180"/>
      </w:pPr>
    </w:lvl>
    <w:lvl w:ilvl="3" w:tplc="429237EE">
      <w:start w:val="1"/>
      <w:numFmt w:val="decimal"/>
      <w:lvlText w:val="%4."/>
      <w:lvlJc w:val="left"/>
      <w:pPr>
        <w:ind w:left="2880" w:hanging="360"/>
      </w:pPr>
    </w:lvl>
    <w:lvl w:ilvl="4" w:tplc="18E8F8A8">
      <w:start w:val="1"/>
      <w:numFmt w:val="lowerLetter"/>
      <w:lvlText w:val="%5."/>
      <w:lvlJc w:val="left"/>
      <w:pPr>
        <w:ind w:left="3600" w:hanging="360"/>
      </w:pPr>
    </w:lvl>
    <w:lvl w:ilvl="5" w:tplc="E5E4226A">
      <w:start w:val="1"/>
      <w:numFmt w:val="lowerRoman"/>
      <w:lvlText w:val="%6."/>
      <w:lvlJc w:val="right"/>
      <w:pPr>
        <w:ind w:left="4320" w:hanging="180"/>
      </w:pPr>
    </w:lvl>
    <w:lvl w:ilvl="6" w:tplc="86B8CB96">
      <w:start w:val="1"/>
      <w:numFmt w:val="decimal"/>
      <w:lvlText w:val="%7."/>
      <w:lvlJc w:val="left"/>
      <w:pPr>
        <w:ind w:left="5040" w:hanging="360"/>
      </w:pPr>
    </w:lvl>
    <w:lvl w:ilvl="7" w:tplc="BC103B1A">
      <w:start w:val="1"/>
      <w:numFmt w:val="lowerLetter"/>
      <w:lvlText w:val="%8."/>
      <w:lvlJc w:val="left"/>
      <w:pPr>
        <w:ind w:left="5760" w:hanging="360"/>
      </w:pPr>
    </w:lvl>
    <w:lvl w:ilvl="8" w:tplc="AD04E704">
      <w:start w:val="1"/>
      <w:numFmt w:val="lowerRoman"/>
      <w:lvlText w:val="%9."/>
      <w:lvlJc w:val="right"/>
      <w:pPr>
        <w:ind w:left="6480" w:hanging="180"/>
      </w:pPr>
    </w:lvl>
  </w:abstractNum>
  <w:num w:numId="1">
    <w:abstractNumId w:val="16"/>
  </w:num>
  <w:num w:numId="2">
    <w:abstractNumId w:val="27"/>
  </w:num>
  <w:num w:numId="3">
    <w:abstractNumId w:val="22"/>
  </w:num>
  <w:num w:numId="4">
    <w:abstractNumId w:val="25"/>
  </w:num>
  <w:num w:numId="5">
    <w:abstractNumId w:val="14"/>
  </w:num>
  <w:num w:numId="6">
    <w:abstractNumId w:val="3"/>
  </w:num>
  <w:num w:numId="7">
    <w:abstractNumId w:val="23"/>
  </w:num>
  <w:num w:numId="8">
    <w:abstractNumId w:val="21"/>
  </w:num>
  <w:num w:numId="9">
    <w:abstractNumId w:val="15"/>
  </w:num>
  <w:num w:numId="10">
    <w:abstractNumId w:val="2"/>
  </w:num>
  <w:num w:numId="11">
    <w:abstractNumId w:val="6"/>
  </w:num>
  <w:num w:numId="12">
    <w:abstractNumId w:val="1"/>
  </w:num>
  <w:num w:numId="13">
    <w:abstractNumId w:val="7"/>
  </w:num>
  <w:num w:numId="14">
    <w:abstractNumId w:val="12"/>
  </w:num>
  <w:num w:numId="15">
    <w:abstractNumId w:val="9"/>
  </w:num>
  <w:num w:numId="16">
    <w:abstractNumId w:val="24"/>
  </w:num>
  <w:num w:numId="17">
    <w:abstractNumId w:val="0"/>
  </w:num>
  <w:num w:numId="18">
    <w:abstractNumId w:val="5"/>
  </w:num>
  <w:num w:numId="19">
    <w:abstractNumId w:val="26"/>
  </w:num>
  <w:num w:numId="20">
    <w:abstractNumId w:val="8"/>
  </w:num>
  <w:num w:numId="21">
    <w:abstractNumId w:val="20"/>
  </w:num>
  <w:num w:numId="22">
    <w:abstractNumId w:val="19"/>
  </w:num>
  <w:num w:numId="23">
    <w:abstractNumId w:val="18"/>
  </w:num>
  <w:num w:numId="24">
    <w:abstractNumId w:val="10"/>
  </w:num>
  <w:num w:numId="25">
    <w:abstractNumId w:val="4"/>
  </w:num>
  <w:num w:numId="26">
    <w:abstractNumId w:val="17"/>
  </w:num>
  <w:num w:numId="27">
    <w:abstractNumId w:val="11"/>
  </w:num>
  <w:num w:numId="28">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markup="0"/>
  <w:defaultTabStop w:val="720"/>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ocStatus" w:val="Green"/>
    <w:docVar w:name="LW_ACCOMPAGNANT.CP" w:val="til"/>
    <w:docVar w:name="LW_ANNEX_NBR_FIRST" w:val="1"/>
    <w:docVar w:name="LW_ANNEX_NBR_LAST" w:val="1"/>
    <w:docVar w:name="LW_ANNEX_UNIQUE" w:val="1"/>
    <w:docVar w:name="LW_CORRIGENDUM" w:val="&lt;EMPTY&gt;"/>
    <w:docVar w:name="LW_COVERPAGE_EXISTS" w:val="True"/>
    <w:docVar w:name="LW_COVERPAGE_GUID" w:val="075BEC5E-BD1B-498F-A114-8BAEFE2A62CD"/>
    <w:docVar w:name="LW_COVERPAGE_TYPE" w:val="1"/>
    <w:docVar w:name="LW_CROSSREFERENCE" w:val="&lt;UNUSED&gt;"/>
    <w:docVar w:name="LW_DocType" w:val="NORMAL"/>
    <w:docVar w:name="LW_EMISSION" w:val="14.11.2024"/>
    <w:docVar w:name="LW_EMISSION_ISODATE" w:val="2024-11-14"/>
    <w:docVar w:name="LW_EMISSION_LOCATION" w:val="BRX"/>
    <w:docVar w:name="LW_EMISSION_PREFIX" w:val="Bruxelles, den "/>
    <w:docVar w:name="LW_EMISSION_SUFFIX" w:val=" "/>
    <w:docVar w:name="LW_ID_DOCTYPE_NONLW" w:val="CP-036"/>
    <w:docVar w:name="LW_LANGUE" w:val="DA"/>
    <w:docVar w:name="LW_LEVEL_OF_SENSITIVITY" w:val="Standard treatment"/>
    <w:docVar w:name="LW_NOM.INST" w:val="EUROPA-KOMMISSIONEN"/>
    <w:docVar w:name="LW_NOM.INST_JOINTDOC" w:val="&lt;EMPTY&gt;"/>
    <w:docVar w:name="LW_OBJETACTEPRINCIPAL.CP" w:val="om konstatering af, at betingelserne for betaling af den anden rate af den ikketilbagebetalingspligtige finansielle støtte og af lånestøtten i henhold til planen for Ukraine under Ukrainefaciliteten er opfyldt på tilfredsstillende vis_x000d__x000d__x000d__x000d__x000d__x000d__x000b__x000d__x000d__x000d__x000d__x000d__x000d__x000b_"/>
    <w:docVar w:name="LW_PART_NBR" w:val="1"/>
    <w:docVar w:name="LW_PART_NBR_TOTAL" w:val="1"/>
    <w:docVar w:name="LW_REF.INST.NEW" w:val="COM"/>
    <w:docVar w:name="LW_REF.INST.NEW_ADOPTED" w:val="final"/>
    <w:docVar w:name="LW_REF.INST.NEW_TEXT" w:val="(2024) 544"/>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CP" w:val="BILAG_x000b_"/>
    <w:docVar w:name="LW_TYPEACTEPRINCIPAL.CP" w:val="forslag til RÅDETS GENNEMFØRELSESAFGØRELSE"/>
    <w:docVar w:name="LwApiVersions" w:val="LW4CoDe 1.24.5.0; LW 9.0, Build 20240221"/>
  </w:docVars>
  <w:rsids>
    <w:rsidRoot w:val="00AE3DC3"/>
    <w:rsid w:val="000000B3"/>
    <w:rsid w:val="000002AC"/>
    <w:rsid w:val="000003FB"/>
    <w:rsid w:val="000007A8"/>
    <w:rsid w:val="00000840"/>
    <w:rsid w:val="0000084A"/>
    <w:rsid w:val="0000099B"/>
    <w:rsid w:val="00000A04"/>
    <w:rsid w:val="00000BE5"/>
    <w:rsid w:val="00000C75"/>
    <w:rsid w:val="000013B1"/>
    <w:rsid w:val="0000173A"/>
    <w:rsid w:val="00001823"/>
    <w:rsid w:val="00001A1A"/>
    <w:rsid w:val="00001B0F"/>
    <w:rsid w:val="00001C05"/>
    <w:rsid w:val="00001D0D"/>
    <w:rsid w:val="00001EA8"/>
    <w:rsid w:val="000021B4"/>
    <w:rsid w:val="000026DB"/>
    <w:rsid w:val="00002729"/>
    <w:rsid w:val="000029FD"/>
    <w:rsid w:val="00002A0B"/>
    <w:rsid w:val="00002A88"/>
    <w:rsid w:val="00002AA1"/>
    <w:rsid w:val="00002C63"/>
    <w:rsid w:val="00002E66"/>
    <w:rsid w:val="000032DD"/>
    <w:rsid w:val="00003462"/>
    <w:rsid w:val="000035EE"/>
    <w:rsid w:val="00003689"/>
    <w:rsid w:val="00003B98"/>
    <w:rsid w:val="00004037"/>
    <w:rsid w:val="0000404F"/>
    <w:rsid w:val="00004132"/>
    <w:rsid w:val="0000442A"/>
    <w:rsid w:val="00004456"/>
    <w:rsid w:val="0000456E"/>
    <w:rsid w:val="0000458A"/>
    <w:rsid w:val="0000562D"/>
    <w:rsid w:val="0000591D"/>
    <w:rsid w:val="00005B77"/>
    <w:rsid w:val="00005B91"/>
    <w:rsid w:val="00005BC6"/>
    <w:rsid w:val="00005C68"/>
    <w:rsid w:val="00005F93"/>
    <w:rsid w:val="000063F4"/>
    <w:rsid w:val="00006452"/>
    <w:rsid w:val="00006487"/>
    <w:rsid w:val="000066C5"/>
    <w:rsid w:val="000067DA"/>
    <w:rsid w:val="0000685F"/>
    <w:rsid w:val="000068E6"/>
    <w:rsid w:val="00006964"/>
    <w:rsid w:val="000069FE"/>
    <w:rsid w:val="00006AC4"/>
    <w:rsid w:val="00006B0F"/>
    <w:rsid w:val="00006C94"/>
    <w:rsid w:val="0000708B"/>
    <w:rsid w:val="0000764A"/>
    <w:rsid w:val="00007796"/>
    <w:rsid w:val="000078B6"/>
    <w:rsid w:val="00007BBF"/>
    <w:rsid w:val="00007F5D"/>
    <w:rsid w:val="0000C571"/>
    <w:rsid w:val="000103CF"/>
    <w:rsid w:val="0001077C"/>
    <w:rsid w:val="0001086E"/>
    <w:rsid w:val="00010A56"/>
    <w:rsid w:val="00010B24"/>
    <w:rsid w:val="00011039"/>
    <w:rsid w:val="000110B2"/>
    <w:rsid w:val="0001191B"/>
    <w:rsid w:val="0001289A"/>
    <w:rsid w:val="000128C3"/>
    <w:rsid w:val="00012A05"/>
    <w:rsid w:val="00012C8F"/>
    <w:rsid w:val="00012CE8"/>
    <w:rsid w:val="00012D28"/>
    <w:rsid w:val="00012D59"/>
    <w:rsid w:val="00012D98"/>
    <w:rsid w:val="00012EEE"/>
    <w:rsid w:val="000136E0"/>
    <w:rsid w:val="00013854"/>
    <w:rsid w:val="0001398B"/>
    <w:rsid w:val="000139A6"/>
    <w:rsid w:val="00013BA4"/>
    <w:rsid w:val="00013CA1"/>
    <w:rsid w:val="00013D64"/>
    <w:rsid w:val="000141C9"/>
    <w:rsid w:val="0001421B"/>
    <w:rsid w:val="00014324"/>
    <w:rsid w:val="000143F8"/>
    <w:rsid w:val="000144EA"/>
    <w:rsid w:val="00014DAB"/>
    <w:rsid w:val="00014DC8"/>
    <w:rsid w:val="00015072"/>
    <w:rsid w:val="000151E9"/>
    <w:rsid w:val="000154E1"/>
    <w:rsid w:val="00015782"/>
    <w:rsid w:val="000157F8"/>
    <w:rsid w:val="00015A50"/>
    <w:rsid w:val="00015C4A"/>
    <w:rsid w:val="00015CBC"/>
    <w:rsid w:val="00015D71"/>
    <w:rsid w:val="00015E12"/>
    <w:rsid w:val="00015E1A"/>
    <w:rsid w:val="0001615E"/>
    <w:rsid w:val="000163E9"/>
    <w:rsid w:val="000165AD"/>
    <w:rsid w:val="00016773"/>
    <w:rsid w:val="00016DA5"/>
    <w:rsid w:val="00016E11"/>
    <w:rsid w:val="00016F3E"/>
    <w:rsid w:val="0001758D"/>
    <w:rsid w:val="0001771C"/>
    <w:rsid w:val="00017B18"/>
    <w:rsid w:val="00017D05"/>
    <w:rsid w:val="00017E8F"/>
    <w:rsid w:val="0001B80C"/>
    <w:rsid w:val="0002002D"/>
    <w:rsid w:val="000203C6"/>
    <w:rsid w:val="00020600"/>
    <w:rsid w:val="0002097F"/>
    <w:rsid w:val="000209ED"/>
    <w:rsid w:val="00020E2F"/>
    <w:rsid w:val="00020E53"/>
    <w:rsid w:val="00020F06"/>
    <w:rsid w:val="0002149B"/>
    <w:rsid w:val="0002176A"/>
    <w:rsid w:val="00021A6F"/>
    <w:rsid w:val="00021AA7"/>
    <w:rsid w:val="00021CCE"/>
    <w:rsid w:val="000224C3"/>
    <w:rsid w:val="00022699"/>
    <w:rsid w:val="00022B1B"/>
    <w:rsid w:val="00022D3C"/>
    <w:rsid w:val="00022EDF"/>
    <w:rsid w:val="00022EFB"/>
    <w:rsid w:val="00022F26"/>
    <w:rsid w:val="0002322E"/>
    <w:rsid w:val="0002332F"/>
    <w:rsid w:val="00023452"/>
    <w:rsid w:val="0002358F"/>
    <w:rsid w:val="00023778"/>
    <w:rsid w:val="00023797"/>
    <w:rsid w:val="000238AA"/>
    <w:rsid w:val="0002450C"/>
    <w:rsid w:val="0002465F"/>
    <w:rsid w:val="000247AF"/>
    <w:rsid w:val="000249CA"/>
    <w:rsid w:val="00024A2F"/>
    <w:rsid w:val="00024C57"/>
    <w:rsid w:val="00024C92"/>
    <w:rsid w:val="000252EE"/>
    <w:rsid w:val="000253C4"/>
    <w:rsid w:val="0002580B"/>
    <w:rsid w:val="0002613F"/>
    <w:rsid w:val="0002650A"/>
    <w:rsid w:val="00026AA1"/>
    <w:rsid w:val="00026AD5"/>
    <w:rsid w:val="00026C9D"/>
    <w:rsid w:val="00026E70"/>
    <w:rsid w:val="000271B1"/>
    <w:rsid w:val="000272DA"/>
    <w:rsid w:val="000274E9"/>
    <w:rsid w:val="00027833"/>
    <w:rsid w:val="00027975"/>
    <w:rsid w:val="00027B66"/>
    <w:rsid w:val="00027B76"/>
    <w:rsid w:val="00027C9D"/>
    <w:rsid w:val="00027EA4"/>
    <w:rsid w:val="00030BB7"/>
    <w:rsid w:val="00030E48"/>
    <w:rsid w:val="00030F73"/>
    <w:rsid w:val="00030FBA"/>
    <w:rsid w:val="00031039"/>
    <w:rsid w:val="000312AC"/>
    <w:rsid w:val="00031553"/>
    <w:rsid w:val="00031569"/>
    <w:rsid w:val="000319ED"/>
    <w:rsid w:val="00031B1C"/>
    <w:rsid w:val="00031E81"/>
    <w:rsid w:val="0003237B"/>
    <w:rsid w:val="000323AB"/>
    <w:rsid w:val="00032516"/>
    <w:rsid w:val="00032B9C"/>
    <w:rsid w:val="00032C42"/>
    <w:rsid w:val="00032CCA"/>
    <w:rsid w:val="00032E1D"/>
    <w:rsid w:val="00032E98"/>
    <w:rsid w:val="00032ECA"/>
    <w:rsid w:val="00032FBF"/>
    <w:rsid w:val="00033097"/>
    <w:rsid w:val="0003331D"/>
    <w:rsid w:val="00033DD9"/>
    <w:rsid w:val="00033DFF"/>
    <w:rsid w:val="00033F36"/>
    <w:rsid w:val="00033FE2"/>
    <w:rsid w:val="00034265"/>
    <w:rsid w:val="000342CD"/>
    <w:rsid w:val="000345B6"/>
    <w:rsid w:val="000348D4"/>
    <w:rsid w:val="00034D5C"/>
    <w:rsid w:val="00034D5F"/>
    <w:rsid w:val="00034F25"/>
    <w:rsid w:val="0003506B"/>
    <w:rsid w:val="0003534C"/>
    <w:rsid w:val="000354C8"/>
    <w:rsid w:val="00036098"/>
    <w:rsid w:val="00036133"/>
    <w:rsid w:val="00036243"/>
    <w:rsid w:val="000364F9"/>
    <w:rsid w:val="00036553"/>
    <w:rsid w:val="00036B80"/>
    <w:rsid w:val="00036DCC"/>
    <w:rsid w:val="00036FB8"/>
    <w:rsid w:val="000378B7"/>
    <w:rsid w:val="00037B8C"/>
    <w:rsid w:val="00037CA1"/>
    <w:rsid w:val="00037CDA"/>
    <w:rsid w:val="00037D08"/>
    <w:rsid w:val="00037DAE"/>
    <w:rsid w:val="00037E27"/>
    <w:rsid w:val="00037EA7"/>
    <w:rsid w:val="00040081"/>
    <w:rsid w:val="00040208"/>
    <w:rsid w:val="00040752"/>
    <w:rsid w:val="00040886"/>
    <w:rsid w:val="00040BB6"/>
    <w:rsid w:val="00040C1D"/>
    <w:rsid w:val="00040CDF"/>
    <w:rsid w:val="00040CE3"/>
    <w:rsid w:val="00040FA1"/>
    <w:rsid w:val="0004110D"/>
    <w:rsid w:val="00041163"/>
    <w:rsid w:val="000411C8"/>
    <w:rsid w:val="00041451"/>
    <w:rsid w:val="000414DD"/>
    <w:rsid w:val="00041B36"/>
    <w:rsid w:val="00041BC1"/>
    <w:rsid w:val="00041C75"/>
    <w:rsid w:val="00041CA6"/>
    <w:rsid w:val="00041CD4"/>
    <w:rsid w:val="00041DDA"/>
    <w:rsid w:val="00041E42"/>
    <w:rsid w:val="00042174"/>
    <w:rsid w:val="0004252C"/>
    <w:rsid w:val="00042660"/>
    <w:rsid w:val="000427CC"/>
    <w:rsid w:val="00042CA3"/>
    <w:rsid w:val="000432E3"/>
    <w:rsid w:val="00043308"/>
    <w:rsid w:val="0004380D"/>
    <w:rsid w:val="00043C69"/>
    <w:rsid w:val="00043D6E"/>
    <w:rsid w:val="00043F29"/>
    <w:rsid w:val="0004403D"/>
    <w:rsid w:val="000445C1"/>
    <w:rsid w:val="000445D6"/>
    <w:rsid w:val="0004469B"/>
    <w:rsid w:val="000448A0"/>
    <w:rsid w:val="0004493A"/>
    <w:rsid w:val="00044BE5"/>
    <w:rsid w:val="000453E7"/>
    <w:rsid w:val="00045539"/>
    <w:rsid w:val="00045C74"/>
    <w:rsid w:val="000460F9"/>
    <w:rsid w:val="0004654B"/>
    <w:rsid w:val="0004657C"/>
    <w:rsid w:val="0004685B"/>
    <w:rsid w:val="00046A17"/>
    <w:rsid w:val="00046ADE"/>
    <w:rsid w:val="00046CFB"/>
    <w:rsid w:val="00046E01"/>
    <w:rsid w:val="000472D5"/>
    <w:rsid w:val="000473DC"/>
    <w:rsid w:val="000479F7"/>
    <w:rsid w:val="000505C5"/>
    <w:rsid w:val="00050AEE"/>
    <w:rsid w:val="00050B92"/>
    <w:rsid w:val="00050FA2"/>
    <w:rsid w:val="00050FF8"/>
    <w:rsid w:val="000512E5"/>
    <w:rsid w:val="0005143B"/>
    <w:rsid w:val="00051941"/>
    <w:rsid w:val="00051987"/>
    <w:rsid w:val="00051A28"/>
    <w:rsid w:val="00051A52"/>
    <w:rsid w:val="00051B7F"/>
    <w:rsid w:val="0005273A"/>
    <w:rsid w:val="000529E3"/>
    <w:rsid w:val="00052B3C"/>
    <w:rsid w:val="00052CEA"/>
    <w:rsid w:val="00052DE0"/>
    <w:rsid w:val="00053149"/>
    <w:rsid w:val="0005333B"/>
    <w:rsid w:val="00053415"/>
    <w:rsid w:val="00053448"/>
    <w:rsid w:val="00053913"/>
    <w:rsid w:val="00053AD0"/>
    <w:rsid w:val="00053BA2"/>
    <w:rsid w:val="00053BEC"/>
    <w:rsid w:val="00053C70"/>
    <w:rsid w:val="0005425C"/>
    <w:rsid w:val="000543EA"/>
    <w:rsid w:val="00054533"/>
    <w:rsid w:val="000545E3"/>
    <w:rsid w:val="00054C7A"/>
    <w:rsid w:val="00055199"/>
    <w:rsid w:val="000551F4"/>
    <w:rsid w:val="0005529B"/>
    <w:rsid w:val="00055694"/>
    <w:rsid w:val="000558E1"/>
    <w:rsid w:val="000559B3"/>
    <w:rsid w:val="00055A00"/>
    <w:rsid w:val="00055CA1"/>
    <w:rsid w:val="00055ECB"/>
    <w:rsid w:val="00055EDC"/>
    <w:rsid w:val="00055FB4"/>
    <w:rsid w:val="000562BE"/>
    <w:rsid w:val="00056460"/>
    <w:rsid w:val="000568D4"/>
    <w:rsid w:val="00056AE8"/>
    <w:rsid w:val="00056BCA"/>
    <w:rsid w:val="000571C2"/>
    <w:rsid w:val="00057231"/>
    <w:rsid w:val="00057312"/>
    <w:rsid w:val="00057466"/>
    <w:rsid w:val="0005778C"/>
    <w:rsid w:val="000579CF"/>
    <w:rsid w:val="00057E3B"/>
    <w:rsid w:val="00057E44"/>
    <w:rsid w:val="00057EE7"/>
    <w:rsid w:val="00057F81"/>
    <w:rsid w:val="00059F19"/>
    <w:rsid w:val="0006002B"/>
    <w:rsid w:val="000603CA"/>
    <w:rsid w:val="0006080F"/>
    <w:rsid w:val="00060AE6"/>
    <w:rsid w:val="00060ECC"/>
    <w:rsid w:val="00061282"/>
    <w:rsid w:val="00061475"/>
    <w:rsid w:val="000617B5"/>
    <w:rsid w:val="00061884"/>
    <w:rsid w:val="00061F21"/>
    <w:rsid w:val="00062146"/>
    <w:rsid w:val="00062991"/>
    <w:rsid w:val="00062BAE"/>
    <w:rsid w:val="00062F8B"/>
    <w:rsid w:val="000637B9"/>
    <w:rsid w:val="00063928"/>
    <w:rsid w:val="00063CF4"/>
    <w:rsid w:val="00063F95"/>
    <w:rsid w:val="0006401C"/>
    <w:rsid w:val="00064424"/>
    <w:rsid w:val="000646DA"/>
    <w:rsid w:val="000646DE"/>
    <w:rsid w:val="00064731"/>
    <w:rsid w:val="000647AB"/>
    <w:rsid w:val="0006493D"/>
    <w:rsid w:val="00064A23"/>
    <w:rsid w:val="00064E59"/>
    <w:rsid w:val="00064F4A"/>
    <w:rsid w:val="000651C0"/>
    <w:rsid w:val="000651F2"/>
    <w:rsid w:val="00065700"/>
    <w:rsid w:val="00065803"/>
    <w:rsid w:val="000659ED"/>
    <w:rsid w:val="00065B82"/>
    <w:rsid w:val="00065E7C"/>
    <w:rsid w:val="00065EE9"/>
    <w:rsid w:val="00066557"/>
    <w:rsid w:val="000666C9"/>
    <w:rsid w:val="000666DB"/>
    <w:rsid w:val="00066701"/>
    <w:rsid w:val="00066C0D"/>
    <w:rsid w:val="00066C20"/>
    <w:rsid w:val="00066CB7"/>
    <w:rsid w:val="000670C5"/>
    <w:rsid w:val="0006719D"/>
    <w:rsid w:val="000671DD"/>
    <w:rsid w:val="00067209"/>
    <w:rsid w:val="0006732A"/>
    <w:rsid w:val="00067430"/>
    <w:rsid w:val="0006793E"/>
    <w:rsid w:val="00067EB1"/>
    <w:rsid w:val="0007009F"/>
    <w:rsid w:val="000700E1"/>
    <w:rsid w:val="000703AD"/>
    <w:rsid w:val="00070569"/>
    <w:rsid w:val="000705B5"/>
    <w:rsid w:val="00070B5C"/>
    <w:rsid w:val="00070F59"/>
    <w:rsid w:val="00071085"/>
    <w:rsid w:val="00071397"/>
    <w:rsid w:val="000714F1"/>
    <w:rsid w:val="0007156D"/>
    <w:rsid w:val="00071708"/>
    <w:rsid w:val="000718C6"/>
    <w:rsid w:val="00071A72"/>
    <w:rsid w:val="00071B6A"/>
    <w:rsid w:val="00071C0D"/>
    <w:rsid w:val="00071CDD"/>
    <w:rsid w:val="00071F78"/>
    <w:rsid w:val="00071FA6"/>
    <w:rsid w:val="00072040"/>
    <w:rsid w:val="000721DB"/>
    <w:rsid w:val="000722AF"/>
    <w:rsid w:val="00072621"/>
    <w:rsid w:val="000727BB"/>
    <w:rsid w:val="000727C5"/>
    <w:rsid w:val="00072A73"/>
    <w:rsid w:val="00072C45"/>
    <w:rsid w:val="00072C6F"/>
    <w:rsid w:val="00072E9B"/>
    <w:rsid w:val="000735D6"/>
    <w:rsid w:val="00073904"/>
    <w:rsid w:val="00073B7B"/>
    <w:rsid w:val="00073C44"/>
    <w:rsid w:val="00073FAF"/>
    <w:rsid w:val="000741DF"/>
    <w:rsid w:val="0007437E"/>
    <w:rsid w:val="0007438A"/>
    <w:rsid w:val="00074775"/>
    <w:rsid w:val="0007496E"/>
    <w:rsid w:val="0007497E"/>
    <w:rsid w:val="000749A6"/>
    <w:rsid w:val="00074AA4"/>
    <w:rsid w:val="00074E5B"/>
    <w:rsid w:val="00074F92"/>
    <w:rsid w:val="00075216"/>
    <w:rsid w:val="0007538C"/>
    <w:rsid w:val="000757CF"/>
    <w:rsid w:val="00075954"/>
    <w:rsid w:val="00075AA4"/>
    <w:rsid w:val="00075CBD"/>
    <w:rsid w:val="000760F1"/>
    <w:rsid w:val="0007620B"/>
    <w:rsid w:val="0007632C"/>
    <w:rsid w:val="00076355"/>
    <w:rsid w:val="0007638B"/>
    <w:rsid w:val="00076454"/>
    <w:rsid w:val="00076BAC"/>
    <w:rsid w:val="00076D90"/>
    <w:rsid w:val="000770AE"/>
    <w:rsid w:val="00077250"/>
    <w:rsid w:val="0007740A"/>
    <w:rsid w:val="000774B9"/>
    <w:rsid w:val="00077626"/>
    <w:rsid w:val="00077967"/>
    <w:rsid w:val="00077B52"/>
    <w:rsid w:val="00077C27"/>
    <w:rsid w:val="00077D74"/>
    <w:rsid w:val="00077E0E"/>
    <w:rsid w:val="0007A961"/>
    <w:rsid w:val="00080137"/>
    <w:rsid w:val="000801EF"/>
    <w:rsid w:val="00080297"/>
    <w:rsid w:val="0008045E"/>
    <w:rsid w:val="0008045F"/>
    <w:rsid w:val="00080636"/>
    <w:rsid w:val="00080A30"/>
    <w:rsid w:val="00080CEA"/>
    <w:rsid w:val="00080DED"/>
    <w:rsid w:val="00080F62"/>
    <w:rsid w:val="00080F88"/>
    <w:rsid w:val="000814E9"/>
    <w:rsid w:val="0008153E"/>
    <w:rsid w:val="00081646"/>
    <w:rsid w:val="0008183C"/>
    <w:rsid w:val="00081866"/>
    <w:rsid w:val="000819AA"/>
    <w:rsid w:val="00082808"/>
    <w:rsid w:val="00082866"/>
    <w:rsid w:val="00082AE5"/>
    <w:rsid w:val="00082C52"/>
    <w:rsid w:val="00082CA5"/>
    <w:rsid w:val="00082E05"/>
    <w:rsid w:val="00082E69"/>
    <w:rsid w:val="00083011"/>
    <w:rsid w:val="00083056"/>
    <w:rsid w:val="000832A0"/>
    <w:rsid w:val="000832A9"/>
    <w:rsid w:val="0008339C"/>
    <w:rsid w:val="00083463"/>
    <w:rsid w:val="000834AB"/>
    <w:rsid w:val="0008350D"/>
    <w:rsid w:val="0008381D"/>
    <w:rsid w:val="0008393D"/>
    <w:rsid w:val="00083CB4"/>
    <w:rsid w:val="000841F5"/>
    <w:rsid w:val="0008420C"/>
    <w:rsid w:val="00084432"/>
    <w:rsid w:val="00084920"/>
    <w:rsid w:val="00084D13"/>
    <w:rsid w:val="00084D2C"/>
    <w:rsid w:val="0008526F"/>
    <w:rsid w:val="000853F6"/>
    <w:rsid w:val="0008572E"/>
    <w:rsid w:val="0008584F"/>
    <w:rsid w:val="00085874"/>
    <w:rsid w:val="00085AC3"/>
    <w:rsid w:val="00085C91"/>
    <w:rsid w:val="00085CE8"/>
    <w:rsid w:val="00085D15"/>
    <w:rsid w:val="0008605F"/>
    <w:rsid w:val="000861A2"/>
    <w:rsid w:val="00086590"/>
    <w:rsid w:val="00086614"/>
    <w:rsid w:val="000867B1"/>
    <w:rsid w:val="00086A7D"/>
    <w:rsid w:val="00086B3F"/>
    <w:rsid w:val="00086BB2"/>
    <w:rsid w:val="00086BC7"/>
    <w:rsid w:val="00086C7F"/>
    <w:rsid w:val="00086DBF"/>
    <w:rsid w:val="00086E90"/>
    <w:rsid w:val="00086FBB"/>
    <w:rsid w:val="00087260"/>
    <w:rsid w:val="00087269"/>
    <w:rsid w:val="000872A5"/>
    <w:rsid w:val="00087599"/>
    <w:rsid w:val="000875D6"/>
    <w:rsid w:val="00087766"/>
    <w:rsid w:val="00087B18"/>
    <w:rsid w:val="00087B36"/>
    <w:rsid w:val="00087C02"/>
    <w:rsid w:val="00087D17"/>
    <w:rsid w:val="00090101"/>
    <w:rsid w:val="000901C4"/>
    <w:rsid w:val="000902FA"/>
    <w:rsid w:val="000903CF"/>
    <w:rsid w:val="000905AE"/>
    <w:rsid w:val="00090B02"/>
    <w:rsid w:val="00090BB9"/>
    <w:rsid w:val="00090DAF"/>
    <w:rsid w:val="00090E60"/>
    <w:rsid w:val="00090E91"/>
    <w:rsid w:val="000913C7"/>
    <w:rsid w:val="000918B1"/>
    <w:rsid w:val="00091954"/>
    <w:rsid w:val="00091AEA"/>
    <w:rsid w:val="00091B7A"/>
    <w:rsid w:val="00091C71"/>
    <w:rsid w:val="00091D45"/>
    <w:rsid w:val="00092645"/>
    <w:rsid w:val="000929AC"/>
    <w:rsid w:val="00092AE3"/>
    <w:rsid w:val="00092B12"/>
    <w:rsid w:val="00092E94"/>
    <w:rsid w:val="00092FF4"/>
    <w:rsid w:val="0009301B"/>
    <w:rsid w:val="0009329B"/>
    <w:rsid w:val="000934ED"/>
    <w:rsid w:val="00093644"/>
    <w:rsid w:val="00093C33"/>
    <w:rsid w:val="00093D49"/>
    <w:rsid w:val="00093E8C"/>
    <w:rsid w:val="00094118"/>
    <w:rsid w:val="0009414D"/>
    <w:rsid w:val="0009418D"/>
    <w:rsid w:val="000945C3"/>
    <w:rsid w:val="000947CB"/>
    <w:rsid w:val="000947FE"/>
    <w:rsid w:val="00094980"/>
    <w:rsid w:val="000949CB"/>
    <w:rsid w:val="00094ABF"/>
    <w:rsid w:val="00094AD3"/>
    <w:rsid w:val="00094D24"/>
    <w:rsid w:val="00094DED"/>
    <w:rsid w:val="00094E75"/>
    <w:rsid w:val="00094EA3"/>
    <w:rsid w:val="00095162"/>
    <w:rsid w:val="000952F4"/>
    <w:rsid w:val="000956B2"/>
    <w:rsid w:val="00095926"/>
    <w:rsid w:val="00095975"/>
    <w:rsid w:val="00095A89"/>
    <w:rsid w:val="00095D0C"/>
    <w:rsid w:val="000960FF"/>
    <w:rsid w:val="00096238"/>
    <w:rsid w:val="000965EB"/>
    <w:rsid w:val="00096602"/>
    <w:rsid w:val="0009664A"/>
    <w:rsid w:val="000969A2"/>
    <w:rsid w:val="00096E20"/>
    <w:rsid w:val="00096E5D"/>
    <w:rsid w:val="00096FD0"/>
    <w:rsid w:val="00097178"/>
    <w:rsid w:val="000972E8"/>
    <w:rsid w:val="00097B06"/>
    <w:rsid w:val="0009AD37"/>
    <w:rsid w:val="000A030A"/>
    <w:rsid w:val="000A03B8"/>
    <w:rsid w:val="000A03E3"/>
    <w:rsid w:val="000A042E"/>
    <w:rsid w:val="000A0BA0"/>
    <w:rsid w:val="000A0CC5"/>
    <w:rsid w:val="000A0CFC"/>
    <w:rsid w:val="000A0EA4"/>
    <w:rsid w:val="000A0F66"/>
    <w:rsid w:val="000A1256"/>
    <w:rsid w:val="000A1303"/>
    <w:rsid w:val="000A14FB"/>
    <w:rsid w:val="000A1662"/>
    <w:rsid w:val="000A1AE1"/>
    <w:rsid w:val="000A2163"/>
    <w:rsid w:val="000A2222"/>
    <w:rsid w:val="000A251C"/>
    <w:rsid w:val="000A2537"/>
    <w:rsid w:val="000A26B8"/>
    <w:rsid w:val="000A2722"/>
    <w:rsid w:val="000A3569"/>
    <w:rsid w:val="000A390D"/>
    <w:rsid w:val="000A3A5F"/>
    <w:rsid w:val="000A3CD0"/>
    <w:rsid w:val="000A3FC1"/>
    <w:rsid w:val="000A423D"/>
    <w:rsid w:val="000A440F"/>
    <w:rsid w:val="000A45A5"/>
    <w:rsid w:val="000A46AE"/>
    <w:rsid w:val="000A49B8"/>
    <w:rsid w:val="000A4A45"/>
    <w:rsid w:val="000A4C24"/>
    <w:rsid w:val="000A4CF4"/>
    <w:rsid w:val="000A51C0"/>
    <w:rsid w:val="000A5506"/>
    <w:rsid w:val="000A5510"/>
    <w:rsid w:val="000A56F3"/>
    <w:rsid w:val="000A60CE"/>
    <w:rsid w:val="000A61AB"/>
    <w:rsid w:val="000A621C"/>
    <w:rsid w:val="000A6551"/>
    <w:rsid w:val="000A68AE"/>
    <w:rsid w:val="000A6D4B"/>
    <w:rsid w:val="000A6F8F"/>
    <w:rsid w:val="000A7096"/>
    <w:rsid w:val="000A7149"/>
    <w:rsid w:val="000A71C2"/>
    <w:rsid w:val="000A747F"/>
    <w:rsid w:val="000A7487"/>
    <w:rsid w:val="000A757A"/>
    <w:rsid w:val="000A75FC"/>
    <w:rsid w:val="000A76B9"/>
    <w:rsid w:val="000B01D2"/>
    <w:rsid w:val="000B0513"/>
    <w:rsid w:val="000B0969"/>
    <w:rsid w:val="000B0A87"/>
    <w:rsid w:val="000B0D85"/>
    <w:rsid w:val="000B0E13"/>
    <w:rsid w:val="000B118B"/>
    <w:rsid w:val="000B118D"/>
    <w:rsid w:val="000B1292"/>
    <w:rsid w:val="000B172D"/>
    <w:rsid w:val="000B194A"/>
    <w:rsid w:val="000B1AEB"/>
    <w:rsid w:val="000B1DD1"/>
    <w:rsid w:val="000B1E08"/>
    <w:rsid w:val="000B1ED6"/>
    <w:rsid w:val="000B1FC9"/>
    <w:rsid w:val="000B25C4"/>
    <w:rsid w:val="000B25CB"/>
    <w:rsid w:val="000B2637"/>
    <w:rsid w:val="000B29B2"/>
    <w:rsid w:val="000B2A0B"/>
    <w:rsid w:val="000B2A43"/>
    <w:rsid w:val="000B2D09"/>
    <w:rsid w:val="000B2D50"/>
    <w:rsid w:val="000B2DC1"/>
    <w:rsid w:val="000B2E43"/>
    <w:rsid w:val="000B316D"/>
    <w:rsid w:val="000B3448"/>
    <w:rsid w:val="000B3877"/>
    <w:rsid w:val="000B392B"/>
    <w:rsid w:val="000B3A43"/>
    <w:rsid w:val="000B3D54"/>
    <w:rsid w:val="000B3E1F"/>
    <w:rsid w:val="000B3F84"/>
    <w:rsid w:val="000B429C"/>
    <w:rsid w:val="000B4491"/>
    <w:rsid w:val="000B46A7"/>
    <w:rsid w:val="000B46E0"/>
    <w:rsid w:val="000B4919"/>
    <w:rsid w:val="000B4CD8"/>
    <w:rsid w:val="000B4D9A"/>
    <w:rsid w:val="000B4DBC"/>
    <w:rsid w:val="000B559D"/>
    <w:rsid w:val="000B55F4"/>
    <w:rsid w:val="000B564F"/>
    <w:rsid w:val="000B5720"/>
    <w:rsid w:val="000B59A6"/>
    <w:rsid w:val="000B5C56"/>
    <w:rsid w:val="000B5E55"/>
    <w:rsid w:val="000B5FD5"/>
    <w:rsid w:val="000B665D"/>
    <w:rsid w:val="000B6722"/>
    <w:rsid w:val="000B6B58"/>
    <w:rsid w:val="000B6C54"/>
    <w:rsid w:val="000B7123"/>
    <w:rsid w:val="000B7297"/>
    <w:rsid w:val="000B72B1"/>
    <w:rsid w:val="000B7487"/>
    <w:rsid w:val="000B7598"/>
    <w:rsid w:val="000B7642"/>
    <w:rsid w:val="000B7655"/>
    <w:rsid w:val="000B7C8C"/>
    <w:rsid w:val="000C0021"/>
    <w:rsid w:val="000C0088"/>
    <w:rsid w:val="000C0363"/>
    <w:rsid w:val="000C05E1"/>
    <w:rsid w:val="000C0611"/>
    <w:rsid w:val="000C06F4"/>
    <w:rsid w:val="000C0729"/>
    <w:rsid w:val="000C0904"/>
    <w:rsid w:val="000C091E"/>
    <w:rsid w:val="000C0CC5"/>
    <w:rsid w:val="000C0CDD"/>
    <w:rsid w:val="000C0E33"/>
    <w:rsid w:val="000C116E"/>
    <w:rsid w:val="000C11CB"/>
    <w:rsid w:val="000C139F"/>
    <w:rsid w:val="000C144F"/>
    <w:rsid w:val="000C145D"/>
    <w:rsid w:val="000C149E"/>
    <w:rsid w:val="000C154A"/>
    <w:rsid w:val="000C173B"/>
    <w:rsid w:val="000C1842"/>
    <w:rsid w:val="000C1BFF"/>
    <w:rsid w:val="000C1E2B"/>
    <w:rsid w:val="000C2499"/>
    <w:rsid w:val="000C2649"/>
    <w:rsid w:val="000C2650"/>
    <w:rsid w:val="000C266E"/>
    <w:rsid w:val="000C26D8"/>
    <w:rsid w:val="000C2B37"/>
    <w:rsid w:val="000C2BC8"/>
    <w:rsid w:val="000C2C0D"/>
    <w:rsid w:val="000C2C31"/>
    <w:rsid w:val="000C2F60"/>
    <w:rsid w:val="000C3275"/>
    <w:rsid w:val="000C336A"/>
    <w:rsid w:val="000C376F"/>
    <w:rsid w:val="000C38B3"/>
    <w:rsid w:val="000C3A5A"/>
    <w:rsid w:val="000C3B16"/>
    <w:rsid w:val="000C3E16"/>
    <w:rsid w:val="000C44A2"/>
    <w:rsid w:val="000C47BB"/>
    <w:rsid w:val="000C48BD"/>
    <w:rsid w:val="000C4962"/>
    <w:rsid w:val="000C4CA4"/>
    <w:rsid w:val="000C4F6B"/>
    <w:rsid w:val="000C5100"/>
    <w:rsid w:val="000C55BD"/>
    <w:rsid w:val="000C5647"/>
    <w:rsid w:val="000C5720"/>
    <w:rsid w:val="000C5D89"/>
    <w:rsid w:val="000C5D9A"/>
    <w:rsid w:val="000C5DD1"/>
    <w:rsid w:val="000C5FF2"/>
    <w:rsid w:val="000C616C"/>
    <w:rsid w:val="000C6183"/>
    <w:rsid w:val="000C663D"/>
    <w:rsid w:val="000C67A8"/>
    <w:rsid w:val="000C68BE"/>
    <w:rsid w:val="000C6A42"/>
    <w:rsid w:val="000C6C23"/>
    <w:rsid w:val="000C6D37"/>
    <w:rsid w:val="000C6E25"/>
    <w:rsid w:val="000C6E3A"/>
    <w:rsid w:val="000C7041"/>
    <w:rsid w:val="000C71B1"/>
    <w:rsid w:val="000C7589"/>
    <w:rsid w:val="000C772D"/>
    <w:rsid w:val="000C785A"/>
    <w:rsid w:val="000C7A62"/>
    <w:rsid w:val="000C7B97"/>
    <w:rsid w:val="000C7BBD"/>
    <w:rsid w:val="000C7CC3"/>
    <w:rsid w:val="000C7F2B"/>
    <w:rsid w:val="000C7F5B"/>
    <w:rsid w:val="000CA94E"/>
    <w:rsid w:val="000D02F2"/>
    <w:rsid w:val="000D03F0"/>
    <w:rsid w:val="000D0405"/>
    <w:rsid w:val="000D0487"/>
    <w:rsid w:val="000D0500"/>
    <w:rsid w:val="000D08F1"/>
    <w:rsid w:val="000D0C23"/>
    <w:rsid w:val="000D10C3"/>
    <w:rsid w:val="000D1129"/>
    <w:rsid w:val="000D14A8"/>
    <w:rsid w:val="000D15C1"/>
    <w:rsid w:val="000D2111"/>
    <w:rsid w:val="000D23C4"/>
    <w:rsid w:val="000D2448"/>
    <w:rsid w:val="000D264C"/>
    <w:rsid w:val="000D28B9"/>
    <w:rsid w:val="000D2AAF"/>
    <w:rsid w:val="000D2B25"/>
    <w:rsid w:val="000D2D0A"/>
    <w:rsid w:val="000D2D59"/>
    <w:rsid w:val="000D2FED"/>
    <w:rsid w:val="000D3517"/>
    <w:rsid w:val="000D39B7"/>
    <w:rsid w:val="000D39DF"/>
    <w:rsid w:val="000D3CE5"/>
    <w:rsid w:val="000D3E70"/>
    <w:rsid w:val="000D3EBF"/>
    <w:rsid w:val="000D436D"/>
    <w:rsid w:val="000D4434"/>
    <w:rsid w:val="000D4566"/>
    <w:rsid w:val="000D4571"/>
    <w:rsid w:val="000D48D8"/>
    <w:rsid w:val="000D4B4B"/>
    <w:rsid w:val="000D4C07"/>
    <w:rsid w:val="000D4E49"/>
    <w:rsid w:val="000D4E6A"/>
    <w:rsid w:val="000D4F21"/>
    <w:rsid w:val="000D51DE"/>
    <w:rsid w:val="000D521B"/>
    <w:rsid w:val="000D5327"/>
    <w:rsid w:val="000D5331"/>
    <w:rsid w:val="000D5447"/>
    <w:rsid w:val="000D5B58"/>
    <w:rsid w:val="000D5C63"/>
    <w:rsid w:val="000D5F7B"/>
    <w:rsid w:val="000D5FE8"/>
    <w:rsid w:val="000D667A"/>
    <w:rsid w:val="000D66F6"/>
    <w:rsid w:val="000D6948"/>
    <w:rsid w:val="000D6AE0"/>
    <w:rsid w:val="000D6B44"/>
    <w:rsid w:val="000D6B84"/>
    <w:rsid w:val="000D6BCD"/>
    <w:rsid w:val="000D6BF0"/>
    <w:rsid w:val="000D7123"/>
    <w:rsid w:val="000D714B"/>
    <w:rsid w:val="000D7279"/>
    <w:rsid w:val="000D753A"/>
    <w:rsid w:val="000D785F"/>
    <w:rsid w:val="000D79CF"/>
    <w:rsid w:val="000D7AB8"/>
    <w:rsid w:val="000D7C96"/>
    <w:rsid w:val="000DE9AD"/>
    <w:rsid w:val="000E00F1"/>
    <w:rsid w:val="000E00F9"/>
    <w:rsid w:val="000E0290"/>
    <w:rsid w:val="000E0A6F"/>
    <w:rsid w:val="000E0F00"/>
    <w:rsid w:val="000E10C9"/>
    <w:rsid w:val="000E12A6"/>
    <w:rsid w:val="000E1794"/>
    <w:rsid w:val="000E17F6"/>
    <w:rsid w:val="000E19D7"/>
    <w:rsid w:val="000E1AD2"/>
    <w:rsid w:val="000E211D"/>
    <w:rsid w:val="000E22D6"/>
    <w:rsid w:val="000E2650"/>
    <w:rsid w:val="000E26EC"/>
    <w:rsid w:val="000E283F"/>
    <w:rsid w:val="000E29C1"/>
    <w:rsid w:val="000E2A8A"/>
    <w:rsid w:val="000E2B71"/>
    <w:rsid w:val="000E2C1D"/>
    <w:rsid w:val="000E303C"/>
    <w:rsid w:val="000E32A7"/>
    <w:rsid w:val="000E32B3"/>
    <w:rsid w:val="000E3405"/>
    <w:rsid w:val="000E3494"/>
    <w:rsid w:val="000E3691"/>
    <w:rsid w:val="000E3840"/>
    <w:rsid w:val="000E4217"/>
    <w:rsid w:val="000E4470"/>
    <w:rsid w:val="000E463F"/>
    <w:rsid w:val="000E47A9"/>
    <w:rsid w:val="000E486D"/>
    <w:rsid w:val="000E48B3"/>
    <w:rsid w:val="000E48E2"/>
    <w:rsid w:val="000E4CC3"/>
    <w:rsid w:val="000E51CE"/>
    <w:rsid w:val="000E5493"/>
    <w:rsid w:val="000E552B"/>
    <w:rsid w:val="000E57F3"/>
    <w:rsid w:val="000E5965"/>
    <w:rsid w:val="000E5BD0"/>
    <w:rsid w:val="000E6341"/>
    <w:rsid w:val="000E6469"/>
    <w:rsid w:val="000E64AB"/>
    <w:rsid w:val="000E66BF"/>
    <w:rsid w:val="000E6880"/>
    <w:rsid w:val="000E6E98"/>
    <w:rsid w:val="000E6EA5"/>
    <w:rsid w:val="000E73C4"/>
    <w:rsid w:val="000E75BC"/>
    <w:rsid w:val="000E7691"/>
    <w:rsid w:val="000E778B"/>
    <w:rsid w:val="000E7975"/>
    <w:rsid w:val="000E7B84"/>
    <w:rsid w:val="000E7C1F"/>
    <w:rsid w:val="000E7EB5"/>
    <w:rsid w:val="000F00ED"/>
    <w:rsid w:val="000F01CA"/>
    <w:rsid w:val="000F02EB"/>
    <w:rsid w:val="000F04DB"/>
    <w:rsid w:val="000F0979"/>
    <w:rsid w:val="000F09D1"/>
    <w:rsid w:val="000F0CF2"/>
    <w:rsid w:val="000F0D41"/>
    <w:rsid w:val="000F0EB8"/>
    <w:rsid w:val="000F12E6"/>
    <w:rsid w:val="000F15B2"/>
    <w:rsid w:val="000F1650"/>
    <w:rsid w:val="000F16DE"/>
    <w:rsid w:val="000F194C"/>
    <w:rsid w:val="000F1DDD"/>
    <w:rsid w:val="000F1EBA"/>
    <w:rsid w:val="000F22F9"/>
    <w:rsid w:val="000F2847"/>
    <w:rsid w:val="000F2B86"/>
    <w:rsid w:val="000F2D8D"/>
    <w:rsid w:val="000F2EE1"/>
    <w:rsid w:val="000F3103"/>
    <w:rsid w:val="000F333E"/>
    <w:rsid w:val="000F33AD"/>
    <w:rsid w:val="000F3454"/>
    <w:rsid w:val="000F36C2"/>
    <w:rsid w:val="000F393E"/>
    <w:rsid w:val="000F3AB7"/>
    <w:rsid w:val="000F3C59"/>
    <w:rsid w:val="000F3CC6"/>
    <w:rsid w:val="000F3FC3"/>
    <w:rsid w:val="000F4587"/>
    <w:rsid w:val="000F474A"/>
    <w:rsid w:val="000F4760"/>
    <w:rsid w:val="000F4B10"/>
    <w:rsid w:val="000F4B3A"/>
    <w:rsid w:val="000F4B59"/>
    <w:rsid w:val="000F4CFC"/>
    <w:rsid w:val="000F4D63"/>
    <w:rsid w:val="000F4EC2"/>
    <w:rsid w:val="000F5170"/>
    <w:rsid w:val="000F52EA"/>
    <w:rsid w:val="000F56F9"/>
    <w:rsid w:val="000F583C"/>
    <w:rsid w:val="000F5A19"/>
    <w:rsid w:val="000F5A3D"/>
    <w:rsid w:val="000F5F07"/>
    <w:rsid w:val="000F5FD4"/>
    <w:rsid w:val="000F6623"/>
    <w:rsid w:val="000F67DC"/>
    <w:rsid w:val="000F6DC4"/>
    <w:rsid w:val="000F701F"/>
    <w:rsid w:val="000F71DD"/>
    <w:rsid w:val="000F7568"/>
    <w:rsid w:val="000F7650"/>
    <w:rsid w:val="000F77C8"/>
    <w:rsid w:val="000F7818"/>
    <w:rsid w:val="000F79A8"/>
    <w:rsid w:val="000F7B01"/>
    <w:rsid w:val="000F7B54"/>
    <w:rsid w:val="000F7D28"/>
    <w:rsid w:val="000F7F8B"/>
    <w:rsid w:val="001003E8"/>
    <w:rsid w:val="0010049B"/>
    <w:rsid w:val="00100B04"/>
    <w:rsid w:val="00100BE7"/>
    <w:rsid w:val="00100E3A"/>
    <w:rsid w:val="00101383"/>
    <w:rsid w:val="0010152E"/>
    <w:rsid w:val="0010157F"/>
    <w:rsid w:val="001016F7"/>
    <w:rsid w:val="001019D2"/>
    <w:rsid w:val="00101B8D"/>
    <w:rsid w:val="00101BDE"/>
    <w:rsid w:val="0010225C"/>
    <w:rsid w:val="001023DA"/>
    <w:rsid w:val="001024CC"/>
    <w:rsid w:val="001025A1"/>
    <w:rsid w:val="0010261C"/>
    <w:rsid w:val="001026CA"/>
    <w:rsid w:val="0010278F"/>
    <w:rsid w:val="00102ADB"/>
    <w:rsid w:val="00102DCC"/>
    <w:rsid w:val="00103A84"/>
    <w:rsid w:val="00103DD3"/>
    <w:rsid w:val="00103E08"/>
    <w:rsid w:val="00103EB3"/>
    <w:rsid w:val="00103F73"/>
    <w:rsid w:val="00104252"/>
    <w:rsid w:val="001045A8"/>
    <w:rsid w:val="0010470A"/>
    <w:rsid w:val="00104788"/>
    <w:rsid w:val="001047CD"/>
    <w:rsid w:val="00104A29"/>
    <w:rsid w:val="00104AA9"/>
    <w:rsid w:val="00104C5B"/>
    <w:rsid w:val="00104DA5"/>
    <w:rsid w:val="001050A2"/>
    <w:rsid w:val="001050DD"/>
    <w:rsid w:val="001051A1"/>
    <w:rsid w:val="00105509"/>
    <w:rsid w:val="00105BE2"/>
    <w:rsid w:val="00105D6A"/>
    <w:rsid w:val="00105E62"/>
    <w:rsid w:val="00105F3B"/>
    <w:rsid w:val="00106163"/>
    <w:rsid w:val="00106537"/>
    <w:rsid w:val="00106979"/>
    <w:rsid w:val="0010704B"/>
    <w:rsid w:val="0010713A"/>
    <w:rsid w:val="0010726D"/>
    <w:rsid w:val="0010743B"/>
    <w:rsid w:val="0010752B"/>
    <w:rsid w:val="00107621"/>
    <w:rsid w:val="001077FA"/>
    <w:rsid w:val="00107993"/>
    <w:rsid w:val="001079C6"/>
    <w:rsid w:val="00107D20"/>
    <w:rsid w:val="00107E99"/>
    <w:rsid w:val="001102E0"/>
    <w:rsid w:val="00110595"/>
    <w:rsid w:val="00110F84"/>
    <w:rsid w:val="001113DB"/>
    <w:rsid w:val="00111C86"/>
    <w:rsid w:val="00111D2A"/>
    <w:rsid w:val="001124D2"/>
    <w:rsid w:val="00112684"/>
    <w:rsid w:val="001129AB"/>
    <w:rsid w:val="001129DB"/>
    <w:rsid w:val="00112A93"/>
    <w:rsid w:val="00112C28"/>
    <w:rsid w:val="00112CC5"/>
    <w:rsid w:val="001130A1"/>
    <w:rsid w:val="0011314D"/>
    <w:rsid w:val="001131D7"/>
    <w:rsid w:val="00113612"/>
    <w:rsid w:val="001136A8"/>
    <w:rsid w:val="00113C63"/>
    <w:rsid w:val="001140E5"/>
    <w:rsid w:val="00114160"/>
    <w:rsid w:val="00114498"/>
    <w:rsid w:val="001149DB"/>
    <w:rsid w:val="00114A22"/>
    <w:rsid w:val="00114ADB"/>
    <w:rsid w:val="00114E3D"/>
    <w:rsid w:val="00115152"/>
    <w:rsid w:val="001153C2"/>
    <w:rsid w:val="001153E1"/>
    <w:rsid w:val="0011544C"/>
    <w:rsid w:val="00115584"/>
    <w:rsid w:val="001156C2"/>
    <w:rsid w:val="00115B2A"/>
    <w:rsid w:val="00115EC0"/>
    <w:rsid w:val="00115ED3"/>
    <w:rsid w:val="0011609C"/>
    <w:rsid w:val="001161E4"/>
    <w:rsid w:val="0011647E"/>
    <w:rsid w:val="0011686E"/>
    <w:rsid w:val="00116873"/>
    <w:rsid w:val="00116938"/>
    <w:rsid w:val="00116D06"/>
    <w:rsid w:val="00116D34"/>
    <w:rsid w:val="00117056"/>
    <w:rsid w:val="0011708C"/>
    <w:rsid w:val="001171FC"/>
    <w:rsid w:val="00117242"/>
    <w:rsid w:val="0011755A"/>
    <w:rsid w:val="0011756E"/>
    <w:rsid w:val="00117696"/>
    <w:rsid w:val="001176F1"/>
    <w:rsid w:val="00117E46"/>
    <w:rsid w:val="00117E82"/>
    <w:rsid w:val="001202C9"/>
    <w:rsid w:val="001203FD"/>
    <w:rsid w:val="001204B0"/>
    <w:rsid w:val="001204F8"/>
    <w:rsid w:val="00120577"/>
    <w:rsid w:val="0012066D"/>
    <w:rsid w:val="001206C3"/>
    <w:rsid w:val="00120708"/>
    <w:rsid w:val="0012074F"/>
    <w:rsid w:val="00120854"/>
    <w:rsid w:val="00120CDD"/>
    <w:rsid w:val="00120DA1"/>
    <w:rsid w:val="00120ED8"/>
    <w:rsid w:val="00120EE9"/>
    <w:rsid w:val="00121011"/>
    <w:rsid w:val="001213AB"/>
    <w:rsid w:val="0012155B"/>
    <w:rsid w:val="0012155E"/>
    <w:rsid w:val="0012179F"/>
    <w:rsid w:val="00121A3A"/>
    <w:rsid w:val="00121CF4"/>
    <w:rsid w:val="001220B6"/>
    <w:rsid w:val="0012217B"/>
    <w:rsid w:val="001223BF"/>
    <w:rsid w:val="001225F8"/>
    <w:rsid w:val="00122773"/>
    <w:rsid w:val="001228ED"/>
    <w:rsid w:val="00122A17"/>
    <w:rsid w:val="00122AE9"/>
    <w:rsid w:val="00122CAE"/>
    <w:rsid w:val="00122E32"/>
    <w:rsid w:val="0012312F"/>
    <w:rsid w:val="001236D0"/>
    <w:rsid w:val="00123702"/>
    <w:rsid w:val="00123AD0"/>
    <w:rsid w:val="00123C20"/>
    <w:rsid w:val="00124332"/>
    <w:rsid w:val="001243E7"/>
    <w:rsid w:val="0012456F"/>
    <w:rsid w:val="00124BE5"/>
    <w:rsid w:val="00124DD8"/>
    <w:rsid w:val="00124F52"/>
    <w:rsid w:val="001251E8"/>
    <w:rsid w:val="001254DB"/>
    <w:rsid w:val="00126402"/>
    <w:rsid w:val="001266D3"/>
    <w:rsid w:val="001266E6"/>
    <w:rsid w:val="001267E1"/>
    <w:rsid w:val="00126870"/>
    <w:rsid w:val="00126891"/>
    <w:rsid w:val="001268C5"/>
    <w:rsid w:val="00126CA4"/>
    <w:rsid w:val="0012714D"/>
    <w:rsid w:val="00127227"/>
    <w:rsid w:val="00127316"/>
    <w:rsid w:val="0012737E"/>
    <w:rsid w:val="00127445"/>
    <w:rsid w:val="001279C5"/>
    <w:rsid w:val="001279CA"/>
    <w:rsid w:val="00127A2A"/>
    <w:rsid w:val="00127AE6"/>
    <w:rsid w:val="00127CC8"/>
    <w:rsid w:val="00127D89"/>
    <w:rsid w:val="0013048E"/>
    <w:rsid w:val="00130503"/>
    <w:rsid w:val="00130736"/>
    <w:rsid w:val="001309C4"/>
    <w:rsid w:val="0013117E"/>
    <w:rsid w:val="00131262"/>
    <w:rsid w:val="00131485"/>
    <w:rsid w:val="001316DE"/>
    <w:rsid w:val="0013173E"/>
    <w:rsid w:val="0013208F"/>
    <w:rsid w:val="001320C7"/>
    <w:rsid w:val="0013238A"/>
    <w:rsid w:val="0013255E"/>
    <w:rsid w:val="00132C9C"/>
    <w:rsid w:val="00132FD5"/>
    <w:rsid w:val="0013300C"/>
    <w:rsid w:val="001331B6"/>
    <w:rsid w:val="001332B5"/>
    <w:rsid w:val="0013360C"/>
    <w:rsid w:val="00133625"/>
    <w:rsid w:val="001338FE"/>
    <w:rsid w:val="00133BA9"/>
    <w:rsid w:val="00133E64"/>
    <w:rsid w:val="00133F71"/>
    <w:rsid w:val="001340BF"/>
    <w:rsid w:val="001340DA"/>
    <w:rsid w:val="00134182"/>
    <w:rsid w:val="001345CE"/>
    <w:rsid w:val="001345E0"/>
    <w:rsid w:val="001348D3"/>
    <w:rsid w:val="00134A68"/>
    <w:rsid w:val="00134BB7"/>
    <w:rsid w:val="00134C2F"/>
    <w:rsid w:val="00135AD8"/>
    <w:rsid w:val="00135BFE"/>
    <w:rsid w:val="00135F1C"/>
    <w:rsid w:val="001361B9"/>
    <w:rsid w:val="00136266"/>
    <w:rsid w:val="001368FD"/>
    <w:rsid w:val="00136A16"/>
    <w:rsid w:val="00136CDF"/>
    <w:rsid w:val="0013713B"/>
    <w:rsid w:val="001372A6"/>
    <w:rsid w:val="001372FF"/>
    <w:rsid w:val="0013732D"/>
    <w:rsid w:val="00137571"/>
    <w:rsid w:val="00137BA3"/>
    <w:rsid w:val="00137E13"/>
    <w:rsid w:val="00137FB7"/>
    <w:rsid w:val="001401CE"/>
    <w:rsid w:val="0014085F"/>
    <w:rsid w:val="00140A4A"/>
    <w:rsid w:val="00141070"/>
    <w:rsid w:val="0014120A"/>
    <w:rsid w:val="00141360"/>
    <w:rsid w:val="00141435"/>
    <w:rsid w:val="001416DE"/>
    <w:rsid w:val="0014181D"/>
    <w:rsid w:val="0014185F"/>
    <w:rsid w:val="00141887"/>
    <w:rsid w:val="00141A88"/>
    <w:rsid w:val="00141AE9"/>
    <w:rsid w:val="00141DF1"/>
    <w:rsid w:val="001422BE"/>
    <w:rsid w:val="0014247B"/>
    <w:rsid w:val="00142645"/>
    <w:rsid w:val="0014270B"/>
    <w:rsid w:val="001427B6"/>
    <w:rsid w:val="0014292E"/>
    <w:rsid w:val="00142EBA"/>
    <w:rsid w:val="001431E8"/>
    <w:rsid w:val="0014335B"/>
    <w:rsid w:val="001433B1"/>
    <w:rsid w:val="00143B1B"/>
    <w:rsid w:val="00143B58"/>
    <w:rsid w:val="00143BC5"/>
    <w:rsid w:val="00143C23"/>
    <w:rsid w:val="00143EFD"/>
    <w:rsid w:val="001440EC"/>
    <w:rsid w:val="001442F7"/>
    <w:rsid w:val="00144418"/>
    <w:rsid w:val="00144AA5"/>
    <w:rsid w:val="00144B13"/>
    <w:rsid w:val="00144DCD"/>
    <w:rsid w:val="00144F75"/>
    <w:rsid w:val="0014503C"/>
    <w:rsid w:val="001452ED"/>
    <w:rsid w:val="001456EE"/>
    <w:rsid w:val="001457C2"/>
    <w:rsid w:val="00145858"/>
    <w:rsid w:val="00145A1D"/>
    <w:rsid w:val="00145E7F"/>
    <w:rsid w:val="00145F1C"/>
    <w:rsid w:val="00145FAA"/>
    <w:rsid w:val="001460B3"/>
    <w:rsid w:val="00146336"/>
    <w:rsid w:val="0014697C"/>
    <w:rsid w:val="00146A03"/>
    <w:rsid w:val="00146C07"/>
    <w:rsid w:val="0014736A"/>
    <w:rsid w:val="00147426"/>
    <w:rsid w:val="001476BE"/>
    <w:rsid w:val="0014772B"/>
    <w:rsid w:val="00147AAD"/>
    <w:rsid w:val="00147C1C"/>
    <w:rsid w:val="00147EFB"/>
    <w:rsid w:val="00150CC3"/>
    <w:rsid w:val="00150D2E"/>
    <w:rsid w:val="00150E06"/>
    <w:rsid w:val="00151038"/>
    <w:rsid w:val="00151A6B"/>
    <w:rsid w:val="001520C3"/>
    <w:rsid w:val="0015216D"/>
    <w:rsid w:val="001524A0"/>
    <w:rsid w:val="00152799"/>
    <w:rsid w:val="00152B87"/>
    <w:rsid w:val="00152DB7"/>
    <w:rsid w:val="00152F76"/>
    <w:rsid w:val="00153008"/>
    <w:rsid w:val="0015300A"/>
    <w:rsid w:val="001532CF"/>
    <w:rsid w:val="00153794"/>
    <w:rsid w:val="001539A2"/>
    <w:rsid w:val="00153C2D"/>
    <w:rsid w:val="00153F51"/>
    <w:rsid w:val="00154435"/>
    <w:rsid w:val="001544DB"/>
    <w:rsid w:val="001544F1"/>
    <w:rsid w:val="00154B43"/>
    <w:rsid w:val="00154BB7"/>
    <w:rsid w:val="00154C2C"/>
    <w:rsid w:val="00154C5D"/>
    <w:rsid w:val="00154D3A"/>
    <w:rsid w:val="001553DC"/>
    <w:rsid w:val="00155AD4"/>
    <w:rsid w:val="0015639E"/>
    <w:rsid w:val="00156684"/>
    <w:rsid w:val="001566C1"/>
    <w:rsid w:val="00156938"/>
    <w:rsid w:val="00156D07"/>
    <w:rsid w:val="00156D99"/>
    <w:rsid w:val="00157B16"/>
    <w:rsid w:val="00157BD4"/>
    <w:rsid w:val="0016046A"/>
    <w:rsid w:val="001606C9"/>
    <w:rsid w:val="001606FF"/>
    <w:rsid w:val="0016070F"/>
    <w:rsid w:val="00160901"/>
    <w:rsid w:val="00160D57"/>
    <w:rsid w:val="0016120F"/>
    <w:rsid w:val="0016129D"/>
    <w:rsid w:val="00161483"/>
    <w:rsid w:val="00161489"/>
    <w:rsid w:val="00161580"/>
    <w:rsid w:val="001617B9"/>
    <w:rsid w:val="00161BEE"/>
    <w:rsid w:val="00161F96"/>
    <w:rsid w:val="001622A1"/>
    <w:rsid w:val="0016263D"/>
    <w:rsid w:val="001626A0"/>
    <w:rsid w:val="0016289E"/>
    <w:rsid w:val="00162BD5"/>
    <w:rsid w:val="00162BFA"/>
    <w:rsid w:val="00162EF7"/>
    <w:rsid w:val="00162F1C"/>
    <w:rsid w:val="00163008"/>
    <w:rsid w:val="0016315B"/>
    <w:rsid w:val="00163886"/>
    <w:rsid w:val="00163907"/>
    <w:rsid w:val="00163A3C"/>
    <w:rsid w:val="00163DF3"/>
    <w:rsid w:val="00163F0E"/>
    <w:rsid w:val="00163F2B"/>
    <w:rsid w:val="001641BD"/>
    <w:rsid w:val="00164263"/>
    <w:rsid w:val="001642F3"/>
    <w:rsid w:val="00164538"/>
    <w:rsid w:val="001645F9"/>
    <w:rsid w:val="00164780"/>
    <w:rsid w:val="0016493F"/>
    <w:rsid w:val="001649E3"/>
    <w:rsid w:val="00164A05"/>
    <w:rsid w:val="001650A2"/>
    <w:rsid w:val="001654E9"/>
    <w:rsid w:val="001659AF"/>
    <w:rsid w:val="00165A13"/>
    <w:rsid w:val="00165A15"/>
    <w:rsid w:val="00165D53"/>
    <w:rsid w:val="00165DE5"/>
    <w:rsid w:val="0016606E"/>
    <w:rsid w:val="001665C0"/>
    <w:rsid w:val="0016676E"/>
    <w:rsid w:val="00166A4E"/>
    <w:rsid w:val="00167452"/>
    <w:rsid w:val="0016749E"/>
    <w:rsid w:val="001674CD"/>
    <w:rsid w:val="00167520"/>
    <w:rsid w:val="001675BE"/>
    <w:rsid w:val="0016790F"/>
    <w:rsid w:val="00167BF4"/>
    <w:rsid w:val="00170797"/>
    <w:rsid w:val="001707DB"/>
    <w:rsid w:val="00170A98"/>
    <w:rsid w:val="00170EE2"/>
    <w:rsid w:val="00170F88"/>
    <w:rsid w:val="001711CD"/>
    <w:rsid w:val="001714DB"/>
    <w:rsid w:val="001717A2"/>
    <w:rsid w:val="00171AB6"/>
    <w:rsid w:val="00171AF5"/>
    <w:rsid w:val="00171E94"/>
    <w:rsid w:val="00171F51"/>
    <w:rsid w:val="0017208E"/>
    <w:rsid w:val="00172633"/>
    <w:rsid w:val="0017295A"/>
    <w:rsid w:val="0017344B"/>
    <w:rsid w:val="00173848"/>
    <w:rsid w:val="00173AD5"/>
    <w:rsid w:val="001740DE"/>
    <w:rsid w:val="00174251"/>
    <w:rsid w:val="001743A0"/>
    <w:rsid w:val="001743EC"/>
    <w:rsid w:val="001745AE"/>
    <w:rsid w:val="00174A07"/>
    <w:rsid w:val="00174F93"/>
    <w:rsid w:val="001753B0"/>
    <w:rsid w:val="00175514"/>
    <w:rsid w:val="001755AB"/>
    <w:rsid w:val="001755D1"/>
    <w:rsid w:val="0017579B"/>
    <w:rsid w:val="00175BAD"/>
    <w:rsid w:val="0017620F"/>
    <w:rsid w:val="001762ED"/>
    <w:rsid w:val="00176411"/>
    <w:rsid w:val="001764DD"/>
    <w:rsid w:val="00176850"/>
    <w:rsid w:val="00176932"/>
    <w:rsid w:val="00176AA7"/>
    <w:rsid w:val="00176C99"/>
    <w:rsid w:val="00176F9B"/>
    <w:rsid w:val="0017736E"/>
    <w:rsid w:val="001773D9"/>
    <w:rsid w:val="001777B2"/>
    <w:rsid w:val="00177E4F"/>
    <w:rsid w:val="001802D8"/>
    <w:rsid w:val="001803AA"/>
    <w:rsid w:val="001806D6"/>
    <w:rsid w:val="001809BE"/>
    <w:rsid w:val="00180A19"/>
    <w:rsid w:val="00180A5B"/>
    <w:rsid w:val="00180C80"/>
    <w:rsid w:val="00180F36"/>
    <w:rsid w:val="00181201"/>
    <w:rsid w:val="001812C5"/>
    <w:rsid w:val="0018168B"/>
    <w:rsid w:val="001816BF"/>
    <w:rsid w:val="0018195C"/>
    <w:rsid w:val="00181BAF"/>
    <w:rsid w:val="00181D71"/>
    <w:rsid w:val="00181E98"/>
    <w:rsid w:val="001822EF"/>
    <w:rsid w:val="001822FD"/>
    <w:rsid w:val="001823F3"/>
    <w:rsid w:val="001825CA"/>
    <w:rsid w:val="001826C5"/>
    <w:rsid w:val="0018294E"/>
    <w:rsid w:val="00182BDC"/>
    <w:rsid w:val="00182DAD"/>
    <w:rsid w:val="00182F28"/>
    <w:rsid w:val="00183937"/>
    <w:rsid w:val="00183ACC"/>
    <w:rsid w:val="00183AFC"/>
    <w:rsid w:val="00183DDB"/>
    <w:rsid w:val="00184433"/>
    <w:rsid w:val="00184551"/>
    <w:rsid w:val="0018456F"/>
    <w:rsid w:val="00184698"/>
    <w:rsid w:val="00184820"/>
    <w:rsid w:val="00184AA3"/>
    <w:rsid w:val="0018520B"/>
    <w:rsid w:val="001854C7"/>
    <w:rsid w:val="001857E5"/>
    <w:rsid w:val="00186217"/>
    <w:rsid w:val="001863D6"/>
    <w:rsid w:val="00186768"/>
    <w:rsid w:val="00186841"/>
    <w:rsid w:val="001868A9"/>
    <w:rsid w:val="001869C0"/>
    <w:rsid w:val="00186B90"/>
    <w:rsid w:val="00186D78"/>
    <w:rsid w:val="00186D98"/>
    <w:rsid w:val="00187096"/>
    <w:rsid w:val="001870A3"/>
    <w:rsid w:val="00187304"/>
    <w:rsid w:val="001877D8"/>
    <w:rsid w:val="00187812"/>
    <w:rsid w:val="001878A6"/>
    <w:rsid w:val="0018799D"/>
    <w:rsid w:val="00187C1A"/>
    <w:rsid w:val="00187F71"/>
    <w:rsid w:val="00187F7A"/>
    <w:rsid w:val="00190395"/>
    <w:rsid w:val="00190A57"/>
    <w:rsid w:val="00190F89"/>
    <w:rsid w:val="001912E4"/>
    <w:rsid w:val="00191904"/>
    <w:rsid w:val="00191ACA"/>
    <w:rsid w:val="00191F9E"/>
    <w:rsid w:val="001924AD"/>
    <w:rsid w:val="00192503"/>
    <w:rsid w:val="00192789"/>
    <w:rsid w:val="001929F9"/>
    <w:rsid w:val="00192B4A"/>
    <w:rsid w:val="00192C18"/>
    <w:rsid w:val="00192CBA"/>
    <w:rsid w:val="00192CF3"/>
    <w:rsid w:val="00192D51"/>
    <w:rsid w:val="00193021"/>
    <w:rsid w:val="00193164"/>
    <w:rsid w:val="00193184"/>
    <w:rsid w:val="0019327E"/>
    <w:rsid w:val="001932DD"/>
    <w:rsid w:val="001935E7"/>
    <w:rsid w:val="001939A2"/>
    <w:rsid w:val="00193BE8"/>
    <w:rsid w:val="00193C2E"/>
    <w:rsid w:val="00193E60"/>
    <w:rsid w:val="001940B1"/>
    <w:rsid w:val="001941C3"/>
    <w:rsid w:val="001941D2"/>
    <w:rsid w:val="0019424B"/>
    <w:rsid w:val="0019424D"/>
    <w:rsid w:val="00194340"/>
    <w:rsid w:val="0019438C"/>
    <w:rsid w:val="00194563"/>
    <w:rsid w:val="00194628"/>
    <w:rsid w:val="001948CA"/>
    <w:rsid w:val="001949AF"/>
    <w:rsid w:val="00194C49"/>
    <w:rsid w:val="00194E2A"/>
    <w:rsid w:val="001950E8"/>
    <w:rsid w:val="0019552C"/>
    <w:rsid w:val="001955E0"/>
    <w:rsid w:val="001955FE"/>
    <w:rsid w:val="00195745"/>
    <w:rsid w:val="0019584A"/>
    <w:rsid w:val="00195A65"/>
    <w:rsid w:val="00195B20"/>
    <w:rsid w:val="001960A3"/>
    <w:rsid w:val="001961F3"/>
    <w:rsid w:val="00196625"/>
    <w:rsid w:val="00196984"/>
    <w:rsid w:val="001969B2"/>
    <w:rsid w:val="00196AD2"/>
    <w:rsid w:val="00196DFB"/>
    <w:rsid w:val="00197199"/>
    <w:rsid w:val="001975C7"/>
    <w:rsid w:val="001976E6"/>
    <w:rsid w:val="001978BE"/>
    <w:rsid w:val="00197CA6"/>
    <w:rsid w:val="00197DB6"/>
    <w:rsid w:val="00197ED0"/>
    <w:rsid w:val="001A0085"/>
    <w:rsid w:val="001A01C5"/>
    <w:rsid w:val="001A035F"/>
    <w:rsid w:val="001A08E8"/>
    <w:rsid w:val="001A0BE0"/>
    <w:rsid w:val="001A0CDC"/>
    <w:rsid w:val="001A0F55"/>
    <w:rsid w:val="001A1240"/>
    <w:rsid w:val="001A1D0B"/>
    <w:rsid w:val="001A1D71"/>
    <w:rsid w:val="001A211B"/>
    <w:rsid w:val="001A22FA"/>
    <w:rsid w:val="001A254E"/>
    <w:rsid w:val="001A25B8"/>
    <w:rsid w:val="001A25F1"/>
    <w:rsid w:val="001A29E7"/>
    <w:rsid w:val="001A2E52"/>
    <w:rsid w:val="001A33EE"/>
    <w:rsid w:val="001A352B"/>
    <w:rsid w:val="001A380D"/>
    <w:rsid w:val="001A387F"/>
    <w:rsid w:val="001A3B70"/>
    <w:rsid w:val="001A3BAD"/>
    <w:rsid w:val="001A3C38"/>
    <w:rsid w:val="001A3FD6"/>
    <w:rsid w:val="001A404E"/>
    <w:rsid w:val="001A41E0"/>
    <w:rsid w:val="001A425E"/>
    <w:rsid w:val="001A4AAC"/>
    <w:rsid w:val="001A510C"/>
    <w:rsid w:val="001A5207"/>
    <w:rsid w:val="001A59A7"/>
    <w:rsid w:val="001A59CF"/>
    <w:rsid w:val="001A5D77"/>
    <w:rsid w:val="001A5EF4"/>
    <w:rsid w:val="001A5F30"/>
    <w:rsid w:val="001A5F85"/>
    <w:rsid w:val="001A5FE1"/>
    <w:rsid w:val="001A600B"/>
    <w:rsid w:val="001A6102"/>
    <w:rsid w:val="001A66AA"/>
    <w:rsid w:val="001A7269"/>
    <w:rsid w:val="001A74AF"/>
    <w:rsid w:val="001A7645"/>
    <w:rsid w:val="001A76DC"/>
    <w:rsid w:val="001A76EA"/>
    <w:rsid w:val="001A78FC"/>
    <w:rsid w:val="001A79D5"/>
    <w:rsid w:val="001A7C17"/>
    <w:rsid w:val="001A7F31"/>
    <w:rsid w:val="001A7F3B"/>
    <w:rsid w:val="001A8EC9"/>
    <w:rsid w:val="001B0284"/>
    <w:rsid w:val="001B056C"/>
    <w:rsid w:val="001B06DF"/>
    <w:rsid w:val="001B08AB"/>
    <w:rsid w:val="001B08E5"/>
    <w:rsid w:val="001B099D"/>
    <w:rsid w:val="001B0A66"/>
    <w:rsid w:val="001B122D"/>
    <w:rsid w:val="001B142D"/>
    <w:rsid w:val="001B1649"/>
    <w:rsid w:val="001B178A"/>
    <w:rsid w:val="001B17B6"/>
    <w:rsid w:val="001B1902"/>
    <w:rsid w:val="001B199B"/>
    <w:rsid w:val="001B1B3A"/>
    <w:rsid w:val="001B1C80"/>
    <w:rsid w:val="001B1DB3"/>
    <w:rsid w:val="001B2010"/>
    <w:rsid w:val="001B2368"/>
    <w:rsid w:val="001B23F6"/>
    <w:rsid w:val="001B2BCB"/>
    <w:rsid w:val="001B2FA3"/>
    <w:rsid w:val="001B38B1"/>
    <w:rsid w:val="001B3A27"/>
    <w:rsid w:val="001B3AEF"/>
    <w:rsid w:val="001B3BB8"/>
    <w:rsid w:val="001B3E6F"/>
    <w:rsid w:val="001B3F9C"/>
    <w:rsid w:val="001B41EC"/>
    <w:rsid w:val="001B4274"/>
    <w:rsid w:val="001B45D4"/>
    <w:rsid w:val="001B47F4"/>
    <w:rsid w:val="001B4E37"/>
    <w:rsid w:val="001B5396"/>
    <w:rsid w:val="001B56CB"/>
    <w:rsid w:val="001B5AA3"/>
    <w:rsid w:val="001B5B81"/>
    <w:rsid w:val="001B5C37"/>
    <w:rsid w:val="001B5D9D"/>
    <w:rsid w:val="001B5E8A"/>
    <w:rsid w:val="001B5EA7"/>
    <w:rsid w:val="001B609F"/>
    <w:rsid w:val="001B63B8"/>
    <w:rsid w:val="001B64F1"/>
    <w:rsid w:val="001B6B6F"/>
    <w:rsid w:val="001B720C"/>
    <w:rsid w:val="001B723E"/>
    <w:rsid w:val="001B7D32"/>
    <w:rsid w:val="001B7F0A"/>
    <w:rsid w:val="001C0004"/>
    <w:rsid w:val="001C013E"/>
    <w:rsid w:val="001C0297"/>
    <w:rsid w:val="001C02E6"/>
    <w:rsid w:val="001C0598"/>
    <w:rsid w:val="001C0A5E"/>
    <w:rsid w:val="001C0AAB"/>
    <w:rsid w:val="001C0AB9"/>
    <w:rsid w:val="001C12C4"/>
    <w:rsid w:val="001C1372"/>
    <w:rsid w:val="001C1685"/>
    <w:rsid w:val="001C1A0E"/>
    <w:rsid w:val="001C1A19"/>
    <w:rsid w:val="001C1A4B"/>
    <w:rsid w:val="001C1AF7"/>
    <w:rsid w:val="001C1D6E"/>
    <w:rsid w:val="001C1E27"/>
    <w:rsid w:val="001C1FF4"/>
    <w:rsid w:val="001C207B"/>
    <w:rsid w:val="001C221A"/>
    <w:rsid w:val="001C25F3"/>
    <w:rsid w:val="001C25F8"/>
    <w:rsid w:val="001C278F"/>
    <w:rsid w:val="001C280A"/>
    <w:rsid w:val="001C2899"/>
    <w:rsid w:val="001C28B4"/>
    <w:rsid w:val="001C2C3C"/>
    <w:rsid w:val="001C2F26"/>
    <w:rsid w:val="001C305F"/>
    <w:rsid w:val="001C314B"/>
    <w:rsid w:val="001C31EF"/>
    <w:rsid w:val="001C38DE"/>
    <w:rsid w:val="001C39AF"/>
    <w:rsid w:val="001C3A89"/>
    <w:rsid w:val="001C3E95"/>
    <w:rsid w:val="001C41E6"/>
    <w:rsid w:val="001C4201"/>
    <w:rsid w:val="001C42B6"/>
    <w:rsid w:val="001C43B4"/>
    <w:rsid w:val="001C441A"/>
    <w:rsid w:val="001C45F3"/>
    <w:rsid w:val="001C4762"/>
    <w:rsid w:val="001C47D0"/>
    <w:rsid w:val="001C4CF5"/>
    <w:rsid w:val="001C4F59"/>
    <w:rsid w:val="001C5241"/>
    <w:rsid w:val="001C52AE"/>
    <w:rsid w:val="001C54E9"/>
    <w:rsid w:val="001C55E2"/>
    <w:rsid w:val="001C5C91"/>
    <w:rsid w:val="001C5E53"/>
    <w:rsid w:val="001C5F9E"/>
    <w:rsid w:val="001C628E"/>
    <w:rsid w:val="001C6340"/>
    <w:rsid w:val="001C6548"/>
    <w:rsid w:val="001C658C"/>
    <w:rsid w:val="001C66F1"/>
    <w:rsid w:val="001C6754"/>
    <w:rsid w:val="001C6910"/>
    <w:rsid w:val="001C6993"/>
    <w:rsid w:val="001C69EF"/>
    <w:rsid w:val="001C6D70"/>
    <w:rsid w:val="001C6EA7"/>
    <w:rsid w:val="001C6EE9"/>
    <w:rsid w:val="001C753F"/>
    <w:rsid w:val="001C761B"/>
    <w:rsid w:val="001C772F"/>
    <w:rsid w:val="001C784E"/>
    <w:rsid w:val="001C786B"/>
    <w:rsid w:val="001C7BE6"/>
    <w:rsid w:val="001C7CCB"/>
    <w:rsid w:val="001C7DCF"/>
    <w:rsid w:val="001D01AD"/>
    <w:rsid w:val="001D028D"/>
    <w:rsid w:val="001D063E"/>
    <w:rsid w:val="001D0998"/>
    <w:rsid w:val="001D0B43"/>
    <w:rsid w:val="001D0BDF"/>
    <w:rsid w:val="001D0D06"/>
    <w:rsid w:val="001D10BC"/>
    <w:rsid w:val="001D1222"/>
    <w:rsid w:val="001D139F"/>
    <w:rsid w:val="001D140D"/>
    <w:rsid w:val="001D1419"/>
    <w:rsid w:val="001D1540"/>
    <w:rsid w:val="001D154C"/>
    <w:rsid w:val="001D15C2"/>
    <w:rsid w:val="001D1688"/>
    <w:rsid w:val="001D16C2"/>
    <w:rsid w:val="001D1D6F"/>
    <w:rsid w:val="001D1DBE"/>
    <w:rsid w:val="001D1E0B"/>
    <w:rsid w:val="001D2424"/>
    <w:rsid w:val="001D2723"/>
    <w:rsid w:val="001D272D"/>
    <w:rsid w:val="001D28E3"/>
    <w:rsid w:val="001D2F85"/>
    <w:rsid w:val="001D31EE"/>
    <w:rsid w:val="001D34F1"/>
    <w:rsid w:val="001D3C4A"/>
    <w:rsid w:val="001D45C6"/>
    <w:rsid w:val="001D4631"/>
    <w:rsid w:val="001D498D"/>
    <w:rsid w:val="001D4E82"/>
    <w:rsid w:val="001D54DF"/>
    <w:rsid w:val="001D5A41"/>
    <w:rsid w:val="001D5B19"/>
    <w:rsid w:val="001D5E22"/>
    <w:rsid w:val="001D614B"/>
    <w:rsid w:val="001D680F"/>
    <w:rsid w:val="001D6D28"/>
    <w:rsid w:val="001D7775"/>
    <w:rsid w:val="001D7786"/>
    <w:rsid w:val="001D7CA8"/>
    <w:rsid w:val="001E003E"/>
    <w:rsid w:val="001E00E3"/>
    <w:rsid w:val="001E0169"/>
    <w:rsid w:val="001E0254"/>
    <w:rsid w:val="001E0CA2"/>
    <w:rsid w:val="001E0DED"/>
    <w:rsid w:val="001E0F03"/>
    <w:rsid w:val="001E10C8"/>
    <w:rsid w:val="001E110C"/>
    <w:rsid w:val="001E135C"/>
    <w:rsid w:val="001E1687"/>
    <w:rsid w:val="001E169F"/>
    <w:rsid w:val="001E18BB"/>
    <w:rsid w:val="001E190B"/>
    <w:rsid w:val="001E1990"/>
    <w:rsid w:val="001E1DC3"/>
    <w:rsid w:val="001E2375"/>
    <w:rsid w:val="001E315E"/>
    <w:rsid w:val="001E3576"/>
    <w:rsid w:val="001E3B77"/>
    <w:rsid w:val="001E3BB5"/>
    <w:rsid w:val="001E3D8B"/>
    <w:rsid w:val="001E3F30"/>
    <w:rsid w:val="001E3FA9"/>
    <w:rsid w:val="001E405B"/>
    <w:rsid w:val="001E45F0"/>
    <w:rsid w:val="001E466D"/>
    <w:rsid w:val="001E48BB"/>
    <w:rsid w:val="001E5397"/>
    <w:rsid w:val="001E5453"/>
    <w:rsid w:val="001E5544"/>
    <w:rsid w:val="001E563D"/>
    <w:rsid w:val="001E59F8"/>
    <w:rsid w:val="001E5A3A"/>
    <w:rsid w:val="001E5C9B"/>
    <w:rsid w:val="001E5FFD"/>
    <w:rsid w:val="001E6100"/>
    <w:rsid w:val="001E6374"/>
    <w:rsid w:val="001E64D9"/>
    <w:rsid w:val="001E69EE"/>
    <w:rsid w:val="001E73A7"/>
    <w:rsid w:val="001E7432"/>
    <w:rsid w:val="001E775E"/>
    <w:rsid w:val="001E77A4"/>
    <w:rsid w:val="001E7958"/>
    <w:rsid w:val="001E7A76"/>
    <w:rsid w:val="001E7E77"/>
    <w:rsid w:val="001E7FCD"/>
    <w:rsid w:val="001EB508"/>
    <w:rsid w:val="001F019D"/>
    <w:rsid w:val="001F0A2A"/>
    <w:rsid w:val="001F0B58"/>
    <w:rsid w:val="001F0B99"/>
    <w:rsid w:val="001F0BC2"/>
    <w:rsid w:val="001F0CD3"/>
    <w:rsid w:val="001F0D17"/>
    <w:rsid w:val="001F0D1C"/>
    <w:rsid w:val="001F1058"/>
    <w:rsid w:val="001F1099"/>
    <w:rsid w:val="001F117A"/>
    <w:rsid w:val="001F1211"/>
    <w:rsid w:val="001F12CE"/>
    <w:rsid w:val="001F1565"/>
    <w:rsid w:val="001F1746"/>
    <w:rsid w:val="001F1B13"/>
    <w:rsid w:val="001F248E"/>
    <w:rsid w:val="001F2495"/>
    <w:rsid w:val="001F269B"/>
    <w:rsid w:val="001F2D97"/>
    <w:rsid w:val="001F2F73"/>
    <w:rsid w:val="001F3173"/>
    <w:rsid w:val="001F385E"/>
    <w:rsid w:val="001F3A2A"/>
    <w:rsid w:val="001F4010"/>
    <w:rsid w:val="001F4020"/>
    <w:rsid w:val="001F44FC"/>
    <w:rsid w:val="001F4CA4"/>
    <w:rsid w:val="001F4D41"/>
    <w:rsid w:val="001F4DC6"/>
    <w:rsid w:val="001F4E73"/>
    <w:rsid w:val="001F5137"/>
    <w:rsid w:val="001F52F4"/>
    <w:rsid w:val="001F5419"/>
    <w:rsid w:val="001F54A8"/>
    <w:rsid w:val="001F5771"/>
    <w:rsid w:val="001F580C"/>
    <w:rsid w:val="001F59C1"/>
    <w:rsid w:val="001F5DC9"/>
    <w:rsid w:val="001F5E8A"/>
    <w:rsid w:val="001F6150"/>
    <w:rsid w:val="001F6615"/>
    <w:rsid w:val="001F6763"/>
    <w:rsid w:val="001F6AB3"/>
    <w:rsid w:val="001F6BED"/>
    <w:rsid w:val="001F7116"/>
    <w:rsid w:val="001F7352"/>
    <w:rsid w:val="001F7431"/>
    <w:rsid w:val="001F76AB"/>
    <w:rsid w:val="001F7811"/>
    <w:rsid w:val="001F7928"/>
    <w:rsid w:val="001F7C04"/>
    <w:rsid w:val="001F7F3F"/>
    <w:rsid w:val="0020014C"/>
    <w:rsid w:val="0020065A"/>
    <w:rsid w:val="002008A7"/>
    <w:rsid w:val="002008DA"/>
    <w:rsid w:val="00200BDC"/>
    <w:rsid w:val="00201071"/>
    <w:rsid w:val="002012D8"/>
    <w:rsid w:val="00201981"/>
    <w:rsid w:val="00201B07"/>
    <w:rsid w:val="00201B23"/>
    <w:rsid w:val="00201C7E"/>
    <w:rsid w:val="00202103"/>
    <w:rsid w:val="00202282"/>
    <w:rsid w:val="0020276E"/>
    <w:rsid w:val="00202A69"/>
    <w:rsid w:val="00202A8E"/>
    <w:rsid w:val="0020323C"/>
    <w:rsid w:val="002032A4"/>
    <w:rsid w:val="0020332A"/>
    <w:rsid w:val="00203469"/>
    <w:rsid w:val="00203A51"/>
    <w:rsid w:val="00203DDC"/>
    <w:rsid w:val="0020425D"/>
    <w:rsid w:val="002043B0"/>
    <w:rsid w:val="00204790"/>
    <w:rsid w:val="00204867"/>
    <w:rsid w:val="00204D6F"/>
    <w:rsid w:val="00205015"/>
    <w:rsid w:val="00205430"/>
    <w:rsid w:val="002056EF"/>
    <w:rsid w:val="0020573A"/>
    <w:rsid w:val="0020573B"/>
    <w:rsid w:val="00205895"/>
    <w:rsid w:val="00205914"/>
    <w:rsid w:val="00205968"/>
    <w:rsid w:val="00205ADC"/>
    <w:rsid w:val="00205AE2"/>
    <w:rsid w:val="00205CCD"/>
    <w:rsid w:val="0020611F"/>
    <w:rsid w:val="002066DF"/>
    <w:rsid w:val="00206876"/>
    <w:rsid w:val="00206C91"/>
    <w:rsid w:val="00206DFB"/>
    <w:rsid w:val="00206E0A"/>
    <w:rsid w:val="00206EA5"/>
    <w:rsid w:val="00206EE5"/>
    <w:rsid w:val="00206FF0"/>
    <w:rsid w:val="00207929"/>
    <w:rsid w:val="00207CF5"/>
    <w:rsid w:val="00207D2B"/>
    <w:rsid w:val="00207E7D"/>
    <w:rsid w:val="00207EAF"/>
    <w:rsid w:val="002100CC"/>
    <w:rsid w:val="00210424"/>
    <w:rsid w:val="002104D6"/>
    <w:rsid w:val="0021053E"/>
    <w:rsid w:val="002105F4"/>
    <w:rsid w:val="0021075C"/>
    <w:rsid w:val="00210989"/>
    <w:rsid w:val="00210AFC"/>
    <w:rsid w:val="00210C34"/>
    <w:rsid w:val="00210DB9"/>
    <w:rsid w:val="0021101C"/>
    <w:rsid w:val="002110B2"/>
    <w:rsid w:val="0021120D"/>
    <w:rsid w:val="00211249"/>
    <w:rsid w:val="00211385"/>
    <w:rsid w:val="002115F3"/>
    <w:rsid w:val="002116A7"/>
    <w:rsid w:val="00211761"/>
    <w:rsid w:val="002118BF"/>
    <w:rsid w:val="00211FA9"/>
    <w:rsid w:val="002121C8"/>
    <w:rsid w:val="002121DB"/>
    <w:rsid w:val="0021225C"/>
    <w:rsid w:val="00212912"/>
    <w:rsid w:val="00212AF3"/>
    <w:rsid w:val="00212F61"/>
    <w:rsid w:val="00212FF8"/>
    <w:rsid w:val="00213213"/>
    <w:rsid w:val="0021327E"/>
    <w:rsid w:val="002132D9"/>
    <w:rsid w:val="00213346"/>
    <w:rsid w:val="002133E3"/>
    <w:rsid w:val="002133E6"/>
    <w:rsid w:val="002137C0"/>
    <w:rsid w:val="0021385F"/>
    <w:rsid w:val="0021414B"/>
    <w:rsid w:val="002146FE"/>
    <w:rsid w:val="0021480E"/>
    <w:rsid w:val="00214D69"/>
    <w:rsid w:val="00215019"/>
    <w:rsid w:val="00215268"/>
    <w:rsid w:val="00215412"/>
    <w:rsid w:val="00215426"/>
    <w:rsid w:val="002154C9"/>
    <w:rsid w:val="00215509"/>
    <w:rsid w:val="0021559E"/>
    <w:rsid w:val="0021567B"/>
    <w:rsid w:val="00215C23"/>
    <w:rsid w:val="0021643E"/>
    <w:rsid w:val="002165FB"/>
    <w:rsid w:val="002167BF"/>
    <w:rsid w:val="0021695C"/>
    <w:rsid w:val="0021699C"/>
    <w:rsid w:val="00216CAC"/>
    <w:rsid w:val="00216DDF"/>
    <w:rsid w:val="00216E19"/>
    <w:rsid w:val="00216E34"/>
    <w:rsid w:val="002170CB"/>
    <w:rsid w:val="002173F4"/>
    <w:rsid w:val="00217620"/>
    <w:rsid w:val="0021771C"/>
    <w:rsid w:val="002179A5"/>
    <w:rsid w:val="00217FB7"/>
    <w:rsid w:val="0022030F"/>
    <w:rsid w:val="0022048A"/>
    <w:rsid w:val="00220ABB"/>
    <w:rsid w:val="00220D42"/>
    <w:rsid w:val="00220E8B"/>
    <w:rsid w:val="00220F00"/>
    <w:rsid w:val="00221254"/>
    <w:rsid w:val="0022162A"/>
    <w:rsid w:val="00221789"/>
    <w:rsid w:val="00221884"/>
    <w:rsid w:val="00221CAB"/>
    <w:rsid w:val="00222042"/>
    <w:rsid w:val="0022204F"/>
    <w:rsid w:val="0022248C"/>
    <w:rsid w:val="00222611"/>
    <w:rsid w:val="002227CF"/>
    <w:rsid w:val="00222B8C"/>
    <w:rsid w:val="00222F62"/>
    <w:rsid w:val="0022325C"/>
    <w:rsid w:val="002236A9"/>
    <w:rsid w:val="00223880"/>
    <w:rsid w:val="00223F02"/>
    <w:rsid w:val="00224141"/>
    <w:rsid w:val="002242B9"/>
    <w:rsid w:val="00224727"/>
    <w:rsid w:val="00224790"/>
    <w:rsid w:val="00224E13"/>
    <w:rsid w:val="002250D9"/>
    <w:rsid w:val="00225198"/>
    <w:rsid w:val="0022542A"/>
    <w:rsid w:val="0022583D"/>
    <w:rsid w:val="00225910"/>
    <w:rsid w:val="00225D06"/>
    <w:rsid w:val="00225E26"/>
    <w:rsid w:val="00225E8D"/>
    <w:rsid w:val="00225F12"/>
    <w:rsid w:val="00225FAD"/>
    <w:rsid w:val="00226277"/>
    <w:rsid w:val="00226B86"/>
    <w:rsid w:val="00226DAF"/>
    <w:rsid w:val="00226F56"/>
    <w:rsid w:val="002272F0"/>
    <w:rsid w:val="0022752E"/>
    <w:rsid w:val="0022753C"/>
    <w:rsid w:val="00227856"/>
    <w:rsid w:val="002278BA"/>
    <w:rsid w:val="002278E3"/>
    <w:rsid w:val="00227978"/>
    <w:rsid w:val="0022799B"/>
    <w:rsid w:val="00227BEB"/>
    <w:rsid w:val="00227CE2"/>
    <w:rsid w:val="00227D0F"/>
    <w:rsid w:val="00227F5C"/>
    <w:rsid w:val="00230032"/>
    <w:rsid w:val="002301AC"/>
    <w:rsid w:val="00230415"/>
    <w:rsid w:val="002319DF"/>
    <w:rsid w:val="00231B27"/>
    <w:rsid w:val="00231F74"/>
    <w:rsid w:val="00232230"/>
    <w:rsid w:val="002322A6"/>
    <w:rsid w:val="00232600"/>
    <w:rsid w:val="00232876"/>
    <w:rsid w:val="00232880"/>
    <w:rsid w:val="002328ED"/>
    <w:rsid w:val="002329A2"/>
    <w:rsid w:val="00232AF4"/>
    <w:rsid w:val="00232B0A"/>
    <w:rsid w:val="00232C11"/>
    <w:rsid w:val="00232D0A"/>
    <w:rsid w:val="00232DAD"/>
    <w:rsid w:val="0023302E"/>
    <w:rsid w:val="002331CA"/>
    <w:rsid w:val="0023331C"/>
    <w:rsid w:val="00233622"/>
    <w:rsid w:val="0023389E"/>
    <w:rsid w:val="00233AA2"/>
    <w:rsid w:val="00233C68"/>
    <w:rsid w:val="00233D47"/>
    <w:rsid w:val="00233EC1"/>
    <w:rsid w:val="0023446C"/>
    <w:rsid w:val="002346DE"/>
    <w:rsid w:val="00234A5A"/>
    <w:rsid w:val="00234CFE"/>
    <w:rsid w:val="00234EC7"/>
    <w:rsid w:val="00235137"/>
    <w:rsid w:val="0023517E"/>
    <w:rsid w:val="0023535F"/>
    <w:rsid w:val="002354A5"/>
    <w:rsid w:val="00235AB2"/>
    <w:rsid w:val="00235C89"/>
    <w:rsid w:val="00235DD7"/>
    <w:rsid w:val="00235E2D"/>
    <w:rsid w:val="00236154"/>
    <w:rsid w:val="002362DB"/>
    <w:rsid w:val="00236580"/>
    <w:rsid w:val="00236940"/>
    <w:rsid w:val="00236BD6"/>
    <w:rsid w:val="00236C9B"/>
    <w:rsid w:val="00236CD9"/>
    <w:rsid w:val="00236DA1"/>
    <w:rsid w:val="002378C8"/>
    <w:rsid w:val="002379A6"/>
    <w:rsid w:val="002379F3"/>
    <w:rsid w:val="002400EB"/>
    <w:rsid w:val="00240148"/>
    <w:rsid w:val="00240624"/>
    <w:rsid w:val="00240642"/>
    <w:rsid w:val="002408CE"/>
    <w:rsid w:val="0024096E"/>
    <w:rsid w:val="002409D5"/>
    <w:rsid w:val="00240A32"/>
    <w:rsid w:val="00240E47"/>
    <w:rsid w:val="00240E76"/>
    <w:rsid w:val="00240E9F"/>
    <w:rsid w:val="0024140E"/>
    <w:rsid w:val="0024165A"/>
    <w:rsid w:val="0024167C"/>
    <w:rsid w:val="002416D2"/>
    <w:rsid w:val="00241847"/>
    <w:rsid w:val="00241900"/>
    <w:rsid w:val="00241C8A"/>
    <w:rsid w:val="00241DB4"/>
    <w:rsid w:val="00241E4E"/>
    <w:rsid w:val="00241EEF"/>
    <w:rsid w:val="002423F0"/>
    <w:rsid w:val="00242829"/>
    <w:rsid w:val="00242873"/>
    <w:rsid w:val="00242A79"/>
    <w:rsid w:val="00242A9F"/>
    <w:rsid w:val="00242C06"/>
    <w:rsid w:val="00242E43"/>
    <w:rsid w:val="0024305E"/>
    <w:rsid w:val="002431F5"/>
    <w:rsid w:val="00243892"/>
    <w:rsid w:val="00243B09"/>
    <w:rsid w:val="00243CA8"/>
    <w:rsid w:val="002442C2"/>
    <w:rsid w:val="002443C3"/>
    <w:rsid w:val="0024464F"/>
    <w:rsid w:val="00244870"/>
    <w:rsid w:val="00244E82"/>
    <w:rsid w:val="00244FD7"/>
    <w:rsid w:val="002453F0"/>
    <w:rsid w:val="00245A13"/>
    <w:rsid w:val="00245BC7"/>
    <w:rsid w:val="00246226"/>
    <w:rsid w:val="002467D7"/>
    <w:rsid w:val="002468C2"/>
    <w:rsid w:val="0024696C"/>
    <w:rsid w:val="002469CE"/>
    <w:rsid w:val="00246B57"/>
    <w:rsid w:val="00246C9A"/>
    <w:rsid w:val="00246CB0"/>
    <w:rsid w:val="0024715E"/>
    <w:rsid w:val="002471AE"/>
    <w:rsid w:val="00247761"/>
    <w:rsid w:val="00247B61"/>
    <w:rsid w:val="00247F6A"/>
    <w:rsid w:val="00248546"/>
    <w:rsid w:val="00250485"/>
    <w:rsid w:val="002504BD"/>
    <w:rsid w:val="002504C1"/>
    <w:rsid w:val="00250641"/>
    <w:rsid w:val="00250E16"/>
    <w:rsid w:val="00250FBA"/>
    <w:rsid w:val="002511FA"/>
    <w:rsid w:val="002512AA"/>
    <w:rsid w:val="00251383"/>
    <w:rsid w:val="00251623"/>
    <w:rsid w:val="002519AF"/>
    <w:rsid w:val="00252057"/>
    <w:rsid w:val="002520EA"/>
    <w:rsid w:val="002524A8"/>
    <w:rsid w:val="0025268D"/>
    <w:rsid w:val="002526D1"/>
    <w:rsid w:val="00252AE8"/>
    <w:rsid w:val="00252D46"/>
    <w:rsid w:val="0025368E"/>
    <w:rsid w:val="002537DF"/>
    <w:rsid w:val="00253A0A"/>
    <w:rsid w:val="00253D89"/>
    <w:rsid w:val="00253E14"/>
    <w:rsid w:val="00253EC7"/>
    <w:rsid w:val="00253F0F"/>
    <w:rsid w:val="00253F12"/>
    <w:rsid w:val="002540F7"/>
    <w:rsid w:val="0025411E"/>
    <w:rsid w:val="002541C5"/>
    <w:rsid w:val="0025429F"/>
    <w:rsid w:val="0025438C"/>
    <w:rsid w:val="0025440A"/>
    <w:rsid w:val="0025448B"/>
    <w:rsid w:val="00254780"/>
    <w:rsid w:val="0025496B"/>
    <w:rsid w:val="002549A1"/>
    <w:rsid w:val="002549F8"/>
    <w:rsid w:val="00254D8A"/>
    <w:rsid w:val="00255112"/>
    <w:rsid w:val="00255326"/>
    <w:rsid w:val="002553BF"/>
    <w:rsid w:val="002554BD"/>
    <w:rsid w:val="00255573"/>
    <w:rsid w:val="00255878"/>
    <w:rsid w:val="0025592D"/>
    <w:rsid w:val="0025598D"/>
    <w:rsid w:val="00255E63"/>
    <w:rsid w:val="00255EA7"/>
    <w:rsid w:val="00255FF0"/>
    <w:rsid w:val="002560BD"/>
    <w:rsid w:val="00256460"/>
    <w:rsid w:val="002564AE"/>
    <w:rsid w:val="00256565"/>
    <w:rsid w:val="002566F2"/>
    <w:rsid w:val="0025676F"/>
    <w:rsid w:val="00256797"/>
    <w:rsid w:val="00256A43"/>
    <w:rsid w:val="00256D63"/>
    <w:rsid w:val="00256D65"/>
    <w:rsid w:val="00257139"/>
    <w:rsid w:val="002571E9"/>
    <w:rsid w:val="00257249"/>
    <w:rsid w:val="0025733C"/>
    <w:rsid w:val="002574EA"/>
    <w:rsid w:val="0025759A"/>
    <w:rsid w:val="00257CF6"/>
    <w:rsid w:val="00257DFE"/>
    <w:rsid w:val="00257ECF"/>
    <w:rsid w:val="00257FB9"/>
    <w:rsid w:val="00260215"/>
    <w:rsid w:val="0026022F"/>
    <w:rsid w:val="00260601"/>
    <w:rsid w:val="002606AD"/>
    <w:rsid w:val="002608A8"/>
    <w:rsid w:val="00260A5F"/>
    <w:rsid w:val="00260C13"/>
    <w:rsid w:val="00260EAA"/>
    <w:rsid w:val="00260F87"/>
    <w:rsid w:val="00261403"/>
    <w:rsid w:val="002615E2"/>
    <w:rsid w:val="0026162C"/>
    <w:rsid w:val="0026170E"/>
    <w:rsid w:val="002617B4"/>
    <w:rsid w:val="00261964"/>
    <w:rsid w:val="00261C42"/>
    <w:rsid w:val="00261C54"/>
    <w:rsid w:val="00261EAD"/>
    <w:rsid w:val="00261FB6"/>
    <w:rsid w:val="00262769"/>
    <w:rsid w:val="00262805"/>
    <w:rsid w:val="002628EA"/>
    <w:rsid w:val="00262905"/>
    <w:rsid w:val="00262ACF"/>
    <w:rsid w:val="00262BBD"/>
    <w:rsid w:val="00262F36"/>
    <w:rsid w:val="002630ED"/>
    <w:rsid w:val="00263354"/>
    <w:rsid w:val="00263358"/>
    <w:rsid w:val="0026364D"/>
    <w:rsid w:val="0026379F"/>
    <w:rsid w:val="002643C9"/>
    <w:rsid w:val="00264792"/>
    <w:rsid w:val="002647D0"/>
    <w:rsid w:val="00264C5E"/>
    <w:rsid w:val="00264CC9"/>
    <w:rsid w:val="00264E1F"/>
    <w:rsid w:val="0026508A"/>
    <w:rsid w:val="002651ED"/>
    <w:rsid w:val="002652CD"/>
    <w:rsid w:val="00265387"/>
    <w:rsid w:val="0026548A"/>
    <w:rsid w:val="00265C96"/>
    <w:rsid w:val="00265D1B"/>
    <w:rsid w:val="00265D9B"/>
    <w:rsid w:val="00265F15"/>
    <w:rsid w:val="00265F87"/>
    <w:rsid w:val="002662E7"/>
    <w:rsid w:val="00266501"/>
    <w:rsid w:val="002665A4"/>
    <w:rsid w:val="002666AA"/>
    <w:rsid w:val="00266C20"/>
    <w:rsid w:val="00267806"/>
    <w:rsid w:val="002678F2"/>
    <w:rsid w:val="00267915"/>
    <w:rsid w:val="00267BC7"/>
    <w:rsid w:val="00267BDB"/>
    <w:rsid w:val="00267D80"/>
    <w:rsid w:val="0027025F"/>
    <w:rsid w:val="00270286"/>
    <w:rsid w:val="0027071E"/>
    <w:rsid w:val="00270988"/>
    <w:rsid w:val="002709BE"/>
    <w:rsid w:val="00270B92"/>
    <w:rsid w:val="00270D0E"/>
    <w:rsid w:val="00270DA6"/>
    <w:rsid w:val="00270FCB"/>
    <w:rsid w:val="002710E5"/>
    <w:rsid w:val="002711F2"/>
    <w:rsid w:val="0027120E"/>
    <w:rsid w:val="00271278"/>
    <w:rsid w:val="002713FA"/>
    <w:rsid w:val="002714FD"/>
    <w:rsid w:val="002716DD"/>
    <w:rsid w:val="002717CA"/>
    <w:rsid w:val="002719E5"/>
    <w:rsid w:val="00271BBC"/>
    <w:rsid w:val="00272162"/>
    <w:rsid w:val="0027261E"/>
    <w:rsid w:val="002727DA"/>
    <w:rsid w:val="00272DCE"/>
    <w:rsid w:val="0027332D"/>
    <w:rsid w:val="00273A74"/>
    <w:rsid w:val="00273BCF"/>
    <w:rsid w:val="00273D9B"/>
    <w:rsid w:val="002740A0"/>
    <w:rsid w:val="0027410D"/>
    <w:rsid w:val="002741CC"/>
    <w:rsid w:val="00274464"/>
    <w:rsid w:val="002744DE"/>
    <w:rsid w:val="0027473D"/>
    <w:rsid w:val="0027492B"/>
    <w:rsid w:val="00274A88"/>
    <w:rsid w:val="00274BDB"/>
    <w:rsid w:val="00275189"/>
    <w:rsid w:val="002753C1"/>
    <w:rsid w:val="00275654"/>
    <w:rsid w:val="002759ED"/>
    <w:rsid w:val="00275AC6"/>
    <w:rsid w:val="00275EF7"/>
    <w:rsid w:val="00275F34"/>
    <w:rsid w:val="00276023"/>
    <w:rsid w:val="002764D3"/>
    <w:rsid w:val="0027692E"/>
    <w:rsid w:val="00276DEB"/>
    <w:rsid w:val="002771DF"/>
    <w:rsid w:val="0027727C"/>
    <w:rsid w:val="00277291"/>
    <w:rsid w:val="00277AE1"/>
    <w:rsid w:val="00277DF6"/>
    <w:rsid w:val="00277FDD"/>
    <w:rsid w:val="0028016B"/>
    <w:rsid w:val="0028033B"/>
    <w:rsid w:val="0028077F"/>
    <w:rsid w:val="00280CB6"/>
    <w:rsid w:val="00280D0C"/>
    <w:rsid w:val="00281121"/>
    <w:rsid w:val="0028148A"/>
    <w:rsid w:val="002819B3"/>
    <w:rsid w:val="00281F5F"/>
    <w:rsid w:val="00281FFE"/>
    <w:rsid w:val="00282211"/>
    <w:rsid w:val="00282350"/>
    <w:rsid w:val="00282403"/>
    <w:rsid w:val="00282511"/>
    <w:rsid w:val="002825CA"/>
    <w:rsid w:val="0028261E"/>
    <w:rsid w:val="00282766"/>
    <w:rsid w:val="002829AA"/>
    <w:rsid w:val="00282B03"/>
    <w:rsid w:val="00282BED"/>
    <w:rsid w:val="00282C2E"/>
    <w:rsid w:val="00282D71"/>
    <w:rsid w:val="00282DED"/>
    <w:rsid w:val="00283007"/>
    <w:rsid w:val="00283038"/>
    <w:rsid w:val="002832D3"/>
    <w:rsid w:val="002833AB"/>
    <w:rsid w:val="00283656"/>
    <w:rsid w:val="0028370E"/>
    <w:rsid w:val="002837BB"/>
    <w:rsid w:val="00284794"/>
    <w:rsid w:val="00284AEF"/>
    <w:rsid w:val="00284E98"/>
    <w:rsid w:val="00284EF5"/>
    <w:rsid w:val="00284FED"/>
    <w:rsid w:val="002854CB"/>
    <w:rsid w:val="002854FE"/>
    <w:rsid w:val="0028551C"/>
    <w:rsid w:val="002856B6"/>
    <w:rsid w:val="00285997"/>
    <w:rsid w:val="00285ABB"/>
    <w:rsid w:val="00285BF9"/>
    <w:rsid w:val="00285CEC"/>
    <w:rsid w:val="00285D87"/>
    <w:rsid w:val="00285E74"/>
    <w:rsid w:val="00285EAB"/>
    <w:rsid w:val="00285F53"/>
    <w:rsid w:val="00285F8C"/>
    <w:rsid w:val="0028629D"/>
    <w:rsid w:val="00286384"/>
    <w:rsid w:val="002864E0"/>
    <w:rsid w:val="002868E5"/>
    <w:rsid w:val="002869DE"/>
    <w:rsid w:val="00286A59"/>
    <w:rsid w:val="00286A93"/>
    <w:rsid w:val="00286DA1"/>
    <w:rsid w:val="00286F18"/>
    <w:rsid w:val="002872CB"/>
    <w:rsid w:val="0028738C"/>
    <w:rsid w:val="00287434"/>
    <w:rsid w:val="002878A1"/>
    <w:rsid w:val="00287AE5"/>
    <w:rsid w:val="00287E65"/>
    <w:rsid w:val="002905D4"/>
    <w:rsid w:val="00290614"/>
    <w:rsid w:val="002907DB"/>
    <w:rsid w:val="00290A5F"/>
    <w:rsid w:val="00291088"/>
    <w:rsid w:val="00291211"/>
    <w:rsid w:val="002912D0"/>
    <w:rsid w:val="002915AA"/>
    <w:rsid w:val="00291999"/>
    <w:rsid w:val="002919E5"/>
    <w:rsid w:val="00291A37"/>
    <w:rsid w:val="00291ED9"/>
    <w:rsid w:val="002922A9"/>
    <w:rsid w:val="002926AD"/>
    <w:rsid w:val="002926BA"/>
    <w:rsid w:val="0029271E"/>
    <w:rsid w:val="00292BDE"/>
    <w:rsid w:val="00292CA1"/>
    <w:rsid w:val="00292D6C"/>
    <w:rsid w:val="002931A4"/>
    <w:rsid w:val="00293434"/>
    <w:rsid w:val="00293722"/>
    <w:rsid w:val="00293802"/>
    <w:rsid w:val="00293DA9"/>
    <w:rsid w:val="00294467"/>
    <w:rsid w:val="002944ED"/>
    <w:rsid w:val="0029464B"/>
    <w:rsid w:val="002947C4"/>
    <w:rsid w:val="0029484D"/>
    <w:rsid w:val="00294912"/>
    <w:rsid w:val="00294AD1"/>
    <w:rsid w:val="00294C3D"/>
    <w:rsid w:val="00294E1B"/>
    <w:rsid w:val="002952AC"/>
    <w:rsid w:val="00295301"/>
    <w:rsid w:val="002955B0"/>
    <w:rsid w:val="002955BF"/>
    <w:rsid w:val="00295615"/>
    <w:rsid w:val="00295638"/>
    <w:rsid w:val="002956C1"/>
    <w:rsid w:val="002957C5"/>
    <w:rsid w:val="0029593F"/>
    <w:rsid w:val="00295A10"/>
    <w:rsid w:val="00296078"/>
    <w:rsid w:val="002960DF"/>
    <w:rsid w:val="00296889"/>
    <w:rsid w:val="00296BCC"/>
    <w:rsid w:val="00296DD8"/>
    <w:rsid w:val="00296DEF"/>
    <w:rsid w:val="00296F99"/>
    <w:rsid w:val="00296FC6"/>
    <w:rsid w:val="002972F5"/>
    <w:rsid w:val="002973B5"/>
    <w:rsid w:val="002975C5"/>
    <w:rsid w:val="00297829"/>
    <w:rsid w:val="00297AC2"/>
    <w:rsid w:val="00297D35"/>
    <w:rsid w:val="00297D70"/>
    <w:rsid w:val="00297DE4"/>
    <w:rsid w:val="00297E7B"/>
    <w:rsid w:val="00297F28"/>
    <w:rsid w:val="00297FAC"/>
    <w:rsid w:val="002A0163"/>
    <w:rsid w:val="002A03F8"/>
    <w:rsid w:val="002A0512"/>
    <w:rsid w:val="002A0539"/>
    <w:rsid w:val="002A0566"/>
    <w:rsid w:val="002A080D"/>
    <w:rsid w:val="002A095F"/>
    <w:rsid w:val="002A1003"/>
    <w:rsid w:val="002A1080"/>
    <w:rsid w:val="002A119C"/>
    <w:rsid w:val="002A11C4"/>
    <w:rsid w:val="002A11E5"/>
    <w:rsid w:val="002A1218"/>
    <w:rsid w:val="002A1740"/>
    <w:rsid w:val="002A18D1"/>
    <w:rsid w:val="002A1B0E"/>
    <w:rsid w:val="002A22A3"/>
    <w:rsid w:val="002A2499"/>
    <w:rsid w:val="002A251E"/>
    <w:rsid w:val="002A2572"/>
    <w:rsid w:val="002A27B4"/>
    <w:rsid w:val="002A2B39"/>
    <w:rsid w:val="002A39F9"/>
    <w:rsid w:val="002A3A20"/>
    <w:rsid w:val="002A3C33"/>
    <w:rsid w:val="002A3C6F"/>
    <w:rsid w:val="002A3CA3"/>
    <w:rsid w:val="002A3E93"/>
    <w:rsid w:val="002A3F6E"/>
    <w:rsid w:val="002A4043"/>
    <w:rsid w:val="002A40B4"/>
    <w:rsid w:val="002A4155"/>
    <w:rsid w:val="002A41AF"/>
    <w:rsid w:val="002A4451"/>
    <w:rsid w:val="002A447A"/>
    <w:rsid w:val="002A45EC"/>
    <w:rsid w:val="002A466D"/>
    <w:rsid w:val="002A4969"/>
    <w:rsid w:val="002A4BFC"/>
    <w:rsid w:val="002A4C0D"/>
    <w:rsid w:val="002A4C87"/>
    <w:rsid w:val="002A4EF2"/>
    <w:rsid w:val="002A4F06"/>
    <w:rsid w:val="002A4F89"/>
    <w:rsid w:val="002A4FEC"/>
    <w:rsid w:val="002A5190"/>
    <w:rsid w:val="002A525E"/>
    <w:rsid w:val="002A52ED"/>
    <w:rsid w:val="002A5547"/>
    <w:rsid w:val="002A5620"/>
    <w:rsid w:val="002A573D"/>
    <w:rsid w:val="002A5775"/>
    <w:rsid w:val="002A578D"/>
    <w:rsid w:val="002A57BE"/>
    <w:rsid w:val="002A5877"/>
    <w:rsid w:val="002A587D"/>
    <w:rsid w:val="002A620D"/>
    <w:rsid w:val="002A621C"/>
    <w:rsid w:val="002A638E"/>
    <w:rsid w:val="002A6412"/>
    <w:rsid w:val="002A688C"/>
    <w:rsid w:val="002A6D6F"/>
    <w:rsid w:val="002A6DE3"/>
    <w:rsid w:val="002A716F"/>
    <w:rsid w:val="002A71F9"/>
    <w:rsid w:val="002A74C0"/>
    <w:rsid w:val="002A760F"/>
    <w:rsid w:val="002A762E"/>
    <w:rsid w:val="002A77C7"/>
    <w:rsid w:val="002A77CE"/>
    <w:rsid w:val="002B0060"/>
    <w:rsid w:val="002B0817"/>
    <w:rsid w:val="002B0B88"/>
    <w:rsid w:val="002B0FB0"/>
    <w:rsid w:val="002B12A7"/>
    <w:rsid w:val="002B12EE"/>
    <w:rsid w:val="002B12FF"/>
    <w:rsid w:val="002B13CD"/>
    <w:rsid w:val="002B14D5"/>
    <w:rsid w:val="002B169B"/>
    <w:rsid w:val="002B1B15"/>
    <w:rsid w:val="002B1D07"/>
    <w:rsid w:val="002B258F"/>
    <w:rsid w:val="002B25C1"/>
    <w:rsid w:val="002B263D"/>
    <w:rsid w:val="002B291E"/>
    <w:rsid w:val="002B2B28"/>
    <w:rsid w:val="002B2E49"/>
    <w:rsid w:val="002B2F2D"/>
    <w:rsid w:val="002B3192"/>
    <w:rsid w:val="002B33D5"/>
    <w:rsid w:val="002B36F7"/>
    <w:rsid w:val="002B388E"/>
    <w:rsid w:val="002B3DE0"/>
    <w:rsid w:val="002B3E0D"/>
    <w:rsid w:val="002B3FAF"/>
    <w:rsid w:val="002B4001"/>
    <w:rsid w:val="002B452D"/>
    <w:rsid w:val="002B480C"/>
    <w:rsid w:val="002B4D35"/>
    <w:rsid w:val="002B4DC7"/>
    <w:rsid w:val="002B4E9A"/>
    <w:rsid w:val="002B5040"/>
    <w:rsid w:val="002B5062"/>
    <w:rsid w:val="002B50FF"/>
    <w:rsid w:val="002B512F"/>
    <w:rsid w:val="002B5771"/>
    <w:rsid w:val="002B57E7"/>
    <w:rsid w:val="002B589C"/>
    <w:rsid w:val="002B58A6"/>
    <w:rsid w:val="002B5A45"/>
    <w:rsid w:val="002B6184"/>
    <w:rsid w:val="002B623E"/>
    <w:rsid w:val="002B675F"/>
    <w:rsid w:val="002B6924"/>
    <w:rsid w:val="002B6BAB"/>
    <w:rsid w:val="002B6F83"/>
    <w:rsid w:val="002B6FCF"/>
    <w:rsid w:val="002B6FE4"/>
    <w:rsid w:val="002B7082"/>
    <w:rsid w:val="002B70D7"/>
    <w:rsid w:val="002B72CC"/>
    <w:rsid w:val="002B7779"/>
    <w:rsid w:val="002B782D"/>
    <w:rsid w:val="002B7AA5"/>
    <w:rsid w:val="002B7B1A"/>
    <w:rsid w:val="002B7B78"/>
    <w:rsid w:val="002B7BC3"/>
    <w:rsid w:val="002B7E80"/>
    <w:rsid w:val="002B7F40"/>
    <w:rsid w:val="002C012F"/>
    <w:rsid w:val="002C0584"/>
    <w:rsid w:val="002C05B8"/>
    <w:rsid w:val="002C05F5"/>
    <w:rsid w:val="002C08B5"/>
    <w:rsid w:val="002C0903"/>
    <w:rsid w:val="002C0A33"/>
    <w:rsid w:val="002C0DAC"/>
    <w:rsid w:val="002C0E6B"/>
    <w:rsid w:val="002C1068"/>
    <w:rsid w:val="002C1323"/>
    <w:rsid w:val="002C18C9"/>
    <w:rsid w:val="002C1961"/>
    <w:rsid w:val="002C19B8"/>
    <w:rsid w:val="002C1DB9"/>
    <w:rsid w:val="002C1E76"/>
    <w:rsid w:val="002C21AA"/>
    <w:rsid w:val="002C2221"/>
    <w:rsid w:val="002C2485"/>
    <w:rsid w:val="002C2617"/>
    <w:rsid w:val="002C26C4"/>
    <w:rsid w:val="002C26CC"/>
    <w:rsid w:val="002C274C"/>
    <w:rsid w:val="002C2758"/>
    <w:rsid w:val="002C27B3"/>
    <w:rsid w:val="002C2877"/>
    <w:rsid w:val="002C2E58"/>
    <w:rsid w:val="002C2F76"/>
    <w:rsid w:val="002C3026"/>
    <w:rsid w:val="002C30AC"/>
    <w:rsid w:val="002C34C1"/>
    <w:rsid w:val="002C34F9"/>
    <w:rsid w:val="002C36C2"/>
    <w:rsid w:val="002C38DD"/>
    <w:rsid w:val="002C39F0"/>
    <w:rsid w:val="002C3E71"/>
    <w:rsid w:val="002C4038"/>
    <w:rsid w:val="002C409F"/>
    <w:rsid w:val="002C4176"/>
    <w:rsid w:val="002C44CF"/>
    <w:rsid w:val="002C4559"/>
    <w:rsid w:val="002C465C"/>
    <w:rsid w:val="002C47A0"/>
    <w:rsid w:val="002C48EF"/>
    <w:rsid w:val="002C4B6F"/>
    <w:rsid w:val="002C4CBE"/>
    <w:rsid w:val="002C4DB2"/>
    <w:rsid w:val="002C4EEE"/>
    <w:rsid w:val="002C4FE1"/>
    <w:rsid w:val="002C501D"/>
    <w:rsid w:val="002C53B9"/>
    <w:rsid w:val="002C5B10"/>
    <w:rsid w:val="002C5B6B"/>
    <w:rsid w:val="002C5E03"/>
    <w:rsid w:val="002C61DA"/>
    <w:rsid w:val="002C6551"/>
    <w:rsid w:val="002C67A1"/>
    <w:rsid w:val="002C6807"/>
    <w:rsid w:val="002C69F0"/>
    <w:rsid w:val="002C6BE4"/>
    <w:rsid w:val="002C6F91"/>
    <w:rsid w:val="002C6FDF"/>
    <w:rsid w:val="002C6FFD"/>
    <w:rsid w:val="002C72E1"/>
    <w:rsid w:val="002C798D"/>
    <w:rsid w:val="002C7997"/>
    <w:rsid w:val="002C7CC9"/>
    <w:rsid w:val="002D0025"/>
    <w:rsid w:val="002D01E0"/>
    <w:rsid w:val="002D01F5"/>
    <w:rsid w:val="002D075C"/>
    <w:rsid w:val="002D08EB"/>
    <w:rsid w:val="002D092D"/>
    <w:rsid w:val="002D099B"/>
    <w:rsid w:val="002D09A0"/>
    <w:rsid w:val="002D0C82"/>
    <w:rsid w:val="002D0FFA"/>
    <w:rsid w:val="002D11FB"/>
    <w:rsid w:val="002D11FC"/>
    <w:rsid w:val="002D18FF"/>
    <w:rsid w:val="002D195D"/>
    <w:rsid w:val="002D1AC2"/>
    <w:rsid w:val="002D1C47"/>
    <w:rsid w:val="002D1F60"/>
    <w:rsid w:val="002D208F"/>
    <w:rsid w:val="002D2199"/>
    <w:rsid w:val="002D2247"/>
    <w:rsid w:val="002D246A"/>
    <w:rsid w:val="002D269D"/>
    <w:rsid w:val="002D2A18"/>
    <w:rsid w:val="002D2EE0"/>
    <w:rsid w:val="002D3142"/>
    <w:rsid w:val="002D3210"/>
    <w:rsid w:val="002D337E"/>
    <w:rsid w:val="002D35F1"/>
    <w:rsid w:val="002D3684"/>
    <w:rsid w:val="002D3B43"/>
    <w:rsid w:val="002D3D2E"/>
    <w:rsid w:val="002D3EE5"/>
    <w:rsid w:val="002D4227"/>
    <w:rsid w:val="002D42F1"/>
    <w:rsid w:val="002D45BE"/>
    <w:rsid w:val="002D485A"/>
    <w:rsid w:val="002D4901"/>
    <w:rsid w:val="002D4A1C"/>
    <w:rsid w:val="002D4D40"/>
    <w:rsid w:val="002D4DCC"/>
    <w:rsid w:val="002D4EA7"/>
    <w:rsid w:val="002D4F87"/>
    <w:rsid w:val="002D5137"/>
    <w:rsid w:val="002D5138"/>
    <w:rsid w:val="002D5483"/>
    <w:rsid w:val="002D55CB"/>
    <w:rsid w:val="002D5689"/>
    <w:rsid w:val="002D57B5"/>
    <w:rsid w:val="002D5838"/>
    <w:rsid w:val="002D590E"/>
    <w:rsid w:val="002D5A2A"/>
    <w:rsid w:val="002D5B43"/>
    <w:rsid w:val="002D5B60"/>
    <w:rsid w:val="002D5F6F"/>
    <w:rsid w:val="002D650C"/>
    <w:rsid w:val="002D664C"/>
    <w:rsid w:val="002D67AF"/>
    <w:rsid w:val="002D721C"/>
    <w:rsid w:val="002D7377"/>
    <w:rsid w:val="002D75B7"/>
    <w:rsid w:val="002D7855"/>
    <w:rsid w:val="002D78AD"/>
    <w:rsid w:val="002D7B3C"/>
    <w:rsid w:val="002D7BDC"/>
    <w:rsid w:val="002D7FD2"/>
    <w:rsid w:val="002E03BE"/>
    <w:rsid w:val="002E03E0"/>
    <w:rsid w:val="002E05E1"/>
    <w:rsid w:val="002E05E2"/>
    <w:rsid w:val="002E07B8"/>
    <w:rsid w:val="002E07F8"/>
    <w:rsid w:val="002E09E7"/>
    <w:rsid w:val="002E0AD1"/>
    <w:rsid w:val="002E0BF3"/>
    <w:rsid w:val="002E0C07"/>
    <w:rsid w:val="002E0D1C"/>
    <w:rsid w:val="002E0FF8"/>
    <w:rsid w:val="002E1038"/>
    <w:rsid w:val="002E1255"/>
    <w:rsid w:val="002E1462"/>
    <w:rsid w:val="002E1635"/>
    <w:rsid w:val="002E170F"/>
    <w:rsid w:val="002E17BD"/>
    <w:rsid w:val="002E195E"/>
    <w:rsid w:val="002E1C5C"/>
    <w:rsid w:val="002E1F5E"/>
    <w:rsid w:val="002E2381"/>
    <w:rsid w:val="002E239F"/>
    <w:rsid w:val="002E2983"/>
    <w:rsid w:val="002E2A03"/>
    <w:rsid w:val="002E2D9A"/>
    <w:rsid w:val="002E2E17"/>
    <w:rsid w:val="002E307C"/>
    <w:rsid w:val="002E320D"/>
    <w:rsid w:val="002E3313"/>
    <w:rsid w:val="002E3482"/>
    <w:rsid w:val="002E3DE3"/>
    <w:rsid w:val="002E426D"/>
    <w:rsid w:val="002E4352"/>
    <w:rsid w:val="002E4488"/>
    <w:rsid w:val="002E49AE"/>
    <w:rsid w:val="002E4DA1"/>
    <w:rsid w:val="002E50E4"/>
    <w:rsid w:val="002E51BB"/>
    <w:rsid w:val="002E5319"/>
    <w:rsid w:val="002E53CB"/>
    <w:rsid w:val="002E58D1"/>
    <w:rsid w:val="002E5D06"/>
    <w:rsid w:val="002E5D87"/>
    <w:rsid w:val="002E5E1B"/>
    <w:rsid w:val="002E5F53"/>
    <w:rsid w:val="002E600C"/>
    <w:rsid w:val="002E6331"/>
    <w:rsid w:val="002E6574"/>
    <w:rsid w:val="002E65B5"/>
    <w:rsid w:val="002E6C46"/>
    <w:rsid w:val="002E6DA4"/>
    <w:rsid w:val="002E6DB5"/>
    <w:rsid w:val="002E6F38"/>
    <w:rsid w:val="002E70C0"/>
    <w:rsid w:val="002E7225"/>
    <w:rsid w:val="002E74CC"/>
    <w:rsid w:val="002E7809"/>
    <w:rsid w:val="002E783B"/>
    <w:rsid w:val="002F00AE"/>
    <w:rsid w:val="002F0268"/>
    <w:rsid w:val="002F0360"/>
    <w:rsid w:val="002F0542"/>
    <w:rsid w:val="002F0901"/>
    <w:rsid w:val="002F0A54"/>
    <w:rsid w:val="002F12DB"/>
    <w:rsid w:val="002F15D8"/>
    <w:rsid w:val="002F164B"/>
    <w:rsid w:val="002F1C7A"/>
    <w:rsid w:val="002F2067"/>
    <w:rsid w:val="002F2387"/>
    <w:rsid w:val="002F23C6"/>
    <w:rsid w:val="002F25CB"/>
    <w:rsid w:val="002F27C1"/>
    <w:rsid w:val="002F2904"/>
    <w:rsid w:val="002F29CB"/>
    <w:rsid w:val="002F2A25"/>
    <w:rsid w:val="002F2CCA"/>
    <w:rsid w:val="002F2D7D"/>
    <w:rsid w:val="002F30FD"/>
    <w:rsid w:val="002F33AD"/>
    <w:rsid w:val="002F33B8"/>
    <w:rsid w:val="002F33F0"/>
    <w:rsid w:val="002F3575"/>
    <w:rsid w:val="002F3595"/>
    <w:rsid w:val="002F37C4"/>
    <w:rsid w:val="002F386A"/>
    <w:rsid w:val="002F3948"/>
    <w:rsid w:val="002F3A54"/>
    <w:rsid w:val="002F4126"/>
    <w:rsid w:val="002F41CA"/>
    <w:rsid w:val="002F43F9"/>
    <w:rsid w:val="002F4805"/>
    <w:rsid w:val="002F4888"/>
    <w:rsid w:val="002F4BA1"/>
    <w:rsid w:val="002F4C35"/>
    <w:rsid w:val="002F4E48"/>
    <w:rsid w:val="002F4F6E"/>
    <w:rsid w:val="002F5238"/>
    <w:rsid w:val="002F5246"/>
    <w:rsid w:val="002F5366"/>
    <w:rsid w:val="002F53A8"/>
    <w:rsid w:val="002F542B"/>
    <w:rsid w:val="002F5467"/>
    <w:rsid w:val="002F5470"/>
    <w:rsid w:val="002F587B"/>
    <w:rsid w:val="002F58BD"/>
    <w:rsid w:val="002F5EAD"/>
    <w:rsid w:val="002F628D"/>
    <w:rsid w:val="002F62B7"/>
    <w:rsid w:val="002F6362"/>
    <w:rsid w:val="002F637A"/>
    <w:rsid w:val="002F64A8"/>
    <w:rsid w:val="002F6911"/>
    <w:rsid w:val="002F6B5E"/>
    <w:rsid w:val="002F6BD9"/>
    <w:rsid w:val="002F6DD8"/>
    <w:rsid w:val="002F7023"/>
    <w:rsid w:val="002F718B"/>
    <w:rsid w:val="002F752A"/>
    <w:rsid w:val="002F7A2A"/>
    <w:rsid w:val="002F7B07"/>
    <w:rsid w:val="002F7CD2"/>
    <w:rsid w:val="0030027F"/>
    <w:rsid w:val="00300690"/>
    <w:rsid w:val="003007EC"/>
    <w:rsid w:val="00300C19"/>
    <w:rsid w:val="0030102A"/>
    <w:rsid w:val="003010C2"/>
    <w:rsid w:val="003011B1"/>
    <w:rsid w:val="0030135B"/>
    <w:rsid w:val="003016FC"/>
    <w:rsid w:val="00301A48"/>
    <w:rsid w:val="00301C34"/>
    <w:rsid w:val="003022D8"/>
    <w:rsid w:val="003024B3"/>
    <w:rsid w:val="00302521"/>
    <w:rsid w:val="0030284A"/>
    <w:rsid w:val="00302AEB"/>
    <w:rsid w:val="00302B9A"/>
    <w:rsid w:val="00302D99"/>
    <w:rsid w:val="00303163"/>
    <w:rsid w:val="003033E9"/>
    <w:rsid w:val="00303894"/>
    <w:rsid w:val="00303E5F"/>
    <w:rsid w:val="00304223"/>
    <w:rsid w:val="00304272"/>
    <w:rsid w:val="00304363"/>
    <w:rsid w:val="00304419"/>
    <w:rsid w:val="0030460E"/>
    <w:rsid w:val="00304669"/>
    <w:rsid w:val="00304837"/>
    <w:rsid w:val="0030492C"/>
    <w:rsid w:val="00304A5D"/>
    <w:rsid w:val="00304BEE"/>
    <w:rsid w:val="00304EB3"/>
    <w:rsid w:val="003050D3"/>
    <w:rsid w:val="00305635"/>
    <w:rsid w:val="00305875"/>
    <w:rsid w:val="00305C7D"/>
    <w:rsid w:val="00306210"/>
    <w:rsid w:val="003063E8"/>
    <w:rsid w:val="003064F4"/>
    <w:rsid w:val="0030657C"/>
    <w:rsid w:val="0030669B"/>
    <w:rsid w:val="003067A6"/>
    <w:rsid w:val="0030692E"/>
    <w:rsid w:val="00306B16"/>
    <w:rsid w:val="00306D57"/>
    <w:rsid w:val="0030736A"/>
    <w:rsid w:val="00307537"/>
    <w:rsid w:val="00307813"/>
    <w:rsid w:val="00307B7A"/>
    <w:rsid w:val="00307DBA"/>
    <w:rsid w:val="00307EC1"/>
    <w:rsid w:val="0031006B"/>
    <w:rsid w:val="003102A3"/>
    <w:rsid w:val="00310360"/>
    <w:rsid w:val="003106D4"/>
    <w:rsid w:val="00310C0C"/>
    <w:rsid w:val="00310C2F"/>
    <w:rsid w:val="00310D8E"/>
    <w:rsid w:val="0031108A"/>
    <w:rsid w:val="00311093"/>
    <w:rsid w:val="00311119"/>
    <w:rsid w:val="0031117C"/>
    <w:rsid w:val="00311407"/>
    <w:rsid w:val="0031153D"/>
    <w:rsid w:val="003119BB"/>
    <w:rsid w:val="00312072"/>
    <w:rsid w:val="00312500"/>
    <w:rsid w:val="00312559"/>
    <w:rsid w:val="00312C4D"/>
    <w:rsid w:val="00313333"/>
    <w:rsid w:val="00313506"/>
    <w:rsid w:val="003137F0"/>
    <w:rsid w:val="00313953"/>
    <w:rsid w:val="00313CC1"/>
    <w:rsid w:val="00313E17"/>
    <w:rsid w:val="00314288"/>
    <w:rsid w:val="0031440E"/>
    <w:rsid w:val="003145F2"/>
    <w:rsid w:val="003148DC"/>
    <w:rsid w:val="00314C61"/>
    <w:rsid w:val="00314CF1"/>
    <w:rsid w:val="00314D81"/>
    <w:rsid w:val="0031518A"/>
    <w:rsid w:val="003154C9"/>
    <w:rsid w:val="00315646"/>
    <w:rsid w:val="0031564E"/>
    <w:rsid w:val="003156D1"/>
    <w:rsid w:val="00315749"/>
    <w:rsid w:val="00315930"/>
    <w:rsid w:val="0031599F"/>
    <w:rsid w:val="003159FF"/>
    <w:rsid w:val="00315AC4"/>
    <w:rsid w:val="00315CE0"/>
    <w:rsid w:val="00316146"/>
    <w:rsid w:val="003162D4"/>
    <w:rsid w:val="0031653D"/>
    <w:rsid w:val="00316583"/>
    <w:rsid w:val="00316C57"/>
    <w:rsid w:val="003171AE"/>
    <w:rsid w:val="00317365"/>
    <w:rsid w:val="00317634"/>
    <w:rsid w:val="003178AF"/>
    <w:rsid w:val="00317B52"/>
    <w:rsid w:val="00317EC2"/>
    <w:rsid w:val="00317F26"/>
    <w:rsid w:val="0031AA2A"/>
    <w:rsid w:val="00320094"/>
    <w:rsid w:val="003203C2"/>
    <w:rsid w:val="0032078E"/>
    <w:rsid w:val="00320B8E"/>
    <w:rsid w:val="00320F71"/>
    <w:rsid w:val="0032146E"/>
    <w:rsid w:val="003214EC"/>
    <w:rsid w:val="00321A16"/>
    <w:rsid w:val="00321C8C"/>
    <w:rsid w:val="00321DDC"/>
    <w:rsid w:val="003221E9"/>
    <w:rsid w:val="00322946"/>
    <w:rsid w:val="00322967"/>
    <w:rsid w:val="00322BAB"/>
    <w:rsid w:val="00322C3C"/>
    <w:rsid w:val="00322E20"/>
    <w:rsid w:val="003230D0"/>
    <w:rsid w:val="00323239"/>
    <w:rsid w:val="0032325A"/>
    <w:rsid w:val="00323502"/>
    <w:rsid w:val="003236DF"/>
    <w:rsid w:val="003236EC"/>
    <w:rsid w:val="0032379F"/>
    <w:rsid w:val="00323A99"/>
    <w:rsid w:val="00323D3E"/>
    <w:rsid w:val="0032440D"/>
    <w:rsid w:val="003244A6"/>
    <w:rsid w:val="00324FAF"/>
    <w:rsid w:val="00325068"/>
    <w:rsid w:val="00325163"/>
    <w:rsid w:val="00325522"/>
    <w:rsid w:val="00325A4E"/>
    <w:rsid w:val="00325BBD"/>
    <w:rsid w:val="00325C76"/>
    <w:rsid w:val="003263AF"/>
    <w:rsid w:val="003263F5"/>
    <w:rsid w:val="00326403"/>
    <w:rsid w:val="00326618"/>
    <w:rsid w:val="0032668D"/>
    <w:rsid w:val="00326706"/>
    <w:rsid w:val="00326992"/>
    <w:rsid w:val="00326B65"/>
    <w:rsid w:val="00326B69"/>
    <w:rsid w:val="0032704E"/>
    <w:rsid w:val="003275C2"/>
    <w:rsid w:val="003277A7"/>
    <w:rsid w:val="00327C91"/>
    <w:rsid w:val="00327EA6"/>
    <w:rsid w:val="0032A3EB"/>
    <w:rsid w:val="003300AC"/>
    <w:rsid w:val="0033036E"/>
    <w:rsid w:val="0033054F"/>
    <w:rsid w:val="003305CE"/>
    <w:rsid w:val="00330603"/>
    <w:rsid w:val="0033099F"/>
    <w:rsid w:val="00330CCA"/>
    <w:rsid w:val="00330DB6"/>
    <w:rsid w:val="00330FAA"/>
    <w:rsid w:val="00331025"/>
    <w:rsid w:val="00331337"/>
    <w:rsid w:val="0033134B"/>
    <w:rsid w:val="00331497"/>
    <w:rsid w:val="00331BC4"/>
    <w:rsid w:val="00331D9A"/>
    <w:rsid w:val="00332235"/>
    <w:rsid w:val="00332641"/>
    <w:rsid w:val="003327F4"/>
    <w:rsid w:val="00332842"/>
    <w:rsid w:val="00332CD5"/>
    <w:rsid w:val="00332DA6"/>
    <w:rsid w:val="00333061"/>
    <w:rsid w:val="003334CD"/>
    <w:rsid w:val="003338B2"/>
    <w:rsid w:val="00333A15"/>
    <w:rsid w:val="00333A46"/>
    <w:rsid w:val="00333D27"/>
    <w:rsid w:val="00333F95"/>
    <w:rsid w:val="0033415C"/>
    <w:rsid w:val="00334175"/>
    <w:rsid w:val="00334259"/>
    <w:rsid w:val="003342B7"/>
    <w:rsid w:val="003345B2"/>
    <w:rsid w:val="003345D6"/>
    <w:rsid w:val="0033463C"/>
    <w:rsid w:val="00334BB0"/>
    <w:rsid w:val="00334C0D"/>
    <w:rsid w:val="00334C1F"/>
    <w:rsid w:val="00334CB4"/>
    <w:rsid w:val="00334CE2"/>
    <w:rsid w:val="00334E71"/>
    <w:rsid w:val="00334F3C"/>
    <w:rsid w:val="00334F8B"/>
    <w:rsid w:val="00335032"/>
    <w:rsid w:val="003350CA"/>
    <w:rsid w:val="003352DE"/>
    <w:rsid w:val="00335432"/>
    <w:rsid w:val="003357B5"/>
    <w:rsid w:val="0033585B"/>
    <w:rsid w:val="00335A49"/>
    <w:rsid w:val="00335EC0"/>
    <w:rsid w:val="00335FBD"/>
    <w:rsid w:val="003362AA"/>
    <w:rsid w:val="003362C2"/>
    <w:rsid w:val="0033635E"/>
    <w:rsid w:val="00336702"/>
    <w:rsid w:val="003367A9"/>
    <w:rsid w:val="0033694E"/>
    <w:rsid w:val="00336A09"/>
    <w:rsid w:val="00336A25"/>
    <w:rsid w:val="00336C08"/>
    <w:rsid w:val="00336D16"/>
    <w:rsid w:val="00336F32"/>
    <w:rsid w:val="003374B1"/>
    <w:rsid w:val="003378CB"/>
    <w:rsid w:val="003379E2"/>
    <w:rsid w:val="00337D7C"/>
    <w:rsid w:val="0033CA15"/>
    <w:rsid w:val="00340198"/>
    <w:rsid w:val="003401E0"/>
    <w:rsid w:val="00340362"/>
    <w:rsid w:val="00340A50"/>
    <w:rsid w:val="00340B64"/>
    <w:rsid w:val="00340E0C"/>
    <w:rsid w:val="00341434"/>
    <w:rsid w:val="00341663"/>
    <w:rsid w:val="00341930"/>
    <w:rsid w:val="00341ABF"/>
    <w:rsid w:val="00341CAC"/>
    <w:rsid w:val="00341D84"/>
    <w:rsid w:val="00341D92"/>
    <w:rsid w:val="003420D1"/>
    <w:rsid w:val="00342504"/>
    <w:rsid w:val="0034265A"/>
    <w:rsid w:val="00342A30"/>
    <w:rsid w:val="00342B28"/>
    <w:rsid w:val="00342D53"/>
    <w:rsid w:val="003431F6"/>
    <w:rsid w:val="003432C1"/>
    <w:rsid w:val="0034343C"/>
    <w:rsid w:val="003435A2"/>
    <w:rsid w:val="00343679"/>
    <w:rsid w:val="003438D5"/>
    <w:rsid w:val="003439A3"/>
    <w:rsid w:val="00343ADB"/>
    <w:rsid w:val="00343D08"/>
    <w:rsid w:val="0034401F"/>
    <w:rsid w:val="00344869"/>
    <w:rsid w:val="00344952"/>
    <w:rsid w:val="00344B0E"/>
    <w:rsid w:val="00344B5C"/>
    <w:rsid w:val="00345644"/>
    <w:rsid w:val="00345737"/>
    <w:rsid w:val="00345883"/>
    <w:rsid w:val="00345E7C"/>
    <w:rsid w:val="00346022"/>
    <w:rsid w:val="003463A9"/>
    <w:rsid w:val="003469F4"/>
    <w:rsid w:val="003469FB"/>
    <w:rsid w:val="00346A03"/>
    <w:rsid w:val="00346CE7"/>
    <w:rsid w:val="00347559"/>
    <w:rsid w:val="00347C1F"/>
    <w:rsid w:val="00347D6A"/>
    <w:rsid w:val="00347E1E"/>
    <w:rsid w:val="00347E99"/>
    <w:rsid w:val="00350511"/>
    <w:rsid w:val="00350ADC"/>
    <w:rsid w:val="00350D41"/>
    <w:rsid w:val="0035136D"/>
    <w:rsid w:val="003513BE"/>
    <w:rsid w:val="00351AF0"/>
    <w:rsid w:val="00351D93"/>
    <w:rsid w:val="00351FF2"/>
    <w:rsid w:val="00352361"/>
    <w:rsid w:val="0035238A"/>
    <w:rsid w:val="003524C9"/>
    <w:rsid w:val="00352923"/>
    <w:rsid w:val="00352CC1"/>
    <w:rsid w:val="00352D09"/>
    <w:rsid w:val="003532E9"/>
    <w:rsid w:val="00353D1E"/>
    <w:rsid w:val="00353DBF"/>
    <w:rsid w:val="00353DED"/>
    <w:rsid w:val="0035428E"/>
    <w:rsid w:val="00354664"/>
    <w:rsid w:val="00354C13"/>
    <w:rsid w:val="00354D09"/>
    <w:rsid w:val="00354FFF"/>
    <w:rsid w:val="00355005"/>
    <w:rsid w:val="00355180"/>
    <w:rsid w:val="003551DB"/>
    <w:rsid w:val="00355507"/>
    <w:rsid w:val="003557DA"/>
    <w:rsid w:val="00355C46"/>
    <w:rsid w:val="00355E7F"/>
    <w:rsid w:val="0035601B"/>
    <w:rsid w:val="0035602D"/>
    <w:rsid w:val="00356303"/>
    <w:rsid w:val="0035652B"/>
    <w:rsid w:val="0035655E"/>
    <w:rsid w:val="00356838"/>
    <w:rsid w:val="00356950"/>
    <w:rsid w:val="0035699E"/>
    <w:rsid w:val="00356D38"/>
    <w:rsid w:val="00356F1F"/>
    <w:rsid w:val="0035779D"/>
    <w:rsid w:val="00357DB9"/>
    <w:rsid w:val="00358B3F"/>
    <w:rsid w:val="00360120"/>
    <w:rsid w:val="00360477"/>
    <w:rsid w:val="003605CB"/>
    <w:rsid w:val="0036092E"/>
    <w:rsid w:val="00360C54"/>
    <w:rsid w:val="00360D63"/>
    <w:rsid w:val="00360EFF"/>
    <w:rsid w:val="00360F34"/>
    <w:rsid w:val="00361090"/>
    <w:rsid w:val="0036119A"/>
    <w:rsid w:val="003611E3"/>
    <w:rsid w:val="003612B8"/>
    <w:rsid w:val="00361437"/>
    <w:rsid w:val="00361454"/>
    <w:rsid w:val="00361474"/>
    <w:rsid w:val="003619B6"/>
    <w:rsid w:val="00361C16"/>
    <w:rsid w:val="00361CEC"/>
    <w:rsid w:val="003625A2"/>
    <w:rsid w:val="0036265E"/>
    <w:rsid w:val="00362AEE"/>
    <w:rsid w:val="00363325"/>
    <w:rsid w:val="003634D5"/>
    <w:rsid w:val="003635D6"/>
    <w:rsid w:val="00363B55"/>
    <w:rsid w:val="003641D7"/>
    <w:rsid w:val="003642E1"/>
    <w:rsid w:val="003645D4"/>
    <w:rsid w:val="003645DF"/>
    <w:rsid w:val="00364887"/>
    <w:rsid w:val="00364B46"/>
    <w:rsid w:val="00364DE7"/>
    <w:rsid w:val="00364DEA"/>
    <w:rsid w:val="00364E3A"/>
    <w:rsid w:val="00364F19"/>
    <w:rsid w:val="0036523A"/>
    <w:rsid w:val="00365571"/>
    <w:rsid w:val="003655F8"/>
    <w:rsid w:val="003656D7"/>
    <w:rsid w:val="0036589F"/>
    <w:rsid w:val="00365986"/>
    <w:rsid w:val="003659ED"/>
    <w:rsid w:val="00365FB9"/>
    <w:rsid w:val="00366533"/>
    <w:rsid w:val="003666CA"/>
    <w:rsid w:val="00366A54"/>
    <w:rsid w:val="00367651"/>
    <w:rsid w:val="00367C57"/>
    <w:rsid w:val="00367D06"/>
    <w:rsid w:val="00367E7C"/>
    <w:rsid w:val="00367F14"/>
    <w:rsid w:val="0037029F"/>
    <w:rsid w:val="00370638"/>
    <w:rsid w:val="0037091A"/>
    <w:rsid w:val="00371099"/>
    <w:rsid w:val="00371222"/>
    <w:rsid w:val="00371563"/>
    <w:rsid w:val="00371E29"/>
    <w:rsid w:val="00371FE1"/>
    <w:rsid w:val="00372084"/>
    <w:rsid w:val="003721A3"/>
    <w:rsid w:val="0037223A"/>
    <w:rsid w:val="003722C0"/>
    <w:rsid w:val="0037268F"/>
    <w:rsid w:val="003729DB"/>
    <w:rsid w:val="003731EC"/>
    <w:rsid w:val="00373287"/>
    <w:rsid w:val="00373382"/>
    <w:rsid w:val="003734CD"/>
    <w:rsid w:val="00373579"/>
    <w:rsid w:val="0037362F"/>
    <w:rsid w:val="00373B01"/>
    <w:rsid w:val="00373B78"/>
    <w:rsid w:val="00373F53"/>
    <w:rsid w:val="003741D1"/>
    <w:rsid w:val="0037432F"/>
    <w:rsid w:val="00374682"/>
    <w:rsid w:val="00374C41"/>
    <w:rsid w:val="00374C9C"/>
    <w:rsid w:val="00375002"/>
    <w:rsid w:val="003750AD"/>
    <w:rsid w:val="00375312"/>
    <w:rsid w:val="0037534E"/>
    <w:rsid w:val="0037598E"/>
    <w:rsid w:val="00375995"/>
    <w:rsid w:val="003759DD"/>
    <w:rsid w:val="00375C65"/>
    <w:rsid w:val="0037606A"/>
    <w:rsid w:val="003763CE"/>
    <w:rsid w:val="00376483"/>
    <w:rsid w:val="00376788"/>
    <w:rsid w:val="003767E7"/>
    <w:rsid w:val="00376E47"/>
    <w:rsid w:val="00377959"/>
    <w:rsid w:val="00377A0A"/>
    <w:rsid w:val="0038013C"/>
    <w:rsid w:val="003803B2"/>
    <w:rsid w:val="00380727"/>
    <w:rsid w:val="0038077B"/>
    <w:rsid w:val="00380B72"/>
    <w:rsid w:val="00380E5B"/>
    <w:rsid w:val="00380EB6"/>
    <w:rsid w:val="00380FD7"/>
    <w:rsid w:val="00381004"/>
    <w:rsid w:val="003812DA"/>
    <w:rsid w:val="0038142F"/>
    <w:rsid w:val="003814EF"/>
    <w:rsid w:val="00381D23"/>
    <w:rsid w:val="00382024"/>
    <w:rsid w:val="0038222A"/>
    <w:rsid w:val="00382657"/>
    <w:rsid w:val="003828E9"/>
    <w:rsid w:val="00382D73"/>
    <w:rsid w:val="00382E25"/>
    <w:rsid w:val="00383008"/>
    <w:rsid w:val="0038322B"/>
    <w:rsid w:val="00383308"/>
    <w:rsid w:val="00383480"/>
    <w:rsid w:val="00383A39"/>
    <w:rsid w:val="00383DC4"/>
    <w:rsid w:val="00383F54"/>
    <w:rsid w:val="00383FCC"/>
    <w:rsid w:val="0038433B"/>
    <w:rsid w:val="003844A0"/>
    <w:rsid w:val="003844AD"/>
    <w:rsid w:val="0038468E"/>
    <w:rsid w:val="00384710"/>
    <w:rsid w:val="003848B5"/>
    <w:rsid w:val="003848F7"/>
    <w:rsid w:val="00384AE2"/>
    <w:rsid w:val="00384AF9"/>
    <w:rsid w:val="00384CA1"/>
    <w:rsid w:val="0038518B"/>
    <w:rsid w:val="003851B7"/>
    <w:rsid w:val="00385352"/>
    <w:rsid w:val="003854DC"/>
    <w:rsid w:val="00385629"/>
    <w:rsid w:val="00385722"/>
    <w:rsid w:val="00385887"/>
    <w:rsid w:val="003858A8"/>
    <w:rsid w:val="00385BE4"/>
    <w:rsid w:val="0038607B"/>
    <w:rsid w:val="00386112"/>
    <w:rsid w:val="003861D8"/>
    <w:rsid w:val="0038631C"/>
    <w:rsid w:val="00386507"/>
    <w:rsid w:val="003867AD"/>
    <w:rsid w:val="003867B3"/>
    <w:rsid w:val="00386A89"/>
    <w:rsid w:val="00386E07"/>
    <w:rsid w:val="0038726E"/>
    <w:rsid w:val="00387492"/>
    <w:rsid w:val="003879C1"/>
    <w:rsid w:val="00387CF6"/>
    <w:rsid w:val="00390049"/>
    <w:rsid w:val="003900D0"/>
    <w:rsid w:val="00390496"/>
    <w:rsid w:val="0039063D"/>
    <w:rsid w:val="003906DB"/>
    <w:rsid w:val="00390B86"/>
    <w:rsid w:val="00390C6D"/>
    <w:rsid w:val="00390D21"/>
    <w:rsid w:val="00390DB4"/>
    <w:rsid w:val="0039106B"/>
    <w:rsid w:val="003916B5"/>
    <w:rsid w:val="003917A1"/>
    <w:rsid w:val="003918E9"/>
    <w:rsid w:val="00391BB4"/>
    <w:rsid w:val="00391FA1"/>
    <w:rsid w:val="003923B8"/>
    <w:rsid w:val="0039248D"/>
    <w:rsid w:val="003924AD"/>
    <w:rsid w:val="003928A0"/>
    <w:rsid w:val="00392A32"/>
    <w:rsid w:val="00392D10"/>
    <w:rsid w:val="00392EDF"/>
    <w:rsid w:val="00392F6E"/>
    <w:rsid w:val="00392FB1"/>
    <w:rsid w:val="00393043"/>
    <w:rsid w:val="0039319E"/>
    <w:rsid w:val="0039324E"/>
    <w:rsid w:val="003935BC"/>
    <w:rsid w:val="00393719"/>
    <w:rsid w:val="00393818"/>
    <w:rsid w:val="0039385A"/>
    <w:rsid w:val="00393B44"/>
    <w:rsid w:val="00393C65"/>
    <w:rsid w:val="00393CD4"/>
    <w:rsid w:val="00393E5A"/>
    <w:rsid w:val="003943A5"/>
    <w:rsid w:val="003946CE"/>
    <w:rsid w:val="003947D7"/>
    <w:rsid w:val="00394DE9"/>
    <w:rsid w:val="0039507B"/>
    <w:rsid w:val="0039513C"/>
    <w:rsid w:val="003952B8"/>
    <w:rsid w:val="00395355"/>
    <w:rsid w:val="00395B6C"/>
    <w:rsid w:val="00395C67"/>
    <w:rsid w:val="00395E93"/>
    <w:rsid w:val="003962EE"/>
    <w:rsid w:val="00396500"/>
    <w:rsid w:val="00396A1F"/>
    <w:rsid w:val="00396B19"/>
    <w:rsid w:val="00396D7F"/>
    <w:rsid w:val="00396DD7"/>
    <w:rsid w:val="00396E61"/>
    <w:rsid w:val="00396FCE"/>
    <w:rsid w:val="003970AC"/>
    <w:rsid w:val="003973B9"/>
    <w:rsid w:val="003973EF"/>
    <w:rsid w:val="00397720"/>
    <w:rsid w:val="0039777A"/>
    <w:rsid w:val="003978D2"/>
    <w:rsid w:val="003979CA"/>
    <w:rsid w:val="00397C02"/>
    <w:rsid w:val="00397C59"/>
    <w:rsid w:val="00397EF5"/>
    <w:rsid w:val="003A000F"/>
    <w:rsid w:val="003A00F2"/>
    <w:rsid w:val="003A017C"/>
    <w:rsid w:val="003A02EB"/>
    <w:rsid w:val="003A0324"/>
    <w:rsid w:val="003A03DD"/>
    <w:rsid w:val="003A0446"/>
    <w:rsid w:val="003A06CD"/>
    <w:rsid w:val="003A073C"/>
    <w:rsid w:val="003A0CA9"/>
    <w:rsid w:val="003A0E30"/>
    <w:rsid w:val="003A119C"/>
    <w:rsid w:val="003A19B6"/>
    <w:rsid w:val="003A1BD6"/>
    <w:rsid w:val="003A1C4E"/>
    <w:rsid w:val="003A1D11"/>
    <w:rsid w:val="003A1DE5"/>
    <w:rsid w:val="003A266D"/>
    <w:rsid w:val="003A414D"/>
    <w:rsid w:val="003A4198"/>
    <w:rsid w:val="003A4368"/>
    <w:rsid w:val="003A43AA"/>
    <w:rsid w:val="003A4443"/>
    <w:rsid w:val="003A4535"/>
    <w:rsid w:val="003A4674"/>
    <w:rsid w:val="003A48F1"/>
    <w:rsid w:val="003A49E7"/>
    <w:rsid w:val="003A4B29"/>
    <w:rsid w:val="003A4B39"/>
    <w:rsid w:val="003A4DBD"/>
    <w:rsid w:val="003A4E1A"/>
    <w:rsid w:val="003A5218"/>
    <w:rsid w:val="003A5392"/>
    <w:rsid w:val="003A54AA"/>
    <w:rsid w:val="003A568D"/>
    <w:rsid w:val="003A5705"/>
    <w:rsid w:val="003A5775"/>
    <w:rsid w:val="003A66E5"/>
    <w:rsid w:val="003A69BE"/>
    <w:rsid w:val="003A6ECA"/>
    <w:rsid w:val="003A73DE"/>
    <w:rsid w:val="003A7430"/>
    <w:rsid w:val="003A7437"/>
    <w:rsid w:val="003A7A5E"/>
    <w:rsid w:val="003A7B5C"/>
    <w:rsid w:val="003A7C1E"/>
    <w:rsid w:val="003A7CA6"/>
    <w:rsid w:val="003B0509"/>
    <w:rsid w:val="003B06CE"/>
    <w:rsid w:val="003B0792"/>
    <w:rsid w:val="003B084C"/>
    <w:rsid w:val="003B0938"/>
    <w:rsid w:val="003B0BC0"/>
    <w:rsid w:val="003B0C4D"/>
    <w:rsid w:val="003B0C57"/>
    <w:rsid w:val="003B0FFA"/>
    <w:rsid w:val="003B1042"/>
    <w:rsid w:val="003B12BA"/>
    <w:rsid w:val="003B12BE"/>
    <w:rsid w:val="003B1755"/>
    <w:rsid w:val="003B18D9"/>
    <w:rsid w:val="003B1EE3"/>
    <w:rsid w:val="003B1F7B"/>
    <w:rsid w:val="003B24B1"/>
    <w:rsid w:val="003B262F"/>
    <w:rsid w:val="003B2D78"/>
    <w:rsid w:val="003B2F78"/>
    <w:rsid w:val="003B2FA8"/>
    <w:rsid w:val="003B33A6"/>
    <w:rsid w:val="003B33D9"/>
    <w:rsid w:val="003B3B9D"/>
    <w:rsid w:val="003B3BFB"/>
    <w:rsid w:val="003B3E6A"/>
    <w:rsid w:val="003B42F7"/>
    <w:rsid w:val="003B4468"/>
    <w:rsid w:val="003B4757"/>
    <w:rsid w:val="003B4ADA"/>
    <w:rsid w:val="003B504E"/>
    <w:rsid w:val="003B52D6"/>
    <w:rsid w:val="003B5519"/>
    <w:rsid w:val="003B58F3"/>
    <w:rsid w:val="003B5A34"/>
    <w:rsid w:val="003B5A7F"/>
    <w:rsid w:val="003B5A9E"/>
    <w:rsid w:val="003B5DF5"/>
    <w:rsid w:val="003B6432"/>
    <w:rsid w:val="003B65AE"/>
    <w:rsid w:val="003B68C2"/>
    <w:rsid w:val="003B6A05"/>
    <w:rsid w:val="003B6D4E"/>
    <w:rsid w:val="003B7182"/>
    <w:rsid w:val="003B7271"/>
    <w:rsid w:val="003B74CA"/>
    <w:rsid w:val="003B7707"/>
    <w:rsid w:val="003B7838"/>
    <w:rsid w:val="003B78AF"/>
    <w:rsid w:val="003B7DB6"/>
    <w:rsid w:val="003B7DC1"/>
    <w:rsid w:val="003C0078"/>
    <w:rsid w:val="003C017B"/>
    <w:rsid w:val="003C0319"/>
    <w:rsid w:val="003C07BB"/>
    <w:rsid w:val="003C07C6"/>
    <w:rsid w:val="003C0B85"/>
    <w:rsid w:val="003C0F3B"/>
    <w:rsid w:val="003C107F"/>
    <w:rsid w:val="003C1182"/>
    <w:rsid w:val="003C14F2"/>
    <w:rsid w:val="003C18C5"/>
    <w:rsid w:val="003C19A5"/>
    <w:rsid w:val="003C1BB5"/>
    <w:rsid w:val="003C1BDD"/>
    <w:rsid w:val="003C1F8C"/>
    <w:rsid w:val="003C23EF"/>
    <w:rsid w:val="003C249B"/>
    <w:rsid w:val="003C24DF"/>
    <w:rsid w:val="003C2C9E"/>
    <w:rsid w:val="003C3184"/>
    <w:rsid w:val="003C31DD"/>
    <w:rsid w:val="003C3376"/>
    <w:rsid w:val="003C34BD"/>
    <w:rsid w:val="003C3650"/>
    <w:rsid w:val="003C3895"/>
    <w:rsid w:val="003C3B74"/>
    <w:rsid w:val="003C3C6E"/>
    <w:rsid w:val="003C3E6C"/>
    <w:rsid w:val="003C3F8B"/>
    <w:rsid w:val="003C485D"/>
    <w:rsid w:val="003C488F"/>
    <w:rsid w:val="003C4938"/>
    <w:rsid w:val="003C4974"/>
    <w:rsid w:val="003C4CD2"/>
    <w:rsid w:val="003C4FA6"/>
    <w:rsid w:val="003C5058"/>
    <w:rsid w:val="003C50EF"/>
    <w:rsid w:val="003C5277"/>
    <w:rsid w:val="003C5278"/>
    <w:rsid w:val="003C56E4"/>
    <w:rsid w:val="003C58B0"/>
    <w:rsid w:val="003C59D0"/>
    <w:rsid w:val="003C5B31"/>
    <w:rsid w:val="003C5DD4"/>
    <w:rsid w:val="003C5DD8"/>
    <w:rsid w:val="003C5F3C"/>
    <w:rsid w:val="003C67BE"/>
    <w:rsid w:val="003C6B26"/>
    <w:rsid w:val="003C6DB5"/>
    <w:rsid w:val="003C6FA4"/>
    <w:rsid w:val="003C7015"/>
    <w:rsid w:val="003C723F"/>
    <w:rsid w:val="003C72EE"/>
    <w:rsid w:val="003C7304"/>
    <w:rsid w:val="003C73F5"/>
    <w:rsid w:val="003C7819"/>
    <w:rsid w:val="003C7CB2"/>
    <w:rsid w:val="003CC151"/>
    <w:rsid w:val="003D01D3"/>
    <w:rsid w:val="003D03C5"/>
    <w:rsid w:val="003D079D"/>
    <w:rsid w:val="003D08D3"/>
    <w:rsid w:val="003D0D93"/>
    <w:rsid w:val="003D0E80"/>
    <w:rsid w:val="003D0EDD"/>
    <w:rsid w:val="003D0FFB"/>
    <w:rsid w:val="003D1445"/>
    <w:rsid w:val="003D1966"/>
    <w:rsid w:val="003D2475"/>
    <w:rsid w:val="003D24FC"/>
    <w:rsid w:val="003D25BD"/>
    <w:rsid w:val="003D2622"/>
    <w:rsid w:val="003D28E4"/>
    <w:rsid w:val="003D2A12"/>
    <w:rsid w:val="003D2A3B"/>
    <w:rsid w:val="003D2C2E"/>
    <w:rsid w:val="003D2C8F"/>
    <w:rsid w:val="003D2DD2"/>
    <w:rsid w:val="003D2F69"/>
    <w:rsid w:val="003D2F77"/>
    <w:rsid w:val="003D3409"/>
    <w:rsid w:val="003D37F8"/>
    <w:rsid w:val="003D3899"/>
    <w:rsid w:val="003D38C5"/>
    <w:rsid w:val="003D3AC4"/>
    <w:rsid w:val="003D3E7A"/>
    <w:rsid w:val="003D3FA5"/>
    <w:rsid w:val="003D421B"/>
    <w:rsid w:val="003D4679"/>
    <w:rsid w:val="003D4747"/>
    <w:rsid w:val="003D47D4"/>
    <w:rsid w:val="003D4A5D"/>
    <w:rsid w:val="003D4AF7"/>
    <w:rsid w:val="003D4C6B"/>
    <w:rsid w:val="003D4CB6"/>
    <w:rsid w:val="003D4E79"/>
    <w:rsid w:val="003D5193"/>
    <w:rsid w:val="003D54B9"/>
    <w:rsid w:val="003D59FE"/>
    <w:rsid w:val="003D5AD5"/>
    <w:rsid w:val="003D5F56"/>
    <w:rsid w:val="003D6D1B"/>
    <w:rsid w:val="003D71BC"/>
    <w:rsid w:val="003D737F"/>
    <w:rsid w:val="003D7450"/>
    <w:rsid w:val="003D7521"/>
    <w:rsid w:val="003D7602"/>
    <w:rsid w:val="003D7732"/>
    <w:rsid w:val="003D78E5"/>
    <w:rsid w:val="003D78E7"/>
    <w:rsid w:val="003D792E"/>
    <w:rsid w:val="003D797F"/>
    <w:rsid w:val="003D79E5"/>
    <w:rsid w:val="003D7B9B"/>
    <w:rsid w:val="003D7F72"/>
    <w:rsid w:val="003E0660"/>
    <w:rsid w:val="003E06CD"/>
    <w:rsid w:val="003E0764"/>
    <w:rsid w:val="003E07AC"/>
    <w:rsid w:val="003E0B7E"/>
    <w:rsid w:val="003E10B3"/>
    <w:rsid w:val="003E15EE"/>
    <w:rsid w:val="003E1616"/>
    <w:rsid w:val="003E16C4"/>
    <w:rsid w:val="003E1AE5"/>
    <w:rsid w:val="003E1D65"/>
    <w:rsid w:val="003E212F"/>
    <w:rsid w:val="003E2D7E"/>
    <w:rsid w:val="003E32B7"/>
    <w:rsid w:val="003E33F0"/>
    <w:rsid w:val="003E358E"/>
    <w:rsid w:val="003E35C2"/>
    <w:rsid w:val="003E3738"/>
    <w:rsid w:val="003E3940"/>
    <w:rsid w:val="003E39C5"/>
    <w:rsid w:val="003E3A85"/>
    <w:rsid w:val="003E3F90"/>
    <w:rsid w:val="003E4650"/>
    <w:rsid w:val="003E47E2"/>
    <w:rsid w:val="003E496C"/>
    <w:rsid w:val="003E4BCC"/>
    <w:rsid w:val="003E4CBC"/>
    <w:rsid w:val="003E4CE2"/>
    <w:rsid w:val="003E4D54"/>
    <w:rsid w:val="003E4DC6"/>
    <w:rsid w:val="003E5190"/>
    <w:rsid w:val="003E51AF"/>
    <w:rsid w:val="003E5450"/>
    <w:rsid w:val="003E564D"/>
    <w:rsid w:val="003E5753"/>
    <w:rsid w:val="003E581B"/>
    <w:rsid w:val="003E599F"/>
    <w:rsid w:val="003E5B1C"/>
    <w:rsid w:val="003E6195"/>
    <w:rsid w:val="003E6569"/>
    <w:rsid w:val="003E65FF"/>
    <w:rsid w:val="003E6658"/>
    <w:rsid w:val="003E6712"/>
    <w:rsid w:val="003E6A83"/>
    <w:rsid w:val="003E7068"/>
    <w:rsid w:val="003E77AF"/>
    <w:rsid w:val="003E795A"/>
    <w:rsid w:val="003E7FE1"/>
    <w:rsid w:val="003F0070"/>
    <w:rsid w:val="003F017D"/>
    <w:rsid w:val="003F0527"/>
    <w:rsid w:val="003F0BF3"/>
    <w:rsid w:val="003F10F6"/>
    <w:rsid w:val="003F1727"/>
    <w:rsid w:val="003F1836"/>
    <w:rsid w:val="003F1A04"/>
    <w:rsid w:val="003F1E8F"/>
    <w:rsid w:val="003F22ED"/>
    <w:rsid w:val="003F23DA"/>
    <w:rsid w:val="003F269A"/>
    <w:rsid w:val="003F2731"/>
    <w:rsid w:val="003F2E77"/>
    <w:rsid w:val="003F2EBD"/>
    <w:rsid w:val="003F3269"/>
    <w:rsid w:val="003F3760"/>
    <w:rsid w:val="003F3C9E"/>
    <w:rsid w:val="003F3E3A"/>
    <w:rsid w:val="003F3E79"/>
    <w:rsid w:val="003F42E3"/>
    <w:rsid w:val="003F478E"/>
    <w:rsid w:val="003F4854"/>
    <w:rsid w:val="003F489E"/>
    <w:rsid w:val="003F4935"/>
    <w:rsid w:val="003F4A4A"/>
    <w:rsid w:val="003F4A95"/>
    <w:rsid w:val="003F4FF7"/>
    <w:rsid w:val="003F501C"/>
    <w:rsid w:val="003F5214"/>
    <w:rsid w:val="003F547A"/>
    <w:rsid w:val="003F5939"/>
    <w:rsid w:val="003F5A9C"/>
    <w:rsid w:val="003F5C11"/>
    <w:rsid w:val="003F5FED"/>
    <w:rsid w:val="003F629B"/>
    <w:rsid w:val="003F62A0"/>
    <w:rsid w:val="003F645E"/>
    <w:rsid w:val="003F6559"/>
    <w:rsid w:val="003F6634"/>
    <w:rsid w:val="003F6671"/>
    <w:rsid w:val="003F683A"/>
    <w:rsid w:val="003F6C1D"/>
    <w:rsid w:val="003F6CCA"/>
    <w:rsid w:val="003F6DFC"/>
    <w:rsid w:val="003F6E87"/>
    <w:rsid w:val="003F6EF1"/>
    <w:rsid w:val="003F7092"/>
    <w:rsid w:val="003F7153"/>
    <w:rsid w:val="003F7C64"/>
    <w:rsid w:val="003FFB34"/>
    <w:rsid w:val="004000F7"/>
    <w:rsid w:val="004001C1"/>
    <w:rsid w:val="004004CE"/>
    <w:rsid w:val="004006E3"/>
    <w:rsid w:val="00400D2D"/>
    <w:rsid w:val="00401041"/>
    <w:rsid w:val="00401263"/>
    <w:rsid w:val="004018EF"/>
    <w:rsid w:val="0040193C"/>
    <w:rsid w:val="00401BC8"/>
    <w:rsid w:val="00401D49"/>
    <w:rsid w:val="00401DEA"/>
    <w:rsid w:val="00401F54"/>
    <w:rsid w:val="00402030"/>
    <w:rsid w:val="00402419"/>
    <w:rsid w:val="0040245C"/>
    <w:rsid w:val="004025EA"/>
    <w:rsid w:val="00402B59"/>
    <w:rsid w:val="00402D19"/>
    <w:rsid w:val="004030A6"/>
    <w:rsid w:val="00403347"/>
    <w:rsid w:val="004034D4"/>
    <w:rsid w:val="004038F9"/>
    <w:rsid w:val="00404009"/>
    <w:rsid w:val="00404177"/>
    <w:rsid w:val="0040499E"/>
    <w:rsid w:val="00404D09"/>
    <w:rsid w:val="00404D8E"/>
    <w:rsid w:val="004052E2"/>
    <w:rsid w:val="0040533A"/>
    <w:rsid w:val="00405532"/>
    <w:rsid w:val="00405826"/>
    <w:rsid w:val="00405A25"/>
    <w:rsid w:val="00405C5A"/>
    <w:rsid w:val="00405DC7"/>
    <w:rsid w:val="00406702"/>
    <w:rsid w:val="00406AE8"/>
    <w:rsid w:val="00406C17"/>
    <w:rsid w:val="00406D1E"/>
    <w:rsid w:val="00406E16"/>
    <w:rsid w:val="00406EC1"/>
    <w:rsid w:val="00406F3B"/>
    <w:rsid w:val="00406FED"/>
    <w:rsid w:val="004074D4"/>
    <w:rsid w:val="00407C96"/>
    <w:rsid w:val="00407DF4"/>
    <w:rsid w:val="0040E877"/>
    <w:rsid w:val="00410107"/>
    <w:rsid w:val="00410157"/>
    <w:rsid w:val="00410A86"/>
    <w:rsid w:val="00410BAA"/>
    <w:rsid w:val="00410C83"/>
    <w:rsid w:val="00410CBF"/>
    <w:rsid w:val="00410CFB"/>
    <w:rsid w:val="004114CD"/>
    <w:rsid w:val="004114DD"/>
    <w:rsid w:val="004116B8"/>
    <w:rsid w:val="00411962"/>
    <w:rsid w:val="00411AEB"/>
    <w:rsid w:val="00411D51"/>
    <w:rsid w:val="00412082"/>
    <w:rsid w:val="0041262D"/>
    <w:rsid w:val="004127B0"/>
    <w:rsid w:val="0041293F"/>
    <w:rsid w:val="00412945"/>
    <w:rsid w:val="00412957"/>
    <w:rsid w:val="00412AE6"/>
    <w:rsid w:val="00412EEA"/>
    <w:rsid w:val="004131C6"/>
    <w:rsid w:val="00413230"/>
    <w:rsid w:val="0041339A"/>
    <w:rsid w:val="004133AF"/>
    <w:rsid w:val="00413568"/>
    <w:rsid w:val="004135C2"/>
    <w:rsid w:val="00413699"/>
    <w:rsid w:val="0041384D"/>
    <w:rsid w:val="00413915"/>
    <w:rsid w:val="00413AA3"/>
    <w:rsid w:val="00413FAE"/>
    <w:rsid w:val="0041415F"/>
    <w:rsid w:val="0041474C"/>
    <w:rsid w:val="004148E4"/>
    <w:rsid w:val="004149DA"/>
    <w:rsid w:val="00414CB1"/>
    <w:rsid w:val="00414E1E"/>
    <w:rsid w:val="0041544C"/>
    <w:rsid w:val="00415790"/>
    <w:rsid w:val="004157FE"/>
    <w:rsid w:val="00415809"/>
    <w:rsid w:val="004158A1"/>
    <w:rsid w:val="004159C6"/>
    <w:rsid w:val="00415A60"/>
    <w:rsid w:val="00415B9E"/>
    <w:rsid w:val="00415FB5"/>
    <w:rsid w:val="00416068"/>
    <w:rsid w:val="00416144"/>
    <w:rsid w:val="0041615D"/>
    <w:rsid w:val="0041619C"/>
    <w:rsid w:val="004164B3"/>
    <w:rsid w:val="00416599"/>
    <w:rsid w:val="004165D8"/>
    <w:rsid w:val="00416846"/>
    <w:rsid w:val="0041696F"/>
    <w:rsid w:val="004169F7"/>
    <w:rsid w:val="00416AD3"/>
    <w:rsid w:val="00416D6B"/>
    <w:rsid w:val="00416DE5"/>
    <w:rsid w:val="00416EFF"/>
    <w:rsid w:val="00416F52"/>
    <w:rsid w:val="00416F7F"/>
    <w:rsid w:val="004170A4"/>
    <w:rsid w:val="0041779C"/>
    <w:rsid w:val="00417B17"/>
    <w:rsid w:val="0042047A"/>
    <w:rsid w:val="00420A42"/>
    <w:rsid w:val="00420AA0"/>
    <w:rsid w:val="00420B56"/>
    <w:rsid w:val="00421132"/>
    <w:rsid w:val="0042115F"/>
    <w:rsid w:val="00421358"/>
    <w:rsid w:val="00421899"/>
    <w:rsid w:val="004218CD"/>
    <w:rsid w:val="004219C6"/>
    <w:rsid w:val="00421A42"/>
    <w:rsid w:val="00421CB1"/>
    <w:rsid w:val="00421CE1"/>
    <w:rsid w:val="00421DA1"/>
    <w:rsid w:val="00422077"/>
    <w:rsid w:val="004220E8"/>
    <w:rsid w:val="00422227"/>
    <w:rsid w:val="004222D2"/>
    <w:rsid w:val="004223B0"/>
    <w:rsid w:val="00422665"/>
    <w:rsid w:val="00422EF1"/>
    <w:rsid w:val="00423630"/>
    <w:rsid w:val="00423749"/>
    <w:rsid w:val="00423A71"/>
    <w:rsid w:val="00423EC9"/>
    <w:rsid w:val="004242A3"/>
    <w:rsid w:val="0042474D"/>
    <w:rsid w:val="004247E9"/>
    <w:rsid w:val="004248D8"/>
    <w:rsid w:val="00424B27"/>
    <w:rsid w:val="00424E02"/>
    <w:rsid w:val="00424F00"/>
    <w:rsid w:val="004251BE"/>
    <w:rsid w:val="004252FB"/>
    <w:rsid w:val="004253D9"/>
    <w:rsid w:val="00425589"/>
    <w:rsid w:val="0042566E"/>
    <w:rsid w:val="00425AF2"/>
    <w:rsid w:val="00425B89"/>
    <w:rsid w:val="00425C69"/>
    <w:rsid w:val="00426519"/>
    <w:rsid w:val="00426D24"/>
    <w:rsid w:val="00426EB0"/>
    <w:rsid w:val="00427763"/>
    <w:rsid w:val="00427DA9"/>
    <w:rsid w:val="00430625"/>
    <w:rsid w:val="004307B3"/>
    <w:rsid w:val="00430A3A"/>
    <w:rsid w:val="00430C7A"/>
    <w:rsid w:val="00430D12"/>
    <w:rsid w:val="004311FF"/>
    <w:rsid w:val="0043142B"/>
    <w:rsid w:val="0043150F"/>
    <w:rsid w:val="0043156E"/>
    <w:rsid w:val="004315D3"/>
    <w:rsid w:val="00431A00"/>
    <w:rsid w:val="00431CE4"/>
    <w:rsid w:val="00431DB0"/>
    <w:rsid w:val="00431EB6"/>
    <w:rsid w:val="00432500"/>
    <w:rsid w:val="0043294B"/>
    <w:rsid w:val="00432BCD"/>
    <w:rsid w:val="00432D15"/>
    <w:rsid w:val="004330DC"/>
    <w:rsid w:val="00433467"/>
    <w:rsid w:val="00433539"/>
    <w:rsid w:val="004335CE"/>
    <w:rsid w:val="004336C9"/>
    <w:rsid w:val="004338DF"/>
    <w:rsid w:val="00433C12"/>
    <w:rsid w:val="00433CDF"/>
    <w:rsid w:val="00433E5B"/>
    <w:rsid w:val="00433FAD"/>
    <w:rsid w:val="0043401C"/>
    <w:rsid w:val="0043403D"/>
    <w:rsid w:val="00434081"/>
    <w:rsid w:val="004340A0"/>
    <w:rsid w:val="004340CB"/>
    <w:rsid w:val="004340FD"/>
    <w:rsid w:val="0043432E"/>
    <w:rsid w:val="004343F7"/>
    <w:rsid w:val="0043486C"/>
    <w:rsid w:val="00434AC7"/>
    <w:rsid w:val="00434B54"/>
    <w:rsid w:val="00434D99"/>
    <w:rsid w:val="0043501C"/>
    <w:rsid w:val="00435020"/>
    <w:rsid w:val="004350B4"/>
    <w:rsid w:val="004354D9"/>
    <w:rsid w:val="00435540"/>
    <w:rsid w:val="00435554"/>
    <w:rsid w:val="00435674"/>
    <w:rsid w:val="004356A6"/>
    <w:rsid w:val="00435791"/>
    <w:rsid w:val="004357B6"/>
    <w:rsid w:val="00435B90"/>
    <w:rsid w:val="00435B94"/>
    <w:rsid w:val="00435BB5"/>
    <w:rsid w:val="00435F42"/>
    <w:rsid w:val="004360EF"/>
    <w:rsid w:val="00436868"/>
    <w:rsid w:val="00436892"/>
    <w:rsid w:val="00437027"/>
    <w:rsid w:val="00437427"/>
    <w:rsid w:val="00437B6F"/>
    <w:rsid w:val="00437BF8"/>
    <w:rsid w:val="0043DB69"/>
    <w:rsid w:val="00440090"/>
    <w:rsid w:val="004405FF"/>
    <w:rsid w:val="00440917"/>
    <w:rsid w:val="00440AFC"/>
    <w:rsid w:val="00440B45"/>
    <w:rsid w:val="00440CA7"/>
    <w:rsid w:val="00440D3B"/>
    <w:rsid w:val="00441420"/>
    <w:rsid w:val="004414CB"/>
    <w:rsid w:val="004417F5"/>
    <w:rsid w:val="00441C6B"/>
    <w:rsid w:val="00441CCC"/>
    <w:rsid w:val="00441F30"/>
    <w:rsid w:val="004426D0"/>
    <w:rsid w:val="00442724"/>
    <w:rsid w:val="00442E7E"/>
    <w:rsid w:val="00443866"/>
    <w:rsid w:val="004439A2"/>
    <w:rsid w:val="00443BF5"/>
    <w:rsid w:val="0044418F"/>
    <w:rsid w:val="0044425F"/>
    <w:rsid w:val="00444357"/>
    <w:rsid w:val="004445C0"/>
    <w:rsid w:val="004448D5"/>
    <w:rsid w:val="00444947"/>
    <w:rsid w:val="00444B16"/>
    <w:rsid w:val="00444DFC"/>
    <w:rsid w:val="0044506F"/>
    <w:rsid w:val="004454C3"/>
    <w:rsid w:val="0044558D"/>
    <w:rsid w:val="004456D6"/>
    <w:rsid w:val="004456D9"/>
    <w:rsid w:val="00445C1F"/>
    <w:rsid w:val="00445C21"/>
    <w:rsid w:val="00445F97"/>
    <w:rsid w:val="00446152"/>
    <w:rsid w:val="004467AF"/>
    <w:rsid w:val="00446846"/>
    <w:rsid w:val="00446C4F"/>
    <w:rsid w:val="00446CFA"/>
    <w:rsid w:val="00446D68"/>
    <w:rsid w:val="00447075"/>
    <w:rsid w:val="0044715D"/>
    <w:rsid w:val="0044754A"/>
    <w:rsid w:val="00447754"/>
    <w:rsid w:val="00447A1B"/>
    <w:rsid w:val="00447ADC"/>
    <w:rsid w:val="00447C59"/>
    <w:rsid w:val="00447CC2"/>
    <w:rsid w:val="004501EA"/>
    <w:rsid w:val="004502A0"/>
    <w:rsid w:val="004502D2"/>
    <w:rsid w:val="004503C7"/>
    <w:rsid w:val="0045066B"/>
    <w:rsid w:val="00450895"/>
    <w:rsid w:val="004508B8"/>
    <w:rsid w:val="00450914"/>
    <w:rsid w:val="00450987"/>
    <w:rsid w:val="0045098D"/>
    <w:rsid w:val="00450AE4"/>
    <w:rsid w:val="0045122A"/>
    <w:rsid w:val="004513B5"/>
    <w:rsid w:val="00451668"/>
    <w:rsid w:val="004516C3"/>
    <w:rsid w:val="00451C12"/>
    <w:rsid w:val="00451C2F"/>
    <w:rsid w:val="004521BD"/>
    <w:rsid w:val="00452527"/>
    <w:rsid w:val="004527BA"/>
    <w:rsid w:val="00452A12"/>
    <w:rsid w:val="00453132"/>
    <w:rsid w:val="004533DC"/>
    <w:rsid w:val="004538C7"/>
    <w:rsid w:val="00453D0E"/>
    <w:rsid w:val="00453D62"/>
    <w:rsid w:val="00453E1D"/>
    <w:rsid w:val="00453E26"/>
    <w:rsid w:val="00453ED3"/>
    <w:rsid w:val="00453FF7"/>
    <w:rsid w:val="0045419A"/>
    <w:rsid w:val="00454347"/>
    <w:rsid w:val="004543C1"/>
    <w:rsid w:val="004543F2"/>
    <w:rsid w:val="00454539"/>
    <w:rsid w:val="00454670"/>
    <w:rsid w:val="00454B6C"/>
    <w:rsid w:val="00454CC2"/>
    <w:rsid w:val="00454D01"/>
    <w:rsid w:val="00455078"/>
    <w:rsid w:val="0045514A"/>
    <w:rsid w:val="00455BDF"/>
    <w:rsid w:val="00455E4D"/>
    <w:rsid w:val="00455FBD"/>
    <w:rsid w:val="0045611D"/>
    <w:rsid w:val="00456474"/>
    <w:rsid w:val="004565D3"/>
    <w:rsid w:val="004569B5"/>
    <w:rsid w:val="0045712D"/>
    <w:rsid w:val="00457725"/>
    <w:rsid w:val="0045793F"/>
    <w:rsid w:val="00457DCC"/>
    <w:rsid w:val="004600C5"/>
    <w:rsid w:val="00460538"/>
    <w:rsid w:val="004605B2"/>
    <w:rsid w:val="004606FD"/>
    <w:rsid w:val="004609D0"/>
    <w:rsid w:val="00460A60"/>
    <w:rsid w:val="00460B04"/>
    <w:rsid w:val="00460CFA"/>
    <w:rsid w:val="00460DD1"/>
    <w:rsid w:val="00460F7E"/>
    <w:rsid w:val="0046119D"/>
    <w:rsid w:val="00461366"/>
    <w:rsid w:val="0046137C"/>
    <w:rsid w:val="0046147E"/>
    <w:rsid w:val="0046161C"/>
    <w:rsid w:val="00461816"/>
    <w:rsid w:val="004618B1"/>
    <w:rsid w:val="0046197C"/>
    <w:rsid w:val="00461A04"/>
    <w:rsid w:val="00461B9C"/>
    <w:rsid w:val="00462129"/>
    <w:rsid w:val="004625CD"/>
    <w:rsid w:val="0046263B"/>
    <w:rsid w:val="004627F8"/>
    <w:rsid w:val="00462A5D"/>
    <w:rsid w:val="00462A71"/>
    <w:rsid w:val="00462C45"/>
    <w:rsid w:val="00462D5D"/>
    <w:rsid w:val="00462DC3"/>
    <w:rsid w:val="00462FD1"/>
    <w:rsid w:val="00463631"/>
    <w:rsid w:val="00463850"/>
    <w:rsid w:val="00463A25"/>
    <w:rsid w:val="00463D1A"/>
    <w:rsid w:val="00463EB2"/>
    <w:rsid w:val="00464388"/>
    <w:rsid w:val="004645D9"/>
    <w:rsid w:val="00464B75"/>
    <w:rsid w:val="00464CA1"/>
    <w:rsid w:val="00464D0F"/>
    <w:rsid w:val="0046501B"/>
    <w:rsid w:val="00465928"/>
    <w:rsid w:val="00465992"/>
    <w:rsid w:val="00465F08"/>
    <w:rsid w:val="004660B1"/>
    <w:rsid w:val="00466127"/>
    <w:rsid w:val="004663EC"/>
    <w:rsid w:val="004667D0"/>
    <w:rsid w:val="004668F7"/>
    <w:rsid w:val="00466BBD"/>
    <w:rsid w:val="00466BC2"/>
    <w:rsid w:val="00466CFE"/>
    <w:rsid w:val="00466D7F"/>
    <w:rsid w:val="00466DA5"/>
    <w:rsid w:val="00466F2D"/>
    <w:rsid w:val="00466F42"/>
    <w:rsid w:val="00466FD2"/>
    <w:rsid w:val="00467090"/>
    <w:rsid w:val="0046739B"/>
    <w:rsid w:val="004673B2"/>
    <w:rsid w:val="00467684"/>
    <w:rsid w:val="0046784B"/>
    <w:rsid w:val="00467AFB"/>
    <w:rsid w:val="00467D52"/>
    <w:rsid w:val="00467F8D"/>
    <w:rsid w:val="0047067F"/>
    <w:rsid w:val="004708BE"/>
    <w:rsid w:val="00470948"/>
    <w:rsid w:val="00470A84"/>
    <w:rsid w:val="00470EB1"/>
    <w:rsid w:val="0047140A"/>
    <w:rsid w:val="004715AD"/>
    <w:rsid w:val="00471610"/>
    <w:rsid w:val="00471B87"/>
    <w:rsid w:val="00471CF7"/>
    <w:rsid w:val="00471DB7"/>
    <w:rsid w:val="00471DD1"/>
    <w:rsid w:val="00471E41"/>
    <w:rsid w:val="00471EB5"/>
    <w:rsid w:val="00471EB7"/>
    <w:rsid w:val="0047230E"/>
    <w:rsid w:val="0047260B"/>
    <w:rsid w:val="00472707"/>
    <w:rsid w:val="004727EA"/>
    <w:rsid w:val="0047296D"/>
    <w:rsid w:val="00472D53"/>
    <w:rsid w:val="00472D76"/>
    <w:rsid w:val="00472E63"/>
    <w:rsid w:val="00472E8E"/>
    <w:rsid w:val="00472F44"/>
    <w:rsid w:val="00472F9A"/>
    <w:rsid w:val="004730D2"/>
    <w:rsid w:val="00473373"/>
    <w:rsid w:val="00473760"/>
    <w:rsid w:val="00473887"/>
    <w:rsid w:val="00473DE9"/>
    <w:rsid w:val="00473F99"/>
    <w:rsid w:val="0047436E"/>
    <w:rsid w:val="0047463A"/>
    <w:rsid w:val="004746FA"/>
    <w:rsid w:val="0047489A"/>
    <w:rsid w:val="004748E1"/>
    <w:rsid w:val="00474EB8"/>
    <w:rsid w:val="00474FE2"/>
    <w:rsid w:val="004750A0"/>
    <w:rsid w:val="0047544E"/>
    <w:rsid w:val="0047547A"/>
    <w:rsid w:val="0047578A"/>
    <w:rsid w:val="004757B1"/>
    <w:rsid w:val="004758CF"/>
    <w:rsid w:val="004759DE"/>
    <w:rsid w:val="00475B30"/>
    <w:rsid w:val="00475F01"/>
    <w:rsid w:val="004760C9"/>
    <w:rsid w:val="004765A1"/>
    <w:rsid w:val="00476984"/>
    <w:rsid w:val="00476C77"/>
    <w:rsid w:val="00476CFB"/>
    <w:rsid w:val="004772D5"/>
    <w:rsid w:val="004772DC"/>
    <w:rsid w:val="00477560"/>
    <w:rsid w:val="004775C0"/>
    <w:rsid w:val="0047761F"/>
    <w:rsid w:val="0047783E"/>
    <w:rsid w:val="00477E9F"/>
    <w:rsid w:val="0047CF19"/>
    <w:rsid w:val="00480416"/>
    <w:rsid w:val="0048069C"/>
    <w:rsid w:val="00480801"/>
    <w:rsid w:val="004809F5"/>
    <w:rsid w:val="00480A63"/>
    <w:rsid w:val="00480ADD"/>
    <w:rsid w:val="00480C7B"/>
    <w:rsid w:val="00480FB4"/>
    <w:rsid w:val="00481141"/>
    <w:rsid w:val="004814A4"/>
    <w:rsid w:val="0048151A"/>
    <w:rsid w:val="00481585"/>
    <w:rsid w:val="00481858"/>
    <w:rsid w:val="004819C8"/>
    <w:rsid w:val="00481DF7"/>
    <w:rsid w:val="00481F1D"/>
    <w:rsid w:val="0048248C"/>
    <w:rsid w:val="00482C15"/>
    <w:rsid w:val="00482C65"/>
    <w:rsid w:val="00482CE2"/>
    <w:rsid w:val="00482D6D"/>
    <w:rsid w:val="00482FB4"/>
    <w:rsid w:val="004832AA"/>
    <w:rsid w:val="004836C4"/>
    <w:rsid w:val="004836EB"/>
    <w:rsid w:val="00483991"/>
    <w:rsid w:val="00483C61"/>
    <w:rsid w:val="0048409E"/>
    <w:rsid w:val="004841D1"/>
    <w:rsid w:val="00484337"/>
    <w:rsid w:val="0048440A"/>
    <w:rsid w:val="004844B0"/>
    <w:rsid w:val="004844ED"/>
    <w:rsid w:val="0048473A"/>
    <w:rsid w:val="004849C1"/>
    <w:rsid w:val="004849C6"/>
    <w:rsid w:val="00484A5A"/>
    <w:rsid w:val="00484D8F"/>
    <w:rsid w:val="0048512D"/>
    <w:rsid w:val="004851E3"/>
    <w:rsid w:val="0048528F"/>
    <w:rsid w:val="004853BC"/>
    <w:rsid w:val="00485647"/>
    <w:rsid w:val="00485792"/>
    <w:rsid w:val="00485B18"/>
    <w:rsid w:val="00485E2C"/>
    <w:rsid w:val="00485F69"/>
    <w:rsid w:val="00486229"/>
    <w:rsid w:val="00486349"/>
    <w:rsid w:val="00486593"/>
    <w:rsid w:val="004867C5"/>
    <w:rsid w:val="004867CC"/>
    <w:rsid w:val="00486A78"/>
    <w:rsid w:val="00486C1E"/>
    <w:rsid w:val="00486CCF"/>
    <w:rsid w:val="00486E99"/>
    <w:rsid w:val="00486FA8"/>
    <w:rsid w:val="0048706B"/>
    <w:rsid w:val="0048708E"/>
    <w:rsid w:val="004872AF"/>
    <w:rsid w:val="004872D9"/>
    <w:rsid w:val="004873DC"/>
    <w:rsid w:val="004873EA"/>
    <w:rsid w:val="00487E31"/>
    <w:rsid w:val="0049012B"/>
    <w:rsid w:val="004902EA"/>
    <w:rsid w:val="004906FA"/>
    <w:rsid w:val="004909D8"/>
    <w:rsid w:val="00490D5F"/>
    <w:rsid w:val="00490F21"/>
    <w:rsid w:val="0049102A"/>
    <w:rsid w:val="00491556"/>
    <w:rsid w:val="00491659"/>
    <w:rsid w:val="004918AB"/>
    <w:rsid w:val="00491AB9"/>
    <w:rsid w:val="004922E3"/>
    <w:rsid w:val="00492471"/>
    <w:rsid w:val="00492674"/>
    <w:rsid w:val="004926B9"/>
    <w:rsid w:val="00492AF8"/>
    <w:rsid w:val="00492BA4"/>
    <w:rsid w:val="00492C4A"/>
    <w:rsid w:val="00492FA4"/>
    <w:rsid w:val="004932CF"/>
    <w:rsid w:val="00493457"/>
    <w:rsid w:val="00493869"/>
    <w:rsid w:val="00493BEF"/>
    <w:rsid w:val="00493CC4"/>
    <w:rsid w:val="00493CEB"/>
    <w:rsid w:val="00493ED9"/>
    <w:rsid w:val="004940A4"/>
    <w:rsid w:val="00494368"/>
    <w:rsid w:val="0049454D"/>
    <w:rsid w:val="004945DE"/>
    <w:rsid w:val="00494629"/>
    <w:rsid w:val="00494732"/>
    <w:rsid w:val="0049482B"/>
    <w:rsid w:val="00494A9F"/>
    <w:rsid w:val="00494CCE"/>
    <w:rsid w:val="00495362"/>
    <w:rsid w:val="00495643"/>
    <w:rsid w:val="0049596B"/>
    <w:rsid w:val="00495AD7"/>
    <w:rsid w:val="00495C3B"/>
    <w:rsid w:val="004960AB"/>
    <w:rsid w:val="00496479"/>
    <w:rsid w:val="00496969"/>
    <w:rsid w:val="004969AB"/>
    <w:rsid w:val="00496AE1"/>
    <w:rsid w:val="00496BA7"/>
    <w:rsid w:val="00496C0D"/>
    <w:rsid w:val="00496F4A"/>
    <w:rsid w:val="00496FDA"/>
    <w:rsid w:val="0049726A"/>
    <w:rsid w:val="00497400"/>
    <w:rsid w:val="00497652"/>
    <w:rsid w:val="00497E7A"/>
    <w:rsid w:val="004A0201"/>
    <w:rsid w:val="004A0362"/>
    <w:rsid w:val="004A06CA"/>
    <w:rsid w:val="004A0ADA"/>
    <w:rsid w:val="004A0B2D"/>
    <w:rsid w:val="004A0C77"/>
    <w:rsid w:val="004A0DBC"/>
    <w:rsid w:val="004A1200"/>
    <w:rsid w:val="004A1478"/>
    <w:rsid w:val="004A147D"/>
    <w:rsid w:val="004A153D"/>
    <w:rsid w:val="004A1696"/>
    <w:rsid w:val="004A1A09"/>
    <w:rsid w:val="004A1BF3"/>
    <w:rsid w:val="004A20DE"/>
    <w:rsid w:val="004A2208"/>
    <w:rsid w:val="004A23EE"/>
    <w:rsid w:val="004A2DF4"/>
    <w:rsid w:val="004A2F11"/>
    <w:rsid w:val="004A3004"/>
    <w:rsid w:val="004A307C"/>
    <w:rsid w:val="004A30C4"/>
    <w:rsid w:val="004A316B"/>
    <w:rsid w:val="004A326F"/>
    <w:rsid w:val="004A3539"/>
    <w:rsid w:val="004A39B5"/>
    <w:rsid w:val="004A3A5B"/>
    <w:rsid w:val="004A3D36"/>
    <w:rsid w:val="004A3FFD"/>
    <w:rsid w:val="004A435F"/>
    <w:rsid w:val="004A439A"/>
    <w:rsid w:val="004A43D4"/>
    <w:rsid w:val="004A4890"/>
    <w:rsid w:val="004A4A71"/>
    <w:rsid w:val="004A4B30"/>
    <w:rsid w:val="004A4BDA"/>
    <w:rsid w:val="004A4EBE"/>
    <w:rsid w:val="004A4F5F"/>
    <w:rsid w:val="004A5003"/>
    <w:rsid w:val="004A5153"/>
    <w:rsid w:val="004A5302"/>
    <w:rsid w:val="004A5A01"/>
    <w:rsid w:val="004A5DB8"/>
    <w:rsid w:val="004A5E7B"/>
    <w:rsid w:val="004A5EB7"/>
    <w:rsid w:val="004A6125"/>
    <w:rsid w:val="004A6727"/>
    <w:rsid w:val="004A709C"/>
    <w:rsid w:val="004A7237"/>
    <w:rsid w:val="004A740C"/>
    <w:rsid w:val="004A79A0"/>
    <w:rsid w:val="004A7B05"/>
    <w:rsid w:val="004B001B"/>
    <w:rsid w:val="004B005E"/>
    <w:rsid w:val="004B029C"/>
    <w:rsid w:val="004B03C4"/>
    <w:rsid w:val="004B0613"/>
    <w:rsid w:val="004B0749"/>
    <w:rsid w:val="004B0859"/>
    <w:rsid w:val="004B089B"/>
    <w:rsid w:val="004B0A24"/>
    <w:rsid w:val="004B0AEA"/>
    <w:rsid w:val="004B0CBA"/>
    <w:rsid w:val="004B1245"/>
    <w:rsid w:val="004B129F"/>
    <w:rsid w:val="004B14F1"/>
    <w:rsid w:val="004B1B70"/>
    <w:rsid w:val="004B1F30"/>
    <w:rsid w:val="004B2257"/>
    <w:rsid w:val="004B23F8"/>
    <w:rsid w:val="004B248B"/>
    <w:rsid w:val="004B2552"/>
    <w:rsid w:val="004B27C3"/>
    <w:rsid w:val="004B2945"/>
    <w:rsid w:val="004B296B"/>
    <w:rsid w:val="004B2972"/>
    <w:rsid w:val="004B2E11"/>
    <w:rsid w:val="004B358B"/>
    <w:rsid w:val="004B35E4"/>
    <w:rsid w:val="004B36AB"/>
    <w:rsid w:val="004B37D4"/>
    <w:rsid w:val="004B3833"/>
    <w:rsid w:val="004B399C"/>
    <w:rsid w:val="004B399E"/>
    <w:rsid w:val="004B426E"/>
    <w:rsid w:val="004B42B7"/>
    <w:rsid w:val="004B445C"/>
    <w:rsid w:val="004B4652"/>
    <w:rsid w:val="004B47BD"/>
    <w:rsid w:val="004B4EC4"/>
    <w:rsid w:val="004B50E5"/>
    <w:rsid w:val="004B56F6"/>
    <w:rsid w:val="004B5AD7"/>
    <w:rsid w:val="004B5B59"/>
    <w:rsid w:val="004B5D1A"/>
    <w:rsid w:val="004B5F37"/>
    <w:rsid w:val="004B6462"/>
    <w:rsid w:val="004B64DE"/>
    <w:rsid w:val="004B651D"/>
    <w:rsid w:val="004B66CC"/>
    <w:rsid w:val="004B67F0"/>
    <w:rsid w:val="004B698E"/>
    <w:rsid w:val="004B6B7A"/>
    <w:rsid w:val="004B6F31"/>
    <w:rsid w:val="004B6FD1"/>
    <w:rsid w:val="004B7134"/>
    <w:rsid w:val="004B7177"/>
    <w:rsid w:val="004B72E8"/>
    <w:rsid w:val="004B73A8"/>
    <w:rsid w:val="004B7422"/>
    <w:rsid w:val="004B748E"/>
    <w:rsid w:val="004B74E1"/>
    <w:rsid w:val="004B7846"/>
    <w:rsid w:val="004B7886"/>
    <w:rsid w:val="004B7981"/>
    <w:rsid w:val="004B7C06"/>
    <w:rsid w:val="004B7C9E"/>
    <w:rsid w:val="004B7F64"/>
    <w:rsid w:val="004B7F8E"/>
    <w:rsid w:val="004C0193"/>
    <w:rsid w:val="004C02A6"/>
    <w:rsid w:val="004C0911"/>
    <w:rsid w:val="004C0C08"/>
    <w:rsid w:val="004C0E59"/>
    <w:rsid w:val="004C10C3"/>
    <w:rsid w:val="004C123F"/>
    <w:rsid w:val="004C13F4"/>
    <w:rsid w:val="004C1734"/>
    <w:rsid w:val="004C1922"/>
    <w:rsid w:val="004C19CE"/>
    <w:rsid w:val="004C1B27"/>
    <w:rsid w:val="004C1D75"/>
    <w:rsid w:val="004C1E58"/>
    <w:rsid w:val="004C1E73"/>
    <w:rsid w:val="004C1EA0"/>
    <w:rsid w:val="004C2201"/>
    <w:rsid w:val="004C2341"/>
    <w:rsid w:val="004C2882"/>
    <w:rsid w:val="004C2A94"/>
    <w:rsid w:val="004C2AE7"/>
    <w:rsid w:val="004C2CCF"/>
    <w:rsid w:val="004C2D6D"/>
    <w:rsid w:val="004C2EA5"/>
    <w:rsid w:val="004C2F2F"/>
    <w:rsid w:val="004C3094"/>
    <w:rsid w:val="004C356D"/>
    <w:rsid w:val="004C35A7"/>
    <w:rsid w:val="004C3E25"/>
    <w:rsid w:val="004C41E5"/>
    <w:rsid w:val="004C44E8"/>
    <w:rsid w:val="004C4886"/>
    <w:rsid w:val="004C4894"/>
    <w:rsid w:val="004C49A9"/>
    <w:rsid w:val="004C4A8C"/>
    <w:rsid w:val="004C4AB7"/>
    <w:rsid w:val="004C4C97"/>
    <w:rsid w:val="004C5118"/>
    <w:rsid w:val="004C517A"/>
    <w:rsid w:val="004C52D6"/>
    <w:rsid w:val="004C5A49"/>
    <w:rsid w:val="004C5B17"/>
    <w:rsid w:val="004C5B1A"/>
    <w:rsid w:val="004C5C34"/>
    <w:rsid w:val="004C5F4E"/>
    <w:rsid w:val="004C6575"/>
    <w:rsid w:val="004C66A3"/>
    <w:rsid w:val="004C6A0A"/>
    <w:rsid w:val="004C6A62"/>
    <w:rsid w:val="004C6E86"/>
    <w:rsid w:val="004C6F8C"/>
    <w:rsid w:val="004C7226"/>
    <w:rsid w:val="004C729B"/>
    <w:rsid w:val="004C7332"/>
    <w:rsid w:val="004C737F"/>
    <w:rsid w:val="004C73A3"/>
    <w:rsid w:val="004C7745"/>
    <w:rsid w:val="004C77B5"/>
    <w:rsid w:val="004C796D"/>
    <w:rsid w:val="004C7C1D"/>
    <w:rsid w:val="004C7D4D"/>
    <w:rsid w:val="004C7DE0"/>
    <w:rsid w:val="004D01F3"/>
    <w:rsid w:val="004D08BA"/>
    <w:rsid w:val="004D090F"/>
    <w:rsid w:val="004D0930"/>
    <w:rsid w:val="004D0AC5"/>
    <w:rsid w:val="004D0C21"/>
    <w:rsid w:val="004D0E52"/>
    <w:rsid w:val="004D11E5"/>
    <w:rsid w:val="004D156C"/>
    <w:rsid w:val="004D16CA"/>
    <w:rsid w:val="004D19A1"/>
    <w:rsid w:val="004D1A5E"/>
    <w:rsid w:val="004D1C23"/>
    <w:rsid w:val="004D1D71"/>
    <w:rsid w:val="004D1DB2"/>
    <w:rsid w:val="004D1ECB"/>
    <w:rsid w:val="004D2006"/>
    <w:rsid w:val="004D2298"/>
    <w:rsid w:val="004D2BB4"/>
    <w:rsid w:val="004D2D73"/>
    <w:rsid w:val="004D2FB6"/>
    <w:rsid w:val="004D319F"/>
    <w:rsid w:val="004D3333"/>
    <w:rsid w:val="004D34BA"/>
    <w:rsid w:val="004D38ED"/>
    <w:rsid w:val="004D39BB"/>
    <w:rsid w:val="004D3D2F"/>
    <w:rsid w:val="004D3F1E"/>
    <w:rsid w:val="004D40E0"/>
    <w:rsid w:val="004D429E"/>
    <w:rsid w:val="004D4496"/>
    <w:rsid w:val="004D465E"/>
    <w:rsid w:val="004D46B5"/>
    <w:rsid w:val="004D49CF"/>
    <w:rsid w:val="004D4B76"/>
    <w:rsid w:val="004D4D00"/>
    <w:rsid w:val="004D4E27"/>
    <w:rsid w:val="004D5101"/>
    <w:rsid w:val="004D544D"/>
    <w:rsid w:val="004D5539"/>
    <w:rsid w:val="004D584E"/>
    <w:rsid w:val="004D5889"/>
    <w:rsid w:val="004D5A1F"/>
    <w:rsid w:val="004D5A9F"/>
    <w:rsid w:val="004D5C61"/>
    <w:rsid w:val="004D635F"/>
    <w:rsid w:val="004D64A3"/>
    <w:rsid w:val="004D6677"/>
    <w:rsid w:val="004D672F"/>
    <w:rsid w:val="004D6A4E"/>
    <w:rsid w:val="004D6C48"/>
    <w:rsid w:val="004D7140"/>
    <w:rsid w:val="004D745B"/>
    <w:rsid w:val="004D7645"/>
    <w:rsid w:val="004D77C3"/>
    <w:rsid w:val="004D7D1D"/>
    <w:rsid w:val="004D7E89"/>
    <w:rsid w:val="004E00A4"/>
    <w:rsid w:val="004E050C"/>
    <w:rsid w:val="004E058E"/>
    <w:rsid w:val="004E0702"/>
    <w:rsid w:val="004E07C1"/>
    <w:rsid w:val="004E0A30"/>
    <w:rsid w:val="004E0AED"/>
    <w:rsid w:val="004E0DD5"/>
    <w:rsid w:val="004E0E34"/>
    <w:rsid w:val="004E0E3D"/>
    <w:rsid w:val="004E0EFB"/>
    <w:rsid w:val="004E15A9"/>
    <w:rsid w:val="004E15FA"/>
    <w:rsid w:val="004E1659"/>
    <w:rsid w:val="004E1833"/>
    <w:rsid w:val="004E1929"/>
    <w:rsid w:val="004E19AD"/>
    <w:rsid w:val="004E217C"/>
    <w:rsid w:val="004E2246"/>
    <w:rsid w:val="004E22FA"/>
    <w:rsid w:val="004E2A48"/>
    <w:rsid w:val="004E2A5C"/>
    <w:rsid w:val="004E2AD6"/>
    <w:rsid w:val="004E31D1"/>
    <w:rsid w:val="004E330E"/>
    <w:rsid w:val="004E3402"/>
    <w:rsid w:val="004E3425"/>
    <w:rsid w:val="004E346D"/>
    <w:rsid w:val="004E35D2"/>
    <w:rsid w:val="004E3775"/>
    <w:rsid w:val="004E3AE7"/>
    <w:rsid w:val="004E3E00"/>
    <w:rsid w:val="004E3F29"/>
    <w:rsid w:val="004E43BD"/>
    <w:rsid w:val="004E45EB"/>
    <w:rsid w:val="004E464F"/>
    <w:rsid w:val="004E4777"/>
    <w:rsid w:val="004E47BC"/>
    <w:rsid w:val="004E47F3"/>
    <w:rsid w:val="004E5144"/>
    <w:rsid w:val="004E5209"/>
    <w:rsid w:val="004E5283"/>
    <w:rsid w:val="004E532E"/>
    <w:rsid w:val="004E589B"/>
    <w:rsid w:val="004E5CA5"/>
    <w:rsid w:val="004E5DBA"/>
    <w:rsid w:val="004E5F02"/>
    <w:rsid w:val="004E601A"/>
    <w:rsid w:val="004E6066"/>
    <w:rsid w:val="004E64ED"/>
    <w:rsid w:val="004E664C"/>
    <w:rsid w:val="004E66BC"/>
    <w:rsid w:val="004E698D"/>
    <w:rsid w:val="004E6BEB"/>
    <w:rsid w:val="004E6D35"/>
    <w:rsid w:val="004E7063"/>
    <w:rsid w:val="004E70E5"/>
    <w:rsid w:val="004E724A"/>
    <w:rsid w:val="004E7537"/>
    <w:rsid w:val="004E7ACC"/>
    <w:rsid w:val="004E7CA1"/>
    <w:rsid w:val="004E7DE6"/>
    <w:rsid w:val="004E7E2E"/>
    <w:rsid w:val="004E7F38"/>
    <w:rsid w:val="004F01A1"/>
    <w:rsid w:val="004F0243"/>
    <w:rsid w:val="004F0309"/>
    <w:rsid w:val="004F0594"/>
    <w:rsid w:val="004F0632"/>
    <w:rsid w:val="004F0669"/>
    <w:rsid w:val="004F07F3"/>
    <w:rsid w:val="004F0937"/>
    <w:rsid w:val="004F0BDF"/>
    <w:rsid w:val="004F0CC8"/>
    <w:rsid w:val="004F104C"/>
    <w:rsid w:val="004F1085"/>
    <w:rsid w:val="004F1086"/>
    <w:rsid w:val="004F1162"/>
    <w:rsid w:val="004F1173"/>
    <w:rsid w:val="004F11D3"/>
    <w:rsid w:val="004F12AD"/>
    <w:rsid w:val="004F1760"/>
    <w:rsid w:val="004F17EE"/>
    <w:rsid w:val="004F1C4D"/>
    <w:rsid w:val="004F20D8"/>
    <w:rsid w:val="004F22FB"/>
    <w:rsid w:val="004F2D64"/>
    <w:rsid w:val="004F3044"/>
    <w:rsid w:val="004F34AF"/>
    <w:rsid w:val="004F3557"/>
    <w:rsid w:val="004F3603"/>
    <w:rsid w:val="004F3840"/>
    <w:rsid w:val="004F39A5"/>
    <w:rsid w:val="004F3BFC"/>
    <w:rsid w:val="004F3C15"/>
    <w:rsid w:val="004F43B6"/>
    <w:rsid w:val="004F47AD"/>
    <w:rsid w:val="004F48C2"/>
    <w:rsid w:val="004F4D43"/>
    <w:rsid w:val="004F50D4"/>
    <w:rsid w:val="004F5CB1"/>
    <w:rsid w:val="004F5E8D"/>
    <w:rsid w:val="004F67AD"/>
    <w:rsid w:val="004F690C"/>
    <w:rsid w:val="004F70A5"/>
    <w:rsid w:val="004F7135"/>
    <w:rsid w:val="004F728D"/>
    <w:rsid w:val="004F73E4"/>
    <w:rsid w:val="004F7633"/>
    <w:rsid w:val="004F7671"/>
    <w:rsid w:val="004F79CB"/>
    <w:rsid w:val="004F7A00"/>
    <w:rsid w:val="004F7D29"/>
    <w:rsid w:val="005000A9"/>
    <w:rsid w:val="00500B2D"/>
    <w:rsid w:val="005016CA"/>
    <w:rsid w:val="005018EE"/>
    <w:rsid w:val="0050197D"/>
    <w:rsid w:val="00501CF1"/>
    <w:rsid w:val="00501D3D"/>
    <w:rsid w:val="00501E4A"/>
    <w:rsid w:val="00501EA6"/>
    <w:rsid w:val="005029C4"/>
    <w:rsid w:val="00503235"/>
    <w:rsid w:val="0050334B"/>
    <w:rsid w:val="0050355C"/>
    <w:rsid w:val="0050368A"/>
    <w:rsid w:val="0050374A"/>
    <w:rsid w:val="005039CD"/>
    <w:rsid w:val="00503B4D"/>
    <w:rsid w:val="00503E39"/>
    <w:rsid w:val="005040C7"/>
    <w:rsid w:val="005046A2"/>
    <w:rsid w:val="00504D85"/>
    <w:rsid w:val="00504EA6"/>
    <w:rsid w:val="0050502B"/>
    <w:rsid w:val="00505051"/>
    <w:rsid w:val="005050FD"/>
    <w:rsid w:val="00505197"/>
    <w:rsid w:val="00505404"/>
    <w:rsid w:val="00505466"/>
    <w:rsid w:val="005054C1"/>
    <w:rsid w:val="005057E5"/>
    <w:rsid w:val="005059CD"/>
    <w:rsid w:val="005064CA"/>
    <w:rsid w:val="00506598"/>
    <w:rsid w:val="005065A6"/>
    <w:rsid w:val="00506B32"/>
    <w:rsid w:val="00506C88"/>
    <w:rsid w:val="00506D56"/>
    <w:rsid w:val="00506E14"/>
    <w:rsid w:val="00506E1C"/>
    <w:rsid w:val="00506E72"/>
    <w:rsid w:val="00506E7F"/>
    <w:rsid w:val="005070D9"/>
    <w:rsid w:val="005070EC"/>
    <w:rsid w:val="0050763C"/>
    <w:rsid w:val="005077B4"/>
    <w:rsid w:val="005077FB"/>
    <w:rsid w:val="005079EA"/>
    <w:rsid w:val="00507BCC"/>
    <w:rsid w:val="00507C1A"/>
    <w:rsid w:val="00507F4C"/>
    <w:rsid w:val="005100E6"/>
    <w:rsid w:val="00510198"/>
    <w:rsid w:val="00510695"/>
    <w:rsid w:val="005109C1"/>
    <w:rsid w:val="00510B17"/>
    <w:rsid w:val="00510B95"/>
    <w:rsid w:val="00510D58"/>
    <w:rsid w:val="00510E81"/>
    <w:rsid w:val="005110F3"/>
    <w:rsid w:val="0051140C"/>
    <w:rsid w:val="005114C1"/>
    <w:rsid w:val="005119A6"/>
    <w:rsid w:val="00511C15"/>
    <w:rsid w:val="00511D4C"/>
    <w:rsid w:val="0051205B"/>
    <w:rsid w:val="00512208"/>
    <w:rsid w:val="005125D0"/>
    <w:rsid w:val="005126AF"/>
    <w:rsid w:val="005129E9"/>
    <w:rsid w:val="00512A8A"/>
    <w:rsid w:val="00512D9C"/>
    <w:rsid w:val="00512FFA"/>
    <w:rsid w:val="00513527"/>
    <w:rsid w:val="00513593"/>
    <w:rsid w:val="00513A3F"/>
    <w:rsid w:val="00513C5E"/>
    <w:rsid w:val="00514151"/>
    <w:rsid w:val="00514292"/>
    <w:rsid w:val="00514312"/>
    <w:rsid w:val="005143B9"/>
    <w:rsid w:val="005145DC"/>
    <w:rsid w:val="0051463C"/>
    <w:rsid w:val="00514B36"/>
    <w:rsid w:val="00514E48"/>
    <w:rsid w:val="005153C2"/>
    <w:rsid w:val="00515A12"/>
    <w:rsid w:val="00515B9C"/>
    <w:rsid w:val="00515C77"/>
    <w:rsid w:val="00515CE8"/>
    <w:rsid w:val="00515D13"/>
    <w:rsid w:val="00515DF2"/>
    <w:rsid w:val="0051611E"/>
    <w:rsid w:val="00516142"/>
    <w:rsid w:val="00516367"/>
    <w:rsid w:val="0051647A"/>
    <w:rsid w:val="0051656D"/>
    <w:rsid w:val="00516BFF"/>
    <w:rsid w:val="00516CA2"/>
    <w:rsid w:val="0051739F"/>
    <w:rsid w:val="0051753F"/>
    <w:rsid w:val="0051761D"/>
    <w:rsid w:val="005176A6"/>
    <w:rsid w:val="00517769"/>
    <w:rsid w:val="005178F8"/>
    <w:rsid w:val="00517A42"/>
    <w:rsid w:val="00520013"/>
    <w:rsid w:val="00520039"/>
    <w:rsid w:val="0052018E"/>
    <w:rsid w:val="005201B1"/>
    <w:rsid w:val="00520746"/>
    <w:rsid w:val="005207E3"/>
    <w:rsid w:val="0052093E"/>
    <w:rsid w:val="00520A0F"/>
    <w:rsid w:val="00520B3F"/>
    <w:rsid w:val="00520C96"/>
    <w:rsid w:val="0052134E"/>
    <w:rsid w:val="0052169C"/>
    <w:rsid w:val="00521866"/>
    <w:rsid w:val="00521D5F"/>
    <w:rsid w:val="005224EB"/>
    <w:rsid w:val="005225C4"/>
    <w:rsid w:val="00522614"/>
    <w:rsid w:val="005226F6"/>
    <w:rsid w:val="00522944"/>
    <w:rsid w:val="00522B39"/>
    <w:rsid w:val="00522B8C"/>
    <w:rsid w:val="00522D76"/>
    <w:rsid w:val="00522F8B"/>
    <w:rsid w:val="00522FE7"/>
    <w:rsid w:val="00523222"/>
    <w:rsid w:val="00523240"/>
    <w:rsid w:val="005232B1"/>
    <w:rsid w:val="00523897"/>
    <w:rsid w:val="005239F0"/>
    <w:rsid w:val="00523BA3"/>
    <w:rsid w:val="00523D70"/>
    <w:rsid w:val="00523E0D"/>
    <w:rsid w:val="00523F61"/>
    <w:rsid w:val="005240F2"/>
    <w:rsid w:val="00524673"/>
    <w:rsid w:val="00524876"/>
    <w:rsid w:val="00524AC9"/>
    <w:rsid w:val="00524AD6"/>
    <w:rsid w:val="00524B49"/>
    <w:rsid w:val="00524B9E"/>
    <w:rsid w:val="00524BC9"/>
    <w:rsid w:val="00524C4E"/>
    <w:rsid w:val="00524D3E"/>
    <w:rsid w:val="00524E36"/>
    <w:rsid w:val="00524E59"/>
    <w:rsid w:val="005251C7"/>
    <w:rsid w:val="005253AC"/>
    <w:rsid w:val="005257F1"/>
    <w:rsid w:val="00525CE8"/>
    <w:rsid w:val="00525F8D"/>
    <w:rsid w:val="00526489"/>
    <w:rsid w:val="005265AD"/>
    <w:rsid w:val="0052666E"/>
    <w:rsid w:val="00526832"/>
    <w:rsid w:val="00526B84"/>
    <w:rsid w:val="00526BE5"/>
    <w:rsid w:val="00526C6E"/>
    <w:rsid w:val="00527437"/>
    <w:rsid w:val="00527570"/>
    <w:rsid w:val="00527580"/>
    <w:rsid w:val="00527609"/>
    <w:rsid w:val="00527864"/>
    <w:rsid w:val="005278D8"/>
    <w:rsid w:val="00527996"/>
    <w:rsid w:val="00527AC3"/>
    <w:rsid w:val="00530369"/>
    <w:rsid w:val="005306F4"/>
    <w:rsid w:val="00530872"/>
    <w:rsid w:val="00530A08"/>
    <w:rsid w:val="00530CA9"/>
    <w:rsid w:val="00531676"/>
    <w:rsid w:val="00531B1A"/>
    <w:rsid w:val="00531BBA"/>
    <w:rsid w:val="00531D21"/>
    <w:rsid w:val="00531EF2"/>
    <w:rsid w:val="0053206A"/>
    <w:rsid w:val="0053216F"/>
    <w:rsid w:val="005325C6"/>
    <w:rsid w:val="005326F6"/>
    <w:rsid w:val="00532BE3"/>
    <w:rsid w:val="00533233"/>
    <w:rsid w:val="00533253"/>
    <w:rsid w:val="0053335E"/>
    <w:rsid w:val="005334B9"/>
    <w:rsid w:val="0053358E"/>
    <w:rsid w:val="00533992"/>
    <w:rsid w:val="00533B1C"/>
    <w:rsid w:val="00533F25"/>
    <w:rsid w:val="00533F57"/>
    <w:rsid w:val="005340A8"/>
    <w:rsid w:val="005341D6"/>
    <w:rsid w:val="00534271"/>
    <w:rsid w:val="005344C6"/>
    <w:rsid w:val="00534534"/>
    <w:rsid w:val="00534577"/>
    <w:rsid w:val="00534B77"/>
    <w:rsid w:val="00534DC5"/>
    <w:rsid w:val="00534FAF"/>
    <w:rsid w:val="00535026"/>
    <w:rsid w:val="00535127"/>
    <w:rsid w:val="00535310"/>
    <w:rsid w:val="005358BC"/>
    <w:rsid w:val="00535BF4"/>
    <w:rsid w:val="005363CE"/>
    <w:rsid w:val="00536402"/>
    <w:rsid w:val="005364AD"/>
    <w:rsid w:val="00536773"/>
    <w:rsid w:val="00536862"/>
    <w:rsid w:val="0053688F"/>
    <w:rsid w:val="00536B36"/>
    <w:rsid w:val="00536EE7"/>
    <w:rsid w:val="005376CA"/>
    <w:rsid w:val="00537932"/>
    <w:rsid w:val="00537AFC"/>
    <w:rsid w:val="00537D65"/>
    <w:rsid w:val="00537D7E"/>
    <w:rsid w:val="00537EE5"/>
    <w:rsid w:val="00540166"/>
    <w:rsid w:val="00540193"/>
    <w:rsid w:val="005403B8"/>
    <w:rsid w:val="0054081A"/>
    <w:rsid w:val="00540AD7"/>
    <w:rsid w:val="00540AEE"/>
    <w:rsid w:val="00540BFF"/>
    <w:rsid w:val="00540E33"/>
    <w:rsid w:val="0054105E"/>
    <w:rsid w:val="00541279"/>
    <w:rsid w:val="00541620"/>
    <w:rsid w:val="00541662"/>
    <w:rsid w:val="005416FB"/>
    <w:rsid w:val="00541739"/>
    <w:rsid w:val="005418C8"/>
    <w:rsid w:val="00541C18"/>
    <w:rsid w:val="0054208A"/>
    <w:rsid w:val="005420A2"/>
    <w:rsid w:val="0054222B"/>
    <w:rsid w:val="005422C9"/>
    <w:rsid w:val="00542370"/>
    <w:rsid w:val="005425A5"/>
    <w:rsid w:val="005426AD"/>
    <w:rsid w:val="00542DB2"/>
    <w:rsid w:val="005430DB"/>
    <w:rsid w:val="00543163"/>
    <w:rsid w:val="005432EF"/>
    <w:rsid w:val="005435B1"/>
    <w:rsid w:val="0054370C"/>
    <w:rsid w:val="00543FB6"/>
    <w:rsid w:val="00544174"/>
    <w:rsid w:val="00544334"/>
    <w:rsid w:val="0054435D"/>
    <w:rsid w:val="005444E3"/>
    <w:rsid w:val="0054454B"/>
    <w:rsid w:val="0054474F"/>
    <w:rsid w:val="005449B8"/>
    <w:rsid w:val="00544A95"/>
    <w:rsid w:val="00544D5C"/>
    <w:rsid w:val="00544DBF"/>
    <w:rsid w:val="00544F9D"/>
    <w:rsid w:val="00544FB5"/>
    <w:rsid w:val="00545335"/>
    <w:rsid w:val="00545703"/>
    <w:rsid w:val="00545722"/>
    <w:rsid w:val="00545DE5"/>
    <w:rsid w:val="00546452"/>
    <w:rsid w:val="005464A8"/>
    <w:rsid w:val="005466FE"/>
    <w:rsid w:val="00546758"/>
    <w:rsid w:val="00546828"/>
    <w:rsid w:val="00546ADC"/>
    <w:rsid w:val="00546AF1"/>
    <w:rsid w:val="00546C87"/>
    <w:rsid w:val="00546D67"/>
    <w:rsid w:val="00546F0F"/>
    <w:rsid w:val="00546FCE"/>
    <w:rsid w:val="0054714A"/>
    <w:rsid w:val="00547192"/>
    <w:rsid w:val="00547387"/>
    <w:rsid w:val="00547881"/>
    <w:rsid w:val="0054796D"/>
    <w:rsid w:val="00547E0C"/>
    <w:rsid w:val="0055081E"/>
    <w:rsid w:val="00550830"/>
    <w:rsid w:val="005508A5"/>
    <w:rsid w:val="00550AD0"/>
    <w:rsid w:val="00550BFF"/>
    <w:rsid w:val="00550DEF"/>
    <w:rsid w:val="00550F7F"/>
    <w:rsid w:val="00551381"/>
    <w:rsid w:val="005516C7"/>
    <w:rsid w:val="005519A5"/>
    <w:rsid w:val="005519BE"/>
    <w:rsid w:val="00551B06"/>
    <w:rsid w:val="00551CEA"/>
    <w:rsid w:val="00551EEA"/>
    <w:rsid w:val="00552220"/>
    <w:rsid w:val="00552263"/>
    <w:rsid w:val="00552271"/>
    <w:rsid w:val="005522EE"/>
    <w:rsid w:val="0055243A"/>
    <w:rsid w:val="00552791"/>
    <w:rsid w:val="005527E5"/>
    <w:rsid w:val="0055280B"/>
    <w:rsid w:val="005528EC"/>
    <w:rsid w:val="00552978"/>
    <w:rsid w:val="00552A02"/>
    <w:rsid w:val="00552AF6"/>
    <w:rsid w:val="00552F05"/>
    <w:rsid w:val="0055383C"/>
    <w:rsid w:val="00553AE8"/>
    <w:rsid w:val="00553BBD"/>
    <w:rsid w:val="00554335"/>
    <w:rsid w:val="00554A73"/>
    <w:rsid w:val="00554FE1"/>
    <w:rsid w:val="005550BF"/>
    <w:rsid w:val="00555440"/>
    <w:rsid w:val="00555449"/>
    <w:rsid w:val="0055554C"/>
    <w:rsid w:val="005555C1"/>
    <w:rsid w:val="0055582A"/>
    <w:rsid w:val="00555D7B"/>
    <w:rsid w:val="00555DE9"/>
    <w:rsid w:val="00555FFE"/>
    <w:rsid w:val="005560E2"/>
    <w:rsid w:val="005560F7"/>
    <w:rsid w:val="00556216"/>
    <w:rsid w:val="0055625F"/>
    <w:rsid w:val="0055640C"/>
    <w:rsid w:val="005566B8"/>
    <w:rsid w:val="00556AAB"/>
    <w:rsid w:val="00556B9B"/>
    <w:rsid w:val="00556C24"/>
    <w:rsid w:val="00556C9D"/>
    <w:rsid w:val="00556E9A"/>
    <w:rsid w:val="005572A7"/>
    <w:rsid w:val="005573FE"/>
    <w:rsid w:val="00557511"/>
    <w:rsid w:val="005575D1"/>
    <w:rsid w:val="0055797F"/>
    <w:rsid w:val="00557C4A"/>
    <w:rsid w:val="00557FC9"/>
    <w:rsid w:val="005600AC"/>
    <w:rsid w:val="00560104"/>
    <w:rsid w:val="005602E5"/>
    <w:rsid w:val="00560301"/>
    <w:rsid w:val="00560443"/>
    <w:rsid w:val="0056045F"/>
    <w:rsid w:val="005606BA"/>
    <w:rsid w:val="00560743"/>
    <w:rsid w:val="00560788"/>
    <w:rsid w:val="005607C9"/>
    <w:rsid w:val="00560BEE"/>
    <w:rsid w:val="00560CCB"/>
    <w:rsid w:val="00560CE0"/>
    <w:rsid w:val="00560F40"/>
    <w:rsid w:val="00561143"/>
    <w:rsid w:val="005617C9"/>
    <w:rsid w:val="005617E6"/>
    <w:rsid w:val="00561980"/>
    <w:rsid w:val="00561BF3"/>
    <w:rsid w:val="00561F8C"/>
    <w:rsid w:val="0056206F"/>
    <w:rsid w:val="00562541"/>
    <w:rsid w:val="00562A05"/>
    <w:rsid w:val="00563040"/>
    <w:rsid w:val="00563517"/>
    <w:rsid w:val="005637E3"/>
    <w:rsid w:val="0056395C"/>
    <w:rsid w:val="0056396C"/>
    <w:rsid w:val="00563B7A"/>
    <w:rsid w:val="00563BD0"/>
    <w:rsid w:val="00563CA0"/>
    <w:rsid w:val="00563D32"/>
    <w:rsid w:val="00563EA9"/>
    <w:rsid w:val="00564158"/>
    <w:rsid w:val="00564303"/>
    <w:rsid w:val="00564311"/>
    <w:rsid w:val="00564560"/>
    <w:rsid w:val="005648FD"/>
    <w:rsid w:val="00564A2C"/>
    <w:rsid w:val="00564ACD"/>
    <w:rsid w:val="00564F2E"/>
    <w:rsid w:val="0056550C"/>
    <w:rsid w:val="005656E8"/>
    <w:rsid w:val="00565AE2"/>
    <w:rsid w:val="00565D66"/>
    <w:rsid w:val="0056606B"/>
    <w:rsid w:val="0056629B"/>
    <w:rsid w:val="00566568"/>
    <w:rsid w:val="00566678"/>
    <w:rsid w:val="0056673A"/>
    <w:rsid w:val="00566751"/>
    <w:rsid w:val="005669CF"/>
    <w:rsid w:val="00566E1F"/>
    <w:rsid w:val="00566F66"/>
    <w:rsid w:val="00566FF3"/>
    <w:rsid w:val="005673B0"/>
    <w:rsid w:val="0056775E"/>
    <w:rsid w:val="0056788D"/>
    <w:rsid w:val="005679A9"/>
    <w:rsid w:val="00567A99"/>
    <w:rsid w:val="00567AC6"/>
    <w:rsid w:val="00567AE6"/>
    <w:rsid w:val="00567BA9"/>
    <w:rsid w:val="00567E0C"/>
    <w:rsid w:val="005701DD"/>
    <w:rsid w:val="005701E6"/>
    <w:rsid w:val="005702DE"/>
    <w:rsid w:val="00570350"/>
    <w:rsid w:val="005704F2"/>
    <w:rsid w:val="005709E0"/>
    <w:rsid w:val="00570A48"/>
    <w:rsid w:val="00570B7F"/>
    <w:rsid w:val="00570E23"/>
    <w:rsid w:val="00570E81"/>
    <w:rsid w:val="00570F3B"/>
    <w:rsid w:val="00570F40"/>
    <w:rsid w:val="00570F8D"/>
    <w:rsid w:val="0057128F"/>
    <w:rsid w:val="005713D7"/>
    <w:rsid w:val="00571716"/>
    <w:rsid w:val="00571C1B"/>
    <w:rsid w:val="005721FA"/>
    <w:rsid w:val="005724B6"/>
    <w:rsid w:val="005727AE"/>
    <w:rsid w:val="00572B1D"/>
    <w:rsid w:val="00572D43"/>
    <w:rsid w:val="00572E5A"/>
    <w:rsid w:val="00573023"/>
    <w:rsid w:val="005730A3"/>
    <w:rsid w:val="00573196"/>
    <w:rsid w:val="0057323B"/>
    <w:rsid w:val="00573258"/>
    <w:rsid w:val="0057329C"/>
    <w:rsid w:val="00573458"/>
    <w:rsid w:val="005735D2"/>
    <w:rsid w:val="00573602"/>
    <w:rsid w:val="00573871"/>
    <w:rsid w:val="00573AA6"/>
    <w:rsid w:val="00573CAF"/>
    <w:rsid w:val="00573F21"/>
    <w:rsid w:val="00574020"/>
    <w:rsid w:val="005740AF"/>
    <w:rsid w:val="005741DC"/>
    <w:rsid w:val="005743A8"/>
    <w:rsid w:val="00574465"/>
    <w:rsid w:val="005745C6"/>
    <w:rsid w:val="00574657"/>
    <w:rsid w:val="005746F7"/>
    <w:rsid w:val="00574A48"/>
    <w:rsid w:val="00574A5A"/>
    <w:rsid w:val="00574A8B"/>
    <w:rsid w:val="00574B2B"/>
    <w:rsid w:val="00574CDA"/>
    <w:rsid w:val="00574E92"/>
    <w:rsid w:val="0057504F"/>
    <w:rsid w:val="00575382"/>
    <w:rsid w:val="00575416"/>
    <w:rsid w:val="0057544A"/>
    <w:rsid w:val="00575657"/>
    <w:rsid w:val="00575C1F"/>
    <w:rsid w:val="00575C27"/>
    <w:rsid w:val="00575C66"/>
    <w:rsid w:val="00575EE6"/>
    <w:rsid w:val="005760F6"/>
    <w:rsid w:val="00576274"/>
    <w:rsid w:val="00576321"/>
    <w:rsid w:val="005765BD"/>
    <w:rsid w:val="005765D4"/>
    <w:rsid w:val="00576725"/>
    <w:rsid w:val="0057689B"/>
    <w:rsid w:val="00576BFB"/>
    <w:rsid w:val="00576D95"/>
    <w:rsid w:val="00576F91"/>
    <w:rsid w:val="0057700C"/>
    <w:rsid w:val="005771ED"/>
    <w:rsid w:val="005773C4"/>
    <w:rsid w:val="005774F4"/>
    <w:rsid w:val="005775DD"/>
    <w:rsid w:val="00577670"/>
    <w:rsid w:val="00577ABC"/>
    <w:rsid w:val="00577DB8"/>
    <w:rsid w:val="0057BBB1"/>
    <w:rsid w:val="005801A5"/>
    <w:rsid w:val="00580260"/>
    <w:rsid w:val="0058038C"/>
    <w:rsid w:val="005804BF"/>
    <w:rsid w:val="005804F0"/>
    <w:rsid w:val="0058054E"/>
    <w:rsid w:val="005805BF"/>
    <w:rsid w:val="0058063F"/>
    <w:rsid w:val="0058067C"/>
    <w:rsid w:val="00580836"/>
    <w:rsid w:val="00580873"/>
    <w:rsid w:val="005809ED"/>
    <w:rsid w:val="00580B80"/>
    <w:rsid w:val="0058121D"/>
    <w:rsid w:val="005812C6"/>
    <w:rsid w:val="0058159D"/>
    <w:rsid w:val="00581743"/>
    <w:rsid w:val="00581911"/>
    <w:rsid w:val="005819E6"/>
    <w:rsid w:val="005819FD"/>
    <w:rsid w:val="00581D94"/>
    <w:rsid w:val="00581F07"/>
    <w:rsid w:val="005820AD"/>
    <w:rsid w:val="0058213E"/>
    <w:rsid w:val="0058261E"/>
    <w:rsid w:val="005826CB"/>
    <w:rsid w:val="00582BAC"/>
    <w:rsid w:val="00582D07"/>
    <w:rsid w:val="00582DB3"/>
    <w:rsid w:val="00582E3A"/>
    <w:rsid w:val="00582E78"/>
    <w:rsid w:val="00582F37"/>
    <w:rsid w:val="005833B5"/>
    <w:rsid w:val="00583656"/>
    <w:rsid w:val="00583B7C"/>
    <w:rsid w:val="00583B96"/>
    <w:rsid w:val="00583CD9"/>
    <w:rsid w:val="00583DE7"/>
    <w:rsid w:val="00583E50"/>
    <w:rsid w:val="0058403F"/>
    <w:rsid w:val="00584386"/>
    <w:rsid w:val="00584509"/>
    <w:rsid w:val="00584B8A"/>
    <w:rsid w:val="00584C20"/>
    <w:rsid w:val="00584CB3"/>
    <w:rsid w:val="0058508A"/>
    <w:rsid w:val="005851E0"/>
    <w:rsid w:val="00585295"/>
    <w:rsid w:val="00585300"/>
    <w:rsid w:val="0058552D"/>
    <w:rsid w:val="0058570C"/>
    <w:rsid w:val="005857FF"/>
    <w:rsid w:val="00585AF2"/>
    <w:rsid w:val="00585AF7"/>
    <w:rsid w:val="00585B3E"/>
    <w:rsid w:val="00585E30"/>
    <w:rsid w:val="00586107"/>
    <w:rsid w:val="00586752"/>
    <w:rsid w:val="005867BA"/>
    <w:rsid w:val="00586ACB"/>
    <w:rsid w:val="00586BB5"/>
    <w:rsid w:val="00586C08"/>
    <w:rsid w:val="00586F0F"/>
    <w:rsid w:val="005870C0"/>
    <w:rsid w:val="00587178"/>
    <w:rsid w:val="00587207"/>
    <w:rsid w:val="005872ED"/>
    <w:rsid w:val="00587313"/>
    <w:rsid w:val="005874E7"/>
    <w:rsid w:val="00587659"/>
    <w:rsid w:val="00587901"/>
    <w:rsid w:val="00587AD5"/>
    <w:rsid w:val="00587B40"/>
    <w:rsid w:val="00587C76"/>
    <w:rsid w:val="00587D79"/>
    <w:rsid w:val="00587E9E"/>
    <w:rsid w:val="00587ED2"/>
    <w:rsid w:val="00587FBA"/>
    <w:rsid w:val="00590129"/>
    <w:rsid w:val="00590319"/>
    <w:rsid w:val="00590492"/>
    <w:rsid w:val="0059070A"/>
    <w:rsid w:val="00590887"/>
    <w:rsid w:val="005908F5"/>
    <w:rsid w:val="00590AE2"/>
    <w:rsid w:val="005910DA"/>
    <w:rsid w:val="005919F9"/>
    <w:rsid w:val="00591A26"/>
    <w:rsid w:val="00591B44"/>
    <w:rsid w:val="00591C48"/>
    <w:rsid w:val="00591E64"/>
    <w:rsid w:val="00591FC9"/>
    <w:rsid w:val="00592B03"/>
    <w:rsid w:val="00592C8A"/>
    <w:rsid w:val="00592C90"/>
    <w:rsid w:val="00592DA5"/>
    <w:rsid w:val="00592E2D"/>
    <w:rsid w:val="00592E40"/>
    <w:rsid w:val="00593448"/>
    <w:rsid w:val="00593799"/>
    <w:rsid w:val="00593AE2"/>
    <w:rsid w:val="00593CBA"/>
    <w:rsid w:val="00593E96"/>
    <w:rsid w:val="00593EFF"/>
    <w:rsid w:val="0059410E"/>
    <w:rsid w:val="00594143"/>
    <w:rsid w:val="005942B9"/>
    <w:rsid w:val="0059432E"/>
    <w:rsid w:val="0059434B"/>
    <w:rsid w:val="005944AB"/>
    <w:rsid w:val="00594AF8"/>
    <w:rsid w:val="00594B26"/>
    <w:rsid w:val="00594C3A"/>
    <w:rsid w:val="00594C80"/>
    <w:rsid w:val="00595727"/>
    <w:rsid w:val="005957C2"/>
    <w:rsid w:val="005958A8"/>
    <w:rsid w:val="00595B90"/>
    <w:rsid w:val="00596022"/>
    <w:rsid w:val="005964DE"/>
    <w:rsid w:val="005964FC"/>
    <w:rsid w:val="0059670F"/>
    <w:rsid w:val="00596A29"/>
    <w:rsid w:val="00596DBF"/>
    <w:rsid w:val="00596E1D"/>
    <w:rsid w:val="00596F6C"/>
    <w:rsid w:val="005974C2"/>
    <w:rsid w:val="00597554"/>
    <w:rsid w:val="00597882"/>
    <w:rsid w:val="00597A01"/>
    <w:rsid w:val="00597C8C"/>
    <w:rsid w:val="005A0029"/>
    <w:rsid w:val="005A0236"/>
    <w:rsid w:val="005A047B"/>
    <w:rsid w:val="005A0527"/>
    <w:rsid w:val="005A08FA"/>
    <w:rsid w:val="005A0AB0"/>
    <w:rsid w:val="005A0C94"/>
    <w:rsid w:val="005A1113"/>
    <w:rsid w:val="005A13FD"/>
    <w:rsid w:val="005A1911"/>
    <w:rsid w:val="005A1959"/>
    <w:rsid w:val="005A1A3E"/>
    <w:rsid w:val="005A1ADE"/>
    <w:rsid w:val="005A1C2A"/>
    <w:rsid w:val="005A1E86"/>
    <w:rsid w:val="005A2101"/>
    <w:rsid w:val="005A2173"/>
    <w:rsid w:val="005A2286"/>
    <w:rsid w:val="005A3031"/>
    <w:rsid w:val="005A30B8"/>
    <w:rsid w:val="005A30EB"/>
    <w:rsid w:val="005A3268"/>
    <w:rsid w:val="005A3408"/>
    <w:rsid w:val="005A34BC"/>
    <w:rsid w:val="005A3B04"/>
    <w:rsid w:val="005A3B44"/>
    <w:rsid w:val="005A3DAD"/>
    <w:rsid w:val="005A410E"/>
    <w:rsid w:val="005A462B"/>
    <w:rsid w:val="005A4B2F"/>
    <w:rsid w:val="005A4C13"/>
    <w:rsid w:val="005A4D4C"/>
    <w:rsid w:val="005A4E42"/>
    <w:rsid w:val="005A4FC6"/>
    <w:rsid w:val="005A5105"/>
    <w:rsid w:val="005A52D1"/>
    <w:rsid w:val="005A5549"/>
    <w:rsid w:val="005A5B5B"/>
    <w:rsid w:val="005A5B68"/>
    <w:rsid w:val="005A5BC2"/>
    <w:rsid w:val="005A5D68"/>
    <w:rsid w:val="005A5F8E"/>
    <w:rsid w:val="005A60BF"/>
    <w:rsid w:val="005A614E"/>
    <w:rsid w:val="005A64C3"/>
    <w:rsid w:val="005A686F"/>
    <w:rsid w:val="005A6CEF"/>
    <w:rsid w:val="005A754A"/>
    <w:rsid w:val="005A779E"/>
    <w:rsid w:val="005A78D2"/>
    <w:rsid w:val="005A79E4"/>
    <w:rsid w:val="005A7DBA"/>
    <w:rsid w:val="005AE1BC"/>
    <w:rsid w:val="005B0112"/>
    <w:rsid w:val="005B03AC"/>
    <w:rsid w:val="005B05CB"/>
    <w:rsid w:val="005B06B3"/>
    <w:rsid w:val="005B06DE"/>
    <w:rsid w:val="005B084D"/>
    <w:rsid w:val="005B0A22"/>
    <w:rsid w:val="005B0EA3"/>
    <w:rsid w:val="005B0EB2"/>
    <w:rsid w:val="005B0F26"/>
    <w:rsid w:val="005B0F30"/>
    <w:rsid w:val="005B0FA4"/>
    <w:rsid w:val="005B1178"/>
    <w:rsid w:val="005B156B"/>
    <w:rsid w:val="005B16DC"/>
    <w:rsid w:val="005B17ED"/>
    <w:rsid w:val="005B1C31"/>
    <w:rsid w:val="005B1D6B"/>
    <w:rsid w:val="005B1D9F"/>
    <w:rsid w:val="005B214B"/>
    <w:rsid w:val="005B2335"/>
    <w:rsid w:val="005B2365"/>
    <w:rsid w:val="005B238D"/>
    <w:rsid w:val="005B23F3"/>
    <w:rsid w:val="005B2412"/>
    <w:rsid w:val="005B2594"/>
    <w:rsid w:val="005B26EC"/>
    <w:rsid w:val="005B280D"/>
    <w:rsid w:val="005B2B48"/>
    <w:rsid w:val="005B2B7E"/>
    <w:rsid w:val="005B2C6A"/>
    <w:rsid w:val="005B2CCB"/>
    <w:rsid w:val="005B2D85"/>
    <w:rsid w:val="005B2EFA"/>
    <w:rsid w:val="005B3364"/>
    <w:rsid w:val="005B3A1D"/>
    <w:rsid w:val="005B3B54"/>
    <w:rsid w:val="005B3B61"/>
    <w:rsid w:val="005B3EEE"/>
    <w:rsid w:val="005B4314"/>
    <w:rsid w:val="005B44F8"/>
    <w:rsid w:val="005B490E"/>
    <w:rsid w:val="005B4A7F"/>
    <w:rsid w:val="005B4D63"/>
    <w:rsid w:val="005B5281"/>
    <w:rsid w:val="005B55D4"/>
    <w:rsid w:val="005B56FD"/>
    <w:rsid w:val="005B57A9"/>
    <w:rsid w:val="005B5BE7"/>
    <w:rsid w:val="005B5D31"/>
    <w:rsid w:val="005B610E"/>
    <w:rsid w:val="005B66A6"/>
    <w:rsid w:val="005B6892"/>
    <w:rsid w:val="005B697B"/>
    <w:rsid w:val="005B6BC0"/>
    <w:rsid w:val="005B6D14"/>
    <w:rsid w:val="005B6E9E"/>
    <w:rsid w:val="005B7169"/>
    <w:rsid w:val="005B72A6"/>
    <w:rsid w:val="005B738C"/>
    <w:rsid w:val="005B75E0"/>
    <w:rsid w:val="005B7637"/>
    <w:rsid w:val="005B7BFD"/>
    <w:rsid w:val="005B7F38"/>
    <w:rsid w:val="005B7FA4"/>
    <w:rsid w:val="005BE388"/>
    <w:rsid w:val="005C08FD"/>
    <w:rsid w:val="005C09C8"/>
    <w:rsid w:val="005C0B6F"/>
    <w:rsid w:val="005C0CE8"/>
    <w:rsid w:val="005C11D5"/>
    <w:rsid w:val="005C13C0"/>
    <w:rsid w:val="005C1C7D"/>
    <w:rsid w:val="005C1CBD"/>
    <w:rsid w:val="005C1DB8"/>
    <w:rsid w:val="005C2280"/>
    <w:rsid w:val="005C2361"/>
    <w:rsid w:val="005C26FD"/>
    <w:rsid w:val="005C2C7E"/>
    <w:rsid w:val="005C2CF7"/>
    <w:rsid w:val="005C2F3B"/>
    <w:rsid w:val="005C3095"/>
    <w:rsid w:val="005C32A3"/>
    <w:rsid w:val="005C336E"/>
    <w:rsid w:val="005C39AC"/>
    <w:rsid w:val="005C3DD7"/>
    <w:rsid w:val="005C418B"/>
    <w:rsid w:val="005C41BA"/>
    <w:rsid w:val="005C41ED"/>
    <w:rsid w:val="005C46CB"/>
    <w:rsid w:val="005C483C"/>
    <w:rsid w:val="005C4963"/>
    <w:rsid w:val="005C4BE4"/>
    <w:rsid w:val="005C4D28"/>
    <w:rsid w:val="005C4F9B"/>
    <w:rsid w:val="005C533C"/>
    <w:rsid w:val="005C5564"/>
    <w:rsid w:val="005C5663"/>
    <w:rsid w:val="005C56AE"/>
    <w:rsid w:val="005C57F2"/>
    <w:rsid w:val="005C586F"/>
    <w:rsid w:val="005C610F"/>
    <w:rsid w:val="005C64B8"/>
    <w:rsid w:val="005C65FE"/>
    <w:rsid w:val="005C69A5"/>
    <w:rsid w:val="005C6AB9"/>
    <w:rsid w:val="005C6D29"/>
    <w:rsid w:val="005C7BFB"/>
    <w:rsid w:val="005C7CEB"/>
    <w:rsid w:val="005C7D38"/>
    <w:rsid w:val="005C7E80"/>
    <w:rsid w:val="005C7E9C"/>
    <w:rsid w:val="005D0430"/>
    <w:rsid w:val="005D09DB"/>
    <w:rsid w:val="005D09F9"/>
    <w:rsid w:val="005D0A65"/>
    <w:rsid w:val="005D0CE8"/>
    <w:rsid w:val="005D1302"/>
    <w:rsid w:val="005D1523"/>
    <w:rsid w:val="005D1F96"/>
    <w:rsid w:val="005D2019"/>
    <w:rsid w:val="005D214A"/>
    <w:rsid w:val="005D23DF"/>
    <w:rsid w:val="005D250A"/>
    <w:rsid w:val="005D2764"/>
    <w:rsid w:val="005D27E3"/>
    <w:rsid w:val="005D2BBF"/>
    <w:rsid w:val="005D2C79"/>
    <w:rsid w:val="005D2FE0"/>
    <w:rsid w:val="005D3257"/>
    <w:rsid w:val="005D37A4"/>
    <w:rsid w:val="005D3D49"/>
    <w:rsid w:val="005D3F37"/>
    <w:rsid w:val="005D3F4D"/>
    <w:rsid w:val="005D4591"/>
    <w:rsid w:val="005D49D6"/>
    <w:rsid w:val="005D4C3C"/>
    <w:rsid w:val="005D512A"/>
    <w:rsid w:val="005D54E2"/>
    <w:rsid w:val="005D5829"/>
    <w:rsid w:val="005D5AF3"/>
    <w:rsid w:val="005D646A"/>
    <w:rsid w:val="005D6522"/>
    <w:rsid w:val="005D6677"/>
    <w:rsid w:val="005D6EC1"/>
    <w:rsid w:val="005D6F19"/>
    <w:rsid w:val="005D7352"/>
    <w:rsid w:val="005D7363"/>
    <w:rsid w:val="005D74D6"/>
    <w:rsid w:val="005D7784"/>
    <w:rsid w:val="005D78FF"/>
    <w:rsid w:val="005D7998"/>
    <w:rsid w:val="005D7E2F"/>
    <w:rsid w:val="005D7E73"/>
    <w:rsid w:val="005E0212"/>
    <w:rsid w:val="005E0770"/>
    <w:rsid w:val="005E0A86"/>
    <w:rsid w:val="005E0BB2"/>
    <w:rsid w:val="005E0D3A"/>
    <w:rsid w:val="005E10A3"/>
    <w:rsid w:val="005E1149"/>
    <w:rsid w:val="005E116B"/>
    <w:rsid w:val="005E146A"/>
    <w:rsid w:val="005E1B3F"/>
    <w:rsid w:val="005E1B44"/>
    <w:rsid w:val="005E1D4E"/>
    <w:rsid w:val="005E21AD"/>
    <w:rsid w:val="005E2487"/>
    <w:rsid w:val="005E24C2"/>
    <w:rsid w:val="005E2560"/>
    <w:rsid w:val="005E2997"/>
    <w:rsid w:val="005E2BDF"/>
    <w:rsid w:val="005E2CE6"/>
    <w:rsid w:val="005E2E46"/>
    <w:rsid w:val="005E2ECA"/>
    <w:rsid w:val="005E2FDC"/>
    <w:rsid w:val="005E32A4"/>
    <w:rsid w:val="005E338C"/>
    <w:rsid w:val="005E34E8"/>
    <w:rsid w:val="005E357A"/>
    <w:rsid w:val="005E386C"/>
    <w:rsid w:val="005E3930"/>
    <w:rsid w:val="005E3941"/>
    <w:rsid w:val="005E3A79"/>
    <w:rsid w:val="005E3C22"/>
    <w:rsid w:val="005E3FF5"/>
    <w:rsid w:val="005E4038"/>
    <w:rsid w:val="005E409E"/>
    <w:rsid w:val="005E41E7"/>
    <w:rsid w:val="005E42EE"/>
    <w:rsid w:val="005E4762"/>
    <w:rsid w:val="005E493E"/>
    <w:rsid w:val="005E4AA1"/>
    <w:rsid w:val="005E4B54"/>
    <w:rsid w:val="005E4B9B"/>
    <w:rsid w:val="005E4C6F"/>
    <w:rsid w:val="005E4F0C"/>
    <w:rsid w:val="005E5515"/>
    <w:rsid w:val="005E5786"/>
    <w:rsid w:val="005E5EE6"/>
    <w:rsid w:val="005E5FE2"/>
    <w:rsid w:val="005E608E"/>
    <w:rsid w:val="005E6132"/>
    <w:rsid w:val="005E61F0"/>
    <w:rsid w:val="005E62E3"/>
    <w:rsid w:val="005E63FA"/>
    <w:rsid w:val="005E6444"/>
    <w:rsid w:val="005E64E0"/>
    <w:rsid w:val="005E6512"/>
    <w:rsid w:val="005E6630"/>
    <w:rsid w:val="005E66E4"/>
    <w:rsid w:val="005E6731"/>
    <w:rsid w:val="005E6756"/>
    <w:rsid w:val="005E6909"/>
    <w:rsid w:val="005E697B"/>
    <w:rsid w:val="005E6C85"/>
    <w:rsid w:val="005E71C0"/>
    <w:rsid w:val="005E72E0"/>
    <w:rsid w:val="005E74E8"/>
    <w:rsid w:val="005E75BD"/>
    <w:rsid w:val="005E7830"/>
    <w:rsid w:val="005E7AA2"/>
    <w:rsid w:val="005E7CDF"/>
    <w:rsid w:val="005E7D1D"/>
    <w:rsid w:val="005F0070"/>
    <w:rsid w:val="005F03B0"/>
    <w:rsid w:val="005F040B"/>
    <w:rsid w:val="005F0486"/>
    <w:rsid w:val="005F0B63"/>
    <w:rsid w:val="005F109D"/>
    <w:rsid w:val="005F1200"/>
    <w:rsid w:val="005F1329"/>
    <w:rsid w:val="005F1366"/>
    <w:rsid w:val="005F17D4"/>
    <w:rsid w:val="005F1A41"/>
    <w:rsid w:val="005F1CD0"/>
    <w:rsid w:val="005F1DAA"/>
    <w:rsid w:val="005F1E65"/>
    <w:rsid w:val="005F1FFC"/>
    <w:rsid w:val="005F206A"/>
    <w:rsid w:val="005F211C"/>
    <w:rsid w:val="005F262D"/>
    <w:rsid w:val="005F299A"/>
    <w:rsid w:val="005F3162"/>
    <w:rsid w:val="005F32CF"/>
    <w:rsid w:val="005F39A8"/>
    <w:rsid w:val="005F39DB"/>
    <w:rsid w:val="005F3D56"/>
    <w:rsid w:val="005F3FA8"/>
    <w:rsid w:val="005F41B3"/>
    <w:rsid w:val="005F4780"/>
    <w:rsid w:val="005F48C8"/>
    <w:rsid w:val="005F4C90"/>
    <w:rsid w:val="005F4D9B"/>
    <w:rsid w:val="005F5455"/>
    <w:rsid w:val="005F585A"/>
    <w:rsid w:val="005F59AC"/>
    <w:rsid w:val="005F5B31"/>
    <w:rsid w:val="005F5C4B"/>
    <w:rsid w:val="005F5D7C"/>
    <w:rsid w:val="005F5E4C"/>
    <w:rsid w:val="005F5EB8"/>
    <w:rsid w:val="005F602C"/>
    <w:rsid w:val="005F622F"/>
    <w:rsid w:val="005F6F03"/>
    <w:rsid w:val="005F7091"/>
    <w:rsid w:val="005F7477"/>
    <w:rsid w:val="005F763C"/>
    <w:rsid w:val="005F7BAF"/>
    <w:rsid w:val="005F7BB9"/>
    <w:rsid w:val="005F7F41"/>
    <w:rsid w:val="006003F6"/>
    <w:rsid w:val="00600432"/>
    <w:rsid w:val="006004F6"/>
    <w:rsid w:val="006004FD"/>
    <w:rsid w:val="006008C6"/>
    <w:rsid w:val="00600B0F"/>
    <w:rsid w:val="00600B18"/>
    <w:rsid w:val="00600EBA"/>
    <w:rsid w:val="006013A2"/>
    <w:rsid w:val="0060141C"/>
    <w:rsid w:val="006017B0"/>
    <w:rsid w:val="00601DE9"/>
    <w:rsid w:val="00602291"/>
    <w:rsid w:val="00602347"/>
    <w:rsid w:val="006024B7"/>
    <w:rsid w:val="0060283A"/>
    <w:rsid w:val="006028CA"/>
    <w:rsid w:val="006028F6"/>
    <w:rsid w:val="00602A4C"/>
    <w:rsid w:val="00602C99"/>
    <w:rsid w:val="00602D3C"/>
    <w:rsid w:val="00602E17"/>
    <w:rsid w:val="00602FB9"/>
    <w:rsid w:val="006034D4"/>
    <w:rsid w:val="00603593"/>
    <w:rsid w:val="00603860"/>
    <w:rsid w:val="006039C7"/>
    <w:rsid w:val="00603B2B"/>
    <w:rsid w:val="00603C30"/>
    <w:rsid w:val="00603CD2"/>
    <w:rsid w:val="00603F81"/>
    <w:rsid w:val="00603FE0"/>
    <w:rsid w:val="006040FF"/>
    <w:rsid w:val="00604240"/>
    <w:rsid w:val="00604715"/>
    <w:rsid w:val="00604764"/>
    <w:rsid w:val="00604D9C"/>
    <w:rsid w:val="00604DA3"/>
    <w:rsid w:val="00604DCB"/>
    <w:rsid w:val="00605326"/>
    <w:rsid w:val="00605524"/>
    <w:rsid w:val="0060588A"/>
    <w:rsid w:val="00605A5B"/>
    <w:rsid w:val="00605B05"/>
    <w:rsid w:val="006061FE"/>
    <w:rsid w:val="0060652F"/>
    <w:rsid w:val="006065F4"/>
    <w:rsid w:val="00606664"/>
    <w:rsid w:val="006066C3"/>
    <w:rsid w:val="006066FF"/>
    <w:rsid w:val="0060681D"/>
    <w:rsid w:val="0060686C"/>
    <w:rsid w:val="006068C5"/>
    <w:rsid w:val="00606AA5"/>
    <w:rsid w:val="00607519"/>
    <w:rsid w:val="00607AEB"/>
    <w:rsid w:val="00607B29"/>
    <w:rsid w:val="00607B7E"/>
    <w:rsid w:val="00607D11"/>
    <w:rsid w:val="00610433"/>
    <w:rsid w:val="0061048A"/>
    <w:rsid w:val="006106E6"/>
    <w:rsid w:val="0061089D"/>
    <w:rsid w:val="00610A9E"/>
    <w:rsid w:val="00610FF0"/>
    <w:rsid w:val="006124D9"/>
    <w:rsid w:val="006125B6"/>
    <w:rsid w:val="00612F00"/>
    <w:rsid w:val="00612FC0"/>
    <w:rsid w:val="00613232"/>
    <w:rsid w:val="006134A6"/>
    <w:rsid w:val="0061363E"/>
    <w:rsid w:val="00613666"/>
    <w:rsid w:val="006136BE"/>
    <w:rsid w:val="00613711"/>
    <w:rsid w:val="00613A33"/>
    <w:rsid w:val="00613F02"/>
    <w:rsid w:val="006143D8"/>
    <w:rsid w:val="006146BE"/>
    <w:rsid w:val="006148D1"/>
    <w:rsid w:val="00614A58"/>
    <w:rsid w:val="00614A94"/>
    <w:rsid w:val="00614B67"/>
    <w:rsid w:val="00614E11"/>
    <w:rsid w:val="00614E51"/>
    <w:rsid w:val="006150AD"/>
    <w:rsid w:val="006151B9"/>
    <w:rsid w:val="00615268"/>
    <w:rsid w:val="006153E5"/>
    <w:rsid w:val="006159AF"/>
    <w:rsid w:val="006159CA"/>
    <w:rsid w:val="0061613F"/>
    <w:rsid w:val="0061626A"/>
    <w:rsid w:val="006163B1"/>
    <w:rsid w:val="00616609"/>
    <w:rsid w:val="006172F9"/>
    <w:rsid w:val="00617941"/>
    <w:rsid w:val="006179B8"/>
    <w:rsid w:val="00617A28"/>
    <w:rsid w:val="00617B95"/>
    <w:rsid w:val="00617BE1"/>
    <w:rsid w:val="00617DA9"/>
    <w:rsid w:val="00617E08"/>
    <w:rsid w:val="00620BEE"/>
    <w:rsid w:val="00620D50"/>
    <w:rsid w:val="00620D79"/>
    <w:rsid w:val="00621152"/>
    <w:rsid w:val="006212AC"/>
    <w:rsid w:val="00621697"/>
    <w:rsid w:val="0062179A"/>
    <w:rsid w:val="00621807"/>
    <w:rsid w:val="006218A2"/>
    <w:rsid w:val="00621B6E"/>
    <w:rsid w:val="00621EF1"/>
    <w:rsid w:val="00622003"/>
    <w:rsid w:val="00622B48"/>
    <w:rsid w:val="00622FBA"/>
    <w:rsid w:val="0062319D"/>
    <w:rsid w:val="006231D0"/>
    <w:rsid w:val="006232DF"/>
    <w:rsid w:val="00623401"/>
    <w:rsid w:val="006234E6"/>
    <w:rsid w:val="006235F9"/>
    <w:rsid w:val="0062363D"/>
    <w:rsid w:val="00623779"/>
    <w:rsid w:val="00623A1E"/>
    <w:rsid w:val="00623A73"/>
    <w:rsid w:val="00623D93"/>
    <w:rsid w:val="006240B4"/>
    <w:rsid w:val="00624648"/>
    <w:rsid w:val="00624A13"/>
    <w:rsid w:val="00624AB4"/>
    <w:rsid w:val="00624C2C"/>
    <w:rsid w:val="00624C9D"/>
    <w:rsid w:val="00624E2D"/>
    <w:rsid w:val="00624EFB"/>
    <w:rsid w:val="006250EA"/>
    <w:rsid w:val="006252F4"/>
    <w:rsid w:val="0062564F"/>
    <w:rsid w:val="00625D6E"/>
    <w:rsid w:val="00625DD1"/>
    <w:rsid w:val="00625F2C"/>
    <w:rsid w:val="00626008"/>
    <w:rsid w:val="0062651F"/>
    <w:rsid w:val="0062678B"/>
    <w:rsid w:val="006267F4"/>
    <w:rsid w:val="006268D5"/>
    <w:rsid w:val="00626912"/>
    <w:rsid w:val="00626E35"/>
    <w:rsid w:val="00626E70"/>
    <w:rsid w:val="00626FAF"/>
    <w:rsid w:val="0062715A"/>
    <w:rsid w:val="00627266"/>
    <w:rsid w:val="006272FB"/>
    <w:rsid w:val="0062738C"/>
    <w:rsid w:val="00627985"/>
    <w:rsid w:val="00627A93"/>
    <w:rsid w:val="00627EFD"/>
    <w:rsid w:val="00630046"/>
    <w:rsid w:val="006305A6"/>
    <w:rsid w:val="0063089A"/>
    <w:rsid w:val="00630977"/>
    <w:rsid w:val="00630A4A"/>
    <w:rsid w:val="00630B1C"/>
    <w:rsid w:val="00630C76"/>
    <w:rsid w:val="00630D61"/>
    <w:rsid w:val="00630E4E"/>
    <w:rsid w:val="006311EF"/>
    <w:rsid w:val="0063120D"/>
    <w:rsid w:val="00631359"/>
    <w:rsid w:val="00631777"/>
    <w:rsid w:val="006319EF"/>
    <w:rsid w:val="00631A45"/>
    <w:rsid w:val="00631D08"/>
    <w:rsid w:val="00631DCE"/>
    <w:rsid w:val="006321D6"/>
    <w:rsid w:val="00632265"/>
    <w:rsid w:val="006323E9"/>
    <w:rsid w:val="00632715"/>
    <w:rsid w:val="00632953"/>
    <w:rsid w:val="00632B84"/>
    <w:rsid w:val="00632B93"/>
    <w:rsid w:val="00632DD9"/>
    <w:rsid w:val="00632E0C"/>
    <w:rsid w:val="006333A6"/>
    <w:rsid w:val="00633609"/>
    <w:rsid w:val="00633696"/>
    <w:rsid w:val="0063393C"/>
    <w:rsid w:val="00633B5F"/>
    <w:rsid w:val="00633E72"/>
    <w:rsid w:val="00633F1D"/>
    <w:rsid w:val="0063418F"/>
    <w:rsid w:val="0063428E"/>
    <w:rsid w:val="0063429B"/>
    <w:rsid w:val="0063432B"/>
    <w:rsid w:val="00634809"/>
    <w:rsid w:val="0063481F"/>
    <w:rsid w:val="00634A9C"/>
    <w:rsid w:val="00634CE5"/>
    <w:rsid w:val="00634D89"/>
    <w:rsid w:val="00634FF1"/>
    <w:rsid w:val="0063569C"/>
    <w:rsid w:val="0063581D"/>
    <w:rsid w:val="00635ABF"/>
    <w:rsid w:val="00635B08"/>
    <w:rsid w:val="00635D43"/>
    <w:rsid w:val="00635D48"/>
    <w:rsid w:val="00635DD4"/>
    <w:rsid w:val="00635ECB"/>
    <w:rsid w:val="00635F56"/>
    <w:rsid w:val="0063648B"/>
    <w:rsid w:val="00636579"/>
    <w:rsid w:val="006367AF"/>
    <w:rsid w:val="0063682E"/>
    <w:rsid w:val="00636959"/>
    <w:rsid w:val="00636B87"/>
    <w:rsid w:val="006371DE"/>
    <w:rsid w:val="006376A0"/>
    <w:rsid w:val="00637735"/>
    <w:rsid w:val="00637B27"/>
    <w:rsid w:val="00637B5E"/>
    <w:rsid w:val="00637BBC"/>
    <w:rsid w:val="0063D3FD"/>
    <w:rsid w:val="0064015A"/>
    <w:rsid w:val="006402DF"/>
    <w:rsid w:val="006406A1"/>
    <w:rsid w:val="006406C8"/>
    <w:rsid w:val="0064088D"/>
    <w:rsid w:val="0064089C"/>
    <w:rsid w:val="00640B21"/>
    <w:rsid w:val="00640BD3"/>
    <w:rsid w:val="00640C92"/>
    <w:rsid w:val="00640DB6"/>
    <w:rsid w:val="00640DBF"/>
    <w:rsid w:val="00640EB3"/>
    <w:rsid w:val="00640F46"/>
    <w:rsid w:val="0064150A"/>
    <w:rsid w:val="00641511"/>
    <w:rsid w:val="0064175A"/>
    <w:rsid w:val="0064198F"/>
    <w:rsid w:val="00641B6F"/>
    <w:rsid w:val="00641C1E"/>
    <w:rsid w:val="00642451"/>
    <w:rsid w:val="00643017"/>
    <w:rsid w:val="0064380D"/>
    <w:rsid w:val="00643A15"/>
    <w:rsid w:val="00643A77"/>
    <w:rsid w:val="00643AC8"/>
    <w:rsid w:val="00643DB0"/>
    <w:rsid w:val="00643EAA"/>
    <w:rsid w:val="006445AA"/>
    <w:rsid w:val="00644626"/>
    <w:rsid w:val="006448E1"/>
    <w:rsid w:val="00644CC2"/>
    <w:rsid w:val="00644E2F"/>
    <w:rsid w:val="006451AA"/>
    <w:rsid w:val="006454AE"/>
    <w:rsid w:val="006458F8"/>
    <w:rsid w:val="006459B9"/>
    <w:rsid w:val="006460BA"/>
    <w:rsid w:val="00646465"/>
    <w:rsid w:val="006464FD"/>
    <w:rsid w:val="00646702"/>
    <w:rsid w:val="006467E4"/>
    <w:rsid w:val="006469C3"/>
    <w:rsid w:val="006471F4"/>
    <w:rsid w:val="00647610"/>
    <w:rsid w:val="006477F1"/>
    <w:rsid w:val="0064787D"/>
    <w:rsid w:val="00647AC8"/>
    <w:rsid w:val="00647D94"/>
    <w:rsid w:val="00647E1F"/>
    <w:rsid w:val="0064BD68"/>
    <w:rsid w:val="0065038A"/>
    <w:rsid w:val="006504AC"/>
    <w:rsid w:val="00650B54"/>
    <w:rsid w:val="00650BCA"/>
    <w:rsid w:val="00650C65"/>
    <w:rsid w:val="00650D9A"/>
    <w:rsid w:val="00650E17"/>
    <w:rsid w:val="00650EFB"/>
    <w:rsid w:val="006510F0"/>
    <w:rsid w:val="0065159F"/>
    <w:rsid w:val="0065193C"/>
    <w:rsid w:val="006519A5"/>
    <w:rsid w:val="00651BF8"/>
    <w:rsid w:val="00652101"/>
    <w:rsid w:val="00652283"/>
    <w:rsid w:val="0065246D"/>
    <w:rsid w:val="006527BB"/>
    <w:rsid w:val="00652882"/>
    <w:rsid w:val="0065289A"/>
    <w:rsid w:val="00652EE8"/>
    <w:rsid w:val="00652FE1"/>
    <w:rsid w:val="0065303A"/>
    <w:rsid w:val="0065310B"/>
    <w:rsid w:val="00653323"/>
    <w:rsid w:val="006533A1"/>
    <w:rsid w:val="00653A38"/>
    <w:rsid w:val="006540D4"/>
    <w:rsid w:val="006548B9"/>
    <w:rsid w:val="00654D7D"/>
    <w:rsid w:val="006553E1"/>
    <w:rsid w:val="006555DC"/>
    <w:rsid w:val="00655842"/>
    <w:rsid w:val="00655BE9"/>
    <w:rsid w:val="00655D0A"/>
    <w:rsid w:val="00656103"/>
    <w:rsid w:val="00656498"/>
    <w:rsid w:val="00656741"/>
    <w:rsid w:val="00656BC7"/>
    <w:rsid w:val="00656E16"/>
    <w:rsid w:val="00656EAA"/>
    <w:rsid w:val="00657101"/>
    <w:rsid w:val="0065744D"/>
    <w:rsid w:val="00657798"/>
    <w:rsid w:val="00657A17"/>
    <w:rsid w:val="00657BE5"/>
    <w:rsid w:val="00657DD3"/>
    <w:rsid w:val="00660091"/>
    <w:rsid w:val="006602AA"/>
    <w:rsid w:val="0066031B"/>
    <w:rsid w:val="006603BA"/>
    <w:rsid w:val="00660AF3"/>
    <w:rsid w:val="00660C41"/>
    <w:rsid w:val="00660C47"/>
    <w:rsid w:val="0066146B"/>
    <w:rsid w:val="0066152A"/>
    <w:rsid w:val="00661623"/>
    <w:rsid w:val="006618CB"/>
    <w:rsid w:val="00661B5B"/>
    <w:rsid w:val="00662043"/>
    <w:rsid w:val="0066212A"/>
    <w:rsid w:val="0066237E"/>
    <w:rsid w:val="0066252A"/>
    <w:rsid w:val="006626E7"/>
    <w:rsid w:val="0066287B"/>
    <w:rsid w:val="0066317B"/>
    <w:rsid w:val="0066324D"/>
    <w:rsid w:val="006632CA"/>
    <w:rsid w:val="006632D8"/>
    <w:rsid w:val="006634B2"/>
    <w:rsid w:val="00663610"/>
    <w:rsid w:val="00663DA1"/>
    <w:rsid w:val="00663F8A"/>
    <w:rsid w:val="006642A7"/>
    <w:rsid w:val="006645C2"/>
    <w:rsid w:val="0066466A"/>
    <w:rsid w:val="006648F4"/>
    <w:rsid w:val="006649E6"/>
    <w:rsid w:val="006652FE"/>
    <w:rsid w:val="006653CC"/>
    <w:rsid w:val="006654C6"/>
    <w:rsid w:val="006655E7"/>
    <w:rsid w:val="0066568C"/>
    <w:rsid w:val="00665922"/>
    <w:rsid w:val="00665E66"/>
    <w:rsid w:val="00666041"/>
    <w:rsid w:val="00666560"/>
    <w:rsid w:val="0066679F"/>
    <w:rsid w:val="00666909"/>
    <w:rsid w:val="00666F41"/>
    <w:rsid w:val="0066705C"/>
    <w:rsid w:val="006670E1"/>
    <w:rsid w:val="006671D2"/>
    <w:rsid w:val="00667210"/>
    <w:rsid w:val="006673BF"/>
    <w:rsid w:val="00667447"/>
    <w:rsid w:val="006674AA"/>
    <w:rsid w:val="006674C8"/>
    <w:rsid w:val="0066795E"/>
    <w:rsid w:val="00667CD1"/>
    <w:rsid w:val="00667F4E"/>
    <w:rsid w:val="00667F5F"/>
    <w:rsid w:val="00667FAC"/>
    <w:rsid w:val="00670021"/>
    <w:rsid w:val="00670150"/>
    <w:rsid w:val="006702A5"/>
    <w:rsid w:val="00670311"/>
    <w:rsid w:val="0067059B"/>
    <w:rsid w:val="00670696"/>
    <w:rsid w:val="00670A34"/>
    <w:rsid w:val="00670BFC"/>
    <w:rsid w:val="00670E66"/>
    <w:rsid w:val="00671379"/>
    <w:rsid w:val="006714A9"/>
    <w:rsid w:val="00671752"/>
    <w:rsid w:val="00671823"/>
    <w:rsid w:val="00671A35"/>
    <w:rsid w:val="00671F5C"/>
    <w:rsid w:val="00671FF6"/>
    <w:rsid w:val="0067221C"/>
    <w:rsid w:val="006723D9"/>
    <w:rsid w:val="006728F5"/>
    <w:rsid w:val="00672989"/>
    <w:rsid w:val="00672DF7"/>
    <w:rsid w:val="00673189"/>
    <w:rsid w:val="00673190"/>
    <w:rsid w:val="0067325D"/>
    <w:rsid w:val="0067332B"/>
    <w:rsid w:val="006735D5"/>
    <w:rsid w:val="006736C6"/>
    <w:rsid w:val="0067381D"/>
    <w:rsid w:val="00673ABB"/>
    <w:rsid w:val="00673E8F"/>
    <w:rsid w:val="00674374"/>
    <w:rsid w:val="0067484B"/>
    <w:rsid w:val="00674856"/>
    <w:rsid w:val="00674965"/>
    <w:rsid w:val="00674983"/>
    <w:rsid w:val="00674D18"/>
    <w:rsid w:val="00674E6C"/>
    <w:rsid w:val="006750BB"/>
    <w:rsid w:val="006754F0"/>
    <w:rsid w:val="00675563"/>
    <w:rsid w:val="00675622"/>
    <w:rsid w:val="0067567C"/>
    <w:rsid w:val="00675681"/>
    <w:rsid w:val="006757DB"/>
    <w:rsid w:val="0067591B"/>
    <w:rsid w:val="00675946"/>
    <w:rsid w:val="00675983"/>
    <w:rsid w:val="00675C13"/>
    <w:rsid w:val="00676040"/>
    <w:rsid w:val="006760DB"/>
    <w:rsid w:val="006762E2"/>
    <w:rsid w:val="0067636C"/>
    <w:rsid w:val="00676410"/>
    <w:rsid w:val="00676452"/>
    <w:rsid w:val="00676760"/>
    <w:rsid w:val="006769D1"/>
    <w:rsid w:val="00676A5C"/>
    <w:rsid w:val="00676DE1"/>
    <w:rsid w:val="00676E1E"/>
    <w:rsid w:val="00676E43"/>
    <w:rsid w:val="00677362"/>
    <w:rsid w:val="0067770F"/>
    <w:rsid w:val="006778B4"/>
    <w:rsid w:val="006800F3"/>
    <w:rsid w:val="0068011A"/>
    <w:rsid w:val="00680361"/>
    <w:rsid w:val="006804A4"/>
    <w:rsid w:val="006804DF"/>
    <w:rsid w:val="0068061C"/>
    <w:rsid w:val="00680DB5"/>
    <w:rsid w:val="00680EAB"/>
    <w:rsid w:val="00680F88"/>
    <w:rsid w:val="006810BE"/>
    <w:rsid w:val="00681187"/>
    <w:rsid w:val="0068159D"/>
    <w:rsid w:val="006817D3"/>
    <w:rsid w:val="00681D26"/>
    <w:rsid w:val="0068217E"/>
    <w:rsid w:val="006821E7"/>
    <w:rsid w:val="006822F9"/>
    <w:rsid w:val="00682403"/>
    <w:rsid w:val="00682427"/>
    <w:rsid w:val="006824AB"/>
    <w:rsid w:val="00682782"/>
    <w:rsid w:val="00682938"/>
    <w:rsid w:val="00682D3F"/>
    <w:rsid w:val="00683247"/>
    <w:rsid w:val="006832F3"/>
    <w:rsid w:val="006833B3"/>
    <w:rsid w:val="006833EF"/>
    <w:rsid w:val="006838D4"/>
    <w:rsid w:val="006838F8"/>
    <w:rsid w:val="00683B68"/>
    <w:rsid w:val="00683E7A"/>
    <w:rsid w:val="0068409C"/>
    <w:rsid w:val="006841F7"/>
    <w:rsid w:val="0068422A"/>
    <w:rsid w:val="0068456E"/>
    <w:rsid w:val="006845BD"/>
    <w:rsid w:val="0068471C"/>
    <w:rsid w:val="00684882"/>
    <w:rsid w:val="00685304"/>
    <w:rsid w:val="006854E0"/>
    <w:rsid w:val="006855C8"/>
    <w:rsid w:val="006858F6"/>
    <w:rsid w:val="00685B31"/>
    <w:rsid w:val="00685B73"/>
    <w:rsid w:val="00685D86"/>
    <w:rsid w:val="00685DE5"/>
    <w:rsid w:val="006863FA"/>
    <w:rsid w:val="0068654B"/>
    <w:rsid w:val="00686BAA"/>
    <w:rsid w:val="00686BEF"/>
    <w:rsid w:val="00686E62"/>
    <w:rsid w:val="00686E7F"/>
    <w:rsid w:val="00686F24"/>
    <w:rsid w:val="00687504"/>
    <w:rsid w:val="00687B36"/>
    <w:rsid w:val="00690427"/>
    <w:rsid w:val="00690458"/>
    <w:rsid w:val="006906A9"/>
    <w:rsid w:val="0069085E"/>
    <w:rsid w:val="006909E4"/>
    <w:rsid w:val="00690DE2"/>
    <w:rsid w:val="00690E10"/>
    <w:rsid w:val="00691003"/>
    <w:rsid w:val="006912C1"/>
    <w:rsid w:val="0069155B"/>
    <w:rsid w:val="0069210B"/>
    <w:rsid w:val="006922B1"/>
    <w:rsid w:val="00692318"/>
    <w:rsid w:val="006924AA"/>
    <w:rsid w:val="00692597"/>
    <w:rsid w:val="0069284C"/>
    <w:rsid w:val="00692B3D"/>
    <w:rsid w:val="00692BFF"/>
    <w:rsid w:val="00693077"/>
    <w:rsid w:val="00693284"/>
    <w:rsid w:val="0069342B"/>
    <w:rsid w:val="00693489"/>
    <w:rsid w:val="0069358C"/>
    <w:rsid w:val="006937DE"/>
    <w:rsid w:val="006939C8"/>
    <w:rsid w:val="00693D16"/>
    <w:rsid w:val="00693E34"/>
    <w:rsid w:val="00693E85"/>
    <w:rsid w:val="006941B2"/>
    <w:rsid w:val="00694339"/>
    <w:rsid w:val="0069456E"/>
    <w:rsid w:val="0069457A"/>
    <w:rsid w:val="006949F0"/>
    <w:rsid w:val="00694B80"/>
    <w:rsid w:val="00694FA1"/>
    <w:rsid w:val="006950D0"/>
    <w:rsid w:val="0069510F"/>
    <w:rsid w:val="006953A3"/>
    <w:rsid w:val="00695486"/>
    <w:rsid w:val="00695743"/>
    <w:rsid w:val="006959B1"/>
    <w:rsid w:val="00695A3C"/>
    <w:rsid w:val="00695B39"/>
    <w:rsid w:val="00695D62"/>
    <w:rsid w:val="006962A8"/>
    <w:rsid w:val="00696437"/>
    <w:rsid w:val="006966E4"/>
    <w:rsid w:val="00696700"/>
    <w:rsid w:val="006968EB"/>
    <w:rsid w:val="00696C5D"/>
    <w:rsid w:val="00696CC2"/>
    <w:rsid w:val="00696DD5"/>
    <w:rsid w:val="00696E1A"/>
    <w:rsid w:val="0069765A"/>
    <w:rsid w:val="0069769D"/>
    <w:rsid w:val="00697895"/>
    <w:rsid w:val="006979B9"/>
    <w:rsid w:val="006A0062"/>
    <w:rsid w:val="006A0371"/>
    <w:rsid w:val="006A043A"/>
    <w:rsid w:val="006A081F"/>
    <w:rsid w:val="006A0EB8"/>
    <w:rsid w:val="006A11B0"/>
    <w:rsid w:val="006A1250"/>
    <w:rsid w:val="006A1453"/>
    <w:rsid w:val="006A16AC"/>
    <w:rsid w:val="006A1787"/>
    <w:rsid w:val="006A17EC"/>
    <w:rsid w:val="006A18DA"/>
    <w:rsid w:val="006A1CC8"/>
    <w:rsid w:val="006A1D15"/>
    <w:rsid w:val="006A1D5B"/>
    <w:rsid w:val="006A1E5E"/>
    <w:rsid w:val="006A1EA7"/>
    <w:rsid w:val="006A20A4"/>
    <w:rsid w:val="006A23A9"/>
    <w:rsid w:val="006A23F4"/>
    <w:rsid w:val="006A2650"/>
    <w:rsid w:val="006A27BB"/>
    <w:rsid w:val="006A2812"/>
    <w:rsid w:val="006A2998"/>
    <w:rsid w:val="006A2AD3"/>
    <w:rsid w:val="006A2D3E"/>
    <w:rsid w:val="006A2F8B"/>
    <w:rsid w:val="006A2FF7"/>
    <w:rsid w:val="006A3291"/>
    <w:rsid w:val="006A3A40"/>
    <w:rsid w:val="006A3B19"/>
    <w:rsid w:val="006A3BC0"/>
    <w:rsid w:val="006A3D30"/>
    <w:rsid w:val="006A4153"/>
    <w:rsid w:val="006A461F"/>
    <w:rsid w:val="006A4664"/>
    <w:rsid w:val="006A4DA5"/>
    <w:rsid w:val="006A507C"/>
    <w:rsid w:val="006A5158"/>
    <w:rsid w:val="006A56E7"/>
    <w:rsid w:val="006A5E1C"/>
    <w:rsid w:val="006A5FBA"/>
    <w:rsid w:val="006A6633"/>
    <w:rsid w:val="006A6799"/>
    <w:rsid w:val="006A6E8D"/>
    <w:rsid w:val="006A6F3A"/>
    <w:rsid w:val="006A6FCB"/>
    <w:rsid w:val="006A7520"/>
    <w:rsid w:val="006A7854"/>
    <w:rsid w:val="006A7DCC"/>
    <w:rsid w:val="006AD5D5"/>
    <w:rsid w:val="006B0233"/>
    <w:rsid w:val="006B075E"/>
    <w:rsid w:val="006B0826"/>
    <w:rsid w:val="006B0F82"/>
    <w:rsid w:val="006B133D"/>
    <w:rsid w:val="006B1647"/>
    <w:rsid w:val="006B17BD"/>
    <w:rsid w:val="006B18F7"/>
    <w:rsid w:val="006B199C"/>
    <w:rsid w:val="006B19AD"/>
    <w:rsid w:val="006B1CC2"/>
    <w:rsid w:val="006B1FBF"/>
    <w:rsid w:val="006B2001"/>
    <w:rsid w:val="006B21AE"/>
    <w:rsid w:val="006B2210"/>
    <w:rsid w:val="006B2716"/>
    <w:rsid w:val="006B27EF"/>
    <w:rsid w:val="006B2876"/>
    <w:rsid w:val="006B2A5F"/>
    <w:rsid w:val="006B36BB"/>
    <w:rsid w:val="006B377B"/>
    <w:rsid w:val="006B3AC4"/>
    <w:rsid w:val="006B3BC9"/>
    <w:rsid w:val="006B3F5E"/>
    <w:rsid w:val="006B3F63"/>
    <w:rsid w:val="006B4419"/>
    <w:rsid w:val="006B486F"/>
    <w:rsid w:val="006B4AE2"/>
    <w:rsid w:val="006B50F8"/>
    <w:rsid w:val="006B524C"/>
    <w:rsid w:val="006B52D8"/>
    <w:rsid w:val="006B563A"/>
    <w:rsid w:val="006B57F4"/>
    <w:rsid w:val="006B5B16"/>
    <w:rsid w:val="006B5BA8"/>
    <w:rsid w:val="006B6268"/>
    <w:rsid w:val="006B62F3"/>
    <w:rsid w:val="006B64EF"/>
    <w:rsid w:val="006B658A"/>
    <w:rsid w:val="006B6788"/>
    <w:rsid w:val="006B67BB"/>
    <w:rsid w:val="006B6D20"/>
    <w:rsid w:val="006B6F27"/>
    <w:rsid w:val="006B6FB3"/>
    <w:rsid w:val="006B7087"/>
    <w:rsid w:val="006B7546"/>
    <w:rsid w:val="006B756D"/>
    <w:rsid w:val="006B7B70"/>
    <w:rsid w:val="006B7CB5"/>
    <w:rsid w:val="006B7D48"/>
    <w:rsid w:val="006C022F"/>
    <w:rsid w:val="006C02CB"/>
    <w:rsid w:val="006C038E"/>
    <w:rsid w:val="006C041A"/>
    <w:rsid w:val="006C092E"/>
    <w:rsid w:val="006C0A18"/>
    <w:rsid w:val="006C0AEE"/>
    <w:rsid w:val="006C0CE6"/>
    <w:rsid w:val="006C0FE7"/>
    <w:rsid w:val="006C10A6"/>
    <w:rsid w:val="006C141D"/>
    <w:rsid w:val="006C148D"/>
    <w:rsid w:val="006C1699"/>
    <w:rsid w:val="006C16CB"/>
    <w:rsid w:val="006C1730"/>
    <w:rsid w:val="006C1B9A"/>
    <w:rsid w:val="006C1DB7"/>
    <w:rsid w:val="006C1EC7"/>
    <w:rsid w:val="006C24DC"/>
    <w:rsid w:val="006C25B9"/>
    <w:rsid w:val="006C25F8"/>
    <w:rsid w:val="006C2997"/>
    <w:rsid w:val="006C299C"/>
    <w:rsid w:val="006C2B35"/>
    <w:rsid w:val="006C2BA9"/>
    <w:rsid w:val="006C2C06"/>
    <w:rsid w:val="006C2D6C"/>
    <w:rsid w:val="006C2D70"/>
    <w:rsid w:val="006C2DF8"/>
    <w:rsid w:val="006C2E93"/>
    <w:rsid w:val="006C2F38"/>
    <w:rsid w:val="006C2FAE"/>
    <w:rsid w:val="006C33F3"/>
    <w:rsid w:val="006C3706"/>
    <w:rsid w:val="006C37C3"/>
    <w:rsid w:val="006C387C"/>
    <w:rsid w:val="006C38A5"/>
    <w:rsid w:val="006C3999"/>
    <w:rsid w:val="006C39EE"/>
    <w:rsid w:val="006C3AF7"/>
    <w:rsid w:val="006C3B39"/>
    <w:rsid w:val="006C3FC7"/>
    <w:rsid w:val="006C3FCC"/>
    <w:rsid w:val="006C40D6"/>
    <w:rsid w:val="006C417E"/>
    <w:rsid w:val="006C4289"/>
    <w:rsid w:val="006C47E4"/>
    <w:rsid w:val="006C4874"/>
    <w:rsid w:val="006C4A04"/>
    <w:rsid w:val="006C4C38"/>
    <w:rsid w:val="006C4C91"/>
    <w:rsid w:val="006C4CB1"/>
    <w:rsid w:val="006C50B8"/>
    <w:rsid w:val="006C51A5"/>
    <w:rsid w:val="006C51B4"/>
    <w:rsid w:val="006C51CE"/>
    <w:rsid w:val="006C5310"/>
    <w:rsid w:val="006C5407"/>
    <w:rsid w:val="006C559C"/>
    <w:rsid w:val="006C5801"/>
    <w:rsid w:val="006C5D23"/>
    <w:rsid w:val="006C6132"/>
    <w:rsid w:val="006C6159"/>
    <w:rsid w:val="006C61BE"/>
    <w:rsid w:val="006C6733"/>
    <w:rsid w:val="006C681B"/>
    <w:rsid w:val="006C6868"/>
    <w:rsid w:val="006C69A0"/>
    <w:rsid w:val="006C6A63"/>
    <w:rsid w:val="006C6B95"/>
    <w:rsid w:val="006C6C01"/>
    <w:rsid w:val="006C6C23"/>
    <w:rsid w:val="006C6F82"/>
    <w:rsid w:val="006C6FFE"/>
    <w:rsid w:val="006C727B"/>
    <w:rsid w:val="006C72C0"/>
    <w:rsid w:val="006C73B4"/>
    <w:rsid w:val="006C741D"/>
    <w:rsid w:val="006C7B6C"/>
    <w:rsid w:val="006C7FC9"/>
    <w:rsid w:val="006CCAEA"/>
    <w:rsid w:val="006CD8CF"/>
    <w:rsid w:val="006D00E7"/>
    <w:rsid w:val="006D0189"/>
    <w:rsid w:val="006D01BC"/>
    <w:rsid w:val="006D0305"/>
    <w:rsid w:val="006D04A2"/>
    <w:rsid w:val="006D04DC"/>
    <w:rsid w:val="006D086E"/>
    <w:rsid w:val="006D0BD3"/>
    <w:rsid w:val="006D119A"/>
    <w:rsid w:val="006D134B"/>
    <w:rsid w:val="006D1445"/>
    <w:rsid w:val="006D1509"/>
    <w:rsid w:val="006D1607"/>
    <w:rsid w:val="006D17BE"/>
    <w:rsid w:val="006D1919"/>
    <w:rsid w:val="006D1996"/>
    <w:rsid w:val="006D1D7C"/>
    <w:rsid w:val="006D2054"/>
    <w:rsid w:val="006D21E3"/>
    <w:rsid w:val="006D21E9"/>
    <w:rsid w:val="006D2282"/>
    <w:rsid w:val="006D228B"/>
    <w:rsid w:val="006D238D"/>
    <w:rsid w:val="006D24F0"/>
    <w:rsid w:val="006D24F2"/>
    <w:rsid w:val="006D260B"/>
    <w:rsid w:val="006D261E"/>
    <w:rsid w:val="006D275F"/>
    <w:rsid w:val="006D280F"/>
    <w:rsid w:val="006D29DC"/>
    <w:rsid w:val="006D2A83"/>
    <w:rsid w:val="006D2BDF"/>
    <w:rsid w:val="006D2D7D"/>
    <w:rsid w:val="006D2F1B"/>
    <w:rsid w:val="006D2FEF"/>
    <w:rsid w:val="006D3152"/>
    <w:rsid w:val="006D316A"/>
    <w:rsid w:val="006D34C2"/>
    <w:rsid w:val="006D35D5"/>
    <w:rsid w:val="006D3C8F"/>
    <w:rsid w:val="006D3D1D"/>
    <w:rsid w:val="006D3ECD"/>
    <w:rsid w:val="006D3EE3"/>
    <w:rsid w:val="006D3F30"/>
    <w:rsid w:val="006D43C2"/>
    <w:rsid w:val="006D4600"/>
    <w:rsid w:val="006D4938"/>
    <w:rsid w:val="006D49FE"/>
    <w:rsid w:val="006D4A70"/>
    <w:rsid w:val="006D4F70"/>
    <w:rsid w:val="006D4FEB"/>
    <w:rsid w:val="006D4FF3"/>
    <w:rsid w:val="006D51E1"/>
    <w:rsid w:val="006D5200"/>
    <w:rsid w:val="006D5505"/>
    <w:rsid w:val="006D5530"/>
    <w:rsid w:val="006D57BF"/>
    <w:rsid w:val="006D57E0"/>
    <w:rsid w:val="006D5BA3"/>
    <w:rsid w:val="006D5CB2"/>
    <w:rsid w:val="006D5E28"/>
    <w:rsid w:val="006D5F20"/>
    <w:rsid w:val="006D60E7"/>
    <w:rsid w:val="006D6B36"/>
    <w:rsid w:val="006D6D1E"/>
    <w:rsid w:val="006D6D69"/>
    <w:rsid w:val="006D6D76"/>
    <w:rsid w:val="006D6DF8"/>
    <w:rsid w:val="006D6ED9"/>
    <w:rsid w:val="006D6EE0"/>
    <w:rsid w:val="006D7103"/>
    <w:rsid w:val="006D71AF"/>
    <w:rsid w:val="006D76A1"/>
    <w:rsid w:val="006D788F"/>
    <w:rsid w:val="006D7B71"/>
    <w:rsid w:val="006E00B1"/>
    <w:rsid w:val="006E03AF"/>
    <w:rsid w:val="006E0557"/>
    <w:rsid w:val="006E0A6D"/>
    <w:rsid w:val="006E13EB"/>
    <w:rsid w:val="006E195B"/>
    <w:rsid w:val="006E1C2A"/>
    <w:rsid w:val="006E1D06"/>
    <w:rsid w:val="006E1E3E"/>
    <w:rsid w:val="006E1EBE"/>
    <w:rsid w:val="006E1EF0"/>
    <w:rsid w:val="006E1F00"/>
    <w:rsid w:val="006E2193"/>
    <w:rsid w:val="006E239C"/>
    <w:rsid w:val="006E2434"/>
    <w:rsid w:val="006E244D"/>
    <w:rsid w:val="006E2808"/>
    <w:rsid w:val="006E28B7"/>
    <w:rsid w:val="006E2914"/>
    <w:rsid w:val="006E2CA6"/>
    <w:rsid w:val="006E2D66"/>
    <w:rsid w:val="006E3481"/>
    <w:rsid w:val="006E35DD"/>
    <w:rsid w:val="006E3843"/>
    <w:rsid w:val="006E42FE"/>
    <w:rsid w:val="006E4331"/>
    <w:rsid w:val="006E4438"/>
    <w:rsid w:val="006E46EE"/>
    <w:rsid w:val="006E480E"/>
    <w:rsid w:val="006E49D2"/>
    <w:rsid w:val="006E4A3E"/>
    <w:rsid w:val="006E4AEA"/>
    <w:rsid w:val="006E4D22"/>
    <w:rsid w:val="006E4E93"/>
    <w:rsid w:val="006E4EA9"/>
    <w:rsid w:val="006E4F50"/>
    <w:rsid w:val="006E4FCD"/>
    <w:rsid w:val="006E5328"/>
    <w:rsid w:val="006E5585"/>
    <w:rsid w:val="006E562E"/>
    <w:rsid w:val="006E59D9"/>
    <w:rsid w:val="006E5C24"/>
    <w:rsid w:val="006E5FAF"/>
    <w:rsid w:val="006E5FE3"/>
    <w:rsid w:val="006E65DD"/>
    <w:rsid w:val="006E67B0"/>
    <w:rsid w:val="006E67F3"/>
    <w:rsid w:val="006E6826"/>
    <w:rsid w:val="006E7305"/>
    <w:rsid w:val="006E7409"/>
    <w:rsid w:val="006E756D"/>
    <w:rsid w:val="006E7CCE"/>
    <w:rsid w:val="006E7E3E"/>
    <w:rsid w:val="006F0139"/>
    <w:rsid w:val="006F061D"/>
    <w:rsid w:val="006F068B"/>
    <w:rsid w:val="006F0EC8"/>
    <w:rsid w:val="006F1014"/>
    <w:rsid w:val="006F140A"/>
    <w:rsid w:val="006F1469"/>
    <w:rsid w:val="006F167A"/>
    <w:rsid w:val="006F16BA"/>
    <w:rsid w:val="006F1BC7"/>
    <w:rsid w:val="006F1C63"/>
    <w:rsid w:val="006F2404"/>
    <w:rsid w:val="006F241D"/>
    <w:rsid w:val="006F299E"/>
    <w:rsid w:val="006F2B24"/>
    <w:rsid w:val="006F2D66"/>
    <w:rsid w:val="006F30A2"/>
    <w:rsid w:val="006F310F"/>
    <w:rsid w:val="006F3146"/>
    <w:rsid w:val="006F32EB"/>
    <w:rsid w:val="006F3374"/>
    <w:rsid w:val="006F353E"/>
    <w:rsid w:val="006F3961"/>
    <w:rsid w:val="006F3A69"/>
    <w:rsid w:val="006F3AB7"/>
    <w:rsid w:val="006F3F42"/>
    <w:rsid w:val="006F3F75"/>
    <w:rsid w:val="006F3F79"/>
    <w:rsid w:val="006F40CE"/>
    <w:rsid w:val="006F40DD"/>
    <w:rsid w:val="006F41FB"/>
    <w:rsid w:val="006F4610"/>
    <w:rsid w:val="006F4DC0"/>
    <w:rsid w:val="006F50FC"/>
    <w:rsid w:val="006F55AA"/>
    <w:rsid w:val="006F56A2"/>
    <w:rsid w:val="006F58A2"/>
    <w:rsid w:val="006F5A91"/>
    <w:rsid w:val="006F5BAA"/>
    <w:rsid w:val="006F5C71"/>
    <w:rsid w:val="006F5E97"/>
    <w:rsid w:val="006F63A7"/>
    <w:rsid w:val="006F6513"/>
    <w:rsid w:val="006F66A9"/>
    <w:rsid w:val="006F6745"/>
    <w:rsid w:val="006F6781"/>
    <w:rsid w:val="006F67D7"/>
    <w:rsid w:val="006F6E20"/>
    <w:rsid w:val="006F7456"/>
    <w:rsid w:val="006F7825"/>
    <w:rsid w:val="006F7A2F"/>
    <w:rsid w:val="006F7C80"/>
    <w:rsid w:val="006F7F8C"/>
    <w:rsid w:val="006F7FB7"/>
    <w:rsid w:val="00700112"/>
    <w:rsid w:val="00700147"/>
    <w:rsid w:val="00700282"/>
    <w:rsid w:val="00700417"/>
    <w:rsid w:val="00700604"/>
    <w:rsid w:val="0070072E"/>
    <w:rsid w:val="00700C70"/>
    <w:rsid w:val="00700D19"/>
    <w:rsid w:val="00700EE3"/>
    <w:rsid w:val="00700F05"/>
    <w:rsid w:val="007010AB"/>
    <w:rsid w:val="0070149A"/>
    <w:rsid w:val="0070154A"/>
    <w:rsid w:val="00701624"/>
    <w:rsid w:val="00701663"/>
    <w:rsid w:val="00701873"/>
    <w:rsid w:val="007019EB"/>
    <w:rsid w:val="00701D4B"/>
    <w:rsid w:val="00701EFE"/>
    <w:rsid w:val="00701FAE"/>
    <w:rsid w:val="0070207D"/>
    <w:rsid w:val="0070217E"/>
    <w:rsid w:val="007021E8"/>
    <w:rsid w:val="00702712"/>
    <w:rsid w:val="00702771"/>
    <w:rsid w:val="00702936"/>
    <w:rsid w:val="007030FF"/>
    <w:rsid w:val="00703164"/>
    <w:rsid w:val="007033D2"/>
    <w:rsid w:val="007036B4"/>
    <w:rsid w:val="0070384B"/>
    <w:rsid w:val="0070391C"/>
    <w:rsid w:val="00703AC8"/>
    <w:rsid w:val="00703CAE"/>
    <w:rsid w:val="00703DCC"/>
    <w:rsid w:val="00703F83"/>
    <w:rsid w:val="00704454"/>
    <w:rsid w:val="0070491A"/>
    <w:rsid w:val="00704D87"/>
    <w:rsid w:val="00704DE9"/>
    <w:rsid w:val="007051AB"/>
    <w:rsid w:val="00705494"/>
    <w:rsid w:val="0070581B"/>
    <w:rsid w:val="007061EC"/>
    <w:rsid w:val="007062DB"/>
    <w:rsid w:val="00706400"/>
    <w:rsid w:val="00706474"/>
    <w:rsid w:val="00706D74"/>
    <w:rsid w:val="0070720D"/>
    <w:rsid w:val="00707A94"/>
    <w:rsid w:val="00707C10"/>
    <w:rsid w:val="00707C96"/>
    <w:rsid w:val="007101C4"/>
    <w:rsid w:val="00710254"/>
    <w:rsid w:val="00710727"/>
    <w:rsid w:val="0071081C"/>
    <w:rsid w:val="00710A15"/>
    <w:rsid w:val="00710B72"/>
    <w:rsid w:val="00711141"/>
    <w:rsid w:val="00711155"/>
    <w:rsid w:val="0071152D"/>
    <w:rsid w:val="00711647"/>
    <w:rsid w:val="007117CB"/>
    <w:rsid w:val="00711868"/>
    <w:rsid w:val="00711F17"/>
    <w:rsid w:val="0071221D"/>
    <w:rsid w:val="007124CA"/>
    <w:rsid w:val="007125E3"/>
    <w:rsid w:val="007125F9"/>
    <w:rsid w:val="00712647"/>
    <w:rsid w:val="0071268E"/>
    <w:rsid w:val="00712698"/>
    <w:rsid w:val="007127CC"/>
    <w:rsid w:val="00712B8B"/>
    <w:rsid w:val="00712BBD"/>
    <w:rsid w:val="00712CBA"/>
    <w:rsid w:val="00712CC7"/>
    <w:rsid w:val="00712ECF"/>
    <w:rsid w:val="0071328E"/>
    <w:rsid w:val="007134A5"/>
    <w:rsid w:val="0071376D"/>
    <w:rsid w:val="007137D4"/>
    <w:rsid w:val="00713CF1"/>
    <w:rsid w:val="00713E79"/>
    <w:rsid w:val="007140F1"/>
    <w:rsid w:val="007145E4"/>
    <w:rsid w:val="007149E1"/>
    <w:rsid w:val="00714B5C"/>
    <w:rsid w:val="00714E02"/>
    <w:rsid w:val="00715056"/>
    <w:rsid w:val="0071522E"/>
    <w:rsid w:val="007157B7"/>
    <w:rsid w:val="00715CFB"/>
    <w:rsid w:val="00715E05"/>
    <w:rsid w:val="007160D5"/>
    <w:rsid w:val="00716110"/>
    <w:rsid w:val="00716839"/>
    <w:rsid w:val="0071696F"/>
    <w:rsid w:val="007169DA"/>
    <w:rsid w:val="00716A55"/>
    <w:rsid w:val="00716B10"/>
    <w:rsid w:val="00716C1C"/>
    <w:rsid w:val="00716F31"/>
    <w:rsid w:val="0071706F"/>
    <w:rsid w:val="0071715D"/>
    <w:rsid w:val="007171E1"/>
    <w:rsid w:val="007171FD"/>
    <w:rsid w:val="007175BD"/>
    <w:rsid w:val="00717D21"/>
    <w:rsid w:val="0072027E"/>
    <w:rsid w:val="00720485"/>
    <w:rsid w:val="00720527"/>
    <w:rsid w:val="007206B2"/>
    <w:rsid w:val="007206BF"/>
    <w:rsid w:val="00720814"/>
    <w:rsid w:val="0072084E"/>
    <w:rsid w:val="00721171"/>
    <w:rsid w:val="007211CC"/>
    <w:rsid w:val="00721220"/>
    <w:rsid w:val="00721270"/>
    <w:rsid w:val="00721319"/>
    <w:rsid w:val="00721403"/>
    <w:rsid w:val="0072149C"/>
    <w:rsid w:val="00721522"/>
    <w:rsid w:val="0072190E"/>
    <w:rsid w:val="00721BE8"/>
    <w:rsid w:val="00721F09"/>
    <w:rsid w:val="007223B7"/>
    <w:rsid w:val="007224CC"/>
    <w:rsid w:val="007224FA"/>
    <w:rsid w:val="00722617"/>
    <w:rsid w:val="00722BC6"/>
    <w:rsid w:val="00722C63"/>
    <w:rsid w:val="00723BB8"/>
    <w:rsid w:val="00723EA4"/>
    <w:rsid w:val="007241D0"/>
    <w:rsid w:val="00724673"/>
    <w:rsid w:val="007249D2"/>
    <w:rsid w:val="00724A26"/>
    <w:rsid w:val="00724B79"/>
    <w:rsid w:val="00724BA4"/>
    <w:rsid w:val="00724C76"/>
    <w:rsid w:val="00724DD2"/>
    <w:rsid w:val="00724F3B"/>
    <w:rsid w:val="00724F58"/>
    <w:rsid w:val="00725120"/>
    <w:rsid w:val="0072549D"/>
    <w:rsid w:val="007255F5"/>
    <w:rsid w:val="00725CE2"/>
    <w:rsid w:val="00725F56"/>
    <w:rsid w:val="00725FB8"/>
    <w:rsid w:val="0072610C"/>
    <w:rsid w:val="00726147"/>
    <w:rsid w:val="0072627F"/>
    <w:rsid w:val="007262ED"/>
    <w:rsid w:val="0072677A"/>
    <w:rsid w:val="00726F8B"/>
    <w:rsid w:val="00726F98"/>
    <w:rsid w:val="00726FF4"/>
    <w:rsid w:val="007272FC"/>
    <w:rsid w:val="00727428"/>
    <w:rsid w:val="007275C6"/>
    <w:rsid w:val="0072788D"/>
    <w:rsid w:val="00727D1A"/>
    <w:rsid w:val="00727F8C"/>
    <w:rsid w:val="007302A8"/>
    <w:rsid w:val="007304C4"/>
    <w:rsid w:val="007305E6"/>
    <w:rsid w:val="00730889"/>
    <w:rsid w:val="00730BE0"/>
    <w:rsid w:val="00730BFA"/>
    <w:rsid w:val="00730C01"/>
    <w:rsid w:val="00730D4B"/>
    <w:rsid w:val="007310DC"/>
    <w:rsid w:val="0073134C"/>
    <w:rsid w:val="0073137F"/>
    <w:rsid w:val="00731669"/>
    <w:rsid w:val="0073172A"/>
    <w:rsid w:val="00731A8F"/>
    <w:rsid w:val="00731A93"/>
    <w:rsid w:val="00731AD8"/>
    <w:rsid w:val="00731EC5"/>
    <w:rsid w:val="0073228C"/>
    <w:rsid w:val="007325F2"/>
    <w:rsid w:val="007326F0"/>
    <w:rsid w:val="007327CB"/>
    <w:rsid w:val="00732998"/>
    <w:rsid w:val="00732A16"/>
    <w:rsid w:val="00732A17"/>
    <w:rsid w:val="00732A6F"/>
    <w:rsid w:val="007333DB"/>
    <w:rsid w:val="0073352A"/>
    <w:rsid w:val="0073397D"/>
    <w:rsid w:val="00733BA9"/>
    <w:rsid w:val="00733C45"/>
    <w:rsid w:val="00733EC2"/>
    <w:rsid w:val="00734474"/>
    <w:rsid w:val="007346C3"/>
    <w:rsid w:val="00734734"/>
    <w:rsid w:val="007349E3"/>
    <w:rsid w:val="00734DE9"/>
    <w:rsid w:val="00734E73"/>
    <w:rsid w:val="00734FDA"/>
    <w:rsid w:val="007354DD"/>
    <w:rsid w:val="00735969"/>
    <w:rsid w:val="00735B52"/>
    <w:rsid w:val="00735D89"/>
    <w:rsid w:val="00735E00"/>
    <w:rsid w:val="00735F66"/>
    <w:rsid w:val="0073619E"/>
    <w:rsid w:val="00736231"/>
    <w:rsid w:val="007367DC"/>
    <w:rsid w:val="007368F2"/>
    <w:rsid w:val="00736A01"/>
    <w:rsid w:val="00736BB6"/>
    <w:rsid w:val="00736C1D"/>
    <w:rsid w:val="00736C8E"/>
    <w:rsid w:val="00736F21"/>
    <w:rsid w:val="007371CD"/>
    <w:rsid w:val="007374DB"/>
    <w:rsid w:val="007377AF"/>
    <w:rsid w:val="00737CAE"/>
    <w:rsid w:val="00737F44"/>
    <w:rsid w:val="0074030C"/>
    <w:rsid w:val="0074050B"/>
    <w:rsid w:val="0074050C"/>
    <w:rsid w:val="0074093D"/>
    <w:rsid w:val="00740C73"/>
    <w:rsid w:val="00740FB7"/>
    <w:rsid w:val="007411B0"/>
    <w:rsid w:val="0074126A"/>
    <w:rsid w:val="007414B5"/>
    <w:rsid w:val="00741847"/>
    <w:rsid w:val="00741AEB"/>
    <w:rsid w:val="00741D38"/>
    <w:rsid w:val="00741FE6"/>
    <w:rsid w:val="00742125"/>
    <w:rsid w:val="0074230A"/>
    <w:rsid w:val="00742382"/>
    <w:rsid w:val="007424C9"/>
    <w:rsid w:val="00742523"/>
    <w:rsid w:val="00742799"/>
    <w:rsid w:val="007428F3"/>
    <w:rsid w:val="00742B17"/>
    <w:rsid w:val="00742B1A"/>
    <w:rsid w:val="00742E4C"/>
    <w:rsid w:val="00742EE8"/>
    <w:rsid w:val="00743183"/>
    <w:rsid w:val="007434EE"/>
    <w:rsid w:val="007435BF"/>
    <w:rsid w:val="00743704"/>
    <w:rsid w:val="00743CA7"/>
    <w:rsid w:val="00743DA1"/>
    <w:rsid w:val="00743DA3"/>
    <w:rsid w:val="00744112"/>
    <w:rsid w:val="00744153"/>
    <w:rsid w:val="007441C6"/>
    <w:rsid w:val="00744212"/>
    <w:rsid w:val="00744436"/>
    <w:rsid w:val="0074460C"/>
    <w:rsid w:val="0074462F"/>
    <w:rsid w:val="00744718"/>
    <w:rsid w:val="0074477B"/>
    <w:rsid w:val="007447E9"/>
    <w:rsid w:val="00744A24"/>
    <w:rsid w:val="00744CCE"/>
    <w:rsid w:val="00744F6C"/>
    <w:rsid w:val="00745573"/>
    <w:rsid w:val="00745673"/>
    <w:rsid w:val="00745850"/>
    <w:rsid w:val="00745A10"/>
    <w:rsid w:val="00745AA4"/>
    <w:rsid w:val="00745FFF"/>
    <w:rsid w:val="0074628D"/>
    <w:rsid w:val="0074684F"/>
    <w:rsid w:val="00746934"/>
    <w:rsid w:val="00746BDE"/>
    <w:rsid w:val="00746D02"/>
    <w:rsid w:val="00746DFE"/>
    <w:rsid w:val="00746F77"/>
    <w:rsid w:val="0074732A"/>
    <w:rsid w:val="00747577"/>
    <w:rsid w:val="007477CA"/>
    <w:rsid w:val="0074796E"/>
    <w:rsid w:val="00747DDF"/>
    <w:rsid w:val="00747E0C"/>
    <w:rsid w:val="007504FE"/>
    <w:rsid w:val="007505E5"/>
    <w:rsid w:val="00750681"/>
    <w:rsid w:val="0075075D"/>
    <w:rsid w:val="00750880"/>
    <w:rsid w:val="00750E59"/>
    <w:rsid w:val="007510F4"/>
    <w:rsid w:val="0075132A"/>
    <w:rsid w:val="007513BE"/>
    <w:rsid w:val="00751547"/>
    <w:rsid w:val="00751558"/>
    <w:rsid w:val="00751625"/>
    <w:rsid w:val="007517F8"/>
    <w:rsid w:val="00751B62"/>
    <w:rsid w:val="00752392"/>
    <w:rsid w:val="0075261E"/>
    <w:rsid w:val="00752669"/>
    <w:rsid w:val="00752693"/>
    <w:rsid w:val="007528F1"/>
    <w:rsid w:val="00752A60"/>
    <w:rsid w:val="00752CB9"/>
    <w:rsid w:val="00752D6B"/>
    <w:rsid w:val="00753305"/>
    <w:rsid w:val="007535C0"/>
    <w:rsid w:val="007537E1"/>
    <w:rsid w:val="00753B58"/>
    <w:rsid w:val="00753E27"/>
    <w:rsid w:val="00753F1A"/>
    <w:rsid w:val="007541D8"/>
    <w:rsid w:val="007542B3"/>
    <w:rsid w:val="007544BC"/>
    <w:rsid w:val="00754AA0"/>
    <w:rsid w:val="00754B4D"/>
    <w:rsid w:val="00754CF7"/>
    <w:rsid w:val="0075505A"/>
    <w:rsid w:val="0075509F"/>
    <w:rsid w:val="007550A8"/>
    <w:rsid w:val="007553C4"/>
    <w:rsid w:val="00755B52"/>
    <w:rsid w:val="00755BDB"/>
    <w:rsid w:val="00755C60"/>
    <w:rsid w:val="00755DC5"/>
    <w:rsid w:val="00756018"/>
    <w:rsid w:val="0075601F"/>
    <w:rsid w:val="0075609A"/>
    <w:rsid w:val="007563B6"/>
    <w:rsid w:val="00756C6F"/>
    <w:rsid w:val="00756E05"/>
    <w:rsid w:val="00757661"/>
    <w:rsid w:val="00757A49"/>
    <w:rsid w:val="00757B1D"/>
    <w:rsid w:val="00757EB9"/>
    <w:rsid w:val="00757FED"/>
    <w:rsid w:val="0076046D"/>
    <w:rsid w:val="007607CA"/>
    <w:rsid w:val="0076083C"/>
    <w:rsid w:val="0076092F"/>
    <w:rsid w:val="0076097A"/>
    <w:rsid w:val="00760A35"/>
    <w:rsid w:val="00760CD0"/>
    <w:rsid w:val="00760CF2"/>
    <w:rsid w:val="00760DA7"/>
    <w:rsid w:val="00760F8F"/>
    <w:rsid w:val="00761236"/>
    <w:rsid w:val="007614F4"/>
    <w:rsid w:val="00761529"/>
    <w:rsid w:val="0076158F"/>
    <w:rsid w:val="007617CA"/>
    <w:rsid w:val="007617FD"/>
    <w:rsid w:val="00761919"/>
    <w:rsid w:val="00761FD0"/>
    <w:rsid w:val="0076231A"/>
    <w:rsid w:val="0076242C"/>
    <w:rsid w:val="0076248F"/>
    <w:rsid w:val="007624DF"/>
    <w:rsid w:val="0076254D"/>
    <w:rsid w:val="00762BA8"/>
    <w:rsid w:val="00762BD2"/>
    <w:rsid w:val="00762C1C"/>
    <w:rsid w:val="00762DCE"/>
    <w:rsid w:val="00762E24"/>
    <w:rsid w:val="00762F70"/>
    <w:rsid w:val="00763216"/>
    <w:rsid w:val="007632B5"/>
    <w:rsid w:val="00763597"/>
    <w:rsid w:val="00763B7A"/>
    <w:rsid w:val="00763E7A"/>
    <w:rsid w:val="0076404C"/>
    <w:rsid w:val="00764280"/>
    <w:rsid w:val="007643C8"/>
    <w:rsid w:val="007643F3"/>
    <w:rsid w:val="00764805"/>
    <w:rsid w:val="00764B61"/>
    <w:rsid w:val="00764CA4"/>
    <w:rsid w:val="00765134"/>
    <w:rsid w:val="00765291"/>
    <w:rsid w:val="0076532C"/>
    <w:rsid w:val="00765480"/>
    <w:rsid w:val="007658D9"/>
    <w:rsid w:val="00765B86"/>
    <w:rsid w:val="00765CAE"/>
    <w:rsid w:val="00765E13"/>
    <w:rsid w:val="00765F19"/>
    <w:rsid w:val="00766121"/>
    <w:rsid w:val="00766385"/>
    <w:rsid w:val="0076639A"/>
    <w:rsid w:val="007663BB"/>
    <w:rsid w:val="007667CB"/>
    <w:rsid w:val="00766A7B"/>
    <w:rsid w:val="00767213"/>
    <w:rsid w:val="0076742D"/>
    <w:rsid w:val="0076766F"/>
    <w:rsid w:val="007676CE"/>
    <w:rsid w:val="007677C7"/>
    <w:rsid w:val="00767825"/>
    <w:rsid w:val="00767A9F"/>
    <w:rsid w:val="00767CC3"/>
    <w:rsid w:val="00767D36"/>
    <w:rsid w:val="00770157"/>
    <w:rsid w:val="007701F6"/>
    <w:rsid w:val="00770223"/>
    <w:rsid w:val="00770240"/>
    <w:rsid w:val="00770619"/>
    <w:rsid w:val="0077082D"/>
    <w:rsid w:val="00770869"/>
    <w:rsid w:val="007709F1"/>
    <w:rsid w:val="00770BFD"/>
    <w:rsid w:val="00770CE0"/>
    <w:rsid w:val="00770CEF"/>
    <w:rsid w:val="007711A0"/>
    <w:rsid w:val="0077143A"/>
    <w:rsid w:val="007714B3"/>
    <w:rsid w:val="00771C57"/>
    <w:rsid w:val="007720FC"/>
    <w:rsid w:val="007729D6"/>
    <w:rsid w:val="00772BF3"/>
    <w:rsid w:val="00772F3F"/>
    <w:rsid w:val="007730B8"/>
    <w:rsid w:val="0077364E"/>
    <w:rsid w:val="007736C7"/>
    <w:rsid w:val="007736E0"/>
    <w:rsid w:val="00773BB6"/>
    <w:rsid w:val="00773E16"/>
    <w:rsid w:val="00773F61"/>
    <w:rsid w:val="00773F95"/>
    <w:rsid w:val="00773FEE"/>
    <w:rsid w:val="0077406F"/>
    <w:rsid w:val="007740B6"/>
    <w:rsid w:val="007741D9"/>
    <w:rsid w:val="007742F3"/>
    <w:rsid w:val="00774354"/>
    <w:rsid w:val="00774558"/>
    <w:rsid w:val="00774864"/>
    <w:rsid w:val="007749D2"/>
    <w:rsid w:val="00774C54"/>
    <w:rsid w:val="00774C7D"/>
    <w:rsid w:val="00774E5D"/>
    <w:rsid w:val="0077507C"/>
    <w:rsid w:val="007750FE"/>
    <w:rsid w:val="00775147"/>
    <w:rsid w:val="00775354"/>
    <w:rsid w:val="00775537"/>
    <w:rsid w:val="00775BD8"/>
    <w:rsid w:val="00775C72"/>
    <w:rsid w:val="00775FFF"/>
    <w:rsid w:val="00776032"/>
    <w:rsid w:val="0077623D"/>
    <w:rsid w:val="00776261"/>
    <w:rsid w:val="007762FB"/>
    <w:rsid w:val="0077688B"/>
    <w:rsid w:val="007769E6"/>
    <w:rsid w:val="00776A60"/>
    <w:rsid w:val="00776BB7"/>
    <w:rsid w:val="007770D9"/>
    <w:rsid w:val="00777112"/>
    <w:rsid w:val="00777AF2"/>
    <w:rsid w:val="00777C16"/>
    <w:rsid w:val="00777C82"/>
    <w:rsid w:val="0078019C"/>
    <w:rsid w:val="007803B2"/>
    <w:rsid w:val="00780468"/>
    <w:rsid w:val="00780697"/>
    <w:rsid w:val="00780711"/>
    <w:rsid w:val="00780848"/>
    <w:rsid w:val="0078092A"/>
    <w:rsid w:val="00780ADF"/>
    <w:rsid w:val="00780E66"/>
    <w:rsid w:val="007816AB"/>
    <w:rsid w:val="00781790"/>
    <w:rsid w:val="0078190F"/>
    <w:rsid w:val="00781D16"/>
    <w:rsid w:val="00781D42"/>
    <w:rsid w:val="00781D5C"/>
    <w:rsid w:val="00781D81"/>
    <w:rsid w:val="00781E61"/>
    <w:rsid w:val="00781EF0"/>
    <w:rsid w:val="00782B36"/>
    <w:rsid w:val="00782DA0"/>
    <w:rsid w:val="00782DBF"/>
    <w:rsid w:val="00782F10"/>
    <w:rsid w:val="007830B0"/>
    <w:rsid w:val="007830E0"/>
    <w:rsid w:val="0078338E"/>
    <w:rsid w:val="007833EC"/>
    <w:rsid w:val="00783463"/>
    <w:rsid w:val="00783536"/>
    <w:rsid w:val="00783656"/>
    <w:rsid w:val="00783E81"/>
    <w:rsid w:val="00783F90"/>
    <w:rsid w:val="00784068"/>
    <w:rsid w:val="00784344"/>
    <w:rsid w:val="00784381"/>
    <w:rsid w:val="0078442E"/>
    <w:rsid w:val="00784676"/>
    <w:rsid w:val="00784AC4"/>
    <w:rsid w:val="00784AE2"/>
    <w:rsid w:val="00784BBF"/>
    <w:rsid w:val="00784C8A"/>
    <w:rsid w:val="00784E33"/>
    <w:rsid w:val="007852A4"/>
    <w:rsid w:val="0078534F"/>
    <w:rsid w:val="007854C0"/>
    <w:rsid w:val="007854EA"/>
    <w:rsid w:val="007855C9"/>
    <w:rsid w:val="007855F1"/>
    <w:rsid w:val="00785935"/>
    <w:rsid w:val="007859B0"/>
    <w:rsid w:val="00785CD2"/>
    <w:rsid w:val="00785D35"/>
    <w:rsid w:val="007860E4"/>
    <w:rsid w:val="00786227"/>
    <w:rsid w:val="0078635E"/>
    <w:rsid w:val="007863E1"/>
    <w:rsid w:val="0078659B"/>
    <w:rsid w:val="007868CA"/>
    <w:rsid w:val="0078695C"/>
    <w:rsid w:val="00786EC4"/>
    <w:rsid w:val="00786F04"/>
    <w:rsid w:val="007877C4"/>
    <w:rsid w:val="0078793B"/>
    <w:rsid w:val="00787C62"/>
    <w:rsid w:val="00787DF9"/>
    <w:rsid w:val="00787F9A"/>
    <w:rsid w:val="0079021E"/>
    <w:rsid w:val="007906E2"/>
    <w:rsid w:val="007907E3"/>
    <w:rsid w:val="00790C47"/>
    <w:rsid w:val="00791089"/>
    <w:rsid w:val="007918F8"/>
    <w:rsid w:val="00791B7A"/>
    <w:rsid w:val="00791D65"/>
    <w:rsid w:val="00791E9D"/>
    <w:rsid w:val="00792649"/>
    <w:rsid w:val="0079272D"/>
    <w:rsid w:val="007927A1"/>
    <w:rsid w:val="0079287E"/>
    <w:rsid w:val="007928F0"/>
    <w:rsid w:val="0079292A"/>
    <w:rsid w:val="00792AB2"/>
    <w:rsid w:val="00792CED"/>
    <w:rsid w:val="00792D1B"/>
    <w:rsid w:val="00792E40"/>
    <w:rsid w:val="00792E50"/>
    <w:rsid w:val="00793340"/>
    <w:rsid w:val="0079334D"/>
    <w:rsid w:val="007937A3"/>
    <w:rsid w:val="007938E7"/>
    <w:rsid w:val="0079391F"/>
    <w:rsid w:val="00793AB8"/>
    <w:rsid w:val="00793D34"/>
    <w:rsid w:val="00793D3E"/>
    <w:rsid w:val="00793D8B"/>
    <w:rsid w:val="00793E09"/>
    <w:rsid w:val="00793F35"/>
    <w:rsid w:val="00794035"/>
    <w:rsid w:val="0079445A"/>
    <w:rsid w:val="0079451E"/>
    <w:rsid w:val="007948DC"/>
    <w:rsid w:val="00794E58"/>
    <w:rsid w:val="00795191"/>
    <w:rsid w:val="007951C3"/>
    <w:rsid w:val="00795485"/>
    <w:rsid w:val="007954B6"/>
    <w:rsid w:val="00795543"/>
    <w:rsid w:val="00795804"/>
    <w:rsid w:val="0079632F"/>
    <w:rsid w:val="0079634D"/>
    <w:rsid w:val="007963C0"/>
    <w:rsid w:val="0079643B"/>
    <w:rsid w:val="007964DB"/>
    <w:rsid w:val="007967AF"/>
    <w:rsid w:val="0079687C"/>
    <w:rsid w:val="00796A96"/>
    <w:rsid w:val="00796BF3"/>
    <w:rsid w:val="00796D3E"/>
    <w:rsid w:val="00796F5F"/>
    <w:rsid w:val="00796F73"/>
    <w:rsid w:val="00797423"/>
    <w:rsid w:val="007A01DB"/>
    <w:rsid w:val="007A0785"/>
    <w:rsid w:val="007A0DF4"/>
    <w:rsid w:val="007A1B1E"/>
    <w:rsid w:val="007A1C1F"/>
    <w:rsid w:val="007A1CEC"/>
    <w:rsid w:val="007A1D2C"/>
    <w:rsid w:val="007A1EAD"/>
    <w:rsid w:val="007A202F"/>
    <w:rsid w:val="007A28F3"/>
    <w:rsid w:val="007A29C0"/>
    <w:rsid w:val="007A2B29"/>
    <w:rsid w:val="007A2F31"/>
    <w:rsid w:val="007A2FE9"/>
    <w:rsid w:val="007A3111"/>
    <w:rsid w:val="007A31CD"/>
    <w:rsid w:val="007A3465"/>
    <w:rsid w:val="007A381A"/>
    <w:rsid w:val="007A3C9E"/>
    <w:rsid w:val="007A3D8B"/>
    <w:rsid w:val="007A3DCA"/>
    <w:rsid w:val="007A3DFE"/>
    <w:rsid w:val="007A434E"/>
    <w:rsid w:val="007A47E3"/>
    <w:rsid w:val="007A4BD5"/>
    <w:rsid w:val="007A4D0B"/>
    <w:rsid w:val="007A4D26"/>
    <w:rsid w:val="007A4E23"/>
    <w:rsid w:val="007A508F"/>
    <w:rsid w:val="007A50CF"/>
    <w:rsid w:val="007A5173"/>
    <w:rsid w:val="007A51DD"/>
    <w:rsid w:val="007A561D"/>
    <w:rsid w:val="007A5666"/>
    <w:rsid w:val="007A5684"/>
    <w:rsid w:val="007A59AF"/>
    <w:rsid w:val="007A5E7E"/>
    <w:rsid w:val="007A60C6"/>
    <w:rsid w:val="007A6357"/>
    <w:rsid w:val="007A6573"/>
    <w:rsid w:val="007A65EA"/>
    <w:rsid w:val="007A6E96"/>
    <w:rsid w:val="007A73B4"/>
    <w:rsid w:val="007A787B"/>
    <w:rsid w:val="007A79C3"/>
    <w:rsid w:val="007A7A7B"/>
    <w:rsid w:val="007A7B9C"/>
    <w:rsid w:val="007A7C40"/>
    <w:rsid w:val="007B0093"/>
    <w:rsid w:val="007B017C"/>
    <w:rsid w:val="007B02C2"/>
    <w:rsid w:val="007B06B4"/>
    <w:rsid w:val="007B08E1"/>
    <w:rsid w:val="007B0A67"/>
    <w:rsid w:val="007B0BB0"/>
    <w:rsid w:val="007B0CBA"/>
    <w:rsid w:val="007B0F1D"/>
    <w:rsid w:val="007B0F8B"/>
    <w:rsid w:val="007B100B"/>
    <w:rsid w:val="007B12B5"/>
    <w:rsid w:val="007B1340"/>
    <w:rsid w:val="007B1D10"/>
    <w:rsid w:val="007B1ED3"/>
    <w:rsid w:val="007B204D"/>
    <w:rsid w:val="007B207C"/>
    <w:rsid w:val="007B247F"/>
    <w:rsid w:val="007B2557"/>
    <w:rsid w:val="007B2630"/>
    <w:rsid w:val="007B26AF"/>
    <w:rsid w:val="007B2C71"/>
    <w:rsid w:val="007B2F89"/>
    <w:rsid w:val="007B2FE8"/>
    <w:rsid w:val="007B32E9"/>
    <w:rsid w:val="007B339B"/>
    <w:rsid w:val="007B3556"/>
    <w:rsid w:val="007B3787"/>
    <w:rsid w:val="007B378B"/>
    <w:rsid w:val="007B37AD"/>
    <w:rsid w:val="007B3827"/>
    <w:rsid w:val="007B3927"/>
    <w:rsid w:val="007B3A9C"/>
    <w:rsid w:val="007B3E3E"/>
    <w:rsid w:val="007B4229"/>
    <w:rsid w:val="007B4746"/>
    <w:rsid w:val="007B4782"/>
    <w:rsid w:val="007B4815"/>
    <w:rsid w:val="007B4995"/>
    <w:rsid w:val="007B499B"/>
    <w:rsid w:val="007B499D"/>
    <w:rsid w:val="007B4A33"/>
    <w:rsid w:val="007B50A7"/>
    <w:rsid w:val="007B51E3"/>
    <w:rsid w:val="007B52B3"/>
    <w:rsid w:val="007B571A"/>
    <w:rsid w:val="007B5757"/>
    <w:rsid w:val="007B58F2"/>
    <w:rsid w:val="007B59F9"/>
    <w:rsid w:val="007B5AF2"/>
    <w:rsid w:val="007B5D16"/>
    <w:rsid w:val="007B5E83"/>
    <w:rsid w:val="007B63AC"/>
    <w:rsid w:val="007B657B"/>
    <w:rsid w:val="007B6712"/>
    <w:rsid w:val="007B6881"/>
    <w:rsid w:val="007B6DC2"/>
    <w:rsid w:val="007B6E37"/>
    <w:rsid w:val="007B7033"/>
    <w:rsid w:val="007B70EC"/>
    <w:rsid w:val="007B7744"/>
    <w:rsid w:val="007B7B74"/>
    <w:rsid w:val="007B7E00"/>
    <w:rsid w:val="007C0C37"/>
    <w:rsid w:val="007C0D76"/>
    <w:rsid w:val="007C100A"/>
    <w:rsid w:val="007C11EE"/>
    <w:rsid w:val="007C12EF"/>
    <w:rsid w:val="007C14CE"/>
    <w:rsid w:val="007C15D5"/>
    <w:rsid w:val="007C17ED"/>
    <w:rsid w:val="007C1F3B"/>
    <w:rsid w:val="007C200C"/>
    <w:rsid w:val="007C23B6"/>
    <w:rsid w:val="007C23D6"/>
    <w:rsid w:val="007C2418"/>
    <w:rsid w:val="007C2501"/>
    <w:rsid w:val="007C2608"/>
    <w:rsid w:val="007C275A"/>
    <w:rsid w:val="007C2791"/>
    <w:rsid w:val="007C29EF"/>
    <w:rsid w:val="007C2AD9"/>
    <w:rsid w:val="007C2F9C"/>
    <w:rsid w:val="007C303D"/>
    <w:rsid w:val="007C3105"/>
    <w:rsid w:val="007C31CE"/>
    <w:rsid w:val="007C32E7"/>
    <w:rsid w:val="007C36D5"/>
    <w:rsid w:val="007C3799"/>
    <w:rsid w:val="007C39F7"/>
    <w:rsid w:val="007C3BC1"/>
    <w:rsid w:val="007C3C7F"/>
    <w:rsid w:val="007C4161"/>
    <w:rsid w:val="007C41D1"/>
    <w:rsid w:val="007C4350"/>
    <w:rsid w:val="007C44FC"/>
    <w:rsid w:val="007C4907"/>
    <w:rsid w:val="007C4CA6"/>
    <w:rsid w:val="007C4CCA"/>
    <w:rsid w:val="007C50BC"/>
    <w:rsid w:val="007C50F1"/>
    <w:rsid w:val="007C52CC"/>
    <w:rsid w:val="007C567E"/>
    <w:rsid w:val="007C572A"/>
    <w:rsid w:val="007C57FC"/>
    <w:rsid w:val="007C5C24"/>
    <w:rsid w:val="007C6011"/>
    <w:rsid w:val="007C606E"/>
    <w:rsid w:val="007C64B7"/>
    <w:rsid w:val="007C6BCF"/>
    <w:rsid w:val="007C6CB8"/>
    <w:rsid w:val="007C6E4B"/>
    <w:rsid w:val="007C6EEC"/>
    <w:rsid w:val="007C6F20"/>
    <w:rsid w:val="007C6FF3"/>
    <w:rsid w:val="007C7151"/>
    <w:rsid w:val="007C78A1"/>
    <w:rsid w:val="007C7D47"/>
    <w:rsid w:val="007C7E98"/>
    <w:rsid w:val="007D0231"/>
    <w:rsid w:val="007D0282"/>
    <w:rsid w:val="007D0831"/>
    <w:rsid w:val="007D08A1"/>
    <w:rsid w:val="007D0D8D"/>
    <w:rsid w:val="007D0F3A"/>
    <w:rsid w:val="007D1581"/>
    <w:rsid w:val="007D20D7"/>
    <w:rsid w:val="007D2112"/>
    <w:rsid w:val="007D2E31"/>
    <w:rsid w:val="007D2F68"/>
    <w:rsid w:val="007D2FBA"/>
    <w:rsid w:val="007D2FE4"/>
    <w:rsid w:val="007D311C"/>
    <w:rsid w:val="007D31B1"/>
    <w:rsid w:val="007D3439"/>
    <w:rsid w:val="007D36FA"/>
    <w:rsid w:val="007D3717"/>
    <w:rsid w:val="007D37E1"/>
    <w:rsid w:val="007D38CE"/>
    <w:rsid w:val="007D41C0"/>
    <w:rsid w:val="007D438C"/>
    <w:rsid w:val="007D45F0"/>
    <w:rsid w:val="007D475B"/>
    <w:rsid w:val="007D4848"/>
    <w:rsid w:val="007D4966"/>
    <w:rsid w:val="007D4A06"/>
    <w:rsid w:val="007D4B53"/>
    <w:rsid w:val="007D4BA3"/>
    <w:rsid w:val="007D4ED6"/>
    <w:rsid w:val="007D4F2B"/>
    <w:rsid w:val="007D4FC8"/>
    <w:rsid w:val="007D526A"/>
    <w:rsid w:val="007D56E9"/>
    <w:rsid w:val="007D575B"/>
    <w:rsid w:val="007D59B6"/>
    <w:rsid w:val="007D59BC"/>
    <w:rsid w:val="007D59C7"/>
    <w:rsid w:val="007D5B6F"/>
    <w:rsid w:val="007D5BF9"/>
    <w:rsid w:val="007D5D22"/>
    <w:rsid w:val="007D5F4D"/>
    <w:rsid w:val="007D6088"/>
    <w:rsid w:val="007D6470"/>
    <w:rsid w:val="007D6B5C"/>
    <w:rsid w:val="007D6DF0"/>
    <w:rsid w:val="007D6FA9"/>
    <w:rsid w:val="007D7331"/>
    <w:rsid w:val="007D73F9"/>
    <w:rsid w:val="007D7909"/>
    <w:rsid w:val="007D7B44"/>
    <w:rsid w:val="007D7BF5"/>
    <w:rsid w:val="007D7F9A"/>
    <w:rsid w:val="007E002C"/>
    <w:rsid w:val="007E0544"/>
    <w:rsid w:val="007E0B82"/>
    <w:rsid w:val="007E0C77"/>
    <w:rsid w:val="007E0DDC"/>
    <w:rsid w:val="007E134D"/>
    <w:rsid w:val="007E1690"/>
    <w:rsid w:val="007E18A2"/>
    <w:rsid w:val="007E1A49"/>
    <w:rsid w:val="007E1B63"/>
    <w:rsid w:val="007E21A4"/>
    <w:rsid w:val="007E2350"/>
    <w:rsid w:val="007E2577"/>
    <w:rsid w:val="007E286C"/>
    <w:rsid w:val="007E2C31"/>
    <w:rsid w:val="007E2F54"/>
    <w:rsid w:val="007E3404"/>
    <w:rsid w:val="007E34DE"/>
    <w:rsid w:val="007E3621"/>
    <w:rsid w:val="007E3686"/>
    <w:rsid w:val="007E3694"/>
    <w:rsid w:val="007E378F"/>
    <w:rsid w:val="007E3898"/>
    <w:rsid w:val="007E3B5E"/>
    <w:rsid w:val="007E3C57"/>
    <w:rsid w:val="007E3E7E"/>
    <w:rsid w:val="007E4047"/>
    <w:rsid w:val="007E40DF"/>
    <w:rsid w:val="007E4174"/>
    <w:rsid w:val="007E4233"/>
    <w:rsid w:val="007E4455"/>
    <w:rsid w:val="007E44B4"/>
    <w:rsid w:val="007E452D"/>
    <w:rsid w:val="007E4AED"/>
    <w:rsid w:val="007E51CB"/>
    <w:rsid w:val="007E5281"/>
    <w:rsid w:val="007E52DD"/>
    <w:rsid w:val="007E5315"/>
    <w:rsid w:val="007E54E3"/>
    <w:rsid w:val="007E550F"/>
    <w:rsid w:val="007E5753"/>
    <w:rsid w:val="007E59DA"/>
    <w:rsid w:val="007E5CE8"/>
    <w:rsid w:val="007E5D30"/>
    <w:rsid w:val="007E5E2A"/>
    <w:rsid w:val="007E6184"/>
    <w:rsid w:val="007E6495"/>
    <w:rsid w:val="007E67FB"/>
    <w:rsid w:val="007E732B"/>
    <w:rsid w:val="007E743A"/>
    <w:rsid w:val="007E745C"/>
    <w:rsid w:val="007E74DE"/>
    <w:rsid w:val="007E79D8"/>
    <w:rsid w:val="007E7F47"/>
    <w:rsid w:val="007F01F9"/>
    <w:rsid w:val="007F071A"/>
    <w:rsid w:val="007F07DB"/>
    <w:rsid w:val="007F0BC6"/>
    <w:rsid w:val="007F0BD1"/>
    <w:rsid w:val="007F0F15"/>
    <w:rsid w:val="007F125D"/>
    <w:rsid w:val="007F12C2"/>
    <w:rsid w:val="007F1300"/>
    <w:rsid w:val="007F1363"/>
    <w:rsid w:val="007F140D"/>
    <w:rsid w:val="007F152C"/>
    <w:rsid w:val="007F1766"/>
    <w:rsid w:val="007F185D"/>
    <w:rsid w:val="007F1912"/>
    <w:rsid w:val="007F1CBC"/>
    <w:rsid w:val="007F1D72"/>
    <w:rsid w:val="007F21D0"/>
    <w:rsid w:val="007F2369"/>
    <w:rsid w:val="007F23A4"/>
    <w:rsid w:val="007F2908"/>
    <w:rsid w:val="007F2918"/>
    <w:rsid w:val="007F2A98"/>
    <w:rsid w:val="007F2D34"/>
    <w:rsid w:val="007F2E4F"/>
    <w:rsid w:val="007F2FA1"/>
    <w:rsid w:val="007F3159"/>
    <w:rsid w:val="007F3215"/>
    <w:rsid w:val="007F365A"/>
    <w:rsid w:val="007F3BD9"/>
    <w:rsid w:val="007F3CAD"/>
    <w:rsid w:val="007F3F4F"/>
    <w:rsid w:val="007F3F54"/>
    <w:rsid w:val="007F403B"/>
    <w:rsid w:val="007F41D5"/>
    <w:rsid w:val="007F422C"/>
    <w:rsid w:val="007F447D"/>
    <w:rsid w:val="007F44C7"/>
    <w:rsid w:val="007F465B"/>
    <w:rsid w:val="007F4810"/>
    <w:rsid w:val="007F4942"/>
    <w:rsid w:val="007F4B9A"/>
    <w:rsid w:val="007F4D84"/>
    <w:rsid w:val="007F4E7B"/>
    <w:rsid w:val="007F4FE1"/>
    <w:rsid w:val="007F5098"/>
    <w:rsid w:val="007F5487"/>
    <w:rsid w:val="007F5727"/>
    <w:rsid w:val="007F5729"/>
    <w:rsid w:val="007F70C2"/>
    <w:rsid w:val="007F7917"/>
    <w:rsid w:val="007F7A70"/>
    <w:rsid w:val="00800649"/>
    <w:rsid w:val="008006A9"/>
    <w:rsid w:val="008008EF"/>
    <w:rsid w:val="0080094E"/>
    <w:rsid w:val="00800AFC"/>
    <w:rsid w:val="00800C81"/>
    <w:rsid w:val="00800CE6"/>
    <w:rsid w:val="00800EF0"/>
    <w:rsid w:val="00800F26"/>
    <w:rsid w:val="0080107A"/>
    <w:rsid w:val="008010DB"/>
    <w:rsid w:val="00801483"/>
    <w:rsid w:val="008014F1"/>
    <w:rsid w:val="0080155F"/>
    <w:rsid w:val="008015D0"/>
    <w:rsid w:val="00801DB1"/>
    <w:rsid w:val="00801E96"/>
    <w:rsid w:val="00801F13"/>
    <w:rsid w:val="00802291"/>
    <w:rsid w:val="00802367"/>
    <w:rsid w:val="00802485"/>
    <w:rsid w:val="00802864"/>
    <w:rsid w:val="00802870"/>
    <w:rsid w:val="00802A4A"/>
    <w:rsid w:val="00802F25"/>
    <w:rsid w:val="008031C0"/>
    <w:rsid w:val="008033E8"/>
    <w:rsid w:val="00803662"/>
    <w:rsid w:val="008036E5"/>
    <w:rsid w:val="0080428A"/>
    <w:rsid w:val="008043F2"/>
    <w:rsid w:val="0080484E"/>
    <w:rsid w:val="00804877"/>
    <w:rsid w:val="008048C6"/>
    <w:rsid w:val="008048FB"/>
    <w:rsid w:val="00804960"/>
    <w:rsid w:val="00804D4C"/>
    <w:rsid w:val="00804D6E"/>
    <w:rsid w:val="0080546E"/>
    <w:rsid w:val="008055AD"/>
    <w:rsid w:val="00805929"/>
    <w:rsid w:val="00805D73"/>
    <w:rsid w:val="00806112"/>
    <w:rsid w:val="00806397"/>
    <w:rsid w:val="008063FB"/>
    <w:rsid w:val="0080642F"/>
    <w:rsid w:val="0080658B"/>
    <w:rsid w:val="008065BB"/>
    <w:rsid w:val="00806661"/>
    <w:rsid w:val="008069B5"/>
    <w:rsid w:val="00806A67"/>
    <w:rsid w:val="00806FA6"/>
    <w:rsid w:val="00807099"/>
    <w:rsid w:val="008070A0"/>
    <w:rsid w:val="00807272"/>
    <w:rsid w:val="00807467"/>
    <w:rsid w:val="008077C7"/>
    <w:rsid w:val="00807890"/>
    <w:rsid w:val="00807AF8"/>
    <w:rsid w:val="00807B34"/>
    <w:rsid w:val="0080EF0B"/>
    <w:rsid w:val="00810298"/>
    <w:rsid w:val="008104A6"/>
    <w:rsid w:val="008108EB"/>
    <w:rsid w:val="00810CE2"/>
    <w:rsid w:val="00810E80"/>
    <w:rsid w:val="00810FCF"/>
    <w:rsid w:val="0081152E"/>
    <w:rsid w:val="0081172B"/>
    <w:rsid w:val="00811957"/>
    <w:rsid w:val="00811CCB"/>
    <w:rsid w:val="00811F41"/>
    <w:rsid w:val="00811F45"/>
    <w:rsid w:val="0081211F"/>
    <w:rsid w:val="0081226A"/>
    <w:rsid w:val="008126C2"/>
    <w:rsid w:val="008126FA"/>
    <w:rsid w:val="00812864"/>
    <w:rsid w:val="0081298E"/>
    <w:rsid w:val="00812AC2"/>
    <w:rsid w:val="00812B7F"/>
    <w:rsid w:val="00812C0B"/>
    <w:rsid w:val="00812CD2"/>
    <w:rsid w:val="008131C9"/>
    <w:rsid w:val="008131F9"/>
    <w:rsid w:val="00813370"/>
    <w:rsid w:val="00813460"/>
    <w:rsid w:val="008135ED"/>
    <w:rsid w:val="0081389B"/>
    <w:rsid w:val="008138E0"/>
    <w:rsid w:val="00813C15"/>
    <w:rsid w:val="00813D67"/>
    <w:rsid w:val="008147B6"/>
    <w:rsid w:val="00814803"/>
    <w:rsid w:val="00814836"/>
    <w:rsid w:val="008148A1"/>
    <w:rsid w:val="00814AEC"/>
    <w:rsid w:val="00814B58"/>
    <w:rsid w:val="00814C65"/>
    <w:rsid w:val="00814D84"/>
    <w:rsid w:val="00814F28"/>
    <w:rsid w:val="00815264"/>
    <w:rsid w:val="00815320"/>
    <w:rsid w:val="00815417"/>
    <w:rsid w:val="00815471"/>
    <w:rsid w:val="008154D8"/>
    <w:rsid w:val="008156DB"/>
    <w:rsid w:val="008157F8"/>
    <w:rsid w:val="00815C5E"/>
    <w:rsid w:val="00815C9D"/>
    <w:rsid w:val="00815DAA"/>
    <w:rsid w:val="008161B4"/>
    <w:rsid w:val="00816449"/>
    <w:rsid w:val="008165D0"/>
    <w:rsid w:val="0081677D"/>
    <w:rsid w:val="008167D9"/>
    <w:rsid w:val="00816C83"/>
    <w:rsid w:val="00816D87"/>
    <w:rsid w:val="008171C4"/>
    <w:rsid w:val="008173F7"/>
    <w:rsid w:val="00817503"/>
    <w:rsid w:val="00817637"/>
    <w:rsid w:val="00817732"/>
    <w:rsid w:val="00817A23"/>
    <w:rsid w:val="00817B64"/>
    <w:rsid w:val="00817C87"/>
    <w:rsid w:val="00820036"/>
    <w:rsid w:val="00820037"/>
    <w:rsid w:val="0082018B"/>
    <w:rsid w:val="00820561"/>
    <w:rsid w:val="00820885"/>
    <w:rsid w:val="00820964"/>
    <w:rsid w:val="00820CD4"/>
    <w:rsid w:val="00820DE1"/>
    <w:rsid w:val="00820FD1"/>
    <w:rsid w:val="008211DC"/>
    <w:rsid w:val="0082130F"/>
    <w:rsid w:val="008218E3"/>
    <w:rsid w:val="00821984"/>
    <w:rsid w:val="00821B12"/>
    <w:rsid w:val="00822092"/>
    <w:rsid w:val="008221FF"/>
    <w:rsid w:val="00822691"/>
    <w:rsid w:val="008226D3"/>
    <w:rsid w:val="00822D69"/>
    <w:rsid w:val="008233D0"/>
    <w:rsid w:val="00823B17"/>
    <w:rsid w:val="00823E7D"/>
    <w:rsid w:val="00823EB4"/>
    <w:rsid w:val="00823FAC"/>
    <w:rsid w:val="008241E3"/>
    <w:rsid w:val="008242E3"/>
    <w:rsid w:val="008243E7"/>
    <w:rsid w:val="008246D9"/>
    <w:rsid w:val="0082486E"/>
    <w:rsid w:val="0082494E"/>
    <w:rsid w:val="00824A94"/>
    <w:rsid w:val="00824C68"/>
    <w:rsid w:val="00825248"/>
    <w:rsid w:val="0082553C"/>
    <w:rsid w:val="00825803"/>
    <w:rsid w:val="00825858"/>
    <w:rsid w:val="00825955"/>
    <w:rsid w:val="00825A40"/>
    <w:rsid w:val="00825B5C"/>
    <w:rsid w:val="00825C0F"/>
    <w:rsid w:val="00825C6A"/>
    <w:rsid w:val="00825E5B"/>
    <w:rsid w:val="00825F64"/>
    <w:rsid w:val="008260FB"/>
    <w:rsid w:val="0082698F"/>
    <w:rsid w:val="00826AC4"/>
    <w:rsid w:val="00826BD2"/>
    <w:rsid w:val="00826C2B"/>
    <w:rsid w:val="00826D6D"/>
    <w:rsid w:val="00826DF2"/>
    <w:rsid w:val="00826FD1"/>
    <w:rsid w:val="00827049"/>
    <w:rsid w:val="008273E5"/>
    <w:rsid w:val="0082762C"/>
    <w:rsid w:val="00827AD6"/>
    <w:rsid w:val="0083065F"/>
    <w:rsid w:val="008308CE"/>
    <w:rsid w:val="00830B0F"/>
    <w:rsid w:val="00830FBD"/>
    <w:rsid w:val="008317F6"/>
    <w:rsid w:val="00831F0C"/>
    <w:rsid w:val="008320E0"/>
    <w:rsid w:val="00832148"/>
    <w:rsid w:val="0083216E"/>
    <w:rsid w:val="00832A5D"/>
    <w:rsid w:val="00832A8C"/>
    <w:rsid w:val="00832B49"/>
    <w:rsid w:val="00832DB8"/>
    <w:rsid w:val="00832F6F"/>
    <w:rsid w:val="00833140"/>
    <w:rsid w:val="00833155"/>
    <w:rsid w:val="008332E5"/>
    <w:rsid w:val="0083333E"/>
    <w:rsid w:val="008333DB"/>
    <w:rsid w:val="0083342C"/>
    <w:rsid w:val="008336C4"/>
    <w:rsid w:val="008337BD"/>
    <w:rsid w:val="0083419F"/>
    <w:rsid w:val="00834653"/>
    <w:rsid w:val="008346BD"/>
    <w:rsid w:val="008348D9"/>
    <w:rsid w:val="008348FE"/>
    <w:rsid w:val="00834A28"/>
    <w:rsid w:val="00834DF3"/>
    <w:rsid w:val="00835050"/>
    <w:rsid w:val="008351C7"/>
    <w:rsid w:val="008354B0"/>
    <w:rsid w:val="008354CF"/>
    <w:rsid w:val="008358DC"/>
    <w:rsid w:val="00835B13"/>
    <w:rsid w:val="00835B33"/>
    <w:rsid w:val="00835B8A"/>
    <w:rsid w:val="008361DC"/>
    <w:rsid w:val="00836216"/>
    <w:rsid w:val="0083688C"/>
    <w:rsid w:val="008369A0"/>
    <w:rsid w:val="00836EAA"/>
    <w:rsid w:val="00837432"/>
    <w:rsid w:val="00837E6B"/>
    <w:rsid w:val="00837E9A"/>
    <w:rsid w:val="00837F4E"/>
    <w:rsid w:val="0084011B"/>
    <w:rsid w:val="008404BE"/>
    <w:rsid w:val="0084066C"/>
    <w:rsid w:val="00840801"/>
    <w:rsid w:val="0084097F"/>
    <w:rsid w:val="0084098F"/>
    <w:rsid w:val="00840B4D"/>
    <w:rsid w:val="00840E0E"/>
    <w:rsid w:val="008411D3"/>
    <w:rsid w:val="008411E2"/>
    <w:rsid w:val="0084131E"/>
    <w:rsid w:val="00841662"/>
    <w:rsid w:val="00841D5E"/>
    <w:rsid w:val="00841DBA"/>
    <w:rsid w:val="00842479"/>
    <w:rsid w:val="00842515"/>
    <w:rsid w:val="00842605"/>
    <w:rsid w:val="008428E2"/>
    <w:rsid w:val="00842A10"/>
    <w:rsid w:val="00842E91"/>
    <w:rsid w:val="00843063"/>
    <w:rsid w:val="008431DE"/>
    <w:rsid w:val="0084325D"/>
    <w:rsid w:val="00843321"/>
    <w:rsid w:val="008433B4"/>
    <w:rsid w:val="0084372C"/>
    <w:rsid w:val="008438A0"/>
    <w:rsid w:val="00843D8F"/>
    <w:rsid w:val="00843FE5"/>
    <w:rsid w:val="00844147"/>
    <w:rsid w:val="0084424E"/>
    <w:rsid w:val="0084471B"/>
    <w:rsid w:val="00844801"/>
    <w:rsid w:val="00844AE0"/>
    <w:rsid w:val="00844E8A"/>
    <w:rsid w:val="00845082"/>
    <w:rsid w:val="00845A03"/>
    <w:rsid w:val="00845AA3"/>
    <w:rsid w:val="008463B5"/>
    <w:rsid w:val="00846777"/>
    <w:rsid w:val="008467CD"/>
    <w:rsid w:val="0084689D"/>
    <w:rsid w:val="00846BCD"/>
    <w:rsid w:val="00847579"/>
    <w:rsid w:val="008477ED"/>
    <w:rsid w:val="00847AE0"/>
    <w:rsid w:val="00847C8D"/>
    <w:rsid w:val="0084839D"/>
    <w:rsid w:val="00850057"/>
    <w:rsid w:val="00850661"/>
    <w:rsid w:val="00850AA8"/>
    <w:rsid w:val="00850BAF"/>
    <w:rsid w:val="00850BF7"/>
    <w:rsid w:val="00850E1C"/>
    <w:rsid w:val="00850ED1"/>
    <w:rsid w:val="00851497"/>
    <w:rsid w:val="008514C0"/>
    <w:rsid w:val="00851718"/>
    <w:rsid w:val="0085194C"/>
    <w:rsid w:val="00851AC8"/>
    <w:rsid w:val="00851AED"/>
    <w:rsid w:val="00851D14"/>
    <w:rsid w:val="0085235E"/>
    <w:rsid w:val="00852380"/>
    <w:rsid w:val="008523EF"/>
    <w:rsid w:val="008524E4"/>
    <w:rsid w:val="0085261B"/>
    <w:rsid w:val="008526B2"/>
    <w:rsid w:val="008526EE"/>
    <w:rsid w:val="0085282F"/>
    <w:rsid w:val="00852959"/>
    <w:rsid w:val="008529AE"/>
    <w:rsid w:val="00852A24"/>
    <w:rsid w:val="00852AD8"/>
    <w:rsid w:val="00852FD2"/>
    <w:rsid w:val="0085308F"/>
    <w:rsid w:val="00853212"/>
    <w:rsid w:val="0085374E"/>
    <w:rsid w:val="008537EA"/>
    <w:rsid w:val="008538E0"/>
    <w:rsid w:val="00853D80"/>
    <w:rsid w:val="00853E13"/>
    <w:rsid w:val="00853E43"/>
    <w:rsid w:val="0085404F"/>
    <w:rsid w:val="00854544"/>
    <w:rsid w:val="008547B9"/>
    <w:rsid w:val="00854AED"/>
    <w:rsid w:val="00854B90"/>
    <w:rsid w:val="00854DA1"/>
    <w:rsid w:val="0085501E"/>
    <w:rsid w:val="00855417"/>
    <w:rsid w:val="0085544D"/>
    <w:rsid w:val="00855562"/>
    <w:rsid w:val="00855A4F"/>
    <w:rsid w:val="00855AE2"/>
    <w:rsid w:val="00856000"/>
    <w:rsid w:val="0085606D"/>
    <w:rsid w:val="00856160"/>
    <w:rsid w:val="0085622F"/>
    <w:rsid w:val="00856F8D"/>
    <w:rsid w:val="008570AA"/>
    <w:rsid w:val="0085722C"/>
    <w:rsid w:val="008574BB"/>
    <w:rsid w:val="00857557"/>
    <w:rsid w:val="00857749"/>
    <w:rsid w:val="00857799"/>
    <w:rsid w:val="00857CB8"/>
    <w:rsid w:val="00857D5F"/>
    <w:rsid w:val="00857F0C"/>
    <w:rsid w:val="0086027B"/>
    <w:rsid w:val="008602FF"/>
    <w:rsid w:val="0086048E"/>
    <w:rsid w:val="00860AEB"/>
    <w:rsid w:val="00860B4E"/>
    <w:rsid w:val="00860BFC"/>
    <w:rsid w:val="008610A0"/>
    <w:rsid w:val="008612B5"/>
    <w:rsid w:val="0086142E"/>
    <w:rsid w:val="00861907"/>
    <w:rsid w:val="00861A62"/>
    <w:rsid w:val="00861FAC"/>
    <w:rsid w:val="00861FD0"/>
    <w:rsid w:val="0086208B"/>
    <w:rsid w:val="008620CB"/>
    <w:rsid w:val="0086243A"/>
    <w:rsid w:val="008626D1"/>
    <w:rsid w:val="0086289F"/>
    <w:rsid w:val="00862F68"/>
    <w:rsid w:val="0086334C"/>
    <w:rsid w:val="00863578"/>
    <w:rsid w:val="00863623"/>
    <w:rsid w:val="0086394F"/>
    <w:rsid w:val="008639AF"/>
    <w:rsid w:val="008639C3"/>
    <w:rsid w:val="00863A0A"/>
    <w:rsid w:val="00863AD5"/>
    <w:rsid w:val="00863D52"/>
    <w:rsid w:val="00863DCF"/>
    <w:rsid w:val="00864370"/>
    <w:rsid w:val="00864544"/>
    <w:rsid w:val="00864659"/>
    <w:rsid w:val="0086472E"/>
    <w:rsid w:val="0086497F"/>
    <w:rsid w:val="00864981"/>
    <w:rsid w:val="00864A16"/>
    <w:rsid w:val="00864D67"/>
    <w:rsid w:val="00865027"/>
    <w:rsid w:val="00865106"/>
    <w:rsid w:val="00865137"/>
    <w:rsid w:val="008653BA"/>
    <w:rsid w:val="008653EF"/>
    <w:rsid w:val="008659F7"/>
    <w:rsid w:val="00865D84"/>
    <w:rsid w:val="00865F5B"/>
    <w:rsid w:val="008664E4"/>
    <w:rsid w:val="00866507"/>
    <w:rsid w:val="00866522"/>
    <w:rsid w:val="00866593"/>
    <w:rsid w:val="00866F15"/>
    <w:rsid w:val="00867061"/>
    <w:rsid w:val="0086708E"/>
    <w:rsid w:val="008677DB"/>
    <w:rsid w:val="00867BE6"/>
    <w:rsid w:val="0086F45A"/>
    <w:rsid w:val="008700B1"/>
    <w:rsid w:val="008700E6"/>
    <w:rsid w:val="008702EA"/>
    <w:rsid w:val="00870372"/>
    <w:rsid w:val="008705E5"/>
    <w:rsid w:val="00870A47"/>
    <w:rsid w:val="00871BAE"/>
    <w:rsid w:val="00871E2B"/>
    <w:rsid w:val="00871E70"/>
    <w:rsid w:val="0087201A"/>
    <w:rsid w:val="008720A8"/>
    <w:rsid w:val="00872104"/>
    <w:rsid w:val="008722C6"/>
    <w:rsid w:val="00872543"/>
    <w:rsid w:val="008726AD"/>
    <w:rsid w:val="0087277E"/>
    <w:rsid w:val="00872AA9"/>
    <w:rsid w:val="00872B59"/>
    <w:rsid w:val="00872EC0"/>
    <w:rsid w:val="00873503"/>
    <w:rsid w:val="00873560"/>
    <w:rsid w:val="00873A48"/>
    <w:rsid w:val="00873BA1"/>
    <w:rsid w:val="00873C1D"/>
    <w:rsid w:val="00873D57"/>
    <w:rsid w:val="00873D9E"/>
    <w:rsid w:val="00873E02"/>
    <w:rsid w:val="00873EE1"/>
    <w:rsid w:val="00873F88"/>
    <w:rsid w:val="00873FBC"/>
    <w:rsid w:val="008740FB"/>
    <w:rsid w:val="00874165"/>
    <w:rsid w:val="0087451C"/>
    <w:rsid w:val="00874B49"/>
    <w:rsid w:val="00874C16"/>
    <w:rsid w:val="0087506E"/>
    <w:rsid w:val="008751A1"/>
    <w:rsid w:val="0087528A"/>
    <w:rsid w:val="00875499"/>
    <w:rsid w:val="008754C5"/>
    <w:rsid w:val="0087566B"/>
    <w:rsid w:val="008756C2"/>
    <w:rsid w:val="00875B87"/>
    <w:rsid w:val="00875DB6"/>
    <w:rsid w:val="008768AD"/>
    <w:rsid w:val="0087696A"/>
    <w:rsid w:val="00876AC1"/>
    <w:rsid w:val="00876E3C"/>
    <w:rsid w:val="00876ED2"/>
    <w:rsid w:val="008774CE"/>
    <w:rsid w:val="0087770C"/>
    <w:rsid w:val="00877881"/>
    <w:rsid w:val="00877C09"/>
    <w:rsid w:val="00877C8F"/>
    <w:rsid w:val="00877DB0"/>
    <w:rsid w:val="008806BB"/>
    <w:rsid w:val="00880AEC"/>
    <w:rsid w:val="00880F42"/>
    <w:rsid w:val="0088148B"/>
    <w:rsid w:val="00881B49"/>
    <w:rsid w:val="00881C6A"/>
    <w:rsid w:val="00881C81"/>
    <w:rsid w:val="00881FC3"/>
    <w:rsid w:val="00882043"/>
    <w:rsid w:val="0088214B"/>
    <w:rsid w:val="00882232"/>
    <w:rsid w:val="0088260C"/>
    <w:rsid w:val="0088262E"/>
    <w:rsid w:val="008828D6"/>
    <w:rsid w:val="008829E5"/>
    <w:rsid w:val="00882A55"/>
    <w:rsid w:val="00882A81"/>
    <w:rsid w:val="00882DBD"/>
    <w:rsid w:val="0088300C"/>
    <w:rsid w:val="0088319A"/>
    <w:rsid w:val="00883295"/>
    <w:rsid w:val="008839DE"/>
    <w:rsid w:val="00884D0F"/>
    <w:rsid w:val="00884D93"/>
    <w:rsid w:val="00884F8C"/>
    <w:rsid w:val="0088511D"/>
    <w:rsid w:val="008851E0"/>
    <w:rsid w:val="0088522F"/>
    <w:rsid w:val="0088538C"/>
    <w:rsid w:val="00885693"/>
    <w:rsid w:val="00885798"/>
    <w:rsid w:val="008857B0"/>
    <w:rsid w:val="0088584A"/>
    <w:rsid w:val="008859D8"/>
    <w:rsid w:val="00885D83"/>
    <w:rsid w:val="00885E18"/>
    <w:rsid w:val="00885EC7"/>
    <w:rsid w:val="00886151"/>
    <w:rsid w:val="00886209"/>
    <w:rsid w:val="00886253"/>
    <w:rsid w:val="008865EF"/>
    <w:rsid w:val="008868F2"/>
    <w:rsid w:val="008869F1"/>
    <w:rsid w:val="00886AD1"/>
    <w:rsid w:val="00886B1E"/>
    <w:rsid w:val="00886DED"/>
    <w:rsid w:val="008873A3"/>
    <w:rsid w:val="00887650"/>
    <w:rsid w:val="008879D7"/>
    <w:rsid w:val="00887A60"/>
    <w:rsid w:val="00887C81"/>
    <w:rsid w:val="00887C97"/>
    <w:rsid w:val="00887E2E"/>
    <w:rsid w:val="00887E4E"/>
    <w:rsid w:val="00887F52"/>
    <w:rsid w:val="00890015"/>
    <w:rsid w:val="00890332"/>
    <w:rsid w:val="00890893"/>
    <w:rsid w:val="008908AD"/>
    <w:rsid w:val="00890C13"/>
    <w:rsid w:val="00890E0D"/>
    <w:rsid w:val="00890E5B"/>
    <w:rsid w:val="00891307"/>
    <w:rsid w:val="008917E6"/>
    <w:rsid w:val="00891A3F"/>
    <w:rsid w:val="00891AE0"/>
    <w:rsid w:val="00891C4B"/>
    <w:rsid w:val="00891C56"/>
    <w:rsid w:val="0089213F"/>
    <w:rsid w:val="008923D0"/>
    <w:rsid w:val="008923DB"/>
    <w:rsid w:val="0089282B"/>
    <w:rsid w:val="00892C4C"/>
    <w:rsid w:val="00892EA0"/>
    <w:rsid w:val="008934FB"/>
    <w:rsid w:val="008936FE"/>
    <w:rsid w:val="00893886"/>
    <w:rsid w:val="008938A3"/>
    <w:rsid w:val="0089419C"/>
    <w:rsid w:val="00894319"/>
    <w:rsid w:val="0089436B"/>
    <w:rsid w:val="0089501B"/>
    <w:rsid w:val="0089552B"/>
    <w:rsid w:val="00896007"/>
    <w:rsid w:val="008963EA"/>
    <w:rsid w:val="008968A2"/>
    <w:rsid w:val="008968F6"/>
    <w:rsid w:val="0089691A"/>
    <w:rsid w:val="00896A5D"/>
    <w:rsid w:val="00896AC7"/>
    <w:rsid w:val="00896AEB"/>
    <w:rsid w:val="00896C0A"/>
    <w:rsid w:val="00896D89"/>
    <w:rsid w:val="00896D9D"/>
    <w:rsid w:val="0089703A"/>
    <w:rsid w:val="008970A7"/>
    <w:rsid w:val="00897204"/>
    <w:rsid w:val="008972D2"/>
    <w:rsid w:val="0089740A"/>
    <w:rsid w:val="0089769F"/>
    <w:rsid w:val="008976B8"/>
    <w:rsid w:val="0089792E"/>
    <w:rsid w:val="00897B01"/>
    <w:rsid w:val="00897B67"/>
    <w:rsid w:val="00897D38"/>
    <w:rsid w:val="008A04BE"/>
    <w:rsid w:val="008A06A2"/>
    <w:rsid w:val="008A0898"/>
    <w:rsid w:val="008A095A"/>
    <w:rsid w:val="008A0BC7"/>
    <w:rsid w:val="008A0F7B"/>
    <w:rsid w:val="008A186B"/>
    <w:rsid w:val="008A197C"/>
    <w:rsid w:val="008A1CB3"/>
    <w:rsid w:val="008A1D3D"/>
    <w:rsid w:val="008A1E7D"/>
    <w:rsid w:val="008A1F87"/>
    <w:rsid w:val="008A200E"/>
    <w:rsid w:val="008A204D"/>
    <w:rsid w:val="008A20E1"/>
    <w:rsid w:val="008A21F0"/>
    <w:rsid w:val="008A2894"/>
    <w:rsid w:val="008A28E7"/>
    <w:rsid w:val="008A2AB0"/>
    <w:rsid w:val="008A3043"/>
    <w:rsid w:val="008A318D"/>
    <w:rsid w:val="008A331B"/>
    <w:rsid w:val="008A36CD"/>
    <w:rsid w:val="008A387B"/>
    <w:rsid w:val="008A3973"/>
    <w:rsid w:val="008A39B5"/>
    <w:rsid w:val="008A3E3A"/>
    <w:rsid w:val="008A3F0D"/>
    <w:rsid w:val="008A3F3E"/>
    <w:rsid w:val="008A40FA"/>
    <w:rsid w:val="008A418D"/>
    <w:rsid w:val="008A4405"/>
    <w:rsid w:val="008A458B"/>
    <w:rsid w:val="008A4591"/>
    <w:rsid w:val="008A4974"/>
    <w:rsid w:val="008A5054"/>
    <w:rsid w:val="008A50F6"/>
    <w:rsid w:val="008A52FD"/>
    <w:rsid w:val="008A538D"/>
    <w:rsid w:val="008A53D6"/>
    <w:rsid w:val="008A586D"/>
    <w:rsid w:val="008A58C6"/>
    <w:rsid w:val="008A58D0"/>
    <w:rsid w:val="008A5A58"/>
    <w:rsid w:val="008A5D8D"/>
    <w:rsid w:val="008A5F2C"/>
    <w:rsid w:val="008A60A4"/>
    <w:rsid w:val="008A616B"/>
    <w:rsid w:val="008A6618"/>
    <w:rsid w:val="008A6868"/>
    <w:rsid w:val="008A688D"/>
    <w:rsid w:val="008A7013"/>
    <w:rsid w:val="008A71E3"/>
    <w:rsid w:val="008A73AE"/>
    <w:rsid w:val="008A76EA"/>
    <w:rsid w:val="008A7958"/>
    <w:rsid w:val="008A7A26"/>
    <w:rsid w:val="008A7B83"/>
    <w:rsid w:val="008A7C38"/>
    <w:rsid w:val="008A7D18"/>
    <w:rsid w:val="008B04AD"/>
    <w:rsid w:val="008B055F"/>
    <w:rsid w:val="008B05AA"/>
    <w:rsid w:val="008B0685"/>
    <w:rsid w:val="008B06E5"/>
    <w:rsid w:val="008B086F"/>
    <w:rsid w:val="008B0891"/>
    <w:rsid w:val="008B0B00"/>
    <w:rsid w:val="008B0C31"/>
    <w:rsid w:val="008B0D85"/>
    <w:rsid w:val="008B1673"/>
    <w:rsid w:val="008B17B9"/>
    <w:rsid w:val="008B19A1"/>
    <w:rsid w:val="008B1A87"/>
    <w:rsid w:val="008B1B5A"/>
    <w:rsid w:val="008B1EA6"/>
    <w:rsid w:val="008B1FCF"/>
    <w:rsid w:val="008B2124"/>
    <w:rsid w:val="008B23FE"/>
    <w:rsid w:val="008B253D"/>
    <w:rsid w:val="008B2573"/>
    <w:rsid w:val="008B2774"/>
    <w:rsid w:val="008B2B30"/>
    <w:rsid w:val="008B2CD9"/>
    <w:rsid w:val="008B3052"/>
    <w:rsid w:val="008B32B4"/>
    <w:rsid w:val="008B32BE"/>
    <w:rsid w:val="008B344F"/>
    <w:rsid w:val="008B35B0"/>
    <w:rsid w:val="008B35F9"/>
    <w:rsid w:val="008B3937"/>
    <w:rsid w:val="008B3B25"/>
    <w:rsid w:val="008B44D1"/>
    <w:rsid w:val="008B492C"/>
    <w:rsid w:val="008B497E"/>
    <w:rsid w:val="008B4B18"/>
    <w:rsid w:val="008B4B4E"/>
    <w:rsid w:val="008B4DC0"/>
    <w:rsid w:val="008B509C"/>
    <w:rsid w:val="008B52C0"/>
    <w:rsid w:val="008B58C3"/>
    <w:rsid w:val="008B5EB8"/>
    <w:rsid w:val="008B5F6E"/>
    <w:rsid w:val="008B6281"/>
    <w:rsid w:val="008B62CD"/>
    <w:rsid w:val="008B6385"/>
    <w:rsid w:val="008B67A8"/>
    <w:rsid w:val="008B67D0"/>
    <w:rsid w:val="008B687A"/>
    <w:rsid w:val="008B68D0"/>
    <w:rsid w:val="008B6A69"/>
    <w:rsid w:val="008B6A79"/>
    <w:rsid w:val="008B6B58"/>
    <w:rsid w:val="008B6CC8"/>
    <w:rsid w:val="008B6F1C"/>
    <w:rsid w:val="008B6F39"/>
    <w:rsid w:val="008B7192"/>
    <w:rsid w:val="008B7233"/>
    <w:rsid w:val="008B74C0"/>
    <w:rsid w:val="008B7528"/>
    <w:rsid w:val="008B7704"/>
    <w:rsid w:val="008B777E"/>
    <w:rsid w:val="008B7A75"/>
    <w:rsid w:val="008B7A80"/>
    <w:rsid w:val="008C0088"/>
    <w:rsid w:val="008C016A"/>
    <w:rsid w:val="008C0174"/>
    <w:rsid w:val="008C029A"/>
    <w:rsid w:val="008C03EB"/>
    <w:rsid w:val="008C044C"/>
    <w:rsid w:val="008C0534"/>
    <w:rsid w:val="008C060B"/>
    <w:rsid w:val="008C0755"/>
    <w:rsid w:val="008C0B6E"/>
    <w:rsid w:val="008C125C"/>
    <w:rsid w:val="008C1276"/>
    <w:rsid w:val="008C141E"/>
    <w:rsid w:val="008C157D"/>
    <w:rsid w:val="008C1ADD"/>
    <w:rsid w:val="008C1B4D"/>
    <w:rsid w:val="008C1E8D"/>
    <w:rsid w:val="008C23CD"/>
    <w:rsid w:val="008C26E6"/>
    <w:rsid w:val="008C2BA5"/>
    <w:rsid w:val="008C2CC3"/>
    <w:rsid w:val="008C32F9"/>
    <w:rsid w:val="008C33AB"/>
    <w:rsid w:val="008C3E88"/>
    <w:rsid w:val="008C3F64"/>
    <w:rsid w:val="008C4630"/>
    <w:rsid w:val="008C472B"/>
    <w:rsid w:val="008C474D"/>
    <w:rsid w:val="008C4DE3"/>
    <w:rsid w:val="008C505E"/>
    <w:rsid w:val="008C5086"/>
    <w:rsid w:val="008C51FB"/>
    <w:rsid w:val="008C586E"/>
    <w:rsid w:val="008C5966"/>
    <w:rsid w:val="008C5C86"/>
    <w:rsid w:val="008C5D22"/>
    <w:rsid w:val="008C5FD9"/>
    <w:rsid w:val="008C6103"/>
    <w:rsid w:val="008C6268"/>
    <w:rsid w:val="008C628C"/>
    <w:rsid w:val="008C634A"/>
    <w:rsid w:val="008C653B"/>
    <w:rsid w:val="008C656A"/>
    <w:rsid w:val="008C6645"/>
    <w:rsid w:val="008C6B23"/>
    <w:rsid w:val="008C6C77"/>
    <w:rsid w:val="008C6CEB"/>
    <w:rsid w:val="008C6F96"/>
    <w:rsid w:val="008C7224"/>
    <w:rsid w:val="008C74B6"/>
    <w:rsid w:val="008C760D"/>
    <w:rsid w:val="008C7E08"/>
    <w:rsid w:val="008C7EAC"/>
    <w:rsid w:val="008D00D1"/>
    <w:rsid w:val="008D0367"/>
    <w:rsid w:val="008D1005"/>
    <w:rsid w:val="008D10E8"/>
    <w:rsid w:val="008D1392"/>
    <w:rsid w:val="008D1577"/>
    <w:rsid w:val="008D16F9"/>
    <w:rsid w:val="008D1A68"/>
    <w:rsid w:val="008D1B46"/>
    <w:rsid w:val="008D1D01"/>
    <w:rsid w:val="008D1EC0"/>
    <w:rsid w:val="008D2325"/>
    <w:rsid w:val="008D24D0"/>
    <w:rsid w:val="008D2602"/>
    <w:rsid w:val="008D28FF"/>
    <w:rsid w:val="008D29CD"/>
    <w:rsid w:val="008D2A0E"/>
    <w:rsid w:val="008D3225"/>
    <w:rsid w:val="008D3543"/>
    <w:rsid w:val="008D35AC"/>
    <w:rsid w:val="008D3921"/>
    <w:rsid w:val="008D3A38"/>
    <w:rsid w:val="008D3B56"/>
    <w:rsid w:val="008D3FAD"/>
    <w:rsid w:val="008D40BA"/>
    <w:rsid w:val="008D416E"/>
    <w:rsid w:val="008D4672"/>
    <w:rsid w:val="008D4917"/>
    <w:rsid w:val="008D54F0"/>
    <w:rsid w:val="008D5599"/>
    <w:rsid w:val="008D568E"/>
    <w:rsid w:val="008D59FD"/>
    <w:rsid w:val="008D5CA0"/>
    <w:rsid w:val="008D6288"/>
    <w:rsid w:val="008D644B"/>
    <w:rsid w:val="008D6513"/>
    <w:rsid w:val="008D6658"/>
    <w:rsid w:val="008D6A1C"/>
    <w:rsid w:val="008D6B80"/>
    <w:rsid w:val="008D6C2A"/>
    <w:rsid w:val="008D6C97"/>
    <w:rsid w:val="008D6D33"/>
    <w:rsid w:val="008D6EC4"/>
    <w:rsid w:val="008D6EF0"/>
    <w:rsid w:val="008D6FD8"/>
    <w:rsid w:val="008D71FD"/>
    <w:rsid w:val="008D72EB"/>
    <w:rsid w:val="008D744B"/>
    <w:rsid w:val="008D7697"/>
    <w:rsid w:val="008D77DD"/>
    <w:rsid w:val="008D7CDE"/>
    <w:rsid w:val="008D7F1E"/>
    <w:rsid w:val="008E0032"/>
    <w:rsid w:val="008E05C5"/>
    <w:rsid w:val="008E0B3B"/>
    <w:rsid w:val="008E0D0F"/>
    <w:rsid w:val="008E0EE9"/>
    <w:rsid w:val="008E1141"/>
    <w:rsid w:val="008E1172"/>
    <w:rsid w:val="008E1338"/>
    <w:rsid w:val="008E1493"/>
    <w:rsid w:val="008E1CF4"/>
    <w:rsid w:val="008E1E9D"/>
    <w:rsid w:val="008E2016"/>
    <w:rsid w:val="008E2455"/>
    <w:rsid w:val="008E2726"/>
    <w:rsid w:val="008E27FF"/>
    <w:rsid w:val="008E2847"/>
    <w:rsid w:val="008E28D9"/>
    <w:rsid w:val="008E29AF"/>
    <w:rsid w:val="008E2C0A"/>
    <w:rsid w:val="008E2C68"/>
    <w:rsid w:val="008E2FAF"/>
    <w:rsid w:val="008E3030"/>
    <w:rsid w:val="008E314F"/>
    <w:rsid w:val="008E3416"/>
    <w:rsid w:val="008E364B"/>
    <w:rsid w:val="008E37AA"/>
    <w:rsid w:val="008E4009"/>
    <w:rsid w:val="008E482E"/>
    <w:rsid w:val="008E4A5C"/>
    <w:rsid w:val="008E4A9B"/>
    <w:rsid w:val="008E4ABC"/>
    <w:rsid w:val="008E4B0F"/>
    <w:rsid w:val="008E4BD0"/>
    <w:rsid w:val="008E4C2D"/>
    <w:rsid w:val="008E4DF1"/>
    <w:rsid w:val="008E53BD"/>
    <w:rsid w:val="008E548F"/>
    <w:rsid w:val="008E5592"/>
    <w:rsid w:val="008E55BE"/>
    <w:rsid w:val="008E5B09"/>
    <w:rsid w:val="008E5B4B"/>
    <w:rsid w:val="008E5C45"/>
    <w:rsid w:val="008E5F04"/>
    <w:rsid w:val="008E5F13"/>
    <w:rsid w:val="008E6015"/>
    <w:rsid w:val="008E61AF"/>
    <w:rsid w:val="008E62F7"/>
    <w:rsid w:val="008E65F2"/>
    <w:rsid w:val="008E69FC"/>
    <w:rsid w:val="008E6ADC"/>
    <w:rsid w:val="008E6EE5"/>
    <w:rsid w:val="008E6F9E"/>
    <w:rsid w:val="008E7086"/>
    <w:rsid w:val="008E7198"/>
    <w:rsid w:val="008E76C1"/>
    <w:rsid w:val="008E7838"/>
    <w:rsid w:val="008E7A9A"/>
    <w:rsid w:val="008F00CF"/>
    <w:rsid w:val="008F0192"/>
    <w:rsid w:val="008F0760"/>
    <w:rsid w:val="008F0AF6"/>
    <w:rsid w:val="008F0D9B"/>
    <w:rsid w:val="008F0DB2"/>
    <w:rsid w:val="008F10A8"/>
    <w:rsid w:val="008F1194"/>
    <w:rsid w:val="008F11EB"/>
    <w:rsid w:val="008F132F"/>
    <w:rsid w:val="008F1536"/>
    <w:rsid w:val="008F1545"/>
    <w:rsid w:val="008F163D"/>
    <w:rsid w:val="008F1644"/>
    <w:rsid w:val="008F18A4"/>
    <w:rsid w:val="008F1AA6"/>
    <w:rsid w:val="008F1B79"/>
    <w:rsid w:val="008F1F93"/>
    <w:rsid w:val="008F2025"/>
    <w:rsid w:val="008F2192"/>
    <w:rsid w:val="008F24D3"/>
    <w:rsid w:val="008F251E"/>
    <w:rsid w:val="008F26E5"/>
    <w:rsid w:val="008F28C5"/>
    <w:rsid w:val="008F2B51"/>
    <w:rsid w:val="008F2D59"/>
    <w:rsid w:val="008F2E61"/>
    <w:rsid w:val="008F3202"/>
    <w:rsid w:val="008F3329"/>
    <w:rsid w:val="008F3387"/>
    <w:rsid w:val="008F33FB"/>
    <w:rsid w:val="008F3474"/>
    <w:rsid w:val="008F3664"/>
    <w:rsid w:val="008F37E0"/>
    <w:rsid w:val="008F382D"/>
    <w:rsid w:val="008F38B8"/>
    <w:rsid w:val="008F3A11"/>
    <w:rsid w:val="008F3AE4"/>
    <w:rsid w:val="008F3B4D"/>
    <w:rsid w:val="008F3C1A"/>
    <w:rsid w:val="008F4405"/>
    <w:rsid w:val="008F440A"/>
    <w:rsid w:val="008F4541"/>
    <w:rsid w:val="008F473E"/>
    <w:rsid w:val="008F4B89"/>
    <w:rsid w:val="008F4F7B"/>
    <w:rsid w:val="008F4F95"/>
    <w:rsid w:val="008F50FE"/>
    <w:rsid w:val="008F58B8"/>
    <w:rsid w:val="008F59CF"/>
    <w:rsid w:val="008F5AED"/>
    <w:rsid w:val="008F5AEF"/>
    <w:rsid w:val="008F5D50"/>
    <w:rsid w:val="008F602B"/>
    <w:rsid w:val="008F62D4"/>
    <w:rsid w:val="008F6416"/>
    <w:rsid w:val="008F66D9"/>
    <w:rsid w:val="008F6769"/>
    <w:rsid w:val="008F6AC7"/>
    <w:rsid w:val="008F6B48"/>
    <w:rsid w:val="008F7346"/>
    <w:rsid w:val="008F7672"/>
    <w:rsid w:val="008F795B"/>
    <w:rsid w:val="008F7CCE"/>
    <w:rsid w:val="008F7D42"/>
    <w:rsid w:val="008F7EC9"/>
    <w:rsid w:val="008F7F65"/>
    <w:rsid w:val="008F7F6A"/>
    <w:rsid w:val="0090008F"/>
    <w:rsid w:val="009003D0"/>
    <w:rsid w:val="009003EF"/>
    <w:rsid w:val="009004EE"/>
    <w:rsid w:val="0090060C"/>
    <w:rsid w:val="0090062E"/>
    <w:rsid w:val="00900A01"/>
    <w:rsid w:val="00900B69"/>
    <w:rsid w:val="009010D0"/>
    <w:rsid w:val="00901193"/>
    <w:rsid w:val="009012A5"/>
    <w:rsid w:val="00901347"/>
    <w:rsid w:val="00901A3A"/>
    <w:rsid w:val="00901AF9"/>
    <w:rsid w:val="00901CA5"/>
    <w:rsid w:val="00901FD3"/>
    <w:rsid w:val="009020F0"/>
    <w:rsid w:val="009021E8"/>
    <w:rsid w:val="0090230B"/>
    <w:rsid w:val="0090239E"/>
    <w:rsid w:val="009024E3"/>
    <w:rsid w:val="00902787"/>
    <w:rsid w:val="00902ADA"/>
    <w:rsid w:val="00902BB5"/>
    <w:rsid w:val="00902C7A"/>
    <w:rsid w:val="00902C8B"/>
    <w:rsid w:val="00902EB5"/>
    <w:rsid w:val="00902F46"/>
    <w:rsid w:val="00903007"/>
    <w:rsid w:val="0090305F"/>
    <w:rsid w:val="009031B9"/>
    <w:rsid w:val="00903370"/>
    <w:rsid w:val="009036DA"/>
    <w:rsid w:val="0090375C"/>
    <w:rsid w:val="00903834"/>
    <w:rsid w:val="00904138"/>
    <w:rsid w:val="00904148"/>
    <w:rsid w:val="00904153"/>
    <w:rsid w:val="00904185"/>
    <w:rsid w:val="009042AA"/>
    <w:rsid w:val="009045CB"/>
    <w:rsid w:val="0090490A"/>
    <w:rsid w:val="00904E00"/>
    <w:rsid w:val="00905192"/>
    <w:rsid w:val="009051B6"/>
    <w:rsid w:val="00905614"/>
    <w:rsid w:val="00905945"/>
    <w:rsid w:val="00905AE7"/>
    <w:rsid w:val="00905B6B"/>
    <w:rsid w:val="00905E03"/>
    <w:rsid w:val="00905F8B"/>
    <w:rsid w:val="00906064"/>
    <w:rsid w:val="00906138"/>
    <w:rsid w:val="009068A3"/>
    <w:rsid w:val="009068D1"/>
    <w:rsid w:val="00906C2A"/>
    <w:rsid w:val="0090722F"/>
    <w:rsid w:val="00907341"/>
    <w:rsid w:val="009074BF"/>
    <w:rsid w:val="00907A77"/>
    <w:rsid w:val="00907BD6"/>
    <w:rsid w:val="00907EBE"/>
    <w:rsid w:val="0091008C"/>
    <w:rsid w:val="0091033D"/>
    <w:rsid w:val="009103A8"/>
    <w:rsid w:val="00910897"/>
    <w:rsid w:val="009108BC"/>
    <w:rsid w:val="009109D5"/>
    <w:rsid w:val="00910BA6"/>
    <w:rsid w:val="00910DB0"/>
    <w:rsid w:val="00910DFB"/>
    <w:rsid w:val="0091108B"/>
    <w:rsid w:val="00911342"/>
    <w:rsid w:val="00911385"/>
    <w:rsid w:val="00911573"/>
    <w:rsid w:val="0091168D"/>
    <w:rsid w:val="00911D59"/>
    <w:rsid w:val="00912068"/>
    <w:rsid w:val="00912219"/>
    <w:rsid w:val="0091221B"/>
    <w:rsid w:val="00912368"/>
    <w:rsid w:val="009125D4"/>
    <w:rsid w:val="00912617"/>
    <w:rsid w:val="0091280C"/>
    <w:rsid w:val="0091294B"/>
    <w:rsid w:val="00912D7F"/>
    <w:rsid w:val="009130B8"/>
    <w:rsid w:val="00913436"/>
    <w:rsid w:val="00913892"/>
    <w:rsid w:val="009138C5"/>
    <w:rsid w:val="00913A4F"/>
    <w:rsid w:val="00913F92"/>
    <w:rsid w:val="009141C9"/>
    <w:rsid w:val="0091445A"/>
    <w:rsid w:val="009145B9"/>
    <w:rsid w:val="00914678"/>
    <w:rsid w:val="009146E6"/>
    <w:rsid w:val="00914D06"/>
    <w:rsid w:val="00914EAF"/>
    <w:rsid w:val="009151DF"/>
    <w:rsid w:val="0091598D"/>
    <w:rsid w:val="00915CB6"/>
    <w:rsid w:val="00915D13"/>
    <w:rsid w:val="00916277"/>
    <w:rsid w:val="00916672"/>
    <w:rsid w:val="0091667D"/>
    <w:rsid w:val="00916DBE"/>
    <w:rsid w:val="00916ED2"/>
    <w:rsid w:val="00916FC2"/>
    <w:rsid w:val="00917634"/>
    <w:rsid w:val="009177B5"/>
    <w:rsid w:val="00917905"/>
    <w:rsid w:val="00917FD8"/>
    <w:rsid w:val="00920169"/>
    <w:rsid w:val="00920647"/>
    <w:rsid w:val="00920779"/>
    <w:rsid w:val="00920B11"/>
    <w:rsid w:val="00921117"/>
    <w:rsid w:val="00921188"/>
    <w:rsid w:val="00921383"/>
    <w:rsid w:val="009215BA"/>
    <w:rsid w:val="009215E5"/>
    <w:rsid w:val="00921738"/>
    <w:rsid w:val="00921788"/>
    <w:rsid w:val="00921836"/>
    <w:rsid w:val="00921844"/>
    <w:rsid w:val="00921B80"/>
    <w:rsid w:val="00921D72"/>
    <w:rsid w:val="00921FBD"/>
    <w:rsid w:val="00921FD7"/>
    <w:rsid w:val="0092206E"/>
    <w:rsid w:val="0092216B"/>
    <w:rsid w:val="009224B2"/>
    <w:rsid w:val="009227F2"/>
    <w:rsid w:val="009229B6"/>
    <w:rsid w:val="00922B85"/>
    <w:rsid w:val="00922E9A"/>
    <w:rsid w:val="009232AE"/>
    <w:rsid w:val="009234C0"/>
    <w:rsid w:val="0092353A"/>
    <w:rsid w:val="009237F6"/>
    <w:rsid w:val="009239F7"/>
    <w:rsid w:val="00923C5F"/>
    <w:rsid w:val="00923D1B"/>
    <w:rsid w:val="00923EC0"/>
    <w:rsid w:val="00923EDF"/>
    <w:rsid w:val="0092406B"/>
    <w:rsid w:val="00924292"/>
    <w:rsid w:val="0092436E"/>
    <w:rsid w:val="009244CA"/>
    <w:rsid w:val="00924825"/>
    <w:rsid w:val="009248C6"/>
    <w:rsid w:val="00924A3F"/>
    <w:rsid w:val="00924A99"/>
    <w:rsid w:val="00924B9D"/>
    <w:rsid w:val="00924D3F"/>
    <w:rsid w:val="00925709"/>
    <w:rsid w:val="00925A71"/>
    <w:rsid w:val="00925F44"/>
    <w:rsid w:val="009265A9"/>
    <w:rsid w:val="0092666E"/>
    <w:rsid w:val="00926878"/>
    <w:rsid w:val="0092689F"/>
    <w:rsid w:val="00926B1A"/>
    <w:rsid w:val="00926C35"/>
    <w:rsid w:val="00926C51"/>
    <w:rsid w:val="00926CDE"/>
    <w:rsid w:val="00926FA9"/>
    <w:rsid w:val="00926FEB"/>
    <w:rsid w:val="00927367"/>
    <w:rsid w:val="00927387"/>
    <w:rsid w:val="009273D5"/>
    <w:rsid w:val="00927412"/>
    <w:rsid w:val="0092752B"/>
    <w:rsid w:val="0092779B"/>
    <w:rsid w:val="009279A6"/>
    <w:rsid w:val="00927A8B"/>
    <w:rsid w:val="00927AA9"/>
    <w:rsid w:val="00927C5A"/>
    <w:rsid w:val="00927D9B"/>
    <w:rsid w:val="00927E0A"/>
    <w:rsid w:val="00927F03"/>
    <w:rsid w:val="00930014"/>
    <w:rsid w:val="00930138"/>
    <w:rsid w:val="00930170"/>
    <w:rsid w:val="00930371"/>
    <w:rsid w:val="00930732"/>
    <w:rsid w:val="00930989"/>
    <w:rsid w:val="00930BDD"/>
    <w:rsid w:val="00930D3D"/>
    <w:rsid w:val="00930E68"/>
    <w:rsid w:val="00931205"/>
    <w:rsid w:val="009314DF"/>
    <w:rsid w:val="00931835"/>
    <w:rsid w:val="00931C45"/>
    <w:rsid w:val="00931F9A"/>
    <w:rsid w:val="009321C5"/>
    <w:rsid w:val="00932290"/>
    <w:rsid w:val="0093235D"/>
    <w:rsid w:val="009323F3"/>
    <w:rsid w:val="00932715"/>
    <w:rsid w:val="00932D30"/>
    <w:rsid w:val="00932E3D"/>
    <w:rsid w:val="00932F3B"/>
    <w:rsid w:val="00933158"/>
    <w:rsid w:val="0093318F"/>
    <w:rsid w:val="0093334F"/>
    <w:rsid w:val="00933385"/>
    <w:rsid w:val="00933392"/>
    <w:rsid w:val="00933AAF"/>
    <w:rsid w:val="00933C19"/>
    <w:rsid w:val="00933E04"/>
    <w:rsid w:val="009347AA"/>
    <w:rsid w:val="009347C2"/>
    <w:rsid w:val="00934C15"/>
    <w:rsid w:val="00934E2B"/>
    <w:rsid w:val="009351AF"/>
    <w:rsid w:val="0093565D"/>
    <w:rsid w:val="00935810"/>
    <w:rsid w:val="00935E54"/>
    <w:rsid w:val="00936535"/>
    <w:rsid w:val="0093665D"/>
    <w:rsid w:val="0093685F"/>
    <w:rsid w:val="00936A91"/>
    <w:rsid w:val="00936F09"/>
    <w:rsid w:val="00936F24"/>
    <w:rsid w:val="00937083"/>
    <w:rsid w:val="0093722F"/>
    <w:rsid w:val="009372AB"/>
    <w:rsid w:val="0093770F"/>
    <w:rsid w:val="00937729"/>
    <w:rsid w:val="0093779E"/>
    <w:rsid w:val="00937A93"/>
    <w:rsid w:val="00937B68"/>
    <w:rsid w:val="00937E5D"/>
    <w:rsid w:val="00937E75"/>
    <w:rsid w:val="00940555"/>
    <w:rsid w:val="00940643"/>
    <w:rsid w:val="00940ACA"/>
    <w:rsid w:val="00940C1E"/>
    <w:rsid w:val="00940E3B"/>
    <w:rsid w:val="00940E3E"/>
    <w:rsid w:val="00940E79"/>
    <w:rsid w:val="00940EC9"/>
    <w:rsid w:val="0094101D"/>
    <w:rsid w:val="00941054"/>
    <w:rsid w:val="009411C2"/>
    <w:rsid w:val="0094128D"/>
    <w:rsid w:val="009412D8"/>
    <w:rsid w:val="0094138C"/>
    <w:rsid w:val="009413FB"/>
    <w:rsid w:val="0094143E"/>
    <w:rsid w:val="00941521"/>
    <w:rsid w:val="009417DF"/>
    <w:rsid w:val="00941A2E"/>
    <w:rsid w:val="00941E5A"/>
    <w:rsid w:val="00941FD2"/>
    <w:rsid w:val="00941FE6"/>
    <w:rsid w:val="00942628"/>
    <w:rsid w:val="00942A88"/>
    <w:rsid w:val="00942C17"/>
    <w:rsid w:val="00942C32"/>
    <w:rsid w:val="00942DAD"/>
    <w:rsid w:val="00943032"/>
    <w:rsid w:val="009437ED"/>
    <w:rsid w:val="00943D00"/>
    <w:rsid w:val="00943DC3"/>
    <w:rsid w:val="0094423F"/>
    <w:rsid w:val="00944639"/>
    <w:rsid w:val="009447A7"/>
    <w:rsid w:val="00944CFE"/>
    <w:rsid w:val="00944E06"/>
    <w:rsid w:val="00944F6C"/>
    <w:rsid w:val="00944FEA"/>
    <w:rsid w:val="009453F9"/>
    <w:rsid w:val="009455F3"/>
    <w:rsid w:val="009457BD"/>
    <w:rsid w:val="009457FC"/>
    <w:rsid w:val="00945DBE"/>
    <w:rsid w:val="00945F75"/>
    <w:rsid w:val="0094642A"/>
    <w:rsid w:val="0094694B"/>
    <w:rsid w:val="00946A88"/>
    <w:rsid w:val="00946E31"/>
    <w:rsid w:val="00946ED5"/>
    <w:rsid w:val="00946F93"/>
    <w:rsid w:val="00947132"/>
    <w:rsid w:val="0094733B"/>
    <w:rsid w:val="00947369"/>
    <w:rsid w:val="00947836"/>
    <w:rsid w:val="00947D64"/>
    <w:rsid w:val="0095017B"/>
    <w:rsid w:val="009503D6"/>
    <w:rsid w:val="00950599"/>
    <w:rsid w:val="009505DB"/>
    <w:rsid w:val="00950AEA"/>
    <w:rsid w:val="00950D92"/>
    <w:rsid w:val="00950E26"/>
    <w:rsid w:val="00950E2A"/>
    <w:rsid w:val="00950FA6"/>
    <w:rsid w:val="00950FE6"/>
    <w:rsid w:val="00951258"/>
    <w:rsid w:val="0095152E"/>
    <w:rsid w:val="0095153A"/>
    <w:rsid w:val="009518CD"/>
    <w:rsid w:val="00951928"/>
    <w:rsid w:val="009519D0"/>
    <w:rsid w:val="00951A2F"/>
    <w:rsid w:val="00951C5A"/>
    <w:rsid w:val="00951D13"/>
    <w:rsid w:val="00951DC8"/>
    <w:rsid w:val="00952229"/>
    <w:rsid w:val="0095288C"/>
    <w:rsid w:val="009528C8"/>
    <w:rsid w:val="00952BED"/>
    <w:rsid w:val="00952C2A"/>
    <w:rsid w:val="00952C3F"/>
    <w:rsid w:val="00952CDD"/>
    <w:rsid w:val="00952FBC"/>
    <w:rsid w:val="009532B5"/>
    <w:rsid w:val="00953D24"/>
    <w:rsid w:val="00953D64"/>
    <w:rsid w:val="00953D73"/>
    <w:rsid w:val="00953D91"/>
    <w:rsid w:val="00953FDE"/>
    <w:rsid w:val="00953FF3"/>
    <w:rsid w:val="00953FFE"/>
    <w:rsid w:val="0095403C"/>
    <w:rsid w:val="009540B4"/>
    <w:rsid w:val="00954660"/>
    <w:rsid w:val="00954687"/>
    <w:rsid w:val="0095471F"/>
    <w:rsid w:val="00954A79"/>
    <w:rsid w:val="00954CE3"/>
    <w:rsid w:val="00954D30"/>
    <w:rsid w:val="00954E6E"/>
    <w:rsid w:val="00955329"/>
    <w:rsid w:val="009554B1"/>
    <w:rsid w:val="009554D8"/>
    <w:rsid w:val="0095566D"/>
    <w:rsid w:val="00955685"/>
    <w:rsid w:val="00955867"/>
    <w:rsid w:val="0095598D"/>
    <w:rsid w:val="00955BFC"/>
    <w:rsid w:val="00955CB2"/>
    <w:rsid w:val="00956666"/>
    <w:rsid w:val="00956798"/>
    <w:rsid w:val="00957004"/>
    <w:rsid w:val="00957075"/>
    <w:rsid w:val="0095716B"/>
    <w:rsid w:val="00957328"/>
    <w:rsid w:val="009577CC"/>
    <w:rsid w:val="00957DF5"/>
    <w:rsid w:val="00957DF9"/>
    <w:rsid w:val="00957EF9"/>
    <w:rsid w:val="0096022F"/>
    <w:rsid w:val="00960354"/>
    <w:rsid w:val="00960527"/>
    <w:rsid w:val="00960D2D"/>
    <w:rsid w:val="00960DCF"/>
    <w:rsid w:val="00960EFF"/>
    <w:rsid w:val="00961A49"/>
    <w:rsid w:val="00962296"/>
    <w:rsid w:val="0096247C"/>
    <w:rsid w:val="00962AEC"/>
    <w:rsid w:val="00962B90"/>
    <w:rsid w:val="00962D4E"/>
    <w:rsid w:val="00962E43"/>
    <w:rsid w:val="00962F28"/>
    <w:rsid w:val="00963137"/>
    <w:rsid w:val="0096316F"/>
    <w:rsid w:val="00963222"/>
    <w:rsid w:val="00963353"/>
    <w:rsid w:val="00963AC0"/>
    <w:rsid w:val="00964114"/>
    <w:rsid w:val="0096428A"/>
    <w:rsid w:val="009643B9"/>
    <w:rsid w:val="00964929"/>
    <w:rsid w:val="00964DD3"/>
    <w:rsid w:val="009650CC"/>
    <w:rsid w:val="009656B0"/>
    <w:rsid w:val="009658F4"/>
    <w:rsid w:val="00965997"/>
    <w:rsid w:val="00965B63"/>
    <w:rsid w:val="00965C6D"/>
    <w:rsid w:val="00965D79"/>
    <w:rsid w:val="00965EFE"/>
    <w:rsid w:val="00965F6C"/>
    <w:rsid w:val="00966263"/>
    <w:rsid w:val="009662F2"/>
    <w:rsid w:val="00966674"/>
    <w:rsid w:val="00966734"/>
    <w:rsid w:val="00966775"/>
    <w:rsid w:val="00966D0D"/>
    <w:rsid w:val="00966D99"/>
    <w:rsid w:val="00966DBE"/>
    <w:rsid w:val="00966F64"/>
    <w:rsid w:val="009672B0"/>
    <w:rsid w:val="00967335"/>
    <w:rsid w:val="0096758B"/>
    <w:rsid w:val="009678B7"/>
    <w:rsid w:val="00967976"/>
    <w:rsid w:val="00967A75"/>
    <w:rsid w:val="00967A81"/>
    <w:rsid w:val="00967C64"/>
    <w:rsid w:val="0097006D"/>
    <w:rsid w:val="00970194"/>
    <w:rsid w:val="00970990"/>
    <w:rsid w:val="00970BB5"/>
    <w:rsid w:val="00970C13"/>
    <w:rsid w:val="00970CAC"/>
    <w:rsid w:val="00970D8D"/>
    <w:rsid w:val="00970F12"/>
    <w:rsid w:val="00970FB1"/>
    <w:rsid w:val="00971011"/>
    <w:rsid w:val="009712D5"/>
    <w:rsid w:val="009716EA"/>
    <w:rsid w:val="0097190E"/>
    <w:rsid w:val="009719CD"/>
    <w:rsid w:val="00972122"/>
    <w:rsid w:val="00972289"/>
    <w:rsid w:val="00972397"/>
    <w:rsid w:val="009724FF"/>
    <w:rsid w:val="00972731"/>
    <w:rsid w:val="009727B6"/>
    <w:rsid w:val="00972AE2"/>
    <w:rsid w:val="00972DF9"/>
    <w:rsid w:val="00972F95"/>
    <w:rsid w:val="009730D2"/>
    <w:rsid w:val="00973834"/>
    <w:rsid w:val="00973CCE"/>
    <w:rsid w:val="00973DCE"/>
    <w:rsid w:val="00973F86"/>
    <w:rsid w:val="0097403E"/>
    <w:rsid w:val="0097437C"/>
    <w:rsid w:val="0097459F"/>
    <w:rsid w:val="00974646"/>
    <w:rsid w:val="0097493E"/>
    <w:rsid w:val="00974AE7"/>
    <w:rsid w:val="00974B2B"/>
    <w:rsid w:val="00974B88"/>
    <w:rsid w:val="009753B3"/>
    <w:rsid w:val="009759F6"/>
    <w:rsid w:val="00975AB3"/>
    <w:rsid w:val="009764B7"/>
    <w:rsid w:val="0097678F"/>
    <w:rsid w:val="00976848"/>
    <w:rsid w:val="009770B1"/>
    <w:rsid w:val="009771FD"/>
    <w:rsid w:val="00977293"/>
    <w:rsid w:val="009773CE"/>
    <w:rsid w:val="00977566"/>
    <w:rsid w:val="0097789A"/>
    <w:rsid w:val="0097790E"/>
    <w:rsid w:val="0097794F"/>
    <w:rsid w:val="00977CF7"/>
    <w:rsid w:val="00977F84"/>
    <w:rsid w:val="009800B4"/>
    <w:rsid w:val="00980276"/>
    <w:rsid w:val="00980802"/>
    <w:rsid w:val="00980AAC"/>
    <w:rsid w:val="00980C81"/>
    <w:rsid w:val="00980D46"/>
    <w:rsid w:val="0098146A"/>
    <w:rsid w:val="0098176E"/>
    <w:rsid w:val="00981A0A"/>
    <w:rsid w:val="0098208C"/>
    <w:rsid w:val="00982174"/>
    <w:rsid w:val="00982367"/>
    <w:rsid w:val="009823DF"/>
    <w:rsid w:val="0098278A"/>
    <w:rsid w:val="00982919"/>
    <w:rsid w:val="00982CFD"/>
    <w:rsid w:val="00983254"/>
    <w:rsid w:val="0098370E"/>
    <w:rsid w:val="00983740"/>
    <w:rsid w:val="009838C2"/>
    <w:rsid w:val="009839A2"/>
    <w:rsid w:val="00983C31"/>
    <w:rsid w:val="00983F7F"/>
    <w:rsid w:val="009841EF"/>
    <w:rsid w:val="00984603"/>
    <w:rsid w:val="00984615"/>
    <w:rsid w:val="0098463E"/>
    <w:rsid w:val="00984769"/>
    <w:rsid w:val="00984793"/>
    <w:rsid w:val="00984AD8"/>
    <w:rsid w:val="00984BD8"/>
    <w:rsid w:val="00984E55"/>
    <w:rsid w:val="00985153"/>
    <w:rsid w:val="00985211"/>
    <w:rsid w:val="009853BA"/>
    <w:rsid w:val="00985489"/>
    <w:rsid w:val="00985990"/>
    <w:rsid w:val="00985C90"/>
    <w:rsid w:val="00985CF0"/>
    <w:rsid w:val="00985D0F"/>
    <w:rsid w:val="00985D53"/>
    <w:rsid w:val="00985DA0"/>
    <w:rsid w:val="0098636F"/>
    <w:rsid w:val="009863A8"/>
    <w:rsid w:val="009866FB"/>
    <w:rsid w:val="00986C7E"/>
    <w:rsid w:val="00986F54"/>
    <w:rsid w:val="00986F9B"/>
    <w:rsid w:val="00987165"/>
    <w:rsid w:val="00987188"/>
    <w:rsid w:val="00987510"/>
    <w:rsid w:val="00987817"/>
    <w:rsid w:val="0098789C"/>
    <w:rsid w:val="00987CDB"/>
    <w:rsid w:val="00987DA2"/>
    <w:rsid w:val="00987F46"/>
    <w:rsid w:val="00987F93"/>
    <w:rsid w:val="00987FA5"/>
    <w:rsid w:val="00987FCC"/>
    <w:rsid w:val="00987FEE"/>
    <w:rsid w:val="009900DA"/>
    <w:rsid w:val="009900F7"/>
    <w:rsid w:val="0099017B"/>
    <w:rsid w:val="00990526"/>
    <w:rsid w:val="00990533"/>
    <w:rsid w:val="009908DF"/>
    <w:rsid w:val="00990DA6"/>
    <w:rsid w:val="00990F78"/>
    <w:rsid w:val="009910C2"/>
    <w:rsid w:val="00991147"/>
    <w:rsid w:val="009911B3"/>
    <w:rsid w:val="0099153C"/>
    <w:rsid w:val="009915F7"/>
    <w:rsid w:val="00991782"/>
    <w:rsid w:val="009917C2"/>
    <w:rsid w:val="00991D87"/>
    <w:rsid w:val="00991DF2"/>
    <w:rsid w:val="00991FC7"/>
    <w:rsid w:val="0099203F"/>
    <w:rsid w:val="00992148"/>
    <w:rsid w:val="00992375"/>
    <w:rsid w:val="00992631"/>
    <w:rsid w:val="00992ABA"/>
    <w:rsid w:val="00992E92"/>
    <w:rsid w:val="00992EEF"/>
    <w:rsid w:val="00993616"/>
    <w:rsid w:val="009937FA"/>
    <w:rsid w:val="00993C59"/>
    <w:rsid w:val="00993CBF"/>
    <w:rsid w:val="00993E70"/>
    <w:rsid w:val="00993F03"/>
    <w:rsid w:val="0099428C"/>
    <w:rsid w:val="00994730"/>
    <w:rsid w:val="009949BB"/>
    <w:rsid w:val="00994C26"/>
    <w:rsid w:val="00994E7A"/>
    <w:rsid w:val="00994F5A"/>
    <w:rsid w:val="009951C5"/>
    <w:rsid w:val="009952D2"/>
    <w:rsid w:val="00995736"/>
    <w:rsid w:val="00995932"/>
    <w:rsid w:val="00995999"/>
    <w:rsid w:val="00995AEA"/>
    <w:rsid w:val="00995E96"/>
    <w:rsid w:val="00995FA9"/>
    <w:rsid w:val="00996110"/>
    <w:rsid w:val="00996546"/>
    <w:rsid w:val="00996929"/>
    <w:rsid w:val="0099698A"/>
    <w:rsid w:val="00996A5A"/>
    <w:rsid w:val="00996C3E"/>
    <w:rsid w:val="00996CD2"/>
    <w:rsid w:val="00996F3D"/>
    <w:rsid w:val="00997506"/>
    <w:rsid w:val="00997620"/>
    <w:rsid w:val="00997AC6"/>
    <w:rsid w:val="00997B06"/>
    <w:rsid w:val="00997B59"/>
    <w:rsid w:val="00997DFC"/>
    <w:rsid w:val="009A005B"/>
    <w:rsid w:val="009A0410"/>
    <w:rsid w:val="009A0490"/>
    <w:rsid w:val="009A07E7"/>
    <w:rsid w:val="009A0CC2"/>
    <w:rsid w:val="009A1268"/>
    <w:rsid w:val="009A15AC"/>
    <w:rsid w:val="009A15BB"/>
    <w:rsid w:val="009A1690"/>
    <w:rsid w:val="009A18EE"/>
    <w:rsid w:val="009A1A87"/>
    <w:rsid w:val="009A1C9A"/>
    <w:rsid w:val="009A1FCD"/>
    <w:rsid w:val="009A20A4"/>
    <w:rsid w:val="009A20F8"/>
    <w:rsid w:val="009A2170"/>
    <w:rsid w:val="009A2274"/>
    <w:rsid w:val="009A2284"/>
    <w:rsid w:val="009A2408"/>
    <w:rsid w:val="009A2424"/>
    <w:rsid w:val="009A26C6"/>
    <w:rsid w:val="009A2CDE"/>
    <w:rsid w:val="009A2EBE"/>
    <w:rsid w:val="009A30FF"/>
    <w:rsid w:val="009A329E"/>
    <w:rsid w:val="009A32A8"/>
    <w:rsid w:val="009A38BC"/>
    <w:rsid w:val="009A3936"/>
    <w:rsid w:val="009A3A1D"/>
    <w:rsid w:val="009A3AFA"/>
    <w:rsid w:val="009A3B9B"/>
    <w:rsid w:val="009A3BA0"/>
    <w:rsid w:val="009A3CBD"/>
    <w:rsid w:val="009A3F57"/>
    <w:rsid w:val="009A3FC2"/>
    <w:rsid w:val="009A4393"/>
    <w:rsid w:val="009A43FA"/>
    <w:rsid w:val="009A44F5"/>
    <w:rsid w:val="009A4554"/>
    <w:rsid w:val="009A48BC"/>
    <w:rsid w:val="009A4C79"/>
    <w:rsid w:val="009A4E73"/>
    <w:rsid w:val="009A5101"/>
    <w:rsid w:val="009A51FC"/>
    <w:rsid w:val="009A527A"/>
    <w:rsid w:val="009A53AD"/>
    <w:rsid w:val="009A5549"/>
    <w:rsid w:val="009A55B1"/>
    <w:rsid w:val="009A58C4"/>
    <w:rsid w:val="009A58DC"/>
    <w:rsid w:val="009A5933"/>
    <w:rsid w:val="009A5B35"/>
    <w:rsid w:val="009A5D24"/>
    <w:rsid w:val="009A6318"/>
    <w:rsid w:val="009A6863"/>
    <w:rsid w:val="009A6A10"/>
    <w:rsid w:val="009A6C4C"/>
    <w:rsid w:val="009A6D3F"/>
    <w:rsid w:val="009A6D4B"/>
    <w:rsid w:val="009A6E04"/>
    <w:rsid w:val="009A6E86"/>
    <w:rsid w:val="009A7056"/>
    <w:rsid w:val="009A70EF"/>
    <w:rsid w:val="009A7117"/>
    <w:rsid w:val="009A77BC"/>
    <w:rsid w:val="009A7AE6"/>
    <w:rsid w:val="009A7BB3"/>
    <w:rsid w:val="009B01DA"/>
    <w:rsid w:val="009B0327"/>
    <w:rsid w:val="009B0929"/>
    <w:rsid w:val="009B0CA0"/>
    <w:rsid w:val="009B0DF5"/>
    <w:rsid w:val="009B0E87"/>
    <w:rsid w:val="009B0EAD"/>
    <w:rsid w:val="009B143A"/>
    <w:rsid w:val="009B1590"/>
    <w:rsid w:val="009B179F"/>
    <w:rsid w:val="009B1BC1"/>
    <w:rsid w:val="009B24C3"/>
    <w:rsid w:val="009B251B"/>
    <w:rsid w:val="009B2859"/>
    <w:rsid w:val="009B29C8"/>
    <w:rsid w:val="009B2AB9"/>
    <w:rsid w:val="009B2BE9"/>
    <w:rsid w:val="009B2C3F"/>
    <w:rsid w:val="009B2CA1"/>
    <w:rsid w:val="009B2EC8"/>
    <w:rsid w:val="009B2F81"/>
    <w:rsid w:val="009B351D"/>
    <w:rsid w:val="009B3567"/>
    <w:rsid w:val="009B35CA"/>
    <w:rsid w:val="009B3632"/>
    <w:rsid w:val="009B3A2D"/>
    <w:rsid w:val="009B3B5D"/>
    <w:rsid w:val="009B3DC6"/>
    <w:rsid w:val="009B3F58"/>
    <w:rsid w:val="009B40D7"/>
    <w:rsid w:val="009B42E5"/>
    <w:rsid w:val="009B47A3"/>
    <w:rsid w:val="009B4A39"/>
    <w:rsid w:val="009B4A3D"/>
    <w:rsid w:val="009B4B7B"/>
    <w:rsid w:val="009B4E1C"/>
    <w:rsid w:val="009B50ED"/>
    <w:rsid w:val="009B52F6"/>
    <w:rsid w:val="009B55FC"/>
    <w:rsid w:val="009B57DB"/>
    <w:rsid w:val="009B5D71"/>
    <w:rsid w:val="009B5E04"/>
    <w:rsid w:val="009B601E"/>
    <w:rsid w:val="009B6417"/>
    <w:rsid w:val="009B6605"/>
    <w:rsid w:val="009B67D3"/>
    <w:rsid w:val="009B6A70"/>
    <w:rsid w:val="009B6A97"/>
    <w:rsid w:val="009B6BA8"/>
    <w:rsid w:val="009B6E4F"/>
    <w:rsid w:val="009B6E83"/>
    <w:rsid w:val="009B6E8C"/>
    <w:rsid w:val="009B6FE3"/>
    <w:rsid w:val="009B7401"/>
    <w:rsid w:val="009B7634"/>
    <w:rsid w:val="009B771A"/>
    <w:rsid w:val="009B7827"/>
    <w:rsid w:val="009B7868"/>
    <w:rsid w:val="009B7F14"/>
    <w:rsid w:val="009C030E"/>
    <w:rsid w:val="009C09AD"/>
    <w:rsid w:val="009C0B0B"/>
    <w:rsid w:val="009C0B13"/>
    <w:rsid w:val="009C0B61"/>
    <w:rsid w:val="009C0C7C"/>
    <w:rsid w:val="009C0D74"/>
    <w:rsid w:val="009C0D98"/>
    <w:rsid w:val="009C0E72"/>
    <w:rsid w:val="009C0EFF"/>
    <w:rsid w:val="009C1402"/>
    <w:rsid w:val="009C14C8"/>
    <w:rsid w:val="009C1649"/>
    <w:rsid w:val="009C182A"/>
    <w:rsid w:val="009C19AD"/>
    <w:rsid w:val="009C1A2C"/>
    <w:rsid w:val="009C1BA3"/>
    <w:rsid w:val="009C1BC6"/>
    <w:rsid w:val="009C1CE8"/>
    <w:rsid w:val="009C216F"/>
    <w:rsid w:val="009C2237"/>
    <w:rsid w:val="009C2568"/>
    <w:rsid w:val="009C2C76"/>
    <w:rsid w:val="009C2F39"/>
    <w:rsid w:val="009C3480"/>
    <w:rsid w:val="009C370A"/>
    <w:rsid w:val="009C3929"/>
    <w:rsid w:val="009C3AD7"/>
    <w:rsid w:val="009C3BBE"/>
    <w:rsid w:val="009C3EBD"/>
    <w:rsid w:val="009C3EEE"/>
    <w:rsid w:val="009C3F00"/>
    <w:rsid w:val="009C4064"/>
    <w:rsid w:val="009C40DF"/>
    <w:rsid w:val="009C4167"/>
    <w:rsid w:val="009C4342"/>
    <w:rsid w:val="009C44D4"/>
    <w:rsid w:val="009C44ED"/>
    <w:rsid w:val="009C44EF"/>
    <w:rsid w:val="009C4572"/>
    <w:rsid w:val="009C4B1F"/>
    <w:rsid w:val="009C4D1F"/>
    <w:rsid w:val="009C5025"/>
    <w:rsid w:val="009C5166"/>
    <w:rsid w:val="009C53EF"/>
    <w:rsid w:val="009C54DD"/>
    <w:rsid w:val="009C56B6"/>
    <w:rsid w:val="009C5EAB"/>
    <w:rsid w:val="009C5ED8"/>
    <w:rsid w:val="009C6091"/>
    <w:rsid w:val="009C626A"/>
    <w:rsid w:val="009C630A"/>
    <w:rsid w:val="009C648A"/>
    <w:rsid w:val="009C6646"/>
    <w:rsid w:val="009C666C"/>
    <w:rsid w:val="009C693A"/>
    <w:rsid w:val="009C7887"/>
    <w:rsid w:val="009C7992"/>
    <w:rsid w:val="009C7F0B"/>
    <w:rsid w:val="009C7FB2"/>
    <w:rsid w:val="009D002E"/>
    <w:rsid w:val="009D0559"/>
    <w:rsid w:val="009D0A34"/>
    <w:rsid w:val="009D0AF2"/>
    <w:rsid w:val="009D0B52"/>
    <w:rsid w:val="009D1229"/>
    <w:rsid w:val="009D14AF"/>
    <w:rsid w:val="009D15D4"/>
    <w:rsid w:val="009D1E57"/>
    <w:rsid w:val="009D1FB1"/>
    <w:rsid w:val="009D20AE"/>
    <w:rsid w:val="009D21D0"/>
    <w:rsid w:val="009D2392"/>
    <w:rsid w:val="009D2821"/>
    <w:rsid w:val="009D2831"/>
    <w:rsid w:val="009D2973"/>
    <w:rsid w:val="009D2986"/>
    <w:rsid w:val="009D2E54"/>
    <w:rsid w:val="009D2F5D"/>
    <w:rsid w:val="009D3331"/>
    <w:rsid w:val="009D3472"/>
    <w:rsid w:val="009D3A05"/>
    <w:rsid w:val="009D3CD9"/>
    <w:rsid w:val="009D3E1D"/>
    <w:rsid w:val="009D3FD6"/>
    <w:rsid w:val="009D40A8"/>
    <w:rsid w:val="009D40E5"/>
    <w:rsid w:val="009D4321"/>
    <w:rsid w:val="009D474B"/>
    <w:rsid w:val="009D476E"/>
    <w:rsid w:val="009D4804"/>
    <w:rsid w:val="009D481C"/>
    <w:rsid w:val="009D4973"/>
    <w:rsid w:val="009D5371"/>
    <w:rsid w:val="009D602F"/>
    <w:rsid w:val="009D611E"/>
    <w:rsid w:val="009D6160"/>
    <w:rsid w:val="009D62D6"/>
    <w:rsid w:val="009D632F"/>
    <w:rsid w:val="009D676E"/>
    <w:rsid w:val="009D68D2"/>
    <w:rsid w:val="009D6ADA"/>
    <w:rsid w:val="009D6CE8"/>
    <w:rsid w:val="009D6D44"/>
    <w:rsid w:val="009D7027"/>
    <w:rsid w:val="009D713F"/>
    <w:rsid w:val="009D71AC"/>
    <w:rsid w:val="009D7219"/>
    <w:rsid w:val="009D7234"/>
    <w:rsid w:val="009D72A1"/>
    <w:rsid w:val="009D7459"/>
    <w:rsid w:val="009D74B8"/>
    <w:rsid w:val="009D74FA"/>
    <w:rsid w:val="009D7589"/>
    <w:rsid w:val="009D7660"/>
    <w:rsid w:val="009D7804"/>
    <w:rsid w:val="009D7B56"/>
    <w:rsid w:val="009D7C9F"/>
    <w:rsid w:val="009D7D88"/>
    <w:rsid w:val="009D7E68"/>
    <w:rsid w:val="009DF74C"/>
    <w:rsid w:val="009E0026"/>
    <w:rsid w:val="009E0069"/>
    <w:rsid w:val="009E0BFB"/>
    <w:rsid w:val="009E0FF2"/>
    <w:rsid w:val="009E140E"/>
    <w:rsid w:val="009E1641"/>
    <w:rsid w:val="009E1949"/>
    <w:rsid w:val="009E1B82"/>
    <w:rsid w:val="009E1BF3"/>
    <w:rsid w:val="009E202E"/>
    <w:rsid w:val="009E217A"/>
    <w:rsid w:val="009E2470"/>
    <w:rsid w:val="009E2639"/>
    <w:rsid w:val="009E272D"/>
    <w:rsid w:val="009E2928"/>
    <w:rsid w:val="009E2E19"/>
    <w:rsid w:val="009E30E7"/>
    <w:rsid w:val="009E3112"/>
    <w:rsid w:val="009E32EE"/>
    <w:rsid w:val="009E37C1"/>
    <w:rsid w:val="009E3812"/>
    <w:rsid w:val="009E3C7E"/>
    <w:rsid w:val="009E3E7E"/>
    <w:rsid w:val="009E3EDF"/>
    <w:rsid w:val="009E4468"/>
    <w:rsid w:val="009E451A"/>
    <w:rsid w:val="009E46F7"/>
    <w:rsid w:val="009E47F0"/>
    <w:rsid w:val="009E48F1"/>
    <w:rsid w:val="009E4BD5"/>
    <w:rsid w:val="009E4DAF"/>
    <w:rsid w:val="009E5200"/>
    <w:rsid w:val="009E5307"/>
    <w:rsid w:val="009E5CB9"/>
    <w:rsid w:val="009E5D4D"/>
    <w:rsid w:val="009E5FF0"/>
    <w:rsid w:val="009E6402"/>
    <w:rsid w:val="009E6471"/>
    <w:rsid w:val="009E64E8"/>
    <w:rsid w:val="009E688C"/>
    <w:rsid w:val="009E68DD"/>
    <w:rsid w:val="009E694A"/>
    <w:rsid w:val="009E69A1"/>
    <w:rsid w:val="009E6C3D"/>
    <w:rsid w:val="009E6FD3"/>
    <w:rsid w:val="009E738B"/>
    <w:rsid w:val="009E74F3"/>
    <w:rsid w:val="009E76F0"/>
    <w:rsid w:val="009E7C5C"/>
    <w:rsid w:val="009F02A9"/>
    <w:rsid w:val="009F0364"/>
    <w:rsid w:val="009F05DC"/>
    <w:rsid w:val="009F0A5D"/>
    <w:rsid w:val="009F0E05"/>
    <w:rsid w:val="009F113C"/>
    <w:rsid w:val="009F13E6"/>
    <w:rsid w:val="009F1519"/>
    <w:rsid w:val="009F1645"/>
    <w:rsid w:val="009F1858"/>
    <w:rsid w:val="009F193F"/>
    <w:rsid w:val="009F1991"/>
    <w:rsid w:val="009F1BAB"/>
    <w:rsid w:val="009F20E3"/>
    <w:rsid w:val="009F23D1"/>
    <w:rsid w:val="009F2545"/>
    <w:rsid w:val="009F25B8"/>
    <w:rsid w:val="009F268E"/>
    <w:rsid w:val="009F2E58"/>
    <w:rsid w:val="009F2E72"/>
    <w:rsid w:val="009F2E8A"/>
    <w:rsid w:val="009F3073"/>
    <w:rsid w:val="009F3D6D"/>
    <w:rsid w:val="009F3E5B"/>
    <w:rsid w:val="009F3E9A"/>
    <w:rsid w:val="009F419D"/>
    <w:rsid w:val="009F41D7"/>
    <w:rsid w:val="009F465E"/>
    <w:rsid w:val="009F4742"/>
    <w:rsid w:val="009F4887"/>
    <w:rsid w:val="009F491C"/>
    <w:rsid w:val="009F4EB5"/>
    <w:rsid w:val="009F54C5"/>
    <w:rsid w:val="009F55DE"/>
    <w:rsid w:val="009F55FD"/>
    <w:rsid w:val="009F5729"/>
    <w:rsid w:val="009F5F88"/>
    <w:rsid w:val="009F61EB"/>
    <w:rsid w:val="009F62E9"/>
    <w:rsid w:val="009F673D"/>
    <w:rsid w:val="009F6914"/>
    <w:rsid w:val="009F699B"/>
    <w:rsid w:val="009F6AB1"/>
    <w:rsid w:val="009F6C2D"/>
    <w:rsid w:val="009F6CC8"/>
    <w:rsid w:val="009F6D5C"/>
    <w:rsid w:val="009F70D1"/>
    <w:rsid w:val="009F7175"/>
    <w:rsid w:val="009F737A"/>
    <w:rsid w:val="009F7612"/>
    <w:rsid w:val="009F7965"/>
    <w:rsid w:val="009F79CF"/>
    <w:rsid w:val="009F79D4"/>
    <w:rsid w:val="009F7CAF"/>
    <w:rsid w:val="009F7F75"/>
    <w:rsid w:val="00A001C4"/>
    <w:rsid w:val="00A002B2"/>
    <w:rsid w:val="00A0035E"/>
    <w:rsid w:val="00A0044C"/>
    <w:rsid w:val="00A00473"/>
    <w:rsid w:val="00A00655"/>
    <w:rsid w:val="00A009D1"/>
    <w:rsid w:val="00A00A01"/>
    <w:rsid w:val="00A00ABF"/>
    <w:rsid w:val="00A00AE2"/>
    <w:rsid w:val="00A00B30"/>
    <w:rsid w:val="00A00CB3"/>
    <w:rsid w:val="00A01A89"/>
    <w:rsid w:val="00A01B5F"/>
    <w:rsid w:val="00A01BC7"/>
    <w:rsid w:val="00A0201F"/>
    <w:rsid w:val="00A0226C"/>
    <w:rsid w:val="00A0244F"/>
    <w:rsid w:val="00A025C2"/>
    <w:rsid w:val="00A02B7A"/>
    <w:rsid w:val="00A02DA6"/>
    <w:rsid w:val="00A0314A"/>
    <w:rsid w:val="00A032DE"/>
    <w:rsid w:val="00A0345A"/>
    <w:rsid w:val="00A039C7"/>
    <w:rsid w:val="00A03BAA"/>
    <w:rsid w:val="00A03CBC"/>
    <w:rsid w:val="00A03EFE"/>
    <w:rsid w:val="00A03FCD"/>
    <w:rsid w:val="00A04498"/>
    <w:rsid w:val="00A04616"/>
    <w:rsid w:val="00A04BC5"/>
    <w:rsid w:val="00A04E1C"/>
    <w:rsid w:val="00A05059"/>
    <w:rsid w:val="00A0507D"/>
    <w:rsid w:val="00A05229"/>
    <w:rsid w:val="00A05278"/>
    <w:rsid w:val="00A0577C"/>
    <w:rsid w:val="00A057C3"/>
    <w:rsid w:val="00A05810"/>
    <w:rsid w:val="00A05828"/>
    <w:rsid w:val="00A058F3"/>
    <w:rsid w:val="00A05930"/>
    <w:rsid w:val="00A06555"/>
    <w:rsid w:val="00A065E3"/>
    <w:rsid w:val="00A066AC"/>
    <w:rsid w:val="00A0689B"/>
    <w:rsid w:val="00A06E12"/>
    <w:rsid w:val="00A06E40"/>
    <w:rsid w:val="00A06E94"/>
    <w:rsid w:val="00A07399"/>
    <w:rsid w:val="00A07650"/>
    <w:rsid w:val="00A0770D"/>
    <w:rsid w:val="00A07F7E"/>
    <w:rsid w:val="00A1009C"/>
    <w:rsid w:val="00A103D2"/>
    <w:rsid w:val="00A104CC"/>
    <w:rsid w:val="00A107D0"/>
    <w:rsid w:val="00A10836"/>
    <w:rsid w:val="00A10BCC"/>
    <w:rsid w:val="00A10D2A"/>
    <w:rsid w:val="00A10D3C"/>
    <w:rsid w:val="00A10D5A"/>
    <w:rsid w:val="00A11052"/>
    <w:rsid w:val="00A111EB"/>
    <w:rsid w:val="00A1123E"/>
    <w:rsid w:val="00A11329"/>
    <w:rsid w:val="00A114F1"/>
    <w:rsid w:val="00A11796"/>
    <w:rsid w:val="00A120D5"/>
    <w:rsid w:val="00A121E4"/>
    <w:rsid w:val="00A12516"/>
    <w:rsid w:val="00A12B4F"/>
    <w:rsid w:val="00A13280"/>
    <w:rsid w:val="00A13976"/>
    <w:rsid w:val="00A13B27"/>
    <w:rsid w:val="00A13DAD"/>
    <w:rsid w:val="00A13FF9"/>
    <w:rsid w:val="00A142B2"/>
    <w:rsid w:val="00A145D2"/>
    <w:rsid w:val="00A146F6"/>
    <w:rsid w:val="00A14A79"/>
    <w:rsid w:val="00A14BFF"/>
    <w:rsid w:val="00A14CAD"/>
    <w:rsid w:val="00A1503E"/>
    <w:rsid w:val="00A1507E"/>
    <w:rsid w:val="00A1562C"/>
    <w:rsid w:val="00A1563C"/>
    <w:rsid w:val="00A1597D"/>
    <w:rsid w:val="00A15B0F"/>
    <w:rsid w:val="00A16012"/>
    <w:rsid w:val="00A16493"/>
    <w:rsid w:val="00A164D8"/>
    <w:rsid w:val="00A166B9"/>
    <w:rsid w:val="00A1677D"/>
    <w:rsid w:val="00A16846"/>
    <w:rsid w:val="00A1685A"/>
    <w:rsid w:val="00A169B8"/>
    <w:rsid w:val="00A16A1F"/>
    <w:rsid w:val="00A16C8B"/>
    <w:rsid w:val="00A16D1E"/>
    <w:rsid w:val="00A16E09"/>
    <w:rsid w:val="00A170A6"/>
    <w:rsid w:val="00A173B0"/>
    <w:rsid w:val="00A17984"/>
    <w:rsid w:val="00A1799B"/>
    <w:rsid w:val="00A179DF"/>
    <w:rsid w:val="00A17F8B"/>
    <w:rsid w:val="00A201E7"/>
    <w:rsid w:val="00A20230"/>
    <w:rsid w:val="00A202ED"/>
    <w:rsid w:val="00A203AF"/>
    <w:rsid w:val="00A20545"/>
    <w:rsid w:val="00A206B4"/>
    <w:rsid w:val="00A208A4"/>
    <w:rsid w:val="00A20F3E"/>
    <w:rsid w:val="00A21093"/>
    <w:rsid w:val="00A212C9"/>
    <w:rsid w:val="00A214A6"/>
    <w:rsid w:val="00A2157B"/>
    <w:rsid w:val="00A215A3"/>
    <w:rsid w:val="00A217F7"/>
    <w:rsid w:val="00A2181D"/>
    <w:rsid w:val="00A219C3"/>
    <w:rsid w:val="00A219D2"/>
    <w:rsid w:val="00A22430"/>
    <w:rsid w:val="00A224C1"/>
    <w:rsid w:val="00A22E20"/>
    <w:rsid w:val="00A23032"/>
    <w:rsid w:val="00A23300"/>
    <w:rsid w:val="00A2347A"/>
    <w:rsid w:val="00A23758"/>
    <w:rsid w:val="00A239B3"/>
    <w:rsid w:val="00A239F2"/>
    <w:rsid w:val="00A23BB1"/>
    <w:rsid w:val="00A241E0"/>
    <w:rsid w:val="00A24282"/>
    <w:rsid w:val="00A2447A"/>
    <w:rsid w:val="00A2463D"/>
    <w:rsid w:val="00A24988"/>
    <w:rsid w:val="00A249F8"/>
    <w:rsid w:val="00A24AE1"/>
    <w:rsid w:val="00A24CBA"/>
    <w:rsid w:val="00A25347"/>
    <w:rsid w:val="00A253C3"/>
    <w:rsid w:val="00A253CD"/>
    <w:rsid w:val="00A25427"/>
    <w:rsid w:val="00A25582"/>
    <w:rsid w:val="00A256D8"/>
    <w:rsid w:val="00A25B47"/>
    <w:rsid w:val="00A25BF3"/>
    <w:rsid w:val="00A25D23"/>
    <w:rsid w:val="00A261BD"/>
    <w:rsid w:val="00A264B8"/>
    <w:rsid w:val="00A26CBD"/>
    <w:rsid w:val="00A26D45"/>
    <w:rsid w:val="00A26E9C"/>
    <w:rsid w:val="00A271A2"/>
    <w:rsid w:val="00A27210"/>
    <w:rsid w:val="00A27301"/>
    <w:rsid w:val="00A2734D"/>
    <w:rsid w:val="00A27615"/>
    <w:rsid w:val="00A277EB"/>
    <w:rsid w:val="00A279FC"/>
    <w:rsid w:val="00A27A63"/>
    <w:rsid w:val="00A27B4F"/>
    <w:rsid w:val="00A27C0C"/>
    <w:rsid w:val="00A30123"/>
    <w:rsid w:val="00A30266"/>
    <w:rsid w:val="00A30498"/>
    <w:rsid w:val="00A306D3"/>
    <w:rsid w:val="00A30701"/>
    <w:rsid w:val="00A3096A"/>
    <w:rsid w:val="00A30C04"/>
    <w:rsid w:val="00A30C50"/>
    <w:rsid w:val="00A30D73"/>
    <w:rsid w:val="00A30E6C"/>
    <w:rsid w:val="00A31102"/>
    <w:rsid w:val="00A3117B"/>
    <w:rsid w:val="00A3123C"/>
    <w:rsid w:val="00A31576"/>
    <w:rsid w:val="00A317A2"/>
    <w:rsid w:val="00A318C2"/>
    <w:rsid w:val="00A31D7D"/>
    <w:rsid w:val="00A31E56"/>
    <w:rsid w:val="00A320A2"/>
    <w:rsid w:val="00A328B8"/>
    <w:rsid w:val="00A32C1E"/>
    <w:rsid w:val="00A32DDE"/>
    <w:rsid w:val="00A32E52"/>
    <w:rsid w:val="00A32F07"/>
    <w:rsid w:val="00A32F8A"/>
    <w:rsid w:val="00A330FE"/>
    <w:rsid w:val="00A33106"/>
    <w:rsid w:val="00A3349D"/>
    <w:rsid w:val="00A33550"/>
    <w:rsid w:val="00A33954"/>
    <w:rsid w:val="00A33A26"/>
    <w:rsid w:val="00A33BB7"/>
    <w:rsid w:val="00A33D47"/>
    <w:rsid w:val="00A33F4F"/>
    <w:rsid w:val="00A34096"/>
    <w:rsid w:val="00A341FF"/>
    <w:rsid w:val="00A3427A"/>
    <w:rsid w:val="00A343A0"/>
    <w:rsid w:val="00A348A7"/>
    <w:rsid w:val="00A34B77"/>
    <w:rsid w:val="00A34D8A"/>
    <w:rsid w:val="00A34DA2"/>
    <w:rsid w:val="00A3504C"/>
    <w:rsid w:val="00A3514F"/>
    <w:rsid w:val="00A356E4"/>
    <w:rsid w:val="00A35A8C"/>
    <w:rsid w:val="00A35D2B"/>
    <w:rsid w:val="00A35D9F"/>
    <w:rsid w:val="00A35EC4"/>
    <w:rsid w:val="00A3614D"/>
    <w:rsid w:val="00A36604"/>
    <w:rsid w:val="00A36844"/>
    <w:rsid w:val="00A36DAF"/>
    <w:rsid w:val="00A37198"/>
    <w:rsid w:val="00A37214"/>
    <w:rsid w:val="00A374A5"/>
    <w:rsid w:val="00A3760C"/>
    <w:rsid w:val="00A37A2F"/>
    <w:rsid w:val="00A37BC9"/>
    <w:rsid w:val="00A37C7E"/>
    <w:rsid w:val="00A37D6B"/>
    <w:rsid w:val="00A37ED0"/>
    <w:rsid w:val="00A3B13D"/>
    <w:rsid w:val="00A40273"/>
    <w:rsid w:val="00A402DC"/>
    <w:rsid w:val="00A4049E"/>
    <w:rsid w:val="00A40522"/>
    <w:rsid w:val="00A40681"/>
    <w:rsid w:val="00A40768"/>
    <w:rsid w:val="00A40A20"/>
    <w:rsid w:val="00A40B05"/>
    <w:rsid w:val="00A40D27"/>
    <w:rsid w:val="00A40D89"/>
    <w:rsid w:val="00A40D9C"/>
    <w:rsid w:val="00A416EA"/>
    <w:rsid w:val="00A4174A"/>
    <w:rsid w:val="00A41972"/>
    <w:rsid w:val="00A41AC7"/>
    <w:rsid w:val="00A41D20"/>
    <w:rsid w:val="00A41D7A"/>
    <w:rsid w:val="00A420FC"/>
    <w:rsid w:val="00A4211D"/>
    <w:rsid w:val="00A42188"/>
    <w:rsid w:val="00A42222"/>
    <w:rsid w:val="00A42251"/>
    <w:rsid w:val="00A42534"/>
    <w:rsid w:val="00A42AA9"/>
    <w:rsid w:val="00A42BE2"/>
    <w:rsid w:val="00A42F76"/>
    <w:rsid w:val="00A431C5"/>
    <w:rsid w:val="00A435B7"/>
    <w:rsid w:val="00A43679"/>
    <w:rsid w:val="00A4374D"/>
    <w:rsid w:val="00A437CF"/>
    <w:rsid w:val="00A43A64"/>
    <w:rsid w:val="00A43D2B"/>
    <w:rsid w:val="00A43E73"/>
    <w:rsid w:val="00A44024"/>
    <w:rsid w:val="00A44283"/>
    <w:rsid w:val="00A444C9"/>
    <w:rsid w:val="00A4463F"/>
    <w:rsid w:val="00A446ED"/>
    <w:rsid w:val="00A4471B"/>
    <w:rsid w:val="00A44E8C"/>
    <w:rsid w:val="00A44EF2"/>
    <w:rsid w:val="00A44F60"/>
    <w:rsid w:val="00A4520F"/>
    <w:rsid w:val="00A45287"/>
    <w:rsid w:val="00A4549A"/>
    <w:rsid w:val="00A45930"/>
    <w:rsid w:val="00A45B7A"/>
    <w:rsid w:val="00A45CD2"/>
    <w:rsid w:val="00A461AE"/>
    <w:rsid w:val="00A462CA"/>
    <w:rsid w:val="00A4651F"/>
    <w:rsid w:val="00A46C07"/>
    <w:rsid w:val="00A46FF9"/>
    <w:rsid w:val="00A472B1"/>
    <w:rsid w:val="00A47407"/>
    <w:rsid w:val="00A47751"/>
    <w:rsid w:val="00A47756"/>
    <w:rsid w:val="00A4792C"/>
    <w:rsid w:val="00A47EAB"/>
    <w:rsid w:val="00A47FC9"/>
    <w:rsid w:val="00A503AC"/>
    <w:rsid w:val="00A5047E"/>
    <w:rsid w:val="00A50651"/>
    <w:rsid w:val="00A50793"/>
    <w:rsid w:val="00A507B3"/>
    <w:rsid w:val="00A50B26"/>
    <w:rsid w:val="00A50D5A"/>
    <w:rsid w:val="00A50D90"/>
    <w:rsid w:val="00A50E0C"/>
    <w:rsid w:val="00A50E81"/>
    <w:rsid w:val="00A50EFE"/>
    <w:rsid w:val="00A5121E"/>
    <w:rsid w:val="00A514BC"/>
    <w:rsid w:val="00A519FB"/>
    <w:rsid w:val="00A51B7D"/>
    <w:rsid w:val="00A51B8D"/>
    <w:rsid w:val="00A52287"/>
    <w:rsid w:val="00A524E6"/>
    <w:rsid w:val="00A52A18"/>
    <w:rsid w:val="00A52C17"/>
    <w:rsid w:val="00A53C5E"/>
    <w:rsid w:val="00A53CB7"/>
    <w:rsid w:val="00A53D33"/>
    <w:rsid w:val="00A53EE5"/>
    <w:rsid w:val="00A54188"/>
    <w:rsid w:val="00A54239"/>
    <w:rsid w:val="00A549E0"/>
    <w:rsid w:val="00A54C3A"/>
    <w:rsid w:val="00A54CD8"/>
    <w:rsid w:val="00A54F8A"/>
    <w:rsid w:val="00A550B2"/>
    <w:rsid w:val="00A5529E"/>
    <w:rsid w:val="00A55428"/>
    <w:rsid w:val="00A554E7"/>
    <w:rsid w:val="00A5553E"/>
    <w:rsid w:val="00A55B6D"/>
    <w:rsid w:val="00A55DCE"/>
    <w:rsid w:val="00A55E65"/>
    <w:rsid w:val="00A5622C"/>
    <w:rsid w:val="00A567F1"/>
    <w:rsid w:val="00A56821"/>
    <w:rsid w:val="00A56994"/>
    <w:rsid w:val="00A56B0E"/>
    <w:rsid w:val="00A56B27"/>
    <w:rsid w:val="00A56B9A"/>
    <w:rsid w:val="00A56BA5"/>
    <w:rsid w:val="00A56C53"/>
    <w:rsid w:val="00A56DAD"/>
    <w:rsid w:val="00A571B5"/>
    <w:rsid w:val="00A571F0"/>
    <w:rsid w:val="00A57423"/>
    <w:rsid w:val="00A57507"/>
    <w:rsid w:val="00A57630"/>
    <w:rsid w:val="00A5777C"/>
    <w:rsid w:val="00A577DC"/>
    <w:rsid w:val="00A57827"/>
    <w:rsid w:val="00A57A08"/>
    <w:rsid w:val="00A57F97"/>
    <w:rsid w:val="00A6047B"/>
    <w:rsid w:val="00A60580"/>
    <w:rsid w:val="00A609B6"/>
    <w:rsid w:val="00A60E35"/>
    <w:rsid w:val="00A61534"/>
    <w:rsid w:val="00A61648"/>
    <w:rsid w:val="00A6183A"/>
    <w:rsid w:val="00A61AE2"/>
    <w:rsid w:val="00A61D5A"/>
    <w:rsid w:val="00A61FD2"/>
    <w:rsid w:val="00A62197"/>
    <w:rsid w:val="00A62461"/>
    <w:rsid w:val="00A62532"/>
    <w:rsid w:val="00A62548"/>
    <w:rsid w:val="00A6259E"/>
    <w:rsid w:val="00A625A7"/>
    <w:rsid w:val="00A62A90"/>
    <w:rsid w:val="00A62C7D"/>
    <w:rsid w:val="00A62D43"/>
    <w:rsid w:val="00A62D63"/>
    <w:rsid w:val="00A633C4"/>
    <w:rsid w:val="00A63F9B"/>
    <w:rsid w:val="00A64159"/>
    <w:rsid w:val="00A643FF"/>
    <w:rsid w:val="00A64681"/>
    <w:rsid w:val="00A64867"/>
    <w:rsid w:val="00A648F2"/>
    <w:rsid w:val="00A6493F"/>
    <w:rsid w:val="00A64979"/>
    <w:rsid w:val="00A649C8"/>
    <w:rsid w:val="00A64E2E"/>
    <w:rsid w:val="00A64EA7"/>
    <w:rsid w:val="00A64FCD"/>
    <w:rsid w:val="00A650C6"/>
    <w:rsid w:val="00A65298"/>
    <w:rsid w:val="00A6544E"/>
    <w:rsid w:val="00A65B65"/>
    <w:rsid w:val="00A66060"/>
    <w:rsid w:val="00A6612E"/>
    <w:rsid w:val="00A66945"/>
    <w:rsid w:val="00A66CCD"/>
    <w:rsid w:val="00A66E0E"/>
    <w:rsid w:val="00A66F4A"/>
    <w:rsid w:val="00A670DD"/>
    <w:rsid w:val="00A67290"/>
    <w:rsid w:val="00A673DD"/>
    <w:rsid w:val="00A6753A"/>
    <w:rsid w:val="00A67667"/>
    <w:rsid w:val="00A67AE0"/>
    <w:rsid w:val="00A67B2C"/>
    <w:rsid w:val="00A67D63"/>
    <w:rsid w:val="00A67F19"/>
    <w:rsid w:val="00A6A11E"/>
    <w:rsid w:val="00A70261"/>
    <w:rsid w:val="00A707E3"/>
    <w:rsid w:val="00A70A94"/>
    <w:rsid w:val="00A70CA2"/>
    <w:rsid w:val="00A70DE1"/>
    <w:rsid w:val="00A70E48"/>
    <w:rsid w:val="00A70E6A"/>
    <w:rsid w:val="00A70EED"/>
    <w:rsid w:val="00A70F98"/>
    <w:rsid w:val="00A71110"/>
    <w:rsid w:val="00A7151A"/>
    <w:rsid w:val="00A7165F"/>
    <w:rsid w:val="00A7183E"/>
    <w:rsid w:val="00A71957"/>
    <w:rsid w:val="00A71979"/>
    <w:rsid w:val="00A71B91"/>
    <w:rsid w:val="00A71CA6"/>
    <w:rsid w:val="00A720DC"/>
    <w:rsid w:val="00A720FD"/>
    <w:rsid w:val="00A72269"/>
    <w:rsid w:val="00A722EF"/>
    <w:rsid w:val="00A724A6"/>
    <w:rsid w:val="00A725AA"/>
    <w:rsid w:val="00A726BA"/>
    <w:rsid w:val="00A72879"/>
    <w:rsid w:val="00A72ADB"/>
    <w:rsid w:val="00A72B6E"/>
    <w:rsid w:val="00A72C99"/>
    <w:rsid w:val="00A72DB9"/>
    <w:rsid w:val="00A73063"/>
    <w:rsid w:val="00A7326B"/>
    <w:rsid w:val="00A736E0"/>
    <w:rsid w:val="00A738EF"/>
    <w:rsid w:val="00A73949"/>
    <w:rsid w:val="00A73956"/>
    <w:rsid w:val="00A73BD3"/>
    <w:rsid w:val="00A73FE6"/>
    <w:rsid w:val="00A74070"/>
    <w:rsid w:val="00A742E5"/>
    <w:rsid w:val="00A74AE0"/>
    <w:rsid w:val="00A74D11"/>
    <w:rsid w:val="00A74F55"/>
    <w:rsid w:val="00A751AA"/>
    <w:rsid w:val="00A75262"/>
    <w:rsid w:val="00A752FD"/>
    <w:rsid w:val="00A75709"/>
    <w:rsid w:val="00A75AF6"/>
    <w:rsid w:val="00A75BEA"/>
    <w:rsid w:val="00A75DF5"/>
    <w:rsid w:val="00A75F68"/>
    <w:rsid w:val="00A76049"/>
    <w:rsid w:val="00A7618F"/>
    <w:rsid w:val="00A761BC"/>
    <w:rsid w:val="00A76438"/>
    <w:rsid w:val="00A766EE"/>
    <w:rsid w:val="00A76BFD"/>
    <w:rsid w:val="00A76C3C"/>
    <w:rsid w:val="00A76D28"/>
    <w:rsid w:val="00A76D83"/>
    <w:rsid w:val="00A7704D"/>
    <w:rsid w:val="00A77300"/>
    <w:rsid w:val="00A773F2"/>
    <w:rsid w:val="00A775E3"/>
    <w:rsid w:val="00A77669"/>
    <w:rsid w:val="00A77A02"/>
    <w:rsid w:val="00A77CA8"/>
    <w:rsid w:val="00A77F85"/>
    <w:rsid w:val="00A8038C"/>
    <w:rsid w:val="00A80BB0"/>
    <w:rsid w:val="00A80C8D"/>
    <w:rsid w:val="00A80D4C"/>
    <w:rsid w:val="00A81124"/>
    <w:rsid w:val="00A8117C"/>
    <w:rsid w:val="00A812EF"/>
    <w:rsid w:val="00A816BE"/>
    <w:rsid w:val="00A8179A"/>
    <w:rsid w:val="00A817D0"/>
    <w:rsid w:val="00A81AAD"/>
    <w:rsid w:val="00A81AAE"/>
    <w:rsid w:val="00A81C1F"/>
    <w:rsid w:val="00A81DCF"/>
    <w:rsid w:val="00A81E57"/>
    <w:rsid w:val="00A820B8"/>
    <w:rsid w:val="00A823B1"/>
    <w:rsid w:val="00A823C7"/>
    <w:rsid w:val="00A82558"/>
    <w:rsid w:val="00A82AE5"/>
    <w:rsid w:val="00A82DE6"/>
    <w:rsid w:val="00A82FCA"/>
    <w:rsid w:val="00A83387"/>
    <w:rsid w:val="00A83773"/>
    <w:rsid w:val="00A83CF0"/>
    <w:rsid w:val="00A83D5E"/>
    <w:rsid w:val="00A8424C"/>
    <w:rsid w:val="00A8433B"/>
    <w:rsid w:val="00A843D4"/>
    <w:rsid w:val="00A8461D"/>
    <w:rsid w:val="00A84628"/>
    <w:rsid w:val="00A84D77"/>
    <w:rsid w:val="00A85058"/>
    <w:rsid w:val="00A85422"/>
    <w:rsid w:val="00A85509"/>
    <w:rsid w:val="00A856B5"/>
    <w:rsid w:val="00A85733"/>
    <w:rsid w:val="00A85764"/>
    <w:rsid w:val="00A85904"/>
    <w:rsid w:val="00A85923"/>
    <w:rsid w:val="00A85BCB"/>
    <w:rsid w:val="00A85F26"/>
    <w:rsid w:val="00A86145"/>
    <w:rsid w:val="00A868C8"/>
    <w:rsid w:val="00A86C58"/>
    <w:rsid w:val="00A8744B"/>
    <w:rsid w:val="00A874F0"/>
    <w:rsid w:val="00A87A23"/>
    <w:rsid w:val="00A87E17"/>
    <w:rsid w:val="00A87F4C"/>
    <w:rsid w:val="00A90200"/>
    <w:rsid w:val="00A90271"/>
    <w:rsid w:val="00A90591"/>
    <w:rsid w:val="00A907FC"/>
    <w:rsid w:val="00A90999"/>
    <w:rsid w:val="00A90C26"/>
    <w:rsid w:val="00A90CAA"/>
    <w:rsid w:val="00A90E63"/>
    <w:rsid w:val="00A91029"/>
    <w:rsid w:val="00A9142B"/>
    <w:rsid w:val="00A91F49"/>
    <w:rsid w:val="00A91F82"/>
    <w:rsid w:val="00A92077"/>
    <w:rsid w:val="00A92357"/>
    <w:rsid w:val="00A929A4"/>
    <w:rsid w:val="00A92B02"/>
    <w:rsid w:val="00A92C4D"/>
    <w:rsid w:val="00A92C87"/>
    <w:rsid w:val="00A92CB2"/>
    <w:rsid w:val="00A92F6E"/>
    <w:rsid w:val="00A932BC"/>
    <w:rsid w:val="00A9331C"/>
    <w:rsid w:val="00A93B30"/>
    <w:rsid w:val="00A93CD9"/>
    <w:rsid w:val="00A93D44"/>
    <w:rsid w:val="00A94524"/>
    <w:rsid w:val="00A945DD"/>
    <w:rsid w:val="00A946DB"/>
    <w:rsid w:val="00A946F6"/>
    <w:rsid w:val="00A94A15"/>
    <w:rsid w:val="00A94B55"/>
    <w:rsid w:val="00A94D2B"/>
    <w:rsid w:val="00A9506A"/>
    <w:rsid w:val="00A95477"/>
    <w:rsid w:val="00A95653"/>
    <w:rsid w:val="00A9567F"/>
    <w:rsid w:val="00A95812"/>
    <w:rsid w:val="00A95949"/>
    <w:rsid w:val="00A95AEF"/>
    <w:rsid w:val="00A95C01"/>
    <w:rsid w:val="00A95F45"/>
    <w:rsid w:val="00A96018"/>
    <w:rsid w:val="00A961DB"/>
    <w:rsid w:val="00A963CA"/>
    <w:rsid w:val="00A96594"/>
    <w:rsid w:val="00A968A9"/>
    <w:rsid w:val="00A969B5"/>
    <w:rsid w:val="00A969EE"/>
    <w:rsid w:val="00A96C6A"/>
    <w:rsid w:val="00A96DC3"/>
    <w:rsid w:val="00A96F4A"/>
    <w:rsid w:val="00A9748B"/>
    <w:rsid w:val="00A97507"/>
    <w:rsid w:val="00A978D2"/>
    <w:rsid w:val="00AA013F"/>
    <w:rsid w:val="00AA094E"/>
    <w:rsid w:val="00AA0B59"/>
    <w:rsid w:val="00AA0BCB"/>
    <w:rsid w:val="00AA0C41"/>
    <w:rsid w:val="00AA0F75"/>
    <w:rsid w:val="00AA10D5"/>
    <w:rsid w:val="00AA10D6"/>
    <w:rsid w:val="00AA131C"/>
    <w:rsid w:val="00AA1320"/>
    <w:rsid w:val="00AA13B7"/>
    <w:rsid w:val="00AA1544"/>
    <w:rsid w:val="00AA16DE"/>
    <w:rsid w:val="00AA1938"/>
    <w:rsid w:val="00AA1AAB"/>
    <w:rsid w:val="00AA1ABF"/>
    <w:rsid w:val="00AA1F9A"/>
    <w:rsid w:val="00AA2126"/>
    <w:rsid w:val="00AA235D"/>
    <w:rsid w:val="00AA247E"/>
    <w:rsid w:val="00AA25F5"/>
    <w:rsid w:val="00AA2B19"/>
    <w:rsid w:val="00AA2CCA"/>
    <w:rsid w:val="00AA2EC9"/>
    <w:rsid w:val="00AA2F2C"/>
    <w:rsid w:val="00AA32B6"/>
    <w:rsid w:val="00AA32E3"/>
    <w:rsid w:val="00AA336B"/>
    <w:rsid w:val="00AA379B"/>
    <w:rsid w:val="00AA38B5"/>
    <w:rsid w:val="00AA38F7"/>
    <w:rsid w:val="00AA429C"/>
    <w:rsid w:val="00AA451F"/>
    <w:rsid w:val="00AA4AA2"/>
    <w:rsid w:val="00AA4CFD"/>
    <w:rsid w:val="00AA4D36"/>
    <w:rsid w:val="00AA4DB1"/>
    <w:rsid w:val="00AA4F6B"/>
    <w:rsid w:val="00AA50C8"/>
    <w:rsid w:val="00AA55FE"/>
    <w:rsid w:val="00AA5BE1"/>
    <w:rsid w:val="00AA6814"/>
    <w:rsid w:val="00AA6A27"/>
    <w:rsid w:val="00AA701C"/>
    <w:rsid w:val="00AA75B8"/>
    <w:rsid w:val="00AA7735"/>
    <w:rsid w:val="00AA7A0C"/>
    <w:rsid w:val="00AA7B42"/>
    <w:rsid w:val="00AA7DD9"/>
    <w:rsid w:val="00AB000A"/>
    <w:rsid w:val="00AB00A2"/>
    <w:rsid w:val="00AB0351"/>
    <w:rsid w:val="00AB0A87"/>
    <w:rsid w:val="00AB0B86"/>
    <w:rsid w:val="00AB11EF"/>
    <w:rsid w:val="00AB1735"/>
    <w:rsid w:val="00AB17DE"/>
    <w:rsid w:val="00AB184B"/>
    <w:rsid w:val="00AB1BBC"/>
    <w:rsid w:val="00AB1D9F"/>
    <w:rsid w:val="00AB1F7D"/>
    <w:rsid w:val="00AB20B5"/>
    <w:rsid w:val="00AB230B"/>
    <w:rsid w:val="00AB24A5"/>
    <w:rsid w:val="00AB29CE"/>
    <w:rsid w:val="00AB2CCD"/>
    <w:rsid w:val="00AB307F"/>
    <w:rsid w:val="00AB313C"/>
    <w:rsid w:val="00AB31D6"/>
    <w:rsid w:val="00AB33C6"/>
    <w:rsid w:val="00AB3B5E"/>
    <w:rsid w:val="00AB3C16"/>
    <w:rsid w:val="00AB4003"/>
    <w:rsid w:val="00AB4242"/>
    <w:rsid w:val="00AB45C3"/>
    <w:rsid w:val="00AB46DD"/>
    <w:rsid w:val="00AB48E8"/>
    <w:rsid w:val="00AB57FD"/>
    <w:rsid w:val="00AB5AE2"/>
    <w:rsid w:val="00AB5B4F"/>
    <w:rsid w:val="00AB5D0F"/>
    <w:rsid w:val="00AB5DC1"/>
    <w:rsid w:val="00AB5E6A"/>
    <w:rsid w:val="00AB5FC5"/>
    <w:rsid w:val="00AB6193"/>
    <w:rsid w:val="00AB61EF"/>
    <w:rsid w:val="00AB62FE"/>
    <w:rsid w:val="00AB65C0"/>
    <w:rsid w:val="00AB6E9B"/>
    <w:rsid w:val="00AB6F27"/>
    <w:rsid w:val="00AB6FC9"/>
    <w:rsid w:val="00AB7274"/>
    <w:rsid w:val="00AB7476"/>
    <w:rsid w:val="00AB76E4"/>
    <w:rsid w:val="00AB7762"/>
    <w:rsid w:val="00AB77BB"/>
    <w:rsid w:val="00AB77C7"/>
    <w:rsid w:val="00AC000F"/>
    <w:rsid w:val="00AC005B"/>
    <w:rsid w:val="00AC00F7"/>
    <w:rsid w:val="00AC091D"/>
    <w:rsid w:val="00AC0B9B"/>
    <w:rsid w:val="00AC0E90"/>
    <w:rsid w:val="00AC1221"/>
    <w:rsid w:val="00AC1A53"/>
    <w:rsid w:val="00AC1C38"/>
    <w:rsid w:val="00AC1F6A"/>
    <w:rsid w:val="00AC298C"/>
    <w:rsid w:val="00AC2A05"/>
    <w:rsid w:val="00AC2A7E"/>
    <w:rsid w:val="00AC2AC7"/>
    <w:rsid w:val="00AC2BDE"/>
    <w:rsid w:val="00AC306E"/>
    <w:rsid w:val="00AC3157"/>
    <w:rsid w:val="00AC33BE"/>
    <w:rsid w:val="00AC383E"/>
    <w:rsid w:val="00AC408E"/>
    <w:rsid w:val="00AC40FE"/>
    <w:rsid w:val="00AC450D"/>
    <w:rsid w:val="00AC47FC"/>
    <w:rsid w:val="00AC4A90"/>
    <w:rsid w:val="00AC4D57"/>
    <w:rsid w:val="00AC4DAB"/>
    <w:rsid w:val="00AC4E7B"/>
    <w:rsid w:val="00AC4F50"/>
    <w:rsid w:val="00AC5061"/>
    <w:rsid w:val="00AC50C7"/>
    <w:rsid w:val="00AC560B"/>
    <w:rsid w:val="00AC5C69"/>
    <w:rsid w:val="00AC5EF3"/>
    <w:rsid w:val="00AC616E"/>
    <w:rsid w:val="00AC61B5"/>
    <w:rsid w:val="00AC650B"/>
    <w:rsid w:val="00AC688B"/>
    <w:rsid w:val="00AC6AA1"/>
    <w:rsid w:val="00AC6BB2"/>
    <w:rsid w:val="00AC6E93"/>
    <w:rsid w:val="00AC6E98"/>
    <w:rsid w:val="00AC6EE6"/>
    <w:rsid w:val="00AC7018"/>
    <w:rsid w:val="00AC727A"/>
    <w:rsid w:val="00AC7484"/>
    <w:rsid w:val="00AC77E3"/>
    <w:rsid w:val="00AC78C8"/>
    <w:rsid w:val="00AC7E81"/>
    <w:rsid w:val="00AD02D6"/>
    <w:rsid w:val="00AD0594"/>
    <w:rsid w:val="00AD0715"/>
    <w:rsid w:val="00AD0A7B"/>
    <w:rsid w:val="00AD0C22"/>
    <w:rsid w:val="00AD0D4E"/>
    <w:rsid w:val="00AD0E20"/>
    <w:rsid w:val="00AD1041"/>
    <w:rsid w:val="00AD146A"/>
    <w:rsid w:val="00AD14CF"/>
    <w:rsid w:val="00AD1643"/>
    <w:rsid w:val="00AD1644"/>
    <w:rsid w:val="00AD17B5"/>
    <w:rsid w:val="00AD187E"/>
    <w:rsid w:val="00AD1C74"/>
    <w:rsid w:val="00AD202F"/>
    <w:rsid w:val="00AD235C"/>
    <w:rsid w:val="00AD29D8"/>
    <w:rsid w:val="00AD2B0D"/>
    <w:rsid w:val="00AD2CB0"/>
    <w:rsid w:val="00AD2D0E"/>
    <w:rsid w:val="00AD30F2"/>
    <w:rsid w:val="00AD37EF"/>
    <w:rsid w:val="00AD3A24"/>
    <w:rsid w:val="00AD3CDF"/>
    <w:rsid w:val="00AD4383"/>
    <w:rsid w:val="00AD4479"/>
    <w:rsid w:val="00AD449B"/>
    <w:rsid w:val="00AD4527"/>
    <w:rsid w:val="00AD4557"/>
    <w:rsid w:val="00AD4759"/>
    <w:rsid w:val="00AD47BE"/>
    <w:rsid w:val="00AD4978"/>
    <w:rsid w:val="00AD498D"/>
    <w:rsid w:val="00AD49F9"/>
    <w:rsid w:val="00AD4A8C"/>
    <w:rsid w:val="00AD50BD"/>
    <w:rsid w:val="00AD5214"/>
    <w:rsid w:val="00AD5360"/>
    <w:rsid w:val="00AD53A0"/>
    <w:rsid w:val="00AD5405"/>
    <w:rsid w:val="00AD54E4"/>
    <w:rsid w:val="00AD55E9"/>
    <w:rsid w:val="00AD55FA"/>
    <w:rsid w:val="00AD586E"/>
    <w:rsid w:val="00AD5976"/>
    <w:rsid w:val="00AD5C11"/>
    <w:rsid w:val="00AD616B"/>
    <w:rsid w:val="00AD6348"/>
    <w:rsid w:val="00AD66CA"/>
    <w:rsid w:val="00AD6A19"/>
    <w:rsid w:val="00AD6DBF"/>
    <w:rsid w:val="00AD7366"/>
    <w:rsid w:val="00AD7429"/>
    <w:rsid w:val="00AD7443"/>
    <w:rsid w:val="00AD75BE"/>
    <w:rsid w:val="00AD786B"/>
    <w:rsid w:val="00AE066A"/>
    <w:rsid w:val="00AE095C"/>
    <w:rsid w:val="00AE09E1"/>
    <w:rsid w:val="00AE12E0"/>
    <w:rsid w:val="00AE1321"/>
    <w:rsid w:val="00AE1388"/>
    <w:rsid w:val="00AE16F8"/>
    <w:rsid w:val="00AE17B8"/>
    <w:rsid w:val="00AE1E7D"/>
    <w:rsid w:val="00AE1F79"/>
    <w:rsid w:val="00AE1F85"/>
    <w:rsid w:val="00AE21D0"/>
    <w:rsid w:val="00AE25A6"/>
    <w:rsid w:val="00AE2855"/>
    <w:rsid w:val="00AE2B3B"/>
    <w:rsid w:val="00AE2B41"/>
    <w:rsid w:val="00AE2C3A"/>
    <w:rsid w:val="00AE2E2F"/>
    <w:rsid w:val="00AE3609"/>
    <w:rsid w:val="00AE3813"/>
    <w:rsid w:val="00AE3852"/>
    <w:rsid w:val="00AE3A59"/>
    <w:rsid w:val="00AE3C8E"/>
    <w:rsid w:val="00AE3DC3"/>
    <w:rsid w:val="00AE3FC8"/>
    <w:rsid w:val="00AE40AE"/>
    <w:rsid w:val="00AE4122"/>
    <w:rsid w:val="00AE4208"/>
    <w:rsid w:val="00AE4341"/>
    <w:rsid w:val="00AE4556"/>
    <w:rsid w:val="00AE459D"/>
    <w:rsid w:val="00AE45A9"/>
    <w:rsid w:val="00AE46DE"/>
    <w:rsid w:val="00AE47B9"/>
    <w:rsid w:val="00AE4ECA"/>
    <w:rsid w:val="00AE4FF1"/>
    <w:rsid w:val="00AE50F1"/>
    <w:rsid w:val="00AE540A"/>
    <w:rsid w:val="00AE544B"/>
    <w:rsid w:val="00AE54FB"/>
    <w:rsid w:val="00AE556D"/>
    <w:rsid w:val="00AE5616"/>
    <w:rsid w:val="00AE570E"/>
    <w:rsid w:val="00AE571A"/>
    <w:rsid w:val="00AE58CB"/>
    <w:rsid w:val="00AE5933"/>
    <w:rsid w:val="00AE5A58"/>
    <w:rsid w:val="00AE5F09"/>
    <w:rsid w:val="00AE60C0"/>
    <w:rsid w:val="00AE6327"/>
    <w:rsid w:val="00AE648F"/>
    <w:rsid w:val="00AE66A4"/>
    <w:rsid w:val="00AE6774"/>
    <w:rsid w:val="00AE6DF6"/>
    <w:rsid w:val="00AE7944"/>
    <w:rsid w:val="00AE7B86"/>
    <w:rsid w:val="00AE7C82"/>
    <w:rsid w:val="00AE7D70"/>
    <w:rsid w:val="00AE7E10"/>
    <w:rsid w:val="00AF0172"/>
    <w:rsid w:val="00AF01A6"/>
    <w:rsid w:val="00AF045E"/>
    <w:rsid w:val="00AF04DD"/>
    <w:rsid w:val="00AF05C4"/>
    <w:rsid w:val="00AF0678"/>
    <w:rsid w:val="00AF06F0"/>
    <w:rsid w:val="00AF07ED"/>
    <w:rsid w:val="00AF0955"/>
    <w:rsid w:val="00AF0C59"/>
    <w:rsid w:val="00AF0E48"/>
    <w:rsid w:val="00AF0FE7"/>
    <w:rsid w:val="00AF1232"/>
    <w:rsid w:val="00AF139A"/>
    <w:rsid w:val="00AF1586"/>
    <w:rsid w:val="00AF16FD"/>
    <w:rsid w:val="00AF172F"/>
    <w:rsid w:val="00AF1CE9"/>
    <w:rsid w:val="00AF1E6B"/>
    <w:rsid w:val="00AF226D"/>
    <w:rsid w:val="00AF227B"/>
    <w:rsid w:val="00AF2457"/>
    <w:rsid w:val="00AF24DA"/>
    <w:rsid w:val="00AF28B0"/>
    <w:rsid w:val="00AF2B5C"/>
    <w:rsid w:val="00AF2D0D"/>
    <w:rsid w:val="00AF2D85"/>
    <w:rsid w:val="00AF2FC8"/>
    <w:rsid w:val="00AF3310"/>
    <w:rsid w:val="00AF3440"/>
    <w:rsid w:val="00AF36F5"/>
    <w:rsid w:val="00AF3850"/>
    <w:rsid w:val="00AF38BB"/>
    <w:rsid w:val="00AF39BF"/>
    <w:rsid w:val="00AF3B34"/>
    <w:rsid w:val="00AF3BFD"/>
    <w:rsid w:val="00AF3C5A"/>
    <w:rsid w:val="00AF3CC0"/>
    <w:rsid w:val="00AF3D64"/>
    <w:rsid w:val="00AF3DAB"/>
    <w:rsid w:val="00AF3EA8"/>
    <w:rsid w:val="00AF4102"/>
    <w:rsid w:val="00AF418F"/>
    <w:rsid w:val="00AF4432"/>
    <w:rsid w:val="00AF45AC"/>
    <w:rsid w:val="00AF45D6"/>
    <w:rsid w:val="00AF45D8"/>
    <w:rsid w:val="00AF47C3"/>
    <w:rsid w:val="00AF483F"/>
    <w:rsid w:val="00AF4CD5"/>
    <w:rsid w:val="00AF4D99"/>
    <w:rsid w:val="00AF4DF3"/>
    <w:rsid w:val="00AF4F46"/>
    <w:rsid w:val="00AF54E6"/>
    <w:rsid w:val="00AF582F"/>
    <w:rsid w:val="00AF5D2F"/>
    <w:rsid w:val="00AF5F2B"/>
    <w:rsid w:val="00AF61FB"/>
    <w:rsid w:val="00AF62B7"/>
    <w:rsid w:val="00AF6485"/>
    <w:rsid w:val="00AF66E5"/>
    <w:rsid w:val="00AF711B"/>
    <w:rsid w:val="00AF7446"/>
    <w:rsid w:val="00AF7667"/>
    <w:rsid w:val="00AF77C8"/>
    <w:rsid w:val="00AF799A"/>
    <w:rsid w:val="00AF7AE9"/>
    <w:rsid w:val="00AF7B62"/>
    <w:rsid w:val="00AF7C58"/>
    <w:rsid w:val="00AF7CE2"/>
    <w:rsid w:val="00AF7EAF"/>
    <w:rsid w:val="00AF7EC1"/>
    <w:rsid w:val="00B00082"/>
    <w:rsid w:val="00B000D2"/>
    <w:rsid w:val="00B00111"/>
    <w:rsid w:val="00B001E7"/>
    <w:rsid w:val="00B002A8"/>
    <w:rsid w:val="00B002FB"/>
    <w:rsid w:val="00B003F2"/>
    <w:rsid w:val="00B00405"/>
    <w:rsid w:val="00B00710"/>
    <w:rsid w:val="00B00827"/>
    <w:rsid w:val="00B00D10"/>
    <w:rsid w:val="00B00E8C"/>
    <w:rsid w:val="00B010D5"/>
    <w:rsid w:val="00B01216"/>
    <w:rsid w:val="00B01474"/>
    <w:rsid w:val="00B014F7"/>
    <w:rsid w:val="00B01676"/>
    <w:rsid w:val="00B01790"/>
    <w:rsid w:val="00B01799"/>
    <w:rsid w:val="00B0189C"/>
    <w:rsid w:val="00B01A39"/>
    <w:rsid w:val="00B01B31"/>
    <w:rsid w:val="00B01BE4"/>
    <w:rsid w:val="00B02044"/>
    <w:rsid w:val="00B0237E"/>
    <w:rsid w:val="00B02FAD"/>
    <w:rsid w:val="00B0315A"/>
    <w:rsid w:val="00B03939"/>
    <w:rsid w:val="00B04215"/>
    <w:rsid w:val="00B043B8"/>
    <w:rsid w:val="00B0442A"/>
    <w:rsid w:val="00B04564"/>
    <w:rsid w:val="00B04AED"/>
    <w:rsid w:val="00B04BE4"/>
    <w:rsid w:val="00B04C2A"/>
    <w:rsid w:val="00B04EA7"/>
    <w:rsid w:val="00B04F58"/>
    <w:rsid w:val="00B04F7C"/>
    <w:rsid w:val="00B050FE"/>
    <w:rsid w:val="00B05627"/>
    <w:rsid w:val="00B058E4"/>
    <w:rsid w:val="00B0610B"/>
    <w:rsid w:val="00B06265"/>
    <w:rsid w:val="00B063B2"/>
    <w:rsid w:val="00B0674E"/>
    <w:rsid w:val="00B06864"/>
    <w:rsid w:val="00B06B08"/>
    <w:rsid w:val="00B06D3F"/>
    <w:rsid w:val="00B06D72"/>
    <w:rsid w:val="00B06E72"/>
    <w:rsid w:val="00B06ECF"/>
    <w:rsid w:val="00B06FD5"/>
    <w:rsid w:val="00B0701F"/>
    <w:rsid w:val="00B070A3"/>
    <w:rsid w:val="00B07199"/>
    <w:rsid w:val="00B071EB"/>
    <w:rsid w:val="00B07458"/>
    <w:rsid w:val="00B07605"/>
    <w:rsid w:val="00B076DA"/>
    <w:rsid w:val="00B07CD8"/>
    <w:rsid w:val="00B07D0C"/>
    <w:rsid w:val="00B07D7E"/>
    <w:rsid w:val="00B1006E"/>
    <w:rsid w:val="00B104C3"/>
    <w:rsid w:val="00B10967"/>
    <w:rsid w:val="00B10C8E"/>
    <w:rsid w:val="00B10D58"/>
    <w:rsid w:val="00B10D9B"/>
    <w:rsid w:val="00B113F3"/>
    <w:rsid w:val="00B11782"/>
    <w:rsid w:val="00B11823"/>
    <w:rsid w:val="00B11887"/>
    <w:rsid w:val="00B120D9"/>
    <w:rsid w:val="00B12121"/>
    <w:rsid w:val="00B122AA"/>
    <w:rsid w:val="00B12443"/>
    <w:rsid w:val="00B128E2"/>
    <w:rsid w:val="00B1327F"/>
    <w:rsid w:val="00B1328C"/>
    <w:rsid w:val="00B13382"/>
    <w:rsid w:val="00B1357B"/>
    <w:rsid w:val="00B135AE"/>
    <w:rsid w:val="00B135F8"/>
    <w:rsid w:val="00B138BA"/>
    <w:rsid w:val="00B13980"/>
    <w:rsid w:val="00B13D98"/>
    <w:rsid w:val="00B13E56"/>
    <w:rsid w:val="00B13F1D"/>
    <w:rsid w:val="00B1484B"/>
    <w:rsid w:val="00B14915"/>
    <w:rsid w:val="00B14AA9"/>
    <w:rsid w:val="00B14B02"/>
    <w:rsid w:val="00B14D13"/>
    <w:rsid w:val="00B14E81"/>
    <w:rsid w:val="00B14ECE"/>
    <w:rsid w:val="00B1541E"/>
    <w:rsid w:val="00B15723"/>
    <w:rsid w:val="00B157E6"/>
    <w:rsid w:val="00B158C5"/>
    <w:rsid w:val="00B15BDA"/>
    <w:rsid w:val="00B15E6A"/>
    <w:rsid w:val="00B15F0E"/>
    <w:rsid w:val="00B16217"/>
    <w:rsid w:val="00B16281"/>
    <w:rsid w:val="00B163D4"/>
    <w:rsid w:val="00B1644F"/>
    <w:rsid w:val="00B16536"/>
    <w:rsid w:val="00B165D9"/>
    <w:rsid w:val="00B16963"/>
    <w:rsid w:val="00B175BD"/>
    <w:rsid w:val="00B175F8"/>
    <w:rsid w:val="00B17C01"/>
    <w:rsid w:val="00B17D93"/>
    <w:rsid w:val="00B20389"/>
    <w:rsid w:val="00B20439"/>
    <w:rsid w:val="00B204F6"/>
    <w:rsid w:val="00B2065B"/>
    <w:rsid w:val="00B2098A"/>
    <w:rsid w:val="00B20AAD"/>
    <w:rsid w:val="00B2147F"/>
    <w:rsid w:val="00B215BD"/>
    <w:rsid w:val="00B21950"/>
    <w:rsid w:val="00B21A4B"/>
    <w:rsid w:val="00B21AAE"/>
    <w:rsid w:val="00B21E9D"/>
    <w:rsid w:val="00B2265F"/>
    <w:rsid w:val="00B228B3"/>
    <w:rsid w:val="00B22A72"/>
    <w:rsid w:val="00B22AC3"/>
    <w:rsid w:val="00B22C68"/>
    <w:rsid w:val="00B22D1B"/>
    <w:rsid w:val="00B231AD"/>
    <w:rsid w:val="00B232CD"/>
    <w:rsid w:val="00B2358F"/>
    <w:rsid w:val="00B23592"/>
    <w:rsid w:val="00B235D8"/>
    <w:rsid w:val="00B23664"/>
    <w:rsid w:val="00B236D6"/>
    <w:rsid w:val="00B23A21"/>
    <w:rsid w:val="00B23B44"/>
    <w:rsid w:val="00B23B5E"/>
    <w:rsid w:val="00B23F3A"/>
    <w:rsid w:val="00B24111"/>
    <w:rsid w:val="00B24195"/>
    <w:rsid w:val="00B24216"/>
    <w:rsid w:val="00B242E7"/>
    <w:rsid w:val="00B2454B"/>
    <w:rsid w:val="00B247A5"/>
    <w:rsid w:val="00B24B6B"/>
    <w:rsid w:val="00B24EEA"/>
    <w:rsid w:val="00B24FFE"/>
    <w:rsid w:val="00B25076"/>
    <w:rsid w:val="00B255CF"/>
    <w:rsid w:val="00B2578D"/>
    <w:rsid w:val="00B257CA"/>
    <w:rsid w:val="00B25E5B"/>
    <w:rsid w:val="00B25EE4"/>
    <w:rsid w:val="00B26377"/>
    <w:rsid w:val="00B263C1"/>
    <w:rsid w:val="00B2685C"/>
    <w:rsid w:val="00B269D5"/>
    <w:rsid w:val="00B26E73"/>
    <w:rsid w:val="00B27260"/>
    <w:rsid w:val="00B275C0"/>
    <w:rsid w:val="00B279B5"/>
    <w:rsid w:val="00B27C0A"/>
    <w:rsid w:val="00B27E50"/>
    <w:rsid w:val="00B27F25"/>
    <w:rsid w:val="00B3003E"/>
    <w:rsid w:val="00B30101"/>
    <w:rsid w:val="00B30202"/>
    <w:rsid w:val="00B303D9"/>
    <w:rsid w:val="00B3071C"/>
    <w:rsid w:val="00B307F9"/>
    <w:rsid w:val="00B30A22"/>
    <w:rsid w:val="00B30BE2"/>
    <w:rsid w:val="00B30DC1"/>
    <w:rsid w:val="00B30EAD"/>
    <w:rsid w:val="00B313FE"/>
    <w:rsid w:val="00B31997"/>
    <w:rsid w:val="00B31BB4"/>
    <w:rsid w:val="00B31BE6"/>
    <w:rsid w:val="00B32136"/>
    <w:rsid w:val="00B323B1"/>
    <w:rsid w:val="00B326CE"/>
    <w:rsid w:val="00B328C4"/>
    <w:rsid w:val="00B32A0E"/>
    <w:rsid w:val="00B32BE0"/>
    <w:rsid w:val="00B32BF6"/>
    <w:rsid w:val="00B32D57"/>
    <w:rsid w:val="00B32F17"/>
    <w:rsid w:val="00B32F3F"/>
    <w:rsid w:val="00B339D5"/>
    <w:rsid w:val="00B339DA"/>
    <w:rsid w:val="00B33D10"/>
    <w:rsid w:val="00B33D16"/>
    <w:rsid w:val="00B33FAF"/>
    <w:rsid w:val="00B34209"/>
    <w:rsid w:val="00B3421B"/>
    <w:rsid w:val="00B34238"/>
    <w:rsid w:val="00B34298"/>
    <w:rsid w:val="00B3460E"/>
    <w:rsid w:val="00B34A14"/>
    <w:rsid w:val="00B34BEF"/>
    <w:rsid w:val="00B35046"/>
    <w:rsid w:val="00B35522"/>
    <w:rsid w:val="00B359A4"/>
    <w:rsid w:val="00B35BD9"/>
    <w:rsid w:val="00B35DC0"/>
    <w:rsid w:val="00B35EE5"/>
    <w:rsid w:val="00B36029"/>
    <w:rsid w:val="00B36183"/>
    <w:rsid w:val="00B36299"/>
    <w:rsid w:val="00B36549"/>
    <w:rsid w:val="00B3654E"/>
    <w:rsid w:val="00B365EA"/>
    <w:rsid w:val="00B3663D"/>
    <w:rsid w:val="00B368FB"/>
    <w:rsid w:val="00B3691D"/>
    <w:rsid w:val="00B36BFF"/>
    <w:rsid w:val="00B36D10"/>
    <w:rsid w:val="00B37069"/>
    <w:rsid w:val="00B37420"/>
    <w:rsid w:val="00B3742A"/>
    <w:rsid w:val="00B37C01"/>
    <w:rsid w:val="00B37CBD"/>
    <w:rsid w:val="00B37F76"/>
    <w:rsid w:val="00B40004"/>
    <w:rsid w:val="00B4020C"/>
    <w:rsid w:val="00B40297"/>
    <w:rsid w:val="00B402F0"/>
    <w:rsid w:val="00B40566"/>
    <w:rsid w:val="00B40853"/>
    <w:rsid w:val="00B40912"/>
    <w:rsid w:val="00B40C02"/>
    <w:rsid w:val="00B40CFA"/>
    <w:rsid w:val="00B40F31"/>
    <w:rsid w:val="00B40F35"/>
    <w:rsid w:val="00B411A2"/>
    <w:rsid w:val="00B41706"/>
    <w:rsid w:val="00B4180A"/>
    <w:rsid w:val="00B4187A"/>
    <w:rsid w:val="00B41893"/>
    <w:rsid w:val="00B4189D"/>
    <w:rsid w:val="00B41AF3"/>
    <w:rsid w:val="00B41B67"/>
    <w:rsid w:val="00B41C0C"/>
    <w:rsid w:val="00B41CEC"/>
    <w:rsid w:val="00B41ED3"/>
    <w:rsid w:val="00B422C8"/>
    <w:rsid w:val="00B422E3"/>
    <w:rsid w:val="00B426C5"/>
    <w:rsid w:val="00B428BF"/>
    <w:rsid w:val="00B42A6E"/>
    <w:rsid w:val="00B42EE7"/>
    <w:rsid w:val="00B4366D"/>
    <w:rsid w:val="00B437B1"/>
    <w:rsid w:val="00B43B2E"/>
    <w:rsid w:val="00B43B8F"/>
    <w:rsid w:val="00B43BEE"/>
    <w:rsid w:val="00B43CEB"/>
    <w:rsid w:val="00B44023"/>
    <w:rsid w:val="00B44310"/>
    <w:rsid w:val="00B443AC"/>
    <w:rsid w:val="00B443FB"/>
    <w:rsid w:val="00B4464D"/>
    <w:rsid w:val="00B446F7"/>
    <w:rsid w:val="00B44A03"/>
    <w:rsid w:val="00B44AEC"/>
    <w:rsid w:val="00B44DE7"/>
    <w:rsid w:val="00B44E73"/>
    <w:rsid w:val="00B44F7D"/>
    <w:rsid w:val="00B45171"/>
    <w:rsid w:val="00B45286"/>
    <w:rsid w:val="00B4532B"/>
    <w:rsid w:val="00B455A9"/>
    <w:rsid w:val="00B455AA"/>
    <w:rsid w:val="00B459D3"/>
    <w:rsid w:val="00B45BEB"/>
    <w:rsid w:val="00B45CE4"/>
    <w:rsid w:val="00B45CF2"/>
    <w:rsid w:val="00B45DDE"/>
    <w:rsid w:val="00B45E16"/>
    <w:rsid w:val="00B4643A"/>
    <w:rsid w:val="00B4663F"/>
    <w:rsid w:val="00B4664C"/>
    <w:rsid w:val="00B46691"/>
    <w:rsid w:val="00B4716D"/>
    <w:rsid w:val="00B47289"/>
    <w:rsid w:val="00B473B8"/>
    <w:rsid w:val="00B47727"/>
    <w:rsid w:val="00B477ED"/>
    <w:rsid w:val="00B47A3F"/>
    <w:rsid w:val="00B47C3C"/>
    <w:rsid w:val="00B50301"/>
    <w:rsid w:val="00B5054E"/>
    <w:rsid w:val="00B50920"/>
    <w:rsid w:val="00B50B35"/>
    <w:rsid w:val="00B50B3C"/>
    <w:rsid w:val="00B50C26"/>
    <w:rsid w:val="00B51176"/>
    <w:rsid w:val="00B515D7"/>
    <w:rsid w:val="00B51695"/>
    <w:rsid w:val="00B516CC"/>
    <w:rsid w:val="00B516E1"/>
    <w:rsid w:val="00B5173D"/>
    <w:rsid w:val="00B518A0"/>
    <w:rsid w:val="00B51A5E"/>
    <w:rsid w:val="00B51ABD"/>
    <w:rsid w:val="00B526DA"/>
    <w:rsid w:val="00B52776"/>
    <w:rsid w:val="00B52A6D"/>
    <w:rsid w:val="00B52B73"/>
    <w:rsid w:val="00B52BB5"/>
    <w:rsid w:val="00B52C1C"/>
    <w:rsid w:val="00B52DBB"/>
    <w:rsid w:val="00B52E71"/>
    <w:rsid w:val="00B5308F"/>
    <w:rsid w:val="00B53243"/>
    <w:rsid w:val="00B532FC"/>
    <w:rsid w:val="00B53E62"/>
    <w:rsid w:val="00B53F03"/>
    <w:rsid w:val="00B540E5"/>
    <w:rsid w:val="00B54330"/>
    <w:rsid w:val="00B54AC7"/>
    <w:rsid w:val="00B54CDC"/>
    <w:rsid w:val="00B54D24"/>
    <w:rsid w:val="00B54EDC"/>
    <w:rsid w:val="00B5524A"/>
    <w:rsid w:val="00B552D8"/>
    <w:rsid w:val="00B55307"/>
    <w:rsid w:val="00B556E7"/>
    <w:rsid w:val="00B55AA9"/>
    <w:rsid w:val="00B55B37"/>
    <w:rsid w:val="00B55D17"/>
    <w:rsid w:val="00B55E73"/>
    <w:rsid w:val="00B55F96"/>
    <w:rsid w:val="00B55FC8"/>
    <w:rsid w:val="00B56098"/>
    <w:rsid w:val="00B572F9"/>
    <w:rsid w:val="00B573EA"/>
    <w:rsid w:val="00B57DD9"/>
    <w:rsid w:val="00B5CBE4"/>
    <w:rsid w:val="00B60721"/>
    <w:rsid w:val="00B60937"/>
    <w:rsid w:val="00B60986"/>
    <w:rsid w:val="00B609EF"/>
    <w:rsid w:val="00B60C00"/>
    <w:rsid w:val="00B60C24"/>
    <w:rsid w:val="00B60D7B"/>
    <w:rsid w:val="00B6111D"/>
    <w:rsid w:val="00B61200"/>
    <w:rsid w:val="00B6137E"/>
    <w:rsid w:val="00B6148B"/>
    <w:rsid w:val="00B61824"/>
    <w:rsid w:val="00B6185E"/>
    <w:rsid w:val="00B619D3"/>
    <w:rsid w:val="00B620EB"/>
    <w:rsid w:val="00B621F2"/>
    <w:rsid w:val="00B6246D"/>
    <w:rsid w:val="00B626AE"/>
    <w:rsid w:val="00B629BD"/>
    <w:rsid w:val="00B62BD4"/>
    <w:rsid w:val="00B62EE5"/>
    <w:rsid w:val="00B632A1"/>
    <w:rsid w:val="00B636BF"/>
    <w:rsid w:val="00B638A6"/>
    <w:rsid w:val="00B6397C"/>
    <w:rsid w:val="00B63984"/>
    <w:rsid w:val="00B63A31"/>
    <w:rsid w:val="00B63CBE"/>
    <w:rsid w:val="00B63F8F"/>
    <w:rsid w:val="00B6435B"/>
    <w:rsid w:val="00B646E2"/>
    <w:rsid w:val="00B64749"/>
    <w:rsid w:val="00B647B0"/>
    <w:rsid w:val="00B64AB3"/>
    <w:rsid w:val="00B64C0A"/>
    <w:rsid w:val="00B64C12"/>
    <w:rsid w:val="00B64C62"/>
    <w:rsid w:val="00B64E5B"/>
    <w:rsid w:val="00B65164"/>
    <w:rsid w:val="00B65166"/>
    <w:rsid w:val="00B651EF"/>
    <w:rsid w:val="00B65330"/>
    <w:rsid w:val="00B65383"/>
    <w:rsid w:val="00B65480"/>
    <w:rsid w:val="00B65C7C"/>
    <w:rsid w:val="00B65EE2"/>
    <w:rsid w:val="00B66049"/>
    <w:rsid w:val="00B660C9"/>
    <w:rsid w:val="00B6640D"/>
    <w:rsid w:val="00B66514"/>
    <w:rsid w:val="00B6652F"/>
    <w:rsid w:val="00B6668F"/>
    <w:rsid w:val="00B66758"/>
    <w:rsid w:val="00B66B87"/>
    <w:rsid w:val="00B66F9D"/>
    <w:rsid w:val="00B670A3"/>
    <w:rsid w:val="00B670F3"/>
    <w:rsid w:val="00B671E5"/>
    <w:rsid w:val="00B67207"/>
    <w:rsid w:val="00B674DE"/>
    <w:rsid w:val="00B67525"/>
    <w:rsid w:val="00B6753C"/>
    <w:rsid w:val="00B6758F"/>
    <w:rsid w:val="00B67629"/>
    <w:rsid w:val="00B67A33"/>
    <w:rsid w:val="00B67ABE"/>
    <w:rsid w:val="00B67C92"/>
    <w:rsid w:val="00B67D08"/>
    <w:rsid w:val="00B7010E"/>
    <w:rsid w:val="00B7016E"/>
    <w:rsid w:val="00B701D4"/>
    <w:rsid w:val="00B70243"/>
    <w:rsid w:val="00B703C9"/>
    <w:rsid w:val="00B703D9"/>
    <w:rsid w:val="00B704AF"/>
    <w:rsid w:val="00B705B4"/>
    <w:rsid w:val="00B70629"/>
    <w:rsid w:val="00B707EB"/>
    <w:rsid w:val="00B70913"/>
    <w:rsid w:val="00B70AFB"/>
    <w:rsid w:val="00B70BE6"/>
    <w:rsid w:val="00B70CD3"/>
    <w:rsid w:val="00B70D48"/>
    <w:rsid w:val="00B70DE9"/>
    <w:rsid w:val="00B70E2B"/>
    <w:rsid w:val="00B70F69"/>
    <w:rsid w:val="00B70FC7"/>
    <w:rsid w:val="00B7115F"/>
    <w:rsid w:val="00B71276"/>
    <w:rsid w:val="00B71383"/>
    <w:rsid w:val="00B71550"/>
    <w:rsid w:val="00B7162B"/>
    <w:rsid w:val="00B7191E"/>
    <w:rsid w:val="00B71A4E"/>
    <w:rsid w:val="00B71B1E"/>
    <w:rsid w:val="00B71CE9"/>
    <w:rsid w:val="00B71E47"/>
    <w:rsid w:val="00B721B2"/>
    <w:rsid w:val="00B722D1"/>
    <w:rsid w:val="00B723E7"/>
    <w:rsid w:val="00B7246E"/>
    <w:rsid w:val="00B7266E"/>
    <w:rsid w:val="00B7275C"/>
    <w:rsid w:val="00B728D5"/>
    <w:rsid w:val="00B729B4"/>
    <w:rsid w:val="00B72B41"/>
    <w:rsid w:val="00B7330A"/>
    <w:rsid w:val="00B733B9"/>
    <w:rsid w:val="00B73A0D"/>
    <w:rsid w:val="00B73B6D"/>
    <w:rsid w:val="00B7438D"/>
    <w:rsid w:val="00B743BB"/>
    <w:rsid w:val="00B745C5"/>
    <w:rsid w:val="00B745E7"/>
    <w:rsid w:val="00B74651"/>
    <w:rsid w:val="00B746A7"/>
    <w:rsid w:val="00B746A8"/>
    <w:rsid w:val="00B74B95"/>
    <w:rsid w:val="00B74E64"/>
    <w:rsid w:val="00B750F6"/>
    <w:rsid w:val="00B75163"/>
    <w:rsid w:val="00B751FF"/>
    <w:rsid w:val="00B7529F"/>
    <w:rsid w:val="00B75A1D"/>
    <w:rsid w:val="00B75AA3"/>
    <w:rsid w:val="00B75B06"/>
    <w:rsid w:val="00B760A6"/>
    <w:rsid w:val="00B7634A"/>
    <w:rsid w:val="00B766E6"/>
    <w:rsid w:val="00B766F3"/>
    <w:rsid w:val="00B76E71"/>
    <w:rsid w:val="00B770FE"/>
    <w:rsid w:val="00B77578"/>
    <w:rsid w:val="00B775D3"/>
    <w:rsid w:val="00B77640"/>
    <w:rsid w:val="00B77A24"/>
    <w:rsid w:val="00B77CC9"/>
    <w:rsid w:val="00B800F5"/>
    <w:rsid w:val="00B801C9"/>
    <w:rsid w:val="00B808D5"/>
    <w:rsid w:val="00B809F0"/>
    <w:rsid w:val="00B80AC2"/>
    <w:rsid w:val="00B80F79"/>
    <w:rsid w:val="00B810F3"/>
    <w:rsid w:val="00B8128D"/>
    <w:rsid w:val="00B814EC"/>
    <w:rsid w:val="00B81631"/>
    <w:rsid w:val="00B81642"/>
    <w:rsid w:val="00B8171A"/>
    <w:rsid w:val="00B817C9"/>
    <w:rsid w:val="00B81CDC"/>
    <w:rsid w:val="00B81E86"/>
    <w:rsid w:val="00B82053"/>
    <w:rsid w:val="00B82228"/>
    <w:rsid w:val="00B822C4"/>
    <w:rsid w:val="00B8232C"/>
    <w:rsid w:val="00B8240A"/>
    <w:rsid w:val="00B82542"/>
    <w:rsid w:val="00B8294B"/>
    <w:rsid w:val="00B82AC7"/>
    <w:rsid w:val="00B82F56"/>
    <w:rsid w:val="00B82FA2"/>
    <w:rsid w:val="00B83344"/>
    <w:rsid w:val="00B83461"/>
    <w:rsid w:val="00B83539"/>
    <w:rsid w:val="00B837B5"/>
    <w:rsid w:val="00B83E14"/>
    <w:rsid w:val="00B83E85"/>
    <w:rsid w:val="00B844BD"/>
    <w:rsid w:val="00B844F2"/>
    <w:rsid w:val="00B8484F"/>
    <w:rsid w:val="00B848AD"/>
    <w:rsid w:val="00B85D6D"/>
    <w:rsid w:val="00B85EFD"/>
    <w:rsid w:val="00B86013"/>
    <w:rsid w:val="00B861ED"/>
    <w:rsid w:val="00B8639D"/>
    <w:rsid w:val="00B864DF"/>
    <w:rsid w:val="00B86515"/>
    <w:rsid w:val="00B86521"/>
    <w:rsid w:val="00B8663D"/>
    <w:rsid w:val="00B868EC"/>
    <w:rsid w:val="00B86A66"/>
    <w:rsid w:val="00B87339"/>
    <w:rsid w:val="00B8733E"/>
    <w:rsid w:val="00B87649"/>
    <w:rsid w:val="00B876FA"/>
    <w:rsid w:val="00B87A91"/>
    <w:rsid w:val="00B87AE2"/>
    <w:rsid w:val="00B87BBE"/>
    <w:rsid w:val="00B87CD0"/>
    <w:rsid w:val="00B87CD5"/>
    <w:rsid w:val="00B87E91"/>
    <w:rsid w:val="00B87E98"/>
    <w:rsid w:val="00B90179"/>
    <w:rsid w:val="00B90841"/>
    <w:rsid w:val="00B90D96"/>
    <w:rsid w:val="00B90FA6"/>
    <w:rsid w:val="00B913B1"/>
    <w:rsid w:val="00B91A11"/>
    <w:rsid w:val="00B9209E"/>
    <w:rsid w:val="00B9218F"/>
    <w:rsid w:val="00B9248E"/>
    <w:rsid w:val="00B9279B"/>
    <w:rsid w:val="00B927DA"/>
    <w:rsid w:val="00B92BFB"/>
    <w:rsid w:val="00B92DB8"/>
    <w:rsid w:val="00B92DDD"/>
    <w:rsid w:val="00B92F33"/>
    <w:rsid w:val="00B930DA"/>
    <w:rsid w:val="00B933B1"/>
    <w:rsid w:val="00B93425"/>
    <w:rsid w:val="00B935F4"/>
    <w:rsid w:val="00B9387B"/>
    <w:rsid w:val="00B9392B"/>
    <w:rsid w:val="00B93F94"/>
    <w:rsid w:val="00B946C6"/>
    <w:rsid w:val="00B94B97"/>
    <w:rsid w:val="00B94D7F"/>
    <w:rsid w:val="00B94E03"/>
    <w:rsid w:val="00B95115"/>
    <w:rsid w:val="00B95348"/>
    <w:rsid w:val="00B958AF"/>
    <w:rsid w:val="00B958E4"/>
    <w:rsid w:val="00B95D7D"/>
    <w:rsid w:val="00B95EC9"/>
    <w:rsid w:val="00B96014"/>
    <w:rsid w:val="00B962BF"/>
    <w:rsid w:val="00B96545"/>
    <w:rsid w:val="00B9673A"/>
    <w:rsid w:val="00B967C1"/>
    <w:rsid w:val="00B96992"/>
    <w:rsid w:val="00B96CD7"/>
    <w:rsid w:val="00B96E35"/>
    <w:rsid w:val="00B96F93"/>
    <w:rsid w:val="00B970E2"/>
    <w:rsid w:val="00B972B4"/>
    <w:rsid w:val="00B97308"/>
    <w:rsid w:val="00B9742E"/>
    <w:rsid w:val="00B97536"/>
    <w:rsid w:val="00B975DA"/>
    <w:rsid w:val="00B97D12"/>
    <w:rsid w:val="00B97D67"/>
    <w:rsid w:val="00BA0029"/>
    <w:rsid w:val="00BA0196"/>
    <w:rsid w:val="00BA0259"/>
    <w:rsid w:val="00BA028E"/>
    <w:rsid w:val="00BA04A1"/>
    <w:rsid w:val="00BA0642"/>
    <w:rsid w:val="00BA077E"/>
    <w:rsid w:val="00BA0C9B"/>
    <w:rsid w:val="00BA1080"/>
    <w:rsid w:val="00BA1086"/>
    <w:rsid w:val="00BA174A"/>
    <w:rsid w:val="00BA183E"/>
    <w:rsid w:val="00BA217D"/>
    <w:rsid w:val="00BA21D8"/>
    <w:rsid w:val="00BA221E"/>
    <w:rsid w:val="00BA2BF7"/>
    <w:rsid w:val="00BA2F50"/>
    <w:rsid w:val="00BA30E0"/>
    <w:rsid w:val="00BA312A"/>
    <w:rsid w:val="00BA329A"/>
    <w:rsid w:val="00BA3745"/>
    <w:rsid w:val="00BA394F"/>
    <w:rsid w:val="00BA3DE1"/>
    <w:rsid w:val="00BA3E33"/>
    <w:rsid w:val="00BA3EB7"/>
    <w:rsid w:val="00BA4243"/>
    <w:rsid w:val="00BA4332"/>
    <w:rsid w:val="00BA4B78"/>
    <w:rsid w:val="00BA4D63"/>
    <w:rsid w:val="00BA4EB5"/>
    <w:rsid w:val="00BA5036"/>
    <w:rsid w:val="00BA511C"/>
    <w:rsid w:val="00BA51C9"/>
    <w:rsid w:val="00BA527B"/>
    <w:rsid w:val="00BA55E4"/>
    <w:rsid w:val="00BA56D0"/>
    <w:rsid w:val="00BA5C2C"/>
    <w:rsid w:val="00BA5D7C"/>
    <w:rsid w:val="00BA5DFE"/>
    <w:rsid w:val="00BA5ED2"/>
    <w:rsid w:val="00BA60D1"/>
    <w:rsid w:val="00BA627F"/>
    <w:rsid w:val="00BA6EE5"/>
    <w:rsid w:val="00BA7019"/>
    <w:rsid w:val="00BA7319"/>
    <w:rsid w:val="00BA746F"/>
    <w:rsid w:val="00BA74E6"/>
    <w:rsid w:val="00BA774B"/>
    <w:rsid w:val="00BA78F0"/>
    <w:rsid w:val="00BA79B4"/>
    <w:rsid w:val="00BA7B63"/>
    <w:rsid w:val="00BA7E44"/>
    <w:rsid w:val="00BB013C"/>
    <w:rsid w:val="00BB023F"/>
    <w:rsid w:val="00BB038F"/>
    <w:rsid w:val="00BB05DB"/>
    <w:rsid w:val="00BB0C56"/>
    <w:rsid w:val="00BB0D91"/>
    <w:rsid w:val="00BB0DD9"/>
    <w:rsid w:val="00BB110C"/>
    <w:rsid w:val="00BB11FD"/>
    <w:rsid w:val="00BB1A94"/>
    <w:rsid w:val="00BB1B28"/>
    <w:rsid w:val="00BB1D89"/>
    <w:rsid w:val="00BB2371"/>
    <w:rsid w:val="00BB2652"/>
    <w:rsid w:val="00BB2662"/>
    <w:rsid w:val="00BB289F"/>
    <w:rsid w:val="00BB2BAC"/>
    <w:rsid w:val="00BB2F7A"/>
    <w:rsid w:val="00BB32E8"/>
    <w:rsid w:val="00BB3939"/>
    <w:rsid w:val="00BB397A"/>
    <w:rsid w:val="00BB3BCA"/>
    <w:rsid w:val="00BB3C3C"/>
    <w:rsid w:val="00BB3C91"/>
    <w:rsid w:val="00BB3FCC"/>
    <w:rsid w:val="00BB40B6"/>
    <w:rsid w:val="00BB4694"/>
    <w:rsid w:val="00BB4914"/>
    <w:rsid w:val="00BB4943"/>
    <w:rsid w:val="00BB4B8D"/>
    <w:rsid w:val="00BB4C0A"/>
    <w:rsid w:val="00BB4D45"/>
    <w:rsid w:val="00BB4D70"/>
    <w:rsid w:val="00BB4E91"/>
    <w:rsid w:val="00BB5029"/>
    <w:rsid w:val="00BB50A2"/>
    <w:rsid w:val="00BB5210"/>
    <w:rsid w:val="00BB560A"/>
    <w:rsid w:val="00BB5A10"/>
    <w:rsid w:val="00BB5ADE"/>
    <w:rsid w:val="00BB5B53"/>
    <w:rsid w:val="00BB6048"/>
    <w:rsid w:val="00BB651E"/>
    <w:rsid w:val="00BB6523"/>
    <w:rsid w:val="00BB6646"/>
    <w:rsid w:val="00BB6882"/>
    <w:rsid w:val="00BB6954"/>
    <w:rsid w:val="00BB6B1F"/>
    <w:rsid w:val="00BB7029"/>
    <w:rsid w:val="00BB721E"/>
    <w:rsid w:val="00BB752A"/>
    <w:rsid w:val="00BB7690"/>
    <w:rsid w:val="00BB77A0"/>
    <w:rsid w:val="00BB7871"/>
    <w:rsid w:val="00BB7B59"/>
    <w:rsid w:val="00BB7C09"/>
    <w:rsid w:val="00BB7C52"/>
    <w:rsid w:val="00BB7FEF"/>
    <w:rsid w:val="00BC027B"/>
    <w:rsid w:val="00BC05E0"/>
    <w:rsid w:val="00BC0724"/>
    <w:rsid w:val="00BC07CB"/>
    <w:rsid w:val="00BC0B64"/>
    <w:rsid w:val="00BC0B6E"/>
    <w:rsid w:val="00BC125C"/>
    <w:rsid w:val="00BC1755"/>
    <w:rsid w:val="00BC187E"/>
    <w:rsid w:val="00BC1B03"/>
    <w:rsid w:val="00BC1B0E"/>
    <w:rsid w:val="00BC1C8B"/>
    <w:rsid w:val="00BC1E9F"/>
    <w:rsid w:val="00BC2063"/>
    <w:rsid w:val="00BC218D"/>
    <w:rsid w:val="00BC21B9"/>
    <w:rsid w:val="00BC2250"/>
    <w:rsid w:val="00BC2381"/>
    <w:rsid w:val="00BC2511"/>
    <w:rsid w:val="00BC269E"/>
    <w:rsid w:val="00BC28D4"/>
    <w:rsid w:val="00BC2B65"/>
    <w:rsid w:val="00BC2DDA"/>
    <w:rsid w:val="00BC30E2"/>
    <w:rsid w:val="00BC35E5"/>
    <w:rsid w:val="00BC39A8"/>
    <w:rsid w:val="00BC3B16"/>
    <w:rsid w:val="00BC3F8A"/>
    <w:rsid w:val="00BC4214"/>
    <w:rsid w:val="00BC4DE1"/>
    <w:rsid w:val="00BC550B"/>
    <w:rsid w:val="00BC5730"/>
    <w:rsid w:val="00BC57B8"/>
    <w:rsid w:val="00BC596F"/>
    <w:rsid w:val="00BC5DB5"/>
    <w:rsid w:val="00BC5EDB"/>
    <w:rsid w:val="00BC5EF5"/>
    <w:rsid w:val="00BC64A2"/>
    <w:rsid w:val="00BC6598"/>
    <w:rsid w:val="00BC66F4"/>
    <w:rsid w:val="00BC6D89"/>
    <w:rsid w:val="00BC7231"/>
    <w:rsid w:val="00BC742B"/>
    <w:rsid w:val="00BC77FF"/>
    <w:rsid w:val="00BC7C53"/>
    <w:rsid w:val="00BC7EF6"/>
    <w:rsid w:val="00BD006F"/>
    <w:rsid w:val="00BD01FD"/>
    <w:rsid w:val="00BD0518"/>
    <w:rsid w:val="00BD0617"/>
    <w:rsid w:val="00BD0BFB"/>
    <w:rsid w:val="00BD0F91"/>
    <w:rsid w:val="00BD1063"/>
    <w:rsid w:val="00BD11E6"/>
    <w:rsid w:val="00BD14F0"/>
    <w:rsid w:val="00BD1665"/>
    <w:rsid w:val="00BD1C82"/>
    <w:rsid w:val="00BD1CA2"/>
    <w:rsid w:val="00BD1E22"/>
    <w:rsid w:val="00BD1F6A"/>
    <w:rsid w:val="00BD21BF"/>
    <w:rsid w:val="00BD23A8"/>
    <w:rsid w:val="00BD2971"/>
    <w:rsid w:val="00BD2BFF"/>
    <w:rsid w:val="00BD2CB2"/>
    <w:rsid w:val="00BD2DF7"/>
    <w:rsid w:val="00BD2E28"/>
    <w:rsid w:val="00BD2FBB"/>
    <w:rsid w:val="00BD2FE0"/>
    <w:rsid w:val="00BD3124"/>
    <w:rsid w:val="00BD3224"/>
    <w:rsid w:val="00BD34EA"/>
    <w:rsid w:val="00BD3CF2"/>
    <w:rsid w:val="00BD3E7D"/>
    <w:rsid w:val="00BD4104"/>
    <w:rsid w:val="00BD453B"/>
    <w:rsid w:val="00BD49BF"/>
    <w:rsid w:val="00BD49D4"/>
    <w:rsid w:val="00BD49EA"/>
    <w:rsid w:val="00BD4A03"/>
    <w:rsid w:val="00BD4C91"/>
    <w:rsid w:val="00BD4DA8"/>
    <w:rsid w:val="00BD4DAF"/>
    <w:rsid w:val="00BD4F65"/>
    <w:rsid w:val="00BD5090"/>
    <w:rsid w:val="00BD51A5"/>
    <w:rsid w:val="00BD5405"/>
    <w:rsid w:val="00BD543D"/>
    <w:rsid w:val="00BD54BB"/>
    <w:rsid w:val="00BD54CF"/>
    <w:rsid w:val="00BD5742"/>
    <w:rsid w:val="00BD58FF"/>
    <w:rsid w:val="00BD5946"/>
    <w:rsid w:val="00BD5DCB"/>
    <w:rsid w:val="00BD6313"/>
    <w:rsid w:val="00BD6A54"/>
    <w:rsid w:val="00BD6E58"/>
    <w:rsid w:val="00BD707C"/>
    <w:rsid w:val="00BD73E8"/>
    <w:rsid w:val="00BD7541"/>
    <w:rsid w:val="00BD7580"/>
    <w:rsid w:val="00BD7769"/>
    <w:rsid w:val="00BD77D2"/>
    <w:rsid w:val="00BD77E7"/>
    <w:rsid w:val="00BD77FD"/>
    <w:rsid w:val="00BD7977"/>
    <w:rsid w:val="00BD7C19"/>
    <w:rsid w:val="00BD7ED8"/>
    <w:rsid w:val="00BD7F69"/>
    <w:rsid w:val="00BE008B"/>
    <w:rsid w:val="00BE0215"/>
    <w:rsid w:val="00BE0671"/>
    <w:rsid w:val="00BE0D31"/>
    <w:rsid w:val="00BE0E2E"/>
    <w:rsid w:val="00BE0E55"/>
    <w:rsid w:val="00BE1091"/>
    <w:rsid w:val="00BE139F"/>
    <w:rsid w:val="00BE1A51"/>
    <w:rsid w:val="00BE1BF7"/>
    <w:rsid w:val="00BE1C98"/>
    <w:rsid w:val="00BE1DDA"/>
    <w:rsid w:val="00BE1F8F"/>
    <w:rsid w:val="00BE2044"/>
    <w:rsid w:val="00BE2060"/>
    <w:rsid w:val="00BE2334"/>
    <w:rsid w:val="00BE24FF"/>
    <w:rsid w:val="00BE253E"/>
    <w:rsid w:val="00BE26D7"/>
    <w:rsid w:val="00BE27BE"/>
    <w:rsid w:val="00BE2A38"/>
    <w:rsid w:val="00BE2C1A"/>
    <w:rsid w:val="00BE2D30"/>
    <w:rsid w:val="00BE2D9D"/>
    <w:rsid w:val="00BE3192"/>
    <w:rsid w:val="00BE3510"/>
    <w:rsid w:val="00BE3700"/>
    <w:rsid w:val="00BE3815"/>
    <w:rsid w:val="00BE397B"/>
    <w:rsid w:val="00BE3BD4"/>
    <w:rsid w:val="00BE3E41"/>
    <w:rsid w:val="00BE3E43"/>
    <w:rsid w:val="00BE4137"/>
    <w:rsid w:val="00BE43DE"/>
    <w:rsid w:val="00BE44DD"/>
    <w:rsid w:val="00BE4506"/>
    <w:rsid w:val="00BE45BA"/>
    <w:rsid w:val="00BE49AB"/>
    <w:rsid w:val="00BE4B58"/>
    <w:rsid w:val="00BE533F"/>
    <w:rsid w:val="00BE5684"/>
    <w:rsid w:val="00BE59AB"/>
    <w:rsid w:val="00BE5CB4"/>
    <w:rsid w:val="00BE5D59"/>
    <w:rsid w:val="00BE628D"/>
    <w:rsid w:val="00BE62C1"/>
    <w:rsid w:val="00BE631E"/>
    <w:rsid w:val="00BE63BB"/>
    <w:rsid w:val="00BE64A9"/>
    <w:rsid w:val="00BE6554"/>
    <w:rsid w:val="00BE678E"/>
    <w:rsid w:val="00BE6A5E"/>
    <w:rsid w:val="00BE6B17"/>
    <w:rsid w:val="00BE6B57"/>
    <w:rsid w:val="00BE6B88"/>
    <w:rsid w:val="00BE6D20"/>
    <w:rsid w:val="00BE6F45"/>
    <w:rsid w:val="00BE7708"/>
    <w:rsid w:val="00BE78C4"/>
    <w:rsid w:val="00BE7C96"/>
    <w:rsid w:val="00BE7F96"/>
    <w:rsid w:val="00BF0001"/>
    <w:rsid w:val="00BF0274"/>
    <w:rsid w:val="00BF08D2"/>
    <w:rsid w:val="00BF0A46"/>
    <w:rsid w:val="00BF0BD9"/>
    <w:rsid w:val="00BF0C8C"/>
    <w:rsid w:val="00BF0CD0"/>
    <w:rsid w:val="00BF0E24"/>
    <w:rsid w:val="00BF11E1"/>
    <w:rsid w:val="00BF1544"/>
    <w:rsid w:val="00BF15E7"/>
    <w:rsid w:val="00BF1681"/>
    <w:rsid w:val="00BF1766"/>
    <w:rsid w:val="00BF17A0"/>
    <w:rsid w:val="00BF18C5"/>
    <w:rsid w:val="00BF1A1C"/>
    <w:rsid w:val="00BF1A47"/>
    <w:rsid w:val="00BF1B04"/>
    <w:rsid w:val="00BF1CB3"/>
    <w:rsid w:val="00BF1CCF"/>
    <w:rsid w:val="00BF2050"/>
    <w:rsid w:val="00BF2512"/>
    <w:rsid w:val="00BF2859"/>
    <w:rsid w:val="00BF2AA6"/>
    <w:rsid w:val="00BF2DA8"/>
    <w:rsid w:val="00BF2FE1"/>
    <w:rsid w:val="00BF30C1"/>
    <w:rsid w:val="00BF3316"/>
    <w:rsid w:val="00BF35A2"/>
    <w:rsid w:val="00BF35CD"/>
    <w:rsid w:val="00BF367F"/>
    <w:rsid w:val="00BF3917"/>
    <w:rsid w:val="00BF39A2"/>
    <w:rsid w:val="00BF3BC7"/>
    <w:rsid w:val="00BF3D71"/>
    <w:rsid w:val="00BF40F7"/>
    <w:rsid w:val="00BF41FC"/>
    <w:rsid w:val="00BF4234"/>
    <w:rsid w:val="00BF43D9"/>
    <w:rsid w:val="00BF451B"/>
    <w:rsid w:val="00BF4524"/>
    <w:rsid w:val="00BF4792"/>
    <w:rsid w:val="00BF4A09"/>
    <w:rsid w:val="00BF4DF9"/>
    <w:rsid w:val="00BF5103"/>
    <w:rsid w:val="00BF52FE"/>
    <w:rsid w:val="00BF537F"/>
    <w:rsid w:val="00BF5649"/>
    <w:rsid w:val="00BF5855"/>
    <w:rsid w:val="00BF5893"/>
    <w:rsid w:val="00BF59C0"/>
    <w:rsid w:val="00BF5A24"/>
    <w:rsid w:val="00BF5AD1"/>
    <w:rsid w:val="00BF5E78"/>
    <w:rsid w:val="00BF6076"/>
    <w:rsid w:val="00BF6183"/>
    <w:rsid w:val="00BF6567"/>
    <w:rsid w:val="00BF69FB"/>
    <w:rsid w:val="00BF6D0A"/>
    <w:rsid w:val="00BF703B"/>
    <w:rsid w:val="00BF7199"/>
    <w:rsid w:val="00BF73E0"/>
    <w:rsid w:val="00BF75BA"/>
    <w:rsid w:val="00BF7BD2"/>
    <w:rsid w:val="00BF7D98"/>
    <w:rsid w:val="00BF7DFC"/>
    <w:rsid w:val="00BF7FF5"/>
    <w:rsid w:val="00C0009D"/>
    <w:rsid w:val="00C00185"/>
    <w:rsid w:val="00C003E3"/>
    <w:rsid w:val="00C004E1"/>
    <w:rsid w:val="00C007CC"/>
    <w:rsid w:val="00C009A3"/>
    <w:rsid w:val="00C00A38"/>
    <w:rsid w:val="00C00B8B"/>
    <w:rsid w:val="00C00F32"/>
    <w:rsid w:val="00C0100F"/>
    <w:rsid w:val="00C015C8"/>
    <w:rsid w:val="00C0170B"/>
    <w:rsid w:val="00C0194B"/>
    <w:rsid w:val="00C01C23"/>
    <w:rsid w:val="00C01C35"/>
    <w:rsid w:val="00C01EAB"/>
    <w:rsid w:val="00C01F8B"/>
    <w:rsid w:val="00C0261B"/>
    <w:rsid w:val="00C02620"/>
    <w:rsid w:val="00C0262F"/>
    <w:rsid w:val="00C02A22"/>
    <w:rsid w:val="00C02A98"/>
    <w:rsid w:val="00C02C0E"/>
    <w:rsid w:val="00C0303A"/>
    <w:rsid w:val="00C0313A"/>
    <w:rsid w:val="00C031A3"/>
    <w:rsid w:val="00C031FA"/>
    <w:rsid w:val="00C03253"/>
    <w:rsid w:val="00C034D4"/>
    <w:rsid w:val="00C036EE"/>
    <w:rsid w:val="00C03852"/>
    <w:rsid w:val="00C03978"/>
    <w:rsid w:val="00C03D4E"/>
    <w:rsid w:val="00C04269"/>
    <w:rsid w:val="00C04730"/>
    <w:rsid w:val="00C04768"/>
    <w:rsid w:val="00C04850"/>
    <w:rsid w:val="00C04B26"/>
    <w:rsid w:val="00C04BB0"/>
    <w:rsid w:val="00C04C6A"/>
    <w:rsid w:val="00C04CB4"/>
    <w:rsid w:val="00C04E52"/>
    <w:rsid w:val="00C0509A"/>
    <w:rsid w:val="00C050BB"/>
    <w:rsid w:val="00C051A3"/>
    <w:rsid w:val="00C0542C"/>
    <w:rsid w:val="00C0587F"/>
    <w:rsid w:val="00C05AA5"/>
    <w:rsid w:val="00C05B5A"/>
    <w:rsid w:val="00C05E41"/>
    <w:rsid w:val="00C05EDC"/>
    <w:rsid w:val="00C06008"/>
    <w:rsid w:val="00C062C9"/>
    <w:rsid w:val="00C06CB6"/>
    <w:rsid w:val="00C06D5E"/>
    <w:rsid w:val="00C06DEE"/>
    <w:rsid w:val="00C06F0E"/>
    <w:rsid w:val="00C06F41"/>
    <w:rsid w:val="00C071B2"/>
    <w:rsid w:val="00C0736B"/>
    <w:rsid w:val="00C07CF5"/>
    <w:rsid w:val="00C07EC3"/>
    <w:rsid w:val="00C100F7"/>
    <w:rsid w:val="00C10337"/>
    <w:rsid w:val="00C10617"/>
    <w:rsid w:val="00C1077E"/>
    <w:rsid w:val="00C107CF"/>
    <w:rsid w:val="00C10BB3"/>
    <w:rsid w:val="00C10DCA"/>
    <w:rsid w:val="00C10E0A"/>
    <w:rsid w:val="00C1109F"/>
    <w:rsid w:val="00C114AE"/>
    <w:rsid w:val="00C115E4"/>
    <w:rsid w:val="00C11C04"/>
    <w:rsid w:val="00C11C37"/>
    <w:rsid w:val="00C11F71"/>
    <w:rsid w:val="00C12017"/>
    <w:rsid w:val="00C12022"/>
    <w:rsid w:val="00C128E1"/>
    <w:rsid w:val="00C12CB0"/>
    <w:rsid w:val="00C133F9"/>
    <w:rsid w:val="00C13571"/>
    <w:rsid w:val="00C135C3"/>
    <w:rsid w:val="00C138EA"/>
    <w:rsid w:val="00C13C6D"/>
    <w:rsid w:val="00C13F26"/>
    <w:rsid w:val="00C13F8B"/>
    <w:rsid w:val="00C13FB4"/>
    <w:rsid w:val="00C14061"/>
    <w:rsid w:val="00C1410B"/>
    <w:rsid w:val="00C14170"/>
    <w:rsid w:val="00C14363"/>
    <w:rsid w:val="00C146CB"/>
    <w:rsid w:val="00C14A40"/>
    <w:rsid w:val="00C14C9B"/>
    <w:rsid w:val="00C14DB7"/>
    <w:rsid w:val="00C14E71"/>
    <w:rsid w:val="00C14FC8"/>
    <w:rsid w:val="00C150A9"/>
    <w:rsid w:val="00C150FC"/>
    <w:rsid w:val="00C15287"/>
    <w:rsid w:val="00C154CA"/>
    <w:rsid w:val="00C1570D"/>
    <w:rsid w:val="00C1580A"/>
    <w:rsid w:val="00C15BE9"/>
    <w:rsid w:val="00C15CA2"/>
    <w:rsid w:val="00C1635A"/>
    <w:rsid w:val="00C164F5"/>
    <w:rsid w:val="00C1678D"/>
    <w:rsid w:val="00C1679D"/>
    <w:rsid w:val="00C167ED"/>
    <w:rsid w:val="00C169B4"/>
    <w:rsid w:val="00C16CC7"/>
    <w:rsid w:val="00C16DBE"/>
    <w:rsid w:val="00C16F59"/>
    <w:rsid w:val="00C173E7"/>
    <w:rsid w:val="00C1763A"/>
    <w:rsid w:val="00C17660"/>
    <w:rsid w:val="00C17DA2"/>
    <w:rsid w:val="00C17F5C"/>
    <w:rsid w:val="00C17FB0"/>
    <w:rsid w:val="00C17FE9"/>
    <w:rsid w:val="00C20314"/>
    <w:rsid w:val="00C20864"/>
    <w:rsid w:val="00C208C8"/>
    <w:rsid w:val="00C2095C"/>
    <w:rsid w:val="00C20BE0"/>
    <w:rsid w:val="00C2127D"/>
    <w:rsid w:val="00C2148C"/>
    <w:rsid w:val="00C2156D"/>
    <w:rsid w:val="00C2174E"/>
    <w:rsid w:val="00C21768"/>
    <w:rsid w:val="00C219A0"/>
    <w:rsid w:val="00C21B2D"/>
    <w:rsid w:val="00C221DC"/>
    <w:rsid w:val="00C221FD"/>
    <w:rsid w:val="00C2223C"/>
    <w:rsid w:val="00C224E5"/>
    <w:rsid w:val="00C2251B"/>
    <w:rsid w:val="00C22753"/>
    <w:rsid w:val="00C227A5"/>
    <w:rsid w:val="00C22965"/>
    <w:rsid w:val="00C22B66"/>
    <w:rsid w:val="00C22C59"/>
    <w:rsid w:val="00C22CA8"/>
    <w:rsid w:val="00C2344D"/>
    <w:rsid w:val="00C23DE6"/>
    <w:rsid w:val="00C24090"/>
    <w:rsid w:val="00C2425F"/>
    <w:rsid w:val="00C242DF"/>
    <w:rsid w:val="00C244F0"/>
    <w:rsid w:val="00C2479F"/>
    <w:rsid w:val="00C24A2F"/>
    <w:rsid w:val="00C24A37"/>
    <w:rsid w:val="00C24E61"/>
    <w:rsid w:val="00C25040"/>
    <w:rsid w:val="00C2505F"/>
    <w:rsid w:val="00C25417"/>
    <w:rsid w:val="00C256AA"/>
    <w:rsid w:val="00C25749"/>
    <w:rsid w:val="00C2586D"/>
    <w:rsid w:val="00C25AF2"/>
    <w:rsid w:val="00C25C7F"/>
    <w:rsid w:val="00C25D1C"/>
    <w:rsid w:val="00C25F38"/>
    <w:rsid w:val="00C25FD9"/>
    <w:rsid w:val="00C261A1"/>
    <w:rsid w:val="00C2630F"/>
    <w:rsid w:val="00C266EA"/>
    <w:rsid w:val="00C26BFC"/>
    <w:rsid w:val="00C26EAC"/>
    <w:rsid w:val="00C26EE6"/>
    <w:rsid w:val="00C2712D"/>
    <w:rsid w:val="00C27255"/>
    <w:rsid w:val="00C273D5"/>
    <w:rsid w:val="00C27A35"/>
    <w:rsid w:val="00C27E72"/>
    <w:rsid w:val="00C27E83"/>
    <w:rsid w:val="00C27F4B"/>
    <w:rsid w:val="00C30BC2"/>
    <w:rsid w:val="00C3114C"/>
    <w:rsid w:val="00C3122D"/>
    <w:rsid w:val="00C31A4A"/>
    <w:rsid w:val="00C31A5A"/>
    <w:rsid w:val="00C31DDB"/>
    <w:rsid w:val="00C31F03"/>
    <w:rsid w:val="00C31F7F"/>
    <w:rsid w:val="00C32160"/>
    <w:rsid w:val="00C327AF"/>
    <w:rsid w:val="00C328B2"/>
    <w:rsid w:val="00C32909"/>
    <w:rsid w:val="00C32911"/>
    <w:rsid w:val="00C329A3"/>
    <w:rsid w:val="00C32BFF"/>
    <w:rsid w:val="00C32C30"/>
    <w:rsid w:val="00C32CA1"/>
    <w:rsid w:val="00C333BE"/>
    <w:rsid w:val="00C338E9"/>
    <w:rsid w:val="00C3395E"/>
    <w:rsid w:val="00C339E3"/>
    <w:rsid w:val="00C33A10"/>
    <w:rsid w:val="00C33A7F"/>
    <w:rsid w:val="00C33F7A"/>
    <w:rsid w:val="00C34361"/>
    <w:rsid w:val="00C3467E"/>
    <w:rsid w:val="00C34B5B"/>
    <w:rsid w:val="00C34CFC"/>
    <w:rsid w:val="00C34E59"/>
    <w:rsid w:val="00C3501D"/>
    <w:rsid w:val="00C35768"/>
    <w:rsid w:val="00C35813"/>
    <w:rsid w:val="00C35C23"/>
    <w:rsid w:val="00C35CAA"/>
    <w:rsid w:val="00C35E67"/>
    <w:rsid w:val="00C3644C"/>
    <w:rsid w:val="00C36675"/>
    <w:rsid w:val="00C36EDF"/>
    <w:rsid w:val="00C37380"/>
    <w:rsid w:val="00C374E6"/>
    <w:rsid w:val="00C374F5"/>
    <w:rsid w:val="00C3758E"/>
    <w:rsid w:val="00C37848"/>
    <w:rsid w:val="00C37945"/>
    <w:rsid w:val="00C37B4F"/>
    <w:rsid w:val="00C37BFB"/>
    <w:rsid w:val="00C37CAD"/>
    <w:rsid w:val="00C37E5E"/>
    <w:rsid w:val="00C3D84D"/>
    <w:rsid w:val="00C40251"/>
    <w:rsid w:val="00C4031C"/>
    <w:rsid w:val="00C4049B"/>
    <w:rsid w:val="00C40891"/>
    <w:rsid w:val="00C40A44"/>
    <w:rsid w:val="00C40AAE"/>
    <w:rsid w:val="00C40AD8"/>
    <w:rsid w:val="00C40D6B"/>
    <w:rsid w:val="00C40F70"/>
    <w:rsid w:val="00C41227"/>
    <w:rsid w:val="00C4123A"/>
    <w:rsid w:val="00C412BE"/>
    <w:rsid w:val="00C41339"/>
    <w:rsid w:val="00C41471"/>
    <w:rsid w:val="00C41527"/>
    <w:rsid w:val="00C415C5"/>
    <w:rsid w:val="00C416BA"/>
    <w:rsid w:val="00C419B5"/>
    <w:rsid w:val="00C419DC"/>
    <w:rsid w:val="00C419FA"/>
    <w:rsid w:val="00C41DCC"/>
    <w:rsid w:val="00C41E71"/>
    <w:rsid w:val="00C41EE8"/>
    <w:rsid w:val="00C424DE"/>
    <w:rsid w:val="00C42556"/>
    <w:rsid w:val="00C42B7C"/>
    <w:rsid w:val="00C42EFB"/>
    <w:rsid w:val="00C43063"/>
    <w:rsid w:val="00C432E8"/>
    <w:rsid w:val="00C4343A"/>
    <w:rsid w:val="00C434C1"/>
    <w:rsid w:val="00C43947"/>
    <w:rsid w:val="00C439A4"/>
    <w:rsid w:val="00C43B7A"/>
    <w:rsid w:val="00C43B7E"/>
    <w:rsid w:val="00C43EA5"/>
    <w:rsid w:val="00C43F89"/>
    <w:rsid w:val="00C441A7"/>
    <w:rsid w:val="00C444F8"/>
    <w:rsid w:val="00C445F5"/>
    <w:rsid w:val="00C4483C"/>
    <w:rsid w:val="00C449CF"/>
    <w:rsid w:val="00C44E17"/>
    <w:rsid w:val="00C45041"/>
    <w:rsid w:val="00C45AE1"/>
    <w:rsid w:val="00C45BBC"/>
    <w:rsid w:val="00C45EFC"/>
    <w:rsid w:val="00C45FC6"/>
    <w:rsid w:val="00C4603D"/>
    <w:rsid w:val="00C46387"/>
    <w:rsid w:val="00C464CD"/>
    <w:rsid w:val="00C46647"/>
    <w:rsid w:val="00C46A0C"/>
    <w:rsid w:val="00C46E0A"/>
    <w:rsid w:val="00C4709F"/>
    <w:rsid w:val="00C470C3"/>
    <w:rsid w:val="00C471FB"/>
    <w:rsid w:val="00C4743D"/>
    <w:rsid w:val="00C47443"/>
    <w:rsid w:val="00C4745F"/>
    <w:rsid w:val="00C47468"/>
    <w:rsid w:val="00C47CA0"/>
    <w:rsid w:val="00C47D2B"/>
    <w:rsid w:val="00C4FD52"/>
    <w:rsid w:val="00C5011B"/>
    <w:rsid w:val="00C5028D"/>
    <w:rsid w:val="00C504EF"/>
    <w:rsid w:val="00C50AAB"/>
    <w:rsid w:val="00C511F4"/>
    <w:rsid w:val="00C51226"/>
    <w:rsid w:val="00C51643"/>
    <w:rsid w:val="00C51875"/>
    <w:rsid w:val="00C518A0"/>
    <w:rsid w:val="00C5190F"/>
    <w:rsid w:val="00C51A5B"/>
    <w:rsid w:val="00C51D9A"/>
    <w:rsid w:val="00C51DCE"/>
    <w:rsid w:val="00C51DE8"/>
    <w:rsid w:val="00C51E1F"/>
    <w:rsid w:val="00C51E81"/>
    <w:rsid w:val="00C5233F"/>
    <w:rsid w:val="00C526E5"/>
    <w:rsid w:val="00C5273F"/>
    <w:rsid w:val="00C52A31"/>
    <w:rsid w:val="00C52FC6"/>
    <w:rsid w:val="00C5319B"/>
    <w:rsid w:val="00C53211"/>
    <w:rsid w:val="00C53229"/>
    <w:rsid w:val="00C5328B"/>
    <w:rsid w:val="00C5351E"/>
    <w:rsid w:val="00C537F3"/>
    <w:rsid w:val="00C53819"/>
    <w:rsid w:val="00C53AFB"/>
    <w:rsid w:val="00C53D0B"/>
    <w:rsid w:val="00C53E93"/>
    <w:rsid w:val="00C53FD5"/>
    <w:rsid w:val="00C5447E"/>
    <w:rsid w:val="00C547BF"/>
    <w:rsid w:val="00C547E2"/>
    <w:rsid w:val="00C54A34"/>
    <w:rsid w:val="00C55054"/>
    <w:rsid w:val="00C5523C"/>
    <w:rsid w:val="00C558E1"/>
    <w:rsid w:val="00C55A7B"/>
    <w:rsid w:val="00C55B7D"/>
    <w:rsid w:val="00C55DC1"/>
    <w:rsid w:val="00C56063"/>
    <w:rsid w:val="00C560FE"/>
    <w:rsid w:val="00C56325"/>
    <w:rsid w:val="00C56437"/>
    <w:rsid w:val="00C5649B"/>
    <w:rsid w:val="00C566B7"/>
    <w:rsid w:val="00C567C0"/>
    <w:rsid w:val="00C56DC0"/>
    <w:rsid w:val="00C5735E"/>
    <w:rsid w:val="00C57725"/>
    <w:rsid w:val="00C57989"/>
    <w:rsid w:val="00C57D48"/>
    <w:rsid w:val="00C57DE3"/>
    <w:rsid w:val="00C57E26"/>
    <w:rsid w:val="00C57F82"/>
    <w:rsid w:val="00C60676"/>
    <w:rsid w:val="00C60FCE"/>
    <w:rsid w:val="00C6107A"/>
    <w:rsid w:val="00C6108C"/>
    <w:rsid w:val="00C612D8"/>
    <w:rsid w:val="00C617B0"/>
    <w:rsid w:val="00C61CEC"/>
    <w:rsid w:val="00C61F9A"/>
    <w:rsid w:val="00C624C5"/>
    <w:rsid w:val="00C6264C"/>
    <w:rsid w:val="00C62BD9"/>
    <w:rsid w:val="00C62E29"/>
    <w:rsid w:val="00C62FEC"/>
    <w:rsid w:val="00C63108"/>
    <w:rsid w:val="00C63917"/>
    <w:rsid w:val="00C63C3F"/>
    <w:rsid w:val="00C63ED8"/>
    <w:rsid w:val="00C643CC"/>
    <w:rsid w:val="00C648E0"/>
    <w:rsid w:val="00C64AAD"/>
    <w:rsid w:val="00C651AF"/>
    <w:rsid w:val="00C6555C"/>
    <w:rsid w:val="00C65710"/>
    <w:rsid w:val="00C657B6"/>
    <w:rsid w:val="00C6593F"/>
    <w:rsid w:val="00C65966"/>
    <w:rsid w:val="00C65DD4"/>
    <w:rsid w:val="00C661BE"/>
    <w:rsid w:val="00C66CFF"/>
    <w:rsid w:val="00C66D09"/>
    <w:rsid w:val="00C66D16"/>
    <w:rsid w:val="00C66E0B"/>
    <w:rsid w:val="00C6723C"/>
    <w:rsid w:val="00C674D5"/>
    <w:rsid w:val="00C67832"/>
    <w:rsid w:val="00C67BCF"/>
    <w:rsid w:val="00C67C03"/>
    <w:rsid w:val="00C67E65"/>
    <w:rsid w:val="00C67EBB"/>
    <w:rsid w:val="00C70057"/>
    <w:rsid w:val="00C704AD"/>
    <w:rsid w:val="00C706DD"/>
    <w:rsid w:val="00C708C0"/>
    <w:rsid w:val="00C70B03"/>
    <w:rsid w:val="00C70C26"/>
    <w:rsid w:val="00C70CA1"/>
    <w:rsid w:val="00C70F80"/>
    <w:rsid w:val="00C70FB8"/>
    <w:rsid w:val="00C7110D"/>
    <w:rsid w:val="00C71131"/>
    <w:rsid w:val="00C71215"/>
    <w:rsid w:val="00C7129C"/>
    <w:rsid w:val="00C712D0"/>
    <w:rsid w:val="00C713BF"/>
    <w:rsid w:val="00C716B3"/>
    <w:rsid w:val="00C7186D"/>
    <w:rsid w:val="00C71903"/>
    <w:rsid w:val="00C71E6D"/>
    <w:rsid w:val="00C71EF3"/>
    <w:rsid w:val="00C71F02"/>
    <w:rsid w:val="00C7205F"/>
    <w:rsid w:val="00C72253"/>
    <w:rsid w:val="00C72504"/>
    <w:rsid w:val="00C72CF5"/>
    <w:rsid w:val="00C72D55"/>
    <w:rsid w:val="00C72E3C"/>
    <w:rsid w:val="00C72FA1"/>
    <w:rsid w:val="00C73012"/>
    <w:rsid w:val="00C734FA"/>
    <w:rsid w:val="00C73582"/>
    <w:rsid w:val="00C738AC"/>
    <w:rsid w:val="00C73C84"/>
    <w:rsid w:val="00C73C8F"/>
    <w:rsid w:val="00C73CD3"/>
    <w:rsid w:val="00C73E82"/>
    <w:rsid w:val="00C740F5"/>
    <w:rsid w:val="00C74354"/>
    <w:rsid w:val="00C7441F"/>
    <w:rsid w:val="00C745A2"/>
    <w:rsid w:val="00C745B0"/>
    <w:rsid w:val="00C748BC"/>
    <w:rsid w:val="00C749D3"/>
    <w:rsid w:val="00C74AC6"/>
    <w:rsid w:val="00C74C3E"/>
    <w:rsid w:val="00C75032"/>
    <w:rsid w:val="00C750E3"/>
    <w:rsid w:val="00C750E4"/>
    <w:rsid w:val="00C75134"/>
    <w:rsid w:val="00C75612"/>
    <w:rsid w:val="00C75673"/>
    <w:rsid w:val="00C756F3"/>
    <w:rsid w:val="00C75776"/>
    <w:rsid w:val="00C75991"/>
    <w:rsid w:val="00C75AA6"/>
    <w:rsid w:val="00C75EDD"/>
    <w:rsid w:val="00C75F4E"/>
    <w:rsid w:val="00C75F7C"/>
    <w:rsid w:val="00C761EF"/>
    <w:rsid w:val="00C763B1"/>
    <w:rsid w:val="00C7667A"/>
    <w:rsid w:val="00C76742"/>
    <w:rsid w:val="00C7675A"/>
    <w:rsid w:val="00C7690F"/>
    <w:rsid w:val="00C76C98"/>
    <w:rsid w:val="00C76D0D"/>
    <w:rsid w:val="00C76FB7"/>
    <w:rsid w:val="00C77058"/>
    <w:rsid w:val="00C772F5"/>
    <w:rsid w:val="00C77799"/>
    <w:rsid w:val="00C77D35"/>
    <w:rsid w:val="00C79D93"/>
    <w:rsid w:val="00C80496"/>
    <w:rsid w:val="00C80575"/>
    <w:rsid w:val="00C80A6E"/>
    <w:rsid w:val="00C80D6B"/>
    <w:rsid w:val="00C813F6"/>
    <w:rsid w:val="00C817C9"/>
    <w:rsid w:val="00C818D4"/>
    <w:rsid w:val="00C81979"/>
    <w:rsid w:val="00C81987"/>
    <w:rsid w:val="00C819B5"/>
    <w:rsid w:val="00C81A5C"/>
    <w:rsid w:val="00C81AC6"/>
    <w:rsid w:val="00C81B12"/>
    <w:rsid w:val="00C82189"/>
    <w:rsid w:val="00C826D2"/>
    <w:rsid w:val="00C82E3D"/>
    <w:rsid w:val="00C8339E"/>
    <w:rsid w:val="00C8353F"/>
    <w:rsid w:val="00C83CBF"/>
    <w:rsid w:val="00C83CD8"/>
    <w:rsid w:val="00C8411C"/>
    <w:rsid w:val="00C84150"/>
    <w:rsid w:val="00C84285"/>
    <w:rsid w:val="00C843C3"/>
    <w:rsid w:val="00C843ED"/>
    <w:rsid w:val="00C8467C"/>
    <w:rsid w:val="00C846DF"/>
    <w:rsid w:val="00C84F10"/>
    <w:rsid w:val="00C851B0"/>
    <w:rsid w:val="00C8530D"/>
    <w:rsid w:val="00C85681"/>
    <w:rsid w:val="00C85A88"/>
    <w:rsid w:val="00C85B6C"/>
    <w:rsid w:val="00C85BB8"/>
    <w:rsid w:val="00C85F47"/>
    <w:rsid w:val="00C85FE6"/>
    <w:rsid w:val="00C86249"/>
    <w:rsid w:val="00C864E5"/>
    <w:rsid w:val="00C86932"/>
    <w:rsid w:val="00C86D5C"/>
    <w:rsid w:val="00C87302"/>
    <w:rsid w:val="00C87790"/>
    <w:rsid w:val="00C8789E"/>
    <w:rsid w:val="00C878DD"/>
    <w:rsid w:val="00C8795F"/>
    <w:rsid w:val="00C87963"/>
    <w:rsid w:val="00C879C4"/>
    <w:rsid w:val="00C87A02"/>
    <w:rsid w:val="00C87A05"/>
    <w:rsid w:val="00C87A51"/>
    <w:rsid w:val="00C87E16"/>
    <w:rsid w:val="00C87F16"/>
    <w:rsid w:val="00C87F28"/>
    <w:rsid w:val="00C90206"/>
    <w:rsid w:val="00C90255"/>
    <w:rsid w:val="00C9041A"/>
    <w:rsid w:val="00C9092A"/>
    <w:rsid w:val="00C90F22"/>
    <w:rsid w:val="00C90F23"/>
    <w:rsid w:val="00C912EE"/>
    <w:rsid w:val="00C9135C"/>
    <w:rsid w:val="00C913B0"/>
    <w:rsid w:val="00C915B8"/>
    <w:rsid w:val="00C916F4"/>
    <w:rsid w:val="00C917F7"/>
    <w:rsid w:val="00C91BC4"/>
    <w:rsid w:val="00C91F0D"/>
    <w:rsid w:val="00C91F6C"/>
    <w:rsid w:val="00C9234A"/>
    <w:rsid w:val="00C9240F"/>
    <w:rsid w:val="00C92464"/>
    <w:rsid w:val="00C9274D"/>
    <w:rsid w:val="00C9287F"/>
    <w:rsid w:val="00C9298C"/>
    <w:rsid w:val="00C92B45"/>
    <w:rsid w:val="00C92DED"/>
    <w:rsid w:val="00C92F23"/>
    <w:rsid w:val="00C9307F"/>
    <w:rsid w:val="00C93190"/>
    <w:rsid w:val="00C931FD"/>
    <w:rsid w:val="00C9339D"/>
    <w:rsid w:val="00C933A4"/>
    <w:rsid w:val="00C938DF"/>
    <w:rsid w:val="00C9390C"/>
    <w:rsid w:val="00C93C59"/>
    <w:rsid w:val="00C93D17"/>
    <w:rsid w:val="00C941E4"/>
    <w:rsid w:val="00C94272"/>
    <w:rsid w:val="00C943DF"/>
    <w:rsid w:val="00C9490C"/>
    <w:rsid w:val="00C94948"/>
    <w:rsid w:val="00C94D81"/>
    <w:rsid w:val="00C9513C"/>
    <w:rsid w:val="00C951C0"/>
    <w:rsid w:val="00C95467"/>
    <w:rsid w:val="00C9590C"/>
    <w:rsid w:val="00C95A23"/>
    <w:rsid w:val="00C95A7B"/>
    <w:rsid w:val="00C95BFC"/>
    <w:rsid w:val="00C961A7"/>
    <w:rsid w:val="00C9623C"/>
    <w:rsid w:val="00C96317"/>
    <w:rsid w:val="00C96422"/>
    <w:rsid w:val="00C96551"/>
    <w:rsid w:val="00C9655F"/>
    <w:rsid w:val="00C96663"/>
    <w:rsid w:val="00C9690A"/>
    <w:rsid w:val="00C96B4E"/>
    <w:rsid w:val="00C96D2E"/>
    <w:rsid w:val="00C96E9B"/>
    <w:rsid w:val="00C9707E"/>
    <w:rsid w:val="00C9711C"/>
    <w:rsid w:val="00C97327"/>
    <w:rsid w:val="00C97341"/>
    <w:rsid w:val="00C976E2"/>
    <w:rsid w:val="00C97846"/>
    <w:rsid w:val="00C9786B"/>
    <w:rsid w:val="00C98DBE"/>
    <w:rsid w:val="00C99B6B"/>
    <w:rsid w:val="00CA05AA"/>
    <w:rsid w:val="00CA06EE"/>
    <w:rsid w:val="00CA089F"/>
    <w:rsid w:val="00CA0D2E"/>
    <w:rsid w:val="00CA0E02"/>
    <w:rsid w:val="00CA0E7A"/>
    <w:rsid w:val="00CA0F15"/>
    <w:rsid w:val="00CA0F20"/>
    <w:rsid w:val="00CA131A"/>
    <w:rsid w:val="00CA133A"/>
    <w:rsid w:val="00CA1405"/>
    <w:rsid w:val="00CA1CE1"/>
    <w:rsid w:val="00CA2209"/>
    <w:rsid w:val="00CA276A"/>
    <w:rsid w:val="00CA281C"/>
    <w:rsid w:val="00CA28FB"/>
    <w:rsid w:val="00CA2C56"/>
    <w:rsid w:val="00CA2DB7"/>
    <w:rsid w:val="00CA2E86"/>
    <w:rsid w:val="00CA3214"/>
    <w:rsid w:val="00CA3335"/>
    <w:rsid w:val="00CA378B"/>
    <w:rsid w:val="00CA3C9D"/>
    <w:rsid w:val="00CA3FCD"/>
    <w:rsid w:val="00CA43D0"/>
    <w:rsid w:val="00CA4B60"/>
    <w:rsid w:val="00CA4D9A"/>
    <w:rsid w:val="00CA4E25"/>
    <w:rsid w:val="00CA52A0"/>
    <w:rsid w:val="00CA5364"/>
    <w:rsid w:val="00CA550C"/>
    <w:rsid w:val="00CA557A"/>
    <w:rsid w:val="00CA565C"/>
    <w:rsid w:val="00CA5678"/>
    <w:rsid w:val="00CA5735"/>
    <w:rsid w:val="00CA5BFE"/>
    <w:rsid w:val="00CA5D4E"/>
    <w:rsid w:val="00CA5DEA"/>
    <w:rsid w:val="00CA61E1"/>
    <w:rsid w:val="00CA6206"/>
    <w:rsid w:val="00CA6817"/>
    <w:rsid w:val="00CA69F1"/>
    <w:rsid w:val="00CA6BAF"/>
    <w:rsid w:val="00CA6E78"/>
    <w:rsid w:val="00CA74FE"/>
    <w:rsid w:val="00CA76B4"/>
    <w:rsid w:val="00CA7C17"/>
    <w:rsid w:val="00CB02A4"/>
    <w:rsid w:val="00CB071F"/>
    <w:rsid w:val="00CB0C9F"/>
    <w:rsid w:val="00CB0D2C"/>
    <w:rsid w:val="00CB0D47"/>
    <w:rsid w:val="00CB1411"/>
    <w:rsid w:val="00CB1457"/>
    <w:rsid w:val="00CB15B0"/>
    <w:rsid w:val="00CB195C"/>
    <w:rsid w:val="00CB1972"/>
    <w:rsid w:val="00CB19F4"/>
    <w:rsid w:val="00CB24BC"/>
    <w:rsid w:val="00CB2718"/>
    <w:rsid w:val="00CB282D"/>
    <w:rsid w:val="00CB2A26"/>
    <w:rsid w:val="00CB2B99"/>
    <w:rsid w:val="00CB2BE3"/>
    <w:rsid w:val="00CB2EF9"/>
    <w:rsid w:val="00CB31B5"/>
    <w:rsid w:val="00CB32A2"/>
    <w:rsid w:val="00CB34AB"/>
    <w:rsid w:val="00CB390D"/>
    <w:rsid w:val="00CB395F"/>
    <w:rsid w:val="00CB3A07"/>
    <w:rsid w:val="00CB3AE6"/>
    <w:rsid w:val="00CB3BF0"/>
    <w:rsid w:val="00CB3D14"/>
    <w:rsid w:val="00CB3F65"/>
    <w:rsid w:val="00CB40B0"/>
    <w:rsid w:val="00CB40CE"/>
    <w:rsid w:val="00CB4268"/>
    <w:rsid w:val="00CB460E"/>
    <w:rsid w:val="00CB4653"/>
    <w:rsid w:val="00CB46A7"/>
    <w:rsid w:val="00CB46E2"/>
    <w:rsid w:val="00CB472E"/>
    <w:rsid w:val="00CB47EF"/>
    <w:rsid w:val="00CB4B6D"/>
    <w:rsid w:val="00CB5298"/>
    <w:rsid w:val="00CB53B5"/>
    <w:rsid w:val="00CB57FA"/>
    <w:rsid w:val="00CB580B"/>
    <w:rsid w:val="00CB5B06"/>
    <w:rsid w:val="00CB5D54"/>
    <w:rsid w:val="00CB5DC3"/>
    <w:rsid w:val="00CB5FF3"/>
    <w:rsid w:val="00CB6102"/>
    <w:rsid w:val="00CB6292"/>
    <w:rsid w:val="00CB63F2"/>
    <w:rsid w:val="00CB6490"/>
    <w:rsid w:val="00CB6DCA"/>
    <w:rsid w:val="00CB7196"/>
    <w:rsid w:val="00CB756C"/>
    <w:rsid w:val="00CB7A3D"/>
    <w:rsid w:val="00CB7A94"/>
    <w:rsid w:val="00CB7AD9"/>
    <w:rsid w:val="00CB7E45"/>
    <w:rsid w:val="00CC00A8"/>
    <w:rsid w:val="00CC024D"/>
    <w:rsid w:val="00CC0793"/>
    <w:rsid w:val="00CC09CA"/>
    <w:rsid w:val="00CC0B5A"/>
    <w:rsid w:val="00CC0CEF"/>
    <w:rsid w:val="00CC0F0A"/>
    <w:rsid w:val="00CC0FBD"/>
    <w:rsid w:val="00CC1035"/>
    <w:rsid w:val="00CC1210"/>
    <w:rsid w:val="00CC13AB"/>
    <w:rsid w:val="00CC14D6"/>
    <w:rsid w:val="00CC184A"/>
    <w:rsid w:val="00CC18D2"/>
    <w:rsid w:val="00CC19A2"/>
    <w:rsid w:val="00CC1AAC"/>
    <w:rsid w:val="00CC1B1C"/>
    <w:rsid w:val="00CC2009"/>
    <w:rsid w:val="00CC206B"/>
    <w:rsid w:val="00CC214B"/>
    <w:rsid w:val="00CC2197"/>
    <w:rsid w:val="00CC231F"/>
    <w:rsid w:val="00CC2478"/>
    <w:rsid w:val="00CC27A7"/>
    <w:rsid w:val="00CC27D9"/>
    <w:rsid w:val="00CC30B4"/>
    <w:rsid w:val="00CC32A4"/>
    <w:rsid w:val="00CC332E"/>
    <w:rsid w:val="00CC3408"/>
    <w:rsid w:val="00CC34FA"/>
    <w:rsid w:val="00CC356A"/>
    <w:rsid w:val="00CC3A11"/>
    <w:rsid w:val="00CC3C41"/>
    <w:rsid w:val="00CC3E27"/>
    <w:rsid w:val="00CC3E2D"/>
    <w:rsid w:val="00CC3E88"/>
    <w:rsid w:val="00CC3EF5"/>
    <w:rsid w:val="00CC3F8D"/>
    <w:rsid w:val="00CC4498"/>
    <w:rsid w:val="00CC454B"/>
    <w:rsid w:val="00CC4989"/>
    <w:rsid w:val="00CC4A64"/>
    <w:rsid w:val="00CC4A69"/>
    <w:rsid w:val="00CC4CCF"/>
    <w:rsid w:val="00CC4F40"/>
    <w:rsid w:val="00CC5B91"/>
    <w:rsid w:val="00CC5C3B"/>
    <w:rsid w:val="00CC60E7"/>
    <w:rsid w:val="00CC60FE"/>
    <w:rsid w:val="00CC6192"/>
    <w:rsid w:val="00CC6544"/>
    <w:rsid w:val="00CC6864"/>
    <w:rsid w:val="00CC6BF0"/>
    <w:rsid w:val="00CC6C8B"/>
    <w:rsid w:val="00CC6F0E"/>
    <w:rsid w:val="00CC6F7C"/>
    <w:rsid w:val="00CC71CA"/>
    <w:rsid w:val="00CC731B"/>
    <w:rsid w:val="00CC74CC"/>
    <w:rsid w:val="00CC7504"/>
    <w:rsid w:val="00CC7743"/>
    <w:rsid w:val="00CC78C2"/>
    <w:rsid w:val="00CC78D0"/>
    <w:rsid w:val="00CC7C0F"/>
    <w:rsid w:val="00CD0299"/>
    <w:rsid w:val="00CD04A3"/>
    <w:rsid w:val="00CD052A"/>
    <w:rsid w:val="00CD05D5"/>
    <w:rsid w:val="00CD0631"/>
    <w:rsid w:val="00CD08E5"/>
    <w:rsid w:val="00CD09D0"/>
    <w:rsid w:val="00CD0AF3"/>
    <w:rsid w:val="00CD0F91"/>
    <w:rsid w:val="00CD164D"/>
    <w:rsid w:val="00CD188E"/>
    <w:rsid w:val="00CD1C16"/>
    <w:rsid w:val="00CD1C33"/>
    <w:rsid w:val="00CD208A"/>
    <w:rsid w:val="00CD2A8A"/>
    <w:rsid w:val="00CD302B"/>
    <w:rsid w:val="00CD30D6"/>
    <w:rsid w:val="00CD3126"/>
    <w:rsid w:val="00CD3197"/>
    <w:rsid w:val="00CD3258"/>
    <w:rsid w:val="00CD33B6"/>
    <w:rsid w:val="00CD345D"/>
    <w:rsid w:val="00CD346D"/>
    <w:rsid w:val="00CD346F"/>
    <w:rsid w:val="00CD3833"/>
    <w:rsid w:val="00CD3862"/>
    <w:rsid w:val="00CD38F0"/>
    <w:rsid w:val="00CD3BB7"/>
    <w:rsid w:val="00CD3CB2"/>
    <w:rsid w:val="00CD3D17"/>
    <w:rsid w:val="00CD3EE8"/>
    <w:rsid w:val="00CD41BC"/>
    <w:rsid w:val="00CD4374"/>
    <w:rsid w:val="00CD4404"/>
    <w:rsid w:val="00CD4764"/>
    <w:rsid w:val="00CD496F"/>
    <w:rsid w:val="00CD4D05"/>
    <w:rsid w:val="00CD4EF8"/>
    <w:rsid w:val="00CD4F59"/>
    <w:rsid w:val="00CD5039"/>
    <w:rsid w:val="00CD5084"/>
    <w:rsid w:val="00CD52ED"/>
    <w:rsid w:val="00CD58AE"/>
    <w:rsid w:val="00CD5B8A"/>
    <w:rsid w:val="00CD5CC8"/>
    <w:rsid w:val="00CD5EDF"/>
    <w:rsid w:val="00CD67BF"/>
    <w:rsid w:val="00CD6E4E"/>
    <w:rsid w:val="00CD753D"/>
    <w:rsid w:val="00CD754E"/>
    <w:rsid w:val="00CD78EE"/>
    <w:rsid w:val="00CD78FC"/>
    <w:rsid w:val="00CD7A92"/>
    <w:rsid w:val="00CD7E6F"/>
    <w:rsid w:val="00CDEF76"/>
    <w:rsid w:val="00CE0407"/>
    <w:rsid w:val="00CE0656"/>
    <w:rsid w:val="00CE0888"/>
    <w:rsid w:val="00CE08FE"/>
    <w:rsid w:val="00CE0F09"/>
    <w:rsid w:val="00CE0F69"/>
    <w:rsid w:val="00CE10C9"/>
    <w:rsid w:val="00CE1274"/>
    <w:rsid w:val="00CE1378"/>
    <w:rsid w:val="00CE1506"/>
    <w:rsid w:val="00CE1536"/>
    <w:rsid w:val="00CE1641"/>
    <w:rsid w:val="00CE1708"/>
    <w:rsid w:val="00CE190B"/>
    <w:rsid w:val="00CE1D86"/>
    <w:rsid w:val="00CE200B"/>
    <w:rsid w:val="00CE20F1"/>
    <w:rsid w:val="00CE238A"/>
    <w:rsid w:val="00CE28F7"/>
    <w:rsid w:val="00CE2A95"/>
    <w:rsid w:val="00CE2DA3"/>
    <w:rsid w:val="00CE2F7E"/>
    <w:rsid w:val="00CE301A"/>
    <w:rsid w:val="00CE31D1"/>
    <w:rsid w:val="00CE3754"/>
    <w:rsid w:val="00CE386C"/>
    <w:rsid w:val="00CE3ABB"/>
    <w:rsid w:val="00CE3B9F"/>
    <w:rsid w:val="00CE3CF9"/>
    <w:rsid w:val="00CE4077"/>
    <w:rsid w:val="00CE40E7"/>
    <w:rsid w:val="00CE4124"/>
    <w:rsid w:val="00CE420D"/>
    <w:rsid w:val="00CE4312"/>
    <w:rsid w:val="00CE4465"/>
    <w:rsid w:val="00CE4511"/>
    <w:rsid w:val="00CE458F"/>
    <w:rsid w:val="00CE47CB"/>
    <w:rsid w:val="00CE47DA"/>
    <w:rsid w:val="00CE4839"/>
    <w:rsid w:val="00CE489B"/>
    <w:rsid w:val="00CE4C17"/>
    <w:rsid w:val="00CE4D75"/>
    <w:rsid w:val="00CE5098"/>
    <w:rsid w:val="00CE50DF"/>
    <w:rsid w:val="00CE53E5"/>
    <w:rsid w:val="00CE5C27"/>
    <w:rsid w:val="00CE5CB0"/>
    <w:rsid w:val="00CE5D54"/>
    <w:rsid w:val="00CE5DA4"/>
    <w:rsid w:val="00CE5E99"/>
    <w:rsid w:val="00CE5F34"/>
    <w:rsid w:val="00CE5F8F"/>
    <w:rsid w:val="00CE65C7"/>
    <w:rsid w:val="00CE690C"/>
    <w:rsid w:val="00CE697D"/>
    <w:rsid w:val="00CE713F"/>
    <w:rsid w:val="00CE7304"/>
    <w:rsid w:val="00CE7380"/>
    <w:rsid w:val="00CF02AB"/>
    <w:rsid w:val="00CF05D9"/>
    <w:rsid w:val="00CF0795"/>
    <w:rsid w:val="00CF125C"/>
    <w:rsid w:val="00CF15C2"/>
    <w:rsid w:val="00CF1CD9"/>
    <w:rsid w:val="00CF2009"/>
    <w:rsid w:val="00CF21D5"/>
    <w:rsid w:val="00CF2563"/>
    <w:rsid w:val="00CF2590"/>
    <w:rsid w:val="00CF26D5"/>
    <w:rsid w:val="00CF2BB2"/>
    <w:rsid w:val="00CF2C83"/>
    <w:rsid w:val="00CF2F62"/>
    <w:rsid w:val="00CF32E6"/>
    <w:rsid w:val="00CF3499"/>
    <w:rsid w:val="00CF38E3"/>
    <w:rsid w:val="00CF3989"/>
    <w:rsid w:val="00CF3A46"/>
    <w:rsid w:val="00CF3CF5"/>
    <w:rsid w:val="00CF3D51"/>
    <w:rsid w:val="00CF3D7D"/>
    <w:rsid w:val="00CF41A1"/>
    <w:rsid w:val="00CF447C"/>
    <w:rsid w:val="00CF4DEF"/>
    <w:rsid w:val="00CF4FFB"/>
    <w:rsid w:val="00CF5063"/>
    <w:rsid w:val="00CF513F"/>
    <w:rsid w:val="00CF530E"/>
    <w:rsid w:val="00CF54BD"/>
    <w:rsid w:val="00CF59DF"/>
    <w:rsid w:val="00CF5B59"/>
    <w:rsid w:val="00CF5B62"/>
    <w:rsid w:val="00CF5D16"/>
    <w:rsid w:val="00CF5D29"/>
    <w:rsid w:val="00CF5D30"/>
    <w:rsid w:val="00CF5EDC"/>
    <w:rsid w:val="00CF5F4A"/>
    <w:rsid w:val="00CF6089"/>
    <w:rsid w:val="00CF621C"/>
    <w:rsid w:val="00CF6556"/>
    <w:rsid w:val="00CF66C9"/>
    <w:rsid w:val="00CF691F"/>
    <w:rsid w:val="00CF695B"/>
    <w:rsid w:val="00CF6B63"/>
    <w:rsid w:val="00CF6E08"/>
    <w:rsid w:val="00CF708A"/>
    <w:rsid w:val="00CF7123"/>
    <w:rsid w:val="00CF73CA"/>
    <w:rsid w:val="00CF741B"/>
    <w:rsid w:val="00CF7474"/>
    <w:rsid w:val="00CF7633"/>
    <w:rsid w:val="00CF7D9F"/>
    <w:rsid w:val="00D004B9"/>
    <w:rsid w:val="00D008EE"/>
    <w:rsid w:val="00D00A16"/>
    <w:rsid w:val="00D00A27"/>
    <w:rsid w:val="00D00B0E"/>
    <w:rsid w:val="00D00CA3"/>
    <w:rsid w:val="00D00EBE"/>
    <w:rsid w:val="00D01225"/>
    <w:rsid w:val="00D013CF"/>
    <w:rsid w:val="00D015C6"/>
    <w:rsid w:val="00D01AD3"/>
    <w:rsid w:val="00D01D54"/>
    <w:rsid w:val="00D01D80"/>
    <w:rsid w:val="00D01EA8"/>
    <w:rsid w:val="00D01F5B"/>
    <w:rsid w:val="00D01FB3"/>
    <w:rsid w:val="00D01FEC"/>
    <w:rsid w:val="00D0209A"/>
    <w:rsid w:val="00D026D9"/>
    <w:rsid w:val="00D0283A"/>
    <w:rsid w:val="00D028AF"/>
    <w:rsid w:val="00D02916"/>
    <w:rsid w:val="00D02C16"/>
    <w:rsid w:val="00D02C2A"/>
    <w:rsid w:val="00D02EF9"/>
    <w:rsid w:val="00D0344A"/>
    <w:rsid w:val="00D036E2"/>
    <w:rsid w:val="00D037BF"/>
    <w:rsid w:val="00D03835"/>
    <w:rsid w:val="00D038F9"/>
    <w:rsid w:val="00D03B97"/>
    <w:rsid w:val="00D03BB7"/>
    <w:rsid w:val="00D03C97"/>
    <w:rsid w:val="00D03CEA"/>
    <w:rsid w:val="00D03EF4"/>
    <w:rsid w:val="00D03F78"/>
    <w:rsid w:val="00D042D9"/>
    <w:rsid w:val="00D04826"/>
    <w:rsid w:val="00D04A49"/>
    <w:rsid w:val="00D04D02"/>
    <w:rsid w:val="00D04D6A"/>
    <w:rsid w:val="00D0525F"/>
    <w:rsid w:val="00D053A7"/>
    <w:rsid w:val="00D05534"/>
    <w:rsid w:val="00D0569D"/>
    <w:rsid w:val="00D057A2"/>
    <w:rsid w:val="00D05948"/>
    <w:rsid w:val="00D05A9E"/>
    <w:rsid w:val="00D0610D"/>
    <w:rsid w:val="00D061A1"/>
    <w:rsid w:val="00D06369"/>
    <w:rsid w:val="00D06487"/>
    <w:rsid w:val="00D0666B"/>
    <w:rsid w:val="00D07082"/>
    <w:rsid w:val="00D07354"/>
    <w:rsid w:val="00D07558"/>
    <w:rsid w:val="00D07BB5"/>
    <w:rsid w:val="00D07DD3"/>
    <w:rsid w:val="00D10112"/>
    <w:rsid w:val="00D1057D"/>
    <w:rsid w:val="00D10645"/>
    <w:rsid w:val="00D10744"/>
    <w:rsid w:val="00D1096A"/>
    <w:rsid w:val="00D10B1F"/>
    <w:rsid w:val="00D10E87"/>
    <w:rsid w:val="00D11129"/>
    <w:rsid w:val="00D1130A"/>
    <w:rsid w:val="00D11414"/>
    <w:rsid w:val="00D11995"/>
    <w:rsid w:val="00D11B88"/>
    <w:rsid w:val="00D11D01"/>
    <w:rsid w:val="00D12151"/>
    <w:rsid w:val="00D123CF"/>
    <w:rsid w:val="00D12B4C"/>
    <w:rsid w:val="00D12B7D"/>
    <w:rsid w:val="00D12B7E"/>
    <w:rsid w:val="00D12D05"/>
    <w:rsid w:val="00D130CB"/>
    <w:rsid w:val="00D13516"/>
    <w:rsid w:val="00D137A9"/>
    <w:rsid w:val="00D137C8"/>
    <w:rsid w:val="00D139E2"/>
    <w:rsid w:val="00D13A3A"/>
    <w:rsid w:val="00D13B14"/>
    <w:rsid w:val="00D13ECE"/>
    <w:rsid w:val="00D14202"/>
    <w:rsid w:val="00D1469F"/>
    <w:rsid w:val="00D148E0"/>
    <w:rsid w:val="00D1497F"/>
    <w:rsid w:val="00D14AED"/>
    <w:rsid w:val="00D14CBE"/>
    <w:rsid w:val="00D14E67"/>
    <w:rsid w:val="00D1528A"/>
    <w:rsid w:val="00D15C2C"/>
    <w:rsid w:val="00D15D98"/>
    <w:rsid w:val="00D1601D"/>
    <w:rsid w:val="00D1603E"/>
    <w:rsid w:val="00D16286"/>
    <w:rsid w:val="00D162DD"/>
    <w:rsid w:val="00D1637F"/>
    <w:rsid w:val="00D166FF"/>
    <w:rsid w:val="00D16AEF"/>
    <w:rsid w:val="00D16E69"/>
    <w:rsid w:val="00D16ECD"/>
    <w:rsid w:val="00D16F86"/>
    <w:rsid w:val="00D16FB7"/>
    <w:rsid w:val="00D170C5"/>
    <w:rsid w:val="00D1753C"/>
    <w:rsid w:val="00D175F5"/>
    <w:rsid w:val="00D17742"/>
    <w:rsid w:val="00D178EA"/>
    <w:rsid w:val="00D178F7"/>
    <w:rsid w:val="00D17987"/>
    <w:rsid w:val="00D17D3D"/>
    <w:rsid w:val="00D17EAF"/>
    <w:rsid w:val="00D2055A"/>
    <w:rsid w:val="00D2075F"/>
    <w:rsid w:val="00D207B2"/>
    <w:rsid w:val="00D20AE7"/>
    <w:rsid w:val="00D20F38"/>
    <w:rsid w:val="00D20F64"/>
    <w:rsid w:val="00D21202"/>
    <w:rsid w:val="00D2163F"/>
    <w:rsid w:val="00D219F7"/>
    <w:rsid w:val="00D21F3A"/>
    <w:rsid w:val="00D2205D"/>
    <w:rsid w:val="00D22127"/>
    <w:rsid w:val="00D22704"/>
    <w:rsid w:val="00D22A95"/>
    <w:rsid w:val="00D22C5F"/>
    <w:rsid w:val="00D22D6D"/>
    <w:rsid w:val="00D22D81"/>
    <w:rsid w:val="00D22DA6"/>
    <w:rsid w:val="00D2314D"/>
    <w:rsid w:val="00D23810"/>
    <w:rsid w:val="00D23DD6"/>
    <w:rsid w:val="00D2434C"/>
    <w:rsid w:val="00D24925"/>
    <w:rsid w:val="00D24CE3"/>
    <w:rsid w:val="00D24E46"/>
    <w:rsid w:val="00D25380"/>
    <w:rsid w:val="00D2625B"/>
    <w:rsid w:val="00D26582"/>
    <w:rsid w:val="00D265E9"/>
    <w:rsid w:val="00D26698"/>
    <w:rsid w:val="00D26815"/>
    <w:rsid w:val="00D26D8C"/>
    <w:rsid w:val="00D26F1C"/>
    <w:rsid w:val="00D270E4"/>
    <w:rsid w:val="00D2729A"/>
    <w:rsid w:val="00D27496"/>
    <w:rsid w:val="00D274CC"/>
    <w:rsid w:val="00D27571"/>
    <w:rsid w:val="00D276FB"/>
    <w:rsid w:val="00D27886"/>
    <w:rsid w:val="00D300C5"/>
    <w:rsid w:val="00D306F0"/>
    <w:rsid w:val="00D3072C"/>
    <w:rsid w:val="00D307B5"/>
    <w:rsid w:val="00D30A03"/>
    <w:rsid w:val="00D30D6C"/>
    <w:rsid w:val="00D311C8"/>
    <w:rsid w:val="00D312BC"/>
    <w:rsid w:val="00D314E1"/>
    <w:rsid w:val="00D319A6"/>
    <w:rsid w:val="00D31A2E"/>
    <w:rsid w:val="00D31D63"/>
    <w:rsid w:val="00D31E8A"/>
    <w:rsid w:val="00D31FCA"/>
    <w:rsid w:val="00D31FEB"/>
    <w:rsid w:val="00D32016"/>
    <w:rsid w:val="00D32176"/>
    <w:rsid w:val="00D322E8"/>
    <w:rsid w:val="00D32DA5"/>
    <w:rsid w:val="00D32E84"/>
    <w:rsid w:val="00D32EBE"/>
    <w:rsid w:val="00D330AA"/>
    <w:rsid w:val="00D3346E"/>
    <w:rsid w:val="00D33670"/>
    <w:rsid w:val="00D33984"/>
    <w:rsid w:val="00D33F74"/>
    <w:rsid w:val="00D33FC7"/>
    <w:rsid w:val="00D34264"/>
    <w:rsid w:val="00D34969"/>
    <w:rsid w:val="00D349C5"/>
    <w:rsid w:val="00D34AF3"/>
    <w:rsid w:val="00D34EDF"/>
    <w:rsid w:val="00D34F40"/>
    <w:rsid w:val="00D3539A"/>
    <w:rsid w:val="00D353E6"/>
    <w:rsid w:val="00D35557"/>
    <w:rsid w:val="00D3569A"/>
    <w:rsid w:val="00D35876"/>
    <w:rsid w:val="00D359CF"/>
    <w:rsid w:val="00D36059"/>
    <w:rsid w:val="00D36196"/>
    <w:rsid w:val="00D3637B"/>
    <w:rsid w:val="00D363C0"/>
    <w:rsid w:val="00D3642A"/>
    <w:rsid w:val="00D36465"/>
    <w:rsid w:val="00D36951"/>
    <w:rsid w:val="00D369F9"/>
    <w:rsid w:val="00D36B50"/>
    <w:rsid w:val="00D36FA4"/>
    <w:rsid w:val="00D3710C"/>
    <w:rsid w:val="00D3782E"/>
    <w:rsid w:val="00D37AA8"/>
    <w:rsid w:val="00D37BF9"/>
    <w:rsid w:val="00D37F09"/>
    <w:rsid w:val="00D3B27B"/>
    <w:rsid w:val="00D401D4"/>
    <w:rsid w:val="00D40206"/>
    <w:rsid w:val="00D40273"/>
    <w:rsid w:val="00D403A8"/>
    <w:rsid w:val="00D403F7"/>
    <w:rsid w:val="00D40548"/>
    <w:rsid w:val="00D407AA"/>
    <w:rsid w:val="00D40A79"/>
    <w:rsid w:val="00D40C41"/>
    <w:rsid w:val="00D41064"/>
    <w:rsid w:val="00D413AB"/>
    <w:rsid w:val="00D414B7"/>
    <w:rsid w:val="00D41DCA"/>
    <w:rsid w:val="00D421FB"/>
    <w:rsid w:val="00D422D1"/>
    <w:rsid w:val="00D42405"/>
    <w:rsid w:val="00D42491"/>
    <w:rsid w:val="00D4253C"/>
    <w:rsid w:val="00D42568"/>
    <w:rsid w:val="00D42577"/>
    <w:rsid w:val="00D4295C"/>
    <w:rsid w:val="00D42978"/>
    <w:rsid w:val="00D429F7"/>
    <w:rsid w:val="00D42DA6"/>
    <w:rsid w:val="00D42DBB"/>
    <w:rsid w:val="00D42F7E"/>
    <w:rsid w:val="00D42FC0"/>
    <w:rsid w:val="00D42FC7"/>
    <w:rsid w:val="00D431D9"/>
    <w:rsid w:val="00D43332"/>
    <w:rsid w:val="00D4344D"/>
    <w:rsid w:val="00D43C4D"/>
    <w:rsid w:val="00D444A1"/>
    <w:rsid w:val="00D44534"/>
    <w:rsid w:val="00D44A23"/>
    <w:rsid w:val="00D44B85"/>
    <w:rsid w:val="00D45071"/>
    <w:rsid w:val="00D4514E"/>
    <w:rsid w:val="00D453CE"/>
    <w:rsid w:val="00D454CD"/>
    <w:rsid w:val="00D4567B"/>
    <w:rsid w:val="00D45B51"/>
    <w:rsid w:val="00D45D3F"/>
    <w:rsid w:val="00D4612B"/>
    <w:rsid w:val="00D468A2"/>
    <w:rsid w:val="00D46C71"/>
    <w:rsid w:val="00D46EC2"/>
    <w:rsid w:val="00D46EC8"/>
    <w:rsid w:val="00D47186"/>
    <w:rsid w:val="00D47457"/>
    <w:rsid w:val="00D478F2"/>
    <w:rsid w:val="00D47B57"/>
    <w:rsid w:val="00D5018A"/>
    <w:rsid w:val="00D50232"/>
    <w:rsid w:val="00D503C7"/>
    <w:rsid w:val="00D505D5"/>
    <w:rsid w:val="00D50855"/>
    <w:rsid w:val="00D50A03"/>
    <w:rsid w:val="00D50AB9"/>
    <w:rsid w:val="00D5136B"/>
    <w:rsid w:val="00D51579"/>
    <w:rsid w:val="00D517DE"/>
    <w:rsid w:val="00D51930"/>
    <w:rsid w:val="00D51977"/>
    <w:rsid w:val="00D519AB"/>
    <w:rsid w:val="00D51B59"/>
    <w:rsid w:val="00D51D47"/>
    <w:rsid w:val="00D51E48"/>
    <w:rsid w:val="00D51F7E"/>
    <w:rsid w:val="00D52349"/>
    <w:rsid w:val="00D52749"/>
    <w:rsid w:val="00D52AA7"/>
    <w:rsid w:val="00D530F3"/>
    <w:rsid w:val="00D53119"/>
    <w:rsid w:val="00D53266"/>
    <w:rsid w:val="00D538A5"/>
    <w:rsid w:val="00D53BE2"/>
    <w:rsid w:val="00D53CB1"/>
    <w:rsid w:val="00D53D60"/>
    <w:rsid w:val="00D53E17"/>
    <w:rsid w:val="00D53EE0"/>
    <w:rsid w:val="00D5413E"/>
    <w:rsid w:val="00D5416C"/>
    <w:rsid w:val="00D543B7"/>
    <w:rsid w:val="00D546AB"/>
    <w:rsid w:val="00D546CB"/>
    <w:rsid w:val="00D5520D"/>
    <w:rsid w:val="00D556A0"/>
    <w:rsid w:val="00D556C2"/>
    <w:rsid w:val="00D55967"/>
    <w:rsid w:val="00D55EBC"/>
    <w:rsid w:val="00D56074"/>
    <w:rsid w:val="00D561FA"/>
    <w:rsid w:val="00D56592"/>
    <w:rsid w:val="00D56599"/>
    <w:rsid w:val="00D565D7"/>
    <w:rsid w:val="00D56A73"/>
    <w:rsid w:val="00D56DC4"/>
    <w:rsid w:val="00D56FD5"/>
    <w:rsid w:val="00D56FE0"/>
    <w:rsid w:val="00D570E3"/>
    <w:rsid w:val="00D578EE"/>
    <w:rsid w:val="00D578EF"/>
    <w:rsid w:val="00D57BD4"/>
    <w:rsid w:val="00D57CE6"/>
    <w:rsid w:val="00D57D09"/>
    <w:rsid w:val="00D60084"/>
    <w:rsid w:val="00D6015D"/>
    <w:rsid w:val="00D601CC"/>
    <w:rsid w:val="00D60765"/>
    <w:rsid w:val="00D6077A"/>
    <w:rsid w:val="00D607B7"/>
    <w:rsid w:val="00D60939"/>
    <w:rsid w:val="00D60C76"/>
    <w:rsid w:val="00D61036"/>
    <w:rsid w:val="00D61078"/>
    <w:rsid w:val="00D61480"/>
    <w:rsid w:val="00D615EC"/>
    <w:rsid w:val="00D61605"/>
    <w:rsid w:val="00D6178A"/>
    <w:rsid w:val="00D6192C"/>
    <w:rsid w:val="00D61AEF"/>
    <w:rsid w:val="00D61C09"/>
    <w:rsid w:val="00D61C24"/>
    <w:rsid w:val="00D620D9"/>
    <w:rsid w:val="00D62199"/>
    <w:rsid w:val="00D62252"/>
    <w:rsid w:val="00D62278"/>
    <w:rsid w:val="00D6281E"/>
    <w:rsid w:val="00D62B87"/>
    <w:rsid w:val="00D62F43"/>
    <w:rsid w:val="00D631C1"/>
    <w:rsid w:val="00D632E2"/>
    <w:rsid w:val="00D63C24"/>
    <w:rsid w:val="00D63DAA"/>
    <w:rsid w:val="00D63DE7"/>
    <w:rsid w:val="00D64466"/>
    <w:rsid w:val="00D64707"/>
    <w:rsid w:val="00D647F2"/>
    <w:rsid w:val="00D64988"/>
    <w:rsid w:val="00D64AF9"/>
    <w:rsid w:val="00D64B49"/>
    <w:rsid w:val="00D64B77"/>
    <w:rsid w:val="00D64D99"/>
    <w:rsid w:val="00D65220"/>
    <w:rsid w:val="00D6523E"/>
    <w:rsid w:val="00D653E4"/>
    <w:rsid w:val="00D65AEA"/>
    <w:rsid w:val="00D65B5A"/>
    <w:rsid w:val="00D65C83"/>
    <w:rsid w:val="00D65D5C"/>
    <w:rsid w:val="00D6601D"/>
    <w:rsid w:val="00D66173"/>
    <w:rsid w:val="00D66393"/>
    <w:rsid w:val="00D66630"/>
    <w:rsid w:val="00D66ABC"/>
    <w:rsid w:val="00D66BB7"/>
    <w:rsid w:val="00D67218"/>
    <w:rsid w:val="00D6754A"/>
    <w:rsid w:val="00D677A6"/>
    <w:rsid w:val="00D677B0"/>
    <w:rsid w:val="00D679A6"/>
    <w:rsid w:val="00D67A62"/>
    <w:rsid w:val="00D67E47"/>
    <w:rsid w:val="00D70023"/>
    <w:rsid w:val="00D70912"/>
    <w:rsid w:val="00D70BEB"/>
    <w:rsid w:val="00D70C48"/>
    <w:rsid w:val="00D71110"/>
    <w:rsid w:val="00D71230"/>
    <w:rsid w:val="00D71410"/>
    <w:rsid w:val="00D7167E"/>
    <w:rsid w:val="00D7186E"/>
    <w:rsid w:val="00D71DC0"/>
    <w:rsid w:val="00D72097"/>
    <w:rsid w:val="00D7217B"/>
    <w:rsid w:val="00D7234A"/>
    <w:rsid w:val="00D72759"/>
    <w:rsid w:val="00D7278E"/>
    <w:rsid w:val="00D727DA"/>
    <w:rsid w:val="00D72C4C"/>
    <w:rsid w:val="00D72D32"/>
    <w:rsid w:val="00D73165"/>
    <w:rsid w:val="00D7361A"/>
    <w:rsid w:val="00D73784"/>
    <w:rsid w:val="00D73885"/>
    <w:rsid w:val="00D73A43"/>
    <w:rsid w:val="00D73D58"/>
    <w:rsid w:val="00D73D6C"/>
    <w:rsid w:val="00D740BB"/>
    <w:rsid w:val="00D740FE"/>
    <w:rsid w:val="00D74386"/>
    <w:rsid w:val="00D749FD"/>
    <w:rsid w:val="00D74A56"/>
    <w:rsid w:val="00D74E7D"/>
    <w:rsid w:val="00D75185"/>
    <w:rsid w:val="00D752B8"/>
    <w:rsid w:val="00D75348"/>
    <w:rsid w:val="00D754C2"/>
    <w:rsid w:val="00D757FD"/>
    <w:rsid w:val="00D75826"/>
    <w:rsid w:val="00D75BBD"/>
    <w:rsid w:val="00D75D5F"/>
    <w:rsid w:val="00D75EF6"/>
    <w:rsid w:val="00D7622C"/>
    <w:rsid w:val="00D76300"/>
    <w:rsid w:val="00D764FB"/>
    <w:rsid w:val="00D76502"/>
    <w:rsid w:val="00D76637"/>
    <w:rsid w:val="00D76703"/>
    <w:rsid w:val="00D76D1C"/>
    <w:rsid w:val="00D76EB5"/>
    <w:rsid w:val="00D76ED6"/>
    <w:rsid w:val="00D7705B"/>
    <w:rsid w:val="00D7706F"/>
    <w:rsid w:val="00D77190"/>
    <w:rsid w:val="00D773F7"/>
    <w:rsid w:val="00D77512"/>
    <w:rsid w:val="00D77716"/>
    <w:rsid w:val="00D77834"/>
    <w:rsid w:val="00D77980"/>
    <w:rsid w:val="00D8001E"/>
    <w:rsid w:val="00D800AE"/>
    <w:rsid w:val="00D80387"/>
    <w:rsid w:val="00D807CB"/>
    <w:rsid w:val="00D80ABB"/>
    <w:rsid w:val="00D80D5E"/>
    <w:rsid w:val="00D80EBD"/>
    <w:rsid w:val="00D8103A"/>
    <w:rsid w:val="00D8105A"/>
    <w:rsid w:val="00D81433"/>
    <w:rsid w:val="00D81473"/>
    <w:rsid w:val="00D81570"/>
    <w:rsid w:val="00D81A3A"/>
    <w:rsid w:val="00D81E58"/>
    <w:rsid w:val="00D81E7E"/>
    <w:rsid w:val="00D82123"/>
    <w:rsid w:val="00D824E0"/>
    <w:rsid w:val="00D82564"/>
    <w:rsid w:val="00D8286A"/>
    <w:rsid w:val="00D82DB0"/>
    <w:rsid w:val="00D82DBE"/>
    <w:rsid w:val="00D82F13"/>
    <w:rsid w:val="00D838EE"/>
    <w:rsid w:val="00D839E8"/>
    <w:rsid w:val="00D83A24"/>
    <w:rsid w:val="00D83C26"/>
    <w:rsid w:val="00D83EB4"/>
    <w:rsid w:val="00D83F9F"/>
    <w:rsid w:val="00D849F8"/>
    <w:rsid w:val="00D84A03"/>
    <w:rsid w:val="00D84B8B"/>
    <w:rsid w:val="00D84E68"/>
    <w:rsid w:val="00D84F1D"/>
    <w:rsid w:val="00D85119"/>
    <w:rsid w:val="00D851F5"/>
    <w:rsid w:val="00D853A8"/>
    <w:rsid w:val="00D858D0"/>
    <w:rsid w:val="00D859B4"/>
    <w:rsid w:val="00D85FFA"/>
    <w:rsid w:val="00D86256"/>
    <w:rsid w:val="00D86375"/>
    <w:rsid w:val="00D866DD"/>
    <w:rsid w:val="00D869A2"/>
    <w:rsid w:val="00D86CDA"/>
    <w:rsid w:val="00D86D95"/>
    <w:rsid w:val="00D86E21"/>
    <w:rsid w:val="00D86F8D"/>
    <w:rsid w:val="00D871DB"/>
    <w:rsid w:val="00D87366"/>
    <w:rsid w:val="00D87438"/>
    <w:rsid w:val="00D8747C"/>
    <w:rsid w:val="00D875EF"/>
    <w:rsid w:val="00D87723"/>
    <w:rsid w:val="00D87D1D"/>
    <w:rsid w:val="00D87E2F"/>
    <w:rsid w:val="00D90246"/>
    <w:rsid w:val="00D902FA"/>
    <w:rsid w:val="00D9084E"/>
    <w:rsid w:val="00D90C6A"/>
    <w:rsid w:val="00D917E8"/>
    <w:rsid w:val="00D91817"/>
    <w:rsid w:val="00D9181B"/>
    <w:rsid w:val="00D9188D"/>
    <w:rsid w:val="00D91BA1"/>
    <w:rsid w:val="00D91CCC"/>
    <w:rsid w:val="00D91F6B"/>
    <w:rsid w:val="00D92334"/>
    <w:rsid w:val="00D923DF"/>
    <w:rsid w:val="00D9267D"/>
    <w:rsid w:val="00D9295B"/>
    <w:rsid w:val="00D929D7"/>
    <w:rsid w:val="00D92DC2"/>
    <w:rsid w:val="00D92F22"/>
    <w:rsid w:val="00D92F2C"/>
    <w:rsid w:val="00D93041"/>
    <w:rsid w:val="00D931D7"/>
    <w:rsid w:val="00D93281"/>
    <w:rsid w:val="00D9337D"/>
    <w:rsid w:val="00D935AD"/>
    <w:rsid w:val="00D9372E"/>
    <w:rsid w:val="00D939ED"/>
    <w:rsid w:val="00D93A4F"/>
    <w:rsid w:val="00D93C86"/>
    <w:rsid w:val="00D93D5A"/>
    <w:rsid w:val="00D93DAB"/>
    <w:rsid w:val="00D93E21"/>
    <w:rsid w:val="00D93FEE"/>
    <w:rsid w:val="00D9424A"/>
    <w:rsid w:val="00D942A0"/>
    <w:rsid w:val="00D94770"/>
    <w:rsid w:val="00D949C7"/>
    <w:rsid w:val="00D949E1"/>
    <w:rsid w:val="00D94C1F"/>
    <w:rsid w:val="00D94C33"/>
    <w:rsid w:val="00D94E38"/>
    <w:rsid w:val="00D94EAB"/>
    <w:rsid w:val="00D95026"/>
    <w:rsid w:val="00D95213"/>
    <w:rsid w:val="00D95447"/>
    <w:rsid w:val="00D95871"/>
    <w:rsid w:val="00D95DAA"/>
    <w:rsid w:val="00D95E3B"/>
    <w:rsid w:val="00D95E88"/>
    <w:rsid w:val="00D960BC"/>
    <w:rsid w:val="00D96242"/>
    <w:rsid w:val="00D964CD"/>
    <w:rsid w:val="00D9684E"/>
    <w:rsid w:val="00D96CB6"/>
    <w:rsid w:val="00D97033"/>
    <w:rsid w:val="00D974A2"/>
    <w:rsid w:val="00D975FF"/>
    <w:rsid w:val="00D97625"/>
    <w:rsid w:val="00D977BC"/>
    <w:rsid w:val="00D97AA8"/>
    <w:rsid w:val="00D97C02"/>
    <w:rsid w:val="00D97DE0"/>
    <w:rsid w:val="00D97E1F"/>
    <w:rsid w:val="00D97F3F"/>
    <w:rsid w:val="00DA02FF"/>
    <w:rsid w:val="00DA0932"/>
    <w:rsid w:val="00DA0C53"/>
    <w:rsid w:val="00DA0CE4"/>
    <w:rsid w:val="00DA1139"/>
    <w:rsid w:val="00DA12D7"/>
    <w:rsid w:val="00DA13B6"/>
    <w:rsid w:val="00DA166F"/>
    <w:rsid w:val="00DA1690"/>
    <w:rsid w:val="00DA1827"/>
    <w:rsid w:val="00DA1B9B"/>
    <w:rsid w:val="00DA1E4C"/>
    <w:rsid w:val="00DA1E4F"/>
    <w:rsid w:val="00DA222E"/>
    <w:rsid w:val="00DA2408"/>
    <w:rsid w:val="00DA24E3"/>
    <w:rsid w:val="00DA276C"/>
    <w:rsid w:val="00DA2A81"/>
    <w:rsid w:val="00DA2BE9"/>
    <w:rsid w:val="00DA2C22"/>
    <w:rsid w:val="00DA2C74"/>
    <w:rsid w:val="00DA2CDC"/>
    <w:rsid w:val="00DA2D0A"/>
    <w:rsid w:val="00DA3440"/>
    <w:rsid w:val="00DA3691"/>
    <w:rsid w:val="00DA38B1"/>
    <w:rsid w:val="00DA3C81"/>
    <w:rsid w:val="00DA3DA1"/>
    <w:rsid w:val="00DA3F65"/>
    <w:rsid w:val="00DA453B"/>
    <w:rsid w:val="00DA48A4"/>
    <w:rsid w:val="00DA4C05"/>
    <w:rsid w:val="00DA4F60"/>
    <w:rsid w:val="00DA50AE"/>
    <w:rsid w:val="00DA55B0"/>
    <w:rsid w:val="00DA588A"/>
    <w:rsid w:val="00DA5D30"/>
    <w:rsid w:val="00DA6045"/>
    <w:rsid w:val="00DA610E"/>
    <w:rsid w:val="00DA61B7"/>
    <w:rsid w:val="00DA6C71"/>
    <w:rsid w:val="00DA77DD"/>
    <w:rsid w:val="00DA7928"/>
    <w:rsid w:val="00DA7C86"/>
    <w:rsid w:val="00DA7D46"/>
    <w:rsid w:val="00DA7D88"/>
    <w:rsid w:val="00DA7DA3"/>
    <w:rsid w:val="00DA7FC8"/>
    <w:rsid w:val="00DB02D0"/>
    <w:rsid w:val="00DB0410"/>
    <w:rsid w:val="00DB08D0"/>
    <w:rsid w:val="00DB0C0C"/>
    <w:rsid w:val="00DB11A3"/>
    <w:rsid w:val="00DB1314"/>
    <w:rsid w:val="00DB1343"/>
    <w:rsid w:val="00DB1346"/>
    <w:rsid w:val="00DB1776"/>
    <w:rsid w:val="00DB19E5"/>
    <w:rsid w:val="00DB1B02"/>
    <w:rsid w:val="00DB1BE7"/>
    <w:rsid w:val="00DB1C9F"/>
    <w:rsid w:val="00DB1E2B"/>
    <w:rsid w:val="00DB2854"/>
    <w:rsid w:val="00DB29C7"/>
    <w:rsid w:val="00DB2F39"/>
    <w:rsid w:val="00DB3389"/>
    <w:rsid w:val="00DB366E"/>
    <w:rsid w:val="00DB3697"/>
    <w:rsid w:val="00DB3B1F"/>
    <w:rsid w:val="00DB3B98"/>
    <w:rsid w:val="00DB3F27"/>
    <w:rsid w:val="00DB402F"/>
    <w:rsid w:val="00DB40FD"/>
    <w:rsid w:val="00DB420F"/>
    <w:rsid w:val="00DB433E"/>
    <w:rsid w:val="00DB44BA"/>
    <w:rsid w:val="00DB4593"/>
    <w:rsid w:val="00DB4987"/>
    <w:rsid w:val="00DB4A5A"/>
    <w:rsid w:val="00DB4BCC"/>
    <w:rsid w:val="00DB4CD8"/>
    <w:rsid w:val="00DB4D83"/>
    <w:rsid w:val="00DB536A"/>
    <w:rsid w:val="00DB5547"/>
    <w:rsid w:val="00DB5855"/>
    <w:rsid w:val="00DB5C01"/>
    <w:rsid w:val="00DB5C39"/>
    <w:rsid w:val="00DB5CE6"/>
    <w:rsid w:val="00DB5E6A"/>
    <w:rsid w:val="00DB6528"/>
    <w:rsid w:val="00DB662E"/>
    <w:rsid w:val="00DB67C4"/>
    <w:rsid w:val="00DB69EF"/>
    <w:rsid w:val="00DB6EF3"/>
    <w:rsid w:val="00DB7409"/>
    <w:rsid w:val="00DB746C"/>
    <w:rsid w:val="00DB7767"/>
    <w:rsid w:val="00DB7ACE"/>
    <w:rsid w:val="00DC01BB"/>
    <w:rsid w:val="00DC02D2"/>
    <w:rsid w:val="00DC0912"/>
    <w:rsid w:val="00DC0956"/>
    <w:rsid w:val="00DC0A9B"/>
    <w:rsid w:val="00DC0B01"/>
    <w:rsid w:val="00DC10FD"/>
    <w:rsid w:val="00DC11FB"/>
    <w:rsid w:val="00DC127A"/>
    <w:rsid w:val="00DC1493"/>
    <w:rsid w:val="00DC14BF"/>
    <w:rsid w:val="00DC14FE"/>
    <w:rsid w:val="00DC1E17"/>
    <w:rsid w:val="00DC2045"/>
    <w:rsid w:val="00DC2056"/>
    <w:rsid w:val="00DC2252"/>
    <w:rsid w:val="00DC265D"/>
    <w:rsid w:val="00DC2670"/>
    <w:rsid w:val="00DC2931"/>
    <w:rsid w:val="00DC2938"/>
    <w:rsid w:val="00DC2A4A"/>
    <w:rsid w:val="00DC2D9A"/>
    <w:rsid w:val="00DC2E0F"/>
    <w:rsid w:val="00DC307E"/>
    <w:rsid w:val="00DC3164"/>
    <w:rsid w:val="00DC3197"/>
    <w:rsid w:val="00DC3387"/>
    <w:rsid w:val="00DC353F"/>
    <w:rsid w:val="00DC35B2"/>
    <w:rsid w:val="00DC37CF"/>
    <w:rsid w:val="00DC3E47"/>
    <w:rsid w:val="00DC3FEF"/>
    <w:rsid w:val="00DC408E"/>
    <w:rsid w:val="00DC41B4"/>
    <w:rsid w:val="00DC41C0"/>
    <w:rsid w:val="00DC4334"/>
    <w:rsid w:val="00DC43A5"/>
    <w:rsid w:val="00DC446F"/>
    <w:rsid w:val="00DC45C8"/>
    <w:rsid w:val="00DC45D4"/>
    <w:rsid w:val="00DC463A"/>
    <w:rsid w:val="00DC477D"/>
    <w:rsid w:val="00DC486F"/>
    <w:rsid w:val="00DC490D"/>
    <w:rsid w:val="00DC4964"/>
    <w:rsid w:val="00DC4B40"/>
    <w:rsid w:val="00DC4BD6"/>
    <w:rsid w:val="00DC4CAE"/>
    <w:rsid w:val="00DC4F04"/>
    <w:rsid w:val="00DC53ED"/>
    <w:rsid w:val="00DC577F"/>
    <w:rsid w:val="00DC5F78"/>
    <w:rsid w:val="00DC6280"/>
    <w:rsid w:val="00DC6296"/>
    <w:rsid w:val="00DC64FF"/>
    <w:rsid w:val="00DC6986"/>
    <w:rsid w:val="00DC6A2C"/>
    <w:rsid w:val="00DC6FB3"/>
    <w:rsid w:val="00DC72F9"/>
    <w:rsid w:val="00DC7367"/>
    <w:rsid w:val="00DC7524"/>
    <w:rsid w:val="00DC7537"/>
    <w:rsid w:val="00DC776F"/>
    <w:rsid w:val="00DC7CD6"/>
    <w:rsid w:val="00DC7E62"/>
    <w:rsid w:val="00DD01E3"/>
    <w:rsid w:val="00DD0408"/>
    <w:rsid w:val="00DD07C8"/>
    <w:rsid w:val="00DD0B87"/>
    <w:rsid w:val="00DD0FD6"/>
    <w:rsid w:val="00DD1087"/>
    <w:rsid w:val="00DD1199"/>
    <w:rsid w:val="00DD13E6"/>
    <w:rsid w:val="00DD1C0E"/>
    <w:rsid w:val="00DD1DFB"/>
    <w:rsid w:val="00DD20AD"/>
    <w:rsid w:val="00DD2102"/>
    <w:rsid w:val="00DD2268"/>
    <w:rsid w:val="00DD22BD"/>
    <w:rsid w:val="00DD2450"/>
    <w:rsid w:val="00DD24B5"/>
    <w:rsid w:val="00DD25D9"/>
    <w:rsid w:val="00DD275D"/>
    <w:rsid w:val="00DD28F5"/>
    <w:rsid w:val="00DD2CA4"/>
    <w:rsid w:val="00DD2EBB"/>
    <w:rsid w:val="00DD3298"/>
    <w:rsid w:val="00DD3515"/>
    <w:rsid w:val="00DD36EA"/>
    <w:rsid w:val="00DD37B6"/>
    <w:rsid w:val="00DD399F"/>
    <w:rsid w:val="00DD3C8E"/>
    <w:rsid w:val="00DD3F84"/>
    <w:rsid w:val="00DD436E"/>
    <w:rsid w:val="00DD44E5"/>
    <w:rsid w:val="00DD4A98"/>
    <w:rsid w:val="00DD4BAC"/>
    <w:rsid w:val="00DD4C84"/>
    <w:rsid w:val="00DD5056"/>
    <w:rsid w:val="00DD531A"/>
    <w:rsid w:val="00DD53C5"/>
    <w:rsid w:val="00DD54A8"/>
    <w:rsid w:val="00DD5505"/>
    <w:rsid w:val="00DD5BB5"/>
    <w:rsid w:val="00DD5EFC"/>
    <w:rsid w:val="00DD60CE"/>
    <w:rsid w:val="00DD62A5"/>
    <w:rsid w:val="00DD63DA"/>
    <w:rsid w:val="00DD6466"/>
    <w:rsid w:val="00DD65D0"/>
    <w:rsid w:val="00DD65D6"/>
    <w:rsid w:val="00DD6631"/>
    <w:rsid w:val="00DD6BA3"/>
    <w:rsid w:val="00DD6F10"/>
    <w:rsid w:val="00DD6FB1"/>
    <w:rsid w:val="00DD7213"/>
    <w:rsid w:val="00DD7B7D"/>
    <w:rsid w:val="00DD7C79"/>
    <w:rsid w:val="00DD7C95"/>
    <w:rsid w:val="00DD7CAA"/>
    <w:rsid w:val="00DE0211"/>
    <w:rsid w:val="00DE04CA"/>
    <w:rsid w:val="00DE077E"/>
    <w:rsid w:val="00DE0798"/>
    <w:rsid w:val="00DE0A22"/>
    <w:rsid w:val="00DE0A5D"/>
    <w:rsid w:val="00DE0BD0"/>
    <w:rsid w:val="00DE0C93"/>
    <w:rsid w:val="00DE0DC0"/>
    <w:rsid w:val="00DE11A6"/>
    <w:rsid w:val="00DE171A"/>
    <w:rsid w:val="00DE175E"/>
    <w:rsid w:val="00DE19D1"/>
    <w:rsid w:val="00DE1A0E"/>
    <w:rsid w:val="00DE1BFA"/>
    <w:rsid w:val="00DE1FAD"/>
    <w:rsid w:val="00DE27AD"/>
    <w:rsid w:val="00DE2859"/>
    <w:rsid w:val="00DE2A5D"/>
    <w:rsid w:val="00DE2CF6"/>
    <w:rsid w:val="00DE35CE"/>
    <w:rsid w:val="00DE35F5"/>
    <w:rsid w:val="00DE36E5"/>
    <w:rsid w:val="00DE36EA"/>
    <w:rsid w:val="00DE3ADF"/>
    <w:rsid w:val="00DE3BA6"/>
    <w:rsid w:val="00DE3DA6"/>
    <w:rsid w:val="00DE4101"/>
    <w:rsid w:val="00DE42C9"/>
    <w:rsid w:val="00DE449A"/>
    <w:rsid w:val="00DE464E"/>
    <w:rsid w:val="00DE4681"/>
    <w:rsid w:val="00DE46AA"/>
    <w:rsid w:val="00DE4738"/>
    <w:rsid w:val="00DE4BC8"/>
    <w:rsid w:val="00DE4EC1"/>
    <w:rsid w:val="00DE5360"/>
    <w:rsid w:val="00DE53DC"/>
    <w:rsid w:val="00DE5642"/>
    <w:rsid w:val="00DE5693"/>
    <w:rsid w:val="00DE5721"/>
    <w:rsid w:val="00DE57F9"/>
    <w:rsid w:val="00DE59A7"/>
    <w:rsid w:val="00DE5B4D"/>
    <w:rsid w:val="00DE6358"/>
    <w:rsid w:val="00DE6728"/>
    <w:rsid w:val="00DE67C8"/>
    <w:rsid w:val="00DE67E2"/>
    <w:rsid w:val="00DE69FF"/>
    <w:rsid w:val="00DE6E92"/>
    <w:rsid w:val="00DE7200"/>
    <w:rsid w:val="00DE72E3"/>
    <w:rsid w:val="00DE737C"/>
    <w:rsid w:val="00DE7982"/>
    <w:rsid w:val="00DE7C12"/>
    <w:rsid w:val="00DE7C28"/>
    <w:rsid w:val="00DE7CCD"/>
    <w:rsid w:val="00DE7E8C"/>
    <w:rsid w:val="00DE7F15"/>
    <w:rsid w:val="00DF0257"/>
    <w:rsid w:val="00DF053D"/>
    <w:rsid w:val="00DF05BF"/>
    <w:rsid w:val="00DF07DC"/>
    <w:rsid w:val="00DF0866"/>
    <w:rsid w:val="00DF11C8"/>
    <w:rsid w:val="00DF1311"/>
    <w:rsid w:val="00DF14D0"/>
    <w:rsid w:val="00DF1754"/>
    <w:rsid w:val="00DF1852"/>
    <w:rsid w:val="00DF1880"/>
    <w:rsid w:val="00DF1AFE"/>
    <w:rsid w:val="00DF1B45"/>
    <w:rsid w:val="00DF1BAA"/>
    <w:rsid w:val="00DF1DB2"/>
    <w:rsid w:val="00DF1F4A"/>
    <w:rsid w:val="00DF21FC"/>
    <w:rsid w:val="00DF262F"/>
    <w:rsid w:val="00DF297C"/>
    <w:rsid w:val="00DF2B29"/>
    <w:rsid w:val="00DF2CFC"/>
    <w:rsid w:val="00DF2FF4"/>
    <w:rsid w:val="00DF303F"/>
    <w:rsid w:val="00DF31D6"/>
    <w:rsid w:val="00DF325E"/>
    <w:rsid w:val="00DF33BE"/>
    <w:rsid w:val="00DF3539"/>
    <w:rsid w:val="00DF36DE"/>
    <w:rsid w:val="00DF3E6D"/>
    <w:rsid w:val="00DF4352"/>
    <w:rsid w:val="00DF4537"/>
    <w:rsid w:val="00DF491A"/>
    <w:rsid w:val="00DF4A21"/>
    <w:rsid w:val="00DF4B16"/>
    <w:rsid w:val="00DF51BC"/>
    <w:rsid w:val="00DF5246"/>
    <w:rsid w:val="00DF528C"/>
    <w:rsid w:val="00DF5713"/>
    <w:rsid w:val="00DF576C"/>
    <w:rsid w:val="00DF585F"/>
    <w:rsid w:val="00DF5C73"/>
    <w:rsid w:val="00DF5F46"/>
    <w:rsid w:val="00DF6148"/>
    <w:rsid w:val="00DF62C9"/>
    <w:rsid w:val="00DF6478"/>
    <w:rsid w:val="00DF6498"/>
    <w:rsid w:val="00DF6522"/>
    <w:rsid w:val="00DF6557"/>
    <w:rsid w:val="00DF668B"/>
    <w:rsid w:val="00DF69ED"/>
    <w:rsid w:val="00DF6D02"/>
    <w:rsid w:val="00DF6ED6"/>
    <w:rsid w:val="00DF6EE7"/>
    <w:rsid w:val="00DF730E"/>
    <w:rsid w:val="00DF7397"/>
    <w:rsid w:val="00DF743F"/>
    <w:rsid w:val="00DF74EC"/>
    <w:rsid w:val="00DF7705"/>
    <w:rsid w:val="00DF77D4"/>
    <w:rsid w:val="00DF7979"/>
    <w:rsid w:val="00DF7F94"/>
    <w:rsid w:val="00E00147"/>
    <w:rsid w:val="00E001F8"/>
    <w:rsid w:val="00E007EF"/>
    <w:rsid w:val="00E008EE"/>
    <w:rsid w:val="00E0098C"/>
    <w:rsid w:val="00E00C26"/>
    <w:rsid w:val="00E01408"/>
    <w:rsid w:val="00E0141D"/>
    <w:rsid w:val="00E014F1"/>
    <w:rsid w:val="00E01569"/>
    <w:rsid w:val="00E016E1"/>
    <w:rsid w:val="00E01802"/>
    <w:rsid w:val="00E018D4"/>
    <w:rsid w:val="00E01AF6"/>
    <w:rsid w:val="00E01C09"/>
    <w:rsid w:val="00E01D99"/>
    <w:rsid w:val="00E01E8F"/>
    <w:rsid w:val="00E01EB6"/>
    <w:rsid w:val="00E01EBA"/>
    <w:rsid w:val="00E01F32"/>
    <w:rsid w:val="00E02328"/>
    <w:rsid w:val="00E023C4"/>
    <w:rsid w:val="00E02589"/>
    <w:rsid w:val="00E02964"/>
    <w:rsid w:val="00E02C39"/>
    <w:rsid w:val="00E02DC0"/>
    <w:rsid w:val="00E02DC1"/>
    <w:rsid w:val="00E02E1C"/>
    <w:rsid w:val="00E02EF9"/>
    <w:rsid w:val="00E0397F"/>
    <w:rsid w:val="00E03A7D"/>
    <w:rsid w:val="00E03C24"/>
    <w:rsid w:val="00E03CEE"/>
    <w:rsid w:val="00E03F86"/>
    <w:rsid w:val="00E03FB4"/>
    <w:rsid w:val="00E04142"/>
    <w:rsid w:val="00E0439F"/>
    <w:rsid w:val="00E04467"/>
    <w:rsid w:val="00E04689"/>
    <w:rsid w:val="00E046B2"/>
    <w:rsid w:val="00E04A0E"/>
    <w:rsid w:val="00E04ACA"/>
    <w:rsid w:val="00E04BD2"/>
    <w:rsid w:val="00E04BDC"/>
    <w:rsid w:val="00E04C17"/>
    <w:rsid w:val="00E0558A"/>
    <w:rsid w:val="00E0564A"/>
    <w:rsid w:val="00E05652"/>
    <w:rsid w:val="00E0589B"/>
    <w:rsid w:val="00E05ACA"/>
    <w:rsid w:val="00E05DAD"/>
    <w:rsid w:val="00E05E6E"/>
    <w:rsid w:val="00E06398"/>
    <w:rsid w:val="00E065E5"/>
    <w:rsid w:val="00E06616"/>
    <w:rsid w:val="00E0697D"/>
    <w:rsid w:val="00E06B2A"/>
    <w:rsid w:val="00E0719E"/>
    <w:rsid w:val="00E0746B"/>
    <w:rsid w:val="00E074DD"/>
    <w:rsid w:val="00E07878"/>
    <w:rsid w:val="00E07B0F"/>
    <w:rsid w:val="00E07D8A"/>
    <w:rsid w:val="00E07DAD"/>
    <w:rsid w:val="00E07EBE"/>
    <w:rsid w:val="00E1006A"/>
    <w:rsid w:val="00E10159"/>
    <w:rsid w:val="00E10714"/>
    <w:rsid w:val="00E1073F"/>
    <w:rsid w:val="00E10853"/>
    <w:rsid w:val="00E112AB"/>
    <w:rsid w:val="00E118E3"/>
    <w:rsid w:val="00E11938"/>
    <w:rsid w:val="00E11F09"/>
    <w:rsid w:val="00E11F3B"/>
    <w:rsid w:val="00E11FA5"/>
    <w:rsid w:val="00E120B9"/>
    <w:rsid w:val="00E120D4"/>
    <w:rsid w:val="00E1221C"/>
    <w:rsid w:val="00E12848"/>
    <w:rsid w:val="00E128EC"/>
    <w:rsid w:val="00E129AF"/>
    <w:rsid w:val="00E12DD2"/>
    <w:rsid w:val="00E1300B"/>
    <w:rsid w:val="00E13032"/>
    <w:rsid w:val="00E13549"/>
    <w:rsid w:val="00E135C9"/>
    <w:rsid w:val="00E1363D"/>
    <w:rsid w:val="00E13899"/>
    <w:rsid w:val="00E13C5B"/>
    <w:rsid w:val="00E13E7F"/>
    <w:rsid w:val="00E13F36"/>
    <w:rsid w:val="00E1412F"/>
    <w:rsid w:val="00E141A1"/>
    <w:rsid w:val="00E14350"/>
    <w:rsid w:val="00E147FA"/>
    <w:rsid w:val="00E14BBD"/>
    <w:rsid w:val="00E14C65"/>
    <w:rsid w:val="00E14ECC"/>
    <w:rsid w:val="00E1503D"/>
    <w:rsid w:val="00E15393"/>
    <w:rsid w:val="00E1548B"/>
    <w:rsid w:val="00E156A6"/>
    <w:rsid w:val="00E157A3"/>
    <w:rsid w:val="00E1594C"/>
    <w:rsid w:val="00E15E7F"/>
    <w:rsid w:val="00E15F4A"/>
    <w:rsid w:val="00E163DF"/>
    <w:rsid w:val="00E1640D"/>
    <w:rsid w:val="00E16470"/>
    <w:rsid w:val="00E16640"/>
    <w:rsid w:val="00E1675B"/>
    <w:rsid w:val="00E1677F"/>
    <w:rsid w:val="00E168CE"/>
    <w:rsid w:val="00E16A58"/>
    <w:rsid w:val="00E16A84"/>
    <w:rsid w:val="00E16A8F"/>
    <w:rsid w:val="00E16B9B"/>
    <w:rsid w:val="00E16D88"/>
    <w:rsid w:val="00E16D92"/>
    <w:rsid w:val="00E16EF8"/>
    <w:rsid w:val="00E17061"/>
    <w:rsid w:val="00E1719D"/>
    <w:rsid w:val="00E173A2"/>
    <w:rsid w:val="00E17D43"/>
    <w:rsid w:val="00E2004B"/>
    <w:rsid w:val="00E200BA"/>
    <w:rsid w:val="00E2034A"/>
    <w:rsid w:val="00E20431"/>
    <w:rsid w:val="00E205D9"/>
    <w:rsid w:val="00E2079A"/>
    <w:rsid w:val="00E207A4"/>
    <w:rsid w:val="00E20C7C"/>
    <w:rsid w:val="00E21131"/>
    <w:rsid w:val="00E211E1"/>
    <w:rsid w:val="00E21212"/>
    <w:rsid w:val="00E215B2"/>
    <w:rsid w:val="00E218A9"/>
    <w:rsid w:val="00E219F4"/>
    <w:rsid w:val="00E21A59"/>
    <w:rsid w:val="00E21C6D"/>
    <w:rsid w:val="00E22250"/>
    <w:rsid w:val="00E22581"/>
    <w:rsid w:val="00E22599"/>
    <w:rsid w:val="00E22665"/>
    <w:rsid w:val="00E22ACB"/>
    <w:rsid w:val="00E22F18"/>
    <w:rsid w:val="00E23015"/>
    <w:rsid w:val="00E23218"/>
    <w:rsid w:val="00E232C8"/>
    <w:rsid w:val="00E233BB"/>
    <w:rsid w:val="00E23497"/>
    <w:rsid w:val="00E234B1"/>
    <w:rsid w:val="00E237D3"/>
    <w:rsid w:val="00E23A8B"/>
    <w:rsid w:val="00E2441E"/>
    <w:rsid w:val="00E24519"/>
    <w:rsid w:val="00E24583"/>
    <w:rsid w:val="00E24957"/>
    <w:rsid w:val="00E24A52"/>
    <w:rsid w:val="00E24ABA"/>
    <w:rsid w:val="00E24C81"/>
    <w:rsid w:val="00E24F7E"/>
    <w:rsid w:val="00E24F8F"/>
    <w:rsid w:val="00E250C1"/>
    <w:rsid w:val="00E2552C"/>
    <w:rsid w:val="00E25921"/>
    <w:rsid w:val="00E259EF"/>
    <w:rsid w:val="00E25A1E"/>
    <w:rsid w:val="00E25EF6"/>
    <w:rsid w:val="00E2601B"/>
    <w:rsid w:val="00E2661B"/>
    <w:rsid w:val="00E2671B"/>
    <w:rsid w:val="00E26810"/>
    <w:rsid w:val="00E26989"/>
    <w:rsid w:val="00E26B24"/>
    <w:rsid w:val="00E26C98"/>
    <w:rsid w:val="00E27089"/>
    <w:rsid w:val="00E270A9"/>
    <w:rsid w:val="00E271DF"/>
    <w:rsid w:val="00E2747D"/>
    <w:rsid w:val="00E276AC"/>
    <w:rsid w:val="00E27770"/>
    <w:rsid w:val="00E27870"/>
    <w:rsid w:val="00E27B10"/>
    <w:rsid w:val="00E27D96"/>
    <w:rsid w:val="00E2B448"/>
    <w:rsid w:val="00E30037"/>
    <w:rsid w:val="00E300AA"/>
    <w:rsid w:val="00E30444"/>
    <w:rsid w:val="00E308C1"/>
    <w:rsid w:val="00E3093E"/>
    <w:rsid w:val="00E30CB9"/>
    <w:rsid w:val="00E30E06"/>
    <w:rsid w:val="00E30EEA"/>
    <w:rsid w:val="00E31579"/>
    <w:rsid w:val="00E31BF4"/>
    <w:rsid w:val="00E31CAF"/>
    <w:rsid w:val="00E31D5C"/>
    <w:rsid w:val="00E3216A"/>
    <w:rsid w:val="00E322FC"/>
    <w:rsid w:val="00E32692"/>
    <w:rsid w:val="00E326A7"/>
    <w:rsid w:val="00E32AE1"/>
    <w:rsid w:val="00E32B4C"/>
    <w:rsid w:val="00E32CA1"/>
    <w:rsid w:val="00E32CF6"/>
    <w:rsid w:val="00E32F5C"/>
    <w:rsid w:val="00E3306D"/>
    <w:rsid w:val="00E3331E"/>
    <w:rsid w:val="00E333FC"/>
    <w:rsid w:val="00E33580"/>
    <w:rsid w:val="00E33693"/>
    <w:rsid w:val="00E33808"/>
    <w:rsid w:val="00E33837"/>
    <w:rsid w:val="00E338F9"/>
    <w:rsid w:val="00E3395B"/>
    <w:rsid w:val="00E33A2A"/>
    <w:rsid w:val="00E33C04"/>
    <w:rsid w:val="00E33CDA"/>
    <w:rsid w:val="00E340AF"/>
    <w:rsid w:val="00E34129"/>
    <w:rsid w:val="00E343CE"/>
    <w:rsid w:val="00E3491B"/>
    <w:rsid w:val="00E34BD7"/>
    <w:rsid w:val="00E34E42"/>
    <w:rsid w:val="00E35034"/>
    <w:rsid w:val="00E35153"/>
    <w:rsid w:val="00E35284"/>
    <w:rsid w:val="00E355A6"/>
    <w:rsid w:val="00E35C87"/>
    <w:rsid w:val="00E35F43"/>
    <w:rsid w:val="00E35FB3"/>
    <w:rsid w:val="00E366A5"/>
    <w:rsid w:val="00E366C0"/>
    <w:rsid w:val="00E366F7"/>
    <w:rsid w:val="00E369F3"/>
    <w:rsid w:val="00E36BE7"/>
    <w:rsid w:val="00E36CEE"/>
    <w:rsid w:val="00E36D4C"/>
    <w:rsid w:val="00E36D80"/>
    <w:rsid w:val="00E37520"/>
    <w:rsid w:val="00E375C1"/>
    <w:rsid w:val="00E3793A"/>
    <w:rsid w:val="00E379C9"/>
    <w:rsid w:val="00E37AAC"/>
    <w:rsid w:val="00E37CB1"/>
    <w:rsid w:val="00E4010A"/>
    <w:rsid w:val="00E405C1"/>
    <w:rsid w:val="00E40BDB"/>
    <w:rsid w:val="00E40D4C"/>
    <w:rsid w:val="00E410A1"/>
    <w:rsid w:val="00E414EA"/>
    <w:rsid w:val="00E41966"/>
    <w:rsid w:val="00E41976"/>
    <w:rsid w:val="00E419A2"/>
    <w:rsid w:val="00E41EA1"/>
    <w:rsid w:val="00E4264A"/>
    <w:rsid w:val="00E42841"/>
    <w:rsid w:val="00E42D0A"/>
    <w:rsid w:val="00E42EE8"/>
    <w:rsid w:val="00E42F4E"/>
    <w:rsid w:val="00E43179"/>
    <w:rsid w:val="00E432E3"/>
    <w:rsid w:val="00E4361B"/>
    <w:rsid w:val="00E43845"/>
    <w:rsid w:val="00E4387A"/>
    <w:rsid w:val="00E4394C"/>
    <w:rsid w:val="00E43A9F"/>
    <w:rsid w:val="00E43C44"/>
    <w:rsid w:val="00E43CB6"/>
    <w:rsid w:val="00E43E57"/>
    <w:rsid w:val="00E43E8E"/>
    <w:rsid w:val="00E44215"/>
    <w:rsid w:val="00E444F9"/>
    <w:rsid w:val="00E445E2"/>
    <w:rsid w:val="00E4468A"/>
    <w:rsid w:val="00E447F3"/>
    <w:rsid w:val="00E44A55"/>
    <w:rsid w:val="00E44A80"/>
    <w:rsid w:val="00E44AB3"/>
    <w:rsid w:val="00E44ACF"/>
    <w:rsid w:val="00E44EC0"/>
    <w:rsid w:val="00E451FB"/>
    <w:rsid w:val="00E45A27"/>
    <w:rsid w:val="00E45B4A"/>
    <w:rsid w:val="00E45E6B"/>
    <w:rsid w:val="00E462BB"/>
    <w:rsid w:val="00E462E6"/>
    <w:rsid w:val="00E46557"/>
    <w:rsid w:val="00E4664F"/>
    <w:rsid w:val="00E46AC4"/>
    <w:rsid w:val="00E46B44"/>
    <w:rsid w:val="00E46FF7"/>
    <w:rsid w:val="00E470FE"/>
    <w:rsid w:val="00E47100"/>
    <w:rsid w:val="00E471FD"/>
    <w:rsid w:val="00E5014B"/>
    <w:rsid w:val="00E502D8"/>
    <w:rsid w:val="00E504D1"/>
    <w:rsid w:val="00E50779"/>
    <w:rsid w:val="00E50A4F"/>
    <w:rsid w:val="00E50CB1"/>
    <w:rsid w:val="00E5116C"/>
    <w:rsid w:val="00E518C2"/>
    <w:rsid w:val="00E51F74"/>
    <w:rsid w:val="00E51F82"/>
    <w:rsid w:val="00E5227E"/>
    <w:rsid w:val="00E5276C"/>
    <w:rsid w:val="00E52BF3"/>
    <w:rsid w:val="00E52C97"/>
    <w:rsid w:val="00E52D83"/>
    <w:rsid w:val="00E52E78"/>
    <w:rsid w:val="00E5311F"/>
    <w:rsid w:val="00E53196"/>
    <w:rsid w:val="00E5328B"/>
    <w:rsid w:val="00E532A7"/>
    <w:rsid w:val="00E53324"/>
    <w:rsid w:val="00E5382B"/>
    <w:rsid w:val="00E53862"/>
    <w:rsid w:val="00E5387C"/>
    <w:rsid w:val="00E53A34"/>
    <w:rsid w:val="00E53CCA"/>
    <w:rsid w:val="00E53F6E"/>
    <w:rsid w:val="00E540FB"/>
    <w:rsid w:val="00E5410C"/>
    <w:rsid w:val="00E543C1"/>
    <w:rsid w:val="00E55011"/>
    <w:rsid w:val="00E55971"/>
    <w:rsid w:val="00E55B1A"/>
    <w:rsid w:val="00E5666D"/>
    <w:rsid w:val="00E566E4"/>
    <w:rsid w:val="00E56987"/>
    <w:rsid w:val="00E56C2E"/>
    <w:rsid w:val="00E56EE8"/>
    <w:rsid w:val="00E56F88"/>
    <w:rsid w:val="00E5719F"/>
    <w:rsid w:val="00E57247"/>
    <w:rsid w:val="00E576ED"/>
    <w:rsid w:val="00E578FF"/>
    <w:rsid w:val="00E57970"/>
    <w:rsid w:val="00E57C0F"/>
    <w:rsid w:val="00E57DDE"/>
    <w:rsid w:val="00E6003C"/>
    <w:rsid w:val="00E60048"/>
    <w:rsid w:val="00E60480"/>
    <w:rsid w:val="00E6062F"/>
    <w:rsid w:val="00E6084C"/>
    <w:rsid w:val="00E60B99"/>
    <w:rsid w:val="00E60F2F"/>
    <w:rsid w:val="00E60FEB"/>
    <w:rsid w:val="00E610A4"/>
    <w:rsid w:val="00E610CA"/>
    <w:rsid w:val="00E611C6"/>
    <w:rsid w:val="00E613E9"/>
    <w:rsid w:val="00E6163B"/>
    <w:rsid w:val="00E617B4"/>
    <w:rsid w:val="00E61B9F"/>
    <w:rsid w:val="00E61F86"/>
    <w:rsid w:val="00E623CC"/>
    <w:rsid w:val="00E6240E"/>
    <w:rsid w:val="00E6246F"/>
    <w:rsid w:val="00E62799"/>
    <w:rsid w:val="00E62ACB"/>
    <w:rsid w:val="00E62C0C"/>
    <w:rsid w:val="00E62F3A"/>
    <w:rsid w:val="00E63089"/>
    <w:rsid w:val="00E63242"/>
    <w:rsid w:val="00E633A9"/>
    <w:rsid w:val="00E636A9"/>
    <w:rsid w:val="00E63889"/>
    <w:rsid w:val="00E63DFD"/>
    <w:rsid w:val="00E63E06"/>
    <w:rsid w:val="00E63FD0"/>
    <w:rsid w:val="00E641E7"/>
    <w:rsid w:val="00E645C4"/>
    <w:rsid w:val="00E647A3"/>
    <w:rsid w:val="00E6485A"/>
    <w:rsid w:val="00E64C20"/>
    <w:rsid w:val="00E64E40"/>
    <w:rsid w:val="00E65375"/>
    <w:rsid w:val="00E65E31"/>
    <w:rsid w:val="00E660E4"/>
    <w:rsid w:val="00E66147"/>
    <w:rsid w:val="00E663C4"/>
    <w:rsid w:val="00E66402"/>
    <w:rsid w:val="00E66467"/>
    <w:rsid w:val="00E664E3"/>
    <w:rsid w:val="00E6651E"/>
    <w:rsid w:val="00E669E9"/>
    <w:rsid w:val="00E66BCE"/>
    <w:rsid w:val="00E66C31"/>
    <w:rsid w:val="00E66C4E"/>
    <w:rsid w:val="00E66D2A"/>
    <w:rsid w:val="00E670C4"/>
    <w:rsid w:val="00E672C2"/>
    <w:rsid w:val="00E6737B"/>
    <w:rsid w:val="00E67464"/>
    <w:rsid w:val="00E67702"/>
    <w:rsid w:val="00E678FB"/>
    <w:rsid w:val="00E67F9A"/>
    <w:rsid w:val="00E6BA06"/>
    <w:rsid w:val="00E70148"/>
    <w:rsid w:val="00E70350"/>
    <w:rsid w:val="00E7072F"/>
    <w:rsid w:val="00E7080A"/>
    <w:rsid w:val="00E71042"/>
    <w:rsid w:val="00E711DF"/>
    <w:rsid w:val="00E7156B"/>
    <w:rsid w:val="00E71840"/>
    <w:rsid w:val="00E71C00"/>
    <w:rsid w:val="00E71FF3"/>
    <w:rsid w:val="00E72316"/>
    <w:rsid w:val="00E725C2"/>
    <w:rsid w:val="00E7261B"/>
    <w:rsid w:val="00E728D2"/>
    <w:rsid w:val="00E72F0E"/>
    <w:rsid w:val="00E72FA5"/>
    <w:rsid w:val="00E730A7"/>
    <w:rsid w:val="00E7347E"/>
    <w:rsid w:val="00E7359F"/>
    <w:rsid w:val="00E735FE"/>
    <w:rsid w:val="00E7371B"/>
    <w:rsid w:val="00E73A93"/>
    <w:rsid w:val="00E73F76"/>
    <w:rsid w:val="00E7421F"/>
    <w:rsid w:val="00E7424C"/>
    <w:rsid w:val="00E742D5"/>
    <w:rsid w:val="00E743E6"/>
    <w:rsid w:val="00E7475A"/>
    <w:rsid w:val="00E7489C"/>
    <w:rsid w:val="00E74A20"/>
    <w:rsid w:val="00E74A7C"/>
    <w:rsid w:val="00E74F16"/>
    <w:rsid w:val="00E74F71"/>
    <w:rsid w:val="00E7506E"/>
    <w:rsid w:val="00E75199"/>
    <w:rsid w:val="00E753C7"/>
    <w:rsid w:val="00E7569F"/>
    <w:rsid w:val="00E75B62"/>
    <w:rsid w:val="00E75D70"/>
    <w:rsid w:val="00E75FF5"/>
    <w:rsid w:val="00E76883"/>
    <w:rsid w:val="00E7691D"/>
    <w:rsid w:val="00E770E3"/>
    <w:rsid w:val="00E77319"/>
    <w:rsid w:val="00E773A0"/>
    <w:rsid w:val="00E77527"/>
    <w:rsid w:val="00E7763E"/>
    <w:rsid w:val="00E776D1"/>
    <w:rsid w:val="00E77805"/>
    <w:rsid w:val="00E7792C"/>
    <w:rsid w:val="00E77B12"/>
    <w:rsid w:val="00E77BA5"/>
    <w:rsid w:val="00E77BA6"/>
    <w:rsid w:val="00E80046"/>
    <w:rsid w:val="00E80092"/>
    <w:rsid w:val="00E800FE"/>
    <w:rsid w:val="00E8017F"/>
    <w:rsid w:val="00E80337"/>
    <w:rsid w:val="00E80356"/>
    <w:rsid w:val="00E80407"/>
    <w:rsid w:val="00E80640"/>
    <w:rsid w:val="00E80877"/>
    <w:rsid w:val="00E808B8"/>
    <w:rsid w:val="00E811DB"/>
    <w:rsid w:val="00E81496"/>
    <w:rsid w:val="00E817D5"/>
    <w:rsid w:val="00E81F1C"/>
    <w:rsid w:val="00E8213C"/>
    <w:rsid w:val="00E82175"/>
    <w:rsid w:val="00E821EA"/>
    <w:rsid w:val="00E822C1"/>
    <w:rsid w:val="00E82396"/>
    <w:rsid w:val="00E82874"/>
    <w:rsid w:val="00E829A5"/>
    <w:rsid w:val="00E82A07"/>
    <w:rsid w:val="00E832BF"/>
    <w:rsid w:val="00E834B4"/>
    <w:rsid w:val="00E834C0"/>
    <w:rsid w:val="00E8398A"/>
    <w:rsid w:val="00E83B98"/>
    <w:rsid w:val="00E8405B"/>
    <w:rsid w:val="00E84358"/>
    <w:rsid w:val="00E84438"/>
    <w:rsid w:val="00E84B63"/>
    <w:rsid w:val="00E84BF0"/>
    <w:rsid w:val="00E84CB1"/>
    <w:rsid w:val="00E84FF4"/>
    <w:rsid w:val="00E8504A"/>
    <w:rsid w:val="00E8539F"/>
    <w:rsid w:val="00E8589C"/>
    <w:rsid w:val="00E85A78"/>
    <w:rsid w:val="00E85DA7"/>
    <w:rsid w:val="00E8603D"/>
    <w:rsid w:val="00E86240"/>
    <w:rsid w:val="00E8633B"/>
    <w:rsid w:val="00E86449"/>
    <w:rsid w:val="00E86831"/>
    <w:rsid w:val="00E868BE"/>
    <w:rsid w:val="00E868F7"/>
    <w:rsid w:val="00E869D8"/>
    <w:rsid w:val="00E86E1B"/>
    <w:rsid w:val="00E870E0"/>
    <w:rsid w:val="00E871B7"/>
    <w:rsid w:val="00E8726E"/>
    <w:rsid w:val="00E8734C"/>
    <w:rsid w:val="00E8748D"/>
    <w:rsid w:val="00E8750B"/>
    <w:rsid w:val="00E87D42"/>
    <w:rsid w:val="00E88C7B"/>
    <w:rsid w:val="00E90081"/>
    <w:rsid w:val="00E901C3"/>
    <w:rsid w:val="00E90264"/>
    <w:rsid w:val="00E90455"/>
    <w:rsid w:val="00E9060B"/>
    <w:rsid w:val="00E906F1"/>
    <w:rsid w:val="00E9099D"/>
    <w:rsid w:val="00E909FA"/>
    <w:rsid w:val="00E90A3E"/>
    <w:rsid w:val="00E90A43"/>
    <w:rsid w:val="00E90C17"/>
    <w:rsid w:val="00E90CC6"/>
    <w:rsid w:val="00E90E31"/>
    <w:rsid w:val="00E911E4"/>
    <w:rsid w:val="00E91483"/>
    <w:rsid w:val="00E918A3"/>
    <w:rsid w:val="00E91B4F"/>
    <w:rsid w:val="00E91C00"/>
    <w:rsid w:val="00E91D8E"/>
    <w:rsid w:val="00E9259A"/>
    <w:rsid w:val="00E92997"/>
    <w:rsid w:val="00E92D8A"/>
    <w:rsid w:val="00E92E15"/>
    <w:rsid w:val="00E9355C"/>
    <w:rsid w:val="00E93655"/>
    <w:rsid w:val="00E938A7"/>
    <w:rsid w:val="00E93F29"/>
    <w:rsid w:val="00E94001"/>
    <w:rsid w:val="00E94338"/>
    <w:rsid w:val="00E94352"/>
    <w:rsid w:val="00E9450A"/>
    <w:rsid w:val="00E9454D"/>
    <w:rsid w:val="00E94623"/>
    <w:rsid w:val="00E94AA9"/>
    <w:rsid w:val="00E94B40"/>
    <w:rsid w:val="00E94F0B"/>
    <w:rsid w:val="00E9563A"/>
    <w:rsid w:val="00E9569F"/>
    <w:rsid w:val="00E957FB"/>
    <w:rsid w:val="00E9581A"/>
    <w:rsid w:val="00E95BB6"/>
    <w:rsid w:val="00E95BE6"/>
    <w:rsid w:val="00E95CBB"/>
    <w:rsid w:val="00E95EE1"/>
    <w:rsid w:val="00E960AC"/>
    <w:rsid w:val="00E96752"/>
    <w:rsid w:val="00E970FF"/>
    <w:rsid w:val="00E97334"/>
    <w:rsid w:val="00E973AA"/>
    <w:rsid w:val="00E97BF4"/>
    <w:rsid w:val="00E97EA4"/>
    <w:rsid w:val="00E9DCD7"/>
    <w:rsid w:val="00EA0269"/>
    <w:rsid w:val="00EA049B"/>
    <w:rsid w:val="00EA0B2C"/>
    <w:rsid w:val="00EA0F67"/>
    <w:rsid w:val="00EA0FAB"/>
    <w:rsid w:val="00EA1288"/>
    <w:rsid w:val="00EA12B1"/>
    <w:rsid w:val="00EA1389"/>
    <w:rsid w:val="00EA13E5"/>
    <w:rsid w:val="00EA166E"/>
    <w:rsid w:val="00EA16FE"/>
    <w:rsid w:val="00EA1724"/>
    <w:rsid w:val="00EA1D16"/>
    <w:rsid w:val="00EA1E30"/>
    <w:rsid w:val="00EA20E4"/>
    <w:rsid w:val="00EA2A8C"/>
    <w:rsid w:val="00EA2AAF"/>
    <w:rsid w:val="00EA2B9E"/>
    <w:rsid w:val="00EA2D8C"/>
    <w:rsid w:val="00EA34F8"/>
    <w:rsid w:val="00EA3F49"/>
    <w:rsid w:val="00EA40C0"/>
    <w:rsid w:val="00EA40CE"/>
    <w:rsid w:val="00EA41C3"/>
    <w:rsid w:val="00EA4553"/>
    <w:rsid w:val="00EA45DF"/>
    <w:rsid w:val="00EA497B"/>
    <w:rsid w:val="00EA4BDB"/>
    <w:rsid w:val="00EA4C1F"/>
    <w:rsid w:val="00EA51C9"/>
    <w:rsid w:val="00EA5420"/>
    <w:rsid w:val="00EA55E0"/>
    <w:rsid w:val="00EA5C2A"/>
    <w:rsid w:val="00EA5D91"/>
    <w:rsid w:val="00EA5F6C"/>
    <w:rsid w:val="00EA61A5"/>
    <w:rsid w:val="00EA63FB"/>
    <w:rsid w:val="00EA645E"/>
    <w:rsid w:val="00EA6553"/>
    <w:rsid w:val="00EA6566"/>
    <w:rsid w:val="00EA661B"/>
    <w:rsid w:val="00EA6BB6"/>
    <w:rsid w:val="00EA6BD9"/>
    <w:rsid w:val="00EA6C8E"/>
    <w:rsid w:val="00EA6D33"/>
    <w:rsid w:val="00EA6D96"/>
    <w:rsid w:val="00EA7044"/>
    <w:rsid w:val="00EA7273"/>
    <w:rsid w:val="00EA76E4"/>
    <w:rsid w:val="00EA7B83"/>
    <w:rsid w:val="00EA7DAF"/>
    <w:rsid w:val="00EB02BB"/>
    <w:rsid w:val="00EB043D"/>
    <w:rsid w:val="00EB048D"/>
    <w:rsid w:val="00EB082A"/>
    <w:rsid w:val="00EB0A02"/>
    <w:rsid w:val="00EB0C43"/>
    <w:rsid w:val="00EB0D0C"/>
    <w:rsid w:val="00EB0DAC"/>
    <w:rsid w:val="00EB0E86"/>
    <w:rsid w:val="00EB0F87"/>
    <w:rsid w:val="00EB1308"/>
    <w:rsid w:val="00EB133C"/>
    <w:rsid w:val="00EB1465"/>
    <w:rsid w:val="00EB1756"/>
    <w:rsid w:val="00EB177C"/>
    <w:rsid w:val="00EB1ABA"/>
    <w:rsid w:val="00EB1B9C"/>
    <w:rsid w:val="00EB1C5E"/>
    <w:rsid w:val="00EB1F61"/>
    <w:rsid w:val="00EB2A61"/>
    <w:rsid w:val="00EB2BCD"/>
    <w:rsid w:val="00EB2CD8"/>
    <w:rsid w:val="00EB327E"/>
    <w:rsid w:val="00EB339D"/>
    <w:rsid w:val="00EB34DA"/>
    <w:rsid w:val="00EB356E"/>
    <w:rsid w:val="00EB35ED"/>
    <w:rsid w:val="00EB367C"/>
    <w:rsid w:val="00EB36A4"/>
    <w:rsid w:val="00EB3916"/>
    <w:rsid w:val="00EB3B8A"/>
    <w:rsid w:val="00EB42A2"/>
    <w:rsid w:val="00EB42C7"/>
    <w:rsid w:val="00EB42DB"/>
    <w:rsid w:val="00EB4423"/>
    <w:rsid w:val="00EB499E"/>
    <w:rsid w:val="00EB4ABE"/>
    <w:rsid w:val="00EB4ADC"/>
    <w:rsid w:val="00EB4F67"/>
    <w:rsid w:val="00EB527F"/>
    <w:rsid w:val="00EB5914"/>
    <w:rsid w:val="00EB5A22"/>
    <w:rsid w:val="00EB5E51"/>
    <w:rsid w:val="00EB5FD2"/>
    <w:rsid w:val="00EB60CF"/>
    <w:rsid w:val="00EB6113"/>
    <w:rsid w:val="00EB61C2"/>
    <w:rsid w:val="00EB64B4"/>
    <w:rsid w:val="00EB6911"/>
    <w:rsid w:val="00EB6A9A"/>
    <w:rsid w:val="00EB6BE7"/>
    <w:rsid w:val="00EB6C3A"/>
    <w:rsid w:val="00EB746F"/>
    <w:rsid w:val="00EB751C"/>
    <w:rsid w:val="00EB79AB"/>
    <w:rsid w:val="00EB7D78"/>
    <w:rsid w:val="00EB7DC8"/>
    <w:rsid w:val="00EC0244"/>
    <w:rsid w:val="00EC07FB"/>
    <w:rsid w:val="00EC0AD4"/>
    <w:rsid w:val="00EC105F"/>
    <w:rsid w:val="00EC1217"/>
    <w:rsid w:val="00EC12A0"/>
    <w:rsid w:val="00EC1583"/>
    <w:rsid w:val="00EC17E9"/>
    <w:rsid w:val="00EC1877"/>
    <w:rsid w:val="00EC1CB5"/>
    <w:rsid w:val="00EC1CD6"/>
    <w:rsid w:val="00EC1E8B"/>
    <w:rsid w:val="00EC2248"/>
    <w:rsid w:val="00EC2284"/>
    <w:rsid w:val="00EC22E2"/>
    <w:rsid w:val="00EC2965"/>
    <w:rsid w:val="00EC2F18"/>
    <w:rsid w:val="00EC2FD7"/>
    <w:rsid w:val="00EC3001"/>
    <w:rsid w:val="00EC354D"/>
    <w:rsid w:val="00EC3738"/>
    <w:rsid w:val="00EC3742"/>
    <w:rsid w:val="00EC375D"/>
    <w:rsid w:val="00EC3761"/>
    <w:rsid w:val="00EC3829"/>
    <w:rsid w:val="00EC3AAD"/>
    <w:rsid w:val="00EC3AC8"/>
    <w:rsid w:val="00EC3E00"/>
    <w:rsid w:val="00EC4034"/>
    <w:rsid w:val="00EC43EF"/>
    <w:rsid w:val="00EC490B"/>
    <w:rsid w:val="00EC4CD2"/>
    <w:rsid w:val="00EC4E0B"/>
    <w:rsid w:val="00EC4E85"/>
    <w:rsid w:val="00EC4F00"/>
    <w:rsid w:val="00EC4F58"/>
    <w:rsid w:val="00EC4F82"/>
    <w:rsid w:val="00EC5009"/>
    <w:rsid w:val="00EC5056"/>
    <w:rsid w:val="00EC5B25"/>
    <w:rsid w:val="00EC5E0F"/>
    <w:rsid w:val="00EC5E2B"/>
    <w:rsid w:val="00EC5ED5"/>
    <w:rsid w:val="00EC63ED"/>
    <w:rsid w:val="00EC66B5"/>
    <w:rsid w:val="00EC6BDF"/>
    <w:rsid w:val="00EC6C41"/>
    <w:rsid w:val="00EC6D07"/>
    <w:rsid w:val="00EC6F00"/>
    <w:rsid w:val="00EC7018"/>
    <w:rsid w:val="00EC7509"/>
    <w:rsid w:val="00EC7523"/>
    <w:rsid w:val="00EC77D0"/>
    <w:rsid w:val="00EC7E5F"/>
    <w:rsid w:val="00ED032E"/>
    <w:rsid w:val="00ED0394"/>
    <w:rsid w:val="00ED05F6"/>
    <w:rsid w:val="00ED0652"/>
    <w:rsid w:val="00ED0735"/>
    <w:rsid w:val="00ED0833"/>
    <w:rsid w:val="00ED0883"/>
    <w:rsid w:val="00ED0A72"/>
    <w:rsid w:val="00ED0BAF"/>
    <w:rsid w:val="00ED0EEA"/>
    <w:rsid w:val="00ED1015"/>
    <w:rsid w:val="00ED1123"/>
    <w:rsid w:val="00ED13D5"/>
    <w:rsid w:val="00ED16FE"/>
    <w:rsid w:val="00ED191E"/>
    <w:rsid w:val="00ED1AF6"/>
    <w:rsid w:val="00ED2595"/>
    <w:rsid w:val="00ED26DF"/>
    <w:rsid w:val="00ED2B81"/>
    <w:rsid w:val="00ED2D2B"/>
    <w:rsid w:val="00ED2F97"/>
    <w:rsid w:val="00ED3394"/>
    <w:rsid w:val="00ED339F"/>
    <w:rsid w:val="00ED3AA3"/>
    <w:rsid w:val="00ED3B28"/>
    <w:rsid w:val="00ED3CFF"/>
    <w:rsid w:val="00ED3DD9"/>
    <w:rsid w:val="00ED3E7E"/>
    <w:rsid w:val="00ED3EFD"/>
    <w:rsid w:val="00ED420F"/>
    <w:rsid w:val="00ED4429"/>
    <w:rsid w:val="00ED4777"/>
    <w:rsid w:val="00ED4790"/>
    <w:rsid w:val="00ED4C4A"/>
    <w:rsid w:val="00ED4FE0"/>
    <w:rsid w:val="00ED574F"/>
    <w:rsid w:val="00ED5793"/>
    <w:rsid w:val="00ED5906"/>
    <w:rsid w:val="00ED5AFD"/>
    <w:rsid w:val="00ED5DC7"/>
    <w:rsid w:val="00ED60AF"/>
    <w:rsid w:val="00ED60F6"/>
    <w:rsid w:val="00ED6262"/>
    <w:rsid w:val="00ED6928"/>
    <w:rsid w:val="00ED6B89"/>
    <w:rsid w:val="00ED6C33"/>
    <w:rsid w:val="00ED6C89"/>
    <w:rsid w:val="00ED6E9F"/>
    <w:rsid w:val="00ED718E"/>
    <w:rsid w:val="00ED7433"/>
    <w:rsid w:val="00ED74BC"/>
    <w:rsid w:val="00ED74C4"/>
    <w:rsid w:val="00ED79F2"/>
    <w:rsid w:val="00ED7A12"/>
    <w:rsid w:val="00ED7E2B"/>
    <w:rsid w:val="00EE03AF"/>
    <w:rsid w:val="00EE03DE"/>
    <w:rsid w:val="00EE055E"/>
    <w:rsid w:val="00EE09AC"/>
    <w:rsid w:val="00EE0A31"/>
    <w:rsid w:val="00EE0B6B"/>
    <w:rsid w:val="00EE180F"/>
    <w:rsid w:val="00EE19BF"/>
    <w:rsid w:val="00EE1A43"/>
    <w:rsid w:val="00EE1C64"/>
    <w:rsid w:val="00EE1E51"/>
    <w:rsid w:val="00EE1EBB"/>
    <w:rsid w:val="00EE2060"/>
    <w:rsid w:val="00EE2459"/>
    <w:rsid w:val="00EE2727"/>
    <w:rsid w:val="00EE28DA"/>
    <w:rsid w:val="00EE2F94"/>
    <w:rsid w:val="00EE3103"/>
    <w:rsid w:val="00EE33E8"/>
    <w:rsid w:val="00EE3526"/>
    <w:rsid w:val="00EE366C"/>
    <w:rsid w:val="00EE3B14"/>
    <w:rsid w:val="00EE3D0F"/>
    <w:rsid w:val="00EE3FEC"/>
    <w:rsid w:val="00EE4179"/>
    <w:rsid w:val="00EE417B"/>
    <w:rsid w:val="00EE4365"/>
    <w:rsid w:val="00EE4550"/>
    <w:rsid w:val="00EE4BC8"/>
    <w:rsid w:val="00EE4BEE"/>
    <w:rsid w:val="00EE505A"/>
    <w:rsid w:val="00EE51C1"/>
    <w:rsid w:val="00EE52A6"/>
    <w:rsid w:val="00EE5799"/>
    <w:rsid w:val="00EE57BC"/>
    <w:rsid w:val="00EE57C7"/>
    <w:rsid w:val="00EE5BC0"/>
    <w:rsid w:val="00EE5BD8"/>
    <w:rsid w:val="00EE5D73"/>
    <w:rsid w:val="00EE6121"/>
    <w:rsid w:val="00EE65C5"/>
    <w:rsid w:val="00EE65E0"/>
    <w:rsid w:val="00EE690B"/>
    <w:rsid w:val="00EE6C80"/>
    <w:rsid w:val="00EE6E67"/>
    <w:rsid w:val="00EE7074"/>
    <w:rsid w:val="00EE7171"/>
    <w:rsid w:val="00EE7252"/>
    <w:rsid w:val="00EE72DA"/>
    <w:rsid w:val="00EE73B1"/>
    <w:rsid w:val="00EE753D"/>
    <w:rsid w:val="00EE7693"/>
    <w:rsid w:val="00EE792D"/>
    <w:rsid w:val="00EE7B39"/>
    <w:rsid w:val="00EE7CA2"/>
    <w:rsid w:val="00EE7DA5"/>
    <w:rsid w:val="00EF0057"/>
    <w:rsid w:val="00EF05A5"/>
    <w:rsid w:val="00EF0689"/>
    <w:rsid w:val="00EF088D"/>
    <w:rsid w:val="00EF0894"/>
    <w:rsid w:val="00EF0AB6"/>
    <w:rsid w:val="00EF0B8A"/>
    <w:rsid w:val="00EF0CF7"/>
    <w:rsid w:val="00EF12CF"/>
    <w:rsid w:val="00EF14C0"/>
    <w:rsid w:val="00EF1536"/>
    <w:rsid w:val="00EF1D6C"/>
    <w:rsid w:val="00EF1D81"/>
    <w:rsid w:val="00EF1F49"/>
    <w:rsid w:val="00EF2739"/>
    <w:rsid w:val="00EF2B67"/>
    <w:rsid w:val="00EF2CAF"/>
    <w:rsid w:val="00EF310C"/>
    <w:rsid w:val="00EF36B1"/>
    <w:rsid w:val="00EF38E7"/>
    <w:rsid w:val="00EF38F7"/>
    <w:rsid w:val="00EF3B7F"/>
    <w:rsid w:val="00EF3C0E"/>
    <w:rsid w:val="00EF3F05"/>
    <w:rsid w:val="00EF4061"/>
    <w:rsid w:val="00EF4111"/>
    <w:rsid w:val="00EF44DE"/>
    <w:rsid w:val="00EF457F"/>
    <w:rsid w:val="00EF46DC"/>
    <w:rsid w:val="00EF4AA8"/>
    <w:rsid w:val="00EF5E89"/>
    <w:rsid w:val="00EF6862"/>
    <w:rsid w:val="00EF699B"/>
    <w:rsid w:val="00EF6AE3"/>
    <w:rsid w:val="00EF6D54"/>
    <w:rsid w:val="00EF6E79"/>
    <w:rsid w:val="00EF6EAF"/>
    <w:rsid w:val="00EF729F"/>
    <w:rsid w:val="00EF7363"/>
    <w:rsid w:val="00EF7634"/>
    <w:rsid w:val="00EF77FD"/>
    <w:rsid w:val="00EF7900"/>
    <w:rsid w:val="00EF7BE5"/>
    <w:rsid w:val="00EF7DF3"/>
    <w:rsid w:val="00F000EA"/>
    <w:rsid w:val="00F0039B"/>
    <w:rsid w:val="00F006C6"/>
    <w:rsid w:val="00F006CE"/>
    <w:rsid w:val="00F006DE"/>
    <w:rsid w:val="00F006ED"/>
    <w:rsid w:val="00F00732"/>
    <w:rsid w:val="00F00906"/>
    <w:rsid w:val="00F00987"/>
    <w:rsid w:val="00F009FB"/>
    <w:rsid w:val="00F00AF8"/>
    <w:rsid w:val="00F01312"/>
    <w:rsid w:val="00F015C2"/>
    <w:rsid w:val="00F016C9"/>
    <w:rsid w:val="00F01725"/>
    <w:rsid w:val="00F017B7"/>
    <w:rsid w:val="00F01944"/>
    <w:rsid w:val="00F019EC"/>
    <w:rsid w:val="00F02059"/>
    <w:rsid w:val="00F02428"/>
    <w:rsid w:val="00F02B44"/>
    <w:rsid w:val="00F02B82"/>
    <w:rsid w:val="00F02E89"/>
    <w:rsid w:val="00F02FCB"/>
    <w:rsid w:val="00F03049"/>
    <w:rsid w:val="00F0394F"/>
    <w:rsid w:val="00F039DD"/>
    <w:rsid w:val="00F03FCD"/>
    <w:rsid w:val="00F0407D"/>
    <w:rsid w:val="00F04491"/>
    <w:rsid w:val="00F046D0"/>
    <w:rsid w:val="00F0492B"/>
    <w:rsid w:val="00F0498F"/>
    <w:rsid w:val="00F04AE2"/>
    <w:rsid w:val="00F04B5F"/>
    <w:rsid w:val="00F04C6F"/>
    <w:rsid w:val="00F05115"/>
    <w:rsid w:val="00F054EC"/>
    <w:rsid w:val="00F057F1"/>
    <w:rsid w:val="00F05864"/>
    <w:rsid w:val="00F058CF"/>
    <w:rsid w:val="00F059FC"/>
    <w:rsid w:val="00F05B36"/>
    <w:rsid w:val="00F05C29"/>
    <w:rsid w:val="00F06093"/>
    <w:rsid w:val="00F061BD"/>
    <w:rsid w:val="00F064C6"/>
    <w:rsid w:val="00F065B6"/>
    <w:rsid w:val="00F06AD8"/>
    <w:rsid w:val="00F06B5C"/>
    <w:rsid w:val="00F06FFF"/>
    <w:rsid w:val="00F07275"/>
    <w:rsid w:val="00F072DD"/>
    <w:rsid w:val="00F07481"/>
    <w:rsid w:val="00F0750D"/>
    <w:rsid w:val="00F075B3"/>
    <w:rsid w:val="00F0798C"/>
    <w:rsid w:val="00F07C93"/>
    <w:rsid w:val="00F07EBF"/>
    <w:rsid w:val="00F1014E"/>
    <w:rsid w:val="00F10263"/>
    <w:rsid w:val="00F1029C"/>
    <w:rsid w:val="00F102FD"/>
    <w:rsid w:val="00F1069E"/>
    <w:rsid w:val="00F108C7"/>
    <w:rsid w:val="00F10A1B"/>
    <w:rsid w:val="00F10B49"/>
    <w:rsid w:val="00F10F87"/>
    <w:rsid w:val="00F110FD"/>
    <w:rsid w:val="00F11466"/>
    <w:rsid w:val="00F11576"/>
    <w:rsid w:val="00F1198D"/>
    <w:rsid w:val="00F11C01"/>
    <w:rsid w:val="00F11D17"/>
    <w:rsid w:val="00F12125"/>
    <w:rsid w:val="00F121DA"/>
    <w:rsid w:val="00F1237C"/>
    <w:rsid w:val="00F123D4"/>
    <w:rsid w:val="00F12581"/>
    <w:rsid w:val="00F1258A"/>
    <w:rsid w:val="00F128A4"/>
    <w:rsid w:val="00F12BD8"/>
    <w:rsid w:val="00F1310B"/>
    <w:rsid w:val="00F131B2"/>
    <w:rsid w:val="00F13258"/>
    <w:rsid w:val="00F132AD"/>
    <w:rsid w:val="00F13380"/>
    <w:rsid w:val="00F13726"/>
    <w:rsid w:val="00F139BA"/>
    <w:rsid w:val="00F139EC"/>
    <w:rsid w:val="00F13ADC"/>
    <w:rsid w:val="00F13B66"/>
    <w:rsid w:val="00F14620"/>
    <w:rsid w:val="00F1476F"/>
    <w:rsid w:val="00F14A05"/>
    <w:rsid w:val="00F14AC3"/>
    <w:rsid w:val="00F14ACF"/>
    <w:rsid w:val="00F150BD"/>
    <w:rsid w:val="00F1525C"/>
    <w:rsid w:val="00F15347"/>
    <w:rsid w:val="00F15645"/>
    <w:rsid w:val="00F157ED"/>
    <w:rsid w:val="00F15AAF"/>
    <w:rsid w:val="00F15C90"/>
    <w:rsid w:val="00F15E01"/>
    <w:rsid w:val="00F15F0D"/>
    <w:rsid w:val="00F16243"/>
    <w:rsid w:val="00F16276"/>
    <w:rsid w:val="00F1639C"/>
    <w:rsid w:val="00F16541"/>
    <w:rsid w:val="00F1672A"/>
    <w:rsid w:val="00F167BB"/>
    <w:rsid w:val="00F16AC6"/>
    <w:rsid w:val="00F1771F"/>
    <w:rsid w:val="00F17A23"/>
    <w:rsid w:val="00F17A6A"/>
    <w:rsid w:val="00F17E11"/>
    <w:rsid w:val="00F17E2A"/>
    <w:rsid w:val="00F202BC"/>
    <w:rsid w:val="00F2032D"/>
    <w:rsid w:val="00F20994"/>
    <w:rsid w:val="00F20D24"/>
    <w:rsid w:val="00F217B3"/>
    <w:rsid w:val="00F21A4E"/>
    <w:rsid w:val="00F22318"/>
    <w:rsid w:val="00F2235E"/>
    <w:rsid w:val="00F224E7"/>
    <w:rsid w:val="00F229CD"/>
    <w:rsid w:val="00F22A03"/>
    <w:rsid w:val="00F22CAF"/>
    <w:rsid w:val="00F22E2B"/>
    <w:rsid w:val="00F22F94"/>
    <w:rsid w:val="00F230BA"/>
    <w:rsid w:val="00F23124"/>
    <w:rsid w:val="00F23340"/>
    <w:rsid w:val="00F235D3"/>
    <w:rsid w:val="00F235E3"/>
    <w:rsid w:val="00F23822"/>
    <w:rsid w:val="00F23889"/>
    <w:rsid w:val="00F23A28"/>
    <w:rsid w:val="00F23A52"/>
    <w:rsid w:val="00F23B63"/>
    <w:rsid w:val="00F23E29"/>
    <w:rsid w:val="00F23EA8"/>
    <w:rsid w:val="00F243B5"/>
    <w:rsid w:val="00F243D6"/>
    <w:rsid w:val="00F2455D"/>
    <w:rsid w:val="00F24AFC"/>
    <w:rsid w:val="00F24F5E"/>
    <w:rsid w:val="00F2506C"/>
    <w:rsid w:val="00F25428"/>
    <w:rsid w:val="00F255FA"/>
    <w:rsid w:val="00F2588C"/>
    <w:rsid w:val="00F259A0"/>
    <w:rsid w:val="00F25F95"/>
    <w:rsid w:val="00F26181"/>
    <w:rsid w:val="00F26214"/>
    <w:rsid w:val="00F263C9"/>
    <w:rsid w:val="00F2654A"/>
    <w:rsid w:val="00F26AD0"/>
    <w:rsid w:val="00F26B16"/>
    <w:rsid w:val="00F26C7D"/>
    <w:rsid w:val="00F26EA4"/>
    <w:rsid w:val="00F26ECE"/>
    <w:rsid w:val="00F26ED1"/>
    <w:rsid w:val="00F27382"/>
    <w:rsid w:val="00F276D3"/>
    <w:rsid w:val="00F279F5"/>
    <w:rsid w:val="00F27A10"/>
    <w:rsid w:val="00F27A88"/>
    <w:rsid w:val="00F27B59"/>
    <w:rsid w:val="00F27BF1"/>
    <w:rsid w:val="00F27CF9"/>
    <w:rsid w:val="00F27D0C"/>
    <w:rsid w:val="00F300B5"/>
    <w:rsid w:val="00F30126"/>
    <w:rsid w:val="00F30133"/>
    <w:rsid w:val="00F308A4"/>
    <w:rsid w:val="00F30A19"/>
    <w:rsid w:val="00F30ACC"/>
    <w:rsid w:val="00F30C8C"/>
    <w:rsid w:val="00F30F0E"/>
    <w:rsid w:val="00F30F43"/>
    <w:rsid w:val="00F30FE0"/>
    <w:rsid w:val="00F31262"/>
    <w:rsid w:val="00F3128A"/>
    <w:rsid w:val="00F3129E"/>
    <w:rsid w:val="00F3135C"/>
    <w:rsid w:val="00F316AA"/>
    <w:rsid w:val="00F317FA"/>
    <w:rsid w:val="00F31851"/>
    <w:rsid w:val="00F31FC2"/>
    <w:rsid w:val="00F321D5"/>
    <w:rsid w:val="00F32327"/>
    <w:rsid w:val="00F32424"/>
    <w:rsid w:val="00F32494"/>
    <w:rsid w:val="00F325D0"/>
    <w:rsid w:val="00F326BD"/>
    <w:rsid w:val="00F32AEB"/>
    <w:rsid w:val="00F32C75"/>
    <w:rsid w:val="00F331E5"/>
    <w:rsid w:val="00F334F4"/>
    <w:rsid w:val="00F33D39"/>
    <w:rsid w:val="00F34206"/>
    <w:rsid w:val="00F343B1"/>
    <w:rsid w:val="00F343CA"/>
    <w:rsid w:val="00F343F4"/>
    <w:rsid w:val="00F34495"/>
    <w:rsid w:val="00F345B1"/>
    <w:rsid w:val="00F3469D"/>
    <w:rsid w:val="00F348D7"/>
    <w:rsid w:val="00F34935"/>
    <w:rsid w:val="00F3529A"/>
    <w:rsid w:val="00F3540F"/>
    <w:rsid w:val="00F35684"/>
    <w:rsid w:val="00F35853"/>
    <w:rsid w:val="00F358A5"/>
    <w:rsid w:val="00F35C80"/>
    <w:rsid w:val="00F35DD6"/>
    <w:rsid w:val="00F35E9E"/>
    <w:rsid w:val="00F36068"/>
    <w:rsid w:val="00F361D3"/>
    <w:rsid w:val="00F3634D"/>
    <w:rsid w:val="00F364CF"/>
    <w:rsid w:val="00F36553"/>
    <w:rsid w:val="00F36668"/>
    <w:rsid w:val="00F36ECF"/>
    <w:rsid w:val="00F37326"/>
    <w:rsid w:val="00F375EC"/>
    <w:rsid w:val="00F37BE1"/>
    <w:rsid w:val="00F37DE1"/>
    <w:rsid w:val="00F37F9B"/>
    <w:rsid w:val="00F40196"/>
    <w:rsid w:val="00F4023D"/>
    <w:rsid w:val="00F4073A"/>
    <w:rsid w:val="00F40845"/>
    <w:rsid w:val="00F40BE2"/>
    <w:rsid w:val="00F40E84"/>
    <w:rsid w:val="00F40EDE"/>
    <w:rsid w:val="00F411F8"/>
    <w:rsid w:val="00F41231"/>
    <w:rsid w:val="00F413CD"/>
    <w:rsid w:val="00F41735"/>
    <w:rsid w:val="00F417AD"/>
    <w:rsid w:val="00F419F9"/>
    <w:rsid w:val="00F41C80"/>
    <w:rsid w:val="00F41C95"/>
    <w:rsid w:val="00F41D99"/>
    <w:rsid w:val="00F41DA8"/>
    <w:rsid w:val="00F42100"/>
    <w:rsid w:val="00F4210C"/>
    <w:rsid w:val="00F4256C"/>
    <w:rsid w:val="00F4262E"/>
    <w:rsid w:val="00F43203"/>
    <w:rsid w:val="00F435E2"/>
    <w:rsid w:val="00F43783"/>
    <w:rsid w:val="00F437CF"/>
    <w:rsid w:val="00F438A7"/>
    <w:rsid w:val="00F43CEF"/>
    <w:rsid w:val="00F44158"/>
    <w:rsid w:val="00F44200"/>
    <w:rsid w:val="00F447B5"/>
    <w:rsid w:val="00F448D9"/>
    <w:rsid w:val="00F4496B"/>
    <w:rsid w:val="00F44BC6"/>
    <w:rsid w:val="00F44CBF"/>
    <w:rsid w:val="00F44FB0"/>
    <w:rsid w:val="00F4502B"/>
    <w:rsid w:val="00F4536A"/>
    <w:rsid w:val="00F453A7"/>
    <w:rsid w:val="00F45700"/>
    <w:rsid w:val="00F457DD"/>
    <w:rsid w:val="00F45911"/>
    <w:rsid w:val="00F4598D"/>
    <w:rsid w:val="00F45BD1"/>
    <w:rsid w:val="00F45C3F"/>
    <w:rsid w:val="00F45D1B"/>
    <w:rsid w:val="00F45E21"/>
    <w:rsid w:val="00F46255"/>
    <w:rsid w:val="00F4639C"/>
    <w:rsid w:val="00F463C0"/>
    <w:rsid w:val="00F46817"/>
    <w:rsid w:val="00F46919"/>
    <w:rsid w:val="00F46B40"/>
    <w:rsid w:val="00F470FA"/>
    <w:rsid w:val="00F47442"/>
    <w:rsid w:val="00F474A3"/>
    <w:rsid w:val="00F47EF3"/>
    <w:rsid w:val="00F50357"/>
    <w:rsid w:val="00F50497"/>
    <w:rsid w:val="00F504FA"/>
    <w:rsid w:val="00F50542"/>
    <w:rsid w:val="00F50A7B"/>
    <w:rsid w:val="00F50F00"/>
    <w:rsid w:val="00F51405"/>
    <w:rsid w:val="00F5155E"/>
    <w:rsid w:val="00F51958"/>
    <w:rsid w:val="00F51C1B"/>
    <w:rsid w:val="00F52058"/>
    <w:rsid w:val="00F5209D"/>
    <w:rsid w:val="00F5260A"/>
    <w:rsid w:val="00F5266B"/>
    <w:rsid w:val="00F526CA"/>
    <w:rsid w:val="00F527C5"/>
    <w:rsid w:val="00F52867"/>
    <w:rsid w:val="00F5286D"/>
    <w:rsid w:val="00F52A12"/>
    <w:rsid w:val="00F52B17"/>
    <w:rsid w:val="00F52D6D"/>
    <w:rsid w:val="00F52D73"/>
    <w:rsid w:val="00F52E9E"/>
    <w:rsid w:val="00F534F4"/>
    <w:rsid w:val="00F53739"/>
    <w:rsid w:val="00F538BD"/>
    <w:rsid w:val="00F53939"/>
    <w:rsid w:val="00F53CC7"/>
    <w:rsid w:val="00F54040"/>
    <w:rsid w:val="00F540FC"/>
    <w:rsid w:val="00F54758"/>
    <w:rsid w:val="00F54AF3"/>
    <w:rsid w:val="00F54C72"/>
    <w:rsid w:val="00F55069"/>
    <w:rsid w:val="00F553CB"/>
    <w:rsid w:val="00F5554B"/>
    <w:rsid w:val="00F55BFD"/>
    <w:rsid w:val="00F55D8F"/>
    <w:rsid w:val="00F55DAF"/>
    <w:rsid w:val="00F56774"/>
    <w:rsid w:val="00F56821"/>
    <w:rsid w:val="00F56B49"/>
    <w:rsid w:val="00F56DB7"/>
    <w:rsid w:val="00F56E01"/>
    <w:rsid w:val="00F570B9"/>
    <w:rsid w:val="00F5723B"/>
    <w:rsid w:val="00F573A8"/>
    <w:rsid w:val="00F574BA"/>
    <w:rsid w:val="00F57747"/>
    <w:rsid w:val="00F578D1"/>
    <w:rsid w:val="00F5791D"/>
    <w:rsid w:val="00F57B11"/>
    <w:rsid w:val="00F57C12"/>
    <w:rsid w:val="00F57CE1"/>
    <w:rsid w:val="00F57D44"/>
    <w:rsid w:val="00F57E9A"/>
    <w:rsid w:val="00F600B8"/>
    <w:rsid w:val="00F604E4"/>
    <w:rsid w:val="00F60669"/>
    <w:rsid w:val="00F606D3"/>
    <w:rsid w:val="00F60717"/>
    <w:rsid w:val="00F60B2F"/>
    <w:rsid w:val="00F60B5E"/>
    <w:rsid w:val="00F60DE6"/>
    <w:rsid w:val="00F60E49"/>
    <w:rsid w:val="00F60EA5"/>
    <w:rsid w:val="00F61031"/>
    <w:rsid w:val="00F6106A"/>
    <w:rsid w:val="00F614AC"/>
    <w:rsid w:val="00F614D5"/>
    <w:rsid w:val="00F617ED"/>
    <w:rsid w:val="00F61A6D"/>
    <w:rsid w:val="00F61B7F"/>
    <w:rsid w:val="00F61FEA"/>
    <w:rsid w:val="00F62023"/>
    <w:rsid w:val="00F6207E"/>
    <w:rsid w:val="00F6220A"/>
    <w:rsid w:val="00F6248F"/>
    <w:rsid w:val="00F624C9"/>
    <w:rsid w:val="00F625F6"/>
    <w:rsid w:val="00F6261C"/>
    <w:rsid w:val="00F62788"/>
    <w:rsid w:val="00F62ACA"/>
    <w:rsid w:val="00F62B4F"/>
    <w:rsid w:val="00F62EB4"/>
    <w:rsid w:val="00F6304F"/>
    <w:rsid w:val="00F6325B"/>
    <w:rsid w:val="00F6340A"/>
    <w:rsid w:val="00F63534"/>
    <w:rsid w:val="00F6395B"/>
    <w:rsid w:val="00F63D4C"/>
    <w:rsid w:val="00F63E2D"/>
    <w:rsid w:val="00F64088"/>
    <w:rsid w:val="00F646D0"/>
    <w:rsid w:val="00F648C9"/>
    <w:rsid w:val="00F64A28"/>
    <w:rsid w:val="00F64F1A"/>
    <w:rsid w:val="00F65156"/>
    <w:rsid w:val="00F65362"/>
    <w:rsid w:val="00F65A0C"/>
    <w:rsid w:val="00F65A1F"/>
    <w:rsid w:val="00F65D62"/>
    <w:rsid w:val="00F65FF8"/>
    <w:rsid w:val="00F661E5"/>
    <w:rsid w:val="00F662E2"/>
    <w:rsid w:val="00F665C5"/>
    <w:rsid w:val="00F665C9"/>
    <w:rsid w:val="00F66746"/>
    <w:rsid w:val="00F66794"/>
    <w:rsid w:val="00F668B3"/>
    <w:rsid w:val="00F668F5"/>
    <w:rsid w:val="00F66AB8"/>
    <w:rsid w:val="00F66BCE"/>
    <w:rsid w:val="00F66C2D"/>
    <w:rsid w:val="00F66CF1"/>
    <w:rsid w:val="00F67364"/>
    <w:rsid w:val="00F6738B"/>
    <w:rsid w:val="00F67493"/>
    <w:rsid w:val="00F674CC"/>
    <w:rsid w:val="00F67828"/>
    <w:rsid w:val="00F67955"/>
    <w:rsid w:val="00F67AB6"/>
    <w:rsid w:val="00F67ABF"/>
    <w:rsid w:val="00F67B2D"/>
    <w:rsid w:val="00F67FB2"/>
    <w:rsid w:val="00F70157"/>
    <w:rsid w:val="00F70170"/>
    <w:rsid w:val="00F702C3"/>
    <w:rsid w:val="00F70581"/>
    <w:rsid w:val="00F707B1"/>
    <w:rsid w:val="00F70DA2"/>
    <w:rsid w:val="00F7128A"/>
    <w:rsid w:val="00F713D1"/>
    <w:rsid w:val="00F71799"/>
    <w:rsid w:val="00F717FF"/>
    <w:rsid w:val="00F71A2C"/>
    <w:rsid w:val="00F71BAF"/>
    <w:rsid w:val="00F720D1"/>
    <w:rsid w:val="00F7223F"/>
    <w:rsid w:val="00F724F6"/>
    <w:rsid w:val="00F72BE3"/>
    <w:rsid w:val="00F72CB8"/>
    <w:rsid w:val="00F72D40"/>
    <w:rsid w:val="00F72F17"/>
    <w:rsid w:val="00F732D0"/>
    <w:rsid w:val="00F733AC"/>
    <w:rsid w:val="00F738F6"/>
    <w:rsid w:val="00F73930"/>
    <w:rsid w:val="00F73A16"/>
    <w:rsid w:val="00F73B92"/>
    <w:rsid w:val="00F73CEE"/>
    <w:rsid w:val="00F73D34"/>
    <w:rsid w:val="00F73E74"/>
    <w:rsid w:val="00F742BA"/>
    <w:rsid w:val="00F747BB"/>
    <w:rsid w:val="00F74865"/>
    <w:rsid w:val="00F7496E"/>
    <w:rsid w:val="00F74ED0"/>
    <w:rsid w:val="00F74FD3"/>
    <w:rsid w:val="00F750B6"/>
    <w:rsid w:val="00F7515D"/>
    <w:rsid w:val="00F7517D"/>
    <w:rsid w:val="00F7520D"/>
    <w:rsid w:val="00F75484"/>
    <w:rsid w:val="00F757ED"/>
    <w:rsid w:val="00F7598E"/>
    <w:rsid w:val="00F75ADD"/>
    <w:rsid w:val="00F7622C"/>
    <w:rsid w:val="00F76429"/>
    <w:rsid w:val="00F7644C"/>
    <w:rsid w:val="00F764FA"/>
    <w:rsid w:val="00F7673D"/>
    <w:rsid w:val="00F76AE1"/>
    <w:rsid w:val="00F76B9D"/>
    <w:rsid w:val="00F76D89"/>
    <w:rsid w:val="00F76E4F"/>
    <w:rsid w:val="00F772BF"/>
    <w:rsid w:val="00F774E7"/>
    <w:rsid w:val="00F77AF5"/>
    <w:rsid w:val="00F77C1A"/>
    <w:rsid w:val="00F77C39"/>
    <w:rsid w:val="00F77E47"/>
    <w:rsid w:val="00F80E6C"/>
    <w:rsid w:val="00F80E97"/>
    <w:rsid w:val="00F80EF1"/>
    <w:rsid w:val="00F816F4"/>
    <w:rsid w:val="00F817ED"/>
    <w:rsid w:val="00F81999"/>
    <w:rsid w:val="00F81A16"/>
    <w:rsid w:val="00F821F0"/>
    <w:rsid w:val="00F82362"/>
    <w:rsid w:val="00F823C0"/>
    <w:rsid w:val="00F824B2"/>
    <w:rsid w:val="00F826CD"/>
    <w:rsid w:val="00F827B0"/>
    <w:rsid w:val="00F82E51"/>
    <w:rsid w:val="00F835AE"/>
    <w:rsid w:val="00F837A7"/>
    <w:rsid w:val="00F83830"/>
    <w:rsid w:val="00F83BBA"/>
    <w:rsid w:val="00F83C06"/>
    <w:rsid w:val="00F83C8A"/>
    <w:rsid w:val="00F83E4D"/>
    <w:rsid w:val="00F83F66"/>
    <w:rsid w:val="00F8406A"/>
    <w:rsid w:val="00F840FB"/>
    <w:rsid w:val="00F84233"/>
    <w:rsid w:val="00F845B8"/>
    <w:rsid w:val="00F8477B"/>
    <w:rsid w:val="00F847C7"/>
    <w:rsid w:val="00F84A83"/>
    <w:rsid w:val="00F84BB5"/>
    <w:rsid w:val="00F84C34"/>
    <w:rsid w:val="00F84F8C"/>
    <w:rsid w:val="00F84F96"/>
    <w:rsid w:val="00F84FDC"/>
    <w:rsid w:val="00F85001"/>
    <w:rsid w:val="00F85507"/>
    <w:rsid w:val="00F8571A"/>
    <w:rsid w:val="00F857A5"/>
    <w:rsid w:val="00F85A0C"/>
    <w:rsid w:val="00F868B3"/>
    <w:rsid w:val="00F86AEB"/>
    <w:rsid w:val="00F86CF3"/>
    <w:rsid w:val="00F86D10"/>
    <w:rsid w:val="00F86DC5"/>
    <w:rsid w:val="00F86ED5"/>
    <w:rsid w:val="00F871BE"/>
    <w:rsid w:val="00F8749D"/>
    <w:rsid w:val="00F874F9"/>
    <w:rsid w:val="00F87577"/>
    <w:rsid w:val="00F8761B"/>
    <w:rsid w:val="00F8770E"/>
    <w:rsid w:val="00F87B3B"/>
    <w:rsid w:val="00F8B3F1"/>
    <w:rsid w:val="00F9005B"/>
    <w:rsid w:val="00F900E3"/>
    <w:rsid w:val="00F905A6"/>
    <w:rsid w:val="00F905FA"/>
    <w:rsid w:val="00F905FD"/>
    <w:rsid w:val="00F90623"/>
    <w:rsid w:val="00F90722"/>
    <w:rsid w:val="00F90AB5"/>
    <w:rsid w:val="00F91543"/>
    <w:rsid w:val="00F915A3"/>
    <w:rsid w:val="00F9180B"/>
    <w:rsid w:val="00F91916"/>
    <w:rsid w:val="00F91E5E"/>
    <w:rsid w:val="00F9206D"/>
    <w:rsid w:val="00F920F3"/>
    <w:rsid w:val="00F922F4"/>
    <w:rsid w:val="00F923BB"/>
    <w:rsid w:val="00F923D5"/>
    <w:rsid w:val="00F923E5"/>
    <w:rsid w:val="00F929AA"/>
    <w:rsid w:val="00F929D9"/>
    <w:rsid w:val="00F92A1C"/>
    <w:rsid w:val="00F92E8A"/>
    <w:rsid w:val="00F93070"/>
    <w:rsid w:val="00F930E4"/>
    <w:rsid w:val="00F93A1C"/>
    <w:rsid w:val="00F93AF5"/>
    <w:rsid w:val="00F93CBD"/>
    <w:rsid w:val="00F93CEC"/>
    <w:rsid w:val="00F93F9C"/>
    <w:rsid w:val="00F93FB7"/>
    <w:rsid w:val="00F9408F"/>
    <w:rsid w:val="00F941D9"/>
    <w:rsid w:val="00F9498E"/>
    <w:rsid w:val="00F94C4B"/>
    <w:rsid w:val="00F94CEA"/>
    <w:rsid w:val="00F94E1C"/>
    <w:rsid w:val="00F94F9F"/>
    <w:rsid w:val="00F94FEC"/>
    <w:rsid w:val="00F95113"/>
    <w:rsid w:val="00F951FB"/>
    <w:rsid w:val="00F95236"/>
    <w:rsid w:val="00F9556E"/>
    <w:rsid w:val="00F9570A"/>
    <w:rsid w:val="00F95B18"/>
    <w:rsid w:val="00F95B51"/>
    <w:rsid w:val="00F95CCA"/>
    <w:rsid w:val="00F95E3B"/>
    <w:rsid w:val="00F960F5"/>
    <w:rsid w:val="00F961ED"/>
    <w:rsid w:val="00F9623A"/>
    <w:rsid w:val="00F96485"/>
    <w:rsid w:val="00F965AC"/>
    <w:rsid w:val="00F965E9"/>
    <w:rsid w:val="00F96609"/>
    <w:rsid w:val="00F96A38"/>
    <w:rsid w:val="00F96BB3"/>
    <w:rsid w:val="00F96CC5"/>
    <w:rsid w:val="00F96DCF"/>
    <w:rsid w:val="00F97197"/>
    <w:rsid w:val="00F97607"/>
    <w:rsid w:val="00F976D2"/>
    <w:rsid w:val="00F97A2D"/>
    <w:rsid w:val="00F97B93"/>
    <w:rsid w:val="00F97C2C"/>
    <w:rsid w:val="00F97FB7"/>
    <w:rsid w:val="00F998E5"/>
    <w:rsid w:val="00FA00C2"/>
    <w:rsid w:val="00FA0191"/>
    <w:rsid w:val="00FA025C"/>
    <w:rsid w:val="00FA08D4"/>
    <w:rsid w:val="00FA098A"/>
    <w:rsid w:val="00FA0E04"/>
    <w:rsid w:val="00FA0EDD"/>
    <w:rsid w:val="00FA11B9"/>
    <w:rsid w:val="00FA128F"/>
    <w:rsid w:val="00FA1319"/>
    <w:rsid w:val="00FA14CE"/>
    <w:rsid w:val="00FA1693"/>
    <w:rsid w:val="00FA1932"/>
    <w:rsid w:val="00FA1ADC"/>
    <w:rsid w:val="00FA1B72"/>
    <w:rsid w:val="00FA1D36"/>
    <w:rsid w:val="00FA1DF1"/>
    <w:rsid w:val="00FA1E24"/>
    <w:rsid w:val="00FA1ED5"/>
    <w:rsid w:val="00FA26DD"/>
    <w:rsid w:val="00FA2767"/>
    <w:rsid w:val="00FA27D5"/>
    <w:rsid w:val="00FA2D28"/>
    <w:rsid w:val="00FA2F8C"/>
    <w:rsid w:val="00FA3138"/>
    <w:rsid w:val="00FA343F"/>
    <w:rsid w:val="00FA3626"/>
    <w:rsid w:val="00FA3709"/>
    <w:rsid w:val="00FA37CF"/>
    <w:rsid w:val="00FA3ACE"/>
    <w:rsid w:val="00FA3C2F"/>
    <w:rsid w:val="00FA3CF5"/>
    <w:rsid w:val="00FA3D5D"/>
    <w:rsid w:val="00FA3E60"/>
    <w:rsid w:val="00FA4242"/>
    <w:rsid w:val="00FA42F6"/>
    <w:rsid w:val="00FA4390"/>
    <w:rsid w:val="00FA47AE"/>
    <w:rsid w:val="00FA4D5B"/>
    <w:rsid w:val="00FA4ECC"/>
    <w:rsid w:val="00FA5293"/>
    <w:rsid w:val="00FA5373"/>
    <w:rsid w:val="00FA5408"/>
    <w:rsid w:val="00FA55BF"/>
    <w:rsid w:val="00FA584C"/>
    <w:rsid w:val="00FA59E8"/>
    <w:rsid w:val="00FA5EFA"/>
    <w:rsid w:val="00FA6591"/>
    <w:rsid w:val="00FA681C"/>
    <w:rsid w:val="00FA6C4A"/>
    <w:rsid w:val="00FA6F34"/>
    <w:rsid w:val="00FA7044"/>
    <w:rsid w:val="00FA70C8"/>
    <w:rsid w:val="00FA7234"/>
    <w:rsid w:val="00FA74C1"/>
    <w:rsid w:val="00FA7916"/>
    <w:rsid w:val="00FA79CE"/>
    <w:rsid w:val="00FA79E8"/>
    <w:rsid w:val="00FA7BF3"/>
    <w:rsid w:val="00FB0854"/>
    <w:rsid w:val="00FB088C"/>
    <w:rsid w:val="00FB0A5F"/>
    <w:rsid w:val="00FB0E05"/>
    <w:rsid w:val="00FB0F8A"/>
    <w:rsid w:val="00FB10DD"/>
    <w:rsid w:val="00FB13B2"/>
    <w:rsid w:val="00FB1546"/>
    <w:rsid w:val="00FB15A9"/>
    <w:rsid w:val="00FB1604"/>
    <w:rsid w:val="00FB18A6"/>
    <w:rsid w:val="00FB1904"/>
    <w:rsid w:val="00FB1E0C"/>
    <w:rsid w:val="00FB2377"/>
    <w:rsid w:val="00FB2601"/>
    <w:rsid w:val="00FB2939"/>
    <w:rsid w:val="00FB2D52"/>
    <w:rsid w:val="00FB2DE9"/>
    <w:rsid w:val="00FB2F13"/>
    <w:rsid w:val="00FB2F69"/>
    <w:rsid w:val="00FB3748"/>
    <w:rsid w:val="00FB37D4"/>
    <w:rsid w:val="00FB38E1"/>
    <w:rsid w:val="00FB3C72"/>
    <w:rsid w:val="00FB3EE4"/>
    <w:rsid w:val="00FB431B"/>
    <w:rsid w:val="00FB4970"/>
    <w:rsid w:val="00FB4D86"/>
    <w:rsid w:val="00FB523F"/>
    <w:rsid w:val="00FB5598"/>
    <w:rsid w:val="00FB5804"/>
    <w:rsid w:val="00FB5805"/>
    <w:rsid w:val="00FB5882"/>
    <w:rsid w:val="00FB58D8"/>
    <w:rsid w:val="00FB594B"/>
    <w:rsid w:val="00FB5A36"/>
    <w:rsid w:val="00FB5BAC"/>
    <w:rsid w:val="00FB5BDD"/>
    <w:rsid w:val="00FB5E42"/>
    <w:rsid w:val="00FB6980"/>
    <w:rsid w:val="00FB69DA"/>
    <w:rsid w:val="00FB6A68"/>
    <w:rsid w:val="00FB6AA1"/>
    <w:rsid w:val="00FB6D36"/>
    <w:rsid w:val="00FB6E37"/>
    <w:rsid w:val="00FB6EF0"/>
    <w:rsid w:val="00FB7667"/>
    <w:rsid w:val="00FB78C3"/>
    <w:rsid w:val="00FC033B"/>
    <w:rsid w:val="00FC0658"/>
    <w:rsid w:val="00FC079B"/>
    <w:rsid w:val="00FC0F13"/>
    <w:rsid w:val="00FC100E"/>
    <w:rsid w:val="00FC11B0"/>
    <w:rsid w:val="00FC11E0"/>
    <w:rsid w:val="00FC1240"/>
    <w:rsid w:val="00FC18D1"/>
    <w:rsid w:val="00FC1AE8"/>
    <w:rsid w:val="00FC1D2C"/>
    <w:rsid w:val="00FC1DC9"/>
    <w:rsid w:val="00FC20DA"/>
    <w:rsid w:val="00FC21DC"/>
    <w:rsid w:val="00FC2365"/>
    <w:rsid w:val="00FC2DEE"/>
    <w:rsid w:val="00FC3435"/>
    <w:rsid w:val="00FC34D4"/>
    <w:rsid w:val="00FC3624"/>
    <w:rsid w:val="00FC3774"/>
    <w:rsid w:val="00FC3829"/>
    <w:rsid w:val="00FC3867"/>
    <w:rsid w:val="00FC38B5"/>
    <w:rsid w:val="00FC3E09"/>
    <w:rsid w:val="00FC3F97"/>
    <w:rsid w:val="00FC3FF6"/>
    <w:rsid w:val="00FC4126"/>
    <w:rsid w:val="00FC4687"/>
    <w:rsid w:val="00FC47AB"/>
    <w:rsid w:val="00FC4C66"/>
    <w:rsid w:val="00FC4FDD"/>
    <w:rsid w:val="00FC5147"/>
    <w:rsid w:val="00FC58E2"/>
    <w:rsid w:val="00FC5C98"/>
    <w:rsid w:val="00FC5D3B"/>
    <w:rsid w:val="00FC5D4E"/>
    <w:rsid w:val="00FC6005"/>
    <w:rsid w:val="00FC6742"/>
    <w:rsid w:val="00FC67E8"/>
    <w:rsid w:val="00FC6D6A"/>
    <w:rsid w:val="00FC6F53"/>
    <w:rsid w:val="00FC71E0"/>
    <w:rsid w:val="00FC7529"/>
    <w:rsid w:val="00FC768D"/>
    <w:rsid w:val="00FC76AF"/>
    <w:rsid w:val="00FC7A75"/>
    <w:rsid w:val="00FC7B56"/>
    <w:rsid w:val="00FC7E7B"/>
    <w:rsid w:val="00FCCD20"/>
    <w:rsid w:val="00FD00EF"/>
    <w:rsid w:val="00FD01B3"/>
    <w:rsid w:val="00FD0268"/>
    <w:rsid w:val="00FD0AF2"/>
    <w:rsid w:val="00FD0CB6"/>
    <w:rsid w:val="00FD0D76"/>
    <w:rsid w:val="00FD0F57"/>
    <w:rsid w:val="00FD0F84"/>
    <w:rsid w:val="00FD13B0"/>
    <w:rsid w:val="00FD18A8"/>
    <w:rsid w:val="00FD1BEA"/>
    <w:rsid w:val="00FD1CEF"/>
    <w:rsid w:val="00FD1F8C"/>
    <w:rsid w:val="00FD206E"/>
    <w:rsid w:val="00FD20FD"/>
    <w:rsid w:val="00FD22A6"/>
    <w:rsid w:val="00FD264C"/>
    <w:rsid w:val="00FD26C9"/>
    <w:rsid w:val="00FD273F"/>
    <w:rsid w:val="00FD278A"/>
    <w:rsid w:val="00FD28C1"/>
    <w:rsid w:val="00FD2B52"/>
    <w:rsid w:val="00FD2D12"/>
    <w:rsid w:val="00FD2DBC"/>
    <w:rsid w:val="00FD3000"/>
    <w:rsid w:val="00FD3248"/>
    <w:rsid w:val="00FD43A7"/>
    <w:rsid w:val="00FD43F7"/>
    <w:rsid w:val="00FD4881"/>
    <w:rsid w:val="00FD4A09"/>
    <w:rsid w:val="00FD4D4D"/>
    <w:rsid w:val="00FD4FDF"/>
    <w:rsid w:val="00FD5424"/>
    <w:rsid w:val="00FD5711"/>
    <w:rsid w:val="00FD57EE"/>
    <w:rsid w:val="00FD58DE"/>
    <w:rsid w:val="00FD58EF"/>
    <w:rsid w:val="00FD5973"/>
    <w:rsid w:val="00FD5A74"/>
    <w:rsid w:val="00FD5B11"/>
    <w:rsid w:val="00FD5BC1"/>
    <w:rsid w:val="00FD5FF7"/>
    <w:rsid w:val="00FD6114"/>
    <w:rsid w:val="00FD61C4"/>
    <w:rsid w:val="00FD6399"/>
    <w:rsid w:val="00FD6508"/>
    <w:rsid w:val="00FD67B3"/>
    <w:rsid w:val="00FD6DBB"/>
    <w:rsid w:val="00FD6ECA"/>
    <w:rsid w:val="00FD705B"/>
    <w:rsid w:val="00FD71DF"/>
    <w:rsid w:val="00FD73E3"/>
    <w:rsid w:val="00FD741F"/>
    <w:rsid w:val="00FD745B"/>
    <w:rsid w:val="00FD785A"/>
    <w:rsid w:val="00FD78EE"/>
    <w:rsid w:val="00FD7927"/>
    <w:rsid w:val="00FD792F"/>
    <w:rsid w:val="00FD79C4"/>
    <w:rsid w:val="00FD7C0D"/>
    <w:rsid w:val="00FD7D1D"/>
    <w:rsid w:val="00FD7DB7"/>
    <w:rsid w:val="00FD7E06"/>
    <w:rsid w:val="00FD7EB1"/>
    <w:rsid w:val="00FE00A0"/>
    <w:rsid w:val="00FE0130"/>
    <w:rsid w:val="00FE03C0"/>
    <w:rsid w:val="00FE03FA"/>
    <w:rsid w:val="00FE04A5"/>
    <w:rsid w:val="00FE0549"/>
    <w:rsid w:val="00FE054F"/>
    <w:rsid w:val="00FE05BA"/>
    <w:rsid w:val="00FE0651"/>
    <w:rsid w:val="00FE068E"/>
    <w:rsid w:val="00FE0915"/>
    <w:rsid w:val="00FE0BC5"/>
    <w:rsid w:val="00FE0C2F"/>
    <w:rsid w:val="00FE0C3D"/>
    <w:rsid w:val="00FE0CA4"/>
    <w:rsid w:val="00FE0CD8"/>
    <w:rsid w:val="00FE0CEF"/>
    <w:rsid w:val="00FE119F"/>
    <w:rsid w:val="00FE11C9"/>
    <w:rsid w:val="00FE12E5"/>
    <w:rsid w:val="00FE1567"/>
    <w:rsid w:val="00FE1CF0"/>
    <w:rsid w:val="00FE2128"/>
    <w:rsid w:val="00FE21BD"/>
    <w:rsid w:val="00FE2372"/>
    <w:rsid w:val="00FE27FA"/>
    <w:rsid w:val="00FE28E8"/>
    <w:rsid w:val="00FE29EB"/>
    <w:rsid w:val="00FE2AE7"/>
    <w:rsid w:val="00FE2D4B"/>
    <w:rsid w:val="00FE2E77"/>
    <w:rsid w:val="00FE2EE4"/>
    <w:rsid w:val="00FE315E"/>
    <w:rsid w:val="00FE336F"/>
    <w:rsid w:val="00FE339D"/>
    <w:rsid w:val="00FE394C"/>
    <w:rsid w:val="00FE39AC"/>
    <w:rsid w:val="00FE3A83"/>
    <w:rsid w:val="00FE3B63"/>
    <w:rsid w:val="00FE3DD4"/>
    <w:rsid w:val="00FE40BC"/>
    <w:rsid w:val="00FE4289"/>
    <w:rsid w:val="00FE42FB"/>
    <w:rsid w:val="00FE435B"/>
    <w:rsid w:val="00FE438F"/>
    <w:rsid w:val="00FE47B9"/>
    <w:rsid w:val="00FE486E"/>
    <w:rsid w:val="00FE4DFA"/>
    <w:rsid w:val="00FE500B"/>
    <w:rsid w:val="00FE507A"/>
    <w:rsid w:val="00FE5097"/>
    <w:rsid w:val="00FE512D"/>
    <w:rsid w:val="00FE5285"/>
    <w:rsid w:val="00FE55E1"/>
    <w:rsid w:val="00FE55FD"/>
    <w:rsid w:val="00FE58FC"/>
    <w:rsid w:val="00FE5929"/>
    <w:rsid w:val="00FE5B4C"/>
    <w:rsid w:val="00FE5C36"/>
    <w:rsid w:val="00FE5D2D"/>
    <w:rsid w:val="00FE5DD5"/>
    <w:rsid w:val="00FE616C"/>
    <w:rsid w:val="00FE6370"/>
    <w:rsid w:val="00FE63FC"/>
    <w:rsid w:val="00FE63FD"/>
    <w:rsid w:val="00FE66F5"/>
    <w:rsid w:val="00FE66F8"/>
    <w:rsid w:val="00FE6858"/>
    <w:rsid w:val="00FE6BEB"/>
    <w:rsid w:val="00FE6BF6"/>
    <w:rsid w:val="00FE6CDC"/>
    <w:rsid w:val="00FE6DA8"/>
    <w:rsid w:val="00FE717F"/>
    <w:rsid w:val="00FE73A3"/>
    <w:rsid w:val="00FE7B2E"/>
    <w:rsid w:val="00FE7FE9"/>
    <w:rsid w:val="00FE93BC"/>
    <w:rsid w:val="00FEAB85"/>
    <w:rsid w:val="00FF00F6"/>
    <w:rsid w:val="00FF0461"/>
    <w:rsid w:val="00FF050A"/>
    <w:rsid w:val="00FF05B7"/>
    <w:rsid w:val="00FF086B"/>
    <w:rsid w:val="00FF0A58"/>
    <w:rsid w:val="00FF0B18"/>
    <w:rsid w:val="00FF0B4B"/>
    <w:rsid w:val="00FF0B7D"/>
    <w:rsid w:val="00FF0CB4"/>
    <w:rsid w:val="00FF0F04"/>
    <w:rsid w:val="00FF0FED"/>
    <w:rsid w:val="00FF10B4"/>
    <w:rsid w:val="00FF141A"/>
    <w:rsid w:val="00FF14AA"/>
    <w:rsid w:val="00FF14C8"/>
    <w:rsid w:val="00FF164B"/>
    <w:rsid w:val="00FF171E"/>
    <w:rsid w:val="00FF1732"/>
    <w:rsid w:val="00FF17D4"/>
    <w:rsid w:val="00FF1955"/>
    <w:rsid w:val="00FF196A"/>
    <w:rsid w:val="00FF1A90"/>
    <w:rsid w:val="00FF1CE2"/>
    <w:rsid w:val="00FF1DFE"/>
    <w:rsid w:val="00FF1E14"/>
    <w:rsid w:val="00FF1E1D"/>
    <w:rsid w:val="00FF21E6"/>
    <w:rsid w:val="00FF2222"/>
    <w:rsid w:val="00FF2482"/>
    <w:rsid w:val="00FF2599"/>
    <w:rsid w:val="00FF26B7"/>
    <w:rsid w:val="00FF2C6B"/>
    <w:rsid w:val="00FF2F55"/>
    <w:rsid w:val="00FF2F5A"/>
    <w:rsid w:val="00FF308B"/>
    <w:rsid w:val="00FF34B0"/>
    <w:rsid w:val="00FF367E"/>
    <w:rsid w:val="00FF3A19"/>
    <w:rsid w:val="00FF3A81"/>
    <w:rsid w:val="00FF3EFC"/>
    <w:rsid w:val="00FF3F22"/>
    <w:rsid w:val="00FF3F39"/>
    <w:rsid w:val="00FF40E7"/>
    <w:rsid w:val="00FF4318"/>
    <w:rsid w:val="00FF4531"/>
    <w:rsid w:val="00FF45E9"/>
    <w:rsid w:val="00FF46EA"/>
    <w:rsid w:val="00FF47E4"/>
    <w:rsid w:val="00FF49DF"/>
    <w:rsid w:val="00FF4C7D"/>
    <w:rsid w:val="00FF4EA5"/>
    <w:rsid w:val="00FF5401"/>
    <w:rsid w:val="00FF54D3"/>
    <w:rsid w:val="00FF5511"/>
    <w:rsid w:val="00FF599D"/>
    <w:rsid w:val="00FF5D5F"/>
    <w:rsid w:val="00FF5DC6"/>
    <w:rsid w:val="00FF630A"/>
    <w:rsid w:val="00FF6566"/>
    <w:rsid w:val="00FF6D05"/>
    <w:rsid w:val="00FF6F37"/>
    <w:rsid w:val="00FF6F98"/>
    <w:rsid w:val="00FF6FFB"/>
    <w:rsid w:val="00FF70CE"/>
    <w:rsid w:val="00FF7AE0"/>
    <w:rsid w:val="0102A657"/>
    <w:rsid w:val="01040FC9"/>
    <w:rsid w:val="0105DFD9"/>
    <w:rsid w:val="01074837"/>
    <w:rsid w:val="010B732D"/>
    <w:rsid w:val="010E0938"/>
    <w:rsid w:val="010E34A1"/>
    <w:rsid w:val="010EE76A"/>
    <w:rsid w:val="0114513B"/>
    <w:rsid w:val="0118BC7A"/>
    <w:rsid w:val="011AB945"/>
    <w:rsid w:val="011BAD03"/>
    <w:rsid w:val="011D5CBB"/>
    <w:rsid w:val="0127341B"/>
    <w:rsid w:val="012D4F73"/>
    <w:rsid w:val="012D56D8"/>
    <w:rsid w:val="012F57E1"/>
    <w:rsid w:val="0131667F"/>
    <w:rsid w:val="01355C53"/>
    <w:rsid w:val="01357FFE"/>
    <w:rsid w:val="0137CD36"/>
    <w:rsid w:val="013848F4"/>
    <w:rsid w:val="013A3CF5"/>
    <w:rsid w:val="0140F077"/>
    <w:rsid w:val="0141055E"/>
    <w:rsid w:val="0142C9DA"/>
    <w:rsid w:val="01489CE4"/>
    <w:rsid w:val="0150CB57"/>
    <w:rsid w:val="0151877A"/>
    <w:rsid w:val="01558F71"/>
    <w:rsid w:val="0158FCD4"/>
    <w:rsid w:val="01610B41"/>
    <w:rsid w:val="01619431"/>
    <w:rsid w:val="0162D361"/>
    <w:rsid w:val="01666FD6"/>
    <w:rsid w:val="01681DBB"/>
    <w:rsid w:val="0173924A"/>
    <w:rsid w:val="0175B151"/>
    <w:rsid w:val="01777A85"/>
    <w:rsid w:val="017A83E2"/>
    <w:rsid w:val="017F7E4C"/>
    <w:rsid w:val="017FD644"/>
    <w:rsid w:val="018FD4A5"/>
    <w:rsid w:val="019373F2"/>
    <w:rsid w:val="01A15FB4"/>
    <w:rsid w:val="01A2D5E6"/>
    <w:rsid w:val="01A3832C"/>
    <w:rsid w:val="01A40D5A"/>
    <w:rsid w:val="01A5029E"/>
    <w:rsid w:val="01A59CBB"/>
    <w:rsid w:val="01A9D59A"/>
    <w:rsid w:val="01AA3B8C"/>
    <w:rsid w:val="01AA5FC0"/>
    <w:rsid w:val="01AB8D73"/>
    <w:rsid w:val="01ABD5F6"/>
    <w:rsid w:val="01B325F3"/>
    <w:rsid w:val="01B3ABB8"/>
    <w:rsid w:val="01BA8672"/>
    <w:rsid w:val="01BBB2DF"/>
    <w:rsid w:val="01BD6DC0"/>
    <w:rsid w:val="01BEDF80"/>
    <w:rsid w:val="01C16044"/>
    <w:rsid w:val="01C203A9"/>
    <w:rsid w:val="01C2668D"/>
    <w:rsid w:val="01C3251E"/>
    <w:rsid w:val="01C64087"/>
    <w:rsid w:val="01CA271E"/>
    <w:rsid w:val="01D4E812"/>
    <w:rsid w:val="01DEB562"/>
    <w:rsid w:val="01E40308"/>
    <w:rsid w:val="01E6BE8B"/>
    <w:rsid w:val="01E813DF"/>
    <w:rsid w:val="01EA0DFA"/>
    <w:rsid w:val="01EF3E34"/>
    <w:rsid w:val="01F05276"/>
    <w:rsid w:val="01F0A1B7"/>
    <w:rsid w:val="01F37F50"/>
    <w:rsid w:val="01F422B9"/>
    <w:rsid w:val="01FB16F7"/>
    <w:rsid w:val="01FE654E"/>
    <w:rsid w:val="020190A2"/>
    <w:rsid w:val="0201C8A2"/>
    <w:rsid w:val="020D9E39"/>
    <w:rsid w:val="021BED8A"/>
    <w:rsid w:val="021CF60F"/>
    <w:rsid w:val="021FAE50"/>
    <w:rsid w:val="0220AA16"/>
    <w:rsid w:val="02229BD9"/>
    <w:rsid w:val="02271E3A"/>
    <w:rsid w:val="022765A3"/>
    <w:rsid w:val="0229A49A"/>
    <w:rsid w:val="022B9FC4"/>
    <w:rsid w:val="0230852A"/>
    <w:rsid w:val="023410DB"/>
    <w:rsid w:val="0237C162"/>
    <w:rsid w:val="023A58A5"/>
    <w:rsid w:val="023AEF6A"/>
    <w:rsid w:val="023DC0D1"/>
    <w:rsid w:val="023F0BD2"/>
    <w:rsid w:val="023FD2FB"/>
    <w:rsid w:val="02410CB8"/>
    <w:rsid w:val="02459876"/>
    <w:rsid w:val="0246FD5B"/>
    <w:rsid w:val="0246FD7F"/>
    <w:rsid w:val="024C817C"/>
    <w:rsid w:val="024D22EC"/>
    <w:rsid w:val="024D26A9"/>
    <w:rsid w:val="024E3BE2"/>
    <w:rsid w:val="024E7243"/>
    <w:rsid w:val="025483E7"/>
    <w:rsid w:val="0258F5C1"/>
    <w:rsid w:val="025CBC98"/>
    <w:rsid w:val="025E6BDD"/>
    <w:rsid w:val="02640AD8"/>
    <w:rsid w:val="0268AD24"/>
    <w:rsid w:val="0269130B"/>
    <w:rsid w:val="02694420"/>
    <w:rsid w:val="026CE5DB"/>
    <w:rsid w:val="026EB313"/>
    <w:rsid w:val="026F51DD"/>
    <w:rsid w:val="0270C29C"/>
    <w:rsid w:val="02721CF2"/>
    <w:rsid w:val="0273B4AE"/>
    <w:rsid w:val="02757B16"/>
    <w:rsid w:val="0276FD7A"/>
    <w:rsid w:val="027713FD"/>
    <w:rsid w:val="027CDD81"/>
    <w:rsid w:val="027FF010"/>
    <w:rsid w:val="0281B940"/>
    <w:rsid w:val="0285D447"/>
    <w:rsid w:val="028615B3"/>
    <w:rsid w:val="02861A6F"/>
    <w:rsid w:val="0286CB37"/>
    <w:rsid w:val="02872EDD"/>
    <w:rsid w:val="0287FAF5"/>
    <w:rsid w:val="028C0E3A"/>
    <w:rsid w:val="028D3401"/>
    <w:rsid w:val="029B5B53"/>
    <w:rsid w:val="029C2CBD"/>
    <w:rsid w:val="029E064B"/>
    <w:rsid w:val="02A35D88"/>
    <w:rsid w:val="02A39412"/>
    <w:rsid w:val="02A3A42E"/>
    <w:rsid w:val="02A49135"/>
    <w:rsid w:val="02A5B5DE"/>
    <w:rsid w:val="02A5C0CC"/>
    <w:rsid w:val="02A65B22"/>
    <w:rsid w:val="02A8212C"/>
    <w:rsid w:val="02ABED0D"/>
    <w:rsid w:val="02AE389A"/>
    <w:rsid w:val="02AF675F"/>
    <w:rsid w:val="02B0C901"/>
    <w:rsid w:val="02B2009A"/>
    <w:rsid w:val="02B5A129"/>
    <w:rsid w:val="02B5FFDB"/>
    <w:rsid w:val="02B6C6BD"/>
    <w:rsid w:val="02B8C6C1"/>
    <w:rsid w:val="02B8F5D1"/>
    <w:rsid w:val="02B9B323"/>
    <w:rsid w:val="02BE33B7"/>
    <w:rsid w:val="02BF0281"/>
    <w:rsid w:val="02C2E1ED"/>
    <w:rsid w:val="02C32B47"/>
    <w:rsid w:val="02C3531C"/>
    <w:rsid w:val="02C36150"/>
    <w:rsid w:val="02CB8FF7"/>
    <w:rsid w:val="02D3C5ED"/>
    <w:rsid w:val="02D64C2B"/>
    <w:rsid w:val="02D8D94C"/>
    <w:rsid w:val="02DC0D76"/>
    <w:rsid w:val="02DD6B4B"/>
    <w:rsid w:val="02DE3662"/>
    <w:rsid w:val="02E5AD13"/>
    <w:rsid w:val="02EFCDCA"/>
    <w:rsid w:val="02F40D79"/>
    <w:rsid w:val="02F61E10"/>
    <w:rsid w:val="02F631B0"/>
    <w:rsid w:val="02F7B8C4"/>
    <w:rsid w:val="02FDB66B"/>
    <w:rsid w:val="02FEFA55"/>
    <w:rsid w:val="0302A1E7"/>
    <w:rsid w:val="030C8285"/>
    <w:rsid w:val="030E8CC9"/>
    <w:rsid w:val="0314BB2A"/>
    <w:rsid w:val="0316FFA8"/>
    <w:rsid w:val="031818C7"/>
    <w:rsid w:val="031F0E48"/>
    <w:rsid w:val="032028D1"/>
    <w:rsid w:val="0320F417"/>
    <w:rsid w:val="03251B4F"/>
    <w:rsid w:val="0326120D"/>
    <w:rsid w:val="033453B9"/>
    <w:rsid w:val="033B3203"/>
    <w:rsid w:val="033BD47E"/>
    <w:rsid w:val="033FB201"/>
    <w:rsid w:val="03430D2C"/>
    <w:rsid w:val="034AE45F"/>
    <w:rsid w:val="0357B81C"/>
    <w:rsid w:val="0358399C"/>
    <w:rsid w:val="035CCF4F"/>
    <w:rsid w:val="035D11EF"/>
    <w:rsid w:val="0366450D"/>
    <w:rsid w:val="03666C9F"/>
    <w:rsid w:val="03677040"/>
    <w:rsid w:val="036791D5"/>
    <w:rsid w:val="0368160A"/>
    <w:rsid w:val="03695A79"/>
    <w:rsid w:val="0378BA18"/>
    <w:rsid w:val="0378E794"/>
    <w:rsid w:val="037E8152"/>
    <w:rsid w:val="037FC493"/>
    <w:rsid w:val="038057FC"/>
    <w:rsid w:val="0380B3F9"/>
    <w:rsid w:val="038CECBE"/>
    <w:rsid w:val="038FF052"/>
    <w:rsid w:val="039012F7"/>
    <w:rsid w:val="0393004D"/>
    <w:rsid w:val="03939893"/>
    <w:rsid w:val="039C8104"/>
    <w:rsid w:val="03A1BDEA"/>
    <w:rsid w:val="03A308A3"/>
    <w:rsid w:val="03A436B4"/>
    <w:rsid w:val="03A6DC57"/>
    <w:rsid w:val="03A9CBF2"/>
    <w:rsid w:val="03ACB555"/>
    <w:rsid w:val="03AD86BE"/>
    <w:rsid w:val="03B2F38F"/>
    <w:rsid w:val="03B5A74E"/>
    <w:rsid w:val="03B7D905"/>
    <w:rsid w:val="03BF30DC"/>
    <w:rsid w:val="03BF8268"/>
    <w:rsid w:val="03BF8C0E"/>
    <w:rsid w:val="03BFC519"/>
    <w:rsid w:val="03C2EE9B"/>
    <w:rsid w:val="03C6B404"/>
    <w:rsid w:val="03CDEBEB"/>
    <w:rsid w:val="03D1E004"/>
    <w:rsid w:val="03D3EB3B"/>
    <w:rsid w:val="03D515E1"/>
    <w:rsid w:val="03D751EE"/>
    <w:rsid w:val="03DAAE3B"/>
    <w:rsid w:val="03DAFAA8"/>
    <w:rsid w:val="03DFE7EA"/>
    <w:rsid w:val="03E3612B"/>
    <w:rsid w:val="03E6B65A"/>
    <w:rsid w:val="03EBF668"/>
    <w:rsid w:val="03F53AC1"/>
    <w:rsid w:val="03F94C01"/>
    <w:rsid w:val="03F95F7C"/>
    <w:rsid w:val="03FAFF44"/>
    <w:rsid w:val="03FF6F6B"/>
    <w:rsid w:val="040023EC"/>
    <w:rsid w:val="0400C500"/>
    <w:rsid w:val="040250CC"/>
    <w:rsid w:val="04039321"/>
    <w:rsid w:val="040569BC"/>
    <w:rsid w:val="0406B38B"/>
    <w:rsid w:val="04078446"/>
    <w:rsid w:val="040CD9A2"/>
    <w:rsid w:val="04100BE0"/>
    <w:rsid w:val="041010BC"/>
    <w:rsid w:val="0412CE09"/>
    <w:rsid w:val="0413F5C2"/>
    <w:rsid w:val="0414AC90"/>
    <w:rsid w:val="041790AC"/>
    <w:rsid w:val="0417B90A"/>
    <w:rsid w:val="0418C672"/>
    <w:rsid w:val="0419454F"/>
    <w:rsid w:val="041D64FC"/>
    <w:rsid w:val="0422B6A2"/>
    <w:rsid w:val="0423E3E2"/>
    <w:rsid w:val="0424FE7B"/>
    <w:rsid w:val="042570DC"/>
    <w:rsid w:val="042B548B"/>
    <w:rsid w:val="042C279E"/>
    <w:rsid w:val="042D83F1"/>
    <w:rsid w:val="042FA7FE"/>
    <w:rsid w:val="043114B6"/>
    <w:rsid w:val="0434A1DC"/>
    <w:rsid w:val="04358DC6"/>
    <w:rsid w:val="043601CB"/>
    <w:rsid w:val="0437795D"/>
    <w:rsid w:val="0439907F"/>
    <w:rsid w:val="043BBB8E"/>
    <w:rsid w:val="04440A75"/>
    <w:rsid w:val="044425FD"/>
    <w:rsid w:val="0445E257"/>
    <w:rsid w:val="044C1D8E"/>
    <w:rsid w:val="044D3DF3"/>
    <w:rsid w:val="04534CC2"/>
    <w:rsid w:val="045484BD"/>
    <w:rsid w:val="0454CDAA"/>
    <w:rsid w:val="04594E2E"/>
    <w:rsid w:val="045B5700"/>
    <w:rsid w:val="045B98A0"/>
    <w:rsid w:val="045E2876"/>
    <w:rsid w:val="045F25AA"/>
    <w:rsid w:val="0467C8F1"/>
    <w:rsid w:val="04706FF4"/>
    <w:rsid w:val="0472B60C"/>
    <w:rsid w:val="0474EEE7"/>
    <w:rsid w:val="047664A6"/>
    <w:rsid w:val="04786050"/>
    <w:rsid w:val="04798AFB"/>
    <w:rsid w:val="047C1A0F"/>
    <w:rsid w:val="04882D2F"/>
    <w:rsid w:val="04907DF7"/>
    <w:rsid w:val="0490C14D"/>
    <w:rsid w:val="04986CE2"/>
    <w:rsid w:val="04A4E6D5"/>
    <w:rsid w:val="04B45739"/>
    <w:rsid w:val="04B583B7"/>
    <w:rsid w:val="04BB8562"/>
    <w:rsid w:val="04C0657A"/>
    <w:rsid w:val="04C12270"/>
    <w:rsid w:val="04C1DA51"/>
    <w:rsid w:val="04C2E004"/>
    <w:rsid w:val="04C3C241"/>
    <w:rsid w:val="04C63673"/>
    <w:rsid w:val="04CE67B1"/>
    <w:rsid w:val="04CF22BE"/>
    <w:rsid w:val="04D1294F"/>
    <w:rsid w:val="04D684F4"/>
    <w:rsid w:val="04DC5A91"/>
    <w:rsid w:val="04DE3C78"/>
    <w:rsid w:val="04E3F351"/>
    <w:rsid w:val="04EE0447"/>
    <w:rsid w:val="04EE7BE0"/>
    <w:rsid w:val="04EFA8D0"/>
    <w:rsid w:val="04F16D55"/>
    <w:rsid w:val="04F7CACF"/>
    <w:rsid w:val="04F87081"/>
    <w:rsid w:val="04FDEB2D"/>
    <w:rsid w:val="04FFF5A8"/>
    <w:rsid w:val="050005FA"/>
    <w:rsid w:val="05035472"/>
    <w:rsid w:val="0504F2A1"/>
    <w:rsid w:val="05066F30"/>
    <w:rsid w:val="0508E270"/>
    <w:rsid w:val="050BF2DB"/>
    <w:rsid w:val="050E9362"/>
    <w:rsid w:val="0510B238"/>
    <w:rsid w:val="05145E5A"/>
    <w:rsid w:val="0516F347"/>
    <w:rsid w:val="0523FAE3"/>
    <w:rsid w:val="052463C6"/>
    <w:rsid w:val="0524DAFB"/>
    <w:rsid w:val="05279CC3"/>
    <w:rsid w:val="052AFED2"/>
    <w:rsid w:val="052DB536"/>
    <w:rsid w:val="053369AD"/>
    <w:rsid w:val="053925A2"/>
    <w:rsid w:val="0541D41B"/>
    <w:rsid w:val="05479D81"/>
    <w:rsid w:val="054878D2"/>
    <w:rsid w:val="0548EB0D"/>
    <w:rsid w:val="054AA861"/>
    <w:rsid w:val="054B3257"/>
    <w:rsid w:val="054FF466"/>
    <w:rsid w:val="05505667"/>
    <w:rsid w:val="05518B3C"/>
    <w:rsid w:val="0552636E"/>
    <w:rsid w:val="0554E690"/>
    <w:rsid w:val="05580505"/>
    <w:rsid w:val="055A05F5"/>
    <w:rsid w:val="05603383"/>
    <w:rsid w:val="0563F2E5"/>
    <w:rsid w:val="05671398"/>
    <w:rsid w:val="0568562C"/>
    <w:rsid w:val="05687142"/>
    <w:rsid w:val="05695E5E"/>
    <w:rsid w:val="0571D8B1"/>
    <w:rsid w:val="05754652"/>
    <w:rsid w:val="057BEA56"/>
    <w:rsid w:val="057CA5DF"/>
    <w:rsid w:val="05836475"/>
    <w:rsid w:val="0585E479"/>
    <w:rsid w:val="0585FCC4"/>
    <w:rsid w:val="058A33DE"/>
    <w:rsid w:val="058C4E0C"/>
    <w:rsid w:val="058CEA6D"/>
    <w:rsid w:val="058DEFDD"/>
    <w:rsid w:val="0590A441"/>
    <w:rsid w:val="0593A1CB"/>
    <w:rsid w:val="05972335"/>
    <w:rsid w:val="059755F7"/>
    <w:rsid w:val="05999D48"/>
    <w:rsid w:val="05A0DE25"/>
    <w:rsid w:val="05A285AE"/>
    <w:rsid w:val="05AE24DA"/>
    <w:rsid w:val="05B1514C"/>
    <w:rsid w:val="05B3B268"/>
    <w:rsid w:val="05B97102"/>
    <w:rsid w:val="05BA1B9F"/>
    <w:rsid w:val="05BA4705"/>
    <w:rsid w:val="05C17645"/>
    <w:rsid w:val="05C3B263"/>
    <w:rsid w:val="05C6BB59"/>
    <w:rsid w:val="05C82EF4"/>
    <w:rsid w:val="05CC1633"/>
    <w:rsid w:val="05CD9534"/>
    <w:rsid w:val="05D630BA"/>
    <w:rsid w:val="05E00BFE"/>
    <w:rsid w:val="05E07086"/>
    <w:rsid w:val="05E35618"/>
    <w:rsid w:val="05E3E5FF"/>
    <w:rsid w:val="05EC4D48"/>
    <w:rsid w:val="05EEEF5F"/>
    <w:rsid w:val="05EFC0D6"/>
    <w:rsid w:val="05EFF642"/>
    <w:rsid w:val="05F21CF4"/>
    <w:rsid w:val="05F5706C"/>
    <w:rsid w:val="05F7E917"/>
    <w:rsid w:val="05FFD13B"/>
    <w:rsid w:val="06022946"/>
    <w:rsid w:val="0605812A"/>
    <w:rsid w:val="06075F92"/>
    <w:rsid w:val="0608773C"/>
    <w:rsid w:val="060AEB9A"/>
    <w:rsid w:val="060D5A33"/>
    <w:rsid w:val="060DEC30"/>
    <w:rsid w:val="060EA6AD"/>
    <w:rsid w:val="060F3781"/>
    <w:rsid w:val="061067B1"/>
    <w:rsid w:val="0613E23F"/>
    <w:rsid w:val="0615B9D5"/>
    <w:rsid w:val="06161C33"/>
    <w:rsid w:val="0619F25E"/>
    <w:rsid w:val="061B6295"/>
    <w:rsid w:val="061C1442"/>
    <w:rsid w:val="06238B02"/>
    <w:rsid w:val="062689EE"/>
    <w:rsid w:val="062AFBF5"/>
    <w:rsid w:val="062B0D3C"/>
    <w:rsid w:val="062D6E20"/>
    <w:rsid w:val="062E26E2"/>
    <w:rsid w:val="062F6094"/>
    <w:rsid w:val="0630D1E5"/>
    <w:rsid w:val="0632EC6C"/>
    <w:rsid w:val="06365F02"/>
    <w:rsid w:val="063D1A77"/>
    <w:rsid w:val="063DE650"/>
    <w:rsid w:val="063F6405"/>
    <w:rsid w:val="064AF08E"/>
    <w:rsid w:val="064E80DB"/>
    <w:rsid w:val="06546392"/>
    <w:rsid w:val="0655F476"/>
    <w:rsid w:val="06595445"/>
    <w:rsid w:val="065B7090"/>
    <w:rsid w:val="06630A00"/>
    <w:rsid w:val="0664D7A6"/>
    <w:rsid w:val="066652F8"/>
    <w:rsid w:val="066660E4"/>
    <w:rsid w:val="0666BBFF"/>
    <w:rsid w:val="06684AB2"/>
    <w:rsid w:val="066C0177"/>
    <w:rsid w:val="06717819"/>
    <w:rsid w:val="06742891"/>
    <w:rsid w:val="06789DDE"/>
    <w:rsid w:val="067B199D"/>
    <w:rsid w:val="067BC4B5"/>
    <w:rsid w:val="067DE503"/>
    <w:rsid w:val="067E1292"/>
    <w:rsid w:val="0680AA02"/>
    <w:rsid w:val="06819393"/>
    <w:rsid w:val="0683C0A2"/>
    <w:rsid w:val="06859A4E"/>
    <w:rsid w:val="0689E420"/>
    <w:rsid w:val="068CA4CC"/>
    <w:rsid w:val="068E786D"/>
    <w:rsid w:val="068FA6B0"/>
    <w:rsid w:val="0691B5C9"/>
    <w:rsid w:val="0694253A"/>
    <w:rsid w:val="069B0335"/>
    <w:rsid w:val="069B8B40"/>
    <w:rsid w:val="069D1D96"/>
    <w:rsid w:val="06A1A367"/>
    <w:rsid w:val="06A5C5D1"/>
    <w:rsid w:val="06A8E4A9"/>
    <w:rsid w:val="06A9E1AD"/>
    <w:rsid w:val="06AAFDF7"/>
    <w:rsid w:val="06AE32F7"/>
    <w:rsid w:val="06AF7D76"/>
    <w:rsid w:val="06AFA0F4"/>
    <w:rsid w:val="06B09C97"/>
    <w:rsid w:val="06B3981B"/>
    <w:rsid w:val="06B77606"/>
    <w:rsid w:val="06B7794E"/>
    <w:rsid w:val="06BE31BC"/>
    <w:rsid w:val="06CD8416"/>
    <w:rsid w:val="06D031B0"/>
    <w:rsid w:val="06D3CD88"/>
    <w:rsid w:val="06D73A9E"/>
    <w:rsid w:val="06D85B39"/>
    <w:rsid w:val="06D92F7C"/>
    <w:rsid w:val="06DA2864"/>
    <w:rsid w:val="06E477CF"/>
    <w:rsid w:val="06E5EE82"/>
    <w:rsid w:val="06F3873F"/>
    <w:rsid w:val="06F8A651"/>
    <w:rsid w:val="06FB4757"/>
    <w:rsid w:val="06FE4F4A"/>
    <w:rsid w:val="0700F31E"/>
    <w:rsid w:val="0704CEEA"/>
    <w:rsid w:val="070E1808"/>
    <w:rsid w:val="07121D4C"/>
    <w:rsid w:val="07199C0F"/>
    <w:rsid w:val="071A9516"/>
    <w:rsid w:val="071E7164"/>
    <w:rsid w:val="07282B9F"/>
    <w:rsid w:val="072B97FD"/>
    <w:rsid w:val="072F8ECB"/>
    <w:rsid w:val="072FF782"/>
    <w:rsid w:val="073193F0"/>
    <w:rsid w:val="073576B9"/>
    <w:rsid w:val="073A42BC"/>
    <w:rsid w:val="073AA3A4"/>
    <w:rsid w:val="073B7EF9"/>
    <w:rsid w:val="073BC21B"/>
    <w:rsid w:val="073E9432"/>
    <w:rsid w:val="073F4EEB"/>
    <w:rsid w:val="0743AB9E"/>
    <w:rsid w:val="0744E2A9"/>
    <w:rsid w:val="0746F9F6"/>
    <w:rsid w:val="07502FB1"/>
    <w:rsid w:val="07518BDF"/>
    <w:rsid w:val="0758A2FC"/>
    <w:rsid w:val="075B8BF3"/>
    <w:rsid w:val="0761F50E"/>
    <w:rsid w:val="0763101B"/>
    <w:rsid w:val="07636D58"/>
    <w:rsid w:val="076514E5"/>
    <w:rsid w:val="0765F508"/>
    <w:rsid w:val="076AE7F1"/>
    <w:rsid w:val="076CE59C"/>
    <w:rsid w:val="076CF16B"/>
    <w:rsid w:val="076E96D5"/>
    <w:rsid w:val="077560BC"/>
    <w:rsid w:val="0777712D"/>
    <w:rsid w:val="07787D7C"/>
    <w:rsid w:val="077C7E59"/>
    <w:rsid w:val="078084ED"/>
    <w:rsid w:val="0780AACA"/>
    <w:rsid w:val="07810214"/>
    <w:rsid w:val="07839351"/>
    <w:rsid w:val="0783E886"/>
    <w:rsid w:val="0784D490"/>
    <w:rsid w:val="0787AA63"/>
    <w:rsid w:val="078BB0E0"/>
    <w:rsid w:val="078BB19F"/>
    <w:rsid w:val="078DE725"/>
    <w:rsid w:val="078EB556"/>
    <w:rsid w:val="079873E3"/>
    <w:rsid w:val="0798FBA0"/>
    <w:rsid w:val="07998F05"/>
    <w:rsid w:val="07A45DF8"/>
    <w:rsid w:val="07A8F05D"/>
    <w:rsid w:val="07A9154C"/>
    <w:rsid w:val="07A98A05"/>
    <w:rsid w:val="07A9BE8A"/>
    <w:rsid w:val="07AC52FD"/>
    <w:rsid w:val="07B06E93"/>
    <w:rsid w:val="07B53EAD"/>
    <w:rsid w:val="07BA94A0"/>
    <w:rsid w:val="07C15F65"/>
    <w:rsid w:val="07C76147"/>
    <w:rsid w:val="07C76D46"/>
    <w:rsid w:val="07CE201D"/>
    <w:rsid w:val="07CEB5CF"/>
    <w:rsid w:val="07D84422"/>
    <w:rsid w:val="07DDC3C8"/>
    <w:rsid w:val="07E0E044"/>
    <w:rsid w:val="07E2E2E6"/>
    <w:rsid w:val="07E6E3FC"/>
    <w:rsid w:val="07E8D3BA"/>
    <w:rsid w:val="07E9BE7A"/>
    <w:rsid w:val="07EA2CC2"/>
    <w:rsid w:val="07EBE735"/>
    <w:rsid w:val="07ED3B81"/>
    <w:rsid w:val="07F3AF10"/>
    <w:rsid w:val="07F54974"/>
    <w:rsid w:val="07F6B5B1"/>
    <w:rsid w:val="07F846D3"/>
    <w:rsid w:val="07FA2C19"/>
    <w:rsid w:val="07FE2C38"/>
    <w:rsid w:val="07FE8C18"/>
    <w:rsid w:val="08013ED8"/>
    <w:rsid w:val="0807DC08"/>
    <w:rsid w:val="080A3242"/>
    <w:rsid w:val="080B9ED3"/>
    <w:rsid w:val="08109764"/>
    <w:rsid w:val="0812BA7B"/>
    <w:rsid w:val="081671D5"/>
    <w:rsid w:val="0825F290"/>
    <w:rsid w:val="082661CF"/>
    <w:rsid w:val="082B8520"/>
    <w:rsid w:val="0830DCC0"/>
    <w:rsid w:val="0831E6CE"/>
    <w:rsid w:val="08330219"/>
    <w:rsid w:val="0837874D"/>
    <w:rsid w:val="08386235"/>
    <w:rsid w:val="083BC71D"/>
    <w:rsid w:val="0840F48C"/>
    <w:rsid w:val="08499808"/>
    <w:rsid w:val="0851B6CB"/>
    <w:rsid w:val="08560877"/>
    <w:rsid w:val="08583022"/>
    <w:rsid w:val="085A26C1"/>
    <w:rsid w:val="085FE5E4"/>
    <w:rsid w:val="08664C90"/>
    <w:rsid w:val="0869D7D4"/>
    <w:rsid w:val="0869D99A"/>
    <w:rsid w:val="086C9AFF"/>
    <w:rsid w:val="0870A577"/>
    <w:rsid w:val="0872EEB1"/>
    <w:rsid w:val="0873BD16"/>
    <w:rsid w:val="0877664B"/>
    <w:rsid w:val="08776CFE"/>
    <w:rsid w:val="0877B675"/>
    <w:rsid w:val="0880840E"/>
    <w:rsid w:val="08848698"/>
    <w:rsid w:val="08852AFE"/>
    <w:rsid w:val="08865B9B"/>
    <w:rsid w:val="088FAC49"/>
    <w:rsid w:val="0895EA86"/>
    <w:rsid w:val="08967FE6"/>
    <w:rsid w:val="0896B8FC"/>
    <w:rsid w:val="089854B4"/>
    <w:rsid w:val="089A084C"/>
    <w:rsid w:val="08A604E5"/>
    <w:rsid w:val="08A6D193"/>
    <w:rsid w:val="08A7F8FD"/>
    <w:rsid w:val="08AD59A4"/>
    <w:rsid w:val="08ADDCB1"/>
    <w:rsid w:val="08B08EF9"/>
    <w:rsid w:val="08B202AB"/>
    <w:rsid w:val="08B6F319"/>
    <w:rsid w:val="08B76F8E"/>
    <w:rsid w:val="08B9A289"/>
    <w:rsid w:val="08BBC067"/>
    <w:rsid w:val="08C297A1"/>
    <w:rsid w:val="08C2B2F8"/>
    <w:rsid w:val="08C6B9BC"/>
    <w:rsid w:val="08CB3B22"/>
    <w:rsid w:val="08CE3642"/>
    <w:rsid w:val="08CEB29D"/>
    <w:rsid w:val="08D2066F"/>
    <w:rsid w:val="08D2F1DA"/>
    <w:rsid w:val="08D56444"/>
    <w:rsid w:val="08E1ED06"/>
    <w:rsid w:val="08E26FD2"/>
    <w:rsid w:val="08E3088E"/>
    <w:rsid w:val="08E8BABE"/>
    <w:rsid w:val="08EBA5F5"/>
    <w:rsid w:val="08ECC459"/>
    <w:rsid w:val="08ED6F24"/>
    <w:rsid w:val="08EFC649"/>
    <w:rsid w:val="08F202C3"/>
    <w:rsid w:val="08F3A9AC"/>
    <w:rsid w:val="08F455C6"/>
    <w:rsid w:val="08F4CCAC"/>
    <w:rsid w:val="08FB58FB"/>
    <w:rsid w:val="08FCB5B3"/>
    <w:rsid w:val="09018332"/>
    <w:rsid w:val="090595D4"/>
    <w:rsid w:val="090E5C5E"/>
    <w:rsid w:val="090F8CEC"/>
    <w:rsid w:val="0910DFA0"/>
    <w:rsid w:val="0911AB3D"/>
    <w:rsid w:val="0913546D"/>
    <w:rsid w:val="091470F3"/>
    <w:rsid w:val="091E6333"/>
    <w:rsid w:val="091EAA87"/>
    <w:rsid w:val="0920840A"/>
    <w:rsid w:val="092288F6"/>
    <w:rsid w:val="0923A503"/>
    <w:rsid w:val="0923BF04"/>
    <w:rsid w:val="0923DD32"/>
    <w:rsid w:val="09241A8E"/>
    <w:rsid w:val="09242BB8"/>
    <w:rsid w:val="092858C1"/>
    <w:rsid w:val="092C48E9"/>
    <w:rsid w:val="092CAA6D"/>
    <w:rsid w:val="092DDFA1"/>
    <w:rsid w:val="09334548"/>
    <w:rsid w:val="0939C232"/>
    <w:rsid w:val="093B841C"/>
    <w:rsid w:val="093C25D7"/>
    <w:rsid w:val="09432ED0"/>
    <w:rsid w:val="09497BE8"/>
    <w:rsid w:val="0949B729"/>
    <w:rsid w:val="094D8D82"/>
    <w:rsid w:val="09507171"/>
    <w:rsid w:val="095164FB"/>
    <w:rsid w:val="09577D64"/>
    <w:rsid w:val="095B3746"/>
    <w:rsid w:val="09644BC8"/>
    <w:rsid w:val="09646E3F"/>
    <w:rsid w:val="09687BD1"/>
    <w:rsid w:val="0968F38D"/>
    <w:rsid w:val="096D9557"/>
    <w:rsid w:val="096FB296"/>
    <w:rsid w:val="097530B9"/>
    <w:rsid w:val="09781DE2"/>
    <w:rsid w:val="0979F9F8"/>
    <w:rsid w:val="097C0CD8"/>
    <w:rsid w:val="097EC0FB"/>
    <w:rsid w:val="0982AFFD"/>
    <w:rsid w:val="098611EC"/>
    <w:rsid w:val="098616F2"/>
    <w:rsid w:val="09869174"/>
    <w:rsid w:val="098A6410"/>
    <w:rsid w:val="098C80F1"/>
    <w:rsid w:val="098D03D0"/>
    <w:rsid w:val="098E4F07"/>
    <w:rsid w:val="098F7193"/>
    <w:rsid w:val="0995A9FE"/>
    <w:rsid w:val="0997239E"/>
    <w:rsid w:val="09AC007A"/>
    <w:rsid w:val="09AD9C49"/>
    <w:rsid w:val="09AF6856"/>
    <w:rsid w:val="09B44BF8"/>
    <w:rsid w:val="09B49038"/>
    <w:rsid w:val="09C713EC"/>
    <w:rsid w:val="09C80C99"/>
    <w:rsid w:val="09CCFE67"/>
    <w:rsid w:val="09D058CF"/>
    <w:rsid w:val="09D1B96C"/>
    <w:rsid w:val="09D35899"/>
    <w:rsid w:val="09D5911C"/>
    <w:rsid w:val="09DBEF9A"/>
    <w:rsid w:val="09DDAC0F"/>
    <w:rsid w:val="09E4A814"/>
    <w:rsid w:val="09EA979C"/>
    <w:rsid w:val="09EDB203"/>
    <w:rsid w:val="09F0B6BD"/>
    <w:rsid w:val="09F2F7E2"/>
    <w:rsid w:val="09F66A37"/>
    <w:rsid w:val="09F98816"/>
    <w:rsid w:val="09FAD9E9"/>
    <w:rsid w:val="0A001166"/>
    <w:rsid w:val="0A019EA7"/>
    <w:rsid w:val="0A09666E"/>
    <w:rsid w:val="0A0F1246"/>
    <w:rsid w:val="0A11242B"/>
    <w:rsid w:val="0A154A6C"/>
    <w:rsid w:val="0A1B1F43"/>
    <w:rsid w:val="0A1B7D43"/>
    <w:rsid w:val="0A1BB120"/>
    <w:rsid w:val="0A1FF278"/>
    <w:rsid w:val="0A2BAD60"/>
    <w:rsid w:val="0A3038E2"/>
    <w:rsid w:val="0A39467E"/>
    <w:rsid w:val="0A39C395"/>
    <w:rsid w:val="0A3DF29F"/>
    <w:rsid w:val="0A3EE20C"/>
    <w:rsid w:val="0A40149A"/>
    <w:rsid w:val="0A468E07"/>
    <w:rsid w:val="0A4A32A0"/>
    <w:rsid w:val="0A4B61BC"/>
    <w:rsid w:val="0A4E451F"/>
    <w:rsid w:val="0A52DD33"/>
    <w:rsid w:val="0A563FF7"/>
    <w:rsid w:val="0A5BC9EB"/>
    <w:rsid w:val="0A5E2C3F"/>
    <w:rsid w:val="0A5E31ED"/>
    <w:rsid w:val="0A6724F6"/>
    <w:rsid w:val="0A6AF6BA"/>
    <w:rsid w:val="0A6EEC82"/>
    <w:rsid w:val="0A6F7D98"/>
    <w:rsid w:val="0A72D7F4"/>
    <w:rsid w:val="0A73D163"/>
    <w:rsid w:val="0A797015"/>
    <w:rsid w:val="0A7EF119"/>
    <w:rsid w:val="0A7FA12C"/>
    <w:rsid w:val="0A803717"/>
    <w:rsid w:val="0A810628"/>
    <w:rsid w:val="0A857559"/>
    <w:rsid w:val="0A87C02E"/>
    <w:rsid w:val="0A8DA1E9"/>
    <w:rsid w:val="0AA21DAB"/>
    <w:rsid w:val="0AA351B1"/>
    <w:rsid w:val="0AA582FD"/>
    <w:rsid w:val="0AAB5DBC"/>
    <w:rsid w:val="0AACAE8F"/>
    <w:rsid w:val="0AAD58C5"/>
    <w:rsid w:val="0AAD96AE"/>
    <w:rsid w:val="0AB078BA"/>
    <w:rsid w:val="0AB0A2DF"/>
    <w:rsid w:val="0AB0F97D"/>
    <w:rsid w:val="0AB2B82A"/>
    <w:rsid w:val="0ABF2608"/>
    <w:rsid w:val="0AC3E2C0"/>
    <w:rsid w:val="0AC7EB1A"/>
    <w:rsid w:val="0AC92EB0"/>
    <w:rsid w:val="0ACF816C"/>
    <w:rsid w:val="0AD01BDC"/>
    <w:rsid w:val="0AD01F1C"/>
    <w:rsid w:val="0AD5C918"/>
    <w:rsid w:val="0AD5D74C"/>
    <w:rsid w:val="0AD614E4"/>
    <w:rsid w:val="0AD9DFD1"/>
    <w:rsid w:val="0ADA86AD"/>
    <w:rsid w:val="0AE08EBD"/>
    <w:rsid w:val="0AEA8A32"/>
    <w:rsid w:val="0AEB45AB"/>
    <w:rsid w:val="0AEBC9B4"/>
    <w:rsid w:val="0AEC60FB"/>
    <w:rsid w:val="0AECD26C"/>
    <w:rsid w:val="0AED551A"/>
    <w:rsid w:val="0AF19427"/>
    <w:rsid w:val="0AF19D8B"/>
    <w:rsid w:val="0AF4EF08"/>
    <w:rsid w:val="0AFB804A"/>
    <w:rsid w:val="0AFC063A"/>
    <w:rsid w:val="0AFC2245"/>
    <w:rsid w:val="0AFE2BFE"/>
    <w:rsid w:val="0B0326A8"/>
    <w:rsid w:val="0B0686C4"/>
    <w:rsid w:val="0B088721"/>
    <w:rsid w:val="0B08D004"/>
    <w:rsid w:val="0B094633"/>
    <w:rsid w:val="0B09B566"/>
    <w:rsid w:val="0B0D5201"/>
    <w:rsid w:val="0B0DD46F"/>
    <w:rsid w:val="0B0F518C"/>
    <w:rsid w:val="0B152299"/>
    <w:rsid w:val="0B186D45"/>
    <w:rsid w:val="0B194B17"/>
    <w:rsid w:val="0B1C6C63"/>
    <w:rsid w:val="0B1F3263"/>
    <w:rsid w:val="0B1FE704"/>
    <w:rsid w:val="0B26F793"/>
    <w:rsid w:val="0B27A3C6"/>
    <w:rsid w:val="0B2872B7"/>
    <w:rsid w:val="0B2DFA27"/>
    <w:rsid w:val="0B302E8B"/>
    <w:rsid w:val="0B30A11C"/>
    <w:rsid w:val="0B3190E8"/>
    <w:rsid w:val="0B34067F"/>
    <w:rsid w:val="0B3B736F"/>
    <w:rsid w:val="0B45577E"/>
    <w:rsid w:val="0B47CCFA"/>
    <w:rsid w:val="0B482464"/>
    <w:rsid w:val="0B4A8F8A"/>
    <w:rsid w:val="0B4AF2CF"/>
    <w:rsid w:val="0B4B241C"/>
    <w:rsid w:val="0B4D95EA"/>
    <w:rsid w:val="0B4FC582"/>
    <w:rsid w:val="0B52ECD5"/>
    <w:rsid w:val="0B55A5C9"/>
    <w:rsid w:val="0B5A82E3"/>
    <w:rsid w:val="0B5DC19C"/>
    <w:rsid w:val="0B5E73D3"/>
    <w:rsid w:val="0B61470A"/>
    <w:rsid w:val="0B6217D6"/>
    <w:rsid w:val="0B6303BD"/>
    <w:rsid w:val="0B635B46"/>
    <w:rsid w:val="0B655162"/>
    <w:rsid w:val="0B6D4AE1"/>
    <w:rsid w:val="0B70B448"/>
    <w:rsid w:val="0B73A525"/>
    <w:rsid w:val="0B74BF1A"/>
    <w:rsid w:val="0B79A0AE"/>
    <w:rsid w:val="0B7D1147"/>
    <w:rsid w:val="0B8B7591"/>
    <w:rsid w:val="0B8BC708"/>
    <w:rsid w:val="0B8E5A2C"/>
    <w:rsid w:val="0B904A23"/>
    <w:rsid w:val="0B92D8E7"/>
    <w:rsid w:val="0B9E846F"/>
    <w:rsid w:val="0BA01B44"/>
    <w:rsid w:val="0BA0696D"/>
    <w:rsid w:val="0BA392D8"/>
    <w:rsid w:val="0BA49FED"/>
    <w:rsid w:val="0BA83E01"/>
    <w:rsid w:val="0BA8A442"/>
    <w:rsid w:val="0BA908DB"/>
    <w:rsid w:val="0BB557B1"/>
    <w:rsid w:val="0BB824D0"/>
    <w:rsid w:val="0BB90D1A"/>
    <w:rsid w:val="0BBB97C8"/>
    <w:rsid w:val="0BBBA41B"/>
    <w:rsid w:val="0BBE4B7B"/>
    <w:rsid w:val="0BBF0220"/>
    <w:rsid w:val="0BC49249"/>
    <w:rsid w:val="0BC602BE"/>
    <w:rsid w:val="0BCB9E11"/>
    <w:rsid w:val="0BCDE0BC"/>
    <w:rsid w:val="0BD1A90E"/>
    <w:rsid w:val="0BD21089"/>
    <w:rsid w:val="0BD40242"/>
    <w:rsid w:val="0BD43731"/>
    <w:rsid w:val="0BE5986A"/>
    <w:rsid w:val="0BE74B03"/>
    <w:rsid w:val="0BF8EB7C"/>
    <w:rsid w:val="0BFA10B1"/>
    <w:rsid w:val="0BFCCDC9"/>
    <w:rsid w:val="0BFD4A21"/>
    <w:rsid w:val="0C053415"/>
    <w:rsid w:val="0C067DCD"/>
    <w:rsid w:val="0C07AA0E"/>
    <w:rsid w:val="0C08FF0D"/>
    <w:rsid w:val="0C096B9E"/>
    <w:rsid w:val="0C09DE56"/>
    <w:rsid w:val="0C0F1A51"/>
    <w:rsid w:val="0C11E020"/>
    <w:rsid w:val="0C1397CD"/>
    <w:rsid w:val="0C1397DC"/>
    <w:rsid w:val="0C15AAA3"/>
    <w:rsid w:val="0C16664F"/>
    <w:rsid w:val="0C17952A"/>
    <w:rsid w:val="0C17FEC3"/>
    <w:rsid w:val="0C1B30E4"/>
    <w:rsid w:val="0C1BD650"/>
    <w:rsid w:val="0C21786E"/>
    <w:rsid w:val="0C241DB5"/>
    <w:rsid w:val="0C268AC6"/>
    <w:rsid w:val="0C27FFBF"/>
    <w:rsid w:val="0C338C80"/>
    <w:rsid w:val="0C37E9B9"/>
    <w:rsid w:val="0C38C254"/>
    <w:rsid w:val="0C38F05D"/>
    <w:rsid w:val="0C3DC103"/>
    <w:rsid w:val="0C41A083"/>
    <w:rsid w:val="0C42B44B"/>
    <w:rsid w:val="0C46898E"/>
    <w:rsid w:val="0C4964E4"/>
    <w:rsid w:val="0C4ED8F8"/>
    <w:rsid w:val="0C567C24"/>
    <w:rsid w:val="0C57FB58"/>
    <w:rsid w:val="0C5A2624"/>
    <w:rsid w:val="0C5B8C5A"/>
    <w:rsid w:val="0C61B547"/>
    <w:rsid w:val="0C6FFE1A"/>
    <w:rsid w:val="0C718AF9"/>
    <w:rsid w:val="0C7434D4"/>
    <w:rsid w:val="0C788369"/>
    <w:rsid w:val="0C78F195"/>
    <w:rsid w:val="0C795DD0"/>
    <w:rsid w:val="0C80C48F"/>
    <w:rsid w:val="0C81F991"/>
    <w:rsid w:val="0C8207B5"/>
    <w:rsid w:val="0C891222"/>
    <w:rsid w:val="0C89EA2D"/>
    <w:rsid w:val="0C8DD3BF"/>
    <w:rsid w:val="0C8E51CD"/>
    <w:rsid w:val="0C919574"/>
    <w:rsid w:val="0C9575EB"/>
    <w:rsid w:val="0C992913"/>
    <w:rsid w:val="0CA46827"/>
    <w:rsid w:val="0CA56B28"/>
    <w:rsid w:val="0CA57D3A"/>
    <w:rsid w:val="0CA64F7D"/>
    <w:rsid w:val="0CA6B8D9"/>
    <w:rsid w:val="0CA6EBAE"/>
    <w:rsid w:val="0CAC514C"/>
    <w:rsid w:val="0CB0CBDA"/>
    <w:rsid w:val="0CB180CF"/>
    <w:rsid w:val="0CB4047B"/>
    <w:rsid w:val="0CB520C9"/>
    <w:rsid w:val="0CB83930"/>
    <w:rsid w:val="0CBA255D"/>
    <w:rsid w:val="0CC57807"/>
    <w:rsid w:val="0CC78C3B"/>
    <w:rsid w:val="0CCAFB75"/>
    <w:rsid w:val="0CCCFBDE"/>
    <w:rsid w:val="0CCE033C"/>
    <w:rsid w:val="0CCE1B50"/>
    <w:rsid w:val="0CD35E97"/>
    <w:rsid w:val="0CD48DA7"/>
    <w:rsid w:val="0CD544C1"/>
    <w:rsid w:val="0CD94ED0"/>
    <w:rsid w:val="0CDDB66A"/>
    <w:rsid w:val="0CE2C8AD"/>
    <w:rsid w:val="0CE3552D"/>
    <w:rsid w:val="0CE7A75A"/>
    <w:rsid w:val="0CEA3E4F"/>
    <w:rsid w:val="0CEC7B9E"/>
    <w:rsid w:val="0CEE4F8E"/>
    <w:rsid w:val="0CF33B83"/>
    <w:rsid w:val="0CF34553"/>
    <w:rsid w:val="0CF60DB0"/>
    <w:rsid w:val="0CFE6A75"/>
    <w:rsid w:val="0D05697A"/>
    <w:rsid w:val="0D078240"/>
    <w:rsid w:val="0D0C57AE"/>
    <w:rsid w:val="0D0F7A2B"/>
    <w:rsid w:val="0D11873E"/>
    <w:rsid w:val="0D155DC0"/>
    <w:rsid w:val="0D227483"/>
    <w:rsid w:val="0D251CF2"/>
    <w:rsid w:val="0D2790C2"/>
    <w:rsid w:val="0D27F401"/>
    <w:rsid w:val="0D2853A7"/>
    <w:rsid w:val="0D2AB6D3"/>
    <w:rsid w:val="0D2FD56A"/>
    <w:rsid w:val="0D2FEF6C"/>
    <w:rsid w:val="0D31D3D8"/>
    <w:rsid w:val="0D32CC60"/>
    <w:rsid w:val="0D3400E0"/>
    <w:rsid w:val="0D375DE2"/>
    <w:rsid w:val="0D3BF61D"/>
    <w:rsid w:val="0D3FF619"/>
    <w:rsid w:val="0D42378A"/>
    <w:rsid w:val="0D441558"/>
    <w:rsid w:val="0D45816C"/>
    <w:rsid w:val="0D45C160"/>
    <w:rsid w:val="0D474F83"/>
    <w:rsid w:val="0D483BEC"/>
    <w:rsid w:val="0D4ED932"/>
    <w:rsid w:val="0D507BD3"/>
    <w:rsid w:val="0D510181"/>
    <w:rsid w:val="0D545112"/>
    <w:rsid w:val="0D5889FB"/>
    <w:rsid w:val="0D591EC1"/>
    <w:rsid w:val="0D5EF35C"/>
    <w:rsid w:val="0D6126E2"/>
    <w:rsid w:val="0D61E2A3"/>
    <w:rsid w:val="0D6253BC"/>
    <w:rsid w:val="0D669D6A"/>
    <w:rsid w:val="0D67D514"/>
    <w:rsid w:val="0D683E94"/>
    <w:rsid w:val="0D68D00E"/>
    <w:rsid w:val="0D6C0ACA"/>
    <w:rsid w:val="0D6D85E2"/>
    <w:rsid w:val="0D709E35"/>
    <w:rsid w:val="0D718AE6"/>
    <w:rsid w:val="0D72C750"/>
    <w:rsid w:val="0D7358F1"/>
    <w:rsid w:val="0D754347"/>
    <w:rsid w:val="0D761425"/>
    <w:rsid w:val="0D77753E"/>
    <w:rsid w:val="0D7898BD"/>
    <w:rsid w:val="0D79D6B8"/>
    <w:rsid w:val="0D7A7B31"/>
    <w:rsid w:val="0D7ACE44"/>
    <w:rsid w:val="0D7C3AFF"/>
    <w:rsid w:val="0D7C51EF"/>
    <w:rsid w:val="0D80688D"/>
    <w:rsid w:val="0D820936"/>
    <w:rsid w:val="0D89E3B7"/>
    <w:rsid w:val="0D8A91F4"/>
    <w:rsid w:val="0D90F09C"/>
    <w:rsid w:val="0D975450"/>
    <w:rsid w:val="0D9C80EE"/>
    <w:rsid w:val="0DA12143"/>
    <w:rsid w:val="0DA5E1AB"/>
    <w:rsid w:val="0DAA9F7E"/>
    <w:rsid w:val="0DAB6D52"/>
    <w:rsid w:val="0DABBDC1"/>
    <w:rsid w:val="0DAC097A"/>
    <w:rsid w:val="0DAD2BA5"/>
    <w:rsid w:val="0DB1DB5E"/>
    <w:rsid w:val="0DB8A1CE"/>
    <w:rsid w:val="0DC21705"/>
    <w:rsid w:val="0DC33156"/>
    <w:rsid w:val="0DC65BCE"/>
    <w:rsid w:val="0DC775E3"/>
    <w:rsid w:val="0DC98B59"/>
    <w:rsid w:val="0DCFBDD2"/>
    <w:rsid w:val="0DCFD29F"/>
    <w:rsid w:val="0DD06BA5"/>
    <w:rsid w:val="0DD17C74"/>
    <w:rsid w:val="0DD77165"/>
    <w:rsid w:val="0DDB65AB"/>
    <w:rsid w:val="0DDDC81F"/>
    <w:rsid w:val="0DE12ECD"/>
    <w:rsid w:val="0DF208E1"/>
    <w:rsid w:val="0DF2BAA8"/>
    <w:rsid w:val="0DF32A98"/>
    <w:rsid w:val="0DF3AA69"/>
    <w:rsid w:val="0DFB3DA0"/>
    <w:rsid w:val="0DFDB7BF"/>
    <w:rsid w:val="0E013419"/>
    <w:rsid w:val="0E033AD6"/>
    <w:rsid w:val="0E088E1F"/>
    <w:rsid w:val="0E0B085B"/>
    <w:rsid w:val="0E1124BB"/>
    <w:rsid w:val="0E191D3A"/>
    <w:rsid w:val="0E1B8E7A"/>
    <w:rsid w:val="0E1C8020"/>
    <w:rsid w:val="0E1D9FAF"/>
    <w:rsid w:val="0E2019FA"/>
    <w:rsid w:val="0E22F81F"/>
    <w:rsid w:val="0E2879B2"/>
    <w:rsid w:val="0E2DBF7F"/>
    <w:rsid w:val="0E2EBAB9"/>
    <w:rsid w:val="0E320914"/>
    <w:rsid w:val="0E34C338"/>
    <w:rsid w:val="0E36D416"/>
    <w:rsid w:val="0E384692"/>
    <w:rsid w:val="0E389C3B"/>
    <w:rsid w:val="0E3DA4AA"/>
    <w:rsid w:val="0E3DC321"/>
    <w:rsid w:val="0E3ED459"/>
    <w:rsid w:val="0E409B3D"/>
    <w:rsid w:val="0E439140"/>
    <w:rsid w:val="0E44FA5B"/>
    <w:rsid w:val="0E479DDD"/>
    <w:rsid w:val="0E4DDA9E"/>
    <w:rsid w:val="0E4DE2B6"/>
    <w:rsid w:val="0E562120"/>
    <w:rsid w:val="0E5862C7"/>
    <w:rsid w:val="0E5EFA85"/>
    <w:rsid w:val="0E61FC0A"/>
    <w:rsid w:val="0E628348"/>
    <w:rsid w:val="0E628695"/>
    <w:rsid w:val="0E6C61A4"/>
    <w:rsid w:val="0E74DDAF"/>
    <w:rsid w:val="0E77DA76"/>
    <w:rsid w:val="0E7871EE"/>
    <w:rsid w:val="0E798094"/>
    <w:rsid w:val="0E7A2B99"/>
    <w:rsid w:val="0E7A7BAA"/>
    <w:rsid w:val="0E7B7023"/>
    <w:rsid w:val="0E88A11F"/>
    <w:rsid w:val="0E89C9A7"/>
    <w:rsid w:val="0E8E5590"/>
    <w:rsid w:val="0E91637E"/>
    <w:rsid w:val="0E929F8C"/>
    <w:rsid w:val="0E96C629"/>
    <w:rsid w:val="0E996215"/>
    <w:rsid w:val="0E9AEC7C"/>
    <w:rsid w:val="0EA04E16"/>
    <w:rsid w:val="0EA06562"/>
    <w:rsid w:val="0EA3FCDE"/>
    <w:rsid w:val="0EA41833"/>
    <w:rsid w:val="0EB7252C"/>
    <w:rsid w:val="0EBEAB3E"/>
    <w:rsid w:val="0EC00D21"/>
    <w:rsid w:val="0EC3DE79"/>
    <w:rsid w:val="0EC3ED5A"/>
    <w:rsid w:val="0EC6B0FE"/>
    <w:rsid w:val="0ECE3FC6"/>
    <w:rsid w:val="0ECF73D8"/>
    <w:rsid w:val="0ED73FB5"/>
    <w:rsid w:val="0ED87322"/>
    <w:rsid w:val="0EDB023C"/>
    <w:rsid w:val="0EDCF795"/>
    <w:rsid w:val="0EEBBCFF"/>
    <w:rsid w:val="0EF4BB6E"/>
    <w:rsid w:val="0EFAAD64"/>
    <w:rsid w:val="0EFC08F5"/>
    <w:rsid w:val="0EFC4295"/>
    <w:rsid w:val="0EFD5750"/>
    <w:rsid w:val="0EFDE933"/>
    <w:rsid w:val="0F01E4F6"/>
    <w:rsid w:val="0F08C78B"/>
    <w:rsid w:val="0F0CBEB0"/>
    <w:rsid w:val="0F0E11ED"/>
    <w:rsid w:val="0F16BC06"/>
    <w:rsid w:val="0F22D28D"/>
    <w:rsid w:val="0F238C8E"/>
    <w:rsid w:val="0F250A35"/>
    <w:rsid w:val="0F2A5DE8"/>
    <w:rsid w:val="0F2CDE1B"/>
    <w:rsid w:val="0F31EA31"/>
    <w:rsid w:val="0F3775B6"/>
    <w:rsid w:val="0F393CC6"/>
    <w:rsid w:val="0F39D9A2"/>
    <w:rsid w:val="0F3E33D9"/>
    <w:rsid w:val="0F443F45"/>
    <w:rsid w:val="0F4903D3"/>
    <w:rsid w:val="0F49B83A"/>
    <w:rsid w:val="0F5038D5"/>
    <w:rsid w:val="0F50C8BF"/>
    <w:rsid w:val="0F51487A"/>
    <w:rsid w:val="0F51C43F"/>
    <w:rsid w:val="0F556404"/>
    <w:rsid w:val="0F59012E"/>
    <w:rsid w:val="0F5E24F4"/>
    <w:rsid w:val="0F65A71F"/>
    <w:rsid w:val="0F6719C2"/>
    <w:rsid w:val="0F678336"/>
    <w:rsid w:val="0F6C2C38"/>
    <w:rsid w:val="0F72917E"/>
    <w:rsid w:val="0F76F22B"/>
    <w:rsid w:val="0F76FE8C"/>
    <w:rsid w:val="0F7816A8"/>
    <w:rsid w:val="0F7ED421"/>
    <w:rsid w:val="0F81F585"/>
    <w:rsid w:val="0F820229"/>
    <w:rsid w:val="0F87D171"/>
    <w:rsid w:val="0F91DEA5"/>
    <w:rsid w:val="0F924967"/>
    <w:rsid w:val="0F92B996"/>
    <w:rsid w:val="0F938AC5"/>
    <w:rsid w:val="0F970E3B"/>
    <w:rsid w:val="0FA1BCE6"/>
    <w:rsid w:val="0FA39082"/>
    <w:rsid w:val="0FA3A4D5"/>
    <w:rsid w:val="0FA3AE6C"/>
    <w:rsid w:val="0FA51F5B"/>
    <w:rsid w:val="0FA64624"/>
    <w:rsid w:val="0FA68182"/>
    <w:rsid w:val="0FA9D454"/>
    <w:rsid w:val="0FA9D50A"/>
    <w:rsid w:val="0FAE2BF3"/>
    <w:rsid w:val="0FAF0EF9"/>
    <w:rsid w:val="0FAF67EB"/>
    <w:rsid w:val="0FB04ACF"/>
    <w:rsid w:val="0FB05F66"/>
    <w:rsid w:val="0FB713CB"/>
    <w:rsid w:val="0FB90190"/>
    <w:rsid w:val="0FBC374F"/>
    <w:rsid w:val="0FBD6143"/>
    <w:rsid w:val="0FBF8DA4"/>
    <w:rsid w:val="0FC16282"/>
    <w:rsid w:val="0FC1E989"/>
    <w:rsid w:val="0FC80502"/>
    <w:rsid w:val="0FC8880D"/>
    <w:rsid w:val="0FCA3F86"/>
    <w:rsid w:val="0FCDC138"/>
    <w:rsid w:val="0FCDD566"/>
    <w:rsid w:val="0FD5C501"/>
    <w:rsid w:val="0FD5CB58"/>
    <w:rsid w:val="0FD864BF"/>
    <w:rsid w:val="0FE80923"/>
    <w:rsid w:val="0FEDB9EE"/>
    <w:rsid w:val="0FEEC240"/>
    <w:rsid w:val="0FEEE290"/>
    <w:rsid w:val="0FF69490"/>
    <w:rsid w:val="0FF71320"/>
    <w:rsid w:val="0FF7E960"/>
    <w:rsid w:val="0FFFB9DC"/>
    <w:rsid w:val="10033795"/>
    <w:rsid w:val="100A49BA"/>
    <w:rsid w:val="1010B413"/>
    <w:rsid w:val="1010C083"/>
    <w:rsid w:val="10145039"/>
    <w:rsid w:val="10164924"/>
    <w:rsid w:val="1016A77B"/>
    <w:rsid w:val="1018E70A"/>
    <w:rsid w:val="10192774"/>
    <w:rsid w:val="101B38E9"/>
    <w:rsid w:val="101D88FF"/>
    <w:rsid w:val="10209985"/>
    <w:rsid w:val="1021597C"/>
    <w:rsid w:val="1021FAC5"/>
    <w:rsid w:val="10265019"/>
    <w:rsid w:val="10294E6A"/>
    <w:rsid w:val="102B940E"/>
    <w:rsid w:val="102E5CE8"/>
    <w:rsid w:val="102FD63F"/>
    <w:rsid w:val="1030FB01"/>
    <w:rsid w:val="1031096F"/>
    <w:rsid w:val="1036B810"/>
    <w:rsid w:val="103CEA35"/>
    <w:rsid w:val="103E2D4F"/>
    <w:rsid w:val="10445E5B"/>
    <w:rsid w:val="104903A0"/>
    <w:rsid w:val="104937EF"/>
    <w:rsid w:val="104A8E58"/>
    <w:rsid w:val="104AF832"/>
    <w:rsid w:val="1053755B"/>
    <w:rsid w:val="1056770A"/>
    <w:rsid w:val="105C44C4"/>
    <w:rsid w:val="105F1987"/>
    <w:rsid w:val="105F5D94"/>
    <w:rsid w:val="105FA452"/>
    <w:rsid w:val="106A1A63"/>
    <w:rsid w:val="106D2587"/>
    <w:rsid w:val="106DB396"/>
    <w:rsid w:val="106EFFE3"/>
    <w:rsid w:val="107069FD"/>
    <w:rsid w:val="10736C0A"/>
    <w:rsid w:val="10736E42"/>
    <w:rsid w:val="107B5024"/>
    <w:rsid w:val="10821AAB"/>
    <w:rsid w:val="108BAEBD"/>
    <w:rsid w:val="108CF857"/>
    <w:rsid w:val="108D64D9"/>
    <w:rsid w:val="10934746"/>
    <w:rsid w:val="1099A0F4"/>
    <w:rsid w:val="109C3A1E"/>
    <w:rsid w:val="109DA8B6"/>
    <w:rsid w:val="10A30773"/>
    <w:rsid w:val="10A8778A"/>
    <w:rsid w:val="10A93159"/>
    <w:rsid w:val="10AE83D5"/>
    <w:rsid w:val="10B976AF"/>
    <w:rsid w:val="10B9B2C6"/>
    <w:rsid w:val="10BE89B3"/>
    <w:rsid w:val="10C1AC6A"/>
    <w:rsid w:val="10C2C0E6"/>
    <w:rsid w:val="10C62CF4"/>
    <w:rsid w:val="10C99259"/>
    <w:rsid w:val="10CD1E0C"/>
    <w:rsid w:val="10D0F32D"/>
    <w:rsid w:val="10D64928"/>
    <w:rsid w:val="10D7F3D3"/>
    <w:rsid w:val="10DA4719"/>
    <w:rsid w:val="10DAC37C"/>
    <w:rsid w:val="10E0E425"/>
    <w:rsid w:val="10E1F82C"/>
    <w:rsid w:val="10E4A431"/>
    <w:rsid w:val="10E8D5AB"/>
    <w:rsid w:val="10E92A86"/>
    <w:rsid w:val="10E98D26"/>
    <w:rsid w:val="10EBB9E7"/>
    <w:rsid w:val="10F73BD1"/>
    <w:rsid w:val="10FD4819"/>
    <w:rsid w:val="10FDFD45"/>
    <w:rsid w:val="1103B7CF"/>
    <w:rsid w:val="1104C356"/>
    <w:rsid w:val="11061FD4"/>
    <w:rsid w:val="110CF8C3"/>
    <w:rsid w:val="110EC53B"/>
    <w:rsid w:val="111065BC"/>
    <w:rsid w:val="11187A36"/>
    <w:rsid w:val="11196B87"/>
    <w:rsid w:val="111ACB7B"/>
    <w:rsid w:val="111F3A7E"/>
    <w:rsid w:val="112657BF"/>
    <w:rsid w:val="11266933"/>
    <w:rsid w:val="112F9CBC"/>
    <w:rsid w:val="113916CD"/>
    <w:rsid w:val="1139BB81"/>
    <w:rsid w:val="113D87D5"/>
    <w:rsid w:val="11414CBD"/>
    <w:rsid w:val="1141B6F6"/>
    <w:rsid w:val="1143724A"/>
    <w:rsid w:val="1146B64A"/>
    <w:rsid w:val="114C4A6A"/>
    <w:rsid w:val="114D566E"/>
    <w:rsid w:val="114D7F93"/>
    <w:rsid w:val="11503E0F"/>
    <w:rsid w:val="11508233"/>
    <w:rsid w:val="1151A9D6"/>
    <w:rsid w:val="1154330E"/>
    <w:rsid w:val="115814E0"/>
    <w:rsid w:val="115C1FE0"/>
    <w:rsid w:val="115C566E"/>
    <w:rsid w:val="115EA9E0"/>
    <w:rsid w:val="116005CF"/>
    <w:rsid w:val="1175C886"/>
    <w:rsid w:val="117A151D"/>
    <w:rsid w:val="117D537F"/>
    <w:rsid w:val="117F3428"/>
    <w:rsid w:val="11801805"/>
    <w:rsid w:val="118355CF"/>
    <w:rsid w:val="11890CBE"/>
    <w:rsid w:val="11942AFD"/>
    <w:rsid w:val="119CE381"/>
    <w:rsid w:val="119F0AEB"/>
    <w:rsid w:val="11A31922"/>
    <w:rsid w:val="11A6287F"/>
    <w:rsid w:val="11A67EE9"/>
    <w:rsid w:val="11A6EF05"/>
    <w:rsid w:val="11A91B75"/>
    <w:rsid w:val="11A94D16"/>
    <w:rsid w:val="11AA9DB4"/>
    <w:rsid w:val="11AB054D"/>
    <w:rsid w:val="11AE32F7"/>
    <w:rsid w:val="11B3506D"/>
    <w:rsid w:val="11B3A3AB"/>
    <w:rsid w:val="11B545DA"/>
    <w:rsid w:val="11BC4CFB"/>
    <w:rsid w:val="11C07475"/>
    <w:rsid w:val="11C40DCC"/>
    <w:rsid w:val="11C531F4"/>
    <w:rsid w:val="11C6C0ED"/>
    <w:rsid w:val="11CFF1F8"/>
    <w:rsid w:val="11D6A30A"/>
    <w:rsid w:val="11D70340"/>
    <w:rsid w:val="11D70F3E"/>
    <w:rsid w:val="11D848DA"/>
    <w:rsid w:val="11DA160F"/>
    <w:rsid w:val="11DB7D43"/>
    <w:rsid w:val="11DE7863"/>
    <w:rsid w:val="11EA620F"/>
    <w:rsid w:val="11EC3162"/>
    <w:rsid w:val="11F52F23"/>
    <w:rsid w:val="11F5C736"/>
    <w:rsid w:val="11FBFF21"/>
    <w:rsid w:val="11FC5049"/>
    <w:rsid w:val="11FCE7F7"/>
    <w:rsid w:val="11FEDA3A"/>
    <w:rsid w:val="1203614B"/>
    <w:rsid w:val="12069064"/>
    <w:rsid w:val="1207A9C6"/>
    <w:rsid w:val="120C7FFC"/>
    <w:rsid w:val="120EF263"/>
    <w:rsid w:val="12125FE1"/>
    <w:rsid w:val="1215702E"/>
    <w:rsid w:val="121BCCA6"/>
    <w:rsid w:val="121D3B19"/>
    <w:rsid w:val="1222AE2A"/>
    <w:rsid w:val="1222E97C"/>
    <w:rsid w:val="1225F04C"/>
    <w:rsid w:val="1227C3E5"/>
    <w:rsid w:val="122822BF"/>
    <w:rsid w:val="122B16F4"/>
    <w:rsid w:val="123245EC"/>
    <w:rsid w:val="1233AF3B"/>
    <w:rsid w:val="123447D0"/>
    <w:rsid w:val="12381E10"/>
    <w:rsid w:val="123F2A92"/>
    <w:rsid w:val="1241B2A3"/>
    <w:rsid w:val="12437AFB"/>
    <w:rsid w:val="124FD48A"/>
    <w:rsid w:val="12518884"/>
    <w:rsid w:val="12530B9A"/>
    <w:rsid w:val="125BCE02"/>
    <w:rsid w:val="125C8726"/>
    <w:rsid w:val="125DD2FF"/>
    <w:rsid w:val="12611C95"/>
    <w:rsid w:val="12620E4E"/>
    <w:rsid w:val="1263EACB"/>
    <w:rsid w:val="12657450"/>
    <w:rsid w:val="1265A402"/>
    <w:rsid w:val="12682B0D"/>
    <w:rsid w:val="126A46DE"/>
    <w:rsid w:val="126BBB09"/>
    <w:rsid w:val="126EBBD1"/>
    <w:rsid w:val="126F630F"/>
    <w:rsid w:val="126F64FA"/>
    <w:rsid w:val="1272F634"/>
    <w:rsid w:val="1273F58E"/>
    <w:rsid w:val="1279E24D"/>
    <w:rsid w:val="127BD22B"/>
    <w:rsid w:val="127CCCE5"/>
    <w:rsid w:val="12806D26"/>
    <w:rsid w:val="128780B3"/>
    <w:rsid w:val="1288241D"/>
    <w:rsid w:val="128AADAE"/>
    <w:rsid w:val="128BEFC7"/>
    <w:rsid w:val="128E327B"/>
    <w:rsid w:val="128F9ADF"/>
    <w:rsid w:val="129241AD"/>
    <w:rsid w:val="1299B9C8"/>
    <w:rsid w:val="1299F84B"/>
    <w:rsid w:val="129AF188"/>
    <w:rsid w:val="129E2311"/>
    <w:rsid w:val="12A84746"/>
    <w:rsid w:val="12A84AF8"/>
    <w:rsid w:val="12A980BA"/>
    <w:rsid w:val="12AA0148"/>
    <w:rsid w:val="12AAD136"/>
    <w:rsid w:val="12AAD98F"/>
    <w:rsid w:val="12AE0C1F"/>
    <w:rsid w:val="12AFFA9A"/>
    <w:rsid w:val="12B3B631"/>
    <w:rsid w:val="12B62DA6"/>
    <w:rsid w:val="12BF86FF"/>
    <w:rsid w:val="12BFCF92"/>
    <w:rsid w:val="12C1A3AC"/>
    <w:rsid w:val="12C400D0"/>
    <w:rsid w:val="12C42FBA"/>
    <w:rsid w:val="12C44A32"/>
    <w:rsid w:val="12C67AA8"/>
    <w:rsid w:val="12C6B618"/>
    <w:rsid w:val="12D084B8"/>
    <w:rsid w:val="12E2D60B"/>
    <w:rsid w:val="12E439CD"/>
    <w:rsid w:val="12E68824"/>
    <w:rsid w:val="12E76D4B"/>
    <w:rsid w:val="12EA63E7"/>
    <w:rsid w:val="12EDCC14"/>
    <w:rsid w:val="12EF3DCD"/>
    <w:rsid w:val="12EF4DB3"/>
    <w:rsid w:val="12EFC6B8"/>
    <w:rsid w:val="12F36E30"/>
    <w:rsid w:val="12F4F385"/>
    <w:rsid w:val="12F518F3"/>
    <w:rsid w:val="12F78AC9"/>
    <w:rsid w:val="12F8877D"/>
    <w:rsid w:val="12FDE7CC"/>
    <w:rsid w:val="12FF3353"/>
    <w:rsid w:val="13128A0E"/>
    <w:rsid w:val="13151F20"/>
    <w:rsid w:val="13160F7C"/>
    <w:rsid w:val="1318E202"/>
    <w:rsid w:val="1319A403"/>
    <w:rsid w:val="1319B32C"/>
    <w:rsid w:val="131AC78C"/>
    <w:rsid w:val="131F291C"/>
    <w:rsid w:val="1321908D"/>
    <w:rsid w:val="132887BD"/>
    <w:rsid w:val="13295619"/>
    <w:rsid w:val="132A27FE"/>
    <w:rsid w:val="132B2C2B"/>
    <w:rsid w:val="132D7255"/>
    <w:rsid w:val="13308158"/>
    <w:rsid w:val="1332CDCF"/>
    <w:rsid w:val="133894AB"/>
    <w:rsid w:val="1339E4C6"/>
    <w:rsid w:val="133BEA32"/>
    <w:rsid w:val="133C0947"/>
    <w:rsid w:val="133FB051"/>
    <w:rsid w:val="134605B3"/>
    <w:rsid w:val="134830BB"/>
    <w:rsid w:val="134FFA1F"/>
    <w:rsid w:val="135610B9"/>
    <w:rsid w:val="1358C7E9"/>
    <w:rsid w:val="135B0C38"/>
    <w:rsid w:val="135B1ECE"/>
    <w:rsid w:val="135D6C39"/>
    <w:rsid w:val="1360188B"/>
    <w:rsid w:val="13604F06"/>
    <w:rsid w:val="13645E87"/>
    <w:rsid w:val="136A5CD2"/>
    <w:rsid w:val="136E5B8E"/>
    <w:rsid w:val="1371FE89"/>
    <w:rsid w:val="137589FD"/>
    <w:rsid w:val="13758DCB"/>
    <w:rsid w:val="1376471A"/>
    <w:rsid w:val="137CEE20"/>
    <w:rsid w:val="137D5306"/>
    <w:rsid w:val="1389B417"/>
    <w:rsid w:val="138D833B"/>
    <w:rsid w:val="1391E6F0"/>
    <w:rsid w:val="139A1152"/>
    <w:rsid w:val="139B8296"/>
    <w:rsid w:val="139CD511"/>
    <w:rsid w:val="139CE464"/>
    <w:rsid w:val="13A05D17"/>
    <w:rsid w:val="13A2141D"/>
    <w:rsid w:val="13A55484"/>
    <w:rsid w:val="13A9408A"/>
    <w:rsid w:val="13A9C4BE"/>
    <w:rsid w:val="13A9E609"/>
    <w:rsid w:val="13AFC4CD"/>
    <w:rsid w:val="13B1D168"/>
    <w:rsid w:val="13B6305C"/>
    <w:rsid w:val="13B731A5"/>
    <w:rsid w:val="13BE97A2"/>
    <w:rsid w:val="13BE97B4"/>
    <w:rsid w:val="13C0072C"/>
    <w:rsid w:val="13C2D42E"/>
    <w:rsid w:val="13C3EE00"/>
    <w:rsid w:val="13C9D77D"/>
    <w:rsid w:val="13CC3ED2"/>
    <w:rsid w:val="13CC6B8D"/>
    <w:rsid w:val="13CFEE3A"/>
    <w:rsid w:val="13D8198E"/>
    <w:rsid w:val="13DD5309"/>
    <w:rsid w:val="13E05CD6"/>
    <w:rsid w:val="13E37111"/>
    <w:rsid w:val="13E546B8"/>
    <w:rsid w:val="13EA66DF"/>
    <w:rsid w:val="13EBA783"/>
    <w:rsid w:val="13F1F0CF"/>
    <w:rsid w:val="13F33A26"/>
    <w:rsid w:val="13F8EC23"/>
    <w:rsid w:val="13F93348"/>
    <w:rsid w:val="13FAF4FC"/>
    <w:rsid w:val="1401B6A7"/>
    <w:rsid w:val="140342C8"/>
    <w:rsid w:val="14145FC7"/>
    <w:rsid w:val="1417F6D9"/>
    <w:rsid w:val="141FF1E2"/>
    <w:rsid w:val="142000E3"/>
    <w:rsid w:val="14230AA6"/>
    <w:rsid w:val="1424EDB8"/>
    <w:rsid w:val="142634B9"/>
    <w:rsid w:val="142A2043"/>
    <w:rsid w:val="142AD489"/>
    <w:rsid w:val="142B3771"/>
    <w:rsid w:val="142D9564"/>
    <w:rsid w:val="142FE7B0"/>
    <w:rsid w:val="1432E808"/>
    <w:rsid w:val="1437E550"/>
    <w:rsid w:val="143C312D"/>
    <w:rsid w:val="143CEEB4"/>
    <w:rsid w:val="143F207E"/>
    <w:rsid w:val="143F55AD"/>
    <w:rsid w:val="143FFD6D"/>
    <w:rsid w:val="1441890C"/>
    <w:rsid w:val="1448B972"/>
    <w:rsid w:val="1448E781"/>
    <w:rsid w:val="144BB5EF"/>
    <w:rsid w:val="144CCF86"/>
    <w:rsid w:val="144EE72D"/>
    <w:rsid w:val="14527358"/>
    <w:rsid w:val="145D9562"/>
    <w:rsid w:val="14621BDF"/>
    <w:rsid w:val="146241D5"/>
    <w:rsid w:val="14662E9E"/>
    <w:rsid w:val="1466BDC2"/>
    <w:rsid w:val="14680404"/>
    <w:rsid w:val="146D4FC4"/>
    <w:rsid w:val="147126E7"/>
    <w:rsid w:val="147331A9"/>
    <w:rsid w:val="147901B5"/>
    <w:rsid w:val="147B9131"/>
    <w:rsid w:val="147E2C80"/>
    <w:rsid w:val="148004F1"/>
    <w:rsid w:val="1482BBCE"/>
    <w:rsid w:val="1491D7D1"/>
    <w:rsid w:val="14961737"/>
    <w:rsid w:val="149E0F97"/>
    <w:rsid w:val="14A48B79"/>
    <w:rsid w:val="14AABAFC"/>
    <w:rsid w:val="14AD7CD9"/>
    <w:rsid w:val="14B46B04"/>
    <w:rsid w:val="14B5E109"/>
    <w:rsid w:val="14B69697"/>
    <w:rsid w:val="14B77C16"/>
    <w:rsid w:val="14BA1A6D"/>
    <w:rsid w:val="14BBD594"/>
    <w:rsid w:val="14BC4F27"/>
    <w:rsid w:val="14C15D74"/>
    <w:rsid w:val="14C41304"/>
    <w:rsid w:val="14C53EF4"/>
    <w:rsid w:val="14C553D5"/>
    <w:rsid w:val="14C5F464"/>
    <w:rsid w:val="14CADD52"/>
    <w:rsid w:val="14CFBF62"/>
    <w:rsid w:val="14D6769B"/>
    <w:rsid w:val="14D82780"/>
    <w:rsid w:val="14E31D9C"/>
    <w:rsid w:val="14F043F8"/>
    <w:rsid w:val="14F506A6"/>
    <w:rsid w:val="14F6D4CA"/>
    <w:rsid w:val="14FC8229"/>
    <w:rsid w:val="14FE83BD"/>
    <w:rsid w:val="14FEEC4D"/>
    <w:rsid w:val="14FFC40D"/>
    <w:rsid w:val="150114D7"/>
    <w:rsid w:val="150631BB"/>
    <w:rsid w:val="15099BC3"/>
    <w:rsid w:val="15118F5D"/>
    <w:rsid w:val="151487D3"/>
    <w:rsid w:val="15171B12"/>
    <w:rsid w:val="15193CF0"/>
    <w:rsid w:val="151B3F17"/>
    <w:rsid w:val="151EC1A7"/>
    <w:rsid w:val="1520AA2D"/>
    <w:rsid w:val="15299D2E"/>
    <w:rsid w:val="152CD9A9"/>
    <w:rsid w:val="152D649E"/>
    <w:rsid w:val="1530E159"/>
    <w:rsid w:val="15322587"/>
    <w:rsid w:val="1535CB03"/>
    <w:rsid w:val="1537D287"/>
    <w:rsid w:val="153C315B"/>
    <w:rsid w:val="153E2B7A"/>
    <w:rsid w:val="154217B3"/>
    <w:rsid w:val="15510E81"/>
    <w:rsid w:val="15551A02"/>
    <w:rsid w:val="155CE9C0"/>
    <w:rsid w:val="1560BB25"/>
    <w:rsid w:val="15638406"/>
    <w:rsid w:val="15680F33"/>
    <w:rsid w:val="156C003E"/>
    <w:rsid w:val="156D879A"/>
    <w:rsid w:val="1571872A"/>
    <w:rsid w:val="1572518C"/>
    <w:rsid w:val="15751EE3"/>
    <w:rsid w:val="1576CB54"/>
    <w:rsid w:val="157B0BCF"/>
    <w:rsid w:val="157DB657"/>
    <w:rsid w:val="157F3400"/>
    <w:rsid w:val="157F8A07"/>
    <w:rsid w:val="1582EAE0"/>
    <w:rsid w:val="15865698"/>
    <w:rsid w:val="1586F76F"/>
    <w:rsid w:val="158C0299"/>
    <w:rsid w:val="158DF2FC"/>
    <w:rsid w:val="158E11D0"/>
    <w:rsid w:val="158E942B"/>
    <w:rsid w:val="15932BFD"/>
    <w:rsid w:val="1593B407"/>
    <w:rsid w:val="1595A1B9"/>
    <w:rsid w:val="15964A41"/>
    <w:rsid w:val="1597C09E"/>
    <w:rsid w:val="15980187"/>
    <w:rsid w:val="159917D7"/>
    <w:rsid w:val="1599EB3F"/>
    <w:rsid w:val="159F0B12"/>
    <w:rsid w:val="159F52E5"/>
    <w:rsid w:val="15A0432A"/>
    <w:rsid w:val="15A28F87"/>
    <w:rsid w:val="15A3CD5D"/>
    <w:rsid w:val="15A7CCB7"/>
    <w:rsid w:val="15A8E375"/>
    <w:rsid w:val="15AB64B7"/>
    <w:rsid w:val="15B04B46"/>
    <w:rsid w:val="15B1971F"/>
    <w:rsid w:val="15B2807A"/>
    <w:rsid w:val="15B35BEF"/>
    <w:rsid w:val="15B60325"/>
    <w:rsid w:val="15BF47B0"/>
    <w:rsid w:val="15C315BB"/>
    <w:rsid w:val="15C86F8C"/>
    <w:rsid w:val="15CC770B"/>
    <w:rsid w:val="15CC8476"/>
    <w:rsid w:val="15CFAF61"/>
    <w:rsid w:val="15D12441"/>
    <w:rsid w:val="15D66806"/>
    <w:rsid w:val="15D75EB1"/>
    <w:rsid w:val="15D834CA"/>
    <w:rsid w:val="15DF1C5B"/>
    <w:rsid w:val="15E35407"/>
    <w:rsid w:val="15E979C1"/>
    <w:rsid w:val="15EAED31"/>
    <w:rsid w:val="15EC11AB"/>
    <w:rsid w:val="15F0B80A"/>
    <w:rsid w:val="15F2AF6D"/>
    <w:rsid w:val="15F63C6B"/>
    <w:rsid w:val="15F677A0"/>
    <w:rsid w:val="15F9FCDA"/>
    <w:rsid w:val="15FB4423"/>
    <w:rsid w:val="15FBC929"/>
    <w:rsid w:val="15FBD48D"/>
    <w:rsid w:val="1601289B"/>
    <w:rsid w:val="1603B66F"/>
    <w:rsid w:val="1606B326"/>
    <w:rsid w:val="1606ED5B"/>
    <w:rsid w:val="160B6FD4"/>
    <w:rsid w:val="160F7A80"/>
    <w:rsid w:val="161289AB"/>
    <w:rsid w:val="1615CE85"/>
    <w:rsid w:val="161808F7"/>
    <w:rsid w:val="16184B3B"/>
    <w:rsid w:val="16192949"/>
    <w:rsid w:val="1619EB87"/>
    <w:rsid w:val="161EF32F"/>
    <w:rsid w:val="16214784"/>
    <w:rsid w:val="1623EAA7"/>
    <w:rsid w:val="162433AB"/>
    <w:rsid w:val="162EF5BA"/>
    <w:rsid w:val="16315904"/>
    <w:rsid w:val="16333FF3"/>
    <w:rsid w:val="16361E24"/>
    <w:rsid w:val="16363CE2"/>
    <w:rsid w:val="16375105"/>
    <w:rsid w:val="163907B4"/>
    <w:rsid w:val="163C1CE1"/>
    <w:rsid w:val="163E8F42"/>
    <w:rsid w:val="16464117"/>
    <w:rsid w:val="1646D85A"/>
    <w:rsid w:val="164757B9"/>
    <w:rsid w:val="164B79F2"/>
    <w:rsid w:val="16508C63"/>
    <w:rsid w:val="165115C2"/>
    <w:rsid w:val="1651740D"/>
    <w:rsid w:val="165515D3"/>
    <w:rsid w:val="16581999"/>
    <w:rsid w:val="165A6B46"/>
    <w:rsid w:val="165B19EB"/>
    <w:rsid w:val="165FCF94"/>
    <w:rsid w:val="166156A3"/>
    <w:rsid w:val="166159C4"/>
    <w:rsid w:val="16678630"/>
    <w:rsid w:val="1668FB25"/>
    <w:rsid w:val="166AC376"/>
    <w:rsid w:val="166D3C16"/>
    <w:rsid w:val="166D4A59"/>
    <w:rsid w:val="166DA8C5"/>
    <w:rsid w:val="1670C95F"/>
    <w:rsid w:val="1674E6C9"/>
    <w:rsid w:val="1675BC6D"/>
    <w:rsid w:val="1676C547"/>
    <w:rsid w:val="16771016"/>
    <w:rsid w:val="1677D71C"/>
    <w:rsid w:val="16780473"/>
    <w:rsid w:val="167ACCFF"/>
    <w:rsid w:val="167AE3E6"/>
    <w:rsid w:val="167B00A4"/>
    <w:rsid w:val="167BBB9B"/>
    <w:rsid w:val="167F2115"/>
    <w:rsid w:val="1684E61E"/>
    <w:rsid w:val="1688BD2F"/>
    <w:rsid w:val="1688D991"/>
    <w:rsid w:val="168AD77B"/>
    <w:rsid w:val="16910004"/>
    <w:rsid w:val="16924784"/>
    <w:rsid w:val="1692F414"/>
    <w:rsid w:val="169F9E94"/>
    <w:rsid w:val="169FFBAE"/>
    <w:rsid w:val="16A2C824"/>
    <w:rsid w:val="16A94D6F"/>
    <w:rsid w:val="16AC8603"/>
    <w:rsid w:val="16B1E064"/>
    <w:rsid w:val="16B325DA"/>
    <w:rsid w:val="16B4608C"/>
    <w:rsid w:val="16B94C5F"/>
    <w:rsid w:val="16BAFDF2"/>
    <w:rsid w:val="16BC47DA"/>
    <w:rsid w:val="16C75F92"/>
    <w:rsid w:val="16CBAE73"/>
    <w:rsid w:val="16CD9CD6"/>
    <w:rsid w:val="16CE0D1B"/>
    <w:rsid w:val="16CE7EA5"/>
    <w:rsid w:val="16CEB095"/>
    <w:rsid w:val="16D18695"/>
    <w:rsid w:val="16D25AC8"/>
    <w:rsid w:val="16D6EA15"/>
    <w:rsid w:val="16D7D883"/>
    <w:rsid w:val="16D87754"/>
    <w:rsid w:val="16DC59AF"/>
    <w:rsid w:val="16E3D03D"/>
    <w:rsid w:val="16EC49F6"/>
    <w:rsid w:val="16F78ACA"/>
    <w:rsid w:val="16FAD208"/>
    <w:rsid w:val="16FCA679"/>
    <w:rsid w:val="170028DC"/>
    <w:rsid w:val="170535C7"/>
    <w:rsid w:val="1707A691"/>
    <w:rsid w:val="170D6B13"/>
    <w:rsid w:val="171215D1"/>
    <w:rsid w:val="17132FDB"/>
    <w:rsid w:val="1718971B"/>
    <w:rsid w:val="171D446C"/>
    <w:rsid w:val="17222509"/>
    <w:rsid w:val="17259F2C"/>
    <w:rsid w:val="172787DD"/>
    <w:rsid w:val="172B4391"/>
    <w:rsid w:val="172F21D2"/>
    <w:rsid w:val="1730EE16"/>
    <w:rsid w:val="1732C7EF"/>
    <w:rsid w:val="173953E1"/>
    <w:rsid w:val="173F8D71"/>
    <w:rsid w:val="17457791"/>
    <w:rsid w:val="174908BD"/>
    <w:rsid w:val="174B34E5"/>
    <w:rsid w:val="174BDE3E"/>
    <w:rsid w:val="174D429C"/>
    <w:rsid w:val="174DDDD9"/>
    <w:rsid w:val="174FFFA2"/>
    <w:rsid w:val="17574B2D"/>
    <w:rsid w:val="17588D63"/>
    <w:rsid w:val="175B2086"/>
    <w:rsid w:val="175CA89D"/>
    <w:rsid w:val="175F7A0E"/>
    <w:rsid w:val="17613143"/>
    <w:rsid w:val="17656E17"/>
    <w:rsid w:val="176829A8"/>
    <w:rsid w:val="17695005"/>
    <w:rsid w:val="177076FB"/>
    <w:rsid w:val="1772B0CB"/>
    <w:rsid w:val="17760946"/>
    <w:rsid w:val="1783BD2E"/>
    <w:rsid w:val="17849BEB"/>
    <w:rsid w:val="1785D85F"/>
    <w:rsid w:val="1785F1E7"/>
    <w:rsid w:val="178E4E94"/>
    <w:rsid w:val="17920285"/>
    <w:rsid w:val="1792CADC"/>
    <w:rsid w:val="1793A1AD"/>
    <w:rsid w:val="1797814B"/>
    <w:rsid w:val="179A9306"/>
    <w:rsid w:val="179EABF2"/>
    <w:rsid w:val="17A1F8AC"/>
    <w:rsid w:val="17AB6AD9"/>
    <w:rsid w:val="17B39900"/>
    <w:rsid w:val="17B43464"/>
    <w:rsid w:val="17B50033"/>
    <w:rsid w:val="17B8E172"/>
    <w:rsid w:val="17B9879C"/>
    <w:rsid w:val="17BE4EC7"/>
    <w:rsid w:val="17C628C5"/>
    <w:rsid w:val="17CB7147"/>
    <w:rsid w:val="17CCF754"/>
    <w:rsid w:val="17CE1DA4"/>
    <w:rsid w:val="17D30643"/>
    <w:rsid w:val="17D9237A"/>
    <w:rsid w:val="17D9F98F"/>
    <w:rsid w:val="17DBBD1A"/>
    <w:rsid w:val="17DE3390"/>
    <w:rsid w:val="17DF1C83"/>
    <w:rsid w:val="17E3906C"/>
    <w:rsid w:val="17E425A8"/>
    <w:rsid w:val="17E4A951"/>
    <w:rsid w:val="17E627F2"/>
    <w:rsid w:val="17E729F2"/>
    <w:rsid w:val="17EACBCE"/>
    <w:rsid w:val="17F0A833"/>
    <w:rsid w:val="17F2FDCC"/>
    <w:rsid w:val="17F52A7B"/>
    <w:rsid w:val="17F6B9FF"/>
    <w:rsid w:val="180210A8"/>
    <w:rsid w:val="1804D421"/>
    <w:rsid w:val="180776AD"/>
    <w:rsid w:val="180E74C5"/>
    <w:rsid w:val="180E7E48"/>
    <w:rsid w:val="180E8BFC"/>
    <w:rsid w:val="18102A17"/>
    <w:rsid w:val="18139439"/>
    <w:rsid w:val="18164E15"/>
    <w:rsid w:val="1819E973"/>
    <w:rsid w:val="181A8B27"/>
    <w:rsid w:val="181A9A14"/>
    <w:rsid w:val="181AC0C0"/>
    <w:rsid w:val="181C05D6"/>
    <w:rsid w:val="181F9DC1"/>
    <w:rsid w:val="1820C58B"/>
    <w:rsid w:val="18230A47"/>
    <w:rsid w:val="182BDF43"/>
    <w:rsid w:val="182DE6CC"/>
    <w:rsid w:val="182FAB3B"/>
    <w:rsid w:val="1831DB14"/>
    <w:rsid w:val="1833F15E"/>
    <w:rsid w:val="1836BAFD"/>
    <w:rsid w:val="18379523"/>
    <w:rsid w:val="183DE8A8"/>
    <w:rsid w:val="18406454"/>
    <w:rsid w:val="1840F15D"/>
    <w:rsid w:val="184DBA8F"/>
    <w:rsid w:val="184F7F59"/>
    <w:rsid w:val="185074B4"/>
    <w:rsid w:val="185AD724"/>
    <w:rsid w:val="1863C705"/>
    <w:rsid w:val="18647D32"/>
    <w:rsid w:val="1868AB43"/>
    <w:rsid w:val="18697882"/>
    <w:rsid w:val="186A7F96"/>
    <w:rsid w:val="186C64DC"/>
    <w:rsid w:val="186C9D60"/>
    <w:rsid w:val="186F87AE"/>
    <w:rsid w:val="18725CFF"/>
    <w:rsid w:val="1873DFAF"/>
    <w:rsid w:val="18785F0A"/>
    <w:rsid w:val="18789678"/>
    <w:rsid w:val="187F5903"/>
    <w:rsid w:val="18827FDB"/>
    <w:rsid w:val="188357AB"/>
    <w:rsid w:val="188510BD"/>
    <w:rsid w:val="18868798"/>
    <w:rsid w:val="188830C6"/>
    <w:rsid w:val="188A4FF1"/>
    <w:rsid w:val="188B8FFD"/>
    <w:rsid w:val="188D627E"/>
    <w:rsid w:val="188E6FBB"/>
    <w:rsid w:val="188EEBE9"/>
    <w:rsid w:val="18957DC0"/>
    <w:rsid w:val="18960139"/>
    <w:rsid w:val="189709F1"/>
    <w:rsid w:val="18975735"/>
    <w:rsid w:val="189B60F4"/>
    <w:rsid w:val="189DB919"/>
    <w:rsid w:val="18A08FAD"/>
    <w:rsid w:val="18A36746"/>
    <w:rsid w:val="18A52192"/>
    <w:rsid w:val="18A7AE7B"/>
    <w:rsid w:val="18A91F17"/>
    <w:rsid w:val="18AA0A80"/>
    <w:rsid w:val="18ACC198"/>
    <w:rsid w:val="18B172AA"/>
    <w:rsid w:val="18B499E7"/>
    <w:rsid w:val="18B5F9D0"/>
    <w:rsid w:val="18B724BC"/>
    <w:rsid w:val="18BBB1AA"/>
    <w:rsid w:val="18BCC654"/>
    <w:rsid w:val="18BD2EF4"/>
    <w:rsid w:val="18C2EDBE"/>
    <w:rsid w:val="18C564C4"/>
    <w:rsid w:val="18C59807"/>
    <w:rsid w:val="18C73C85"/>
    <w:rsid w:val="18C9E9FF"/>
    <w:rsid w:val="18CBFBD0"/>
    <w:rsid w:val="18D5DFD6"/>
    <w:rsid w:val="18D62FE0"/>
    <w:rsid w:val="18D72601"/>
    <w:rsid w:val="18DDD585"/>
    <w:rsid w:val="18DDE297"/>
    <w:rsid w:val="18E25D48"/>
    <w:rsid w:val="18E56666"/>
    <w:rsid w:val="18E64D2C"/>
    <w:rsid w:val="18E6FC59"/>
    <w:rsid w:val="18E8C0B3"/>
    <w:rsid w:val="18E9A63E"/>
    <w:rsid w:val="18EA7CB9"/>
    <w:rsid w:val="18F1F547"/>
    <w:rsid w:val="18F45698"/>
    <w:rsid w:val="18F73948"/>
    <w:rsid w:val="18FC5362"/>
    <w:rsid w:val="19045B00"/>
    <w:rsid w:val="1908BDDD"/>
    <w:rsid w:val="190AD673"/>
    <w:rsid w:val="190CA07B"/>
    <w:rsid w:val="190D6A21"/>
    <w:rsid w:val="190E2851"/>
    <w:rsid w:val="190FD52B"/>
    <w:rsid w:val="1910CB62"/>
    <w:rsid w:val="1910D189"/>
    <w:rsid w:val="1912D151"/>
    <w:rsid w:val="1913FE1E"/>
    <w:rsid w:val="1914F100"/>
    <w:rsid w:val="19163D63"/>
    <w:rsid w:val="19169129"/>
    <w:rsid w:val="191C00B1"/>
    <w:rsid w:val="191E38AB"/>
    <w:rsid w:val="191F5080"/>
    <w:rsid w:val="192551A6"/>
    <w:rsid w:val="192713CC"/>
    <w:rsid w:val="1927B01C"/>
    <w:rsid w:val="193463DA"/>
    <w:rsid w:val="19373E79"/>
    <w:rsid w:val="19380A01"/>
    <w:rsid w:val="193CBD08"/>
    <w:rsid w:val="1940A7D5"/>
    <w:rsid w:val="19414399"/>
    <w:rsid w:val="19435204"/>
    <w:rsid w:val="1946B355"/>
    <w:rsid w:val="194729A3"/>
    <w:rsid w:val="19474785"/>
    <w:rsid w:val="1948A896"/>
    <w:rsid w:val="194A64EE"/>
    <w:rsid w:val="19521263"/>
    <w:rsid w:val="1952FD76"/>
    <w:rsid w:val="1954CCC7"/>
    <w:rsid w:val="1957433D"/>
    <w:rsid w:val="19583967"/>
    <w:rsid w:val="195B8D03"/>
    <w:rsid w:val="195D6309"/>
    <w:rsid w:val="195E44B1"/>
    <w:rsid w:val="195EEF5D"/>
    <w:rsid w:val="196180DE"/>
    <w:rsid w:val="1963BBA5"/>
    <w:rsid w:val="196485B3"/>
    <w:rsid w:val="1967707A"/>
    <w:rsid w:val="19682D6E"/>
    <w:rsid w:val="196C2AD6"/>
    <w:rsid w:val="196DE671"/>
    <w:rsid w:val="1973609A"/>
    <w:rsid w:val="19750114"/>
    <w:rsid w:val="197A2511"/>
    <w:rsid w:val="19809016"/>
    <w:rsid w:val="19811561"/>
    <w:rsid w:val="19835B00"/>
    <w:rsid w:val="1984746E"/>
    <w:rsid w:val="198597A5"/>
    <w:rsid w:val="19865775"/>
    <w:rsid w:val="1993B6CC"/>
    <w:rsid w:val="19964466"/>
    <w:rsid w:val="1996D906"/>
    <w:rsid w:val="1997997D"/>
    <w:rsid w:val="199DA805"/>
    <w:rsid w:val="199EA5B9"/>
    <w:rsid w:val="19A1F3E6"/>
    <w:rsid w:val="19A286A3"/>
    <w:rsid w:val="19B03269"/>
    <w:rsid w:val="19B2BBF8"/>
    <w:rsid w:val="19B6A2F1"/>
    <w:rsid w:val="19B8EE23"/>
    <w:rsid w:val="19BD804A"/>
    <w:rsid w:val="19BDA755"/>
    <w:rsid w:val="19BDC334"/>
    <w:rsid w:val="19BFE7F5"/>
    <w:rsid w:val="19C0D73B"/>
    <w:rsid w:val="19C38E7E"/>
    <w:rsid w:val="19C6B696"/>
    <w:rsid w:val="19C797DC"/>
    <w:rsid w:val="19C949DD"/>
    <w:rsid w:val="19CC0E15"/>
    <w:rsid w:val="19CC3EAD"/>
    <w:rsid w:val="19CC8001"/>
    <w:rsid w:val="19CFC9A9"/>
    <w:rsid w:val="19D28CEB"/>
    <w:rsid w:val="19D86C25"/>
    <w:rsid w:val="19DC9BC6"/>
    <w:rsid w:val="19DF1209"/>
    <w:rsid w:val="19DFE553"/>
    <w:rsid w:val="19E102C7"/>
    <w:rsid w:val="19E59DB0"/>
    <w:rsid w:val="19E6DA86"/>
    <w:rsid w:val="19E7FB6D"/>
    <w:rsid w:val="19EE3A40"/>
    <w:rsid w:val="19EE4F8B"/>
    <w:rsid w:val="19F5A511"/>
    <w:rsid w:val="19F66EFB"/>
    <w:rsid w:val="19FE5BEE"/>
    <w:rsid w:val="19FF1E86"/>
    <w:rsid w:val="19FFEB11"/>
    <w:rsid w:val="19FFFED7"/>
    <w:rsid w:val="1A0D5D88"/>
    <w:rsid w:val="1A0F9985"/>
    <w:rsid w:val="1A11634D"/>
    <w:rsid w:val="1A1305DC"/>
    <w:rsid w:val="1A1844D1"/>
    <w:rsid w:val="1A188D98"/>
    <w:rsid w:val="1A2298AC"/>
    <w:rsid w:val="1A243EB0"/>
    <w:rsid w:val="1A2C4D50"/>
    <w:rsid w:val="1A3090B2"/>
    <w:rsid w:val="1A32D41A"/>
    <w:rsid w:val="1A3371FA"/>
    <w:rsid w:val="1A345E3A"/>
    <w:rsid w:val="1A372A6A"/>
    <w:rsid w:val="1A374D1A"/>
    <w:rsid w:val="1A37DF33"/>
    <w:rsid w:val="1A3B6B09"/>
    <w:rsid w:val="1A42E764"/>
    <w:rsid w:val="1A4402C3"/>
    <w:rsid w:val="1A459519"/>
    <w:rsid w:val="1A4725BE"/>
    <w:rsid w:val="1A4CF12F"/>
    <w:rsid w:val="1A4EEC38"/>
    <w:rsid w:val="1A51EE61"/>
    <w:rsid w:val="1A55D74E"/>
    <w:rsid w:val="1A56E230"/>
    <w:rsid w:val="1A5A647C"/>
    <w:rsid w:val="1A5CEE52"/>
    <w:rsid w:val="1A5E4E41"/>
    <w:rsid w:val="1A69D9EF"/>
    <w:rsid w:val="1A6BC963"/>
    <w:rsid w:val="1A6D1D75"/>
    <w:rsid w:val="1A701006"/>
    <w:rsid w:val="1A738F10"/>
    <w:rsid w:val="1A79D522"/>
    <w:rsid w:val="1A7C461D"/>
    <w:rsid w:val="1A7DBF7C"/>
    <w:rsid w:val="1A8766C9"/>
    <w:rsid w:val="1A8A49F8"/>
    <w:rsid w:val="1A8BA15A"/>
    <w:rsid w:val="1A8D53B2"/>
    <w:rsid w:val="1A8FAFDC"/>
    <w:rsid w:val="1A9405A6"/>
    <w:rsid w:val="1A9C5A0D"/>
    <w:rsid w:val="1A9D964C"/>
    <w:rsid w:val="1A9EA186"/>
    <w:rsid w:val="1AA049EC"/>
    <w:rsid w:val="1AA12AAD"/>
    <w:rsid w:val="1AA17E4C"/>
    <w:rsid w:val="1AA4B4C6"/>
    <w:rsid w:val="1AABAF52"/>
    <w:rsid w:val="1AB30C69"/>
    <w:rsid w:val="1AB87B04"/>
    <w:rsid w:val="1AB9DEAE"/>
    <w:rsid w:val="1ABFE021"/>
    <w:rsid w:val="1ABFFC11"/>
    <w:rsid w:val="1AC44094"/>
    <w:rsid w:val="1AC65B98"/>
    <w:rsid w:val="1AC87DFC"/>
    <w:rsid w:val="1AC91654"/>
    <w:rsid w:val="1ACD67E1"/>
    <w:rsid w:val="1AD11365"/>
    <w:rsid w:val="1AD1D054"/>
    <w:rsid w:val="1AD5047F"/>
    <w:rsid w:val="1ADEC8A4"/>
    <w:rsid w:val="1AE0F11E"/>
    <w:rsid w:val="1AE70C3F"/>
    <w:rsid w:val="1AE7A579"/>
    <w:rsid w:val="1AEB444E"/>
    <w:rsid w:val="1AEB4483"/>
    <w:rsid w:val="1AECB4C5"/>
    <w:rsid w:val="1AF0F29A"/>
    <w:rsid w:val="1AF2917D"/>
    <w:rsid w:val="1AF8FD5F"/>
    <w:rsid w:val="1B00EEE9"/>
    <w:rsid w:val="1B020CE2"/>
    <w:rsid w:val="1B036666"/>
    <w:rsid w:val="1B0421D5"/>
    <w:rsid w:val="1B074451"/>
    <w:rsid w:val="1B0E2D66"/>
    <w:rsid w:val="1B0E9627"/>
    <w:rsid w:val="1B1059C3"/>
    <w:rsid w:val="1B108FC1"/>
    <w:rsid w:val="1B11A7F5"/>
    <w:rsid w:val="1B17B924"/>
    <w:rsid w:val="1B1C69F4"/>
    <w:rsid w:val="1B203117"/>
    <w:rsid w:val="1B207E55"/>
    <w:rsid w:val="1B2D9F59"/>
    <w:rsid w:val="1B36B909"/>
    <w:rsid w:val="1B386E41"/>
    <w:rsid w:val="1B38B7D8"/>
    <w:rsid w:val="1B41B042"/>
    <w:rsid w:val="1B42EAC1"/>
    <w:rsid w:val="1B46CAEA"/>
    <w:rsid w:val="1B476A1D"/>
    <w:rsid w:val="1B47D1BC"/>
    <w:rsid w:val="1B48008B"/>
    <w:rsid w:val="1B4916EC"/>
    <w:rsid w:val="1B4989A0"/>
    <w:rsid w:val="1B4DE8EA"/>
    <w:rsid w:val="1B4E7337"/>
    <w:rsid w:val="1B51EB9D"/>
    <w:rsid w:val="1B54ABE3"/>
    <w:rsid w:val="1B552D35"/>
    <w:rsid w:val="1B55A9D9"/>
    <w:rsid w:val="1B5A6328"/>
    <w:rsid w:val="1B5FA82C"/>
    <w:rsid w:val="1B607F76"/>
    <w:rsid w:val="1B63B581"/>
    <w:rsid w:val="1B646D89"/>
    <w:rsid w:val="1B69BA19"/>
    <w:rsid w:val="1B6AB79C"/>
    <w:rsid w:val="1B6EF756"/>
    <w:rsid w:val="1B721318"/>
    <w:rsid w:val="1B742B1F"/>
    <w:rsid w:val="1B778301"/>
    <w:rsid w:val="1B7BCD55"/>
    <w:rsid w:val="1B7C7F0F"/>
    <w:rsid w:val="1B7D62F7"/>
    <w:rsid w:val="1B8145C0"/>
    <w:rsid w:val="1B81E026"/>
    <w:rsid w:val="1B82BFA1"/>
    <w:rsid w:val="1B858EDC"/>
    <w:rsid w:val="1B85DDC0"/>
    <w:rsid w:val="1B85F4ED"/>
    <w:rsid w:val="1B86347B"/>
    <w:rsid w:val="1B88676F"/>
    <w:rsid w:val="1B8BD74C"/>
    <w:rsid w:val="1B8D6992"/>
    <w:rsid w:val="1B9E136F"/>
    <w:rsid w:val="1B9F2E84"/>
    <w:rsid w:val="1BA462DF"/>
    <w:rsid w:val="1BA8768F"/>
    <w:rsid w:val="1BAA1CF9"/>
    <w:rsid w:val="1BAB27A7"/>
    <w:rsid w:val="1BAB78FB"/>
    <w:rsid w:val="1BB0B19B"/>
    <w:rsid w:val="1BB135BB"/>
    <w:rsid w:val="1BBC4F53"/>
    <w:rsid w:val="1BBC5651"/>
    <w:rsid w:val="1BBD0CB7"/>
    <w:rsid w:val="1BBD9138"/>
    <w:rsid w:val="1BC24027"/>
    <w:rsid w:val="1BC2C7CD"/>
    <w:rsid w:val="1BC3F6EB"/>
    <w:rsid w:val="1BC3FDF1"/>
    <w:rsid w:val="1BC59D97"/>
    <w:rsid w:val="1BC645E8"/>
    <w:rsid w:val="1BC8EC15"/>
    <w:rsid w:val="1BC99430"/>
    <w:rsid w:val="1BCA9AD6"/>
    <w:rsid w:val="1BCB5416"/>
    <w:rsid w:val="1BCD3EB7"/>
    <w:rsid w:val="1BCDF49E"/>
    <w:rsid w:val="1BD13B94"/>
    <w:rsid w:val="1BD1CD10"/>
    <w:rsid w:val="1BD268D5"/>
    <w:rsid w:val="1BD4657D"/>
    <w:rsid w:val="1BDAF135"/>
    <w:rsid w:val="1BDB92B9"/>
    <w:rsid w:val="1BDC96BD"/>
    <w:rsid w:val="1BDF768E"/>
    <w:rsid w:val="1BE042A6"/>
    <w:rsid w:val="1BE3607F"/>
    <w:rsid w:val="1BE3D1FD"/>
    <w:rsid w:val="1BE408DC"/>
    <w:rsid w:val="1BEB9C56"/>
    <w:rsid w:val="1BEC6AB8"/>
    <w:rsid w:val="1BEFB45B"/>
    <w:rsid w:val="1BEFC9D4"/>
    <w:rsid w:val="1BEFD6C6"/>
    <w:rsid w:val="1BF00722"/>
    <w:rsid w:val="1BF177AA"/>
    <w:rsid w:val="1BF25D6B"/>
    <w:rsid w:val="1BF455B8"/>
    <w:rsid w:val="1BF4AD44"/>
    <w:rsid w:val="1BF619BA"/>
    <w:rsid w:val="1BF690B5"/>
    <w:rsid w:val="1BF9098D"/>
    <w:rsid w:val="1BF98A13"/>
    <w:rsid w:val="1BFEABE3"/>
    <w:rsid w:val="1BFEE7A8"/>
    <w:rsid w:val="1BFEF305"/>
    <w:rsid w:val="1BFF6E22"/>
    <w:rsid w:val="1C014EC4"/>
    <w:rsid w:val="1C065872"/>
    <w:rsid w:val="1C0BCA8A"/>
    <w:rsid w:val="1C0C409C"/>
    <w:rsid w:val="1C11493E"/>
    <w:rsid w:val="1C119A7F"/>
    <w:rsid w:val="1C14BEB5"/>
    <w:rsid w:val="1C169373"/>
    <w:rsid w:val="1C1F8EE3"/>
    <w:rsid w:val="1C3D15AA"/>
    <w:rsid w:val="1C3F1B68"/>
    <w:rsid w:val="1C41F6FC"/>
    <w:rsid w:val="1C44F19D"/>
    <w:rsid w:val="1C46E487"/>
    <w:rsid w:val="1C49B295"/>
    <w:rsid w:val="1C4AE1D5"/>
    <w:rsid w:val="1C4B6446"/>
    <w:rsid w:val="1C4E2F50"/>
    <w:rsid w:val="1C5203C3"/>
    <w:rsid w:val="1C5235B5"/>
    <w:rsid w:val="1C55FC39"/>
    <w:rsid w:val="1C5A8D0E"/>
    <w:rsid w:val="1C630610"/>
    <w:rsid w:val="1C690A4A"/>
    <w:rsid w:val="1C6BB45B"/>
    <w:rsid w:val="1C6CCE38"/>
    <w:rsid w:val="1C6E8F25"/>
    <w:rsid w:val="1C74016C"/>
    <w:rsid w:val="1C780FFE"/>
    <w:rsid w:val="1C7828CB"/>
    <w:rsid w:val="1C8A7519"/>
    <w:rsid w:val="1C902098"/>
    <w:rsid w:val="1C9351C8"/>
    <w:rsid w:val="1C95205D"/>
    <w:rsid w:val="1C9589E0"/>
    <w:rsid w:val="1C96E869"/>
    <w:rsid w:val="1C9B16BE"/>
    <w:rsid w:val="1C9D9F39"/>
    <w:rsid w:val="1C9E8EAD"/>
    <w:rsid w:val="1C9E975C"/>
    <w:rsid w:val="1C9FA339"/>
    <w:rsid w:val="1CA1E23F"/>
    <w:rsid w:val="1CA2B3D3"/>
    <w:rsid w:val="1CA447B5"/>
    <w:rsid w:val="1CA4EF61"/>
    <w:rsid w:val="1CA6D2E1"/>
    <w:rsid w:val="1CB31637"/>
    <w:rsid w:val="1CB39298"/>
    <w:rsid w:val="1CB3A254"/>
    <w:rsid w:val="1CB4BAE5"/>
    <w:rsid w:val="1CB5809B"/>
    <w:rsid w:val="1CBBDD35"/>
    <w:rsid w:val="1CBC7EC0"/>
    <w:rsid w:val="1CBF9255"/>
    <w:rsid w:val="1CBF9EAF"/>
    <w:rsid w:val="1CC58D40"/>
    <w:rsid w:val="1CC8C7B4"/>
    <w:rsid w:val="1CC9363A"/>
    <w:rsid w:val="1CCB8370"/>
    <w:rsid w:val="1CCDDF7A"/>
    <w:rsid w:val="1CCE3B26"/>
    <w:rsid w:val="1CD5DBAA"/>
    <w:rsid w:val="1CD6E570"/>
    <w:rsid w:val="1CD701DC"/>
    <w:rsid w:val="1CD7F9D4"/>
    <w:rsid w:val="1CDC5424"/>
    <w:rsid w:val="1CDCCA87"/>
    <w:rsid w:val="1CDD5773"/>
    <w:rsid w:val="1CDECBDE"/>
    <w:rsid w:val="1CE029A2"/>
    <w:rsid w:val="1CE5ADE1"/>
    <w:rsid w:val="1CE60C35"/>
    <w:rsid w:val="1CE7AEB5"/>
    <w:rsid w:val="1CE863C3"/>
    <w:rsid w:val="1CEA7AE6"/>
    <w:rsid w:val="1CEAB2B4"/>
    <w:rsid w:val="1CEB686C"/>
    <w:rsid w:val="1CEBB818"/>
    <w:rsid w:val="1CEDEBEE"/>
    <w:rsid w:val="1CEF3768"/>
    <w:rsid w:val="1CF5A194"/>
    <w:rsid w:val="1CF79498"/>
    <w:rsid w:val="1CFA1845"/>
    <w:rsid w:val="1D013592"/>
    <w:rsid w:val="1D015DD6"/>
    <w:rsid w:val="1D02D3E2"/>
    <w:rsid w:val="1D0BC859"/>
    <w:rsid w:val="1D0D9A5A"/>
    <w:rsid w:val="1D0DF219"/>
    <w:rsid w:val="1D0E646D"/>
    <w:rsid w:val="1D10580D"/>
    <w:rsid w:val="1D15AD9D"/>
    <w:rsid w:val="1D15BF0B"/>
    <w:rsid w:val="1D1F93B8"/>
    <w:rsid w:val="1D204731"/>
    <w:rsid w:val="1D22DDFC"/>
    <w:rsid w:val="1D29442F"/>
    <w:rsid w:val="1D36869C"/>
    <w:rsid w:val="1D376586"/>
    <w:rsid w:val="1D38FD5B"/>
    <w:rsid w:val="1D3A6DB7"/>
    <w:rsid w:val="1D3A98C5"/>
    <w:rsid w:val="1D3EE5A1"/>
    <w:rsid w:val="1D3F0CBA"/>
    <w:rsid w:val="1D3F25F5"/>
    <w:rsid w:val="1D442226"/>
    <w:rsid w:val="1D465DB5"/>
    <w:rsid w:val="1D478F0D"/>
    <w:rsid w:val="1D48AB45"/>
    <w:rsid w:val="1D495D54"/>
    <w:rsid w:val="1D4A7291"/>
    <w:rsid w:val="1D4D15A8"/>
    <w:rsid w:val="1D4DF853"/>
    <w:rsid w:val="1D50B1B1"/>
    <w:rsid w:val="1D5229A1"/>
    <w:rsid w:val="1D52B69B"/>
    <w:rsid w:val="1D537B24"/>
    <w:rsid w:val="1D54048B"/>
    <w:rsid w:val="1D582928"/>
    <w:rsid w:val="1D5DE154"/>
    <w:rsid w:val="1D5F44B3"/>
    <w:rsid w:val="1D620C9D"/>
    <w:rsid w:val="1D648577"/>
    <w:rsid w:val="1D6565DC"/>
    <w:rsid w:val="1D73D9CD"/>
    <w:rsid w:val="1D741048"/>
    <w:rsid w:val="1D78448E"/>
    <w:rsid w:val="1D786FB5"/>
    <w:rsid w:val="1D795B94"/>
    <w:rsid w:val="1D7B003E"/>
    <w:rsid w:val="1D7DFC79"/>
    <w:rsid w:val="1D7F779F"/>
    <w:rsid w:val="1D81B008"/>
    <w:rsid w:val="1D840139"/>
    <w:rsid w:val="1D8459FE"/>
    <w:rsid w:val="1D8A70D5"/>
    <w:rsid w:val="1D8F5642"/>
    <w:rsid w:val="1D9393AA"/>
    <w:rsid w:val="1D9A7076"/>
    <w:rsid w:val="1D9BF037"/>
    <w:rsid w:val="1DA0C1FB"/>
    <w:rsid w:val="1DA203D4"/>
    <w:rsid w:val="1DA65342"/>
    <w:rsid w:val="1DB34AD2"/>
    <w:rsid w:val="1DB8A716"/>
    <w:rsid w:val="1DBA13C8"/>
    <w:rsid w:val="1DBC2FF2"/>
    <w:rsid w:val="1DC0F34C"/>
    <w:rsid w:val="1DC0F553"/>
    <w:rsid w:val="1DC9CB4C"/>
    <w:rsid w:val="1DCA4B9C"/>
    <w:rsid w:val="1DCB247D"/>
    <w:rsid w:val="1DCE7B33"/>
    <w:rsid w:val="1DD29934"/>
    <w:rsid w:val="1DD54377"/>
    <w:rsid w:val="1DD5D705"/>
    <w:rsid w:val="1DDA2A65"/>
    <w:rsid w:val="1DDDA103"/>
    <w:rsid w:val="1DDE4FEF"/>
    <w:rsid w:val="1DE00ED8"/>
    <w:rsid w:val="1DE1EA2B"/>
    <w:rsid w:val="1DE330A9"/>
    <w:rsid w:val="1DE5602B"/>
    <w:rsid w:val="1DE5F0D2"/>
    <w:rsid w:val="1DE726E4"/>
    <w:rsid w:val="1DEE88D5"/>
    <w:rsid w:val="1DF33EF2"/>
    <w:rsid w:val="1DF49D0B"/>
    <w:rsid w:val="1DFBDC2F"/>
    <w:rsid w:val="1DFC8ADC"/>
    <w:rsid w:val="1DFED86D"/>
    <w:rsid w:val="1E01E4A3"/>
    <w:rsid w:val="1E022F96"/>
    <w:rsid w:val="1E04A9AB"/>
    <w:rsid w:val="1E064CEB"/>
    <w:rsid w:val="1E0A180B"/>
    <w:rsid w:val="1E0DCABE"/>
    <w:rsid w:val="1E106E80"/>
    <w:rsid w:val="1E10D45C"/>
    <w:rsid w:val="1E124F03"/>
    <w:rsid w:val="1E151DFF"/>
    <w:rsid w:val="1E19A8A5"/>
    <w:rsid w:val="1E1BD600"/>
    <w:rsid w:val="1E217285"/>
    <w:rsid w:val="1E2A5EF1"/>
    <w:rsid w:val="1E2CE9AE"/>
    <w:rsid w:val="1E30A207"/>
    <w:rsid w:val="1E3274E1"/>
    <w:rsid w:val="1E381D05"/>
    <w:rsid w:val="1E3EC69A"/>
    <w:rsid w:val="1E40593B"/>
    <w:rsid w:val="1E41F05A"/>
    <w:rsid w:val="1E453146"/>
    <w:rsid w:val="1E45D68A"/>
    <w:rsid w:val="1E45F590"/>
    <w:rsid w:val="1E47B123"/>
    <w:rsid w:val="1E47E970"/>
    <w:rsid w:val="1E481CA7"/>
    <w:rsid w:val="1E485814"/>
    <w:rsid w:val="1E48B7B9"/>
    <w:rsid w:val="1E4DF434"/>
    <w:rsid w:val="1E513B0A"/>
    <w:rsid w:val="1E52C0DC"/>
    <w:rsid w:val="1E53DBCF"/>
    <w:rsid w:val="1E53F184"/>
    <w:rsid w:val="1E54337C"/>
    <w:rsid w:val="1E551BA5"/>
    <w:rsid w:val="1E564B57"/>
    <w:rsid w:val="1E5927BE"/>
    <w:rsid w:val="1E5A5694"/>
    <w:rsid w:val="1E5EE8B1"/>
    <w:rsid w:val="1E5F491C"/>
    <w:rsid w:val="1E5F5117"/>
    <w:rsid w:val="1E624F53"/>
    <w:rsid w:val="1E721D30"/>
    <w:rsid w:val="1E729759"/>
    <w:rsid w:val="1E7562D6"/>
    <w:rsid w:val="1E7E8478"/>
    <w:rsid w:val="1E8032C3"/>
    <w:rsid w:val="1E830861"/>
    <w:rsid w:val="1E84F808"/>
    <w:rsid w:val="1E86E111"/>
    <w:rsid w:val="1E8B15D4"/>
    <w:rsid w:val="1E8F68FF"/>
    <w:rsid w:val="1E97E31C"/>
    <w:rsid w:val="1E990C98"/>
    <w:rsid w:val="1E99F2E6"/>
    <w:rsid w:val="1E9A5B40"/>
    <w:rsid w:val="1E9A5CD1"/>
    <w:rsid w:val="1E9A9A6B"/>
    <w:rsid w:val="1E9D0383"/>
    <w:rsid w:val="1E9F49A7"/>
    <w:rsid w:val="1EA08C10"/>
    <w:rsid w:val="1EA15D02"/>
    <w:rsid w:val="1EA2983C"/>
    <w:rsid w:val="1EA2EC64"/>
    <w:rsid w:val="1EA33F36"/>
    <w:rsid w:val="1EAB88F6"/>
    <w:rsid w:val="1EACA43E"/>
    <w:rsid w:val="1EACA924"/>
    <w:rsid w:val="1EAE79EF"/>
    <w:rsid w:val="1EAE9BDD"/>
    <w:rsid w:val="1EB0D9C5"/>
    <w:rsid w:val="1EB51734"/>
    <w:rsid w:val="1EBC93C3"/>
    <w:rsid w:val="1EBD792E"/>
    <w:rsid w:val="1EBDDE8B"/>
    <w:rsid w:val="1EBFA610"/>
    <w:rsid w:val="1EC280D9"/>
    <w:rsid w:val="1EC2918E"/>
    <w:rsid w:val="1EC4DC55"/>
    <w:rsid w:val="1ECCB340"/>
    <w:rsid w:val="1ECF7E47"/>
    <w:rsid w:val="1ED1CD17"/>
    <w:rsid w:val="1ED405F3"/>
    <w:rsid w:val="1ED6C0A8"/>
    <w:rsid w:val="1EDFA139"/>
    <w:rsid w:val="1EE0359F"/>
    <w:rsid w:val="1EE3DDA1"/>
    <w:rsid w:val="1EE5F116"/>
    <w:rsid w:val="1EE67180"/>
    <w:rsid w:val="1EEF076B"/>
    <w:rsid w:val="1EEF2133"/>
    <w:rsid w:val="1EF547D9"/>
    <w:rsid w:val="1EF5918C"/>
    <w:rsid w:val="1EF7F5FE"/>
    <w:rsid w:val="1EFD76E9"/>
    <w:rsid w:val="1EFE56AC"/>
    <w:rsid w:val="1EFE7916"/>
    <w:rsid w:val="1EFEF1C7"/>
    <w:rsid w:val="1F0212B9"/>
    <w:rsid w:val="1F05D454"/>
    <w:rsid w:val="1F0609C9"/>
    <w:rsid w:val="1F06C3AB"/>
    <w:rsid w:val="1F0F5015"/>
    <w:rsid w:val="1F113A0B"/>
    <w:rsid w:val="1F1149CD"/>
    <w:rsid w:val="1F1AF1AF"/>
    <w:rsid w:val="1F1B73D4"/>
    <w:rsid w:val="1F1BFE06"/>
    <w:rsid w:val="1F21DE8E"/>
    <w:rsid w:val="1F220828"/>
    <w:rsid w:val="1F237FBA"/>
    <w:rsid w:val="1F26A6A1"/>
    <w:rsid w:val="1F27CCCD"/>
    <w:rsid w:val="1F2999F5"/>
    <w:rsid w:val="1F2E2452"/>
    <w:rsid w:val="1F304B91"/>
    <w:rsid w:val="1F31FA31"/>
    <w:rsid w:val="1F354EE7"/>
    <w:rsid w:val="1F38A6FC"/>
    <w:rsid w:val="1F3D61BC"/>
    <w:rsid w:val="1F3D693C"/>
    <w:rsid w:val="1F41DF00"/>
    <w:rsid w:val="1F425B0C"/>
    <w:rsid w:val="1F4270C8"/>
    <w:rsid w:val="1F4FFB93"/>
    <w:rsid w:val="1F5166CC"/>
    <w:rsid w:val="1F596057"/>
    <w:rsid w:val="1F59D231"/>
    <w:rsid w:val="1F5CB3A9"/>
    <w:rsid w:val="1F5D2398"/>
    <w:rsid w:val="1F5E9CEF"/>
    <w:rsid w:val="1F5EC24F"/>
    <w:rsid w:val="1F5FF577"/>
    <w:rsid w:val="1F62CCDF"/>
    <w:rsid w:val="1F65D83A"/>
    <w:rsid w:val="1F699753"/>
    <w:rsid w:val="1F6FE21A"/>
    <w:rsid w:val="1F728CF0"/>
    <w:rsid w:val="1F72D8BC"/>
    <w:rsid w:val="1F7407CE"/>
    <w:rsid w:val="1F7AA8A8"/>
    <w:rsid w:val="1F7EB01E"/>
    <w:rsid w:val="1F7FCA58"/>
    <w:rsid w:val="1F811C35"/>
    <w:rsid w:val="1F896730"/>
    <w:rsid w:val="1F8B3623"/>
    <w:rsid w:val="1F8D6BE3"/>
    <w:rsid w:val="1F8DC6DD"/>
    <w:rsid w:val="1F8F0903"/>
    <w:rsid w:val="1F98B2FF"/>
    <w:rsid w:val="1F99746C"/>
    <w:rsid w:val="1FA4A57C"/>
    <w:rsid w:val="1FAB8A98"/>
    <w:rsid w:val="1FB423CA"/>
    <w:rsid w:val="1FB5B93F"/>
    <w:rsid w:val="1FB90A6B"/>
    <w:rsid w:val="1FBBB170"/>
    <w:rsid w:val="1FBD9890"/>
    <w:rsid w:val="1FBE9B24"/>
    <w:rsid w:val="1FC1FBF7"/>
    <w:rsid w:val="1FC2F024"/>
    <w:rsid w:val="1FC9EFEA"/>
    <w:rsid w:val="1FCD1116"/>
    <w:rsid w:val="1FCEB00C"/>
    <w:rsid w:val="1FD2809A"/>
    <w:rsid w:val="1FD62843"/>
    <w:rsid w:val="1FD62F28"/>
    <w:rsid w:val="1FD6B419"/>
    <w:rsid w:val="1FD94EE4"/>
    <w:rsid w:val="1FDB85A1"/>
    <w:rsid w:val="1FE073D8"/>
    <w:rsid w:val="1FE0B799"/>
    <w:rsid w:val="1FE19167"/>
    <w:rsid w:val="1FE60953"/>
    <w:rsid w:val="1FE67A45"/>
    <w:rsid w:val="1FEA0AE2"/>
    <w:rsid w:val="1FF5427C"/>
    <w:rsid w:val="1FF5D6F0"/>
    <w:rsid w:val="1FFAE52D"/>
    <w:rsid w:val="1FFB6E3E"/>
    <w:rsid w:val="2007BC7B"/>
    <w:rsid w:val="200FD6E1"/>
    <w:rsid w:val="20115C62"/>
    <w:rsid w:val="2011F253"/>
    <w:rsid w:val="20142D6F"/>
    <w:rsid w:val="20160AE5"/>
    <w:rsid w:val="2017F7F4"/>
    <w:rsid w:val="20186CDB"/>
    <w:rsid w:val="201B2F73"/>
    <w:rsid w:val="201FB8F3"/>
    <w:rsid w:val="20260436"/>
    <w:rsid w:val="20277D40"/>
    <w:rsid w:val="202847E6"/>
    <w:rsid w:val="20286FDE"/>
    <w:rsid w:val="2029CFEC"/>
    <w:rsid w:val="202F60A5"/>
    <w:rsid w:val="2034C352"/>
    <w:rsid w:val="20380C9B"/>
    <w:rsid w:val="203DF899"/>
    <w:rsid w:val="203E2E33"/>
    <w:rsid w:val="2046710B"/>
    <w:rsid w:val="204673B9"/>
    <w:rsid w:val="20486744"/>
    <w:rsid w:val="204D7A48"/>
    <w:rsid w:val="20535EA3"/>
    <w:rsid w:val="2054E5B3"/>
    <w:rsid w:val="20558122"/>
    <w:rsid w:val="205AAB11"/>
    <w:rsid w:val="2061BF76"/>
    <w:rsid w:val="20624376"/>
    <w:rsid w:val="206825B2"/>
    <w:rsid w:val="206A784B"/>
    <w:rsid w:val="206B75A8"/>
    <w:rsid w:val="206CEDB8"/>
    <w:rsid w:val="2073D475"/>
    <w:rsid w:val="20747E8E"/>
    <w:rsid w:val="20749CC0"/>
    <w:rsid w:val="20755155"/>
    <w:rsid w:val="207DFB41"/>
    <w:rsid w:val="207F42FC"/>
    <w:rsid w:val="2083088A"/>
    <w:rsid w:val="208408F9"/>
    <w:rsid w:val="2095BD73"/>
    <w:rsid w:val="209B186C"/>
    <w:rsid w:val="20A04A57"/>
    <w:rsid w:val="20A25C81"/>
    <w:rsid w:val="20A77523"/>
    <w:rsid w:val="20AFE5A0"/>
    <w:rsid w:val="20B03931"/>
    <w:rsid w:val="20B33878"/>
    <w:rsid w:val="20B35B7E"/>
    <w:rsid w:val="20B42FD4"/>
    <w:rsid w:val="20B6BC93"/>
    <w:rsid w:val="20B70BAD"/>
    <w:rsid w:val="20B7E033"/>
    <w:rsid w:val="20BE97B5"/>
    <w:rsid w:val="20BF3C7F"/>
    <w:rsid w:val="20C90991"/>
    <w:rsid w:val="20D0D267"/>
    <w:rsid w:val="20D6A6CC"/>
    <w:rsid w:val="20D8446D"/>
    <w:rsid w:val="20D89EE3"/>
    <w:rsid w:val="20D9AFF4"/>
    <w:rsid w:val="20E3FB93"/>
    <w:rsid w:val="20E48525"/>
    <w:rsid w:val="20EAA166"/>
    <w:rsid w:val="20EF4B4D"/>
    <w:rsid w:val="20F131B6"/>
    <w:rsid w:val="20F41143"/>
    <w:rsid w:val="20FAB813"/>
    <w:rsid w:val="20FFED4D"/>
    <w:rsid w:val="21013144"/>
    <w:rsid w:val="21026882"/>
    <w:rsid w:val="2102EAF4"/>
    <w:rsid w:val="210700A8"/>
    <w:rsid w:val="210BFC94"/>
    <w:rsid w:val="210D5510"/>
    <w:rsid w:val="210EAAA9"/>
    <w:rsid w:val="2112D642"/>
    <w:rsid w:val="211697AD"/>
    <w:rsid w:val="211AEAE9"/>
    <w:rsid w:val="211C62A4"/>
    <w:rsid w:val="211F5C09"/>
    <w:rsid w:val="21203212"/>
    <w:rsid w:val="21254C49"/>
    <w:rsid w:val="21292032"/>
    <w:rsid w:val="213025ED"/>
    <w:rsid w:val="21325256"/>
    <w:rsid w:val="21381064"/>
    <w:rsid w:val="213B52CE"/>
    <w:rsid w:val="213C3160"/>
    <w:rsid w:val="213C96CB"/>
    <w:rsid w:val="2143B3ED"/>
    <w:rsid w:val="214419CF"/>
    <w:rsid w:val="214B741A"/>
    <w:rsid w:val="214D5D14"/>
    <w:rsid w:val="2150CD31"/>
    <w:rsid w:val="215312B3"/>
    <w:rsid w:val="21569995"/>
    <w:rsid w:val="215BE4B8"/>
    <w:rsid w:val="2164B2AA"/>
    <w:rsid w:val="216C5C91"/>
    <w:rsid w:val="216DBBC2"/>
    <w:rsid w:val="216EAA09"/>
    <w:rsid w:val="2170826D"/>
    <w:rsid w:val="21735458"/>
    <w:rsid w:val="2175C602"/>
    <w:rsid w:val="217B74E2"/>
    <w:rsid w:val="217BB7A3"/>
    <w:rsid w:val="217CD790"/>
    <w:rsid w:val="217F51E5"/>
    <w:rsid w:val="218DE227"/>
    <w:rsid w:val="2192DA56"/>
    <w:rsid w:val="2193D762"/>
    <w:rsid w:val="2193E302"/>
    <w:rsid w:val="2199C80B"/>
    <w:rsid w:val="219A06DC"/>
    <w:rsid w:val="219CD263"/>
    <w:rsid w:val="219E880D"/>
    <w:rsid w:val="21A0E540"/>
    <w:rsid w:val="21A2BC55"/>
    <w:rsid w:val="21A95EF9"/>
    <w:rsid w:val="21AA4DA0"/>
    <w:rsid w:val="21AB3444"/>
    <w:rsid w:val="21AB512A"/>
    <w:rsid w:val="21AC57DF"/>
    <w:rsid w:val="21AC98BB"/>
    <w:rsid w:val="21AD8B64"/>
    <w:rsid w:val="21B4BCDB"/>
    <w:rsid w:val="21BE74BD"/>
    <w:rsid w:val="21C1FE8F"/>
    <w:rsid w:val="21C895D9"/>
    <w:rsid w:val="21CD3419"/>
    <w:rsid w:val="21D30075"/>
    <w:rsid w:val="21D47CF4"/>
    <w:rsid w:val="21D530F6"/>
    <w:rsid w:val="21D903C2"/>
    <w:rsid w:val="21D97576"/>
    <w:rsid w:val="21DB3D34"/>
    <w:rsid w:val="21DDE28A"/>
    <w:rsid w:val="21E16412"/>
    <w:rsid w:val="21E5CCD6"/>
    <w:rsid w:val="21EBEE2A"/>
    <w:rsid w:val="21F1C091"/>
    <w:rsid w:val="21F2A358"/>
    <w:rsid w:val="21F8108D"/>
    <w:rsid w:val="220349E4"/>
    <w:rsid w:val="2203C1B4"/>
    <w:rsid w:val="2204A262"/>
    <w:rsid w:val="2205D4A9"/>
    <w:rsid w:val="220F095A"/>
    <w:rsid w:val="221067FE"/>
    <w:rsid w:val="22208C6F"/>
    <w:rsid w:val="22208DF9"/>
    <w:rsid w:val="22286C9F"/>
    <w:rsid w:val="222A8D4F"/>
    <w:rsid w:val="222B23F6"/>
    <w:rsid w:val="222C8F95"/>
    <w:rsid w:val="222CF2B4"/>
    <w:rsid w:val="222ED6C3"/>
    <w:rsid w:val="2235061B"/>
    <w:rsid w:val="2235800C"/>
    <w:rsid w:val="223DB6B1"/>
    <w:rsid w:val="22402841"/>
    <w:rsid w:val="2245A978"/>
    <w:rsid w:val="224CF244"/>
    <w:rsid w:val="2254E73F"/>
    <w:rsid w:val="2256F996"/>
    <w:rsid w:val="2258D1B6"/>
    <w:rsid w:val="22615F4E"/>
    <w:rsid w:val="22618A81"/>
    <w:rsid w:val="22648D87"/>
    <w:rsid w:val="22665608"/>
    <w:rsid w:val="2266F981"/>
    <w:rsid w:val="22687C8B"/>
    <w:rsid w:val="226A4D29"/>
    <w:rsid w:val="2271DC33"/>
    <w:rsid w:val="2271ED7E"/>
    <w:rsid w:val="227347D6"/>
    <w:rsid w:val="2273A5BF"/>
    <w:rsid w:val="22758EF2"/>
    <w:rsid w:val="22788B02"/>
    <w:rsid w:val="228831F3"/>
    <w:rsid w:val="228A8368"/>
    <w:rsid w:val="228F5F96"/>
    <w:rsid w:val="2290E131"/>
    <w:rsid w:val="2296F812"/>
    <w:rsid w:val="22998B98"/>
    <w:rsid w:val="229BDB40"/>
    <w:rsid w:val="22A00864"/>
    <w:rsid w:val="22A02035"/>
    <w:rsid w:val="22A310FD"/>
    <w:rsid w:val="22A38891"/>
    <w:rsid w:val="22A60265"/>
    <w:rsid w:val="22A816DA"/>
    <w:rsid w:val="22A8F346"/>
    <w:rsid w:val="22AB7444"/>
    <w:rsid w:val="22B1DBE2"/>
    <w:rsid w:val="22B20165"/>
    <w:rsid w:val="22B34859"/>
    <w:rsid w:val="22B37FEF"/>
    <w:rsid w:val="22B62ECB"/>
    <w:rsid w:val="22B64AFA"/>
    <w:rsid w:val="22B6D4E4"/>
    <w:rsid w:val="22B8FE87"/>
    <w:rsid w:val="22BD1831"/>
    <w:rsid w:val="22BF0BEB"/>
    <w:rsid w:val="22BFA2F9"/>
    <w:rsid w:val="22C41DAE"/>
    <w:rsid w:val="22C94F77"/>
    <w:rsid w:val="22CBDAA6"/>
    <w:rsid w:val="22CFE426"/>
    <w:rsid w:val="22D3F80E"/>
    <w:rsid w:val="22D46579"/>
    <w:rsid w:val="22D47094"/>
    <w:rsid w:val="22D482C0"/>
    <w:rsid w:val="22E4B5FB"/>
    <w:rsid w:val="22E96BB9"/>
    <w:rsid w:val="22EB4388"/>
    <w:rsid w:val="22EC91B7"/>
    <w:rsid w:val="22ECB15C"/>
    <w:rsid w:val="22F31726"/>
    <w:rsid w:val="230110BC"/>
    <w:rsid w:val="2303D8EE"/>
    <w:rsid w:val="23058F92"/>
    <w:rsid w:val="230DB941"/>
    <w:rsid w:val="230FEBB3"/>
    <w:rsid w:val="2314B8D3"/>
    <w:rsid w:val="2315088F"/>
    <w:rsid w:val="231AC439"/>
    <w:rsid w:val="231C5C52"/>
    <w:rsid w:val="231FACBE"/>
    <w:rsid w:val="2327E654"/>
    <w:rsid w:val="232A423A"/>
    <w:rsid w:val="232C3203"/>
    <w:rsid w:val="232E3E0F"/>
    <w:rsid w:val="232F8CF8"/>
    <w:rsid w:val="2332E6D9"/>
    <w:rsid w:val="23340CD6"/>
    <w:rsid w:val="2335A447"/>
    <w:rsid w:val="2335AC30"/>
    <w:rsid w:val="2335CC59"/>
    <w:rsid w:val="2337056B"/>
    <w:rsid w:val="233AAC40"/>
    <w:rsid w:val="233AE7C2"/>
    <w:rsid w:val="233DA4B8"/>
    <w:rsid w:val="2340508A"/>
    <w:rsid w:val="2342E06C"/>
    <w:rsid w:val="234301C4"/>
    <w:rsid w:val="234329A8"/>
    <w:rsid w:val="2345EFF4"/>
    <w:rsid w:val="2353070C"/>
    <w:rsid w:val="23569674"/>
    <w:rsid w:val="23579CBA"/>
    <w:rsid w:val="23589A24"/>
    <w:rsid w:val="235B3D67"/>
    <w:rsid w:val="235F1405"/>
    <w:rsid w:val="235F14A3"/>
    <w:rsid w:val="2360C819"/>
    <w:rsid w:val="2360FE5C"/>
    <w:rsid w:val="2361B5A5"/>
    <w:rsid w:val="2367A145"/>
    <w:rsid w:val="237A1C44"/>
    <w:rsid w:val="237EE2A2"/>
    <w:rsid w:val="237F6F08"/>
    <w:rsid w:val="238118D8"/>
    <w:rsid w:val="23825EBC"/>
    <w:rsid w:val="23834AFF"/>
    <w:rsid w:val="23847C6E"/>
    <w:rsid w:val="238585E9"/>
    <w:rsid w:val="239460A7"/>
    <w:rsid w:val="2396666A"/>
    <w:rsid w:val="239A4E31"/>
    <w:rsid w:val="23A0047F"/>
    <w:rsid w:val="23A22E79"/>
    <w:rsid w:val="23A3EFB5"/>
    <w:rsid w:val="23A57AE3"/>
    <w:rsid w:val="23A65D47"/>
    <w:rsid w:val="23A8609E"/>
    <w:rsid w:val="23A893E3"/>
    <w:rsid w:val="23AEE862"/>
    <w:rsid w:val="23B033AA"/>
    <w:rsid w:val="23B7ACB1"/>
    <w:rsid w:val="23BB1931"/>
    <w:rsid w:val="23C67124"/>
    <w:rsid w:val="23C88AB4"/>
    <w:rsid w:val="23CCA08B"/>
    <w:rsid w:val="23CD6A24"/>
    <w:rsid w:val="23D2D332"/>
    <w:rsid w:val="23DA8A19"/>
    <w:rsid w:val="23DE54DF"/>
    <w:rsid w:val="23DF64B5"/>
    <w:rsid w:val="23E28640"/>
    <w:rsid w:val="23EC14CF"/>
    <w:rsid w:val="23EFD353"/>
    <w:rsid w:val="23F3B0AA"/>
    <w:rsid w:val="23F64BB9"/>
    <w:rsid w:val="23F87F76"/>
    <w:rsid w:val="240119E8"/>
    <w:rsid w:val="240615A7"/>
    <w:rsid w:val="240B02E7"/>
    <w:rsid w:val="240BD93F"/>
    <w:rsid w:val="240EF31D"/>
    <w:rsid w:val="240F0345"/>
    <w:rsid w:val="24103B45"/>
    <w:rsid w:val="24105103"/>
    <w:rsid w:val="24105985"/>
    <w:rsid w:val="241251A8"/>
    <w:rsid w:val="2413C943"/>
    <w:rsid w:val="241439CC"/>
    <w:rsid w:val="24156E61"/>
    <w:rsid w:val="24180331"/>
    <w:rsid w:val="2419B217"/>
    <w:rsid w:val="241C13F4"/>
    <w:rsid w:val="241D583B"/>
    <w:rsid w:val="241ED865"/>
    <w:rsid w:val="2423E0A1"/>
    <w:rsid w:val="2428CFC1"/>
    <w:rsid w:val="2429ACEC"/>
    <w:rsid w:val="242C3737"/>
    <w:rsid w:val="2431F541"/>
    <w:rsid w:val="24340948"/>
    <w:rsid w:val="2434C977"/>
    <w:rsid w:val="243568DD"/>
    <w:rsid w:val="243AD367"/>
    <w:rsid w:val="243CA171"/>
    <w:rsid w:val="243CF85B"/>
    <w:rsid w:val="243EDFF1"/>
    <w:rsid w:val="24452055"/>
    <w:rsid w:val="2445C76E"/>
    <w:rsid w:val="24486435"/>
    <w:rsid w:val="244E54F2"/>
    <w:rsid w:val="24533699"/>
    <w:rsid w:val="24587C43"/>
    <w:rsid w:val="2459592C"/>
    <w:rsid w:val="245D7D7E"/>
    <w:rsid w:val="24612773"/>
    <w:rsid w:val="24684F8A"/>
    <w:rsid w:val="24740D75"/>
    <w:rsid w:val="2475FE79"/>
    <w:rsid w:val="247FA280"/>
    <w:rsid w:val="248554FE"/>
    <w:rsid w:val="2485C537"/>
    <w:rsid w:val="24872ADB"/>
    <w:rsid w:val="24892E07"/>
    <w:rsid w:val="2490DBD4"/>
    <w:rsid w:val="249160E8"/>
    <w:rsid w:val="24929565"/>
    <w:rsid w:val="24979806"/>
    <w:rsid w:val="249FFB04"/>
    <w:rsid w:val="24A60D62"/>
    <w:rsid w:val="24BB4E32"/>
    <w:rsid w:val="24BDC82E"/>
    <w:rsid w:val="24BE9CFC"/>
    <w:rsid w:val="24C52FEC"/>
    <w:rsid w:val="24C9F6BA"/>
    <w:rsid w:val="24CD21E5"/>
    <w:rsid w:val="24CE4C85"/>
    <w:rsid w:val="24D00A21"/>
    <w:rsid w:val="24D63481"/>
    <w:rsid w:val="24DC6E74"/>
    <w:rsid w:val="24DE2D41"/>
    <w:rsid w:val="24E65BAC"/>
    <w:rsid w:val="24E6CE42"/>
    <w:rsid w:val="24EE6523"/>
    <w:rsid w:val="24F618FA"/>
    <w:rsid w:val="24FACD2A"/>
    <w:rsid w:val="24FFF5EC"/>
    <w:rsid w:val="2507165C"/>
    <w:rsid w:val="250D8B2E"/>
    <w:rsid w:val="2514A231"/>
    <w:rsid w:val="252086C2"/>
    <w:rsid w:val="252099AA"/>
    <w:rsid w:val="2521E753"/>
    <w:rsid w:val="25220CA0"/>
    <w:rsid w:val="2522FDA7"/>
    <w:rsid w:val="2528E718"/>
    <w:rsid w:val="252A0EA4"/>
    <w:rsid w:val="25316E9E"/>
    <w:rsid w:val="25334AEF"/>
    <w:rsid w:val="25342769"/>
    <w:rsid w:val="2537F605"/>
    <w:rsid w:val="253AA984"/>
    <w:rsid w:val="253AD528"/>
    <w:rsid w:val="253C3DD3"/>
    <w:rsid w:val="253D73BD"/>
    <w:rsid w:val="254376E3"/>
    <w:rsid w:val="254544D0"/>
    <w:rsid w:val="254C5159"/>
    <w:rsid w:val="25558C3A"/>
    <w:rsid w:val="2556C061"/>
    <w:rsid w:val="2557DF8B"/>
    <w:rsid w:val="2559D6AD"/>
    <w:rsid w:val="255DF9BE"/>
    <w:rsid w:val="256012D5"/>
    <w:rsid w:val="2566CCEC"/>
    <w:rsid w:val="256A38EE"/>
    <w:rsid w:val="256AB3D3"/>
    <w:rsid w:val="256D6E81"/>
    <w:rsid w:val="256DB973"/>
    <w:rsid w:val="2572C095"/>
    <w:rsid w:val="25740085"/>
    <w:rsid w:val="2582392F"/>
    <w:rsid w:val="25850293"/>
    <w:rsid w:val="258526D7"/>
    <w:rsid w:val="258E076D"/>
    <w:rsid w:val="2596B26F"/>
    <w:rsid w:val="259800CF"/>
    <w:rsid w:val="259DDE9A"/>
    <w:rsid w:val="25A17BED"/>
    <w:rsid w:val="25A3FFDD"/>
    <w:rsid w:val="25A413BD"/>
    <w:rsid w:val="25A9E77F"/>
    <w:rsid w:val="25ACC31C"/>
    <w:rsid w:val="25AE11EB"/>
    <w:rsid w:val="25B01186"/>
    <w:rsid w:val="25B44A7E"/>
    <w:rsid w:val="25B4586A"/>
    <w:rsid w:val="25B47F01"/>
    <w:rsid w:val="25B62104"/>
    <w:rsid w:val="25BA6D08"/>
    <w:rsid w:val="25BBD729"/>
    <w:rsid w:val="25C2D8A3"/>
    <w:rsid w:val="25C47D4D"/>
    <w:rsid w:val="25C54796"/>
    <w:rsid w:val="25C71C8F"/>
    <w:rsid w:val="25D5555C"/>
    <w:rsid w:val="25D7A5DE"/>
    <w:rsid w:val="25DAE91A"/>
    <w:rsid w:val="25DB38AB"/>
    <w:rsid w:val="25DB4B82"/>
    <w:rsid w:val="25DFFC14"/>
    <w:rsid w:val="25E20F25"/>
    <w:rsid w:val="25E66807"/>
    <w:rsid w:val="25EA1C41"/>
    <w:rsid w:val="25EB95C7"/>
    <w:rsid w:val="25EC6DB2"/>
    <w:rsid w:val="25ED652F"/>
    <w:rsid w:val="25F55C43"/>
    <w:rsid w:val="25F7DAC3"/>
    <w:rsid w:val="25F9E903"/>
    <w:rsid w:val="25FC85E2"/>
    <w:rsid w:val="25FDDCF9"/>
    <w:rsid w:val="25FDDF03"/>
    <w:rsid w:val="25FF75ED"/>
    <w:rsid w:val="26028290"/>
    <w:rsid w:val="26067AF5"/>
    <w:rsid w:val="2607BDEA"/>
    <w:rsid w:val="2608E372"/>
    <w:rsid w:val="2609095C"/>
    <w:rsid w:val="260CB0A9"/>
    <w:rsid w:val="260F292A"/>
    <w:rsid w:val="2614A8C6"/>
    <w:rsid w:val="261591E0"/>
    <w:rsid w:val="261A186A"/>
    <w:rsid w:val="261AF581"/>
    <w:rsid w:val="261B9D60"/>
    <w:rsid w:val="2620A9EB"/>
    <w:rsid w:val="26246992"/>
    <w:rsid w:val="262EE1D3"/>
    <w:rsid w:val="262F4B8D"/>
    <w:rsid w:val="262FB423"/>
    <w:rsid w:val="26336132"/>
    <w:rsid w:val="26355041"/>
    <w:rsid w:val="2636CCA4"/>
    <w:rsid w:val="263CDAA9"/>
    <w:rsid w:val="26405B8B"/>
    <w:rsid w:val="26420AF2"/>
    <w:rsid w:val="26436F23"/>
    <w:rsid w:val="26448063"/>
    <w:rsid w:val="2646999B"/>
    <w:rsid w:val="264A7502"/>
    <w:rsid w:val="264D1981"/>
    <w:rsid w:val="264EC834"/>
    <w:rsid w:val="26502480"/>
    <w:rsid w:val="26511959"/>
    <w:rsid w:val="2652B7FF"/>
    <w:rsid w:val="2653BA81"/>
    <w:rsid w:val="2653E760"/>
    <w:rsid w:val="26583C2B"/>
    <w:rsid w:val="265906DF"/>
    <w:rsid w:val="26603E16"/>
    <w:rsid w:val="2665C419"/>
    <w:rsid w:val="26679590"/>
    <w:rsid w:val="266985B8"/>
    <w:rsid w:val="26702D9F"/>
    <w:rsid w:val="267091AD"/>
    <w:rsid w:val="2672039C"/>
    <w:rsid w:val="2673606B"/>
    <w:rsid w:val="26775706"/>
    <w:rsid w:val="267BA8A2"/>
    <w:rsid w:val="267ED5FF"/>
    <w:rsid w:val="268DF885"/>
    <w:rsid w:val="268F2EF6"/>
    <w:rsid w:val="268F2F65"/>
    <w:rsid w:val="2690E3BF"/>
    <w:rsid w:val="269160AB"/>
    <w:rsid w:val="26981296"/>
    <w:rsid w:val="26989E3A"/>
    <w:rsid w:val="2698D603"/>
    <w:rsid w:val="269BD21F"/>
    <w:rsid w:val="269FF8C1"/>
    <w:rsid w:val="26A58D71"/>
    <w:rsid w:val="26A972E2"/>
    <w:rsid w:val="26ACA944"/>
    <w:rsid w:val="26ADAF93"/>
    <w:rsid w:val="26AE9C4E"/>
    <w:rsid w:val="26AF1465"/>
    <w:rsid w:val="26B2BD8D"/>
    <w:rsid w:val="26B2FA0C"/>
    <w:rsid w:val="26BB019C"/>
    <w:rsid w:val="26BEF515"/>
    <w:rsid w:val="26C068E8"/>
    <w:rsid w:val="26C110F0"/>
    <w:rsid w:val="26C5C5C4"/>
    <w:rsid w:val="26C72004"/>
    <w:rsid w:val="26C9998F"/>
    <w:rsid w:val="26D0869B"/>
    <w:rsid w:val="26D296B8"/>
    <w:rsid w:val="26D2CCB1"/>
    <w:rsid w:val="26D4D8F8"/>
    <w:rsid w:val="26D9FD20"/>
    <w:rsid w:val="26E0B57C"/>
    <w:rsid w:val="26E0DB08"/>
    <w:rsid w:val="26E1943B"/>
    <w:rsid w:val="26EB5E46"/>
    <w:rsid w:val="26EB9E45"/>
    <w:rsid w:val="26EC68CE"/>
    <w:rsid w:val="26F025D8"/>
    <w:rsid w:val="26F294FA"/>
    <w:rsid w:val="26F6DE3B"/>
    <w:rsid w:val="26F8568E"/>
    <w:rsid w:val="27000692"/>
    <w:rsid w:val="2700DB01"/>
    <w:rsid w:val="27015D69"/>
    <w:rsid w:val="270383C7"/>
    <w:rsid w:val="27045FDC"/>
    <w:rsid w:val="270476AE"/>
    <w:rsid w:val="2704B582"/>
    <w:rsid w:val="27075864"/>
    <w:rsid w:val="2708BFEB"/>
    <w:rsid w:val="270919DC"/>
    <w:rsid w:val="271224F7"/>
    <w:rsid w:val="27137FF2"/>
    <w:rsid w:val="2715661C"/>
    <w:rsid w:val="27210654"/>
    <w:rsid w:val="2722387B"/>
    <w:rsid w:val="27229FEC"/>
    <w:rsid w:val="27234445"/>
    <w:rsid w:val="2727D11B"/>
    <w:rsid w:val="2727E9A3"/>
    <w:rsid w:val="2729F128"/>
    <w:rsid w:val="272B772B"/>
    <w:rsid w:val="272CECA1"/>
    <w:rsid w:val="272EA49B"/>
    <w:rsid w:val="273249B7"/>
    <w:rsid w:val="273314AB"/>
    <w:rsid w:val="2735E92C"/>
    <w:rsid w:val="273898E0"/>
    <w:rsid w:val="273BB998"/>
    <w:rsid w:val="2746CDA3"/>
    <w:rsid w:val="2750603D"/>
    <w:rsid w:val="2753A3B8"/>
    <w:rsid w:val="2753D8A9"/>
    <w:rsid w:val="275971AF"/>
    <w:rsid w:val="275F888C"/>
    <w:rsid w:val="275F9F50"/>
    <w:rsid w:val="275FFD22"/>
    <w:rsid w:val="276215C7"/>
    <w:rsid w:val="2768D5E9"/>
    <w:rsid w:val="2769BADA"/>
    <w:rsid w:val="27731A14"/>
    <w:rsid w:val="27737B66"/>
    <w:rsid w:val="2775E3A6"/>
    <w:rsid w:val="2775F3AA"/>
    <w:rsid w:val="27765246"/>
    <w:rsid w:val="277D15EB"/>
    <w:rsid w:val="2781D14D"/>
    <w:rsid w:val="2785B835"/>
    <w:rsid w:val="278B0F02"/>
    <w:rsid w:val="278CBB0C"/>
    <w:rsid w:val="278DE72B"/>
    <w:rsid w:val="278F160A"/>
    <w:rsid w:val="278F8F39"/>
    <w:rsid w:val="27930961"/>
    <w:rsid w:val="27978696"/>
    <w:rsid w:val="279DF9B5"/>
    <w:rsid w:val="27A23651"/>
    <w:rsid w:val="27A34C5F"/>
    <w:rsid w:val="27A7F4FB"/>
    <w:rsid w:val="27AD8DDD"/>
    <w:rsid w:val="27ADBFA7"/>
    <w:rsid w:val="27AF985B"/>
    <w:rsid w:val="27AFEAD6"/>
    <w:rsid w:val="27B0FE77"/>
    <w:rsid w:val="27C1BCFA"/>
    <w:rsid w:val="27C349F7"/>
    <w:rsid w:val="27C482EA"/>
    <w:rsid w:val="27C555C0"/>
    <w:rsid w:val="27CA7657"/>
    <w:rsid w:val="27D2C03A"/>
    <w:rsid w:val="27D55FF5"/>
    <w:rsid w:val="27D641AC"/>
    <w:rsid w:val="27DBCC32"/>
    <w:rsid w:val="27DC034A"/>
    <w:rsid w:val="27DCD3BA"/>
    <w:rsid w:val="27DE0D19"/>
    <w:rsid w:val="27E9FB81"/>
    <w:rsid w:val="27EA99B8"/>
    <w:rsid w:val="27EFA58B"/>
    <w:rsid w:val="27F43377"/>
    <w:rsid w:val="27F49C1F"/>
    <w:rsid w:val="27F964BE"/>
    <w:rsid w:val="27FB37A5"/>
    <w:rsid w:val="27FE3E50"/>
    <w:rsid w:val="28057884"/>
    <w:rsid w:val="2808E69A"/>
    <w:rsid w:val="280ACC73"/>
    <w:rsid w:val="280E1C2A"/>
    <w:rsid w:val="280E6559"/>
    <w:rsid w:val="28163CEF"/>
    <w:rsid w:val="2816DF8A"/>
    <w:rsid w:val="281965EF"/>
    <w:rsid w:val="281D457F"/>
    <w:rsid w:val="281F1026"/>
    <w:rsid w:val="2823E31D"/>
    <w:rsid w:val="28271764"/>
    <w:rsid w:val="2829CE91"/>
    <w:rsid w:val="282D440E"/>
    <w:rsid w:val="283417FE"/>
    <w:rsid w:val="283D0A5C"/>
    <w:rsid w:val="283EB479"/>
    <w:rsid w:val="283FC27C"/>
    <w:rsid w:val="28424024"/>
    <w:rsid w:val="2843D606"/>
    <w:rsid w:val="2844486A"/>
    <w:rsid w:val="28453986"/>
    <w:rsid w:val="2845B233"/>
    <w:rsid w:val="2848EFE9"/>
    <w:rsid w:val="284A96C6"/>
    <w:rsid w:val="284B8AC6"/>
    <w:rsid w:val="284F4693"/>
    <w:rsid w:val="285133A5"/>
    <w:rsid w:val="2852DE7A"/>
    <w:rsid w:val="285B6AC5"/>
    <w:rsid w:val="285EE972"/>
    <w:rsid w:val="28629E23"/>
    <w:rsid w:val="2862AF12"/>
    <w:rsid w:val="2864B591"/>
    <w:rsid w:val="28668580"/>
    <w:rsid w:val="2866FE1C"/>
    <w:rsid w:val="2869ACCD"/>
    <w:rsid w:val="286B6AF5"/>
    <w:rsid w:val="286C699F"/>
    <w:rsid w:val="286F17CA"/>
    <w:rsid w:val="2876E118"/>
    <w:rsid w:val="2879CB85"/>
    <w:rsid w:val="287A1047"/>
    <w:rsid w:val="287A522F"/>
    <w:rsid w:val="287A6BAF"/>
    <w:rsid w:val="287B0435"/>
    <w:rsid w:val="287D09F6"/>
    <w:rsid w:val="288000F1"/>
    <w:rsid w:val="2883482E"/>
    <w:rsid w:val="2887D1C2"/>
    <w:rsid w:val="288FF6AD"/>
    <w:rsid w:val="28927E76"/>
    <w:rsid w:val="289BD359"/>
    <w:rsid w:val="289E7BBA"/>
    <w:rsid w:val="28A08AC7"/>
    <w:rsid w:val="28A1A128"/>
    <w:rsid w:val="28AA1D5F"/>
    <w:rsid w:val="28ACEACE"/>
    <w:rsid w:val="28B2ED7A"/>
    <w:rsid w:val="28B46864"/>
    <w:rsid w:val="28BC63E4"/>
    <w:rsid w:val="28BD9F50"/>
    <w:rsid w:val="28C23450"/>
    <w:rsid w:val="28C49CEF"/>
    <w:rsid w:val="28C64226"/>
    <w:rsid w:val="28C94DD5"/>
    <w:rsid w:val="28D2BC1F"/>
    <w:rsid w:val="28D55F17"/>
    <w:rsid w:val="28DCBAC2"/>
    <w:rsid w:val="28DFAEBC"/>
    <w:rsid w:val="28E0AD1E"/>
    <w:rsid w:val="28E27CFB"/>
    <w:rsid w:val="28E2C160"/>
    <w:rsid w:val="28E63F63"/>
    <w:rsid w:val="28E8DC4D"/>
    <w:rsid w:val="28ECA32D"/>
    <w:rsid w:val="28ECAAEE"/>
    <w:rsid w:val="28EE9FAD"/>
    <w:rsid w:val="28F06846"/>
    <w:rsid w:val="28F14862"/>
    <w:rsid w:val="28F1AB60"/>
    <w:rsid w:val="28F33C5C"/>
    <w:rsid w:val="28F6008C"/>
    <w:rsid w:val="28FC50E0"/>
    <w:rsid w:val="28FFF4E0"/>
    <w:rsid w:val="2905DF86"/>
    <w:rsid w:val="290605C3"/>
    <w:rsid w:val="290CADFF"/>
    <w:rsid w:val="290EEF70"/>
    <w:rsid w:val="290F4636"/>
    <w:rsid w:val="29136EF1"/>
    <w:rsid w:val="29143B1E"/>
    <w:rsid w:val="291872E4"/>
    <w:rsid w:val="2918D123"/>
    <w:rsid w:val="2919DF43"/>
    <w:rsid w:val="291D47F6"/>
    <w:rsid w:val="2925BB9B"/>
    <w:rsid w:val="29278E18"/>
    <w:rsid w:val="292B931D"/>
    <w:rsid w:val="292CD4D6"/>
    <w:rsid w:val="2932301E"/>
    <w:rsid w:val="2933705F"/>
    <w:rsid w:val="29396C54"/>
    <w:rsid w:val="2939CB16"/>
    <w:rsid w:val="293A7F46"/>
    <w:rsid w:val="293ABADA"/>
    <w:rsid w:val="293C80D9"/>
    <w:rsid w:val="293EAD13"/>
    <w:rsid w:val="293F5EE8"/>
    <w:rsid w:val="293FD9DF"/>
    <w:rsid w:val="29438D3E"/>
    <w:rsid w:val="2946F917"/>
    <w:rsid w:val="294DD559"/>
    <w:rsid w:val="2951BC07"/>
    <w:rsid w:val="2952CD06"/>
    <w:rsid w:val="29534579"/>
    <w:rsid w:val="295535B3"/>
    <w:rsid w:val="295BA62D"/>
    <w:rsid w:val="29615922"/>
    <w:rsid w:val="296B9627"/>
    <w:rsid w:val="296F8767"/>
    <w:rsid w:val="29720AF3"/>
    <w:rsid w:val="2972F427"/>
    <w:rsid w:val="29749E5A"/>
    <w:rsid w:val="2974E2FE"/>
    <w:rsid w:val="2975231D"/>
    <w:rsid w:val="29757A3E"/>
    <w:rsid w:val="297D2343"/>
    <w:rsid w:val="297D9E65"/>
    <w:rsid w:val="29806C39"/>
    <w:rsid w:val="2984F450"/>
    <w:rsid w:val="2986A994"/>
    <w:rsid w:val="298E151F"/>
    <w:rsid w:val="299110F3"/>
    <w:rsid w:val="29996E1B"/>
    <w:rsid w:val="299EC7D1"/>
    <w:rsid w:val="29A4B9C5"/>
    <w:rsid w:val="29AD6ECB"/>
    <w:rsid w:val="29AF70BF"/>
    <w:rsid w:val="29B15366"/>
    <w:rsid w:val="29B3C961"/>
    <w:rsid w:val="29B6B373"/>
    <w:rsid w:val="29B7BB5B"/>
    <w:rsid w:val="29BEC8EA"/>
    <w:rsid w:val="29BF0417"/>
    <w:rsid w:val="29C120FF"/>
    <w:rsid w:val="29CA9907"/>
    <w:rsid w:val="29D2CA8A"/>
    <w:rsid w:val="29D35B42"/>
    <w:rsid w:val="29D3C0F1"/>
    <w:rsid w:val="29D6ABCC"/>
    <w:rsid w:val="29DAA5B4"/>
    <w:rsid w:val="29DB4939"/>
    <w:rsid w:val="29DD8F8C"/>
    <w:rsid w:val="29DDD105"/>
    <w:rsid w:val="29E2ACB1"/>
    <w:rsid w:val="29E42165"/>
    <w:rsid w:val="29E50081"/>
    <w:rsid w:val="29E7191B"/>
    <w:rsid w:val="29EA8255"/>
    <w:rsid w:val="29EB7E95"/>
    <w:rsid w:val="29F04615"/>
    <w:rsid w:val="29F0E4AF"/>
    <w:rsid w:val="29F2355B"/>
    <w:rsid w:val="29F6FEFD"/>
    <w:rsid w:val="29FAE9AC"/>
    <w:rsid w:val="29FD8299"/>
    <w:rsid w:val="29FDFAD9"/>
    <w:rsid w:val="29FEC0C6"/>
    <w:rsid w:val="2A00812D"/>
    <w:rsid w:val="2A010660"/>
    <w:rsid w:val="2A0146DB"/>
    <w:rsid w:val="2A02924D"/>
    <w:rsid w:val="2A042631"/>
    <w:rsid w:val="2A07EE0F"/>
    <w:rsid w:val="2A0DBFC6"/>
    <w:rsid w:val="2A13BF75"/>
    <w:rsid w:val="2A159DC5"/>
    <w:rsid w:val="2A1D0424"/>
    <w:rsid w:val="2A23786B"/>
    <w:rsid w:val="2A23B48E"/>
    <w:rsid w:val="2A23EBC3"/>
    <w:rsid w:val="2A31247C"/>
    <w:rsid w:val="2A314954"/>
    <w:rsid w:val="2A367EE6"/>
    <w:rsid w:val="2A37A71B"/>
    <w:rsid w:val="2A3C9141"/>
    <w:rsid w:val="2A3EB796"/>
    <w:rsid w:val="2A41A939"/>
    <w:rsid w:val="2A458FF5"/>
    <w:rsid w:val="2A4B8121"/>
    <w:rsid w:val="2A52CCCE"/>
    <w:rsid w:val="2A57AAB9"/>
    <w:rsid w:val="2A5AD563"/>
    <w:rsid w:val="2A5CA3C4"/>
    <w:rsid w:val="2A643D6E"/>
    <w:rsid w:val="2A68EC20"/>
    <w:rsid w:val="2A6D8611"/>
    <w:rsid w:val="2A6F9158"/>
    <w:rsid w:val="2A7661C1"/>
    <w:rsid w:val="2A793A56"/>
    <w:rsid w:val="2A7B644B"/>
    <w:rsid w:val="2A7CF71B"/>
    <w:rsid w:val="2A80D555"/>
    <w:rsid w:val="2A854B16"/>
    <w:rsid w:val="2A859120"/>
    <w:rsid w:val="2A862BBF"/>
    <w:rsid w:val="2A8D30A3"/>
    <w:rsid w:val="2A8D8531"/>
    <w:rsid w:val="2A903130"/>
    <w:rsid w:val="2A91E19B"/>
    <w:rsid w:val="2A9270EA"/>
    <w:rsid w:val="2A935A67"/>
    <w:rsid w:val="2A945AA8"/>
    <w:rsid w:val="2A94FCBC"/>
    <w:rsid w:val="2A976C0B"/>
    <w:rsid w:val="2A977513"/>
    <w:rsid w:val="2A979F37"/>
    <w:rsid w:val="2A97D1B8"/>
    <w:rsid w:val="2A99D736"/>
    <w:rsid w:val="2A9CCF4E"/>
    <w:rsid w:val="2A9E7475"/>
    <w:rsid w:val="2AA0A65A"/>
    <w:rsid w:val="2AA377F8"/>
    <w:rsid w:val="2AA60766"/>
    <w:rsid w:val="2AACA910"/>
    <w:rsid w:val="2AAD815B"/>
    <w:rsid w:val="2AAD81E2"/>
    <w:rsid w:val="2AAD9A3A"/>
    <w:rsid w:val="2AB31D7B"/>
    <w:rsid w:val="2AB347B8"/>
    <w:rsid w:val="2AB3A0E5"/>
    <w:rsid w:val="2AB508DD"/>
    <w:rsid w:val="2AB664BA"/>
    <w:rsid w:val="2AB730DD"/>
    <w:rsid w:val="2AB8D825"/>
    <w:rsid w:val="2AB988EE"/>
    <w:rsid w:val="2ABA3E0C"/>
    <w:rsid w:val="2AC01FA7"/>
    <w:rsid w:val="2AC4D529"/>
    <w:rsid w:val="2AC8450F"/>
    <w:rsid w:val="2AC934B1"/>
    <w:rsid w:val="2AC939AA"/>
    <w:rsid w:val="2AD0AC7F"/>
    <w:rsid w:val="2AD0FBEB"/>
    <w:rsid w:val="2AD46183"/>
    <w:rsid w:val="2ADB8C62"/>
    <w:rsid w:val="2ADBF2FD"/>
    <w:rsid w:val="2ADE9508"/>
    <w:rsid w:val="2AE15B3A"/>
    <w:rsid w:val="2AE17759"/>
    <w:rsid w:val="2AE1A8C3"/>
    <w:rsid w:val="2AE543F9"/>
    <w:rsid w:val="2AE90486"/>
    <w:rsid w:val="2AE9EB15"/>
    <w:rsid w:val="2AEB8D74"/>
    <w:rsid w:val="2AEDBC88"/>
    <w:rsid w:val="2AF007EB"/>
    <w:rsid w:val="2AF03A2D"/>
    <w:rsid w:val="2AF173BA"/>
    <w:rsid w:val="2AFBEDB0"/>
    <w:rsid w:val="2AFFBCD5"/>
    <w:rsid w:val="2B026844"/>
    <w:rsid w:val="2B0C64A1"/>
    <w:rsid w:val="2B0CEDFF"/>
    <w:rsid w:val="2B131659"/>
    <w:rsid w:val="2B138163"/>
    <w:rsid w:val="2B145956"/>
    <w:rsid w:val="2B16A8A7"/>
    <w:rsid w:val="2B174655"/>
    <w:rsid w:val="2B182012"/>
    <w:rsid w:val="2B228C23"/>
    <w:rsid w:val="2B22ACC7"/>
    <w:rsid w:val="2B293979"/>
    <w:rsid w:val="2B2CCD25"/>
    <w:rsid w:val="2B328AB0"/>
    <w:rsid w:val="2B32B3D1"/>
    <w:rsid w:val="2B35CFB9"/>
    <w:rsid w:val="2B360311"/>
    <w:rsid w:val="2B36AC36"/>
    <w:rsid w:val="2B37F40A"/>
    <w:rsid w:val="2B397A3D"/>
    <w:rsid w:val="2B3A2D69"/>
    <w:rsid w:val="2B3D2964"/>
    <w:rsid w:val="2B3E9573"/>
    <w:rsid w:val="2B3FF770"/>
    <w:rsid w:val="2B48453D"/>
    <w:rsid w:val="2B4CEBFA"/>
    <w:rsid w:val="2B4EF988"/>
    <w:rsid w:val="2B51921A"/>
    <w:rsid w:val="2B54537D"/>
    <w:rsid w:val="2B562FD4"/>
    <w:rsid w:val="2B56AEFC"/>
    <w:rsid w:val="2B5BC965"/>
    <w:rsid w:val="2B5CBB57"/>
    <w:rsid w:val="2B5D128D"/>
    <w:rsid w:val="2B5F54D6"/>
    <w:rsid w:val="2B64EDB5"/>
    <w:rsid w:val="2B6D653B"/>
    <w:rsid w:val="2B7B258E"/>
    <w:rsid w:val="2B7BA45A"/>
    <w:rsid w:val="2B7DD87F"/>
    <w:rsid w:val="2B7ED97C"/>
    <w:rsid w:val="2B7FFA5D"/>
    <w:rsid w:val="2B803DF4"/>
    <w:rsid w:val="2B81879D"/>
    <w:rsid w:val="2B8251F4"/>
    <w:rsid w:val="2B87F0BC"/>
    <w:rsid w:val="2B9195D4"/>
    <w:rsid w:val="2B98DD07"/>
    <w:rsid w:val="2B994340"/>
    <w:rsid w:val="2B9AE35A"/>
    <w:rsid w:val="2B9F2762"/>
    <w:rsid w:val="2BA834F4"/>
    <w:rsid w:val="2BABB377"/>
    <w:rsid w:val="2BAE0087"/>
    <w:rsid w:val="2BAE7CC3"/>
    <w:rsid w:val="2BAF9A45"/>
    <w:rsid w:val="2BB48B3D"/>
    <w:rsid w:val="2BB7BD1D"/>
    <w:rsid w:val="2BBDD8E8"/>
    <w:rsid w:val="2BC2E4F7"/>
    <w:rsid w:val="2BC59864"/>
    <w:rsid w:val="2BC6A400"/>
    <w:rsid w:val="2BC95061"/>
    <w:rsid w:val="2BD0BD6E"/>
    <w:rsid w:val="2BD30109"/>
    <w:rsid w:val="2BD3A784"/>
    <w:rsid w:val="2BD42F3B"/>
    <w:rsid w:val="2BD7CB8F"/>
    <w:rsid w:val="2BDE3EAF"/>
    <w:rsid w:val="2BDF90CF"/>
    <w:rsid w:val="2BE0E98F"/>
    <w:rsid w:val="2BE0EEEC"/>
    <w:rsid w:val="2BEDD1F4"/>
    <w:rsid w:val="2BF80A19"/>
    <w:rsid w:val="2BFC773B"/>
    <w:rsid w:val="2C03870F"/>
    <w:rsid w:val="2C074AE3"/>
    <w:rsid w:val="2C080CD4"/>
    <w:rsid w:val="2C0B6835"/>
    <w:rsid w:val="2C12383A"/>
    <w:rsid w:val="2C12A3D7"/>
    <w:rsid w:val="2C142405"/>
    <w:rsid w:val="2C14D952"/>
    <w:rsid w:val="2C1E6654"/>
    <w:rsid w:val="2C21F6A3"/>
    <w:rsid w:val="2C246E8D"/>
    <w:rsid w:val="2C2519ED"/>
    <w:rsid w:val="2C2993E1"/>
    <w:rsid w:val="2C2BDED1"/>
    <w:rsid w:val="2C2C6ED0"/>
    <w:rsid w:val="2C2E35AD"/>
    <w:rsid w:val="2C318392"/>
    <w:rsid w:val="2C3398EE"/>
    <w:rsid w:val="2C33E864"/>
    <w:rsid w:val="2C3AB0E7"/>
    <w:rsid w:val="2C3B1D90"/>
    <w:rsid w:val="2C3BF53B"/>
    <w:rsid w:val="2C4E0EA8"/>
    <w:rsid w:val="2C4E7C84"/>
    <w:rsid w:val="2C4FE2D8"/>
    <w:rsid w:val="2C501573"/>
    <w:rsid w:val="2C5062CA"/>
    <w:rsid w:val="2C50E115"/>
    <w:rsid w:val="2C53ECB4"/>
    <w:rsid w:val="2C55A6F8"/>
    <w:rsid w:val="2C55A9B6"/>
    <w:rsid w:val="2C5C1087"/>
    <w:rsid w:val="2C5DC8B4"/>
    <w:rsid w:val="2C5E73D8"/>
    <w:rsid w:val="2C5F8A88"/>
    <w:rsid w:val="2C605866"/>
    <w:rsid w:val="2C6112B6"/>
    <w:rsid w:val="2C6420C8"/>
    <w:rsid w:val="2C64723D"/>
    <w:rsid w:val="2C656BEE"/>
    <w:rsid w:val="2C6819E6"/>
    <w:rsid w:val="2C6C7A60"/>
    <w:rsid w:val="2C6DA3D9"/>
    <w:rsid w:val="2C7344E1"/>
    <w:rsid w:val="2C796510"/>
    <w:rsid w:val="2C7BABF7"/>
    <w:rsid w:val="2C7ED421"/>
    <w:rsid w:val="2C8AEE3A"/>
    <w:rsid w:val="2C902CCB"/>
    <w:rsid w:val="2C929FEA"/>
    <w:rsid w:val="2C92A24E"/>
    <w:rsid w:val="2C94B23C"/>
    <w:rsid w:val="2C9A63DF"/>
    <w:rsid w:val="2C9AD603"/>
    <w:rsid w:val="2C9E5427"/>
    <w:rsid w:val="2C9E7425"/>
    <w:rsid w:val="2C9F8F45"/>
    <w:rsid w:val="2CA82D34"/>
    <w:rsid w:val="2CA9FE80"/>
    <w:rsid w:val="2CB1ED19"/>
    <w:rsid w:val="2CB30AB2"/>
    <w:rsid w:val="2CB3326C"/>
    <w:rsid w:val="2CB38D2C"/>
    <w:rsid w:val="2CB68D1C"/>
    <w:rsid w:val="2CBEA9CA"/>
    <w:rsid w:val="2CBEAB80"/>
    <w:rsid w:val="2CBF275F"/>
    <w:rsid w:val="2CC211DA"/>
    <w:rsid w:val="2CC3487F"/>
    <w:rsid w:val="2CC4D077"/>
    <w:rsid w:val="2CC731BB"/>
    <w:rsid w:val="2CC8B656"/>
    <w:rsid w:val="2CC98970"/>
    <w:rsid w:val="2CC9D659"/>
    <w:rsid w:val="2CCCC70B"/>
    <w:rsid w:val="2CD39CF8"/>
    <w:rsid w:val="2CD3EB49"/>
    <w:rsid w:val="2CDC8BDC"/>
    <w:rsid w:val="2CE2EE6E"/>
    <w:rsid w:val="2CE5D2BF"/>
    <w:rsid w:val="2CE67DF0"/>
    <w:rsid w:val="2CEC6F02"/>
    <w:rsid w:val="2CF0311D"/>
    <w:rsid w:val="2CF0D105"/>
    <w:rsid w:val="2CF22102"/>
    <w:rsid w:val="2CF4EED2"/>
    <w:rsid w:val="2CF67174"/>
    <w:rsid w:val="2CF8ACC7"/>
    <w:rsid w:val="2CFDB1F8"/>
    <w:rsid w:val="2CFE9535"/>
    <w:rsid w:val="2CFED751"/>
    <w:rsid w:val="2CFED958"/>
    <w:rsid w:val="2CFFCED8"/>
    <w:rsid w:val="2CFFD693"/>
    <w:rsid w:val="2D0A6A52"/>
    <w:rsid w:val="2D0E41B6"/>
    <w:rsid w:val="2D14B965"/>
    <w:rsid w:val="2D1523E7"/>
    <w:rsid w:val="2D190974"/>
    <w:rsid w:val="2D1CA89B"/>
    <w:rsid w:val="2D1D23E8"/>
    <w:rsid w:val="2D230659"/>
    <w:rsid w:val="2D2757E0"/>
    <w:rsid w:val="2D29B9BC"/>
    <w:rsid w:val="2D2B0B92"/>
    <w:rsid w:val="2D2D8EB0"/>
    <w:rsid w:val="2D2D937E"/>
    <w:rsid w:val="2D32BDC6"/>
    <w:rsid w:val="2D3366D4"/>
    <w:rsid w:val="2D34B9DF"/>
    <w:rsid w:val="2D362FAB"/>
    <w:rsid w:val="2D3C376B"/>
    <w:rsid w:val="2D3FBB15"/>
    <w:rsid w:val="2D40D43C"/>
    <w:rsid w:val="2D4681A8"/>
    <w:rsid w:val="2D49A6D1"/>
    <w:rsid w:val="2D4B8376"/>
    <w:rsid w:val="2D4CE52D"/>
    <w:rsid w:val="2D515B77"/>
    <w:rsid w:val="2D5BD554"/>
    <w:rsid w:val="2D6B04F6"/>
    <w:rsid w:val="2D6C76C6"/>
    <w:rsid w:val="2D712D3E"/>
    <w:rsid w:val="2D7B7BA6"/>
    <w:rsid w:val="2D7BB0E3"/>
    <w:rsid w:val="2D7E2EF0"/>
    <w:rsid w:val="2D7EE703"/>
    <w:rsid w:val="2D8441D8"/>
    <w:rsid w:val="2D8D9AD4"/>
    <w:rsid w:val="2D90A6B1"/>
    <w:rsid w:val="2D913270"/>
    <w:rsid w:val="2D92C7B7"/>
    <w:rsid w:val="2D95BB71"/>
    <w:rsid w:val="2D987702"/>
    <w:rsid w:val="2D9CDE89"/>
    <w:rsid w:val="2DAF5D56"/>
    <w:rsid w:val="2DB1122D"/>
    <w:rsid w:val="2DB6102E"/>
    <w:rsid w:val="2DB88ABE"/>
    <w:rsid w:val="2DBA5B7C"/>
    <w:rsid w:val="2DBD44B7"/>
    <w:rsid w:val="2DC165DF"/>
    <w:rsid w:val="2DC7ADB3"/>
    <w:rsid w:val="2DC85D9C"/>
    <w:rsid w:val="2DCECCA8"/>
    <w:rsid w:val="2DD2F77A"/>
    <w:rsid w:val="2DD5057D"/>
    <w:rsid w:val="2DD8685E"/>
    <w:rsid w:val="2DD8BE08"/>
    <w:rsid w:val="2DDCBC00"/>
    <w:rsid w:val="2DE234C7"/>
    <w:rsid w:val="2DE31F10"/>
    <w:rsid w:val="2DE33B8A"/>
    <w:rsid w:val="2DE41866"/>
    <w:rsid w:val="2DE59842"/>
    <w:rsid w:val="2DE62FEA"/>
    <w:rsid w:val="2DE88D9E"/>
    <w:rsid w:val="2DEAE756"/>
    <w:rsid w:val="2DEAE996"/>
    <w:rsid w:val="2DF3E7C5"/>
    <w:rsid w:val="2DF50B20"/>
    <w:rsid w:val="2DFA80FE"/>
    <w:rsid w:val="2DFD0A8F"/>
    <w:rsid w:val="2DFD8801"/>
    <w:rsid w:val="2DFF8BB8"/>
    <w:rsid w:val="2E01B8CE"/>
    <w:rsid w:val="2E021007"/>
    <w:rsid w:val="2E03463A"/>
    <w:rsid w:val="2E03498C"/>
    <w:rsid w:val="2E08C993"/>
    <w:rsid w:val="2E0A839C"/>
    <w:rsid w:val="2E0BE049"/>
    <w:rsid w:val="2E0D02C7"/>
    <w:rsid w:val="2E10917E"/>
    <w:rsid w:val="2E11393E"/>
    <w:rsid w:val="2E12AD95"/>
    <w:rsid w:val="2E1B1750"/>
    <w:rsid w:val="2E229FF9"/>
    <w:rsid w:val="2E26AA16"/>
    <w:rsid w:val="2E27A37E"/>
    <w:rsid w:val="2E2802E6"/>
    <w:rsid w:val="2E2BC562"/>
    <w:rsid w:val="2E326BDA"/>
    <w:rsid w:val="2E34289F"/>
    <w:rsid w:val="2E39F87C"/>
    <w:rsid w:val="2E3B96B2"/>
    <w:rsid w:val="2E3BB976"/>
    <w:rsid w:val="2E3C6B8D"/>
    <w:rsid w:val="2E3D23B0"/>
    <w:rsid w:val="2E3D71D2"/>
    <w:rsid w:val="2E40C4BD"/>
    <w:rsid w:val="2E41E395"/>
    <w:rsid w:val="2E4248B9"/>
    <w:rsid w:val="2E46D47A"/>
    <w:rsid w:val="2E492F96"/>
    <w:rsid w:val="2E4A58EF"/>
    <w:rsid w:val="2E4AA65E"/>
    <w:rsid w:val="2E4B325F"/>
    <w:rsid w:val="2E4C0815"/>
    <w:rsid w:val="2E4C1315"/>
    <w:rsid w:val="2E4F0ADD"/>
    <w:rsid w:val="2E4FDB84"/>
    <w:rsid w:val="2E5556FF"/>
    <w:rsid w:val="2E56BA89"/>
    <w:rsid w:val="2E578AAE"/>
    <w:rsid w:val="2E58A19F"/>
    <w:rsid w:val="2E5A77F2"/>
    <w:rsid w:val="2E61AA47"/>
    <w:rsid w:val="2E65B875"/>
    <w:rsid w:val="2E66A643"/>
    <w:rsid w:val="2E66EF38"/>
    <w:rsid w:val="2E69B45D"/>
    <w:rsid w:val="2E6D29DD"/>
    <w:rsid w:val="2E77AF5F"/>
    <w:rsid w:val="2E798A03"/>
    <w:rsid w:val="2E7A8CF7"/>
    <w:rsid w:val="2E7C801D"/>
    <w:rsid w:val="2E7CC46D"/>
    <w:rsid w:val="2E82356F"/>
    <w:rsid w:val="2E83A75B"/>
    <w:rsid w:val="2E85B8AF"/>
    <w:rsid w:val="2E894E19"/>
    <w:rsid w:val="2E8E14D1"/>
    <w:rsid w:val="2E90D577"/>
    <w:rsid w:val="2E992862"/>
    <w:rsid w:val="2E9A075E"/>
    <w:rsid w:val="2E9B1B00"/>
    <w:rsid w:val="2E9B6D56"/>
    <w:rsid w:val="2EA5355A"/>
    <w:rsid w:val="2EA783E1"/>
    <w:rsid w:val="2EA7D2FF"/>
    <w:rsid w:val="2EAD50EA"/>
    <w:rsid w:val="2EAED6AF"/>
    <w:rsid w:val="2EAF9D08"/>
    <w:rsid w:val="2EB1C69C"/>
    <w:rsid w:val="2EB42FC7"/>
    <w:rsid w:val="2EB98BC1"/>
    <w:rsid w:val="2EBA5BC8"/>
    <w:rsid w:val="2EBBCC36"/>
    <w:rsid w:val="2EBD2ECF"/>
    <w:rsid w:val="2EC0AA48"/>
    <w:rsid w:val="2EC10C11"/>
    <w:rsid w:val="2ECA0D6C"/>
    <w:rsid w:val="2ECACA5F"/>
    <w:rsid w:val="2ECCAA67"/>
    <w:rsid w:val="2ED08F8C"/>
    <w:rsid w:val="2ED093A7"/>
    <w:rsid w:val="2ED580F1"/>
    <w:rsid w:val="2ED6FBCE"/>
    <w:rsid w:val="2ED9FBE6"/>
    <w:rsid w:val="2EDD7E9E"/>
    <w:rsid w:val="2EDFBB41"/>
    <w:rsid w:val="2EE32AA5"/>
    <w:rsid w:val="2EE3475C"/>
    <w:rsid w:val="2EE3AD6A"/>
    <w:rsid w:val="2EE5D255"/>
    <w:rsid w:val="2EE67126"/>
    <w:rsid w:val="2EEB04D0"/>
    <w:rsid w:val="2EEB0638"/>
    <w:rsid w:val="2EED4D4E"/>
    <w:rsid w:val="2EEF9CBB"/>
    <w:rsid w:val="2EF732F3"/>
    <w:rsid w:val="2EF8F281"/>
    <w:rsid w:val="2EF93752"/>
    <w:rsid w:val="2EFBD2BF"/>
    <w:rsid w:val="2EFC486C"/>
    <w:rsid w:val="2EFE6E3A"/>
    <w:rsid w:val="2F060A94"/>
    <w:rsid w:val="2F098EF4"/>
    <w:rsid w:val="2F0C299E"/>
    <w:rsid w:val="2F0F9907"/>
    <w:rsid w:val="2F14F123"/>
    <w:rsid w:val="2F15E71B"/>
    <w:rsid w:val="2F1622FD"/>
    <w:rsid w:val="2F1681F5"/>
    <w:rsid w:val="2F1872D3"/>
    <w:rsid w:val="2F1AAFF8"/>
    <w:rsid w:val="2F1C9FA9"/>
    <w:rsid w:val="2F1DF2C8"/>
    <w:rsid w:val="2F2001A6"/>
    <w:rsid w:val="2F22DBDA"/>
    <w:rsid w:val="2F2331FF"/>
    <w:rsid w:val="2F2353FE"/>
    <w:rsid w:val="2F244B98"/>
    <w:rsid w:val="2F2BCF83"/>
    <w:rsid w:val="2F300839"/>
    <w:rsid w:val="2F3468F2"/>
    <w:rsid w:val="2F398BD2"/>
    <w:rsid w:val="2F3A8218"/>
    <w:rsid w:val="2F3B8523"/>
    <w:rsid w:val="2F440192"/>
    <w:rsid w:val="2F50AA71"/>
    <w:rsid w:val="2F558982"/>
    <w:rsid w:val="2F57A26B"/>
    <w:rsid w:val="2F5A666D"/>
    <w:rsid w:val="2F65C9C8"/>
    <w:rsid w:val="2F68E2D0"/>
    <w:rsid w:val="2F6C30FB"/>
    <w:rsid w:val="2F6CB887"/>
    <w:rsid w:val="2F6DA12F"/>
    <w:rsid w:val="2F763CE9"/>
    <w:rsid w:val="2F7C0C16"/>
    <w:rsid w:val="2F7DCD0A"/>
    <w:rsid w:val="2F800574"/>
    <w:rsid w:val="2F83F3E3"/>
    <w:rsid w:val="2F848384"/>
    <w:rsid w:val="2F85FE9E"/>
    <w:rsid w:val="2F894E90"/>
    <w:rsid w:val="2F897ED3"/>
    <w:rsid w:val="2F8A9BBB"/>
    <w:rsid w:val="2F8AEE4B"/>
    <w:rsid w:val="2F8D01FF"/>
    <w:rsid w:val="2F97979B"/>
    <w:rsid w:val="2F98DD8F"/>
    <w:rsid w:val="2F9B8E36"/>
    <w:rsid w:val="2F9CD774"/>
    <w:rsid w:val="2F9FB4AA"/>
    <w:rsid w:val="2FA13087"/>
    <w:rsid w:val="2FA3947C"/>
    <w:rsid w:val="2FA43715"/>
    <w:rsid w:val="2FA97806"/>
    <w:rsid w:val="2FAA8B62"/>
    <w:rsid w:val="2FAC2222"/>
    <w:rsid w:val="2FAD2380"/>
    <w:rsid w:val="2FB3ED56"/>
    <w:rsid w:val="2FB4D831"/>
    <w:rsid w:val="2FBDE1F8"/>
    <w:rsid w:val="2FC661C8"/>
    <w:rsid w:val="2FC78F72"/>
    <w:rsid w:val="2FC869A3"/>
    <w:rsid w:val="2FCAFB57"/>
    <w:rsid w:val="2FCB3DA8"/>
    <w:rsid w:val="2FCB9FFD"/>
    <w:rsid w:val="2FCBD0D1"/>
    <w:rsid w:val="2FCC8AEF"/>
    <w:rsid w:val="2FD078C6"/>
    <w:rsid w:val="2FD4EC5E"/>
    <w:rsid w:val="2FD76785"/>
    <w:rsid w:val="2FD8E13C"/>
    <w:rsid w:val="2FE16E2C"/>
    <w:rsid w:val="2FE3C0E2"/>
    <w:rsid w:val="2FE8A81E"/>
    <w:rsid w:val="2FEB3A05"/>
    <w:rsid w:val="2FEB597D"/>
    <w:rsid w:val="2FF1F4A6"/>
    <w:rsid w:val="2FF2C950"/>
    <w:rsid w:val="2FF313BF"/>
    <w:rsid w:val="2FF53789"/>
    <w:rsid w:val="2FF72DCB"/>
    <w:rsid w:val="2FFA1D17"/>
    <w:rsid w:val="2FFA33F7"/>
    <w:rsid w:val="2FFAA6BF"/>
    <w:rsid w:val="3001F130"/>
    <w:rsid w:val="300264FB"/>
    <w:rsid w:val="3002ACCA"/>
    <w:rsid w:val="30052D8D"/>
    <w:rsid w:val="300F4252"/>
    <w:rsid w:val="300FF50C"/>
    <w:rsid w:val="301045AC"/>
    <w:rsid w:val="30133B2B"/>
    <w:rsid w:val="3019B26A"/>
    <w:rsid w:val="301C8C0B"/>
    <w:rsid w:val="3027FD39"/>
    <w:rsid w:val="302E15D9"/>
    <w:rsid w:val="30336422"/>
    <w:rsid w:val="3034365C"/>
    <w:rsid w:val="303BB97E"/>
    <w:rsid w:val="303DCA23"/>
    <w:rsid w:val="303E64AF"/>
    <w:rsid w:val="303F0B0B"/>
    <w:rsid w:val="303F39A6"/>
    <w:rsid w:val="3041A325"/>
    <w:rsid w:val="3041DC2A"/>
    <w:rsid w:val="3046797D"/>
    <w:rsid w:val="3046CC39"/>
    <w:rsid w:val="304842BD"/>
    <w:rsid w:val="304914BF"/>
    <w:rsid w:val="304A1BF5"/>
    <w:rsid w:val="304EDB96"/>
    <w:rsid w:val="30508DE4"/>
    <w:rsid w:val="3052DD9B"/>
    <w:rsid w:val="3053008D"/>
    <w:rsid w:val="30536EB1"/>
    <w:rsid w:val="3053BD0B"/>
    <w:rsid w:val="3054EBFB"/>
    <w:rsid w:val="30569E83"/>
    <w:rsid w:val="305753B0"/>
    <w:rsid w:val="305C76E5"/>
    <w:rsid w:val="305EAED8"/>
    <w:rsid w:val="305ED54F"/>
    <w:rsid w:val="305ED974"/>
    <w:rsid w:val="306042A0"/>
    <w:rsid w:val="3062E54B"/>
    <w:rsid w:val="3065014E"/>
    <w:rsid w:val="306518BE"/>
    <w:rsid w:val="30678FE6"/>
    <w:rsid w:val="3069E6F6"/>
    <w:rsid w:val="3069EE9A"/>
    <w:rsid w:val="306AFB42"/>
    <w:rsid w:val="306B0071"/>
    <w:rsid w:val="3071C152"/>
    <w:rsid w:val="30721249"/>
    <w:rsid w:val="30728582"/>
    <w:rsid w:val="30728821"/>
    <w:rsid w:val="30740849"/>
    <w:rsid w:val="3074A9FB"/>
    <w:rsid w:val="3075D9AC"/>
    <w:rsid w:val="307BA5B3"/>
    <w:rsid w:val="307F13DA"/>
    <w:rsid w:val="30832158"/>
    <w:rsid w:val="308979B8"/>
    <w:rsid w:val="308B00DF"/>
    <w:rsid w:val="308D0FCD"/>
    <w:rsid w:val="308F4242"/>
    <w:rsid w:val="3091A436"/>
    <w:rsid w:val="30920938"/>
    <w:rsid w:val="30953765"/>
    <w:rsid w:val="30956FE8"/>
    <w:rsid w:val="30969C25"/>
    <w:rsid w:val="30972A50"/>
    <w:rsid w:val="309848F9"/>
    <w:rsid w:val="309D1F5A"/>
    <w:rsid w:val="309F5B24"/>
    <w:rsid w:val="30A3363E"/>
    <w:rsid w:val="30A3685B"/>
    <w:rsid w:val="30A36A46"/>
    <w:rsid w:val="30A75F1B"/>
    <w:rsid w:val="30A7B229"/>
    <w:rsid w:val="30A86A71"/>
    <w:rsid w:val="30AAA53A"/>
    <w:rsid w:val="30AC56AF"/>
    <w:rsid w:val="30B480C0"/>
    <w:rsid w:val="30B5D4BD"/>
    <w:rsid w:val="30B7B1D7"/>
    <w:rsid w:val="30BC41F8"/>
    <w:rsid w:val="30C2593E"/>
    <w:rsid w:val="30C3649E"/>
    <w:rsid w:val="30C89BEC"/>
    <w:rsid w:val="30C96422"/>
    <w:rsid w:val="30CB8BC7"/>
    <w:rsid w:val="30CCDF5C"/>
    <w:rsid w:val="30CE4ACE"/>
    <w:rsid w:val="30D0377E"/>
    <w:rsid w:val="30D29CB2"/>
    <w:rsid w:val="30DBDBB6"/>
    <w:rsid w:val="30DE9C64"/>
    <w:rsid w:val="30E0AD6B"/>
    <w:rsid w:val="30E14156"/>
    <w:rsid w:val="30EB9F48"/>
    <w:rsid w:val="30EEEBB9"/>
    <w:rsid w:val="30F46DDE"/>
    <w:rsid w:val="30F67B82"/>
    <w:rsid w:val="30F6AE19"/>
    <w:rsid w:val="30FCB03B"/>
    <w:rsid w:val="30FEEFD9"/>
    <w:rsid w:val="31007F8F"/>
    <w:rsid w:val="3100BBE6"/>
    <w:rsid w:val="3101A3F8"/>
    <w:rsid w:val="310473DE"/>
    <w:rsid w:val="31069F90"/>
    <w:rsid w:val="310C5DA9"/>
    <w:rsid w:val="310CDA30"/>
    <w:rsid w:val="310F7C1D"/>
    <w:rsid w:val="3114E727"/>
    <w:rsid w:val="3115136B"/>
    <w:rsid w:val="3115FC0E"/>
    <w:rsid w:val="31177C22"/>
    <w:rsid w:val="31180001"/>
    <w:rsid w:val="31259A7B"/>
    <w:rsid w:val="3126873F"/>
    <w:rsid w:val="312F6CFB"/>
    <w:rsid w:val="313202AA"/>
    <w:rsid w:val="313385C3"/>
    <w:rsid w:val="31343E2C"/>
    <w:rsid w:val="313C0BC6"/>
    <w:rsid w:val="313D7887"/>
    <w:rsid w:val="313D7A15"/>
    <w:rsid w:val="313DAA4F"/>
    <w:rsid w:val="313F4FE4"/>
    <w:rsid w:val="3143A391"/>
    <w:rsid w:val="314472DD"/>
    <w:rsid w:val="3147FBA6"/>
    <w:rsid w:val="314812DC"/>
    <w:rsid w:val="31481530"/>
    <w:rsid w:val="314AB3C5"/>
    <w:rsid w:val="314B2CC9"/>
    <w:rsid w:val="3155745E"/>
    <w:rsid w:val="315DAD64"/>
    <w:rsid w:val="315E10BD"/>
    <w:rsid w:val="315F3D22"/>
    <w:rsid w:val="31626562"/>
    <w:rsid w:val="3167E4DE"/>
    <w:rsid w:val="3169DCFF"/>
    <w:rsid w:val="31782EAA"/>
    <w:rsid w:val="317D7408"/>
    <w:rsid w:val="3180AA02"/>
    <w:rsid w:val="3184E04D"/>
    <w:rsid w:val="318576BA"/>
    <w:rsid w:val="318634F3"/>
    <w:rsid w:val="318653F6"/>
    <w:rsid w:val="3187350E"/>
    <w:rsid w:val="31874377"/>
    <w:rsid w:val="318AD10C"/>
    <w:rsid w:val="318FDC6A"/>
    <w:rsid w:val="3190572E"/>
    <w:rsid w:val="3193E403"/>
    <w:rsid w:val="31979F30"/>
    <w:rsid w:val="319A287E"/>
    <w:rsid w:val="319F9E77"/>
    <w:rsid w:val="31A0CC85"/>
    <w:rsid w:val="31A26D05"/>
    <w:rsid w:val="31A4033B"/>
    <w:rsid w:val="31A74CA8"/>
    <w:rsid w:val="31A9D93C"/>
    <w:rsid w:val="31AD54BF"/>
    <w:rsid w:val="31B6768F"/>
    <w:rsid w:val="31BAC803"/>
    <w:rsid w:val="31BC51FF"/>
    <w:rsid w:val="31CC8C46"/>
    <w:rsid w:val="31D12F08"/>
    <w:rsid w:val="31D1303E"/>
    <w:rsid w:val="31D13296"/>
    <w:rsid w:val="31D1683C"/>
    <w:rsid w:val="31D347E3"/>
    <w:rsid w:val="31D3AC8B"/>
    <w:rsid w:val="31D72F58"/>
    <w:rsid w:val="31DAC382"/>
    <w:rsid w:val="31DD7630"/>
    <w:rsid w:val="31E1E42C"/>
    <w:rsid w:val="31E2A4B4"/>
    <w:rsid w:val="31E5CD6B"/>
    <w:rsid w:val="31E6F8AF"/>
    <w:rsid w:val="31E7B495"/>
    <w:rsid w:val="31E80A49"/>
    <w:rsid w:val="31EC0E00"/>
    <w:rsid w:val="31F66170"/>
    <w:rsid w:val="3200F3C3"/>
    <w:rsid w:val="32024342"/>
    <w:rsid w:val="32083198"/>
    <w:rsid w:val="320B8FCB"/>
    <w:rsid w:val="320BC9DB"/>
    <w:rsid w:val="320FB094"/>
    <w:rsid w:val="32108E74"/>
    <w:rsid w:val="3212A997"/>
    <w:rsid w:val="3216351C"/>
    <w:rsid w:val="3218748F"/>
    <w:rsid w:val="321C433E"/>
    <w:rsid w:val="32240069"/>
    <w:rsid w:val="322BEBF4"/>
    <w:rsid w:val="32353D47"/>
    <w:rsid w:val="3238D0B1"/>
    <w:rsid w:val="3238EFF9"/>
    <w:rsid w:val="323EE195"/>
    <w:rsid w:val="3240ED02"/>
    <w:rsid w:val="32416431"/>
    <w:rsid w:val="324936E9"/>
    <w:rsid w:val="324CC82A"/>
    <w:rsid w:val="324E37B7"/>
    <w:rsid w:val="32501B32"/>
    <w:rsid w:val="3250AD5A"/>
    <w:rsid w:val="325110A7"/>
    <w:rsid w:val="32514325"/>
    <w:rsid w:val="32529606"/>
    <w:rsid w:val="3252F3FA"/>
    <w:rsid w:val="3256F13C"/>
    <w:rsid w:val="325F44E1"/>
    <w:rsid w:val="326278D2"/>
    <w:rsid w:val="326686A3"/>
    <w:rsid w:val="3266A101"/>
    <w:rsid w:val="32690EC9"/>
    <w:rsid w:val="326CD645"/>
    <w:rsid w:val="32744DAD"/>
    <w:rsid w:val="32751ECE"/>
    <w:rsid w:val="32779914"/>
    <w:rsid w:val="3279C4C0"/>
    <w:rsid w:val="32833BFF"/>
    <w:rsid w:val="3283E7EA"/>
    <w:rsid w:val="3284E0C5"/>
    <w:rsid w:val="328C98CA"/>
    <w:rsid w:val="328F9196"/>
    <w:rsid w:val="3291BA74"/>
    <w:rsid w:val="329410E3"/>
    <w:rsid w:val="329ABAEE"/>
    <w:rsid w:val="329E55C0"/>
    <w:rsid w:val="329EB831"/>
    <w:rsid w:val="329F9010"/>
    <w:rsid w:val="32A829F0"/>
    <w:rsid w:val="32B87CDD"/>
    <w:rsid w:val="32C5AA52"/>
    <w:rsid w:val="32C65FC4"/>
    <w:rsid w:val="32C738D4"/>
    <w:rsid w:val="32C83A6C"/>
    <w:rsid w:val="32CB11E4"/>
    <w:rsid w:val="32CF4593"/>
    <w:rsid w:val="32D0B771"/>
    <w:rsid w:val="32D134DC"/>
    <w:rsid w:val="32D5A787"/>
    <w:rsid w:val="32D6269D"/>
    <w:rsid w:val="32D9601B"/>
    <w:rsid w:val="32DBC659"/>
    <w:rsid w:val="32E22663"/>
    <w:rsid w:val="32E42088"/>
    <w:rsid w:val="32E4A8EC"/>
    <w:rsid w:val="32E508A7"/>
    <w:rsid w:val="32E54B24"/>
    <w:rsid w:val="32E55BE8"/>
    <w:rsid w:val="32E83EA4"/>
    <w:rsid w:val="32F8BCD2"/>
    <w:rsid w:val="32FCFBA0"/>
    <w:rsid w:val="33117746"/>
    <w:rsid w:val="3311CAEC"/>
    <w:rsid w:val="331435E8"/>
    <w:rsid w:val="33152C55"/>
    <w:rsid w:val="331656D3"/>
    <w:rsid w:val="3317A8B5"/>
    <w:rsid w:val="331DC00B"/>
    <w:rsid w:val="3322321C"/>
    <w:rsid w:val="33228BEF"/>
    <w:rsid w:val="332DB106"/>
    <w:rsid w:val="332DF602"/>
    <w:rsid w:val="332E41C7"/>
    <w:rsid w:val="332EBC12"/>
    <w:rsid w:val="3337B21A"/>
    <w:rsid w:val="333B9E18"/>
    <w:rsid w:val="333E09D8"/>
    <w:rsid w:val="333F5F58"/>
    <w:rsid w:val="33401445"/>
    <w:rsid w:val="33469D7E"/>
    <w:rsid w:val="33471659"/>
    <w:rsid w:val="33482D39"/>
    <w:rsid w:val="334B5ABD"/>
    <w:rsid w:val="334BFE89"/>
    <w:rsid w:val="33511FF6"/>
    <w:rsid w:val="335593D4"/>
    <w:rsid w:val="335B47F0"/>
    <w:rsid w:val="335B591B"/>
    <w:rsid w:val="3361F909"/>
    <w:rsid w:val="3362A840"/>
    <w:rsid w:val="33646DA2"/>
    <w:rsid w:val="33671FAB"/>
    <w:rsid w:val="33681F1E"/>
    <w:rsid w:val="336A7104"/>
    <w:rsid w:val="336C3D11"/>
    <w:rsid w:val="33709E1E"/>
    <w:rsid w:val="3373FEF9"/>
    <w:rsid w:val="337F14CC"/>
    <w:rsid w:val="3381B951"/>
    <w:rsid w:val="33823B83"/>
    <w:rsid w:val="3382EAEA"/>
    <w:rsid w:val="33831CA3"/>
    <w:rsid w:val="3384B586"/>
    <w:rsid w:val="3385F890"/>
    <w:rsid w:val="338C1436"/>
    <w:rsid w:val="339EF9B9"/>
    <w:rsid w:val="33A00ADF"/>
    <w:rsid w:val="33A2E594"/>
    <w:rsid w:val="33A2FC0E"/>
    <w:rsid w:val="33A536B7"/>
    <w:rsid w:val="33ADEF2D"/>
    <w:rsid w:val="33AE82F9"/>
    <w:rsid w:val="33AEC3D4"/>
    <w:rsid w:val="33B4EE3B"/>
    <w:rsid w:val="33BAAAC8"/>
    <w:rsid w:val="33BBEE85"/>
    <w:rsid w:val="33BF8433"/>
    <w:rsid w:val="33C5DBB8"/>
    <w:rsid w:val="33CC92C1"/>
    <w:rsid w:val="33CFC32E"/>
    <w:rsid w:val="33D2FBE0"/>
    <w:rsid w:val="33D887EF"/>
    <w:rsid w:val="33D8E23B"/>
    <w:rsid w:val="33DA8BEA"/>
    <w:rsid w:val="33DD1DD7"/>
    <w:rsid w:val="33E30741"/>
    <w:rsid w:val="33E4452D"/>
    <w:rsid w:val="33F32498"/>
    <w:rsid w:val="33F80424"/>
    <w:rsid w:val="33FB0D20"/>
    <w:rsid w:val="33FE4970"/>
    <w:rsid w:val="3404764A"/>
    <w:rsid w:val="3407F819"/>
    <w:rsid w:val="340B8F9C"/>
    <w:rsid w:val="34241A55"/>
    <w:rsid w:val="3424BC39"/>
    <w:rsid w:val="3429ECD8"/>
    <w:rsid w:val="342CB6F9"/>
    <w:rsid w:val="342CE839"/>
    <w:rsid w:val="342D6E35"/>
    <w:rsid w:val="342EB15D"/>
    <w:rsid w:val="3433E86D"/>
    <w:rsid w:val="3436954B"/>
    <w:rsid w:val="34389A73"/>
    <w:rsid w:val="343DD3D3"/>
    <w:rsid w:val="34463454"/>
    <w:rsid w:val="344BE00F"/>
    <w:rsid w:val="344CF2F8"/>
    <w:rsid w:val="344F5272"/>
    <w:rsid w:val="34547233"/>
    <w:rsid w:val="3457B8C9"/>
    <w:rsid w:val="345B4A62"/>
    <w:rsid w:val="345BBFA0"/>
    <w:rsid w:val="345C26F8"/>
    <w:rsid w:val="34603DF8"/>
    <w:rsid w:val="34640407"/>
    <w:rsid w:val="3465109D"/>
    <w:rsid w:val="34691749"/>
    <w:rsid w:val="346C329F"/>
    <w:rsid w:val="346DFAB7"/>
    <w:rsid w:val="34720413"/>
    <w:rsid w:val="347266CF"/>
    <w:rsid w:val="3475DB5D"/>
    <w:rsid w:val="3478CBE9"/>
    <w:rsid w:val="34790522"/>
    <w:rsid w:val="347A3692"/>
    <w:rsid w:val="347CDA23"/>
    <w:rsid w:val="3484862B"/>
    <w:rsid w:val="34868E18"/>
    <w:rsid w:val="348ABC1C"/>
    <w:rsid w:val="348B1C1D"/>
    <w:rsid w:val="34916976"/>
    <w:rsid w:val="34946F96"/>
    <w:rsid w:val="34958D12"/>
    <w:rsid w:val="3495E24D"/>
    <w:rsid w:val="34987BAD"/>
    <w:rsid w:val="349A02C4"/>
    <w:rsid w:val="34A21A33"/>
    <w:rsid w:val="34A2D0F4"/>
    <w:rsid w:val="34A32977"/>
    <w:rsid w:val="34A7A9AC"/>
    <w:rsid w:val="34A91D17"/>
    <w:rsid w:val="34AA770F"/>
    <w:rsid w:val="34AF197D"/>
    <w:rsid w:val="34B938FB"/>
    <w:rsid w:val="34BC00CA"/>
    <w:rsid w:val="34C0A418"/>
    <w:rsid w:val="34C54461"/>
    <w:rsid w:val="34C7E941"/>
    <w:rsid w:val="34D08084"/>
    <w:rsid w:val="34D192E7"/>
    <w:rsid w:val="34D3AC8C"/>
    <w:rsid w:val="34D52AAD"/>
    <w:rsid w:val="34D54FA6"/>
    <w:rsid w:val="34D7DFD1"/>
    <w:rsid w:val="34D945BA"/>
    <w:rsid w:val="34DA9EA3"/>
    <w:rsid w:val="34DC7CC7"/>
    <w:rsid w:val="34E50243"/>
    <w:rsid w:val="34E5DC75"/>
    <w:rsid w:val="34E632B4"/>
    <w:rsid w:val="34F2D3E2"/>
    <w:rsid w:val="34FA1DCD"/>
    <w:rsid w:val="34FC7AAC"/>
    <w:rsid w:val="34FD3F94"/>
    <w:rsid w:val="34FFD24A"/>
    <w:rsid w:val="350302E2"/>
    <w:rsid w:val="3505CA1A"/>
    <w:rsid w:val="350B8607"/>
    <w:rsid w:val="350E81A3"/>
    <w:rsid w:val="350F6129"/>
    <w:rsid w:val="350FD224"/>
    <w:rsid w:val="3517CB5D"/>
    <w:rsid w:val="35198B04"/>
    <w:rsid w:val="351C2448"/>
    <w:rsid w:val="35280953"/>
    <w:rsid w:val="352B95E7"/>
    <w:rsid w:val="353602F2"/>
    <w:rsid w:val="3537E773"/>
    <w:rsid w:val="35380CDB"/>
    <w:rsid w:val="353CC134"/>
    <w:rsid w:val="35405C0B"/>
    <w:rsid w:val="35458E6D"/>
    <w:rsid w:val="35472CC7"/>
    <w:rsid w:val="354817D1"/>
    <w:rsid w:val="354AECB7"/>
    <w:rsid w:val="354C8D82"/>
    <w:rsid w:val="354ED80D"/>
    <w:rsid w:val="35516B06"/>
    <w:rsid w:val="3551B129"/>
    <w:rsid w:val="3551DBE4"/>
    <w:rsid w:val="3552EAEA"/>
    <w:rsid w:val="355A7BE4"/>
    <w:rsid w:val="355CA3C2"/>
    <w:rsid w:val="355EF9B3"/>
    <w:rsid w:val="3560EB76"/>
    <w:rsid w:val="35610C7F"/>
    <w:rsid w:val="35624953"/>
    <w:rsid w:val="35643418"/>
    <w:rsid w:val="356C2739"/>
    <w:rsid w:val="356C97C8"/>
    <w:rsid w:val="356F6357"/>
    <w:rsid w:val="3578F46B"/>
    <w:rsid w:val="357998C5"/>
    <w:rsid w:val="357EB84B"/>
    <w:rsid w:val="358015EB"/>
    <w:rsid w:val="3584442F"/>
    <w:rsid w:val="35861BF2"/>
    <w:rsid w:val="35865F98"/>
    <w:rsid w:val="3589C1F9"/>
    <w:rsid w:val="358C819D"/>
    <w:rsid w:val="358CD2C3"/>
    <w:rsid w:val="3593D9F1"/>
    <w:rsid w:val="359456C9"/>
    <w:rsid w:val="359D36BF"/>
    <w:rsid w:val="35A00940"/>
    <w:rsid w:val="35A81B8A"/>
    <w:rsid w:val="35B789CD"/>
    <w:rsid w:val="35B97EC7"/>
    <w:rsid w:val="35BCA65A"/>
    <w:rsid w:val="35BE8FF0"/>
    <w:rsid w:val="35BED8DD"/>
    <w:rsid w:val="35BEEFF1"/>
    <w:rsid w:val="35C0FD66"/>
    <w:rsid w:val="35C1148F"/>
    <w:rsid w:val="35C23E50"/>
    <w:rsid w:val="35C4A6DC"/>
    <w:rsid w:val="35C5A0AC"/>
    <w:rsid w:val="35C8244A"/>
    <w:rsid w:val="35CA295C"/>
    <w:rsid w:val="35D04FBE"/>
    <w:rsid w:val="35D727EC"/>
    <w:rsid w:val="35E2650A"/>
    <w:rsid w:val="35F18A73"/>
    <w:rsid w:val="35F245ED"/>
    <w:rsid w:val="35FA3DAC"/>
    <w:rsid w:val="35FB6EB5"/>
    <w:rsid w:val="35FC8EE4"/>
    <w:rsid w:val="35FDDE6D"/>
    <w:rsid w:val="3601600E"/>
    <w:rsid w:val="36047965"/>
    <w:rsid w:val="36058F99"/>
    <w:rsid w:val="360809D3"/>
    <w:rsid w:val="360A7C5E"/>
    <w:rsid w:val="360AD3B3"/>
    <w:rsid w:val="360FB982"/>
    <w:rsid w:val="3611DA7B"/>
    <w:rsid w:val="3612BD38"/>
    <w:rsid w:val="3614B20A"/>
    <w:rsid w:val="3614D2B4"/>
    <w:rsid w:val="36158417"/>
    <w:rsid w:val="36160334"/>
    <w:rsid w:val="3619ACB5"/>
    <w:rsid w:val="361AAD06"/>
    <w:rsid w:val="361B495E"/>
    <w:rsid w:val="361F1F06"/>
    <w:rsid w:val="3620C331"/>
    <w:rsid w:val="36236144"/>
    <w:rsid w:val="3623F4C8"/>
    <w:rsid w:val="3624F4DB"/>
    <w:rsid w:val="36255047"/>
    <w:rsid w:val="3627BBBB"/>
    <w:rsid w:val="3628FBA6"/>
    <w:rsid w:val="36291C53"/>
    <w:rsid w:val="3629C3AD"/>
    <w:rsid w:val="362AFE93"/>
    <w:rsid w:val="362C6D82"/>
    <w:rsid w:val="362D5061"/>
    <w:rsid w:val="362DAC9E"/>
    <w:rsid w:val="362FD0FB"/>
    <w:rsid w:val="36336142"/>
    <w:rsid w:val="36338563"/>
    <w:rsid w:val="36360FE0"/>
    <w:rsid w:val="3639B163"/>
    <w:rsid w:val="363D44DB"/>
    <w:rsid w:val="363E3F2B"/>
    <w:rsid w:val="36401994"/>
    <w:rsid w:val="3641DFB9"/>
    <w:rsid w:val="3642896E"/>
    <w:rsid w:val="3646151C"/>
    <w:rsid w:val="3646AC50"/>
    <w:rsid w:val="3647098C"/>
    <w:rsid w:val="3647B55B"/>
    <w:rsid w:val="364C4B56"/>
    <w:rsid w:val="364C9F33"/>
    <w:rsid w:val="364DD7CE"/>
    <w:rsid w:val="364E5FC9"/>
    <w:rsid w:val="364EBCEF"/>
    <w:rsid w:val="3652AE4A"/>
    <w:rsid w:val="3652E426"/>
    <w:rsid w:val="3654575A"/>
    <w:rsid w:val="365809F2"/>
    <w:rsid w:val="365A29C1"/>
    <w:rsid w:val="365DDF59"/>
    <w:rsid w:val="36659985"/>
    <w:rsid w:val="3668C49D"/>
    <w:rsid w:val="366C165C"/>
    <w:rsid w:val="366D522A"/>
    <w:rsid w:val="366E1273"/>
    <w:rsid w:val="366E628E"/>
    <w:rsid w:val="366FAA92"/>
    <w:rsid w:val="3674CCDA"/>
    <w:rsid w:val="3679B0F1"/>
    <w:rsid w:val="3679D4BD"/>
    <w:rsid w:val="367A3DFC"/>
    <w:rsid w:val="367E1FA3"/>
    <w:rsid w:val="367E97CF"/>
    <w:rsid w:val="36806DB6"/>
    <w:rsid w:val="36890649"/>
    <w:rsid w:val="3696BFC0"/>
    <w:rsid w:val="3696E2D0"/>
    <w:rsid w:val="369B7DC7"/>
    <w:rsid w:val="369C3546"/>
    <w:rsid w:val="369E08EB"/>
    <w:rsid w:val="36A6EE45"/>
    <w:rsid w:val="36AA6F3D"/>
    <w:rsid w:val="36AB07A2"/>
    <w:rsid w:val="36AB5630"/>
    <w:rsid w:val="36ABBB7E"/>
    <w:rsid w:val="36ACC674"/>
    <w:rsid w:val="36AD7DAD"/>
    <w:rsid w:val="36AEAC96"/>
    <w:rsid w:val="36AF3527"/>
    <w:rsid w:val="36B0683C"/>
    <w:rsid w:val="36B07DED"/>
    <w:rsid w:val="36B6D03F"/>
    <w:rsid w:val="36B9D15D"/>
    <w:rsid w:val="36B9EE01"/>
    <w:rsid w:val="36C399AC"/>
    <w:rsid w:val="36C56794"/>
    <w:rsid w:val="36C6EE36"/>
    <w:rsid w:val="36CCF112"/>
    <w:rsid w:val="36CF8397"/>
    <w:rsid w:val="36D21C35"/>
    <w:rsid w:val="36D271FE"/>
    <w:rsid w:val="36D39238"/>
    <w:rsid w:val="36DB5C13"/>
    <w:rsid w:val="36DCD5ED"/>
    <w:rsid w:val="36DDC7A5"/>
    <w:rsid w:val="36E1F44E"/>
    <w:rsid w:val="36E3D7CB"/>
    <w:rsid w:val="36E5C147"/>
    <w:rsid w:val="36E6E2BE"/>
    <w:rsid w:val="36E91168"/>
    <w:rsid w:val="36EA2221"/>
    <w:rsid w:val="36EAAFE1"/>
    <w:rsid w:val="36F1AC9B"/>
    <w:rsid w:val="36F259F3"/>
    <w:rsid w:val="36F46452"/>
    <w:rsid w:val="36F5142D"/>
    <w:rsid w:val="36F6E3E5"/>
    <w:rsid w:val="36F73914"/>
    <w:rsid w:val="36F88DDE"/>
    <w:rsid w:val="36F95238"/>
    <w:rsid w:val="3701B9A5"/>
    <w:rsid w:val="37049261"/>
    <w:rsid w:val="370FFB5C"/>
    <w:rsid w:val="3711BDF8"/>
    <w:rsid w:val="3712C1F5"/>
    <w:rsid w:val="3715FF73"/>
    <w:rsid w:val="37162A76"/>
    <w:rsid w:val="3716D2C7"/>
    <w:rsid w:val="3719CBC3"/>
    <w:rsid w:val="371A4ACD"/>
    <w:rsid w:val="371B131B"/>
    <w:rsid w:val="371BB3AB"/>
    <w:rsid w:val="371BC845"/>
    <w:rsid w:val="371C46C6"/>
    <w:rsid w:val="371E02D3"/>
    <w:rsid w:val="371E1656"/>
    <w:rsid w:val="3720F4A6"/>
    <w:rsid w:val="3723EFBC"/>
    <w:rsid w:val="37287A54"/>
    <w:rsid w:val="3728CDBF"/>
    <w:rsid w:val="372E42AF"/>
    <w:rsid w:val="3730A6C7"/>
    <w:rsid w:val="3735FA9F"/>
    <w:rsid w:val="3737298F"/>
    <w:rsid w:val="3737A132"/>
    <w:rsid w:val="37453975"/>
    <w:rsid w:val="3750A232"/>
    <w:rsid w:val="37536624"/>
    <w:rsid w:val="3754B9F0"/>
    <w:rsid w:val="37556A4F"/>
    <w:rsid w:val="375A058F"/>
    <w:rsid w:val="375A1E4B"/>
    <w:rsid w:val="375C2E12"/>
    <w:rsid w:val="375DC726"/>
    <w:rsid w:val="375F7525"/>
    <w:rsid w:val="37603180"/>
    <w:rsid w:val="3768E847"/>
    <w:rsid w:val="376D7345"/>
    <w:rsid w:val="37733071"/>
    <w:rsid w:val="377AAFDF"/>
    <w:rsid w:val="377D9B9F"/>
    <w:rsid w:val="3787106D"/>
    <w:rsid w:val="378B76C3"/>
    <w:rsid w:val="378BA6DB"/>
    <w:rsid w:val="378DC503"/>
    <w:rsid w:val="3794F9DD"/>
    <w:rsid w:val="379675E8"/>
    <w:rsid w:val="3796E764"/>
    <w:rsid w:val="379A19C8"/>
    <w:rsid w:val="379A3FF9"/>
    <w:rsid w:val="379A72DF"/>
    <w:rsid w:val="37B129AD"/>
    <w:rsid w:val="37B508F8"/>
    <w:rsid w:val="37B52EE0"/>
    <w:rsid w:val="37B8966D"/>
    <w:rsid w:val="37BDF357"/>
    <w:rsid w:val="37BF22D0"/>
    <w:rsid w:val="37C25C8A"/>
    <w:rsid w:val="37C2D864"/>
    <w:rsid w:val="37C3A398"/>
    <w:rsid w:val="37CB23BF"/>
    <w:rsid w:val="37CC860E"/>
    <w:rsid w:val="37D31902"/>
    <w:rsid w:val="37D68DDF"/>
    <w:rsid w:val="37D8A750"/>
    <w:rsid w:val="37D9EC57"/>
    <w:rsid w:val="37DC09D9"/>
    <w:rsid w:val="37DD9878"/>
    <w:rsid w:val="37E2C161"/>
    <w:rsid w:val="37E40AD9"/>
    <w:rsid w:val="37E68A76"/>
    <w:rsid w:val="37EC6EF6"/>
    <w:rsid w:val="37EF6BE3"/>
    <w:rsid w:val="37F8FFFC"/>
    <w:rsid w:val="37FC0AD0"/>
    <w:rsid w:val="37FD5D79"/>
    <w:rsid w:val="3800E6A1"/>
    <w:rsid w:val="3801296C"/>
    <w:rsid w:val="38021E3F"/>
    <w:rsid w:val="380E05F0"/>
    <w:rsid w:val="380E69F6"/>
    <w:rsid w:val="3818A5F7"/>
    <w:rsid w:val="381E4C2A"/>
    <w:rsid w:val="38210F78"/>
    <w:rsid w:val="38245513"/>
    <w:rsid w:val="382B5A88"/>
    <w:rsid w:val="38301DDF"/>
    <w:rsid w:val="3830D5F7"/>
    <w:rsid w:val="3831282E"/>
    <w:rsid w:val="383192A0"/>
    <w:rsid w:val="3833C3A2"/>
    <w:rsid w:val="383E3692"/>
    <w:rsid w:val="383E904C"/>
    <w:rsid w:val="38419E0A"/>
    <w:rsid w:val="38421BA6"/>
    <w:rsid w:val="3847A31D"/>
    <w:rsid w:val="384D68FD"/>
    <w:rsid w:val="38554472"/>
    <w:rsid w:val="385DE756"/>
    <w:rsid w:val="385E5EB7"/>
    <w:rsid w:val="385EEDB1"/>
    <w:rsid w:val="3862709D"/>
    <w:rsid w:val="3864B83F"/>
    <w:rsid w:val="386521AC"/>
    <w:rsid w:val="386557B0"/>
    <w:rsid w:val="38670D3D"/>
    <w:rsid w:val="3876E92F"/>
    <w:rsid w:val="38795754"/>
    <w:rsid w:val="387E4E00"/>
    <w:rsid w:val="387E97BE"/>
    <w:rsid w:val="3881217D"/>
    <w:rsid w:val="38820DCF"/>
    <w:rsid w:val="38838FC5"/>
    <w:rsid w:val="38874AA3"/>
    <w:rsid w:val="3887998E"/>
    <w:rsid w:val="389023AE"/>
    <w:rsid w:val="38968A2C"/>
    <w:rsid w:val="3896C30F"/>
    <w:rsid w:val="3896E013"/>
    <w:rsid w:val="3897E0FC"/>
    <w:rsid w:val="389DAE6D"/>
    <w:rsid w:val="38A4CD7E"/>
    <w:rsid w:val="38AE7B96"/>
    <w:rsid w:val="38B31634"/>
    <w:rsid w:val="38B6D74E"/>
    <w:rsid w:val="38B83882"/>
    <w:rsid w:val="38B896E2"/>
    <w:rsid w:val="38BB97FB"/>
    <w:rsid w:val="38BB9D60"/>
    <w:rsid w:val="38BB9F33"/>
    <w:rsid w:val="38C5691F"/>
    <w:rsid w:val="38C7CCAF"/>
    <w:rsid w:val="38CDAB7C"/>
    <w:rsid w:val="38CF0E26"/>
    <w:rsid w:val="38D4D9BB"/>
    <w:rsid w:val="38D655CD"/>
    <w:rsid w:val="38E1C9D8"/>
    <w:rsid w:val="38E213F6"/>
    <w:rsid w:val="38EA1D6F"/>
    <w:rsid w:val="38EA1F32"/>
    <w:rsid w:val="38EE7D4C"/>
    <w:rsid w:val="38F04AEE"/>
    <w:rsid w:val="38F6BF48"/>
    <w:rsid w:val="38F85060"/>
    <w:rsid w:val="38F8FABD"/>
    <w:rsid w:val="38FE1F8E"/>
    <w:rsid w:val="39002CF4"/>
    <w:rsid w:val="3906F1AD"/>
    <w:rsid w:val="3908F1E7"/>
    <w:rsid w:val="390DE23F"/>
    <w:rsid w:val="390DE4BB"/>
    <w:rsid w:val="390E5006"/>
    <w:rsid w:val="391342A3"/>
    <w:rsid w:val="39185B61"/>
    <w:rsid w:val="391F500B"/>
    <w:rsid w:val="391F8BAD"/>
    <w:rsid w:val="3920343E"/>
    <w:rsid w:val="39227122"/>
    <w:rsid w:val="39227EDA"/>
    <w:rsid w:val="3925CAEF"/>
    <w:rsid w:val="3926EC55"/>
    <w:rsid w:val="39285BC9"/>
    <w:rsid w:val="392AB934"/>
    <w:rsid w:val="392E01CB"/>
    <w:rsid w:val="3932517D"/>
    <w:rsid w:val="393A9E06"/>
    <w:rsid w:val="393DF90B"/>
    <w:rsid w:val="393FD733"/>
    <w:rsid w:val="394122EE"/>
    <w:rsid w:val="39436C4F"/>
    <w:rsid w:val="3945CA0C"/>
    <w:rsid w:val="394A579A"/>
    <w:rsid w:val="394D2EF6"/>
    <w:rsid w:val="39506D94"/>
    <w:rsid w:val="3953C64A"/>
    <w:rsid w:val="3957CB8F"/>
    <w:rsid w:val="395ED6A9"/>
    <w:rsid w:val="39601183"/>
    <w:rsid w:val="39615302"/>
    <w:rsid w:val="396277E5"/>
    <w:rsid w:val="3965ABE1"/>
    <w:rsid w:val="39697C97"/>
    <w:rsid w:val="396C0529"/>
    <w:rsid w:val="396DC223"/>
    <w:rsid w:val="39708BDE"/>
    <w:rsid w:val="3970D77E"/>
    <w:rsid w:val="39717875"/>
    <w:rsid w:val="397243BB"/>
    <w:rsid w:val="39752713"/>
    <w:rsid w:val="397A3E5A"/>
    <w:rsid w:val="397D2A73"/>
    <w:rsid w:val="39835253"/>
    <w:rsid w:val="39895B8B"/>
    <w:rsid w:val="398A281E"/>
    <w:rsid w:val="398A762B"/>
    <w:rsid w:val="398B377A"/>
    <w:rsid w:val="398B5EAC"/>
    <w:rsid w:val="398BBA8F"/>
    <w:rsid w:val="398C23D0"/>
    <w:rsid w:val="3996E3B5"/>
    <w:rsid w:val="3997F2FA"/>
    <w:rsid w:val="399D7EDE"/>
    <w:rsid w:val="399E7E3C"/>
    <w:rsid w:val="39A173DD"/>
    <w:rsid w:val="39A3D72D"/>
    <w:rsid w:val="39A5D369"/>
    <w:rsid w:val="39ADEF6B"/>
    <w:rsid w:val="39AE3881"/>
    <w:rsid w:val="39B35CD8"/>
    <w:rsid w:val="39B41089"/>
    <w:rsid w:val="39BB4D98"/>
    <w:rsid w:val="39BCF795"/>
    <w:rsid w:val="39BD72BE"/>
    <w:rsid w:val="39BEB0A7"/>
    <w:rsid w:val="39BF7BB9"/>
    <w:rsid w:val="39C00233"/>
    <w:rsid w:val="39C091DA"/>
    <w:rsid w:val="39C1D33B"/>
    <w:rsid w:val="39C298D0"/>
    <w:rsid w:val="39C5B329"/>
    <w:rsid w:val="39C90666"/>
    <w:rsid w:val="39C9DFE1"/>
    <w:rsid w:val="39CBCFB4"/>
    <w:rsid w:val="39CC00E6"/>
    <w:rsid w:val="39CCE306"/>
    <w:rsid w:val="39CDC163"/>
    <w:rsid w:val="39D2DAA5"/>
    <w:rsid w:val="39D4B12C"/>
    <w:rsid w:val="39D9209E"/>
    <w:rsid w:val="39DB77D7"/>
    <w:rsid w:val="39E4D2A0"/>
    <w:rsid w:val="39E5FD24"/>
    <w:rsid w:val="39F145A7"/>
    <w:rsid w:val="39F3D77C"/>
    <w:rsid w:val="39F477CC"/>
    <w:rsid w:val="39F5F3F2"/>
    <w:rsid w:val="39F623DC"/>
    <w:rsid w:val="39F65148"/>
    <w:rsid w:val="39F7C2CB"/>
    <w:rsid w:val="39FAEA2C"/>
    <w:rsid w:val="39FFDDCD"/>
    <w:rsid w:val="3A0185AC"/>
    <w:rsid w:val="3A03D0DC"/>
    <w:rsid w:val="3A07BCB1"/>
    <w:rsid w:val="3A07E36D"/>
    <w:rsid w:val="3A08FB28"/>
    <w:rsid w:val="3A15054E"/>
    <w:rsid w:val="3A1AC5AB"/>
    <w:rsid w:val="3A2671DE"/>
    <w:rsid w:val="3A28BEB0"/>
    <w:rsid w:val="3A2C04AD"/>
    <w:rsid w:val="3A2DFE81"/>
    <w:rsid w:val="3A2E24F2"/>
    <w:rsid w:val="3A33A2EC"/>
    <w:rsid w:val="3A37E1F9"/>
    <w:rsid w:val="3A37FB90"/>
    <w:rsid w:val="3A393A5B"/>
    <w:rsid w:val="3A3E67BD"/>
    <w:rsid w:val="3A3E77A3"/>
    <w:rsid w:val="3A3EEAE8"/>
    <w:rsid w:val="3A3F80D7"/>
    <w:rsid w:val="3A3F8A76"/>
    <w:rsid w:val="3A3FEFF7"/>
    <w:rsid w:val="3A42100E"/>
    <w:rsid w:val="3A45A972"/>
    <w:rsid w:val="3A46B0E4"/>
    <w:rsid w:val="3A46B82C"/>
    <w:rsid w:val="3A4A722A"/>
    <w:rsid w:val="3A4B242F"/>
    <w:rsid w:val="3A4C5AD2"/>
    <w:rsid w:val="3A4D7103"/>
    <w:rsid w:val="3A58AF6D"/>
    <w:rsid w:val="3A5EFD39"/>
    <w:rsid w:val="3A61C1BF"/>
    <w:rsid w:val="3A650941"/>
    <w:rsid w:val="3A68751A"/>
    <w:rsid w:val="3A69C425"/>
    <w:rsid w:val="3A6F769C"/>
    <w:rsid w:val="3A71461C"/>
    <w:rsid w:val="3A7191EF"/>
    <w:rsid w:val="3A724A9F"/>
    <w:rsid w:val="3A7AEC10"/>
    <w:rsid w:val="3A7C74DF"/>
    <w:rsid w:val="3A7E1AFE"/>
    <w:rsid w:val="3A7EF9C9"/>
    <w:rsid w:val="3A7F4F7D"/>
    <w:rsid w:val="3A80C002"/>
    <w:rsid w:val="3A815CC0"/>
    <w:rsid w:val="3A88BB14"/>
    <w:rsid w:val="3A8B18A3"/>
    <w:rsid w:val="3A8BA879"/>
    <w:rsid w:val="3A8F0166"/>
    <w:rsid w:val="3A909C04"/>
    <w:rsid w:val="3A9746AF"/>
    <w:rsid w:val="3A981973"/>
    <w:rsid w:val="3A9DB0DA"/>
    <w:rsid w:val="3A9ECBC4"/>
    <w:rsid w:val="3AA270DF"/>
    <w:rsid w:val="3AA6E882"/>
    <w:rsid w:val="3AA7B9C3"/>
    <w:rsid w:val="3AAD6040"/>
    <w:rsid w:val="3AB68D7E"/>
    <w:rsid w:val="3AB8561B"/>
    <w:rsid w:val="3ABCEC87"/>
    <w:rsid w:val="3ABE390D"/>
    <w:rsid w:val="3ABE50E7"/>
    <w:rsid w:val="3ABF8592"/>
    <w:rsid w:val="3AC64721"/>
    <w:rsid w:val="3AC8913C"/>
    <w:rsid w:val="3ACEBEEF"/>
    <w:rsid w:val="3AD157DB"/>
    <w:rsid w:val="3AD35D31"/>
    <w:rsid w:val="3AD87D3A"/>
    <w:rsid w:val="3ADB5355"/>
    <w:rsid w:val="3ADC8D6E"/>
    <w:rsid w:val="3ADE8833"/>
    <w:rsid w:val="3AE41D52"/>
    <w:rsid w:val="3AE8DCA3"/>
    <w:rsid w:val="3AED8640"/>
    <w:rsid w:val="3AF60706"/>
    <w:rsid w:val="3AF8E8E0"/>
    <w:rsid w:val="3AF8EB7A"/>
    <w:rsid w:val="3AF90AC9"/>
    <w:rsid w:val="3B0212F2"/>
    <w:rsid w:val="3B082747"/>
    <w:rsid w:val="3B0B291A"/>
    <w:rsid w:val="3B0B99D7"/>
    <w:rsid w:val="3B0C8785"/>
    <w:rsid w:val="3B0C93D4"/>
    <w:rsid w:val="3B0F5A4D"/>
    <w:rsid w:val="3B15CC56"/>
    <w:rsid w:val="3B15EE23"/>
    <w:rsid w:val="3B17CD56"/>
    <w:rsid w:val="3B181B2D"/>
    <w:rsid w:val="3B1923A7"/>
    <w:rsid w:val="3B1A08C6"/>
    <w:rsid w:val="3B1A4E99"/>
    <w:rsid w:val="3B1F38E4"/>
    <w:rsid w:val="3B216822"/>
    <w:rsid w:val="3B2378CB"/>
    <w:rsid w:val="3B312DB1"/>
    <w:rsid w:val="3B3196AE"/>
    <w:rsid w:val="3B338D22"/>
    <w:rsid w:val="3B3932B2"/>
    <w:rsid w:val="3B3A2950"/>
    <w:rsid w:val="3B3DC479"/>
    <w:rsid w:val="3B3FB4DC"/>
    <w:rsid w:val="3B42B72C"/>
    <w:rsid w:val="3B47BBA8"/>
    <w:rsid w:val="3B4B6C7C"/>
    <w:rsid w:val="3B4BADE8"/>
    <w:rsid w:val="3B4BB73E"/>
    <w:rsid w:val="3B4C9F86"/>
    <w:rsid w:val="3B5509FC"/>
    <w:rsid w:val="3B59B49A"/>
    <w:rsid w:val="3B5BEDFC"/>
    <w:rsid w:val="3B631500"/>
    <w:rsid w:val="3B6451B6"/>
    <w:rsid w:val="3B65CBED"/>
    <w:rsid w:val="3B69F592"/>
    <w:rsid w:val="3B6B4ADC"/>
    <w:rsid w:val="3B6E7A3F"/>
    <w:rsid w:val="3B763A84"/>
    <w:rsid w:val="3B78488B"/>
    <w:rsid w:val="3B799D08"/>
    <w:rsid w:val="3B7A5F33"/>
    <w:rsid w:val="3B7A7928"/>
    <w:rsid w:val="3B831EB5"/>
    <w:rsid w:val="3B866471"/>
    <w:rsid w:val="3B872284"/>
    <w:rsid w:val="3B8B5DDD"/>
    <w:rsid w:val="3B8E0046"/>
    <w:rsid w:val="3B90F2A3"/>
    <w:rsid w:val="3B96DAB8"/>
    <w:rsid w:val="3B9805A8"/>
    <w:rsid w:val="3B9A63DE"/>
    <w:rsid w:val="3B9AAA00"/>
    <w:rsid w:val="3B9B20EA"/>
    <w:rsid w:val="3BA054A7"/>
    <w:rsid w:val="3BA10C90"/>
    <w:rsid w:val="3BA4DCA1"/>
    <w:rsid w:val="3BA85F11"/>
    <w:rsid w:val="3BA8DB38"/>
    <w:rsid w:val="3BA9D4B8"/>
    <w:rsid w:val="3BAA9CFC"/>
    <w:rsid w:val="3BAD0CCC"/>
    <w:rsid w:val="3BAD4225"/>
    <w:rsid w:val="3BAD4B24"/>
    <w:rsid w:val="3BAE4C12"/>
    <w:rsid w:val="3BB6FB05"/>
    <w:rsid w:val="3BB821F3"/>
    <w:rsid w:val="3BB89499"/>
    <w:rsid w:val="3BBC7096"/>
    <w:rsid w:val="3BBF336D"/>
    <w:rsid w:val="3BC0BB2C"/>
    <w:rsid w:val="3BC10BB0"/>
    <w:rsid w:val="3BC3B40D"/>
    <w:rsid w:val="3BC5DD00"/>
    <w:rsid w:val="3BC7BF7B"/>
    <w:rsid w:val="3BCBABE1"/>
    <w:rsid w:val="3BCC4BF8"/>
    <w:rsid w:val="3BCCC700"/>
    <w:rsid w:val="3BD24B35"/>
    <w:rsid w:val="3BD45288"/>
    <w:rsid w:val="3BD51970"/>
    <w:rsid w:val="3BD6865E"/>
    <w:rsid w:val="3BD8131F"/>
    <w:rsid w:val="3BDE3E2A"/>
    <w:rsid w:val="3BDE635A"/>
    <w:rsid w:val="3BDE65ED"/>
    <w:rsid w:val="3BE02C26"/>
    <w:rsid w:val="3BE07A5A"/>
    <w:rsid w:val="3BE09469"/>
    <w:rsid w:val="3BE35C83"/>
    <w:rsid w:val="3BE69787"/>
    <w:rsid w:val="3BF14091"/>
    <w:rsid w:val="3BF231FE"/>
    <w:rsid w:val="3BF24472"/>
    <w:rsid w:val="3BF29B9E"/>
    <w:rsid w:val="3BF40B73"/>
    <w:rsid w:val="3BF4B9F0"/>
    <w:rsid w:val="3BF87D0B"/>
    <w:rsid w:val="3BF907B8"/>
    <w:rsid w:val="3BFD33F7"/>
    <w:rsid w:val="3BFEE1E2"/>
    <w:rsid w:val="3BFF0BE8"/>
    <w:rsid w:val="3C00EB50"/>
    <w:rsid w:val="3C079A09"/>
    <w:rsid w:val="3C0C9DD4"/>
    <w:rsid w:val="3C0CADE7"/>
    <w:rsid w:val="3C10040A"/>
    <w:rsid w:val="3C119A8A"/>
    <w:rsid w:val="3C15720B"/>
    <w:rsid w:val="3C1656F1"/>
    <w:rsid w:val="3C225C04"/>
    <w:rsid w:val="3C22F963"/>
    <w:rsid w:val="3C294FAC"/>
    <w:rsid w:val="3C297A3B"/>
    <w:rsid w:val="3C2AEDBB"/>
    <w:rsid w:val="3C2C9583"/>
    <w:rsid w:val="3C2D21C9"/>
    <w:rsid w:val="3C2DBD1B"/>
    <w:rsid w:val="3C2E2A2C"/>
    <w:rsid w:val="3C2E93B8"/>
    <w:rsid w:val="3C316953"/>
    <w:rsid w:val="3C335EFD"/>
    <w:rsid w:val="3C33E1C1"/>
    <w:rsid w:val="3C3407A0"/>
    <w:rsid w:val="3C34E020"/>
    <w:rsid w:val="3C35AAA1"/>
    <w:rsid w:val="3C389176"/>
    <w:rsid w:val="3C3AA581"/>
    <w:rsid w:val="3C4AC3EE"/>
    <w:rsid w:val="3C4B1725"/>
    <w:rsid w:val="3C516A7F"/>
    <w:rsid w:val="3C55E663"/>
    <w:rsid w:val="3C56916C"/>
    <w:rsid w:val="3C573EAE"/>
    <w:rsid w:val="3C5BCA7B"/>
    <w:rsid w:val="3C621DA9"/>
    <w:rsid w:val="3C659E58"/>
    <w:rsid w:val="3C6678EB"/>
    <w:rsid w:val="3C696D8B"/>
    <w:rsid w:val="3C6CD7E9"/>
    <w:rsid w:val="3C6CF05D"/>
    <w:rsid w:val="3C6D92FE"/>
    <w:rsid w:val="3C6F440A"/>
    <w:rsid w:val="3C718452"/>
    <w:rsid w:val="3C7225D2"/>
    <w:rsid w:val="3C8153EA"/>
    <w:rsid w:val="3C8760BD"/>
    <w:rsid w:val="3C89E5FC"/>
    <w:rsid w:val="3C89F971"/>
    <w:rsid w:val="3C8AE035"/>
    <w:rsid w:val="3C8D4892"/>
    <w:rsid w:val="3C8E6B5F"/>
    <w:rsid w:val="3C91417F"/>
    <w:rsid w:val="3C951000"/>
    <w:rsid w:val="3C98E0A3"/>
    <w:rsid w:val="3C9B0341"/>
    <w:rsid w:val="3CA27CC3"/>
    <w:rsid w:val="3CA2B959"/>
    <w:rsid w:val="3CA37BFF"/>
    <w:rsid w:val="3CA4E7E6"/>
    <w:rsid w:val="3CA5CF5C"/>
    <w:rsid w:val="3CA6226E"/>
    <w:rsid w:val="3CA62B49"/>
    <w:rsid w:val="3CA89E46"/>
    <w:rsid w:val="3CB5D0AE"/>
    <w:rsid w:val="3CB6BE47"/>
    <w:rsid w:val="3CB6D0D8"/>
    <w:rsid w:val="3CBA4791"/>
    <w:rsid w:val="3CBB2E66"/>
    <w:rsid w:val="3CC2E82C"/>
    <w:rsid w:val="3CC3ABF3"/>
    <w:rsid w:val="3CC5611E"/>
    <w:rsid w:val="3CC8F6D4"/>
    <w:rsid w:val="3CCC69FE"/>
    <w:rsid w:val="3CCCF80A"/>
    <w:rsid w:val="3CCD2B13"/>
    <w:rsid w:val="3CD245D1"/>
    <w:rsid w:val="3CD8E14D"/>
    <w:rsid w:val="3CDA8765"/>
    <w:rsid w:val="3CDB8256"/>
    <w:rsid w:val="3CDD6C2D"/>
    <w:rsid w:val="3CE3CAA6"/>
    <w:rsid w:val="3CE814BF"/>
    <w:rsid w:val="3CF16DCA"/>
    <w:rsid w:val="3CF2E45F"/>
    <w:rsid w:val="3CF487E6"/>
    <w:rsid w:val="3CF49C5B"/>
    <w:rsid w:val="3CF7782B"/>
    <w:rsid w:val="3CF7E97A"/>
    <w:rsid w:val="3CFC097E"/>
    <w:rsid w:val="3CFDBF91"/>
    <w:rsid w:val="3CFE65B2"/>
    <w:rsid w:val="3D019F55"/>
    <w:rsid w:val="3D03C6FD"/>
    <w:rsid w:val="3D092C17"/>
    <w:rsid w:val="3D0DBE9F"/>
    <w:rsid w:val="3D0F3FD8"/>
    <w:rsid w:val="3D0FDC8D"/>
    <w:rsid w:val="3D11194D"/>
    <w:rsid w:val="3D13E528"/>
    <w:rsid w:val="3D1AEC24"/>
    <w:rsid w:val="3D1B82A0"/>
    <w:rsid w:val="3D1E0ED7"/>
    <w:rsid w:val="3D1EE00B"/>
    <w:rsid w:val="3D20D284"/>
    <w:rsid w:val="3D24EAFE"/>
    <w:rsid w:val="3D24F02B"/>
    <w:rsid w:val="3D26F989"/>
    <w:rsid w:val="3D2AE950"/>
    <w:rsid w:val="3D2DC1E3"/>
    <w:rsid w:val="3D2DC482"/>
    <w:rsid w:val="3D3933CA"/>
    <w:rsid w:val="3D3B7CB2"/>
    <w:rsid w:val="3D41AB46"/>
    <w:rsid w:val="3D421619"/>
    <w:rsid w:val="3D42D054"/>
    <w:rsid w:val="3D4AE276"/>
    <w:rsid w:val="3D573316"/>
    <w:rsid w:val="3D5798C8"/>
    <w:rsid w:val="3D5800A2"/>
    <w:rsid w:val="3D5F1EC8"/>
    <w:rsid w:val="3D60A025"/>
    <w:rsid w:val="3D623FEC"/>
    <w:rsid w:val="3D68A556"/>
    <w:rsid w:val="3D6AEDDE"/>
    <w:rsid w:val="3D6C048A"/>
    <w:rsid w:val="3D6C2DB1"/>
    <w:rsid w:val="3D6D70AD"/>
    <w:rsid w:val="3D6DAC26"/>
    <w:rsid w:val="3D702F4E"/>
    <w:rsid w:val="3D73B84D"/>
    <w:rsid w:val="3D750F9E"/>
    <w:rsid w:val="3D764237"/>
    <w:rsid w:val="3D7724F4"/>
    <w:rsid w:val="3D773457"/>
    <w:rsid w:val="3D7A9D41"/>
    <w:rsid w:val="3D7DE782"/>
    <w:rsid w:val="3D8180AC"/>
    <w:rsid w:val="3D832678"/>
    <w:rsid w:val="3D838DF9"/>
    <w:rsid w:val="3D859A07"/>
    <w:rsid w:val="3D861F21"/>
    <w:rsid w:val="3D86F02C"/>
    <w:rsid w:val="3D88FE26"/>
    <w:rsid w:val="3D8B79C2"/>
    <w:rsid w:val="3D8DCE69"/>
    <w:rsid w:val="3D96C1C9"/>
    <w:rsid w:val="3D9719EC"/>
    <w:rsid w:val="3D976123"/>
    <w:rsid w:val="3D9D191D"/>
    <w:rsid w:val="3DA14027"/>
    <w:rsid w:val="3DA169BA"/>
    <w:rsid w:val="3DA73777"/>
    <w:rsid w:val="3DA8BA73"/>
    <w:rsid w:val="3DABA00A"/>
    <w:rsid w:val="3DAEBEEA"/>
    <w:rsid w:val="3DB62FF3"/>
    <w:rsid w:val="3DBC2C2C"/>
    <w:rsid w:val="3DBFF7AF"/>
    <w:rsid w:val="3DC3E26B"/>
    <w:rsid w:val="3DC79BE9"/>
    <w:rsid w:val="3DC7C58C"/>
    <w:rsid w:val="3DC80AE7"/>
    <w:rsid w:val="3DC98893"/>
    <w:rsid w:val="3DCA2024"/>
    <w:rsid w:val="3DCB2C0B"/>
    <w:rsid w:val="3DCC3490"/>
    <w:rsid w:val="3DCDF351"/>
    <w:rsid w:val="3DCDFB7A"/>
    <w:rsid w:val="3DD0B3CB"/>
    <w:rsid w:val="3DD27A95"/>
    <w:rsid w:val="3DD38558"/>
    <w:rsid w:val="3DD87F76"/>
    <w:rsid w:val="3DD9D9D0"/>
    <w:rsid w:val="3DDAFD07"/>
    <w:rsid w:val="3DE46009"/>
    <w:rsid w:val="3DE992FA"/>
    <w:rsid w:val="3DEA82FD"/>
    <w:rsid w:val="3DF0D58F"/>
    <w:rsid w:val="3DF7244E"/>
    <w:rsid w:val="3DF94596"/>
    <w:rsid w:val="3DFA70E2"/>
    <w:rsid w:val="3DFBA411"/>
    <w:rsid w:val="3DFEE742"/>
    <w:rsid w:val="3E0307E3"/>
    <w:rsid w:val="3E0323E2"/>
    <w:rsid w:val="3E05BC67"/>
    <w:rsid w:val="3E09F7AA"/>
    <w:rsid w:val="3E0B566C"/>
    <w:rsid w:val="3E0D3593"/>
    <w:rsid w:val="3E0E220B"/>
    <w:rsid w:val="3E111294"/>
    <w:rsid w:val="3E1145DD"/>
    <w:rsid w:val="3E1B862E"/>
    <w:rsid w:val="3E1C27F7"/>
    <w:rsid w:val="3E1CFD27"/>
    <w:rsid w:val="3E1E3497"/>
    <w:rsid w:val="3E23C8FE"/>
    <w:rsid w:val="3E24E814"/>
    <w:rsid w:val="3E24FAAA"/>
    <w:rsid w:val="3E2704CB"/>
    <w:rsid w:val="3E29CC44"/>
    <w:rsid w:val="3E2A66FE"/>
    <w:rsid w:val="3E2C34A9"/>
    <w:rsid w:val="3E3052DD"/>
    <w:rsid w:val="3E329D26"/>
    <w:rsid w:val="3E367A99"/>
    <w:rsid w:val="3E38AD3A"/>
    <w:rsid w:val="3E3D55CC"/>
    <w:rsid w:val="3E3DCC69"/>
    <w:rsid w:val="3E470475"/>
    <w:rsid w:val="3E4A48F5"/>
    <w:rsid w:val="3E51CF65"/>
    <w:rsid w:val="3E53E507"/>
    <w:rsid w:val="3E555793"/>
    <w:rsid w:val="3E567E41"/>
    <w:rsid w:val="3E5806FB"/>
    <w:rsid w:val="3E5A8596"/>
    <w:rsid w:val="3E5B89F8"/>
    <w:rsid w:val="3E5D61FF"/>
    <w:rsid w:val="3E5E15CD"/>
    <w:rsid w:val="3E63C915"/>
    <w:rsid w:val="3E6ED31B"/>
    <w:rsid w:val="3E7087BB"/>
    <w:rsid w:val="3E712225"/>
    <w:rsid w:val="3E7846E5"/>
    <w:rsid w:val="3E7F5E2B"/>
    <w:rsid w:val="3E80144A"/>
    <w:rsid w:val="3E8AAFBF"/>
    <w:rsid w:val="3E8B2DEA"/>
    <w:rsid w:val="3E923178"/>
    <w:rsid w:val="3E97A872"/>
    <w:rsid w:val="3E98E433"/>
    <w:rsid w:val="3EA4AA51"/>
    <w:rsid w:val="3EA7151D"/>
    <w:rsid w:val="3EA9009F"/>
    <w:rsid w:val="3EA9997C"/>
    <w:rsid w:val="3EB74731"/>
    <w:rsid w:val="3EB95B76"/>
    <w:rsid w:val="3EBF830B"/>
    <w:rsid w:val="3EC3F3D1"/>
    <w:rsid w:val="3EC405BD"/>
    <w:rsid w:val="3EC5D2C9"/>
    <w:rsid w:val="3EC7E9BD"/>
    <w:rsid w:val="3ED6E80F"/>
    <w:rsid w:val="3EDBF4C1"/>
    <w:rsid w:val="3EDE8712"/>
    <w:rsid w:val="3EE22AB2"/>
    <w:rsid w:val="3EEB950D"/>
    <w:rsid w:val="3EEBD2D9"/>
    <w:rsid w:val="3EEF3F45"/>
    <w:rsid w:val="3EF65B26"/>
    <w:rsid w:val="3EF70970"/>
    <w:rsid w:val="3EF79DBE"/>
    <w:rsid w:val="3EF9040B"/>
    <w:rsid w:val="3EFA50D4"/>
    <w:rsid w:val="3EFBFF22"/>
    <w:rsid w:val="3EFD2C04"/>
    <w:rsid w:val="3F013B3A"/>
    <w:rsid w:val="3F04B220"/>
    <w:rsid w:val="3F064B60"/>
    <w:rsid w:val="3F15161E"/>
    <w:rsid w:val="3F15FAE5"/>
    <w:rsid w:val="3F16D2A9"/>
    <w:rsid w:val="3F18A238"/>
    <w:rsid w:val="3F19D54F"/>
    <w:rsid w:val="3F210316"/>
    <w:rsid w:val="3F226566"/>
    <w:rsid w:val="3F23317E"/>
    <w:rsid w:val="3F23BF1E"/>
    <w:rsid w:val="3F27142A"/>
    <w:rsid w:val="3F2775E8"/>
    <w:rsid w:val="3F2975C6"/>
    <w:rsid w:val="3F2A0B07"/>
    <w:rsid w:val="3F2B5197"/>
    <w:rsid w:val="3F2F38B3"/>
    <w:rsid w:val="3F432BE2"/>
    <w:rsid w:val="3F43F334"/>
    <w:rsid w:val="3F44D9BE"/>
    <w:rsid w:val="3F454AB1"/>
    <w:rsid w:val="3F48A7D9"/>
    <w:rsid w:val="3F494FBC"/>
    <w:rsid w:val="3F4C378B"/>
    <w:rsid w:val="3F5360BD"/>
    <w:rsid w:val="3F5742F8"/>
    <w:rsid w:val="3F577239"/>
    <w:rsid w:val="3F612F47"/>
    <w:rsid w:val="3F633C6F"/>
    <w:rsid w:val="3F6D018B"/>
    <w:rsid w:val="3F6D3B93"/>
    <w:rsid w:val="3F6EE829"/>
    <w:rsid w:val="3F716A3A"/>
    <w:rsid w:val="3F71CCBE"/>
    <w:rsid w:val="3F76EF84"/>
    <w:rsid w:val="3F78B955"/>
    <w:rsid w:val="3F790139"/>
    <w:rsid w:val="3F7F4B1F"/>
    <w:rsid w:val="3F8BACE5"/>
    <w:rsid w:val="3F8FCAE9"/>
    <w:rsid w:val="3F97EC63"/>
    <w:rsid w:val="3F9A9201"/>
    <w:rsid w:val="3F9E0204"/>
    <w:rsid w:val="3F9E63E5"/>
    <w:rsid w:val="3FA13FD6"/>
    <w:rsid w:val="3FA25530"/>
    <w:rsid w:val="3FA456E2"/>
    <w:rsid w:val="3FA63139"/>
    <w:rsid w:val="3FA9424E"/>
    <w:rsid w:val="3FA96369"/>
    <w:rsid w:val="3FABF18E"/>
    <w:rsid w:val="3FADBA16"/>
    <w:rsid w:val="3FB483BD"/>
    <w:rsid w:val="3FB4AFDC"/>
    <w:rsid w:val="3FB6360D"/>
    <w:rsid w:val="3FB7CCC0"/>
    <w:rsid w:val="3FBF5D7B"/>
    <w:rsid w:val="3FBF98F7"/>
    <w:rsid w:val="3FC09CD3"/>
    <w:rsid w:val="3FC8B2C8"/>
    <w:rsid w:val="3FCE4CF9"/>
    <w:rsid w:val="3FCE6BAB"/>
    <w:rsid w:val="3FD00BE9"/>
    <w:rsid w:val="3FD0FCD5"/>
    <w:rsid w:val="3FD2B685"/>
    <w:rsid w:val="3FD35ED5"/>
    <w:rsid w:val="3FD6FAA1"/>
    <w:rsid w:val="3FDFCE04"/>
    <w:rsid w:val="3FE049F4"/>
    <w:rsid w:val="3FE20490"/>
    <w:rsid w:val="3FE38808"/>
    <w:rsid w:val="3FE3BD71"/>
    <w:rsid w:val="3FEC2249"/>
    <w:rsid w:val="3FECF363"/>
    <w:rsid w:val="3FF24D6B"/>
    <w:rsid w:val="3FF33A02"/>
    <w:rsid w:val="3FF3B69C"/>
    <w:rsid w:val="3FF4602D"/>
    <w:rsid w:val="3FF7EA89"/>
    <w:rsid w:val="3FFD2F52"/>
    <w:rsid w:val="40011CBC"/>
    <w:rsid w:val="4001BADC"/>
    <w:rsid w:val="400BEF2E"/>
    <w:rsid w:val="4010B06D"/>
    <w:rsid w:val="4010E53B"/>
    <w:rsid w:val="40116C5F"/>
    <w:rsid w:val="40192F25"/>
    <w:rsid w:val="401A02E4"/>
    <w:rsid w:val="401C9C32"/>
    <w:rsid w:val="401CEB51"/>
    <w:rsid w:val="40205844"/>
    <w:rsid w:val="4028DEA4"/>
    <w:rsid w:val="402C76F8"/>
    <w:rsid w:val="402DBAB9"/>
    <w:rsid w:val="40327474"/>
    <w:rsid w:val="4039B538"/>
    <w:rsid w:val="40410345"/>
    <w:rsid w:val="4049C7B7"/>
    <w:rsid w:val="404F8907"/>
    <w:rsid w:val="40509FB5"/>
    <w:rsid w:val="40517828"/>
    <w:rsid w:val="40527956"/>
    <w:rsid w:val="40584503"/>
    <w:rsid w:val="40616B34"/>
    <w:rsid w:val="4061A12E"/>
    <w:rsid w:val="4067C3A4"/>
    <w:rsid w:val="406B16DC"/>
    <w:rsid w:val="407423A2"/>
    <w:rsid w:val="407B2D36"/>
    <w:rsid w:val="4082366C"/>
    <w:rsid w:val="408340DD"/>
    <w:rsid w:val="408625C4"/>
    <w:rsid w:val="4086F624"/>
    <w:rsid w:val="408C0C3C"/>
    <w:rsid w:val="408D8008"/>
    <w:rsid w:val="408E69CB"/>
    <w:rsid w:val="408EEB89"/>
    <w:rsid w:val="40938C2F"/>
    <w:rsid w:val="40967290"/>
    <w:rsid w:val="409797EE"/>
    <w:rsid w:val="409C23B5"/>
    <w:rsid w:val="409CF61E"/>
    <w:rsid w:val="409CF6C3"/>
    <w:rsid w:val="409F4C11"/>
    <w:rsid w:val="40A594DB"/>
    <w:rsid w:val="40A99498"/>
    <w:rsid w:val="40AE362D"/>
    <w:rsid w:val="40B14605"/>
    <w:rsid w:val="40B724FE"/>
    <w:rsid w:val="40B7565A"/>
    <w:rsid w:val="40B95091"/>
    <w:rsid w:val="40C024F1"/>
    <w:rsid w:val="40C91C1B"/>
    <w:rsid w:val="40CAD531"/>
    <w:rsid w:val="40CCFF70"/>
    <w:rsid w:val="40D0633E"/>
    <w:rsid w:val="40D31666"/>
    <w:rsid w:val="40D64C43"/>
    <w:rsid w:val="40DBDE5D"/>
    <w:rsid w:val="40DC4F8E"/>
    <w:rsid w:val="40DE816A"/>
    <w:rsid w:val="40E6CACD"/>
    <w:rsid w:val="40EA95EB"/>
    <w:rsid w:val="40EDEB53"/>
    <w:rsid w:val="40F44F32"/>
    <w:rsid w:val="40F45600"/>
    <w:rsid w:val="40F5B73D"/>
    <w:rsid w:val="40FD16E0"/>
    <w:rsid w:val="40FF398D"/>
    <w:rsid w:val="41009DDA"/>
    <w:rsid w:val="41024215"/>
    <w:rsid w:val="410C9684"/>
    <w:rsid w:val="410F0975"/>
    <w:rsid w:val="4111842E"/>
    <w:rsid w:val="41173303"/>
    <w:rsid w:val="411BFF88"/>
    <w:rsid w:val="411F19B8"/>
    <w:rsid w:val="411FDC2F"/>
    <w:rsid w:val="41224577"/>
    <w:rsid w:val="4127DE97"/>
    <w:rsid w:val="4129A450"/>
    <w:rsid w:val="4129FDCD"/>
    <w:rsid w:val="412B6767"/>
    <w:rsid w:val="412C55C2"/>
    <w:rsid w:val="412D9620"/>
    <w:rsid w:val="41322497"/>
    <w:rsid w:val="4133AAA0"/>
    <w:rsid w:val="413456D8"/>
    <w:rsid w:val="413546B0"/>
    <w:rsid w:val="4136EEEE"/>
    <w:rsid w:val="413BAEC0"/>
    <w:rsid w:val="413D3A58"/>
    <w:rsid w:val="413F334B"/>
    <w:rsid w:val="41400588"/>
    <w:rsid w:val="414094C3"/>
    <w:rsid w:val="4141CBC3"/>
    <w:rsid w:val="414547CD"/>
    <w:rsid w:val="41465FE6"/>
    <w:rsid w:val="41490CFA"/>
    <w:rsid w:val="414B607E"/>
    <w:rsid w:val="414D46AD"/>
    <w:rsid w:val="414E8951"/>
    <w:rsid w:val="4151DDF1"/>
    <w:rsid w:val="41534353"/>
    <w:rsid w:val="4158292A"/>
    <w:rsid w:val="41589072"/>
    <w:rsid w:val="415F9511"/>
    <w:rsid w:val="4160581B"/>
    <w:rsid w:val="41625BDE"/>
    <w:rsid w:val="4166ED9F"/>
    <w:rsid w:val="41697B83"/>
    <w:rsid w:val="4169E32A"/>
    <w:rsid w:val="416B51DE"/>
    <w:rsid w:val="416DB862"/>
    <w:rsid w:val="41729E26"/>
    <w:rsid w:val="417D41CE"/>
    <w:rsid w:val="417E6043"/>
    <w:rsid w:val="4182B271"/>
    <w:rsid w:val="4185ECFF"/>
    <w:rsid w:val="41865057"/>
    <w:rsid w:val="4187F536"/>
    <w:rsid w:val="4188D3FA"/>
    <w:rsid w:val="418A51B3"/>
    <w:rsid w:val="418B4C07"/>
    <w:rsid w:val="418B9305"/>
    <w:rsid w:val="418D29CC"/>
    <w:rsid w:val="418DAA0B"/>
    <w:rsid w:val="418FCD75"/>
    <w:rsid w:val="41924A7E"/>
    <w:rsid w:val="4192C6BA"/>
    <w:rsid w:val="41936B50"/>
    <w:rsid w:val="419874F9"/>
    <w:rsid w:val="41987BA7"/>
    <w:rsid w:val="419DCBA6"/>
    <w:rsid w:val="419EE044"/>
    <w:rsid w:val="41A13D5E"/>
    <w:rsid w:val="41A1DC36"/>
    <w:rsid w:val="41A6442A"/>
    <w:rsid w:val="41A8076B"/>
    <w:rsid w:val="41ABF564"/>
    <w:rsid w:val="41B37DAD"/>
    <w:rsid w:val="41B3C902"/>
    <w:rsid w:val="41BC67EE"/>
    <w:rsid w:val="41BD5DB7"/>
    <w:rsid w:val="41C43990"/>
    <w:rsid w:val="41C968A8"/>
    <w:rsid w:val="41C97F6D"/>
    <w:rsid w:val="41CC3E3A"/>
    <w:rsid w:val="41CE28D0"/>
    <w:rsid w:val="41D34370"/>
    <w:rsid w:val="41D96096"/>
    <w:rsid w:val="41DB96C9"/>
    <w:rsid w:val="41E54682"/>
    <w:rsid w:val="41E7D538"/>
    <w:rsid w:val="41E85A34"/>
    <w:rsid w:val="41E9F923"/>
    <w:rsid w:val="41ECC6B8"/>
    <w:rsid w:val="41EF2D24"/>
    <w:rsid w:val="41F07802"/>
    <w:rsid w:val="41F75DE5"/>
    <w:rsid w:val="41F79F7F"/>
    <w:rsid w:val="41FE7227"/>
    <w:rsid w:val="4203CE11"/>
    <w:rsid w:val="42052C2A"/>
    <w:rsid w:val="420AE92B"/>
    <w:rsid w:val="4210AD61"/>
    <w:rsid w:val="42149590"/>
    <w:rsid w:val="421AACF2"/>
    <w:rsid w:val="42234D2B"/>
    <w:rsid w:val="42248CB0"/>
    <w:rsid w:val="422628F0"/>
    <w:rsid w:val="423050C6"/>
    <w:rsid w:val="4234092B"/>
    <w:rsid w:val="4238DA7F"/>
    <w:rsid w:val="423AD9D6"/>
    <w:rsid w:val="423FC8E1"/>
    <w:rsid w:val="423FCEDC"/>
    <w:rsid w:val="4240701C"/>
    <w:rsid w:val="42432219"/>
    <w:rsid w:val="4243EC09"/>
    <w:rsid w:val="4249D960"/>
    <w:rsid w:val="4249F30D"/>
    <w:rsid w:val="424ED7C9"/>
    <w:rsid w:val="424F5688"/>
    <w:rsid w:val="4255E610"/>
    <w:rsid w:val="42618CC9"/>
    <w:rsid w:val="42627C9F"/>
    <w:rsid w:val="4264D7AA"/>
    <w:rsid w:val="4265410E"/>
    <w:rsid w:val="4265CD4F"/>
    <w:rsid w:val="4266CD5C"/>
    <w:rsid w:val="42689684"/>
    <w:rsid w:val="426B2133"/>
    <w:rsid w:val="427384E3"/>
    <w:rsid w:val="427566F9"/>
    <w:rsid w:val="42823C54"/>
    <w:rsid w:val="42823D26"/>
    <w:rsid w:val="428C3E9A"/>
    <w:rsid w:val="4292BF70"/>
    <w:rsid w:val="42935481"/>
    <w:rsid w:val="42962365"/>
    <w:rsid w:val="429AEEB2"/>
    <w:rsid w:val="429B2F4C"/>
    <w:rsid w:val="429E01C6"/>
    <w:rsid w:val="429E6964"/>
    <w:rsid w:val="42A711A6"/>
    <w:rsid w:val="42A773E4"/>
    <w:rsid w:val="42AA1BF4"/>
    <w:rsid w:val="42AA8033"/>
    <w:rsid w:val="42ABC89D"/>
    <w:rsid w:val="42AFB577"/>
    <w:rsid w:val="42AFBD50"/>
    <w:rsid w:val="42B1ED84"/>
    <w:rsid w:val="42B942F0"/>
    <w:rsid w:val="42BAC0A7"/>
    <w:rsid w:val="42BBAD5A"/>
    <w:rsid w:val="42BF281D"/>
    <w:rsid w:val="42C3FF87"/>
    <w:rsid w:val="42C554F5"/>
    <w:rsid w:val="42C8E94E"/>
    <w:rsid w:val="42C95529"/>
    <w:rsid w:val="42CC70C5"/>
    <w:rsid w:val="42CFB147"/>
    <w:rsid w:val="42D82747"/>
    <w:rsid w:val="42D9870D"/>
    <w:rsid w:val="42D98B76"/>
    <w:rsid w:val="42DE7266"/>
    <w:rsid w:val="42E104F3"/>
    <w:rsid w:val="42E70E9C"/>
    <w:rsid w:val="42E9B703"/>
    <w:rsid w:val="42F7E296"/>
    <w:rsid w:val="42FDEC93"/>
    <w:rsid w:val="42FE0C9F"/>
    <w:rsid w:val="42FEB2FD"/>
    <w:rsid w:val="43017515"/>
    <w:rsid w:val="430499A2"/>
    <w:rsid w:val="4309D505"/>
    <w:rsid w:val="430C4D2F"/>
    <w:rsid w:val="430C65C0"/>
    <w:rsid w:val="430FAC71"/>
    <w:rsid w:val="4310B12B"/>
    <w:rsid w:val="431B0A0B"/>
    <w:rsid w:val="431B6A62"/>
    <w:rsid w:val="431CB7CD"/>
    <w:rsid w:val="43295C89"/>
    <w:rsid w:val="432B6633"/>
    <w:rsid w:val="432D4569"/>
    <w:rsid w:val="432F87A4"/>
    <w:rsid w:val="432F945C"/>
    <w:rsid w:val="433261DA"/>
    <w:rsid w:val="4333000D"/>
    <w:rsid w:val="43341FA5"/>
    <w:rsid w:val="433614DD"/>
    <w:rsid w:val="433A2B86"/>
    <w:rsid w:val="433B455D"/>
    <w:rsid w:val="433EBF2E"/>
    <w:rsid w:val="4341163A"/>
    <w:rsid w:val="43474F2D"/>
    <w:rsid w:val="434C4C39"/>
    <w:rsid w:val="434DA020"/>
    <w:rsid w:val="434F7ED3"/>
    <w:rsid w:val="435120F9"/>
    <w:rsid w:val="43544002"/>
    <w:rsid w:val="435B5A42"/>
    <w:rsid w:val="435F83E8"/>
    <w:rsid w:val="4363144F"/>
    <w:rsid w:val="43645B8F"/>
    <w:rsid w:val="4365C53D"/>
    <w:rsid w:val="43672A94"/>
    <w:rsid w:val="4371D893"/>
    <w:rsid w:val="43748E0C"/>
    <w:rsid w:val="437FE315"/>
    <w:rsid w:val="4383FC76"/>
    <w:rsid w:val="4386A49E"/>
    <w:rsid w:val="43878E67"/>
    <w:rsid w:val="438928B4"/>
    <w:rsid w:val="4389EC90"/>
    <w:rsid w:val="43933C4A"/>
    <w:rsid w:val="439605D3"/>
    <w:rsid w:val="439CBED8"/>
    <w:rsid w:val="43A0EE26"/>
    <w:rsid w:val="43A734E3"/>
    <w:rsid w:val="43ADC567"/>
    <w:rsid w:val="43AE16DB"/>
    <w:rsid w:val="43B2C9E4"/>
    <w:rsid w:val="43B4A479"/>
    <w:rsid w:val="43B4DAD3"/>
    <w:rsid w:val="43B50022"/>
    <w:rsid w:val="43B88E31"/>
    <w:rsid w:val="43BEE065"/>
    <w:rsid w:val="43C2996F"/>
    <w:rsid w:val="43C34B4D"/>
    <w:rsid w:val="43C79A2D"/>
    <w:rsid w:val="43C7AFD0"/>
    <w:rsid w:val="43C7C442"/>
    <w:rsid w:val="43CD19A8"/>
    <w:rsid w:val="43D13C9E"/>
    <w:rsid w:val="43D510EB"/>
    <w:rsid w:val="43D8FAEB"/>
    <w:rsid w:val="43D9B539"/>
    <w:rsid w:val="43DADECE"/>
    <w:rsid w:val="43DFE596"/>
    <w:rsid w:val="43E0873C"/>
    <w:rsid w:val="43E20EAB"/>
    <w:rsid w:val="43E3CC2A"/>
    <w:rsid w:val="43EA9E17"/>
    <w:rsid w:val="43EC1FD6"/>
    <w:rsid w:val="43ED1625"/>
    <w:rsid w:val="43EFC461"/>
    <w:rsid w:val="43F4CADE"/>
    <w:rsid w:val="43F51298"/>
    <w:rsid w:val="43F84783"/>
    <w:rsid w:val="43F90B6A"/>
    <w:rsid w:val="43F91341"/>
    <w:rsid w:val="43F97811"/>
    <w:rsid w:val="43FAF488"/>
    <w:rsid w:val="43FBAE49"/>
    <w:rsid w:val="44050723"/>
    <w:rsid w:val="44054E7F"/>
    <w:rsid w:val="440714E7"/>
    <w:rsid w:val="440C5C06"/>
    <w:rsid w:val="440C7B33"/>
    <w:rsid w:val="440D82E7"/>
    <w:rsid w:val="440F3443"/>
    <w:rsid w:val="44101510"/>
    <w:rsid w:val="44106E9D"/>
    <w:rsid w:val="441099D0"/>
    <w:rsid w:val="4410E026"/>
    <w:rsid w:val="4411C84F"/>
    <w:rsid w:val="4414E4BF"/>
    <w:rsid w:val="4417255E"/>
    <w:rsid w:val="441A0D14"/>
    <w:rsid w:val="441DA86D"/>
    <w:rsid w:val="441DC750"/>
    <w:rsid w:val="4421FE87"/>
    <w:rsid w:val="4426C88F"/>
    <w:rsid w:val="442760B5"/>
    <w:rsid w:val="442A573C"/>
    <w:rsid w:val="442D0609"/>
    <w:rsid w:val="442EA86B"/>
    <w:rsid w:val="442EF60D"/>
    <w:rsid w:val="443324D3"/>
    <w:rsid w:val="44355D60"/>
    <w:rsid w:val="44388122"/>
    <w:rsid w:val="443990A5"/>
    <w:rsid w:val="443C8BA0"/>
    <w:rsid w:val="443E7AEA"/>
    <w:rsid w:val="443F5ED1"/>
    <w:rsid w:val="443FBC24"/>
    <w:rsid w:val="444560FB"/>
    <w:rsid w:val="44459FCE"/>
    <w:rsid w:val="4448BF00"/>
    <w:rsid w:val="444AFAE9"/>
    <w:rsid w:val="4450AF66"/>
    <w:rsid w:val="44516389"/>
    <w:rsid w:val="44529BC3"/>
    <w:rsid w:val="44553DC2"/>
    <w:rsid w:val="44561F8B"/>
    <w:rsid w:val="445764C7"/>
    <w:rsid w:val="445839DE"/>
    <w:rsid w:val="44604B83"/>
    <w:rsid w:val="4468D9BA"/>
    <w:rsid w:val="44692168"/>
    <w:rsid w:val="44767554"/>
    <w:rsid w:val="447B3146"/>
    <w:rsid w:val="4485BFC8"/>
    <w:rsid w:val="448CCAAF"/>
    <w:rsid w:val="4492421B"/>
    <w:rsid w:val="4493DD40"/>
    <w:rsid w:val="449A4B12"/>
    <w:rsid w:val="449D9188"/>
    <w:rsid w:val="449FB29A"/>
    <w:rsid w:val="44A095C3"/>
    <w:rsid w:val="44A25D14"/>
    <w:rsid w:val="44A40A34"/>
    <w:rsid w:val="44A65788"/>
    <w:rsid w:val="44A67E1E"/>
    <w:rsid w:val="44AC9BF5"/>
    <w:rsid w:val="44B02817"/>
    <w:rsid w:val="44B0D261"/>
    <w:rsid w:val="44B19CDC"/>
    <w:rsid w:val="44B2F039"/>
    <w:rsid w:val="44B94050"/>
    <w:rsid w:val="44BAA3D5"/>
    <w:rsid w:val="44BCB050"/>
    <w:rsid w:val="44BD4DA3"/>
    <w:rsid w:val="44BFB2B7"/>
    <w:rsid w:val="44C1C63F"/>
    <w:rsid w:val="44C4C6E9"/>
    <w:rsid w:val="44C7BB66"/>
    <w:rsid w:val="44C7F416"/>
    <w:rsid w:val="44CBBFC4"/>
    <w:rsid w:val="44D48F39"/>
    <w:rsid w:val="44D6156F"/>
    <w:rsid w:val="44DB022C"/>
    <w:rsid w:val="44DB8573"/>
    <w:rsid w:val="44DC5FAE"/>
    <w:rsid w:val="44DDE11D"/>
    <w:rsid w:val="44E05504"/>
    <w:rsid w:val="44E64935"/>
    <w:rsid w:val="44E649B2"/>
    <w:rsid w:val="44ECEFD5"/>
    <w:rsid w:val="44EE4458"/>
    <w:rsid w:val="44EECB31"/>
    <w:rsid w:val="44F62598"/>
    <w:rsid w:val="44FEF8EB"/>
    <w:rsid w:val="44FF2C42"/>
    <w:rsid w:val="45007C47"/>
    <w:rsid w:val="4500F0CC"/>
    <w:rsid w:val="4504A427"/>
    <w:rsid w:val="45052BDC"/>
    <w:rsid w:val="450F97CD"/>
    <w:rsid w:val="45106D24"/>
    <w:rsid w:val="4513CB34"/>
    <w:rsid w:val="45142A0D"/>
    <w:rsid w:val="4514767E"/>
    <w:rsid w:val="4519170F"/>
    <w:rsid w:val="4519E438"/>
    <w:rsid w:val="451C705C"/>
    <w:rsid w:val="4526739B"/>
    <w:rsid w:val="4528AA69"/>
    <w:rsid w:val="452AA124"/>
    <w:rsid w:val="452B5AB6"/>
    <w:rsid w:val="4530CC1C"/>
    <w:rsid w:val="45391293"/>
    <w:rsid w:val="453FEEAA"/>
    <w:rsid w:val="45411856"/>
    <w:rsid w:val="4543F7FA"/>
    <w:rsid w:val="45470686"/>
    <w:rsid w:val="454DC5D4"/>
    <w:rsid w:val="4550AD46"/>
    <w:rsid w:val="455913FD"/>
    <w:rsid w:val="455AE9F9"/>
    <w:rsid w:val="455F3110"/>
    <w:rsid w:val="455FDC70"/>
    <w:rsid w:val="45644CCF"/>
    <w:rsid w:val="45651196"/>
    <w:rsid w:val="4565F2FA"/>
    <w:rsid w:val="456681B5"/>
    <w:rsid w:val="45683AB0"/>
    <w:rsid w:val="456DDA60"/>
    <w:rsid w:val="45784AEC"/>
    <w:rsid w:val="457CCBB6"/>
    <w:rsid w:val="457EF04C"/>
    <w:rsid w:val="45820838"/>
    <w:rsid w:val="458F7D4B"/>
    <w:rsid w:val="459031B1"/>
    <w:rsid w:val="4592F4F9"/>
    <w:rsid w:val="4593C694"/>
    <w:rsid w:val="45963334"/>
    <w:rsid w:val="4597BD23"/>
    <w:rsid w:val="4597E5CE"/>
    <w:rsid w:val="459969B7"/>
    <w:rsid w:val="459B1D8E"/>
    <w:rsid w:val="459B55F6"/>
    <w:rsid w:val="459FD699"/>
    <w:rsid w:val="45A3F3B4"/>
    <w:rsid w:val="45A6DE8E"/>
    <w:rsid w:val="45A8B4BB"/>
    <w:rsid w:val="45B0FA53"/>
    <w:rsid w:val="45B2FE53"/>
    <w:rsid w:val="45B584D9"/>
    <w:rsid w:val="45B9064A"/>
    <w:rsid w:val="45BA893A"/>
    <w:rsid w:val="45BE5057"/>
    <w:rsid w:val="45BEA917"/>
    <w:rsid w:val="45BFDD97"/>
    <w:rsid w:val="45C4E2C5"/>
    <w:rsid w:val="45C8884E"/>
    <w:rsid w:val="45CAE55B"/>
    <w:rsid w:val="45CE6508"/>
    <w:rsid w:val="45CF152B"/>
    <w:rsid w:val="45D52C2E"/>
    <w:rsid w:val="45E06D85"/>
    <w:rsid w:val="45E82135"/>
    <w:rsid w:val="45E9225D"/>
    <w:rsid w:val="45E940B8"/>
    <w:rsid w:val="45EA23E4"/>
    <w:rsid w:val="45EABCCF"/>
    <w:rsid w:val="45EC0967"/>
    <w:rsid w:val="45EC18C4"/>
    <w:rsid w:val="45ED8F7A"/>
    <w:rsid w:val="45F1D47D"/>
    <w:rsid w:val="45F31C33"/>
    <w:rsid w:val="45F5F687"/>
    <w:rsid w:val="45F641EB"/>
    <w:rsid w:val="45F9B105"/>
    <w:rsid w:val="45FDF7F0"/>
    <w:rsid w:val="45FF3F95"/>
    <w:rsid w:val="4601B37E"/>
    <w:rsid w:val="4602C6C4"/>
    <w:rsid w:val="46035A4B"/>
    <w:rsid w:val="46037A19"/>
    <w:rsid w:val="46099BCA"/>
    <w:rsid w:val="460C432A"/>
    <w:rsid w:val="46104605"/>
    <w:rsid w:val="4634C350"/>
    <w:rsid w:val="4638959F"/>
    <w:rsid w:val="4638F4C7"/>
    <w:rsid w:val="463C4F0A"/>
    <w:rsid w:val="463F2A00"/>
    <w:rsid w:val="463FBC0A"/>
    <w:rsid w:val="463FC497"/>
    <w:rsid w:val="464444FD"/>
    <w:rsid w:val="464ED8EC"/>
    <w:rsid w:val="4650A1D8"/>
    <w:rsid w:val="465B818B"/>
    <w:rsid w:val="465E74E3"/>
    <w:rsid w:val="465F60BF"/>
    <w:rsid w:val="46627F57"/>
    <w:rsid w:val="4665A493"/>
    <w:rsid w:val="466D4AFA"/>
    <w:rsid w:val="46706DD2"/>
    <w:rsid w:val="4671B5E5"/>
    <w:rsid w:val="4673AE27"/>
    <w:rsid w:val="46774398"/>
    <w:rsid w:val="4677AC21"/>
    <w:rsid w:val="468109CE"/>
    <w:rsid w:val="46845671"/>
    <w:rsid w:val="4687CB7B"/>
    <w:rsid w:val="46896F21"/>
    <w:rsid w:val="468F4898"/>
    <w:rsid w:val="46953C4D"/>
    <w:rsid w:val="46958461"/>
    <w:rsid w:val="46958EC2"/>
    <w:rsid w:val="469E0EBD"/>
    <w:rsid w:val="46A4B753"/>
    <w:rsid w:val="46A7E036"/>
    <w:rsid w:val="46A9E017"/>
    <w:rsid w:val="46ACF989"/>
    <w:rsid w:val="46AEFA6D"/>
    <w:rsid w:val="46AF62AD"/>
    <w:rsid w:val="46B450E3"/>
    <w:rsid w:val="46B73F65"/>
    <w:rsid w:val="46BA2F7B"/>
    <w:rsid w:val="46BF92DB"/>
    <w:rsid w:val="46C0C8F2"/>
    <w:rsid w:val="46C77A2E"/>
    <w:rsid w:val="46C83BDF"/>
    <w:rsid w:val="46CB5506"/>
    <w:rsid w:val="46CCF786"/>
    <w:rsid w:val="46D2A5E0"/>
    <w:rsid w:val="46D35E92"/>
    <w:rsid w:val="46D5AFBA"/>
    <w:rsid w:val="46D89BB5"/>
    <w:rsid w:val="46E126E7"/>
    <w:rsid w:val="46E2CBD8"/>
    <w:rsid w:val="46E3F6E0"/>
    <w:rsid w:val="46E860AE"/>
    <w:rsid w:val="46EBF645"/>
    <w:rsid w:val="46EDD832"/>
    <w:rsid w:val="46EEDEA9"/>
    <w:rsid w:val="46F2FC15"/>
    <w:rsid w:val="46F8C359"/>
    <w:rsid w:val="46FC1E6C"/>
    <w:rsid w:val="46FD02EB"/>
    <w:rsid w:val="4702496A"/>
    <w:rsid w:val="4703FF36"/>
    <w:rsid w:val="4707AAEF"/>
    <w:rsid w:val="470926A8"/>
    <w:rsid w:val="470C611C"/>
    <w:rsid w:val="47137C0D"/>
    <w:rsid w:val="4719C32E"/>
    <w:rsid w:val="471CB1ED"/>
    <w:rsid w:val="47228D60"/>
    <w:rsid w:val="47267D62"/>
    <w:rsid w:val="47278C61"/>
    <w:rsid w:val="472C3AB1"/>
    <w:rsid w:val="472E4420"/>
    <w:rsid w:val="4733D3C6"/>
    <w:rsid w:val="4736A036"/>
    <w:rsid w:val="47419867"/>
    <w:rsid w:val="47467252"/>
    <w:rsid w:val="4749926C"/>
    <w:rsid w:val="474B8506"/>
    <w:rsid w:val="474F46EB"/>
    <w:rsid w:val="475624E8"/>
    <w:rsid w:val="47576079"/>
    <w:rsid w:val="47586656"/>
    <w:rsid w:val="475C3185"/>
    <w:rsid w:val="475D77FD"/>
    <w:rsid w:val="475F3453"/>
    <w:rsid w:val="4764E763"/>
    <w:rsid w:val="47657602"/>
    <w:rsid w:val="4766EE8B"/>
    <w:rsid w:val="476AA06F"/>
    <w:rsid w:val="476BDA2F"/>
    <w:rsid w:val="477029AF"/>
    <w:rsid w:val="477BD1DD"/>
    <w:rsid w:val="4781739D"/>
    <w:rsid w:val="478638CA"/>
    <w:rsid w:val="47888635"/>
    <w:rsid w:val="478DF088"/>
    <w:rsid w:val="478FBF2A"/>
    <w:rsid w:val="4793D43C"/>
    <w:rsid w:val="4794E5D2"/>
    <w:rsid w:val="47951823"/>
    <w:rsid w:val="479742A6"/>
    <w:rsid w:val="479D4EEC"/>
    <w:rsid w:val="479FCC46"/>
    <w:rsid w:val="47A13C03"/>
    <w:rsid w:val="47A32FD9"/>
    <w:rsid w:val="47ACCBCD"/>
    <w:rsid w:val="47B05404"/>
    <w:rsid w:val="47B0C737"/>
    <w:rsid w:val="47B45E59"/>
    <w:rsid w:val="47B7A8EB"/>
    <w:rsid w:val="47B8AB9B"/>
    <w:rsid w:val="47B9B173"/>
    <w:rsid w:val="47B9DCE3"/>
    <w:rsid w:val="47BA5660"/>
    <w:rsid w:val="47BCE6CD"/>
    <w:rsid w:val="47BDE7B6"/>
    <w:rsid w:val="47C8E85F"/>
    <w:rsid w:val="47CA6C9E"/>
    <w:rsid w:val="47CDAA07"/>
    <w:rsid w:val="47CF8C6F"/>
    <w:rsid w:val="47D27150"/>
    <w:rsid w:val="47D4B42A"/>
    <w:rsid w:val="47D5ECE7"/>
    <w:rsid w:val="47D8F3A0"/>
    <w:rsid w:val="47D9D427"/>
    <w:rsid w:val="47DBD2DA"/>
    <w:rsid w:val="47DC49C2"/>
    <w:rsid w:val="47DF739A"/>
    <w:rsid w:val="47E016BE"/>
    <w:rsid w:val="47E1B831"/>
    <w:rsid w:val="47E6EE0E"/>
    <w:rsid w:val="47E9AEF0"/>
    <w:rsid w:val="47E9CCB6"/>
    <w:rsid w:val="47F1B806"/>
    <w:rsid w:val="47F1D965"/>
    <w:rsid w:val="47F4B0BC"/>
    <w:rsid w:val="47FEA939"/>
    <w:rsid w:val="4801617C"/>
    <w:rsid w:val="4801F610"/>
    <w:rsid w:val="480516B2"/>
    <w:rsid w:val="4806FE75"/>
    <w:rsid w:val="48074F04"/>
    <w:rsid w:val="48137796"/>
    <w:rsid w:val="48138EC3"/>
    <w:rsid w:val="481463A8"/>
    <w:rsid w:val="4816B624"/>
    <w:rsid w:val="4821D69D"/>
    <w:rsid w:val="4828CD7F"/>
    <w:rsid w:val="482D6C8D"/>
    <w:rsid w:val="482DD4E2"/>
    <w:rsid w:val="48343129"/>
    <w:rsid w:val="4837A4BD"/>
    <w:rsid w:val="4837BE95"/>
    <w:rsid w:val="48399777"/>
    <w:rsid w:val="483ABDB6"/>
    <w:rsid w:val="483F47DC"/>
    <w:rsid w:val="4842D2E8"/>
    <w:rsid w:val="484E547B"/>
    <w:rsid w:val="4851CCDA"/>
    <w:rsid w:val="48525658"/>
    <w:rsid w:val="48537BA3"/>
    <w:rsid w:val="48597E27"/>
    <w:rsid w:val="485A5075"/>
    <w:rsid w:val="485F4094"/>
    <w:rsid w:val="485FBFCA"/>
    <w:rsid w:val="4861606B"/>
    <w:rsid w:val="48618CD4"/>
    <w:rsid w:val="4861D6AD"/>
    <w:rsid w:val="486303B2"/>
    <w:rsid w:val="4866AB13"/>
    <w:rsid w:val="48696A86"/>
    <w:rsid w:val="486980E2"/>
    <w:rsid w:val="486E6D40"/>
    <w:rsid w:val="4872D589"/>
    <w:rsid w:val="487CA68F"/>
    <w:rsid w:val="488220ED"/>
    <w:rsid w:val="48824DC1"/>
    <w:rsid w:val="4884E750"/>
    <w:rsid w:val="4885A3A3"/>
    <w:rsid w:val="4888C955"/>
    <w:rsid w:val="4893FC85"/>
    <w:rsid w:val="4894D03C"/>
    <w:rsid w:val="48962024"/>
    <w:rsid w:val="489B71B4"/>
    <w:rsid w:val="489C9DF6"/>
    <w:rsid w:val="489CDC0A"/>
    <w:rsid w:val="489D76C6"/>
    <w:rsid w:val="48A73B2D"/>
    <w:rsid w:val="48A7814C"/>
    <w:rsid w:val="48A88317"/>
    <w:rsid w:val="48B3ED76"/>
    <w:rsid w:val="48B56979"/>
    <w:rsid w:val="48B5BF52"/>
    <w:rsid w:val="48BC9DC6"/>
    <w:rsid w:val="48BD2A84"/>
    <w:rsid w:val="48C21CBD"/>
    <w:rsid w:val="48C7715A"/>
    <w:rsid w:val="48CC93A1"/>
    <w:rsid w:val="48CCB13A"/>
    <w:rsid w:val="48D346FC"/>
    <w:rsid w:val="48D50072"/>
    <w:rsid w:val="48D9BF84"/>
    <w:rsid w:val="48DDA3F6"/>
    <w:rsid w:val="48E166CF"/>
    <w:rsid w:val="48E313DF"/>
    <w:rsid w:val="48E6D4D3"/>
    <w:rsid w:val="48EA3C6C"/>
    <w:rsid w:val="48EB7ECF"/>
    <w:rsid w:val="48EBE3E8"/>
    <w:rsid w:val="48EE0A68"/>
    <w:rsid w:val="48F070E6"/>
    <w:rsid w:val="48F08F74"/>
    <w:rsid w:val="48F54F34"/>
    <w:rsid w:val="48F566B7"/>
    <w:rsid w:val="48F5F75A"/>
    <w:rsid w:val="48F96E7A"/>
    <w:rsid w:val="48F9C74D"/>
    <w:rsid w:val="48FB175B"/>
    <w:rsid w:val="48FB734C"/>
    <w:rsid w:val="48FDF8D6"/>
    <w:rsid w:val="48FFB375"/>
    <w:rsid w:val="49046BB9"/>
    <w:rsid w:val="490D52F7"/>
    <w:rsid w:val="490D9AD2"/>
    <w:rsid w:val="4911EC93"/>
    <w:rsid w:val="49165804"/>
    <w:rsid w:val="49188928"/>
    <w:rsid w:val="491D397B"/>
    <w:rsid w:val="4921B4C0"/>
    <w:rsid w:val="4935C8C9"/>
    <w:rsid w:val="4936EAAF"/>
    <w:rsid w:val="4938A8A2"/>
    <w:rsid w:val="4938D1C8"/>
    <w:rsid w:val="4939D634"/>
    <w:rsid w:val="493A7433"/>
    <w:rsid w:val="49413656"/>
    <w:rsid w:val="4942D2D7"/>
    <w:rsid w:val="49437480"/>
    <w:rsid w:val="4946EAF3"/>
    <w:rsid w:val="494711BF"/>
    <w:rsid w:val="49483E0F"/>
    <w:rsid w:val="49488BF4"/>
    <w:rsid w:val="4949C67A"/>
    <w:rsid w:val="494AF002"/>
    <w:rsid w:val="49548608"/>
    <w:rsid w:val="4955092C"/>
    <w:rsid w:val="495B3653"/>
    <w:rsid w:val="495C26D6"/>
    <w:rsid w:val="496160B0"/>
    <w:rsid w:val="4969F4E3"/>
    <w:rsid w:val="496B0199"/>
    <w:rsid w:val="496B9951"/>
    <w:rsid w:val="49722E00"/>
    <w:rsid w:val="497AA6ED"/>
    <w:rsid w:val="4980BB0E"/>
    <w:rsid w:val="4981A56C"/>
    <w:rsid w:val="4982069A"/>
    <w:rsid w:val="4982A640"/>
    <w:rsid w:val="49875EA7"/>
    <w:rsid w:val="4987AA25"/>
    <w:rsid w:val="498B8BB0"/>
    <w:rsid w:val="498E0F10"/>
    <w:rsid w:val="49936F9E"/>
    <w:rsid w:val="4998EF23"/>
    <w:rsid w:val="49A4DF6B"/>
    <w:rsid w:val="49A57FD9"/>
    <w:rsid w:val="49A70609"/>
    <w:rsid w:val="49AD659E"/>
    <w:rsid w:val="49B44F69"/>
    <w:rsid w:val="49B5661E"/>
    <w:rsid w:val="49B63850"/>
    <w:rsid w:val="49B73E27"/>
    <w:rsid w:val="49B88E8A"/>
    <w:rsid w:val="49BBCE13"/>
    <w:rsid w:val="49BD6A7B"/>
    <w:rsid w:val="49C5EF4E"/>
    <w:rsid w:val="49C75E1B"/>
    <w:rsid w:val="49CDA56C"/>
    <w:rsid w:val="49D5AF7F"/>
    <w:rsid w:val="49D804E2"/>
    <w:rsid w:val="49D8B1E0"/>
    <w:rsid w:val="49D932F4"/>
    <w:rsid w:val="49DB4FA6"/>
    <w:rsid w:val="49DCF321"/>
    <w:rsid w:val="49E0DB33"/>
    <w:rsid w:val="49E32FFA"/>
    <w:rsid w:val="49E6AEA7"/>
    <w:rsid w:val="49ECD281"/>
    <w:rsid w:val="49F2B143"/>
    <w:rsid w:val="49F2B59F"/>
    <w:rsid w:val="49F46BDB"/>
    <w:rsid w:val="49F97BB8"/>
    <w:rsid w:val="49FD892E"/>
    <w:rsid w:val="4A028C6F"/>
    <w:rsid w:val="4A03E30B"/>
    <w:rsid w:val="4A073199"/>
    <w:rsid w:val="4A095F0E"/>
    <w:rsid w:val="4A0CCD2C"/>
    <w:rsid w:val="4A12E236"/>
    <w:rsid w:val="4A132775"/>
    <w:rsid w:val="4A18715A"/>
    <w:rsid w:val="4A18FE85"/>
    <w:rsid w:val="4A276811"/>
    <w:rsid w:val="4A281525"/>
    <w:rsid w:val="4A2E681E"/>
    <w:rsid w:val="4A32A71B"/>
    <w:rsid w:val="4A339A90"/>
    <w:rsid w:val="4A356C2C"/>
    <w:rsid w:val="4A38C8AC"/>
    <w:rsid w:val="4A38E426"/>
    <w:rsid w:val="4A3933FE"/>
    <w:rsid w:val="4A401F16"/>
    <w:rsid w:val="4A421C3A"/>
    <w:rsid w:val="4A4276B2"/>
    <w:rsid w:val="4A4AA3E5"/>
    <w:rsid w:val="4A505AC4"/>
    <w:rsid w:val="4A507EC4"/>
    <w:rsid w:val="4A543EEC"/>
    <w:rsid w:val="4A550117"/>
    <w:rsid w:val="4A553988"/>
    <w:rsid w:val="4A57F008"/>
    <w:rsid w:val="4A5A4A02"/>
    <w:rsid w:val="4A5AB0BE"/>
    <w:rsid w:val="4A5C2E3D"/>
    <w:rsid w:val="4A5CC3F4"/>
    <w:rsid w:val="4A6777F1"/>
    <w:rsid w:val="4A688FB0"/>
    <w:rsid w:val="4A69A8C9"/>
    <w:rsid w:val="4A6BD4FA"/>
    <w:rsid w:val="4A74FDD9"/>
    <w:rsid w:val="4A767A3E"/>
    <w:rsid w:val="4A81B02C"/>
    <w:rsid w:val="4A8219D2"/>
    <w:rsid w:val="4A84A10A"/>
    <w:rsid w:val="4A856A01"/>
    <w:rsid w:val="4A883BD1"/>
    <w:rsid w:val="4A8E1AFE"/>
    <w:rsid w:val="4A939B5E"/>
    <w:rsid w:val="4A9AE8D0"/>
    <w:rsid w:val="4A9D4D0C"/>
    <w:rsid w:val="4A9E3CA5"/>
    <w:rsid w:val="4A9EFF93"/>
    <w:rsid w:val="4AA0B358"/>
    <w:rsid w:val="4AA5A984"/>
    <w:rsid w:val="4AA77531"/>
    <w:rsid w:val="4AA92412"/>
    <w:rsid w:val="4AABC6BF"/>
    <w:rsid w:val="4AB025D0"/>
    <w:rsid w:val="4AB9D6E0"/>
    <w:rsid w:val="4ABA01FC"/>
    <w:rsid w:val="4ABE8B34"/>
    <w:rsid w:val="4AC01FC9"/>
    <w:rsid w:val="4AC0DDD2"/>
    <w:rsid w:val="4AC56080"/>
    <w:rsid w:val="4AC5F0D6"/>
    <w:rsid w:val="4AC6EFC5"/>
    <w:rsid w:val="4AD110E4"/>
    <w:rsid w:val="4AD52524"/>
    <w:rsid w:val="4AD7AAD9"/>
    <w:rsid w:val="4AE2FB4A"/>
    <w:rsid w:val="4AE847E2"/>
    <w:rsid w:val="4AE9CB68"/>
    <w:rsid w:val="4AEA1D84"/>
    <w:rsid w:val="4AEA9550"/>
    <w:rsid w:val="4AEC55F0"/>
    <w:rsid w:val="4AEE29B0"/>
    <w:rsid w:val="4AEF1FA1"/>
    <w:rsid w:val="4AF5C70D"/>
    <w:rsid w:val="4AF6F413"/>
    <w:rsid w:val="4AF71AEA"/>
    <w:rsid w:val="4AFB70B6"/>
    <w:rsid w:val="4AFC1986"/>
    <w:rsid w:val="4B008B33"/>
    <w:rsid w:val="4B04A2C5"/>
    <w:rsid w:val="4B05B3DB"/>
    <w:rsid w:val="4B0AA413"/>
    <w:rsid w:val="4B0AE7B9"/>
    <w:rsid w:val="4B0B6E81"/>
    <w:rsid w:val="4B0F1EEA"/>
    <w:rsid w:val="4B0F8A5D"/>
    <w:rsid w:val="4B108A36"/>
    <w:rsid w:val="4B12D505"/>
    <w:rsid w:val="4B180AE4"/>
    <w:rsid w:val="4B1B1FBB"/>
    <w:rsid w:val="4B1E461B"/>
    <w:rsid w:val="4B1F81CC"/>
    <w:rsid w:val="4B202FBC"/>
    <w:rsid w:val="4B2200DE"/>
    <w:rsid w:val="4B2B9526"/>
    <w:rsid w:val="4B2E92B1"/>
    <w:rsid w:val="4B2FFC86"/>
    <w:rsid w:val="4B317F48"/>
    <w:rsid w:val="4B35F11A"/>
    <w:rsid w:val="4B367D95"/>
    <w:rsid w:val="4B37DC84"/>
    <w:rsid w:val="4B394A19"/>
    <w:rsid w:val="4B39E8A5"/>
    <w:rsid w:val="4B3C0505"/>
    <w:rsid w:val="4B3FBFE3"/>
    <w:rsid w:val="4B40102C"/>
    <w:rsid w:val="4B415A3D"/>
    <w:rsid w:val="4B42B31A"/>
    <w:rsid w:val="4B45C7B1"/>
    <w:rsid w:val="4B470F86"/>
    <w:rsid w:val="4B48C687"/>
    <w:rsid w:val="4B4DF0A5"/>
    <w:rsid w:val="4B4ED05A"/>
    <w:rsid w:val="4B5142B9"/>
    <w:rsid w:val="4B5574EA"/>
    <w:rsid w:val="4B5D2271"/>
    <w:rsid w:val="4B67E0E4"/>
    <w:rsid w:val="4B69B759"/>
    <w:rsid w:val="4B6C5640"/>
    <w:rsid w:val="4B714AB8"/>
    <w:rsid w:val="4B72C226"/>
    <w:rsid w:val="4B790E95"/>
    <w:rsid w:val="4B79585D"/>
    <w:rsid w:val="4B7BF59B"/>
    <w:rsid w:val="4B7C52F6"/>
    <w:rsid w:val="4B844258"/>
    <w:rsid w:val="4B88DA3D"/>
    <w:rsid w:val="4B8C28AD"/>
    <w:rsid w:val="4B8D709A"/>
    <w:rsid w:val="4B93D910"/>
    <w:rsid w:val="4B957583"/>
    <w:rsid w:val="4B982188"/>
    <w:rsid w:val="4BA3DF1C"/>
    <w:rsid w:val="4BA4A286"/>
    <w:rsid w:val="4BA7B13C"/>
    <w:rsid w:val="4BAA3894"/>
    <w:rsid w:val="4BAB811A"/>
    <w:rsid w:val="4BABE9AE"/>
    <w:rsid w:val="4BB3312E"/>
    <w:rsid w:val="4BB43946"/>
    <w:rsid w:val="4BB50693"/>
    <w:rsid w:val="4BC1F007"/>
    <w:rsid w:val="4BC3853E"/>
    <w:rsid w:val="4BC57E53"/>
    <w:rsid w:val="4BCF3F0E"/>
    <w:rsid w:val="4BD074BC"/>
    <w:rsid w:val="4BD216F8"/>
    <w:rsid w:val="4BD2D18E"/>
    <w:rsid w:val="4BD42169"/>
    <w:rsid w:val="4BD4F8FE"/>
    <w:rsid w:val="4BD64F02"/>
    <w:rsid w:val="4BD7D40E"/>
    <w:rsid w:val="4BDCF4D5"/>
    <w:rsid w:val="4BDE213B"/>
    <w:rsid w:val="4BDFD130"/>
    <w:rsid w:val="4BE0C4AA"/>
    <w:rsid w:val="4BE486A4"/>
    <w:rsid w:val="4BEA171E"/>
    <w:rsid w:val="4BEAC29A"/>
    <w:rsid w:val="4BEF8B64"/>
    <w:rsid w:val="4BF1785D"/>
    <w:rsid w:val="4BF526FC"/>
    <w:rsid w:val="4BF7F9C4"/>
    <w:rsid w:val="4BF8A5EF"/>
    <w:rsid w:val="4BFB2A89"/>
    <w:rsid w:val="4BFC3951"/>
    <w:rsid w:val="4BFEEA97"/>
    <w:rsid w:val="4C004B91"/>
    <w:rsid w:val="4C023AFE"/>
    <w:rsid w:val="4C0638C5"/>
    <w:rsid w:val="4C072592"/>
    <w:rsid w:val="4C086C57"/>
    <w:rsid w:val="4C0C8200"/>
    <w:rsid w:val="4C0E460E"/>
    <w:rsid w:val="4C0E5131"/>
    <w:rsid w:val="4C13FDE7"/>
    <w:rsid w:val="4C142D90"/>
    <w:rsid w:val="4C143573"/>
    <w:rsid w:val="4C154774"/>
    <w:rsid w:val="4C163BD8"/>
    <w:rsid w:val="4C1FE744"/>
    <w:rsid w:val="4C254A2E"/>
    <w:rsid w:val="4C277870"/>
    <w:rsid w:val="4C29533F"/>
    <w:rsid w:val="4C2A9592"/>
    <w:rsid w:val="4C2B95EF"/>
    <w:rsid w:val="4C34636B"/>
    <w:rsid w:val="4C34B184"/>
    <w:rsid w:val="4C377CB5"/>
    <w:rsid w:val="4C402C53"/>
    <w:rsid w:val="4C412EB5"/>
    <w:rsid w:val="4C41B6EA"/>
    <w:rsid w:val="4C422665"/>
    <w:rsid w:val="4C4484B3"/>
    <w:rsid w:val="4C4651A5"/>
    <w:rsid w:val="4C46E783"/>
    <w:rsid w:val="4C4770B0"/>
    <w:rsid w:val="4C48CD61"/>
    <w:rsid w:val="4C4E2607"/>
    <w:rsid w:val="4C4F19D2"/>
    <w:rsid w:val="4C548CA5"/>
    <w:rsid w:val="4C5A08F7"/>
    <w:rsid w:val="4C5D6B06"/>
    <w:rsid w:val="4C61A813"/>
    <w:rsid w:val="4C62F4F6"/>
    <w:rsid w:val="4C643E8C"/>
    <w:rsid w:val="4C69D7CC"/>
    <w:rsid w:val="4C6C7F39"/>
    <w:rsid w:val="4C70C2F9"/>
    <w:rsid w:val="4C71D1AD"/>
    <w:rsid w:val="4C747738"/>
    <w:rsid w:val="4C75049C"/>
    <w:rsid w:val="4C78EDA7"/>
    <w:rsid w:val="4C7C6FCD"/>
    <w:rsid w:val="4C7D46A1"/>
    <w:rsid w:val="4C80C44E"/>
    <w:rsid w:val="4C836184"/>
    <w:rsid w:val="4C867538"/>
    <w:rsid w:val="4C878F7E"/>
    <w:rsid w:val="4C90ED4E"/>
    <w:rsid w:val="4C985A6C"/>
    <w:rsid w:val="4C98EAD3"/>
    <w:rsid w:val="4C9982BB"/>
    <w:rsid w:val="4CA7BFDD"/>
    <w:rsid w:val="4CA850D8"/>
    <w:rsid w:val="4CA91DDA"/>
    <w:rsid w:val="4CA9EE94"/>
    <w:rsid w:val="4CAD8B0E"/>
    <w:rsid w:val="4CB2AA5B"/>
    <w:rsid w:val="4CB71398"/>
    <w:rsid w:val="4CB8D812"/>
    <w:rsid w:val="4CBA52B2"/>
    <w:rsid w:val="4CBA6733"/>
    <w:rsid w:val="4CBD221C"/>
    <w:rsid w:val="4CBF7918"/>
    <w:rsid w:val="4CC19D1E"/>
    <w:rsid w:val="4CC345F9"/>
    <w:rsid w:val="4CCF2C02"/>
    <w:rsid w:val="4CD05C91"/>
    <w:rsid w:val="4CD39356"/>
    <w:rsid w:val="4CD3CBA3"/>
    <w:rsid w:val="4CD65730"/>
    <w:rsid w:val="4CDAB37C"/>
    <w:rsid w:val="4CDB50A7"/>
    <w:rsid w:val="4CDDC173"/>
    <w:rsid w:val="4CDECA0A"/>
    <w:rsid w:val="4CE30CFF"/>
    <w:rsid w:val="4CE39681"/>
    <w:rsid w:val="4CE49646"/>
    <w:rsid w:val="4CE84360"/>
    <w:rsid w:val="4CEA12BB"/>
    <w:rsid w:val="4CEBAD9E"/>
    <w:rsid w:val="4CF26D0F"/>
    <w:rsid w:val="4CF3350B"/>
    <w:rsid w:val="4CF35AF3"/>
    <w:rsid w:val="4CFC014A"/>
    <w:rsid w:val="4CFF1666"/>
    <w:rsid w:val="4CFFAEB5"/>
    <w:rsid w:val="4D0BE6E0"/>
    <w:rsid w:val="4D0C6D71"/>
    <w:rsid w:val="4D12D531"/>
    <w:rsid w:val="4D17DC88"/>
    <w:rsid w:val="4D17FC5D"/>
    <w:rsid w:val="4D1E9686"/>
    <w:rsid w:val="4D1EFDC3"/>
    <w:rsid w:val="4D210281"/>
    <w:rsid w:val="4D26F433"/>
    <w:rsid w:val="4D29C8F3"/>
    <w:rsid w:val="4D2F1A56"/>
    <w:rsid w:val="4D2FDB66"/>
    <w:rsid w:val="4D3287E4"/>
    <w:rsid w:val="4D348CB8"/>
    <w:rsid w:val="4D3546F1"/>
    <w:rsid w:val="4D361B53"/>
    <w:rsid w:val="4D364FF5"/>
    <w:rsid w:val="4D368593"/>
    <w:rsid w:val="4D3DB342"/>
    <w:rsid w:val="4D3DFBB6"/>
    <w:rsid w:val="4D43682D"/>
    <w:rsid w:val="4D47E575"/>
    <w:rsid w:val="4D4B3717"/>
    <w:rsid w:val="4D52643D"/>
    <w:rsid w:val="4D5330A2"/>
    <w:rsid w:val="4D567A82"/>
    <w:rsid w:val="4D58A2CE"/>
    <w:rsid w:val="4D5A75E0"/>
    <w:rsid w:val="4D60B4E3"/>
    <w:rsid w:val="4D66964A"/>
    <w:rsid w:val="4D66DC06"/>
    <w:rsid w:val="4D69DD3E"/>
    <w:rsid w:val="4D6E8B9D"/>
    <w:rsid w:val="4D7053C8"/>
    <w:rsid w:val="4D7702A8"/>
    <w:rsid w:val="4D774912"/>
    <w:rsid w:val="4D7C18F6"/>
    <w:rsid w:val="4D7C2406"/>
    <w:rsid w:val="4D84A7D5"/>
    <w:rsid w:val="4D87CA14"/>
    <w:rsid w:val="4D896C5A"/>
    <w:rsid w:val="4D8E0382"/>
    <w:rsid w:val="4D979706"/>
    <w:rsid w:val="4D9B9E1E"/>
    <w:rsid w:val="4DA3618D"/>
    <w:rsid w:val="4DB41105"/>
    <w:rsid w:val="4DB567E6"/>
    <w:rsid w:val="4DB658DC"/>
    <w:rsid w:val="4DBC0A8E"/>
    <w:rsid w:val="4DCB5F9F"/>
    <w:rsid w:val="4DCF888C"/>
    <w:rsid w:val="4DD038DC"/>
    <w:rsid w:val="4DD40B34"/>
    <w:rsid w:val="4DD72F86"/>
    <w:rsid w:val="4DDE308C"/>
    <w:rsid w:val="4DE0E325"/>
    <w:rsid w:val="4DEBC87D"/>
    <w:rsid w:val="4DF19434"/>
    <w:rsid w:val="4DF82DE6"/>
    <w:rsid w:val="4DF973D7"/>
    <w:rsid w:val="4E008071"/>
    <w:rsid w:val="4E022813"/>
    <w:rsid w:val="4E04156F"/>
    <w:rsid w:val="4E07FAA5"/>
    <w:rsid w:val="4E081861"/>
    <w:rsid w:val="4E0D7EA3"/>
    <w:rsid w:val="4E181FED"/>
    <w:rsid w:val="4E1F565B"/>
    <w:rsid w:val="4E210B53"/>
    <w:rsid w:val="4E2170E3"/>
    <w:rsid w:val="4E21F905"/>
    <w:rsid w:val="4E25AD59"/>
    <w:rsid w:val="4E2949C4"/>
    <w:rsid w:val="4E2E44FB"/>
    <w:rsid w:val="4E32369D"/>
    <w:rsid w:val="4E339235"/>
    <w:rsid w:val="4E33A9DC"/>
    <w:rsid w:val="4E3E6DD8"/>
    <w:rsid w:val="4E4037B2"/>
    <w:rsid w:val="4E4356F0"/>
    <w:rsid w:val="4E4809DA"/>
    <w:rsid w:val="4E4BC066"/>
    <w:rsid w:val="4E4EF895"/>
    <w:rsid w:val="4E52D884"/>
    <w:rsid w:val="4E5A6E4E"/>
    <w:rsid w:val="4E5C28DF"/>
    <w:rsid w:val="4E5CA7DE"/>
    <w:rsid w:val="4E5E8C48"/>
    <w:rsid w:val="4E635135"/>
    <w:rsid w:val="4E645EDF"/>
    <w:rsid w:val="4E6BD49B"/>
    <w:rsid w:val="4E6C0155"/>
    <w:rsid w:val="4E6FE76A"/>
    <w:rsid w:val="4E7A6C99"/>
    <w:rsid w:val="4E7BD2F8"/>
    <w:rsid w:val="4E7C474D"/>
    <w:rsid w:val="4E81CFD4"/>
    <w:rsid w:val="4E829DDB"/>
    <w:rsid w:val="4E8887DD"/>
    <w:rsid w:val="4E8F2AED"/>
    <w:rsid w:val="4E912215"/>
    <w:rsid w:val="4E9138A9"/>
    <w:rsid w:val="4E9212E0"/>
    <w:rsid w:val="4E92721B"/>
    <w:rsid w:val="4E93130C"/>
    <w:rsid w:val="4E979703"/>
    <w:rsid w:val="4E9B6D05"/>
    <w:rsid w:val="4E9CF5B5"/>
    <w:rsid w:val="4EA283DE"/>
    <w:rsid w:val="4EA840C1"/>
    <w:rsid w:val="4EA852E0"/>
    <w:rsid w:val="4EAA70F4"/>
    <w:rsid w:val="4EACFCEF"/>
    <w:rsid w:val="4EAF93E7"/>
    <w:rsid w:val="4EB05612"/>
    <w:rsid w:val="4EB2719C"/>
    <w:rsid w:val="4EB32F10"/>
    <w:rsid w:val="4EB46487"/>
    <w:rsid w:val="4EB804FC"/>
    <w:rsid w:val="4EB9828E"/>
    <w:rsid w:val="4EBA405E"/>
    <w:rsid w:val="4EBCE5FD"/>
    <w:rsid w:val="4EBD4223"/>
    <w:rsid w:val="4EC06D42"/>
    <w:rsid w:val="4EC0F722"/>
    <w:rsid w:val="4EC181E8"/>
    <w:rsid w:val="4EC92E4E"/>
    <w:rsid w:val="4ECB7183"/>
    <w:rsid w:val="4ECBD905"/>
    <w:rsid w:val="4ECD6B2C"/>
    <w:rsid w:val="4ED0AB20"/>
    <w:rsid w:val="4EDE1E5C"/>
    <w:rsid w:val="4EDFE7A6"/>
    <w:rsid w:val="4EE3DE48"/>
    <w:rsid w:val="4EE65AA1"/>
    <w:rsid w:val="4EEA456B"/>
    <w:rsid w:val="4EEB0C66"/>
    <w:rsid w:val="4EEC727A"/>
    <w:rsid w:val="4EED0854"/>
    <w:rsid w:val="4EED8AC8"/>
    <w:rsid w:val="4EF2F5FA"/>
    <w:rsid w:val="4EF6C0A1"/>
    <w:rsid w:val="4EF7133C"/>
    <w:rsid w:val="4EF71B22"/>
    <w:rsid w:val="4EF7DDDD"/>
    <w:rsid w:val="4EF91D36"/>
    <w:rsid w:val="4EFD1BDF"/>
    <w:rsid w:val="4F01D4FF"/>
    <w:rsid w:val="4F026AE1"/>
    <w:rsid w:val="4F0458C6"/>
    <w:rsid w:val="4F04954D"/>
    <w:rsid w:val="4F0F263A"/>
    <w:rsid w:val="4F11B29D"/>
    <w:rsid w:val="4F1618F1"/>
    <w:rsid w:val="4F16F6D8"/>
    <w:rsid w:val="4F184B61"/>
    <w:rsid w:val="4F1AB817"/>
    <w:rsid w:val="4F1B0CDA"/>
    <w:rsid w:val="4F1CED92"/>
    <w:rsid w:val="4F1D72F3"/>
    <w:rsid w:val="4F20EAE1"/>
    <w:rsid w:val="4F246732"/>
    <w:rsid w:val="4F24BFA4"/>
    <w:rsid w:val="4F24ED0D"/>
    <w:rsid w:val="4F2714C3"/>
    <w:rsid w:val="4F280DB5"/>
    <w:rsid w:val="4F2C602E"/>
    <w:rsid w:val="4F2D6BF0"/>
    <w:rsid w:val="4F309831"/>
    <w:rsid w:val="4F3225B0"/>
    <w:rsid w:val="4F376176"/>
    <w:rsid w:val="4F378186"/>
    <w:rsid w:val="4F3912DA"/>
    <w:rsid w:val="4F3EEB8C"/>
    <w:rsid w:val="4F4105BA"/>
    <w:rsid w:val="4F451BBC"/>
    <w:rsid w:val="4F45902F"/>
    <w:rsid w:val="4F4BAE2D"/>
    <w:rsid w:val="4F4CE6C4"/>
    <w:rsid w:val="4F4EA03F"/>
    <w:rsid w:val="4F4EAA8A"/>
    <w:rsid w:val="4F510A7D"/>
    <w:rsid w:val="4F59C6C1"/>
    <w:rsid w:val="4F5ADF67"/>
    <w:rsid w:val="4F5C6CCF"/>
    <w:rsid w:val="4F606EBA"/>
    <w:rsid w:val="4F647A8E"/>
    <w:rsid w:val="4F6575E8"/>
    <w:rsid w:val="4F6751CE"/>
    <w:rsid w:val="4F6D4A4A"/>
    <w:rsid w:val="4F72A1FB"/>
    <w:rsid w:val="4F748690"/>
    <w:rsid w:val="4F7503B4"/>
    <w:rsid w:val="4F788BB4"/>
    <w:rsid w:val="4F78F371"/>
    <w:rsid w:val="4F7BB334"/>
    <w:rsid w:val="4F7F81FC"/>
    <w:rsid w:val="4F81CABA"/>
    <w:rsid w:val="4F82ED1A"/>
    <w:rsid w:val="4F830D54"/>
    <w:rsid w:val="4F87CA8E"/>
    <w:rsid w:val="4F888445"/>
    <w:rsid w:val="4F891863"/>
    <w:rsid w:val="4F8B45DF"/>
    <w:rsid w:val="4F8FD5EC"/>
    <w:rsid w:val="4F904AC5"/>
    <w:rsid w:val="4F95457A"/>
    <w:rsid w:val="4F994DAB"/>
    <w:rsid w:val="4F997827"/>
    <w:rsid w:val="4F999CE5"/>
    <w:rsid w:val="4F9A0CC2"/>
    <w:rsid w:val="4F9A1529"/>
    <w:rsid w:val="4F9C2E79"/>
    <w:rsid w:val="4F9D0C23"/>
    <w:rsid w:val="4F9DDCA7"/>
    <w:rsid w:val="4F9EFF93"/>
    <w:rsid w:val="4FA92E86"/>
    <w:rsid w:val="4FADE9C4"/>
    <w:rsid w:val="4FB3F512"/>
    <w:rsid w:val="4FB54B29"/>
    <w:rsid w:val="4FB7B874"/>
    <w:rsid w:val="4FBE548D"/>
    <w:rsid w:val="4FBE7191"/>
    <w:rsid w:val="4FC78B46"/>
    <w:rsid w:val="4FD30EA3"/>
    <w:rsid w:val="4FD5BADC"/>
    <w:rsid w:val="4FD7D16C"/>
    <w:rsid w:val="4FD89E69"/>
    <w:rsid w:val="4FD8D76A"/>
    <w:rsid w:val="4FD97FC5"/>
    <w:rsid w:val="4FD9B17B"/>
    <w:rsid w:val="4FDBACE4"/>
    <w:rsid w:val="4FDDC42D"/>
    <w:rsid w:val="4FE0A6B0"/>
    <w:rsid w:val="4FE430FF"/>
    <w:rsid w:val="4FE55E9E"/>
    <w:rsid w:val="4FE73344"/>
    <w:rsid w:val="4FEB841C"/>
    <w:rsid w:val="4FEE097E"/>
    <w:rsid w:val="4FEE772C"/>
    <w:rsid w:val="4FF1FAF2"/>
    <w:rsid w:val="4FF33EF3"/>
    <w:rsid w:val="4FF467A5"/>
    <w:rsid w:val="4FF5C51F"/>
    <w:rsid w:val="4FF7763B"/>
    <w:rsid w:val="4FF8286D"/>
    <w:rsid w:val="4FF8582C"/>
    <w:rsid w:val="4FFF1222"/>
    <w:rsid w:val="4FFFCA01"/>
    <w:rsid w:val="50004E47"/>
    <w:rsid w:val="5005A333"/>
    <w:rsid w:val="50087136"/>
    <w:rsid w:val="5008E135"/>
    <w:rsid w:val="500ACA60"/>
    <w:rsid w:val="50131C51"/>
    <w:rsid w:val="501BD385"/>
    <w:rsid w:val="501CCCAD"/>
    <w:rsid w:val="501E565A"/>
    <w:rsid w:val="5021260A"/>
    <w:rsid w:val="5021A949"/>
    <w:rsid w:val="5026FFC9"/>
    <w:rsid w:val="5029E0B7"/>
    <w:rsid w:val="502D9901"/>
    <w:rsid w:val="5033E87D"/>
    <w:rsid w:val="50348C85"/>
    <w:rsid w:val="50354FED"/>
    <w:rsid w:val="503589C1"/>
    <w:rsid w:val="5035F024"/>
    <w:rsid w:val="5038E0F4"/>
    <w:rsid w:val="5039EA76"/>
    <w:rsid w:val="503ACF48"/>
    <w:rsid w:val="503F6693"/>
    <w:rsid w:val="50425F4B"/>
    <w:rsid w:val="5042FB5F"/>
    <w:rsid w:val="5048053A"/>
    <w:rsid w:val="5049A24B"/>
    <w:rsid w:val="504FFBB6"/>
    <w:rsid w:val="50519F06"/>
    <w:rsid w:val="5052F5C5"/>
    <w:rsid w:val="5053A5EF"/>
    <w:rsid w:val="5053E66A"/>
    <w:rsid w:val="5054F502"/>
    <w:rsid w:val="50572A0A"/>
    <w:rsid w:val="505DA008"/>
    <w:rsid w:val="5062DB1D"/>
    <w:rsid w:val="50659731"/>
    <w:rsid w:val="5068BD3B"/>
    <w:rsid w:val="506BCAE1"/>
    <w:rsid w:val="506CB533"/>
    <w:rsid w:val="506E4570"/>
    <w:rsid w:val="506F8B34"/>
    <w:rsid w:val="50715195"/>
    <w:rsid w:val="50737CFD"/>
    <w:rsid w:val="507B3AA5"/>
    <w:rsid w:val="507FB655"/>
    <w:rsid w:val="5081B5AC"/>
    <w:rsid w:val="5084872E"/>
    <w:rsid w:val="5088F4E8"/>
    <w:rsid w:val="50899D8D"/>
    <w:rsid w:val="5089FFD8"/>
    <w:rsid w:val="508D4D27"/>
    <w:rsid w:val="508F4B7E"/>
    <w:rsid w:val="508FAACD"/>
    <w:rsid w:val="5094EBCE"/>
    <w:rsid w:val="5098F317"/>
    <w:rsid w:val="50991AEE"/>
    <w:rsid w:val="509C1F58"/>
    <w:rsid w:val="509C26D3"/>
    <w:rsid w:val="50A0CD91"/>
    <w:rsid w:val="50A11428"/>
    <w:rsid w:val="50A29481"/>
    <w:rsid w:val="50A4A3B4"/>
    <w:rsid w:val="50A86611"/>
    <w:rsid w:val="50A8C651"/>
    <w:rsid w:val="50A9D404"/>
    <w:rsid w:val="50B02AD4"/>
    <w:rsid w:val="50B371F8"/>
    <w:rsid w:val="50B71626"/>
    <w:rsid w:val="50B94354"/>
    <w:rsid w:val="50BA9E38"/>
    <w:rsid w:val="50BCE18A"/>
    <w:rsid w:val="50BCF258"/>
    <w:rsid w:val="50BD199B"/>
    <w:rsid w:val="50C6A08D"/>
    <w:rsid w:val="50D6715D"/>
    <w:rsid w:val="50D99BA9"/>
    <w:rsid w:val="50DCA151"/>
    <w:rsid w:val="50DE81B1"/>
    <w:rsid w:val="50DE8621"/>
    <w:rsid w:val="50E128FD"/>
    <w:rsid w:val="50E2E611"/>
    <w:rsid w:val="50E4BD26"/>
    <w:rsid w:val="50E55FD6"/>
    <w:rsid w:val="50E74BAF"/>
    <w:rsid w:val="50EB3E15"/>
    <w:rsid w:val="50EFF6B4"/>
    <w:rsid w:val="50F0AC4F"/>
    <w:rsid w:val="50F34FB5"/>
    <w:rsid w:val="50F396AB"/>
    <w:rsid w:val="50F8A58E"/>
    <w:rsid w:val="50FA7760"/>
    <w:rsid w:val="50FAD52E"/>
    <w:rsid w:val="5100FA43"/>
    <w:rsid w:val="510158A9"/>
    <w:rsid w:val="5103FAD5"/>
    <w:rsid w:val="51081FBB"/>
    <w:rsid w:val="5109466B"/>
    <w:rsid w:val="510C02BE"/>
    <w:rsid w:val="510D5557"/>
    <w:rsid w:val="51141A23"/>
    <w:rsid w:val="511A8DC1"/>
    <w:rsid w:val="511CB748"/>
    <w:rsid w:val="51201FE6"/>
    <w:rsid w:val="512042C8"/>
    <w:rsid w:val="5122A116"/>
    <w:rsid w:val="512629AA"/>
    <w:rsid w:val="512815F1"/>
    <w:rsid w:val="5133F4D6"/>
    <w:rsid w:val="513447E9"/>
    <w:rsid w:val="5136222C"/>
    <w:rsid w:val="513668BB"/>
    <w:rsid w:val="5136CA80"/>
    <w:rsid w:val="5136D072"/>
    <w:rsid w:val="51371D77"/>
    <w:rsid w:val="51375A86"/>
    <w:rsid w:val="513A97AC"/>
    <w:rsid w:val="513C55CD"/>
    <w:rsid w:val="51414ABF"/>
    <w:rsid w:val="51420AB1"/>
    <w:rsid w:val="51427725"/>
    <w:rsid w:val="51431915"/>
    <w:rsid w:val="51433E15"/>
    <w:rsid w:val="5146836A"/>
    <w:rsid w:val="5148F6BA"/>
    <w:rsid w:val="51490DD5"/>
    <w:rsid w:val="514E5D8D"/>
    <w:rsid w:val="51505C40"/>
    <w:rsid w:val="51523988"/>
    <w:rsid w:val="5153EE7D"/>
    <w:rsid w:val="5154A8F5"/>
    <w:rsid w:val="516273FA"/>
    <w:rsid w:val="5164DB20"/>
    <w:rsid w:val="5166CA8F"/>
    <w:rsid w:val="516B7078"/>
    <w:rsid w:val="516C2124"/>
    <w:rsid w:val="51736EA5"/>
    <w:rsid w:val="5179240D"/>
    <w:rsid w:val="517CB002"/>
    <w:rsid w:val="517F43C3"/>
    <w:rsid w:val="517FB4C4"/>
    <w:rsid w:val="5180C2A7"/>
    <w:rsid w:val="518260D4"/>
    <w:rsid w:val="518954DD"/>
    <w:rsid w:val="518DAAF6"/>
    <w:rsid w:val="518F62A4"/>
    <w:rsid w:val="519484F2"/>
    <w:rsid w:val="5196E8BD"/>
    <w:rsid w:val="5197BB4E"/>
    <w:rsid w:val="51986C3C"/>
    <w:rsid w:val="51987A47"/>
    <w:rsid w:val="5198E843"/>
    <w:rsid w:val="519E66F8"/>
    <w:rsid w:val="51A3BA2C"/>
    <w:rsid w:val="51AC6252"/>
    <w:rsid w:val="51AD3E26"/>
    <w:rsid w:val="51AF78B9"/>
    <w:rsid w:val="51BC62CC"/>
    <w:rsid w:val="51BD2C1A"/>
    <w:rsid w:val="51C0154F"/>
    <w:rsid w:val="51C5E2EE"/>
    <w:rsid w:val="51CA6943"/>
    <w:rsid w:val="51CB35E9"/>
    <w:rsid w:val="51CCAF3C"/>
    <w:rsid w:val="51D8289B"/>
    <w:rsid w:val="51DE9FBA"/>
    <w:rsid w:val="51E16C86"/>
    <w:rsid w:val="51E234CE"/>
    <w:rsid w:val="51E4FD3A"/>
    <w:rsid w:val="51E5CA2E"/>
    <w:rsid w:val="51ED9C79"/>
    <w:rsid w:val="51F03087"/>
    <w:rsid w:val="51F0AECB"/>
    <w:rsid w:val="51F1A8BA"/>
    <w:rsid w:val="51F794D7"/>
    <w:rsid w:val="51FD5310"/>
    <w:rsid w:val="5200A97C"/>
    <w:rsid w:val="520148D3"/>
    <w:rsid w:val="520B5A09"/>
    <w:rsid w:val="520BC492"/>
    <w:rsid w:val="520D4934"/>
    <w:rsid w:val="5210E3B1"/>
    <w:rsid w:val="52115631"/>
    <w:rsid w:val="5215A3D0"/>
    <w:rsid w:val="52178E5C"/>
    <w:rsid w:val="521CF158"/>
    <w:rsid w:val="52233EE0"/>
    <w:rsid w:val="52279C00"/>
    <w:rsid w:val="5228432A"/>
    <w:rsid w:val="5229AC95"/>
    <w:rsid w:val="522CF57C"/>
    <w:rsid w:val="52332C6B"/>
    <w:rsid w:val="5234A965"/>
    <w:rsid w:val="5236D328"/>
    <w:rsid w:val="52370FFB"/>
    <w:rsid w:val="52386E52"/>
    <w:rsid w:val="52446E8A"/>
    <w:rsid w:val="5247539F"/>
    <w:rsid w:val="52489A1B"/>
    <w:rsid w:val="5249AA22"/>
    <w:rsid w:val="524C2583"/>
    <w:rsid w:val="524D98DA"/>
    <w:rsid w:val="524DAFE2"/>
    <w:rsid w:val="524FCE6E"/>
    <w:rsid w:val="525123E2"/>
    <w:rsid w:val="5256A4A1"/>
    <w:rsid w:val="525B8926"/>
    <w:rsid w:val="525D1ABF"/>
    <w:rsid w:val="52607CE8"/>
    <w:rsid w:val="5268814D"/>
    <w:rsid w:val="526E7101"/>
    <w:rsid w:val="526ECAB0"/>
    <w:rsid w:val="526FF74B"/>
    <w:rsid w:val="527A5682"/>
    <w:rsid w:val="527FD3F5"/>
    <w:rsid w:val="52833C38"/>
    <w:rsid w:val="52845229"/>
    <w:rsid w:val="52859635"/>
    <w:rsid w:val="528B3631"/>
    <w:rsid w:val="52914743"/>
    <w:rsid w:val="5291DF20"/>
    <w:rsid w:val="529454D5"/>
    <w:rsid w:val="5294F82E"/>
    <w:rsid w:val="529B9878"/>
    <w:rsid w:val="52A02AAE"/>
    <w:rsid w:val="52A1A538"/>
    <w:rsid w:val="52A8927C"/>
    <w:rsid w:val="52A8FB5C"/>
    <w:rsid w:val="52A9A075"/>
    <w:rsid w:val="52ABE16B"/>
    <w:rsid w:val="52B290B4"/>
    <w:rsid w:val="52B50353"/>
    <w:rsid w:val="52B5D077"/>
    <w:rsid w:val="52B834A4"/>
    <w:rsid w:val="52BABA13"/>
    <w:rsid w:val="52BDA86B"/>
    <w:rsid w:val="52BEA157"/>
    <w:rsid w:val="52C35633"/>
    <w:rsid w:val="52C361C5"/>
    <w:rsid w:val="52C4E69C"/>
    <w:rsid w:val="52C51111"/>
    <w:rsid w:val="52C782DD"/>
    <w:rsid w:val="52C86B01"/>
    <w:rsid w:val="52CB34D4"/>
    <w:rsid w:val="52D083D8"/>
    <w:rsid w:val="52DABEBD"/>
    <w:rsid w:val="52DD6F7A"/>
    <w:rsid w:val="52E1BF08"/>
    <w:rsid w:val="52E51382"/>
    <w:rsid w:val="52E95C55"/>
    <w:rsid w:val="52EA0899"/>
    <w:rsid w:val="52EB3535"/>
    <w:rsid w:val="52F10371"/>
    <w:rsid w:val="52F21A17"/>
    <w:rsid w:val="52F30998"/>
    <w:rsid w:val="52F62CCA"/>
    <w:rsid w:val="52F8337B"/>
    <w:rsid w:val="52F8A42F"/>
    <w:rsid w:val="52FCA4B2"/>
    <w:rsid w:val="52FD87C1"/>
    <w:rsid w:val="5305A6F9"/>
    <w:rsid w:val="5308AC2D"/>
    <w:rsid w:val="5311665D"/>
    <w:rsid w:val="53153DD2"/>
    <w:rsid w:val="531890E6"/>
    <w:rsid w:val="5319A76C"/>
    <w:rsid w:val="531A66E4"/>
    <w:rsid w:val="531A7E6E"/>
    <w:rsid w:val="531DFF2A"/>
    <w:rsid w:val="53214721"/>
    <w:rsid w:val="532297CC"/>
    <w:rsid w:val="532410AF"/>
    <w:rsid w:val="53248855"/>
    <w:rsid w:val="532592F0"/>
    <w:rsid w:val="532A75BD"/>
    <w:rsid w:val="532E6C96"/>
    <w:rsid w:val="533072FE"/>
    <w:rsid w:val="533334C7"/>
    <w:rsid w:val="5333A46D"/>
    <w:rsid w:val="5333F667"/>
    <w:rsid w:val="533494E6"/>
    <w:rsid w:val="53357AB0"/>
    <w:rsid w:val="533C60ED"/>
    <w:rsid w:val="533DBFCF"/>
    <w:rsid w:val="5341F402"/>
    <w:rsid w:val="5345EE19"/>
    <w:rsid w:val="534E171C"/>
    <w:rsid w:val="53525D58"/>
    <w:rsid w:val="535265DA"/>
    <w:rsid w:val="5356343D"/>
    <w:rsid w:val="53584D38"/>
    <w:rsid w:val="5359CFB5"/>
    <w:rsid w:val="535DBDF6"/>
    <w:rsid w:val="535E9453"/>
    <w:rsid w:val="536008F7"/>
    <w:rsid w:val="536387AF"/>
    <w:rsid w:val="5365D30D"/>
    <w:rsid w:val="53683CB6"/>
    <w:rsid w:val="5374BE71"/>
    <w:rsid w:val="537C66A4"/>
    <w:rsid w:val="53827F14"/>
    <w:rsid w:val="53845586"/>
    <w:rsid w:val="5385D9DE"/>
    <w:rsid w:val="5389AA6A"/>
    <w:rsid w:val="53914979"/>
    <w:rsid w:val="5397F4E0"/>
    <w:rsid w:val="539C4388"/>
    <w:rsid w:val="539FD308"/>
    <w:rsid w:val="53A8EC5F"/>
    <w:rsid w:val="53A93886"/>
    <w:rsid w:val="53A9D357"/>
    <w:rsid w:val="53ABF948"/>
    <w:rsid w:val="53AD8DC7"/>
    <w:rsid w:val="53AE6E78"/>
    <w:rsid w:val="53B1D6EC"/>
    <w:rsid w:val="53B3C039"/>
    <w:rsid w:val="53BA0A80"/>
    <w:rsid w:val="53C19D12"/>
    <w:rsid w:val="53C4FA35"/>
    <w:rsid w:val="53CC6F03"/>
    <w:rsid w:val="53CCC78D"/>
    <w:rsid w:val="53D0BEA4"/>
    <w:rsid w:val="53D46CA3"/>
    <w:rsid w:val="53D9395C"/>
    <w:rsid w:val="53DAF6EC"/>
    <w:rsid w:val="53DE9797"/>
    <w:rsid w:val="53DEFDBF"/>
    <w:rsid w:val="53DFD5B1"/>
    <w:rsid w:val="53E7BEFB"/>
    <w:rsid w:val="53E7F010"/>
    <w:rsid w:val="53EEAB79"/>
    <w:rsid w:val="53EFAB9D"/>
    <w:rsid w:val="53EFD107"/>
    <w:rsid w:val="53F0E640"/>
    <w:rsid w:val="53F3DEFB"/>
    <w:rsid w:val="53F4358A"/>
    <w:rsid w:val="53F70CDD"/>
    <w:rsid w:val="53F7D993"/>
    <w:rsid w:val="53FCB816"/>
    <w:rsid w:val="540033CD"/>
    <w:rsid w:val="540201C0"/>
    <w:rsid w:val="5402E287"/>
    <w:rsid w:val="5405113D"/>
    <w:rsid w:val="5405933F"/>
    <w:rsid w:val="540AF342"/>
    <w:rsid w:val="540C9FF1"/>
    <w:rsid w:val="540EB665"/>
    <w:rsid w:val="5411E41E"/>
    <w:rsid w:val="541626E3"/>
    <w:rsid w:val="5418F232"/>
    <w:rsid w:val="541A1FDA"/>
    <w:rsid w:val="541C427C"/>
    <w:rsid w:val="541EB662"/>
    <w:rsid w:val="541FE0D2"/>
    <w:rsid w:val="5420FE24"/>
    <w:rsid w:val="5424D33E"/>
    <w:rsid w:val="54271B41"/>
    <w:rsid w:val="5428E8F1"/>
    <w:rsid w:val="5429EFB0"/>
    <w:rsid w:val="542BA3B0"/>
    <w:rsid w:val="542DAD41"/>
    <w:rsid w:val="54301625"/>
    <w:rsid w:val="543BA98A"/>
    <w:rsid w:val="543BBBB5"/>
    <w:rsid w:val="543E7D8F"/>
    <w:rsid w:val="544101E3"/>
    <w:rsid w:val="5441EC6A"/>
    <w:rsid w:val="5444C505"/>
    <w:rsid w:val="5445CCBE"/>
    <w:rsid w:val="54490764"/>
    <w:rsid w:val="544BFA53"/>
    <w:rsid w:val="544BFFA1"/>
    <w:rsid w:val="544C792C"/>
    <w:rsid w:val="5454FF38"/>
    <w:rsid w:val="54569CDB"/>
    <w:rsid w:val="545AF62A"/>
    <w:rsid w:val="545B05E8"/>
    <w:rsid w:val="545C1E89"/>
    <w:rsid w:val="545D15BA"/>
    <w:rsid w:val="5464E542"/>
    <w:rsid w:val="546797A3"/>
    <w:rsid w:val="54680975"/>
    <w:rsid w:val="546C3E61"/>
    <w:rsid w:val="546F53A3"/>
    <w:rsid w:val="5479D90F"/>
    <w:rsid w:val="547B9454"/>
    <w:rsid w:val="54819457"/>
    <w:rsid w:val="5482B8A3"/>
    <w:rsid w:val="5485DED6"/>
    <w:rsid w:val="5487FC69"/>
    <w:rsid w:val="5491F9D7"/>
    <w:rsid w:val="549EBD33"/>
    <w:rsid w:val="54A09D00"/>
    <w:rsid w:val="54A0D396"/>
    <w:rsid w:val="54A15D9D"/>
    <w:rsid w:val="54A40195"/>
    <w:rsid w:val="54A5A8D7"/>
    <w:rsid w:val="54A6AD8F"/>
    <w:rsid w:val="54A786CD"/>
    <w:rsid w:val="54AB423D"/>
    <w:rsid w:val="54AB73CE"/>
    <w:rsid w:val="54ACFB54"/>
    <w:rsid w:val="54B46B7C"/>
    <w:rsid w:val="54B4E2EC"/>
    <w:rsid w:val="54BBA65F"/>
    <w:rsid w:val="54BDF058"/>
    <w:rsid w:val="54C51DCD"/>
    <w:rsid w:val="54C7ECCA"/>
    <w:rsid w:val="54CE7E7F"/>
    <w:rsid w:val="54CF84EC"/>
    <w:rsid w:val="54D197A6"/>
    <w:rsid w:val="54D6F475"/>
    <w:rsid w:val="54DD4E0D"/>
    <w:rsid w:val="54DE3E5E"/>
    <w:rsid w:val="54E18D0B"/>
    <w:rsid w:val="54E27856"/>
    <w:rsid w:val="54E4C7FD"/>
    <w:rsid w:val="54E53F47"/>
    <w:rsid w:val="54E8FF82"/>
    <w:rsid w:val="54EAACB0"/>
    <w:rsid w:val="54EFDA97"/>
    <w:rsid w:val="54F3C895"/>
    <w:rsid w:val="54F476AF"/>
    <w:rsid w:val="54F4B7F5"/>
    <w:rsid w:val="54F83B78"/>
    <w:rsid w:val="54FD79AA"/>
    <w:rsid w:val="54FDECB5"/>
    <w:rsid w:val="54FFD9CB"/>
    <w:rsid w:val="55011B11"/>
    <w:rsid w:val="55016058"/>
    <w:rsid w:val="5503262F"/>
    <w:rsid w:val="55035B94"/>
    <w:rsid w:val="55036F58"/>
    <w:rsid w:val="5505A9E8"/>
    <w:rsid w:val="550B313C"/>
    <w:rsid w:val="550C79EC"/>
    <w:rsid w:val="550D2CDF"/>
    <w:rsid w:val="550F92F5"/>
    <w:rsid w:val="551466DC"/>
    <w:rsid w:val="55185163"/>
    <w:rsid w:val="551935BD"/>
    <w:rsid w:val="55199E1F"/>
    <w:rsid w:val="5520791D"/>
    <w:rsid w:val="5526A849"/>
    <w:rsid w:val="55285DEC"/>
    <w:rsid w:val="5529455F"/>
    <w:rsid w:val="552A4F18"/>
    <w:rsid w:val="552D0452"/>
    <w:rsid w:val="55303DDD"/>
    <w:rsid w:val="553CF860"/>
    <w:rsid w:val="553DB6E5"/>
    <w:rsid w:val="553FEDB6"/>
    <w:rsid w:val="5540305B"/>
    <w:rsid w:val="5540FB14"/>
    <w:rsid w:val="5540FD49"/>
    <w:rsid w:val="5547DB18"/>
    <w:rsid w:val="5549F81E"/>
    <w:rsid w:val="554C8798"/>
    <w:rsid w:val="554DB56A"/>
    <w:rsid w:val="554E2E69"/>
    <w:rsid w:val="554EC9BE"/>
    <w:rsid w:val="554EEAB4"/>
    <w:rsid w:val="555067FA"/>
    <w:rsid w:val="5554BC56"/>
    <w:rsid w:val="555534B0"/>
    <w:rsid w:val="555689DC"/>
    <w:rsid w:val="55580102"/>
    <w:rsid w:val="555A39CF"/>
    <w:rsid w:val="555EB3D4"/>
    <w:rsid w:val="555ED70D"/>
    <w:rsid w:val="55604259"/>
    <w:rsid w:val="5560B90D"/>
    <w:rsid w:val="55683130"/>
    <w:rsid w:val="556D93ED"/>
    <w:rsid w:val="556F9863"/>
    <w:rsid w:val="55700A5D"/>
    <w:rsid w:val="5571206B"/>
    <w:rsid w:val="5575165E"/>
    <w:rsid w:val="55774589"/>
    <w:rsid w:val="55792CFD"/>
    <w:rsid w:val="55800F92"/>
    <w:rsid w:val="5581D05A"/>
    <w:rsid w:val="558A6DC8"/>
    <w:rsid w:val="558B58B1"/>
    <w:rsid w:val="558C838E"/>
    <w:rsid w:val="558D999D"/>
    <w:rsid w:val="558E54E2"/>
    <w:rsid w:val="5592DFD5"/>
    <w:rsid w:val="5593BE81"/>
    <w:rsid w:val="55972085"/>
    <w:rsid w:val="5597233D"/>
    <w:rsid w:val="559BE84B"/>
    <w:rsid w:val="55A09177"/>
    <w:rsid w:val="55A62914"/>
    <w:rsid w:val="55B5FDE6"/>
    <w:rsid w:val="55B927B2"/>
    <w:rsid w:val="55BA68EB"/>
    <w:rsid w:val="55BB1FEC"/>
    <w:rsid w:val="55BC051A"/>
    <w:rsid w:val="55BEF767"/>
    <w:rsid w:val="55C95EE7"/>
    <w:rsid w:val="55CE6045"/>
    <w:rsid w:val="55D2D2D1"/>
    <w:rsid w:val="55D47E4B"/>
    <w:rsid w:val="55D49254"/>
    <w:rsid w:val="55D6F6CC"/>
    <w:rsid w:val="55D83AE6"/>
    <w:rsid w:val="55D9A911"/>
    <w:rsid w:val="55DA7C26"/>
    <w:rsid w:val="55DCE37E"/>
    <w:rsid w:val="55DE120A"/>
    <w:rsid w:val="55DF473B"/>
    <w:rsid w:val="55E01EDB"/>
    <w:rsid w:val="55E823ED"/>
    <w:rsid w:val="55EB1CF3"/>
    <w:rsid w:val="55EB1F27"/>
    <w:rsid w:val="55EE06DE"/>
    <w:rsid w:val="55EE51E3"/>
    <w:rsid w:val="55F09F79"/>
    <w:rsid w:val="55F11F0D"/>
    <w:rsid w:val="55F1FE1F"/>
    <w:rsid w:val="55F5AA73"/>
    <w:rsid w:val="55F84004"/>
    <w:rsid w:val="55F893B8"/>
    <w:rsid w:val="55FDEACA"/>
    <w:rsid w:val="55FDED0F"/>
    <w:rsid w:val="560106D1"/>
    <w:rsid w:val="56024835"/>
    <w:rsid w:val="56026066"/>
    <w:rsid w:val="5606B05A"/>
    <w:rsid w:val="560AC966"/>
    <w:rsid w:val="560DD770"/>
    <w:rsid w:val="5610A3CA"/>
    <w:rsid w:val="5610FAD7"/>
    <w:rsid w:val="5614E213"/>
    <w:rsid w:val="56155A77"/>
    <w:rsid w:val="5619199D"/>
    <w:rsid w:val="561E70D8"/>
    <w:rsid w:val="562800EB"/>
    <w:rsid w:val="562920A3"/>
    <w:rsid w:val="562D6E9B"/>
    <w:rsid w:val="562DCA85"/>
    <w:rsid w:val="562E2CA1"/>
    <w:rsid w:val="562FB6C8"/>
    <w:rsid w:val="56326517"/>
    <w:rsid w:val="56326E77"/>
    <w:rsid w:val="5632BC0F"/>
    <w:rsid w:val="563893AC"/>
    <w:rsid w:val="564088D9"/>
    <w:rsid w:val="564267CC"/>
    <w:rsid w:val="564A329F"/>
    <w:rsid w:val="564A3FE4"/>
    <w:rsid w:val="564EF68D"/>
    <w:rsid w:val="5655A1F8"/>
    <w:rsid w:val="5657097C"/>
    <w:rsid w:val="56626F66"/>
    <w:rsid w:val="56647B6E"/>
    <w:rsid w:val="5664F0EF"/>
    <w:rsid w:val="5669EE73"/>
    <w:rsid w:val="566A6F3F"/>
    <w:rsid w:val="566B9F00"/>
    <w:rsid w:val="566EBAED"/>
    <w:rsid w:val="566F9D7E"/>
    <w:rsid w:val="567196FF"/>
    <w:rsid w:val="567280FF"/>
    <w:rsid w:val="56742CF7"/>
    <w:rsid w:val="567B94D1"/>
    <w:rsid w:val="567BF027"/>
    <w:rsid w:val="567D6053"/>
    <w:rsid w:val="5680EA14"/>
    <w:rsid w:val="5681B96E"/>
    <w:rsid w:val="56824815"/>
    <w:rsid w:val="5686B343"/>
    <w:rsid w:val="5688EDA8"/>
    <w:rsid w:val="568D10F5"/>
    <w:rsid w:val="569145A0"/>
    <w:rsid w:val="569C4D3F"/>
    <w:rsid w:val="56A14BD0"/>
    <w:rsid w:val="56A4FB42"/>
    <w:rsid w:val="56A8CFBA"/>
    <w:rsid w:val="56AAAB5E"/>
    <w:rsid w:val="56ACFCB8"/>
    <w:rsid w:val="56AF4CEE"/>
    <w:rsid w:val="56B84E8A"/>
    <w:rsid w:val="56BA7C02"/>
    <w:rsid w:val="56BE1260"/>
    <w:rsid w:val="56C02B70"/>
    <w:rsid w:val="56C35F3A"/>
    <w:rsid w:val="56C474C6"/>
    <w:rsid w:val="56C85BDF"/>
    <w:rsid w:val="56CD4B47"/>
    <w:rsid w:val="56CE1ADD"/>
    <w:rsid w:val="56DD9069"/>
    <w:rsid w:val="56E01DD8"/>
    <w:rsid w:val="56E37D67"/>
    <w:rsid w:val="56E37F77"/>
    <w:rsid w:val="56E43CA9"/>
    <w:rsid w:val="56E8AB5D"/>
    <w:rsid w:val="56EEBDC0"/>
    <w:rsid w:val="56F09BA6"/>
    <w:rsid w:val="56F1C809"/>
    <w:rsid w:val="56F29708"/>
    <w:rsid w:val="56FA329E"/>
    <w:rsid w:val="56FA4E3A"/>
    <w:rsid w:val="56FBF478"/>
    <w:rsid w:val="56FF404E"/>
    <w:rsid w:val="5702CE6C"/>
    <w:rsid w:val="5704F46F"/>
    <w:rsid w:val="570624BC"/>
    <w:rsid w:val="57097BFD"/>
    <w:rsid w:val="5709F7EF"/>
    <w:rsid w:val="570A3F80"/>
    <w:rsid w:val="570B70AD"/>
    <w:rsid w:val="57124D82"/>
    <w:rsid w:val="5712BB23"/>
    <w:rsid w:val="5715399F"/>
    <w:rsid w:val="57166561"/>
    <w:rsid w:val="571A25AC"/>
    <w:rsid w:val="571B783C"/>
    <w:rsid w:val="5724FE96"/>
    <w:rsid w:val="572F964C"/>
    <w:rsid w:val="572FD37B"/>
    <w:rsid w:val="572FF760"/>
    <w:rsid w:val="5730DCB0"/>
    <w:rsid w:val="5731EAB2"/>
    <w:rsid w:val="5732A1E9"/>
    <w:rsid w:val="573637BA"/>
    <w:rsid w:val="57410721"/>
    <w:rsid w:val="57492E5A"/>
    <w:rsid w:val="57496D9C"/>
    <w:rsid w:val="5750C039"/>
    <w:rsid w:val="57535662"/>
    <w:rsid w:val="5757B43F"/>
    <w:rsid w:val="575A2F3B"/>
    <w:rsid w:val="575F3EC5"/>
    <w:rsid w:val="5763081C"/>
    <w:rsid w:val="57634380"/>
    <w:rsid w:val="5763F455"/>
    <w:rsid w:val="576498B0"/>
    <w:rsid w:val="576825C4"/>
    <w:rsid w:val="576899D4"/>
    <w:rsid w:val="576B02A1"/>
    <w:rsid w:val="57716C43"/>
    <w:rsid w:val="5775871D"/>
    <w:rsid w:val="57758BAD"/>
    <w:rsid w:val="57760114"/>
    <w:rsid w:val="57774615"/>
    <w:rsid w:val="577B32D9"/>
    <w:rsid w:val="577C0E03"/>
    <w:rsid w:val="578AA5A5"/>
    <w:rsid w:val="578F353B"/>
    <w:rsid w:val="57973479"/>
    <w:rsid w:val="5797C23B"/>
    <w:rsid w:val="579EE65C"/>
    <w:rsid w:val="57A234FA"/>
    <w:rsid w:val="57A5FAE7"/>
    <w:rsid w:val="57A6534F"/>
    <w:rsid w:val="57A73B7F"/>
    <w:rsid w:val="57A8BA77"/>
    <w:rsid w:val="57A971CE"/>
    <w:rsid w:val="57AA0F1A"/>
    <w:rsid w:val="57AC86E8"/>
    <w:rsid w:val="57BAF245"/>
    <w:rsid w:val="57BC24B9"/>
    <w:rsid w:val="57BC357A"/>
    <w:rsid w:val="57BD036A"/>
    <w:rsid w:val="57C0AC36"/>
    <w:rsid w:val="57C10493"/>
    <w:rsid w:val="57CBFD83"/>
    <w:rsid w:val="57CC3E37"/>
    <w:rsid w:val="57D0B380"/>
    <w:rsid w:val="57D2DA7E"/>
    <w:rsid w:val="57D591EC"/>
    <w:rsid w:val="57D5BE35"/>
    <w:rsid w:val="57DB3836"/>
    <w:rsid w:val="57DDB94E"/>
    <w:rsid w:val="57E353D0"/>
    <w:rsid w:val="57E48EA4"/>
    <w:rsid w:val="57E62A6E"/>
    <w:rsid w:val="57E79077"/>
    <w:rsid w:val="57E85A30"/>
    <w:rsid w:val="57EAD684"/>
    <w:rsid w:val="57F64DA8"/>
    <w:rsid w:val="57FC128E"/>
    <w:rsid w:val="57FC3652"/>
    <w:rsid w:val="57FEED41"/>
    <w:rsid w:val="58047574"/>
    <w:rsid w:val="5805F9EA"/>
    <w:rsid w:val="58066BA8"/>
    <w:rsid w:val="5807495D"/>
    <w:rsid w:val="5807DBF8"/>
    <w:rsid w:val="580B9550"/>
    <w:rsid w:val="580DD29D"/>
    <w:rsid w:val="580F5570"/>
    <w:rsid w:val="58104F81"/>
    <w:rsid w:val="5813CF97"/>
    <w:rsid w:val="5814B9FD"/>
    <w:rsid w:val="5815D394"/>
    <w:rsid w:val="5816452D"/>
    <w:rsid w:val="58174E05"/>
    <w:rsid w:val="581A0F3A"/>
    <w:rsid w:val="581A865D"/>
    <w:rsid w:val="581BB6AB"/>
    <w:rsid w:val="581E04E0"/>
    <w:rsid w:val="5828EFAA"/>
    <w:rsid w:val="58293519"/>
    <w:rsid w:val="5829599F"/>
    <w:rsid w:val="583077ED"/>
    <w:rsid w:val="58321838"/>
    <w:rsid w:val="58384A20"/>
    <w:rsid w:val="5838FD3D"/>
    <w:rsid w:val="5840FD8C"/>
    <w:rsid w:val="584B4325"/>
    <w:rsid w:val="584F875F"/>
    <w:rsid w:val="58500414"/>
    <w:rsid w:val="585785A9"/>
    <w:rsid w:val="5859F030"/>
    <w:rsid w:val="585A0F57"/>
    <w:rsid w:val="585DBA8A"/>
    <w:rsid w:val="586314D5"/>
    <w:rsid w:val="58690BFF"/>
    <w:rsid w:val="586AB292"/>
    <w:rsid w:val="586C18CB"/>
    <w:rsid w:val="586CC47F"/>
    <w:rsid w:val="586E6252"/>
    <w:rsid w:val="58705648"/>
    <w:rsid w:val="5870BBB5"/>
    <w:rsid w:val="58713676"/>
    <w:rsid w:val="5872CF8B"/>
    <w:rsid w:val="5874640A"/>
    <w:rsid w:val="58750B69"/>
    <w:rsid w:val="58788959"/>
    <w:rsid w:val="587B97D6"/>
    <w:rsid w:val="587F02AD"/>
    <w:rsid w:val="58800D50"/>
    <w:rsid w:val="58863B15"/>
    <w:rsid w:val="58877A6E"/>
    <w:rsid w:val="58887562"/>
    <w:rsid w:val="588A634E"/>
    <w:rsid w:val="588D3F00"/>
    <w:rsid w:val="588F2136"/>
    <w:rsid w:val="589582B5"/>
    <w:rsid w:val="5895B1E8"/>
    <w:rsid w:val="589C81C0"/>
    <w:rsid w:val="58A1409F"/>
    <w:rsid w:val="58A532F0"/>
    <w:rsid w:val="58A60E74"/>
    <w:rsid w:val="58A875E4"/>
    <w:rsid w:val="58A8795E"/>
    <w:rsid w:val="58AAFC12"/>
    <w:rsid w:val="58AB0350"/>
    <w:rsid w:val="58AD3223"/>
    <w:rsid w:val="58AE3E1C"/>
    <w:rsid w:val="58B0E0C0"/>
    <w:rsid w:val="58B1D22B"/>
    <w:rsid w:val="58BFEDAC"/>
    <w:rsid w:val="58C2B8F0"/>
    <w:rsid w:val="58C3A137"/>
    <w:rsid w:val="58C42C5B"/>
    <w:rsid w:val="58C51B35"/>
    <w:rsid w:val="58C738BB"/>
    <w:rsid w:val="58CB2D48"/>
    <w:rsid w:val="58CCDEE3"/>
    <w:rsid w:val="58CF1352"/>
    <w:rsid w:val="58D4171A"/>
    <w:rsid w:val="58D91EBA"/>
    <w:rsid w:val="58D942A4"/>
    <w:rsid w:val="58DE4435"/>
    <w:rsid w:val="58DE5728"/>
    <w:rsid w:val="58E0DD53"/>
    <w:rsid w:val="58E11859"/>
    <w:rsid w:val="58E21BAF"/>
    <w:rsid w:val="58E83C79"/>
    <w:rsid w:val="58ED2ED9"/>
    <w:rsid w:val="58F0452D"/>
    <w:rsid w:val="58F3D2E5"/>
    <w:rsid w:val="58F789D2"/>
    <w:rsid w:val="58F7B8B8"/>
    <w:rsid w:val="58FC7218"/>
    <w:rsid w:val="58FCA060"/>
    <w:rsid w:val="5903F176"/>
    <w:rsid w:val="5905F450"/>
    <w:rsid w:val="5907A13E"/>
    <w:rsid w:val="590CB13E"/>
    <w:rsid w:val="590F051E"/>
    <w:rsid w:val="5919DF5F"/>
    <w:rsid w:val="591A559A"/>
    <w:rsid w:val="591C96BA"/>
    <w:rsid w:val="5926EEFE"/>
    <w:rsid w:val="592940A7"/>
    <w:rsid w:val="5935BE02"/>
    <w:rsid w:val="5936650B"/>
    <w:rsid w:val="59375C9B"/>
    <w:rsid w:val="5937D69F"/>
    <w:rsid w:val="593D6665"/>
    <w:rsid w:val="593ECE4E"/>
    <w:rsid w:val="593ED472"/>
    <w:rsid w:val="593EF862"/>
    <w:rsid w:val="593F2C76"/>
    <w:rsid w:val="5942BC9F"/>
    <w:rsid w:val="59466F10"/>
    <w:rsid w:val="594EBA5F"/>
    <w:rsid w:val="595136D1"/>
    <w:rsid w:val="59543D92"/>
    <w:rsid w:val="59567FD3"/>
    <w:rsid w:val="59577E2D"/>
    <w:rsid w:val="59583633"/>
    <w:rsid w:val="595E8E5C"/>
    <w:rsid w:val="59613B05"/>
    <w:rsid w:val="59657C21"/>
    <w:rsid w:val="5968CADD"/>
    <w:rsid w:val="596B3A8C"/>
    <w:rsid w:val="596C8FB2"/>
    <w:rsid w:val="596F6885"/>
    <w:rsid w:val="5972D24B"/>
    <w:rsid w:val="5975843E"/>
    <w:rsid w:val="5976E91D"/>
    <w:rsid w:val="597E7079"/>
    <w:rsid w:val="5982914E"/>
    <w:rsid w:val="59853DF2"/>
    <w:rsid w:val="5985686A"/>
    <w:rsid w:val="59858638"/>
    <w:rsid w:val="5989BC21"/>
    <w:rsid w:val="5992FD5F"/>
    <w:rsid w:val="59969652"/>
    <w:rsid w:val="599713D0"/>
    <w:rsid w:val="5997F592"/>
    <w:rsid w:val="59A472F1"/>
    <w:rsid w:val="59A4EEF3"/>
    <w:rsid w:val="59A92A12"/>
    <w:rsid w:val="59A9B682"/>
    <w:rsid w:val="59AC39E3"/>
    <w:rsid w:val="59AD6B5D"/>
    <w:rsid w:val="59AE3FA4"/>
    <w:rsid w:val="59B0B689"/>
    <w:rsid w:val="59B11AF1"/>
    <w:rsid w:val="59B26292"/>
    <w:rsid w:val="59BBB67C"/>
    <w:rsid w:val="59C0DD48"/>
    <w:rsid w:val="59C59AF9"/>
    <w:rsid w:val="59C9E61A"/>
    <w:rsid w:val="59CB90B2"/>
    <w:rsid w:val="59CDDB8D"/>
    <w:rsid w:val="59D08995"/>
    <w:rsid w:val="59D361D2"/>
    <w:rsid w:val="59D71F90"/>
    <w:rsid w:val="59D8EE83"/>
    <w:rsid w:val="59D9E80F"/>
    <w:rsid w:val="59DADC7F"/>
    <w:rsid w:val="59DFFD8F"/>
    <w:rsid w:val="59E3114C"/>
    <w:rsid w:val="59E70F9E"/>
    <w:rsid w:val="59E79048"/>
    <w:rsid w:val="59EB8B02"/>
    <w:rsid w:val="59F77806"/>
    <w:rsid w:val="59F8174B"/>
    <w:rsid w:val="59FC2081"/>
    <w:rsid w:val="59FCE091"/>
    <w:rsid w:val="59FF3F82"/>
    <w:rsid w:val="5A011DDC"/>
    <w:rsid w:val="5A069C46"/>
    <w:rsid w:val="5A0703DE"/>
    <w:rsid w:val="5A0B82E6"/>
    <w:rsid w:val="5A0BB9F5"/>
    <w:rsid w:val="5A0C709F"/>
    <w:rsid w:val="5A0D2895"/>
    <w:rsid w:val="5A0D643E"/>
    <w:rsid w:val="5A0FAA80"/>
    <w:rsid w:val="5A11A178"/>
    <w:rsid w:val="5A16A8C8"/>
    <w:rsid w:val="5A19A711"/>
    <w:rsid w:val="5A1AB2B5"/>
    <w:rsid w:val="5A1F4B21"/>
    <w:rsid w:val="5A21B8DD"/>
    <w:rsid w:val="5A2473CD"/>
    <w:rsid w:val="5A276790"/>
    <w:rsid w:val="5A2BFFEF"/>
    <w:rsid w:val="5A2D69E0"/>
    <w:rsid w:val="5A2E419B"/>
    <w:rsid w:val="5A2EB364"/>
    <w:rsid w:val="5A31BB01"/>
    <w:rsid w:val="5A33C62A"/>
    <w:rsid w:val="5A37D642"/>
    <w:rsid w:val="5A3DB4B7"/>
    <w:rsid w:val="5A3E5FD1"/>
    <w:rsid w:val="5A3ED095"/>
    <w:rsid w:val="5A461F26"/>
    <w:rsid w:val="5A47B7E4"/>
    <w:rsid w:val="5A4AB9F2"/>
    <w:rsid w:val="5A52E631"/>
    <w:rsid w:val="5A5E552C"/>
    <w:rsid w:val="5A5E7131"/>
    <w:rsid w:val="5A5EC2EC"/>
    <w:rsid w:val="5A6999E9"/>
    <w:rsid w:val="5A6D2980"/>
    <w:rsid w:val="5A6D73B5"/>
    <w:rsid w:val="5A6FD9E3"/>
    <w:rsid w:val="5A7051A7"/>
    <w:rsid w:val="5A70D66C"/>
    <w:rsid w:val="5A71AB01"/>
    <w:rsid w:val="5A71FD7E"/>
    <w:rsid w:val="5A734EDA"/>
    <w:rsid w:val="5A744709"/>
    <w:rsid w:val="5A76F7EC"/>
    <w:rsid w:val="5A77F8B4"/>
    <w:rsid w:val="5A79CE60"/>
    <w:rsid w:val="5A7A1B06"/>
    <w:rsid w:val="5A7B00CE"/>
    <w:rsid w:val="5A7C88CD"/>
    <w:rsid w:val="5A7CAA90"/>
    <w:rsid w:val="5A81C04B"/>
    <w:rsid w:val="5A86E49F"/>
    <w:rsid w:val="5A87C505"/>
    <w:rsid w:val="5A87D0DF"/>
    <w:rsid w:val="5A8A7DC8"/>
    <w:rsid w:val="5A8AC45C"/>
    <w:rsid w:val="5A8AF712"/>
    <w:rsid w:val="5A8B417B"/>
    <w:rsid w:val="5A8B5429"/>
    <w:rsid w:val="5A95F17E"/>
    <w:rsid w:val="5A985793"/>
    <w:rsid w:val="5A997E46"/>
    <w:rsid w:val="5A9EA64A"/>
    <w:rsid w:val="5AA0DF03"/>
    <w:rsid w:val="5AAB1579"/>
    <w:rsid w:val="5AAC24E1"/>
    <w:rsid w:val="5AB0C179"/>
    <w:rsid w:val="5AB56E0E"/>
    <w:rsid w:val="5ABA3B1A"/>
    <w:rsid w:val="5ABE1FDA"/>
    <w:rsid w:val="5AC0037C"/>
    <w:rsid w:val="5AC2B44A"/>
    <w:rsid w:val="5AC47483"/>
    <w:rsid w:val="5AC81E6F"/>
    <w:rsid w:val="5AD19DA8"/>
    <w:rsid w:val="5AD68B48"/>
    <w:rsid w:val="5ADB295B"/>
    <w:rsid w:val="5ADD9D1C"/>
    <w:rsid w:val="5AE60D47"/>
    <w:rsid w:val="5AE6E438"/>
    <w:rsid w:val="5AE8E9BD"/>
    <w:rsid w:val="5AE922B6"/>
    <w:rsid w:val="5AE9C0AC"/>
    <w:rsid w:val="5AEFCAB9"/>
    <w:rsid w:val="5AF2FB87"/>
    <w:rsid w:val="5AF3659F"/>
    <w:rsid w:val="5AF7F8DD"/>
    <w:rsid w:val="5AF95A8C"/>
    <w:rsid w:val="5AF97214"/>
    <w:rsid w:val="5AFF2162"/>
    <w:rsid w:val="5B0047EB"/>
    <w:rsid w:val="5B0086A1"/>
    <w:rsid w:val="5B00D148"/>
    <w:rsid w:val="5B015C88"/>
    <w:rsid w:val="5B0462A8"/>
    <w:rsid w:val="5B068465"/>
    <w:rsid w:val="5B0CB7EA"/>
    <w:rsid w:val="5B1506EE"/>
    <w:rsid w:val="5B162EC7"/>
    <w:rsid w:val="5B189E93"/>
    <w:rsid w:val="5B19CDD7"/>
    <w:rsid w:val="5B19ECF3"/>
    <w:rsid w:val="5B1C7D16"/>
    <w:rsid w:val="5B1DF771"/>
    <w:rsid w:val="5B24A509"/>
    <w:rsid w:val="5B27B070"/>
    <w:rsid w:val="5B289428"/>
    <w:rsid w:val="5B29B600"/>
    <w:rsid w:val="5B2B81E0"/>
    <w:rsid w:val="5B2E29B1"/>
    <w:rsid w:val="5B318CDA"/>
    <w:rsid w:val="5B324524"/>
    <w:rsid w:val="5B32FD73"/>
    <w:rsid w:val="5B333C6B"/>
    <w:rsid w:val="5B369974"/>
    <w:rsid w:val="5B3780DF"/>
    <w:rsid w:val="5B387718"/>
    <w:rsid w:val="5B3A40E1"/>
    <w:rsid w:val="5B3FBD27"/>
    <w:rsid w:val="5B402C09"/>
    <w:rsid w:val="5B41918B"/>
    <w:rsid w:val="5B42DF94"/>
    <w:rsid w:val="5B42FA34"/>
    <w:rsid w:val="5B4432BF"/>
    <w:rsid w:val="5B46029F"/>
    <w:rsid w:val="5B4EFFF5"/>
    <w:rsid w:val="5B4F26AF"/>
    <w:rsid w:val="5B539C55"/>
    <w:rsid w:val="5B55B049"/>
    <w:rsid w:val="5B5C6B62"/>
    <w:rsid w:val="5B5D73D1"/>
    <w:rsid w:val="5B5F2057"/>
    <w:rsid w:val="5B5FD370"/>
    <w:rsid w:val="5B5FD690"/>
    <w:rsid w:val="5B654EAD"/>
    <w:rsid w:val="5B664E28"/>
    <w:rsid w:val="5B69EAF8"/>
    <w:rsid w:val="5B6BEDCB"/>
    <w:rsid w:val="5B6D6138"/>
    <w:rsid w:val="5B6F83CC"/>
    <w:rsid w:val="5B7305C4"/>
    <w:rsid w:val="5B7579E4"/>
    <w:rsid w:val="5B7D04E0"/>
    <w:rsid w:val="5B7F18D0"/>
    <w:rsid w:val="5B8013BC"/>
    <w:rsid w:val="5B817624"/>
    <w:rsid w:val="5B8406E2"/>
    <w:rsid w:val="5B87940D"/>
    <w:rsid w:val="5B88DDD8"/>
    <w:rsid w:val="5B8A233A"/>
    <w:rsid w:val="5B8A3C74"/>
    <w:rsid w:val="5B8DF897"/>
    <w:rsid w:val="5B934AC7"/>
    <w:rsid w:val="5B942670"/>
    <w:rsid w:val="5B96F6B6"/>
    <w:rsid w:val="5B97FA03"/>
    <w:rsid w:val="5B99E57D"/>
    <w:rsid w:val="5B9FD1BC"/>
    <w:rsid w:val="5BAD48D3"/>
    <w:rsid w:val="5BADBF8B"/>
    <w:rsid w:val="5BAE73E8"/>
    <w:rsid w:val="5BB118CA"/>
    <w:rsid w:val="5BB13FFE"/>
    <w:rsid w:val="5BB81822"/>
    <w:rsid w:val="5BB83C5D"/>
    <w:rsid w:val="5BB8ED4B"/>
    <w:rsid w:val="5BC00747"/>
    <w:rsid w:val="5BC03888"/>
    <w:rsid w:val="5BC2979C"/>
    <w:rsid w:val="5BC4FA06"/>
    <w:rsid w:val="5BC63294"/>
    <w:rsid w:val="5BC72C22"/>
    <w:rsid w:val="5BD04B4B"/>
    <w:rsid w:val="5BD0732B"/>
    <w:rsid w:val="5BD0B321"/>
    <w:rsid w:val="5BD12D2E"/>
    <w:rsid w:val="5BD45C84"/>
    <w:rsid w:val="5BD5FC02"/>
    <w:rsid w:val="5BDBD687"/>
    <w:rsid w:val="5BDFA5DF"/>
    <w:rsid w:val="5BE2CAB1"/>
    <w:rsid w:val="5BE317C2"/>
    <w:rsid w:val="5BE367EA"/>
    <w:rsid w:val="5BE83AC2"/>
    <w:rsid w:val="5BEA955C"/>
    <w:rsid w:val="5BEBF522"/>
    <w:rsid w:val="5BF14230"/>
    <w:rsid w:val="5BF28ABC"/>
    <w:rsid w:val="5BFB957F"/>
    <w:rsid w:val="5C00116A"/>
    <w:rsid w:val="5C021BF3"/>
    <w:rsid w:val="5C03D4C1"/>
    <w:rsid w:val="5C04C5FA"/>
    <w:rsid w:val="5C07B148"/>
    <w:rsid w:val="5C0895FE"/>
    <w:rsid w:val="5C08BE09"/>
    <w:rsid w:val="5C0D8CA6"/>
    <w:rsid w:val="5C0F87DB"/>
    <w:rsid w:val="5C134EF7"/>
    <w:rsid w:val="5C14EF18"/>
    <w:rsid w:val="5C1B3361"/>
    <w:rsid w:val="5C1B8EDE"/>
    <w:rsid w:val="5C1BC15B"/>
    <w:rsid w:val="5C1D8EFC"/>
    <w:rsid w:val="5C21AD1B"/>
    <w:rsid w:val="5C21FD51"/>
    <w:rsid w:val="5C2302CD"/>
    <w:rsid w:val="5C2A0625"/>
    <w:rsid w:val="5C2E2B08"/>
    <w:rsid w:val="5C317CF8"/>
    <w:rsid w:val="5C320266"/>
    <w:rsid w:val="5C370CCE"/>
    <w:rsid w:val="5C37264B"/>
    <w:rsid w:val="5C393F3E"/>
    <w:rsid w:val="5C4736E6"/>
    <w:rsid w:val="5C483D7C"/>
    <w:rsid w:val="5C4885F4"/>
    <w:rsid w:val="5C4A49D4"/>
    <w:rsid w:val="5C4BBFC2"/>
    <w:rsid w:val="5C4FCB31"/>
    <w:rsid w:val="5C508084"/>
    <w:rsid w:val="5C55FE08"/>
    <w:rsid w:val="5C599947"/>
    <w:rsid w:val="5C5EB100"/>
    <w:rsid w:val="5C5F7CB4"/>
    <w:rsid w:val="5C62867B"/>
    <w:rsid w:val="5C6423E6"/>
    <w:rsid w:val="5C6C1449"/>
    <w:rsid w:val="5C6D799E"/>
    <w:rsid w:val="5C73F07E"/>
    <w:rsid w:val="5C754874"/>
    <w:rsid w:val="5C764F80"/>
    <w:rsid w:val="5C7C18C8"/>
    <w:rsid w:val="5C7D61B6"/>
    <w:rsid w:val="5C80F7E3"/>
    <w:rsid w:val="5C84B9D5"/>
    <w:rsid w:val="5C853B33"/>
    <w:rsid w:val="5C856210"/>
    <w:rsid w:val="5C8752B2"/>
    <w:rsid w:val="5C8A5969"/>
    <w:rsid w:val="5C8CFD67"/>
    <w:rsid w:val="5C8D5B6A"/>
    <w:rsid w:val="5C932BB5"/>
    <w:rsid w:val="5C98B401"/>
    <w:rsid w:val="5C9AC93F"/>
    <w:rsid w:val="5C9E7425"/>
    <w:rsid w:val="5CA31A75"/>
    <w:rsid w:val="5CA62DA8"/>
    <w:rsid w:val="5CA69DC2"/>
    <w:rsid w:val="5CA77D3B"/>
    <w:rsid w:val="5CAE4E17"/>
    <w:rsid w:val="5CB4672D"/>
    <w:rsid w:val="5CB86761"/>
    <w:rsid w:val="5CBB6273"/>
    <w:rsid w:val="5CBF7B19"/>
    <w:rsid w:val="5CC2A279"/>
    <w:rsid w:val="5CC8FC8B"/>
    <w:rsid w:val="5CC8FE24"/>
    <w:rsid w:val="5CCF62D4"/>
    <w:rsid w:val="5CCF7462"/>
    <w:rsid w:val="5CCF80AE"/>
    <w:rsid w:val="5CD58732"/>
    <w:rsid w:val="5CD9B8B2"/>
    <w:rsid w:val="5CDFDBE8"/>
    <w:rsid w:val="5CE2F789"/>
    <w:rsid w:val="5CE95200"/>
    <w:rsid w:val="5CEC1606"/>
    <w:rsid w:val="5CF22383"/>
    <w:rsid w:val="5CF6B183"/>
    <w:rsid w:val="5CF9FB04"/>
    <w:rsid w:val="5CFB5F1A"/>
    <w:rsid w:val="5CFBCDCD"/>
    <w:rsid w:val="5CFC95B9"/>
    <w:rsid w:val="5CFCD927"/>
    <w:rsid w:val="5CFF8DBA"/>
    <w:rsid w:val="5D037CA4"/>
    <w:rsid w:val="5D03CE98"/>
    <w:rsid w:val="5D043722"/>
    <w:rsid w:val="5D07644B"/>
    <w:rsid w:val="5D088FBB"/>
    <w:rsid w:val="5D0F59EB"/>
    <w:rsid w:val="5D105879"/>
    <w:rsid w:val="5D184ED0"/>
    <w:rsid w:val="5D1A9E2B"/>
    <w:rsid w:val="5D1BF6F3"/>
    <w:rsid w:val="5D209316"/>
    <w:rsid w:val="5D21F1EF"/>
    <w:rsid w:val="5D263250"/>
    <w:rsid w:val="5D26CA8C"/>
    <w:rsid w:val="5D273179"/>
    <w:rsid w:val="5D27337E"/>
    <w:rsid w:val="5D27E78B"/>
    <w:rsid w:val="5D2E4F75"/>
    <w:rsid w:val="5D30C801"/>
    <w:rsid w:val="5D397803"/>
    <w:rsid w:val="5D39F081"/>
    <w:rsid w:val="5D3BA2AF"/>
    <w:rsid w:val="5D3C1BAA"/>
    <w:rsid w:val="5D3E990B"/>
    <w:rsid w:val="5D412686"/>
    <w:rsid w:val="5D4481CB"/>
    <w:rsid w:val="5D46B6EB"/>
    <w:rsid w:val="5D48084D"/>
    <w:rsid w:val="5D4B9B8C"/>
    <w:rsid w:val="5D4CD96E"/>
    <w:rsid w:val="5D4D5850"/>
    <w:rsid w:val="5D4FE71E"/>
    <w:rsid w:val="5D56F669"/>
    <w:rsid w:val="5D58E51C"/>
    <w:rsid w:val="5D59711E"/>
    <w:rsid w:val="5D5B3F3C"/>
    <w:rsid w:val="5D5D575C"/>
    <w:rsid w:val="5D5E97D8"/>
    <w:rsid w:val="5D5EBD4A"/>
    <w:rsid w:val="5D6014A7"/>
    <w:rsid w:val="5D6A70DF"/>
    <w:rsid w:val="5D6AEADF"/>
    <w:rsid w:val="5D6B26A8"/>
    <w:rsid w:val="5D6BA119"/>
    <w:rsid w:val="5D788498"/>
    <w:rsid w:val="5D7BA9D5"/>
    <w:rsid w:val="5D80CC00"/>
    <w:rsid w:val="5D860A0D"/>
    <w:rsid w:val="5D86777C"/>
    <w:rsid w:val="5D88378B"/>
    <w:rsid w:val="5D8A4803"/>
    <w:rsid w:val="5D8C4263"/>
    <w:rsid w:val="5D8D518F"/>
    <w:rsid w:val="5D921F7D"/>
    <w:rsid w:val="5D927CA9"/>
    <w:rsid w:val="5D9378C9"/>
    <w:rsid w:val="5D947D9C"/>
    <w:rsid w:val="5D97E5CB"/>
    <w:rsid w:val="5D9A49C6"/>
    <w:rsid w:val="5D9B6295"/>
    <w:rsid w:val="5D9C9A05"/>
    <w:rsid w:val="5D9E8717"/>
    <w:rsid w:val="5D9EF66C"/>
    <w:rsid w:val="5DA036D1"/>
    <w:rsid w:val="5DA1D740"/>
    <w:rsid w:val="5DA4A69A"/>
    <w:rsid w:val="5DA97462"/>
    <w:rsid w:val="5DAAC077"/>
    <w:rsid w:val="5DBED005"/>
    <w:rsid w:val="5DC1C958"/>
    <w:rsid w:val="5DC4396F"/>
    <w:rsid w:val="5DC54565"/>
    <w:rsid w:val="5DC783EC"/>
    <w:rsid w:val="5DCA4456"/>
    <w:rsid w:val="5DCB571E"/>
    <w:rsid w:val="5DCF1A4B"/>
    <w:rsid w:val="5DD06F7D"/>
    <w:rsid w:val="5DD3FEB7"/>
    <w:rsid w:val="5DDA875B"/>
    <w:rsid w:val="5DDF3EFE"/>
    <w:rsid w:val="5DE218F6"/>
    <w:rsid w:val="5DE3D16D"/>
    <w:rsid w:val="5DE49A39"/>
    <w:rsid w:val="5DE5BD29"/>
    <w:rsid w:val="5DEC8A05"/>
    <w:rsid w:val="5DF2A637"/>
    <w:rsid w:val="5DF6139D"/>
    <w:rsid w:val="5DFE5CB8"/>
    <w:rsid w:val="5DFE6638"/>
    <w:rsid w:val="5E0173DE"/>
    <w:rsid w:val="5E02711B"/>
    <w:rsid w:val="5E05C3A4"/>
    <w:rsid w:val="5E06F7A3"/>
    <w:rsid w:val="5E188649"/>
    <w:rsid w:val="5E1E2C04"/>
    <w:rsid w:val="5E217CE1"/>
    <w:rsid w:val="5E226340"/>
    <w:rsid w:val="5E22C115"/>
    <w:rsid w:val="5E2C632D"/>
    <w:rsid w:val="5E30171D"/>
    <w:rsid w:val="5E30C3F2"/>
    <w:rsid w:val="5E30F52E"/>
    <w:rsid w:val="5E376659"/>
    <w:rsid w:val="5E3E316B"/>
    <w:rsid w:val="5E3F8702"/>
    <w:rsid w:val="5E42A5A8"/>
    <w:rsid w:val="5E493047"/>
    <w:rsid w:val="5E493FFE"/>
    <w:rsid w:val="5E4A65CB"/>
    <w:rsid w:val="5E4BB140"/>
    <w:rsid w:val="5E4D8D8D"/>
    <w:rsid w:val="5E52CB2A"/>
    <w:rsid w:val="5E536E62"/>
    <w:rsid w:val="5E561ED5"/>
    <w:rsid w:val="5E563C54"/>
    <w:rsid w:val="5E58E253"/>
    <w:rsid w:val="5E5E051B"/>
    <w:rsid w:val="5E5F5022"/>
    <w:rsid w:val="5E6C11F1"/>
    <w:rsid w:val="5E6C638A"/>
    <w:rsid w:val="5E6E149B"/>
    <w:rsid w:val="5E6E6F98"/>
    <w:rsid w:val="5E6EB7E8"/>
    <w:rsid w:val="5E77D740"/>
    <w:rsid w:val="5E78BCAF"/>
    <w:rsid w:val="5E79F614"/>
    <w:rsid w:val="5E7BD998"/>
    <w:rsid w:val="5E7F0B3F"/>
    <w:rsid w:val="5E857284"/>
    <w:rsid w:val="5E874D41"/>
    <w:rsid w:val="5E88D956"/>
    <w:rsid w:val="5E892F3A"/>
    <w:rsid w:val="5E8A2423"/>
    <w:rsid w:val="5E8BB333"/>
    <w:rsid w:val="5E8C3921"/>
    <w:rsid w:val="5E911315"/>
    <w:rsid w:val="5E94D103"/>
    <w:rsid w:val="5E99A8C3"/>
    <w:rsid w:val="5E9ACD0B"/>
    <w:rsid w:val="5E9C94E6"/>
    <w:rsid w:val="5E9DE266"/>
    <w:rsid w:val="5E9EC48C"/>
    <w:rsid w:val="5EA202A4"/>
    <w:rsid w:val="5EA32082"/>
    <w:rsid w:val="5EA393CC"/>
    <w:rsid w:val="5EA97B16"/>
    <w:rsid w:val="5EAB9F4B"/>
    <w:rsid w:val="5EB5AE51"/>
    <w:rsid w:val="5EB6D99E"/>
    <w:rsid w:val="5EB713F2"/>
    <w:rsid w:val="5EB7595A"/>
    <w:rsid w:val="5EB860C3"/>
    <w:rsid w:val="5EB8EED3"/>
    <w:rsid w:val="5EBA9825"/>
    <w:rsid w:val="5EBE72C1"/>
    <w:rsid w:val="5EC0FD0F"/>
    <w:rsid w:val="5EC15CD0"/>
    <w:rsid w:val="5EC4776D"/>
    <w:rsid w:val="5EC54C65"/>
    <w:rsid w:val="5EC59A74"/>
    <w:rsid w:val="5EC8E310"/>
    <w:rsid w:val="5EC9CEB1"/>
    <w:rsid w:val="5ECD6967"/>
    <w:rsid w:val="5ECE4D38"/>
    <w:rsid w:val="5ECEC8C7"/>
    <w:rsid w:val="5ED05A1D"/>
    <w:rsid w:val="5ED082EF"/>
    <w:rsid w:val="5ED436AB"/>
    <w:rsid w:val="5ED5A2C5"/>
    <w:rsid w:val="5ED6AFC9"/>
    <w:rsid w:val="5ED8EA25"/>
    <w:rsid w:val="5EDB87F1"/>
    <w:rsid w:val="5EDFB4C1"/>
    <w:rsid w:val="5EE03646"/>
    <w:rsid w:val="5EE90951"/>
    <w:rsid w:val="5EE9A4F7"/>
    <w:rsid w:val="5EF0C26B"/>
    <w:rsid w:val="5EF19C02"/>
    <w:rsid w:val="5EF5DA7E"/>
    <w:rsid w:val="5EF76D82"/>
    <w:rsid w:val="5EF8B730"/>
    <w:rsid w:val="5EFA7381"/>
    <w:rsid w:val="5EFFC58A"/>
    <w:rsid w:val="5F01D097"/>
    <w:rsid w:val="5F0557C9"/>
    <w:rsid w:val="5F05FAAE"/>
    <w:rsid w:val="5F089627"/>
    <w:rsid w:val="5F0954EB"/>
    <w:rsid w:val="5F115DD3"/>
    <w:rsid w:val="5F136A1D"/>
    <w:rsid w:val="5F13CC0B"/>
    <w:rsid w:val="5F154D92"/>
    <w:rsid w:val="5F15ED0A"/>
    <w:rsid w:val="5F171290"/>
    <w:rsid w:val="5F227986"/>
    <w:rsid w:val="5F25032A"/>
    <w:rsid w:val="5F27D630"/>
    <w:rsid w:val="5F2C9282"/>
    <w:rsid w:val="5F2E254B"/>
    <w:rsid w:val="5F33DF5C"/>
    <w:rsid w:val="5F359FEF"/>
    <w:rsid w:val="5F3D30E5"/>
    <w:rsid w:val="5F4088E2"/>
    <w:rsid w:val="5F42AE0F"/>
    <w:rsid w:val="5F441ADE"/>
    <w:rsid w:val="5F4896AE"/>
    <w:rsid w:val="5F489B55"/>
    <w:rsid w:val="5F4CBAC9"/>
    <w:rsid w:val="5F529134"/>
    <w:rsid w:val="5F54507F"/>
    <w:rsid w:val="5F556580"/>
    <w:rsid w:val="5F5801AA"/>
    <w:rsid w:val="5F5CC925"/>
    <w:rsid w:val="5F5D1972"/>
    <w:rsid w:val="5F5F6B18"/>
    <w:rsid w:val="5F66DB8C"/>
    <w:rsid w:val="5F6805A0"/>
    <w:rsid w:val="5F6D1343"/>
    <w:rsid w:val="5F73D87A"/>
    <w:rsid w:val="5F76DD95"/>
    <w:rsid w:val="5F78A798"/>
    <w:rsid w:val="5F78EDDE"/>
    <w:rsid w:val="5F7C04B3"/>
    <w:rsid w:val="5F845A3F"/>
    <w:rsid w:val="5F84D1FF"/>
    <w:rsid w:val="5F863F24"/>
    <w:rsid w:val="5F86479C"/>
    <w:rsid w:val="5F8ADF52"/>
    <w:rsid w:val="5F8B1DC9"/>
    <w:rsid w:val="5F8C9B73"/>
    <w:rsid w:val="5F8D4448"/>
    <w:rsid w:val="5F8DBF65"/>
    <w:rsid w:val="5F8F2E2A"/>
    <w:rsid w:val="5F8FB523"/>
    <w:rsid w:val="5F909FD0"/>
    <w:rsid w:val="5FA1E4EA"/>
    <w:rsid w:val="5FA41BA8"/>
    <w:rsid w:val="5FA5FCDE"/>
    <w:rsid w:val="5FA89BC4"/>
    <w:rsid w:val="5FA981FC"/>
    <w:rsid w:val="5FAACFA6"/>
    <w:rsid w:val="5FAB4561"/>
    <w:rsid w:val="5FAC5326"/>
    <w:rsid w:val="5FAE4ACB"/>
    <w:rsid w:val="5FB0F170"/>
    <w:rsid w:val="5FB2BCA4"/>
    <w:rsid w:val="5FB9BBFF"/>
    <w:rsid w:val="5FBD93E8"/>
    <w:rsid w:val="5FC093F8"/>
    <w:rsid w:val="5FC153A3"/>
    <w:rsid w:val="5FC5AC9C"/>
    <w:rsid w:val="5FC9A95F"/>
    <w:rsid w:val="5FCB35B1"/>
    <w:rsid w:val="5FCFCE52"/>
    <w:rsid w:val="5FD57660"/>
    <w:rsid w:val="5FDC5FED"/>
    <w:rsid w:val="5FDDDE38"/>
    <w:rsid w:val="5FDEF93B"/>
    <w:rsid w:val="5FE0A3E2"/>
    <w:rsid w:val="5FE1911E"/>
    <w:rsid w:val="5FE2B7ED"/>
    <w:rsid w:val="5FE9815D"/>
    <w:rsid w:val="5FEDDBD9"/>
    <w:rsid w:val="5FF1B5C8"/>
    <w:rsid w:val="5FF3C874"/>
    <w:rsid w:val="5FF42FCD"/>
    <w:rsid w:val="60026202"/>
    <w:rsid w:val="6004F2FD"/>
    <w:rsid w:val="600CE3EF"/>
    <w:rsid w:val="600FC4EA"/>
    <w:rsid w:val="6011FB06"/>
    <w:rsid w:val="6012E702"/>
    <w:rsid w:val="60161B05"/>
    <w:rsid w:val="6016801B"/>
    <w:rsid w:val="601805EC"/>
    <w:rsid w:val="601BD155"/>
    <w:rsid w:val="60242D8C"/>
    <w:rsid w:val="60280835"/>
    <w:rsid w:val="602C684C"/>
    <w:rsid w:val="602CE016"/>
    <w:rsid w:val="602D9865"/>
    <w:rsid w:val="6032BB9F"/>
    <w:rsid w:val="603D8324"/>
    <w:rsid w:val="603DAFEF"/>
    <w:rsid w:val="6041BE88"/>
    <w:rsid w:val="60480A58"/>
    <w:rsid w:val="604889BB"/>
    <w:rsid w:val="604A7441"/>
    <w:rsid w:val="604D144D"/>
    <w:rsid w:val="604EFA10"/>
    <w:rsid w:val="60502D73"/>
    <w:rsid w:val="6051E6A7"/>
    <w:rsid w:val="60525BFD"/>
    <w:rsid w:val="6055C5F0"/>
    <w:rsid w:val="605643A6"/>
    <w:rsid w:val="6058B4C3"/>
    <w:rsid w:val="605A59FD"/>
    <w:rsid w:val="605E93BD"/>
    <w:rsid w:val="6061998D"/>
    <w:rsid w:val="6061E8DB"/>
    <w:rsid w:val="6062E14B"/>
    <w:rsid w:val="60691619"/>
    <w:rsid w:val="6072B6E7"/>
    <w:rsid w:val="6083C75B"/>
    <w:rsid w:val="6085E23B"/>
    <w:rsid w:val="608A22DA"/>
    <w:rsid w:val="608CE090"/>
    <w:rsid w:val="608D71B3"/>
    <w:rsid w:val="60936AC1"/>
    <w:rsid w:val="6094A298"/>
    <w:rsid w:val="60969688"/>
    <w:rsid w:val="60969DEB"/>
    <w:rsid w:val="6098D052"/>
    <w:rsid w:val="609C32EC"/>
    <w:rsid w:val="609E1A60"/>
    <w:rsid w:val="609FF35F"/>
    <w:rsid w:val="609FF693"/>
    <w:rsid w:val="60A53570"/>
    <w:rsid w:val="60A59654"/>
    <w:rsid w:val="60A94B2C"/>
    <w:rsid w:val="60ACFD7E"/>
    <w:rsid w:val="60AD1062"/>
    <w:rsid w:val="60B18A0D"/>
    <w:rsid w:val="60B38295"/>
    <w:rsid w:val="60B791D3"/>
    <w:rsid w:val="60C1A10E"/>
    <w:rsid w:val="60C39EB2"/>
    <w:rsid w:val="60C8ECB8"/>
    <w:rsid w:val="60C997F4"/>
    <w:rsid w:val="60CDEA6E"/>
    <w:rsid w:val="60CF89DE"/>
    <w:rsid w:val="60D09081"/>
    <w:rsid w:val="60D4B9A3"/>
    <w:rsid w:val="60D56874"/>
    <w:rsid w:val="60D7C0EB"/>
    <w:rsid w:val="60DCF261"/>
    <w:rsid w:val="60E0C208"/>
    <w:rsid w:val="60E2A423"/>
    <w:rsid w:val="60E49D7A"/>
    <w:rsid w:val="60E6B6AC"/>
    <w:rsid w:val="60E74DAA"/>
    <w:rsid w:val="60E8C554"/>
    <w:rsid w:val="60EC703C"/>
    <w:rsid w:val="60EDF788"/>
    <w:rsid w:val="60EEDA69"/>
    <w:rsid w:val="60F692A6"/>
    <w:rsid w:val="60FA6C91"/>
    <w:rsid w:val="60FB8CDE"/>
    <w:rsid w:val="60FC7B0C"/>
    <w:rsid w:val="60FCACCE"/>
    <w:rsid w:val="610312BD"/>
    <w:rsid w:val="610BB0F2"/>
    <w:rsid w:val="6110885E"/>
    <w:rsid w:val="6110F29F"/>
    <w:rsid w:val="6111C5DD"/>
    <w:rsid w:val="6115415F"/>
    <w:rsid w:val="611EED3A"/>
    <w:rsid w:val="61239E23"/>
    <w:rsid w:val="6134EBBA"/>
    <w:rsid w:val="6135AF63"/>
    <w:rsid w:val="613A8FF5"/>
    <w:rsid w:val="613CB45B"/>
    <w:rsid w:val="614533D0"/>
    <w:rsid w:val="61460925"/>
    <w:rsid w:val="614E41F3"/>
    <w:rsid w:val="615011D0"/>
    <w:rsid w:val="615042A3"/>
    <w:rsid w:val="61530D44"/>
    <w:rsid w:val="6154074F"/>
    <w:rsid w:val="6154565E"/>
    <w:rsid w:val="61576B6B"/>
    <w:rsid w:val="615BCCB7"/>
    <w:rsid w:val="61628799"/>
    <w:rsid w:val="6167F080"/>
    <w:rsid w:val="6168E742"/>
    <w:rsid w:val="6168F80F"/>
    <w:rsid w:val="61699A4B"/>
    <w:rsid w:val="616AA8FC"/>
    <w:rsid w:val="616ABE9F"/>
    <w:rsid w:val="616BCAD1"/>
    <w:rsid w:val="616D78CD"/>
    <w:rsid w:val="6170EA91"/>
    <w:rsid w:val="617209FB"/>
    <w:rsid w:val="61727359"/>
    <w:rsid w:val="6172835A"/>
    <w:rsid w:val="6174C5FF"/>
    <w:rsid w:val="6175AB39"/>
    <w:rsid w:val="6176CF4F"/>
    <w:rsid w:val="6187C01D"/>
    <w:rsid w:val="61886147"/>
    <w:rsid w:val="618A8528"/>
    <w:rsid w:val="6191618A"/>
    <w:rsid w:val="6191DCAA"/>
    <w:rsid w:val="619219A7"/>
    <w:rsid w:val="6195A2D9"/>
    <w:rsid w:val="6198F9A2"/>
    <w:rsid w:val="619A2CB4"/>
    <w:rsid w:val="619BC887"/>
    <w:rsid w:val="619D8E04"/>
    <w:rsid w:val="61A2A7BD"/>
    <w:rsid w:val="61A8C047"/>
    <w:rsid w:val="61AABD84"/>
    <w:rsid w:val="61AB954B"/>
    <w:rsid w:val="61AE41E9"/>
    <w:rsid w:val="61B50D50"/>
    <w:rsid w:val="61C19EF3"/>
    <w:rsid w:val="61C67572"/>
    <w:rsid w:val="61CAC9CC"/>
    <w:rsid w:val="61D0CD9E"/>
    <w:rsid w:val="61D0F389"/>
    <w:rsid w:val="61D5094F"/>
    <w:rsid w:val="61D5B553"/>
    <w:rsid w:val="61D98DFD"/>
    <w:rsid w:val="61DA3337"/>
    <w:rsid w:val="61E122EF"/>
    <w:rsid w:val="61E6ED48"/>
    <w:rsid w:val="61E8DC77"/>
    <w:rsid w:val="61EA976C"/>
    <w:rsid w:val="61ECB8A7"/>
    <w:rsid w:val="61ED7DCE"/>
    <w:rsid w:val="61EDD4A1"/>
    <w:rsid w:val="61EFAACF"/>
    <w:rsid w:val="61F420D5"/>
    <w:rsid w:val="61F4A69B"/>
    <w:rsid w:val="61F53D6C"/>
    <w:rsid w:val="61F60237"/>
    <w:rsid w:val="61F74B27"/>
    <w:rsid w:val="61FC493C"/>
    <w:rsid w:val="61FDEDF1"/>
    <w:rsid w:val="61FF77F1"/>
    <w:rsid w:val="62074FA7"/>
    <w:rsid w:val="6208B207"/>
    <w:rsid w:val="62117853"/>
    <w:rsid w:val="621A55C4"/>
    <w:rsid w:val="62240496"/>
    <w:rsid w:val="6226B347"/>
    <w:rsid w:val="6226EAE8"/>
    <w:rsid w:val="6228E7FE"/>
    <w:rsid w:val="622D089E"/>
    <w:rsid w:val="622E5D87"/>
    <w:rsid w:val="622FB2ED"/>
    <w:rsid w:val="623220E6"/>
    <w:rsid w:val="62359C66"/>
    <w:rsid w:val="6235F84A"/>
    <w:rsid w:val="62365E70"/>
    <w:rsid w:val="623EA64D"/>
    <w:rsid w:val="623F3821"/>
    <w:rsid w:val="62400DDC"/>
    <w:rsid w:val="6243A829"/>
    <w:rsid w:val="62488A6B"/>
    <w:rsid w:val="624B9050"/>
    <w:rsid w:val="624C8161"/>
    <w:rsid w:val="625026DF"/>
    <w:rsid w:val="6251CDCF"/>
    <w:rsid w:val="6257573C"/>
    <w:rsid w:val="6258B944"/>
    <w:rsid w:val="6267B481"/>
    <w:rsid w:val="6268754B"/>
    <w:rsid w:val="6268778D"/>
    <w:rsid w:val="626C1956"/>
    <w:rsid w:val="6279ED12"/>
    <w:rsid w:val="627BE4B8"/>
    <w:rsid w:val="627ECB31"/>
    <w:rsid w:val="62825738"/>
    <w:rsid w:val="628C1FCF"/>
    <w:rsid w:val="6294DA1D"/>
    <w:rsid w:val="62A3FC53"/>
    <w:rsid w:val="62A788F9"/>
    <w:rsid w:val="62A9265F"/>
    <w:rsid w:val="62A9B150"/>
    <w:rsid w:val="62AA917C"/>
    <w:rsid w:val="62B31899"/>
    <w:rsid w:val="62B33D26"/>
    <w:rsid w:val="62B35870"/>
    <w:rsid w:val="62BAEF5A"/>
    <w:rsid w:val="62BB5F50"/>
    <w:rsid w:val="62BBF95D"/>
    <w:rsid w:val="62BD1C3B"/>
    <w:rsid w:val="62C15750"/>
    <w:rsid w:val="62C3C6E6"/>
    <w:rsid w:val="62C5E6C7"/>
    <w:rsid w:val="62D43CA0"/>
    <w:rsid w:val="62D77460"/>
    <w:rsid w:val="62D7B5EE"/>
    <w:rsid w:val="62D822DE"/>
    <w:rsid w:val="62DD8E4F"/>
    <w:rsid w:val="62E0272D"/>
    <w:rsid w:val="62E03478"/>
    <w:rsid w:val="62E262DC"/>
    <w:rsid w:val="62E52D2A"/>
    <w:rsid w:val="62E62987"/>
    <w:rsid w:val="62EC49C4"/>
    <w:rsid w:val="62EFEF6F"/>
    <w:rsid w:val="62F039AB"/>
    <w:rsid w:val="62F10C22"/>
    <w:rsid w:val="62FCA2B7"/>
    <w:rsid w:val="6302DB8B"/>
    <w:rsid w:val="630941F9"/>
    <w:rsid w:val="6309DFAC"/>
    <w:rsid w:val="630D4614"/>
    <w:rsid w:val="630F711E"/>
    <w:rsid w:val="6314EA2E"/>
    <w:rsid w:val="63193A76"/>
    <w:rsid w:val="631ABD13"/>
    <w:rsid w:val="631AF01B"/>
    <w:rsid w:val="631BB106"/>
    <w:rsid w:val="631D38ED"/>
    <w:rsid w:val="632204E4"/>
    <w:rsid w:val="632257E7"/>
    <w:rsid w:val="6325A7DD"/>
    <w:rsid w:val="6327F836"/>
    <w:rsid w:val="632A68DF"/>
    <w:rsid w:val="632DB5D3"/>
    <w:rsid w:val="632DF8E8"/>
    <w:rsid w:val="63307955"/>
    <w:rsid w:val="6330B052"/>
    <w:rsid w:val="6331E40B"/>
    <w:rsid w:val="63388100"/>
    <w:rsid w:val="633CEC5F"/>
    <w:rsid w:val="633D3C70"/>
    <w:rsid w:val="633F13E8"/>
    <w:rsid w:val="633FE715"/>
    <w:rsid w:val="634AB623"/>
    <w:rsid w:val="6351BE86"/>
    <w:rsid w:val="6357464B"/>
    <w:rsid w:val="63601F67"/>
    <w:rsid w:val="63611314"/>
    <w:rsid w:val="6361E159"/>
    <w:rsid w:val="6366309F"/>
    <w:rsid w:val="636C714B"/>
    <w:rsid w:val="636CC29A"/>
    <w:rsid w:val="636ED145"/>
    <w:rsid w:val="636FB1D3"/>
    <w:rsid w:val="63758459"/>
    <w:rsid w:val="6377E04E"/>
    <w:rsid w:val="6377F635"/>
    <w:rsid w:val="6378081A"/>
    <w:rsid w:val="637A731E"/>
    <w:rsid w:val="63824F4C"/>
    <w:rsid w:val="638482D1"/>
    <w:rsid w:val="6384DBE3"/>
    <w:rsid w:val="63871474"/>
    <w:rsid w:val="6387BFD6"/>
    <w:rsid w:val="638857A2"/>
    <w:rsid w:val="6392E52E"/>
    <w:rsid w:val="6399CB07"/>
    <w:rsid w:val="639BCA95"/>
    <w:rsid w:val="63A02906"/>
    <w:rsid w:val="63A04387"/>
    <w:rsid w:val="63A34104"/>
    <w:rsid w:val="63A433BA"/>
    <w:rsid w:val="63A96658"/>
    <w:rsid w:val="63ADFAA2"/>
    <w:rsid w:val="63B062BF"/>
    <w:rsid w:val="63B5A536"/>
    <w:rsid w:val="63B65FE1"/>
    <w:rsid w:val="63B8C623"/>
    <w:rsid w:val="63BA07E6"/>
    <w:rsid w:val="63BA4FFF"/>
    <w:rsid w:val="63BAC4C9"/>
    <w:rsid w:val="63BFED9C"/>
    <w:rsid w:val="63C00744"/>
    <w:rsid w:val="63C0B20E"/>
    <w:rsid w:val="63CAB777"/>
    <w:rsid w:val="63CC517A"/>
    <w:rsid w:val="63CF8679"/>
    <w:rsid w:val="63D001A7"/>
    <w:rsid w:val="63D5AFB8"/>
    <w:rsid w:val="63D5F31F"/>
    <w:rsid w:val="63D68708"/>
    <w:rsid w:val="63D8A4C0"/>
    <w:rsid w:val="63DE2C74"/>
    <w:rsid w:val="63DFB7DA"/>
    <w:rsid w:val="63E099D1"/>
    <w:rsid w:val="63E0BE94"/>
    <w:rsid w:val="63E188A1"/>
    <w:rsid w:val="63E1CA43"/>
    <w:rsid w:val="63E69A1B"/>
    <w:rsid w:val="63F17775"/>
    <w:rsid w:val="63F428A2"/>
    <w:rsid w:val="63F4EEF1"/>
    <w:rsid w:val="63F5B815"/>
    <w:rsid w:val="63F69224"/>
    <w:rsid w:val="63FADEE4"/>
    <w:rsid w:val="6405F805"/>
    <w:rsid w:val="6406B9EA"/>
    <w:rsid w:val="640BF98D"/>
    <w:rsid w:val="64104DE5"/>
    <w:rsid w:val="6410C238"/>
    <w:rsid w:val="641105C2"/>
    <w:rsid w:val="64136507"/>
    <w:rsid w:val="6418CA08"/>
    <w:rsid w:val="641BE674"/>
    <w:rsid w:val="641C065A"/>
    <w:rsid w:val="641C56C8"/>
    <w:rsid w:val="641CD497"/>
    <w:rsid w:val="6425CC40"/>
    <w:rsid w:val="64274B9C"/>
    <w:rsid w:val="64289781"/>
    <w:rsid w:val="642AF41E"/>
    <w:rsid w:val="642C3ED6"/>
    <w:rsid w:val="642D677B"/>
    <w:rsid w:val="642F7C5C"/>
    <w:rsid w:val="64304941"/>
    <w:rsid w:val="64316014"/>
    <w:rsid w:val="64328616"/>
    <w:rsid w:val="6434F6EB"/>
    <w:rsid w:val="64358A4F"/>
    <w:rsid w:val="643750A1"/>
    <w:rsid w:val="64398F81"/>
    <w:rsid w:val="643C3273"/>
    <w:rsid w:val="643EAD92"/>
    <w:rsid w:val="64471016"/>
    <w:rsid w:val="644B24D6"/>
    <w:rsid w:val="6458518C"/>
    <w:rsid w:val="645F7F3F"/>
    <w:rsid w:val="64613E2A"/>
    <w:rsid w:val="6464891D"/>
    <w:rsid w:val="64663EFD"/>
    <w:rsid w:val="64677973"/>
    <w:rsid w:val="646875A6"/>
    <w:rsid w:val="646AB7B2"/>
    <w:rsid w:val="646CF54E"/>
    <w:rsid w:val="646D42C1"/>
    <w:rsid w:val="646F9009"/>
    <w:rsid w:val="6470F483"/>
    <w:rsid w:val="6478D249"/>
    <w:rsid w:val="6479D337"/>
    <w:rsid w:val="647B4D7F"/>
    <w:rsid w:val="647E9320"/>
    <w:rsid w:val="64801FDF"/>
    <w:rsid w:val="648240E7"/>
    <w:rsid w:val="648777B4"/>
    <w:rsid w:val="6487BF00"/>
    <w:rsid w:val="64885185"/>
    <w:rsid w:val="648B7137"/>
    <w:rsid w:val="648F7134"/>
    <w:rsid w:val="64906FCB"/>
    <w:rsid w:val="6491184F"/>
    <w:rsid w:val="64926E67"/>
    <w:rsid w:val="64939A13"/>
    <w:rsid w:val="64963C95"/>
    <w:rsid w:val="6496B1A9"/>
    <w:rsid w:val="649C1AB1"/>
    <w:rsid w:val="649C3A89"/>
    <w:rsid w:val="649DE780"/>
    <w:rsid w:val="649F8F23"/>
    <w:rsid w:val="64A3B5D8"/>
    <w:rsid w:val="64A8F402"/>
    <w:rsid w:val="64AABA87"/>
    <w:rsid w:val="64AB55C6"/>
    <w:rsid w:val="64AC1C19"/>
    <w:rsid w:val="64AC9F2F"/>
    <w:rsid w:val="64AE9F60"/>
    <w:rsid w:val="64B07E29"/>
    <w:rsid w:val="64B6FE95"/>
    <w:rsid w:val="64B81653"/>
    <w:rsid w:val="64C0BBF6"/>
    <w:rsid w:val="64C24CD5"/>
    <w:rsid w:val="64C400F8"/>
    <w:rsid w:val="64C4979C"/>
    <w:rsid w:val="64C6AA9D"/>
    <w:rsid w:val="64C97A99"/>
    <w:rsid w:val="64C9EEBD"/>
    <w:rsid w:val="64D24CDA"/>
    <w:rsid w:val="64D69DA4"/>
    <w:rsid w:val="64DA5C21"/>
    <w:rsid w:val="64E481A9"/>
    <w:rsid w:val="64EBF09A"/>
    <w:rsid w:val="64F0B79F"/>
    <w:rsid w:val="64F20E66"/>
    <w:rsid w:val="64F408C4"/>
    <w:rsid w:val="64F76958"/>
    <w:rsid w:val="64F8C970"/>
    <w:rsid w:val="64FD226D"/>
    <w:rsid w:val="64FFB6BD"/>
    <w:rsid w:val="6500BB74"/>
    <w:rsid w:val="6505C2F1"/>
    <w:rsid w:val="65082871"/>
    <w:rsid w:val="650B87C3"/>
    <w:rsid w:val="650C59F2"/>
    <w:rsid w:val="650F9180"/>
    <w:rsid w:val="650FDBF1"/>
    <w:rsid w:val="65193E56"/>
    <w:rsid w:val="651CC412"/>
    <w:rsid w:val="65219187"/>
    <w:rsid w:val="652273D2"/>
    <w:rsid w:val="6522FAB3"/>
    <w:rsid w:val="652D50A6"/>
    <w:rsid w:val="652DBFE1"/>
    <w:rsid w:val="652E15DF"/>
    <w:rsid w:val="65314055"/>
    <w:rsid w:val="653CF49A"/>
    <w:rsid w:val="65421888"/>
    <w:rsid w:val="6542A01B"/>
    <w:rsid w:val="654996EE"/>
    <w:rsid w:val="65537D25"/>
    <w:rsid w:val="6553DC19"/>
    <w:rsid w:val="6554CCD6"/>
    <w:rsid w:val="6557AF44"/>
    <w:rsid w:val="655924F2"/>
    <w:rsid w:val="655E6E9B"/>
    <w:rsid w:val="6560E558"/>
    <w:rsid w:val="65625DE0"/>
    <w:rsid w:val="65632687"/>
    <w:rsid w:val="6563B0B5"/>
    <w:rsid w:val="6571F0CA"/>
    <w:rsid w:val="65787C8F"/>
    <w:rsid w:val="6578D84F"/>
    <w:rsid w:val="657BA6D6"/>
    <w:rsid w:val="657F47B9"/>
    <w:rsid w:val="65822F9F"/>
    <w:rsid w:val="65828894"/>
    <w:rsid w:val="6585976D"/>
    <w:rsid w:val="658774F6"/>
    <w:rsid w:val="658A6F63"/>
    <w:rsid w:val="658C5A63"/>
    <w:rsid w:val="658F7D49"/>
    <w:rsid w:val="6596BB6F"/>
    <w:rsid w:val="6597DF7B"/>
    <w:rsid w:val="659A6273"/>
    <w:rsid w:val="659D4396"/>
    <w:rsid w:val="65A14C6C"/>
    <w:rsid w:val="65ABB8BB"/>
    <w:rsid w:val="65AE3861"/>
    <w:rsid w:val="65AF2B54"/>
    <w:rsid w:val="65B3EF56"/>
    <w:rsid w:val="65B5B188"/>
    <w:rsid w:val="65B69933"/>
    <w:rsid w:val="65B80D1B"/>
    <w:rsid w:val="65B90C18"/>
    <w:rsid w:val="65B9D4A2"/>
    <w:rsid w:val="65BA5385"/>
    <w:rsid w:val="65BB5976"/>
    <w:rsid w:val="65BE78ED"/>
    <w:rsid w:val="65C04877"/>
    <w:rsid w:val="65C38A13"/>
    <w:rsid w:val="65C69D7F"/>
    <w:rsid w:val="65C860EA"/>
    <w:rsid w:val="65CA77F8"/>
    <w:rsid w:val="65D1CBFC"/>
    <w:rsid w:val="65DEDBBC"/>
    <w:rsid w:val="65E24679"/>
    <w:rsid w:val="65E2D254"/>
    <w:rsid w:val="65E60262"/>
    <w:rsid w:val="65EA4226"/>
    <w:rsid w:val="65EBC24A"/>
    <w:rsid w:val="65ED369D"/>
    <w:rsid w:val="6600D581"/>
    <w:rsid w:val="660482A7"/>
    <w:rsid w:val="66063EC2"/>
    <w:rsid w:val="66092162"/>
    <w:rsid w:val="660AD571"/>
    <w:rsid w:val="660BEAA9"/>
    <w:rsid w:val="660CC686"/>
    <w:rsid w:val="660F38EE"/>
    <w:rsid w:val="661196A3"/>
    <w:rsid w:val="661335F6"/>
    <w:rsid w:val="6616BE01"/>
    <w:rsid w:val="6616CA45"/>
    <w:rsid w:val="6617A516"/>
    <w:rsid w:val="661A42F9"/>
    <w:rsid w:val="66200C65"/>
    <w:rsid w:val="6620A940"/>
    <w:rsid w:val="66210837"/>
    <w:rsid w:val="6621990E"/>
    <w:rsid w:val="6622A0C3"/>
    <w:rsid w:val="662EE576"/>
    <w:rsid w:val="662F8789"/>
    <w:rsid w:val="663917A5"/>
    <w:rsid w:val="6639CEE9"/>
    <w:rsid w:val="663AADD5"/>
    <w:rsid w:val="663F3834"/>
    <w:rsid w:val="663F8882"/>
    <w:rsid w:val="6643F0D2"/>
    <w:rsid w:val="664567E9"/>
    <w:rsid w:val="66516626"/>
    <w:rsid w:val="66531D0D"/>
    <w:rsid w:val="6653940D"/>
    <w:rsid w:val="6659578B"/>
    <w:rsid w:val="665C46D2"/>
    <w:rsid w:val="665D58A8"/>
    <w:rsid w:val="6662899A"/>
    <w:rsid w:val="6662C6D2"/>
    <w:rsid w:val="666A060F"/>
    <w:rsid w:val="666DF995"/>
    <w:rsid w:val="666EB3E7"/>
    <w:rsid w:val="666ECBC3"/>
    <w:rsid w:val="66706480"/>
    <w:rsid w:val="6678D798"/>
    <w:rsid w:val="667D3CCA"/>
    <w:rsid w:val="667D7FE0"/>
    <w:rsid w:val="667FA01A"/>
    <w:rsid w:val="66891AC8"/>
    <w:rsid w:val="668AADF3"/>
    <w:rsid w:val="668BCA24"/>
    <w:rsid w:val="668F0B55"/>
    <w:rsid w:val="669444E3"/>
    <w:rsid w:val="669858BE"/>
    <w:rsid w:val="669B3824"/>
    <w:rsid w:val="669B7222"/>
    <w:rsid w:val="669E983D"/>
    <w:rsid w:val="66A83F3E"/>
    <w:rsid w:val="66A892C4"/>
    <w:rsid w:val="66B12892"/>
    <w:rsid w:val="66B96A8F"/>
    <w:rsid w:val="66B99C27"/>
    <w:rsid w:val="66BD255C"/>
    <w:rsid w:val="66C1ED34"/>
    <w:rsid w:val="66C4ABFF"/>
    <w:rsid w:val="66C52D0B"/>
    <w:rsid w:val="66C65BD0"/>
    <w:rsid w:val="66C9673B"/>
    <w:rsid w:val="66D0F908"/>
    <w:rsid w:val="66D4F79E"/>
    <w:rsid w:val="66D77D9E"/>
    <w:rsid w:val="66D8ED11"/>
    <w:rsid w:val="66D9157F"/>
    <w:rsid w:val="66DBFD7E"/>
    <w:rsid w:val="66E10914"/>
    <w:rsid w:val="66E47D33"/>
    <w:rsid w:val="66E6A85E"/>
    <w:rsid w:val="66E87644"/>
    <w:rsid w:val="66EA7C23"/>
    <w:rsid w:val="66EE23AA"/>
    <w:rsid w:val="66EEAA08"/>
    <w:rsid w:val="66EEBCA4"/>
    <w:rsid w:val="66F4E32F"/>
    <w:rsid w:val="66F69260"/>
    <w:rsid w:val="66F87CD6"/>
    <w:rsid w:val="66FA89AC"/>
    <w:rsid w:val="66FACDC6"/>
    <w:rsid w:val="66FB5349"/>
    <w:rsid w:val="66FCE452"/>
    <w:rsid w:val="67046B0A"/>
    <w:rsid w:val="67070FE4"/>
    <w:rsid w:val="670882FA"/>
    <w:rsid w:val="670E8523"/>
    <w:rsid w:val="67105395"/>
    <w:rsid w:val="67181604"/>
    <w:rsid w:val="671F9911"/>
    <w:rsid w:val="67288FE7"/>
    <w:rsid w:val="672ABE27"/>
    <w:rsid w:val="672F4E6F"/>
    <w:rsid w:val="673196F9"/>
    <w:rsid w:val="673335D5"/>
    <w:rsid w:val="67339D0B"/>
    <w:rsid w:val="67342F4F"/>
    <w:rsid w:val="67359D35"/>
    <w:rsid w:val="673608E4"/>
    <w:rsid w:val="673AFB43"/>
    <w:rsid w:val="673DB7FA"/>
    <w:rsid w:val="67426071"/>
    <w:rsid w:val="6743E4FB"/>
    <w:rsid w:val="674F7A71"/>
    <w:rsid w:val="67500F84"/>
    <w:rsid w:val="675C0403"/>
    <w:rsid w:val="675D3C43"/>
    <w:rsid w:val="675DB7A4"/>
    <w:rsid w:val="6765801C"/>
    <w:rsid w:val="676F7641"/>
    <w:rsid w:val="6774197F"/>
    <w:rsid w:val="677A66D2"/>
    <w:rsid w:val="677ABC74"/>
    <w:rsid w:val="677D9C80"/>
    <w:rsid w:val="6781D6BC"/>
    <w:rsid w:val="67895858"/>
    <w:rsid w:val="678967F6"/>
    <w:rsid w:val="678C821A"/>
    <w:rsid w:val="678D6F4C"/>
    <w:rsid w:val="678E2DFC"/>
    <w:rsid w:val="679172C6"/>
    <w:rsid w:val="6797899D"/>
    <w:rsid w:val="6799EA24"/>
    <w:rsid w:val="679CE6A0"/>
    <w:rsid w:val="679E82EA"/>
    <w:rsid w:val="679F5D17"/>
    <w:rsid w:val="679FFC2D"/>
    <w:rsid w:val="67A1594E"/>
    <w:rsid w:val="67A246BB"/>
    <w:rsid w:val="67A36D0C"/>
    <w:rsid w:val="67A63EA2"/>
    <w:rsid w:val="67A8744F"/>
    <w:rsid w:val="67AA4836"/>
    <w:rsid w:val="67ACD9B8"/>
    <w:rsid w:val="67B21662"/>
    <w:rsid w:val="67B5A057"/>
    <w:rsid w:val="67BA88FB"/>
    <w:rsid w:val="67C22013"/>
    <w:rsid w:val="67C6CEE6"/>
    <w:rsid w:val="67C7C89D"/>
    <w:rsid w:val="67C91E48"/>
    <w:rsid w:val="67CD9DDF"/>
    <w:rsid w:val="67CDA08B"/>
    <w:rsid w:val="67CE0A02"/>
    <w:rsid w:val="67D66175"/>
    <w:rsid w:val="67D763BB"/>
    <w:rsid w:val="67D7FE71"/>
    <w:rsid w:val="67DE5CBA"/>
    <w:rsid w:val="67E0E369"/>
    <w:rsid w:val="67E92644"/>
    <w:rsid w:val="67EDD5BE"/>
    <w:rsid w:val="67F1150C"/>
    <w:rsid w:val="67F17210"/>
    <w:rsid w:val="67FABFD0"/>
    <w:rsid w:val="67FC6755"/>
    <w:rsid w:val="6800C43F"/>
    <w:rsid w:val="680329B1"/>
    <w:rsid w:val="68055A04"/>
    <w:rsid w:val="6806B93C"/>
    <w:rsid w:val="680AD375"/>
    <w:rsid w:val="68113AA9"/>
    <w:rsid w:val="681224FB"/>
    <w:rsid w:val="68191D17"/>
    <w:rsid w:val="681ACD81"/>
    <w:rsid w:val="681B2DC3"/>
    <w:rsid w:val="681B78D6"/>
    <w:rsid w:val="68217F9B"/>
    <w:rsid w:val="6821B2F9"/>
    <w:rsid w:val="68234E4C"/>
    <w:rsid w:val="6825A578"/>
    <w:rsid w:val="68269853"/>
    <w:rsid w:val="68291EE8"/>
    <w:rsid w:val="682AB76E"/>
    <w:rsid w:val="682E0408"/>
    <w:rsid w:val="683192D0"/>
    <w:rsid w:val="68321FCC"/>
    <w:rsid w:val="6837ABBA"/>
    <w:rsid w:val="683A6020"/>
    <w:rsid w:val="683A6529"/>
    <w:rsid w:val="683D4DBD"/>
    <w:rsid w:val="683DFC8F"/>
    <w:rsid w:val="683F8ABB"/>
    <w:rsid w:val="6840D1AA"/>
    <w:rsid w:val="6842ACAC"/>
    <w:rsid w:val="6843EE6C"/>
    <w:rsid w:val="6843F0DC"/>
    <w:rsid w:val="68480728"/>
    <w:rsid w:val="6855BFAA"/>
    <w:rsid w:val="6857A13E"/>
    <w:rsid w:val="68582C37"/>
    <w:rsid w:val="68589AD1"/>
    <w:rsid w:val="685B9902"/>
    <w:rsid w:val="685C1CA6"/>
    <w:rsid w:val="685CD3EB"/>
    <w:rsid w:val="686341A9"/>
    <w:rsid w:val="6866DFB9"/>
    <w:rsid w:val="6867C9AC"/>
    <w:rsid w:val="686D73AB"/>
    <w:rsid w:val="6872D5AB"/>
    <w:rsid w:val="687B1456"/>
    <w:rsid w:val="687B6D0B"/>
    <w:rsid w:val="687C1971"/>
    <w:rsid w:val="68800355"/>
    <w:rsid w:val="6884E2EC"/>
    <w:rsid w:val="688A2303"/>
    <w:rsid w:val="688D2AFB"/>
    <w:rsid w:val="6890BF03"/>
    <w:rsid w:val="68925480"/>
    <w:rsid w:val="68979F03"/>
    <w:rsid w:val="6898C2D4"/>
    <w:rsid w:val="689AC4CA"/>
    <w:rsid w:val="68A387F8"/>
    <w:rsid w:val="68A511F9"/>
    <w:rsid w:val="68A5C85D"/>
    <w:rsid w:val="68AD9EC0"/>
    <w:rsid w:val="68ADD6F0"/>
    <w:rsid w:val="68AEE3CC"/>
    <w:rsid w:val="68AF16A3"/>
    <w:rsid w:val="68AF8F7D"/>
    <w:rsid w:val="68B00460"/>
    <w:rsid w:val="68B335E9"/>
    <w:rsid w:val="68B4F959"/>
    <w:rsid w:val="68BD0879"/>
    <w:rsid w:val="68BDAADD"/>
    <w:rsid w:val="68C0A5BC"/>
    <w:rsid w:val="68C2AE1D"/>
    <w:rsid w:val="68CBE9C2"/>
    <w:rsid w:val="68CCF52B"/>
    <w:rsid w:val="68CD0EA5"/>
    <w:rsid w:val="68CE4A25"/>
    <w:rsid w:val="68CE7BE9"/>
    <w:rsid w:val="68D07095"/>
    <w:rsid w:val="68D1A29E"/>
    <w:rsid w:val="68D566EB"/>
    <w:rsid w:val="68D7C147"/>
    <w:rsid w:val="68D963A5"/>
    <w:rsid w:val="68DA7ED1"/>
    <w:rsid w:val="68E13C45"/>
    <w:rsid w:val="68E473B5"/>
    <w:rsid w:val="68E7D91D"/>
    <w:rsid w:val="68EA23CE"/>
    <w:rsid w:val="68ECBC32"/>
    <w:rsid w:val="68F15C47"/>
    <w:rsid w:val="68F5059A"/>
    <w:rsid w:val="68F5748A"/>
    <w:rsid w:val="68FAB063"/>
    <w:rsid w:val="68FB42BE"/>
    <w:rsid w:val="68FE1D88"/>
    <w:rsid w:val="68FEB487"/>
    <w:rsid w:val="68FECBFD"/>
    <w:rsid w:val="69048775"/>
    <w:rsid w:val="6904AB4D"/>
    <w:rsid w:val="69060622"/>
    <w:rsid w:val="690FD617"/>
    <w:rsid w:val="69109F5B"/>
    <w:rsid w:val="69119C04"/>
    <w:rsid w:val="69162310"/>
    <w:rsid w:val="6916669C"/>
    <w:rsid w:val="6924C4C0"/>
    <w:rsid w:val="69265E61"/>
    <w:rsid w:val="6927BEB2"/>
    <w:rsid w:val="692ED73E"/>
    <w:rsid w:val="692FC0FB"/>
    <w:rsid w:val="692FC505"/>
    <w:rsid w:val="6933BBB4"/>
    <w:rsid w:val="693522DA"/>
    <w:rsid w:val="693A4519"/>
    <w:rsid w:val="693D1553"/>
    <w:rsid w:val="693FBCD4"/>
    <w:rsid w:val="6941E2B6"/>
    <w:rsid w:val="6943EE68"/>
    <w:rsid w:val="6948D821"/>
    <w:rsid w:val="694A37FB"/>
    <w:rsid w:val="694B2E14"/>
    <w:rsid w:val="694E565D"/>
    <w:rsid w:val="69522E97"/>
    <w:rsid w:val="6956CF74"/>
    <w:rsid w:val="695EEFBC"/>
    <w:rsid w:val="6962B807"/>
    <w:rsid w:val="69696966"/>
    <w:rsid w:val="696E6E7E"/>
    <w:rsid w:val="696F5DAA"/>
    <w:rsid w:val="69721512"/>
    <w:rsid w:val="6975C875"/>
    <w:rsid w:val="6976AC15"/>
    <w:rsid w:val="6976BA4A"/>
    <w:rsid w:val="697B34A4"/>
    <w:rsid w:val="697F00A5"/>
    <w:rsid w:val="6980AC31"/>
    <w:rsid w:val="69841070"/>
    <w:rsid w:val="6986F4D9"/>
    <w:rsid w:val="6987EC49"/>
    <w:rsid w:val="69948EE6"/>
    <w:rsid w:val="6996CB67"/>
    <w:rsid w:val="69970DF5"/>
    <w:rsid w:val="6998FA42"/>
    <w:rsid w:val="699E65B2"/>
    <w:rsid w:val="699EB474"/>
    <w:rsid w:val="69A386FC"/>
    <w:rsid w:val="69A3A148"/>
    <w:rsid w:val="69A4F2EC"/>
    <w:rsid w:val="69A53119"/>
    <w:rsid w:val="69A97B0D"/>
    <w:rsid w:val="69AF0203"/>
    <w:rsid w:val="69B52D4D"/>
    <w:rsid w:val="69B59244"/>
    <w:rsid w:val="69B875F2"/>
    <w:rsid w:val="69B94F33"/>
    <w:rsid w:val="69BA0681"/>
    <w:rsid w:val="69BEE01F"/>
    <w:rsid w:val="69BFCF3D"/>
    <w:rsid w:val="69C23EC1"/>
    <w:rsid w:val="69C5A933"/>
    <w:rsid w:val="69C9D8C5"/>
    <w:rsid w:val="69CA2014"/>
    <w:rsid w:val="69D0BBE6"/>
    <w:rsid w:val="69D766E3"/>
    <w:rsid w:val="69D9FA27"/>
    <w:rsid w:val="69DAA3B8"/>
    <w:rsid w:val="69DBE72E"/>
    <w:rsid w:val="69DD4982"/>
    <w:rsid w:val="69E09498"/>
    <w:rsid w:val="69E5726B"/>
    <w:rsid w:val="69EAD4F8"/>
    <w:rsid w:val="69EBED18"/>
    <w:rsid w:val="69EDEB2B"/>
    <w:rsid w:val="69F34D3F"/>
    <w:rsid w:val="69F3699C"/>
    <w:rsid w:val="69F4A9FB"/>
    <w:rsid w:val="69F7EE8B"/>
    <w:rsid w:val="69FA5C83"/>
    <w:rsid w:val="69FC39FD"/>
    <w:rsid w:val="69FC7535"/>
    <w:rsid w:val="6A0620CB"/>
    <w:rsid w:val="6A0AC41F"/>
    <w:rsid w:val="6A0F8F23"/>
    <w:rsid w:val="6A1CDC73"/>
    <w:rsid w:val="6A1D9A8E"/>
    <w:rsid w:val="6A1ED337"/>
    <w:rsid w:val="6A2A1D97"/>
    <w:rsid w:val="6A35BF6E"/>
    <w:rsid w:val="6A3A00FE"/>
    <w:rsid w:val="6A3B403E"/>
    <w:rsid w:val="6A3E3A3E"/>
    <w:rsid w:val="6A43E836"/>
    <w:rsid w:val="6A4D8F2F"/>
    <w:rsid w:val="6A4DD73F"/>
    <w:rsid w:val="6A4E5067"/>
    <w:rsid w:val="6A4F2BEA"/>
    <w:rsid w:val="6A5A0021"/>
    <w:rsid w:val="6A60671F"/>
    <w:rsid w:val="6A6371CA"/>
    <w:rsid w:val="6A6616D0"/>
    <w:rsid w:val="6A695E1A"/>
    <w:rsid w:val="6A6EFE72"/>
    <w:rsid w:val="6A706493"/>
    <w:rsid w:val="6A766DBD"/>
    <w:rsid w:val="6A771B14"/>
    <w:rsid w:val="6A7C7110"/>
    <w:rsid w:val="6A7D6003"/>
    <w:rsid w:val="6A80F91B"/>
    <w:rsid w:val="6A826659"/>
    <w:rsid w:val="6A84110E"/>
    <w:rsid w:val="6A896715"/>
    <w:rsid w:val="6A89894F"/>
    <w:rsid w:val="6A8A3C4B"/>
    <w:rsid w:val="6A8B6757"/>
    <w:rsid w:val="6A9039F1"/>
    <w:rsid w:val="6A90986B"/>
    <w:rsid w:val="6A915A5E"/>
    <w:rsid w:val="6A994D25"/>
    <w:rsid w:val="6A99C922"/>
    <w:rsid w:val="6AA0E490"/>
    <w:rsid w:val="6AA470CF"/>
    <w:rsid w:val="6AA97690"/>
    <w:rsid w:val="6AAA8384"/>
    <w:rsid w:val="6AAB1929"/>
    <w:rsid w:val="6AB106DC"/>
    <w:rsid w:val="6AB2DE76"/>
    <w:rsid w:val="6AB3DEBE"/>
    <w:rsid w:val="6AB52628"/>
    <w:rsid w:val="6AB9B79D"/>
    <w:rsid w:val="6ABC6009"/>
    <w:rsid w:val="6ABD35BC"/>
    <w:rsid w:val="6AC116B9"/>
    <w:rsid w:val="6AC55C04"/>
    <w:rsid w:val="6AC71BDA"/>
    <w:rsid w:val="6ACE0A84"/>
    <w:rsid w:val="6AD2552F"/>
    <w:rsid w:val="6AD7C93A"/>
    <w:rsid w:val="6AD8A27C"/>
    <w:rsid w:val="6ADCD31C"/>
    <w:rsid w:val="6ADED04E"/>
    <w:rsid w:val="6ADF6631"/>
    <w:rsid w:val="6AE59AED"/>
    <w:rsid w:val="6AECF395"/>
    <w:rsid w:val="6AEEAA98"/>
    <w:rsid w:val="6AEEF3F4"/>
    <w:rsid w:val="6AF22DFC"/>
    <w:rsid w:val="6AF2E4E4"/>
    <w:rsid w:val="6AF8CF99"/>
    <w:rsid w:val="6AF9108D"/>
    <w:rsid w:val="6AFA3AF5"/>
    <w:rsid w:val="6AFB41AE"/>
    <w:rsid w:val="6AFFCF73"/>
    <w:rsid w:val="6B000F2C"/>
    <w:rsid w:val="6B00AE44"/>
    <w:rsid w:val="6B01F610"/>
    <w:rsid w:val="6B0208E2"/>
    <w:rsid w:val="6B03974C"/>
    <w:rsid w:val="6B08BE38"/>
    <w:rsid w:val="6B175F8F"/>
    <w:rsid w:val="6B178D6F"/>
    <w:rsid w:val="6B1D9CD2"/>
    <w:rsid w:val="6B20001E"/>
    <w:rsid w:val="6B224BDA"/>
    <w:rsid w:val="6B22AEE3"/>
    <w:rsid w:val="6B2305D1"/>
    <w:rsid w:val="6B28E452"/>
    <w:rsid w:val="6B2F3818"/>
    <w:rsid w:val="6B3098C1"/>
    <w:rsid w:val="6B3522FA"/>
    <w:rsid w:val="6B369B73"/>
    <w:rsid w:val="6B36C6E4"/>
    <w:rsid w:val="6B39644E"/>
    <w:rsid w:val="6B3C4AB9"/>
    <w:rsid w:val="6B3F7305"/>
    <w:rsid w:val="6B4CA665"/>
    <w:rsid w:val="6B561B7A"/>
    <w:rsid w:val="6B57A0EE"/>
    <w:rsid w:val="6B595013"/>
    <w:rsid w:val="6B5CA7C6"/>
    <w:rsid w:val="6B5CB302"/>
    <w:rsid w:val="6B5CDB81"/>
    <w:rsid w:val="6B5DF452"/>
    <w:rsid w:val="6B64D539"/>
    <w:rsid w:val="6B6978D2"/>
    <w:rsid w:val="6B6B8A74"/>
    <w:rsid w:val="6B7FE7F7"/>
    <w:rsid w:val="6B83D899"/>
    <w:rsid w:val="6B8522B3"/>
    <w:rsid w:val="6B857C98"/>
    <w:rsid w:val="6B87F572"/>
    <w:rsid w:val="6B913272"/>
    <w:rsid w:val="6B947557"/>
    <w:rsid w:val="6B978845"/>
    <w:rsid w:val="6B9B936B"/>
    <w:rsid w:val="6B9EABB4"/>
    <w:rsid w:val="6BA01702"/>
    <w:rsid w:val="6BA9AECF"/>
    <w:rsid w:val="6BAA2A3D"/>
    <w:rsid w:val="6BAE3C93"/>
    <w:rsid w:val="6BB01706"/>
    <w:rsid w:val="6BB29727"/>
    <w:rsid w:val="6BB5FB02"/>
    <w:rsid w:val="6BB64A5A"/>
    <w:rsid w:val="6BBD8802"/>
    <w:rsid w:val="6BBFFD6F"/>
    <w:rsid w:val="6BC82249"/>
    <w:rsid w:val="6BC82730"/>
    <w:rsid w:val="6BCFA6FE"/>
    <w:rsid w:val="6BD5505F"/>
    <w:rsid w:val="6BD55649"/>
    <w:rsid w:val="6BD77235"/>
    <w:rsid w:val="6BD8FFB4"/>
    <w:rsid w:val="6BDB295B"/>
    <w:rsid w:val="6BE2E116"/>
    <w:rsid w:val="6BE655EB"/>
    <w:rsid w:val="6BEAD75C"/>
    <w:rsid w:val="6BED4430"/>
    <w:rsid w:val="6BED60FD"/>
    <w:rsid w:val="6BEF7214"/>
    <w:rsid w:val="6BEFED44"/>
    <w:rsid w:val="6BF0413B"/>
    <w:rsid w:val="6BF10C64"/>
    <w:rsid w:val="6BF7E1AF"/>
    <w:rsid w:val="6BFB6D39"/>
    <w:rsid w:val="6C004D59"/>
    <w:rsid w:val="6C03095F"/>
    <w:rsid w:val="6C05BF55"/>
    <w:rsid w:val="6C05DA9F"/>
    <w:rsid w:val="6C0860F4"/>
    <w:rsid w:val="6C0C8DE2"/>
    <w:rsid w:val="6C124E8A"/>
    <w:rsid w:val="6C145F25"/>
    <w:rsid w:val="6C1470CE"/>
    <w:rsid w:val="6C148662"/>
    <w:rsid w:val="6C1B0DD9"/>
    <w:rsid w:val="6C1C6432"/>
    <w:rsid w:val="6C24CD04"/>
    <w:rsid w:val="6C25E125"/>
    <w:rsid w:val="6C262BDE"/>
    <w:rsid w:val="6C274CA5"/>
    <w:rsid w:val="6C27B493"/>
    <w:rsid w:val="6C2B12E2"/>
    <w:rsid w:val="6C2BA6FC"/>
    <w:rsid w:val="6C2C6F10"/>
    <w:rsid w:val="6C33CB51"/>
    <w:rsid w:val="6C379571"/>
    <w:rsid w:val="6C382187"/>
    <w:rsid w:val="6C45BD16"/>
    <w:rsid w:val="6C467E9E"/>
    <w:rsid w:val="6C4754AA"/>
    <w:rsid w:val="6C47E9C2"/>
    <w:rsid w:val="6C4B22A0"/>
    <w:rsid w:val="6C4FC359"/>
    <w:rsid w:val="6C526740"/>
    <w:rsid w:val="6C55A670"/>
    <w:rsid w:val="6C57998F"/>
    <w:rsid w:val="6C5BF894"/>
    <w:rsid w:val="6C5C24F3"/>
    <w:rsid w:val="6C5FD731"/>
    <w:rsid w:val="6C5FEB69"/>
    <w:rsid w:val="6C62D386"/>
    <w:rsid w:val="6C63DF77"/>
    <w:rsid w:val="6C69A372"/>
    <w:rsid w:val="6C6CC23D"/>
    <w:rsid w:val="6C724E76"/>
    <w:rsid w:val="6C747728"/>
    <w:rsid w:val="6C7BEF53"/>
    <w:rsid w:val="6C7E77B9"/>
    <w:rsid w:val="6C802DA1"/>
    <w:rsid w:val="6C813731"/>
    <w:rsid w:val="6C818A9C"/>
    <w:rsid w:val="6C8B3FAC"/>
    <w:rsid w:val="6C8CA5D5"/>
    <w:rsid w:val="6C8CD8E5"/>
    <w:rsid w:val="6C8DE105"/>
    <w:rsid w:val="6C91DDDD"/>
    <w:rsid w:val="6C92A534"/>
    <w:rsid w:val="6C975D8D"/>
    <w:rsid w:val="6C99DAD8"/>
    <w:rsid w:val="6C9A04CB"/>
    <w:rsid w:val="6C9C32A2"/>
    <w:rsid w:val="6CA08AE3"/>
    <w:rsid w:val="6CAA17F1"/>
    <w:rsid w:val="6CAABE66"/>
    <w:rsid w:val="6CACFB0A"/>
    <w:rsid w:val="6CB1B3DB"/>
    <w:rsid w:val="6CBA9D44"/>
    <w:rsid w:val="6CBC524C"/>
    <w:rsid w:val="6CC04FA5"/>
    <w:rsid w:val="6CC16EE9"/>
    <w:rsid w:val="6CC3B15A"/>
    <w:rsid w:val="6CC7C9FC"/>
    <w:rsid w:val="6CC87E60"/>
    <w:rsid w:val="6CC9B02F"/>
    <w:rsid w:val="6CCA8FC7"/>
    <w:rsid w:val="6CCB2E7D"/>
    <w:rsid w:val="6CCBE006"/>
    <w:rsid w:val="6CCCBCF4"/>
    <w:rsid w:val="6CCD7C41"/>
    <w:rsid w:val="6CD3BAEC"/>
    <w:rsid w:val="6CD407E2"/>
    <w:rsid w:val="6CE2D928"/>
    <w:rsid w:val="6CE47DEE"/>
    <w:rsid w:val="6CE9AE8F"/>
    <w:rsid w:val="6CEE267D"/>
    <w:rsid w:val="6CF63292"/>
    <w:rsid w:val="6CF8A28D"/>
    <w:rsid w:val="6CF91C10"/>
    <w:rsid w:val="6CF98F41"/>
    <w:rsid w:val="6CFC0788"/>
    <w:rsid w:val="6D02039E"/>
    <w:rsid w:val="6D04D07C"/>
    <w:rsid w:val="6D0B44FB"/>
    <w:rsid w:val="6D0C24D9"/>
    <w:rsid w:val="6D0F44F0"/>
    <w:rsid w:val="6D1558C7"/>
    <w:rsid w:val="6D16A176"/>
    <w:rsid w:val="6D178A90"/>
    <w:rsid w:val="6D182485"/>
    <w:rsid w:val="6D19706A"/>
    <w:rsid w:val="6D201842"/>
    <w:rsid w:val="6D21D9D1"/>
    <w:rsid w:val="6D25DF88"/>
    <w:rsid w:val="6D264147"/>
    <w:rsid w:val="6D2693F9"/>
    <w:rsid w:val="6D269E12"/>
    <w:rsid w:val="6D26BF2E"/>
    <w:rsid w:val="6D2EE4B0"/>
    <w:rsid w:val="6D319A6F"/>
    <w:rsid w:val="6D36EF81"/>
    <w:rsid w:val="6D391665"/>
    <w:rsid w:val="6D399537"/>
    <w:rsid w:val="6D3FB470"/>
    <w:rsid w:val="6D418BD2"/>
    <w:rsid w:val="6D434DD2"/>
    <w:rsid w:val="6D4E444C"/>
    <w:rsid w:val="6D5163E1"/>
    <w:rsid w:val="6D51EF86"/>
    <w:rsid w:val="6D56CB33"/>
    <w:rsid w:val="6D616197"/>
    <w:rsid w:val="6D623954"/>
    <w:rsid w:val="6D629092"/>
    <w:rsid w:val="6D647751"/>
    <w:rsid w:val="6D695351"/>
    <w:rsid w:val="6D724E74"/>
    <w:rsid w:val="6D72B7EA"/>
    <w:rsid w:val="6D72BE2A"/>
    <w:rsid w:val="6D7D799D"/>
    <w:rsid w:val="6D804767"/>
    <w:rsid w:val="6D8167D1"/>
    <w:rsid w:val="6D8258FE"/>
    <w:rsid w:val="6D85AE7B"/>
    <w:rsid w:val="6D86B90E"/>
    <w:rsid w:val="6D86EE2A"/>
    <w:rsid w:val="6D8B70AB"/>
    <w:rsid w:val="6D8BBF66"/>
    <w:rsid w:val="6D9A86E0"/>
    <w:rsid w:val="6D9AFAB8"/>
    <w:rsid w:val="6D9CEE2E"/>
    <w:rsid w:val="6D9E5D73"/>
    <w:rsid w:val="6D9FCFA6"/>
    <w:rsid w:val="6DA24B03"/>
    <w:rsid w:val="6DA7AC2B"/>
    <w:rsid w:val="6DA9194F"/>
    <w:rsid w:val="6DACB742"/>
    <w:rsid w:val="6DAFBF9B"/>
    <w:rsid w:val="6DB14394"/>
    <w:rsid w:val="6DB4C635"/>
    <w:rsid w:val="6DB67E94"/>
    <w:rsid w:val="6DB91D4A"/>
    <w:rsid w:val="6DBAF36E"/>
    <w:rsid w:val="6DBDDA3B"/>
    <w:rsid w:val="6DBF7169"/>
    <w:rsid w:val="6DC2E88D"/>
    <w:rsid w:val="6DC5124E"/>
    <w:rsid w:val="6DCF384B"/>
    <w:rsid w:val="6DD04367"/>
    <w:rsid w:val="6DD0EC83"/>
    <w:rsid w:val="6DD483C2"/>
    <w:rsid w:val="6DDBACB6"/>
    <w:rsid w:val="6DDD5579"/>
    <w:rsid w:val="6DE048D7"/>
    <w:rsid w:val="6DE0BAAC"/>
    <w:rsid w:val="6DE13D2F"/>
    <w:rsid w:val="6DE3CC30"/>
    <w:rsid w:val="6DE5D5D3"/>
    <w:rsid w:val="6DEC380B"/>
    <w:rsid w:val="6DEEE81D"/>
    <w:rsid w:val="6DEF3C5B"/>
    <w:rsid w:val="6DF542AA"/>
    <w:rsid w:val="6DF6C43F"/>
    <w:rsid w:val="6DF8F0F8"/>
    <w:rsid w:val="6DFA8B26"/>
    <w:rsid w:val="6DFCE160"/>
    <w:rsid w:val="6E06CBEA"/>
    <w:rsid w:val="6E06FF46"/>
    <w:rsid w:val="6E07209D"/>
    <w:rsid w:val="6E0D2BBE"/>
    <w:rsid w:val="6E0F4769"/>
    <w:rsid w:val="6E115DCF"/>
    <w:rsid w:val="6E16525A"/>
    <w:rsid w:val="6E19E6A3"/>
    <w:rsid w:val="6E1CA372"/>
    <w:rsid w:val="6E1DAC03"/>
    <w:rsid w:val="6E235681"/>
    <w:rsid w:val="6E2388D8"/>
    <w:rsid w:val="6E23FFB3"/>
    <w:rsid w:val="6E266417"/>
    <w:rsid w:val="6E28EFC7"/>
    <w:rsid w:val="6E2C6755"/>
    <w:rsid w:val="6E333D05"/>
    <w:rsid w:val="6E347EE8"/>
    <w:rsid w:val="6E3B0367"/>
    <w:rsid w:val="6E4173FD"/>
    <w:rsid w:val="6E4195CE"/>
    <w:rsid w:val="6E41E6AC"/>
    <w:rsid w:val="6E44FC0E"/>
    <w:rsid w:val="6E4790F2"/>
    <w:rsid w:val="6E4DDAA0"/>
    <w:rsid w:val="6E5243D7"/>
    <w:rsid w:val="6E565071"/>
    <w:rsid w:val="6E5AA507"/>
    <w:rsid w:val="6E5BB451"/>
    <w:rsid w:val="6E5E0D38"/>
    <w:rsid w:val="6E5E68B7"/>
    <w:rsid w:val="6E5F9DC7"/>
    <w:rsid w:val="6E6164E5"/>
    <w:rsid w:val="6E618C2A"/>
    <w:rsid w:val="6E622BA4"/>
    <w:rsid w:val="6E64C9F3"/>
    <w:rsid w:val="6E67F1EF"/>
    <w:rsid w:val="6E68818E"/>
    <w:rsid w:val="6E6924CD"/>
    <w:rsid w:val="6E6E9CF0"/>
    <w:rsid w:val="6E71A6BC"/>
    <w:rsid w:val="6E73E236"/>
    <w:rsid w:val="6E776AB6"/>
    <w:rsid w:val="6E86542C"/>
    <w:rsid w:val="6E92EA3A"/>
    <w:rsid w:val="6E93D305"/>
    <w:rsid w:val="6E9417C5"/>
    <w:rsid w:val="6E988CDC"/>
    <w:rsid w:val="6E9C3571"/>
    <w:rsid w:val="6EA416E5"/>
    <w:rsid w:val="6EA4F1AF"/>
    <w:rsid w:val="6EA5FD2A"/>
    <w:rsid w:val="6EA6B916"/>
    <w:rsid w:val="6EAA1E0C"/>
    <w:rsid w:val="6EAF0BFC"/>
    <w:rsid w:val="6EAF154F"/>
    <w:rsid w:val="6EAF7183"/>
    <w:rsid w:val="6EB04029"/>
    <w:rsid w:val="6EB44B9A"/>
    <w:rsid w:val="6EB7FA0A"/>
    <w:rsid w:val="6EBA2072"/>
    <w:rsid w:val="6EBAA636"/>
    <w:rsid w:val="6EBC9082"/>
    <w:rsid w:val="6EBF5D11"/>
    <w:rsid w:val="6EC08567"/>
    <w:rsid w:val="6EC323A9"/>
    <w:rsid w:val="6EC5E001"/>
    <w:rsid w:val="6EC7D1BD"/>
    <w:rsid w:val="6EC8379A"/>
    <w:rsid w:val="6ECF0ECD"/>
    <w:rsid w:val="6ED292E7"/>
    <w:rsid w:val="6ED2DFB5"/>
    <w:rsid w:val="6ED37892"/>
    <w:rsid w:val="6ED79D3F"/>
    <w:rsid w:val="6EDA0635"/>
    <w:rsid w:val="6EDCF3A2"/>
    <w:rsid w:val="6EE070A2"/>
    <w:rsid w:val="6EE29685"/>
    <w:rsid w:val="6EE866D1"/>
    <w:rsid w:val="6EE99E66"/>
    <w:rsid w:val="6EEA84B2"/>
    <w:rsid w:val="6EEBE681"/>
    <w:rsid w:val="6EF35D0C"/>
    <w:rsid w:val="6EF5C45C"/>
    <w:rsid w:val="6EF71CEE"/>
    <w:rsid w:val="6EF76109"/>
    <w:rsid w:val="6EFFAC26"/>
    <w:rsid w:val="6F0068CC"/>
    <w:rsid w:val="6F069814"/>
    <w:rsid w:val="6F0BDEC0"/>
    <w:rsid w:val="6F0C0A37"/>
    <w:rsid w:val="6F1019E1"/>
    <w:rsid w:val="6F129705"/>
    <w:rsid w:val="6F1466FF"/>
    <w:rsid w:val="6F1532F3"/>
    <w:rsid w:val="6F15BF06"/>
    <w:rsid w:val="6F19A16C"/>
    <w:rsid w:val="6F1C2D8F"/>
    <w:rsid w:val="6F1E0A25"/>
    <w:rsid w:val="6F2AC382"/>
    <w:rsid w:val="6F2CCDB3"/>
    <w:rsid w:val="6F2DA7D7"/>
    <w:rsid w:val="6F2F10B5"/>
    <w:rsid w:val="6F313EDD"/>
    <w:rsid w:val="6F320B79"/>
    <w:rsid w:val="6F36ECF8"/>
    <w:rsid w:val="6F376CD0"/>
    <w:rsid w:val="6F3B8C96"/>
    <w:rsid w:val="6F413A45"/>
    <w:rsid w:val="6F422AB0"/>
    <w:rsid w:val="6F43B207"/>
    <w:rsid w:val="6F44D565"/>
    <w:rsid w:val="6F467195"/>
    <w:rsid w:val="6F467F69"/>
    <w:rsid w:val="6F4E0C61"/>
    <w:rsid w:val="6F4FAA94"/>
    <w:rsid w:val="6F50DB60"/>
    <w:rsid w:val="6F5154FA"/>
    <w:rsid w:val="6F53A856"/>
    <w:rsid w:val="6F55226A"/>
    <w:rsid w:val="6F57B48E"/>
    <w:rsid w:val="6F580735"/>
    <w:rsid w:val="6F582C68"/>
    <w:rsid w:val="6F592DA5"/>
    <w:rsid w:val="6F594054"/>
    <w:rsid w:val="6F5CAE84"/>
    <w:rsid w:val="6F5DA36E"/>
    <w:rsid w:val="6F5E1B26"/>
    <w:rsid w:val="6F5E66FE"/>
    <w:rsid w:val="6F5FA0D0"/>
    <w:rsid w:val="6F611D01"/>
    <w:rsid w:val="6F63400D"/>
    <w:rsid w:val="6F6587AE"/>
    <w:rsid w:val="6F67BFDF"/>
    <w:rsid w:val="6F68DA56"/>
    <w:rsid w:val="6F691526"/>
    <w:rsid w:val="6F6BC0BF"/>
    <w:rsid w:val="6F6BDEE2"/>
    <w:rsid w:val="6F711DF0"/>
    <w:rsid w:val="6F7439D1"/>
    <w:rsid w:val="6F783812"/>
    <w:rsid w:val="6F7B32C7"/>
    <w:rsid w:val="6F7E4399"/>
    <w:rsid w:val="6F7E6A8A"/>
    <w:rsid w:val="6F7E8684"/>
    <w:rsid w:val="6F805402"/>
    <w:rsid w:val="6F83567A"/>
    <w:rsid w:val="6F85E2D5"/>
    <w:rsid w:val="6F87AA5E"/>
    <w:rsid w:val="6F889C58"/>
    <w:rsid w:val="6F8BC381"/>
    <w:rsid w:val="6F8BC990"/>
    <w:rsid w:val="6F8BD063"/>
    <w:rsid w:val="6F90A400"/>
    <w:rsid w:val="6F9365E6"/>
    <w:rsid w:val="6F93B6B5"/>
    <w:rsid w:val="6F9A1F16"/>
    <w:rsid w:val="6F9C8E79"/>
    <w:rsid w:val="6FA3DB67"/>
    <w:rsid w:val="6FA8CD16"/>
    <w:rsid w:val="6FAB7E38"/>
    <w:rsid w:val="6FABAF1F"/>
    <w:rsid w:val="6FAF27EE"/>
    <w:rsid w:val="6FB28062"/>
    <w:rsid w:val="6FB6B8B8"/>
    <w:rsid w:val="6FBB107F"/>
    <w:rsid w:val="6FBB8A51"/>
    <w:rsid w:val="6FBC46AB"/>
    <w:rsid w:val="6FBD76EA"/>
    <w:rsid w:val="6FC4911D"/>
    <w:rsid w:val="6FC70D94"/>
    <w:rsid w:val="6FC93B41"/>
    <w:rsid w:val="6FD1D59B"/>
    <w:rsid w:val="6FD2D945"/>
    <w:rsid w:val="6FD8FE8E"/>
    <w:rsid w:val="6FE17072"/>
    <w:rsid w:val="6FE290C2"/>
    <w:rsid w:val="6FE72604"/>
    <w:rsid w:val="6FE7AE24"/>
    <w:rsid w:val="6FE8C574"/>
    <w:rsid w:val="6FEA34E6"/>
    <w:rsid w:val="6FED23F0"/>
    <w:rsid w:val="6FEE15BD"/>
    <w:rsid w:val="6FEF5BA3"/>
    <w:rsid w:val="6FF35DAE"/>
    <w:rsid w:val="6FF7A3E2"/>
    <w:rsid w:val="6FF83FB2"/>
    <w:rsid w:val="6FFA55F5"/>
    <w:rsid w:val="7003C005"/>
    <w:rsid w:val="70049199"/>
    <w:rsid w:val="70052423"/>
    <w:rsid w:val="70067833"/>
    <w:rsid w:val="70070BE4"/>
    <w:rsid w:val="7007A84B"/>
    <w:rsid w:val="7008AB80"/>
    <w:rsid w:val="70105EED"/>
    <w:rsid w:val="7010CE71"/>
    <w:rsid w:val="7010D5D7"/>
    <w:rsid w:val="7011C598"/>
    <w:rsid w:val="70210184"/>
    <w:rsid w:val="7024D4AB"/>
    <w:rsid w:val="70281CB3"/>
    <w:rsid w:val="702A360A"/>
    <w:rsid w:val="702B5B7E"/>
    <w:rsid w:val="702E9BF4"/>
    <w:rsid w:val="702ED0E4"/>
    <w:rsid w:val="70365D13"/>
    <w:rsid w:val="70417C15"/>
    <w:rsid w:val="7049BD3B"/>
    <w:rsid w:val="704BABF9"/>
    <w:rsid w:val="704CD7AA"/>
    <w:rsid w:val="704D68A3"/>
    <w:rsid w:val="704E24CA"/>
    <w:rsid w:val="705109C6"/>
    <w:rsid w:val="7053A89C"/>
    <w:rsid w:val="705E368F"/>
    <w:rsid w:val="7062CC33"/>
    <w:rsid w:val="7066F4DC"/>
    <w:rsid w:val="70670EA7"/>
    <w:rsid w:val="70693CE7"/>
    <w:rsid w:val="706B1B3F"/>
    <w:rsid w:val="706CAEA4"/>
    <w:rsid w:val="70726563"/>
    <w:rsid w:val="7075B2C1"/>
    <w:rsid w:val="707639CE"/>
    <w:rsid w:val="70773971"/>
    <w:rsid w:val="70792AD4"/>
    <w:rsid w:val="707F2E94"/>
    <w:rsid w:val="7081ABEF"/>
    <w:rsid w:val="7086F33E"/>
    <w:rsid w:val="70888C88"/>
    <w:rsid w:val="708905C1"/>
    <w:rsid w:val="70898217"/>
    <w:rsid w:val="708A589B"/>
    <w:rsid w:val="708D264D"/>
    <w:rsid w:val="708E4C4C"/>
    <w:rsid w:val="7090832F"/>
    <w:rsid w:val="7090A348"/>
    <w:rsid w:val="709593F3"/>
    <w:rsid w:val="7095BE45"/>
    <w:rsid w:val="70986281"/>
    <w:rsid w:val="709BC7C5"/>
    <w:rsid w:val="709DF9FE"/>
    <w:rsid w:val="709EADCB"/>
    <w:rsid w:val="70A25AD0"/>
    <w:rsid w:val="70A5C03D"/>
    <w:rsid w:val="70A839BE"/>
    <w:rsid w:val="70A85BB7"/>
    <w:rsid w:val="70A8D450"/>
    <w:rsid w:val="70AAFAD6"/>
    <w:rsid w:val="70AF9CEC"/>
    <w:rsid w:val="70B2D41A"/>
    <w:rsid w:val="70B4AD15"/>
    <w:rsid w:val="70B938B3"/>
    <w:rsid w:val="70BAD063"/>
    <w:rsid w:val="70BD763D"/>
    <w:rsid w:val="70C801AB"/>
    <w:rsid w:val="70C803ED"/>
    <w:rsid w:val="70D428B4"/>
    <w:rsid w:val="70D836A9"/>
    <w:rsid w:val="70DA5745"/>
    <w:rsid w:val="70DB7F1F"/>
    <w:rsid w:val="70DEDE73"/>
    <w:rsid w:val="70E18306"/>
    <w:rsid w:val="70E1F779"/>
    <w:rsid w:val="70E2ABD9"/>
    <w:rsid w:val="70E45EEE"/>
    <w:rsid w:val="70E4BE6E"/>
    <w:rsid w:val="70E85484"/>
    <w:rsid w:val="70ED30C1"/>
    <w:rsid w:val="70EE5820"/>
    <w:rsid w:val="70F25596"/>
    <w:rsid w:val="70FBC3DE"/>
    <w:rsid w:val="70FC02CA"/>
    <w:rsid w:val="70FEEF3B"/>
    <w:rsid w:val="70FFCA41"/>
    <w:rsid w:val="710034B3"/>
    <w:rsid w:val="7104B996"/>
    <w:rsid w:val="71073BE9"/>
    <w:rsid w:val="7107DF58"/>
    <w:rsid w:val="710A5812"/>
    <w:rsid w:val="710BCDE3"/>
    <w:rsid w:val="710FB4FA"/>
    <w:rsid w:val="7111EE33"/>
    <w:rsid w:val="71136307"/>
    <w:rsid w:val="7113D0BA"/>
    <w:rsid w:val="7116338E"/>
    <w:rsid w:val="7117E3F2"/>
    <w:rsid w:val="7118B51B"/>
    <w:rsid w:val="7118BC91"/>
    <w:rsid w:val="7118E4AD"/>
    <w:rsid w:val="711AC0EA"/>
    <w:rsid w:val="711F52B6"/>
    <w:rsid w:val="711FC4C5"/>
    <w:rsid w:val="7126D568"/>
    <w:rsid w:val="7126FDF0"/>
    <w:rsid w:val="712734E6"/>
    <w:rsid w:val="7127DEC8"/>
    <w:rsid w:val="7127E77D"/>
    <w:rsid w:val="712B466D"/>
    <w:rsid w:val="712CA929"/>
    <w:rsid w:val="712D8DD5"/>
    <w:rsid w:val="712FDF5E"/>
    <w:rsid w:val="713426EA"/>
    <w:rsid w:val="713D9C1A"/>
    <w:rsid w:val="71411596"/>
    <w:rsid w:val="7141FFE7"/>
    <w:rsid w:val="7145E794"/>
    <w:rsid w:val="71461E05"/>
    <w:rsid w:val="7151D38A"/>
    <w:rsid w:val="7153C0B3"/>
    <w:rsid w:val="7156F4EA"/>
    <w:rsid w:val="7159A7A9"/>
    <w:rsid w:val="715CEA38"/>
    <w:rsid w:val="715E4331"/>
    <w:rsid w:val="715E8BDF"/>
    <w:rsid w:val="7161B19A"/>
    <w:rsid w:val="716C4450"/>
    <w:rsid w:val="716CE9CC"/>
    <w:rsid w:val="716E5F5C"/>
    <w:rsid w:val="71786C7B"/>
    <w:rsid w:val="717D84CF"/>
    <w:rsid w:val="717E2F4A"/>
    <w:rsid w:val="717EDE66"/>
    <w:rsid w:val="717F05BE"/>
    <w:rsid w:val="7181DFA0"/>
    <w:rsid w:val="71863FB6"/>
    <w:rsid w:val="7189000C"/>
    <w:rsid w:val="718E3A03"/>
    <w:rsid w:val="718F0827"/>
    <w:rsid w:val="71906ACB"/>
    <w:rsid w:val="7190DBF9"/>
    <w:rsid w:val="71927E03"/>
    <w:rsid w:val="71930D0C"/>
    <w:rsid w:val="71958F24"/>
    <w:rsid w:val="71959EBE"/>
    <w:rsid w:val="719897B0"/>
    <w:rsid w:val="719BFED2"/>
    <w:rsid w:val="719E561E"/>
    <w:rsid w:val="71A01C09"/>
    <w:rsid w:val="71A203E9"/>
    <w:rsid w:val="71A3768E"/>
    <w:rsid w:val="71A6FD21"/>
    <w:rsid w:val="71A799D1"/>
    <w:rsid w:val="71A8C972"/>
    <w:rsid w:val="71AAB499"/>
    <w:rsid w:val="71B1E8E7"/>
    <w:rsid w:val="71B2DD8A"/>
    <w:rsid w:val="71B32A01"/>
    <w:rsid w:val="71B45DE1"/>
    <w:rsid w:val="71BEF840"/>
    <w:rsid w:val="71C27AEA"/>
    <w:rsid w:val="71CC26B1"/>
    <w:rsid w:val="71CF3FD5"/>
    <w:rsid w:val="71D35138"/>
    <w:rsid w:val="71D43B05"/>
    <w:rsid w:val="71D593CB"/>
    <w:rsid w:val="71D6DFFF"/>
    <w:rsid w:val="71D7B9F1"/>
    <w:rsid w:val="71D86CA7"/>
    <w:rsid w:val="71D91E9B"/>
    <w:rsid w:val="71DD1656"/>
    <w:rsid w:val="71E0F72F"/>
    <w:rsid w:val="71E1E576"/>
    <w:rsid w:val="71E25771"/>
    <w:rsid w:val="71E428E7"/>
    <w:rsid w:val="71E428F3"/>
    <w:rsid w:val="71E5FF31"/>
    <w:rsid w:val="71E9C7B8"/>
    <w:rsid w:val="71EA6791"/>
    <w:rsid w:val="71EB28A1"/>
    <w:rsid w:val="71F3E542"/>
    <w:rsid w:val="71F812FA"/>
    <w:rsid w:val="71FE5650"/>
    <w:rsid w:val="71FF04E3"/>
    <w:rsid w:val="71FF234C"/>
    <w:rsid w:val="7209080C"/>
    <w:rsid w:val="720B5648"/>
    <w:rsid w:val="720CF95B"/>
    <w:rsid w:val="720EE7FF"/>
    <w:rsid w:val="721030A7"/>
    <w:rsid w:val="72173047"/>
    <w:rsid w:val="721A5100"/>
    <w:rsid w:val="721E36C9"/>
    <w:rsid w:val="721FF1E2"/>
    <w:rsid w:val="72201CA3"/>
    <w:rsid w:val="7221BEC3"/>
    <w:rsid w:val="72224162"/>
    <w:rsid w:val="7224D622"/>
    <w:rsid w:val="722889C1"/>
    <w:rsid w:val="72289B24"/>
    <w:rsid w:val="722C3D30"/>
    <w:rsid w:val="722D50A6"/>
    <w:rsid w:val="722E6279"/>
    <w:rsid w:val="722FD407"/>
    <w:rsid w:val="7231F938"/>
    <w:rsid w:val="72372A9B"/>
    <w:rsid w:val="72453C94"/>
    <w:rsid w:val="7245F7D8"/>
    <w:rsid w:val="72493129"/>
    <w:rsid w:val="724A90C7"/>
    <w:rsid w:val="724D2F45"/>
    <w:rsid w:val="7250FD9F"/>
    <w:rsid w:val="72531922"/>
    <w:rsid w:val="7253D5AB"/>
    <w:rsid w:val="72547D09"/>
    <w:rsid w:val="725BA24B"/>
    <w:rsid w:val="725D6B6B"/>
    <w:rsid w:val="725E2490"/>
    <w:rsid w:val="725E353E"/>
    <w:rsid w:val="725EC9BB"/>
    <w:rsid w:val="72635BE6"/>
    <w:rsid w:val="726530F0"/>
    <w:rsid w:val="726D386E"/>
    <w:rsid w:val="727148FF"/>
    <w:rsid w:val="7272D6EC"/>
    <w:rsid w:val="7277DEFD"/>
    <w:rsid w:val="728372B2"/>
    <w:rsid w:val="7283ACF6"/>
    <w:rsid w:val="7289DC7B"/>
    <w:rsid w:val="728A283C"/>
    <w:rsid w:val="728A7EB5"/>
    <w:rsid w:val="728EE416"/>
    <w:rsid w:val="728FE5CC"/>
    <w:rsid w:val="7294242C"/>
    <w:rsid w:val="7297F9DC"/>
    <w:rsid w:val="729D5257"/>
    <w:rsid w:val="729E230A"/>
    <w:rsid w:val="72A34AA1"/>
    <w:rsid w:val="72A48060"/>
    <w:rsid w:val="72A5E966"/>
    <w:rsid w:val="72A79499"/>
    <w:rsid w:val="72AA2057"/>
    <w:rsid w:val="72ADD2D5"/>
    <w:rsid w:val="72AE10F3"/>
    <w:rsid w:val="72AFAEDC"/>
    <w:rsid w:val="72BA53CF"/>
    <w:rsid w:val="72BCFEFA"/>
    <w:rsid w:val="72C99BE9"/>
    <w:rsid w:val="72CB4290"/>
    <w:rsid w:val="72CB9A7A"/>
    <w:rsid w:val="72D3237A"/>
    <w:rsid w:val="72D6099F"/>
    <w:rsid w:val="72D75956"/>
    <w:rsid w:val="72DC97E0"/>
    <w:rsid w:val="72DFB5D0"/>
    <w:rsid w:val="72E17DF0"/>
    <w:rsid w:val="72E21F41"/>
    <w:rsid w:val="72E3D3EC"/>
    <w:rsid w:val="72E65584"/>
    <w:rsid w:val="72E7B137"/>
    <w:rsid w:val="72EC760D"/>
    <w:rsid w:val="72EC9993"/>
    <w:rsid w:val="72EDA0E6"/>
    <w:rsid w:val="72EEC094"/>
    <w:rsid w:val="72F18D34"/>
    <w:rsid w:val="72F70076"/>
    <w:rsid w:val="72F801BD"/>
    <w:rsid w:val="72FCBD14"/>
    <w:rsid w:val="72FE564B"/>
    <w:rsid w:val="73039E3A"/>
    <w:rsid w:val="7305CE75"/>
    <w:rsid w:val="73066B6E"/>
    <w:rsid w:val="730716C8"/>
    <w:rsid w:val="7308C79F"/>
    <w:rsid w:val="7313ABD7"/>
    <w:rsid w:val="73162F80"/>
    <w:rsid w:val="731788C4"/>
    <w:rsid w:val="7322B4A1"/>
    <w:rsid w:val="7323BE31"/>
    <w:rsid w:val="7325EE1F"/>
    <w:rsid w:val="73290AAB"/>
    <w:rsid w:val="732C6EDD"/>
    <w:rsid w:val="73301EA1"/>
    <w:rsid w:val="7332311D"/>
    <w:rsid w:val="7333AE4F"/>
    <w:rsid w:val="7335E49A"/>
    <w:rsid w:val="7336990B"/>
    <w:rsid w:val="7341CAE8"/>
    <w:rsid w:val="7343596E"/>
    <w:rsid w:val="73461700"/>
    <w:rsid w:val="7349F66F"/>
    <w:rsid w:val="734B06EC"/>
    <w:rsid w:val="734D5E02"/>
    <w:rsid w:val="734EE77B"/>
    <w:rsid w:val="7351DD16"/>
    <w:rsid w:val="7359FE3F"/>
    <w:rsid w:val="736171FB"/>
    <w:rsid w:val="73641517"/>
    <w:rsid w:val="7364A318"/>
    <w:rsid w:val="7367A347"/>
    <w:rsid w:val="7369A412"/>
    <w:rsid w:val="736CD2B4"/>
    <w:rsid w:val="737A0AA1"/>
    <w:rsid w:val="737F5424"/>
    <w:rsid w:val="73806861"/>
    <w:rsid w:val="738744B6"/>
    <w:rsid w:val="73884971"/>
    <w:rsid w:val="7388A3E9"/>
    <w:rsid w:val="73896C1C"/>
    <w:rsid w:val="738C1CEF"/>
    <w:rsid w:val="7396BA14"/>
    <w:rsid w:val="7397228A"/>
    <w:rsid w:val="73A0F4A1"/>
    <w:rsid w:val="73A214CA"/>
    <w:rsid w:val="73A3623C"/>
    <w:rsid w:val="73A3AD5B"/>
    <w:rsid w:val="73A3B6CA"/>
    <w:rsid w:val="73A493BA"/>
    <w:rsid w:val="73A52D17"/>
    <w:rsid w:val="73A539F3"/>
    <w:rsid w:val="73ACF436"/>
    <w:rsid w:val="73ADCD0E"/>
    <w:rsid w:val="73ADE54F"/>
    <w:rsid w:val="73B08631"/>
    <w:rsid w:val="73B199D2"/>
    <w:rsid w:val="73B24399"/>
    <w:rsid w:val="73B619F5"/>
    <w:rsid w:val="73B77BF1"/>
    <w:rsid w:val="73B87A5E"/>
    <w:rsid w:val="73BB0262"/>
    <w:rsid w:val="73BB7307"/>
    <w:rsid w:val="73BCA58F"/>
    <w:rsid w:val="73BF866D"/>
    <w:rsid w:val="73C1B5F3"/>
    <w:rsid w:val="73C58EDE"/>
    <w:rsid w:val="73C90BBA"/>
    <w:rsid w:val="73CBF340"/>
    <w:rsid w:val="73D49D71"/>
    <w:rsid w:val="73D56330"/>
    <w:rsid w:val="73D6BB10"/>
    <w:rsid w:val="73DA7419"/>
    <w:rsid w:val="73DC5041"/>
    <w:rsid w:val="73DE3611"/>
    <w:rsid w:val="73E0B1E7"/>
    <w:rsid w:val="73E11751"/>
    <w:rsid w:val="73EF1A47"/>
    <w:rsid w:val="73EF8D54"/>
    <w:rsid w:val="73F34BA8"/>
    <w:rsid w:val="73F383E4"/>
    <w:rsid w:val="73F3F31C"/>
    <w:rsid w:val="73F4D77D"/>
    <w:rsid w:val="73F52D16"/>
    <w:rsid w:val="7401C4D9"/>
    <w:rsid w:val="740204BB"/>
    <w:rsid w:val="74037F3A"/>
    <w:rsid w:val="74048ECE"/>
    <w:rsid w:val="7404D38B"/>
    <w:rsid w:val="740769E0"/>
    <w:rsid w:val="7408AAC8"/>
    <w:rsid w:val="7408B836"/>
    <w:rsid w:val="74091C5A"/>
    <w:rsid w:val="740CA66E"/>
    <w:rsid w:val="740D25E4"/>
    <w:rsid w:val="74134715"/>
    <w:rsid w:val="741AE909"/>
    <w:rsid w:val="741FB4AC"/>
    <w:rsid w:val="742426D3"/>
    <w:rsid w:val="7425403E"/>
    <w:rsid w:val="7425FD8B"/>
    <w:rsid w:val="742B35EA"/>
    <w:rsid w:val="7431CA0E"/>
    <w:rsid w:val="74324AA6"/>
    <w:rsid w:val="74341DA5"/>
    <w:rsid w:val="74352CE2"/>
    <w:rsid w:val="7435507F"/>
    <w:rsid w:val="743596EB"/>
    <w:rsid w:val="74359B01"/>
    <w:rsid w:val="7435ECDD"/>
    <w:rsid w:val="743A22A6"/>
    <w:rsid w:val="743AAED5"/>
    <w:rsid w:val="743F8053"/>
    <w:rsid w:val="7442F4DE"/>
    <w:rsid w:val="7444099F"/>
    <w:rsid w:val="7445FA5F"/>
    <w:rsid w:val="7446A672"/>
    <w:rsid w:val="7446A845"/>
    <w:rsid w:val="744855AA"/>
    <w:rsid w:val="744A254D"/>
    <w:rsid w:val="744FB453"/>
    <w:rsid w:val="7451BF53"/>
    <w:rsid w:val="7457F0F2"/>
    <w:rsid w:val="7458791D"/>
    <w:rsid w:val="745AF47B"/>
    <w:rsid w:val="7460E5E4"/>
    <w:rsid w:val="7461E1F9"/>
    <w:rsid w:val="7464A55D"/>
    <w:rsid w:val="74669F4A"/>
    <w:rsid w:val="74681895"/>
    <w:rsid w:val="7468A064"/>
    <w:rsid w:val="74694AF5"/>
    <w:rsid w:val="746F4715"/>
    <w:rsid w:val="747436E9"/>
    <w:rsid w:val="747588C2"/>
    <w:rsid w:val="7475F1F4"/>
    <w:rsid w:val="74769755"/>
    <w:rsid w:val="747B7163"/>
    <w:rsid w:val="747C6E23"/>
    <w:rsid w:val="747E2A79"/>
    <w:rsid w:val="7481ECF4"/>
    <w:rsid w:val="7487A0D6"/>
    <w:rsid w:val="748AA584"/>
    <w:rsid w:val="7493E77B"/>
    <w:rsid w:val="74944BE9"/>
    <w:rsid w:val="749DC8D2"/>
    <w:rsid w:val="749FC5D8"/>
    <w:rsid w:val="74A7ACEA"/>
    <w:rsid w:val="74A88FBC"/>
    <w:rsid w:val="74AE01B3"/>
    <w:rsid w:val="74AFAEB9"/>
    <w:rsid w:val="74B18DC5"/>
    <w:rsid w:val="74B4238F"/>
    <w:rsid w:val="74B563EB"/>
    <w:rsid w:val="74BB56FD"/>
    <w:rsid w:val="74BE2467"/>
    <w:rsid w:val="74C07523"/>
    <w:rsid w:val="74C20E6F"/>
    <w:rsid w:val="74C39FBC"/>
    <w:rsid w:val="74C48067"/>
    <w:rsid w:val="74C8FB9F"/>
    <w:rsid w:val="74CAC9AF"/>
    <w:rsid w:val="74CDF775"/>
    <w:rsid w:val="74D79DDA"/>
    <w:rsid w:val="74D91A66"/>
    <w:rsid w:val="74DBECBD"/>
    <w:rsid w:val="74DCEACC"/>
    <w:rsid w:val="74DDEB8D"/>
    <w:rsid w:val="74DEAAEC"/>
    <w:rsid w:val="74E7C300"/>
    <w:rsid w:val="74EC87DC"/>
    <w:rsid w:val="74EFEF2B"/>
    <w:rsid w:val="74F1AEF7"/>
    <w:rsid w:val="74F1F7AD"/>
    <w:rsid w:val="74F5575E"/>
    <w:rsid w:val="74F9C726"/>
    <w:rsid w:val="74FAE666"/>
    <w:rsid w:val="74FF56A0"/>
    <w:rsid w:val="74FF5CBB"/>
    <w:rsid w:val="75015EEB"/>
    <w:rsid w:val="75039899"/>
    <w:rsid w:val="7507DBA4"/>
    <w:rsid w:val="75097E47"/>
    <w:rsid w:val="750BA088"/>
    <w:rsid w:val="750C3925"/>
    <w:rsid w:val="750D6556"/>
    <w:rsid w:val="75100AAD"/>
    <w:rsid w:val="75101A8D"/>
    <w:rsid w:val="7511C6D8"/>
    <w:rsid w:val="7512022E"/>
    <w:rsid w:val="751D0D15"/>
    <w:rsid w:val="75208848"/>
    <w:rsid w:val="75221C66"/>
    <w:rsid w:val="75293E72"/>
    <w:rsid w:val="752B59FA"/>
    <w:rsid w:val="752E09BF"/>
    <w:rsid w:val="75340541"/>
    <w:rsid w:val="7538B555"/>
    <w:rsid w:val="753A38B5"/>
    <w:rsid w:val="753A8E60"/>
    <w:rsid w:val="753A9280"/>
    <w:rsid w:val="7545863B"/>
    <w:rsid w:val="754BF377"/>
    <w:rsid w:val="754FBECD"/>
    <w:rsid w:val="7551310B"/>
    <w:rsid w:val="755372A0"/>
    <w:rsid w:val="75556196"/>
    <w:rsid w:val="755A4D53"/>
    <w:rsid w:val="755E9641"/>
    <w:rsid w:val="75618FEC"/>
    <w:rsid w:val="7561AE3A"/>
    <w:rsid w:val="756242DE"/>
    <w:rsid w:val="75636187"/>
    <w:rsid w:val="75639468"/>
    <w:rsid w:val="7563BAFA"/>
    <w:rsid w:val="75643901"/>
    <w:rsid w:val="756750E7"/>
    <w:rsid w:val="756B5D4F"/>
    <w:rsid w:val="756C7E62"/>
    <w:rsid w:val="756CFB45"/>
    <w:rsid w:val="75757581"/>
    <w:rsid w:val="75854E43"/>
    <w:rsid w:val="758606AB"/>
    <w:rsid w:val="7586D067"/>
    <w:rsid w:val="7588236C"/>
    <w:rsid w:val="758A3CDA"/>
    <w:rsid w:val="758E152B"/>
    <w:rsid w:val="758E4A20"/>
    <w:rsid w:val="758F1C54"/>
    <w:rsid w:val="759655AC"/>
    <w:rsid w:val="759866B1"/>
    <w:rsid w:val="759931A1"/>
    <w:rsid w:val="759B3CC7"/>
    <w:rsid w:val="75A010A8"/>
    <w:rsid w:val="75A3FB2A"/>
    <w:rsid w:val="75A83FC7"/>
    <w:rsid w:val="75AA6463"/>
    <w:rsid w:val="75AF90F1"/>
    <w:rsid w:val="75B11727"/>
    <w:rsid w:val="75B252F6"/>
    <w:rsid w:val="75B581A2"/>
    <w:rsid w:val="75B5D16E"/>
    <w:rsid w:val="75C24349"/>
    <w:rsid w:val="75C4E7C3"/>
    <w:rsid w:val="75C67903"/>
    <w:rsid w:val="75C966BD"/>
    <w:rsid w:val="75CC254E"/>
    <w:rsid w:val="75CC5E36"/>
    <w:rsid w:val="75D0DC7C"/>
    <w:rsid w:val="75D85C34"/>
    <w:rsid w:val="75D9FDF8"/>
    <w:rsid w:val="75DBE786"/>
    <w:rsid w:val="75DEDA36"/>
    <w:rsid w:val="75DFB5D3"/>
    <w:rsid w:val="75E29D93"/>
    <w:rsid w:val="75F1D447"/>
    <w:rsid w:val="75F5492F"/>
    <w:rsid w:val="75F89AB1"/>
    <w:rsid w:val="75FB8BFE"/>
    <w:rsid w:val="75FBBDA3"/>
    <w:rsid w:val="75FDF953"/>
    <w:rsid w:val="7603D943"/>
    <w:rsid w:val="76051213"/>
    <w:rsid w:val="7608D7ED"/>
    <w:rsid w:val="7611FDF2"/>
    <w:rsid w:val="76121D33"/>
    <w:rsid w:val="76184928"/>
    <w:rsid w:val="7619EEC3"/>
    <w:rsid w:val="761AC952"/>
    <w:rsid w:val="761C6E35"/>
    <w:rsid w:val="7622EB0C"/>
    <w:rsid w:val="7624A44D"/>
    <w:rsid w:val="762600E8"/>
    <w:rsid w:val="76289BB8"/>
    <w:rsid w:val="762BAB04"/>
    <w:rsid w:val="762E29A9"/>
    <w:rsid w:val="762FA903"/>
    <w:rsid w:val="762FE9F3"/>
    <w:rsid w:val="7630BDAE"/>
    <w:rsid w:val="76381CC9"/>
    <w:rsid w:val="7638E15D"/>
    <w:rsid w:val="763AC8A6"/>
    <w:rsid w:val="763B7A9C"/>
    <w:rsid w:val="763BF7A6"/>
    <w:rsid w:val="763D4BDE"/>
    <w:rsid w:val="76421DFF"/>
    <w:rsid w:val="76431625"/>
    <w:rsid w:val="7647A181"/>
    <w:rsid w:val="7648A23E"/>
    <w:rsid w:val="764EA429"/>
    <w:rsid w:val="764EFDE5"/>
    <w:rsid w:val="764F86F0"/>
    <w:rsid w:val="764FE890"/>
    <w:rsid w:val="7650E945"/>
    <w:rsid w:val="7653B942"/>
    <w:rsid w:val="7655293A"/>
    <w:rsid w:val="765B044F"/>
    <w:rsid w:val="7661132A"/>
    <w:rsid w:val="766BC493"/>
    <w:rsid w:val="766CAFA7"/>
    <w:rsid w:val="766EC584"/>
    <w:rsid w:val="76724E0A"/>
    <w:rsid w:val="76726AAD"/>
    <w:rsid w:val="767725B0"/>
    <w:rsid w:val="767ABB4B"/>
    <w:rsid w:val="767E36FA"/>
    <w:rsid w:val="7683C85C"/>
    <w:rsid w:val="768535DF"/>
    <w:rsid w:val="7686ACC6"/>
    <w:rsid w:val="768A7F45"/>
    <w:rsid w:val="7691BAF9"/>
    <w:rsid w:val="76971642"/>
    <w:rsid w:val="76982F41"/>
    <w:rsid w:val="769A4851"/>
    <w:rsid w:val="76A34BAE"/>
    <w:rsid w:val="76A6A96B"/>
    <w:rsid w:val="76A70CCB"/>
    <w:rsid w:val="76A98CF3"/>
    <w:rsid w:val="76AB8970"/>
    <w:rsid w:val="76ADA20D"/>
    <w:rsid w:val="76B2B54F"/>
    <w:rsid w:val="76B48625"/>
    <w:rsid w:val="76B5E0A2"/>
    <w:rsid w:val="76B8DE3B"/>
    <w:rsid w:val="76B98F27"/>
    <w:rsid w:val="76BC2C96"/>
    <w:rsid w:val="76BC2ED1"/>
    <w:rsid w:val="76C11DD6"/>
    <w:rsid w:val="76C29757"/>
    <w:rsid w:val="76C3197E"/>
    <w:rsid w:val="76C334BE"/>
    <w:rsid w:val="76C46AF7"/>
    <w:rsid w:val="76C98A6A"/>
    <w:rsid w:val="76CB0611"/>
    <w:rsid w:val="76CF3D97"/>
    <w:rsid w:val="76CF638F"/>
    <w:rsid w:val="76D14D4B"/>
    <w:rsid w:val="76D46404"/>
    <w:rsid w:val="76DBF2F4"/>
    <w:rsid w:val="76DE3970"/>
    <w:rsid w:val="76E0AA10"/>
    <w:rsid w:val="76E33C89"/>
    <w:rsid w:val="76E67D0A"/>
    <w:rsid w:val="76E9F553"/>
    <w:rsid w:val="76EA63E1"/>
    <w:rsid w:val="76EC1787"/>
    <w:rsid w:val="76F2C586"/>
    <w:rsid w:val="76F4C8FE"/>
    <w:rsid w:val="76F4D43C"/>
    <w:rsid w:val="76F76CDC"/>
    <w:rsid w:val="76F9359B"/>
    <w:rsid w:val="76F9D9BF"/>
    <w:rsid w:val="76FD62BD"/>
    <w:rsid w:val="76FF56C2"/>
    <w:rsid w:val="7702252E"/>
    <w:rsid w:val="7702723E"/>
    <w:rsid w:val="7704076D"/>
    <w:rsid w:val="77057CD8"/>
    <w:rsid w:val="7705F7DE"/>
    <w:rsid w:val="770633E6"/>
    <w:rsid w:val="77072C67"/>
    <w:rsid w:val="770823BC"/>
    <w:rsid w:val="770E1B14"/>
    <w:rsid w:val="771003E6"/>
    <w:rsid w:val="77111B34"/>
    <w:rsid w:val="77174E34"/>
    <w:rsid w:val="77176D67"/>
    <w:rsid w:val="7717DC48"/>
    <w:rsid w:val="7718D2C0"/>
    <w:rsid w:val="771968FF"/>
    <w:rsid w:val="771A4A61"/>
    <w:rsid w:val="771B4EA7"/>
    <w:rsid w:val="7720375C"/>
    <w:rsid w:val="77208377"/>
    <w:rsid w:val="772C06F7"/>
    <w:rsid w:val="772C0AE5"/>
    <w:rsid w:val="772CDC03"/>
    <w:rsid w:val="772E224C"/>
    <w:rsid w:val="772E67B8"/>
    <w:rsid w:val="77335A02"/>
    <w:rsid w:val="7736CB48"/>
    <w:rsid w:val="773A6E45"/>
    <w:rsid w:val="773BFAC6"/>
    <w:rsid w:val="773CAF83"/>
    <w:rsid w:val="774327D9"/>
    <w:rsid w:val="7745ACF4"/>
    <w:rsid w:val="77470724"/>
    <w:rsid w:val="774B5006"/>
    <w:rsid w:val="774E01F8"/>
    <w:rsid w:val="774EF6F0"/>
    <w:rsid w:val="77511CEE"/>
    <w:rsid w:val="7751B3B5"/>
    <w:rsid w:val="77548EC5"/>
    <w:rsid w:val="775537E1"/>
    <w:rsid w:val="775A1F03"/>
    <w:rsid w:val="775DA34E"/>
    <w:rsid w:val="775F8C51"/>
    <w:rsid w:val="775FCDB1"/>
    <w:rsid w:val="7764F5BD"/>
    <w:rsid w:val="776B30E0"/>
    <w:rsid w:val="776F8347"/>
    <w:rsid w:val="7778A480"/>
    <w:rsid w:val="777B76A7"/>
    <w:rsid w:val="777CE22D"/>
    <w:rsid w:val="777E35A4"/>
    <w:rsid w:val="777E88B3"/>
    <w:rsid w:val="7782FC35"/>
    <w:rsid w:val="778345EA"/>
    <w:rsid w:val="7785C79A"/>
    <w:rsid w:val="778C9096"/>
    <w:rsid w:val="778EF439"/>
    <w:rsid w:val="7790218E"/>
    <w:rsid w:val="77951CAA"/>
    <w:rsid w:val="779956B2"/>
    <w:rsid w:val="779AB9DC"/>
    <w:rsid w:val="779D6AE9"/>
    <w:rsid w:val="77AA6F5D"/>
    <w:rsid w:val="77AB3568"/>
    <w:rsid w:val="77BD64ED"/>
    <w:rsid w:val="77BE2BC4"/>
    <w:rsid w:val="77BFADEF"/>
    <w:rsid w:val="77C0A5AC"/>
    <w:rsid w:val="77C3AE35"/>
    <w:rsid w:val="77CA0AFE"/>
    <w:rsid w:val="77CB92A8"/>
    <w:rsid w:val="77CEDF9D"/>
    <w:rsid w:val="77D07D7A"/>
    <w:rsid w:val="77D45E4B"/>
    <w:rsid w:val="77D60B3B"/>
    <w:rsid w:val="77D82A1C"/>
    <w:rsid w:val="77DB2757"/>
    <w:rsid w:val="77DEA559"/>
    <w:rsid w:val="77E083ED"/>
    <w:rsid w:val="77E7148E"/>
    <w:rsid w:val="77E9AE6B"/>
    <w:rsid w:val="77E9BBB3"/>
    <w:rsid w:val="77EBD60C"/>
    <w:rsid w:val="77ECBE43"/>
    <w:rsid w:val="77EDED74"/>
    <w:rsid w:val="77F1A9A7"/>
    <w:rsid w:val="77F44627"/>
    <w:rsid w:val="77F61568"/>
    <w:rsid w:val="77F6F09B"/>
    <w:rsid w:val="77FAF8B4"/>
    <w:rsid w:val="7800AC44"/>
    <w:rsid w:val="7808E634"/>
    <w:rsid w:val="78090757"/>
    <w:rsid w:val="780A7D5D"/>
    <w:rsid w:val="780D676B"/>
    <w:rsid w:val="780F90D6"/>
    <w:rsid w:val="78139E58"/>
    <w:rsid w:val="78170206"/>
    <w:rsid w:val="7817A28E"/>
    <w:rsid w:val="78257BBF"/>
    <w:rsid w:val="78258EA4"/>
    <w:rsid w:val="782847A1"/>
    <w:rsid w:val="782E7517"/>
    <w:rsid w:val="78316978"/>
    <w:rsid w:val="78322FF3"/>
    <w:rsid w:val="78366AAE"/>
    <w:rsid w:val="7836BEA3"/>
    <w:rsid w:val="783A353E"/>
    <w:rsid w:val="783B003B"/>
    <w:rsid w:val="78429CBC"/>
    <w:rsid w:val="7842DBF9"/>
    <w:rsid w:val="78465140"/>
    <w:rsid w:val="784BAFB6"/>
    <w:rsid w:val="784DD355"/>
    <w:rsid w:val="78528F36"/>
    <w:rsid w:val="7852F119"/>
    <w:rsid w:val="785E6C85"/>
    <w:rsid w:val="785FB7FF"/>
    <w:rsid w:val="78630605"/>
    <w:rsid w:val="78667ACC"/>
    <w:rsid w:val="786BB3BE"/>
    <w:rsid w:val="786EBFF5"/>
    <w:rsid w:val="78741519"/>
    <w:rsid w:val="787AFA8A"/>
    <w:rsid w:val="788042A6"/>
    <w:rsid w:val="78825429"/>
    <w:rsid w:val="78878CF2"/>
    <w:rsid w:val="788AA01E"/>
    <w:rsid w:val="788B0D41"/>
    <w:rsid w:val="788B726D"/>
    <w:rsid w:val="788BAC6B"/>
    <w:rsid w:val="788D05E5"/>
    <w:rsid w:val="788D3223"/>
    <w:rsid w:val="788D6086"/>
    <w:rsid w:val="7890DD7F"/>
    <w:rsid w:val="7891C063"/>
    <w:rsid w:val="78950870"/>
    <w:rsid w:val="78993ECB"/>
    <w:rsid w:val="78994920"/>
    <w:rsid w:val="789AEAE5"/>
    <w:rsid w:val="78A1757F"/>
    <w:rsid w:val="78A8A81E"/>
    <w:rsid w:val="78ABCFF9"/>
    <w:rsid w:val="78AC5456"/>
    <w:rsid w:val="78AE089D"/>
    <w:rsid w:val="78B2BB56"/>
    <w:rsid w:val="78B679B7"/>
    <w:rsid w:val="78B9332A"/>
    <w:rsid w:val="78BCA1B0"/>
    <w:rsid w:val="78C2CE2B"/>
    <w:rsid w:val="78CA0C91"/>
    <w:rsid w:val="78CB6749"/>
    <w:rsid w:val="78CE7D2D"/>
    <w:rsid w:val="78D35968"/>
    <w:rsid w:val="78D63D2F"/>
    <w:rsid w:val="78D7FDC5"/>
    <w:rsid w:val="78D9FE18"/>
    <w:rsid w:val="78DD5903"/>
    <w:rsid w:val="78DE400F"/>
    <w:rsid w:val="78E3EC49"/>
    <w:rsid w:val="78E58048"/>
    <w:rsid w:val="78E64A74"/>
    <w:rsid w:val="78E68E0A"/>
    <w:rsid w:val="78EAB199"/>
    <w:rsid w:val="78F35207"/>
    <w:rsid w:val="78F93BC5"/>
    <w:rsid w:val="78F9A7F6"/>
    <w:rsid w:val="78FE664C"/>
    <w:rsid w:val="79023CC6"/>
    <w:rsid w:val="7904C2ED"/>
    <w:rsid w:val="790E6734"/>
    <w:rsid w:val="790F3012"/>
    <w:rsid w:val="7910AF65"/>
    <w:rsid w:val="79166688"/>
    <w:rsid w:val="7916998D"/>
    <w:rsid w:val="79170ADC"/>
    <w:rsid w:val="791BC026"/>
    <w:rsid w:val="791BD79D"/>
    <w:rsid w:val="791D22C3"/>
    <w:rsid w:val="791E1963"/>
    <w:rsid w:val="791F62E7"/>
    <w:rsid w:val="79234339"/>
    <w:rsid w:val="792C922D"/>
    <w:rsid w:val="792F8D4F"/>
    <w:rsid w:val="79342270"/>
    <w:rsid w:val="79386C8B"/>
    <w:rsid w:val="7939BD92"/>
    <w:rsid w:val="793B0A90"/>
    <w:rsid w:val="793EDC7D"/>
    <w:rsid w:val="793FEE98"/>
    <w:rsid w:val="79425E81"/>
    <w:rsid w:val="79439D7E"/>
    <w:rsid w:val="7946A350"/>
    <w:rsid w:val="7949131C"/>
    <w:rsid w:val="794C0229"/>
    <w:rsid w:val="7953853B"/>
    <w:rsid w:val="795A1B97"/>
    <w:rsid w:val="795CC298"/>
    <w:rsid w:val="795DACC0"/>
    <w:rsid w:val="795F1430"/>
    <w:rsid w:val="79653D33"/>
    <w:rsid w:val="796917FE"/>
    <w:rsid w:val="796AA083"/>
    <w:rsid w:val="796B842C"/>
    <w:rsid w:val="796ED749"/>
    <w:rsid w:val="79714C47"/>
    <w:rsid w:val="7973B0EF"/>
    <w:rsid w:val="797694E9"/>
    <w:rsid w:val="7977878E"/>
    <w:rsid w:val="797CC076"/>
    <w:rsid w:val="797EA721"/>
    <w:rsid w:val="79817D1D"/>
    <w:rsid w:val="798B3FCA"/>
    <w:rsid w:val="798F2176"/>
    <w:rsid w:val="798FDB7D"/>
    <w:rsid w:val="7995698F"/>
    <w:rsid w:val="79A14184"/>
    <w:rsid w:val="79A1E5EA"/>
    <w:rsid w:val="79A289DC"/>
    <w:rsid w:val="79A367E6"/>
    <w:rsid w:val="79A48582"/>
    <w:rsid w:val="79A60071"/>
    <w:rsid w:val="79A78B53"/>
    <w:rsid w:val="79A93363"/>
    <w:rsid w:val="79A99C59"/>
    <w:rsid w:val="79AC8113"/>
    <w:rsid w:val="79AE5946"/>
    <w:rsid w:val="79B4B018"/>
    <w:rsid w:val="79B59BC9"/>
    <w:rsid w:val="79B5D98B"/>
    <w:rsid w:val="79B6E39B"/>
    <w:rsid w:val="79BAB5C8"/>
    <w:rsid w:val="79BBAC24"/>
    <w:rsid w:val="79BFE8F7"/>
    <w:rsid w:val="79C0C7DD"/>
    <w:rsid w:val="79C27124"/>
    <w:rsid w:val="79C5CC15"/>
    <w:rsid w:val="79C5D51B"/>
    <w:rsid w:val="79C9D2F5"/>
    <w:rsid w:val="79CA9AF9"/>
    <w:rsid w:val="79CAB2E1"/>
    <w:rsid w:val="79CBAF37"/>
    <w:rsid w:val="79CF5A99"/>
    <w:rsid w:val="79DE0E7A"/>
    <w:rsid w:val="79DFC847"/>
    <w:rsid w:val="79E08ED3"/>
    <w:rsid w:val="79E39EA6"/>
    <w:rsid w:val="79E57A0F"/>
    <w:rsid w:val="79E8F0A1"/>
    <w:rsid w:val="79ECBB3F"/>
    <w:rsid w:val="79EDF38E"/>
    <w:rsid w:val="79EE3FE1"/>
    <w:rsid w:val="79F470E6"/>
    <w:rsid w:val="79F4FEEB"/>
    <w:rsid w:val="7A0049E2"/>
    <w:rsid w:val="7A012455"/>
    <w:rsid w:val="7A01A425"/>
    <w:rsid w:val="7A0A10F0"/>
    <w:rsid w:val="7A0F446D"/>
    <w:rsid w:val="7A15B6D5"/>
    <w:rsid w:val="7A166B9B"/>
    <w:rsid w:val="7A1BAFC0"/>
    <w:rsid w:val="7A24F72D"/>
    <w:rsid w:val="7A262FF7"/>
    <w:rsid w:val="7A271883"/>
    <w:rsid w:val="7A2F465D"/>
    <w:rsid w:val="7A31D776"/>
    <w:rsid w:val="7A35849D"/>
    <w:rsid w:val="7A36F5D5"/>
    <w:rsid w:val="7A39078F"/>
    <w:rsid w:val="7A3B3EF9"/>
    <w:rsid w:val="7A4183A4"/>
    <w:rsid w:val="7A428458"/>
    <w:rsid w:val="7A435CC0"/>
    <w:rsid w:val="7A4383AC"/>
    <w:rsid w:val="7A444B42"/>
    <w:rsid w:val="7A45703C"/>
    <w:rsid w:val="7A4C85FB"/>
    <w:rsid w:val="7A4FF548"/>
    <w:rsid w:val="7A520BD1"/>
    <w:rsid w:val="7A554F3C"/>
    <w:rsid w:val="7A5A4E8D"/>
    <w:rsid w:val="7A5A8CDC"/>
    <w:rsid w:val="7A5BA377"/>
    <w:rsid w:val="7A61CECE"/>
    <w:rsid w:val="7A62F7BD"/>
    <w:rsid w:val="7A6498DC"/>
    <w:rsid w:val="7A6871D3"/>
    <w:rsid w:val="7A69F0B4"/>
    <w:rsid w:val="7A6D90A9"/>
    <w:rsid w:val="7A6E67EC"/>
    <w:rsid w:val="7A75DD5A"/>
    <w:rsid w:val="7A76AB15"/>
    <w:rsid w:val="7A7BB0EA"/>
    <w:rsid w:val="7A7BDA27"/>
    <w:rsid w:val="7A8602A6"/>
    <w:rsid w:val="7A8C737C"/>
    <w:rsid w:val="7A906F74"/>
    <w:rsid w:val="7A97B3C7"/>
    <w:rsid w:val="7A9A67A8"/>
    <w:rsid w:val="7A9B7B8D"/>
    <w:rsid w:val="7A9F066E"/>
    <w:rsid w:val="7AA5DA26"/>
    <w:rsid w:val="7AA7F35E"/>
    <w:rsid w:val="7AAA6323"/>
    <w:rsid w:val="7AB27EDD"/>
    <w:rsid w:val="7AB2D724"/>
    <w:rsid w:val="7AB66C8A"/>
    <w:rsid w:val="7AB984ED"/>
    <w:rsid w:val="7ABB9240"/>
    <w:rsid w:val="7ABDECC8"/>
    <w:rsid w:val="7ABFDFD9"/>
    <w:rsid w:val="7AC473BF"/>
    <w:rsid w:val="7AC662BD"/>
    <w:rsid w:val="7ACE61DA"/>
    <w:rsid w:val="7ACEED12"/>
    <w:rsid w:val="7ACFA357"/>
    <w:rsid w:val="7AD183FA"/>
    <w:rsid w:val="7AD20C3B"/>
    <w:rsid w:val="7AD2DF0E"/>
    <w:rsid w:val="7AD5C380"/>
    <w:rsid w:val="7AD6EF6C"/>
    <w:rsid w:val="7AD72B51"/>
    <w:rsid w:val="7AD7F373"/>
    <w:rsid w:val="7AD9BDFF"/>
    <w:rsid w:val="7ADAE9E2"/>
    <w:rsid w:val="7ADBB872"/>
    <w:rsid w:val="7ADEF119"/>
    <w:rsid w:val="7AE2D501"/>
    <w:rsid w:val="7AE73905"/>
    <w:rsid w:val="7AEEB006"/>
    <w:rsid w:val="7AF00101"/>
    <w:rsid w:val="7AF0F960"/>
    <w:rsid w:val="7AF51197"/>
    <w:rsid w:val="7AF59B1B"/>
    <w:rsid w:val="7AFC2521"/>
    <w:rsid w:val="7AFD3869"/>
    <w:rsid w:val="7B03481E"/>
    <w:rsid w:val="7B03B741"/>
    <w:rsid w:val="7B1280D8"/>
    <w:rsid w:val="7B16DB33"/>
    <w:rsid w:val="7B17DF06"/>
    <w:rsid w:val="7B17E923"/>
    <w:rsid w:val="7B195BE2"/>
    <w:rsid w:val="7B1B6AD3"/>
    <w:rsid w:val="7B1B987A"/>
    <w:rsid w:val="7B20FDDE"/>
    <w:rsid w:val="7B22E8E4"/>
    <w:rsid w:val="7B23C978"/>
    <w:rsid w:val="7B289E27"/>
    <w:rsid w:val="7B297BC6"/>
    <w:rsid w:val="7B2D1EB2"/>
    <w:rsid w:val="7B2D4D73"/>
    <w:rsid w:val="7B337E99"/>
    <w:rsid w:val="7B356661"/>
    <w:rsid w:val="7B36ABB3"/>
    <w:rsid w:val="7B36DF35"/>
    <w:rsid w:val="7B3794B8"/>
    <w:rsid w:val="7B39965B"/>
    <w:rsid w:val="7B3BE98F"/>
    <w:rsid w:val="7B40A220"/>
    <w:rsid w:val="7B412EAA"/>
    <w:rsid w:val="7B44946E"/>
    <w:rsid w:val="7B49EAF0"/>
    <w:rsid w:val="7B4ACE0A"/>
    <w:rsid w:val="7B4DAC68"/>
    <w:rsid w:val="7B5123D5"/>
    <w:rsid w:val="7B52E6E3"/>
    <w:rsid w:val="7B5BE0BA"/>
    <w:rsid w:val="7B653160"/>
    <w:rsid w:val="7B6A06C3"/>
    <w:rsid w:val="7B6C00DF"/>
    <w:rsid w:val="7B6CD4A4"/>
    <w:rsid w:val="7B6DB1B5"/>
    <w:rsid w:val="7B704F0B"/>
    <w:rsid w:val="7B709290"/>
    <w:rsid w:val="7B78BF83"/>
    <w:rsid w:val="7B7BDF02"/>
    <w:rsid w:val="7B8000E1"/>
    <w:rsid w:val="7B802071"/>
    <w:rsid w:val="7B81C54C"/>
    <w:rsid w:val="7B8712C8"/>
    <w:rsid w:val="7B8ECDA4"/>
    <w:rsid w:val="7B8F837A"/>
    <w:rsid w:val="7B91807E"/>
    <w:rsid w:val="7B9E16C4"/>
    <w:rsid w:val="7BA27762"/>
    <w:rsid w:val="7BA30481"/>
    <w:rsid w:val="7BA4B21E"/>
    <w:rsid w:val="7BA5D530"/>
    <w:rsid w:val="7BA7E681"/>
    <w:rsid w:val="7BA7F6A9"/>
    <w:rsid w:val="7BA8102B"/>
    <w:rsid w:val="7BA91664"/>
    <w:rsid w:val="7BADAE84"/>
    <w:rsid w:val="7BAF34A1"/>
    <w:rsid w:val="7BB13B67"/>
    <w:rsid w:val="7BBDF57E"/>
    <w:rsid w:val="7BBE1A71"/>
    <w:rsid w:val="7BBE30F8"/>
    <w:rsid w:val="7BC2889A"/>
    <w:rsid w:val="7BC290B1"/>
    <w:rsid w:val="7BC2ADF8"/>
    <w:rsid w:val="7BC9E202"/>
    <w:rsid w:val="7BCC1456"/>
    <w:rsid w:val="7BCEA0CF"/>
    <w:rsid w:val="7BCF84EC"/>
    <w:rsid w:val="7BD38518"/>
    <w:rsid w:val="7BD5F3D0"/>
    <w:rsid w:val="7BDF502E"/>
    <w:rsid w:val="7BE17E09"/>
    <w:rsid w:val="7BE249C5"/>
    <w:rsid w:val="7BE396ED"/>
    <w:rsid w:val="7BE481A2"/>
    <w:rsid w:val="7BE95B3E"/>
    <w:rsid w:val="7BE9814F"/>
    <w:rsid w:val="7BEC5874"/>
    <w:rsid w:val="7BED99A3"/>
    <w:rsid w:val="7BF8A294"/>
    <w:rsid w:val="7BFD0437"/>
    <w:rsid w:val="7C01C461"/>
    <w:rsid w:val="7C035D9E"/>
    <w:rsid w:val="7C061BAB"/>
    <w:rsid w:val="7C10D0F8"/>
    <w:rsid w:val="7C12CA78"/>
    <w:rsid w:val="7C1315D9"/>
    <w:rsid w:val="7C13489B"/>
    <w:rsid w:val="7C171CD7"/>
    <w:rsid w:val="7C19B399"/>
    <w:rsid w:val="7C19E58E"/>
    <w:rsid w:val="7C1FA5E8"/>
    <w:rsid w:val="7C227166"/>
    <w:rsid w:val="7C228F9A"/>
    <w:rsid w:val="7C28CE30"/>
    <w:rsid w:val="7C2DB30F"/>
    <w:rsid w:val="7C311E55"/>
    <w:rsid w:val="7C312449"/>
    <w:rsid w:val="7C3876AB"/>
    <w:rsid w:val="7C3C7F88"/>
    <w:rsid w:val="7C3EC937"/>
    <w:rsid w:val="7C3F4B4A"/>
    <w:rsid w:val="7C405B0D"/>
    <w:rsid w:val="7C42BD63"/>
    <w:rsid w:val="7C4896CD"/>
    <w:rsid w:val="7C489EAF"/>
    <w:rsid w:val="7C493E76"/>
    <w:rsid w:val="7C51225C"/>
    <w:rsid w:val="7C535CBF"/>
    <w:rsid w:val="7C58240A"/>
    <w:rsid w:val="7C59F112"/>
    <w:rsid w:val="7C5B839F"/>
    <w:rsid w:val="7C5D2D67"/>
    <w:rsid w:val="7C617A8D"/>
    <w:rsid w:val="7C64C491"/>
    <w:rsid w:val="7C6830CB"/>
    <w:rsid w:val="7C69D026"/>
    <w:rsid w:val="7C6F09D6"/>
    <w:rsid w:val="7C771CD8"/>
    <w:rsid w:val="7C7805F6"/>
    <w:rsid w:val="7C798EC8"/>
    <w:rsid w:val="7C7C1D55"/>
    <w:rsid w:val="7C7D560E"/>
    <w:rsid w:val="7C7D7E3C"/>
    <w:rsid w:val="7C8627D4"/>
    <w:rsid w:val="7C879FBC"/>
    <w:rsid w:val="7C8ABCF0"/>
    <w:rsid w:val="7C8CBA58"/>
    <w:rsid w:val="7C929C2C"/>
    <w:rsid w:val="7C93B049"/>
    <w:rsid w:val="7C963BBE"/>
    <w:rsid w:val="7C97AF53"/>
    <w:rsid w:val="7CA1A7EB"/>
    <w:rsid w:val="7CA30706"/>
    <w:rsid w:val="7CA32876"/>
    <w:rsid w:val="7CA6F7E7"/>
    <w:rsid w:val="7CAE48BE"/>
    <w:rsid w:val="7CAE4B8A"/>
    <w:rsid w:val="7CB15B7C"/>
    <w:rsid w:val="7CB3292D"/>
    <w:rsid w:val="7CB6D87F"/>
    <w:rsid w:val="7CC12CD8"/>
    <w:rsid w:val="7CC6FA8A"/>
    <w:rsid w:val="7CC9B861"/>
    <w:rsid w:val="7CCBDCF0"/>
    <w:rsid w:val="7CD133C4"/>
    <w:rsid w:val="7CD1D989"/>
    <w:rsid w:val="7CD7965E"/>
    <w:rsid w:val="7CE0C726"/>
    <w:rsid w:val="7CE4A650"/>
    <w:rsid w:val="7CE618AC"/>
    <w:rsid w:val="7CE82E06"/>
    <w:rsid w:val="7CEA5B42"/>
    <w:rsid w:val="7CEAEA1C"/>
    <w:rsid w:val="7CEC8FB5"/>
    <w:rsid w:val="7CF12641"/>
    <w:rsid w:val="7CF32A89"/>
    <w:rsid w:val="7CF44FB6"/>
    <w:rsid w:val="7CF4AACE"/>
    <w:rsid w:val="7CF72240"/>
    <w:rsid w:val="7CF72B93"/>
    <w:rsid w:val="7CF846D8"/>
    <w:rsid w:val="7CF90334"/>
    <w:rsid w:val="7CFAE9EC"/>
    <w:rsid w:val="7CFAF0EF"/>
    <w:rsid w:val="7CFB44AF"/>
    <w:rsid w:val="7D02FECC"/>
    <w:rsid w:val="7D0D133A"/>
    <w:rsid w:val="7D169F9B"/>
    <w:rsid w:val="7D17D216"/>
    <w:rsid w:val="7D1B7F1F"/>
    <w:rsid w:val="7D1B905F"/>
    <w:rsid w:val="7D1BD142"/>
    <w:rsid w:val="7D1BF6F3"/>
    <w:rsid w:val="7D1C3C56"/>
    <w:rsid w:val="7D1C6682"/>
    <w:rsid w:val="7D1E7F2F"/>
    <w:rsid w:val="7D24301B"/>
    <w:rsid w:val="7D25F214"/>
    <w:rsid w:val="7D2607A8"/>
    <w:rsid w:val="7D27F3B4"/>
    <w:rsid w:val="7D2881FB"/>
    <w:rsid w:val="7D2CC6F6"/>
    <w:rsid w:val="7D30B2FF"/>
    <w:rsid w:val="7D3556A5"/>
    <w:rsid w:val="7D372073"/>
    <w:rsid w:val="7D3B1CEF"/>
    <w:rsid w:val="7D3BC92F"/>
    <w:rsid w:val="7D3DEFF7"/>
    <w:rsid w:val="7D3EFF47"/>
    <w:rsid w:val="7D4256FD"/>
    <w:rsid w:val="7D4820A6"/>
    <w:rsid w:val="7D4897EE"/>
    <w:rsid w:val="7D52AA20"/>
    <w:rsid w:val="7D5755A4"/>
    <w:rsid w:val="7D5CEC88"/>
    <w:rsid w:val="7D5EC78F"/>
    <w:rsid w:val="7D645445"/>
    <w:rsid w:val="7D69766F"/>
    <w:rsid w:val="7D72CABA"/>
    <w:rsid w:val="7D7629E4"/>
    <w:rsid w:val="7D7C9634"/>
    <w:rsid w:val="7D7C9B17"/>
    <w:rsid w:val="7D7F0DCC"/>
    <w:rsid w:val="7D80E0DE"/>
    <w:rsid w:val="7D82B979"/>
    <w:rsid w:val="7D859599"/>
    <w:rsid w:val="7D86D760"/>
    <w:rsid w:val="7D86FB68"/>
    <w:rsid w:val="7D8A1085"/>
    <w:rsid w:val="7D8AF122"/>
    <w:rsid w:val="7D8B3D5C"/>
    <w:rsid w:val="7D8B7347"/>
    <w:rsid w:val="7D8BCACA"/>
    <w:rsid w:val="7D8D7767"/>
    <w:rsid w:val="7D8F8D95"/>
    <w:rsid w:val="7D9D1A94"/>
    <w:rsid w:val="7DA47FE1"/>
    <w:rsid w:val="7DAD6CA0"/>
    <w:rsid w:val="7DAF2A21"/>
    <w:rsid w:val="7DAFF6E3"/>
    <w:rsid w:val="7DB3B076"/>
    <w:rsid w:val="7DB3EB9C"/>
    <w:rsid w:val="7DB65D38"/>
    <w:rsid w:val="7DB95556"/>
    <w:rsid w:val="7DC444FF"/>
    <w:rsid w:val="7DC5C706"/>
    <w:rsid w:val="7DCADD0E"/>
    <w:rsid w:val="7DCBDB1C"/>
    <w:rsid w:val="7DD59F53"/>
    <w:rsid w:val="7DE4D408"/>
    <w:rsid w:val="7DE949E6"/>
    <w:rsid w:val="7DED4FAC"/>
    <w:rsid w:val="7DED88A0"/>
    <w:rsid w:val="7DEEE6F1"/>
    <w:rsid w:val="7DF288A4"/>
    <w:rsid w:val="7DF30A7B"/>
    <w:rsid w:val="7DF709AA"/>
    <w:rsid w:val="7DF72E97"/>
    <w:rsid w:val="7DFCBC80"/>
    <w:rsid w:val="7DFD82F5"/>
    <w:rsid w:val="7E03A75C"/>
    <w:rsid w:val="7E06E6D9"/>
    <w:rsid w:val="7E090B3B"/>
    <w:rsid w:val="7E099C2A"/>
    <w:rsid w:val="7E0A9901"/>
    <w:rsid w:val="7E0EFCED"/>
    <w:rsid w:val="7E0FA824"/>
    <w:rsid w:val="7E12BEA5"/>
    <w:rsid w:val="7E14B892"/>
    <w:rsid w:val="7E17DC12"/>
    <w:rsid w:val="7E189307"/>
    <w:rsid w:val="7E1C3E4D"/>
    <w:rsid w:val="7E1DBAB9"/>
    <w:rsid w:val="7E2049D5"/>
    <w:rsid w:val="7E2341FF"/>
    <w:rsid w:val="7E2366FD"/>
    <w:rsid w:val="7E29D713"/>
    <w:rsid w:val="7E2AFE63"/>
    <w:rsid w:val="7E2D5E65"/>
    <w:rsid w:val="7E2F7277"/>
    <w:rsid w:val="7E30821E"/>
    <w:rsid w:val="7E3341E5"/>
    <w:rsid w:val="7E36A8C6"/>
    <w:rsid w:val="7E39364E"/>
    <w:rsid w:val="7E3B43A2"/>
    <w:rsid w:val="7E419515"/>
    <w:rsid w:val="7E41E614"/>
    <w:rsid w:val="7E46BF27"/>
    <w:rsid w:val="7E4C82F3"/>
    <w:rsid w:val="7E4E9FD8"/>
    <w:rsid w:val="7E53E910"/>
    <w:rsid w:val="7E54DD6D"/>
    <w:rsid w:val="7E55F832"/>
    <w:rsid w:val="7E5CA025"/>
    <w:rsid w:val="7E5DF79B"/>
    <w:rsid w:val="7E5EA2E2"/>
    <w:rsid w:val="7E61E2E8"/>
    <w:rsid w:val="7E623333"/>
    <w:rsid w:val="7E63A342"/>
    <w:rsid w:val="7E6421B3"/>
    <w:rsid w:val="7E72709D"/>
    <w:rsid w:val="7E779897"/>
    <w:rsid w:val="7E7AAC24"/>
    <w:rsid w:val="7E7ED728"/>
    <w:rsid w:val="7E835BDA"/>
    <w:rsid w:val="7E836D8C"/>
    <w:rsid w:val="7E871339"/>
    <w:rsid w:val="7E8C0A44"/>
    <w:rsid w:val="7E8CE751"/>
    <w:rsid w:val="7E99E0C8"/>
    <w:rsid w:val="7E9BDEF8"/>
    <w:rsid w:val="7E9D18B2"/>
    <w:rsid w:val="7EA6DA1C"/>
    <w:rsid w:val="7EA7149F"/>
    <w:rsid w:val="7EA8046C"/>
    <w:rsid w:val="7EAAF8C0"/>
    <w:rsid w:val="7EB09961"/>
    <w:rsid w:val="7EB34447"/>
    <w:rsid w:val="7EBCD687"/>
    <w:rsid w:val="7EBEB9D3"/>
    <w:rsid w:val="7EBEE600"/>
    <w:rsid w:val="7EC4D4CD"/>
    <w:rsid w:val="7EC73B1B"/>
    <w:rsid w:val="7EC79856"/>
    <w:rsid w:val="7ECC7365"/>
    <w:rsid w:val="7ECD733D"/>
    <w:rsid w:val="7ECEC5CC"/>
    <w:rsid w:val="7ECF6302"/>
    <w:rsid w:val="7ED11B08"/>
    <w:rsid w:val="7EDE4944"/>
    <w:rsid w:val="7EDE580B"/>
    <w:rsid w:val="7EE0F53E"/>
    <w:rsid w:val="7EE189B6"/>
    <w:rsid w:val="7EE21494"/>
    <w:rsid w:val="7EE3E7E9"/>
    <w:rsid w:val="7EF6A25E"/>
    <w:rsid w:val="7EF97ADC"/>
    <w:rsid w:val="7EFEA876"/>
    <w:rsid w:val="7EFF3164"/>
    <w:rsid w:val="7F00690B"/>
    <w:rsid w:val="7F06782D"/>
    <w:rsid w:val="7F08334B"/>
    <w:rsid w:val="7F08DD3E"/>
    <w:rsid w:val="7F0C647A"/>
    <w:rsid w:val="7F0D68CE"/>
    <w:rsid w:val="7F0F778F"/>
    <w:rsid w:val="7F13409D"/>
    <w:rsid w:val="7F13D539"/>
    <w:rsid w:val="7F18D431"/>
    <w:rsid w:val="7F1BD876"/>
    <w:rsid w:val="7F1C5DAA"/>
    <w:rsid w:val="7F1C7569"/>
    <w:rsid w:val="7F1C8124"/>
    <w:rsid w:val="7F1CC350"/>
    <w:rsid w:val="7F1EDDC7"/>
    <w:rsid w:val="7F29326D"/>
    <w:rsid w:val="7F2E30CF"/>
    <w:rsid w:val="7F2ECFBC"/>
    <w:rsid w:val="7F332540"/>
    <w:rsid w:val="7F34F0AE"/>
    <w:rsid w:val="7F39A326"/>
    <w:rsid w:val="7F3A41DF"/>
    <w:rsid w:val="7F3D0058"/>
    <w:rsid w:val="7F3DE736"/>
    <w:rsid w:val="7F408E58"/>
    <w:rsid w:val="7F44058E"/>
    <w:rsid w:val="7F49D2E6"/>
    <w:rsid w:val="7F4BA36E"/>
    <w:rsid w:val="7F50C5DD"/>
    <w:rsid w:val="7F54AB27"/>
    <w:rsid w:val="7F54C0B6"/>
    <w:rsid w:val="7F54CF92"/>
    <w:rsid w:val="7F552272"/>
    <w:rsid w:val="7F55EAC8"/>
    <w:rsid w:val="7F581CC5"/>
    <w:rsid w:val="7F5895C8"/>
    <w:rsid w:val="7F5A3296"/>
    <w:rsid w:val="7F5D6DEC"/>
    <w:rsid w:val="7F64E6B0"/>
    <w:rsid w:val="7F6AC2A9"/>
    <w:rsid w:val="7F6E6022"/>
    <w:rsid w:val="7F717767"/>
    <w:rsid w:val="7F73EDFF"/>
    <w:rsid w:val="7F77115B"/>
    <w:rsid w:val="7F785065"/>
    <w:rsid w:val="7F7AB9D5"/>
    <w:rsid w:val="7F7BD0B8"/>
    <w:rsid w:val="7F7CDFB7"/>
    <w:rsid w:val="7F84FD34"/>
    <w:rsid w:val="7F88FD4C"/>
    <w:rsid w:val="7F8F60F8"/>
    <w:rsid w:val="7F911C42"/>
    <w:rsid w:val="7F919DEE"/>
    <w:rsid w:val="7F9671D9"/>
    <w:rsid w:val="7F9DB7DC"/>
    <w:rsid w:val="7F9FD53E"/>
    <w:rsid w:val="7FA20EBC"/>
    <w:rsid w:val="7FA2857C"/>
    <w:rsid w:val="7FA7D34F"/>
    <w:rsid w:val="7FAA0E88"/>
    <w:rsid w:val="7FAB5155"/>
    <w:rsid w:val="7FAEE849"/>
    <w:rsid w:val="7FB086EF"/>
    <w:rsid w:val="7FB0E3BE"/>
    <w:rsid w:val="7FB1A110"/>
    <w:rsid w:val="7FB24F94"/>
    <w:rsid w:val="7FB60936"/>
    <w:rsid w:val="7FB64A57"/>
    <w:rsid w:val="7FB779E4"/>
    <w:rsid w:val="7FB7A9DE"/>
    <w:rsid w:val="7FBC9242"/>
    <w:rsid w:val="7FBD56C6"/>
    <w:rsid w:val="7FBDFEF4"/>
    <w:rsid w:val="7FBE55D7"/>
    <w:rsid w:val="7FC158B4"/>
    <w:rsid w:val="7FC8DF0A"/>
    <w:rsid w:val="7FD6F4CF"/>
    <w:rsid w:val="7FD778BF"/>
    <w:rsid w:val="7FDA29EB"/>
    <w:rsid w:val="7FDDC2A3"/>
    <w:rsid w:val="7FDFDE5F"/>
    <w:rsid w:val="7FE30F68"/>
    <w:rsid w:val="7FE587C3"/>
    <w:rsid w:val="7FE82414"/>
    <w:rsid w:val="7FE8FEA5"/>
    <w:rsid w:val="7FE9425F"/>
    <w:rsid w:val="7FE98AB5"/>
    <w:rsid w:val="7FF0287C"/>
    <w:rsid w:val="7FF38BE0"/>
    <w:rsid w:val="7FFA1EFF"/>
    <w:rsid w:val="7FFAB24B"/>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69D5D9D"/>
  <w15:chartTrackingRefBased/>
  <w15:docId w15:val="{ACFDD499-9134-430C-9534-7C6E53748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da-DK"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7790E"/>
    <w:pPr>
      <w:keepNext/>
      <w:keepLines/>
      <w:spacing w:before="240" w:line="276" w:lineRule="auto"/>
      <w:outlineLvl w:val="0"/>
    </w:pPr>
    <w:rPr>
      <w:rFonts w:eastAsiaTheme="minorEastAsia" w:cstheme="minorHAnsi"/>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0C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CA0"/>
  </w:style>
  <w:style w:type="paragraph" w:styleId="Footer">
    <w:name w:val="footer"/>
    <w:basedOn w:val="Normal"/>
    <w:link w:val="FooterChar"/>
    <w:uiPriority w:val="99"/>
    <w:unhideWhenUsed/>
    <w:rsid w:val="009B0C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CA0"/>
  </w:style>
  <w:style w:type="table" w:styleId="TableGrid">
    <w:name w:val="Table Grid"/>
    <w:basedOn w:val="TableNormal"/>
    <w:uiPriority w:val="39"/>
    <w:rsid w:val="009B0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790E"/>
    <w:rPr>
      <w:rFonts w:eastAsiaTheme="minorEastAsia" w:cstheme="minorHAnsi"/>
      <w:b/>
      <w:bCs/>
      <w:sz w:val="32"/>
      <w:szCs w:val="32"/>
      <w:lang w:val="da-DK"/>
    </w:rPr>
  </w:style>
  <w:style w:type="paragraph" w:styleId="TOCHeading">
    <w:name w:val="TOC Heading"/>
    <w:basedOn w:val="Heading1"/>
    <w:next w:val="Normal"/>
    <w:uiPriority w:val="39"/>
    <w:unhideWhenUsed/>
    <w:qFormat/>
    <w:rsid w:val="0017208E"/>
    <w:pPr>
      <w:outlineLvl w:val="9"/>
    </w:pPr>
    <w:rPr>
      <w:kern w:val="0"/>
      <w14:ligatures w14:val="none"/>
    </w:rPr>
  </w:style>
  <w:style w:type="paragraph" w:styleId="TOC1">
    <w:name w:val="toc 1"/>
    <w:basedOn w:val="Normal"/>
    <w:next w:val="Normal"/>
    <w:autoRedefine/>
    <w:uiPriority w:val="39"/>
    <w:unhideWhenUsed/>
    <w:rsid w:val="0017208E"/>
    <w:pPr>
      <w:spacing w:after="100"/>
    </w:pPr>
  </w:style>
  <w:style w:type="character" w:styleId="Hyperlink">
    <w:name w:val="Hyperlink"/>
    <w:basedOn w:val="DefaultParagraphFont"/>
    <w:uiPriority w:val="99"/>
    <w:unhideWhenUsed/>
    <w:rsid w:val="0017208E"/>
    <w:rPr>
      <w:color w:val="0563C1" w:themeColor="hyperlink"/>
      <w:u w:val="single"/>
    </w:rPr>
  </w:style>
  <w:style w:type="paragraph" w:styleId="ListParagraph">
    <w:name w:val="List Paragraph"/>
    <w:basedOn w:val="Normal"/>
    <w:uiPriority w:val="34"/>
    <w:qFormat/>
    <w:rsid w:val="00D84B8B"/>
    <w:pPr>
      <w:ind w:left="720"/>
      <w:contextualSpacing/>
    </w:p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normaltextrun">
    <w:name w:val="normaltextrun"/>
    <w:basedOn w:val="DefaultParagraphFont"/>
    <w:rsid w:val="7224D622"/>
  </w:style>
  <w:style w:type="paragraph" w:styleId="Revision">
    <w:name w:val="Revision"/>
    <w:hidden/>
    <w:uiPriority w:val="99"/>
    <w:semiHidden/>
    <w:rsid w:val="00F447B5"/>
    <w:pPr>
      <w:spacing w:after="0" w:line="240" w:lineRule="auto"/>
    </w:pPr>
  </w:style>
  <w:style w:type="paragraph" w:styleId="CommentSubject">
    <w:name w:val="annotation subject"/>
    <w:basedOn w:val="CommentText"/>
    <w:next w:val="CommentText"/>
    <w:link w:val="CommentSubjectChar"/>
    <w:uiPriority w:val="99"/>
    <w:semiHidden/>
    <w:unhideWhenUsed/>
    <w:rsid w:val="00451C12"/>
    <w:rPr>
      <w:b/>
      <w:bCs/>
    </w:rPr>
  </w:style>
  <w:style w:type="character" w:customStyle="1" w:styleId="CommentSubjectChar">
    <w:name w:val="Comment Subject Char"/>
    <w:basedOn w:val="CommentTextChar"/>
    <w:link w:val="CommentSubject"/>
    <w:uiPriority w:val="99"/>
    <w:semiHidden/>
    <w:rsid w:val="00451C12"/>
    <w:rPr>
      <w:b/>
      <w:bCs/>
      <w:sz w:val="20"/>
      <w:szCs w:val="20"/>
    </w:rPr>
  </w:style>
  <w:style w:type="character" w:customStyle="1" w:styleId="Mention">
    <w:name w:val="Mention"/>
    <w:basedOn w:val="DefaultParagraphFont"/>
    <w:uiPriority w:val="99"/>
    <w:unhideWhenUsed/>
    <w:rsid w:val="00BB3BCA"/>
    <w:rPr>
      <w:color w:val="2B579A"/>
      <w:shd w:val="clear" w:color="auto" w:fill="E1DFDD"/>
    </w:rPr>
  </w:style>
  <w:style w:type="paragraph" w:customStyle="1" w:styleId="Default">
    <w:name w:val="Default"/>
    <w:rsid w:val="0008153E"/>
    <w:pPr>
      <w:autoSpaceDE w:val="0"/>
      <w:autoSpaceDN w:val="0"/>
      <w:adjustRightInd w:val="0"/>
      <w:spacing w:after="0" w:line="240" w:lineRule="auto"/>
    </w:pPr>
    <w:rPr>
      <w:rFonts w:ascii="Times New Roman" w:hAnsi="Times New Roman" w:cs="Times New Roman"/>
      <w:color w:val="000000"/>
      <w:kern w:val="0"/>
      <w:sz w:val="24"/>
      <w:szCs w:val="24"/>
    </w:rPr>
  </w:style>
  <w:style w:type="character" w:customStyle="1" w:styleId="UnresolvedMention">
    <w:name w:val="Unresolved Mention"/>
    <w:basedOn w:val="DefaultParagraphFont"/>
    <w:uiPriority w:val="99"/>
    <w:semiHidden/>
    <w:unhideWhenUsed/>
    <w:rsid w:val="001675BE"/>
    <w:rPr>
      <w:color w:val="605E5C"/>
      <w:shd w:val="clear" w:color="auto" w:fill="E1DFDD"/>
    </w:rPr>
  </w:style>
  <w:style w:type="character" w:styleId="FootnoteReference">
    <w:name w:val="footnote reference"/>
    <w:basedOn w:val="DefaultParagraphFont"/>
    <w:uiPriority w:val="99"/>
    <w:semiHidden/>
    <w:unhideWhenUsed/>
    <w:rsid w:val="00695D62"/>
    <w:rPr>
      <w:vertAlign w:val="superscript"/>
    </w:rPr>
  </w:style>
  <w:style w:type="character" w:customStyle="1" w:styleId="FootnoteTextChar">
    <w:name w:val="Footnote Text Char"/>
    <w:basedOn w:val="DefaultParagraphFont"/>
    <w:link w:val="FootnoteText"/>
    <w:uiPriority w:val="99"/>
    <w:semiHidden/>
    <w:rsid w:val="00695D62"/>
    <w:rPr>
      <w:sz w:val="20"/>
      <w:szCs w:val="20"/>
    </w:rPr>
  </w:style>
  <w:style w:type="paragraph" w:styleId="FootnoteText">
    <w:name w:val="footnote text"/>
    <w:basedOn w:val="Normal"/>
    <w:link w:val="FootnoteTextChar"/>
    <w:uiPriority w:val="99"/>
    <w:semiHidden/>
    <w:unhideWhenUsed/>
    <w:rsid w:val="00695D62"/>
    <w:pPr>
      <w:spacing w:after="0" w:line="240" w:lineRule="auto"/>
    </w:pPr>
    <w:rPr>
      <w:sz w:val="20"/>
      <w:szCs w:val="20"/>
    </w:rPr>
  </w:style>
  <w:style w:type="character" w:customStyle="1" w:styleId="FootnoteTextChar1">
    <w:name w:val="Footnote Text Char1"/>
    <w:basedOn w:val="DefaultParagraphFont"/>
    <w:uiPriority w:val="99"/>
    <w:semiHidden/>
    <w:rsid w:val="00695D62"/>
    <w:rPr>
      <w:sz w:val="20"/>
      <w:szCs w:val="20"/>
    </w:rPr>
  </w:style>
  <w:style w:type="character" w:customStyle="1" w:styleId="Bodytext1">
    <w:name w:val="Body text|1_"/>
    <w:basedOn w:val="DefaultParagraphFont"/>
    <w:link w:val="Bodytext10"/>
    <w:rsid w:val="000D3CE5"/>
  </w:style>
  <w:style w:type="paragraph" w:customStyle="1" w:styleId="Bodytext10">
    <w:name w:val="Body text|1"/>
    <w:basedOn w:val="Normal"/>
    <w:link w:val="Bodytext1"/>
    <w:rsid w:val="000D3CE5"/>
    <w:pPr>
      <w:widowControl w:val="0"/>
      <w:spacing w:after="400" w:line="240" w:lineRule="auto"/>
    </w:pPr>
  </w:style>
  <w:style w:type="paragraph" w:customStyle="1" w:styleId="ZCom">
    <w:name w:val="Z_Com"/>
    <w:basedOn w:val="Normal"/>
    <w:next w:val="Normal"/>
    <w:uiPriority w:val="2"/>
    <w:rsid w:val="00A00ABF"/>
    <w:pPr>
      <w:widowControl w:val="0"/>
      <w:spacing w:before="90" w:after="0"/>
      <w:ind w:right="85"/>
    </w:pPr>
    <w:rPr>
      <w:rFonts w:ascii="Times New Roman" w:eastAsia="Times New Roman" w:hAnsi="Times New Roman" w:cs="Times New Roman"/>
      <w:sz w:val="24"/>
      <w:szCs w:val="24"/>
      <w:lang w:eastAsia="en-IE"/>
    </w:rPr>
  </w:style>
  <w:style w:type="paragraph" w:customStyle="1" w:styleId="ZDGName">
    <w:name w:val="Z_DGName"/>
    <w:basedOn w:val="Normal"/>
    <w:uiPriority w:val="2"/>
    <w:rsid w:val="00A00ABF"/>
    <w:pPr>
      <w:widowControl w:val="0"/>
      <w:spacing w:after="0"/>
      <w:ind w:right="85"/>
    </w:pPr>
    <w:rPr>
      <w:rFonts w:ascii="Times New Roman" w:eastAsia="Times New Roman" w:hAnsi="Times New Roman" w:cs="Times New Roman"/>
      <w:sz w:val="16"/>
      <w:szCs w:val="16"/>
      <w:lang w:eastAsia="en-IE"/>
    </w:rPr>
  </w:style>
  <w:style w:type="paragraph" w:customStyle="1" w:styleId="References">
    <w:name w:val="References"/>
    <w:basedOn w:val="Normal"/>
    <w:uiPriority w:val="1"/>
    <w:rsid w:val="00A00ABF"/>
    <w:pPr>
      <w:spacing w:after="240"/>
      <w:ind w:left="5102" w:right="-567"/>
      <w:contextualSpacing/>
    </w:pPr>
    <w:rPr>
      <w:rFonts w:ascii="Times New Roman" w:eastAsia="Times New Roman" w:hAnsi="Times New Roman" w:cs="Times New Roman"/>
      <w:sz w:val="20"/>
      <w:szCs w:val="20"/>
      <w:lang w:eastAsia="en-IE"/>
    </w:rPr>
  </w:style>
  <w:style w:type="paragraph" w:customStyle="1" w:styleId="NoteHead">
    <w:name w:val="NoteHead"/>
    <w:basedOn w:val="Normal"/>
    <w:uiPriority w:val="2"/>
    <w:rsid w:val="00A00ABF"/>
    <w:pPr>
      <w:spacing w:before="720" w:after="720"/>
      <w:contextualSpacing/>
      <w:jc w:val="center"/>
    </w:pPr>
    <w:rPr>
      <w:rFonts w:ascii="Times New Roman" w:eastAsia="Times New Roman" w:hAnsi="Times New Roman" w:cs="Times New Roman"/>
      <w:b/>
      <w:bCs/>
      <w:smallCaps/>
      <w:sz w:val="24"/>
      <w:szCs w:val="24"/>
      <w:lang w:eastAsia="en-IE"/>
    </w:rPr>
  </w:style>
  <w:style w:type="paragraph" w:customStyle="1" w:styleId="Subject">
    <w:name w:val="Subject"/>
    <w:basedOn w:val="Normal"/>
    <w:uiPriority w:val="2"/>
    <w:rsid w:val="00A00ABF"/>
    <w:pPr>
      <w:spacing w:after="480"/>
      <w:ind w:left="1191" w:hanging="1191"/>
      <w:contextualSpacing/>
    </w:pPr>
    <w:rPr>
      <w:rFonts w:ascii="Times New Roman" w:eastAsia="Times New Roman" w:hAnsi="Times New Roman" w:cs="Times New Roman"/>
      <w:b/>
      <w:bCs/>
      <w:sz w:val="24"/>
      <w:szCs w:val="24"/>
      <w:lang w:eastAsia="en-IE"/>
    </w:rPr>
  </w:style>
  <w:style w:type="paragraph" w:customStyle="1" w:styleId="paragraph">
    <w:name w:val="paragraph"/>
    <w:basedOn w:val="Normal"/>
    <w:rsid w:val="00C73CD3"/>
    <w:pPr>
      <w:spacing w:before="100" w:beforeAutospacing="1" w:after="100" w:afterAutospacing="1" w:line="240" w:lineRule="auto"/>
    </w:pPr>
    <w:rPr>
      <w:rFonts w:ascii="Times New Roman" w:eastAsia="Times New Roman" w:hAnsi="Times New Roman" w:cs="Times New Roman"/>
      <w:kern w:val="0"/>
      <w:sz w:val="24"/>
      <w:szCs w:val="24"/>
      <w:lang w:eastAsia="de-DE"/>
      <w14:ligatures w14:val="none"/>
    </w:rPr>
  </w:style>
  <w:style w:type="character" w:customStyle="1" w:styleId="eop">
    <w:name w:val="eop"/>
    <w:basedOn w:val="DefaultParagraphFont"/>
    <w:rsid w:val="00C73CD3"/>
  </w:style>
  <w:style w:type="paragraph" w:customStyle="1" w:styleId="P68B1DB1-a5">
    <w:name w:val="P68B1DB1-a5"/>
    <w:basedOn w:val="Normal"/>
    <w:uiPriority w:val="1"/>
    <w:rsid w:val="6055C5F0"/>
    <w:rPr>
      <w:rFonts w:ascii="Times New Roman" w:eastAsia="Times New Roman" w:hAnsi="Times New Roman" w:cs="Times New Roman"/>
      <w:sz w:val="28"/>
      <w:szCs w:val="28"/>
      <w:lang w:eastAsia="ja-JP"/>
    </w:rPr>
  </w:style>
  <w:style w:type="character" w:styleId="FollowedHyperlink">
    <w:name w:val="FollowedHyperlink"/>
    <w:basedOn w:val="DefaultParagraphFont"/>
    <w:uiPriority w:val="99"/>
    <w:semiHidden/>
    <w:unhideWhenUsed/>
    <w:rsid w:val="008B2CD9"/>
    <w:rPr>
      <w:color w:val="954F72" w:themeColor="followedHyperlink"/>
      <w:u w:val="single"/>
    </w:rPr>
  </w:style>
  <w:style w:type="character" w:customStyle="1" w:styleId="Marker">
    <w:name w:val="Marker"/>
    <w:basedOn w:val="DefaultParagraphFont"/>
    <w:rsid w:val="000727C5"/>
    <w:rPr>
      <w:color w:val="0000FF"/>
      <w:shd w:val="clear" w:color="auto" w:fill="auto"/>
    </w:rPr>
  </w:style>
  <w:style w:type="paragraph" w:customStyle="1" w:styleId="Pagedecouverture">
    <w:name w:val="Page de couverture"/>
    <w:basedOn w:val="Normal"/>
    <w:next w:val="Normal"/>
    <w:rsid w:val="000727C5"/>
    <w:pPr>
      <w:spacing w:after="0" w:line="240" w:lineRule="auto"/>
      <w:jc w:val="both"/>
    </w:pPr>
    <w:rPr>
      <w:rFonts w:ascii="Times New Roman" w:hAnsi="Times New Roman" w:cs="Times New Roman"/>
      <w:kern w:val="0"/>
      <w:sz w:val="24"/>
      <w14:ligatures w14:val="none"/>
    </w:rPr>
  </w:style>
  <w:style w:type="paragraph" w:customStyle="1" w:styleId="FooterCoverPage">
    <w:name w:val="Footer Cover Page"/>
    <w:basedOn w:val="Normal"/>
    <w:link w:val="FooterCoverPageChar"/>
    <w:rsid w:val="000727C5"/>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sid w:val="000727C5"/>
    <w:rPr>
      <w:rFonts w:ascii="Times New Roman" w:hAnsi="Times New Roman" w:cs="Times New Roman"/>
      <w:sz w:val="24"/>
    </w:rPr>
  </w:style>
  <w:style w:type="paragraph" w:customStyle="1" w:styleId="FooterSensitivity">
    <w:name w:val="Footer Sensitivity"/>
    <w:basedOn w:val="Normal"/>
    <w:link w:val="FooterSensitivityChar"/>
    <w:rsid w:val="000727C5"/>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sid w:val="000727C5"/>
    <w:rPr>
      <w:rFonts w:ascii="Times New Roman" w:hAnsi="Times New Roman" w:cs="Times New Roman"/>
      <w:b/>
      <w:sz w:val="32"/>
    </w:rPr>
  </w:style>
  <w:style w:type="paragraph" w:customStyle="1" w:styleId="HeaderCoverPage">
    <w:name w:val="Header Cover Page"/>
    <w:basedOn w:val="Normal"/>
    <w:link w:val="HeaderCoverPageChar"/>
    <w:rsid w:val="000727C5"/>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sid w:val="000727C5"/>
    <w:rPr>
      <w:rFonts w:ascii="Times New Roman" w:hAnsi="Times New Roman" w:cs="Times New Roman"/>
      <w:sz w:val="24"/>
    </w:rPr>
  </w:style>
  <w:style w:type="paragraph" w:customStyle="1" w:styleId="HeaderSensitivity">
    <w:name w:val="Header Sensitivity"/>
    <w:basedOn w:val="Normal"/>
    <w:link w:val="HeaderSensitivityChar"/>
    <w:rsid w:val="000727C5"/>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sid w:val="000727C5"/>
    <w:rPr>
      <w:rFonts w:ascii="Times New Roman" w:hAnsi="Times New Roman" w:cs="Times New Roman"/>
      <w:b/>
      <w:sz w:val="32"/>
    </w:rPr>
  </w:style>
  <w:style w:type="paragraph" w:customStyle="1" w:styleId="HeaderSensitivityRight">
    <w:name w:val="Header Sensitivity Right"/>
    <w:basedOn w:val="Normal"/>
    <w:link w:val="HeaderSensitivityRightChar"/>
    <w:rsid w:val="000727C5"/>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sid w:val="000727C5"/>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464535">
      <w:bodyDiv w:val="1"/>
      <w:marLeft w:val="0"/>
      <w:marRight w:val="0"/>
      <w:marTop w:val="0"/>
      <w:marBottom w:val="0"/>
      <w:divBdr>
        <w:top w:val="none" w:sz="0" w:space="0" w:color="auto"/>
        <w:left w:val="none" w:sz="0" w:space="0" w:color="auto"/>
        <w:bottom w:val="none" w:sz="0" w:space="0" w:color="auto"/>
        <w:right w:val="none" w:sz="0" w:space="0" w:color="auto"/>
      </w:divBdr>
    </w:div>
    <w:div w:id="367491248">
      <w:bodyDiv w:val="1"/>
      <w:marLeft w:val="0"/>
      <w:marRight w:val="0"/>
      <w:marTop w:val="0"/>
      <w:marBottom w:val="0"/>
      <w:divBdr>
        <w:top w:val="none" w:sz="0" w:space="0" w:color="auto"/>
        <w:left w:val="none" w:sz="0" w:space="0" w:color="auto"/>
        <w:bottom w:val="none" w:sz="0" w:space="0" w:color="auto"/>
        <w:right w:val="none" w:sz="0" w:space="0" w:color="auto"/>
      </w:divBdr>
      <w:divsChild>
        <w:div w:id="1586256857">
          <w:marLeft w:val="0"/>
          <w:marRight w:val="0"/>
          <w:marTop w:val="0"/>
          <w:marBottom w:val="0"/>
          <w:divBdr>
            <w:top w:val="none" w:sz="0" w:space="0" w:color="auto"/>
            <w:left w:val="none" w:sz="0" w:space="0" w:color="auto"/>
            <w:bottom w:val="none" w:sz="0" w:space="0" w:color="auto"/>
            <w:right w:val="none" w:sz="0" w:space="0" w:color="auto"/>
          </w:divBdr>
        </w:div>
        <w:div w:id="1656179251">
          <w:marLeft w:val="0"/>
          <w:marRight w:val="0"/>
          <w:marTop w:val="0"/>
          <w:marBottom w:val="0"/>
          <w:divBdr>
            <w:top w:val="none" w:sz="0" w:space="0" w:color="auto"/>
            <w:left w:val="none" w:sz="0" w:space="0" w:color="auto"/>
            <w:bottom w:val="none" w:sz="0" w:space="0" w:color="auto"/>
            <w:right w:val="none" w:sz="0" w:space="0" w:color="auto"/>
          </w:divBdr>
        </w:div>
      </w:divsChild>
    </w:div>
    <w:div w:id="427312364">
      <w:bodyDiv w:val="1"/>
      <w:marLeft w:val="0"/>
      <w:marRight w:val="0"/>
      <w:marTop w:val="0"/>
      <w:marBottom w:val="0"/>
      <w:divBdr>
        <w:top w:val="none" w:sz="0" w:space="0" w:color="auto"/>
        <w:left w:val="none" w:sz="0" w:space="0" w:color="auto"/>
        <w:bottom w:val="none" w:sz="0" w:space="0" w:color="auto"/>
        <w:right w:val="none" w:sz="0" w:space="0" w:color="auto"/>
      </w:divBdr>
    </w:div>
    <w:div w:id="535896620">
      <w:bodyDiv w:val="1"/>
      <w:marLeft w:val="0"/>
      <w:marRight w:val="0"/>
      <w:marTop w:val="0"/>
      <w:marBottom w:val="0"/>
      <w:divBdr>
        <w:top w:val="none" w:sz="0" w:space="0" w:color="auto"/>
        <w:left w:val="none" w:sz="0" w:space="0" w:color="auto"/>
        <w:bottom w:val="none" w:sz="0" w:space="0" w:color="auto"/>
        <w:right w:val="none" w:sz="0" w:space="0" w:color="auto"/>
      </w:divBdr>
      <w:divsChild>
        <w:div w:id="121655019">
          <w:marLeft w:val="0"/>
          <w:marRight w:val="0"/>
          <w:marTop w:val="0"/>
          <w:marBottom w:val="0"/>
          <w:divBdr>
            <w:top w:val="none" w:sz="0" w:space="0" w:color="auto"/>
            <w:left w:val="none" w:sz="0" w:space="0" w:color="auto"/>
            <w:bottom w:val="none" w:sz="0" w:space="0" w:color="auto"/>
            <w:right w:val="none" w:sz="0" w:space="0" w:color="auto"/>
          </w:divBdr>
          <w:divsChild>
            <w:div w:id="24419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419317">
      <w:bodyDiv w:val="1"/>
      <w:marLeft w:val="0"/>
      <w:marRight w:val="0"/>
      <w:marTop w:val="0"/>
      <w:marBottom w:val="0"/>
      <w:divBdr>
        <w:top w:val="none" w:sz="0" w:space="0" w:color="auto"/>
        <w:left w:val="none" w:sz="0" w:space="0" w:color="auto"/>
        <w:bottom w:val="none" w:sz="0" w:space="0" w:color="auto"/>
        <w:right w:val="none" w:sz="0" w:space="0" w:color="auto"/>
      </w:divBdr>
    </w:div>
    <w:div w:id="966395765">
      <w:bodyDiv w:val="1"/>
      <w:marLeft w:val="0"/>
      <w:marRight w:val="0"/>
      <w:marTop w:val="0"/>
      <w:marBottom w:val="0"/>
      <w:divBdr>
        <w:top w:val="none" w:sz="0" w:space="0" w:color="auto"/>
        <w:left w:val="none" w:sz="0" w:space="0" w:color="auto"/>
        <w:bottom w:val="none" w:sz="0" w:space="0" w:color="auto"/>
        <w:right w:val="none" w:sz="0" w:space="0" w:color="auto"/>
      </w:divBdr>
    </w:div>
    <w:div w:id="1012101339">
      <w:bodyDiv w:val="1"/>
      <w:marLeft w:val="0"/>
      <w:marRight w:val="0"/>
      <w:marTop w:val="0"/>
      <w:marBottom w:val="0"/>
      <w:divBdr>
        <w:top w:val="none" w:sz="0" w:space="0" w:color="auto"/>
        <w:left w:val="none" w:sz="0" w:space="0" w:color="auto"/>
        <w:bottom w:val="none" w:sz="0" w:space="0" w:color="auto"/>
        <w:right w:val="none" w:sz="0" w:space="0" w:color="auto"/>
      </w:divBdr>
    </w:div>
    <w:div w:id="1088313199">
      <w:bodyDiv w:val="1"/>
      <w:marLeft w:val="0"/>
      <w:marRight w:val="0"/>
      <w:marTop w:val="0"/>
      <w:marBottom w:val="0"/>
      <w:divBdr>
        <w:top w:val="none" w:sz="0" w:space="0" w:color="auto"/>
        <w:left w:val="none" w:sz="0" w:space="0" w:color="auto"/>
        <w:bottom w:val="none" w:sz="0" w:space="0" w:color="auto"/>
        <w:right w:val="none" w:sz="0" w:space="0" w:color="auto"/>
      </w:divBdr>
    </w:div>
    <w:div w:id="1098713205">
      <w:bodyDiv w:val="1"/>
      <w:marLeft w:val="0"/>
      <w:marRight w:val="0"/>
      <w:marTop w:val="0"/>
      <w:marBottom w:val="0"/>
      <w:divBdr>
        <w:top w:val="none" w:sz="0" w:space="0" w:color="auto"/>
        <w:left w:val="none" w:sz="0" w:space="0" w:color="auto"/>
        <w:bottom w:val="none" w:sz="0" w:space="0" w:color="auto"/>
        <w:right w:val="none" w:sz="0" w:space="0" w:color="auto"/>
      </w:divBdr>
      <w:divsChild>
        <w:div w:id="236281065">
          <w:marLeft w:val="0"/>
          <w:marRight w:val="0"/>
          <w:marTop w:val="0"/>
          <w:marBottom w:val="0"/>
          <w:divBdr>
            <w:top w:val="none" w:sz="0" w:space="0" w:color="auto"/>
            <w:left w:val="none" w:sz="0" w:space="0" w:color="auto"/>
            <w:bottom w:val="none" w:sz="0" w:space="0" w:color="auto"/>
            <w:right w:val="none" w:sz="0" w:space="0" w:color="auto"/>
          </w:divBdr>
        </w:div>
        <w:div w:id="548228927">
          <w:marLeft w:val="0"/>
          <w:marRight w:val="0"/>
          <w:marTop w:val="0"/>
          <w:marBottom w:val="0"/>
          <w:divBdr>
            <w:top w:val="none" w:sz="0" w:space="0" w:color="auto"/>
            <w:left w:val="none" w:sz="0" w:space="0" w:color="auto"/>
            <w:bottom w:val="none" w:sz="0" w:space="0" w:color="auto"/>
            <w:right w:val="none" w:sz="0" w:space="0" w:color="auto"/>
          </w:divBdr>
        </w:div>
      </w:divsChild>
    </w:div>
    <w:div w:id="1410466576">
      <w:bodyDiv w:val="1"/>
      <w:marLeft w:val="0"/>
      <w:marRight w:val="0"/>
      <w:marTop w:val="0"/>
      <w:marBottom w:val="0"/>
      <w:divBdr>
        <w:top w:val="none" w:sz="0" w:space="0" w:color="auto"/>
        <w:left w:val="none" w:sz="0" w:space="0" w:color="auto"/>
        <w:bottom w:val="none" w:sz="0" w:space="0" w:color="auto"/>
        <w:right w:val="none" w:sz="0" w:space="0" w:color="auto"/>
      </w:divBdr>
      <w:divsChild>
        <w:div w:id="39205631">
          <w:marLeft w:val="0"/>
          <w:marRight w:val="0"/>
          <w:marTop w:val="0"/>
          <w:marBottom w:val="0"/>
          <w:divBdr>
            <w:top w:val="none" w:sz="0" w:space="0" w:color="auto"/>
            <w:left w:val="none" w:sz="0" w:space="0" w:color="auto"/>
            <w:bottom w:val="none" w:sz="0" w:space="0" w:color="auto"/>
            <w:right w:val="none" w:sz="0" w:space="0" w:color="auto"/>
          </w:divBdr>
        </w:div>
        <w:div w:id="1359963816">
          <w:marLeft w:val="0"/>
          <w:marRight w:val="0"/>
          <w:marTop w:val="0"/>
          <w:marBottom w:val="0"/>
          <w:divBdr>
            <w:top w:val="none" w:sz="0" w:space="0" w:color="auto"/>
            <w:left w:val="none" w:sz="0" w:space="0" w:color="auto"/>
            <w:bottom w:val="none" w:sz="0" w:space="0" w:color="auto"/>
            <w:right w:val="none" w:sz="0" w:space="0" w:color="auto"/>
          </w:divBdr>
        </w:div>
      </w:divsChild>
    </w:div>
    <w:div w:id="1553149508">
      <w:bodyDiv w:val="1"/>
      <w:marLeft w:val="0"/>
      <w:marRight w:val="0"/>
      <w:marTop w:val="0"/>
      <w:marBottom w:val="0"/>
      <w:divBdr>
        <w:top w:val="none" w:sz="0" w:space="0" w:color="auto"/>
        <w:left w:val="none" w:sz="0" w:space="0" w:color="auto"/>
        <w:bottom w:val="none" w:sz="0" w:space="0" w:color="auto"/>
        <w:right w:val="none" w:sz="0" w:space="0" w:color="auto"/>
      </w:divBdr>
    </w:div>
    <w:div w:id="173384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9" Type="http://schemas.openxmlformats.org/officeDocument/2006/relationships/footer" Target="footer14.xml"/><Relationship Id="rId21" Type="http://schemas.openxmlformats.org/officeDocument/2006/relationships/footer" Target="footer5.xml"/><Relationship Id="rId34" Type="http://schemas.openxmlformats.org/officeDocument/2006/relationships/header" Target="header12.xml"/><Relationship Id="rId42" Type="http://schemas.openxmlformats.org/officeDocument/2006/relationships/header" Target="header16.xml"/><Relationship Id="rId47" Type="http://schemas.openxmlformats.org/officeDocument/2006/relationships/footer" Target="footer18.xml"/><Relationship Id="rId50" Type="http://schemas.openxmlformats.org/officeDocument/2006/relationships/footer" Target="footer19.xml"/><Relationship Id="rId55" Type="http://schemas.openxmlformats.org/officeDocument/2006/relationships/header" Target="header23.xml"/><Relationship Id="rId63" Type="http://schemas.openxmlformats.org/officeDocument/2006/relationships/footer" Target="footer26.xml"/><Relationship Id="rId68" Type="http://schemas.openxmlformats.org/officeDocument/2006/relationships/footer" Target="footer28.xml"/><Relationship Id="rId76" Type="http://schemas.openxmlformats.org/officeDocument/2006/relationships/header" Target="header33.xml"/><Relationship Id="rId7" Type="http://schemas.openxmlformats.org/officeDocument/2006/relationships/settings" Target="settings.xml"/><Relationship Id="rId71" Type="http://schemas.openxmlformats.org/officeDocument/2006/relationships/footer" Target="footer30.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footer" Target="footer9.xml"/><Relationship Id="rId11" Type="http://schemas.openxmlformats.org/officeDocument/2006/relationships/image" Target="media/image1.emf"/><Relationship Id="rId24" Type="http://schemas.openxmlformats.org/officeDocument/2006/relationships/header" Target="header7.xml"/><Relationship Id="rId32" Type="http://schemas.openxmlformats.org/officeDocument/2006/relationships/footer" Target="footer10.xml"/><Relationship Id="rId37" Type="http://schemas.openxmlformats.org/officeDocument/2006/relationships/header" Target="header14.xml"/><Relationship Id="rId40" Type="http://schemas.openxmlformats.org/officeDocument/2006/relationships/header" Target="header15.xml"/><Relationship Id="rId45" Type="http://schemas.openxmlformats.org/officeDocument/2006/relationships/footer" Target="footer17.xml"/><Relationship Id="rId53" Type="http://schemas.openxmlformats.org/officeDocument/2006/relationships/footer" Target="footer21.xml"/><Relationship Id="rId58" Type="http://schemas.openxmlformats.org/officeDocument/2006/relationships/header" Target="header24.xml"/><Relationship Id="rId66" Type="http://schemas.openxmlformats.org/officeDocument/2006/relationships/header" Target="header28.xml"/><Relationship Id="rId74" Type="http://schemas.openxmlformats.org/officeDocument/2006/relationships/footer" Target="footer31.xm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eader" Target="header26.xm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header" Target="header11.xml"/><Relationship Id="rId44" Type="http://schemas.openxmlformats.org/officeDocument/2006/relationships/footer" Target="footer16.xml"/><Relationship Id="rId52" Type="http://schemas.openxmlformats.org/officeDocument/2006/relationships/header" Target="header21.xml"/><Relationship Id="rId60" Type="http://schemas.openxmlformats.org/officeDocument/2006/relationships/header" Target="header25.xml"/><Relationship Id="rId65" Type="http://schemas.openxmlformats.org/officeDocument/2006/relationships/footer" Target="footer27.xml"/><Relationship Id="rId73" Type="http://schemas.openxmlformats.org/officeDocument/2006/relationships/header" Target="header32.xml"/><Relationship Id="rId78" Type="http://schemas.openxmlformats.org/officeDocument/2006/relationships/fontTable" Target="fontTable.xml"/><Relationship Id="rId8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footer" Target="footer8.xml"/><Relationship Id="rId30" Type="http://schemas.openxmlformats.org/officeDocument/2006/relationships/header" Target="header10.xml"/><Relationship Id="rId35" Type="http://schemas.openxmlformats.org/officeDocument/2006/relationships/footer" Target="footer12.xml"/><Relationship Id="rId43" Type="http://schemas.openxmlformats.org/officeDocument/2006/relationships/header" Target="header17.xml"/><Relationship Id="rId48" Type="http://schemas.openxmlformats.org/officeDocument/2006/relationships/header" Target="header19.xml"/><Relationship Id="rId56" Type="http://schemas.openxmlformats.org/officeDocument/2006/relationships/footer" Target="footer22.xml"/><Relationship Id="rId64" Type="http://schemas.openxmlformats.org/officeDocument/2006/relationships/header" Target="header27.xml"/><Relationship Id="rId69" Type="http://schemas.openxmlformats.org/officeDocument/2006/relationships/footer" Target="footer29.xml"/><Relationship Id="rId77" Type="http://schemas.openxmlformats.org/officeDocument/2006/relationships/footer" Target="footer33.xml"/><Relationship Id="rId8" Type="http://schemas.openxmlformats.org/officeDocument/2006/relationships/webSettings" Target="webSettings.xml"/><Relationship Id="rId51" Type="http://schemas.openxmlformats.org/officeDocument/2006/relationships/footer" Target="footer20.xml"/><Relationship Id="rId72" Type="http://schemas.openxmlformats.org/officeDocument/2006/relationships/header" Target="header31.xml"/><Relationship Id="rId80" Type="http://schemas.microsoft.com/office/2019/05/relationships/documenttasks" Target="documenttasks/documenttasks1.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8.xml"/><Relationship Id="rId33" Type="http://schemas.openxmlformats.org/officeDocument/2006/relationships/footer" Target="footer11.xml"/><Relationship Id="rId38" Type="http://schemas.openxmlformats.org/officeDocument/2006/relationships/footer" Target="footer13.xml"/><Relationship Id="rId46" Type="http://schemas.openxmlformats.org/officeDocument/2006/relationships/header" Target="header18.xml"/><Relationship Id="rId59" Type="http://schemas.openxmlformats.org/officeDocument/2006/relationships/footer" Target="footer24.xml"/><Relationship Id="rId67" Type="http://schemas.openxmlformats.org/officeDocument/2006/relationships/header" Target="header29.xml"/><Relationship Id="rId20" Type="http://schemas.openxmlformats.org/officeDocument/2006/relationships/footer" Target="footer4.xml"/><Relationship Id="rId41" Type="http://schemas.openxmlformats.org/officeDocument/2006/relationships/footer" Target="footer15.xml"/><Relationship Id="rId54" Type="http://schemas.openxmlformats.org/officeDocument/2006/relationships/header" Target="header22.xml"/><Relationship Id="rId62" Type="http://schemas.openxmlformats.org/officeDocument/2006/relationships/footer" Target="footer25.xml"/><Relationship Id="rId70" Type="http://schemas.openxmlformats.org/officeDocument/2006/relationships/header" Target="header30.xml"/><Relationship Id="rId75" Type="http://schemas.openxmlformats.org/officeDocument/2006/relationships/footer" Target="footer3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9.xml"/><Relationship Id="rId36" Type="http://schemas.openxmlformats.org/officeDocument/2006/relationships/header" Target="header13.xml"/><Relationship Id="rId49" Type="http://schemas.openxmlformats.org/officeDocument/2006/relationships/header" Target="header20.xml"/><Relationship Id="rId57" Type="http://schemas.openxmlformats.org/officeDocument/2006/relationships/footer" Target="footer23.xml"/></Relationships>
</file>

<file path=word/_rels/footnotes.xml.rels><?xml version='1.0' encoding='UTF-8' standalone='yes'?>
<Relationships xmlns="http://schemas.openxmlformats.org/package/2006/relationships"><Relationship Id="rId2" Type="http://schemas.openxmlformats.org/officeDocument/2006/relationships/hyperlink" Target="http://data.europa.eu/eli/dec_impl/2024/1447/oj" TargetMode="External"/><Relationship Id="rId1" Type="http://schemas.openxmlformats.org/officeDocument/2006/relationships/hyperlink" Target="http://data.europa.eu/eli/reg/2024/792/oj." TargetMode="External"/></Relationships>
</file>

<file path=word/documenttasks/documenttasks1.xml><?xml version="1.0" encoding="utf-8"?>
<t:Tasks xmlns:t="http://schemas.microsoft.com/office/tasks/2019/documenttasks" xmlns:oel="http://schemas.microsoft.com/office/2019/extlst">
  <t:Task id="{197D42D0-6437-49D3-842F-CDD847015933}">
    <t:Anchor>
      <t:Comment id="716151289"/>
    </t:Anchor>
    <t:History>
      <t:Event id="{D6C2FB5B-9E97-4CA9-B4C0-295F15735317}" time="2024-10-08T09:46:01.452Z">
        <t:Attribution userId="S::septimiu.szabo@ec.europa.eu::d18c9952-37b3-4cbe-b506-fcee36d99e87" userProvider="AD" userName="SZABO Septimiu (NEAR)"/>
        <t:Anchor>
          <t:Comment id="716151289"/>
        </t:Anchor>
        <t:Create/>
      </t:Event>
      <t:Event id="{CA5075E3-144B-44FE-BA02-4A069D00BD69}" time="2024-10-08T09:46:01.452Z">
        <t:Attribution userId="S::septimiu.szabo@ec.europa.eu::d18c9952-37b3-4cbe-b506-fcee36d99e87" userProvider="AD" userName="SZABO Septimiu (NEAR)"/>
        <t:Anchor>
          <t:Comment id="716151289"/>
        </t:Anchor>
        <t:Assign userId="S::Frederico.MOLLET@ec.europa.eu::08c5916c-31a0-4797-998d-0a2e854ede4c" userProvider="AD" userName="MOLLET Frederico (NEAR)"/>
      </t:Event>
      <t:Event id="{9EB6CAAA-A8B9-44C8-B370-D02690808C03}" time="2024-10-08T09:46:01.452Z">
        <t:Attribution userId="S::septimiu.szabo@ec.europa.eu::d18c9952-37b3-4cbe-b506-fcee36d99e87" userProvider="AD" userName="SZABO Septimiu (NEAR)"/>
        <t:Anchor>
          <t:Comment id="716151289"/>
        </t:Anchor>
        <t:SetTitle title="@MOLLET Frederico (NEAR) the hyperlinks are only added here. Take a look at the whole doc and see if it makes sense to add them everywhere or remove them from here"/>
      </t:Event>
      <t:Event id="{45A094BE-5236-4AE5-9827-4DB69CC6C763}" time="2024-10-08T13:50:55.539Z">
        <t:Attribution userId="S::frederico.mollet@ec.europa.eu::08c5916c-31a0-4797-998d-0a2e854ede4c" userProvider="AD" userName="MOLLET Frederico (NEAR)"/>
        <t:Progress percentComplete="100"/>
      </t:Event>
    </t:History>
  </t:Task>
  <t:Task id="{C00E8422-CF96-42D4-94BC-32F8A42B5BEE}">
    <t:Anchor>
      <t:Comment id="707243822"/>
    </t:Anchor>
    <t:History>
      <t:Event id="{BEBE9B1F-1E93-4320-8E31-E748177F62E6}" time="2024-06-27T07:28:14.133Z">
        <t:Attribution userId="S::Vincent.WINTERHAGER@ec.europa.eu::79957c3e-3536-4312-98c3-c4b3a31d45db" userProvider="AD" userName="WINTERHAGER Vincent (NEAR)"/>
        <t:Anchor>
          <t:Comment id="707243822"/>
        </t:Anchor>
        <t:Create/>
      </t:Event>
      <t:Event id="{3DAB2AD3-4B5C-4ED1-BF2D-60DE1E7CC0AB}" time="2024-06-27T07:28:14.133Z">
        <t:Attribution userId="S::Vincent.WINTERHAGER@ec.europa.eu::79957c3e-3536-4312-98c3-c4b3a31d45db" userProvider="AD" userName="WINTERHAGER Vincent (NEAR)"/>
        <t:Anchor>
          <t:Comment id="707243822"/>
        </t:Anchor>
        <t:Assign userId="S::Andrea.SILIPIGNI@ec.europa.eu::6e784f9f-6896-4313-a5b0-91c2ba44e06e" userProvider="AD" userName="SILIPIGNI Andrea (NEAR)"/>
      </t:Event>
      <t:Event id="{F06CC5C4-E918-44D3-98AF-F0E4293CFC6C}" time="2024-06-27T07:28:14.133Z">
        <t:Attribution userId="S::Vincent.WINTERHAGER@ec.europa.eu::79957c3e-3536-4312-98c3-c4b3a31d45db" userProvider="AD" userName="WINTERHAGER Vincent (NEAR)"/>
        <t:Anchor>
          <t:Comment id="707243822"/>
        </t:Anchor>
        <t:SetTitle title="@SILIPIGNI Andrea (NEAR) Can you insert here the exec summary of the preconditions when they are done? Thx."/>
      </t:Event>
    </t:History>
  </t:Task>
  <t:Task id="{CC3F2CBD-0D3E-456A-A6B2-A4C7B7EF9C63}">
    <t:Anchor>
      <t:Comment id="716149648"/>
    </t:Anchor>
    <t:History>
      <t:Event id="{4405BF39-8C7F-471C-8C09-5E8B702F4F20}" time="2024-10-08T09:21:19.273Z">
        <t:Attribution userId="S::frederico.mollet@ec.europa.eu::08c5916c-31a0-4797-998d-0a2e854ede4c" userProvider="AD" userName="MOLLET Frederico (NEAR)"/>
        <t:Anchor>
          <t:Comment id="655592258"/>
        </t:Anchor>
        <t:Create/>
      </t:Event>
      <t:Event id="{F1D13823-94CC-40E6-8947-B0067AE833DC}" time="2024-10-08T09:21:19.273Z">
        <t:Attribution userId="S::frederico.mollet@ec.europa.eu::08c5916c-31a0-4797-998d-0a2e854ede4c" userProvider="AD" userName="MOLLET Frederico (NEAR)"/>
        <t:Anchor>
          <t:Comment id="655592258"/>
        </t:Anchor>
        <t:Assign userId="S::Janis.WIEGAND@ec.europa.eu::27672410-b68f-47a2-a8ed-48f458bb3d7f" userProvider="AD" userName="WIEGAND Janis (NEAR)"/>
      </t:Event>
      <t:Event id="{880D21A8-7D65-4F8C-99B3-DF4B59FA6DAF}" time="2024-10-08T09:21:19.273Z">
        <t:Attribution userId="S::frederico.mollet@ec.europa.eu::08c5916c-31a0-4797-998d-0a2e854ede4c" userProvider="AD" userName="MOLLET Frederico (NEAR)"/>
        <t:Anchor>
          <t:Comment id="655592258"/>
        </t:Anchor>
        <t:SetTitle title="@WIEGAND Janis (NEAR)"/>
      </t:Event>
    </t:History>
  </t:Task>
  <t:Task id="{5798A540-FDEB-4E9A-8B70-B2475561B4CE}">
    <t:Anchor>
      <t:Comment id="716153034"/>
    </t:Anchor>
    <t:History>
      <t:Event id="{0067F763-0FD1-475C-9ABE-261F0706CEDB}" time="2024-10-08T10:15:06.043Z">
        <t:Attribution userId="S::septimiu.szabo@ec.europa.eu::d18c9952-37b3-4cbe-b506-fcee36d99e87" userProvider="AD" userName="SZABO Septimiu (NEAR)"/>
        <t:Anchor>
          <t:Comment id="716153034"/>
        </t:Anchor>
        <t:Create/>
      </t:Event>
      <t:Event id="{1A35D080-0AAC-4193-ADC9-1CDA621804C4}" time="2024-10-08T10:15:06.043Z">
        <t:Attribution userId="S::septimiu.szabo@ec.europa.eu::d18c9952-37b3-4cbe-b506-fcee36d99e87" userProvider="AD" userName="SZABO Septimiu (NEAR)"/>
        <t:Anchor>
          <t:Comment id="716153034"/>
        </t:Anchor>
        <t:Assign userId="S::Frederico.MOLLET@ec.europa.eu::08c5916c-31a0-4797-998d-0a2e854ede4c" userProvider="AD" userName="MOLLET Frederico (NEAR)"/>
      </t:Event>
      <t:Event id="{650E220E-066B-4444-9DE2-74CAD3EEC77F}" time="2024-10-08T10:15:06.043Z">
        <t:Attribution userId="S::septimiu.szabo@ec.europa.eu::d18c9952-37b3-4cbe-b506-fcee36d99e87" userProvider="AD" userName="SZABO Septimiu (NEAR)"/>
        <t:Anchor>
          <t:Comment id="716153034"/>
        </t:Anchor>
        <t:SetTitle title="@MOLLET Frederico (NEAR) homogenise the document so we either have only hyperlinks or the actual text of the links"/>
      </t:Event>
    </t:History>
  </t:Task>
  <t:Task id="{5EC863D6-772E-439E-9330-5152B787EB5A}">
    <t:Anchor>
      <t:Comment id="716151070"/>
    </t:Anchor>
    <t:History>
      <t:Event id="{B3E8028A-AE9E-4EBA-94C1-E1BB90CEBD77}" time="2024-10-08T09:42:22.515Z">
        <t:Attribution userId="S::septimiu.szabo@ec.europa.eu::d18c9952-37b3-4cbe-b506-fcee36d99e87" userProvider="AD" userName="SZABO Septimiu (NEAR)"/>
        <t:Anchor>
          <t:Comment id="716151070"/>
        </t:Anchor>
        <t:Create/>
      </t:Event>
      <t:Event id="{0A6E0ACF-0D37-41F8-A0DD-C54BBB2E197B}" time="2024-10-08T09:42:22.515Z">
        <t:Attribution userId="S::septimiu.szabo@ec.europa.eu::d18c9952-37b3-4cbe-b506-fcee36d99e87" userProvider="AD" userName="SZABO Septimiu (NEAR)"/>
        <t:Anchor>
          <t:Comment id="716151070"/>
        </t:Anchor>
        <t:Assign userId="S::Federica.COLASANTI1@ec.europa.eu::cd60fca6-e813-47b1-8f7e-e29efe9b2421" userProvider="AD" userName="COLASANTI Federica (NEAR)"/>
      </t:Event>
      <t:Event id="{1635720D-A60D-468E-B675-DCE0C45F61B9}" time="2024-10-08T09:42:22.515Z">
        <t:Attribution userId="S::septimiu.szabo@ec.europa.eu::d18c9952-37b3-4cbe-b506-fcee36d99e87" userProvider="AD" userName="SZABO Septimiu (NEAR)"/>
        <t:Anchor>
          <t:Comment id="716151070"/>
        </t:Anchor>
        <t:SetTitle title="@COLASANTI Federica (NEAR) add their dates"/>
      </t:Event>
      <t:Event id="{4CACDD6E-DE38-4B04-B017-40A4612BB4DF}" time="2024-10-08T10:20:54.105Z">
        <t:Attribution userId="S::federica.colasanti1@ec.europa.eu::cd60fca6-e813-47b1-8f7e-e29efe9b2421" userProvider="AD" userName="COLASANTI Federica (NEAR)"/>
        <t:Progress percentComplete="100"/>
      </t:Event>
      <t:Event id="{B6E195B9-EFA0-4F9A-94E8-FACBFE2160CE}" time="2024-10-08T10:20:55.806Z">
        <t:Attribution userId="S::federica.colasanti1@ec.europa.eu::cd60fca6-e813-47b1-8f7e-e29efe9b2421" userProvider="AD" userName="COLASANTI Federica (NEAR)"/>
        <t:Progress percentComplete="0"/>
      </t:Event>
    </t:History>
  </t:Task>
  <t:Task id="{A99FD66A-AFB2-4559-AB53-77BD2DD7E206}">
    <t:Anchor>
      <t:Comment id="716232929"/>
    </t:Anchor>
    <t:History>
      <t:Event id="{13CD4F02-458A-4065-A1D1-775ABCFCA132}" time="2024-10-09T08:26:41.31Z">
        <t:Attribution userId="S::Frederico.MOLLET@ec.europa.eu::08c5916c-31a0-4797-998d-0a2e854ede4c" userProvider="AD" userName="MOLLET Frederico (NEAR)"/>
        <t:Anchor>
          <t:Comment id="716232929"/>
        </t:Anchor>
        <t:Create/>
      </t:Event>
      <t:Event id="{17041F94-A335-4DA8-937A-D7F8EE68F34E}" time="2024-10-09T08:26:41.31Z">
        <t:Attribution userId="S::Frederico.MOLLET@ec.europa.eu::08c5916c-31a0-4797-998d-0a2e854ede4c" userProvider="AD" userName="MOLLET Frederico (NEAR)"/>
        <t:Anchor>
          <t:Comment id="716232929"/>
        </t:Anchor>
        <t:Assign userId="S::Janis.WIEGAND@ec.europa.eu::27672410-b68f-47a2-a8ed-48f458bb3d7f" userProvider="AD" userName="WIEGAND Janis (NEAR)"/>
      </t:Event>
      <t:Event id="{242668C8-6FF7-4D54-AC81-2DC85D1313A1}" time="2024-10-09T08:26:41.31Z">
        <t:Attribution userId="S::Frederico.MOLLET@ec.europa.eu::08c5916c-31a0-4797-998d-0a2e854ede4c" userProvider="AD" userName="MOLLET Frederico (NEAR)"/>
        <t:Anchor>
          <t:Comment id="716232929"/>
        </t:Anchor>
        <t:SetTitle title="@WIEGAND Janis (NEAR) something wrong with the sentence, can you fix"/>
      </t:Event>
      <t:Event id="{46C2F706-2AF4-4D7D-9E23-DD8985878C5B}" time="2024-10-09T08:35:39.06Z">
        <t:Attribution userId="S::janis.wiegand@ec.europa.eu::27672410-b68f-47a2-a8ed-48f458bb3d7f" userProvider="AD" userName="WIEGAND Janis (NEAR)"/>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A035B8C3EAA64A9CFE17FEB37C94B7" ma:contentTypeVersion="13" ma:contentTypeDescription="Create a new document." ma:contentTypeScope="" ma:versionID="ceede4f2c4a2aa62d8a5284ff8ef180b">
  <xsd:schema xmlns:xsd="http://www.w3.org/2001/XMLSchema" xmlns:xs="http://www.w3.org/2001/XMLSchema" xmlns:p="http://schemas.microsoft.com/office/2006/metadata/properties" xmlns:ns2="f46a404f-b2a3-4040-9043-f235421f67a9" xmlns:ns3="143df74d-9af4-4f98-9378-663f31c63d7c" targetNamespace="http://schemas.microsoft.com/office/2006/metadata/properties" ma:root="true" ma:fieldsID="ad8105a9dacf4297f334b553f0f52945" ns2:_="" ns3:_="">
    <xsd:import namespace="f46a404f-b2a3-4040-9043-f235421f67a9"/>
    <xsd:import namespace="143df74d-9af4-4f98-9378-663f31c63d7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a404f-b2a3-4040-9043-f235421f67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3df74d-9af4-4f98-9378-663f31c63d7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6eaa164-67b1-4009-9506-aa3f45407dd2}" ma:internalName="TaxCatchAll" ma:showField="CatchAllData" ma:web="143df74d-9af4-4f98-9378-663f31c63d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46a404f-b2a3-4040-9043-f235421f67a9">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143df74d-9af4-4f98-9378-663f31c63d7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9B774-A00F-4936-9116-5FC899B3E779}">
  <ds:schemaRefs>
    <ds:schemaRef ds:uri="http://schemas.microsoft.com/sharepoint/v3/contenttype/forms"/>
  </ds:schemaRefs>
</ds:datastoreItem>
</file>

<file path=customXml/itemProps2.xml><?xml version="1.0" encoding="utf-8"?>
<ds:datastoreItem xmlns:ds="http://schemas.openxmlformats.org/officeDocument/2006/customXml" ds:itemID="{3601C47B-6690-45BB-BF02-DBCF1CCCF5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a404f-b2a3-4040-9043-f235421f67a9"/>
    <ds:schemaRef ds:uri="143df74d-9af4-4f98-9378-663f31c63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E8EE923-0BF9-4DF9-9D7E-6A0D81285D4B}">
  <ds:schemaRefs>
    <ds:schemaRef ds:uri="http://schemas.microsoft.com/office/2006/metadata/properties"/>
    <ds:schemaRef ds:uri="http://schemas.microsoft.com/office/infopath/2007/PartnerControls"/>
    <ds:schemaRef ds:uri="f46a404f-b2a3-4040-9043-f235421f67a9"/>
    <ds:schemaRef ds:uri="143df74d-9af4-4f98-9378-663f31c63d7c"/>
  </ds:schemaRefs>
</ds:datastoreItem>
</file>

<file path=customXml/itemProps4.xml><?xml version="1.0" encoding="utf-8"?>
<ds:datastoreItem xmlns:ds="http://schemas.openxmlformats.org/officeDocument/2006/customXml" ds:itemID="{E25DEC83-E81C-40F5-8FAE-266668CED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22</Pages>
  <Words>7121</Words>
  <Characters>40595</Characters>
  <Application>Microsoft Office Word</Application>
  <DocSecurity>0</DocSecurity>
  <Lines>338</Lines>
  <Paragraphs>95</Paragraphs>
  <ScaleCrop>false</ScaleCrop>
  <Company/>
  <LinksUpToDate>false</LinksUpToDate>
  <CharactersWithSpaces>47621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10</cp:revision>
  <cp:lastPrinted>2024-07-02T06:00:00Z</cp:lastPrinted>
  <dcterms:created xsi:type="dcterms:W3CDTF">2024-11-08T17:32:00Z</dcterms:created>
  <dcterms:modified xsi:type="dcterms:W3CDTF">2024-11-27T17:05:00Z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2024-03-15T10:05:58Z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654f6384-6e61-4cc8-8aa7-37cfb7e8faf4</vt:lpwstr>
  </property>
  <property fmtid="{D5CDD505-2E9C-101B-9397-08002B2CF9AE}" pid="8" name="MSIP_Label_6bd9ddd1-4d20-43f6-abfa-fc3c07406f94_ContentBits">
    <vt:lpwstr>0</vt:lpwstr>
  </property>
  <property fmtid="{D5CDD505-2E9C-101B-9397-08002B2CF9AE}" pid="9" name="ContentTypeId">
    <vt:lpwstr>0x01010089A035B8C3EAA64A9CFE17FEB37C94B7</vt:lpwstr>
  </property>
  <property fmtid="{D5CDD505-2E9C-101B-9397-08002B2CF9AE}" pid="10" name="Level of sensitivity">
    <vt:lpwstr>Standard treatment</vt:lpwstr>
  </property>
  <property fmtid="{D5CDD505-2E9C-101B-9397-08002B2CF9AE}" pid="11" name="First annex">
    <vt:lpwstr>1</vt:lpwstr>
  </property>
  <property fmtid="{D5CDD505-2E9C-101B-9397-08002B2CF9AE}" pid="12" name="Last annex">
    <vt:lpwstr>1</vt:lpwstr>
  </property>
  <property fmtid="{D5CDD505-2E9C-101B-9397-08002B2CF9AE}" pid="13" name="Unique annex">
    <vt:lpwstr>1</vt:lpwstr>
  </property>
  <property fmtid="{D5CDD505-2E9C-101B-9397-08002B2CF9AE}" pid="14" name="Part">
    <vt:lpwstr>1</vt:lpwstr>
  </property>
  <property fmtid="{D5CDD505-2E9C-101B-9397-08002B2CF9AE}" pid="15" name="Total parts">
    <vt:lpwstr>1</vt:lpwstr>
  </property>
  <property fmtid="{D5CDD505-2E9C-101B-9397-08002B2CF9AE}" pid="16" name="DocStatus">
    <vt:lpwstr>Green</vt:lpwstr>
  </property>
  <property fmtid="{D5CDD505-2E9C-101B-9397-08002B2CF9AE}" pid="17" name="CPTemplateID">
    <vt:lpwstr>CP-036</vt:lpwstr>
  </property>
  <property fmtid="{D5CDD505-2E9C-101B-9397-08002B2CF9AE}" pid="18" name="Last edited using">
    <vt:lpwstr>LW 9.0, Build 20230317</vt:lpwstr>
  </property>
  <property fmtid="{D5CDD505-2E9C-101B-9397-08002B2CF9AE}" pid="19" name="Created using">
    <vt:lpwstr>LW 9.0, Build 20230317</vt:lpwstr>
  </property>
  <property fmtid="{D5CDD505-2E9C-101B-9397-08002B2CF9AE}" pid="20" name="MediaServiceImageTags">
    <vt:lpwstr/>
  </property>
  <property name="OP_sanitized" fmtid="{D5CDD505-2E9C-101B-9397-08002B2CF9AE}" pid="21">
    <vt:lpwstr>True</vt:lpwstr>
  </property>
</Properties>
</file>