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documenttasks/documenttasks1.xml" ContentType="application/vnd.ms-office.documenttasks+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intelligence2.xml" ContentType="application/vnd.ms-office.intelligence2+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7BADB3" w14:textId="68CEE63D" w:rsidR="000727C5" w:rsidRDefault="00612F1E" w:rsidP="00612F1E">
      <w:pPr>
        <w:pStyle w:val="Pagedecouverture"/>
        <w:rPr>
          <w:noProof/>
        </w:rPr>
      </w:pPr>
      <w:bookmarkStart w:id="0" w:name="LW_BM_COVERPAGE"/>
      <w:r>
        <w:rPr>
          <w:noProof/>
        </w:rPr>
        <w:pict w14:anchorId="70FB07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84763070-C5E4-4337-BD62-3C13190FDDE8" style="width:455.25pt;height:438.75pt">
            <v:imagedata r:id="rId11" o:title=""/>
          </v:shape>
        </w:pict>
      </w:r>
    </w:p>
    <w:bookmarkEnd w:id="0"/>
    <w:p w14:paraId="237D9A7A" w14:textId="77777777" w:rsidR="000727C5" w:rsidRDefault="000727C5" w:rsidP="000727C5">
      <w:pPr>
        <w:rPr>
          <w:noProof/>
          <w:lang w:val="en-GB"/>
        </w:rPr>
        <w:sectPr w:rsidR="000727C5" w:rsidSect="00612F1E">
          <w:headerReference w:type="even" r:id="rId12"/>
          <w:headerReference w:type="default" r:id="rId13"/>
          <w:footerReference w:type="even" r:id="rId14"/>
          <w:footerReference w:type="default" r:id="rId15"/>
          <w:headerReference w:type="first" r:id="rId16"/>
          <w:footerReference w:type="first" r:id="rId17"/>
          <w:pgSz w:w="11906" w:h="16838"/>
          <w:pgMar w:top="1134" w:right="1417" w:bottom="1134" w:left="1417" w:header="709" w:footer="709" w:gutter="0"/>
          <w:pgNumType w:start="0"/>
          <w:cols w:space="720"/>
          <w:docGrid w:linePitch="360"/>
        </w:sectPr>
      </w:pPr>
    </w:p>
    <w:p w14:paraId="38736EA1" w14:textId="49B0D02D" w:rsidR="758F1C54" w:rsidRPr="004E6D35" w:rsidRDefault="758F1C54" w:rsidP="000A03E3">
      <w:pPr>
        <w:spacing w:line="276" w:lineRule="auto"/>
        <w:jc w:val="center"/>
        <w:rPr>
          <w:rFonts w:ascii="Times New Roman" w:eastAsia="Times New Roman" w:hAnsi="Times New Roman" w:cs="Times New Roman"/>
          <w:noProof/>
          <w:sz w:val="24"/>
          <w:szCs w:val="24"/>
        </w:rPr>
      </w:pPr>
      <w:bookmarkStart w:id="1" w:name="_GoBack"/>
      <w:bookmarkEnd w:id="1"/>
      <w:r>
        <w:rPr>
          <w:rFonts w:ascii="Times New Roman" w:hAnsi="Times New Roman"/>
          <w:noProof/>
          <w:sz w:val="24"/>
        </w:rPr>
        <w:lastRenderedPageBreak/>
        <w:t>Evaluarea îndeplinirii în mod satisfăcător a etapelor legate de cea de a doua tranșă a Planului pentru Ucraina.</w:t>
      </w:r>
    </w:p>
    <w:p w14:paraId="6E6F2995" w14:textId="551C4078" w:rsidR="21AB3444" w:rsidRPr="00A35C9C" w:rsidRDefault="21AB3444" w:rsidP="000A03E3">
      <w:pPr>
        <w:spacing w:line="276" w:lineRule="auto"/>
        <w:jc w:val="center"/>
        <w:rPr>
          <w:rFonts w:ascii="Times New Roman" w:eastAsiaTheme="minorEastAsia" w:hAnsi="Times New Roman" w:cs="Times New Roman"/>
          <w:b/>
          <w:noProof/>
          <w:sz w:val="24"/>
          <w:szCs w:val="24"/>
          <w:highlight w:val="yellow"/>
          <w:lang w:val="fr-BE"/>
        </w:rPr>
      </w:pPr>
    </w:p>
    <w:p w14:paraId="09766539" w14:textId="591E7A0C" w:rsidR="00C7667A" w:rsidRPr="00A35C9C" w:rsidRDefault="00C7667A" w:rsidP="000A03E3">
      <w:pPr>
        <w:spacing w:line="276" w:lineRule="auto"/>
        <w:jc w:val="center"/>
        <w:rPr>
          <w:rFonts w:ascii="Times New Roman" w:eastAsiaTheme="minorEastAsia" w:hAnsi="Times New Roman" w:cs="Times New Roman"/>
          <w:b/>
          <w:noProof/>
          <w:sz w:val="24"/>
          <w:szCs w:val="24"/>
          <w:highlight w:val="yellow"/>
          <w:lang w:val="fr-BE"/>
        </w:rPr>
      </w:pPr>
    </w:p>
    <w:p w14:paraId="68D5A1DB" w14:textId="657E63BF" w:rsidR="009B0CA0" w:rsidRPr="004E6D35" w:rsidRDefault="00C34361" w:rsidP="000A03E3">
      <w:pPr>
        <w:spacing w:line="276" w:lineRule="auto"/>
        <w:jc w:val="both"/>
        <w:rPr>
          <w:rFonts w:ascii="Times New Roman" w:eastAsiaTheme="minorEastAsia" w:hAnsi="Times New Roman" w:cs="Times New Roman"/>
          <w:b/>
          <w:noProof/>
          <w:sz w:val="24"/>
          <w:szCs w:val="24"/>
        </w:rPr>
      </w:pPr>
      <w:r>
        <w:rPr>
          <w:rFonts w:ascii="Times New Roman" w:hAnsi="Times New Roman"/>
          <w:b/>
          <w:noProof/>
          <w:sz w:val="24"/>
        </w:rPr>
        <w:t>REZUMAT</w:t>
      </w:r>
    </w:p>
    <w:p w14:paraId="55EE5266" w14:textId="397ACB1F" w:rsidR="586314D5" w:rsidRPr="004E6D35" w:rsidRDefault="46627F57"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În conformitate cu articolul 26 din Regulamentul (UE) 2024/792 din 29 februarie 2024 de instituire a Mecanismului pentru Ucraina</w:t>
      </w:r>
      <w:r w:rsidR="7650E945" w:rsidRPr="004E6D35">
        <w:rPr>
          <w:rStyle w:val="FootnoteReference"/>
          <w:rFonts w:ascii="Times New Roman" w:eastAsia="Times New Roman" w:hAnsi="Times New Roman" w:cs="Times New Roman"/>
          <w:noProof/>
          <w:sz w:val="24"/>
          <w:szCs w:val="24"/>
          <w:lang w:val="en-GB"/>
        </w:rPr>
        <w:footnoteReference w:id="2"/>
      </w:r>
      <w:r>
        <w:rPr>
          <w:rFonts w:ascii="Times New Roman" w:hAnsi="Times New Roman"/>
          <w:noProof/>
          <w:sz w:val="24"/>
        </w:rPr>
        <w:t>, la 10 octombrie 2024, Ucraina a prezentat o cerere de plată pentru cea de a doua tranșă a Planului pentru Ucraina. În sprijinul cererii de plată, Ucraina a furnizat justificări corespunzătoare ale îndeplinirii în mod satisfăcător a celor nouă etape aferente primei tranșe, astfel cum sunt prevăzute în anexa la Decizia de punere în aplicare (UE) 2024/1447 din 14 mai 2024 privind aprobarea evaluării Planului pentru Ucraina</w:t>
      </w:r>
      <w:r w:rsidR="0095017B">
        <w:rPr>
          <w:rStyle w:val="FootnoteReference"/>
          <w:rFonts w:ascii="Times New Roman" w:eastAsia="Times New Roman" w:hAnsi="Times New Roman" w:cs="Times New Roman"/>
          <w:noProof/>
          <w:sz w:val="24"/>
          <w:szCs w:val="24"/>
          <w:lang w:val="en-GB"/>
        </w:rPr>
        <w:footnoteReference w:id="3"/>
      </w:r>
      <w:r>
        <w:rPr>
          <w:rFonts w:ascii="Times New Roman" w:hAnsi="Times New Roman"/>
          <w:noProof/>
          <w:sz w:val="24"/>
        </w:rPr>
        <w:t xml:space="preserve">. La 17 octombrie 2024, Comisia a trimis o scrisoare de observații prin care solicita justificarea îndeplinirii în mod satisfăcător a etapei lipsă (etapa 4.4), precum și documente justificative suplimentare privind alte etape. La 31 octombrie 2024, Ucraina a prezentat dovezile corespunzătoare solicitate privind îndeplinirea în mod satisfăcător a tuturor celor nouă etape. </w:t>
      </w:r>
    </w:p>
    <w:p w14:paraId="5C6CB799" w14:textId="1849C966" w:rsidR="00C14A40" w:rsidRDefault="00C14A40"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Prin urmare, pe baza informațiilor furnizate de Ucraina, se consideră că toate cele nouă etape sunt îndeplinite în mod satisfăcător. Ca parte a capitolului privind combaterea corupției și a spălării banilor, au fost luate următoarele măsuri: i) creșterea efectivului de personal al Parchetului Specializat Anticorupție; ii) modificarea Codului penal și a Codului de procedură penală și iii) adoptarea unui Plan de acțiune pentru punerea în aplicare a Strategiei de recuperare a activelor 2023-2025. </w:t>
      </w:r>
    </w:p>
    <w:p w14:paraId="71D69AE4" w14:textId="77777777" w:rsidR="00C14A40" w:rsidRDefault="3495E24D"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Ca parte a capitolului privind capitalul uman, a fost adoptată Strategia de dezvoltare demografică. </w:t>
      </w:r>
    </w:p>
    <w:p w14:paraId="5DEAFD77" w14:textId="77777777" w:rsidR="00034265" w:rsidRDefault="6F5CAE84"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Ca parte a capitolului privind mediul de afaceri, a fost adoptat Planul de acțiune privind dereglementarea. Ca parte a capitolului privind descentralizarea, a fost adoptată Strategia de stat pentru dezvoltare regională pentru perioada 2021-2027. </w:t>
      </w:r>
    </w:p>
    <w:p w14:paraId="6CB4313B" w14:textId="108E939B" w:rsidR="61DA3337" w:rsidRPr="004E6D35" w:rsidRDefault="6FC93B41"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Ca parte a capitolului privind energia, a fost adoptată legislația secundară privind Regulamentul REMIT. Ca parte a capitolului privind tranziția verde și protecția mediului, au fost luate următoarele măsuri: i) adoptarea legislației privind poluarea industrială; și ii) publicarea unui document de reflecție referitor la abaterile de la normele privind evaluarea impactului asupra mediului și evaluarea strategică de mediu. </w:t>
      </w:r>
    </w:p>
    <w:p w14:paraId="565A3E2F" w14:textId="77777777" w:rsidR="002D5689" w:rsidRPr="00A35C9C" w:rsidRDefault="002D5689" w:rsidP="000A03E3">
      <w:pPr>
        <w:widowControl w:val="0"/>
        <w:spacing w:line="276" w:lineRule="auto"/>
        <w:jc w:val="both"/>
        <w:rPr>
          <w:rFonts w:ascii="Times New Roman" w:hAnsi="Times New Roman" w:cs="Times New Roman"/>
          <w:noProof/>
          <w:sz w:val="24"/>
          <w:szCs w:val="24"/>
        </w:rPr>
        <w:sectPr w:rsidR="002D5689" w:rsidRPr="00A35C9C" w:rsidSect="000727C5">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20"/>
          <w:docGrid w:linePitch="360"/>
        </w:sectPr>
      </w:pPr>
    </w:p>
    <w:p w14:paraId="267694FB" w14:textId="7277E4AF" w:rsidR="00536EE7" w:rsidRPr="004E6D35" w:rsidRDefault="00536EE7" w:rsidP="7388A3E9">
      <w:pPr>
        <w:pStyle w:val="Heading1"/>
        <w:numPr>
          <w:ilvl w:val="0"/>
          <w:numId w:val="25"/>
        </w:numPr>
        <w:spacing w:before="0"/>
        <w:rPr>
          <w:rFonts w:ascii="Times New Roman" w:hAnsi="Times New Roman" w:cs="Times New Roman"/>
          <w:noProof/>
          <w:sz w:val="24"/>
          <w:szCs w:val="24"/>
        </w:rPr>
      </w:pPr>
      <w:bookmarkStart w:id="2" w:name="_Toc170314699"/>
      <w:r>
        <w:rPr>
          <w:rFonts w:ascii="Times New Roman" w:hAnsi="Times New Roman"/>
          <w:noProof/>
          <w:sz w:val="24"/>
        </w:rPr>
        <w:t>Etapa 4.1</w:t>
      </w:r>
    </w:p>
    <w:tbl>
      <w:tblPr>
        <w:tblStyle w:val="TableGrid"/>
        <w:tblW w:w="0" w:type="auto"/>
        <w:tblLayout w:type="fixed"/>
        <w:tblLook w:val="04A0" w:firstRow="1" w:lastRow="0" w:firstColumn="1" w:lastColumn="0" w:noHBand="0" w:noVBand="1"/>
      </w:tblPr>
      <w:tblGrid>
        <w:gridCol w:w="10329"/>
      </w:tblGrid>
      <w:tr w:rsidR="2AB3A0E5" w:rsidRPr="004E6D35" w14:paraId="34E84D47" w14:textId="77777777" w:rsidTr="4FF1FAF2">
        <w:trPr>
          <w:trHeight w:val="66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0767D2CA" w14:textId="42B82848" w:rsidR="2AB3A0E5" w:rsidRPr="008D40BA" w:rsidRDefault="2AB3A0E5" w:rsidP="000A03E3">
            <w:pPr>
              <w:spacing w:line="276" w:lineRule="auto"/>
              <w:rPr>
                <w:rFonts w:ascii="Times New Roman" w:hAnsi="Times New Roman" w:cs="Times New Roman"/>
                <w:noProof/>
                <w:sz w:val="24"/>
                <w:szCs w:val="24"/>
              </w:rPr>
            </w:pPr>
            <w:r>
              <w:rPr>
                <w:rFonts w:ascii="Times New Roman" w:hAnsi="Times New Roman"/>
                <w:b/>
                <w:noProof/>
                <w:sz w:val="24"/>
              </w:rPr>
              <w:t>Denumirea etapei</w:t>
            </w:r>
            <w:r>
              <w:rPr>
                <w:rFonts w:ascii="Times New Roman" w:hAnsi="Times New Roman"/>
                <w:noProof/>
                <w:sz w:val="24"/>
              </w:rPr>
              <w:t>: Creșterea efectivului de personal al Parchetului Specializat Anticorupție</w:t>
            </w:r>
          </w:p>
        </w:tc>
      </w:tr>
      <w:tr w:rsidR="2AB3A0E5" w:rsidRPr="004E6D35" w14:paraId="02CC1753" w14:textId="77777777" w:rsidTr="4FF1FAF2">
        <w:trPr>
          <w:trHeight w:val="615"/>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2E13FE00" w14:textId="70CAF248" w:rsidR="2AB3A0E5" w:rsidRPr="008D40BA" w:rsidRDefault="2AB3A0E5" w:rsidP="000A03E3">
            <w:pPr>
              <w:spacing w:line="276" w:lineRule="auto"/>
              <w:rPr>
                <w:rFonts w:ascii="Times New Roman" w:hAnsi="Times New Roman" w:cs="Times New Roman"/>
                <w:noProof/>
                <w:sz w:val="24"/>
                <w:szCs w:val="24"/>
              </w:rPr>
            </w:pPr>
            <w:r>
              <w:rPr>
                <w:rFonts w:ascii="Times New Roman" w:hAnsi="Times New Roman"/>
                <w:b/>
                <w:noProof/>
                <w:sz w:val="24"/>
              </w:rPr>
              <w:t>Reforma/investiția aferentă</w:t>
            </w:r>
            <w:r>
              <w:rPr>
                <w:rFonts w:ascii="Times New Roman" w:hAnsi="Times New Roman"/>
                <w:noProof/>
                <w:sz w:val="24"/>
              </w:rPr>
              <w:t>: Reforma 1. Dezvoltarea capacității instituționale a cadrului anticorupție</w:t>
            </w:r>
          </w:p>
        </w:tc>
      </w:tr>
      <w:tr w:rsidR="2AB3A0E5" w:rsidRPr="004E6D35" w14:paraId="0D8A2278" w14:textId="77777777" w:rsidTr="4FF1FAF2">
        <w:trPr>
          <w:trHeight w:val="555"/>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6ED17C71" w14:textId="1E53A77A" w:rsidR="2AB3A0E5" w:rsidRPr="008D40BA" w:rsidRDefault="6309DFAC" w:rsidP="000A03E3">
            <w:pPr>
              <w:spacing w:line="276" w:lineRule="auto"/>
              <w:rPr>
                <w:rFonts w:ascii="Times New Roman" w:hAnsi="Times New Roman" w:cs="Times New Roman"/>
                <w:noProof/>
                <w:sz w:val="24"/>
                <w:szCs w:val="24"/>
              </w:rPr>
            </w:pPr>
            <w:r>
              <w:rPr>
                <w:rFonts w:ascii="Times New Roman" w:hAnsi="Times New Roman"/>
                <w:b/>
                <w:noProof/>
                <w:sz w:val="24"/>
              </w:rPr>
              <w:t xml:space="preserve">Finanțare din: </w:t>
            </w:r>
            <w:r>
              <w:rPr>
                <w:rFonts w:ascii="Times New Roman" w:hAnsi="Times New Roman"/>
                <w:noProof/>
                <w:sz w:val="24"/>
              </w:rPr>
              <w:t>Sprijin nerambursabil</w:t>
            </w:r>
          </w:p>
        </w:tc>
      </w:tr>
      <w:tr w:rsidR="2AB3A0E5" w:rsidRPr="004E6D35" w14:paraId="29A3984E"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7F84EFC1" w14:textId="3C11DDCE"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b/>
                <w:noProof/>
                <w:sz w:val="24"/>
              </w:rPr>
              <w:t xml:space="preserve">Contextul </w:t>
            </w:r>
          </w:p>
          <w:p w14:paraId="0151D5C3" w14:textId="1EF2EE88"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Cerința pentru etapa 4.1 descrisă în anexa la Decizia de punere în aplicare a Consiliului este: </w:t>
            </w:r>
          </w:p>
          <w:p w14:paraId="59394661" w14:textId="77777777" w:rsidR="008E3030" w:rsidRPr="00A35C9C" w:rsidRDefault="008E3030" w:rsidP="7388A3E9">
            <w:pPr>
              <w:spacing w:line="276" w:lineRule="auto"/>
              <w:jc w:val="both"/>
              <w:rPr>
                <w:rFonts w:ascii="Times New Roman" w:eastAsia="Times New Roman" w:hAnsi="Times New Roman" w:cs="Times New Roman"/>
                <w:i/>
                <w:iCs/>
                <w:noProof/>
                <w:sz w:val="24"/>
                <w:szCs w:val="24"/>
                <w:lang w:val="fr-BE"/>
              </w:rPr>
            </w:pPr>
          </w:p>
          <w:p w14:paraId="0121A28D" w14:textId="3813588F"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i/>
                <w:noProof/>
                <w:sz w:val="24"/>
              </w:rPr>
              <w:t>„Parchetul Specializat Anticorupție are ocazia de a-și crește efectivul de personal de la 10 % la 15 % din forța de muncă a Biroului Național Anticorupție”.</w:t>
            </w:r>
          </w:p>
          <w:p w14:paraId="4292105E" w14:textId="59686925"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7295A6BB" w14:textId="6839260D"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Etapa 4.1 este cea de a doua etapă de implementare a reformei 1 din capitolul 4 (Combaterea corupției și a spălării banilor). Aceasta a fost precedată de etapa 4.2, care trebuia finalizată până la T2-2024, în cadrul căreia a fost numit un nou șef al Agenției Naționale pentru Prevenirea Corupției și este urmată de etapa 4.3, care trebuie încheiată până în T1-2025, vizând sporirea personalului de la Înalta Curte Anticorupție.</w:t>
            </w:r>
          </w:p>
          <w:p w14:paraId="42E231EE" w14:textId="1A15FE01"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tc>
      </w:tr>
      <w:tr w:rsidR="2AB3A0E5" w:rsidRPr="004E6D35" w14:paraId="6B6D3B9E"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0C8FA249" w14:textId="0C11BFE7"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b/>
                <w:noProof/>
                <w:sz w:val="24"/>
              </w:rPr>
              <w:t xml:space="preserve">Elemente justificative furnizate </w:t>
            </w:r>
          </w:p>
          <w:p w14:paraId="661E2FCD" w14:textId="1E78DFE7" w:rsidR="2AB3A0E5" w:rsidRPr="004E6D35" w:rsidRDefault="2AB3A0E5"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Un document de sinteză care dovedește în mod corespunzător îndeplinirea adecvată a etapei, în conformitate cu cerințele prevăzute în anexa la Decizia de punere în aplicare (UE) 2024/1447;</w:t>
            </w:r>
          </w:p>
          <w:p w14:paraId="4FEBC2A7" w14:textId="7F2CF24B" w:rsidR="2AB3A0E5" w:rsidRPr="004E6D35" w:rsidRDefault="3F97EC63"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O copie a Legii Ucrainei nr. 3509-IX „</w:t>
            </w:r>
            <w:r>
              <w:rPr>
                <w:rFonts w:ascii="Times New Roman" w:hAnsi="Times New Roman"/>
                <w:i/>
                <w:noProof/>
                <w:sz w:val="24"/>
              </w:rPr>
              <w:t>privind modificările aduse Codului de procedură penală al Ucrainei și altor acte legislative ale Ucrainei referitoare la consolidarea independenței Parchetului Specializat Anticorupție</w:t>
            </w:r>
            <w:r>
              <w:rPr>
                <w:rFonts w:ascii="Times New Roman" w:hAnsi="Times New Roman"/>
                <w:noProof/>
                <w:sz w:val="24"/>
              </w:rPr>
              <w:t>”, din 8 decembrie 2023;</w:t>
            </w:r>
          </w:p>
          <w:p w14:paraId="2A7A7E65" w14:textId="42D57268" w:rsidR="002D01E0" w:rsidRPr="004E6D35" w:rsidRDefault="1E551BA5"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O copie a Legii Ucrainei nr. 1697-VII „</w:t>
            </w:r>
            <w:r>
              <w:rPr>
                <w:rFonts w:ascii="Times New Roman" w:hAnsi="Times New Roman"/>
                <w:i/>
                <w:noProof/>
                <w:sz w:val="24"/>
              </w:rPr>
              <w:t>privind Parchetul</w:t>
            </w:r>
            <w:r>
              <w:rPr>
                <w:rFonts w:ascii="Times New Roman" w:hAnsi="Times New Roman"/>
                <w:noProof/>
                <w:sz w:val="24"/>
              </w:rPr>
              <w:t>”, din 18 mai 2024;</w:t>
            </w:r>
          </w:p>
          <w:p w14:paraId="4E930EB4" w14:textId="2981B324" w:rsidR="367E97CF" w:rsidRPr="004E6D35" w:rsidRDefault="66C65BD0"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O copie a Legii Ucrainei nr. 3460-IX „</w:t>
            </w:r>
            <w:r>
              <w:rPr>
                <w:rFonts w:ascii="Times New Roman" w:hAnsi="Times New Roman"/>
                <w:i/>
                <w:noProof/>
                <w:sz w:val="24"/>
              </w:rPr>
              <w:t>privind bugetul de stat al Ucrainei pentru 2024</w:t>
            </w:r>
            <w:r>
              <w:rPr>
                <w:rFonts w:ascii="Times New Roman" w:hAnsi="Times New Roman"/>
                <w:noProof/>
                <w:sz w:val="24"/>
              </w:rPr>
              <w:t>”, din 21</w:t>
            </w:r>
            <w:r w:rsidR="00036F73">
              <w:rPr>
                <w:rFonts w:ascii="Times New Roman" w:hAnsi="Times New Roman"/>
                <w:noProof/>
                <w:sz w:val="24"/>
              </w:rPr>
              <w:t> </w:t>
            </w:r>
            <w:r>
              <w:rPr>
                <w:rFonts w:ascii="Times New Roman" w:hAnsi="Times New Roman"/>
                <w:noProof/>
                <w:sz w:val="24"/>
              </w:rPr>
              <w:t>septembrie 2024;</w:t>
            </w:r>
          </w:p>
          <w:p w14:paraId="5D5A1A3E" w14:textId="5C1F7726" w:rsidR="2AB3A0E5" w:rsidRPr="004E6D35" w:rsidRDefault="3F97EC63"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O copie a Decretului nr. 520-r al Cabinetului de Miniștri al Ucrainei „</w:t>
            </w:r>
            <w:r>
              <w:rPr>
                <w:rFonts w:ascii="Times New Roman" w:hAnsi="Times New Roman"/>
                <w:i/>
                <w:noProof/>
                <w:sz w:val="24"/>
              </w:rPr>
              <w:t>privind redistribuirea unor cheltuieli de la bugetul de stat prevăzute pentru Parchetul General pentru 2024</w:t>
            </w:r>
            <w:r>
              <w:rPr>
                <w:rFonts w:ascii="Times New Roman" w:hAnsi="Times New Roman"/>
                <w:noProof/>
                <w:sz w:val="24"/>
              </w:rPr>
              <w:t>”, din 7 iunie 2024;</w:t>
            </w:r>
          </w:p>
          <w:p w14:paraId="4DB016BD" w14:textId="3E880C3A" w:rsidR="0065310B" w:rsidRPr="004E6D35" w:rsidRDefault="451C705C"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O copie a proiectului de lege a Ucrainei nr. 12000 „</w:t>
            </w:r>
            <w:r>
              <w:rPr>
                <w:rFonts w:ascii="Times New Roman" w:hAnsi="Times New Roman"/>
                <w:i/>
                <w:noProof/>
                <w:sz w:val="24"/>
              </w:rPr>
              <w:t>privind bugetul de stat al Ucrainei pentru 2025</w:t>
            </w:r>
            <w:r>
              <w:rPr>
                <w:rFonts w:ascii="Times New Roman" w:hAnsi="Times New Roman"/>
                <w:noProof/>
                <w:sz w:val="24"/>
              </w:rPr>
              <w:t>”, din 14 septembrie 2024;</w:t>
            </w:r>
          </w:p>
          <w:p w14:paraId="798324A8" w14:textId="215EF6EE" w:rsidR="00C11C37" w:rsidRPr="004E6D35" w:rsidRDefault="6F7439D1"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O copie a documentului de reflecție al proiectului de lege a Ucrainei nr. 12000 „</w:t>
            </w:r>
            <w:r>
              <w:rPr>
                <w:rFonts w:ascii="Times New Roman" w:hAnsi="Times New Roman"/>
                <w:i/>
                <w:noProof/>
                <w:sz w:val="24"/>
              </w:rPr>
              <w:t>privind bugetul de stat al Ucrainei pentru 2025</w:t>
            </w:r>
            <w:r>
              <w:rPr>
                <w:rFonts w:ascii="Times New Roman" w:hAnsi="Times New Roman"/>
                <w:noProof/>
                <w:sz w:val="24"/>
              </w:rPr>
              <w:t>”, din 14 septembrie 2024.</w:t>
            </w:r>
          </w:p>
          <w:p w14:paraId="1B7AB87A" w14:textId="0C787279" w:rsidR="2AB3A0E5" w:rsidRPr="00A35C9C" w:rsidRDefault="2AB3A0E5" w:rsidP="000A03E3">
            <w:pPr>
              <w:pStyle w:val="ListParagraph"/>
              <w:spacing w:line="276" w:lineRule="auto"/>
              <w:jc w:val="both"/>
              <w:rPr>
                <w:rFonts w:ascii="Times New Roman" w:eastAsia="Times New Roman" w:hAnsi="Times New Roman" w:cs="Times New Roman"/>
                <w:noProof/>
                <w:sz w:val="24"/>
                <w:szCs w:val="24"/>
                <w:lang w:val="fr-BE"/>
              </w:rPr>
            </w:pPr>
          </w:p>
        </w:tc>
      </w:tr>
      <w:tr w:rsidR="2AB3A0E5" w:rsidRPr="004E6D35" w14:paraId="4E463719"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0E77AC58" w14:textId="3D0B2B6F" w:rsidR="2AB3A0E5" w:rsidRPr="008D40BA" w:rsidRDefault="2AB3A0E5" w:rsidP="000A03E3">
            <w:pPr>
              <w:spacing w:line="276" w:lineRule="auto"/>
              <w:rPr>
                <w:rFonts w:ascii="Times New Roman" w:hAnsi="Times New Roman" w:cs="Times New Roman"/>
                <w:noProof/>
                <w:sz w:val="24"/>
                <w:szCs w:val="24"/>
              </w:rPr>
            </w:pPr>
            <w:r>
              <w:rPr>
                <w:rFonts w:ascii="Times New Roman" w:hAnsi="Times New Roman"/>
                <w:b/>
                <w:noProof/>
                <w:sz w:val="24"/>
              </w:rPr>
              <w:t xml:space="preserve">Analiză </w:t>
            </w:r>
          </w:p>
          <w:p w14:paraId="376DFD2D" w14:textId="2A9E1920"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Justificarea și dovezile de fond furnizate de autoritățile ucrainene acoperă toate elementele constitutive ale etapei 4.1.</w:t>
            </w:r>
          </w:p>
          <w:p w14:paraId="3BE7DD9D" w14:textId="57D05F1B"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5F81848C" w14:textId="303338FC" w:rsidR="2AB3A0E5" w:rsidRPr="008D40BA" w:rsidRDefault="001802D8" w:rsidP="000A03E3">
            <w:pPr>
              <w:spacing w:line="276" w:lineRule="auto"/>
              <w:jc w:val="both"/>
              <w:rPr>
                <w:rFonts w:ascii="Times New Roman" w:hAnsi="Times New Roman" w:cs="Times New Roman"/>
                <w:noProof/>
                <w:sz w:val="24"/>
                <w:szCs w:val="24"/>
              </w:rPr>
            </w:pPr>
            <w:r>
              <w:rPr>
                <w:rFonts w:ascii="Times New Roman" w:hAnsi="Times New Roman"/>
                <w:noProof/>
                <w:sz w:val="24"/>
              </w:rPr>
              <w:t>Obiectivul general al reformei 1 din capitolul 4 este de a spori capacitatea generală a infrastructurii anticorupție de a combate corupția. Parlamentul a adoptat Legea Ucrainei nr. 3509-IX privind modificările aduse Codului de procedură penală al Ucrainei și altor acte legislative ale Ucrainei referitoare la consolidarea independenței Parchetului Specializat Anticorupție (SAPO) la 8 decembrie 2023 (denumită în continuare „legea”). Obiectivul general al legii este îmbunătățirea independenței instituționale și organizaționale a SAPO. Articolul 11 din capitolul 2 din lege modifică articolul 14 din Legea Ucrainei nr. 1697-VII privind Parchetul, stabilind că efectivul de personal al SAPO reprezintă de 15 % din efectivul maxim legal al departamentelor centrale și teritoriale ale Biroului Național Anticorupție (NABU).</w:t>
            </w:r>
          </w:p>
          <w:p w14:paraId="3674E65F" w14:textId="434A172B" w:rsidR="2AB3A0E5" w:rsidRPr="00A35C9C" w:rsidRDefault="2AB3A0E5" w:rsidP="000A03E3">
            <w:pPr>
              <w:spacing w:line="276" w:lineRule="auto"/>
              <w:jc w:val="both"/>
              <w:rPr>
                <w:rFonts w:ascii="Times New Roman" w:eastAsia="Times New Roman" w:hAnsi="Times New Roman" w:cs="Times New Roman"/>
                <w:noProof/>
                <w:sz w:val="24"/>
                <w:szCs w:val="24"/>
                <w:highlight w:val="yellow"/>
              </w:rPr>
            </w:pPr>
          </w:p>
          <w:p w14:paraId="0B736513" w14:textId="45CAE967" w:rsidR="2AB3A0E5" w:rsidRPr="004E6D35" w:rsidRDefault="78322FF3" w:rsidP="005B2C6A">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Bugetul total alocat SAPO în Legea Ucrainei privind bugetul de stat pentru 2024 a fost de 203,3 milioane UAH, din care 150,1 milioane UAH au fost alocate pentru personal. Această sumă a fost majorată și mai mult în 2024 prin diversele modificări aduse legii bugetului de stat. Proiectul de lege a Ucrainei nr. 12000 privind bugetul de stat pentru 2025, din 14 septembrie 2024, a propus alocarea a 336</w:t>
            </w:r>
            <w:r w:rsidR="00036F73">
              <w:rPr>
                <w:rFonts w:ascii="Times New Roman" w:hAnsi="Times New Roman"/>
                <w:noProof/>
                <w:sz w:val="24"/>
              </w:rPr>
              <w:t> </w:t>
            </w:r>
            <w:r>
              <w:rPr>
                <w:rFonts w:ascii="Times New Roman" w:hAnsi="Times New Roman"/>
                <w:noProof/>
                <w:sz w:val="24"/>
              </w:rPr>
              <w:t>de milioane UAH pentru bugetul SAPO, din care 256,9 milioane UAH pentru personal, reprezentând o creștere de 71 % a finanțării pentru 2025. Deși Legea Ucrainei privind bugetul de stat pentru 2025 nu a fost încă adoptată la momentul prezentei evaluări, se preconizează că aceste alocări nu vor suferi modificări semnificative. În ansamblu, odată cu aceste alocări financiare, SAPO va dispune de mijloacele necesare pentru a-și majora efectivul de personal de la 10 % la 15 % din cel al NABU.</w:t>
            </w:r>
          </w:p>
          <w:p w14:paraId="0B83B4C0" w14:textId="1C1A1C40" w:rsidR="2AB3A0E5" w:rsidRPr="00A35C9C" w:rsidRDefault="2AB3A0E5" w:rsidP="000A03E3">
            <w:pPr>
              <w:spacing w:line="276" w:lineRule="auto"/>
              <w:jc w:val="both"/>
              <w:rPr>
                <w:rFonts w:ascii="Times New Roman" w:eastAsia="Times New Roman" w:hAnsi="Times New Roman" w:cs="Times New Roman"/>
                <w:noProof/>
                <w:sz w:val="24"/>
                <w:szCs w:val="24"/>
                <w:lang w:val="fr-BE"/>
              </w:rPr>
            </w:pPr>
          </w:p>
        </w:tc>
      </w:tr>
      <w:tr w:rsidR="47137C0D" w:rsidRPr="004E6D35" w14:paraId="1FADA675"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446D89F7" w14:textId="07A55239" w:rsidR="47137C0D" w:rsidRPr="004E6D35" w:rsidRDefault="3E712225" w:rsidP="000A03E3">
            <w:pPr>
              <w:spacing w:line="276" w:lineRule="auto"/>
              <w:rPr>
                <w:rFonts w:ascii="Times New Roman" w:hAnsi="Times New Roman" w:cs="Times New Roman"/>
                <w:noProof/>
                <w:sz w:val="24"/>
                <w:szCs w:val="24"/>
              </w:rPr>
            </w:pPr>
            <w:r>
              <w:rPr>
                <w:rFonts w:ascii="Times New Roman" w:hAnsi="Times New Roman"/>
                <w:b/>
                <w:noProof/>
                <w:sz w:val="24"/>
              </w:rPr>
              <w:t xml:space="preserve">Evaluarea Comisiei: </w:t>
            </w:r>
            <w:r>
              <w:rPr>
                <w:rFonts w:ascii="Times New Roman" w:hAnsi="Times New Roman"/>
                <w:noProof/>
                <w:sz w:val="24"/>
              </w:rPr>
              <w:t>Îndeplinită în mod satisfăcător</w:t>
            </w:r>
          </w:p>
        </w:tc>
      </w:tr>
    </w:tbl>
    <w:p w14:paraId="76673C2F" w14:textId="0511D2B8" w:rsidR="00536EE7" w:rsidRPr="008D40BA" w:rsidRDefault="00536EE7" w:rsidP="000A03E3">
      <w:pPr>
        <w:spacing w:line="276" w:lineRule="auto"/>
        <w:rPr>
          <w:rFonts w:ascii="Times New Roman" w:hAnsi="Times New Roman" w:cs="Times New Roman"/>
          <w:noProof/>
          <w:sz w:val="24"/>
          <w:szCs w:val="24"/>
          <w:lang w:val="en-GB"/>
        </w:rPr>
        <w:sectPr w:rsidR="00536EE7" w:rsidRPr="008D40BA" w:rsidSect="00576725">
          <w:headerReference w:type="even" r:id="rId24"/>
          <w:headerReference w:type="default" r:id="rId25"/>
          <w:footerReference w:type="even" r:id="rId26"/>
          <w:footerReference w:type="default" r:id="rId27"/>
          <w:headerReference w:type="first" r:id="rId28"/>
          <w:footerReference w:type="first" r:id="rId29"/>
          <w:pgSz w:w="11906" w:h="16838"/>
          <w:pgMar w:top="720" w:right="720" w:bottom="720" w:left="720" w:header="708" w:footer="708" w:gutter="0"/>
          <w:cols w:space="708"/>
          <w:docGrid w:linePitch="360"/>
        </w:sectPr>
      </w:pPr>
    </w:p>
    <w:p w14:paraId="40D57777" w14:textId="55FD117E" w:rsidR="00536EE7" w:rsidRPr="004E6D35" w:rsidRDefault="00536EE7" w:rsidP="7388A3E9">
      <w:pPr>
        <w:pStyle w:val="Heading1"/>
        <w:numPr>
          <w:ilvl w:val="0"/>
          <w:numId w:val="25"/>
        </w:numPr>
        <w:spacing w:before="0"/>
        <w:rPr>
          <w:rFonts w:ascii="Times New Roman" w:hAnsi="Times New Roman" w:cs="Times New Roman"/>
          <w:noProof/>
          <w:sz w:val="24"/>
          <w:szCs w:val="24"/>
        </w:rPr>
      </w:pPr>
      <w:r>
        <w:rPr>
          <w:rFonts w:ascii="Times New Roman" w:hAnsi="Times New Roman"/>
          <w:noProof/>
          <w:sz w:val="24"/>
        </w:rPr>
        <w:t>Etapa 4.4</w:t>
      </w:r>
    </w:p>
    <w:tbl>
      <w:tblPr>
        <w:tblStyle w:val="TableGrid"/>
        <w:tblW w:w="0" w:type="auto"/>
        <w:tblLayout w:type="fixed"/>
        <w:tblLook w:val="04A0" w:firstRow="1" w:lastRow="0" w:firstColumn="1" w:lastColumn="0" w:noHBand="0" w:noVBand="1"/>
      </w:tblPr>
      <w:tblGrid>
        <w:gridCol w:w="10329"/>
      </w:tblGrid>
      <w:tr w:rsidR="2AB3A0E5" w:rsidRPr="004E6D35" w14:paraId="1957EA66" w14:textId="77777777" w:rsidTr="4FF1FAF2">
        <w:trPr>
          <w:trHeight w:val="66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765A5057" w14:textId="48AA4B80" w:rsidR="2AB3A0E5" w:rsidRPr="008D40BA" w:rsidRDefault="2AB3A0E5" w:rsidP="000A03E3">
            <w:pPr>
              <w:spacing w:line="276" w:lineRule="auto"/>
              <w:rPr>
                <w:rFonts w:ascii="Times New Roman" w:hAnsi="Times New Roman" w:cs="Times New Roman"/>
                <w:noProof/>
                <w:sz w:val="24"/>
                <w:szCs w:val="24"/>
              </w:rPr>
            </w:pPr>
            <w:r>
              <w:rPr>
                <w:rFonts w:ascii="Times New Roman" w:hAnsi="Times New Roman"/>
                <w:b/>
                <w:noProof/>
                <w:sz w:val="24"/>
              </w:rPr>
              <w:t>Denumirea etapei</w:t>
            </w:r>
            <w:r>
              <w:rPr>
                <w:rFonts w:ascii="Times New Roman" w:hAnsi="Times New Roman"/>
                <w:noProof/>
                <w:sz w:val="24"/>
              </w:rPr>
              <w:t>: Intrarea în vigoare a versiunilor modificate ale Codului penal și Codului de procedură penală</w:t>
            </w:r>
          </w:p>
        </w:tc>
      </w:tr>
      <w:tr w:rsidR="2AB3A0E5" w:rsidRPr="004E6D35" w14:paraId="03CA0A15" w14:textId="77777777" w:rsidTr="4FF1FAF2">
        <w:trPr>
          <w:trHeight w:val="615"/>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4D977007" w14:textId="3EE87FD0" w:rsidR="2AB3A0E5" w:rsidRPr="008D40BA" w:rsidRDefault="2AB3A0E5" w:rsidP="000A03E3">
            <w:pPr>
              <w:spacing w:line="276" w:lineRule="auto"/>
              <w:rPr>
                <w:rFonts w:ascii="Times New Roman" w:hAnsi="Times New Roman" w:cs="Times New Roman"/>
                <w:noProof/>
                <w:sz w:val="24"/>
                <w:szCs w:val="24"/>
              </w:rPr>
            </w:pPr>
            <w:r>
              <w:rPr>
                <w:rFonts w:ascii="Times New Roman" w:hAnsi="Times New Roman"/>
                <w:b/>
                <w:noProof/>
                <w:sz w:val="24"/>
              </w:rPr>
              <w:t>Reforma/investiția aferentă</w:t>
            </w:r>
            <w:r>
              <w:rPr>
                <w:rFonts w:ascii="Times New Roman" w:hAnsi="Times New Roman"/>
                <w:noProof/>
                <w:sz w:val="24"/>
              </w:rPr>
              <w:t>: Reforma 2. Îmbunătățirea cadrului juridic pentru o combatere mai eficace a corupției</w:t>
            </w:r>
          </w:p>
        </w:tc>
      </w:tr>
      <w:tr w:rsidR="2AB3A0E5" w:rsidRPr="004E6D35" w14:paraId="1BADA403" w14:textId="77777777" w:rsidTr="4FF1FAF2">
        <w:trPr>
          <w:trHeight w:val="555"/>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388322EA" w14:textId="3FF23010" w:rsidR="2AB3A0E5" w:rsidRPr="008D40BA" w:rsidRDefault="6309DFAC" w:rsidP="000A03E3">
            <w:pPr>
              <w:spacing w:line="276" w:lineRule="auto"/>
              <w:rPr>
                <w:rFonts w:ascii="Times New Roman" w:hAnsi="Times New Roman" w:cs="Times New Roman"/>
                <w:noProof/>
                <w:sz w:val="24"/>
                <w:szCs w:val="24"/>
              </w:rPr>
            </w:pPr>
            <w:r>
              <w:rPr>
                <w:rFonts w:ascii="Times New Roman" w:hAnsi="Times New Roman"/>
                <w:b/>
                <w:noProof/>
                <w:sz w:val="24"/>
              </w:rPr>
              <w:t xml:space="preserve">Finanțare din: </w:t>
            </w:r>
            <w:r>
              <w:rPr>
                <w:rFonts w:ascii="Times New Roman" w:hAnsi="Times New Roman"/>
                <w:noProof/>
                <w:sz w:val="24"/>
              </w:rPr>
              <w:t>Sprijin nerambursabil</w:t>
            </w:r>
          </w:p>
        </w:tc>
      </w:tr>
      <w:tr w:rsidR="2AB3A0E5" w:rsidRPr="004E6D35" w14:paraId="18323601"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75E0E561" w14:textId="36818E5D"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b/>
                <w:noProof/>
                <w:sz w:val="24"/>
              </w:rPr>
              <w:t xml:space="preserve">Contextul </w:t>
            </w:r>
          </w:p>
          <w:p w14:paraId="53B666B6" w14:textId="00E4BD0B" w:rsidR="2AB3A0E5" w:rsidRDefault="33CFC32E"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Cerința pentru etapa 4.4 descrisă în anexa la Decizia de punere în aplicare a Consiliului este: </w:t>
            </w:r>
          </w:p>
          <w:p w14:paraId="2BC2CC72" w14:textId="77777777" w:rsidR="008E3030" w:rsidRPr="00A35C9C" w:rsidRDefault="008E3030" w:rsidP="000A03E3">
            <w:pPr>
              <w:spacing w:line="276" w:lineRule="auto"/>
              <w:jc w:val="both"/>
              <w:rPr>
                <w:rFonts w:ascii="Times New Roman" w:hAnsi="Times New Roman" w:cs="Times New Roman"/>
                <w:noProof/>
                <w:sz w:val="24"/>
                <w:szCs w:val="24"/>
                <w:lang w:val="fr-BE"/>
              </w:rPr>
            </w:pPr>
          </w:p>
          <w:p w14:paraId="38A3B2AD" w14:textId="77777777" w:rsidR="00C419DC" w:rsidRDefault="2AB3A0E5" w:rsidP="4FF1FAF2">
            <w:pPr>
              <w:spacing w:line="276" w:lineRule="auto"/>
              <w:jc w:val="both"/>
              <w:rPr>
                <w:rFonts w:ascii="Times New Roman" w:eastAsia="Times New Roman" w:hAnsi="Times New Roman" w:cs="Times New Roman"/>
                <w:i/>
                <w:iCs/>
                <w:noProof/>
                <w:sz w:val="24"/>
                <w:szCs w:val="24"/>
              </w:rPr>
            </w:pPr>
            <w:r>
              <w:rPr>
                <w:rFonts w:ascii="Times New Roman" w:hAnsi="Times New Roman"/>
                <w:i/>
                <w:noProof/>
                <w:sz w:val="24"/>
              </w:rPr>
              <w:t>„Intrarea în vigoare a legilor ucrainene de modificare a Codului penal al Ucrainei și a Codului de procedură penală al Ucrainei. Legea se axează pe următoarele domenii principale:</w:t>
            </w:r>
          </w:p>
          <w:p w14:paraId="641F0576" w14:textId="77777777" w:rsidR="00C419DC" w:rsidRDefault="2AB3A0E5" w:rsidP="4FF1FAF2">
            <w:pPr>
              <w:spacing w:line="276" w:lineRule="auto"/>
              <w:ind w:left="720"/>
              <w:jc w:val="both"/>
              <w:rPr>
                <w:rFonts w:ascii="Times New Roman" w:eastAsia="Times New Roman" w:hAnsi="Times New Roman" w:cs="Times New Roman"/>
                <w:i/>
                <w:iCs/>
                <w:noProof/>
                <w:sz w:val="24"/>
                <w:szCs w:val="24"/>
              </w:rPr>
            </w:pPr>
            <w:r>
              <w:rPr>
                <w:rFonts w:ascii="Times New Roman" w:hAnsi="Times New Roman"/>
                <w:i/>
                <w:noProof/>
                <w:sz w:val="24"/>
              </w:rPr>
              <w:t xml:space="preserve"> - îmbunătățirea dispozițiilor care reglementează acordul de recunoaștere a vinovăției; </w:t>
            </w:r>
          </w:p>
          <w:p w14:paraId="202873A5" w14:textId="77777777" w:rsidR="00C419DC" w:rsidRDefault="2AB3A0E5" w:rsidP="4FF1FAF2">
            <w:pPr>
              <w:spacing w:line="276" w:lineRule="auto"/>
              <w:ind w:left="720"/>
              <w:jc w:val="both"/>
              <w:rPr>
                <w:rFonts w:ascii="Times New Roman" w:eastAsia="Times New Roman" w:hAnsi="Times New Roman" w:cs="Times New Roman"/>
                <w:i/>
                <w:iCs/>
                <w:noProof/>
                <w:sz w:val="24"/>
                <w:szCs w:val="24"/>
              </w:rPr>
            </w:pPr>
            <w:r>
              <w:rPr>
                <w:rFonts w:ascii="Times New Roman" w:hAnsi="Times New Roman"/>
                <w:i/>
                <w:noProof/>
                <w:sz w:val="24"/>
              </w:rPr>
              <w:t xml:space="preserve">- anularea perioadei anchetei preliminare, din momentul înregistrării procesului penal până la notificarea suspiciunii; </w:t>
            </w:r>
          </w:p>
          <w:p w14:paraId="2631D5D8" w14:textId="14948113" w:rsidR="2AB3A0E5" w:rsidRPr="008D40BA" w:rsidRDefault="2AB3A0E5" w:rsidP="4FF1FAF2">
            <w:pPr>
              <w:spacing w:line="276" w:lineRule="auto"/>
              <w:ind w:left="720"/>
              <w:jc w:val="both"/>
              <w:rPr>
                <w:rFonts w:ascii="Times New Roman" w:hAnsi="Times New Roman" w:cs="Times New Roman"/>
                <w:noProof/>
                <w:sz w:val="24"/>
                <w:szCs w:val="24"/>
              </w:rPr>
            </w:pPr>
            <w:r>
              <w:rPr>
                <w:rFonts w:ascii="Times New Roman" w:hAnsi="Times New Roman"/>
                <w:i/>
                <w:noProof/>
                <w:sz w:val="24"/>
              </w:rPr>
              <w:t>- permiterea judecării anumitor cauze de către un judecător unic al Înaltei Curți Anticorupție”.</w:t>
            </w:r>
          </w:p>
          <w:p w14:paraId="6730C4E0" w14:textId="6C0A0FB4"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4F4715DE" w14:textId="7FE5D297"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Etapa 4.4 este prima etapă de implementare a reformei 2 din capitolul 4 (Combaterea corupției și a spălării banilor). Aceasta este implementată în paralel cu etapa 4.6 privind adoptarea și publicarea Planului de acțiune pentru punerea în aplicare a Strategiei de recuperare a activelor pentru perioada 2023-2025. Aceasta este urmată de etapa 4.7, care trebuie finalizată până în T1-2025, privind intrarea în vigoare a legii de reformare a Agenției de recuperare și gestionare a activelor și de etapa 4.5, care trebuie încheiată până în T2-2026, vizând adoptarea și publicarea Strategiei anticorupție și a Programului de stat anticorupție pentru perioada de după 2025.</w:t>
            </w:r>
          </w:p>
          <w:p w14:paraId="028435C5" w14:textId="72739946"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tc>
      </w:tr>
      <w:tr w:rsidR="2AB3A0E5" w:rsidRPr="004E6D35" w14:paraId="6904FAD5"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29E27AA8" w14:textId="0D982711"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b/>
                <w:noProof/>
                <w:sz w:val="24"/>
              </w:rPr>
              <w:t xml:space="preserve">Elemente justificative furnizate </w:t>
            </w:r>
          </w:p>
          <w:p w14:paraId="5CFC0A5F" w14:textId="361E448C" w:rsidR="2AB3A0E5" w:rsidRPr="004E6D35" w:rsidRDefault="2AB3A0E5" w:rsidP="00036F73">
            <w:pPr>
              <w:pStyle w:val="ListParagraph"/>
              <w:numPr>
                <w:ilvl w:val="0"/>
                <w:numId w:val="10"/>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Un document de sinteză care dovedește în mod corespunzător îndeplinirea adecvată a etapei, în conformitate cu cerințele prevăzute în anexa la Decizia de punere în aplicare (UE) 2024/1447;</w:t>
            </w:r>
          </w:p>
          <w:p w14:paraId="31AC75D8" w14:textId="11D6FA4D" w:rsidR="2AB3A0E5" w:rsidRPr="000A7149" w:rsidRDefault="52F8337B" w:rsidP="00036F73">
            <w:pPr>
              <w:pStyle w:val="ListParagraph"/>
              <w:numPr>
                <w:ilvl w:val="0"/>
                <w:numId w:val="10"/>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O copie a Legii Ucrainei nr. 4033-IX „</w:t>
            </w:r>
            <w:r>
              <w:rPr>
                <w:rFonts w:ascii="Times New Roman" w:hAnsi="Times New Roman"/>
                <w:i/>
                <w:noProof/>
                <w:sz w:val="24"/>
              </w:rPr>
              <w:t>privind modificările aduse Codului penal al Ucrainei și Codului de procedură penală al Ucrainei referitoare la îmbunătățirea reglementării acordurilor de recunoaștere a vinovăției în cadrul procedurilor penale privind infracțiunile de corupție și infracțiunile conexe corupției</w:t>
            </w:r>
            <w:r>
              <w:rPr>
                <w:rFonts w:ascii="Times New Roman" w:hAnsi="Times New Roman"/>
                <w:noProof/>
                <w:sz w:val="24"/>
              </w:rPr>
              <w:t>”, din 29 octombrie 2024;</w:t>
            </w:r>
          </w:p>
          <w:p w14:paraId="12758A8C" w14:textId="4D83C0AF" w:rsidR="2AB3A0E5" w:rsidRPr="004E6D35" w:rsidRDefault="52F8337B" w:rsidP="00036F73">
            <w:pPr>
              <w:pStyle w:val="ListParagraph"/>
              <w:numPr>
                <w:ilvl w:val="0"/>
                <w:numId w:val="10"/>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O copie a Legii Ucrainei nr. 3509-IX „</w:t>
            </w:r>
            <w:r>
              <w:rPr>
                <w:rFonts w:ascii="Times New Roman" w:hAnsi="Times New Roman"/>
                <w:i/>
                <w:noProof/>
                <w:sz w:val="24"/>
              </w:rPr>
              <w:t>privind modificările aduse Codului de procedură penală al Ucrainei și altor acte legislative ale Ucrainei referitoare la consolidarea independenței Parchetului Specializat Anticorupție</w:t>
            </w:r>
            <w:r>
              <w:rPr>
                <w:rFonts w:ascii="Times New Roman" w:hAnsi="Times New Roman"/>
                <w:noProof/>
                <w:sz w:val="24"/>
              </w:rPr>
              <w:t>”, din 8 decembrie 2023;</w:t>
            </w:r>
          </w:p>
          <w:p w14:paraId="7BBEFEA3" w14:textId="7DBB91F2" w:rsidR="2AB3A0E5" w:rsidRPr="004E6D35" w:rsidRDefault="52F8337B" w:rsidP="00036F73">
            <w:pPr>
              <w:pStyle w:val="ListParagraph"/>
              <w:numPr>
                <w:ilvl w:val="0"/>
                <w:numId w:val="10"/>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O copie a Legii Ucrainei nr. 3655-IX „</w:t>
            </w:r>
            <w:r>
              <w:rPr>
                <w:rFonts w:ascii="Times New Roman" w:hAnsi="Times New Roman"/>
                <w:i/>
                <w:noProof/>
                <w:sz w:val="24"/>
              </w:rPr>
              <w:t>privind modificările aduse articolului 31 din Codul de procedură penală al Ucrainei privind îmbunătățirea procedurii penale</w:t>
            </w:r>
            <w:r>
              <w:rPr>
                <w:rFonts w:ascii="Times New Roman" w:hAnsi="Times New Roman"/>
                <w:noProof/>
                <w:sz w:val="24"/>
              </w:rPr>
              <w:t>”, din 24 aprilie 2024;</w:t>
            </w:r>
          </w:p>
          <w:p w14:paraId="4DB1EC03" w14:textId="171793E9" w:rsidR="2AB3A0E5" w:rsidRPr="004E6D35" w:rsidRDefault="52F8337B" w:rsidP="00036F73">
            <w:pPr>
              <w:pStyle w:val="ListParagraph"/>
              <w:numPr>
                <w:ilvl w:val="0"/>
                <w:numId w:val="10"/>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O copie a Legii Ucrainei nr. 2341-III din 5 aprilie 2001 privind Codul penal al Ucrainei;</w:t>
            </w:r>
          </w:p>
          <w:p w14:paraId="43A76E9A" w14:textId="205BA948" w:rsidR="2AB3A0E5" w:rsidRPr="004E6D35" w:rsidRDefault="52F8337B" w:rsidP="00036F73">
            <w:pPr>
              <w:pStyle w:val="ListParagraph"/>
              <w:numPr>
                <w:ilvl w:val="0"/>
                <w:numId w:val="10"/>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O copie a Legii Ucrainei nr. 4651-VI din 13 aprilie 2012 privind Codul de procedură penală al Ucrainei.</w:t>
            </w:r>
          </w:p>
          <w:p w14:paraId="423D52C5" w14:textId="1B9EAD50"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color w:val="0563C1"/>
                <w:sz w:val="24"/>
              </w:rPr>
              <w:t xml:space="preserve"> </w:t>
            </w:r>
          </w:p>
        </w:tc>
      </w:tr>
      <w:tr w:rsidR="2AB3A0E5" w:rsidRPr="004E6D35" w14:paraId="7C64431A"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5AFEBABC" w14:textId="673780A2" w:rsidR="2AB3A0E5" w:rsidRPr="008D40BA" w:rsidRDefault="2AB3A0E5" w:rsidP="000A03E3">
            <w:pPr>
              <w:spacing w:line="276" w:lineRule="auto"/>
              <w:rPr>
                <w:rFonts w:ascii="Times New Roman" w:hAnsi="Times New Roman" w:cs="Times New Roman"/>
                <w:noProof/>
                <w:sz w:val="24"/>
                <w:szCs w:val="24"/>
              </w:rPr>
            </w:pPr>
            <w:r>
              <w:rPr>
                <w:rFonts w:ascii="Times New Roman" w:hAnsi="Times New Roman"/>
                <w:b/>
                <w:noProof/>
                <w:sz w:val="24"/>
              </w:rPr>
              <w:t xml:space="preserve">Analiză </w:t>
            </w:r>
          </w:p>
          <w:p w14:paraId="5209AA5F" w14:textId="56236F2D"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Justificarea și dovezile de fond furnizate de autoritățile ucrainene acoperă toate elementele constitutive ale etapei 4.4.</w:t>
            </w:r>
          </w:p>
          <w:p w14:paraId="17D44EB6" w14:textId="10489495"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12ADED14" w14:textId="0B070484" w:rsidR="00275654" w:rsidRPr="004E6D35" w:rsidRDefault="00275654" w:rsidP="000A03E3">
            <w:pPr>
              <w:spacing w:line="276" w:lineRule="auto"/>
              <w:jc w:val="both"/>
              <w:rPr>
                <w:rFonts w:ascii="Times New Roman" w:eastAsia="Times New Roman" w:hAnsi="Times New Roman" w:cs="Times New Roman"/>
                <w:i/>
                <w:iCs/>
                <w:noProof/>
                <w:sz w:val="24"/>
                <w:szCs w:val="24"/>
              </w:rPr>
            </w:pPr>
            <w:r>
              <w:rPr>
                <w:rFonts w:ascii="Times New Roman" w:hAnsi="Times New Roman"/>
                <w:i/>
                <w:noProof/>
                <w:sz w:val="24"/>
              </w:rPr>
              <w:t>Privind îmbunătățirea dispozițiilor care reglementează acordul de recunoaștere a vinovăției</w:t>
            </w:r>
          </w:p>
          <w:p w14:paraId="747DC61B" w14:textId="77777777" w:rsidR="00275654" w:rsidRPr="00A35C9C" w:rsidRDefault="00275654" w:rsidP="000A03E3">
            <w:pPr>
              <w:spacing w:line="276" w:lineRule="auto"/>
              <w:jc w:val="both"/>
              <w:rPr>
                <w:rFonts w:ascii="Times New Roman" w:eastAsia="Times New Roman" w:hAnsi="Times New Roman" w:cs="Times New Roman"/>
                <w:i/>
                <w:iCs/>
                <w:noProof/>
                <w:sz w:val="24"/>
                <w:szCs w:val="24"/>
              </w:rPr>
            </w:pPr>
          </w:p>
          <w:p w14:paraId="753AEE73" w14:textId="61AED96B" w:rsidR="001D1688" w:rsidRPr="004E6D35" w:rsidRDefault="33CFC32E"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La 29 octombrie 2024, Parlamentul a adoptat Legea Ucrainei nr. 4033-IX „privind modificările aduse Codului penal al Ucrainei și Codului de procedură penală al Ucrainei referitoare la îmbunătățirea reglementării acordurilor de recunoaștere a vinovăției în cadrul procedurilor penale privind infracțiunile de corupție și infracțiunile conexe corupției”. Legea a intrat în vigoare la data de 1 noiembrie 2024. Scopul legii este de a spori eficiența procedurilor penale în cazul infracțiunilor de corupție prin îmbunătățirea dispozițiilor care reglementează acordul de recunoaștere a vinovăției. Articolul 53 din Codul penal al Ucrainei (denumit în continuare „CP”), astfel cum a fost modificat, prevede că, în cazul unui acord de recunoaștere a vinovăției în cadrul unei proceduri penale referitoare la infracțiuni de corupție, instanța poate aplica o sancțiune suplimentară sub forma unei amenzi în limitele stabilite de articol. În plus, articolul 77 din CP, astfel cum a fost modificat, prevede că, în cazul suspendării condiționate a executării pedepsei principale, pot fi aplicate pedepse suplimentare, inclusiv confiscarea bunurilor.</w:t>
            </w:r>
          </w:p>
          <w:p w14:paraId="7CB33718" w14:textId="729A631E" w:rsidR="00DF1311" w:rsidRPr="00A35C9C" w:rsidRDefault="00DF1311" w:rsidP="000A03E3">
            <w:pPr>
              <w:spacing w:line="276" w:lineRule="auto"/>
              <w:jc w:val="both"/>
              <w:rPr>
                <w:rFonts w:ascii="Times New Roman" w:eastAsia="Times New Roman" w:hAnsi="Times New Roman" w:cs="Times New Roman"/>
                <w:noProof/>
                <w:sz w:val="24"/>
                <w:szCs w:val="24"/>
              </w:rPr>
            </w:pPr>
          </w:p>
          <w:p w14:paraId="4EE8ED2A" w14:textId="62FC7E03" w:rsidR="00F4598D" w:rsidRPr="004E6D35" w:rsidRDefault="0D7C3AFF"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Articolul 69 alineatul (2) din CP, astfel cum a fost modificat, prevede că, în cadrul procedurilor penale referitoare la infracțiunile de corupție, părțile la acordul de recunoaștere a vinovăției pot conveni asupra unei pedepse sub forma privării de libertate, care să fie sub limita inferioară stabilită la articolul ce prevede pedeapsa, sub rezerva respectării cerințelor de la articolul 469 alineatul (2) din Codul de procedură penală al Ucrainei (denumit în continuare „CPP”). De asemenea, aceasta prevede că părțile nu pot conveni asupra unei pedepse sub limita minimă prevăzută la articolul 63 din CP. În temeiul articolului 469 alineatul (2) din CPP, se poate încheia un acord de recunoaștere a vinovăției în cazul infracțiunilor de corupție, sub rezerva expunerii de către persoana suspectată sau inculpată a unei alte persoane care a comis o infracțiune de corupție, confirmată prin probe și sub rezerva despăgubirii totale sau parțiale a daunelor (ținând seama de natura și gradul de participare a persoanei la fapta penală).</w:t>
            </w:r>
          </w:p>
          <w:p w14:paraId="29AC61C5" w14:textId="3D18C5DB" w:rsidR="0073352A" w:rsidRPr="00A35C9C" w:rsidRDefault="0073352A" w:rsidP="000A03E3">
            <w:pPr>
              <w:spacing w:line="276" w:lineRule="auto"/>
              <w:jc w:val="both"/>
              <w:rPr>
                <w:rFonts w:ascii="Times New Roman" w:eastAsia="Times New Roman" w:hAnsi="Times New Roman" w:cs="Times New Roman"/>
                <w:noProof/>
                <w:sz w:val="24"/>
                <w:szCs w:val="24"/>
              </w:rPr>
            </w:pPr>
          </w:p>
          <w:p w14:paraId="5C136400" w14:textId="4B421902" w:rsidR="2AB3A0E5" w:rsidRPr="004E6D35" w:rsidRDefault="75100AAD"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Articolul 470 din CPP, astfel cum a fost modificat, stabilește procedura decizională pentru încheierea unui acord de recunoaștere a vinovăției și evidențiază rolul Parchetului Specializat Anticorupție (SAPO) în cadrul acordurilor de recunoaștere a vinovăției referitoare la procedurile penale privind infracțiunile de corupție. Articolul 474 din CPP, astfel cum a fost modificat, introduce dreptul părților la un acord de recunoaștere a vinovăției de a modifica acordul încheiat înainte de deliberarea instanței. Totodată, în cazul în care instanța refuză să aprobe acordul, părțile pot propune un nou acord care să excludă elementele ce au determinat respingerea inițială de către instanță.</w:t>
            </w:r>
          </w:p>
          <w:p w14:paraId="394FAC3C" w14:textId="0E4A7290" w:rsidR="0007A961" w:rsidRPr="00A35C9C" w:rsidRDefault="0007A961" w:rsidP="0007A961">
            <w:pPr>
              <w:spacing w:line="276" w:lineRule="auto"/>
              <w:jc w:val="both"/>
              <w:rPr>
                <w:rFonts w:ascii="Times New Roman" w:eastAsia="Times New Roman" w:hAnsi="Times New Roman" w:cs="Times New Roman"/>
                <w:noProof/>
                <w:sz w:val="24"/>
                <w:szCs w:val="24"/>
              </w:rPr>
            </w:pPr>
          </w:p>
          <w:p w14:paraId="7DF35FAF" w14:textId="4D94E2BE" w:rsidR="00675622" w:rsidRPr="004E6D35" w:rsidRDefault="00675622" w:rsidP="000A03E3">
            <w:pPr>
              <w:spacing w:line="276" w:lineRule="auto"/>
              <w:jc w:val="both"/>
              <w:rPr>
                <w:rFonts w:ascii="Times New Roman" w:eastAsia="Times New Roman" w:hAnsi="Times New Roman" w:cs="Times New Roman"/>
                <w:noProof/>
                <w:sz w:val="24"/>
                <w:szCs w:val="24"/>
              </w:rPr>
            </w:pPr>
            <w:r>
              <w:rPr>
                <w:rFonts w:ascii="Times New Roman" w:hAnsi="Times New Roman"/>
                <w:i/>
                <w:noProof/>
                <w:sz w:val="24"/>
              </w:rPr>
              <w:t>Privind</w:t>
            </w:r>
            <w:r>
              <w:rPr>
                <w:rFonts w:ascii="Times New Roman" w:hAnsi="Times New Roman"/>
                <w:noProof/>
                <w:sz w:val="24"/>
              </w:rPr>
              <w:t xml:space="preserve"> </w:t>
            </w:r>
            <w:r>
              <w:rPr>
                <w:rFonts w:ascii="Times New Roman" w:hAnsi="Times New Roman"/>
                <w:i/>
                <w:noProof/>
                <w:sz w:val="24"/>
              </w:rPr>
              <w:t>anularea perioadei anchetei preliminare, din momentul înregistrării procesului penal până la notificarea suspiciunii</w:t>
            </w:r>
          </w:p>
          <w:p w14:paraId="13340647" w14:textId="3FEA5CD7" w:rsidR="2AB3A0E5" w:rsidRPr="004E6D35" w:rsidRDefault="2AB3A0E5"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 </w:t>
            </w:r>
          </w:p>
          <w:p w14:paraId="1E1FB96A" w14:textId="77B4E90D" w:rsidR="00E237D3" w:rsidRPr="004E6D35" w:rsidRDefault="2AB3A0E5"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La 8 decembrie 2023, Parlamentul a adoptat, de asemenea, Legea Ucrainei nr. 3509-IX „privind modificările aduse Codului de procedură penală al Ucrainei și altor acte legislative ale Ucrainei pentru consolidarea independenței Parchetului Specializat Anticorupție”. Legea a intrat în vigoare la 1</w:t>
            </w:r>
            <w:r>
              <w:rPr>
                <w:rFonts w:ascii="Times New Roman" w:hAnsi="Times New Roman"/>
                <w:noProof/>
                <w:sz w:val="24"/>
                <w:vertAlign w:val="superscript"/>
              </w:rPr>
              <w:t xml:space="preserve"> </w:t>
            </w:r>
            <w:r>
              <w:rPr>
                <w:rFonts w:ascii="Times New Roman" w:hAnsi="Times New Roman"/>
                <w:noProof/>
                <w:sz w:val="24"/>
              </w:rPr>
              <w:t xml:space="preserve">ianuarie 2024. Obiectivul general al legii este îmbunătățirea independenței instituționale și organizaționale a SAPO. </w:t>
            </w:r>
          </w:p>
          <w:p w14:paraId="5560E4D7" w14:textId="77777777" w:rsidR="00E237D3" w:rsidRPr="00A35C9C" w:rsidRDefault="00E237D3" w:rsidP="000A03E3">
            <w:pPr>
              <w:spacing w:line="276" w:lineRule="auto"/>
              <w:jc w:val="both"/>
              <w:rPr>
                <w:rFonts w:ascii="Times New Roman" w:eastAsia="Times New Roman" w:hAnsi="Times New Roman" w:cs="Times New Roman"/>
                <w:noProof/>
                <w:sz w:val="24"/>
                <w:szCs w:val="24"/>
              </w:rPr>
            </w:pPr>
          </w:p>
          <w:p w14:paraId="67E86F13" w14:textId="36F16771" w:rsidR="2AB3A0E5" w:rsidRPr="004E6D35" w:rsidRDefault="00A92C4D"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În temeiul cadrului juridic anterior, termenele pentru anchetele preliminare erau calculate de la momentul înscrierii informațiilor aferente procedurii penale într-un registru. Articolul 219 din CPP, astfel cum a fost modificat, anulează perioada anchetei preliminare, cuprinsă între momentul înregistrării procesului penal și notificarea suspiciunii și stabilește că perioada anchetei preliminare se calculează de la momentul notificării unei persoane suspectate până la data sesizării instanței. Noile dispoziții se aplică tuturor procedurilor penale în care ancheta preliminară nu a fost finalizată până la data intrării în vigoare a Legii Ucrainei nr. 3509-IX.</w:t>
            </w:r>
          </w:p>
          <w:p w14:paraId="6C0E489C" w14:textId="77777777" w:rsidR="00675622" w:rsidRPr="00A35C9C" w:rsidRDefault="00675622" w:rsidP="000A03E3">
            <w:pPr>
              <w:spacing w:line="276" w:lineRule="auto"/>
              <w:jc w:val="both"/>
              <w:rPr>
                <w:rFonts w:ascii="Times New Roman" w:eastAsia="Times New Roman" w:hAnsi="Times New Roman" w:cs="Times New Roman"/>
                <w:noProof/>
                <w:sz w:val="24"/>
                <w:szCs w:val="24"/>
              </w:rPr>
            </w:pPr>
          </w:p>
          <w:p w14:paraId="15755A80" w14:textId="320BD131" w:rsidR="00675622" w:rsidRPr="008D40BA" w:rsidRDefault="00675622" w:rsidP="000A03E3">
            <w:pPr>
              <w:spacing w:line="276" w:lineRule="auto"/>
              <w:jc w:val="both"/>
              <w:rPr>
                <w:rFonts w:ascii="Times New Roman" w:hAnsi="Times New Roman" w:cs="Times New Roman"/>
                <w:noProof/>
                <w:sz w:val="24"/>
                <w:szCs w:val="24"/>
              </w:rPr>
            </w:pPr>
            <w:r>
              <w:rPr>
                <w:rFonts w:ascii="Times New Roman" w:hAnsi="Times New Roman"/>
                <w:i/>
                <w:noProof/>
                <w:sz w:val="24"/>
              </w:rPr>
              <w:t>Permiterea judecării anumitor cauze de către un judecător unic al Înaltei Curți Anticorupție</w:t>
            </w:r>
          </w:p>
          <w:p w14:paraId="0AA5F0DC" w14:textId="2EE62DDE"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2E3E549F" w14:textId="635B1839" w:rsidR="2AB3A0E5" w:rsidRDefault="2AB3A0E5"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La 24 aprilie 2024, Parlamentul a adoptat Legea Ucrainei nr. 3655-IX „privind modificările aduse articolului 31 din Codul de procedură penală al Ucrainei pentru îmbunătățirea procedurii penale”, care a intrat în vigoare la 16 mai 2024. Legea urmărește să îmbunătățească eficacitatea cadrului anticorupție și să sporească eficiența procedurii penale prin extinderea posibilității ca un singur judecător să judece cauzele în primă instanță. Legea modifică articolul 31 din CPP și stabilește că, în primă instanță, procedura penală este, de regulă, condusă de un singur judecător. Legea elimină excepția generală privind Înalta Curte Anticorupție și extinde posibilitatea ca un singur judecător să judece cauzele din jurisdicția acesteia. Normele modificate privind compunerea instanței se vor aplica procedurilor penale în care audierile nu au fost începute înainte de intrarea în vigoare a Legii Ucrainei nr. 3655-IX.</w:t>
            </w:r>
          </w:p>
          <w:p w14:paraId="3E48BC12" w14:textId="6714F5FF" w:rsidR="00146336" w:rsidRPr="00A35C9C" w:rsidRDefault="00146336" w:rsidP="000A03E3">
            <w:pPr>
              <w:spacing w:line="276" w:lineRule="auto"/>
              <w:jc w:val="both"/>
              <w:rPr>
                <w:rFonts w:ascii="Times New Roman" w:eastAsia="Times New Roman" w:hAnsi="Times New Roman" w:cs="Times New Roman"/>
                <w:noProof/>
                <w:sz w:val="24"/>
                <w:szCs w:val="24"/>
              </w:rPr>
            </w:pPr>
          </w:p>
        </w:tc>
      </w:tr>
      <w:tr w:rsidR="19F66EFB" w:rsidRPr="004E6D35" w14:paraId="41400503"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6B5A1B76" w14:textId="0C1D5DDF" w:rsidR="19F66EFB" w:rsidRPr="004E6D35" w:rsidRDefault="1BF4AD44" w:rsidP="000A03E3">
            <w:pPr>
              <w:spacing w:line="276" w:lineRule="auto"/>
              <w:rPr>
                <w:rFonts w:ascii="Times New Roman" w:hAnsi="Times New Roman" w:cs="Times New Roman"/>
                <w:noProof/>
                <w:sz w:val="24"/>
                <w:szCs w:val="24"/>
              </w:rPr>
            </w:pPr>
            <w:r>
              <w:rPr>
                <w:rFonts w:ascii="Times New Roman" w:hAnsi="Times New Roman"/>
                <w:b/>
                <w:noProof/>
                <w:sz w:val="24"/>
              </w:rPr>
              <w:t xml:space="preserve">Evaluarea Comisiei: </w:t>
            </w:r>
            <w:r>
              <w:rPr>
                <w:rFonts w:ascii="Times New Roman" w:hAnsi="Times New Roman"/>
                <w:noProof/>
                <w:sz w:val="24"/>
              </w:rPr>
              <w:t>Îndeplinită în mod satisfăcător</w:t>
            </w:r>
          </w:p>
        </w:tc>
      </w:tr>
    </w:tbl>
    <w:p w14:paraId="7CCE6277" w14:textId="77777777" w:rsidR="00744718" w:rsidRPr="008D40BA" w:rsidRDefault="00744718" w:rsidP="000A03E3">
      <w:pPr>
        <w:spacing w:line="276" w:lineRule="auto"/>
        <w:rPr>
          <w:rFonts w:ascii="Times New Roman" w:hAnsi="Times New Roman" w:cs="Times New Roman"/>
          <w:noProof/>
          <w:sz w:val="24"/>
          <w:szCs w:val="24"/>
          <w:lang w:val="en-GB"/>
        </w:rPr>
      </w:pPr>
    </w:p>
    <w:p w14:paraId="01489E9D" w14:textId="77777777" w:rsidR="00744718" w:rsidRPr="008D40BA" w:rsidRDefault="00744718" w:rsidP="000A03E3">
      <w:pPr>
        <w:spacing w:line="276" w:lineRule="auto"/>
        <w:rPr>
          <w:rFonts w:ascii="Times New Roman" w:hAnsi="Times New Roman" w:cs="Times New Roman"/>
          <w:noProof/>
          <w:sz w:val="24"/>
          <w:szCs w:val="24"/>
          <w:lang w:val="en-GB"/>
        </w:rPr>
      </w:pPr>
    </w:p>
    <w:p w14:paraId="22C00D1F" w14:textId="77777777" w:rsidR="00744718" w:rsidRPr="008D40BA" w:rsidRDefault="00744718" w:rsidP="000A03E3">
      <w:pPr>
        <w:spacing w:line="276" w:lineRule="auto"/>
        <w:rPr>
          <w:rFonts w:ascii="Times New Roman" w:hAnsi="Times New Roman" w:cs="Times New Roman"/>
          <w:noProof/>
          <w:sz w:val="24"/>
          <w:szCs w:val="24"/>
          <w:lang w:val="en-GB"/>
        </w:rPr>
      </w:pPr>
    </w:p>
    <w:p w14:paraId="037DD4E1" w14:textId="77777777" w:rsidR="00744718" w:rsidRPr="008D40BA" w:rsidRDefault="00744718" w:rsidP="000A03E3">
      <w:pPr>
        <w:spacing w:line="276" w:lineRule="auto"/>
        <w:rPr>
          <w:rFonts w:ascii="Times New Roman" w:hAnsi="Times New Roman" w:cs="Times New Roman"/>
          <w:noProof/>
          <w:sz w:val="24"/>
          <w:szCs w:val="24"/>
          <w:lang w:val="en-GB"/>
        </w:rPr>
        <w:sectPr w:rsidR="00744718" w:rsidRPr="008D40BA" w:rsidSect="00744718">
          <w:headerReference w:type="even" r:id="rId30"/>
          <w:headerReference w:type="default" r:id="rId31"/>
          <w:footerReference w:type="even" r:id="rId32"/>
          <w:footerReference w:type="default" r:id="rId33"/>
          <w:headerReference w:type="first" r:id="rId34"/>
          <w:footerReference w:type="first" r:id="rId35"/>
          <w:pgSz w:w="11906" w:h="16838"/>
          <w:pgMar w:top="720" w:right="720" w:bottom="720" w:left="720" w:header="709" w:footer="709" w:gutter="0"/>
          <w:cols w:space="708"/>
          <w:docGrid w:linePitch="360"/>
        </w:sectPr>
      </w:pPr>
    </w:p>
    <w:p w14:paraId="207697FA" w14:textId="24340788" w:rsidR="00744718" w:rsidRPr="004E6D35" w:rsidRDefault="00744718" w:rsidP="7388A3E9">
      <w:pPr>
        <w:pStyle w:val="Heading1"/>
        <w:numPr>
          <w:ilvl w:val="0"/>
          <w:numId w:val="25"/>
        </w:numPr>
        <w:spacing w:before="0"/>
        <w:rPr>
          <w:rFonts w:ascii="Times New Roman" w:hAnsi="Times New Roman" w:cs="Times New Roman"/>
          <w:noProof/>
          <w:sz w:val="24"/>
          <w:szCs w:val="24"/>
        </w:rPr>
      </w:pPr>
      <w:r>
        <w:rPr>
          <w:rFonts w:ascii="Times New Roman" w:hAnsi="Times New Roman"/>
          <w:noProof/>
          <w:sz w:val="24"/>
        </w:rPr>
        <w:t>Etapa 4.6</w:t>
      </w:r>
    </w:p>
    <w:tbl>
      <w:tblPr>
        <w:tblStyle w:val="TableGrid"/>
        <w:tblW w:w="0" w:type="auto"/>
        <w:tblLayout w:type="fixed"/>
        <w:tblLook w:val="04A0" w:firstRow="1" w:lastRow="0" w:firstColumn="1" w:lastColumn="0" w:noHBand="0" w:noVBand="1"/>
      </w:tblPr>
      <w:tblGrid>
        <w:gridCol w:w="10329"/>
      </w:tblGrid>
      <w:tr w:rsidR="00744718" w:rsidRPr="004E6D35" w14:paraId="25DC7B7A" w14:textId="77777777" w:rsidTr="4FF1FAF2">
        <w:trPr>
          <w:trHeight w:val="66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00B11E1A" w14:textId="559D9CB3" w:rsidR="00744718" w:rsidRPr="008D40BA" w:rsidRDefault="660BEAA9" w:rsidP="00036F73">
            <w:pPr>
              <w:spacing w:line="276" w:lineRule="auto"/>
              <w:jc w:val="both"/>
              <w:rPr>
                <w:rFonts w:ascii="Times New Roman" w:hAnsi="Times New Roman" w:cs="Times New Roman"/>
                <w:noProof/>
                <w:sz w:val="24"/>
                <w:szCs w:val="24"/>
              </w:rPr>
            </w:pPr>
            <w:r>
              <w:rPr>
                <w:rFonts w:ascii="Times New Roman" w:hAnsi="Times New Roman"/>
                <w:b/>
                <w:noProof/>
                <w:sz w:val="24"/>
              </w:rPr>
              <w:t>Denumirea etapei</w:t>
            </w:r>
            <w:r>
              <w:rPr>
                <w:rFonts w:ascii="Times New Roman" w:hAnsi="Times New Roman"/>
                <w:noProof/>
                <w:sz w:val="24"/>
              </w:rPr>
              <w:t>:</w:t>
            </w:r>
            <w:r w:rsidR="00036F73">
              <w:rPr>
                <w:rFonts w:ascii="Times New Roman" w:hAnsi="Times New Roman"/>
                <w:noProof/>
                <w:sz w:val="24"/>
              </w:rPr>
              <w:t xml:space="preserve"> </w:t>
            </w:r>
            <w:r>
              <w:rPr>
                <w:rFonts w:ascii="Times New Roman" w:hAnsi="Times New Roman"/>
                <w:noProof/>
                <w:sz w:val="24"/>
              </w:rPr>
              <w:t>Adoptarea unui Plan de acțiune pentru punerea în aplicare a Strategiei de recuperare a activelor pentru perioada 2023-2025</w:t>
            </w:r>
          </w:p>
        </w:tc>
      </w:tr>
      <w:tr w:rsidR="00744718" w:rsidRPr="004E6D35" w14:paraId="571574B3" w14:textId="77777777" w:rsidTr="4FF1FAF2">
        <w:trPr>
          <w:trHeight w:val="615"/>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1679BB5C" w14:textId="5FD36972" w:rsidR="00744718" w:rsidRPr="008D40BA" w:rsidRDefault="00744718" w:rsidP="00036F73">
            <w:pPr>
              <w:spacing w:after="160" w:line="276" w:lineRule="auto"/>
              <w:jc w:val="both"/>
              <w:rPr>
                <w:rFonts w:ascii="Times New Roman" w:hAnsi="Times New Roman" w:cs="Times New Roman"/>
                <w:noProof/>
                <w:sz w:val="24"/>
                <w:szCs w:val="24"/>
              </w:rPr>
            </w:pPr>
            <w:r>
              <w:rPr>
                <w:rFonts w:ascii="Times New Roman" w:hAnsi="Times New Roman"/>
                <w:b/>
                <w:noProof/>
                <w:sz w:val="24"/>
              </w:rPr>
              <w:t>Reforma/investiția aferentă</w:t>
            </w:r>
            <w:r>
              <w:rPr>
                <w:rFonts w:ascii="Times New Roman" w:hAnsi="Times New Roman"/>
                <w:noProof/>
                <w:sz w:val="24"/>
              </w:rPr>
              <w:t>: Reforma 2. Îmbunătățirea cadrului juridic pentru o combatere mai eficace a corupției</w:t>
            </w:r>
          </w:p>
        </w:tc>
      </w:tr>
      <w:tr w:rsidR="00744718" w:rsidRPr="004E6D35" w14:paraId="223AAC94" w14:textId="77777777" w:rsidTr="4FF1FAF2">
        <w:trPr>
          <w:trHeight w:val="555"/>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6D2AE907" w14:textId="1EEBE9F0" w:rsidR="00744718" w:rsidRPr="008D40BA" w:rsidRDefault="00744718" w:rsidP="000A03E3">
            <w:pPr>
              <w:spacing w:line="276" w:lineRule="auto"/>
              <w:rPr>
                <w:rFonts w:ascii="Times New Roman" w:hAnsi="Times New Roman" w:cs="Times New Roman"/>
                <w:noProof/>
                <w:sz w:val="24"/>
                <w:szCs w:val="24"/>
              </w:rPr>
            </w:pPr>
            <w:r>
              <w:rPr>
                <w:rFonts w:ascii="Times New Roman" w:hAnsi="Times New Roman"/>
                <w:b/>
                <w:noProof/>
                <w:sz w:val="24"/>
              </w:rPr>
              <w:t xml:space="preserve">Finanțare din: </w:t>
            </w:r>
            <w:r>
              <w:rPr>
                <w:rFonts w:ascii="Times New Roman" w:hAnsi="Times New Roman"/>
                <w:noProof/>
                <w:sz w:val="24"/>
              </w:rPr>
              <w:t>Credite</w:t>
            </w:r>
          </w:p>
        </w:tc>
      </w:tr>
      <w:tr w:rsidR="00744718" w:rsidRPr="004E6D35" w14:paraId="770D778F"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3FFB6722" w14:textId="77777777" w:rsidR="00744718" w:rsidRPr="008D40BA" w:rsidRDefault="00744718" w:rsidP="000A03E3">
            <w:pPr>
              <w:spacing w:line="276" w:lineRule="auto"/>
              <w:jc w:val="both"/>
              <w:rPr>
                <w:rFonts w:ascii="Times New Roman" w:hAnsi="Times New Roman" w:cs="Times New Roman"/>
                <w:noProof/>
                <w:sz w:val="24"/>
                <w:szCs w:val="24"/>
              </w:rPr>
            </w:pPr>
            <w:r>
              <w:rPr>
                <w:rFonts w:ascii="Times New Roman" w:hAnsi="Times New Roman"/>
                <w:b/>
                <w:noProof/>
                <w:sz w:val="24"/>
              </w:rPr>
              <w:t xml:space="preserve">Contextul </w:t>
            </w:r>
          </w:p>
          <w:p w14:paraId="2AB05420" w14:textId="06E99C10" w:rsidR="00744718" w:rsidRPr="004E6D35" w:rsidRDefault="00744718"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Cerința pentru etapa 4.6 descrisă în anexa la Decizia de punere în aplicare a Consiliului este: </w:t>
            </w:r>
          </w:p>
          <w:p w14:paraId="4A74F8D4" w14:textId="77777777" w:rsidR="00AA7735" w:rsidRPr="00A35C9C" w:rsidRDefault="00AA7735" w:rsidP="000A03E3">
            <w:pPr>
              <w:spacing w:line="276" w:lineRule="auto"/>
              <w:jc w:val="both"/>
              <w:rPr>
                <w:rFonts w:ascii="Times New Roman" w:eastAsia="Times New Roman" w:hAnsi="Times New Roman" w:cs="Times New Roman"/>
                <w:noProof/>
                <w:sz w:val="24"/>
                <w:szCs w:val="24"/>
                <w:lang w:val="fr-BE"/>
              </w:rPr>
            </w:pPr>
          </w:p>
          <w:p w14:paraId="253F08EB" w14:textId="64535B1E" w:rsidR="00AA7735" w:rsidRPr="004E6D35" w:rsidRDefault="00294912" w:rsidP="000A03E3">
            <w:pPr>
              <w:spacing w:line="276" w:lineRule="auto"/>
              <w:jc w:val="both"/>
              <w:rPr>
                <w:rFonts w:ascii="Times New Roman" w:eastAsia="Times New Roman" w:hAnsi="Times New Roman" w:cs="Times New Roman"/>
                <w:i/>
                <w:iCs/>
                <w:noProof/>
                <w:sz w:val="24"/>
                <w:szCs w:val="24"/>
              </w:rPr>
            </w:pPr>
            <w:r>
              <w:rPr>
                <w:rFonts w:ascii="Times New Roman" w:hAnsi="Times New Roman"/>
                <w:i/>
                <w:noProof/>
                <w:sz w:val="24"/>
              </w:rPr>
              <w:t>„Adoptarea și publicarea pe site-ul Cabinetului de Miniștri a unui Plan de acțiune pentru punerea în aplicare a Strategiei de recuperare a activelor pentru perioada 2023-2025.”</w:t>
            </w:r>
          </w:p>
          <w:p w14:paraId="6DA97B1B" w14:textId="77777777" w:rsidR="00A3117B" w:rsidRPr="00A35C9C" w:rsidRDefault="00A3117B" w:rsidP="000A03E3">
            <w:pPr>
              <w:spacing w:line="276" w:lineRule="auto"/>
              <w:jc w:val="both"/>
              <w:rPr>
                <w:rFonts w:ascii="Times New Roman" w:eastAsia="Times New Roman" w:hAnsi="Times New Roman" w:cs="Times New Roman"/>
                <w:i/>
                <w:iCs/>
                <w:noProof/>
                <w:sz w:val="24"/>
                <w:szCs w:val="24"/>
                <w:lang w:val="fr-BE"/>
              </w:rPr>
            </w:pPr>
          </w:p>
          <w:p w14:paraId="1240E123" w14:textId="2117885A" w:rsidR="00744718" w:rsidRPr="004E6D35" w:rsidRDefault="00744718"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Etapa 4.6 este cea de-a doua etapă de implementare a reformei 2 din capitolul 4 (Combaterea corupției și a spălării banilor). Aceasta este implementată în paralel cu etapa 4.4 privind versiunile modificate ale Codului Penal și Codului de Procedură Penală. Aceasta este urmată de etapa 4.7, care trebuie finalizată până în T1-2025, privind intrarea în vigoare a legii de reformare a Agenției de recuperare și gestionare a activelor și de etapa 4.5, care trebuie încheiată până în T2-2026, vizând adoptarea și publicarea Strategiei anticorupție și a Programului de stat anticorupție pentru perioada de după 2025.</w:t>
            </w:r>
          </w:p>
          <w:p w14:paraId="24694F21" w14:textId="768648C8" w:rsidR="00294912" w:rsidRPr="00A35C9C" w:rsidRDefault="00294912" w:rsidP="000A03E3">
            <w:pPr>
              <w:spacing w:line="276" w:lineRule="auto"/>
              <w:jc w:val="both"/>
              <w:rPr>
                <w:rFonts w:ascii="Times New Roman" w:hAnsi="Times New Roman" w:cs="Times New Roman"/>
                <w:noProof/>
                <w:sz w:val="24"/>
                <w:szCs w:val="24"/>
              </w:rPr>
            </w:pPr>
          </w:p>
        </w:tc>
      </w:tr>
      <w:tr w:rsidR="00744718" w:rsidRPr="004E6D35" w14:paraId="3390A54B"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5AB094BB" w14:textId="77777777" w:rsidR="00744718" w:rsidRPr="008D40BA" w:rsidRDefault="00744718" w:rsidP="000A03E3">
            <w:pPr>
              <w:spacing w:line="276" w:lineRule="auto"/>
              <w:jc w:val="both"/>
              <w:rPr>
                <w:rFonts w:ascii="Times New Roman" w:hAnsi="Times New Roman" w:cs="Times New Roman"/>
                <w:noProof/>
                <w:sz w:val="24"/>
                <w:szCs w:val="24"/>
              </w:rPr>
            </w:pPr>
            <w:r>
              <w:rPr>
                <w:rFonts w:ascii="Times New Roman" w:hAnsi="Times New Roman"/>
                <w:b/>
                <w:noProof/>
                <w:sz w:val="24"/>
              </w:rPr>
              <w:t xml:space="preserve">Elemente justificative furnizate </w:t>
            </w:r>
          </w:p>
          <w:p w14:paraId="4346C232" w14:textId="4DB6C453" w:rsidR="00744718" w:rsidRPr="004E6D35" w:rsidRDefault="00744718" w:rsidP="000A03E3">
            <w:pPr>
              <w:pStyle w:val="ListParagraph"/>
              <w:numPr>
                <w:ilvl w:val="0"/>
                <w:numId w:val="16"/>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Un document de sinteză care dovedește în mod corespunzător îndeplinirea adecvată a etapei, în conformitate cu cerințele prevăzute în anexa la Decizia de punere în aplicare (UE) 2024/1447;</w:t>
            </w:r>
          </w:p>
          <w:p w14:paraId="3D2D9943" w14:textId="6D73B89C" w:rsidR="000C145D" w:rsidRPr="004E6D35" w:rsidRDefault="62359C66" w:rsidP="77AB3568">
            <w:pPr>
              <w:pStyle w:val="ListParagraph"/>
              <w:numPr>
                <w:ilvl w:val="0"/>
                <w:numId w:val="16"/>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O copie a Ordinului nr. 759-r al Cabinetului de Miniștri al Ucrainei „</w:t>
            </w:r>
            <w:r>
              <w:rPr>
                <w:rFonts w:ascii="Times New Roman" w:hAnsi="Times New Roman"/>
                <w:i/>
                <w:noProof/>
                <w:sz w:val="24"/>
              </w:rPr>
              <w:t>privind aprobarea planului de acțiune pentru punerea în aplicare a strategiilor de recuperare a activelor pentru perioada 2024-2025</w:t>
            </w:r>
            <w:r>
              <w:rPr>
                <w:rFonts w:ascii="Times New Roman" w:hAnsi="Times New Roman"/>
                <w:noProof/>
                <w:sz w:val="24"/>
              </w:rPr>
              <w:t>”, din 13 august 2024;</w:t>
            </w:r>
          </w:p>
          <w:p w14:paraId="42F13622" w14:textId="42CAE2AC" w:rsidR="005C32A3" w:rsidRPr="008D40BA" w:rsidRDefault="02721CF2" w:rsidP="005C32A3">
            <w:pPr>
              <w:pStyle w:val="ListParagraph"/>
              <w:numPr>
                <w:ilvl w:val="0"/>
                <w:numId w:val="16"/>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O copie a „</w:t>
            </w:r>
            <w:r>
              <w:rPr>
                <w:rFonts w:ascii="Times New Roman" w:hAnsi="Times New Roman"/>
                <w:i/>
                <w:noProof/>
                <w:sz w:val="24"/>
              </w:rPr>
              <w:t>Planului de acțiune pentru punerea în aplicare a Strategiei de recuperare a activelor pentru perioada 2023-2025</w:t>
            </w:r>
            <w:r>
              <w:rPr>
                <w:rFonts w:ascii="Times New Roman" w:hAnsi="Times New Roman"/>
                <w:noProof/>
                <w:sz w:val="24"/>
              </w:rPr>
              <w:t>” ca anexă la Ordinul nr. 759-r din 13 august 2024;</w:t>
            </w:r>
          </w:p>
          <w:p w14:paraId="1294F145" w14:textId="1BCE6583" w:rsidR="000C145D" w:rsidRPr="008D40BA" w:rsidRDefault="0060283A" w:rsidP="000A03E3">
            <w:pPr>
              <w:pStyle w:val="ListParagraph"/>
              <w:numPr>
                <w:ilvl w:val="0"/>
                <w:numId w:val="16"/>
              </w:numPr>
              <w:spacing w:line="276" w:lineRule="auto"/>
              <w:jc w:val="both"/>
              <w:rPr>
                <w:rFonts w:ascii="Times New Roman" w:hAnsi="Times New Roman" w:cs="Times New Roman"/>
                <w:noProof/>
                <w:sz w:val="24"/>
                <w:szCs w:val="24"/>
              </w:rPr>
            </w:pPr>
            <w:r>
              <w:rPr>
                <w:rFonts w:ascii="Times New Roman" w:hAnsi="Times New Roman"/>
                <w:noProof/>
                <w:sz w:val="24"/>
              </w:rPr>
              <w:t>Hyperlink către publicația de pe site-ul web al Cabinetului de Miniștri și o captură de ecran.</w:t>
            </w:r>
          </w:p>
          <w:p w14:paraId="6EC91752" w14:textId="03D8AE04" w:rsidR="000C145D" w:rsidRPr="00A35C9C" w:rsidRDefault="000C145D" w:rsidP="000A03E3">
            <w:pPr>
              <w:spacing w:line="276" w:lineRule="auto"/>
              <w:jc w:val="both"/>
              <w:rPr>
                <w:rFonts w:ascii="Times New Roman" w:hAnsi="Times New Roman" w:cs="Times New Roman"/>
                <w:noProof/>
                <w:sz w:val="24"/>
                <w:szCs w:val="24"/>
                <w:lang w:val="fr-BE"/>
              </w:rPr>
            </w:pPr>
          </w:p>
        </w:tc>
      </w:tr>
      <w:tr w:rsidR="00744718" w:rsidRPr="004E6D35" w14:paraId="2050862C"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4F21F581" w14:textId="0B3E9EFC" w:rsidR="00744718" w:rsidRPr="008D40BA" w:rsidRDefault="00744718" w:rsidP="000A03E3">
            <w:pPr>
              <w:spacing w:line="276" w:lineRule="auto"/>
              <w:rPr>
                <w:rFonts w:ascii="Times New Roman" w:hAnsi="Times New Roman" w:cs="Times New Roman"/>
                <w:noProof/>
                <w:sz w:val="24"/>
                <w:szCs w:val="24"/>
              </w:rPr>
            </w:pPr>
            <w:r>
              <w:rPr>
                <w:rFonts w:ascii="Times New Roman" w:hAnsi="Times New Roman"/>
                <w:b/>
                <w:noProof/>
                <w:sz w:val="24"/>
              </w:rPr>
              <w:t xml:space="preserve">Analiză </w:t>
            </w:r>
          </w:p>
          <w:p w14:paraId="64D425BC" w14:textId="3C2F3C66" w:rsidR="00744718" w:rsidRPr="008D40BA" w:rsidRDefault="00744718" w:rsidP="000A03E3">
            <w:pPr>
              <w:spacing w:line="276" w:lineRule="auto"/>
              <w:jc w:val="both"/>
              <w:rPr>
                <w:rFonts w:ascii="Times New Roman" w:hAnsi="Times New Roman" w:cs="Times New Roman"/>
                <w:noProof/>
                <w:sz w:val="24"/>
                <w:szCs w:val="24"/>
              </w:rPr>
            </w:pPr>
            <w:r>
              <w:rPr>
                <w:rFonts w:ascii="Times New Roman" w:hAnsi="Times New Roman"/>
                <w:noProof/>
                <w:sz w:val="24"/>
              </w:rPr>
              <w:t>Justificarea și dovezile de fond furnizate de autoritățile ucrainene acoperă toate elementele constitutive ale etapei 4.6.</w:t>
            </w:r>
          </w:p>
          <w:p w14:paraId="385176C8" w14:textId="60D9125C" w:rsidR="00744718" w:rsidRPr="004E6D35" w:rsidRDefault="00744718"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 </w:t>
            </w:r>
          </w:p>
          <w:p w14:paraId="104290DB" w14:textId="5697BC79" w:rsidR="000727BB" w:rsidRDefault="4FBE7191"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Planul de acțiune a fost adoptat de Cabinetul de Miniștri la 13 august 2024, iar decizia și copia planului au fost publicate pe site-ul Cabinetului de Miniștri la aceeași dată. Planul prezintă măsurile care vor fi luate pentru punerea în aplicare a Strategiei de recuperare a activelor pentru perioada 2023-2025, organizate în funcție de cele cinci obiective strategice prevăzute în strategie. Pentru fiecare măsură, planul de acțiune prezintă calendarul punerii în aplicare, entitatea responsabilă, precum și realizările și rezultatele preconizate. Printre măsurile notabile propuse de plan se numără reformele mecanismelor de confiscare legală, reforma procesului de returnare a activelor, precum și urmărirea și identificarea activelor.</w:t>
            </w:r>
            <w:r w:rsidR="00036F73">
              <w:rPr>
                <w:rFonts w:ascii="Times New Roman" w:hAnsi="Times New Roman"/>
                <w:noProof/>
                <w:sz w:val="24"/>
              </w:rPr>
              <w:t xml:space="preserve"> </w:t>
            </w:r>
          </w:p>
          <w:p w14:paraId="1C189E74" w14:textId="77777777" w:rsidR="000727BB" w:rsidRPr="00A35C9C" w:rsidRDefault="000727BB" w:rsidP="000A03E3">
            <w:pPr>
              <w:spacing w:line="276" w:lineRule="auto"/>
              <w:jc w:val="both"/>
              <w:rPr>
                <w:rFonts w:ascii="Times New Roman" w:eastAsia="Times New Roman" w:hAnsi="Times New Roman" w:cs="Times New Roman"/>
                <w:noProof/>
                <w:sz w:val="24"/>
                <w:szCs w:val="24"/>
              </w:rPr>
            </w:pPr>
          </w:p>
          <w:p w14:paraId="0EF3C7D5" w14:textId="48FA67C5" w:rsidR="002E426D" w:rsidRDefault="667FA01A"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Obiectivul strategic 1 vizează îmbunătățirea legislației privind recuperarea activelor, în special extinderea și reformarea mecanismelor de confiscare legală, precum și definirea mijloacelor de urmărire și identificare a activelor.</w:t>
            </w:r>
          </w:p>
          <w:p w14:paraId="4FAAE378" w14:textId="77777777" w:rsidR="009D2392" w:rsidRPr="00A35C9C" w:rsidRDefault="009D2392" w:rsidP="000A03E3">
            <w:pPr>
              <w:spacing w:line="276" w:lineRule="auto"/>
              <w:jc w:val="both"/>
              <w:rPr>
                <w:rFonts w:ascii="Times New Roman" w:eastAsia="Times New Roman" w:hAnsi="Times New Roman" w:cs="Times New Roman"/>
                <w:noProof/>
                <w:sz w:val="24"/>
                <w:szCs w:val="24"/>
              </w:rPr>
            </w:pPr>
          </w:p>
          <w:p w14:paraId="2BFA976A" w14:textId="30CBE62B" w:rsidR="00F5791D" w:rsidRDefault="002E426D"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Obiectivul strategic 2 vizează consolidarea capacităților instituționale ale autorităților de aplicare a legii și ale altor agenții, inclusiv prin: propunerea de acte normative pentru sporirea capacității operaționale și formarea în domeniul recuperării activelor; îmbunătățirea accesului la registre, la furnizorii de date corporative, la datele intermediarilor financiari și la analiza datelor deschise și consolidarea schimburilor electronice de date între agenții.</w:t>
            </w:r>
          </w:p>
          <w:p w14:paraId="520254BB" w14:textId="77777777" w:rsidR="00F5791D" w:rsidRPr="00A35C9C" w:rsidRDefault="00F5791D" w:rsidP="000A03E3">
            <w:pPr>
              <w:spacing w:line="276" w:lineRule="auto"/>
              <w:jc w:val="both"/>
              <w:rPr>
                <w:rFonts w:ascii="Times New Roman" w:eastAsia="Times New Roman" w:hAnsi="Times New Roman" w:cs="Times New Roman"/>
                <w:noProof/>
                <w:sz w:val="24"/>
                <w:szCs w:val="24"/>
              </w:rPr>
            </w:pPr>
          </w:p>
          <w:p w14:paraId="46B08496" w14:textId="480AA309" w:rsidR="00FD1BEA" w:rsidRDefault="00F5791D"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Obiectivul strategic 3 vizează consolidarea cooperării interinstituționale și a schimbului de date, inclusiv prin reformarea cadrului juridic pentru astfel de măsuri de cooperare și de formare a capacităților.</w:t>
            </w:r>
          </w:p>
          <w:p w14:paraId="244E1C80" w14:textId="77777777" w:rsidR="00FD1BEA" w:rsidRPr="00A35C9C" w:rsidRDefault="00FD1BEA" w:rsidP="000A03E3">
            <w:pPr>
              <w:spacing w:line="276" w:lineRule="auto"/>
              <w:jc w:val="both"/>
              <w:rPr>
                <w:rFonts w:ascii="Times New Roman" w:eastAsia="Times New Roman" w:hAnsi="Times New Roman" w:cs="Times New Roman"/>
                <w:noProof/>
                <w:sz w:val="24"/>
                <w:szCs w:val="24"/>
                <w:lang w:val="fr-BE"/>
              </w:rPr>
            </w:pPr>
          </w:p>
          <w:p w14:paraId="1CDE39B6" w14:textId="23CFD67A" w:rsidR="0081211F" w:rsidRDefault="79170ADC"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Obiectivul strategic 4 vizează consolidarea cooperării internaționale, inclusiv prin: analiza de bune practici; intensificarea formării internaționale și a participării experților străini în Ucraina; și consolidarea cooperării formale și informale cu entități străine și internaționale.</w:t>
            </w:r>
          </w:p>
          <w:p w14:paraId="7BCC736C" w14:textId="77777777" w:rsidR="0081211F" w:rsidRPr="00A35C9C" w:rsidRDefault="0081211F" w:rsidP="000A03E3">
            <w:pPr>
              <w:spacing w:line="276" w:lineRule="auto"/>
              <w:jc w:val="both"/>
              <w:rPr>
                <w:rFonts w:ascii="Times New Roman" w:eastAsia="Times New Roman" w:hAnsi="Times New Roman" w:cs="Times New Roman"/>
                <w:noProof/>
                <w:sz w:val="24"/>
                <w:szCs w:val="24"/>
                <w:lang w:val="fr-BE"/>
              </w:rPr>
            </w:pPr>
          </w:p>
          <w:p w14:paraId="7F954EDF" w14:textId="7AD276E3" w:rsidR="00FC11B0" w:rsidRPr="004E6D35" w:rsidRDefault="0081211F"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Obiectivul strategic 5 vizează îmbunătățirea reprezentării și protecției drepturilor și intereselor Ucrainei în instanțele naționale și în jurisdicțiile străine, în special prin măsuri de îmbunătățire a cedării activelor și de consolidare a recuperării activelor la nivel internațional. </w:t>
            </w:r>
          </w:p>
          <w:p w14:paraId="0C0E6BF6" w14:textId="1D67ECF0" w:rsidR="00E56F88" w:rsidRPr="00A35C9C" w:rsidRDefault="00E56F88" w:rsidP="00A670DD">
            <w:pPr>
              <w:spacing w:line="276" w:lineRule="auto"/>
              <w:jc w:val="both"/>
              <w:rPr>
                <w:rFonts w:ascii="Times New Roman" w:eastAsia="Times New Roman" w:hAnsi="Times New Roman" w:cs="Times New Roman"/>
                <w:noProof/>
                <w:sz w:val="24"/>
                <w:szCs w:val="24"/>
                <w:lang w:val="fr-BE"/>
              </w:rPr>
            </w:pPr>
          </w:p>
        </w:tc>
      </w:tr>
      <w:tr w:rsidR="021FAE50" w:rsidRPr="004E6D35" w14:paraId="5BDA8674"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512A70A7" w14:textId="72C425B1" w:rsidR="021FAE50" w:rsidRPr="004E6D35" w:rsidRDefault="5DA4A69A" w:rsidP="000A03E3">
            <w:pPr>
              <w:spacing w:line="276" w:lineRule="auto"/>
              <w:rPr>
                <w:rFonts w:ascii="Times New Roman" w:hAnsi="Times New Roman" w:cs="Times New Roman"/>
                <w:noProof/>
                <w:sz w:val="24"/>
                <w:szCs w:val="24"/>
              </w:rPr>
            </w:pPr>
            <w:r>
              <w:rPr>
                <w:rFonts w:ascii="Times New Roman" w:hAnsi="Times New Roman"/>
                <w:b/>
                <w:noProof/>
                <w:sz w:val="24"/>
              </w:rPr>
              <w:t xml:space="preserve">Evaluarea Comisiei: </w:t>
            </w:r>
            <w:r>
              <w:rPr>
                <w:rFonts w:ascii="Times New Roman" w:hAnsi="Times New Roman"/>
                <w:noProof/>
                <w:sz w:val="24"/>
              </w:rPr>
              <w:t>Îndeplinită în mod satisfăcător</w:t>
            </w:r>
          </w:p>
        </w:tc>
      </w:tr>
    </w:tbl>
    <w:p w14:paraId="4C0C6BCE" w14:textId="77777777" w:rsidR="00744718" w:rsidRPr="008D40BA" w:rsidRDefault="00744718" w:rsidP="000A03E3">
      <w:pPr>
        <w:spacing w:line="276" w:lineRule="auto"/>
        <w:rPr>
          <w:rFonts w:ascii="Times New Roman" w:hAnsi="Times New Roman" w:cs="Times New Roman"/>
          <w:noProof/>
          <w:sz w:val="24"/>
          <w:szCs w:val="24"/>
          <w:lang w:val="en-GB"/>
        </w:rPr>
      </w:pPr>
    </w:p>
    <w:p w14:paraId="56F485C1" w14:textId="77777777" w:rsidR="00744718" w:rsidRPr="008D40BA" w:rsidRDefault="00744718" w:rsidP="000A03E3">
      <w:pPr>
        <w:spacing w:line="276" w:lineRule="auto"/>
        <w:rPr>
          <w:rFonts w:ascii="Times New Roman" w:hAnsi="Times New Roman" w:cs="Times New Roman"/>
          <w:noProof/>
          <w:sz w:val="24"/>
          <w:szCs w:val="24"/>
          <w:lang w:val="en-GB"/>
        </w:rPr>
      </w:pPr>
    </w:p>
    <w:p w14:paraId="73A907CA" w14:textId="4723872A" w:rsidR="00744718" w:rsidRPr="008D40BA" w:rsidRDefault="00744718" w:rsidP="000A03E3">
      <w:pPr>
        <w:spacing w:line="276" w:lineRule="auto"/>
        <w:rPr>
          <w:rFonts w:ascii="Times New Roman" w:hAnsi="Times New Roman" w:cs="Times New Roman"/>
          <w:noProof/>
          <w:sz w:val="24"/>
          <w:szCs w:val="24"/>
          <w:lang w:val="en-GB"/>
        </w:rPr>
        <w:sectPr w:rsidR="00744718" w:rsidRPr="008D40BA" w:rsidSect="00D647F2">
          <w:headerReference w:type="even" r:id="rId36"/>
          <w:headerReference w:type="default" r:id="rId37"/>
          <w:footerReference w:type="even" r:id="rId38"/>
          <w:footerReference w:type="default" r:id="rId39"/>
          <w:headerReference w:type="first" r:id="rId40"/>
          <w:footerReference w:type="first" r:id="rId41"/>
          <w:pgSz w:w="11906" w:h="16838"/>
          <w:pgMar w:top="720" w:right="720" w:bottom="720" w:left="720" w:header="709" w:footer="709" w:gutter="0"/>
          <w:cols w:space="708"/>
          <w:docGrid w:linePitch="360"/>
        </w:sectPr>
      </w:pPr>
    </w:p>
    <w:p w14:paraId="2C719301" w14:textId="0450022F" w:rsidR="00536EE7" w:rsidRPr="004E6D35" w:rsidRDefault="00536EE7" w:rsidP="7388A3E9">
      <w:pPr>
        <w:pStyle w:val="Heading1"/>
        <w:numPr>
          <w:ilvl w:val="0"/>
          <w:numId w:val="26"/>
        </w:numPr>
        <w:spacing w:before="0"/>
        <w:rPr>
          <w:rFonts w:ascii="Times New Roman" w:hAnsi="Times New Roman" w:cs="Times New Roman"/>
          <w:noProof/>
          <w:sz w:val="24"/>
          <w:szCs w:val="24"/>
        </w:rPr>
      </w:pPr>
      <w:r>
        <w:rPr>
          <w:rFonts w:ascii="Times New Roman" w:hAnsi="Times New Roman"/>
          <w:noProof/>
          <w:sz w:val="24"/>
        </w:rPr>
        <w:t>Etapa 7.6</w:t>
      </w:r>
    </w:p>
    <w:tbl>
      <w:tblPr>
        <w:tblStyle w:val="TableGrid"/>
        <w:tblW w:w="10485" w:type="dxa"/>
        <w:tblCellMar>
          <w:left w:w="198" w:type="dxa"/>
          <w:right w:w="198" w:type="dxa"/>
        </w:tblCellMar>
        <w:tblLook w:val="04A0" w:firstRow="1" w:lastRow="0" w:firstColumn="1" w:lastColumn="0" w:noHBand="0" w:noVBand="1"/>
      </w:tblPr>
      <w:tblGrid>
        <w:gridCol w:w="10485"/>
      </w:tblGrid>
      <w:tr w:rsidR="00536EE7" w:rsidRPr="004E6D35" w14:paraId="4780D719" w14:textId="77777777" w:rsidTr="4FF1FAF2">
        <w:trPr>
          <w:trHeight w:val="532"/>
        </w:trPr>
        <w:tc>
          <w:tcPr>
            <w:tcW w:w="10485" w:type="dxa"/>
            <w:shd w:val="clear" w:color="auto" w:fill="auto"/>
            <w:vAlign w:val="center"/>
          </w:tcPr>
          <w:p w14:paraId="1C216087" w14:textId="7C41A37A" w:rsidR="00536EE7" w:rsidRPr="004E6D35" w:rsidRDefault="00536EE7" w:rsidP="000A03E3">
            <w:pPr>
              <w:tabs>
                <w:tab w:val="left" w:pos="9152"/>
              </w:tabs>
              <w:spacing w:line="276" w:lineRule="auto"/>
              <w:rPr>
                <w:rFonts w:ascii="Times New Roman" w:hAnsi="Times New Roman" w:cs="Times New Roman"/>
                <w:noProof/>
                <w:sz w:val="24"/>
                <w:szCs w:val="24"/>
              </w:rPr>
            </w:pPr>
            <w:r>
              <w:rPr>
                <w:rFonts w:ascii="Times New Roman" w:hAnsi="Times New Roman"/>
                <w:b/>
                <w:noProof/>
                <w:sz w:val="24"/>
              </w:rPr>
              <w:t>Denumirea etapei</w:t>
            </w:r>
            <w:r>
              <w:rPr>
                <w:rFonts w:ascii="Times New Roman" w:hAnsi="Times New Roman"/>
                <w:noProof/>
                <w:sz w:val="24"/>
              </w:rPr>
              <w:t>: Adoptarea strategiei de dezvoltare demografică pentru perioada până în 2040</w:t>
            </w:r>
          </w:p>
        </w:tc>
      </w:tr>
      <w:tr w:rsidR="00536EE7" w:rsidRPr="004E6D35" w14:paraId="132840D2" w14:textId="77777777" w:rsidTr="4FF1FAF2">
        <w:trPr>
          <w:trHeight w:val="502"/>
        </w:trPr>
        <w:tc>
          <w:tcPr>
            <w:tcW w:w="10485" w:type="dxa"/>
            <w:shd w:val="clear" w:color="auto" w:fill="auto"/>
            <w:vAlign w:val="center"/>
          </w:tcPr>
          <w:p w14:paraId="34C8B72E" w14:textId="41CD45BD" w:rsidR="00536EE7" w:rsidRPr="004E6D35" w:rsidRDefault="00536EE7" w:rsidP="000A03E3">
            <w:pPr>
              <w:spacing w:line="276" w:lineRule="auto"/>
              <w:rPr>
                <w:rFonts w:ascii="Times New Roman" w:eastAsia="Times New Roman" w:hAnsi="Times New Roman" w:cs="Times New Roman"/>
                <w:noProof/>
                <w:sz w:val="24"/>
                <w:szCs w:val="24"/>
              </w:rPr>
            </w:pPr>
            <w:r>
              <w:rPr>
                <w:rFonts w:ascii="Times New Roman" w:hAnsi="Times New Roman"/>
                <w:b/>
                <w:noProof/>
                <w:sz w:val="24"/>
              </w:rPr>
              <w:t>Reforma/investiția aferentă</w:t>
            </w:r>
            <w:r>
              <w:rPr>
                <w:rFonts w:ascii="Times New Roman" w:hAnsi="Times New Roman"/>
                <w:noProof/>
                <w:sz w:val="24"/>
              </w:rPr>
              <w:t>: Reforma 6. Îmbunătățirea funcționării pieței forței de muncă</w:t>
            </w:r>
          </w:p>
        </w:tc>
      </w:tr>
      <w:tr w:rsidR="00536EE7" w:rsidRPr="004E6D35" w14:paraId="0CC7F4FB" w14:textId="77777777" w:rsidTr="4FF1FAF2">
        <w:trPr>
          <w:trHeight w:val="502"/>
        </w:trPr>
        <w:tc>
          <w:tcPr>
            <w:tcW w:w="10485" w:type="dxa"/>
            <w:shd w:val="clear" w:color="auto" w:fill="auto"/>
            <w:vAlign w:val="center"/>
          </w:tcPr>
          <w:p w14:paraId="0A4B7B5A" w14:textId="2097C4AE" w:rsidR="00536EE7" w:rsidRPr="004E6D35" w:rsidRDefault="00536EE7" w:rsidP="000A03E3">
            <w:pPr>
              <w:spacing w:line="276" w:lineRule="auto"/>
              <w:rPr>
                <w:rFonts w:ascii="Times New Roman" w:hAnsi="Times New Roman" w:cs="Times New Roman"/>
                <w:b/>
                <w:bCs/>
                <w:noProof/>
                <w:sz w:val="24"/>
                <w:szCs w:val="24"/>
              </w:rPr>
            </w:pPr>
            <w:r>
              <w:rPr>
                <w:rFonts w:ascii="Times New Roman" w:hAnsi="Times New Roman"/>
                <w:b/>
                <w:noProof/>
                <w:sz w:val="24"/>
              </w:rPr>
              <w:t xml:space="preserve">Finanțare din: </w:t>
            </w:r>
            <w:r>
              <w:rPr>
                <w:rFonts w:ascii="Times New Roman" w:hAnsi="Times New Roman"/>
                <w:noProof/>
                <w:sz w:val="24"/>
              </w:rPr>
              <w:t>Credite</w:t>
            </w:r>
          </w:p>
        </w:tc>
      </w:tr>
      <w:tr w:rsidR="00536EE7" w:rsidRPr="004E6D35" w14:paraId="7D722276" w14:textId="77777777" w:rsidTr="4FF1FAF2">
        <w:tc>
          <w:tcPr>
            <w:tcW w:w="10485" w:type="dxa"/>
          </w:tcPr>
          <w:p w14:paraId="6E0DE705" w14:textId="77777777" w:rsidR="00536EE7" w:rsidRPr="004E6D35" w:rsidRDefault="00536EE7" w:rsidP="000A03E3">
            <w:pPr>
              <w:spacing w:line="276" w:lineRule="auto"/>
              <w:rPr>
                <w:rFonts w:ascii="Times New Roman" w:eastAsiaTheme="minorEastAsia" w:hAnsi="Times New Roman" w:cs="Times New Roman"/>
                <w:b/>
                <w:noProof/>
                <w:sz w:val="24"/>
                <w:szCs w:val="24"/>
              </w:rPr>
            </w:pPr>
            <w:r>
              <w:rPr>
                <w:rFonts w:ascii="Times New Roman" w:hAnsi="Times New Roman"/>
                <w:b/>
                <w:noProof/>
                <w:sz w:val="24"/>
              </w:rPr>
              <w:t xml:space="preserve">Contextul </w:t>
            </w:r>
          </w:p>
          <w:p w14:paraId="0B7EA2B2" w14:textId="568EA3EB" w:rsidR="34FA1DCD" w:rsidRPr="008D40BA" w:rsidRDefault="7003C005" w:rsidP="000A03E3">
            <w:pPr>
              <w:spacing w:line="276" w:lineRule="auto"/>
              <w:jc w:val="both"/>
              <w:rPr>
                <w:rFonts w:ascii="Times New Roman" w:hAnsi="Times New Roman" w:cs="Times New Roman"/>
                <w:noProof/>
                <w:sz w:val="24"/>
                <w:szCs w:val="24"/>
              </w:rPr>
            </w:pPr>
            <w:r>
              <w:rPr>
                <w:rFonts w:ascii="Times New Roman" w:hAnsi="Times New Roman"/>
                <w:noProof/>
                <w:color w:val="000000" w:themeColor="text1"/>
                <w:sz w:val="24"/>
              </w:rPr>
              <w:t>Cerința pentru etapa 7.6 descrisă în anexa la Decizia de punere în aplicare a Consiliului este:</w:t>
            </w:r>
            <w:r w:rsidR="00036F73">
              <w:rPr>
                <w:rFonts w:ascii="Times New Roman" w:hAnsi="Times New Roman"/>
                <w:noProof/>
                <w:color w:val="000000" w:themeColor="text1"/>
                <w:sz w:val="24"/>
              </w:rPr>
              <w:t xml:space="preserve"> </w:t>
            </w:r>
          </w:p>
          <w:p w14:paraId="185BDA63" w14:textId="0608DD9B" w:rsidR="7090832F" w:rsidRPr="00A35C9C" w:rsidRDefault="7090832F" w:rsidP="000A03E3">
            <w:pPr>
              <w:spacing w:line="276" w:lineRule="auto"/>
              <w:rPr>
                <w:rFonts w:ascii="Times New Roman" w:eastAsiaTheme="minorEastAsia" w:hAnsi="Times New Roman" w:cs="Times New Roman"/>
                <w:b/>
                <w:bCs/>
                <w:noProof/>
                <w:sz w:val="24"/>
                <w:szCs w:val="24"/>
                <w:lang w:val="fr-BE"/>
              </w:rPr>
            </w:pPr>
          </w:p>
          <w:p w14:paraId="2FB55B2C" w14:textId="3F35FDDF" w:rsidR="34FA1DCD" w:rsidRPr="004E6D35" w:rsidRDefault="34FA1DCD" w:rsidP="000A03E3">
            <w:pPr>
              <w:spacing w:line="276" w:lineRule="auto"/>
              <w:rPr>
                <w:rFonts w:ascii="Times New Roman" w:eastAsia="Times New Roman" w:hAnsi="Times New Roman" w:cs="Times New Roman"/>
                <w:i/>
                <w:iCs/>
                <w:noProof/>
                <w:sz w:val="24"/>
                <w:szCs w:val="24"/>
              </w:rPr>
            </w:pPr>
            <w:r>
              <w:rPr>
                <w:rFonts w:ascii="Times New Roman" w:hAnsi="Times New Roman"/>
                <w:i/>
                <w:noProof/>
                <w:sz w:val="24"/>
              </w:rPr>
              <w:t xml:space="preserve">„Adoptarea Ordinului Cabinetului de Miniștri al Ucrainei „de aprobare a strategiei demografice a Ucrainei pentru perioada până în 2040”. Strategia se axează pe următoarele domenii principale: </w:t>
            </w:r>
          </w:p>
          <w:p w14:paraId="668D13DD" w14:textId="1C2E8EF6" w:rsidR="34FA1DCD" w:rsidRPr="004E6D35" w:rsidRDefault="34FA1DCD" w:rsidP="000A03E3">
            <w:pPr>
              <w:pStyle w:val="ListParagraph"/>
              <w:numPr>
                <w:ilvl w:val="0"/>
                <w:numId w:val="14"/>
              </w:numPr>
              <w:spacing w:line="276" w:lineRule="auto"/>
              <w:rPr>
                <w:rFonts w:ascii="Times New Roman" w:eastAsia="Times New Roman" w:hAnsi="Times New Roman" w:cs="Times New Roman"/>
                <w:i/>
                <w:iCs/>
                <w:noProof/>
                <w:sz w:val="24"/>
                <w:szCs w:val="24"/>
              </w:rPr>
            </w:pPr>
            <w:r>
              <w:rPr>
                <w:rFonts w:ascii="Times New Roman" w:hAnsi="Times New Roman"/>
                <w:i/>
                <w:noProof/>
                <w:sz w:val="24"/>
              </w:rPr>
              <w:t>îmbunătățirea situației în domeniul fertilității;</w:t>
            </w:r>
          </w:p>
          <w:p w14:paraId="2B4B59F6" w14:textId="28C46D09" w:rsidR="34FA1DCD" w:rsidRPr="004E6D35" w:rsidRDefault="34FA1DCD" w:rsidP="000A03E3">
            <w:pPr>
              <w:pStyle w:val="ListParagraph"/>
              <w:numPr>
                <w:ilvl w:val="0"/>
                <w:numId w:val="14"/>
              </w:numPr>
              <w:spacing w:line="276" w:lineRule="auto"/>
              <w:rPr>
                <w:rFonts w:ascii="Times New Roman" w:eastAsia="Times New Roman" w:hAnsi="Times New Roman" w:cs="Times New Roman"/>
                <w:i/>
                <w:iCs/>
                <w:noProof/>
                <w:sz w:val="24"/>
                <w:szCs w:val="24"/>
              </w:rPr>
            </w:pPr>
            <w:r>
              <w:rPr>
                <w:rFonts w:ascii="Times New Roman" w:hAnsi="Times New Roman"/>
                <w:i/>
                <w:noProof/>
                <w:sz w:val="24"/>
              </w:rPr>
              <w:t xml:space="preserve">reducerea mortalității premature, în special în rândul bărbaților de vârstă activă; </w:t>
            </w:r>
          </w:p>
          <w:p w14:paraId="712CB91D" w14:textId="6A78C6EB" w:rsidR="34FA1DCD" w:rsidRPr="004E6D35" w:rsidRDefault="34FA1DCD" w:rsidP="000A03E3">
            <w:pPr>
              <w:pStyle w:val="ListParagraph"/>
              <w:numPr>
                <w:ilvl w:val="0"/>
                <w:numId w:val="14"/>
              </w:numPr>
              <w:spacing w:line="276" w:lineRule="auto"/>
              <w:rPr>
                <w:rFonts w:ascii="Times New Roman" w:eastAsia="Times New Roman" w:hAnsi="Times New Roman" w:cs="Times New Roman"/>
                <w:i/>
                <w:iCs/>
                <w:noProof/>
                <w:sz w:val="24"/>
                <w:szCs w:val="24"/>
              </w:rPr>
            </w:pPr>
            <w:r>
              <w:rPr>
                <w:rFonts w:ascii="Times New Roman" w:hAnsi="Times New Roman"/>
                <w:i/>
                <w:noProof/>
                <w:sz w:val="24"/>
              </w:rPr>
              <w:t>depășirea tendințelor negative în materie de migrație prin revenirea migranților forțați, atragerea în Ucraina a reprezentanților diasporei etc.;</w:t>
            </w:r>
          </w:p>
          <w:p w14:paraId="4F0CAD8D" w14:textId="6CB40D64" w:rsidR="34FA1DCD" w:rsidRPr="004E6D35" w:rsidRDefault="34FA1DCD" w:rsidP="000A03E3">
            <w:pPr>
              <w:pStyle w:val="ListParagraph"/>
              <w:numPr>
                <w:ilvl w:val="0"/>
                <w:numId w:val="14"/>
              </w:numPr>
              <w:spacing w:line="276" w:lineRule="auto"/>
              <w:rPr>
                <w:rFonts w:ascii="Times New Roman" w:eastAsia="Times New Roman" w:hAnsi="Times New Roman" w:cs="Times New Roman"/>
                <w:i/>
                <w:iCs/>
                <w:noProof/>
                <w:sz w:val="24"/>
                <w:szCs w:val="24"/>
              </w:rPr>
            </w:pPr>
            <w:r>
              <w:rPr>
                <w:rFonts w:ascii="Times New Roman" w:hAnsi="Times New Roman"/>
                <w:i/>
                <w:noProof/>
                <w:sz w:val="24"/>
              </w:rPr>
              <w:t xml:space="preserve">promovarea longevității active; </w:t>
            </w:r>
          </w:p>
          <w:p w14:paraId="3889367B" w14:textId="398A8ACE" w:rsidR="34FA1DCD" w:rsidRPr="004E6D35" w:rsidRDefault="34FA1DCD" w:rsidP="000A03E3">
            <w:pPr>
              <w:pStyle w:val="ListParagraph"/>
              <w:numPr>
                <w:ilvl w:val="0"/>
                <w:numId w:val="14"/>
              </w:numPr>
              <w:spacing w:line="276" w:lineRule="auto"/>
              <w:rPr>
                <w:rFonts w:ascii="Times New Roman" w:eastAsia="Times New Roman" w:hAnsi="Times New Roman" w:cs="Times New Roman"/>
                <w:i/>
                <w:iCs/>
                <w:noProof/>
                <w:sz w:val="24"/>
                <w:szCs w:val="24"/>
              </w:rPr>
            </w:pPr>
            <w:r>
              <w:rPr>
                <w:rFonts w:ascii="Times New Roman" w:hAnsi="Times New Roman"/>
                <w:i/>
                <w:noProof/>
                <w:sz w:val="24"/>
              </w:rPr>
              <w:t>crearea de infrastructuri și condiții prealabile de securitate pentru îmbunătățirea situației demografice.”</w:t>
            </w:r>
          </w:p>
          <w:p w14:paraId="12D25AEC" w14:textId="13B75E71" w:rsidR="00536EE7" w:rsidRPr="00A35C9C" w:rsidRDefault="00536EE7" w:rsidP="000A03E3">
            <w:pPr>
              <w:spacing w:line="276" w:lineRule="auto"/>
              <w:jc w:val="both"/>
              <w:rPr>
                <w:rFonts w:ascii="Times New Roman" w:eastAsiaTheme="minorEastAsia" w:hAnsi="Times New Roman" w:cs="Times New Roman"/>
                <w:noProof/>
                <w:sz w:val="24"/>
                <w:szCs w:val="24"/>
                <w:lang w:val="fr-BE"/>
              </w:rPr>
            </w:pPr>
          </w:p>
          <w:p w14:paraId="4130D8DB" w14:textId="7AFC176A" w:rsidR="00536EE7" w:rsidRDefault="45EA23E4" w:rsidP="4FF1FAF2">
            <w:pPr>
              <w:spacing w:line="276" w:lineRule="auto"/>
              <w:jc w:val="both"/>
              <w:rPr>
                <w:rFonts w:ascii="Times New Roman" w:eastAsiaTheme="minorEastAsia" w:hAnsi="Times New Roman" w:cs="Times New Roman"/>
                <w:noProof/>
                <w:sz w:val="24"/>
                <w:szCs w:val="24"/>
              </w:rPr>
            </w:pPr>
            <w:r>
              <w:rPr>
                <w:rFonts w:ascii="Times New Roman" w:hAnsi="Times New Roman"/>
                <w:noProof/>
                <w:sz w:val="24"/>
              </w:rPr>
              <w:t>Etapa 7.6 este prima etapă de implementare a reformei 6 din capitolul 7 (Capitalul uman) în ceea ce privește îmbunătățirea funcționării pieței forței de muncă. Reforma 6 are o etapă suplimentară 7.7, prevăzută pentru finalizare în T2-2026, care vizează adoptarea Strategiei privind ocuparea forței de muncă în rândul populației.</w:t>
            </w:r>
          </w:p>
          <w:p w14:paraId="2664A09B" w14:textId="5A11435E" w:rsidR="00536EE7" w:rsidRPr="00A35C9C" w:rsidRDefault="00536EE7" w:rsidP="000A03E3">
            <w:pPr>
              <w:spacing w:line="276" w:lineRule="auto"/>
              <w:jc w:val="both"/>
              <w:rPr>
                <w:rFonts w:ascii="Times New Roman" w:eastAsiaTheme="minorEastAsia" w:hAnsi="Times New Roman" w:cs="Times New Roman"/>
                <w:noProof/>
                <w:sz w:val="24"/>
                <w:szCs w:val="24"/>
              </w:rPr>
            </w:pPr>
          </w:p>
        </w:tc>
      </w:tr>
      <w:tr w:rsidR="00536EE7" w:rsidRPr="004E6D35" w14:paraId="3B23C03B" w14:textId="77777777" w:rsidTr="4FF1FAF2">
        <w:tc>
          <w:tcPr>
            <w:tcW w:w="10485" w:type="dxa"/>
          </w:tcPr>
          <w:p w14:paraId="1EA10600" w14:textId="77777777" w:rsidR="00536EE7" w:rsidRPr="004E6D35" w:rsidRDefault="00536EE7" w:rsidP="000A03E3">
            <w:pPr>
              <w:spacing w:line="276" w:lineRule="auto"/>
              <w:rPr>
                <w:rFonts w:ascii="Times New Roman" w:eastAsiaTheme="minorEastAsia" w:hAnsi="Times New Roman" w:cs="Times New Roman"/>
                <w:b/>
                <w:noProof/>
                <w:sz w:val="24"/>
                <w:szCs w:val="24"/>
              </w:rPr>
            </w:pPr>
            <w:r>
              <w:rPr>
                <w:rFonts w:ascii="Times New Roman" w:hAnsi="Times New Roman"/>
                <w:b/>
                <w:noProof/>
                <w:sz w:val="24"/>
              </w:rPr>
              <w:t xml:space="preserve">Elemente justificative furnizate </w:t>
            </w:r>
          </w:p>
          <w:p w14:paraId="2A1EA637" w14:textId="77777777" w:rsidR="00C73CD3" w:rsidRPr="00577670" w:rsidRDefault="00C73CD3" w:rsidP="00036F73">
            <w:pPr>
              <w:pStyle w:val="paragraph"/>
              <w:numPr>
                <w:ilvl w:val="0"/>
                <w:numId w:val="22"/>
              </w:numPr>
              <w:spacing w:before="0" w:beforeAutospacing="0" w:after="0" w:afterAutospacing="0" w:line="276" w:lineRule="auto"/>
              <w:jc w:val="both"/>
              <w:textAlignment w:val="baseline"/>
              <w:rPr>
                <w:noProof/>
              </w:rPr>
            </w:pPr>
            <w:r>
              <w:rPr>
                <w:rStyle w:val="normaltextrun"/>
                <w:noProof/>
              </w:rPr>
              <w:t>Un document de sinteză care dovedește în mod corespunzător modul în care etapa a fost îndeplinită în mod satisfăcător, în concordanță cu cerințele prevăzute în anexa la Decizia de punere în aplicare (UE) 2024/1447 a Consiliului;</w:t>
            </w:r>
            <w:r>
              <w:rPr>
                <w:rStyle w:val="eop"/>
                <w:noProof/>
              </w:rPr>
              <w:t> </w:t>
            </w:r>
          </w:p>
          <w:p w14:paraId="74DB4393" w14:textId="5CD68981" w:rsidR="00C73CD3" w:rsidRPr="00577670" w:rsidRDefault="535265DA" w:rsidP="00036F73">
            <w:pPr>
              <w:pStyle w:val="paragraph"/>
              <w:numPr>
                <w:ilvl w:val="0"/>
                <w:numId w:val="22"/>
              </w:numPr>
              <w:spacing w:before="0" w:beforeAutospacing="0" w:after="0" w:afterAutospacing="0" w:line="276" w:lineRule="auto"/>
              <w:jc w:val="both"/>
              <w:textAlignment w:val="baseline"/>
              <w:rPr>
                <w:noProof/>
              </w:rPr>
            </w:pPr>
            <w:r>
              <w:rPr>
                <w:rStyle w:val="normaltextrun"/>
                <w:noProof/>
              </w:rPr>
              <w:t>O copie a Ordinului nr. 922-r al Cabinetului de Miniștri „</w:t>
            </w:r>
            <w:r>
              <w:rPr>
                <w:rStyle w:val="normaltextrun"/>
                <w:i/>
                <w:noProof/>
              </w:rPr>
              <w:t>privind aprobarea Strategiei de dezvoltare demografică a Ucrainei pentru perioada până în 2040</w:t>
            </w:r>
            <w:r>
              <w:rPr>
                <w:rStyle w:val="normaltextrun"/>
                <w:noProof/>
              </w:rPr>
              <w:t>”, din 30 septembrie 2024;</w:t>
            </w:r>
            <w:r>
              <w:rPr>
                <w:rStyle w:val="eop"/>
                <w:noProof/>
              </w:rPr>
              <w:t> </w:t>
            </w:r>
          </w:p>
          <w:p w14:paraId="1ABC5611" w14:textId="0AAF958B" w:rsidR="00C73CD3" w:rsidRPr="00577670" w:rsidRDefault="535265DA" w:rsidP="00036F73">
            <w:pPr>
              <w:pStyle w:val="paragraph"/>
              <w:numPr>
                <w:ilvl w:val="0"/>
                <w:numId w:val="22"/>
              </w:numPr>
              <w:spacing w:before="0" w:beforeAutospacing="0" w:after="0" w:afterAutospacing="0" w:line="276" w:lineRule="auto"/>
              <w:jc w:val="both"/>
              <w:textAlignment w:val="baseline"/>
              <w:rPr>
                <w:noProof/>
              </w:rPr>
            </w:pPr>
            <w:r>
              <w:rPr>
                <w:rStyle w:val="normaltextrun"/>
                <w:noProof/>
              </w:rPr>
              <w:t>O copie a „</w:t>
            </w:r>
            <w:r>
              <w:rPr>
                <w:rStyle w:val="normaltextrun"/>
                <w:i/>
                <w:noProof/>
              </w:rPr>
              <w:t>Strategiei de dezvoltare demografică a Ucrainei pentru perioada până în 2040</w:t>
            </w:r>
            <w:r>
              <w:rPr>
                <w:rStyle w:val="normaltextrun"/>
                <w:noProof/>
              </w:rPr>
              <w:t>”, sub formă de anexă la Ordinul nr. 922-r din 30 septembrie 2024.</w:t>
            </w:r>
          </w:p>
          <w:p w14:paraId="226FEEAA" w14:textId="77777777" w:rsidR="00536EE7" w:rsidRPr="00A35C9C" w:rsidRDefault="00536EE7" w:rsidP="000A03E3">
            <w:pPr>
              <w:spacing w:line="276" w:lineRule="auto"/>
              <w:jc w:val="both"/>
              <w:rPr>
                <w:rFonts w:ascii="Times New Roman" w:eastAsiaTheme="minorEastAsia" w:hAnsi="Times New Roman" w:cs="Times New Roman"/>
                <w:noProof/>
                <w:sz w:val="24"/>
                <w:szCs w:val="24"/>
                <w:lang w:val="fr-BE"/>
              </w:rPr>
            </w:pPr>
          </w:p>
        </w:tc>
      </w:tr>
      <w:tr w:rsidR="00536EE7" w:rsidRPr="004E6D35" w14:paraId="2C378A3F" w14:textId="77777777" w:rsidTr="4FF1FAF2">
        <w:tc>
          <w:tcPr>
            <w:tcW w:w="10485" w:type="dxa"/>
          </w:tcPr>
          <w:p w14:paraId="284E38C9" w14:textId="7F32539D" w:rsidR="00536EE7" w:rsidRPr="008D40BA" w:rsidRDefault="213025ED" w:rsidP="003345D6">
            <w:pPr>
              <w:spacing w:line="276" w:lineRule="auto"/>
              <w:jc w:val="both"/>
              <w:rPr>
                <w:rFonts w:ascii="Times New Roman" w:hAnsi="Times New Roman" w:cs="Times New Roman"/>
                <w:noProof/>
                <w:sz w:val="24"/>
                <w:szCs w:val="24"/>
              </w:rPr>
            </w:pPr>
            <w:r>
              <w:rPr>
                <w:rFonts w:ascii="Times New Roman" w:hAnsi="Times New Roman"/>
                <w:b/>
                <w:noProof/>
                <w:sz w:val="24"/>
              </w:rPr>
              <w:t>Analiză</w:t>
            </w:r>
            <w:r w:rsidR="00036F73">
              <w:rPr>
                <w:rFonts w:ascii="Times New Roman" w:hAnsi="Times New Roman"/>
                <w:b/>
                <w:noProof/>
                <w:sz w:val="24"/>
              </w:rPr>
              <w:t xml:space="preserve"> </w:t>
            </w:r>
          </w:p>
          <w:p w14:paraId="769F2880" w14:textId="78D44C04" w:rsidR="00536EE7" w:rsidRPr="008D40BA" w:rsidRDefault="3143A391" w:rsidP="003345D6">
            <w:pPr>
              <w:spacing w:line="276" w:lineRule="auto"/>
              <w:jc w:val="both"/>
              <w:rPr>
                <w:rFonts w:ascii="Times New Roman" w:hAnsi="Times New Roman" w:cs="Times New Roman"/>
                <w:noProof/>
                <w:sz w:val="24"/>
                <w:szCs w:val="24"/>
              </w:rPr>
            </w:pPr>
            <w:r>
              <w:rPr>
                <w:rFonts w:ascii="Times New Roman" w:hAnsi="Times New Roman"/>
                <w:noProof/>
                <w:sz w:val="24"/>
              </w:rPr>
              <w:t>Justificarea și dovezile de fond furnizate de autoritățile ucrainene acoperă toate elementele constitutive ale etapei 7.6</w:t>
            </w:r>
            <w:r>
              <w:rPr>
                <w:rFonts w:ascii="Times New Roman" w:hAnsi="Times New Roman"/>
                <w:i/>
                <w:noProof/>
                <w:sz w:val="24"/>
              </w:rPr>
              <w:t xml:space="preserve">. </w:t>
            </w:r>
          </w:p>
          <w:p w14:paraId="4120D563" w14:textId="421307B2" w:rsidR="00536EE7" w:rsidRPr="008D40BA" w:rsidRDefault="556F9863" w:rsidP="003345D6">
            <w:pPr>
              <w:spacing w:line="276" w:lineRule="auto"/>
              <w:jc w:val="both"/>
              <w:rPr>
                <w:rFonts w:ascii="Times New Roman" w:hAnsi="Times New Roman" w:cs="Times New Roman"/>
                <w:noProof/>
                <w:sz w:val="24"/>
                <w:szCs w:val="24"/>
              </w:rPr>
            </w:pPr>
            <w:r>
              <w:rPr>
                <w:rFonts w:ascii="Times New Roman" w:hAnsi="Times New Roman"/>
                <w:i/>
                <w:noProof/>
                <w:sz w:val="24"/>
              </w:rPr>
              <w:t xml:space="preserve"> </w:t>
            </w:r>
          </w:p>
          <w:p w14:paraId="1FA58EFF" w14:textId="55BC3114" w:rsidR="0DC33156" w:rsidRPr="004E6D35" w:rsidRDefault="58C2B8F0" w:rsidP="7388A3E9">
            <w:pPr>
              <w:spacing w:after="160" w:line="257" w:lineRule="auto"/>
              <w:jc w:val="both"/>
              <w:rPr>
                <w:rFonts w:ascii="Times New Roman" w:eastAsia="Times New Roman" w:hAnsi="Times New Roman" w:cs="Times New Roman"/>
                <w:noProof/>
                <w:sz w:val="24"/>
                <w:szCs w:val="24"/>
              </w:rPr>
            </w:pPr>
            <w:r>
              <w:rPr>
                <w:rFonts w:ascii="Times New Roman" w:hAnsi="Times New Roman"/>
                <w:noProof/>
                <w:sz w:val="24"/>
              </w:rPr>
              <w:t xml:space="preserve">Cabinetul de Miniștri al Ucrainei a adoptat Ordinul nr. 922-r din 30 septembrie 2024 </w:t>
            </w:r>
            <w:r>
              <w:rPr>
                <w:rFonts w:ascii="Times New Roman" w:hAnsi="Times New Roman"/>
                <w:i/>
                <w:noProof/>
                <w:sz w:val="24"/>
              </w:rPr>
              <w:t xml:space="preserve">„privind aprobarea Strategiei de dezvoltare demografică a Ucrainei pentru perioada până în 2040” </w:t>
            </w:r>
            <w:r>
              <w:rPr>
                <w:rFonts w:ascii="Times New Roman" w:hAnsi="Times New Roman"/>
                <w:noProof/>
                <w:sz w:val="24"/>
              </w:rPr>
              <w:t>(denumită în continuare „strategia”).</w:t>
            </w:r>
            <w:r w:rsidR="00036F73">
              <w:rPr>
                <w:rFonts w:ascii="Times New Roman" w:hAnsi="Times New Roman"/>
                <w:noProof/>
                <w:sz w:val="24"/>
              </w:rPr>
              <w:t xml:space="preserve"> </w:t>
            </w:r>
            <w:r>
              <w:rPr>
                <w:rFonts w:ascii="Times New Roman" w:hAnsi="Times New Roman"/>
                <w:noProof/>
                <w:color w:val="000000" w:themeColor="text1"/>
                <w:sz w:val="24"/>
              </w:rPr>
              <w:t>Strategia este anexată la Ordinul nr. 922-r aprobat și va fi însoțită de planuri de acțiune elaborate periodic pentru intervale de câte trei ani. Primul „</w:t>
            </w:r>
            <w:r>
              <w:rPr>
                <w:rFonts w:ascii="Times New Roman" w:hAnsi="Times New Roman"/>
                <w:i/>
                <w:noProof/>
                <w:color w:val="000000" w:themeColor="text1"/>
                <w:sz w:val="24"/>
              </w:rPr>
              <w:t>Plan de acțiune pentru punerea în aplicare a Strategiei de dezvoltare demografică a Ucrainei pentru perioada până în 2040</w:t>
            </w:r>
            <w:r>
              <w:rPr>
                <w:rFonts w:ascii="Times New Roman" w:hAnsi="Times New Roman"/>
                <w:noProof/>
                <w:color w:val="000000" w:themeColor="text1"/>
                <w:sz w:val="24"/>
              </w:rPr>
              <w:t>” specifică acțiunile de politică pentru perioada 2024-2027. Măsurile propuse vor sprijini Ucraina în atingerea obiectivelor strategiei.</w:t>
            </w:r>
          </w:p>
          <w:p w14:paraId="6372AEF2" w14:textId="0AF24469" w:rsidR="00536EE7" w:rsidRDefault="1CDCCA87" w:rsidP="758E152B">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Războiul de agresiune al Rusiei împotriva Ucrainei a exacerbat multe dintre provocările demografice majore cu care se confruntă Ucraina. Pe lângă numărul mare de ucraineni care fug din calea agresiunii militare ruse, agresiunea armată a dus la o creștere semnificativă a mortalității în rândul ucrainenilor, din cauza luptelor și a atacurilor asupra civililor. Strategia oferă o analiză a situației demografice actuale a țării și identifică șase obiective strategice pentru atenuarea problemelor. Punerea în aplicare a unor politici eficiente de îmbunătățire a situației demografice este esențială pentru dezvoltarea economică a regiunilor de pe linia frontului și a întregii țări. </w:t>
            </w:r>
          </w:p>
          <w:p w14:paraId="730CC691" w14:textId="77777777" w:rsidR="00275EF7" w:rsidRPr="004E6D35" w:rsidRDefault="00275EF7" w:rsidP="758E152B">
            <w:pPr>
              <w:spacing w:line="276" w:lineRule="auto"/>
              <w:jc w:val="both"/>
              <w:rPr>
                <w:rFonts w:ascii="Times New Roman" w:eastAsia="Times New Roman" w:hAnsi="Times New Roman" w:cs="Times New Roman"/>
                <w:noProof/>
                <w:sz w:val="24"/>
                <w:szCs w:val="24"/>
              </w:rPr>
            </w:pPr>
          </w:p>
          <w:p w14:paraId="2685E3A1" w14:textId="65E25359" w:rsidR="00536EE7" w:rsidRPr="004E6D35" w:rsidRDefault="47E6EE0E">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Strategia vizează îmbunătățirea situației în domeniul fertilității prin optimizarea sănătății reproductive, promovarea unui mediu favorabil familiei, sporirea autonomiei economice a familiilor și promovarea concilierii vieții profesionale cu viața de familie. Totodată, strategia propune acordarea de către stat a unui sprijin cuprinzător pentru familii.</w:t>
            </w:r>
            <w:r w:rsidR="00036F73">
              <w:rPr>
                <w:rFonts w:ascii="Times New Roman" w:hAnsi="Times New Roman"/>
                <w:noProof/>
                <w:sz w:val="24"/>
              </w:rPr>
              <w:t xml:space="preserve"> </w:t>
            </w:r>
          </w:p>
          <w:p w14:paraId="095E9D05" w14:textId="51149727" w:rsidR="00536EE7" w:rsidRPr="008D40BA" w:rsidRDefault="556F9863" w:rsidP="003345D6">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430FE0FA" w14:textId="6B7B3ED2" w:rsidR="00536EE7" w:rsidRPr="004E6D35" w:rsidRDefault="08B6F319" w:rsidP="003345D6">
            <w:pPr>
              <w:spacing w:line="276" w:lineRule="auto"/>
              <w:jc w:val="both"/>
              <w:rPr>
                <w:rFonts w:ascii="Times New Roman" w:eastAsia="Calibri" w:hAnsi="Times New Roman" w:cs="Times New Roman"/>
                <w:noProof/>
                <w:color w:val="000000" w:themeColor="text1"/>
                <w:sz w:val="24"/>
                <w:szCs w:val="24"/>
              </w:rPr>
            </w:pPr>
            <w:r>
              <w:rPr>
                <w:rFonts w:ascii="Times New Roman" w:hAnsi="Times New Roman"/>
                <w:noProof/>
                <w:sz w:val="24"/>
              </w:rPr>
              <w:t>Mai mult, aceasta se axează pe reducerea mortalității premature, în special în rândul bărbaților de vârstă activă. Strategia descrie modalități</w:t>
            </w:r>
            <w:r>
              <w:rPr>
                <w:rFonts w:ascii="Times New Roman" w:hAnsi="Times New Roman"/>
                <w:noProof/>
                <w:color w:val="000000" w:themeColor="text1"/>
                <w:sz w:val="24"/>
              </w:rPr>
              <w:t xml:space="preserve"> de îmbunătățire a depistării precoce și a prevenirii bolilor care cauzează cel mai frecvent mortalitate prematură sau pierderea sănătății. Scopul acesteia este de a îmbunătăți accesibilitatea și calitatea asistenței medicale și de a reduce factorii de risc pentru leziuni sau mortalitate în viața cotidiană. În plus, strategia promovează un stil de viață sănătos, inclusiv prin dezvoltarea unor facilități sportive și a unor zone de recreere.</w:t>
            </w:r>
          </w:p>
          <w:p w14:paraId="76C39C3C" w14:textId="77777777" w:rsidR="00933C19" w:rsidRPr="00A35C9C" w:rsidRDefault="00933C19" w:rsidP="003345D6">
            <w:pPr>
              <w:spacing w:line="276" w:lineRule="auto"/>
              <w:jc w:val="both"/>
              <w:rPr>
                <w:rFonts w:ascii="Times New Roman" w:hAnsi="Times New Roman" w:cs="Times New Roman"/>
                <w:noProof/>
                <w:sz w:val="24"/>
                <w:szCs w:val="24"/>
                <w:lang w:val="fr-BE"/>
              </w:rPr>
            </w:pPr>
          </w:p>
          <w:p w14:paraId="2159DBD6" w14:textId="16560C54" w:rsidR="00536EE7" w:rsidRPr="008D40BA" w:rsidRDefault="4B0F8A5D" w:rsidP="003345D6">
            <w:pPr>
              <w:spacing w:line="276" w:lineRule="auto"/>
              <w:jc w:val="both"/>
              <w:rPr>
                <w:rFonts w:ascii="Times New Roman" w:hAnsi="Times New Roman" w:cs="Times New Roman"/>
                <w:noProof/>
                <w:sz w:val="24"/>
                <w:szCs w:val="24"/>
              </w:rPr>
            </w:pPr>
            <w:r>
              <w:rPr>
                <w:rFonts w:ascii="Times New Roman" w:hAnsi="Times New Roman"/>
                <w:noProof/>
                <w:sz w:val="24"/>
              </w:rPr>
              <w:t xml:space="preserve">Strategia urmărește să contracareze tendințele negative în materie de migrație, promovând returnarea voluntară a ucrainenilor care au fugit din calea agresiunii militare ruse și intensificând contactele oficiale cu diaspora ucraineană. De asemenea, aceasta urmărește reducerea emigrației tinerilor din Ucraina și facilitarea imigrației pentru a satisface cerințele pieței forței de muncă. </w:t>
            </w:r>
          </w:p>
          <w:p w14:paraId="290C1504" w14:textId="51050A02" w:rsidR="00536EE7" w:rsidRPr="008D40BA" w:rsidRDefault="556F9863" w:rsidP="003345D6">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5C888AAF" w14:textId="1BDC94A4" w:rsidR="00536EE7" w:rsidRPr="008D40BA" w:rsidRDefault="4F647A8E" w:rsidP="003345D6">
            <w:pPr>
              <w:spacing w:line="276" w:lineRule="auto"/>
              <w:jc w:val="both"/>
              <w:rPr>
                <w:rFonts w:ascii="Times New Roman" w:hAnsi="Times New Roman" w:cs="Times New Roman"/>
                <w:noProof/>
                <w:sz w:val="24"/>
                <w:szCs w:val="24"/>
              </w:rPr>
            </w:pPr>
            <w:r>
              <w:rPr>
                <w:rFonts w:ascii="Times New Roman" w:hAnsi="Times New Roman"/>
                <w:noProof/>
                <w:sz w:val="24"/>
              </w:rPr>
              <w:t xml:space="preserve">Totodată, strategia promovează îmbătrânirea activă și longevitatea prin încurajarea participării persoanelor în vârstă pe piața forței de muncă, prin asigurarea sprijinului pentru sănătatea și bunăstarea lor și prin sprijinirea activităților dedicate acestora. </w:t>
            </w:r>
          </w:p>
          <w:p w14:paraId="58998BF9" w14:textId="056DC028" w:rsidR="00536EE7" w:rsidRPr="008D40BA" w:rsidRDefault="556F9863" w:rsidP="003345D6">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52AA68AF" w14:textId="5EF47296" w:rsidR="00536EE7" w:rsidRPr="004E6D35" w:rsidRDefault="64FD226D" w:rsidP="56024835">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În cele din urmă, strategia se concentrează pe crearea de infrastructuri și condiții de securitate pentru îmbunătățirea situației demografice. Ucraina va adopta măsuri pentru a crea un mediu sigur și pentru a spori nivelul de încredere a cetățenilor în stat. În plus, strategia include eforturi de a oferi locuințe cetățenilor în conformitate cu nevoile și capacitățile acestora și de a îmbunătăți disponibilitatea și calitatea infrastructurii.</w:t>
            </w:r>
            <w:r w:rsidR="00036F73">
              <w:rPr>
                <w:rFonts w:ascii="Times New Roman" w:hAnsi="Times New Roman"/>
                <w:noProof/>
                <w:sz w:val="24"/>
              </w:rPr>
              <w:t xml:space="preserve"> </w:t>
            </w:r>
          </w:p>
          <w:p w14:paraId="3E8916AC" w14:textId="65A540DD" w:rsidR="0064015A" w:rsidRPr="00A35C9C" w:rsidRDefault="0064015A" w:rsidP="003345D6">
            <w:pPr>
              <w:spacing w:line="276" w:lineRule="auto"/>
              <w:jc w:val="both"/>
              <w:rPr>
                <w:rFonts w:ascii="Times New Roman" w:hAnsi="Times New Roman" w:cs="Times New Roman"/>
                <w:noProof/>
                <w:sz w:val="24"/>
                <w:szCs w:val="24"/>
                <w:lang w:val="fr-BE"/>
              </w:rPr>
            </w:pPr>
          </w:p>
        </w:tc>
      </w:tr>
      <w:tr w:rsidR="00536EE7" w:rsidRPr="004E6D35" w14:paraId="6A994858" w14:textId="77777777" w:rsidTr="4FF1FAF2">
        <w:tc>
          <w:tcPr>
            <w:tcW w:w="10485" w:type="dxa"/>
          </w:tcPr>
          <w:p w14:paraId="69BF4A7B" w14:textId="14E18479" w:rsidR="00536EE7" w:rsidRPr="004E6D35" w:rsidRDefault="00536EE7" w:rsidP="000A03E3">
            <w:pPr>
              <w:spacing w:line="276" w:lineRule="auto"/>
              <w:rPr>
                <w:rFonts w:ascii="Times New Roman" w:hAnsi="Times New Roman" w:cs="Times New Roman"/>
                <w:noProof/>
                <w:sz w:val="24"/>
                <w:szCs w:val="24"/>
              </w:rPr>
            </w:pPr>
            <w:r>
              <w:rPr>
                <w:rFonts w:ascii="Times New Roman" w:hAnsi="Times New Roman"/>
                <w:b/>
                <w:noProof/>
                <w:sz w:val="24"/>
              </w:rPr>
              <w:t xml:space="preserve">Evaluarea Comisiei: </w:t>
            </w:r>
            <w:r>
              <w:rPr>
                <w:rFonts w:ascii="Times New Roman" w:hAnsi="Times New Roman"/>
                <w:noProof/>
                <w:sz w:val="24"/>
              </w:rPr>
              <w:t>Îndeplinită în mod satisfăcător</w:t>
            </w:r>
          </w:p>
        </w:tc>
      </w:tr>
    </w:tbl>
    <w:p w14:paraId="4821D7A8" w14:textId="77777777" w:rsidR="00536EE7" w:rsidRPr="004E6D35" w:rsidRDefault="00536EE7" w:rsidP="000A03E3">
      <w:pPr>
        <w:pStyle w:val="Heading1"/>
        <w:spacing w:before="0"/>
        <w:rPr>
          <w:rFonts w:ascii="Times New Roman" w:hAnsi="Times New Roman" w:cs="Times New Roman"/>
          <w:noProof/>
          <w:sz w:val="24"/>
          <w:szCs w:val="24"/>
        </w:rPr>
        <w:sectPr w:rsidR="00536EE7" w:rsidRPr="004E6D35" w:rsidSect="00576725">
          <w:headerReference w:type="even" r:id="rId42"/>
          <w:headerReference w:type="default" r:id="rId43"/>
          <w:footerReference w:type="even" r:id="rId44"/>
          <w:footerReference w:type="default" r:id="rId45"/>
          <w:headerReference w:type="first" r:id="rId46"/>
          <w:footerReference w:type="first" r:id="rId47"/>
          <w:pgSz w:w="11906" w:h="16838"/>
          <w:pgMar w:top="720" w:right="720" w:bottom="720" w:left="720" w:header="708" w:footer="708" w:gutter="0"/>
          <w:cols w:space="708"/>
          <w:docGrid w:linePitch="360"/>
        </w:sectPr>
      </w:pPr>
    </w:p>
    <w:p w14:paraId="157934E2" w14:textId="74C7342D" w:rsidR="00536EE7" w:rsidRPr="004E6D35" w:rsidRDefault="00536EE7" w:rsidP="7388A3E9">
      <w:pPr>
        <w:pStyle w:val="Heading1"/>
        <w:numPr>
          <w:ilvl w:val="0"/>
          <w:numId w:val="27"/>
        </w:numPr>
        <w:spacing w:before="0"/>
        <w:rPr>
          <w:rFonts w:ascii="Times New Roman" w:hAnsi="Times New Roman" w:cs="Times New Roman"/>
          <w:noProof/>
          <w:sz w:val="24"/>
          <w:szCs w:val="24"/>
        </w:rPr>
      </w:pPr>
      <w:r>
        <w:rPr>
          <w:rFonts w:ascii="Times New Roman" w:hAnsi="Times New Roman"/>
          <w:noProof/>
          <w:sz w:val="24"/>
        </w:rPr>
        <w:t>Etapa 8.1</w:t>
      </w:r>
    </w:p>
    <w:tbl>
      <w:tblPr>
        <w:tblStyle w:val="TableGrid"/>
        <w:tblW w:w="0" w:type="auto"/>
        <w:tblLayout w:type="fixed"/>
        <w:tblLook w:val="04A0" w:firstRow="1" w:lastRow="0" w:firstColumn="1" w:lastColumn="0" w:noHBand="0" w:noVBand="1"/>
      </w:tblPr>
      <w:tblGrid>
        <w:gridCol w:w="9660"/>
      </w:tblGrid>
      <w:tr w:rsidR="6055C5F0" w:rsidRPr="004E6D35" w14:paraId="5243D21A" w14:textId="77777777" w:rsidTr="4FF1FAF2">
        <w:trPr>
          <w:trHeight w:val="300"/>
        </w:trPr>
        <w:tc>
          <w:tcPr>
            <w:tcW w:w="9660" w:type="dxa"/>
            <w:tcBorders>
              <w:top w:val="single" w:sz="8" w:space="0" w:color="auto"/>
              <w:left w:val="single" w:sz="8" w:space="0" w:color="auto"/>
              <w:bottom w:val="single" w:sz="8" w:space="0" w:color="000000" w:themeColor="text1"/>
              <w:right w:val="single" w:sz="8" w:space="0" w:color="auto"/>
            </w:tcBorders>
            <w:tcMar>
              <w:left w:w="105" w:type="dxa"/>
              <w:right w:w="105" w:type="dxa"/>
            </w:tcMar>
            <w:vAlign w:val="center"/>
          </w:tcPr>
          <w:p w14:paraId="6BADEF14" w14:textId="6513047E" w:rsidR="6055C5F0" w:rsidRPr="008D40BA" w:rsidRDefault="1DDE4FEF" w:rsidP="000A03E3">
            <w:pPr>
              <w:spacing w:line="276" w:lineRule="auto"/>
              <w:rPr>
                <w:rFonts w:ascii="Times New Roman" w:hAnsi="Times New Roman" w:cs="Times New Roman"/>
                <w:noProof/>
                <w:sz w:val="24"/>
                <w:szCs w:val="24"/>
              </w:rPr>
            </w:pPr>
            <w:r>
              <w:rPr>
                <w:rFonts w:ascii="Times New Roman" w:hAnsi="Times New Roman"/>
                <w:b/>
                <w:noProof/>
                <w:sz w:val="24"/>
              </w:rPr>
              <w:t>Denumirea etapei</w:t>
            </w:r>
            <w:r>
              <w:rPr>
                <w:rFonts w:ascii="Times New Roman" w:hAnsi="Times New Roman"/>
                <w:noProof/>
                <w:sz w:val="24"/>
              </w:rPr>
              <w:t>: Adoptarea planului de acțiune privind dereglementarea</w:t>
            </w:r>
          </w:p>
        </w:tc>
      </w:tr>
      <w:tr w:rsidR="6055C5F0" w:rsidRPr="004E6D35" w14:paraId="75A6C9F7" w14:textId="77777777" w:rsidTr="4FF1FAF2">
        <w:trPr>
          <w:trHeight w:val="300"/>
        </w:trPr>
        <w:tc>
          <w:tcPr>
            <w:tcW w:w="9660" w:type="dxa"/>
            <w:tcBorders>
              <w:top w:val="single" w:sz="8" w:space="0" w:color="000000" w:themeColor="text1"/>
              <w:left w:val="single" w:sz="8" w:space="0" w:color="auto"/>
              <w:bottom w:val="single" w:sz="8" w:space="0" w:color="000000" w:themeColor="text1"/>
              <w:right w:val="single" w:sz="8" w:space="0" w:color="auto"/>
            </w:tcBorders>
            <w:tcMar>
              <w:left w:w="105" w:type="dxa"/>
              <w:right w:w="105" w:type="dxa"/>
            </w:tcMar>
            <w:vAlign w:val="center"/>
          </w:tcPr>
          <w:p w14:paraId="570A764E" w14:textId="4D7B06A4" w:rsidR="6055C5F0" w:rsidRPr="008D40BA" w:rsidRDefault="6055C5F0" w:rsidP="000A03E3">
            <w:pPr>
              <w:spacing w:line="276" w:lineRule="auto"/>
              <w:rPr>
                <w:rFonts w:ascii="Times New Roman" w:hAnsi="Times New Roman" w:cs="Times New Roman"/>
                <w:noProof/>
                <w:sz w:val="24"/>
                <w:szCs w:val="24"/>
              </w:rPr>
            </w:pPr>
            <w:r>
              <w:rPr>
                <w:rFonts w:ascii="Times New Roman" w:hAnsi="Times New Roman"/>
                <w:b/>
                <w:noProof/>
                <w:sz w:val="24"/>
              </w:rPr>
              <w:t>Reforma/investiția aferentă</w:t>
            </w:r>
            <w:r>
              <w:rPr>
                <w:rFonts w:ascii="Times New Roman" w:hAnsi="Times New Roman"/>
                <w:noProof/>
                <w:sz w:val="24"/>
              </w:rPr>
              <w:t>: Reforma 1.</w:t>
            </w:r>
            <w:r w:rsidR="00036F73">
              <w:rPr>
                <w:rFonts w:ascii="Times New Roman" w:hAnsi="Times New Roman"/>
                <w:noProof/>
                <w:sz w:val="24"/>
              </w:rPr>
              <w:t xml:space="preserve"> </w:t>
            </w:r>
            <w:r>
              <w:rPr>
                <w:rFonts w:ascii="Times New Roman" w:hAnsi="Times New Roman"/>
                <w:noProof/>
                <w:sz w:val="24"/>
              </w:rPr>
              <w:t>Îmbunătățirea mediului de reglementare</w:t>
            </w:r>
          </w:p>
        </w:tc>
      </w:tr>
      <w:tr w:rsidR="6055C5F0" w:rsidRPr="004E6D35" w14:paraId="0485FE47" w14:textId="77777777" w:rsidTr="4FF1FAF2">
        <w:trPr>
          <w:trHeight w:val="300"/>
        </w:trPr>
        <w:tc>
          <w:tcPr>
            <w:tcW w:w="9660" w:type="dxa"/>
            <w:tcBorders>
              <w:top w:val="single" w:sz="8" w:space="0" w:color="000000" w:themeColor="text1"/>
              <w:left w:val="single" w:sz="8" w:space="0" w:color="auto"/>
              <w:bottom w:val="single" w:sz="8" w:space="0" w:color="000000" w:themeColor="text1"/>
              <w:right w:val="single" w:sz="8" w:space="0" w:color="auto"/>
            </w:tcBorders>
            <w:tcMar>
              <w:left w:w="105" w:type="dxa"/>
              <w:right w:w="105" w:type="dxa"/>
            </w:tcMar>
            <w:vAlign w:val="center"/>
          </w:tcPr>
          <w:p w14:paraId="50AA2271" w14:textId="24F76946" w:rsidR="6055C5F0" w:rsidRPr="008D40BA" w:rsidRDefault="6055C5F0" w:rsidP="000A03E3">
            <w:pPr>
              <w:spacing w:line="276" w:lineRule="auto"/>
              <w:rPr>
                <w:rFonts w:ascii="Times New Roman" w:hAnsi="Times New Roman" w:cs="Times New Roman"/>
                <w:noProof/>
                <w:sz w:val="24"/>
                <w:szCs w:val="24"/>
              </w:rPr>
            </w:pPr>
            <w:r>
              <w:rPr>
                <w:rFonts w:ascii="Times New Roman" w:hAnsi="Times New Roman"/>
                <w:b/>
                <w:noProof/>
                <w:sz w:val="24"/>
              </w:rPr>
              <w:t xml:space="preserve">Finanțare din: </w:t>
            </w:r>
            <w:r>
              <w:rPr>
                <w:rFonts w:ascii="Times New Roman" w:hAnsi="Times New Roman"/>
                <w:noProof/>
                <w:sz w:val="24"/>
              </w:rPr>
              <w:t>Credite</w:t>
            </w:r>
          </w:p>
        </w:tc>
      </w:tr>
      <w:tr w:rsidR="6055C5F0" w:rsidRPr="004E6D35" w14:paraId="392DDE90" w14:textId="77777777" w:rsidTr="4FF1FAF2">
        <w:trPr>
          <w:trHeight w:val="300"/>
        </w:trPr>
        <w:tc>
          <w:tcPr>
            <w:tcW w:w="9660" w:type="dxa"/>
            <w:tcBorders>
              <w:top w:val="single" w:sz="8" w:space="0" w:color="000000" w:themeColor="text1"/>
              <w:left w:val="single" w:sz="8" w:space="0" w:color="auto"/>
              <w:bottom w:val="single" w:sz="8" w:space="0" w:color="000000" w:themeColor="text1"/>
              <w:right w:val="single" w:sz="8" w:space="0" w:color="auto"/>
            </w:tcBorders>
            <w:tcMar>
              <w:left w:w="105" w:type="dxa"/>
              <w:right w:w="105" w:type="dxa"/>
            </w:tcMar>
          </w:tcPr>
          <w:p w14:paraId="6EA55443" w14:textId="1BEF6D13" w:rsidR="6055C5F0" w:rsidRPr="004E6D35" w:rsidRDefault="418B4C07" w:rsidP="14145FC7">
            <w:pPr>
              <w:spacing w:line="276" w:lineRule="auto"/>
              <w:rPr>
                <w:rFonts w:ascii="Times New Roman" w:eastAsia="Times New Roman" w:hAnsi="Times New Roman" w:cs="Times New Roman"/>
                <w:noProof/>
                <w:sz w:val="24"/>
                <w:szCs w:val="24"/>
              </w:rPr>
            </w:pPr>
            <w:r>
              <w:rPr>
                <w:rFonts w:ascii="Times New Roman" w:hAnsi="Times New Roman"/>
                <w:b/>
                <w:noProof/>
                <w:sz w:val="24"/>
              </w:rPr>
              <w:t xml:space="preserve">Contextul </w:t>
            </w:r>
          </w:p>
          <w:p w14:paraId="3ADECF16" w14:textId="46733136" w:rsidR="6055C5F0" w:rsidRPr="004E6D35" w:rsidRDefault="6E92EA3A" w:rsidP="14145FC7">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Cerința pentru etapa 8.1 descrisă în anexa la Decizia de punere în aplicare a Consiliului este: </w:t>
            </w:r>
          </w:p>
          <w:p w14:paraId="3757345D" w14:textId="45F46732" w:rsidR="6055C5F0" w:rsidRPr="004E6D35" w:rsidRDefault="418B4C07" w:rsidP="14145FC7">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 </w:t>
            </w:r>
          </w:p>
          <w:p w14:paraId="7DFA77FF" w14:textId="06F6DF01" w:rsidR="6055C5F0" w:rsidRPr="004E6D35" w:rsidRDefault="75AF90F1" w:rsidP="14145FC7">
            <w:pPr>
              <w:spacing w:line="276" w:lineRule="auto"/>
              <w:jc w:val="both"/>
              <w:rPr>
                <w:rFonts w:ascii="Times New Roman" w:eastAsia="Times New Roman" w:hAnsi="Times New Roman" w:cs="Times New Roman"/>
                <w:noProof/>
                <w:sz w:val="24"/>
                <w:szCs w:val="24"/>
              </w:rPr>
            </w:pPr>
            <w:r>
              <w:rPr>
                <w:rFonts w:ascii="Times New Roman" w:hAnsi="Times New Roman"/>
                <w:i/>
                <w:noProof/>
                <w:sz w:val="24"/>
              </w:rPr>
              <w:t>„Adoptarea Ordinului Cabinetului de Miniștri al Ucrainei privind aprobarea Planului de acțiune privind dereglementarea. Planul de acțiune se axează pe următoarele domenii principale:</w:t>
            </w:r>
          </w:p>
          <w:p w14:paraId="35F69474" w14:textId="58939225" w:rsidR="6055C5F0" w:rsidRPr="004E6D35" w:rsidRDefault="6C99DAD8" w:rsidP="7388A3E9">
            <w:pPr>
              <w:spacing w:line="276" w:lineRule="auto"/>
              <w:ind w:left="720"/>
              <w:jc w:val="both"/>
              <w:rPr>
                <w:rFonts w:ascii="Times New Roman" w:eastAsia="Times New Roman" w:hAnsi="Times New Roman" w:cs="Times New Roman"/>
                <w:noProof/>
                <w:sz w:val="24"/>
                <w:szCs w:val="24"/>
              </w:rPr>
            </w:pPr>
            <w:r>
              <w:rPr>
                <w:rFonts w:ascii="Times New Roman" w:hAnsi="Times New Roman"/>
                <w:i/>
                <w:noProof/>
                <w:sz w:val="24"/>
              </w:rPr>
              <w:t>- reducerea și digitalizarea reglementărilor privind accesul pe piață;</w:t>
            </w:r>
          </w:p>
          <w:p w14:paraId="0E6D2BED" w14:textId="5F986D32" w:rsidR="6055C5F0" w:rsidRPr="004E6D35" w:rsidRDefault="6C99DAD8" w:rsidP="7388A3E9">
            <w:pPr>
              <w:spacing w:line="276" w:lineRule="auto"/>
              <w:ind w:left="720"/>
              <w:jc w:val="both"/>
              <w:rPr>
                <w:rFonts w:ascii="Times New Roman" w:eastAsia="Times New Roman" w:hAnsi="Times New Roman" w:cs="Times New Roman"/>
                <w:noProof/>
                <w:sz w:val="24"/>
                <w:szCs w:val="24"/>
              </w:rPr>
            </w:pPr>
            <w:r>
              <w:rPr>
                <w:rFonts w:ascii="Times New Roman" w:hAnsi="Times New Roman"/>
                <w:i/>
                <w:noProof/>
                <w:sz w:val="24"/>
              </w:rPr>
              <w:t>- schimbarea modelului punitiv și represiv de supraveghere (control) de către stat cu o abordare preventivă (abordare orientată spre risc); precum și</w:t>
            </w:r>
          </w:p>
          <w:p w14:paraId="24A74194" w14:textId="58ABCA22" w:rsidR="6055C5F0" w:rsidRPr="004E6D35" w:rsidRDefault="6C99DAD8" w:rsidP="7388A3E9">
            <w:pPr>
              <w:spacing w:line="276" w:lineRule="auto"/>
              <w:ind w:left="720"/>
              <w:jc w:val="both"/>
              <w:rPr>
                <w:rFonts w:ascii="Times New Roman" w:eastAsia="Times New Roman" w:hAnsi="Times New Roman" w:cs="Times New Roman"/>
                <w:i/>
                <w:iCs/>
                <w:noProof/>
                <w:sz w:val="24"/>
                <w:szCs w:val="24"/>
              </w:rPr>
            </w:pPr>
            <w:r>
              <w:rPr>
                <w:rFonts w:ascii="Times New Roman" w:hAnsi="Times New Roman"/>
                <w:i/>
                <w:noProof/>
                <w:sz w:val="24"/>
              </w:rPr>
              <w:t>- scăderea numărului de funcții de supraveghere și control.”</w:t>
            </w:r>
          </w:p>
          <w:p w14:paraId="639C12D4" w14:textId="4582CE36" w:rsidR="6055C5F0" w:rsidRPr="004E6D35" w:rsidRDefault="418B4C07" w:rsidP="14145FC7">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 </w:t>
            </w:r>
          </w:p>
          <w:p w14:paraId="72C6246E" w14:textId="7EB22C6D" w:rsidR="6055C5F0" w:rsidRPr="004E6D35" w:rsidRDefault="6E92EA3A" w:rsidP="14145FC7">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Etapa 8.1 este prima etapă de implementare a reformei 1 din capitolul 8 (Mediul de afaceri). Reforma 1 are o etapă suplimentară 8.2, prevăzută pentru finalizare în T3-2025, care vizează intrarea în vigoare a legislației conforme cu Planul de acțiune privind dereglementarea în sectoare specifice.</w:t>
            </w:r>
          </w:p>
          <w:p w14:paraId="66B3931D" w14:textId="61CFE611" w:rsidR="6055C5F0" w:rsidRPr="004E6D35" w:rsidRDefault="418B4C07" w:rsidP="14145FC7">
            <w:pPr>
              <w:spacing w:line="276" w:lineRule="auto"/>
              <w:rPr>
                <w:rFonts w:ascii="Times New Roman" w:eastAsia="Times New Roman" w:hAnsi="Times New Roman" w:cs="Times New Roman"/>
                <w:noProof/>
                <w:sz w:val="24"/>
                <w:szCs w:val="24"/>
              </w:rPr>
            </w:pPr>
            <w:r>
              <w:rPr>
                <w:rFonts w:ascii="Times New Roman" w:hAnsi="Times New Roman"/>
                <w:noProof/>
                <w:sz w:val="24"/>
              </w:rPr>
              <w:t xml:space="preserve"> </w:t>
            </w:r>
          </w:p>
        </w:tc>
      </w:tr>
      <w:tr w:rsidR="6055C5F0" w:rsidRPr="004E6D35" w14:paraId="394AE10A" w14:textId="77777777" w:rsidTr="4FF1FAF2">
        <w:trPr>
          <w:trHeight w:val="300"/>
        </w:trPr>
        <w:tc>
          <w:tcPr>
            <w:tcW w:w="9660" w:type="dxa"/>
            <w:tcBorders>
              <w:top w:val="single" w:sz="8" w:space="0" w:color="000000" w:themeColor="text1"/>
              <w:left w:val="single" w:sz="8" w:space="0" w:color="auto"/>
              <w:bottom w:val="single" w:sz="8" w:space="0" w:color="000000" w:themeColor="text1"/>
              <w:right w:val="single" w:sz="8" w:space="0" w:color="auto"/>
            </w:tcBorders>
            <w:tcMar>
              <w:left w:w="105" w:type="dxa"/>
              <w:right w:w="105" w:type="dxa"/>
            </w:tcMar>
          </w:tcPr>
          <w:p w14:paraId="5069C677" w14:textId="14C1761B" w:rsidR="6055C5F0" w:rsidRPr="004E6D35" w:rsidRDefault="418B4C07" w:rsidP="14145FC7">
            <w:pPr>
              <w:spacing w:line="276" w:lineRule="auto"/>
              <w:rPr>
                <w:rFonts w:ascii="Times New Roman" w:eastAsia="Times New Roman" w:hAnsi="Times New Roman" w:cs="Times New Roman"/>
                <w:noProof/>
                <w:sz w:val="24"/>
                <w:szCs w:val="24"/>
              </w:rPr>
            </w:pPr>
            <w:r>
              <w:rPr>
                <w:rFonts w:ascii="Times New Roman" w:hAnsi="Times New Roman"/>
                <w:b/>
                <w:noProof/>
                <w:sz w:val="24"/>
              </w:rPr>
              <w:t xml:space="preserve">Elemente justificative furnizate </w:t>
            </w:r>
          </w:p>
          <w:p w14:paraId="3923D91D" w14:textId="14F3D92C" w:rsidR="4C422665" w:rsidRDefault="44553DC2" w:rsidP="00036F73">
            <w:pPr>
              <w:pStyle w:val="ListParagraph"/>
              <w:numPr>
                <w:ilvl w:val="0"/>
                <w:numId w:val="21"/>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Un document de sinteză care dovedește în mod corespunzător îndeplinirea adecvată a etapei, în conformitate cu cerințele prevăzute în anexa la Decizia de punere în aplicare (UE) 2024/1447;</w:t>
            </w:r>
          </w:p>
          <w:p w14:paraId="175D09C8" w14:textId="0DAFEE26" w:rsidR="6055C5F0" w:rsidRPr="004E6D35" w:rsidRDefault="38301DDF" w:rsidP="00036F73">
            <w:pPr>
              <w:pStyle w:val="ListParagraph"/>
              <w:numPr>
                <w:ilvl w:val="0"/>
                <w:numId w:val="21"/>
              </w:numPr>
              <w:spacing w:line="276" w:lineRule="auto"/>
              <w:jc w:val="both"/>
              <w:rPr>
                <w:rFonts w:ascii="Times New Roman" w:eastAsia="Times New Roman" w:hAnsi="Times New Roman" w:cs="Times New Roman"/>
                <w:noProof/>
                <w:sz w:val="24"/>
                <w:szCs w:val="24"/>
              </w:rPr>
            </w:pPr>
            <w:r>
              <w:rPr>
                <w:rFonts w:ascii="Times New Roman" w:hAnsi="Times New Roman"/>
                <w:noProof/>
                <w:color w:val="000000" w:themeColor="text1"/>
                <w:sz w:val="24"/>
              </w:rPr>
              <w:t xml:space="preserve">O copie a Ordinului nr. 838-p al Cabinetului de Miniștri </w:t>
            </w:r>
            <w:r>
              <w:rPr>
                <w:rFonts w:ascii="Times New Roman" w:hAnsi="Times New Roman"/>
                <w:i/>
                <w:noProof/>
                <w:sz w:val="24"/>
              </w:rPr>
              <w:t>„privind modificările Ordinului Cabinetului de Miniștri al Ucrainei nr. 1413 din 4 decembrie 2019”</w:t>
            </w:r>
            <w:r>
              <w:rPr>
                <w:rFonts w:ascii="Times New Roman" w:hAnsi="Times New Roman"/>
                <w:noProof/>
                <w:sz w:val="24"/>
              </w:rPr>
              <w:t>, din 3 septembrie 2024;</w:t>
            </w:r>
          </w:p>
          <w:p w14:paraId="4EFD7E44" w14:textId="19B41E34" w:rsidR="00826DF2" w:rsidRPr="004E6D35" w:rsidRDefault="418B4C07" w:rsidP="00036F73">
            <w:pPr>
              <w:pStyle w:val="ListParagraph"/>
              <w:numPr>
                <w:ilvl w:val="0"/>
                <w:numId w:val="21"/>
              </w:num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 xml:space="preserve">O copie a </w:t>
            </w:r>
            <w:r>
              <w:rPr>
                <w:rFonts w:ascii="Times New Roman" w:hAnsi="Times New Roman"/>
                <w:i/>
                <w:noProof/>
                <w:color w:val="000000" w:themeColor="text1"/>
                <w:sz w:val="24"/>
              </w:rPr>
              <w:t xml:space="preserve">„Planului de acțiune privind dereglementarea activității economice și îmbunătățirea climatului de afaceri”, </w:t>
            </w:r>
            <w:r>
              <w:rPr>
                <w:rStyle w:val="normaltextrun"/>
                <w:rFonts w:ascii="Times New Roman" w:hAnsi="Times New Roman"/>
                <w:noProof/>
                <w:sz w:val="24"/>
              </w:rPr>
              <w:t>sub formă de anexă la Ordinul nr. 838-9 din 3</w:t>
            </w:r>
            <w:r w:rsidR="00036F73">
              <w:rPr>
                <w:rStyle w:val="normaltextrun"/>
                <w:rFonts w:ascii="Times New Roman" w:hAnsi="Times New Roman"/>
                <w:noProof/>
                <w:sz w:val="24"/>
              </w:rPr>
              <w:t> </w:t>
            </w:r>
            <w:r>
              <w:rPr>
                <w:rStyle w:val="normaltextrun"/>
                <w:rFonts w:ascii="Times New Roman" w:hAnsi="Times New Roman"/>
                <w:noProof/>
                <w:sz w:val="24"/>
              </w:rPr>
              <w:t>septembrie 2024</w:t>
            </w:r>
            <w:r>
              <w:rPr>
                <w:rFonts w:ascii="Times New Roman" w:hAnsi="Times New Roman"/>
                <w:noProof/>
                <w:color w:val="000000" w:themeColor="text1"/>
                <w:sz w:val="24"/>
              </w:rPr>
              <w:t>;</w:t>
            </w:r>
          </w:p>
          <w:p w14:paraId="6D171F42" w14:textId="2FF904F1" w:rsidR="211AEAE9" w:rsidRDefault="211AEAE9" w:rsidP="00036F73">
            <w:pPr>
              <w:pStyle w:val="ListParagraph"/>
              <w:numPr>
                <w:ilvl w:val="0"/>
                <w:numId w:val="21"/>
              </w:num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Document care oferă o explicație pentru fiecare dintre măsurile incluse în planul de acțiune.</w:t>
            </w:r>
          </w:p>
          <w:p w14:paraId="746E3B4C" w14:textId="7CD516E4" w:rsidR="6055C5F0" w:rsidRPr="00A35C9C" w:rsidRDefault="6055C5F0" w:rsidP="000A03E3">
            <w:pPr>
              <w:pStyle w:val="ListParagraph"/>
              <w:spacing w:line="276" w:lineRule="auto"/>
              <w:rPr>
                <w:rFonts w:ascii="Times New Roman" w:eastAsia="Times New Roman" w:hAnsi="Times New Roman" w:cs="Times New Roman"/>
                <w:noProof/>
                <w:sz w:val="24"/>
                <w:szCs w:val="24"/>
                <w:lang w:val="fr-BE"/>
              </w:rPr>
            </w:pPr>
          </w:p>
        </w:tc>
      </w:tr>
      <w:tr w:rsidR="6055C5F0" w:rsidRPr="004E6D35" w14:paraId="1A5C6435" w14:textId="77777777" w:rsidTr="4FF1FAF2">
        <w:trPr>
          <w:trHeight w:val="300"/>
        </w:trPr>
        <w:tc>
          <w:tcPr>
            <w:tcW w:w="9660" w:type="dxa"/>
            <w:tcBorders>
              <w:top w:val="single" w:sz="8" w:space="0" w:color="000000" w:themeColor="text1"/>
              <w:left w:val="single" w:sz="8" w:space="0" w:color="auto"/>
              <w:bottom w:val="single" w:sz="8" w:space="0" w:color="000000" w:themeColor="text1"/>
              <w:right w:val="single" w:sz="8" w:space="0" w:color="auto"/>
            </w:tcBorders>
            <w:tcMar>
              <w:left w:w="105" w:type="dxa"/>
              <w:right w:w="105" w:type="dxa"/>
            </w:tcMar>
          </w:tcPr>
          <w:p w14:paraId="7DC344BE" w14:textId="2672B346" w:rsidR="6055C5F0" w:rsidRPr="00B44023" w:rsidRDefault="6055C5F0" w:rsidP="000A03E3">
            <w:pPr>
              <w:spacing w:line="276" w:lineRule="auto"/>
              <w:rPr>
                <w:rFonts w:ascii="Times New Roman" w:hAnsi="Times New Roman" w:cs="Times New Roman"/>
                <w:noProof/>
                <w:sz w:val="24"/>
                <w:szCs w:val="24"/>
              </w:rPr>
            </w:pPr>
            <w:r>
              <w:rPr>
                <w:rFonts w:ascii="Times New Roman" w:hAnsi="Times New Roman"/>
                <w:b/>
                <w:noProof/>
                <w:sz w:val="24"/>
              </w:rPr>
              <w:t xml:space="preserve">Analiză </w:t>
            </w:r>
          </w:p>
          <w:p w14:paraId="34A5376E" w14:textId="77777777" w:rsidR="007B5D16" w:rsidRDefault="6E92EA3A" w:rsidP="441DA86D">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Justificarea și dovezile de fond furnizate de autoritățile ucrainene acoperă toate elementele constitutive ale etapei 8.1. </w:t>
            </w:r>
          </w:p>
          <w:p w14:paraId="48725CF3" w14:textId="77777777" w:rsidR="007B5D16" w:rsidRPr="00A35C9C" w:rsidRDefault="007B5D16" w:rsidP="441DA86D">
            <w:pPr>
              <w:spacing w:line="276" w:lineRule="auto"/>
              <w:jc w:val="both"/>
              <w:rPr>
                <w:rFonts w:ascii="Times New Roman" w:eastAsia="Times New Roman" w:hAnsi="Times New Roman" w:cs="Times New Roman"/>
                <w:noProof/>
                <w:sz w:val="24"/>
                <w:szCs w:val="24"/>
                <w:lang w:val="fr-BE"/>
              </w:rPr>
            </w:pPr>
          </w:p>
          <w:p w14:paraId="3DCBE53D" w14:textId="7C14E3C1" w:rsidR="30FCB03B" w:rsidRPr="00B44023" w:rsidRDefault="30FCB03B" w:rsidP="441DA86D">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Planul de acțiune a fost adoptat la 3 septembrie 2024 de către Cabinetul de Miniștri. Acesta prezintă sarcinile care trebuie îndeplinite, entitățile responsabile și termenele de punere în aplicare. </w:t>
            </w:r>
          </w:p>
          <w:p w14:paraId="2FC0247F" w14:textId="4DB03F36" w:rsidR="441DA86D" w:rsidRPr="00A35C9C" w:rsidRDefault="441DA86D" w:rsidP="00840B4D">
            <w:pPr>
              <w:spacing w:line="276" w:lineRule="auto"/>
              <w:jc w:val="both"/>
              <w:rPr>
                <w:rFonts w:ascii="Times New Roman" w:eastAsia="Times New Roman" w:hAnsi="Times New Roman" w:cs="Times New Roman"/>
                <w:noProof/>
                <w:sz w:val="24"/>
                <w:szCs w:val="24"/>
                <w:lang w:val="fr-BE"/>
              </w:rPr>
            </w:pPr>
          </w:p>
          <w:p w14:paraId="0E2EDAD0" w14:textId="2811933F" w:rsidR="6055C5F0" w:rsidRPr="00B44023" w:rsidRDefault="18DDD585" w:rsidP="0D2FD56A">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Planul de acțiune include 99 de măsuri în diverse ramuri economice pentru a reduce reglementările privind accesul pe piață și numărul de funcții de supraveghere și control. Aceste măsuri vizează simplificarea proceselor, reducerea sarcinilor de reglementare și eliminarea instrumentelor de reglementare redundante, contradictorii sau învechite.</w:t>
            </w:r>
            <w:r w:rsidR="00036F73">
              <w:rPr>
                <w:rFonts w:ascii="Times New Roman" w:hAnsi="Times New Roman"/>
                <w:noProof/>
                <w:sz w:val="24"/>
              </w:rPr>
              <w:t xml:space="preserve"> </w:t>
            </w:r>
            <w:r>
              <w:rPr>
                <w:rFonts w:ascii="Times New Roman" w:hAnsi="Times New Roman"/>
                <w:noProof/>
                <w:sz w:val="24"/>
              </w:rPr>
              <w:t xml:space="preserve">Acestea vor fi puse în aplicare între trimestrul 3 din 2024 și trimestrul 4 din 2025. </w:t>
            </w:r>
          </w:p>
          <w:p w14:paraId="7BFF31E5" w14:textId="40858855" w:rsidR="6055C5F0" w:rsidRPr="00A35C9C" w:rsidRDefault="6055C5F0" w:rsidP="0D2FD56A">
            <w:pPr>
              <w:spacing w:line="276" w:lineRule="auto"/>
              <w:jc w:val="both"/>
              <w:rPr>
                <w:rFonts w:ascii="Times New Roman" w:eastAsia="Times New Roman" w:hAnsi="Times New Roman" w:cs="Times New Roman"/>
                <w:noProof/>
                <w:sz w:val="24"/>
                <w:szCs w:val="24"/>
              </w:rPr>
            </w:pPr>
          </w:p>
          <w:p w14:paraId="2E1609DE" w14:textId="1181595F" w:rsidR="6055C5F0" w:rsidRPr="00B44023" w:rsidRDefault="00373382">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Măsurile includ eliminarea mai multor funcții de supraveghere și control de stat, în cazul în care se constată că acestea sunt depășite, înlocuite de reglementări mai recente sau generează sarcini de reglementare nerezonabile pentru întreprinderi. Printre exemple se numără: eliminarea unui număr de autorizații care nu mai sunt prevăzute de lege și pentru care procedura de obținere nu mai există; eliminarea cerințelor de prezentare a extraselor pe suport de hârtie din registrele electronice deschise; abrogarea cerinței ca întreprinderile să obțină un certificat de înregistrare pentru crearea de parcuri tehnologice noi; și abrogarea unor controale și autorizații pentru negocierea și desfășurarea de asociații în participațiune cu întreprinderi străine.</w:t>
            </w:r>
          </w:p>
          <w:p w14:paraId="3E14EC7D" w14:textId="56E883E4" w:rsidR="6055C5F0" w:rsidRPr="00A35C9C" w:rsidRDefault="6055C5F0" w:rsidP="441DA86D">
            <w:pPr>
              <w:spacing w:line="276" w:lineRule="auto"/>
              <w:jc w:val="both"/>
              <w:rPr>
                <w:rFonts w:ascii="Times New Roman" w:eastAsia="Times New Roman" w:hAnsi="Times New Roman" w:cs="Times New Roman"/>
                <w:noProof/>
                <w:sz w:val="24"/>
                <w:szCs w:val="24"/>
              </w:rPr>
            </w:pPr>
          </w:p>
          <w:p w14:paraId="16BD6B5B" w14:textId="363CA324" w:rsidR="441DA86D" w:rsidRPr="00B44023" w:rsidRDefault="6A695E1A" w:rsidP="441DA86D">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Planul prevede, de asemenea, măsuri privind digitalizarea reglementărilor privind accesul pe piață, în principal prin acțiunea 31 privind digitalizarea procedurilor de acordare a licențelor. În plus, acțiunea 26 propune introducerea unui sistem de asigurare voluntară a răspunderii civile a antreprenorilor și a auditului voluntar al activităților acestora. Obiectivul este reducerea numărului de măsuri de supraveghere și control și tranziția către o abordare mai preventivă și orientată spre riscuri. Măsura va consolida, totodată, responsabilitatea funcționarilor publici pentru nerespectarea cerințelor de supraveghere. </w:t>
            </w:r>
          </w:p>
          <w:p w14:paraId="65F97E4F" w14:textId="58135D7B" w:rsidR="6055C5F0" w:rsidRPr="00B44023" w:rsidRDefault="00036F73" w:rsidP="00A51B8D">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tc>
      </w:tr>
      <w:tr w:rsidR="6055C5F0" w:rsidRPr="004E6D35" w14:paraId="7F38F0B8" w14:textId="77777777" w:rsidTr="4FF1FAF2">
        <w:trPr>
          <w:trHeight w:val="300"/>
        </w:trPr>
        <w:tc>
          <w:tcPr>
            <w:tcW w:w="9660" w:type="dxa"/>
            <w:tcBorders>
              <w:top w:val="single" w:sz="8" w:space="0" w:color="000000" w:themeColor="text1"/>
              <w:left w:val="single" w:sz="8" w:space="0" w:color="auto"/>
              <w:bottom w:val="single" w:sz="8" w:space="0" w:color="auto"/>
              <w:right w:val="single" w:sz="8" w:space="0" w:color="auto"/>
            </w:tcBorders>
            <w:tcMar>
              <w:left w:w="105" w:type="dxa"/>
              <w:right w:w="105" w:type="dxa"/>
            </w:tcMar>
          </w:tcPr>
          <w:p w14:paraId="635690B6" w14:textId="677D1D85" w:rsidR="6055C5F0" w:rsidRPr="008D40BA" w:rsidRDefault="3A08FB28" w:rsidP="000A03E3">
            <w:pPr>
              <w:spacing w:line="276" w:lineRule="auto"/>
              <w:rPr>
                <w:rFonts w:ascii="Times New Roman" w:hAnsi="Times New Roman" w:cs="Times New Roman"/>
                <w:noProof/>
                <w:sz w:val="24"/>
                <w:szCs w:val="24"/>
              </w:rPr>
            </w:pPr>
            <w:r>
              <w:rPr>
                <w:rFonts w:ascii="Times New Roman" w:hAnsi="Times New Roman"/>
                <w:b/>
                <w:noProof/>
                <w:sz w:val="24"/>
              </w:rPr>
              <w:t xml:space="preserve">Evaluarea Comisiei: </w:t>
            </w:r>
            <w:r>
              <w:rPr>
                <w:rFonts w:ascii="Times New Roman" w:hAnsi="Times New Roman"/>
                <w:noProof/>
                <w:sz w:val="24"/>
              </w:rPr>
              <w:t>Îndeplinită în mod satisfăcător</w:t>
            </w:r>
          </w:p>
        </w:tc>
      </w:tr>
    </w:tbl>
    <w:p w14:paraId="39B8D7DD" w14:textId="422868CE" w:rsidR="00446C4F" w:rsidRPr="008D40BA" w:rsidRDefault="00446C4F" w:rsidP="000A03E3">
      <w:pPr>
        <w:spacing w:line="276" w:lineRule="auto"/>
        <w:rPr>
          <w:rFonts w:ascii="Times New Roman" w:hAnsi="Times New Roman" w:cs="Times New Roman"/>
          <w:noProof/>
          <w:sz w:val="24"/>
          <w:szCs w:val="24"/>
          <w:lang w:val="en-GB"/>
        </w:rPr>
        <w:sectPr w:rsidR="00446C4F" w:rsidRPr="008D40BA" w:rsidSect="00576725">
          <w:headerReference w:type="even" r:id="rId48"/>
          <w:headerReference w:type="default" r:id="rId49"/>
          <w:footerReference w:type="even" r:id="rId50"/>
          <w:footerReference w:type="default" r:id="rId51"/>
          <w:headerReference w:type="first" r:id="rId52"/>
          <w:footerReference w:type="first" r:id="rId53"/>
          <w:pgSz w:w="11906" w:h="16838"/>
          <w:pgMar w:top="720" w:right="720" w:bottom="720" w:left="720" w:header="708" w:footer="708" w:gutter="0"/>
          <w:cols w:space="708"/>
          <w:docGrid w:linePitch="360"/>
        </w:sectPr>
      </w:pPr>
    </w:p>
    <w:p w14:paraId="6CF6222E" w14:textId="074100E5" w:rsidR="00446C4F" w:rsidRPr="004E6D35" w:rsidRDefault="00446C4F" w:rsidP="7388A3E9">
      <w:pPr>
        <w:pStyle w:val="Heading1"/>
        <w:numPr>
          <w:ilvl w:val="0"/>
          <w:numId w:val="28"/>
        </w:numPr>
        <w:spacing w:before="0"/>
        <w:rPr>
          <w:rFonts w:ascii="Times New Roman" w:hAnsi="Times New Roman" w:cs="Times New Roman"/>
          <w:noProof/>
          <w:sz w:val="24"/>
          <w:szCs w:val="24"/>
        </w:rPr>
      </w:pPr>
      <w:r>
        <w:rPr>
          <w:rFonts w:ascii="Times New Roman" w:hAnsi="Times New Roman"/>
          <w:noProof/>
          <w:sz w:val="24"/>
        </w:rPr>
        <w:t>Etapa 9.5</w:t>
      </w:r>
    </w:p>
    <w:tbl>
      <w:tblPr>
        <w:tblStyle w:val="TableGrid"/>
        <w:tblW w:w="10488" w:type="dxa"/>
        <w:tblCellMar>
          <w:left w:w="198" w:type="dxa"/>
          <w:right w:w="198" w:type="dxa"/>
        </w:tblCellMar>
        <w:tblLook w:val="04A0" w:firstRow="1" w:lastRow="0" w:firstColumn="1" w:lastColumn="0" w:noHBand="0" w:noVBand="1"/>
      </w:tblPr>
      <w:tblGrid>
        <w:gridCol w:w="10488"/>
      </w:tblGrid>
      <w:tr w:rsidR="00446C4F" w:rsidRPr="004E6D35" w14:paraId="049A0B6B" w14:textId="77777777" w:rsidTr="4FF1FAF2">
        <w:trPr>
          <w:trHeight w:val="532"/>
        </w:trPr>
        <w:tc>
          <w:tcPr>
            <w:tcW w:w="10488" w:type="dxa"/>
            <w:shd w:val="clear" w:color="auto" w:fill="auto"/>
            <w:vAlign w:val="center"/>
          </w:tcPr>
          <w:p w14:paraId="398A2AD5" w14:textId="77FB797E" w:rsidR="00446C4F" w:rsidRPr="004E6D35" w:rsidRDefault="00446C4F" w:rsidP="000A03E3">
            <w:pPr>
              <w:tabs>
                <w:tab w:val="left" w:pos="9152"/>
              </w:tabs>
              <w:spacing w:line="276" w:lineRule="auto"/>
              <w:rPr>
                <w:rFonts w:ascii="Times New Roman" w:hAnsi="Times New Roman" w:cs="Times New Roman"/>
                <w:noProof/>
                <w:sz w:val="24"/>
                <w:szCs w:val="24"/>
              </w:rPr>
            </w:pPr>
            <w:r>
              <w:rPr>
                <w:rFonts w:ascii="Times New Roman" w:hAnsi="Times New Roman"/>
                <w:b/>
                <w:noProof/>
                <w:sz w:val="24"/>
              </w:rPr>
              <w:t>Denumirea etapei</w:t>
            </w:r>
            <w:r>
              <w:rPr>
                <w:rFonts w:ascii="Times New Roman" w:hAnsi="Times New Roman"/>
                <w:noProof/>
                <w:sz w:val="24"/>
              </w:rPr>
              <w:t>: Adoptarea rezoluțiilor de modificare a Strategiei de stat pentru dezvoltare regională pentru perioada 2021-2027</w:t>
            </w:r>
          </w:p>
        </w:tc>
      </w:tr>
      <w:tr w:rsidR="00446C4F" w:rsidRPr="004E6D35" w14:paraId="4447B9B8" w14:textId="77777777" w:rsidTr="4FF1FAF2">
        <w:trPr>
          <w:trHeight w:val="502"/>
        </w:trPr>
        <w:tc>
          <w:tcPr>
            <w:tcW w:w="10488" w:type="dxa"/>
            <w:shd w:val="clear" w:color="auto" w:fill="auto"/>
            <w:vAlign w:val="center"/>
          </w:tcPr>
          <w:p w14:paraId="351DDBC3" w14:textId="72F9EE26" w:rsidR="00446C4F" w:rsidRPr="004E6D35" w:rsidRDefault="00446C4F" w:rsidP="000A03E3">
            <w:pPr>
              <w:spacing w:line="276" w:lineRule="auto"/>
              <w:rPr>
                <w:rFonts w:ascii="Times New Roman" w:hAnsi="Times New Roman" w:cs="Times New Roman"/>
                <w:noProof/>
                <w:sz w:val="24"/>
                <w:szCs w:val="24"/>
              </w:rPr>
            </w:pPr>
            <w:r>
              <w:rPr>
                <w:rFonts w:ascii="Times New Roman" w:hAnsi="Times New Roman"/>
                <w:b/>
                <w:noProof/>
                <w:sz w:val="24"/>
              </w:rPr>
              <w:t>Reforma/investiția aferentă</w:t>
            </w:r>
            <w:r>
              <w:rPr>
                <w:rFonts w:ascii="Times New Roman" w:hAnsi="Times New Roman"/>
                <w:noProof/>
                <w:sz w:val="24"/>
              </w:rPr>
              <w:t xml:space="preserve">: </w:t>
            </w:r>
          </w:p>
          <w:p w14:paraId="24B4B9C6" w14:textId="3CF36BA1" w:rsidR="00446C4F" w:rsidRPr="004E6D35" w:rsidRDefault="4601B37E" w:rsidP="000A03E3">
            <w:pPr>
              <w:spacing w:line="276" w:lineRule="auto"/>
              <w:rPr>
                <w:rFonts w:ascii="Times New Roman" w:hAnsi="Times New Roman" w:cs="Times New Roman"/>
                <w:noProof/>
                <w:sz w:val="24"/>
                <w:szCs w:val="24"/>
              </w:rPr>
            </w:pPr>
            <w:r>
              <w:rPr>
                <w:rFonts w:ascii="Times New Roman" w:hAnsi="Times New Roman"/>
                <w:noProof/>
                <w:sz w:val="24"/>
              </w:rPr>
              <w:t>Reforma 3. Dezvoltarea și punerea în aplicare a politicii regionale</w:t>
            </w:r>
          </w:p>
        </w:tc>
      </w:tr>
      <w:tr w:rsidR="00446C4F" w:rsidRPr="004E6D35" w14:paraId="112AD815" w14:textId="77777777" w:rsidTr="4FF1FAF2">
        <w:trPr>
          <w:trHeight w:val="502"/>
        </w:trPr>
        <w:tc>
          <w:tcPr>
            <w:tcW w:w="10488" w:type="dxa"/>
            <w:shd w:val="clear" w:color="auto" w:fill="auto"/>
            <w:vAlign w:val="center"/>
          </w:tcPr>
          <w:p w14:paraId="0EACAB0D" w14:textId="3C962771" w:rsidR="00446C4F" w:rsidRPr="004E6D35" w:rsidRDefault="00446C4F" w:rsidP="000A03E3">
            <w:pPr>
              <w:spacing w:line="276" w:lineRule="auto"/>
              <w:rPr>
                <w:rFonts w:ascii="Times New Roman" w:hAnsi="Times New Roman" w:cs="Times New Roman"/>
                <w:b/>
                <w:bCs/>
                <w:noProof/>
                <w:sz w:val="24"/>
                <w:szCs w:val="24"/>
              </w:rPr>
            </w:pPr>
            <w:r>
              <w:rPr>
                <w:rFonts w:ascii="Times New Roman" w:hAnsi="Times New Roman"/>
                <w:b/>
                <w:noProof/>
                <w:sz w:val="24"/>
              </w:rPr>
              <w:t xml:space="preserve">Finanțare din: </w:t>
            </w:r>
            <w:r>
              <w:rPr>
                <w:rFonts w:ascii="Times New Roman" w:hAnsi="Times New Roman"/>
                <w:noProof/>
                <w:sz w:val="24"/>
              </w:rPr>
              <w:t>Credite</w:t>
            </w:r>
          </w:p>
        </w:tc>
      </w:tr>
      <w:tr w:rsidR="00446C4F" w:rsidRPr="004E6D35" w14:paraId="423AE0B2" w14:textId="77777777" w:rsidTr="4FF1FAF2">
        <w:tc>
          <w:tcPr>
            <w:tcW w:w="10488" w:type="dxa"/>
          </w:tcPr>
          <w:p w14:paraId="33B0669C" w14:textId="77777777" w:rsidR="00446C4F" w:rsidRPr="004E6D35" w:rsidRDefault="00446C4F" w:rsidP="000A03E3">
            <w:pPr>
              <w:spacing w:line="276" w:lineRule="auto"/>
              <w:rPr>
                <w:rFonts w:ascii="Times New Roman" w:eastAsiaTheme="minorEastAsia" w:hAnsi="Times New Roman" w:cs="Times New Roman"/>
                <w:b/>
                <w:noProof/>
                <w:sz w:val="24"/>
                <w:szCs w:val="24"/>
              </w:rPr>
            </w:pPr>
            <w:r>
              <w:rPr>
                <w:rFonts w:ascii="Times New Roman" w:hAnsi="Times New Roman"/>
                <w:b/>
                <w:noProof/>
                <w:sz w:val="24"/>
              </w:rPr>
              <w:t xml:space="preserve">Contextul </w:t>
            </w:r>
          </w:p>
          <w:p w14:paraId="3AFA3A2D" w14:textId="70565D78" w:rsidR="00446C4F" w:rsidRPr="004E6D35" w:rsidRDefault="093C25D7" w:rsidP="4FF1FAF2">
            <w:pPr>
              <w:spacing w:line="276" w:lineRule="auto"/>
              <w:jc w:val="both"/>
              <w:rPr>
                <w:rFonts w:ascii="Times New Roman" w:eastAsiaTheme="minorEastAsia" w:hAnsi="Times New Roman" w:cs="Times New Roman"/>
                <w:noProof/>
                <w:sz w:val="24"/>
                <w:szCs w:val="24"/>
              </w:rPr>
            </w:pPr>
            <w:r>
              <w:rPr>
                <w:rFonts w:ascii="Times New Roman" w:hAnsi="Times New Roman"/>
                <w:noProof/>
                <w:sz w:val="24"/>
              </w:rPr>
              <w:t>Cerința pentru etapa 9.5 descrisă în anexa la Decizia de punere în aplicare a Consiliului este:</w:t>
            </w:r>
          </w:p>
          <w:p w14:paraId="3BE66311" w14:textId="425903BB" w:rsidR="758E152B" w:rsidRPr="00A35C9C" w:rsidRDefault="758E152B" w:rsidP="758E152B">
            <w:pPr>
              <w:spacing w:line="276" w:lineRule="auto"/>
              <w:jc w:val="both"/>
              <w:rPr>
                <w:rFonts w:ascii="Times New Roman" w:eastAsiaTheme="minorEastAsia" w:hAnsi="Times New Roman" w:cs="Times New Roman"/>
                <w:noProof/>
                <w:sz w:val="24"/>
                <w:szCs w:val="24"/>
                <w:lang w:val="fr-BE"/>
              </w:rPr>
            </w:pPr>
          </w:p>
          <w:p w14:paraId="0BAC46C6" w14:textId="23943214" w:rsidR="00446C4F" w:rsidRPr="004E6D35" w:rsidRDefault="75AF90F1" w:rsidP="7388A3E9">
            <w:pPr>
              <w:spacing w:line="276" w:lineRule="auto"/>
              <w:jc w:val="both"/>
              <w:rPr>
                <w:rFonts w:ascii="Times New Roman" w:eastAsiaTheme="minorEastAsia" w:hAnsi="Times New Roman" w:cs="Times New Roman"/>
                <w:i/>
                <w:iCs/>
                <w:noProof/>
                <w:sz w:val="24"/>
                <w:szCs w:val="24"/>
              </w:rPr>
            </w:pPr>
            <w:r>
              <w:rPr>
                <w:rFonts w:ascii="Times New Roman" w:hAnsi="Times New Roman"/>
                <w:i/>
                <w:noProof/>
                <w:sz w:val="24"/>
              </w:rPr>
              <w:t xml:space="preserve">Adoptarea Rezoluției Cabinetului de Miniștri al Ucrainei „de modificare a Strategiei de stat pentru dezvoltare regională în perioada 2021-2027, aprobată prin Rezoluția nr. 695 a Cabinetului de Miniștri al Ucrainei din 5 august 2020”. </w:t>
            </w:r>
          </w:p>
          <w:p w14:paraId="5BA387E8" w14:textId="1A741264" w:rsidR="00446C4F" w:rsidRPr="004E6D35" w:rsidRDefault="15E35407" w:rsidP="000A03E3">
            <w:pPr>
              <w:spacing w:line="276" w:lineRule="auto"/>
              <w:jc w:val="both"/>
              <w:rPr>
                <w:rFonts w:ascii="Times New Roman" w:eastAsiaTheme="minorEastAsia" w:hAnsi="Times New Roman" w:cs="Times New Roman"/>
                <w:i/>
                <w:iCs/>
                <w:noProof/>
                <w:sz w:val="24"/>
                <w:szCs w:val="24"/>
              </w:rPr>
            </w:pPr>
            <w:r>
              <w:rPr>
                <w:rFonts w:ascii="Times New Roman" w:hAnsi="Times New Roman"/>
                <w:i/>
                <w:noProof/>
                <w:sz w:val="24"/>
              </w:rPr>
              <w:t>Rezoluția se axează pe următoarele domenii principale:</w:t>
            </w:r>
          </w:p>
          <w:p w14:paraId="23BAC703" w14:textId="0FE728B6" w:rsidR="00446C4F" w:rsidRPr="004E6D35" w:rsidRDefault="3AC8913C" w:rsidP="7388A3E9">
            <w:pPr>
              <w:spacing w:line="276" w:lineRule="auto"/>
              <w:ind w:left="720"/>
              <w:jc w:val="both"/>
              <w:rPr>
                <w:rFonts w:ascii="Times New Roman" w:eastAsiaTheme="minorEastAsia" w:hAnsi="Times New Roman" w:cs="Times New Roman"/>
                <w:i/>
                <w:iCs/>
                <w:noProof/>
                <w:sz w:val="24"/>
                <w:szCs w:val="24"/>
              </w:rPr>
            </w:pPr>
            <w:r>
              <w:rPr>
                <w:rFonts w:ascii="Times New Roman" w:hAnsi="Times New Roman"/>
                <w:i/>
                <w:noProof/>
                <w:sz w:val="24"/>
              </w:rPr>
              <w:t>- dezvoltarea guvernanței pe mai multe niveluri, apropierea sistemului de gestionare a dezvoltării regionale de procedurile și bunele practici ale UE;</w:t>
            </w:r>
          </w:p>
          <w:p w14:paraId="6CBD29B4" w14:textId="4588AE2D" w:rsidR="00446C4F" w:rsidRPr="004E6D35" w:rsidRDefault="3AC8913C" w:rsidP="7388A3E9">
            <w:pPr>
              <w:spacing w:line="276" w:lineRule="auto"/>
              <w:ind w:left="720"/>
              <w:jc w:val="both"/>
              <w:rPr>
                <w:rFonts w:ascii="Times New Roman" w:eastAsiaTheme="minorEastAsia" w:hAnsi="Times New Roman" w:cs="Times New Roman"/>
                <w:i/>
                <w:iCs/>
                <w:noProof/>
                <w:sz w:val="24"/>
                <w:szCs w:val="24"/>
              </w:rPr>
            </w:pPr>
            <w:r>
              <w:rPr>
                <w:rFonts w:ascii="Times New Roman" w:hAnsi="Times New Roman"/>
                <w:i/>
                <w:noProof/>
                <w:sz w:val="24"/>
              </w:rPr>
              <w:t>- promovarea parteneriatelor și a cooperării intermunicipale, interregionale și transfrontaliere;</w:t>
            </w:r>
          </w:p>
          <w:p w14:paraId="6E5E0510" w14:textId="4626B8FE" w:rsidR="00446C4F" w:rsidRPr="008D40BA" w:rsidRDefault="70FFCA41" w:rsidP="7388A3E9">
            <w:pPr>
              <w:spacing w:line="276" w:lineRule="auto"/>
              <w:ind w:left="720"/>
              <w:jc w:val="both"/>
              <w:rPr>
                <w:rFonts w:ascii="Times New Roman" w:eastAsiaTheme="minorEastAsia" w:hAnsi="Times New Roman" w:cs="Times New Roman"/>
                <w:i/>
                <w:iCs/>
                <w:noProof/>
                <w:sz w:val="24"/>
                <w:szCs w:val="24"/>
              </w:rPr>
            </w:pPr>
            <w:r>
              <w:rPr>
                <w:rFonts w:ascii="Times New Roman" w:hAnsi="Times New Roman"/>
                <w:i/>
                <w:noProof/>
                <w:sz w:val="24"/>
              </w:rPr>
              <w:t>- dezvoltarea capacității instituționale a comunităților și regiunilor teritoriale în ceea ce privește gestionarea proiectelor, digitalizarea, combaterea corupției și planificarea strategică.”</w:t>
            </w:r>
          </w:p>
          <w:p w14:paraId="3146CB2F" w14:textId="38714211" w:rsidR="00446C4F" w:rsidRPr="00A35C9C" w:rsidRDefault="00446C4F" w:rsidP="000A03E3">
            <w:pPr>
              <w:spacing w:line="276" w:lineRule="auto"/>
              <w:jc w:val="both"/>
              <w:rPr>
                <w:rFonts w:ascii="Times New Roman" w:eastAsiaTheme="minorEastAsia" w:hAnsi="Times New Roman" w:cs="Times New Roman"/>
                <w:noProof/>
                <w:sz w:val="24"/>
                <w:szCs w:val="24"/>
              </w:rPr>
            </w:pPr>
          </w:p>
          <w:p w14:paraId="10B95D91" w14:textId="7304D114" w:rsidR="00446C4F" w:rsidRDefault="27075864" w:rsidP="4FF1FAF2">
            <w:pPr>
              <w:spacing w:line="276" w:lineRule="auto"/>
              <w:jc w:val="both"/>
              <w:rPr>
                <w:rFonts w:ascii="Times New Roman" w:eastAsiaTheme="minorEastAsia" w:hAnsi="Times New Roman" w:cs="Times New Roman"/>
                <w:noProof/>
                <w:sz w:val="24"/>
                <w:szCs w:val="24"/>
              </w:rPr>
            </w:pPr>
            <w:r>
              <w:rPr>
                <w:rFonts w:ascii="Times New Roman" w:hAnsi="Times New Roman"/>
                <w:noProof/>
                <w:sz w:val="24"/>
              </w:rPr>
              <w:t>Etapa 9.5 este prima etapă de implementare a reformei 3 din capitolul 9 (Descentralizare și politică regională). Reforma 3, care vizează îmbunătățirea și implementarea politicii regionale, include o etapă suplimentară 9.6, prevăzută pentru finalizare în T4 2024, ce are ca scop dezvoltarea planificării urbane la nivel local.</w:t>
            </w:r>
            <w:r w:rsidR="00036F73">
              <w:rPr>
                <w:rFonts w:ascii="Times New Roman" w:hAnsi="Times New Roman"/>
                <w:noProof/>
                <w:sz w:val="24"/>
              </w:rPr>
              <w:t xml:space="preserve"> </w:t>
            </w:r>
          </w:p>
          <w:p w14:paraId="115D455E" w14:textId="3D0FCFA9" w:rsidR="00C04850" w:rsidRPr="00A35C9C" w:rsidRDefault="00C04850" w:rsidP="000A03E3">
            <w:pPr>
              <w:spacing w:line="276" w:lineRule="auto"/>
              <w:jc w:val="both"/>
              <w:rPr>
                <w:rFonts w:ascii="Times New Roman" w:eastAsiaTheme="minorEastAsia" w:hAnsi="Times New Roman" w:cs="Times New Roman"/>
                <w:noProof/>
                <w:sz w:val="24"/>
                <w:szCs w:val="24"/>
              </w:rPr>
            </w:pPr>
          </w:p>
        </w:tc>
      </w:tr>
      <w:tr w:rsidR="00446C4F" w:rsidRPr="004E6D35" w14:paraId="5925E126" w14:textId="77777777" w:rsidTr="4FF1FAF2">
        <w:tc>
          <w:tcPr>
            <w:tcW w:w="10488" w:type="dxa"/>
          </w:tcPr>
          <w:p w14:paraId="22549532" w14:textId="3DC712B0" w:rsidR="3B0212F2" w:rsidRPr="004E6D35" w:rsidRDefault="00446C4F" w:rsidP="000A03E3">
            <w:pPr>
              <w:spacing w:line="276" w:lineRule="auto"/>
              <w:rPr>
                <w:rFonts w:ascii="Times New Roman" w:eastAsiaTheme="minorEastAsia" w:hAnsi="Times New Roman" w:cs="Times New Roman"/>
                <w:b/>
                <w:bCs/>
                <w:noProof/>
                <w:sz w:val="24"/>
                <w:szCs w:val="24"/>
              </w:rPr>
            </w:pPr>
            <w:r>
              <w:rPr>
                <w:rFonts w:ascii="Times New Roman" w:hAnsi="Times New Roman"/>
                <w:b/>
                <w:noProof/>
                <w:sz w:val="24"/>
              </w:rPr>
              <w:t xml:space="preserve">Elemente justificative furnizate </w:t>
            </w:r>
          </w:p>
          <w:p w14:paraId="0CB570C3" w14:textId="48A94A30" w:rsidR="0DDDC81F" w:rsidRPr="004E6D35" w:rsidRDefault="0DDDC81F" w:rsidP="000A03E3">
            <w:pPr>
              <w:pStyle w:val="ListParagraph"/>
              <w:numPr>
                <w:ilvl w:val="0"/>
                <w:numId w:val="20"/>
              </w:numPr>
              <w:spacing w:line="276" w:lineRule="auto"/>
              <w:jc w:val="both"/>
              <w:rPr>
                <w:rFonts w:ascii="Times New Roman" w:eastAsiaTheme="minorEastAsia" w:hAnsi="Times New Roman" w:cs="Times New Roman"/>
                <w:noProof/>
                <w:sz w:val="24"/>
                <w:szCs w:val="24"/>
              </w:rPr>
            </w:pPr>
            <w:r>
              <w:rPr>
                <w:rFonts w:ascii="Times New Roman" w:hAnsi="Times New Roman"/>
                <w:noProof/>
                <w:sz w:val="24"/>
              </w:rPr>
              <w:t>Un document de sinteză care dovedește în mod corespunzător modul în care etapa a fost îndeplinită în mod satisfăcător, în concordanță cu cerințele prevăzute în anexa la Decizia de punere în aplicare (UE) 2024/1447 a Consiliului;</w:t>
            </w:r>
          </w:p>
          <w:p w14:paraId="7CFBBC80" w14:textId="18E5FE79" w:rsidR="000323AB" w:rsidRPr="00A92077" w:rsidRDefault="58AE3E1C" w:rsidP="00D570E3">
            <w:pPr>
              <w:numPr>
                <w:ilvl w:val="0"/>
                <w:numId w:val="20"/>
              </w:numPr>
              <w:spacing w:line="276" w:lineRule="auto"/>
              <w:jc w:val="both"/>
              <w:rPr>
                <w:rFonts w:ascii="Times New Roman" w:eastAsiaTheme="minorEastAsia" w:hAnsi="Times New Roman" w:cs="Times New Roman"/>
                <w:noProof/>
                <w:sz w:val="24"/>
                <w:szCs w:val="24"/>
              </w:rPr>
            </w:pPr>
            <w:r>
              <w:rPr>
                <w:rFonts w:ascii="Times New Roman" w:hAnsi="Times New Roman"/>
                <w:noProof/>
                <w:sz w:val="24"/>
              </w:rPr>
              <w:t>O copie a Rezoluției nr. 940 a Cabinetului de Miniștri „</w:t>
            </w:r>
            <w:r>
              <w:rPr>
                <w:rFonts w:ascii="Times New Roman" w:hAnsi="Times New Roman"/>
                <w:i/>
                <w:noProof/>
                <w:sz w:val="24"/>
              </w:rPr>
              <w:t>privind modificările aduse Strategiei de stat pentru dezvoltare regională în perioada 2021-2027</w:t>
            </w:r>
            <w:r>
              <w:rPr>
                <w:rFonts w:ascii="Times New Roman" w:hAnsi="Times New Roman"/>
                <w:noProof/>
                <w:sz w:val="24"/>
              </w:rPr>
              <w:t>”, din 13 august 2024</w:t>
            </w:r>
            <w:r>
              <w:rPr>
                <w:rStyle w:val="normaltextrun"/>
                <w:rFonts w:ascii="Times New Roman" w:hAnsi="Times New Roman"/>
                <w:noProof/>
                <w:sz w:val="24"/>
              </w:rPr>
              <w:t>.</w:t>
            </w:r>
          </w:p>
          <w:p w14:paraId="6B19D5A4" w14:textId="3F373970" w:rsidR="00446C4F" w:rsidRPr="00A35C9C" w:rsidRDefault="00446C4F" w:rsidP="000A03E3">
            <w:pPr>
              <w:spacing w:line="276" w:lineRule="auto"/>
              <w:jc w:val="both"/>
              <w:rPr>
                <w:rFonts w:ascii="Times New Roman" w:eastAsiaTheme="minorEastAsia" w:hAnsi="Times New Roman" w:cs="Times New Roman"/>
                <w:noProof/>
                <w:sz w:val="24"/>
                <w:szCs w:val="24"/>
                <w:lang w:val="fr-BE"/>
              </w:rPr>
            </w:pPr>
          </w:p>
        </w:tc>
      </w:tr>
      <w:tr w:rsidR="00446C4F" w:rsidRPr="004E6D35" w14:paraId="6A2B9845" w14:textId="77777777" w:rsidTr="4FF1FAF2">
        <w:tc>
          <w:tcPr>
            <w:tcW w:w="10488" w:type="dxa"/>
          </w:tcPr>
          <w:p w14:paraId="70E0BEBD" w14:textId="24B276D9" w:rsidR="4B1B1FBB" w:rsidRPr="004E6D35" w:rsidRDefault="02A3A42E" w:rsidP="000A03E3">
            <w:pPr>
              <w:spacing w:line="276" w:lineRule="auto"/>
              <w:rPr>
                <w:rFonts w:ascii="Times New Roman" w:eastAsiaTheme="minorEastAsia" w:hAnsi="Times New Roman" w:cs="Times New Roman"/>
                <w:b/>
                <w:bCs/>
                <w:noProof/>
                <w:sz w:val="24"/>
                <w:szCs w:val="24"/>
              </w:rPr>
            </w:pPr>
            <w:r>
              <w:rPr>
                <w:rFonts w:ascii="Times New Roman" w:hAnsi="Times New Roman"/>
                <w:b/>
                <w:noProof/>
                <w:sz w:val="24"/>
              </w:rPr>
              <w:t xml:space="preserve">Analiză </w:t>
            </w:r>
          </w:p>
          <w:p w14:paraId="69CC0B2A" w14:textId="6F0E2E8E" w:rsidR="5E9ACD0B" w:rsidRPr="00A35C9C" w:rsidRDefault="5E9ACD0B" w:rsidP="000A03E3">
            <w:pPr>
              <w:spacing w:line="276" w:lineRule="auto"/>
              <w:rPr>
                <w:rFonts w:ascii="Times New Roman" w:eastAsiaTheme="minorEastAsia" w:hAnsi="Times New Roman" w:cs="Times New Roman"/>
                <w:b/>
                <w:bCs/>
                <w:noProof/>
                <w:sz w:val="24"/>
                <w:szCs w:val="24"/>
                <w:lang w:val="fr-BE"/>
              </w:rPr>
            </w:pPr>
          </w:p>
          <w:p w14:paraId="4C4656C1" w14:textId="13F2BC4F" w:rsidR="00446C4F" w:rsidRPr="004E6D35" w:rsidRDefault="7AD6EF6C" w:rsidP="000A03E3">
            <w:pPr>
              <w:spacing w:line="276" w:lineRule="auto"/>
              <w:jc w:val="both"/>
              <w:rPr>
                <w:rFonts w:ascii="Times New Roman" w:hAnsi="Times New Roman" w:cs="Times New Roman"/>
                <w:noProof/>
                <w:sz w:val="24"/>
                <w:szCs w:val="24"/>
              </w:rPr>
            </w:pPr>
            <w:r>
              <w:rPr>
                <w:rFonts w:ascii="Times New Roman" w:hAnsi="Times New Roman"/>
                <w:noProof/>
                <w:sz w:val="24"/>
              </w:rPr>
              <w:t>Justificarea și dovezile furnizate de autoritățile ucrainene acoperă toate aspectele constitutive ale etapei 9.5.</w:t>
            </w:r>
          </w:p>
          <w:p w14:paraId="711F8C84" w14:textId="755411EB" w:rsidR="7090832F" w:rsidRPr="00A35C9C" w:rsidRDefault="7090832F" w:rsidP="000A03E3">
            <w:pPr>
              <w:spacing w:line="276" w:lineRule="auto"/>
              <w:jc w:val="both"/>
              <w:rPr>
                <w:rFonts w:ascii="Times New Roman" w:hAnsi="Times New Roman" w:cs="Times New Roman"/>
                <w:noProof/>
                <w:sz w:val="24"/>
                <w:szCs w:val="24"/>
                <w:lang w:val="fr-BE"/>
              </w:rPr>
            </w:pPr>
          </w:p>
          <w:p w14:paraId="33A8E568" w14:textId="05C407FB" w:rsidR="00446C4F" w:rsidRPr="004E6D35" w:rsidRDefault="12518884" w:rsidP="000A03E3">
            <w:pPr>
              <w:spacing w:line="276" w:lineRule="auto"/>
              <w:jc w:val="both"/>
              <w:rPr>
                <w:rFonts w:ascii="Times New Roman" w:hAnsi="Times New Roman" w:cs="Times New Roman"/>
                <w:noProof/>
                <w:sz w:val="24"/>
                <w:szCs w:val="24"/>
              </w:rPr>
            </w:pPr>
            <w:r>
              <w:rPr>
                <w:rFonts w:ascii="Times New Roman" w:hAnsi="Times New Roman"/>
                <w:noProof/>
                <w:sz w:val="24"/>
              </w:rPr>
              <w:t>Cabinetul de Miniștri a aprobat modificarea Strategiei de stat pentru dezvoltare regională 2021-2027 la 13</w:t>
            </w:r>
            <w:r w:rsidR="00036F73">
              <w:rPr>
                <w:rFonts w:ascii="Times New Roman" w:hAnsi="Times New Roman"/>
                <w:noProof/>
                <w:sz w:val="24"/>
              </w:rPr>
              <w:t> </w:t>
            </w:r>
            <w:r>
              <w:rPr>
                <w:rFonts w:ascii="Times New Roman" w:hAnsi="Times New Roman"/>
                <w:noProof/>
                <w:sz w:val="24"/>
              </w:rPr>
              <w:t>august 2024. Strategia a fost actualizată pentru a răspunde mai eficient impactului războiului de agresiune în desfășurare al Rusiei împotriva Ucrainei, pentru a facilita procesul de redresare și reconstrucție și pentru a implementa recomandările din Raportul Comisiei din 2023 privind extinderea. Strategia are trei obiective strategice: i) formarea unui stat unitar în dimensiunile socială, umanitară, economică, ecologică, de securitate și spațială; ii) creșterea competitivității regiunilor și iii) dezvoltarea unei guvernanțe eficace pe mai multe niveluri.</w:t>
            </w:r>
          </w:p>
          <w:p w14:paraId="43E28AE5" w14:textId="5259BFA5" w:rsidR="4C4770B0" w:rsidRPr="00A35C9C" w:rsidRDefault="4C4770B0" w:rsidP="000A03E3">
            <w:pPr>
              <w:spacing w:line="276" w:lineRule="auto"/>
              <w:jc w:val="both"/>
              <w:rPr>
                <w:rFonts w:ascii="Times New Roman" w:hAnsi="Times New Roman" w:cs="Times New Roman"/>
                <w:noProof/>
                <w:sz w:val="24"/>
                <w:szCs w:val="24"/>
              </w:rPr>
            </w:pPr>
          </w:p>
          <w:p w14:paraId="442AF54F" w14:textId="5B82AFB4" w:rsidR="4C4770B0" w:rsidRPr="004E6D35" w:rsidRDefault="73C58EDE" w:rsidP="000A03E3">
            <w:pPr>
              <w:spacing w:line="276" w:lineRule="auto"/>
              <w:jc w:val="both"/>
              <w:rPr>
                <w:rFonts w:ascii="Times New Roman" w:hAnsi="Times New Roman" w:cs="Times New Roman"/>
                <w:noProof/>
                <w:sz w:val="24"/>
                <w:szCs w:val="24"/>
              </w:rPr>
            </w:pPr>
            <w:r>
              <w:rPr>
                <w:rFonts w:ascii="Times New Roman" w:hAnsi="Times New Roman"/>
                <w:noProof/>
                <w:sz w:val="24"/>
              </w:rPr>
              <w:t>Strategia sprijină dezvoltarea guvernanței pe mai multe niveluri prin două obiective operaționale și un obiectiv privind alinierea sistemelor de gestionare a dezvoltării regionale la procedurile și bunele practici ale UE. Măsurile includ îmbunătățiri legislative, o delimitare mai clară a competențelor, un sistem de creștere a gradului de respectare a principiilor prevăzute în Carta europeană a autonomiei locale și un mecanism de asigurare a unei mai bune coordonări între diferitele niveluri ale guvernării și administrației publice.</w:t>
            </w:r>
            <w:r w:rsidR="00036F73">
              <w:rPr>
                <w:rFonts w:ascii="Times New Roman" w:hAnsi="Times New Roman"/>
                <w:noProof/>
                <w:sz w:val="24"/>
              </w:rPr>
              <w:t xml:space="preserve"> </w:t>
            </w:r>
          </w:p>
          <w:p w14:paraId="466B6A01" w14:textId="0B4EB6D0" w:rsidR="4C4770B0" w:rsidRPr="00A35C9C" w:rsidRDefault="4C4770B0" w:rsidP="000A03E3">
            <w:pPr>
              <w:spacing w:line="276" w:lineRule="auto"/>
              <w:jc w:val="both"/>
              <w:rPr>
                <w:rFonts w:ascii="Times New Roman" w:hAnsi="Times New Roman" w:cs="Times New Roman"/>
                <w:noProof/>
                <w:sz w:val="24"/>
                <w:szCs w:val="24"/>
                <w:lang w:val="fr-BE"/>
              </w:rPr>
            </w:pPr>
          </w:p>
          <w:p w14:paraId="2967A318" w14:textId="4D8A925C" w:rsidR="4C4770B0" w:rsidRPr="004E6D35" w:rsidRDefault="41224577" w:rsidP="000A03E3">
            <w:pPr>
              <w:spacing w:line="276" w:lineRule="auto"/>
              <w:jc w:val="both"/>
              <w:rPr>
                <w:rFonts w:ascii="Times New Roman" w:hAnsi="Times New Roman" w:cs="Times New Roman"/>
                <w:noProof/>
                <w:sz w:val="24"/>
                <w:szCs w:val="24"/>
              </w:rPr>
            </w:pPr>
            <w:r>
              <w:rPr>
                <w:rFonts w:ascii="Times New Roman" w:hAnsi="Times New Roman"/>
                <w:noProof/>
                <w:sz w:val="24"/>
              </w:rPr>
              <w:t>În plus, strategia identifică dezvoltarea parteneriatelor și a cooperării intermunicipale, interregionale și transfrontaliere ca fiind o prioritate-cheie. Aceasta este susținută de două obiective operaționale, care vizează dezvoltarea diferitelor forme de cooperare, inclusiv a parteneriatelor internaționale la nivel regional și local, precum și aprofundarea cooperării transfrontaliere între autoritățile locale. Se preconizează, de asemenea, că Programul de stat pentru dezvoltarea cooperării transfrontaliere pentru perioada 2021-2027 va contribui la atingerea acestor obiective, inclusiv prin crearea condițiilor necesare pentru semnarea acordurilor de cooperare transfrontalieră între autoritățile executive locale, organismele locale autonome și unitățile administrativ-teritoriale relevante din țările învecinate.</w:t>
            </w:r>
            <w:r w:rsidR="00036F73">
              <w:rPr>
                <w:rFonts w:ascii="Times New Roman" w:hAnsi="Times New Roman"/>
                <w:noProof/>
                <w:sz w:val="24"/>
              </w:rPr>
              <w:t xml:space="preserve"> </w:t>
            </w:r>
          </w:p>
          <w:p w14:paraId="388035AF" w14:textId="05C9294D" w:rsidR="4C4770B0" w:rsidRPr="004E6D35" w:rsidRDefault="00036F73"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77769B09" w14:textId="3DC1C91C" w:rsidR="4C4770B0" w:rsidRPr="004E6D35" w:rsidRDefault="43DFE596"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Dezvoltarea capacității instituționale este, de asemenea, identificată ca fiind o prioritate-cheie. Aceasta include extinderea digitalizării și îmbunătățirea aptitudinilor și competențelor profesionale ale funcționarilor publici și ale celor din administrațiile locale. Printre competențele-cheie identificate în strategie se numără planificarea strategică, furnizarea de servicii municipale, elaborarea bugetelor, atragerea investițiilor și crearea condițiilor pentru sporirea responsabilității și a transparenței organismelor guvernamentale naționale și locale la toate nivelurile. </w:t>
            </w:r>
          </w:p>
          <w:p w14:paraId="7E4217A9" w14:textId="0167DBFC" w:rsidR="0DC33156" w:rsidRPr="00A35C9C" w:rsidRDefault="0DC33156" w:rsidP="000A03E3">
            <w:pPr>
              <w:spacing w:line="276" w:lineRule="auto"/>
              <w:jc w:val="both"/>
              <w:rPr>
                <w:rFonts w:ascii="Times New Roman" w:hAnsi="Times New Roman" w:cs="Times New Roman"/>
                <w:noProof/>
                <w:sz w:val="24"/>
                <w:szCs w:val="24"/>
              </w:rPr>
            </w:pPr>
          </w:p>
          <w:p w14:paraId="1F83E0AD" w14:textId="7BEE8055" w:rsidR="4C4770B0" w:rsidRPr="004E6D35" w:rsidRDefault="6FEE15BD"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Combaterea corupției este urmărită prin reducerea oportunităților de comportament corupt, inclusiv prin măsuri precum extinderea digitalizării, sporirea responsabilității și transparenței în afacerile publice. Totodată, se preconizează că îmbunătățirea statisticilor municipale, un sistem coordonat de planificare teritorială și un sistem unificat de geoinformare pentru monitorizare vor contribui la sporirea capacității instituționale. Un element important îl reprezintă implementarea unui sistem digital unic pentru gestionarea transparentă și responsabilă a tuturor proiectelor de redresare și dezvoltare (DREAM). Aceasta include o abordare bazată pe date a prioritizării programelor și proiectelor. </w:t>
            </w:r>
          </w:p>
          <w:p w14:paraId="6239ABF8" w14:textId="53EADBC3" w:rsidR="5E9ACD0B" w:rsidRPr="004E6D35" w:rsidRDefault="5E9ACD0B" w:rsidP="000A03E3">
            <w:pPr>
              <w:spacing w:line="276" w:lineRule="auto"/>
              <w:jc w:val="both"/>
              <w:rPr>
                <w:rFonts w:ascii="Times New Roman" w:hAnsi="Times New Roman" w:cs="Times New Roman"/>
                <w:noProof/>
                <w:sz w:val="24"/>
                <w:szCs w:val="24"/>
                <w:lang w:val="en-GB"/>
              </w:rPr>
            </w:pPr>
          </w:p>
          <w:p w14:paraId="406876C1" w14:textId="340A869A" w:rsidR="00446C4F" w:rsidRPr="004E6D35" w:rsidRDefault="430FAC71" w:rsidP="000A03E3">
            <w:pPr>
              <w:spacing w:line="276" w:lineRule="auto"/>
              <w:jc w:val="both"/>
              <w:rPr>
                <w:rFonts w:ascii="Times New Roman" w:hAnsi="Times New Roman" w:cs="Times New Roman"/>
                <w:noProof/>
                <w:sz w:val="24"/>
                <w:szCs w:val="24"/>
              </w:rPr>
            </w:pPr>
            <w:r>
              <w:rPr>
                <w:rFonts w:ascii="Times New Roman" w:hAnsi="Times New Roman"/>
                <w:noProof/>
                <w:sz w:val="24"/>
              </w:rPr>
              <w:t>Strategia descrie mecanismele de implementare și modalitățile de monitorizare a progreselor, sub coordonarea Ministerului pentru Comunități, Teritorii și Dezvoltarea Infrastructurii din Ucraina, axându</w:t>
            </w:r>
            <w:r w:rsidR="00036F73">
              <w:rPr>
                <w:rFonts w:ascii="Times New Roman" w:hAnsi="Times New Roman"/>
                <w:noProof/>
                <w:sz w:val="24"/>
              </w:rPr>
              <w:t>­</w:t>
            </w:r>
            <w:r>
              <w:rPr>
                <w:rFonts w:ascii="Times New Roman" w:hAnsi="Times New Roman"/>
                <w:noProof/>
                <w:sz w:val="24"/>
              </w:rPr>
              <w:t>se pe urmărirea și analiza abaterilor indicatorilor de la obiective, în vederea ajustării implementării, dacă este necesar. Evaluări interne și externe ale strategiei și implementării acesteia vor fi realizate pentru a analiza performanța și a o ajusta în consecință.</w:t>
            </w:r>
            <w:r w:rsidR="00036F73">
              <w:rPr>
                <w:rFonts w:ascii="Times New Roman" w:hAnsi="Times New Roman"/>
                <w:noProof/>
                <w:sz w:val="24"/>
              </w:rPr>
              <w:t xml:space="preserve"> </w:t>
            </w:r>
            <w:r>
              <w:rPr>
                <w:rFonts w:ascii="Times New Roman" w:hAnsi="Times New Roman"/>
                <w:noProof/>
                <w:sz w:val="24"/>
              </w:rPr>
              <w:t xml:space="preserve"> </w:t>
            </w:r>
          </w:p>
          <w:p w14:paraId="0783E66D" w14:textId="406E919B" w:rsidR="00446C4F" w:rsidRPr="00A35C9C" w:rsidRDefault="00446C4F" w:rsidP="000A03E3">
            <w:pPr>
              <w:spacing w:line="276" w:lineRule="auto"/>
              <w:jc w:val="both"/>
              <w:rPr>
                <w:rFonts w:ascii="Times New Roman" w:hAnsi="Times New Roman" w:cs="Times New Roman"/>
                <w:noProof/>
                <w:sz w:val="24"/>
                <w:szCs w:val="24"/>
              </w:rPr>
            </w:pPr>
          </w:p>
        </w:tc>
      </w:tr>
      <w:tr w:rsidR="00446C4F" w:rsidRPr="004E6D35" w14:paraId="5B2AD00B" w14:textId="77777777" w:rsidTr="4FF1FAF2">
        <w:trPr>
          <w:trHeight w:val="300"/>
        </w:trPr>
        <w:tc>
          <w:tcPr>
            <w:tcW w:w="10488" w:type="dxa"/>
          </w:tcPr>
          <w:p w14:paraId="257D8382" w14:textId="46606B6C" w:rsidR="00446C4F" w:rsidRPr="004E6D35" w:rsidRDefault="00446C4F" w:rsidP="000A03E3">
            <w:pPr>
              <w:spacing w:line="276" w:lineRule="auto"/>
              <w:rPr>
                <w:rFonts w:ascii="Times New Roman" w:hAnsi="Times New Roman" w:cs="Times New Roman"/>
                <w:noProof/>
                <w:sz w:val="24"/>
                <w:szCs w:val="24"/>
              </w:rPr>
            </w:pPr>
            <w:r>
              <w:rPr>
                <w:rFonts w:ascii="Times New Roman" w:hAnsi="Times New Roman"/>
                <w:b/>
                <w:noProof/>
                <w:sz w:val="24"/>
              </w:rPr>
              <w:t xml:space="preserve">Evaluarea Comisiei: </w:t>
            </w:r>
            <w:r>
              <w:rPr>
                <w:rFonts w:ascii="Times New Roman" w:hAnsi="Times New Roman"/>
                <w:noProof/>
                <w:sz w:val="24"/>
              </w:rPr>
              <w:t>Îndeplinită în mod satisfăcător</w:t>
            </w:r>
          </w:p>
        </w:tc>
      </w:tr>
    </w:tbl>
    <w:p w14:paraId="74D8C965" w14:textId="77777777" w:rsidR="00446C4F" w:rsidRPr="004E6D35" w:rsidRDefault="00446C4F" w:rsidP="000A03E3">
      <w:pPr>
        <w:pStyle w:val="Heading1"/>
        <w:spacing w:before="0"/>
        <w:rPr>
          <w:rFonts w:ascii="Times New Roman" w:hAnsi="Times New Roman" w:cs="Times New Roman"/>
          <w:noProof/>
          <w:sz w:val="24"/>
          <w:szCs w:val="24"/>
        </w:rPr>
        <w:sectPr w:rsidR="00446C4F" w:rsidRPr="004E6D35" w:rsidSect="00576725">
          <w:headerReference w:type="even" r:id="rId54"/>
          <w:headerReference w:type="default" r:id="rId55"/>
          <w:footerReference w:type="even" r:id="rId56"/>
          <w:footerReference w:type="default" r:id="rId57"/>
          <w:headerReference w:type="first" r:id="rId58"/>
          <w:footerReference w:type="first" r:id="rId59"/>
          <w:pgSz w:w="11906" w:h="16838"/>
          <w:pgMar w:top="720" w:right="720" w:bottom="720" w:left="720" w:header="708" w:footer="708" w:gutter="0"/>
          <w:cols w:space="708"/>
          <w:docGrid w:linePitch="360"/>
        </w:sectPr>
      </w:pPr>
    </w:p>
    <w:p w14:paraId="1CC529A9" w14:textId="0B439997" w:rsidR="00446C4F" w:rsidRPr="004E6D35" w:rsidRDefault="00446C4F" w:rsidP="7388A3E9">
      <w:pPr>
        <w:pStyle w:val="Heading1"/>
        <w:numPr>
          <w:ilvl w:val="0"/>
          <w:numId w:val="28"/>
        </w:numPr>
        <w:spacing w:before="0"/>
        <w:rPr>
          <w:rFonts w:ascii="Times New Roman" w:eastAsia="Times New Roman" w:hAnsi="Times New Roman" w:cs="Times New Roman"/>
          <w:noProof/>
          <w:sz w:val="24"/>
          <w:szCs w:val="24"/>
        </w:rPr>
      </w:pPr>
      <w:r>
        <w:rPr>
          <w:rFonts w:ascii="Times New Roman" w:hAnsi="Times New Roman"/>
          <w:noProof/>
          <w:sz w:val="24"/>
        </w:rPr>
        <w:t>Etapa 10.8</w:t>
      </w:r>
    </w:p>
    <w:tbl>
      <w:tblPr>
        <w:tblW w:w="0" w:type="dxa"/>
        <w:tblBorders>
          <w:top w:val="outset" w:sz="6" w:space="0" w:color="auto"/>
          <w:left w:val="outset" w:sz="6" w:space="0" w:color="auto"/>
          <w:bottom w:val="outset" w:sz="6" w:space="0" w:color="auto"/>
          <w:right w:val="outset" w:sz="6" w:space="0" w:color="auto"/>
        </w:tblBorders>
        <w:tblCellMar>
          <w:left w:w="198" w:type="dxa"/>
          <w:right w:w="198" w:type="dxa"/>
        </w:tblCellMar>
        <w:tblLook w:val="04A0" w:firstRow="1" w:lastRow="0" w:firstColumn="1" w:lastColumn="0" w:noHBand="0" w:noVBand="1"/>
      </w:tblPr>
      <w:tblGrid>
        <w:gridCol w:w="10450"/>
      </w:tblGrid>
      <w:tr w:rsidR="00A002B2" w:rsidRPr="004E6D35" w14:paraId="04F6675A" w14:textId="77777777" w:rsidTr="4FF1FAF2">
        <w:trPr>
          <w:trHeight w:val="525"/>
        </w:trPr>
        <w:tc>
          <w:tcPr>
            <w:tcW w:w="104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92A406D" w14:textId="77777777" w:rsidR="00A002B2" w:rsidRPr="004E6D35" w:rsidRDefault="4C142D90" w:rsidP="000A03E3">
            <w:pPr>
              <w:spacing w:after="0" w:line="276" w:lineRule="auto"/>
              <w:jc w:val="both"/>
              <w:textAlignment w:val="baseline"/>
              <w:rPr>
                <w:rFonts w:ascii="Times New Roman" w:eastAsia="Times New Roman" w:hAnsi="Times New Roman" w:cs="Times New Roman"/>
                <w:noProof/>
                <w:kern w:val="0"/>
                <w:sz w:val="24"/>
                <w:szCs w:val="24"/>
                <w14:ligatures w14:val="none"/>
              </w:rPr>
            </w:pPr>
            <w:r>
              <w:rPr>
                <w:rFonts w:ascii="Times New Roman" w:hAnsi="Times New Roman"/>
                <w:b/>
                <w:noProof/>
                <w:sz w:val="24"/>
              </w:rPr>
              <w:t>Denumirea etapei</w:t>
            </w:r>
            <w:r>
              <w:rPr>
                <w:rFonts w:ascii="Times New Roman" w:hAnsi="Times New Roman"/>
                <w:noProof/>
                <w:sz w:val="24"/>
              </w:rPr>
              <w:t>: </w:t>
            </w:r>
            <w:bookmarkStart w:id="3" w:name="_Hlk177029302"/>
            <w:r>
              <w:rPr>
                <w:rFonts w:ascii="Times New Roman" w:hAnsi="Times New Roman"/>
                <w:noProof/>
                <w:sz w:val="24"/>
              </w:rPr>
              <w:t>Intrarea în vigoare a legislației secundare referitoare la Regulamentul privind integritatea și transparența pieței angro de energie (REMIT)</w:t>
            </w:r>
            <w:bookmarkEnd w:id="3"/>
          </w:p>
        </w:tc>
      </w:tr>
      <w:tr w:rsidR="00A002B2" w:rsidRPr="004E6D35" w14:paraId="7DE587EA" w14:textId="77777777" w:rsidTr="4FF1FAF2">
        <w:trPr>
          <w:trHeight w:val="495"/>
        </w:trPr>
        <w:tc>
          <w:tcPr>
            <w:tcW w:w="104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E79254" w14:textId="77777777" w:rsidR="00A002B2" w:rsidRPr="004E6D35" w:rsidRDefault="4A276811" w:rsidP="000A03E3">
            <w:pPr>
              <w:spacing w:after="0" w:line="276" w:lineRule="auto"/>
              <w:jc w:val="both"/>
              <w:textAlignment w:val="baseline"/>
              <w:rPr>
                <w:rFonts w:ascii="Times New Roman" w:eastAsia="Times New Roman" w:hAnsi="Times New Roman" w:cs="Times New Roman"/>
                <w:noProof/>
                <w:kern w:val="0"/>
                <w:sz w:val="24"/>
                <w:szCs w:val="24"/>
                <w14:ligatures w14:val="none"/>
              </w:rPr>
            </w:pPr>
            <w:r>
              <w:rPr>
                <w:rFonts w:ascii="Times New Roman" w:hAnsi="Times New Roman"/>
                <w:b/>
                <w:noProof/>
                <w:sz w:val="24"/>
              </w:rPr>
              <w:t>Reforma/investiția aferentă</w:t>
            </w:r>
            <w:r>
              <w:rPr>
                <w:rFonts w:ascii="Times New Roman" w:hAnsi="Times New Roman"/>
                <w:noProof/>
                <w:sz w:val="24"/>
              </w:rPr>
              <w:t>: Reforma 3. Reforma pieței energiei electrice</w:t>
            </w:r>
          </w:p>
        </w:tc>
      </w:tr>
      <w:tr w:rsidR="00A002B2" w:rsidRPr="004E6D35" w14:paraId="2304AB9C" w14:textId="77777777" w:rsidTr="4FF1FAF2">
        <w:trPr>
          <w:trHeight w:val="495"/>
        </w:trPr>
        <w:tc>
          <w:tcPr>
            <w:tcW w:w="104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9C0F52" w14:textId="2FD5B325" w:rsidR="00A002B2" w:rsidRPr="004E6D35" w:rsidRDefault="7F88FD4C" w:rsidP="000A03E3">
            <w:pPr>
              <w:spacing w:after="0" w:line="276" w:lineRule="auto"/>
              <w:jc w:val="both"/>
              <w:textAlignment w:val="baseline"/>
              <w:rPr>
                <w:rFonts w:ascii="Times New Roman" w:eastAsia="Times New Roman" w:hAnsi="Times New Roman" w:cs="Times New Roman"/>
                <w:noProof/>
                <w:kern w:val="0"/>
                <w:sz w:val="24"/>
                <w:szCs w:val="24"/>
                <w14:ligatures w14:val="none"/>
              </w:rPr>
            </w:pPr>
            <w:r>
              <w:rPr>
                <w:rFonts w:ascii="Times New Roman" w:hAnsi="Times New Roman"/>
                <w:b/>
                <w:noProof/>
                <w:sz w:val="24"/>
              </w:rPr>
              <w:t>Finanțare din: </w:t>
            </w:r>
            <w:r>
              <w:rPr>
                <w:rFonts w:ascii="Times New Roman" w:hAnsi="Times New Roman"/>
                <w:noProof/>
                <w:sz w:val="24"/>
              </w:rPr>
              <w:t>Credite </w:t>
            </w:r>
          </w:p>
        </w:tc>
      </w:tr>
      <w:tr w:rsidR="00A002B2" w:rsidRPr="004E6D35" w14:paraId="05C10419" w14:textId="77777777" w:rsidTr="4FF1FAF2">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auto"/>
            <w:hideMark/>
          </w:tcPr>
          <w:p w14:paraId="05384BF4" w14:textId="77777777" w:rsidR="00A002B2" w:rsidRPr="004E6D35" w:rsidRDefault="4A276811" w:rsidP="000A03E3">
            <w:pPr>
              <w:spacing w:after="0" w:line="276" w:lineRule="auto"/>
              <w:jc w:val="both"/>
              <w:textAlignment w:val="baseline"/>
              <w:rPr>
                <w:rFonts w:ascii="Times New Roman" w:eastAsia="Times New Roman" w:hAnsi="Times New Roman" w:cs="Times New Roman"/>
                <w:b/>
                <w:bCs/>
                <w:noProof/>
                <w:kern w:val="0"/>
                <w:sz w:val="24"/>
                <w:szCs w:val="24"/>
                <w14:ligatures w14:val="none"/>
              </w:rPr>
            </w:pPr>
            <w:r>
              <w:rPr>
                <w:rFonts w:ascii="Times New Roman" w:hAnsi="Times New Roman"/>
                <w:b/>
                <w:noProof/>
                <w:sz w:val="24"/>
              </w:rPr>
              <w:t xml:space="preserve">Contextul: </w:t>
            </w:r>
          </w:p>
          <w:p w14:paraId="5BC67FAB" w14:textId="699E2ECC" w:rsidR="00A002B2" w:rsidRPr="004E6D35" w:rsidRDefault="4C142D90" w:rsidP="000A03E3">
            <w:pPr>
              <w:spacing w:after="0" w:line="276" w:lineRule="auto"/>
              <w:jc w:val="both"/>
              <w:textAlignment w:val="baseline"/>
              <w:rPr>
                <w:rFonts w:ascii="Times New Roman" w:eastAsia="Times New Roman" w:hAnsi="Times New Roman" w:cs="Times New Roman"/>
                <w:noProof/>
                <w:kern w:val="0"/>
                <w:sz w:val="24"/>
                <w:szCs w:val="24"/>
                <w14:ligatures w14:val="none"/>
              </w:rPr>
            </w:pPr>
            <w:r>
              <w:rPr>
                <w:rFonts w:ascii="Times New Roman" w:hAnsi="Times New Roman"/>
                <w:noProof/>
                <w:sz w:val="24"/>
              </w:rPr>
              <w:t xml:space="preserve">Cerința pentru etapa 10.8 descrisă în anexa la Decizia de punere în aplicare a Consiliului este: </w:t>
            </w:r>
          </w:p>
          <w:p w14:paraId="691CAD84" w14:textId="77777777" w:rsidR="00A002B2" w:rsidRPr="00A35C9C" w:rsidRDefault="00A002B2" w:rsidP="000A03E3">
            <w:pPr>
              <w:spacing w:after="0" w:line="276" w:lineRule="auto"/>
              <w:jc w:val="both"/>
              <w:textAlignment w:val="baseline"/>
              <w:rPr>
                <w:rFonts w:ascii="Times New Roman" w:eastAsia="Times New Roman" w:hAnsi="Times New Roman" w:cs="Times New Roman"/>
                <w:i/>
                <w:iCs/>
                <w:noProof/>
                <w:sz w:val="24"/>
                <w:szCs w:val="24"/>
                <w:lang w:val="fr-BE"/>
              </w:rPr>
            </w:pPr>
          </w:p>
          <w:p w14:paraId="0C399E76" w14:textId="77777777" w:rsidR="00A002B2" w:rsidRPr="004E6D35" w:rsidRDefault="4A276811" w:rsidP="000A03E3">
            <w:pPr>
              <w:spacing w:after="0" w:line="276" w:lineRule="auto"/>
              <w:jc w:val="both"/>
              <w:textAlignment w:val="baseline"/>
              <w:rPr>
                <w:rFonts w:ascii="Times New Roman" w:eastAsia="Times New Roman" w:hAnsi="Times New Roman" w:cs="Times New Roman"/>
                <w:i/>
                <w:iCs/>
                <w:noProof/>
                <w:sz w:val="24"/>
                <w:szCs w:val="24"/>
              </w:rPr>
            </w:pPr>
            <w:r>
              <w:rPr>
                <w:rFonts w:ascii="Times New Roman" w:hAnsi="Times New Roman"/>
                <w:i/>
                <w:noProof/>
                <w:sz w:val="24"/>
              </w:rPr>
              <w:t>„Intrarea în vigoare a legislației secundare privind Regulamentul REMIT. CNREUP aprobă următoarele proceduri și cerințe:</w:t>
            </w:r>
          </w:p>
          <w:p w14:paraId="1980D1DD" w14:textId="77777777" w:rsidR="00A002B2" w:rsidRPr="004E6D35" w:rsidRDefault="4A276811" w:rsidP="000A03E3">
            <w:pPr>
              <w:pStyle w:val="ListParagraph"/>
              <w:numPr>
                <w:ilvl w:val="0"/>
                <w:numId w:val="24"/>
              </w:numPr>
              <w:spacing w:after="0" w:line="276" w:lineRule="auto"/>
              <w:jc w:val="both"/>
              <w:textAlignment w:val="baseline"/>
              <w:rPr>
                <w:rFonts w:ascii="Times New Roman" w:eastAsia="Times New Roman" w:hAnsi="Times New Roman" w:cs="Times New Roman"/>
                <w:i/>
                <w:iCs/>
                <w:noProof/>
                <w:sz w:val="24"/>
                <w:szCs w:val="24"/>
              </w:rPr>
            </w:pPr>
            <w:r>
              <w:rPr>
                <w:rFonts w:ascii="Times New Roman" w:hAnsi="Times New Roman"/>
                <w:i/>
                <w:noProof/>
                <w:sz w:val="24"/>
              </w:rPr>
              <w:t>procedura de dobândire, suspendare și încetare a statutului de administrator al transferurilor de date;</w:t>
            </w:r>
          </w:p>
          <w:p w14:paraId="7DFFB936" w14:textId="77777777" w:rsidR="00A002B2" w:rsidRPr="004E6D35" w:rsidRDefault="4A276811" w:rsidP="000A03E3">
            <w:pPr>
              <w:pStyle w:val="ListParagraph"/>
              <w:numPr>
                <w:ilvl w:val="0"/>
                <w:numId w:val="24"/>
              </w:numPr>
              <w:spacing w:after="0" w:line="276" w:lineRule="auto"/>
              <w:jc w:val="both"/>
              <w:textAlignment w:val="baseline"/>
              <w:rPr>
                <w:rFonts w:ascii="Times New Roman" w:eastAsia="Times New Roman" w:hAnsi="Times New Roman" w:cs="Times New Roman"/>
                <w:i/>
                <w:iCs/>
                <w:noProof/>
                <w:sz w:val="24"/>
                <w:szCs w:val="24"/>
              </w:rPr>
            </w:pPr>
            <w:r>
              <w:rPr>
                <w:rFonts w:ascii="Times New Roman" w:hAnsi="Times New Roman"/>
                <w:i/>
                <w:noProof/>
                <w:sz w:val="24"/>
              </w:rPr>
              <w:t>procedura de funcționare a platformelor de publicare a informațiilor privilegiate;</w:t>
            </w:r>
          </w:p>
          <w:p w14:paraId="56715A15" w14:textId="77777777" w:rsidR="00A002B2" w:rsidRPr="004E6D35" w:rsidRDefault="4A276811" w:rsidP="000A03E3">
            <w:pPr>
              <w:pStyle w:val="ListParagraph"/>
              <w:numPr>
                <w:ilvl w:val="0"/>
                <w:numId w:val="24"/>
              </w:numPr>
              <w:spacing w:after="0" w:line="276" w:lineRule="auto"/>
              <w:jc w:val="both"/>
              <w:textAlignment w:val="baseline"/>
              <w:rPr>
                <w:rFonts w:ascii="Times New Roman" w:eastAsia="Times New Roman" w:hAnsi="Times New Roman" w:cs="Times New Roman"/>
                <w:i/>
                <w:iCs/>
                <w:noProof/>
                <w:sz w:val="24"/>
                <w:szCs w:val="24"/>
              </w:rPr>
            </w:pPr>
            <w:r>
              <w:rPr>
                <w:rFonts w:ascii="Times New Roman" w:hAnsi="Times New Roman"/>
                <w:i/>
                <w:noProof/>
                <w:sz w:val="24"/>
              </w:rPr>
              <w:t xml:space="preserve">cerințe pentru asigurarea integrității și a transparenței pe piața angro de energie; </w:t>
            </w:r>
          </w:p>
          <w:p w14:paraId="5599AF12" w14:textId="77777777" w:rsidR="00A002B2" w:rsidRPr="004E6D35" w:rsidRDefault="4A276811" w:rsidP="000A03E3">
            <w:pPr>
              <w:pStyle w:val="ListParagraph"/>
              <w:numPr>
                <w:ilvl w:val="0"/>
                <w:numId w:val="24"/>
              </w:numPr>
              <w:spacing w:after="0" w:line="276" w:lineRule="auto"/>
              <w:jc w:val="both"/>
              <w:textAlignment w:val="baseline"/>
              <w:rPr>
                <w:rFonts w:ascii="Times New Roman" w:eastAsia="Times New Roman" w:hAnsi="Times New Roman" w:cs="Times New Roman"/>
                <w:i/>
                <w:iCs/>
                <w:noProof/>
                <w:sz w:val="24"/>
                <w:szCs w:val="24"/>
              </w:rPr>
            </w:pPr>
            <w:r>
              <w:rPr>
                <w:rFonts w:ascii="Times New Roman" w:hAnsi="Times New Roman"/>
                <w:i/>
                <w:noProof/>
                <w:sz w:val="24"/>
              </w:rPr>
              <w:t xml:space="preserve">procedura de transmitere a informațiilor privind tranzacțiile economice și comerciale cu produse energetice angro </w:t>
            </w:r>
          </w:p>
          <w:p w14:paraId="03DE1E68" w14:textId="77777777" w:rsidR="00A002B2" w:rsidRPr="004E6D35" w:rsidRDefault="4A276811" w:rsidP="000A03E3">
            <w:pPr>
              <w:spacing w:after="0" w:line="276" w:lineRule="auto"/>
              <w:jc w:val="both"/>
              <w:textAlignment w:val="baseline"/>
              <w:rPr>
                <w:rFonts w:ascii="Times New Roman" w:eastAsia="Times New Roman" w:hAnsi="Times New Roman" w:cs="Times New Roman"/>
                <w:i/>
                <w:iCs/>
                <w:noProof/>
                <w:sz w:val="24"/>
                <w:szCs w:val="24"/>
              </w:rPr>
            </w:pPr>
            <w:r>
              <w:rPr>
                <w:rFonts w:ascii="Times New Roman" w:hAnsi="Times New Roman"/>
                <w:i/>
                <w:noProof/>
                <w:sz w:val="24"/>
              </w:rPr>
              <w:t>Elaborarea caietului de sarcini pentru dezvoltarea unui sistem informatic care să definească următoarele funcții ale CNREUP: sistemul va fi integrat cu sistemele operatorilor de piață, ale platformelor de publicare a informațiilor privilegiate și ale administratorilor transferurilor de date și va detecta informațiile care indică prezența unui abuz.”</w:t>
            </w:r>
          </w:p>
          <w:p w14:paraId="7B413F97" w14:textId="77777777" w:rsidR="00A002B2" w:rsidRPr="00A35C9C" w:rsidRDefault="00A002B2" w:rsidP="000A03E3">
            <w:pPr>
              <w:spacing w:after="0" w:line="276" w:lineRule="auto"/>
              <w:jc w:val="both"/>
              <w:textAlignment w:val="baseline"/>
              <w:rPr>
                <w:rFonts w:ascii="Times New Roman" w:eastAsia="Times New Roman" w:hAnsi="Times New Roman" w:cs="Times New Roman"/>
                <w:i/>
                <w:iCs/>
                <w:noProof/>
                <w:sz w:val="24"/>
                <w:szCs w:val="24"/>
              </w:rPr>
            </w:pPr>
          </w:p>
          <w:p w14:paraId="11316C75" w14:textId="77777777" w:rsidR="00A002B2" w:rsidRDefault="4A276811" w:rsidP="000A03E3">
            <w:p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 xml:space="preserve">Etapa 10.8 este una dintre cele patru etape de implementare a reformei 3. Se preconizează că reforma pieței energiei electrice va fi finalizată până în T2 2026. </w:t>
            </w:r>
          </w:p>
          <w:p w14:paraId="4BDC13FF" w14:textId="77777777" w:rsidR="00526C6E" w:rsidRPr="00A35C9C" w:rsidRDefault="00526C6E" w:rsidP="000A03E3">
            <w:pPr>
              <w:spacing w:after="0" w:line="276" w:lineRule="auto"/>
              <w:jc w:val="both"/>
              <w:textAlignment w:val="baseline"/>
              <w:rPr>
                <w:rFonts w:ascii="Times New Roman" w:eastAsia="Times New Roman" w:hAnsi="Times New Roman" w:cs="Times New Roman"/>
                <w:noProof/>
                <w:sz w:val="24"/>
                <w:szCs w:val="24"/>
                <w:lang w:val="fr-BE"/>
              </w:rPr>
            </w:pPr>
          </w:p>
          <w:p w14:paraId="301A8DDC" w14:textId="77777777" w:rsidR="00A002B2" w:rsidRPr="00A35C9C" w:rsidRDefault="00A002B2" w:rsidP="000A03E3">
            <w:pPr>
              <w:spacing w:after="0" w:line="276" w:lineRule="auto"/>
              <w:jc w:val="both"/>
              <w:textAlignment w:val="baseline"/>
              <w:rPr>
                <w:rFonts w:ascii="Times New Roman" w:eastAsia="Times New Roman" w:hAnsi="Times New Roman" w:cs="Times New Roman"/>
                <w:noProof/>
                <w:sz w:val="24"/>
                <w:szCs w:val="24"/>
                <w:lang w:val="fr-BE"/>
              </w:rPr>
            </w:pPr>
          </w:p>
        </w:tc>
      </w:tr>
      <w:tr w:rsidR="00A002B2" w:rsidRPr="004E6D35" w14:paraId="1DF5DC46" w14:textId="77777777" w:rsidTr="4FF1FAF2">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auto"/>
            <w:hideMark/>
          </w:tcPr>
          <w:p w14:paraId="58C6D805" w14:textId="77777777" w:rsidR="00A002B2" w:rsidRPr="004E6D35" w:rsidRDefault="4A276811" w:rsidP="000A03E3">
            <w:pPr>
              <w:spacing w:after="0" w:line="276" w:lineRule="auto"/>
              <w:textAlignment w:val="baseline"/>
              <w:rPr>
                <w:rFonts w:ascii="Times New Roman" w:eastAsia="Times New Roman" w:hAnsi="Times New Roman" w:cs="Times New Roman"/>
                <w:b/>
                <w:bCs/>
                <w:noProof/>
                <w:kern w:val="0"/>
                <w:sz w:val="24"/>
                <w:szCs w:val="24"/>
                <w14:ligatures w14:val="none"/>
              </w:rPr>
            </w:pPr>
            <w:r>
              <w:rPr>
                <w:rFonts w:ascii="Times New Roman" w:hAnsi="Times New Roman"/>
                <w:b/>
                <w:noProof/>
                <w:sz w:val="24"/>
              </w:rPr>
              <w:t>Elemente justificative furnizate </w:t>
            </w:r>
          </w:p>
          <w:p w14:paraId="5F5A26B5" w14:textId="36CBB24D" w:rsidR="00A002B2" w:rsidRPr="004E6D35" w:rsidRDefault="4C142D90" w:rsidP="000A03E3">
            <w:pPr>
              <w:pStyle w:val="ListParagraph"/>
              <w:numPr>
                <w:ilvl w:val="0"/>
                <w:numId w:val="23"/>
              </w:num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 xml:space="preserve">Un document de sinteză care dovedește în mod corespunzător îndeplinirea adecvată a etapei, în conformitate cu cerințele prevăzute în anexa la Decizia de punere în aplicare (UE) 2024/1447; </w:t>
            </w:r>
          </w:p>
          <w:p w14:paraId="208BE75D" w14:textId="197056E6" w:rsidR="00A002B2" w:rsidRPr="004E6D35" w:rsidRDefault="5FF1B5C8" w:rsidP="000A03E3">
            <w:pPr>
              <w:pStyle w:val="ListParagraph"/>
              <w:numPr>
                <w:ilvl w:val="0"/>
                <w:numId w:val="23"/>
              </w:num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O copie a Rezoluției nr. 2613 a Comisiei Naționale de Reglementare în domeniul Energiei și al Utilităților Publice (denumită în continuare „CNREUP”) „</w:t>
            </w:r>
            <w:r>
              <w:rPr>
                <w:rFonts w:ascii="Times New Roman" w:hAnsi="Times New Roman"/>
                <w:i/>
                <w:noProof/>
                <w:sz w:val="24"/>
              </w:rPr>
              <w:t>privind aprobarea procedurii de dobândire, suspendare și încetare a statutului de administrator al transferurilor de date</w:t>
            </w:r>
            <w:r>
              <w:rPr>
                <w:rFonts w:ascii="Times New Roman" w:hAnsi="Times New Roman"/>
                <w:noProof/>
                <w:sz w:val="24"/>
              </w:rPr>
              <w:t>”, din 27</w:t>
            </w:r>
            <w:r w:rsidR="00036F73">
              <w:rPr>
                <w:rFonts w:ascii="Times New Roman" w:hAnsi="Times New Roman"/>
                <w:noProof/>
                <w:sz w:val="24"/>
              </w:rPr>
              <w:t> </w:t>
            </w:r>
            <w:r>
              <w:rPr>
                <w:rFonts w:ascii="Times New Roman" w:hAnsi="Times New Roman"/>
                <w:noProof/>
                <w:sz w:val="24"/>
              </w:rPr>
              <w:t>decembrie 2023;</w:t>
            </w:r>
          </w:p>
          <w:p w14:paraId="3237AD0F" w14:textId="02B0384F" w:rsidR="00A002B2" w:rsidRPr="004E6D35" w:rsidRDefault="5FF1B5C8" w:rsidP="000A03E3">
            <w:pPr>
              <w:pStyle w:val="ListParagraph"/>
              <w:numPr>
                <w:ilvl w:val="0"/>
                <w:numId w:val="23"/>
              </w:num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O copie a Rezoluției nr. 137 a CNREUP „</w:t>
            </w:r>
            <w:r>
              <w:rPr>
                <w:rFonts w:ascii="Times New Roman" w:hAnsi="Times New Roman"/>
                <w:i/>
                <w:noProof/>
                <w:sz w:val="24"/>
              </w:rPr>
              <w:t>privind aprobarea procedurii de funcționare a platformelor de publicare a informațiilor privilegiate</w:t>
            </w:r>
            <w:r>
              <w:rPr>
                <w:rFonts w:ascii="Times New Roman" w:hAnsi="Times New Roman"/>
                <w:noProof/>
                <w:sz w:val="24"/>
              </w:rPr>
              <w:t>”, din 16 ianuarie 2024;</w:t>
            </w:r>
          </w:p>
          <w:p w14:paraId="1CF6DCDC" w14:textId="3D6CEFBD" w:rsidR="00A002B2" w:rsidRPr="004E6D35" w:rsidRDefault="5FF1B5C8" w:rsidP="000A03E3">
            <w:pPr>
              <w:pStyle w:val="ListParagraph"/>
              <w:numPr>
                <w:ilvl w:val="0"/>
                <w:numId w:val="23"/>
              </w:numPr>
              <w:spacing w:after="0" w:line="276" w:lineRule="auto"/>
              <w:jc w:val="both"/>
              <w:textAlignment w:val="baseline"/>
              <w:rPr>
                <w:rFonts w:ascii="Times New Roman" w:eastAsia="Times New Roman" w:hAnsi="Times New Roman" w:cs="Times New Roman"/>
                <w:noProof/>
                <w:color w:val="333333"/>
                <w:sz w:val="24"/>
                <w:szCs w:val="24"/>
              </w:rPr>
            </w:pPr>
            <w:r>
              <w:rPr>
                <w:rFonts w:ascii="Times New Roman" w:hAnsi="Times New Roman"/>
                <w:noProof/>
                <w:sz w:val="24"/>
              </w:rPr>
              <w:t>O copie a Rezoluției nr. 614 a CNREUP „</w:t>
            </w:r>
            <w:r>
              <w:rPr>
                <w:rFonts w:ascii="Times New Roman" w:hAnsi="Times New Roman"/>
                <w:i/>
                <w:noProof/>
                <w:sz w:val="24"/>
              </w:rPr>
              <w:t>privind aprobarea cerințelor pentru asigurarea integrității și a transparenței pe piața angro de energie</w:t>
            </w:r>
            <w:r>
              <w:rPr>
                <w:rFonts w:ascii="Times New Roman" w:hAnsi="Times New Roman"/>
                <w:noProof/>
                <w:sz w:val="24"/>
              </w:rPr>
              <w:t>”, din 27 martie 2024;</w:t>
            </w:r>
          </w:p>
          <w:p w14:paraId="4583B78B" w14:textId="0BA9506C" w:rsidR="00A002B2" w:rsidRPr="004E6D35" w:rsidRDefault="5FF1B5C8" w:rsidP="000A03E3">
            <w:pPr>
              <w:pStyle w:val="ListParagraph"/>
              <w:numPr>
                <w:ilvl w:val="0"/>
                <w:numId w:val="23"/>
              </w:num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O copie a Rezoluției nr. 618 a CNREUP „</w:t>
            </w:r>
            <w:r>
              <w:rPr>
                <w:rFonts w:ascii="Times New Roman" w:hAnsi="Times New Roman"/>
                <w:i/>
                <w:noProof/>
                <w:sz w:val="24"/>
              </w:rPr>
              <w:t>privind aprobarea procedurii de transmitere a informațiilor referitoare la operațiunile economice și comerciale cu produse energetice angro</w:t>
            </w:r>
            <w:r>
              <w:rPr>
                <w:rFonts w:ascii="Times New Roman" w:hAnsi="Times New Roman"/>
                <w:noProof/>
                <w:sz w:val="24"/>
              </w:rPr>
              <w:t>”, din 7 martie 2024;</w:t>
            </w:r>
          </w:p>
          <w:p w14:paraId="69251E3E" w14:textId="6852C816" w:rsidR="00A002B2" w:rsidRPr="004E6D35" w:rsidRDefault="4C142D90" w:rsidP="000A03E3">
            <w:pPr>
              <w:pStyle w:val="ListParagraph"/>
              <w:numPr>
                <w:ilvl w:val="0"/>
                <w:numId w:val="23"/>
              </w:num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 xml:space="preserve">O copie a caietului de sarcini pentru dezvoltarea sistemului informatic REMIT, semnată în mod corespunzător de reprezentantul contractantului care a elaborat propunerea și de reprezentantul CNREUP; </w:t>
            </w:r>
          </w:p>
          <w:p w14:paraId="50062D0E" w14:textId="7FF940F8" w:rsidR="00A002B2" w:rsidRPr="004E6D35" w:rsidRDefault="12611C95" w:rsidP="000A03E3">
            <w:pPr>
              <w:pStyle w:val="ListParagraph"/>
              <w:numPr>
                <w:ilvl w:val="0"/>
                <w:numId w:val="23"/>
              </w:num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 xml:space="preserve">O copie a protocolului intern nr. 119-n al CNREUP din 26 septembrie 2024 privind aprobarea caietului de sarcini pentru dezvoltarea sistemului informatic REMIT. </w:t>
            </w:r>
          </w:p>
          <w:p w14:paraId="12C53124" w14:textId="77777777" w:rsidR="001E7FCD" w:rsidRPr="00A35C9C" w:rsidRDefault="001E7FCD" w:rsidP="001E7FCD">
            <w:pPr>
              <w:pStyle w:val="ListParagraph"/>
              <w:spacing w:after="0" w:line="276" w:lineRule="auto"/>
              <w:jc w:val="both"/>
              <w:textAlignment w:val="baseline"/>
              <w:rPr>
                <w:rFonts w:ascii="Times New Roman" w:eastAsia="Times New Roman" w:hAnsi="Times New Roman" w:cs="Times New Roman"/>
                <w:noProof/>
                <w:sz w:val="24"/>
                <w:szCs w:val="24"/>
                <w:lang w:val="fr-BE"/>
              </w:rPr>
            </w:pPr>
          </w:p>
          <w:p w14:paraId="23FA3C18" w14:textId="77777777" w:rsidR="00526C6E" w:rsidRPr="00A35C9C" w:rsidRDefault="00526C6E" w:rsidP="001E7FCD">
            <w:pPr>
              <w:pStyle w:val="ListParagraph"/>
              <w:spacing w:after="0" w:line="276" w:lineRule="auto"/>
              <w:jc w:val="both"/>
              <w:textAlignment w:val="baseline"/>
              <w:rPr>
                <w:rFonts w:ascii="Times New Roman" w:eastAsia="Times New Roman" w:hAnsi="Times New Roman" w:cs="Times New Roman"/>
                <w:noProof/>
                <w:sz w:val="24"/>
                <w:szCs w:val="24"/>
                <w:lang w:val="fr-BE"/>
              </w:rPr>
            </w:pPr>
          </w:p>
          <w:p w14:paraId="73A1AC94" w14:textId="77777777" w:rsidR="00526C6E" w:rsidRPr="00A35C9C" w:rsidRDefault="00526C6E" w:rsidP="001E7FCD">
            <w:pPr>
              <w:pStyle w:val="ListParagraph"/>
              <w:spacing w:after="0" w:line="276" w:lineRule="auto"/>
              <w:jc w:val="both"/>
              <w:textAlignment w:val="baseline"/>
              <w:rPr>
                <w:rFonts w:ascii="Times New Roman" w:eastAsia="Times New Roman" w:hAnsi="Times New Roman" w:cs="Times New Roman"/>
                <w:noProof/>
                <w:sz w:val="24"/>
                <w:szCs w:val="24"/>
                <w:lang w:val="fr-BE"/>
              </w:rPr>
            </w:pPr>
          </w:p>
          <w:p w14:paraId="17FB4795" w14:textId="77777777" w:rsidR="00A002B2" w:rsidRPr="00A35C9C" w:rsidRDefault="00A002B2" w:rsidP="000A03E3">
            <w:pPr>
              <w:spacing w:after="0" w:line="276" w:lineRule="auto"/>
              <w:jc w:val="both"/>
              <w:textAlignment w:val="baseline"/>
              <w:rPr>
                <w:rFonts w:ascii="Times New Roman" w:eastAsia="Times New Roman" w:hAnsi="Times New Roman" w:cs="Times New Roman"/>
                <w:noProof/>
                <w:sz w:val="24"/>
                <w:szCs w:val="24"/>
                <w:lang w:val="fr-BE"/>
              </w:rPr>
            </w:pPr>
          </w:p>
        </w:tc>
      </w:tr>
      <w:tr w:rsidR="00A002B2" w:rsidRPr="004E6D35" w14:paraId="0F9DD7C1" w14:textId="77777777" w:rsidTr="4FF1FAF2">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auto"/>
            <w:hideMark/>
          </w:tcPr>
          <w:p w14:paraId="7C10254B" w14:textId="28A1C1CB" w:rsidR="00A002B2" w:rsidRPr="004E6D35" w:rsidRDefault="4A276811" w:rsidP="000A03E3">
            <w:pPr>
              <w:spacing w:after="0" w:line="276" w:lineRule="auto"/>
              <w:textAlignment w:val="baseline"/>
              <w:rPr>
                <w:rFonts w:ascii="Times New Roman" w:eastAsia="Times New Roman" w:hAnsi="Times New Roman" w:cs="Times New Roman"/>
                <w:noProof/>
                <w:kern w:val="0"/>
                <w:sz w:val="24"/>
                <w:szCs w:val="24"/>
                <w14:ligatures w14:val="none"/>
              </w:rPr>
            </w:pPr>
            <w:r>
              <w:rPr>
                <w:rFonts w:ascii="Times New Roman" w:hAnsi="Times New Roman"/>
                <w:b/>
                <w:noProof/>
                <w:sz w:val="24"/>
              </w:rPr>
              <w:t>Analiză</w:t>
            </w:r>
            <w:r w:rsidR="00036F73">
              <w:rPr>
                <w:rFonts w:ascii="Times New Roman" w:hAnsi="Times New Roman"/>
                <w:b/>
                <w:noProof/>
                <w:sz w:val="24"/>
              </w:rPr>
              <w:t xml:space="preserve"> </w:t>
            </w:r>
          </w:p>
          <w:p w14:paraId="1273B379" w14:textId="77777777" w:rsidR="00A002B2" w:rsidRPr="004E6D35" w:rsidRDefault="4A276811" w:rsidP="000A03E3">
            <w:pPr>
              <w:spacing w:after="0" w:line="276" w:lineRule="auto"/>
              <w:jc w:val="both"/>
              <w:textAlignment w:val="baseline"/>
              <w:rPr>
                <w:rFonts w:ascii="Times New Roman" w:eastAsia="Times New Roman" w:hAnsi="Times New Roman" w:cs="Times New Roman"/>
                <w:noProof/>
                <w:kern w:val="0"/>
                <w:sz w:val="24"/>
                <w:szCs w:val="24"/>
                <w14:ligatures w14:val="none"/>
              </w:rPr>
            </w:pPr>
            <w:r>
              <w:rPr>
                <w:rFonts w:ascii="Times New Roman" w:hAnsi="Times New Roman"/>
                <w:noProof/>
                <w:sz w:val="24"/>
              </w:rPr>
              <w:t>Justificarea și dovezile de fond furnizate de autoritățile ucrainene acoperă toate elementele constitutive ale etapei 10.8.</w:t>
            </w:r>
          </w:p>
          <w:p w14:paraId="7BB8DAEE" w14:textId="77777777" w:rsidR="00A002B2" w:rsidRPr="00A35C9C" w:rsidRDefault="00A002B2" w:rsidP="000A03E3">
            <w:pPr>
              <w:spacing w:after="0" w:line="276" w:lineRule="auto"/>
              <w:jc w:val="both"/>
              <w:textAlignment w:val="baseline"/>
              <w:rPr>
                <w:rFonts w:ascii="Times New Roman" w:eastAsia="Times New Roman" w:hAnsi="Times New Roman" w:cs="Times New Roman"/>
                <w:noProof/>
                <w:kern w:val="0"/>
                <w:sz w:val="24"/>
                <w:szCs w:val="24"/>
                <w:lang w:val="fr-BE" w:eastAsia="en-IE"/>
                <w14:ligatures w14:val="none"/>
              </w:rPr>
            </w:pPr>
          </w:p>
          <w:p w14:paraId="7DB3E294" w14:textId="467C19C7" w:rsidR="00A002B2" w:rsidRPr="004E6D35" w:rsidRDefault="4A276811" w:rsidP="000A03E3">
            <w:p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 xml:space="preserve">Comisia Națională de Reglementare în domeniul Energiei și al Utilităților Publice (CNREUP) a adoptat întreaga legislația secundară relevantă referitoare la Regulamentul privind integritatea și transparența pieței angro de energie (REMIT). Parlamentul a adoptat legea primară REMIT (privind modificările aduse anumitor legi ale Ucrainei în ceea ce privește prevenirea abuzurilor pe piețele angro de energie) la 10 mai 2023. </w:t>
            </w:r>
          </w:p>
          <w:p w14:paraId="79084D5C" w14:textId="77777777" w:rsidR="00A002B2" w:rsidRPr="00A35C9C" w:rsidRDefault="00A002B2" w:rsidP="000A03E3">
            <w:pPr>
              <w:spacing w:after="0" w:line="276" w:lineRule="auto"/>
              <w:jc w:val="both"/>
              <w:textAlignment w:val="baseline"/>
              <w:rPr>
                <w:rFonts w:ascii="Times New Roman" w:eastAsia="Times New Roman" w:hAnsi="Times New Roman" w:cs="Times New Roman"/>
                <w:noProof/>
                <w:sz w:val="24"/>
                <w:szCs w:val="24"/>
                <w:lang w:val="fr-BE" w:eastAsia="en-IE"/>
              </w:rPr>
            </w:pPr>
          </w:p>
          <w:p w14:paraId="78B83BCD" w14:textId="5EB677EF" w:rsidR="00A002B2" w:rsidRPr="004E6D35" w:rsidRDefault="12611C95" w:rsidP="000A03E3">
            <w:p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 xml:space="preserve">Rezoluția nr. 2613 a fost adoptată la 27 decembrie 2023 și a intrat în vigoare la 1 ianuarie 2024, după publicarea sa pe site-ul CNREUP la 29 decembrie 2023. Acesta stabilește procedurile de dobândire, suspendare și revocare a statutului de administrator al transferurilor de date (DTA). Pentru a dobândi statutul de DTA, solicitanții trebuie să respecte prevederile rezoluției și specificațiile tehnice furnizate de autoritatea de reglementare în cursul procesului de solicitare. Dacă un solicitant este conform și finalizează cu succes o fază de testare privind utilizarea software-ului, CNREUP îi poate acorda statutul de DTA. Dacă DTA încalcă unele dintre procedurile stabilite prin respectiva rezoluție și nu își respectă obligațiile de transmitere a informațiilor către autoritatea de reglementare, aceasta îi poate suspenda statutul de DTA. Rezoluția identifică, de asemenea, o listă de circumstanțe în care statutul DTA poate fi revocat definitiv. </w:t>
            </w:r>
          </w:p>
          <w:p w14:paraId="4EDB24D4" w14:textId="77777777" w:rsidR="00A002B2" w:rsidRPr="00A35C9C" w:rsidRDefault="00A002B2" w:rsidP="000A03E3">
            <w:pPr>
              <w:spacing w:after="0" w:line="276" w:lineRule="auto"/>
              <w:jc w:val="both"/>
              <w:textAlignment w:val="baseline"/>
              <w:rPr>
                <w:rFonts w:ascii="Times New Roman" w:eastAsia="Times New Roman" w:hAnsi="Times New Roman" w:cs="Times New Roman"/>
                <w:noProof/>
                <w:sz w:val="24"/>
                <w:szCs w:val="24"/>
              </w:rPr>
            </w:pPr>
          </w:p>
          <w:p w14:paraId="4820AE82" w14:textId="52FCCC34" w:rsidR="00A002B2" w:rsidRPr="004E6D35" w:rsidRDefault="12611C95" w:rsidP="000A03E3">
            <w:p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 xml:space="preserve">Rezoluția nr. 137 a fost adoptată la 16 ianuarie 2024 și a intrat în vigoare la 23 iulie 2024, după publicarea sa pe site-ul CNREUP la 22 ianuarie 2024. Aceasta stabilește procedurile privind funcționarea platformelor de publicare a informațiilor privilegiate (denumite în continuare „platforme”). Acesta prevede în special: i) proceduri pentru includerea informațiilor privilegiate în registrul administratorilor de platforme, care colectează și înregistrează informații despre aceștia; ii) cerințe referitoare la funcționarea platformelor și obligațiile administratorilor acestora; iii) cerințe privind divulgarea informațiilor privilegiate de către administratorii platformelor; iv) dispoziții privind suspendarea funcțiilor administratorului platformei și excluderea acestuia din registru. </w:t>
            </w:r>
          </w:p>
          <w:p w14:paraId="28D394BC" w14:textId="77777777" w:rsidR="00A002B2" w:rsidRPr="00A35C9C" w:rsidRDefault="00A002B2" w:rsidP="000A03E3">
            <w:pPr>
              <w:spacing w:after="0" w:line="276" w:lineRule="auto"/>
              <w:jc w:val="both"/>
              <w:textAlignment w:val="baseline"/>
              <w:rPr>
                <w:rFonts w:ascii="Times New Roman" w:eastAsia="Times New Roman" w:hAnsi="Times New Roman" w:cs="Times New Roman"/>
                <w:noProof/>
                <w:sz w:val="24"/>
                <w:szCs w:val="24"/>
              </w:rPr>
            </w:pPr>
          </w:p>
          <w:p w14:paraId="5C6D40EF" w14:textId="12B9563D" w:rsidR="65EA4226" w:rsidRDefault="6366309F" w:rsidP="758E152B">
            <w:pPr>
              <w:spacing w:after="0" w:line="276" w:lineRule="auto"/>
              <w:jc w:val="both"/>
              <w:rPr>
                <w:rFonts w:ascii="Times New Roman" w:eastAsia="Times New Roman" w:hAnsi="Times New Roman" w:cs="Times New Roman"/>
                <w:noProof/>
                <w:sz w:val="24"/>
                <w:szCs w:val="24"/>
              </w:rPr>
            </w:pPr>
            <w:r>
              <w:rPr>
                <w:rFonts w:ascii="Times New Roman" w:hAnsi="Times New Roman"/>
                <w:noProof/>
                <w:sz w:val="24"/>
              </w:rPr>
              <w:t>Rezoluția nr. 614 a fost adoptată la 27 martie 2024 și a intrat în vigoare la 29 martie 2024, cu excepția capitolului 4, care a intrat în vigoare la 2 iulie 2024, în urma publicării sale pe site-ul CNREUP la 28</w:t>
            </w:r>
            <w:r w:rsidR="00036F73">
              <w:rPr>
                <w:rFonts w:ascii="Times New Roman" w:hAnsi="Times New Roman"/>
                <w:noProof/>
                <w:sz w:val="24"/>
              </w:rPr>
              <w:t> </w:t>
            </w:r>
            <w:r>
              <w:rPr>
                <w:rFonts w:ascii="Times New Roman" w:hAnsi="Times New Roman"/>
                <w:noProof/>
                <w:sz w:val="24"/>
              </w:rPr>
              <w:t xml:space="preserve">martie 2024. Aceasta stabilește un set de cerințe menite să asigure integritatea și transparența pe piața angro de energie și să îmbunătățească concurența. </w:t>
            </w:r>
            <w:bookmarkStart w:id="4" w:name="n21"/>
            <w:bookmarkEnd w:id="4"/>
            <w:r>
              <w:rPr>
                <w:rFonts w:ascii="Times New Roman" w:hAnsi="Times New Roman"/>
                <w:noProof/>
                <w:sz w:val="24"/>
              </w:rPr>
              <w:t>În special, cerințele stabilesc: i) o listă a comportamentelor potențial manipulatoare pe piața angro de energie; ii) restricții privind modul de gestionare a informațiilor privilegiate; iii) cerințe privind divulgarea informațiilor privilegiate; iv) cerințele aplicabile profesioniștilor implicați în operațiuni cu produse energetice angro; v) semnale care indică un comportament potențial suspect pe piața angro de energie; vi) principii de cooperare între autoritatea de reglementare și Consiliul de reglementare al Comunității Energiei.</w:t>
            </w:r>
          </w:p>
          <w:p w14:paraId="39C2A61E" w14:textId="77777777" w:rsidR="00A002B2" w:rsidRPr="00A35C9C" w:rsidRDefault="00A002B2" w:rsidP="000A03E3">
            <w:pPr>
              <w:spacing w:after="0" w:line="276" w:lineRule="auto"/>
              <w:jc w:val="both"/>
              <w:textAlignment w:val="baseline"/>
              <w:rPr>
                <w:rFonts w:ascii="Times New Roman" w:eastAsia="Times New Roman" w:hAnsi="Times New Roman" w:cs="Times New Roman"/>
                <w:noProof/>
                <w:sz w:val="24"/>
                <w:szCs w:val="24"/>
              </w:rPr>
            </w:pPr>
          </w:p>
          <w:p w14:paraId="7B6BA516" w14:textId="4197B3DD" w:rsidR="00A002B2" w:rsidRPr="004E6D35" w:rsidRDefault="29E50081" w:rsidP="000A03E3">
            <w:p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 xml:space="preserve">Rezoluția nr. 618 a fost adoptată la 27 martie 2024 și a intrat în vigoare la 2 iulie 2024, după publicarea sa pe site-ul CNREUP la 29 martie 2024. Aceasta se aplică participanților la piața angro de energie, administratorilor de transmitere a datelor și profesioniștilor care gestionează operațiuni cu produse energetice angro. Rezoluția sus-menționată stabilește procedurile de transmitere a informațiilor către CNREUP cu privire la: i) operațiuni economice și comerciale legate de produsele energetice angro; ii) date de bază privind piețele energiei electrice; iii) date de bază privind piața gazelor naturale. </w:t>
            </w:r>
          </w:p>
          <w:p w14:paraId="6BA9352D" w14:textId="77777777" w:rsidR="00A002B2" w:rsidRPr="00A35C9C" w:rsidRDefault="00A002B2" w:rsidP="000A03E3">
            <w:pPr>
              <w:spacing w:after="0" w:line="276" w:lineRule="auto"/>
              <w:jc w:val="both"/>
              <w:textAlignment w:val="baseline"/>
              <w:rPr>
                <w:rFonts w:ascii="Times New Roman" w:eastAsia="Times New Roman" w:hAnsi="Times New Roman" w:cs="Times New Roman"/>
                <w:noProof/>
                <w:sz w:val="24"/>
                <w:szCs w:val="24"/>
              </w:rPr>
            </w:pPr>
          </w:p>
          <w:p w14:paraId="0C47BD37" w14:textId="37427C9E" w:rsidR="00F668F5" w:rsidRDefault="12611C95" w:rsidP="000A03E3">
            <w:p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Astfel cum s-a raportat în protocolul intern nr. 119-n al CNREUP, aceasta a finalizat elaborarea caietului de sarcini pentru dezvoltarea unui sistem informatic care definește funcțiile proprii ale autorității de reglementare. Caietul de sarcini, semnat între șeful CNREUP și contractantul care a furnizat asistență tehnică pentru pregătirea documentului, stabilește funcțiile de integrare a sistemului cu sistemele operatorilor de piață și de detectare a informațiilor ce indică prezența unor abuzuri. De asemenea, acesta detaliază funcțiile atribuite platformelor de informații privilegiate și administratorilor de transferuri de date.</w:t>
            </w:r>
          </w:p>
          <w:p w14:paraId="456BE567" w14:textId="77777777" w:rsidR="00807890" w:rsidRPr="00A35C9C" w:rsidRDefault="00807890" w:rsidP="000A03E3">
            <w:pPr>
              <w:spacing w:after="0" w:line="276" w:lineRule="auto"/>
              <w:jc w:val="both"/>
              <w:textAlignment w:val="baseline"/>
              <w:rPr>
                <w:rFonts w:ascii="Times New Roman" w:eastAsia="Times New Roman" w:hAnsi="Times New Roman" w:cs="Times New Roman"/>
                <w:noProof/>
                <w:sz w:val="24"/>
                <w:szCs w:val="24"/>
                <w:lang w:val="fr-BE"/>
              </w:rPr>
            </w:pPr>
          </w:p>
          <w:p w14:paraId="5AC340E8" w14:textId="77777777" w:rsidR="00A002B2" w:rsidRPr="00A35C9C" w:rsidRDefault="00A002B2" w:rsidP="000A03E3">
            <w:pPr>
              <w:spacing w:after="0" w:line="276" w:lineRule="auto"/>
              <w:jc w:val="both"/>
              <w:textAlignment w:val="baseline"/>
              <w:rPr>
                <w:rFonts w:ascii="Times New Roman" w:eastAsia="Times New Roman" w:hAnsi="Times New Roman" w:cs="Times New Roman"/>
                <w:noProof/>
                <w:sz w:val="24"/>
                <w:szCs w:val="24"/>
                <w:lang w:val="fr-BE"/>
              </w:rPr>
            </w:pPr>
          </w:p>
        </w:tc>
      </w:tr>
      <w:tr w:rsidR="00A002B2" w:rsidRPr="004E6D35" w14:paraId="5C84AD82" w14:textId="77777777" w:rsidTr="4FF1FAF2">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auto"/>
            <w:hideMark/>
          </w:tcPr>
          <w:p w14:paraId="356AC7ED" w14:textId="5D3209FD" w:rsidR="00A002B2" w:rsidRPr="004E6D35" w:rsidRDefault="4C142D90" w:rsidP="000A03E3">
            <w:pPr>
              <w:spacing w:after="0" w:line="276" w:lineRule="auto"/>
              <w:textAlignment w:val="baseline"/>
              <w:rPr>
                <w:rFonts w:ascii="Times New Roman" w:eastAsia="Times New Roman" w:hAnsi="Times New Roman" w:cs="Times New Roman"/>
                <w:noProof/>
                <w:kern w:val="0"/>
                <w:sz w:val="24"/>
                <w:szCs w:val="24"/>
                <w14:ligatures w14:val="none"/>
              </w:rPr>
            </w:pPr>
            <w:r>
              <w:rPr>
                <w:rFonts w:ascii="Times New Roman" w:hAnsi="Times New Roman"/>
                <w:b/>
                <w:noProof/>
                <w:sz w:val="24"/>
              </w:rPr>
              <w:t xml:space="preserve">Evaluarea Comisiei: </w:t>
            </w:r>
            <w:r>
              <w:rPr>
                <w:rFonts w:ascii="Times New Roman" w:hAnsi="Times New Roman"/>
                <w:noProof/>
                <w:sz w:val="24"/>
              </w:rPr>
              <w:t>Îndeplinită în mod satisfăcător </w:t>
            </w:r>
          </w:p>
        </w:tc>
      </w:tr>
    </w:tbl>
    <w:p w14:paraId="2E2220A1" w14:textId="77777777" w:rsidR="00446C4F" w:rsidRPr="004E6D35" w:rsidRDefault="00446C4F" w:rsidP="000A03E3">
      <w:pPr>
        <w:spacing w:line="276" w:lineRule="auto"/>
        <w:rPr>
          <w:rFonts w:ascii="Times New Roman" w:eastAsia="Times New Roman" w:hAnsi="Times New Roman" w:cs="Times New Roman"/>
          <w:noProof/>
          <w:sz w:val="24"/>
          <w:szCs w:val="24"/>
          <w:lang w:val="en-GB"/>
        </w:rPr>
        <w:sectPr w:rsidR="00446C4F" w:rsidRPr="004E6D35" w:rsidSect="00576725">
          <w:headerReference w:type="even" r:id="rId60"/>
          <w:headerReference w:type="default" r:id="rId61"/>
          <w:footerReference w:type="even" r:id="rId62"/>
          <w:footerReference w:type="default" r:id="rId63"/>
          <w:headerReference w:type="first" r:id="rId64"/>
          <w:footerReference w:type="first" r:id="rId65"/>
          <w:pgSz w:w="11906" w:h="16838"/>
          <w:pgMar w:top="720" w:right="720" w:bottom="720" w:left="720" w:header="708" w:footer="708" w:gutter="0"/>
          <w:cols w:space="708"/>
          <w:docGrid w:linePitch="360"/>
        </w:sectPr>
      </w:pPr>
    </w:p>
    <w:p w14:paraId="3226EC1E" w14:textId="6E710547" w:rsidR="00446C4F" w:rsidRPr="004E6D35" w:rsidRDefault="00446C4F" w:rsidP="7388A3E9">
      <w:pPr>
        <w:pStyle w:val="Heading1"/>
        <w:numPr>
          <w:ilvl w:val="0"/>
          <w:numId w:val="23"/>
        </w:numPr>
        <w:spacing w:before="0"/>
        <w:rPr>
          <w:rFonts w:ascii="Times New Roman" w:hAnsi="Times New Roman" w:cs="Times New Roman"/>
          <w:noProof/>
          <w:sz w:val="24"/>
          <w:szCs w:val="24"/>
        </w:rPr>
      </w:pPr>
      <w:r>
        <w:rPr>
          <w:rFonts w:ascii="Times New Roman" w:hAnsi="Times New Roman"/>
          <w:noProof/>
          <w:sz w:val="24"/>
        </w:rPr>
        <w:t>Etapa 15.1</w:t>
      </w:r>
    </w:p>
    <w:tbl>
      <w:tblPr>
        <w:tblStyle w:val="TableGrid"/>
        <w:tblW w:w="10488" w:type="dxa"/>
        <w:tblCellMar>
          <w:left w:w="198" w:type="dxa"/>
          <w:right w:w="198" w:type="dxa"/>
        </w:tblCellMar>
        <w:tblLook w:val="04A0" w:firstRow="1" w:lastRow="0" w:firstColumn="1" w:lastColumn="0" w:noHBand="0" w:noVBand="1"/>
      </w:tblPr>
      <w:tblGrid>
        <w:gridCol w:w="10488"/>
      </w:tblGrid>
      <w:tr w:rsidR="00446C4F" w:rsidRPr="004E6D35" w14:paraId="305AB5FC" w14:textId="77777777" w:rsidTr="4E912215">
        <w:trPr>
          <w:trHeight w:val="532"/>
        </w:trPr>
        <w:tc>
          <w:tcPr>
            <w:tcW w:w="10488" w:type="dxa"/>
            <w:shd w:val="clear" w:color="auto" w:fill="auto"/>
            <w:vAlign w:val="center"/>
          </w:tcPr>
          <w:p w14:paraId="1A3CFA4A" w14:textId="012697B8" w:rsidR="00446C4F" w:rsidRPr="004E6D35" w:rsidRDefault="00446C4F" w:rsidP="000A03E3">
            <w:pPr>
              <w:tabs>
                <w:tab w:val="left" w:pos="9152"/>
              </w:tabs>
              <w:spacing w:line="276" w:lineRule="auto"/>
              <w:rPr>
                <w:rFonts w:ascii="Times New Roman" w:hAnsi="Times New Roman" w:cs="Times New Roman"/>
                <w:noProof/>
                <w:sz w:val="24"/>
                <w:szCs w:val="24"/>
              </w:rPr>
            </w:pPr>
            <w:r>
              <w:rPr>
                <w:rFonts w:ascii="Times New Roman" w:hAnsi="Times New Roman"/>
                <w:b/>
                <w:noProof/>
                <w:sz w:val="24"/>
              </w:rPr>
              <w:t>Denumirea etapei</w:t>
            </w:r>
            <w:r>
              <w:rPr>
                <w:rFonts w:ascii="Times New Roman" w:hAnsi="Times New Roman"/>
                <w:noProof/>
                <w:sz w:val="24"/>
              </w:rPr>
              <w:t>: Intrarea în vigoare a legislației privind prevenirea, reducerea și controlul poluării industriale, cu aplicarea parțială a dispozițiilor</w:t>
            </w:r>
          </w:p>
        </w:tc>
      </w:tr>
      <w:tr w:rsidR="00446C4F" w:rsidRPr="004E6D35" w14:paraId="791EB3B6" w14:textId="77777777" w:rsidTr="4E912215">
        <w:trPr>
          <w:trHeight w:val="502"/>
        </w:trPr>
        <w:tc>
          <w:tcPr>
            <w:tcW w:w="10488" w:type="dxa"/>
            <w:shd w:val="clear" w:color="auto" w:fill="auto"/>
            <w:vAlign w:val="center"/>
          </w:tcPr>
          <w:p w14:paraId="23045ADE" w14:textId="54692A80" w:rsidR="00446C4F" w:rsidRPr="004E6D35" w:rsidRDefault="00446C4F" w:rsidP="000A03E3">
            <w:pPr>
              <w:spacing w:line="276" w:lineRule="auto"/>
              <w:rPr>
                <w:rFonts w:ascii="Times New Roman" w:hAnsi="Times New Roman" w:cs="Times New Roman"/>
                <w:noProof/>
                <w:sz w:val="24"/>
                <w:szCs w:val="24"/>
              </w:rPr>
            </w:pPr>
            <w:r>
              <w:rPr>
                <w:rFonts w:ascii="Times New Roman" w:hAnsi="Times New Roman"/>
                <w:b/>
                <w:noProof/>
                <w:sz w:val="24"/>
              </w:rPr>
              <w:t>Reforma/investiția aferentă</w:t>
            </w:r>
            <w:r>
              <w:rPr>
                <w:rFonts w:ascii="Times New Roman" w:hAnsi="Times New Roman"/>
                <w:noProof/>
                <w:sz w:val="24"/>
              </w:rPr>
              <w:t>: Reforma 1. Prevenirea, reducerea și controlul poluării industriale</w:t>
            </w:r>
          </w:p>
        </w:tc>
      </w:tr>
      <w:tr w:rsidR="00446C4F" w:rsidRPr="004E6D35" w14:paraId="4396B227" w14:textId="77777777" w:rsidTr="4E912215">
        <w:trPr>
          <w:trHeight w:val="502"/>
        </w:trPr>
        <w:tc>
          <w:tcPr>
            <w:tcW w:w="10488" w:type="dxa"/>
            <w:shd w:val="clear" w:color="auto" w:fill="auto"/>
            <w:vAlign w:val="center"/>
          </w:tcPr>
          <w:p w14:paraId="29E14EBF" w14:textId="34D985B8" w:rsidR="00446C4F" w:rsidRPr="004E6D35" w:rsidRDefault="00446C4F" w:rsidP="000A03E3">
            <w:pPr>
              <w:spacing w:line="276" w:lineRule="auto"/>
              <w:rPr>
                <w:rFonts w:ascii="Times New Roman" w:hAnsi="Times New Roman" w:cs="Times New Roman"/>
                <w:b/>
                <w:bCs/>
                <w:noProof/>
                <w:sz w:val="24"/>
                <w:szCs w:val="24"/>
              </w:rPr>
            </w:pPr>
            <w:r>
              <w:rPr>
                <w:rFonts w:ascii="Times New Roman" w:hAnsi="Times New Roman"/>
                <w:b/>
                <w:noProof/>
                <w:sz w:val="24"/>
              </w:rPr>
              <w:t>Finanțare din:</w:t>
            </w:r>
            <w:r w:rsidR="00036F73">
              <w:rPr>
                <w:rFonts w:ascii="Times New Roman" w:hAnsi="Times New Roman"/>
                <w:b/>
                <w:noProof/>
                <w:sz w:val="24"/>
              </w:rPr>
              <w:t xml:space="preserve"> </w:t>
            </w:r>
            <w:r>
              <w:rPr>
                <w:rFonts w:ascii="Times New Roman" w:hAnsi="Times New Roman"/>
                <w:noProof/>
                <w:sz w:val="24"/>
              </w:rPr>
              <w:t>Sprijin nerambursabil</w:t>
            </w:r>
          </w:p>
        </w:tc>
      </w:tr>
      <w:tr w:rsidR="00446C4F" w:rsidRPr="004E6D35" w14:paraId="7F29090E" w14:textId="77777777" w:rsidTr="4E912215">
        <w:tc>
          <w:tcPr>
            <w:tcW w:w="10488" w:type="dxa"/>
          </w:tcPr>
          <w:p w14:paraId="073D67ED" w14:textId="68801A16" w:rsidR="00446C4F" w:rsidRPr="004E6D35" w:rsidRDefault="00446C4F" w:rsidP="000A03E3">
            <w:pPr>
              <w:spacing w:line="276" w:lineRule="auto"/>
              <w:rPr>
                <w:rFonts w:ascii="Times New Roman" w:eastAsiaTheme="minorEastAsia" w:hAnsi="Times New Roman" w:cs="Times New Roman"/>
                <w:b/>
                <w:noProof/>
                <w:sz w:val="24"/>
                <w:szCs w:val="24"/>
              </w:rPr>
            </w:pPr>
            <w:r>
              <w:rPr>
                <w:rFonts w:ascii="Times New Roman" w:hAnsi="Times New Roman"/>
                <w:b/>
                <w:noProof/>
                <w:sz w:val="24"/>
              </w:rPr>
              <w:t xml:space="preserve">Contextul </w:t>
            </w:r>
          </w:p>
          <w:p w14:paraId="3538368E" w14:textId="60396C48" w:rsidR="00111C86" w:rsidRPr="004E6D35" w:rsidRDefault="0B52ECD5" w:rsidP="4FF1FAF2">
            <w:pPr>
              <w:spacing w:line="276" w:lineRule="auto"/>
              <w:jc w:val="both"/>
              <w:rPr>
                <w:rFonts w:ascii="Times New Roman" w:eastAsiaTheme="minorEastAsia" w:hAnsi="Times New Roman" w:cs="Times New Roman"/>
                <w:noProof/>
                <w:sz w:val="24"/>
                <w:szCs w:val="24"/>
              </w:rPr>
            </w:pPr>
            <w:r>
              <w:rPr>
                <w:rFonts w:ascii="Times New Roman" w:hAnsi="Times New Roman"/>
                <w:noProof/>
                <w:sz w:val="24"/>
              </w:rPr>
              <w:t xml:space="preserve">Cerința pentru etapa 15.1 descrisă în anexa la Decizia de punere în aplicare a Consiliului este: </w:t>
            </w:r>
          </w:p>
          <w:p w14:paraId="4891A56D" w14:textId="634FB9E6" w:rsidR="00111C86" w:rsidRPr="00A35C9C" w:rsidRDefault="00111C86" w:rsidP="000A03E3">
            <w:pPr>
              <w:spacing w:line="276" w:lineRule="auto"/>
              <w:jc w:val="both"/>
              <w:rPr>
                <w:rFonts w:ascii="Times New Roman" w:eastAsiaTheme="minorEastAsia" w:hAnsi="Times New Roman" w:cs="Times New Roman"/>
                <w:noProof/>
                <w:sz w:val="24"/>
                <w:szCs w:val="24"/>
                <w:lang w:val="fr-BE"/>
              </w:rPr>
            </w:pPr>
          </w:p>
          <w:p w14:paraId="16841726" w14:textId="56A30D9A" w:rsidR="00111C86" w:rsidRPr="004E6D35" w:rsidRDefault="00111C86" w:rsidP="000A03E3">
            <w:pPr>
              <w:spacing w:line="276" w:lineRule="auto"/>
              <w:jc w:val="both"/>
              <w:rPr>
                <w:rFonts w:ascii="Times New Roman" w:hAnsi="Times New Roman" w:cs="Times New Roman"/>
                <w:i/>
                <w:noProof/>
                <w:sz w:val="24"/>
                <w:szCs w:val="24"/>
              </w:rPr>
            </w:pPr>
            <w:r>
              <w:rPr>
                <w:rFonts w:ascii="Times New Roman" w:hAnsi="Times New Roman"/>
                <w:i/>
                <w:noProof/>
                <w:sz w:val="24"/>
              </w:rPr>
              <w:t>„Intrarea în vigoare a Legii Ucrainei privind asigurarea drepturilor constituționale ale cetățenilor la un mediu sigur pentru viață și sănătate, cu aplicarea parțială a dispozițiilor. Normele de aplicare urmează să fie adoptate în termen de 12 luni, iar unele dispoziții referitoare la aplicarea constatărilor privind cele mai bune tehnologii și metode de gestionare disponibile vor fi adoptate în termen de patru ani de la încetarea legii marțiale, cu excepția instalațiilor care sunt puse în funcțiune pentru prima dată.</w:t>
            </w:r>
          </w:p>
          <w:p w14:paraId="6478CA65" w14:textId="62043AB0" w:rsidR="00111C86" w:rsidRPr="004E6D35" w:rsidRDefault="00111C86" w:rsidP="000A03E3">
            <w:pPr>
              <w:spacing w:line="276" w:lineRule="auto"/>
              <w:jc w:val="both"/>
              <w:rPr>
                <w:rFonts w:ascii="Times New Roman" w:hAnsi="Times New Roman" w:cs="Times New Roman"/>
                <w:i/>
                <w:noProof/>
                <w:sz w:val="24"/>
                <w:szCs w:val="24"/>
              </w:rPr>
            </w:pPr>
            <w:r>
              <w:rPr>
                <w:rFonts w:ascii="Times New Roman" w:hAnsi="Times New Roman"/>
                <w:i/>
                <w:noProof/>
                <w:sz w:val="24"/>
              </w:rPr>
              <w:t>Legea vizează prevenirea, reducerea și controlul poluării industriale și introduce abordări integrate în ceea ce privește acordarea autorizațiilor și controlul poluării industriale, bazate pe aplicarea celor mai bune tehnologii și metode de gestionare disponibile în conformitate cu Directiva 2010/75/UE a Parlamentului European și a Consiliului din 24 noiembrie 2010 privind emisiile industriale (prevenirea și controlul integrat al poluării) (reformare)”</w:t>
            </w:r>
          </w:p>
          <w:p w14:paraId="59C895D6" w14:textId="77777777" w:rsidR="00446C4F" w:rsidRPr="00A35C9C" w:rsidRDefault="00446C4F" w:rsidP="000A03E3">
            <w:pPr>
              <w:spacing w:line="276" w:lineRule="auto"/>
              <w:jc w:val="both"/>
              <w:rPr>
                <w:rFonts w:ascii="Times New Roman" w:eastAsiaTheme="minorEastAsia" w:hAnsi="Times New Roman" w:cs="Times New Roman"/>
                <w:noProof/>
                <w:sz w:val="24"/>
                <w:szCs w:val="24"/>
              </w:rPr>
            </w:pPr>
          </w:p>
        </w:tc>
      </w:tr>
      <w:tr w:rsidR="00446C4F" w:rsidRPr="004E6D35" w14:paraId="239E08DA" w14:textId="77777777" w:rsidTr="4E912215">
        <w:tc>
          <w:tcPr>
            <w:tcW w:w="10488" w:type="dxa"/>
          </w:tcPr>
          <w:p w14:paraId="644D67E1" w14:textId="6ED3FCFC" w:rsidR="00446C4F" w:rsidRPr="004E6D35" w:rsidRDefault="00446C4F" w:rsidP="00036F73">
            <w:pPr>
              <w:spacing w:line="276" w:lineRule="auto"/>
              <w:jc w:val="both"/>
              <w:rPr>
                <w:rFonts w:ascii="Times New Roman" w:eastAsiaTheme="minorEastAsia" w:hAnsi="Times New Roman" w:cs="Times New Roman"/>
                <w:b/>
                <w:noProof/>
                <w:sz w:val="24"/>
                <w:szCs w:val="24"/>
              </w:rPr>
            </w:pPr>
            <w:r>
              <w:rPr>
                <w:rFonts w:ascii="Times New Roman" w:hAnsi="Times New Roman"/>
                <w:b/>
                <w:noProof/>
                <w:sz w:val="24"/>
              </w:rPr>
              <w:t xml:space="preserve">Elemente justificative furnizate </w:t>
            </w:r>
          </w:p>
          <w:p w14:paraId="42975CD0" w14:textId="21931EAE" w:rsidR="005D0430" w:rsidRPr="004E6D35" w:rsidRDefault="005D0430" w:rsidP="00036F73">
            <w:pPr>
              <w:pStyle w:val="ListParagraph"/>
              <w:numPr>
                <w:ilvl w:val="0"/>
                <w:numId w:val="17"/>
              </w:numPr>
              <w:spacing w:line="276" w:lineRule="auto"/>
              <w:jc w:val="both"/>
              <w:rPr>
                <w:rFonts w:ascii="Times New Roman" w:eastAsiaTheme="minorEastAsia" w:hAnsi="Times New Roman" w:cs="Times New Roman"/>
                <w:noProof/>
                <w:sz w:val="24"/>
                <w:szCs w:val="24"/>
              </w:rPr>
            </w:pPr>
            <w:r>
              <w:rPr>
                <w:rFonts w:ascii="Times New Roman" w:hAnsi="Times New Roman"/>
                <w:noProof/>
                <w:sz w:val="24"/>
              </w:rPr>
              <w:t>Un document de sinteză care dovedește în mod corespunzător modul în care etapa a fost îndeplinită în mod satisfăcător, în concordanță cu cerințele prevăzute în anexa la Decizia de punere în aplicare (UE) 2024/1447 a Consiliului;</w:t>
            </w:r>
          </w:p>
          <w:p w14:paraId="43D076A6" w14:textId="1E1411B5" w:rsidR="005D0430" w:rsidRPr="004E6D35" w:rsidRDefault="089854B4" w:rsidP="00036F73">
            <w:pPr>
              <w:pStyle w:val="ListParagraph"/>
              <w:numPr>
                <w:ilvl w:val="0"/>
                <w:numId w:val="17"/>
              </w:numPr>
              <w:spacing w:line="276" w:lineRule="auto"/>
              <w:jc w:val="both"/>
              <w:rPr>
                <w:rFonts w:ascii="Times New Roman" w:eastAsiaTheme="minorEastAsia" w:hAnsi="Times New Roman" w:cs="Times New Roman"/>
                <w:noProof/>
                <w:sz w:val="24"/>
                <w:szCs w:val="24"/>
              </w:rPr>
            </w:pPr>
            <w:r>
              <w:rPr>
                <w:rFonts w:ascii="Times New Roman" w:hAnsi="Times New Roman"/>
                <w:noProof/>
                <w:sz w:val="24"/>
              </w:rPr>
              <w:t>O copie a Legii Ucrainei nr. 3855-IX privind „</w:t>
            </w:r>
            <w:r>
              <w:rPr>
                <w:rFonts w:ascii="Times New Roman" w:hAnsi="Times New Roman"/>
                <w:i/>
                <w:noProof/>
                <w:sz w:val="24"/>
              </w:rPr>
              <w:t>asigurarea drepturilor constituționale ale cetățenilor la un mediu sigur pentru viață și sănătate</w:t>
            </w:r>
            <w:r>
              <w:rPr>
                <w:rFonts w:ascii="Times New Roman" w:hAnsi="Times New Roman"/>
                <w:noProof/>
                <w:sz w:val="24"/>
              </w:rPr>
              <w:t>”, din 8 august 2024.</w:t>
            </w:r>
          </w:p>
          <w:p w14:paraId="0896FE14" w14:textId="77777777" w:rsidR="00446C4F" w:rsidRPr="00A35C9C" w:rsidRDefault="00446C4F" w:rsidP="00036F73">
            <w:pPr>
              <w:spacing w:line="276" w:lineRule="auto"/>
              <w:jc w:val="both"/>
              <w:rPr>
                <w:rFonts w:ascii="Times New Roman" w:eastAsiaTheme="minorEastAsia" w:hAnsi="Times New Roman" w:cs="Times New Roman"/>
                <w:noProof/>
                <w:sz w:val="24"/>
                <w:szCs w:val="24"/>
              </w:rPr>
            </w:pPr>
          </w:p>
        </w:tc>
      </w:tr>
      <w:tr w:rsidR="00446C4F" w:rsidRPr="004E6D35" w14:paraId="2448E2E9" w14:textId="77777777" w:rsidTr="4E912215">
        <w:tc>
          <w:tcPr>
            <w:tcW w:w="10488" w:type="dxa"/>
          </w:tcPr>
          <w:p w14:paraId="00C666E5" w14:textId="328D983D" w:rsidR="00446C4F" w:rsidRPr="004E6D35" w:rsidRDefault="00446C4F" w:rsidP="000A03E3">
            <w:pPr>
              <w:spacing w:line="276" w:lineRule="auto"/>
              <w:rPr>
                <w:rFonts w:ascii="Times New Roman" w:eastAsia="Times New Roman" w:hAnsi="Times New Roman" w:cs="Times New Roman"/>
                <w:b/>
                <w:bCs/>
                <w:noProof/>
                <w:sz w:val="24"/>
                <w:szCs w:val="24"/>
              </w:rPr>
            </w:pPr>
            <w:r>
              <w:rPr>
                <w:rFonts w:ascii="Times New Roman" w:hAnsi="Times New Roman"/>
                <w:b/>
                <w:noProof/>
                <w:sz w:val="24"/>
              </w:rPr>
              <w:t xml:space="preserve">Analiză </w:t>
            </w:r>
          </w:p>
          <w:p w14:paraId="0FB00DEB" w14:textId="4AFDE70E" w:rsidR="00B75163" w:rsidRPr="004E6D35" w:rsidRDefault="00B75163"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Justificarea și dovezile de fond furnizate de autoritățile ucrainene acoperă toate elementele constitutive ale etapei 15.1.</w:t>
            </w:r>
            <w:r w:rsidR="00036F73">
              <w:rPr>
                <w:rFonts w:ascii="Times New Roman" w:hAnsi="Times New Roman"/>
                <w:noProof/>
                <w:sz w:val="24"/>
              </w:rPr>
              <w:t xml:space="preserve"> </w:t>
            </w:r>
          </w:p>
          <w:p w14:paraId="15D6F100" w14:textId="72D1E86A" w:rsidR="00B75163" w:rsidRPr="00A35C9C" w:rsidRDefault="00B75163" w:rsidP="000A03E3">
            <w:pPr>
              <w:spacing w:line="276" w:lineRule="auto"/>
              <w:jc w:val="both"/>
              <w:rPr>
                <w:rFonts w:ascii="Times New Roman" w:eastAsia="Times New Roman" w:hAnsi="Times New Roman" w:cs="Times New Roman"/>
                <w:i/>
                <w:iCs/>
                <w:noProof/>
                <w:sz w:val="24"/>
                <w:szCs w:val="24"/>
                <w:lang w:val="fr-BE"/>
              </w:rPr>
            </w:pPr>
          </w:p>
          <w:p w14:paraId="7968270F" w14:textId="0E4BD51C" w:rsidR="00D41064" w:rsidRPr="004E6D35" w:rsidRDefault="70BD763D"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Legea Ucrainei privind asigurarea drepturilor constituționale ale cetățenilor la un mediu sigur pentru viață și sănătate a intrat în vigoare la 8 august 2024. Astfel cum se prevede la articolul 29 alineatul (1) din lege, dispozițiile acesteia intră în vigoare la 12 luni de la data aplicării, cu excepția articolului 29 alineatul (9). Astfel cum se prevede la articolul 29 alineatul (2), dispozițiile privind aplicarea constatărilor referitoare la cele mai bune tehnologii și metode de gestionare disponibile se aplică cel mai devreme la patru ani de la data încheierii legii marțiale, cu excepția instalațiilor puse în funcțiune pentru prima dată.</w:t>
            </w:r>
          </w:p>
          <w:p w14:paraId="6E512CF5" w14:textId="77777777" w:rsidR="00D41064" w:rsidRPr="00A35C9C" w:rsidRDefault="00D41064" w:rsidP="000A03E3">
            <w:pPr>
              <w:spacing w:line="276" w:lineRule="auto"/>
              <w:jc w:val="both"/>
              <w:rPr>
                <w:rFonts w:ascii="Times New Roman" w:eastAsia="Times New Roman" w:hAnsi="Times New Roman" w:cs="Times New Roman"/>
                <w:noProof/>
                <w:sz w:val="24"/>
                <w:szCs w:val="24"/>
              </w:rPr>
            </w:pPr>
          </w:p>
          <w:p w14:paraId="6AAB3033" w14:textId="73AF4E84" w:rsidR="00C63ED8" w:rsidRPr="004E6D35" w:rsidRDefault="786BB3BE"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Legislația actuală reglementează poluarea rezultată din procesele de producție industrială și transpune parțial Directiva 201/75/UE a Parlamentului European și a Consiliului din 24 noiembrie 2010 privind emisiile industriale și emisiile generate de creșterea animalelor (prevenirea și controlul integrat al poluării). Legea introduce la articolul 3 conceptul de „autorizație integrată de mediu”, care trebuie obținută înainte de punerea în funcțiune a oricărei instalații ce desfășoară activități susceptibile de a cauza poluare. Legea adoptă o abordare integrată și obligă autoritățile să ia în considerare, în procedura de autorizare a unei instalații, performanța de mediu a acesteia pe întreaga sa durată de viață. Acesta impune utilizarea celor mai bune tehnologii și metode de gestionare disponibile și reglementează emisiile, gestionarea deșeurilor, consumul de apă și impactul asupra mediului. </w:t>
            </w:r>
          </w:p>
          <w:p w14:paraId="36829F4A" w14:textId="521E6B75" w:rsidR="00B75163" w:rsidRPr="00A35C9C" w:rsidRDefault="00B75163" w:rsidP="000A03E3">
            <w:pPr>
              <w:spacing w:line="276" w:lineRule="auto"/>
              <w:jc w:val="both"/>
              <w:rPr>
                <w:rFonts w:ascii="Times New Roman" w:eastAsia="Times New Roman" w:hAnsi="Times New Roman" w:cs="Times New Roman"/>
                <w:noProof/>
                <w:sz w:val="24"/>
                <w:szCs w:val="24"/>
              </w:rPr>
            </w:pPr>
          </w:p>
          <w:p w14:paraId="5B4A6A73" w14:textId="52ED68F0" w:rsidR="00B75163" w:rsidRPr="004E6D35" w:rsidRDefault="2F9CD774"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Preambulul legii stabilește principiile pentru „prevenirea, reducerea și controlul” poluării industriale. Acestea sunt detaliate la articolul 2 alineatul (1), care prevede că legea reglementează domeniul prevenirii, reducerii și controlului poluării care rezultă din activitățile industriale, astfel cum sunt definite în anexa la lege. Abordarea integrată în materie de autorizare este definită la articolul 3. Legea urmărește respectarea principiilor printr-o abordare integrată a autorizării și controlului poluării industriale, bazată pe cele mai bune tehnologii și metode de gestionare disponibile. Aceste dispoziții sunt conforme cu Directiva 2010/75/UE a Parlamentului European și a Consiliului din 24 noiembrie 2010 privind emisiile industriale (prevenirea și controlul integrat al poluării) (reformare). </w:t>
            </w:r>
          </w:p>
          <w:p w14:paraId="56660E8C" w14:textId="51E04EE1" w:rsidR="00446C4F" w:rsidRPr="004E6D35" w:rsidRDefault="00B75163"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 </w:t>
            </w:r>
          </w:p>
        </w:tc>
      </w:tr>
      <w:tr w:rsidR="00446C4F" w:rsidRPr="004E6D35" w14:paraId="7804C1FF" w14:textId="77777777" w:rsidTr="4E912215">
        <w:tc>
          <w:tcPr>
            <w:tcW w:w="10488" w:type="dxa"/>
          </w:tcPr>
          <w:p w14:paraId="1B35BF9E" w14:textId="7B224025" w:rsidR="00446C4F" w:rsidRPr="004E6D35" w:rsidRDefault="00446C4F" w:rsidP="000A03E3">
            <w:pPr>
              <w:spacing w:line="276" w:lineRule="auto"/>
              <w:rPr>
                <w:rFonts w:ascii="Times New Roman" w:hAnsi="Times New Roman" w:cs="Times New Roman"/>
                <w:noProof/>
                <w:sz w:val="24"/>
                <w:szCs w:val="24"/>
              </w:rPr>
            </w:pPr>
            <w:r>
              <w:rPr>
                <w:rFonts w:ascii="Times New Roman" w:hAnsi="Times New Roman"/>
                <w:b/>
                <w:noProof/>
                <w:sz w:val="24"/>
              </w:rPr>
              <w:t xml:space="preserve">Evaluarea Comisiei: </w:t>
            </w:r>
            <w:r>
              <w:rPr>
                <w:rFonts w:ascii="Times New Roman" w:hAnsi="Times New Roman"/>
                <w:noProof/>
                <w:sz w:val="24"/>
              </w:rPr>
              <w:t>Îndeplinită în mod satisfăcător</w:t>
            </w:r>
          </w:p>
        </w:tc>
      </w:tr>
    </w:tbl>
    <w:p w14:paraId="43C583F8" w14:textId="77777777" w:rsidR="00446C4F" w:rsidRPr="004E6D35" w:rsidRDefault="00446C4F" w:rsidP="000A03E3">
      <w:pPr>
        <w:pStyle w:val="Heading1"/>
        <w:spacing w:before="0"/>
        <w:rPr>
          <w:rFonts w:ascii="Times New Roman" w:hAnsi="Times New Roman" w:cs="Times New Roman"/>
          <w:noProof/>
          <w:sz w:val="24"/>
          <w:szCs w:val="24"/>
        </w:rPr>
        <w:sectPr w:rsidR="00446C4F" w:rsidRPr="004E6D35" w:rsidSect="00576725">
          <w:headerReference w:type="even" r:id="rId66"/>
          <w:headerReference w:type="default" r:id="rId67"/>
          <w:footerReference w:type="even" r:id="rId68"/>
          <w:footerReference w:type="default" r:id="rId69"/>
          <w:headerReference w:type="first" r:id="rId70"/>
          <w:footerReference w:type="first" r:id="rId71"/>
          <w:pgSz w:w="11906" w:h="16838"/>
          <w:pgMar w:top="720" w:right="720" w:bottom="720" w:left="720" w:header="708" w:footer="708" w:gutter="0"/>
          <w:cols w:space="708"/>
          <w:docGrid w:linePitch="360"/>
        </w:sectPr>
      </w:pPr>
    </w:p>
    <w:p w14:paraId="1915202F" w14:textId="1FAA0878" w:rsidR="00E811DB" w:rsidRPr="004E6D35" w:rsidRDefault="00E811DB" w:rsidP="00036F73">
      <w:pPr>
        <w:pStyle w:val="Heading1"/>
        <w:numPr>
          <w:ilvl w:val="0"/>
          <w:numId w:val="23"/>
        </w:numPr>
        <w:spacing w:before="0"/>
        <w:jc w:val="both"/>
        <w:rPr>
          <w:rFonts w:ascii="Times New Roman" w:hAnsi="Times New Roman" w:cs="Times New Roman"/>
          <w:noProof/>
          <w:sz w:val="24"/>
          <w:szCs w:val="24"/>
        </w:rPr>
      </w:pPr>
      <w:r>
        <w:rPr>
          <w:rFonts w:ascii="Times New Roman" w:hAnsi="Times New Roman"/>
          <w:noProof/>
          <w:sz w:val="24"/>
        </w:rPr>
        <w:t xml:space="preserve">Etapa </w:t>
      </w:r>
      <w:bookmarkEnd w:id="2"/>
      <w:r>
        <w:rPr>
          <w:rFonts w:ascii="Times New Roman" w:hAnsi="Times New Roman"/>
          <w:noProof/>
          <w:sz w:val="24"/>
        </w:rPr>
        <w:t>15.10</w:t>
      </w:r>
    </w:p>
    <w:tbl>
      <w:tblPr>
        <w:tblStyle w:val="TableGrid"/>
        <w:tblW w:w="10488" w:type="dxa"/>
        <w:tblCellMar>
          <w:left w:w="198" w:type="dxa"/>
          <w:right w:w="198" w:type="dxa"/>
        </w:tblCellMar>
        <w:tblLook w:val="04A0" w:firstRow="1" w:lastRow="0" w:firstColumn="1" w:lastColumn="0" w:noHBand="0" w:noVBand="1"/>
      </w:tblPr>
      <w:tblGrid>
        <w:gridCol w:w="10488"/>
      </w:tblGrid>
      <w:tr w:rsidR="00E811DB" w:rsidRPr="004E6D35" w14:paraId="72CBF2C8" w14:textId="77777777" w:rsidTr="4FF1FAF2">
        <w:trPr>
          <w:trHeight w:val="532"/>
        </w:trPr>
        <w:tc>
          <w:tcPr>
            <w:tcW w:w="10488" w:type="dxa"/>
            <w:shd w:val="clear" w:color="auto" w:fill="auto"/>
            <w:vAlign w:val="center"/>
          </w:tcPr>
          <w:p w14:paraId="3E9B9C67" w14:textId="0ECC85DA" w:rsidR="00E811DB" w:rsidRPr="004E6D35" w:rsidRDefault="00E811DB" w:rsidP="00036F73">
            <w:pPr>
              <w:tabs>
                <w:tab w:val="left" w:pos="9152"/>
              </w:tabs>
              <w:spacing w:line="276" w:lineRule="auto"/>
              <w:jc w:val="both"/>
              <w:rPr>
                <w:rFonts w:ascii="Times New Roman" w:hAnsi="Times New Roman" w:cs="Times New Roman"/>
                <w:noProof/>
                <w:sz w:val="24"/>
                <w:szCs w:val="24"/>
              </w:rPr>
            </w:pPr>
            <w:r>
              <w:rPr>
                <w:rFonts w:ascii="Times New Roman" w:hAnsi="Times New Roman"/>
                <w:b/>
                <w:noProof/>
                <w:sz w:val="24"/>
              </w:rPr>
              <w:t>Denumirea etapei</w:t>
            </w:r>
            <w:r>
              <w:rPr>
                <w:rFonts w:ascii="Times New Roman" w:hAnsi="Times New Roman"/>
                <w:noProof/>
                <w:sz w:val="24"/>
              </w:rPr>
              <w:t xml:space="preserve">: </w:t>
            </w:r>
            <w:r>
              <w:rPr>
                <w:rFonts w:ascii="Times New Roman" w:hAnsi="Times New Roman"/>
                <w:noProof/>
                <w:color w:val="000000" w:themeColor="text1"/>
                <w:sz w:val="24"/>
              </w:rPr>
              <w:t>Elaborarea unui document de reflecție care să definească amploarea abaterilor permise de la normele privind evaluarea impactului asupra mediului (EIA) și evaluarea strategică de mediu (SEA).</w:t>
            </w:r>
          </w:p>
        </w:tc>
      </w:tr>
      <w:tr w:rsidR="00355507" w:rsidRPr="004E6D35" w14:paraId="3C571F12" w14:textId="77777777" w:rsidTr="4FF1FAF2">
        <w:trPr>
          <w:trHeight w:val="502"/>
        </w:trPr>
        <w:tc>
          <w:tcPr>
            <w:tcW w:w="10488" w:type="dxa"/>
            <w:shd w:val="clear" w:color="auto" w:fill="auto"/>
            <w:vAlign w:val="center"/>
          </w:tcPr>
          <w:p w14:paraId="1B343161" w14:textId="40E6CF71" w:rsidR="00994C26" w:rsidRPr="004E6D35" w:rsidRDefault="6F2F10B5" w:rsidP="00036F73">
            <w:pPr>
              <w:spacing w:line="276" w:lineRule="auto"/>
              <w:jc w:val="both"/>
              <w:rPr>
                <w:rFonts w:ascii="Times New Roman" w:eastAsia="Times New Roman" w:hAnsi="Times New Roman" w:cs="Times New Roman"/>
                <w:noProof/>
                <w:sz w:val="24"/>
                <w:szCs w:val="24"/>
              </w:rPr>
            </w:pPr>
            <w:r>
              <w:rPr>
                <w:rFonts w:ascii="Times New Roman" w:hAnsi="Times New Roman"/>
                <w:b/>
                <w:noProof/>
                <w:sz w:val="24"/>
              </w:rPr>
              <w:t>Reforma/investiția aferentă</w:t>
            </w:r>
            <w:r>
              <w:rPr>
                <w:rFonts w:ascii="Times New Roman" w:hAnsi="Times New Roman"/>
                <w:noProof/>
                <w:sz w:val="24"/>
              </w:rPr>
              <w:t xml:space="preserve">: </w:t>
            </w:r>
            <w:r>
              <w:rPr>
                <w:rFonts w:ascii="Times New Roman" w:hAnsi="Times New Roman"/>
                <w:noProof/>
                <w:color w:val="000000" w:themeColor="text1"/>
                <w:sz w:val="24"/>
              </w:rPr>
              <w:t>Reforma 6. Evaluarea impactului asupra mediului (EIA) și evaluarea strategică de mediu (SEA)</w:t>
            </w:r>
          </w:p>
        </w:tc>
      </w:tr>
      <w:tr w:rsidR="004D635F" w:rsidRPr="004E6D35" w14:paraId="4CC16B1B" w14:textId="77777777" w:rsidTr="4FF1FAF2">
        <w:trPr>
          <w:trHeight w:val="502"/>
        </w:trPr>
        <w:tc>
          <w:tcPr>
            <w:tcW w:w="10488" w:type="dxa"/>
            <w:shd w:val="clear" w:color="auto" w:fill="auto"/>
            <w:vAlign w:val="center"/>
          </w:tcPr>
          <w:p w14:paraId="51ABF421" w14:textId="0276412E" w:rsidR="004D635F" w:rsidRPr="004E6D35" w:rsidRDefault="135B1ECE" w:rsidP="000A03E3">
            <w:pPr>
              <w:spacing w:line="276" w:lineRule="auto"/>
              <w:rPr>
                <w:rFonts w:ascii="Times New Roman" w:hAnsi="Times New Roman" w:cs="Times New Roman"/>
                <w:b/>
                <w:bCs/>
                <w:noProof/>
                <w:sz w:val="24"/>
                <w:szCs w:val="24"/>
              </w:rPr>
            </w:pPr>
            <w:r>
              <w:rPr>
                <w:rFonts w:ascii="Times New Roman" w:hAnsi="Times New Roman"/>
                <w:b/>
                <w:noProof/>
                <w:sz w:val="24"/>
              </w:rPr>
              <w:t xml:space="preserve">Finanțare din: </w:t>
            </w:r>
            <w:r>
              <w:rPr>
                <w:rFonts w:ascii="Times New Roman" w:hAnsi="Times New Roman"/>
                <w:noProof/>
                <w:sz w:val="24"/>
              </w:rPr>
              <w:t>Credite</w:t>
            </w:r>
          </w:p>
        </w:tc>
      </w:tr>
      <w:tr w:rsidR="00E811DB" w:rsidRPr="004E6D35" w14:paraId="2CD9A78B" w14:textId="77777777" w:rsidTr="4FF1FAF2">
        <w:tc>
          <w:tcPr>
            <w:tcW w:w="10488" w:type="dxa"/>
          </w:tcPr>
          <w:p w14:paraId="754FBE4B" w14:textId="215CC6DA" w:rsidR="00E811DB" w:rsidRPr="004E6D35" w:rsidRDefault="00E811DB" w:rsidP="000A03E3">
            <w:pPr>
              <w:spacing w:line="276" w:lineRule="auto"/>
              <w:rPr>
                <w:rFonts w:ascii="Times New Roman" w:eastAsiaTheme="minorEastAsia" w:hAnsi="Times New Roman" w:cs="Times New Roman"/>
                <w:b/>
                <w:bCs/>
                <w:noProof/>
                <w:sz w:val="24"/>
                <w:szCs w:val="24"/>
              </w:rPr>
            </w:pPr>
            <w:r>
              <w:rPr>
                <w:rFonts w:ascii="Times New Roman" w:hAnsi="Times New Roman"/>
                <w:b/>
                <w:noProof/>
                <w:sz w:val="24"/>
              </w:rPr>
              <w:t xml:space="preserve">Contextul </w:t>
            </w:r>
          </w:p>
          <w:p w14:paraId="019396BE" w14:textId="10324769" w:rsidR="003A03DD" w:rsidRPr="004E6D35" w:rsidRDefault="19CC0E15" w:rsidP="000A03E3">
            <w:p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 xml:space="preserve">Cerința pentru etapa 15.10 descrisă în anexa la Decizia de punere în aplicare a Consiliului este: </w:t>
            </w:r>
          </w:p>
          <w:p w14:paraId="309F4BE5" w14:textId="1BA4DBC0" w:rsidR="758E152B" w:rsidRPr="00A35C9C" w:rsidRDefault="758E152B" w:rsidP="758E152B">
            <w:pPr>
              <w:spacing w:line="276" w:lineRule="auto"/>
              <w:jc w:val="both"/>
              <w:rPr>
                <w:rFonts w:ascii="Times New Roman" w:eastAsia="Times New Roman" w:hAnsi="Times New Roman" w:cs="Times New Roman"/>
                <w:noProof/>
                <w:color w:val="000000" w:themeColor="text1"/>
                <w:sz w:val="24"/>
                <w:szCs w:val="24"/>
                <w:lang w:val="fr-BE"/>
              </w:rPr>
            </w:pPr>
          </w:p>
          <w:p w14:paraId="285AF9EE" w14:textId="1FC63CBA" w:rsidR="003A03DD" w:rsidRPr="004E6D35" w:rsidRDefault="302E15D9" w:rsidP="000A03E3">
            <w:p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i/>
                <w:noProof/>
                <w:color w:val="000000" w:themeColor="text1"/>
                <w:sz w:val="24"/>
              </w:rPr>
              <w:t xml:space="preserve">„Elaborarea și publicarea pe site-ul oficial al Ministerului Protecției Mediului și Resurselor Naturale a unui document de reflecție în urma consultărilor publice cu părțile interesate care definește domeniul de aplicare al derogărilor de la normele EIA și SEA. Documentul de reflecție cuprinde următoarele informații: </w:t>
            </w:r>
          </w:p>
          <w:p w14:paraId="1ED72E24" w14:textId="24EB5FAE" w:rsidR="003A03DD" w:rsidRPr="004E6D35" w:rsidRDefault="5B387718" w:rsidP="758E152B">
            <w:pPr>
              <w:spacing w:line="276" w:lineRule="auto"/>
              <w:ind w:left="720"/>
              <w:jc w:val="both"/>
              <w:rPr>
                <w:rFonts w:ascii="Times New Roman" w:eastAsia="Times New Roman" w:hAnsi="Times New Roman" w:cs="Times New Roman"/>
                <w:noProof/>
                <w:color w:val="000000" w:themeColor="text1"/>
                <w:sz w:val="24"/>
                <w:szCs w:val="24"/>
              </w:rPr>
            </w:pPr>
            <w:r>
              <w:rPr>
                <w:rFonts w:ascii="Times New Roman" w:hAnsi="Times New Roman"/>
                <w:i/>
                <w:noProof/>
                <w:color w:val="000000" w:themeColor="text1"/>
                <w:sz w:val="24"/>
              </w:rPr>
              <w:t xml:space="preserve">- organismul care stabilește domeniul de aplicare al derogărilor de la obligațiile EIA și SEA; </w:t>
            </w:r>
          </w:p>
          <w:p w14:paraId="7A7ACEB8" w14:textId="2B7DEE78" w:rsidR="003A03DD" w:rsidRPr="004E6D35" w:rsidRDefault="5B387718" w:rsidP="758E152B">
            <w:pPr>
              <w:spacing w:line="276" w:lineRule="auto"/>
              <w:ind w:left="720"/>
              <w:jc w:val="both"/>
              <w:rPr>
                <w:rFonts w:ascii="Times New Roman" w:eastAsia="Times New Roman" w:hAnsi="Times New Roman" w:cs="Times New Roman"/>
                <w:noProof/>
                <w:color w:val="000000" w:themeColor="text1"/>
                <w:sz w:val="24"/>
                <w:szCs w:val="24"/>
              </w:rPr>
            </w:pPr>
            <w:r>
              <w:rPr>
                <w:rFonts w:ascii="Times New Roman" w:hAnsi="Times New Roman"/>
                <w:i/>
                <w:noProof/>
                <w:color w:val="000000" w:themeColor="text1"/>
                <w:sz w:val="24"/>
              </w:rPr>
              <w:t xml:space="preserve">- descrierea obiectelor și explicarea motivelor pentru care sunt incluse în domeniul de aplicare al derogării în fiecare caz în parte; </w:t>
            </w:r>
          </w:p>
          <w:p w14:paraId="7AF67016" w14:textId="055DC8DD" w:rsidR="003A03DD" w:rsidRPr="004E6D35" w:rsidRDefault="5B387718" w:rsidP="758E152B">
            <w:pPr>
              <w:spacing w:line="276" w:lineRule="auto"/>
              <w:ind w:left="720"/>
              <w:jc w:val="both"/>
              <w:rPr>
                <w:rFonts w:ascii="Times New Roman" w:eastAsia="Times New Roman" w:hAnsi="Times New Roman" w:cs="Times New Roman"/>
                <w:noProof/>
                <w:color w:val="000000" w:themeColor="text1"/>
                <w:sz w:val="24"/>
                <w:szCs w:val="24"/>
              </w:rPr>
            </w:pPr>
            <w:r>
              <w:rPr>
                <w:rFonts w:ascii="Times New Roman" w:hAnsi="Times New Roman"/>
                <w:i/>
                <w:noProof/>
                <w:color w:val="000000" w:themeColor="text1"/>
                <w:sz w:val="24"/>
              </w:rPr>
              <w:t xml:space="preserve">- justificarea domeniului de aplicare al derogărilor; </w:t>
            </w:r>
          </w:p>
          <w:p w14:paraId="427356E8" w14:textId="44D39FAE" w:rsidR="003A03DD" w:rsidRPr="004E6D35" w:rsidRDefault="5B387718" w:rsidP="758E152B">
            <w:pPr>
              <w:spacing w:line="276" w:lineRule="auto"/>
              <w:ind w:left="720"/>
              <w:jc w:val="both"/>
              <w:rPr>
                <w:rFonts w:ascii="Times New Roman" w:eastAsia="Times New Roman" w:hAnsi="Times New Roman" w:cs="Times New Roman"/>
                <w:noProof/>
                <w:color w:val="000000" w:themeColor="text1"/>
                <w:sz w:val="24"/>
                <w:szCs w:val="24"/>
              </w:rPr>
            </w:pPr>
            <w:r>
              <w:rPr>
                <w:rFonts w:ascii="Times New Roman" w:hAnsi="Times New Roman"/>
                <w:i/>
                <w:noProof/>
                <w:color w:val="000000" w:themeColor="text1"/>
                <w:sz w:val="24"/>
              </w:rPr>
              <w:t>- termenele derogărilor acordate.”</w:t>
            </w:r>
          </w:p>
          <w:p w14:paraId="55671610" w14:textId="6EDF7906" w:rsidR="003A03DD" w:rsidRPr="004E6D35" w:rsidRDefault="003A03DD" w:rsidP="000A03E3">
            <w:pPr>
              <w:spacing w:line="276" w:lineRule="auto"/>
              <w:jc w:val="both"/>
              <w:rPr>
                <w:rFonts w:ascii="Times New Roman" w:eastAsia="Times New Roman" w:hAnsi="Times New Roman" w:cs="Times New Roman"/>
                <w:noProof/>
                <w:color w:val="000000" w:themeColor="text1"/>
                <w:sz w:val="24"/>
                <w:szCs w:val="24"/>
                <w:lang w:val="en-GB"/>
              </w:rPr>
            </w:pPr>
          </w:p>
          <w:p w14:paraId="6D8DBFDF" w14:textId="25D02DAF" w:rsidR="003A03DD" w:rsidRPr="004E6D35" w:rsidRDefault="6ABD35BC" w:rsidP="000A03E3">
            <w:p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Etapa 15.10 este singura etapă a reformei 6 din capitolul 15 (Tranziția verde și protecția mediului).</w:t>
            </w:r>
          </w:p>
          <w:p w14:paraId="03C16202" w14:textId="3FE4F5D4" w:rsidR="003A03DD" w:rsidRPr="004E6D35" w:rsidRDefault="003A03DD" w:rsidP="000A03E3">
            <w:pPr>
              <w:spacing w:line="276" w:lineRule="auto"/>
              <w:rPr>
                <w:rFonts w:ascii="Times New Roman" w:eastAsiaTheme="minorEastAsia" w:hAnsi="Times New Roman" w:cs="Times New Roman"/>
                <w:b/>
                <w:bCs/>
                <w:noProof/>
                <w:sz w:val="24"/>
                <w:szCs w:val="24"/>
                <w:lang w:val="en-GB"/>
              </w:rPr>
            </w:pPr>
          </w:p>
        </w:tc>
      </w:tr>
      <w:tr w:rsidR="00E811DB" w:rsidRPr="004E6D35" w14:paraId="275BDEFC" w14:textId="77777777" w:rsidTr="4FF1FAF2">
        <w:tc>
          <w:tcPr>
            <w:tcW w:w="10488" w:type="dxa"/>
          </w:tcPr>
          <w:p w14:paraId="34FD378B" w14:textId="77777777" w:rsidR="00E811DB" w:rsidRPr="004E6D35" w:rsidRDefault="00E811DB" w:rsidP="000A03E3">
            <w:pPr>
              <w:spacing w:line="276" w:lineRule="auto"/>
              <w:rPr>
                <w:rFonts w:ascii="Times New Roman" w:eastAsiaTheme="minorEastAsia" w:hAnsi="Times New Roman" w:cs="Times New Roman"/>
                <w:b/>
                <w:noProof/>
                <w:sz w:val="24"/>
                <w:szCs w:val="24"/>
              </w:rPr>
            </w:pPr>
            <w:r>
              <w:rPr>
                <w:rFonts w:ascii="Times New Roman" w:hAnsi="Times New Roman"/>
                <w:b/>
                <w:noProof/>
                <w:sz w:val="24"/>
              </w:rPr>
              <w:t xml:space="preserve">Elemente justificative furnizate </w:t>
            </w:r>
          </w:p>
          <w:p w14:paraId="0998E433" w14:textId="1C5B1BF4" w:rsidR="00267915" w:rsidRPr="004E6D35" w:rsidRDefault="3A1AC5AB" w:rsidP="000A03E3">
            <w:pPr>
              <w:pStyle w:val="ListParagraph"/>
              <w:numPr>
                <w:ilvl w:val="0"/>
                <w:numId w:val="13"/>
              </w:num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Un document de sinteză care dovedește în mod corespunzător modul în care etapa a fost îndeplinită în mod satisfăcător, în concordanță cu cerințele prevăzute în anexa la Decizia de punere în aplicare (UE) 2024/1447 a Consiliului;</w:t>
            </w:r>
          </w:p>
          <w:p w14:paraId="4AC11E48" w14:textId="17C5DE76" w:rsidR="00267915" w:rsidRPr="004E6D35" w:rsidRDefault="65421888" w:rsidP="000A03E3">
            <w:pPr>
              <w:pStyle w:val="ListParagraph"/>
              <w:numPr>
                <w:ilvl w:val="0"/>
                <w:numId w:val="13"/>
              </w:num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O copie a documentului de reflecție care stabilește domeniul de aplicare al abaterilor de la normele EIA și SEA, astfel cum a fost publicată la 18 septembrie 2024;</w:t>
            </w:r>
          </w:p>
          <w:p w14:paraId="18F206DC" w14:textId="344B23A4" w:rsidR="7425403E" w:rsidRPr="004E6D35" w:rsidRDefault="65421888" w:rsidP="000A03E3">
            <w:pPr>
              <w:pStyle w:val="ListParagraph"/>
              <w:numPr>
                <w:ilvl w:val="0"/>
                <w:numId w:val="13"/>
              </w:num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O copie a protocolului rezultat din dezbaterea publică a documentului de reflecție care stabilește domeniul de aplicare al abaterilor de la normele EIA și SEA, din 14 mai 2024;</w:t>
            </w:r>
          </w:p>
          <w:p w14:paraId="011A9B18" w14:textId="5E4063DC" w:rsidR="26028290" w:rsidRPr="004E6D35" w:rsidRDefault="00240E9F" w:rsidP="000A03E3">
            <w:pPr>
              <w:numPr>
                <w:ilvl w:val="0"/>
                <w:numId w:val="13"/>
              </w:num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Hyperlink către publicația de pe site-ul web al Ministerului Protecției Mediului și Resurselor Naturale</w:t>
            </w:r>
            <w:r>
              <w:rPr>
                <w:rFonts w:ascii="Times New Roman" w:hAnsi="Times New Roman"/>
                <w:noProof/>
                <w:sz w:val="24"/>
              </w:rPr>
              <w:t xml:space="preserve"> și </w:t>
            </w:r>
            <w:r>
              <w:rPr>
                <w:rFonts w:ascii="Times New Roman" w:hAnsi="Times New Roman"/>
                <w:noProof/>
                <w:color w:val="000000" w:themeColor="text1"/>
                <w:sz w:val="24"/>
              </w:rPr>
              <w:t>o captură de ecran;</w:t>
            </w:r>
          </w:p>
          <w:p w14:paraId="216CE522" w14:textId="1CD6ADB6" w:rsidR="26028290" w:rsidRPr="004E6D35" w:rsidRDefault="00240E9F" w:rsidP="000A03E3">
            <w:pPr>
              <w:pStyle w:val="ListParagraph"/>
              <w:numPr>
                <w:ilvl w:val="0"/>
                <w:numId w:val="13"/>
              </w:numPr>
              <w:spacing w:after="160"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Hyperlink către publicația în care au fost anunțate consultările publice și o captură de ecran</w:t>
            </w:r>
            <w:r>
              <w:rPr>
                <w:rFonts w:ascii="Times New Roman" w:hAnsi="Times New Roman"/>
                <w:noProof/>
                <w:sz w:val="24"/>
              </w:rPr>
              <w:t>.</w:t>
            </w:r>
          </w:p>
          <w:p w14:paraId="0AD1A2B6" w14:textId="063EFDBC" w:rsidR="00267915" w:rsidRPr="00A35C9C" w:rsidRDefault="00267915" w:rsidP="000A03E3">
            <w:pPr>
              <w:spacing w:line="276" w:lineRule="auto"/>
              <w:jc w:val="both"/>
              <w:rPr>
                <w:rFonts w:ascii="Times New Roman" w:eastAsiaTheme="minorEastAsia" w:hAnsi="Times New Roman" w:cs="Times New Roman"/>
                <w:noProof/>
                <w:sz w:val="24"/>
                <w:szCs w:val="24"/>
                <w:lang w:val="fr-BE"/>
              </w:rPr>
            </w:pPr>
          </w:p>
        </w:tc>
      </w:tr>
      <w:tr w:rsidR="00E811DB" w:rsidRPr="004E6D35" w14:paraId="28E51748" w14:textId="77777777" w:rsidTr="4FF1FAF2">
        <w:tc>
          <w:tcPr>
            <w:tcW w:w="10488" w:type="dxa"/>
          </w:tcPr>
          <w:p w14:paraId="0A862C3D" w14:textId="77777777" w:rsidR="00E811DB" w:rsidRPr="004E6D35" w:rsidRDefault="78AE089D" w:rsidP="000A03E3">
            <w:pPr>
              <w:spacing w:line="276" w:lineRule="auto"/>
              <w:rPr>
                <w:rFonts w:ascii="Times New Roman" w:eastAsiaTheme="minorEastAsia" w:hAnsi="Times New Roman" w:cs="Times New Roman"/>
                <w:b/>
                <w:bCs/>
                <w:noProof/>
                <w:sz w:val="24"/>
                <w:szCs w:val="24"/>
              </w:rPr>
            </w:pPr>
            <w:r>
              <w:rPr>
                <w:rFonts w:ascii="Times New Roman" w:hAnsi="Times New Roman"/>
                <w:b/>
                <w:noProof/>
                <w:sz w:val="24"/>
              </w:rPr>
              <w:t xml:space="preserve">Analiză </w:t>
            </w:r>
          </w:p>
          <w:p w14:paraId="02A99251" w14:textId="5AD5CE29" w:rsidR="009C4342" w:rsidRPr="004E6D35" w:rsidRDefault="7F1C8124"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color w:val="000000" w:themeColor="text1"/>
                <w:sz w:val="24"/>
              </w:rPr>
              <w:t>Justificarea și dovezile de fond furnizate de autoritățile ucrainene acoperă toate elementele constitutive ale etapei 15.10.</w:t>
            </w:r>
          </w:p>
          <w:p w14:paraId="762F98B5" w14:textId="67E39DE5" w:rsidR="009C4342" w:rsidRPr="00A35C9C" w:rsidRDefault="009C4342" w:rsidP="000A03E3">
            <w:pPr>
              <w:spacing w:line="276" w:lineRule="auto"/>
              <w:jc w:val="both"/>
              <w:rPr>
                <w:rFonts w:ascii="Times New Roman" w:eastAsia="Times New Roman" w:hAnsi="Times New Roman" w:cs="Times New Roman"/>
                <w:noProof/>
                <w:color w:val="000000" w:themeColor="text1"/>
                <w:sz w:val="24"/>
                <w:szCs w:val="24"/>
                <w:lang w:val="fr-BE"/>
              </w:rPr>
            </w:pPr>
          </w:p>
          <w:p w14:paraId="3D06B683" w14:textId="63F7E941" w:rsidR="009C4342" w:rsidRPr="004E6D35" w:rsidRDefault="762FA903" w:rsidP="000A03E3">
            <w:p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Documentul a fost pregătit de Ministerul Protecției Mediului și Resurselor Naturale și publicat pe site-ul său web. Acesta a fost precedat de consultări publice desfășurate între 30 aprilie și 30 mai 2024. La 14</w:t>
            </w:r>
            <w:r w:rsidR="00036F73">
              <w:rPr>
                <w:rFonts w:ascii="Times New Roman" w:hAnsi="Times New Roman"/>
                <w:noProof/>
                <w:color w:val="000000" w:themeColor="text1"/>
                <w:sz w:val="24"/>
              </w:rPr>
              <w:t> </w:t>
            </w:r>
            <w:r>
              <w:rPr>
                <w:rFonts w:ascii="Times New Roman" w:hAnsi="Times New Roman"/>
                <w:noProof/>
                <w:color w:val="000000" w:themeColor="text1"/>
                <w:sz w:val="24"/>
              </w:rPr>
              <w:t>mai 2024, a avut loc o dezbatere online, cu participarea a 95 de reprezentanți ai părților interesate, astfel cum s-a confirmat în protocolul reuniunii.</w:t>
            </w:r>
          </w:p>
          <w:p w14:paraId="2808ACD7" w14:textId="59911499" w:rsidR="009C4342" w:rsidRPr="00A35C9C" w:rsidRDefault="009C4342" w:rsidP="000A03E3">
            <w:pPr>
              <w:spacing w:line="276" w:lineRule="auto"/>
              <w:jc w:val="both"/>
              <w:rPr>
                <w:rFonts w:ascii="Times New Roman" w:eastAsia="Times New Roman" w:hAnsi="Times New Roman" w:cs="Times New Roman"/>
                <w:noProof/>
                <w:color w:val="000000" w:themeColor="text1"/>
                <w:sz w:val="24"/>
                <w:szCs w:val="24"/>
              </w:rPr>
            </w:pPr>
          </w:p>
          <w:p w14:paraId="7D83FFD3" w14:textId="22E40CC1" w:rsidR="009C4342" w:rsidRPr="004E6D35" w:rsidRDefault="26E0B57C" w:rsidP="000A03E3">
            <w:p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Documentul de reflecție prevede că principalul organism responsabil de stabilirea domeniului de aplicare al derogărilor de la EIA este Cabinetul de Miniștri al Ucrainei. Într-un număr limitat de cazuri, astfel de decizii sunt luate de Parlamentul Ucrainei. Domeniul de aplicare al derogărilor de la SEA este stabilit numai de către Parlament</w:t>
            </w:r>
            <w:r>
              <w:rPr>
                <w:rFonts w:ascii="Times New Roman" w:hAnsi="Times New Roman"/>
                <w:i/>
                <w:noProof/>
                <w:color w:val="000000" w:themeColor="text1"/>
                <w:sz w:val="24"/>
              </w:rPr>
              <w:t xml:space="preserve">. </w:t>
            </w:r>
          </w:p>
          <w:p w14:paraId="07D3C82E" w14:textId="428BD764" w:rsidR="009C4342" w:rsidRPr="00A35C9C" w:rsidRDefault="009C4342" w:rsidP="000A03E3">
            <w:pPr>
              <w:spacing w:line="276" w:lineRule="auto"/>
              <w:jc w:val="both"/>
              <w:rPr>
                <w:rFonts w:ascii="Times New Roman" w:eastAsia="Times New Roman" w:hAnsi="Times New Roman" w:cs="Times New Roman"/>
                <w:i/>
                <w:iCs/>
                <w:noProof/>
                <w:color w:val="000000" w:themeColor="text1"/>
                <w:sz w:val="24"/>
                <w:szCs w:val="24"/>
                <w:lang w:val="fr-BE"/>
              </w:rPr>
            </w:pPr>
          </w:p>
          <w:p w14:paraId="778768DD" w14:textId="3F42D87B" w:rsidR="009C4342" w:rsidRPr="004E6D35" w:rsidRDefault="45CE6508" w:rsidP="77AB3568">
            <w:pPr>
              <w:spacing w:line="276" w:lineRule="auto"/>
              <w:jc w:val="both"/>
              <w:rPr>
                <w:rFonts w:ascii="Times New Roman" w:eastAsia="Times New Roman" w:hAnsi="Times New Roman" w:cs="Times New Roman"/>
                <w:noProof/>
                <w:sz w:val="24"/>
                <w:szCs w:val="24"/>
              </w:rPr>
            </w:pPr>
            <w:r>
              <w:rPr>
                <w:rFonts w:ascii="Times New Roman" w:hAnsi="Times New Roman"/>
                <w:noProof/>
                <w:color w:val="000000" w:themeColor="text1"/>
                <w:sz w:val="24"/>
              </w:rPr>
              <w:t xml:space="preserve">Documentul de reflecție include o descriere a obiectelor și explicarea motivelor pentru care acestea sunt incluse în domeniul de aplicare al derogării. În cazul evaluărilor impactului asupra mediului (EIA), normele generale sunt prevăzute la articolul 3 din Legea Ucrainei nr. 2132-IX din 15 martie 2022 privind evaluarea impactului asupra mediului. Derogările pot fi aplicate dacă </w:t>
            </w:r>
            <w:r>
              <w:rPr>
                <w:rFonts w:ascii="Times New Roman" w:hAnsi="Times New Roman"/>
                <w:noProof/>
                <w:sz w:val="24"/>
              </w:rPr>
              <w:t>vizează exclusiv asigurarea apărării și securității energetice a statului, precum și eliminarea consecințelor situațiilor de urgență și ale agresiunii militare împotriva Ucrainei. În ceea ce privește derogările în aplicarea SEA, documentul de reflecție descrie tipurile de programe exceptate și rolul acestora în procesul de refacere a teritoriilor afectate de agresiunea armată.</w:t>
            </w:r>
          </w:p>
          <w:p w14:paraId="7C858878" w14:textId="017ADE61" w:rsidR="009C4342" w:rsidRPr="004E6D35" w:rsidRDefault="54BBA65F" w:rsidP="000A03E3">
            <w:pPr>
              <w:spacing w:before="240" w:after="240" w:line="276" w:lineRule="auto"/>
              <w:jc w:val="both"/>
              <w:rPr>
                <w:rFonts w:ascii="Times New Roman" w:eastAsia="Times New Roman" w:hAnsi="Times New Roman" w:cs="Times New Roman"/>
                <w:noProof/>
                <w:sz w:val="24"/>
                <w:szCs w:val="24"/>
              </w:rPr>
            </w:pPr>
            <w:r>
              <w:rPr>
                <w:rFonts w:ascii="Times New Roman" w:hAnsi="Times New Roman"/>
                <w:noProof/>
                <w:color w:val="000000" w:themeColor="text1"/>
                <w:sz w:val="24"/>
              </w:rPr>
              <w:t>P</w:t>
            </w:r>
            <w:r>
              <w:rPr>
                <w:rFonts w:ascii="Times New Roman" w:hAnsi="Times New Roman"/>
                <w:noProof/>
                <w:sz w:val="24"/>
              </w:rPr>
              <w:t>osibilitatea derogării de la efectuarea unei evaluări a impactului asupra mediului este justificată de necesitatea asigurării apărării statului, atenuării efectelor situațiilor de urgență și compensării efectelor agresiunii armate împotriva Ucrainei în perioada legii marțiale. Derogările SEA sunt justificate în zonele care fac obiectul programelor de refacere care au fost afectate de agresiunea armată împotriva Ucrainei sau în care se concentrează crizele socioeconomice, de infrastructură, de mediu sau de altă natură.</w:t>
            </w:r>
          </w:p>
          <w:p w14:paraId="0BC65C3B" w14:textId="73B1B82F" w:rsidR="009C4342" w:rsidRPr="004E6D35" w:rsidRDefault="29DDD105" w:rsidP="000A03E3">
            <w:p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În conformitate cu documentul de reflecție, toate derogările EIA sunt temporare, majoritatea fiind legate de perioada de aplicare a legii marțiale. Într-un număr limitat de cazuri legate de gestionarea deșeurilor rezultate în urma distrugerilor, derogarea poate fi aplicată pe durata legii marțiale și timp de 90 de zile după ridicarea acesteia. Pentru două situri specifice este prevăzută o derogare unică. Derogările de la aplicarea principiului SEA pentru programele majore de refacere și dezvoltare sunt limitate în timp de durata acestor programe.</w:t>
            </w:r>
          </w:p>
          <w:p w14:paraId="2B564D6D" w14:textId="41C2617E" w:rsidR="009C4342" w:rsidRPr="00A35C9C" w:rsidRDefault="009C4342" w:rsidP="000A03E3">
            <w:pPr>
              <w:spacing w:line="276" w:lineRule="auto"/>
              <w:jc w:val="both"/>
              <w:rPr>
                <w:rFonts w:ascii="Times New Roman" w:eastAsia="Times New Roman" w:hAnsi="Times New Roman" w:cs="Times New Roman"/>
                <w:noProof/>
                <w:color w:val="000000" w:themeColor="text1"/>
                <w:sz w:val="24"/>
                <w:szCs w:val="24"/>
                <w:lang w:val="fr-BE"/>
              </w:rPr>
            </w:pPr>
          </w:p>
        </w:tc>
      </w:tr>
      <w:tr w:rsidR="00E811DB" w:rsidRPr="004E6D35" w14:paraId="572F43D9" w14:textId="77777777" w:rsidTr="4FF1FAF2">
        <w:tc>
          <w:tcPr>
            <w:tcW w:w="10488" w:type="dxa"/>
          </w:tcPr>
          <w:p w14:paraId="77BADFF9" w14:textId="357E1A77" w:rsidR="00E811DB" w:rsidRPr="004E6D35" w:rsidRDefault="00E811DB" w:rsidP="000A03E3">
            <w:pPr>
              <w:spacing w:line="276" w:lineRule="auto"/>
              <w:rPr>
                <w:rFonts w:ascii="Times New Roman" w:hAnsi="Times New Roman" w:cs="Times New Roman"/>
                <w:noProof/>
                <w:sz w:val="24"/>
                <w:szCs w:val="24"/>
              </w:rPr>
            </w:pPr>
            <w:r>
              <w:rPr>
                <w:rFonts w:ascii="Times New Roman" w:hAnsi="Times New Roman"/>
                <w:b/>
                <w:noProof/>
                <w:sz w:val="24"/>
              </w:rPr>
              <w:t xml:space="preserve">Evaluarea Comisiei: </w:t>
            </w:r>
            <w:r>
              <w:rPr>
                <w:rFonts w:ascii="Times New Roman" w:hAnsi="Times New Roman"/>
                <w:noProof/>
                <w:sz w:val="24"/>
              </w:rPr>
              <w:t>Îndeplinită în mod satisfăcător</w:t>
            </w:r>
          </w:p>
        </w:tc>
      </w:tr>
    </w:tbl>
    <w:p w14:paraId="635C9D38" w14:textId="4B33CA88" w:rsidR="79F4FEEB" w:rsidRPr="004E6D35" w:rsidRDefault="79F4FEEB" w:rsidP="000A03E3">
      <w:pPr>
        <w:pStyle w:val="Heading1"/>
        <w:spacing w:before="0"/>
        <w:rPr>
          <w:rFonts w:ascii="Times New Roman" w:hAnsi="Times New Roman" w:cs="Times New Roman"/>
          <w:noProof/>
          <w:sz w:val="24"/>
          <w:szCs w:val="24"/>
        </w:rPr>
      </w:pPr>
    </w:p>
    <w:sectPr w:rsidR="79F4FEEB" w:rsidRPr="004E6D35" w:rsidSect="005656E8">
      <w:headerReference w:type="even" r:id="rId72"/>
      <w:headerReference w:type="default" r:id="rId73"/>
      <w:footerReference w:type="even" r:id="rId74"/>
      <w:footerReference w:type="default" r:id="rId75"/>
      <w:headerReference w:type="first" r:id="rId76"/>
      <w:footerReference w:type="first" r:id="rId77"/>
      <w:pgSz w:w="11906" w:h="16838"/>
      <w:pgMar w:top="720" w:right="720" w:bottom="720" w:left="720" w:header="708" w:footer="4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074ACE" w14:textId="77777777" w:rsidR="00CF708A" w:rsidRDefault="00CF708A" w:rsidP="009B0CA0">
      <w:pPr>
        <w:spacing w:after="0" w:line="240" w:lineRule="auto"/>
      </w:pPr>
      <w:r>
        <w:separator/>
      </w:r>
    </w:p>
  </w:endnote>
  <w:endnote w:type="continuationSeparator" w:id="0">
    <w:p w14:paraId="094BDE29" w14:textId="77777777" w:rsidR="00CF708A" w:rsidRDefault="00CF708A" w:rsidP="009B0CA0">
      <w:pPr>
        <w:spacing w:after="0" w:line="240" w:lineRule="auto"/>
      </w:pPr>
      <w:r>
        <w:continuationSeparator/>
      </w:r>
    </w:p>
  </w:endnote>
  <w:endnote w:type="continuationNotice" w:id="1">
    <w:p w14:paraId="2CF3E5C6" w14:textId="77777777" w:rsidR="00CF708A" w:rsidRDefault="00CF70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游明朝">
    <w:altName w:val="MS Gothic"/>
    <w:panose1 w:val="00000000000000000000"/>
    <w:charset w:val="80"/>
    <w:family w:val="roman"/>
    <w:notTrueType/>
    <w:pitch w:val="default"/>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E14FC8" w14:textId="4039A7F7" w:rsidR="00612F1E" w:rsidRPr="00612F1E" w:rsidRDefault="00612F1E" w:rsidP="00612F1E">
    <w:pPr>
      <w:pStyle w:val="FooterCoverPage"/>
      <w:rPr>
        <w:rFonts w:ascii="Arial" w:hAnsi="Arial" w:cs="Arial"/>
        <w:b/>
        <w:sz w:val="48"/>
      </w:rPr>
    </w:pPr>
    <w:r w:rsidRPr="00612F1E">
      <w:rPr>
        <w:rFonts w:ascii="Arial" w:hAnsi="Arial" w:cs="Arial"/>
        <w:b/>
        <w:sz w:val="48"/>
      </w:rPr>
      <w:t>RO</w:t>
    </w:r>
    <w:r w:rsidRPr="00612F1E">
      <w:rPr>
        <w:rFonts w:ascii="Arial" w:hAnsi="Arial" w:cs="Arial"/>
        <w:b/>
        <w:sz w:val="48"/>
      </w:rPr>
      <w:tab/>
    </w:r>
    <w:r w:rsidRPr="00612F1E">
      <w:rPr>
        <w:rFonts w:ascii="Arial" w:hAnsi="Arial" w:cs="Arial"/>
        <w:b/>
        <w:sz w:val="48"/>
      </w:rPr>
      <w:tab/>
    </w:r>
    <w:r w:rsidRPr="00612F1E">
      <w:tab/>
    </w:r>
    <w:r w:rsidRPr="00612F1E">
      <w:rPr>
        <w:rFonts w:ascii="Arial" w:hAnsi="Arial" w:cs="Arial"/>
        <w:b/>
        <w:sz w:val="48"/>
      </w:rPr>
      <w:t>RO</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98BBE1" w14:textId="58506A11" w:rsidR="00612F1E" w:rsidRPr="00612F1E" w:rsidRDefault="00612F1E" w:rsidP="00612F1E">
    <w:pPr>
      <w:pStyle w:val="FooterCoverPage"/>
      <w:rPr>
        <w:rFonts w:ascii="Arial" w:hAnsi="Arial" w:cs="Arial"/>
        <w:b/>
        <w:sz w:val="48"/>
      </w:rPr>
    </w:pPr>
    <w:r w:rsidRPr="00612F1E">
      <w:rPr>
        <w:rFonts w:ascii="Arial" w:hAnsi="Arial" w:cs="Arial"/>
        <w:b/>
        <w:sz w:val="48"/>
      </w:rPr>
      <w:t>RO</w:t>
    </w:r>
    <w:r w:rsidRPr="00612F1E">
      <w:rPr>
        <w:rFonts w:ascii="Arial" w:hAnsi="Arial" w:cs="Arial"/>
        <w:b/>
        <w:sz w:val="48"/>
      </w:rPr>
      <w:tab/>
    </w:r>
    <w:r w:rsidRPr="00612F1E">
      <w:rPr>
        <w:rFonts w:ascii="Arial" w:hAnsi="Arial" w:cs="Arial"/>
        <w:b/>
        <w:sz w:val="48"/>
      </w:rPr>
      <w:tab/>
    </w:r>
    <w:r w:rsidRPr="00612F1E">
      <w:tab/>
    </w:r>
    <w:r w:rsidRPr="00612F1E">
      <w:rPr>
        <w:rFonts w:ascii="Arial" w:hAnsi="Arial" w:cs="Arial"/>
        <w:b/>
        <w:sz w:val="48"/>
      </w:rPr>
      <w:t>RO</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5E4FEE" w14:textId="77777777" w:rsidR="00612F1E" w:rsidRPr="00612F1E" w:rsidRDefault="00612F1E" w:rsidP="00612F1E">
    <w:pPr>
      <w:pStyle w:val="FooterCoverPag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E3F584" w14:textId="77777777" w:rsidR="000727C5" w:rsidRDefault="000727C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2094019"/>
      <w:docPartObj>
        <w:docPartGallery w:val="Page Numbers (Bottom of Page)"/>
        <w:docPartUnique/>
      </w:docPartObj>
    </w:sdtPr>
    <w:sdtEndPr>
      <w:rPr>
        <w:rFonts w:ascii="Times New Roman" w:hAnsi="Times New Roman" w:cs="Times New Roman"/>
      </w:rPr>
    </w:sdtEndPr>
    <w:sdtContent>
      <w:p w14:paraId="7D8280FF" w14:textId="7AC24D84"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00612F1E">
          <w:rPr>
            <w:rFonts w:ascii="Times New Roman" w:hAnsi="Times New Roman" w:cs="Times New Roman"/>
            <w:noProof/>
          </w:rPr>
          <w:t>1</w:t>
        </w:r>
        <w:r w:rsidRPr="00815417">
          <w:rPr>
            <w:rFonts w:ascii="Times New Roman" w:hAnsi="Times New Roman" w:cs="Times New Roman"/>
          </w:rPr>
          <w:fldChar w:fldCharType="end"/>
        </w:r>
      </w:p>
    </w:sdtContent>
  </w:sdt>
  <w:p w14:paraId="129BB8F1" w14:textId="77777777" w:rsidR="000727C5" w:rsidRDefault="000727C5">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39D403" w14:textId="77777777" w:rsidR="000727C5" w:rsidRDefault="000727C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41657" w14:textId="77777777" w:rsidR="000727C5" w:rsidRDefault="000727C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564999"/>
      <w:docPartObj>
        <w:docPartGallery w:val="Page Numbers (Bottom of Page)"/>
        <w:docPartUnique/>
      </w:docPartObj>
    </w:sdtPr>
    <w:sdtEndPr>
      <w:rPr>
        <w:rFonts w:ascii="Times New Roman" w:hAnsi="Times New Roman" w:cs="Times New Roman"/>
      </w:rPr>
    </w:sdtEndPr>
    <w:sdtContent>
      <w:p w14:paraId="2A9B46CE" w14:textId="3CC324A9"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00612F1E">
          <w:rPr>
            <w:rFonts w:ascii="Times New Roman" w:hAnsi="Times New Roman" w:cs="Times New Roman"/>
            <w:noProof/>
          </w:rPr>
          <w:t>3</w:t>
        </w:r>
        <w:r w:rsidRPr="00815417">
          <w:rPr>
            <w:rFonts w:ascii="Times New Roman" w:hAnsi="Times New Roman" w:cs="Times New Roman"/>
          </w:rPr>
          <w:fldChar w:fldCharType="end"/>
        </w:r>
      </w:p>
    </w:sdtContent>
  </w:sdt>
  <w:p w14:paraId="21F81572" w14:textId="77777777" w:rsidR="000727C5" w:rsidRDefault="000727C5">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47F60" w14:textId="77777777" w:rsidR="000727C5" w:rsidRDefault="000727C5">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E461A" w14:textId="77777777" w:rsidR="000727C5" w:rsidRDefault="000727C5">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7348676"/>
      <w:docPartObj>
        <w:docPartGallery w:val="Page Numbers (Bottom of Page)"/>
        <w:docPartUnique/>
      </w:docPartObj>
    </w:sdtPr>
    <w:sdtEndPr>
      <w:rPr>
        <w:rFonts w:ascii="Times New Roman" w:hAnsi="Times New Roman" w:cs="Times New Roman"/>
      </w:rPr>
    </w:sdtEndPr>
    <w:sdtContent>
      <w:p w14:paraId="72E98D42" w14:textId="1B9A3054"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00612F1E">
          <w:rPr>
            <w:rFonts w:ascii="Times New Roman" w:hAnsi="Times New Roman" w:cs="Times New Roman"/>
            <w:noProof/>
          </w:rPr>
          <w:t>6</w:t>
        </w:r>
        <w:r w:rsidRPr="00815417">
          <w:rPr>
            <w:rFonts w:ascii="Times New Roman" w:hAnsi="Times New Roman" w:cs="Times New Roman"/>
          </w:rPr>
          <w:fldChar w:fldCharType="end"/>
        </w:r>
      </w:p>
    </w:sdtContent>
  </w:sdt>
  <w:p w14:paraId="04DD050E" w14:textId="77777777" w:rsidR="000727C5" w:rsidRDefault="000727C5">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E4AF9D" w14:textId="77777777" w:rsidR="000727C5" w:rsidRDefault="000727C5">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D4F94" w14:textId="77777777" w:rsidR="000727C5" w:rsidRDefault="000727C5">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0637031"/>
      <w:docPartObj>
        <w:docPartGallery w:val="Page Numbers (Bottom of Page)"/>
        <w:docPartUnique/>
      </w:docPartObj>
    </w:sdtPr>
    <w:sdtEndPr>
      <w:rPr>
        <w:rFonts w:ascii="Times New Roman" w:hAnsi="Times New Roman" w:cs="Times New Roman"/>
      </w:rPr>
    </w:sdtEndPr>
    <w:sdtContent>
      <w:p w14:paraId="7776CFA4" w14:textId="3BB9EDE1"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00612F1E">
          <w:rPr>
            <w:rFonts w:ascii="Times New Roman" w:hAnsi="Times New Roman" w:cs="Times New Roman"/>
            <w:noProof/>
          </w:rPr>
          <w:t>8</w:t>
        </w:r>
        <w:r w:rsidRPr="00815417">
          <w:rPr>
            <w:rFonts w:ascii="Times New Roman" w:hAnsi="Times New Roman" w:cs="Times New Roman"/>
          </w:rPr>
          <w:fldChar w:fldCharType="end"/>
        </w:r>
      </w:p>
    </w:sdtContent>
  </w:sdt>
  <w:p w14:paraId="2408B21A" w14:textId="77777777" w:rsidR="000727C5" w:rsidRDefault="000727C5">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44B6B" w14:textId="77777777" w:rsidR="000727C5" w:rsidRDefault="000727C5">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E21DE" w14:textId="77777777" w:rsidR="000727C5" w:rsidRDefault="000727C5">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1298658"/>
      <w:docPartObj>
        <w:docPartGallery w:val="Page Numbers (Bottom of Page)"/>
        <w:docPartUnique/>
      </w:docPartObj>
    </w:sdtPr>
    <w:sdtEndPr>
      <w:rPr>
        <w:rFonts w:ascii="Times New Roman" w:hAnsi="Times New Roman" w:cs="Times New Roman"/>
      </w:rPr>
    </w:sdtEndPr>
    <w:sdtContent>
      <w:p w14:paraId="6B039391" w14:textId="7C466E40"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008E27BD">
          <w:rPr>
            <w:rFonts w:ascii="Times New Roman" w:hAnsi="Times New Roman" w:cs="Times New Roman"/>
            <w:noProof/>
          </w:rPr>
          <w:t>10</w:t>
        </w:r>
        <w:r w:rsidRPr="00815417">
          <w:rPr>
            <w:rFonts w:ascii="Times New Roman" w:hAnsi="Times New Roman" w:cs="Times New Roman"/>
          </w:rPr>
          <w:fldChar w:fldCharType="end"/>
        </w:r>
      </w:p>
    </w:sdtContent>
  </w:sdt>
  <w:p w14:paraId="03410A81" w14:textId="77777777" w:rsidR="000727C5" w:rsidRDefault="000727C5">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DC767" w14:textId="77777777" w:rsidR="000727C5" w:rsidRDefault="000727C5">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C4E99" w14:textId="77777777" w:rsidR="000727C5" w:rsidRDefault="000727C5">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7630640"/>
      <w:docPartObj>
        <w:docPartGallery w:val="Page Numbers (Bottom of Page)"/>
        <w:docPartUnique/>
      </w:docPartObj>
    </w:sdtPr>
    <w:sdtEndPr>
      <w:rPr>
        <w:rFonts w:ascii="Times New Roman" w:hAnsi="Times New Roman" w:cs="Times New Roman"/>
      </w:rPr>
    </w:sdtEndPr>
    <w:sdtContent>
      <w:p w14:paraId="0F59FF2F" w14:textId="77777777"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Pr="00815417">
          <w:rPr>
            <w:rFonts w:ascii="Times New Roman" w:hAnsi="Times New Roman" w:cs="Times New Roman"/>
          </w:rPr>
          <w:t>2</w:t>
        </w:r>
        <w:r w:rsidRPr="00815417">
          <w:rPr>
            <w:rFonts w:ascii="Times New Roman" w:hAnsi="Times New Roman" w:cs="Times New Roman"/>
          </w:rPr>
          <w:fldChar w:fldCharType="end"/>
        </w:r>
      </w:p>
    </w:sdtContent>
  </w:sdt>
  <w:p w14:paraId="0A9F62C1" w14:textId="77777777" w:rsidR="000727C5" w:rsidRDefault="000727C5">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7924FD" w14:textId="77777777" w:rsidR="000727C5" w:rsidRDefault="000727C5">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D00C1" w14:textId="77777777" w:rsidR="000727C5" w:rsidRDefault="000727C5">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6396357"/>
      <w:docPartObj>
        <w:docPartGallery w:val="Page Numbers (Bottom of Page)"/>
        <w:docPartUnique/>
      </w:docPartObj>
    </w:sdtPr>
    <w:sdtEndPr>
      <w:rPr>
        <w:rFonts w:ascii="Times New Roman" w:hAnsi="Times New Roman" w:cs="Times New Roman"/>
      </w:rPr>
    </w:sdtEndPr>
    <w:sdtContent>
      <w:p w14:paraId="56772616" w14:textId="77777777"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Pr="00815417">
          <w:rPr>
            <w:rFonts w:ascii="Times New Roman" w:hAnsi="Times New Roman" w:cs="Times New Roman"/>
          </w:rPr>
          <w:t>2</w:t>
        </w:r>
        <w:r w:rsidRPr="00815417">
          <w:rPr>
            <w:rFonts w:ascii="Times New Roman" w:hAnsi="Times New Roman" w:cs="Times New Roman"/>
          </w:rPr>
          <w:fldChar w:fldCharType="end"/>
        </w:r>
      </w:p>
    </w:sdtContent>
  </w:sdt>
  <w:p w14:paraId="33FD0943" w14:textId="77777777" w:rsidR="000727C5" w:rsidRDefault="000727C5">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597581" w14:textId="77777777" w:rsidR="000727C5" w:rsidRDefault="000727C5">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C8A8A" w14:textId="77777777" w:rsidR="000727C5" w:rsidRDefault="000727C5">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5688094"/>
      <w:docPartObj>
        <w:docPartGallery w:val="Page Numbers (Bottom of Page)"/>
        <w:docPartUnique/>
      </w:docPartObj>
    </w:sdtPr>
    <w:sdtEndPr>
      <w:rPr>
        <w:rFonts w:ascii="Times New Roman" w:hAnsi="Times New Roman" w:cs="Times New Roman"/>
      </w:rPr>
    </w:sdtEndPr>
    <w:sdtContent>
      <w:p w14:paraId="64A68949" w14:textId="77777777"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Pr="00815417">
          <w:rPr>
            <w:rFonts w:ascii="Times New Roman" w:hAnsi="Times New Roman" w:cs="Times New Roman"/>
          </w:rPr>
          <w:t>2</w:t>
        </w:r>
        <w:r w:rsidRPr="00815417">
          <w:rPr>
            <w:rFonts w:ascii="Times New Roman" w:hAnsi="Times New Roman" w:cs="Times New Roman"/>
          </w:rPr>
          <w:fldChar w:fldCharType="end"/>
        </w:r>
      </w:p>
    </w:sdtContent>
  </w:sdt>
  <w:p w14:paraId="63EDB39F" w14:textId="77777777" w:rsidR="000727C5" w:rsidRDefault="000727C5">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BDAE87" w14:textId="77777777" w:rsidR="000727C5" w:rsidRDefault="000727C5">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DBC6F0" w14:textId="77777777" w:rsidR="000727C5" w:rsidRDefault="000727C5">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994131"/>
      <w:docPartObj>
        <w:docPartGallery w:val="Page Numbers (Bottom of Page)"/>
        <w:docPartUnique/>
      </w:docPartObj>
    </w:sdtPr>
    <w:sdtEndPr>
      <w:rPr>
        <w:rFonts w:ascii="Times New Roman" w:hAnsi="Times New Roman" w:cs="Times New Roman"/>
      </w:rPr>
    </w:sdtEndPr>
    <w:sdtContent>
      <w:p w14:paraId="6322C783" w14:textId="77777777"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Pr="00815417">
          <w:rPr>
            <w:rFonts w:ascii="Times New Roman" w:hAnsi="Times New Roman" w:cs="Times New Roman"/>
          </w:rPr>
          <w:t>2</w:t>
        </w:r>
        <w:r w:rsidRPr="00815417">
          <w:rPr>
            <w:rFonts w:ascii="Times New Roman" w:hAnsi="Times New Roman" w:cs="Times New Roman"/>
          </w:rPr>
          <w:fldChar w:fldCharType="end"/>
        </w:r>
      </w:p>
    </w:sdtContent>
  </w:sdt>
  <w:p w14:paraId="484CD663" w14:textId="77777777" w:rsidR="000727C5" w:rsidRDefault="000727C5">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E6D22" w14:textId="77777777" w:rsidR="000727C5" w:rsidRDefault="000727C5">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861A6" w14:textId="77777777" w:rsidR="000727C5" w:rsidRDefault="000727C5">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4521690"/>
      <w:docPartObj>
        <w:docPartGallery w:val="Page Numbers (Bottom of Page)"/>
        <w:docPartUnique/>
      </w:docPartObj>
    </w:sdtPr>
    <w:sdtEndPr>
      <w:rPr>
        <w:rFonts w:ascii="Times New Roman" w:hAnsi="Times New Roman" w:cs="Times New Roman"/>
      </w:rPr>
    </w:sdtEndPr>
    <w:sdtContent>
      <w:p w14:paraId="02D43C79" w14:textId="77777777"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Pr="00815417">
          <w:rPr>
            <w:rFonts w:ascii="Times New Roman" w:hAnsi="Times New Roman" w:cs="Times New Roman"/>
          </w:rPr>
          <w:t>2</w:t>
        </w:r>
        <w:r w:rsidRPr="00815417">
          <w:rPr>
            <w:rFonts w:ascii="Times New Roman" w:hAnsi="Times New Roman" w:cs="Times New Roman"/>
          </w:rPr>
          <w:fldChar w:fldCharType="end"/>
        </w:r>
      </w:p>
    </w:sdtContent>
  </w:sdt>
  <w:p w14:paraId="2320A0E9" w14:textId="77777777" w:rsidR="000727C5" w:rsidRDefault="000727C5">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11AA6" w14:textId="77777777" w:rsidR="000727C5" w:rsidRDefault="000727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103136" w14:textId="77777777" w:rsidR="00CF708A" w:rsidRDefault="00CF708A" w:rsidP="009B0CA0">
      <w:pPr>
        <w:spacing w:after="0" w:line="240" w:lineRule="auto"/>
      </w:pPr>
      <w:r>
        <w:separator/>
      </w:r>
    </w:p>
  </w:footnote>
  <w:footnote w:type="continuationSeparator" w:id="0">
    <w:p w14:paraId="057D6A87" w14:textId="77777777" w:rsidR="00CF708A" w:rsidRDefault="00CF708A" w:rsidP="009B0CA0">
      <w:pPr>
        <w:spacing w:after="0" w:line="240" w:lineRule="auto"/>
      </w:pPr>
      <w:r>
        <w:continuationSeparator/>
      </w:r>
    </w:p>
  </w:footnote>
  <w:footnote w:type="continuationNotice" w:id="1">
    <w:p w14:paraId="53BE4BAA" w14:textId="77777777" w:rsidR="00CF708A" w:rsidRDefault="00CF708A">
      <w:pPr>
        <w:spacing w:after="0" w:line="240" w:lineRule="auto"/>
      </w:pPr>
    </w:p>
  </w:footnote>
  <w:footnote w:id="2">
    <w:p w14:paraId="3C6E3E41" w14:textId="20361639" w:rsidR="222ED6C3" w:rsidRPr="00B701D4" w:rsidRDefault="222ED6C3" w:rsidP="222ED6C3">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Regulamentul (UE) 2024/792 al Parlamentului European și al Consiliului din 29 februarie 2024 de instituire a Mecanismului pentru Ucraina, JO L 2024/792, 29.2.2024, ELI: </w:t>
      </w:r>
      <w:hyperlink r:id="rId1">
        <w:r>
          <w:rPr>
            <w:rStyle w:val="Hyperlink"/>
            <w:rFonts w:ascii="Times New Roman" w:hAnsi="Times New Roman"/>
          </w:rPr>
          <w:t>http://data.europa.eu/eli/reg/2024/792/oj</w:t>
        </w:r>
      </w:hyperlink>
      <w:r>
        <w:rPr>
          <w:rStyle w:val="Hyperlink"/>
          <w:rFonts w:ascii="Times New Roman" w:hAnsi="Times New Roman"/>
        </w:rPr>
        <w:t>.</w:t>
      </w:r>
    </w:p>
  </w:footnote>
  <w:footnote w:id="3">
    <w:p w14:paraId="751EFB6C" w14:textId="545A6009" w:rsidR="0095017B" w:rsidRPr="0095017B" w:rsidRDefault="0095017B" w:rsidP="00036F73">
      <w:pPr>
        <w:pStyle w:val="FootnoteText"/>
        <w:jc w:val="both"/>
        <w:rPr>
          <w:rFonts w:ascii="Times New Roman" w:eastAsia="Times New Roman" w:hAnsi="Times New Roman" w:cs="Times New Roman"/>
          <w:color w:val="000000"/>
          <w:kern w:val="0"/>
          <w:sz w:val="19"/>
          <w:szCs w:val="19"/>
          <w14:ligatures w14:val="none"/>
        </w:rPr>
      </w:pPr>
      <w:r>
        <w:rPr>
          <w:rStyle w:val="FootnoteReference"/>
        </w:rPr>
        <w:footnoteRef/>
      </w:r>
      <w:r>
        <w:t xml:space="preserve"> </w:t>
      </w:r>
      <w:r>
        <w:rPr>
          <w:rFonts w:ascii="Times New Roman" w:hAnsi="Times New Roman"/>
        </w:rPr>
        <w:t>Decizia de punere în aplicare (UE) 2024/1447 a Consiliului din 14 mai 2024 de aprobare a evaluării Planului pentru Ucraina (</w:t>
      </w:r>
      <w:r>
        <w:rPr>
          <w:rFonts w:ascii="Times New Roman" w:hAnsi="Times New Roman"/>
          <w:color w:val="000000"/>
        </w:rPr>
        <w:t>JO L, 2024/1447, 24.5.2024, ELI:</w:t>
      </w:r>
      <w:r>
        <w:rPr>
          <w:rFonts w:ascii="Times New Roman" w:hAnsi="Times New Roman"/>
          <w:color w:val="000000"/>
          <w:u w:val="single"/>
        </w:rPr>
        <w:t xml:space="preserve"> </w:t>
      </w:r>
      <w:hyperlink r:id="rId2" w:history="1">
        <w:r>
          <w:rPr>
            <w:rFonts w:ascii="Times New Roman" w:hAnsi="Times New Roman"/>
            <w:color w:val="0000FF"/>
            <w:sz w:val="19"/>
            <w:u w:val="single"/>
          </w:rPr>
          <w:t>http://data.europa.eu/eli/dec_impl/2024/1447/oj</w:t>
        </w:r>
      </w:hyperlink>
      <w:r>
        <w:rPr>
          <w:rFonts w:ascii="Times New Roman" w:hAnsi="Times New Roman"/>
          <w:color w:val="0000FF"/>
          <w:sz w:val="19"/>
          <w:u w:val="single"/>
        </w:rPr>
        <w:t>.</w:t>
      </w:r>
    </w:p>
    <w:p w14:paraId="10071A08" w14:textId="40A06555" w:rsidR="0095017B" w:rsidRDefault="0095017B">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2EB1EC" w14:textId="77777777" w:rsidR="00612F1E" w:rsidRPr="00612F1E" w:rsidRDefault="00612F1E" w:rsidP="00612F1E">
    <w:pPr>
      <w:pStyle w:val="HeaderCoverPag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7B547" w14:textId="77777777" w:rsidR="00612F1E" w:rsidRPr="00612F1E" w:rsidRDefault="00612F1E" w:rsidP="00612F1E">
    <w:pPr>
      <w:pStyle w:val="HeaderCoverPag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84B452" w14:textId="77777777" w:rsidR="00612F1E" w:rsidRPr="00612F1E" w:rsidRDefault="00612F1E" w:rsidP="00612F1E">
    <w:pPr>
      <w:pStyle w:val="HeaderCoverPag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0D53A" w14:textId="77777777" w:rsidR="000727C5" w:rsidRDefault="000727C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90A66" w14:textId="77777777" w:rsidR="000727C5" w:rsidRDefault="000727C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D90191" w14:textId="77777777" w:rsidR="000727C5" w:rsidRDefault="000727C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A5AD0" w14:textId="77777777" w:rsidR="000727C5" w:rsidRDefault="000727C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08ACD6" w14:textId="77777777" w:rsidR="000727C5" w:rsidRDefault="000727C5">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43E79" w14:textId="77777777" w:rsidR="000727C5" w:rsidRDefault="000727C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C52A0" w14:textId="77777777" w:rsidR="000727C5" w:rsidRDefault="000727C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AF98C" w14:textId="77777777" w:rsidR="000727C5" w:rsidRDefault="000727C5">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B7BB9D" w14:textId="77777777" w:rsidR="000727C5" w:rsidRDefault="000727C5">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7B074" w14:textId="77777777" w:rsidR="000727C5" w:rsidRDefault="000727C5">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C898DB" w14:textId="77777777" w:rsidR="000727C5" w:rsidRDefault="000727C5">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2D2E9" w14:textId="77777777" w:rsidR="000727C5" w:rsidRDefault="000727C5">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CA1824" w14:textId="77777777" w:rsidR="000727C5" w:rsidRDefault="000727C5">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E798B5" w14:textId="77777777" w:rsidR="000727C5" w:rsidRDefault="000727C5">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1F44D" w14:textId="77777777" w:rsidR="000727C5" w:rsidRDefault="000727C5">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2409A8" w14:textId="77777777" w:rsidR="000727C5" w:rsidRDefault="000727C5">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E877A1" w14:textId="77777777" w:rsidR="000727C5" w:rsidRDefault="000727C5">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C037B" w14:textId="77777777" w:rsidR="000727C5" w:rsidRDefault="000727C5">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29DC4F" w14:textId="77777777" w:rsidR="000727C5" w:rsidRDefault="000727C5">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687634" w14:textId="77777777" w:rsidR="000727C5" w:rsidRDefault="000727C5">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33217C" w14:textId="77777777" w:rsidR="000727C5" w:rsidRDefault="000727C5">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3F213" w14:textId="77777777" w:rsidR="000727C5" w:rsidRDefault="000727C5">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3B58B" w14:textId="77777777" w:rsidR="000727C5" w:rsidRDefault="000727C5">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B9439" w14:textId="77777777" w:rsidR="000727C5" w:rsidRDefault="000727C5">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D06460" w14:textId="77777777" w:rsidR="000727C5" w:rsidRDefault="000727C5">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BE8AB1" w14:textId="77777777" w:rsidR="000727C5" w:rsidRDefault="000727C5">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8812FC" w14:textId="77777777" w:rsidR="000727C5" w:rsidRDefault="000727C5">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4B9D9E" w14:textId="77777777" w:rsidR="000727C5" w:rsidRDefault="000727C5">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87A9A6" w14:textId="77777777" w:rsidR="000727C5" w:rsidRDefault="000727C5">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F5A9E3" w14:textId="77777777" w:rsidR="000727C5" w:rsidRDefault="000727C5">
    <w:pPr>
      <w:pStyle w:val="Header"/>
    </w:pPr>
  </w:p>
</w:hdr>
</file>

<file path=word/intelligence2.xml><?xml version="1.0" encoding="utf-8"?>
<int2:intelligence xmlns:int2="http://schemas.microsoft.com/office/intelligence/2020/intelligence" xmlns:oel="http://schemas.microsoft.com/office/2019/extlst">
  <int2:observations>
    <int2:textHash int2:hashCode="UYZtPHNqQzwLjo" int2:id="CBbFhZcf">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696A9"/>
    <w:multiLevelType w:val="hybridMultilevel"/>
    <w:tmpl w:val="FFFFFFFF"/>
    <w:lvl w:ilvl="0" w:tplc="FFFFFFFF">
      <w:start w:val="1"/>
      <w:numFmt w:val="decimal"/>
      <w:lvlText w:val="%1)"/>
      <w:lvlJc w:val="left"/>
      <w:pPr>
        <w:ind w:left="720" w:hanging="360"/>
      </w:pPr>
    </w:lvl>
    <w:lvl w:ilvl="1" w:tplc="3E0CB704">
      <w:start w:val="1"/>
      <w:numFmt w:val="lowerLetter"/>
      <w:lvlText w:val="%2."/>
      <w:lvlJc w:val="left"/>
      <w:pPr>
        <w:ind w:left="1440" w:hanging="360"/>
      </w:pPr>
    </w:lvl>
    <w:lvl w:ilvl="2" w:tplc="934425BA">
      <w:start w:val="1"/>
      <w:numFmt w:val="lowerRoman"/>
      <w:lvlText w:val="%3."/>
      <w:lvlJc w:val="right"/>
      <w:pPr>
        <w:ind w:left="2160" w:hanging="180"/>
      </w:pPr>
    </w:lvl>
    <w:lvl w:ilvl="3" w:tplc="9D6CB170">
      <w:start w:val="1"/>
      <w:numFmt w:val="decimal"/>
      <w:lvlText w:val="%4."/>
      <w:lvlJc w:val="left"/>
      <w:pPr>
        <w:ind w:left="2880" w:hanging="360"/>
      </w:pPr>
    </w:lvl>
    <w:lvl w:ilvl="4" w:tplc="AC105152">
      <w:start w:val="1"/>
      <w:numFmt w:val="lowerLetter"/>
      <w:lvlText w:val="%5."/>
      <w:lvlJc w:val="left"/>
      <w:pPr>
        <w:ind w:left="3600" w:hanging="360"/>
      </w:pPr>
    </w:lvl>
    <w:lvl w:ilvl="5" w:tplc="307C8FD0">
      <w:start w:val="1"/>
      <w:numFmt w:val="lowerRoman"/>
      <w:lvlText w:val="%6."/>
      <w:lvlJc w:val="right"/>
      <w:pPr>
        <w:ind w:left="4320" w:hanging="180"/>
      </w:pPr>
    </w:lvl>
    <w:lvl w:ilvl="6" w:tplc="ACA2642C">
      <w:start w:val="1"/>
      <w:numFmt w:val="decimal"/>
      <w:lvlText w:val="%7."/>
      <w:lvlJc w:val="left"/>
      <w:pPr>
        <w:ind w:left="5040" w:hanging="360"/>
      </w:pPr>
    </w:lvl>
    <w:lvl w:ilvl="7" w:tplc="6E504CB6">
      <w:start w:val="1"/>
      <w:numFmt w:val="lowerLetter"/>
      <w:lvlText w:val="%8."/>
      <w:lvlJc w:val="left"/>
      <w:pPr>
        <w:ind w:left="5760" w:hanging="360"/>
      </w:pPr>
    </w:lvl>
    <w:lvl w:ilvl="8" w:tplc="40A420AE">
      <w:start w:val="1"/>
      <w:numFmt w:val="lowerRoman"/>
      <w:lvlText w:val="%9."/>
      <w:lvlJc w:val="right"/>
      <w:pPr>
        <w:ind w:left="6480" w:hanging="180"/>
      </w:pPr>
    </w:lvl>
  </w:abstractNum>
  <w:abstractNum w:abstractNumId="1" w15:restartNumberingAfterBreak="0">
    <w:nsid w:val="07AA5C63"/>
    <w:multiLevelType w:val="hybridMultilevel"/>
    <w:tmpl w:val="FFFFFFFF"/>
    <w:lvl w:ilvl="0" w:tplc="55AE8C08">
      <w:start w:val="1"/>
      <w:numFmt w:val="bullet"/>
      <w:lvlText w:val=""/>
      <w:lvlJc w:val="left"/>
      <w:pPr>
        <w:ind w:left="720" w:hanging="360"/>
      </w:pPr>
      <w:rPr>
        <w:rFonts w:ascii="Symbol" w:hAnsi="Symbol" w:hint="default"/>
      </w:rPr>
    </w:lvl>
    <w:lvl w:ilvl="1" w:tplc="A0E8610C">
      <w:start w:val="1"/>
      <w:numFmt w:val="bullet"/>
      <w:lvlText w:val="o"/>
      <w:lvlJc w:val="left"/>
      <w:pPr>
        <w:ind w:left="1440" w:hanging="360"/>
      </w:pPr>
      <w:rPr>
        <w:rFonts w:ascii="Courier New" w:hAnsi="Courier New" w:hint="default"/>
      </w:rPr>
    </w:lvl>
    <w:lvl w:ilvl="2" w:tplc="5D66A330">
      <w:start w:val="1"/>
      <w:numFmt w:val="bullet"/>
      <w:lvlText w:val=""/>
      <w:lvlJc w:val="left"/>
      <w:pPr>
        <w:ind w:left="2160" w:hanging="360"/>
      </w:pPr>
      <w:rPr>
        <w:rFonts w:ascii="Wingdings" w:hAnsi="Wingdings" w:hint="default"/>
      </w:rPr>
    </w:lvl>
    <w:lvl w:ilvl="3" w:tplc="15860004">
      <w:start w:val="1"/>
      <w:numFmt w:val="bullet"/>
      <w:lvlText w:val=""/>
      <w:lvlJc w:val="left"/>
      <w:pPr>
        <w:ind w:left="2880" w:hanging="360"/>
      </w:pPr>
      <w:rPr>
        <w:rFonts w:ascii="Symbol" w:hAnsi="Symbol" w:hint="default"/>
      </w:rPr>
    </w:lvl>
    <w:lvl w:ilvl="4" w:tplc="1C30DB58">
      <w:start w:val="1"/>
      <w:numFmt w:val="bullet"/>
      <w:lvlText w:val="o"/>
      <w:lvlJc w:val="left"/>
      <w:pPr>
        <w:ind w:left="3600" w:hanging="360"/>
      </w:pPr>
      <w:rPr>
        <w:rFonts w:ascii="Courier New" w:hAnsi="Courier New" w:hint="default"/>
      </w:rPr>
    </w:lvl>
    <w:lvl w:ilvl="5" w:tplc="51DAA146">
      <w:start w:val="1"/>
      <w:numFmt w:val="bullet"/>
      <w:lvlText w:val=""/>
      <w:lvlJc w:val="left"/>
      <w:pPr>
        <w:ind w:left="4320" w:hanging="360"/>
      </w:pPr>
      <w:rPr>
        <w:rFonts w:ascii="Wingdings" w:hAnsi="Wingdings" w:hint="default"/>
      </w:rPr>
    </w:lvl>
    <w:lvl w:ilvl="6" w:tplc="A4A26D60">
      <w:start w:val="1"/>
      <w:numFmt w:val="bullet"/>
      <w:lvlText w:val=""/>
      <w:lvlJc w:val="left"/>
      <w:pPr>
        <w:ind w:left="5040" w:hanging="360"/>
      </w:pPr>
      <w:rPr>
        <w:rFonts w:ascii="Symbol" w:hAnsi="Symbol" w:hint="default"/>
      </w:rPr>
    </w:lvl>
    <w:lvl w:ilvl="7" w:tplc="899C9E46">
      <w:start w:val="1"/>
      <w:numFmt w:val="bullet"/>
      <w:lvlText w:val="o"/>
      <w:lvlJc w:val="left"/>
      <w:pPr>
        <w:ind w:left="5760" w:hanging="360"/>
      </w:pPr>
      <w:rPr>
        <w:rFonts w:ascii="Courier New" w:hAnsi="Courier New" w:hint="default"/>
      </w:rPr>
    </w:lvl>
    <w:lvl w:ilvl="8" w:tplc="666EF696">
      <w:start w:val="1"/>
      <w:numFmt w:val="bullet"/>
      <w:lvlText w:val=""/>
      <w:lvlJc w:val="left"/>
      <w:pPr>
        <w:ind w:left="6480" w:hanging="360"/>
      </w:pPr>
      <w:rPr>
        <w:rFonts w:ascii="Wingdings" w:hAnsi="Wingdings" w:hint="default"/>
      </w:rPr>
    </w:lvl>
  </w:abstractNum>
  <w:abstractNum w:abstractNumId="2" w15:restartNumberingAfterBreak="0">
    <w:nsid w:val="0AF19167"/>
    <w:multiLevelType w:val="hybridMultilevel"/>
    <w:tmpl w:val="EF1C9D5E"/>
    <w:lvl w:ilvl="0" w:tplc="921E03CA">
      <w:start w:val="1"/>
      <w:numFmt w:val="decimal"/>
      <w:lvlText w:val="%1)"/>
      <w:lvlJc w:val="left"/>
      <w:pPr>
        <w:ind w:left="720" w:hanging="360"/>
      </w:pPr>
    </w:lvl>
    <w:lvl w:ilvl="1" w:tplc="BF6C422C">
      <w:start w:val="1"/>
      <w:numFmt w:val="lowerLetter"/>
      <w:lvlText w:val="%2."/>
      <w:lvlJc w:val="left"/>
      <w:pPr>
        <w:ind w:left="1440" w:hanging="360"/>
      </w:pPr>
    </w:lvl>
    <w:lvl w:ilvl="2" w:tplc="EA60F3EA">
      <w:start w:val="1"/>
      <w:numFmt w:val="lowerRoman"/>
      <w:lvlText w:val="%3."/>
      <w:lvlJc w:val="right"/>
      <w:pPr>
        <w:ind w:left="2160" w:hanging="180"/>
      </w:pPr>
    </w:lvl>
    <w:lvl w:ilvl="3" w:tplc="E202E92A">
      <w:start w:val="1"/>
      <w:numFmt w:val="decimal"/>
      <w:lvlText w:val="%4."/>
      <w:lvlJc w:val="left"/>
      <w:pPr>
        <w:ind w:left="2880" w:hanging="360"/>
      </w:pPr>
    </w:lvl>
    <w:lvl w:ilvl="4" w:tplc="6DDE77CE">
      <w:start w:val="1"/>
      <w:numFmt w:val="lowerLetter"/>
      <w:lvlText w:val="%5."/>
      <w:lvlJc w:val="left"/>
      <w:pPr>
        <w:ind w:left="3600" w:hanging="360"/>
      </w:pPr>
    </w:lvl>
    <w:lvl w:ilvl="5" w:tplc="8F648E04">
      <w:start w:val="1"/>
      <w:numFmt w:val="lowerRoman"/>
      <w:lvlText w:val="%6."/>
      <w:lvlJc w:val="right"/>
      <w:pPr>
        <w:ind w:left="4320" w:hanging="180"/>
      </w:pPr>
    </w:lvl>
    <w:lvl w:ilvl="6" w:tplc="CD34D0D2">
      <w:start w:val="1"/>
      <w:numFmt w:val="decimal"/>
      <w:lvlText w:val="%7."/>
      <w:lvlJc w:val="left"/>
      <w:pPr>
        <w:ind w:left="5040" w:hanging="360"/>
      </w:pPr>
    </w:lvl>
    <w:lvl w:ilvl="7" w:tplc="9EA48E78">
      <w:start w:val="1"/>
      <w:numFmt w:val="lowerLetter"/>
      <w:lvlText w:val="%8."/>
      <w:lvlJc w:val="left"/>
      <w:pPr>
        <w:ind w:left="5760" w:hanging="360"/>
      </w:pPr>
    </w:lvl>
    <w:lvl w:ilvl="8" w:tplc="2EBC6878">
      <w:start w:val="1"/>
      <w:numFmt w:val="lowerRoman"/>
      <w:lvlText w:val="%9."/>
      <w:lvlJc w:val="right"/>
      <w:pPr>
        <w:ind w:left="6480" w:hanging="180"/>
      </w:pPr>
    </w:lvl>
  </w:abstractNum>
  <w:abstractNum w:abstractNumId="3" w15:restartNumberingAfterBreak="0">
    <w:nsid w:val="11A8A153"/>
    <w:multiLevelType w:val="hybridMultilevel"/>
    <w:tmpl w:val="FFFFFFFF"/>
    <w:lvl w:ilvl="0" w:tplc="DC3ED786">
      <w:start w:val="1"/>
      <w:numFmt w:val="bullet"/>
      <w:lvlText w:val=""/>
      <w:lvlJc w:val="left"/>
      <w:pPr>
        <w:ind w:left="720" w:hanging="360"/>
      </w:pPr>
      <w:rPr>
        <w:rFonts w:ascii="Symbol" w:hAnsi="Symbol" w:hint="default"/>
      </w:rPr>
    </w:lvl>
    <w:lvl w:ilvl="1" w:tplc="CC161288">
      <w:start w:val="1"/>
      <w:numFmt w:val="bullet"/>
      <w:lvlText w:val="o"/>
      <w:lvlJc w:val="left"/>
      <w:pPr>
        <w:ind w:left="1440" w:hanging="360"/>
      </w:pPr>
      <w:rPr>
        <w:rFonts w:ascii="Courier New" w:hAnsi="Courier New" w:hint="default"/>
      </w:rPr>
    </w:lvl>
    <w:lvl w:ilvl="2" w:tplc="4E66F172">
      <w:start w:val="1"/>
      <w:numFmt w:val="bullet"/>
      <w:lvlText w:val=""/>
      <w:lvlJc w:val="left"/>
      <w:pPr>
        <w:ind w:left="2160" w:hanging="360"/>
      </w:pPr>
      <w:rPr>
        <w:rFonts w:ascii="Wingdings" w:hAnsi="Wingdings" w:hint="default"/>
      </w:rPr>
    </w:lvl>
    <w:lvl w:ilvl="3" w:tplc="27B6E0EC">
      <w:start w:val="1"/>
      <w:numFmt w:val="bullet"/>
      <w:lvlText w:val=""/>
      <w:lvlJc w:val="left"/>
      <w:pPr>
        <w:ind w:left="2880" w:hanging="360"/>
      </w:pPr>
      <w:rPr>
        <w:rFonts w:ascii="Symbol" w:hAnsi="Symbol" w:hint="default"/>
      </w:rPr>
    </w:lvl>
    <w:lvl w:ilvl="4" w:tplc="55AAC760">
      <w:start w:val="1"/>
      <w:numFmt w:val="bullet"/>
      <w:lvlText w:val="o"/>
      <w:lvlJc w:val="left"/>
      <w:pPr>
        <w:ind w:left="3600" w:hanging="360"/>
      </w:pPr>
      <w:rPr>
        <w:rFonts w:ascii="Courier New" w:hAnsi="Courier New" w:hint="default"/>
      </w:rPr>
    </w:lvl>
    <w:lvl w:ilvl="5" w:tplc="5E9E4B5E">
      <w:start w:val="1"/>
      <w:numFmt w:val="bullet"/>
      <w:lvlText w:val=""/>
      <w:lvlJc w:val="left"/>
      <w:pPr>
        <w:ind w:left="4320" w:hanging="360"/>
      </w:pPr>
      <w:rPr>
        <w:rFonts w:ascii="Wingdings" w:hAnsi="Wingdings" w:hint="default"/>
      </w:rPr>
    </w:lvl>
    <w:lvl w:ilvl="6" w:tplc="DE38BD7A">
      <w:start w:val="1"/>
      <w:numFmt w:val="bullet"/>
      <w:lvlText w:val=""/>
      <w:lvlJc w:val="left"/>
      <w:pPr>
        <w:ind w:left="5040" w:hanging="360"/>
      </w:pPr>
      <w:rPr>
        <w:rFonts w:ascii="Symbol" w:hAnsi="Symbol" w:hint="default"/>
      </w:rPr>
    </w:lvl>
    <w:lvl w:ilvl="7" w:tplc="7C2E907A">
      <w:start w:val="1"/>
      <w:numFmt w:val="bullet"/>
      <w:lvlText w:val="o"/>
      <w:lvlJc w:val="left"/>
      <w:pPr>
        <w:ind w:left="5760" w:hanging="360"/>
      </w:pPr>
      <w:rPr>
        <w:rFonts w:ascii="Courier New" w:hAnsi="Courier New" w:hint="default"/>
      </w:rPr>
    </w:lvl>
    <w:lvl w:ilvl="8" w:tplc="14706EFC">
      <w:start w:val="1"/>
      <w:numFmt w:val="bullet"/>
      <w:lvlText w:val=""/>
      <w:lvlJc w:val="left"/>
      <w:pPr>
        <w:ind w:left="6480" w:hanging="360"/>
      </w:pPr>
      <w:rPr>
        <w:rFonts w:ascii="Wingdings" w:hAnsi="Wingdings" w:hint="default"/>
      </w:rPr>
    </w:lvl>
  </w:abstractNum>
  <w:abstractNum w:abstractNumId="4" w15:restartNumberingAfterBreak="0">
    <w:nsid w:val="157E3DC9"/>
    <w:multiLevelType w:val="hybridMultilevel"/>
    <w:tmpl w:val="C9D6B314"/>
    <w:lvl w:ilvl="0" w:tplc="18090011">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16BB4716"/>
    <w:multiLevelType w:val="hybridMultilevel"/>
    <w:tmpl w:val="D728BA06"/>
    <w:lvl w:ilvl="0" w:tplc="A81A988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C84C2E"/>
    <w:multiLevelType w:val="hybridMultilevel"/>
    <w:tmpl w:val="05AE2280"/>
    <w:lvl w:ilvl="0" w:tplc="FE84A0A4">
      <w:start w:val="1"/>
      <w:numFmt w:val="decimal"/>
      <w:lvlText w:val="%1)"/>
      <w:lvlJc w:val="left"/>
      <w:pPr>
        <w:ind w:left="720" w:hanging="360"/>
      </w:pPr>
    </w:lvl>
    <w:lvl w:ilvl="1" w:tplc="49BE7B98">
      <w:start w:val="1"/>
      <w:numFmt w:val="lowerLetter"/>
      <w:lvlText w:val="%2."/>
      <w:lvlJc w:val="left"/>
      <w:pPr>
        <w:ind w:left="1440" w:hanging="360"/>
      </w:pPr>
    </w:lvl>
    <w:lvl w:ilvl="2" w:tplc="F2A40074">
      <w:start w:val="1"/>
      <w:numFmt w:val="lowerRoman"/>
      <w:lvlText w:val="%3."/>
      <w:lvlJc w:val="right"/>
      <w:pPr>
        <w:ind w:left="2160" w:hanging="180"/>
      </w:pPr>
    </w:lvl>
    <w:lvl w:ilvl="3" w:tplc="CE16B1F0">
      <w:start w:val="1"/>
      <w:numFmt w:val="decimal"/>
      <w:lvlText w:val="%4."/>
      <w:lvlJc w:val="left"/>
      <w:pPr>
        <w:ind w:left="2880" w:hanging="360"/>
      </w:pPr>
    </w:lvl>
    <w:lvl w:ilvl="4" w:tplc="C9741576">
      <w:start w:val="1"/>
      <w:numFmt w:val="lowerLetter"/>
      <w:lvlText w:val="%5."/>
      <w:lvlJc w:val="left"/>
      <w:pPr>
        <w:ind w:left="3600" w:hanging="360"/>
      </w:pPr>
    </w:lvl>
    <w:lvl w:ilvl="5" w:tplc="915035D4">
      <w:start w:val="1"/>
      <w:numFmt w:val="lowerRoman"/>
      <w:lvlText w:val="%6."/>
      <w:lvlJc w:val="right"/>
      <w:pPr>
        <w:ind w:left="4320" w:hanging="180"/>
      </w:pPr>
    </w:lvl>
    <w:lvl w:ilvl="6" w:tplc="8BF017F6">
      <w:start w:val="1"/>
      <w:numFmt w:val="decimal"/>
      <w:lvlText w:val="%7."/>
      <w:lvlJc w:val="left"/>
      <w:pPr>
        <w:ind w:left="5040" w:hanging="360"/>
      </w:pPr>
    </w:lvl>
    <w:lvl w:ilvl="7" w:tplc="B7140B6E">
      <w:start w:val="1"/>
      <w:numFmt w:val="lowerLetter"/>
      <w:lvlText w:val="%8."/>
      <w:lvlJc w:val="left"/>
      <w:pPr>
        <w:ind w:left="5760" w:hanging="360"/>
      </w:pPr>
    </w:lvl>
    <w:lvl w:ilvl="8" w:tplc="BDA25FC4">
      <w:start w:val="1"/>
      <w:numFmt w:val="lowerRoman"/>
      <w:lvlText w:val="%9."/>
      <w:lvlJc w:val="right"/>
      <w:pPr>
        <w:ind w:left="6480" w:hanging="180"/>
      </w:pPr>
    </w:lvl>
  </w:abstractNum>
  <w:abstractNum w:abstractNumId="7" w15:restartNumberingAfterBreak="0">
    <w:nsid w:val="174B4FE4"/>
    <w:multiLevelType w:val="hybridMultilevel"/>
    <w:tmpl w:val="FFFFFFFF"/>
    <w:lvl w:ilvl="0" w:tplc="33CC6E94">
      <w:start w:val="1"/>
      <w:numFmt w:val="decimal"/>
      <w:lvlText w:val="%1)"/>
      <w:lvlJc w:val="left"/>
      <w:pPr>
        <w:ind w:left="720" w:hanging="360"/>
      </w:pPr>
      <w:rPr>
        <w:rFonts w:ascii="Times New Roman,游明朝" w:hAnsi="Times New Roman,游明朝" w:hint="default"/>
      </w:rPr>
    </w:lvl>
    <w:lvl w:ilvl="1" w:tplc="913E8D34">
      <w:start w:val="1"/>
      <w:numFmt w:val="lowerLetter"/>
      <w:lvlText w:val="%2."/>
      <w:lvlJc w:val="left"/>
      <w:pPr>
        <w:ind w:left="1440" w:hanging="360"/>
      </w:pPr>
    </w:lvl>
    <w:lvl w:ilvl="2" w:tplc="8566FD66">
      <w:start w:val="1"/>
      <w:numFmt w:val="lowerRoman"/>
      <w:lvlText w:val="%3."/>
      <w:lvlJc w:val="right"/>
      <w:pPr>
        <w:ind w:left="2160" w:hanging="180"/>
      </w:pPr>
    </w:lvl>
    <w:lvl w:ilvl="3" w:tplc="D492760E">
      <w:start w:val="1"/>
      <w:numFmt w:val="decimal"/>
      <w:lvlText w:val="%4."/>
      <w:lvlJc w:val="left"/>
      <w:pPr>
        <w:ind w:left="2880" w:hanging="360"/>
      </w:pPr>
    </w:lvl>
    <w:lvl w:ilvl="4" w:tplc="6AFE06E6">
      <w:start w:val="1"/>
      <w:numFmt w:val="lowerLetter"/>
      <w:lvlText w:val="%5."/>
      <w:lvlJc w:val="left"/>
      <w:pPr>
        <w:ind w:left="3600" w:hanging="360"/>
      </w:pPr>
    </w:lvl>
    <w:lvl w:ilvl="5" w:tplc="00AACDC2">
      <w:start w:val="1"/>
      <w:numFmt w:val="lowerRoman"/>
      <w:lvlText w:val="%6."/>
      <w:lvlJc w:val="right"/>
      <w:pPr>
        <w:ind w:left="4320" w:hanging="180"/>
      </w:pPr>
    </w:lvl>
    <w:lvl w:ilvl="6" w:tplc="236C44D2">
      <w:start w:val="1"/>
      <w:numFmt w:val="decimal"/>
      <w:lvlText w:val="%7."/>
      <w:lvlJc w:val="left"/>
      <w:pPr>
        <w:ind w:left="5040" w:hanging="360"/>
      </w:pPr>
    </w:lvl>
    <w:lvl w:ilvl="7" w:tplc="8A2065CC">
      <w:start w:val="1"/>
      <w:numFmt w:val="lowerLetter"/>
      <w:lvlText w:val="%8."/>
      <w:lvlJc w:val="left"/>
      <w:pPr>
        <w:ind w:left="5760" w:hanging="360"/>
      </w:pPr>
    </w:lvl>
    <w:lvl w:ilvl="8" w:tplc="A66CF4CC">
      <w:start w:val="1"/>
      <w:numFmt w:val="lowerRoman"/>
      <w:lvlText w:val="%9."/>
      <w:lvlJc w:val="right"/>
      <w:pPr>
        <w:ind w:left="6480" w:hanging="180"/>
      </w:pPr>
    </w:lvl>
  </w:abstractNum>
  <w:abstractNum w:abstractNumId="8" w15:restartNumberingAfterBreak="0">
    <w:nsid w:val="1810E467"/>
    <w:multiLevelType w:val="hybridMultilevel"/>
    <w:tmpl w:val="FFFFFFFF"/>
    <w:lvl w:ilvl="0" w:tplc="E230F780">
      <w:start w:val="1"/>
      <w:numFmt w:val="decimal"/>
      <w:lvlText w:val="%1)"/>
      <w:lvlJc w:val="left"/>
      <w:pPr>
        <w:ind w:left="720" w:hanging="360"/>
      </w:pPr>
    </w:lvl>
    <w:lvl w:ilvl="1" w:tplc="8CB6B694">
      <w:start w:val="1"/>
      <w:numFmt w:val="lowerLetter"/>
      <w:lvlText w:val="%2."/>
      <w:lvlJc w:val="left"/>
      <w:pPr>
        <w:ind w:left="1440" w:hanging="360"/>
      </w:pPr>
    </w:lvl>
    <w:lvl w:ilvl="2" w:tplc="E0FA7876">
      <w:start w:val="1"/>
      <w:numFmt w:val="lowerRoman"/>
      <w:lvlText w:val="%3."/>
      <w:lvlJc w:val="right"/>
      <w:pPr>
        <w:ind w:left="2160" w:hanging="180"/>
      </w:pPr>
    </w:lvl>
    <w:lvl w:ilvl="3" w:tplc="CDA4C6D6">
      <w:start w:val="1"/>
      <w:numFmt w:val="decimal"/>
      <w:lvlText w:val="%4."/>
      <w:lvlJc w:val="left"/>
      <w:pPr>
        <w:ind w:left="2880" w:hanging="360"/>
      </w:pPr>
    </w:lvl>
    <w:lvl w:ilvl="4" w:tplc="BD085F7C">
      <w:start w:val="1"/>
      <w:numFmt w:val="lowerLetter"/>
      <w:lvlText w:val="%5."/>
      <w:lvlJc w:val="left"/>
      <w:pPr>
        <w:ind w:left="3600" w:hanging="360"/>
      </w:pPr>
    </w:lvl>
    <w:lvl w:ilvl="5" w:tplc="8774DD04">
      <w:start w:val="1"/>
      <w:numFmt w:val="lowerRoman"/>
      <w:lvlText w:val="%6."/>
      <w:lvlJc w:val="right"/>
      <w:pPr>
        <w:ind w:left="4320" w:hanging="180"/>
      </w:pPr>
    </w:lvl>
    <w:lvl w:ilvl="6" w:tplc="82FEE88E">
      <w:start w:val="1"/>
      <w:numFmt w:val="decimal"/>
      <w:lvlText w:val="%7."/>
      <w:lvlJc w:val="left"/>
      <w:pPr>
        <w:ind w:left="5040" w:hanging="360"/>
      </w:pPr>
    </w:lvl>
    <w:lvl w:ilvl="7" w:tplc="2A22C696">
      <w:start w:val="1"/>
      <w:numFmt w:val="lowerLetter"/>
      <w:lvlText w:val="%8."/>
      <w:lvlJc w:val="left"/>
      <w:pPr>
        <w:ind w:left="5760" w:hanging="360"/>
      </w:pPr>
    </w:lvl>
    <w:lvl w:ilvl="8" w:tplc="09E87B02">
      <w:start w:val="1"/>
      <w:numFmt w:val="lowerRoman"/>
      <w:lvlText w:val="%9."/>
      <w:lvlJc w:val="right"/>
      <w:pPr>
        <w:ind w:left="6480" w:hanging="180"/>
      </w:pPr>
    </w:lvl>
  </w:abstractNum>
  <w:abstractNum w:abstractNumId="9" w15:restartNumberingAfterBreak="0">
    <w:nsid w:val="1F1648BF"/>
    <w:multiLevelType w:val="hybridMultilevel"/>
    <w:tmpl w:val="00E6C5C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23D677A6"/>
    <w:multiLevelType w:val="hybridMultilevel"/>
    <w:tmpl w:val="9CDAFF20"/>
    <w:lvl w:ilvl="0" w:tplc="14AA07C0">
      <w:start w:val="1"/>
      <w:numFmt w:val="bullet"/>
      <w:lvlText w:val="-"/>
      <w:lvlJc w:val="left"/>
      <w:pPr>
        <w:ind w:left="720" w:hanging="360"/>
      </w:pPr>
      <w:rPr>
        <w:rFonts w:ascii="Times" w:eastAsiaTheme="minorHAnsi" w:hAnsi="Times" w:cs="Time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2D415CF9"/>
    <w:multiLevelType w:val="hybridMultilevel"/>
    <w:tmpl w:val="1B2825C6"/>
    <w:lvl w:ilvl="0" w:tplc="F9167934">
      <w:start w:val="5"/>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2FB628A8"/>
    <w:multiLevelType w:val="hybridMultilevel"/>
    <w:tmpl w:val="BFAE08BC"/>
    <w:lvl w:ilvl="0" w:tplc="E9285A96">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32A77D87"/>
    <w:multiLevelType w:val="hybridMultilevel"/>
    <w:tmpl w:val="E4D2E342"/>
    <w:lvl w:ilvl="0" w:tplc="33E89424">
      <w:start w:val="6"/>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34C9D9FF"/>
    <w:multiLevelType w:val="hybridMultilevel"/>
    <w:tmpl w:val="FFFFFFFF"/>
    <w:lvl w:ilvl="0" w:tplc="2D8CB51E">
      <w:start w:val="1"/>
      <w:numFmt w:val="bullet"/>
      <w:lvlText w:val=""/>
      <w:lvlJc w:val="left"/>
      <w:pPr>
        <w:ind w:left="720" w:hanging="360"/>
      </w:pPr>
      <w:rPr>
        <w:rFonts w:ascii="Symbol" w:hAnsi="Symbol" w:hint="default"/>
      </w:rPr>
    </w:lvl>
    <w:lvl w:ilvl="1" w:tplc="E10663EA">
      <w:start w:val="1"/>
      <w:numFmt w:val="bullet"/>
      <w:lvlText w:val="o"/>
      <w:lvlJc w:val="left"/>
      <w:pPr>
        <w:ind w:left="1440" w:hanging="360"/>
      </w:pPr>
      <w:rPr>
        <w:rFonts w:ascii="Courier New" w:hAnsi="Courier New" w:hint="default"/>
      </w:rPr>
    </w:lvl>
    <w:lvl w:ilvl="2" w:tplc="7486D682">
      <w:start w:val="1"/>
      <w:numFmt w:val="bullet"/>
      <w:lvlText w:val=""/>
      <w:lvlJc w:val="left"/>
      <w:pPr>
        <w:ind w:left="2160" w:hanging="360"/>
      </w:pPr>
      <w:rPr>
        <w:rFonts w:ascii="Wingdings" w:hAnsi="Wingdings" w:hint="default"/>
      </w:rPr>
    </w:lvl>
    <w:lvl w:ilvl="3" w:tplc="B9E61DC4">
      <w:start w:val="1"/>
      <w:numFmt w:val="bullet"/>
      <w:lvlText w:val=""/>
      <w:lvlJc w:val="left"/>
      <w:pPr>
        <w:ind w:left="2880" w:hanging="360"/>
      </w:pPr>
      <w:rPr>
        <w:rFonts w:ascii="Symbol" w:hAnsi="Symbol" w:hint="default"/>
      </w:rPr>
    </w:lvl>
    <w:lvl w:ilvl="4" w:tplc="50CADF9A">
      <w:start w:val="1"/>
      <w:numFmt w:val="bullet"/>
      <w:lvlText w:val="o"/>
      <w:lvlJc w:val="left"/>
      <w:pPr>
        <w:ind w:left="3600" w:hanging="360"/>
      </w:pPr>
      <w:rPr>
        <w:rFonts w:ascii="Courier New" w:hAnsi="Courier New" w:hint="default"/>
      </w:rPr>
    </w:lvl>
    <w:lvl w:ilvl="5" w:tplc="BD5638E2">
      <w:start w:val="1"/>
      <w:numFmt w:val="bullet"/>
      <w:lvlText w:val=""/>
      <w:lvlJc w:val="left"/>
      <w:pPr>
        <w:ind w:left="4320" w:hanging="360"/>
      </w:pPr>
      <w:rPr>
        <w:rFonts w:ascii="Wingdings" w:hAnsi="Wingdings" w:hint="default"/>
      </w:rPr>
    </w:lvl>
    <w:lvl w:ilvl="6" w:tplc="BFDCED62">
      <w:start w:val="1"/>
      <w:numFmt w:val="bullet"/>
      <w:lvlText w:val=""/>
      <w:lvlJc w:val="left"/>
      <w:pPr>
        <w:ind w:left="5040" w:hanging="360"/>
      </w:pPr>
      <w:rPr>
        <w:rFonts w:ascii="Symbol" w:hAnsi="Symbol" w:hint="default"/>
      </w:rPr>
    </w:lvl>
    <w:lvl w:ilvl="7" w:tplc="5AF00B1E">
      <w:start w:val="1"/>
      <w:numFmt w:val="bullet"/>
      <w:lvlText w:val="o"/>
      <w:lvlJc w:val="left"/>
      <w:pPr>
        <w:ind w:left="5760" w:hanging="360"/>
      </w:pPr>
      <w:rPr>
        <w:rFonts w:ascii="Courier New" w:hAnsi="Courier New" w:hint="default"/>
      </w:rPr>
    </w:lvl>
    <w:lvl w:ilvl="8" w:tplc="F920FAFC">
      <w:start w:val="1"/>
      <w:numFmt w:val="bullet"/>
      <w:lvlText w:val=""/>
      <w:lvlJc w:val="left"/>
      <w:pPr>
        <w:ind w:left="6480" w:hanging="360"/>
      </w:pPr>
      <w:rPr>
        <w:rFonts w:ascii="Wingdings" w:hAnsi="Wingdings" w:hint="default"/>
      </w:rPr>
    </w:lvl>
  </w:abstractNum>
  <w:abstractNum w:abstractNumId="15" w15:restartNumberingAfterBreak="0">
    <w:nsid w:val="36B7FD6F"/>
    <w:multiLevelType w:val="hybridMultilevel"/>
    <w:tmpl w:val="FFFFFFFF"/>
    <w:lvl w:ilvl="0" w:tplc="6B16BD58">
      <w:start w:val="1"/>
      <w:numFmt w:val="bullet"/>
      <w:lvlText w:val="·"/>
      <w:lvlJc w:val="left"/>
      <w:pPr>
        <w:ind w:left="720" w:hanging="360"/>
      </w:pPr>
      <w:rPr>
        <w:rFonts w:ascii="Symbol" w:hAnsi="Symbol" w:hint="default"/>
      </w:rPr>
    </w:lvl>
    <w:lvl w:ilvl="1" w:tplc="7B1AF4B6">
      <w:start w:val="1"/>
      <w:numFmt w:val="bullet"/>
      <w:lvlText w:val="o"/>
      <w:lvlJc w:val="left"/>
      <w:pPr>
        <w:ind w:left="1440" w:hanging="360"/>
      </w:pPr>
      <w:rPr>
        <w:rFonts w:ascii="Courier New" w:hAnsi="Courier New" w:hint="default"/>
      </w:rPr>
    </w:lvl>
    <w:lvl w:ilvl="2" w:tplc="917487E4">
      <w:start w:val="1"/>
      <w:numFmt w:val="bullet"/>
      <w:lvlText w:val=""/>
      <w:lvlJc w:val="left"/>
      <w:pPr>
        <w:ind w:left="2160" w:hanging="360"/>
      </w:pPr>
      <w:rPr>
        <w:rFonts w:ascii="Wingdings" w:hAnsi="Wingdings" w:hint="default"/>
      </w:rPr>
    </w:lvl>
    <w:lvl w:ilvl="3" w:tplc="C524A9FC">
      <w:start w:val="1"/>
      <w:numFmt w:val="bullet"/>
      <w:lvlText w:val=""/>
      <w:lvlJc w:val="left"/>
      <w:pPr>
        <w:ind w:left="2880" w:hanging="360"/>
      </w:pPr>
      <w:rPr>
        <w:rFonts w:ascii="Symbol" w:hAnsi="Symbol" w:hint="default"/>
      </w:rPr>
    </w:lvl>
    <w:lvl w:ilvl="4" w:tplc="99828678">
      <w:start w:val="1"/>
      <w:numFmt w:val="bullet"/>
      <w:lvlText w:val="o"/>
      <w:lvlJc w:val="left"/>
      <w:pPr>
        <w:ind w:left="3600" w:hanging="360"/>
      </w:pPr>
      <w:rPr>
        <w:rFonts w:ascii="Courier New" w:hAnsi="Courier New" w:hint="default"/>
      </w:rPr>
    </w:lvl>
    <w:lvl w:ilvl="5" w:tplc="4ACE32EA">
      <w:start w:val="1"/>
      <w:numFmt w:val="bullet"/>
      <w:lvlText w:val=""/>
      <w:lvlJc w:val="left"/>
      <w:pPr>
        <w:ind w:left="4320" w:hanging="360"/>
      </w:pPr>
      <w:rPr>
        <w:rFonts w:ascii="Wingdings" w:hAnsi="Wingdings" w:hint="default"/>
      </w:rPr>
    </w:lvl>
    <w:lvl w:ilvl="6" w:tplc="96EA1562">
      <w:start w:val="1"/>
      <w:numFmt w:val="bullet"/>
      <w:lvlText w:val=""/>
      <w:lvlJc w:val="left"/>
      <w:pPr>
        <w:ind w:left="5040" w:hanging="360"/>
      </w:pPr>
      <w:rPr>
        <w:rFonts w:ascii="Symbol" w:hAnsi="Symbol" w:hint="default"/>
      </w:rPr>
    </w:lvl>
    <w:lvl w:ilvl="7" w:tplc="8DA8040C">
      <w:start w:val="1"/>
      <w:numFmt w:val="bullet"/>
      <w:lvlText w:val="o"/>
      <w:lvlJc w:val="left"/>
      <w:pPr>
        <w:ind w:left="5760" w:hanging="360"/>
      </w:pPr>
      <w:rPr>
        <w:rFonts w:ascii="Courier New" w:hAnsi="Courier New" w:hint="default"/>
      </w:rPr>
    </w:lvl>
    <w:lvl w:ilvl="8" w:tplc="8ABE1976">
      <w:start w:val="1"/>
      <w:numFmt w:val="bullet"/>
      <w:lvlText w:val=""/>
      <w:lvlJc w:val="left"/>
      <w:pPr>
        <w:ind w:left="6480" w:hanging="360"/>
      </w:pPr>
      <w:rPr>
        <w:rFonts w:ascii="Wingdings" w:hAnsi="Wingdings" w:hint="default"/>
      </w:rPr>
    </w:lvl>
  </w:abstractNum>
  <w:abstractNum w:abstractNumId="16" w15:restartNumberingAfterBreak="0">
    <w:nsid w:val="3796D756"/>
    <w:multiLevelType w:val="hybridMultilevel"/>
    <w:tmpl w:val="27D8F934"/>
    <w:lvl w:ilvl="0" w:tplc="06F8AF7E">
      <w:start w:val="6"/>
      <w:numFmt w:val="decimal"/>
      <w:lvlText w:val="%1)"/>
      <w:lvlJc w:val="left"/>
      <w:pPr>
        <w:ind w:left="720" w:hanging="360"/>
      </w:pPr>
    </w:lvl>
    <w:lvl w:ilvl="1" w:tplc="F34410F2">
      <w:start w:val="1"/>
      <w:numFmt w:val="lowerLetter"/>
      <w:lvlText w:val="%2."/>
      <w:lvlJc w:val="left"/>
      <w:pPr>
        <w:ind w:left="1440" w:hanging="360"/>
      </w:pPr>
    </w:lvl>
    <w:lvl w:ilvl="2" w:tplc="6B622336">
      <w:start w:val="1"/>
      <w:numFmt w:val="lowerRoman"/>
      <w:lvlText w:val="%3."/>
      <w:lvlJc w:val="right"/>
      <w:pPr>
        <w:ind w:left="2160" w:hanging="180"/>
      </w:pPr>
    </w:lvl>
    <w:lvl w:ilvl="3" w:tplc="2BE8D238">
      <w:start w:val="1"/>
      <w:numFmt w:val="decimal"/>
      <w:lvlText w:val="%4."/>
      <w:lvlJc w:val="left"/>
      <w:pPr>
        <w:ind w:left="2880" w:hanging="360"/>
      </w:pPr>
    </w:lvl>
    <w:lvl w:ilvl="4" w:tplc="43B4D198">
      <w:start w:val="1"/>
      <w:numFmt w:val="lowerLetter"/>
      <w:lvlText w:val="%5."/>
      <w:lvlJc w:val="left"/>
      <w:pPr>
        <w:ind w:left="3600" w:hanging="360"/>
      </w:pPr>
    </w:lvl>
    <w:lvl w:ilvl="5" w:tplc="3FAABEF8">
      <w:start w:val="1"/>
      <w:numFmt w:val="lowerRoman"/>
      <w:lvlText w:val="%6."/>
      <w:lvlJc w:val="right"/>
      <w:pPr>
        <w:ind w:left="4320" w:hanging="180"/>
      </w:pPr>
    </w:lvl>
    <w:lvl w:ilvl="6" w:tplc="A73ACFF2">
      <w:start w:val="1"/>
      <w:numFmt w:val="decimal"/>
      <w:lvlText w:val="%7."/>
      <w:lvlJc w:val="left"/>
      <w:pPr>
        <w:ind w:left="5040" w:hanging="360"/>
      </w:pPr>
    </w:lvl>
    <w:lvl w:ilvl="7" w:tplc="36327552">
      <w:start w:val="1"/>
      <w:numFmt w:val="lowerLetter"/>
      <w:lvlText w:val="%8."/>
      <w:lvlJc w:val="left"/>
      <w:pPr>
        <w:ind w:left="5760" w:hanging="360"/>
      </w:pPr>
    </w:lvl>
    <w:lvl w:ilvl="8" w:tplc="2CD06DAE">
      <w:start w:val="1"/>
      <w:numFmt w:val="lowerRoman"/>
      <w:lvlText w:val="%9."/>
      <w:lvlJc w:val="right"/>
      <w:pPr>
        <w:ind w:left="6480" w:hanging="180"/>
      </w:pPr>
    </w:lvl>
  </w:abstractNum>
  <w:abstractNum w:abstractNumId="17" w15:restartNumberingAfterBreak="0">
    <w:nsid w:val="3B125585"/>
    <w:multiLevelType w:val="hybridMultilevel"/>
    <w:tmpl w:val="438480AC"/>
    <w:lvl w:ilvl="0" w:tplc="70528AE6">
      <w:start w:val="4"/>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 w15:restartNumberingAfterBreak="0">
    <w:nsid w:val="42405F28"/>
    <w:multiLevelType w:val="hybridMultilevel"/>
    <w:tmpl w:val="1C6CBD2E"/>
    <w:lvl w:ilvl="0" w:tplc="18090011">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 w15:restartNumberingAfterBreak="0">
    <w:nsid w:val="456CFC29"/>
    <w:multiLevelType w:val="hybridMultilevel"/>
    <w:tmpl w:val="FFFFFFFF"/>
    <w:lvl w:ilvl="0" w:tplc="0C5206AC">
      <w:start w:val="1"/>
      <w:numFmt w:val="decimal"/>
      <w:lvlText w:val="%1)"/>
      <w:lvlJc w:val="left"/>
      <w:pPr>
        <w:ind w:left="720" w:hanging="360"/>
      </w:pPr>
    </w:lvl>
    <w:lvl w:ilvl="1" w:tplc="71A2F0B0">
      <w:start w:val="1"/>
      <w:numFmt w:val="lowerLetter"/>
      <w:lvlText w:val="%2."/>
      <w:lvlJc w:val="left"/>
      <w:pPr>
        <w:ind w:left="1440" w:hanging="360"/>
      </w:pPr>
    </w:lvl>
    <w:lvl w:ilvl="2" w:tplc="1A7430A2">
      <w:start w:val="1"/>
      <w:numFmt w:val="lowerRoman"/>
      <w:lvlText w:val="%3."/>
      <w:lvlJc w:val="right"/>
      <w:pPr>
        <w:ind w:left="2160" w:hanging="180"/>
      </w:pPr>
    </w:lvl>
    <w:lvl w:ilvl="3" w:tplc="42E22C08">
      <w:start w:val="1"/>
      <w:numFmt w:val="decimal"/>
      <w:lvlText w:val="%4."/>
      <w:lvlJc w:val="left"/>
      <w:pPr>
        <w:ind w:left="2880" w:hanging="360"/>
      </w:pPr>
    </w:lvl>
    <w:lvl w:ilvl="4" w:tplc="929A8C96">
      <w:start w:val="1"/>
      <w:numFmt w:val="lowerLetter"/>
      <w:lvlText w:val="%5."/>
      <w:lvlJc w:val="left"/>
      <w:pPr>
        <w:ind w:left="3600" w:hanging="360"/>
      </w:pPr>
    </w:lvl>
    <w:lvl w:ilvl="5" w:tplc="DDB29FA0">
      <w:start w:val="1"/>
      <w:numFmt w:val="lowerRoman"/>
      <w:lvlText w:val="%6."/>
      <w:lvlJc w:val="right"/>
      <w:pPr>
        <w:ind w:left="4320" w:hanging="180"/>
      </w:pPr>
    </w:lvl>
    <w:lvl w:ilvl="6" w:tplc="3272D012">
      <w:start w:val="1"/>
      <w:numFmt w:val="decimal"/>
      <w:lvlText w:val="%7."/>
      <w:lvlJc w:val="left"/>
      <w:pPr>
        <w:ind w:left="5040" w:hanging="360"/>
      </w:pPr>
    </w:lvl>
    <w:lvl w:ilvl="7" w:tplc="B7ACB594">
      <w:start w:val="1"/>
      <w:numFmt w:val="lowerLetter"/>
      <w:lvlText w:val="%8."/>
      <w:lvlJc w:val="left"/>
      <w:pPr>
        <w:ind w:left="5760" w:hanging="360"/>
      </w:pPr>
    </w:lvl>
    <w:lvl w:ilvl="8" w:tplc="A2868F48">
      <w:start w:val="1"/>
      <w:numFmt w:val="lowerRoman"/>
      <w:lvlText w:val="%9."/>
      <w:lvlJc w:val="right"/>
      <w:pPr>
        <w:ind w:left="6480" w:hanging="180"/>
      </w:pPr>
    </w:lvl>
  </w:abstractNum>
  <w:abstractNum w:abstractNumId="20" w15:restartNumberingAfterBreak="0">
    <w:nsid w:val="5774AA44"/>
    <w:multiLevelType w:val="hybridMultilevel"/>
    <w:tmpl w:val="FFFFFFFF"/>
    <w:lvl w:ilvl="0" w:tplc="252ED390">
      <w:start w:val="1"/>
      <w:numFmt w:val="decimal"/>
      <w:lvlText w:val="%1)"/>
      <w:lvlJc w:val="left"/>
      <w:pPr>
        <w:ind w:left="720" w:hanging="360"/>
      </w:pPr>
    </w:lvl>
    <w:lvl w:ilvl="1" w:tplc="ED92923E">
      <w:start w:val="1"/>
      <w:numFmt w:val="lowerLetter"/>
      <w:lvlText w:val="%2."/>
      <w:lvlJc w:val="left"/>
      <w:pPr>
        <w:ind w:left="1440" w:hanging="360"/>
      </w:pPr>
    </w:lvl>
    <w:lvl w:ilvl="2" w:tplc="FEB87C84">
      <w:start w:val="1"/>
      <w:numFmt w:val="lowerRoman"/>
      <w:lvlText w:val="%3."/>
      <w:lvlJc w:val="right"/>
      <w:pPr>
        <w:ind w:left="2160" w:hanging="180"/>
      </w:pPr>
    </w:lvl>
    <w:lvl w:ilvl="3" w:tplc="5F06C508">
      <w:start w:val="1"/>
      <w:numFmt w:val="decimal"/>
      <w:lvlText w:val="%4."/>
      <w:lvlJc w:val="left"/>
      <w:pPr>
        <w:ind w:left="2880" w:hanging="360"/>
      </w:pPr>
    </w:lvl>
    <w:lvl w:ilvl="4" w:tplc="3A566748">
      <w:start w:val="1"/>
      <w:numFmt w:val="lowerLetter"/>
      <w:lvlText w:val="%5."/>
      <w:lvlJc w:val="left"/>
      <w:pPr>
        <w:ind w:left="3600" w:hanging="360"/>
      </w:pPr>
    </w:lvl>
    <w:lvl w:ilvl="5" w:tplc="C4F0B84E">
      <w:start w:val="1"/>
      <w:numFmt w:val="lowerRoman"/>
      <w:lvlText w:val="%6."/>
      <w:lvlJc w:val="right"/>
      <w:pPr>
        <w:ind w:left="4320" w:hanging="180"/>
      </w:pPr>
    </w:lvl>
    <w:lvl w:ilvl="6" w:tplc="2E10A59A">
      <w:start w:val="1"/>
      <w:numFmt w:val="decimal"/>
      <w:lvlText w:val="%7."/>
      <w:lvlJc w:val="left"/>
      <w:pPr>
        <w:ind w:left="5040" w:hanging="360"/>
      </w:pPr>
    </w:lvl>
    <w:lvl w:ilvl="7" w:tplc="84A06EB4">
      <w:start w:val="1"/>
      <w:numFmt w:val="lowerLetter"/>
      <w:lvlText w:val="%8."/>
      <w:lvlJc w:val="left"/>
      <w:pPr>
        <w:ind w:left="5760" w:hanging="360"/>
      </w:pPr>
    </w:lvl>
    <w:lvl w:ilvl="8" w:tplc="4CE41E8C">
      <w:start w:val="1"/>
      <w:numFmt w:val="lowerRoman"/>
      <w:lvlText w:val="%9."/>
      <w:lvlJc w:val="right"/>
      <w:pPr>
        <w:ind w:left="6480" w:hanging="180"/>
      </w:pPr>
    </w:lvl>
  </w:abstractNum>
  <w:abstractNum w:abstractNumId="21" w15:restartNumberingAfterBreak="0">
    <w:nsid w:val="5FECE0FB"/>
    <w:multiLevelType w:val="hybridMultilevel"/>
    <w:tmpl w:val="FFFFFFFF"/>
    <w:lvl w:ilvl="0" w:tplc="B37E6346">
      <w:start w:val="1"/>
      <w:numFmt w:val="bullet"/>
      <w:lvlText w:val="·"/>
      <w:lvlJc w:val="left"/>
      <w:pPr>
        <w:ind w:left="720" w:hanging="360"/>
      </w:pPr>
      <w:rPr>
        <w:rFonts w:ascii="Symbol" w:hAnsi="Symbol" w:hint="default"/>
      </w:rPr>
    </w:lvl>
    <w:lvl w:ilvl="1" w:tplc="D38AEA7E">
      <w:start w:val="1"/>
      <w:numFmt w:val="bullet"/>
      <w:lvlText w:val="o"/>
      <w:lvlJc w:val="left"/>
      <w:pPr>
        <w:ind w:left="1440" w:hanging="360"/>
      </w:pPr>
      <w:rPr>
        <w:rFonts w:ascii="Courier New" w:hAnsi="Courier New" w:hint="default"/>
      </w:rPr>
    </w:lvl>
    <w:lvl w:ilvl="2" w:tplc="A7727294">
      <w:start w:val="1"/>
      <w:numFmt w:val="bullet"/>
      <w:lvlText w:val=""/>
      <w:lvlJc w:val="left"/>
      <w:pPr>
        <w:ind w:left="2160" w:hanging="360"/>
      </w:pPr>
      <w:rPr>
        <w:rFonts w:ascii="Wingdings" w:hAnsi="Wingdings" w:hint="default"/>
      </w:rPr>
    </w:lvl>
    <w:lvl w:ilvl="3" w:tplc="15AA5F98">
      <w:start w:val="1"/>
      <w:numFmt w:val="bullet"/>
      <w:lvlText w:val=""/>
      <w:lvlJc w:val="left"/>
      <w:pPr>
        <w:ind w:left="2880" w:hanging="360"/>
      </w:pPr>
      <w:rPr>
        <w:rFonts w:ascii="Symbol" w:hAnsi="Symbol" w:hint="default"/>
      </w:rPr>
    </w:lvl>
    <w:lvl w:ilvl="4" w:tplc="CDC0DFC6">
      <w:start w:val="1"/>
      <w:numFmt w:val="bullet"/>
      <w:lvlText w:val="o"/>
      <w:lvlJc w:val="left"/>
      <w:pPr>
        <w:ind w:left="3600" w:hanging="360"/>
      </w:pPr>
      <w:rPr>
        <w:rFonts w:ascii="Courier New" w:hAnsi="Courier New" w:hint="default"/>
      </w:rPr>
    </w:lvl>
    <w:lvl w:ilvl="5" w:tplc="4462E61A">
      <w:start w:val="1"/>
      <w:numFmt w:val="bullet"/>
      <w:lvlText w:val=""/>
      <w:lvlJc w:val="left"/>
      <w:pPr>
        <w:ind w:left="4320" w:hanging="360"/>
      </w:pPr>
      <w:rPr>
        <w:rFonts w:ascii="Wingdings" w:hAnsi="Wingdings" w:hint="default"/>
      </w:rPr>
    </w:lvl>
    <w:lvl w:ilvl="6" w:tplc="09348F14">
      <w:start w:val="1"/>
      <w:numFmt w:val="bullet"/>
      <w:lvlText w:val=""/>
      <w:lvlJc w:val="left"/>
      <w:pPr>
        <w:ind w:left="5040" w:hanging="360"/>
      </w:pPr>
      <w:rPr>
        <w:rFonts w:ascii="Symbol" w:hAnsi="Symbol" w:hint="default"/>
      </w:rPr>
    </w:lvl>
    <w:lvl w:ilvl="7" w:tplc="9C060790">
      <w:start w:val="1"/>
      <w:numFmt w:val="bullet"/>
      <w:lvlText w:val="o"/>
      <w:lvlJc w:val="left"/>
      <w:pPr>
        <w:ind w:left="5760" w:hanging="360"/>
      </w:pPr>
      <w:rPr>
        <w:rFonts w:ascii="Courier New" w:hAnsi="Courier New" w:hint="default"/>
      </w:rPr>
    </w:lvl>
    <w:lvl w:ilvl="8" w:tplc="898C4C7E">
      <w:start w:val="1"/>
      <w:numFmt w:val="bullet"/>
      <w:lvlText w:val=""/>
      <w:lvlJc w:val="left"/>
      <w:pPr>
        <w:ind w:left="6480" w:hanging="360"/>
      </w:pPr>
      <w:rPr>
        <w:rFonts w:ascii="Wingdings" w:hAnsi="Wingdings" w:hint="default"/>
      </w:rPr>
    </w:lvl>
  </w:abstractNum>
  <w:abstractNum w:abstractNumId="22" w15:restartNumberingAfterBreak="0">
    <w:nsid w:val="602F9675"/>
    <w:multiLevelType w:val="hybridMultilevel"/>
    <w:tmpl w:val="0024DEFC"/>
    <w:lvl w:ilvl="0" w:tplc="F934D0E2">
      <w:start w:val="4"/>
      <w:numFmt w:val="decimal"/>
      <w:lvlText w:val="%1)"/>
      <w:lvlJc w:val="left"/>
      <w:pPr>
        <w:ind w:left="720" w:hanging="360"/>
      </w:pPr>
    </w:lvl>
    <w:lvl w:ilvl="1" w:tplc="23C23A34">
      <w:start w:val="1"/>
      <w:numFmt w:val="lowerLetter"/>
      <w:lvlText w:val="%2."/>
      <w:lvlJc w:val="left"/>
      <w:pPr>
        <w:ind w:left="1440" w:hanging="360"/>
      </w:pPr>
    </w:lvl>
    <w:lvl w:ilvl="2" w:tplc="4A1C8DB6">
      <w:start w:val="1"/>
      <w:numFmt w:val="lowerRoman"/>
      <w:lvlText w:val="%3."/>
      <w:lvlJc w:val="right"/>
      <w:pPr>
        <w:ind w:left="2160" w:hanging="180"/>
      </w:pPr>
    </w:lvl>
    <w:lvl w:ilvl="3" w:tplc="EAD235E8">
      <w:start w:val="1"/>
      <w:numFmt w:val="decimal"/>
      <w:lvlText w:val="%4."/>
      <w:lvlJc w:val="left"/>
      <w:pPr>
        <w:ind w:left="2880" w:hanging="360"/>
      </w:pPr>
    </w:lvl>
    <w:lvl w:ilvl="4" w:tplc="792C035E">
      <w:start w:val="1"/>
      <w:numFmt w:val="lowerLetter"/>
      <w:lvlText w:val="%5."/>
      <w:lvlJc w:val="left"/>
      <w:pPr>
        <w:ind w:left="3600" w:hanging="360"/>
      </w:pPr>
    </w:lvl>
    <w:lvl w:ilvl="5" w:tplc="77F2176C">
      <w:start w:val="1"/>
      <w:numFmt w:val="lowerRoman"/>
      <w:lvlText w:val="%6."/>
      <w:lvlJc w:val="right"/>
      <w:pPr>
        <w:ind w:left="4320" w:hanging="180"/>
      </w:pPr>
    </w:lvl>
    <w:lvl w:ilvl="6" w:tplc="0C186352">
      <w:start w:val="1"/>
      <w:numFmt w:val="decimal"/>
      <w:lvlText w:val="%7."/>
      <w:lvlJc w:val="left"/>
      <w:pPr>
        <w:ind w:left="5040" w:hanging="360"/>
      </w:pPr>
    </w:lvl>
    <w:lvl w:ilvl="7" w:tplc="9C804010">
      <w:start w:val="1"/>
      <w:numFmt w:val="lowerLetter"/>
      <w:lvlText w:val="%8."/>
      <w:lvlJc w:val="left"/>
      <w:pPr>
        <w:ind w:left="5760" w:hanging="360"/>
      </w:pPr>
    </w:lvl>
    <w:lvl w:ilvl="8" w:tplc="00A4E5AE">
      <w:start w:val="1"/>
      <w:numFmt w:val="lowerRoman"/>
      <w:lvlText w:val="%9."/>
      <w:lvlJc w:val="right"/>
      <w:pPr>
        <w:ind w:left="6480" w:hanging="180"/>
      </w:pPr>
    </w:lvl>
  </w:abstractNum>
  <w:abstractNum w:abstractNumId="23" w15:restartNumberingAfterBreak="0">
    <w:nsid w:val="61C216E7"/>
    <w:multiLevelType w:val="hybridMultilevel"/>
    <w:tmpl w:val="FFFFFFFF"/>
    <w:lvl w:ilvl="0" w:tplc="F37C8796">
      <w:start w:val="1"/>
      <w:numFmt w:val="bullet"/>
      <w:lvlText w:val="·"/>
      <w:lvlJc w:val="left"/>
      <w:pPr>
        <w:ind w:left="720" w:hanging="360"/>
      </w:pPr>
      <w:rPr>
        <w:rFonts w:ascii="Symbol" w:hAnsi="Symbol" w:hint="default"/>
      </w:rPr>
    </w:lvl>
    <w:lvl w:ilvl="1" w:tplc="1E2E391A">
      <w:start w:val="1"/>
      <w:numFmt w:val="bullet"/>
      <w:lvlText w:val="o"/>
      <w:lvlJc w:val="left"/>
      <w:pPr>
        <w:ind w:left="1440" w:hanging="360"/>
      </w:pPr>
      <w:rPr>
        <w:rFonts w:ascii="Courier New" w:hAnsi="Courier New" w:hint="default"/>
      </w:rPr>
    </w:lvl>
    <w:lvl w:ilvl="2" w:tplc="1E285000">
      <w:start w:val="1"/>
      <w:numFmt w:val="bullet"/>
      <w:lvlText w:val=""/>
      <w:lvlJc w:val="left"/>
      <w:pPr>
        <w:ind w:left="2160" w:hanging="360"/>
      </w:pPr>
      <w:rPr>
        <w:rFonts w:ascii="Wingdings" w:hAnsi="Wingdings" w:hint="default"/>
      </w:rPr>
    </w:lvl>
    <w:lvl w:ilvl="3" w:tplc="9C6419B6">
      <w:start w:val="1"/>
      <w:numFmt w:val="bullet"/>
      <w:lvlText w:val=""/>
      <w:lvlJc w:val="left"/>
      <w:pPr>
        <w:ind w:left="2880" w:hanging="360"/>
      </w:pPr>
      <w:rPr>
        <w:rFonts w:ascii="Symbol" w:hAnsi="Symbol" w:hint="default"/>
      </w:rPr>
    </w:lvl>
    <w:lvl w:ilvl="4" w:tplc="9D904EBE">
      <w:start w:val="1"/>
      <w:numFmt w:val="bullet"/>
      <w:lvlText w:val="o"/>
      <w:lvlJc w:val="left"/>
      <w:pPr>
        <w:ind w:left="3600" w:hanging="360"/>
      </w:pPr>
      <w:rPr>
        <w:rFonts w:ascii="Courier New" w:hAnsi="Courier New" w:hint="default"/>
      </w:rPr>
    </w:lvl>
    <w:lvl w:ilvl="5" w:tplc="530ED024">
      <w:start w:val="1"/>
      <w:numFmt w:val="bullet"/>
      <w:lvlText w:val=""/>
      <w:lvlJc w:val="left"/>
      <w:pPr>
        <w:ind w:left="4320" w:hanging="360"/>
      </w:pPr>
      <w:rPr>
        <w:rFonts w:ascii="Wingdings" w:hAnsi="Wingdings" w:hint="default"/>
      </w:rPr>
    </w:lvl>
    <w:lvl w:ilvl="6" w:tplc="B4301BC2">
      <w:start w:val="1"/>
      <w:numFmt w:val="bullet"/>
      <w:lvlText w:val=""/>
      <w:lvlJc w:val="left"/>
      <w:pPr>
        <w:ind w:left="5040" w:hanging="360"/>
      </w:pPr>
      <w:rPr>
        <w:rFonts w:ascii="Symbol" w:hAnsi="Symbol" w:hint="default"/>
      </w:rPr>
    </w:lvl>
    <w:lvl w:ilvl="7" w:tplc="534ACA42">
      <w:start w:val="1"/>
      <w:numFmt w:val="bullet"/>
      <w:lvlText w:val="o"/>
      <w:lvlJc w:val="left"/>
      <w:pPr>
        <w:ind w:left="5760" w:hanging="360"/>
      </w:pPr>
      <w:rPr>
        <w:rFonts w:ascii="Courier New" w:hAnsi="Courier New" w:hint="default"/>
      </w:rPr>
    </w:lvl>
    <w:lvl w:ilvl="8" w:tplc="E6B2CAC2">
      <w:start w:val="1"/>
      <w:numFmt w:val="bullet"/>
      <w:lvlText w:val=""/>
      <w:lvlJc w:val="left"/>
      <w:pPr>
        <w:ind w:left="6480" w:hanging="360"/>
      </w:pPr>
      <w:rPr>
        <w:rFonts w:ascii="Wingdings" w:hAnsi="Wingdings" w:hint="default"/>
      </w:rPr>
    </w:lvl>
  </w:abstractNum>
  <w:abstractNum w:abstractNumId="24" w15:restartNumberingAfterBreak="0">
    <w:nsid w:val="740F3B74"/>
    <w:multiLevelType w:val="hybridMultilevel"/>
    <w:tmpl w:val="05AE228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74F8917A"/>
    <w:multiLevelType w:val="hybridMultilevel"/>
    <w:tmpl w:val="B08C5EA4"/>
    <w:lvl w:ilvl="0" w:tplc="1C18219E">
      <w:start w:val="1"/>
      <w:numFmt w:val="decimal"/>
      <w:lvlText w:val="%1)"/>
      <w:lvlJc w:val="left"/>
      <w:pPr>
        <w:ind w:left="720" w:hanging="360"/>
      </w:pPr>
    </w:lvl>
    <w:lvl w:ilvl="1" w:tplc="F05A497A">
      <w:start w:val="1"/>
      <w:numFmt w:val="lowerLetter"/>
      <w:lvlText w:val="%2."/>
      <w:lvlJc w:val="left"/>
      <w:pPr>
        <w:ind w:left="1440" w:hanging="360"/>
      </w:pPr>
    </w:lvl>
    <w:lvl w:ilvl="2" w:tplc="3D9CF366">
      <w:start w:val="1"/>
      <w:numFmt w:val="lowerRoman"/>
      <w:lvlText w:val="%3."/>
      <w:lvlJc w:val="right"/>
      <w:pPr>
        <w:ind w:left="2160" w:hanging="180"/>
      </w:pPr>
    </w:lvl>
    <w:lvl w:ilvl="3" w:tplc="2528DD26">
      <w:start w:val="1"/>
      <w:numFmt w:val="decimal"/>
      <w:lvlText w:val="%4."/>
      <w:lvlJc w:val="left"/>
      <w:pPr>
        <w:ind w:left="2880" w:hanging="360"/>
      </w:pPr>
    </w:lvl>
    <w:lvl w:ilvl="4" w:tplc="7E7AA01A">
      <w:start w:val="1"/>
      <w:numFmt w:val="lowerLetter"/>
      <w:lvlText w:val="%5."/>
      <w:lvlJc w:val="left"/>
      <w:pPr>
        <w:ind w:left="3600" w:hanging="360"/>
      </w:pPr>
    </w:lvl>
    <w:lvl w:ilvl="5" w:tplc="89A2A5C6">
      <w:start w:val="1"/>
      <w:numFmt w:val="lowerRoman"/>
      <w:lvlText w:val="%6."/>
      <w:lvlJc w:val="right"/>
      <w:pPr>
        <w:ind w:left="4320" w:hanging="180"/>
      </w:pPr>
    </w:lvl>
    <w:lvl w:ilvl="6" w:tplc="065E86F8">
      <w:start w:val="1"/>
      <w:numFmt w:val="decimal"/>
      <w:lvlText w:val="%7."/>
      <w:lvlJc w:val="left"/>
      <w:pPr>
        <w:ind w:left="5040" w:hanging="360"/>
      </w:pPr>
    </w:lvl>
    <w:lvl w:ilvl="7" w:tplc="6936CA8E">
      <w:start w:val="1"/>
      <w:numFmt w:val="lowerLetter"/>
      <w:lvlText w:val="%8."/>
      <w:lvlJc w:val="left"/>
      <w:pPr>
        <w:ind w:left="5760" w:hanging="360"/>
      </w:pPr>
    </w:lvl>
    <w:lvl w:ilvl="8" w:tplc="2CE47A86">
      <w:start w:val="1"/>
      <w:numFmt w:val="lowerRoman"/>
      <w:lvlText w:val="%9."/>
      <w:lvlJc w:val="right"/>
      <w:pPr>
        <w:ind w:left="6480" w:hanging="180"/>
      </w:pPr>
    </w:lvl>
  </w:abstractNum>
  <w:abstractNum w:abstractNumId="26" w15:restartNumberingAfterBreak="0">
    <w:nsid w:val="769F7095"/>
    <w:multiLevelType w:val="hybridMultilevel"/>
    <w:tmpl w:val="B2866C8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15:restartNumberingAfterBreak="0">
    <w:nsid w:val="7F02BCD9"/>
    <w:multiLevelType w:val="hybridMultilevel"/>
    <w:tmpl w:val="52526498"/>
    <w:lvl w:ilvl="0" w:tplc="AF88972C">
      <w:start w:val="5"/>
      <w:numFmt w:val="decimal"/>
      <w:lvlText w:val="%1)"/>
      <w:lvlJc w:val="left"/>
      <w:pPr>
        <w:ind w:left="720" w:hanging="360"/>
      </w:pPr>
    </w:lvl>
    <w:lvl w:ilvl="1" w:tplc="ED6CE47E">
      <w:start w:val="1"/>
      <w:numFmt w:val="lowerLetter"/>
      <w:lvlText w:val="%2."/>
      <w:lvlJc w:val="left"/>
      <w:pPr>
        <w:ind w:left="1440" w:hanging="360"/>
      </w:pPr>
    </w:lvl>
    <w:lvl w:ilvl="2" w:tplc="4E5A619E">
      <w:start w:val="1"/>
      <w:numFmt w:val="lowerRoman"/>
      <w:lvlText w:val="%3."/>
      <w:lvlJc w:val="right"/>
      <w:pPr>
        <w:ind w:left="2160" w:hanging="180"/>
      </w:pPr>
    </w:lvl>
    <w:lvl w:ilvl="3" w:tplc="429237EE">
      <w:start w:val="1"/>
      <w:numFmt w:val="decimal"/>
      <w:lvlText w:val="%4."/>
      <w:lvlJc w:val="left"/>
      <w:pPr>
        <w:ind w:left="2880" w:hanging="360"/>
      </w:pPr>
    </w:lvl>
    <w:lvl w:ilvl="4" w:tplc="18E8F8A8">
      <w:start w:val="1"/>
      <w:numFmt w:val="lowerLetter"/>
      <w:lvlText w:val="%5."/>
      <w:lvlJc w:val="left"/>
      <w:pPr>
        <w:ind w:left="3600" w:hanging="360"/>
      </w:pPr>
    </w:lvl>
    <w:lvl w:ilvl="5" w:tplc="E5E4226A">
      <w:start w:val="1"/>
      <w:numFmt w:val="lowerRoman"/>
      <w:lvlText w:val="%6."/>
      <w:lvlJc w:val="right"/>
      <w:pPr>
        <w:ind w:left="4320" w:hanging="180"/>
      </w:pPr>
    </w:lvl>
    <w:lvl w:ilvl="6" w:tplc="86B8CB96">
      <w:start w:val="1"/>
      <w:numFmt w:val="decimal"/>
      <w:lvlText w:val="%7."/>
      <w:lvlJc w:val="left"/>
      <w:pPr>
        <w:ind w:left="5040" w:hanging="360"/>
      </w:pPr>
    </w:lvl>
    <w:lvl w:ilvl="7" w:tplc="BC103B1A">
      <w:start w:val="1"/>
      <w:numFmt w:val="lowerLetter"/>
      <w:lvlText w:val="%8."/>
      <w:lvlJc w:val="left"/>
      <w:pPr>
        <w:ind w:left="5760" w:hanging="360"/>
      </w:pPr>
    </w:lvl>
    <w:lvl w:ilvl="8" w:tplc="AD04E704">
      <w:start w:val="1"/>
      <w:numFmt w:val="lowerRoman"/>
      <w:lvlText w:val="%9."/>
      <w:lvlJc w:val="right"/>
      <w:pPr>
        <w:ind w:left="6480" w:hanging="180"/>
      </w:pPr>
    </w:lvl>
  </w:abstractNum>
  <w:num w:numId="1">
    <w:abstractNumId w:val="16"/>
  </w:num>
  <w:num w:numId="2">
    <w:abstractNumId w:val="27"/>
  </w:num>
  <w:num w:numId="3">
    <w:abstractNumId w:val="22"/>
  </w:num>
  <w:num w:numId="4">
    <w:abstractNumId w:val="25"/>
  </w:num>
  <w:num w:numId="5">
    <w:abstractNumId w:val="14"/>
  </w:num>
  <w:num w:numId="6">
    <w:abstractNumId w:val="3"/>
  </w:num>
  <w:num w:numId="7">
    <w:abstractNumId w:val="23"/>
  </w:num>
  <w:num w:numId="8">
    <w:abstractNumId w:val="21"/>
  </w:num>
  <w:num w:numId="9">
    <w:abstractNumId w:val="15"/>
  </w:num>
  <w:num w:numId="10">
    <w:abstractNumId w:val="2"/>
  </w:num>
  <w:num w:numId="11">
    <w:abstractNumId w:val="6"/>
  </w:num>
  <w:num w:numId="12">
    <w:abstractNumId w:val="1"/>
  </w:num>
  <w:num w:numId="13">
    <w:abstractNumId w:val="7"/>
  </w:num>
  <w:num w:numId="14">
    <w:abstractNumId w:val="12"/>
  </w:num>
  <w:num w:numId="15">
    <w:abstractNumId w:val="9"/>
  </w:num>
  <w:num w:numId="16">
    <w:abstractNumId w:val="24"/>
  </w:num>
  <w:num w:numId="17">
    <w:abstractNumId w:val="0"/>
  </w:num>
  <w:num w:numId="18">
    <w:abstractNumId w:val="5"/>
  </w:num>
  <w:num w:numId="19">
    <w:abstractNumId w:val="26"/>
  </w:num>
  <w:num w:numId="20">
    <w:abstractNumId w:val="8"/>
  </w:num>
  <w:num w:numId="21">
    <w:abstractNumId w:val="20"/>
  </w:num>
  <w:num w:numId="22">
    <w:abstractNumId w:val="19"/>
  </w:num>
  <w:num w:numId="23">
    <w:abstractNumId w:val="18"/>
  </w:num>
  <w:num w:numId="24">
    <w:abstractNumId w:val="10"/>
  </w:num>
  <w:num w:numId="25">
    <w:abstractNumId w:val="4"/>
  </w:num>
  <w:num w:numId="26">
    <w:abstractNumId w:val="17"/>
  </w:num>
  <w:num w:numId="27">
    <w:abstractNumId w:val="11"/>
  </w:num>
  <w:num w:numId="28">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markup="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ocStatus" w:val="Green"/>
    <w:docVar w:name="LW_ACCOMPAGNANT.CP" w:val="la"/>
    <w:docVar w:name="LW_ANNEX_NBR_FIRST" w:val="1"/>
    <w:docVar w:name="LW_ANNEX_NBR_LAST" w:val="1"/>
    <w:docVar w:name="LW_ANNEX_UNIQUE" w:val="1"/>
    <w:docVar w:name="LW_CORRIGENDUM" w:val="&lt;UNUSED&gt;"/>
    <w:docVar w:name="LW_COVERPAGE_EXISTS" w:val="True"/>
    <w:docVar w:name="LW_COVERPAGE_GUID" w:val="84763070-C5E4-4337-BD62-3C13190FDDE8"/>
    <w:docVar w:name="LW_COVERPAGE_TYPE" w:val="1"/>
    <w:docVar w:name="LW_CROSSREFERENCE" w:val="&lt;UNUSED&gt;"/>
    <w:docVar w:name="LW_DocType" w:val="NORMAL"/>
    <w:docVar w:name="LW_EMISSION" w:val="14.11.2024"/>
    <w:docVar w:name="LW_EMISSION_ISODATE" w:val="2024-11-14"/>
    <w:docVar w:name="LW_EMISSION_LOCATION" w:val="BRX"/>
    <w:docVar w:name="LW_EMISSION_PREFIX" w:val="Bruxelles, "/>
    <w:docVar w:name="LW_EMISSION_SUFFIX" w:val=" "/>
    <w:docVar w:name="LW_ID_DOCTYPE_NONLW" w:val="CP-036"/>
    <w:docVar w:name="LW_LANGUE" w:val="RO"/>
    <w:docVar w:name="LW_LEVEL_OF_SENSITIVITY" w:val="Standard treatment"/>
    <w:docVar w:name="LW_NOM.INST" w:val="COMISIA EUROPEAN\u258?"/>
    <w:docVar w:name="LW_NOM.INST_JOINTDOC" w:val="&lt;EMPTY&gt;"/>
    <w:docVar w:name="LW_OBJETACTEPRINCIPAL.CP" w:val="&lt;FMT:Bold&gt;privind stabilirea îndeplinirii în mod satisf\u259?c\u259?tor a condi\u539?iilor pentru plata celei de a doua tran\u537?e a sprijinului financiar nerambursabil \u537?i a sprijinului sub form\u259? de împrumut din cadrul Planului pentru Ucraina al Mecanismului pentru Ucraina&lt;/FMT&gt;_x000b__x000d__x000d__x000d__x000d__x000d__x000d__x000b__x000d__x000d__x000d__x000d__x000d__x000d__x000b_"/>
    <w:docVar w:name="LW_PART_NBR" w:val="1"/>
    <w:docVar w:name="LW_PART_NBR_TOTAL" w:val="1"/>
    <w:docVar w:name="LW_REF.INST.NEW" w:val="COM"/>
    <w:docVar w:name="LW_REF.INST.NEW_ADOPTED" w:val="final"/>
    <w:docVar w:name="LW_REF.INST.NEW_TEXT" w:val="(2024) 544"/>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CP" w:val="ANEX\u258?_x000b_"/>
    <w:docVar w:name="LW_TYPEACTEPRINCIPAL.CP" w:val="Propunerea de DECIZIE DE PUNERE ÎN APLICARE A CONSILIULUI"/>
    <w:docVar w:name="LwApiVersions" w:val="LW4CoDe 1.24.5.0; LW 9.0, Build 20240221"/>
  </w:docVars>
  <w:rsids>
    <w:rsidRoot w:val="00AE3DC3"/>
    <w:rsid w:val="000000B3"/>
    <w:rsid w:val="000002AC"/>
    <w:rsid w:val="000003FB"/>
    <w:rsid w:val="000007A8"/>
    <w:rsid w:val="00000840"/>
    <w:rsid w:val="0000084A"/>
    <w:rsid w:val="0000099B"/>
    <w:rsid w:val="00000A04"/>
    <w:rsid w:val="00000BE5"/>
    <w:rsid w:val="00000C75"/>
    <w:rsid w:val="000013B1"/>
    <w:rsid w:val="0000173A"/>
    <w:rsid w:val="00001823"/>
    <w:rsid w:val="00001A1A"/>
    <w:rsid w:val="00001B0F"/>
    <w:rsid w:val="00001C05"/>
    <w:rsid w:val="00001D0D"/>
    <w:rsid w:val="00001EA8"/>
    <w:rsid w:val="000021B4"/>
    <w:rsid w:val="000026DB"/>
    <w:rsid w:val="00002729"/>
    <w:rsid w:val="000029FD"/>
    <w:rsid w:val="00002A0B"/>
    <w:rsid w:val="00002A88"/>
    <w:rsid w:val="00002AA1"/>
    <w:rsid w:val="00002C63"/>
    <w:rsid w:val="00002E66"/>
    <w:rsid w:val="000032DD"/>
    <w:rsid w:val="00003462"/>
    <w:rsid w:val="000035EE"/>
    <w:rsid w:val="00003689"/>
    <w:rsid w:val="00003B98"/>
    <w:rsid w:val="00004037"/>
    <w:rsid w:val="0000404F"/>
    <w:rsid w:val="00004132"/>
    <w:rsid w:val="0000442A"/>
    <w:rsid w:val="00004456"/>
    <w:rsid w:val="0000456E"/>
    <w:rsid w:val="0000458A"/>
    <w:rsid w:val="0000562D"/>
    <w:rsid w:val="0000591D"/>
    <w:rsid w:val="00005B77"/>
    <w:rsid w:val="00005B91"/>
    <w:rsid w:val="00005BC6"/>
    <w:rsid w:val="00005C68"/>
    <w:rsid w:val="00005F93"/>
    <w:rsid w:val="000063F4"/>
    <w:rsid w:val="00006452"/>
    <w:rsid w:val="00006487"/>
    <w:rsid w:val="000066C5"/>
    <w:rsid w:val="000067DA"/>
    <w:rsid w:val="0000685F"/>
    <w:rsid w:val="000068E6"/>
    <w:rsid w:val="00006964"/>
    <w:rsid w:val="000069FE"/>
    <w:rsid w:val="00006AC4"/>
    <w:rsid w:val="00006B0F"/>
    <w:rsid w:val="00006C94"/>
    <w:rsid w:val="0000708B"/>
    <w:rsid w:val="0000764A"/>
    <w:rsid w:val="00007796"/>
    <w:rsid w:val="000078B6"/>
    <w:rsid w:val="00007BBF"/>
    <w:rsid w:val="00007F5D"/>
    <w:rsid w:val="0000C571"/>
    <w:rsid w:val="000103CF"/>
    <w:rsid w:val="0001077C"/>
    <w:rsid w:val="0001086E"/>
    <w:rsid w:val="00010A56"/>
    <w:rsid w:val="00010B24"/>
    <w:rsid w:val="00011039"/>
    <w:rsid w:val="000110B2"/>
    <w:rsid w:val="0001191B"/>
    <w:rsid w:val="0001289A"/>
    <w:rsid w:val="000128C3"/>
    <w:rsid w:val="00012A05"/>
    <w:rsid w:val="00012C8F"/>
    <w:rsid w:val="00012CE8"/>
    <w:rsid w:val="00012D28"/>
    <w:rsid w:val="00012D59"/>
    <w:rsid w:val="00012D98"/>
    <w:rsid w:val="00012EEE"/>
    <w:rsid w:val="000136E0"/>
    <w:rsid w:val="00013854"/>
    <w:rsid w:val="0001398B"/>
    <w:rsid w:val="000139A6"/>
    <w:rsid w:val="00013BA4"/>
    <w:rsid w:val="00013CA1"/>
    <w:rsid w:val="00013D64"/>
    <w:rsid w:val="000141C9"/>
    <w:rsid w:val="0001421B"/>
    <w:rsid w:val="00014324"/>
    <w:rsid w:val="000143F8"/>
    <w:rsid w:val="000144EA"/>
    <w:rsid w:val="00014DAB"/>
    <w:rsid w:val="00014DC8"/>
    <w:rsid w:val="00015072"/>
    <w:rsid w:val="000151E9"/>
    <w:rsid w:val="000154E1"/>
    <w:rsid w:val="00015782"/>
    <w:rsid w:val="000157F8"/>
    <w:rsid w:val="00015A50"/>
    <w:rsid w:val="00015C4A"/>
    <w:rsid w:val="00015CBC"/>
    <w:rsid w:val="00015D71"/>
    <w:rsid w:val="00015E12"/>
    <w:rsid w:val="00015E1A"/>
    <w:rsid w:val="0001615E"/>
    <w:rsid w:val="000163E9"/>
    <w:rsid w:val="000165AD"/>
    <w:rsid w:val="00016773"/>
    <w:rsid w:val="00016DA5"/>
    <w:rsid w:val="00016E11"/>
    <w:rsid w:val="00016F3E"/>
    <w:rsid w:val="0001758D"/>
    <w:rsid w:val="0001771C"/>
    <w:rsid w:val="00017B18"/>
    <w:rsid w:val="00017D05"/>
    <w:rsid w:val="00017E8F"/>
    <w:rsid w:val="0001B80C"/>
    <w:rsid w:val="0002002D"/>
    <w:rsid w:val="000203C6"/>
    <w:rsid w:val="00020600"/>
    <w:rsid w:val="0002097F"/>
    <w:rsid w:val="000209ED"/>
    <w:rsid w:val="00020E2F"/>
    <w:rsid w:val="00020E53"/>
    <w:rsid w:val="00020F06"/>
    <w:rsid w:val="0002149B"/>
    <w:rsid w:val="0002176A"/>
    <w:rsid w:val="00021A6F"/>
    <w:rsid w:val="00021AA7"/>
    <w:rsid w:val="00021CCE"/>
    <w:rsid w:val="000224C3"/>
    <w:rsid w:val="00022699"/>
    <w:rsid w:val="00022B1B"/>
    <w:rsid w:val="00022D3C"/>
    <w:rsid w:val="00022EDF"/>
    <w:rsid w:val="00022EFB"/>
    <w:rsid w:val="00022F26"/>
    <w:rsid w:val="0002322E"/>
    <w:rsid w:val="0002332F"/>
    <w:rsid w:val="00023452"/>
    <w:rsid w:val="0002358F"/>
    <w:rsid w:val="00023778"/>
    <w:rsid w:val="00023797"/>
    <w:rsid w:val="000238AA"/>
    <w:rsid w:val="0002450C"/>
    <w:rsid w:val="0002465F"/>
    <w:rsid w:val="000247AF"/>
    <w:rsid w:val="000249CA"/>
    <w:rsid w:val="00024A2F"/>
    <w:rsid w:val="00024C57"/>
    <w:rsid w:val="00024C92"/>
    <w:rsid w:val="000252EE"/>
    <w:rsid w:val="000253C4"/>
    <w:rsid w:val="0002580B"/>
    <w:rsid w:val="0002613F"/>
    <w:rsid w:val="0002650A"/>
    <w:rsid w:val="00026AA1"/>
    <w:rsid w:val="00026AD5"/>
    <w:rsid w:val="00026C9D"/>
    <w:rsid w:val="00026E70"/>
    <w:rsid w:val="000271B1"/>
    <w:rsid w:val="000272DA"/>
    <w:rsid w:val="000274E9"/>
    <w:rsid w:val="00027833"/>
    <w:rsid w:val="00027975"/>
    <w:rsid w:val="00027B66"/>
    <w:rsid w:val="00027B76"/>
    <w:rsid w:val="00027C9D"/>
    <w:rsid w:val="00027EA4"/>
    <w:rsid w:val="00030BB7"/>
    <w:rsid w:val="00030E48"/>
    <w:rsid w:val="00030F73"/>
    <w:rsid w:val="00030FBA"/>
    <w:rsid w:val="00031039"/>
    <w:rsid w:val="000312AC"/>
    <w:rsid w:val="00031553"/>
    <w:rsid w:val="00031569"/>
    <w:rsid w:val="000319ED"/>
    <w:rsid w:val="00031B1C"/>
    <w:rsid w:val="00031E81"/>
    <w:rsid w:val="0003237B"/>
    <w:rsid w:val="000323AB"/>
    <w:rsid w:val="00032516"/>
    <w:rsid w:val="00032B9C"/>
    <w:rsid w:val="00032C42"/>
    <w:rsid w:val="00032CCA"/>
    <w:rsid w:val="00032E1D"/>
    <w:rsid w:val="00032E98"/>
    <w:rsid w:val="00032ECA"/>
    <w:rsid w:val="00032FBF"/>
    <w:rsid w:val="00033097"/>
    <w:rsid w:val="0003331D"/>
    <w:rsid w:val="00033DD9"/>
    <w:rsid w:val="00033DFF"/>
    <w:rsid w:val="00033F36"/>
    <w:rsid w:val="00033FE2"/>
    <w:rsid w:val="00034265"/>
    <w:rsid w:val="000342CD"/>
    <w:rsid w:val="000345B6"/>
    <w:rsid w:val="000348D4"/>
    <w:rsid w:val="00034D5C"/>
    <w:rsid w:val="00034D5F"/>
    <w:rsid w:val="00034F25"/>
    <w:rsid w:val="0003506B"/>
    <w:rsid w:val="0003534C"/>
    <w:rsid w:val="000354C8"/>
    <w:rsid w:val="00036098"/>
    <w:rsid w:val="00036133"/>
    <w:rsid w:val="00036243"/>
    <w:rsid w:val="000364F9"/>
    <w:rsid w:val="00036553"/>
    <w:rsid w:val="00036B80"/>
    <w:rsid w:val="00036DCC"/>
    <w:rsid w:val="00036F73"/>
    <w:rsid w:val="00036FB8"/>
    <w:rsid w:val="000378B7"/>
    <w:rsid w:val="00037B8C"/>
    <w:rsid w:val="00037CA1"/>
    <w:rsid w:val="00037CDA"/>
    <w:rsid w:val="00037D08"/>
    <w:rsid w:val="00037DAE"/>
    <w:rsid w:val="00037E27"/>
    <w:rsid w:val="00037EA7"/>
    <w:rsid w:val="00040081"/>
    <w:rsid w:val="00040208"/>
    <w:rsid w:val="00040752"/>
    <w:rsid w:val="00040886"/>
    <w:rsid w:val="00040BB6"/>
    <w:rsid w:val="00040C1D"/>
    <w:rsid w:val="00040CDF"/>
    <w:rsid w:val="00040CE3"/>
    <w:rsid w:val="00040FA1"/>
    <w:rsid w:val="0004110D"/>
    <w:rsid w:val="00041163"/>
    <w:rsid w:val="000411C8"/>
    <w:rsid w:val="00041451"/>
    <w:rsid w:val="000414DD"/>
    <w:rsid w:val="00041B36"/>
    <w:rsid w:val="00041BC1"/>
    <w:rsid w:val="00041C75"/>
    <w:rsid w:val="00041CA6"/>
    <w:rsid w:val="00041CD4"/>
    <w:rsid w:val="00041DDA"/>
    <w:rsid w:val="00041E42"/>
    <w:rsid w:val="00042174"/>
    <w:rsid w:val="0004252C"/>
    <w:rsid w:val="00042660"/>
    <w:rsid w:val="000427CC"/>
    <w:rsid w:val="00042CA3"/>
    <w:rsid w:val="000432E3"/>
    <w:rsid w:val="00043308"/>
    <w:rsid w:val="0004380D"/>
    <w:rsid w:val="00043C69"/>
    <w:rsid w:val="00043D6E"/>
    <w:rsid w:val="00043F29"/>
    <w:rsid w:val="0004403D"/>
    <w:rsid w:val="000445C1"/>
    <w:rsid w:val="000445D6"/>
    <w:rsid w:val="0004469B"/>
    <w:rsid w:val="000448A0"/>
    <w:rsid w:val="0004493A"/>
    <w:rsid w:val="00044BE5"/>
    <w:rsid w:val="000453E7"/>
    <w:rsid w:val="00045539"/>
    <w:rsid w:val="00045C74"/>
    <w:rsid w:val="000460F9"/>
    <w:rsid w:val="0004654B"/>
    <w:rsid w:val="0004657C"/>
    <w:rsid w:val="0004685B"/>
    <w:rsid w:val="00046A17"/>
    <w:rsid w:val="00046ADE"/>
    <w:rsid w:val="00046CFB"/>
    <w:rsid w:val="00046E01"/>
    <w:rsid w:val="000472D5"/>
    <w:rsid w:val="000473DC"/>
    <w:rsid w:val="000479F7"/>
    <w:rsid w:val="000505C5"/>
    <w:rsid w:val="00050AEE"/>
    <w:rsid w:val="00050B92"/>
    <w:rsid w:val="00050FA2"/>
    <w:rsid w:val="00050FF8"/>
    <w:rsid w:val="000512E5"/>
    <w:rsid w:val="0005143B"/>
    <w:rsid w:val="00051941"/>
    <w:rsid w:val="00051987"/>
    <w:rsid w:val="00051A28"/>
    <w:rsid w:val="00051A52"/>
    <w:rsid w:val="00051B7F"/>
    <w:rsid w:val="0005273A"/>
    <w:rsid w:val="000529E3"/>
    <w:rsid w:val="00052B3C"/>
    <w:rsid w:val="00052CEA"/>
    <w:rsid w:val="00052DE0"/>
    <w:rsid w:val="00053149"/>
    <w:rsid w:val="0005333B"/>
    <w:rsid w:val="00053415"/>
    <w:rsid w:val="00053448"/>
    <w:rsid w:val="00053913"/>
    <w:rsid w:val="00053AD0"/>
    <w:rsid w:val="00053BA2"/>
    <w:rsid w:val="00053BEC"/>
    <w:rsid w:val="00053C70"/>
    <w:rsid w:val="0005425C"/>
    <w:rsid w:val="000543EA"/>
    <w:rsid w:val="00054533"/>
    <w:rsid w:val="000545E3"/>
    <w:rsid w:val="00054C7A"/>
    <w:rsid w:val="00055199"/>
    <w:rsid w:val="000551F4"/>
    <w:rsid w:val="0005529B"/>
    <w:rsid w:val="00055694"/>
    <w:rsid w:val="000558E1"/>
    <w:rsid w:val="000559B3"/>
    <w:rsid w:val="00055A00"/>
    <w:rsid w:val="00055CA1"/>
    <w:rsid w:val="00055ECB"/>
    <w:rsid w:val="00055EDC"/>
    <w:rsid w:val="00055FB4"/>
    <w:rsid w:val="000562BE"/>
    <w:rsid w:val="00056460"/>
    <w:rsid w:val="000568D4"/>
    <w:rsid w:val="00056AE8"/>
    <w:rsid w:val="00056BCA"/>
    <w:rsid w:val="000571C2"/>
    <w:rsid w:val="00057231"/>
    <w:rsid w:val="00057312"/>
    <w:rsid w:val="00057466"/>
    <w:rsid w:val="0005778C"/>
    <w:rsid w:val="000579CF"/>
    <w:rsid w:val="00057E3B"/>
    <w:rsid w:val="00057E44"/>
    <w:rsid w:val="00057EE7"/>
    <w:rsid w:val="00057F81"/>
    <w:rsid w:val="00059F19"/>
    <w:rsid w:val="0006002B"/>
    <w:rsid w:val="000603CA"/>
    <w:rsid w:val="0006080F"/>
    <w:rsid w:val="00060AE6"/>
    <w:rsid w:val="00060ECC"/>
    <w:rsid w:val="00061282"/>
    <w:rsid w:val="00061475"/>
    <w:rsid w:val="000617B5"/>
    <w:rsid w:val="00061884"/>
    <w:rsid w:val="00061F21"/>
    <w:rsid w:val="00062146"/>
    <w:rsid w:val="00062991"/>
    <w:rsid w:val="00062BAE"/>
    <w:rsid w:val="00062F8B"/>
    <w:rsid w:val="000637B9"/>
    <w:rsid w:val="00063928"/>
    <w:rsid w:val="00063CF4"/>
    <w:rsid w:val="00063F95"/>
    <w:rsid w:val="0006401C"/>
    <w:rsid w:val="00064424"/>
    <w:rsid w:val="000646DA"/>
    <w:rsid w:val="000646DE"/>
    <w:rsid w:val="00064731"/>
    <w:rsid w:val="000647AB"/>
    <w:rsid w:val="0006493D"/>
    <w:rsid w:val="00064A23"/>
    <w:rsid w:val="00064E59"/>
    <w:rsid w:val="00064F4A"/>
    <w:rsid w:val="000651C0"/>
    <w:rsid w:val="000651F2"/>
    <w:rsid w:val="00065700"/>
    <w:rsid w:val="00065803"/>
    <w:rsid w:val="000659ED"/>
    <w:rsid w:val="00065B82"/>
    <w:rsid w:val="00065E7C"/>
    <w:rsid w:val="00065EE9"/>
    <w:rsid w:val="00066557"/>
    <w:rsid w:val="000666C9"/>
    <w:rsid w:val="000666DB"/>
    <w:rsid w:val="00066701"/>
    <w:rsid w:val="00066C0D"/>
    <w:rsid w:val="00066C20"/>
    <w:rsid w:val="00066CB7"/>
    <w:rsid w:val="000670C5"/>
    <w:rsid w:val="0006719D"/>
    <w:rsid w:val="000671DD"/>
    <w:rsid w:val="00067209"/>
    <w:rsid w:val="0006732A"/>
    <w:rsid w:val="00067430"/>
    <w:rsid w:val="0006793E"/>
    <w:rsid w:val="00067EB1"/>
    <w:rsid w:val="0007009F"/>
    <w:rsid w:val="000700E1"/>
    <w:rsid w:val="000703AD"/>
    <w:rsid w:val="00070569"/>
    <w:rsid w:val="000705B5"/>
    <w:rsid w:val="00070B5C"/>
    <w:rsid w:val="00070F59"/>
    <w:rsid w:val="00071085"/>
    <w:rsid w:val="00071397"/>
    <w:rsid w:val="000714F1"/>
    <w:rsid w:val="0007156D"/>
    <w:rsid w:val="00071708"/>
    <w:rsid w:val="000718C6"/>
    <w:rsid w:val="00071A72"/>
    <w:rsid w:val="00071B6A"/>
    <w:rsid w:val="00071C0D"/>
    <w:rsid w:val="00071CDD"/>
    <w:rsid w:val="00071F78"/>
    <w:rsid w:val="00071FA6"/>
    <w:rsid w:val="00072040"/>
    <w:rsid w:val="000721DB"/>
    <w:rsid w:val="000722AF"/>
    <w:rsid w:val="00072621"/>
    <w:rsid w:val="000727BB"/>
    <w:rsid w:val="000727C5"/>
    <w:rsid w:val="00072A73"/>
    <w:rsid w:val="00072C45"/>
    <w:rsid w:val="00072C6F"/>
    <w:rsid w:val="00072E9B"/>
    <w:rsid w:val="000735D6"/>
    <w:rsid w:val="00073904"/>
    <w:rsid w:val="00073B7B"/>
    <w:rsid w:val="00073C44"/>
    <w:rsid w:val="00073FAF"/>
    <w:rsid w:val="000741DF"/>
    <w:rsid w:val="0007437E"/>
    <w:rsid w:val="0007438A"/>
    <w:rsid w:val="00074775"/>
    <w:rsid w:val="0007496E"/>
    <w:rsid w:val="0007497E"/>
    <w:rsid w:val="000749A6"/>
    <w:rsid w:val="00074AA4"/>
    <w:rsid w:val="00074E5B"/>
    <w:rsid w:val="00074F92"/>
    <w:rsid w:val="00075216"/>
    <w:rsid w:val="0007538C"/>
    <w:rsid w:val="000757CF"/>
    <w:rsid w:val="00075954"/>
    <w:rsid w:val="00075AA4"/>
    <w:rsid w:val="00075CBD"/>
    <w:rsid w:val="000760F1"/>
    <w:rsid w:val="0007620B"/>
    <w:rsid w:val="0007632C"/>
    <w:rsid w:val="00076355"/>
    <w:rsid w:val="0007638B"/>
    <w:rsid w:val="00076454"/>
    <w:rsid w:val="00076BAC"/>
    <w:rsid w:val="00076D90"/>
    <w:rsid w:val="000770AE"/>
    <w:rsid w:val="00077250"/>
    <w:rsid w:val="0007740A"/>
    <w:rsid w:val="000774B9"/>
    <w:rsid w:val="00077626"/>
    <w:rsid w:val="00077967"/>
    <w:rsid w:val="00077B52"/>
    <w:rsid w:val="00077C27"/>
    <w:rsid w:val="00077D74"/>
    <w:rsid w:val="00077E0E"/>
    <w:rsid w:val="0007A961"/>
    <w:rsid w:val="00080137"/>
    <w:rsid w:val="000801EF"/>
    <w:rsid w:val="00080297"/>
    <w:rsid w:val="0008045E"/>
    <w:rsid w:val="0008045F"/>
    <w:rsid w:val="00080636"/>
    <w:rsid w:val="00080A30"/>
    <w:rsid w:val="00080CEA"/>
    <w:rsid w:val="00080DED"/>
    <w:rsid w:val="00080F62"/>
    <w:rsid w:val="00080F88"/>
    <w:rsid w:val="000814E9"/>
    <w:rsid w:val="0008153E"/>
    <w:rsid w:val="00081646"/>
    <w:rsid w:val="0008183C"/>
    <w:rsid w:val="00081866"/>
    <w:rsid w:val="000819AA"/>
    <w:rsid w:val="00082808"/>
    <w:rsid w:val="00082866"/>
    <w:rsid w:val="00082AE5"/>
    <w:rsid w:val="00082C52"/>
    <w:rsid w:val="00082CA5"/>
    <w:rsid w:val="00082E05"/>
    <w:rsid w:val="00082E69"/>
    <w:rsid w:val="00083011"/>
    <w:rsid w:val="00083056"/>
    <w:rsid w:val="000832A0"/>
    <w:rsid w:val="000832A9"/>
    <w:rsid w:val="0008339C"/>
    <w:rsid w:val="00083463"/>
    <w:rsid w:val="000834AB"/>
    <w:rsid w:val="0008350D"/>
    <w:rsid w:val="0008381D"/>
    <w:rsid w:val="0008393D"/>
    <w:rsid w:val="00083CB4"/>
    <w:rsid w:val="000841F5"/>
    <w:rsid w:val="0008420C"/>
    <w:rsid w:val="00084432"/>
    <w:rsid w:val="00084920"/>
    <w:rsid w:val="00084D13"/>
    <w:rsid w:val="00084D2C"/>
    <w:rsid w:val="0008526F"/>
    <w:rsid w:val="000853F6"/>
    <w:rsid w:val="0008572E"/>
    <w:rsid w:val="0008584F"/>
    <w:rsid w:val="00085874"/>
    <w:rsid w:val="00085AC3"/>
    <w:rsid w:val="00085C91"/>
    <w:rsid w:val="00085CE8"/>
    <w:rsid w:val="00085D15"/>
    <w:rsid w:val="0008605F"/>
    <w:rsid w:val="000861A2"/>
    <w:rsid w:val="00086590"/>
    <w:rsid w:val="00086614"/>
    <w:rsid w:val="000867B1"/>
    <w:rsid w:val="00086A7D"/>
    <w:rsid w:val="00086B3F"/>
    <w:rsid w:val="00086BB2"/>
    <w:rsid w:val="00086BC7"/>
    <w:rsid w:val="00086C7F"/>
    <w:rsid w:val="00086DBF"/>
    <w:rsid w:val="00086E90"/>
    <w:rsid w:val="00086FBB"/>
    <w:rsid w:val="00087260"/>
    <w:rsid w:val="00087269"/>
    <w:rsid w:val="000872A5"/>
    <w:rsid w:val="00087599"/>
    <w:rsid w:val="000875D6"/>
    <w:rsid w:val="00087766"/>
    <w:rsid w:val="00087B18"/>
    <w:rsid w:val="00087B36"/>
    <w:rsid w:val="00087C02"/>
    <w:rsid w:val="00087D17"/>
    <w:rsid w:val="00090101"/>
    <w:rsid w:val="000901C4"/>
    <w:rsid w:val="000902FA"/>
    <w:rsid w:val="000903CF"/>
    <w:rsid w:val="000905AE"/>
    <w:rsid w:val="00090B02"/>
    <w:rsid w:val="00090BB9"/>
    <w:rsid w:val="00090DAF"/>
    <w:rsid w:val="00090E60"/>
    <w:rsid w:val="00090E91"/>
    <w:rsid w:val="000913C7"/>
    <w:rsid w:val="000918B1"/>
    <w:rsid w:val="00091954"/>
    <w:rsid w:val="00091AEA"/>
    <w:rsid w:val="00091B7A"/>
    <w:rsid w:val="00091C71"/>
    <w:rsid w:val="00091D45"/>
    <w:rsid w:val="00092645"/>
    <w:rsid w:val="000929AC"/>
    <w:rsid w:val="00092AE3"/>
    <w:rsid w:val="00092B12"/>
    <w:rsid w:val="00092E94"/>
    <w:rsid w:val="00092FF4"/>
    <w:rsid w:val="0009301B"/>
    <w:rsid w:val="0009329B"/>
    <w:rsid w:val="000934ED"/>
    <w:rsid w:val="00093644"/>
    <w:rsid w:val="00093C33"/>
    <w:rsid w:val="00093D49"/>
    <w:rsid w:val="00093E8C"/>
    <w:rsid w:val="00094118"/>
    <w:rsid w:val="0009414D"/>
    <w:rsid w:val="0009418D"/>
    <w:rsid w:val="000945C3"/>
    <w:rsid w:val="000947CB"/>
    <w:rsid w:val="000947FE"/>
    <w:rsid w:val="00094980"/>
    <w:rsid w:val="000949CB"/>
    <w:rsid w:val="00094ABF"/>
    <w:rsid w:val="00094AD3"/>
    <w:rsid w:val="00094D24"/>
    <w:rsid w:val="00094DED"/>
    <w:rsid w:val="00094E75"/>
    <w:rsid w:val="00094EA3"/>
    <w:rsid w:val="00095162"/>
    <w:rsid w:val="000952F4"/>
    <w:rsid w:val="000956B2"/>
    <w:rsid w:val="00095926"/>
    <w:rsid w:val="00095975"/>
    <w:rsid w:val="00095A89"/>
    <w:rsid w:val="00095D0C"/>
    <w:rsid w:val="000960FF"/>
    <w:rsid w:val="00096238"/>
    <w:rsid w:val="000965EB"/>
    <w:rsid w:val="00096602"/>
    <w:rsid w:val="0009664A"/>
    <w:rsid w:val="000969A2"/>
    <w:rsid w:val="00096E20"/>
    <w:rsid w:val="00096E5D"/>
    <w:rsid w:val="00096FD0"/>
    <w:rsid w:val="00097178"/>
    <w:rsid w:val="000972E8"/>
    <w:rsid w:val="00097B06"/>
    <w:rsid w:val="0009AD37"/>
    <w:rsid w:val="000A030A"/>
    <w:rsid w:val="000A03B8"/>
    <w:rsid w:val="000A03E3"/>
    <w:rsid w:val="000A042E"/>
    <w:rsid w:val="000A0BA0"/>
    <w:rsid w:val="000A0CC5"/>
    <w:rsid w:val="000A0CFC"/>
    <w:rsid w:val="000A0EA4"/>
    <w:rsid w:val="000A0F66"/>
    <w:rsid w:val="000A1256"/>
    <w:rsid w:val="000A1303"/>
    <w:rsid w:val="000A14FB"/>
    <w:rsid w:val="000A1662"/>
    <w:rsid w:val="000A1AE1"/>
    <w:rsid w:val="000A2163"/>
    <w:rsid w:val="000A2222"/>
    <w:rsid w:val="000A251C"/>
    <w:rsid w:val="000A2537"/>
    <w:rsid w:val="000A26B8"/>
    <w:rsid w:val="000A2722"/>
    <w:rsid w:val="000A3569"/>
    <w:rsid w:val="000A390D"/>
    <w:rsid w:val="000A3A5F"/>
    <w:rsid w:val="000A3CD0"/>
    <w:rsid w:val="000A3FC1"/>
    <w:rsid w:val="000A423D"/>
    <w:rsid w:val="000A440F"/>
    <w:rsid w:val="000A45A5"/>
    <w:rsid w:val="000A46AE"/>
    <w:rsid w:val="000A49B8"/>
    <w:rsid w:val="000A4A45"/>
    <w:rsid w:val="000A4C24"/>
    <w:rsid w:val="000A4CF4"/>
    <w:rsid w:val="000A51C0"/>
    <w:rsid w:val="000A5506"/>
    <w:rsid w:val="000A5510"/>
    <w:rsid w:val="000A56F3"/>
    <w:rsid w:val="000A60CE"/>
    <w:rsid w:val="000A61AB"/>
    <w:rsid w:val="000A621C"/>
    <w:rsid w:val="000A6551"/>
    <w:rsid w:val="000A68AE"/>
    <w:rsid w:val="000A6D4B"/>
    <w:rsid w:val="000A6F8F"/>
    <w:rsid w:val="000A7096"/>
    <w:rsid w:val="000A7149"/>
    <w:rsid w:val="000A71C2"/>
    <w:rsid w:val="000A747F"/>
    <w:rsid w:val="000A7487"/>
    <w:rsid w:val="000A757A"/>
    <w:rsid w:val="000A75FC"/>
    <w:rsid w:val="000A76B9"/>
    <w:rsid w:val="000B01D2"/>
    <w:rsid w:val="000B0513"/>
    <w:rsid w:val="000B0969"/>
    <w:rsid w:val="000B0A87"/>
    <w:rsid w:val="000B0D85"/>
    <w:rsid w:val="000B0E13"/>
    <w:rsid w:val="000B118B"/>
    <w:rsid w:val="000B118D"/>
    <w:rsid w:val="000B1292"/>
    <w:rsid w:val="000B172D"/>
    <w:rsid w:val="000B194A"/>
    <w:rsid w:val="000B1AEB"/>
    <w:rsid w:val="000B1DD1"/>
    <w:rsid w:val="000B1E08"/>
    <w:rsid w:val="000B1ED6"/>
    <w:rsid w:val="000B1FC9"/>
    <w:rsid w:val="000B25C4"/>
    <w:rsid w:val="000B25CB"/>
    <w:rsid w:val="000B2637"/>
    <w:rsid w:val="000B29B2"/>
    <w:rsid w:val="000B2A0B"/>
    <w:rsid w:val="000B2A43"/>
    <w:rsid w:val="000B2D09"/>
    <w:rsid w:val="000B2D50"/>
    <w:rsid w:val="000B2DC1"/>
    <w:rsid w:val="000B2E43"/>
    <w:rsid w:val="000B316D"/>
    <w:rsid w:val="000B3448"/>
    <w:rsid w:val="000B3877"/>
    <w:rsid w:val="000B392B"/>
    <w:rsid w:val="000B3A43"/>
    <w:rsid w:val="000B3D54"/>
    <w:rsid w:val="000B3E1F"/>
    <w:rsid w:val="000B3F84"/>
    <w:rsid w:val="000B429C"/>
    <w:rsid w:val="000B4491"/>
    <w:rsid w:val="000B46A7"/>
    <w:rsid w:val="000B46E0"/>
    <w:rsid w:val="000B4919"/>
    <w:rsid w:val="000B4CD8"/>
    <w:rsid w:val="000B4D9A"/>
    <w:rsid w:val="000B4DBC"/>
    <w:rsid w:val="000B559D"/>
    <w:rsid w:val="000B55F4"/>
    <w:rsid w:val="000B564F"/>
    <w:rsid w:val="000B5720"/>
    <w:rsid w:val="000B59A6"/>
    <w:rsid w:val="000B5C56"/>
    <w:rsid w:val="000B5E55"/>
    <w:rsid w:val="000B5FD5"/>
    <w:rsid w:val="000B665D"/>
    <w:rsid w:val="000B6722"/>
    <w:rsid w:val="000B6B58"/>
    <w:rsid w:val="000B6C54"/>
    <w:rsid w:val="000B7123"/>
    <w:rsid w:val="000B7297"/>
    <w:rsid w:val="000B72B1"/>
    <w:rsid w:val="000B7487"/>
    <w:rsid w:val="000B7598"/>
    <w:rsid w:val="000B7642"/>
    <w:rsid w:val="000B7655"/>
    <w:rsid w:val="000B7C8C"/>
    <w:rsid w:val="000C0021"/>
    <w:rsid w:val="000C0088"/>
    <w:rsid w:val="000C0363"/>
    <w:rsid w:val="000C05E1"/>
    <w:rsid w:val="000C0611"/>
    <w:rsid w:val="000C06F4"/>
    <w:rsid w:val="000C0729"/>
    <w:rsid w:val="000C0904"/>
    <w:rsid w:val="000C091E"/>
    <w:rsid w:val="000C0CC5"/>
    <w:rsid w:val="000C0CDD"/>
    <w:rsid w:val="000C0E33"/>
    <w:rsid w:val="000C116E"/>
    <w:rsid w:val="000C11CB"/>
    <w:rsid w:val="000C139F"/>
    <w:rsid w:val="000C144F"/>
    <w:rsid w:val="000C145D"/>
    <w:rsid w:val="000C149E"/>
    <w:rsid w:val="000C154A"/>
    <w:rsid w:val="000C173B"/>
    <w:rsid w:val="000C1842"/>
    <w:rsid w:val="000C1BFF"/>
    <w:rsid w:val="000C1E2B"/>
    <w:rsid w:val="000C2499"/>
    <w:rsid w:val="000C2649"/>
    <w:rsid w:val="000C2650"/>
    <w:rsid w:val="000C266E"/>
    <w:rsid w:val="000C26D8"/>
    <w:rsid w:val="000C2B37"/>
    <w:rsid w:val="000C2BC8"/>
    <w:rsid w:val="000C2C0D"/>
    <w:rsid w:val="000C2C31"/>
    <w:rsid w:val="000C2F60"/>
    <w:rsid w:val="000C3275"/>
    <w:rsid w:val="000C336A"/>
    <w:rsid w:val="000C376F"/>
    <w:rsid w:val="000C38B3"/>
    <w:rsid w:val="000C3A5A"/>
    <w:rsid w:val="000C3B16"/>
    <w:rsid w:val="000C3E16"/>
    <w:rsid w:val="000C44A2"/>
    <w:rsid w:val="000C47BB"/>
    <w:rsid w:val="000C48BD"/>
    <w:rsid w:val="000C4962"/>
    <w:rsid w:val="000C4CA4"/>
    <w:rsid w:val="000C4F6B"/>
    <w:rsid w:val="000C5100"/>
    <w:rsid w:val="000C55BD"/>
    <w:rsid w:val="000C5647"/>
    <w:rsid w:val="000C5720"/>
    <w:rsid w:val="000C5D89"/>
    <w:rsid w:val="000C5D9A"/>
    <w:rsid w:val="000C5DD1"/>
    <w:rsid w:val="000C5FF2"/>
    <w:rsid w:val="000C616C"/>
    <w:rsid w:val="000C6183"/>
    <w:rsid w:val="000C663D"/>
    <w:rsid w:val="000C67A8"/>
    <w:rsid w:val="000C68BE"/>
    <w:rsid w:val="000C6A42"/>
    <w:rsid w:val="000C6C23"/>
    <w:rsid w:val="000C6D37"/>
    <w:rsid w:val="000C6E25"/>
    <w:rsid w:val="000C6E3A"/>
    <w:rsid w:val="000C7041"/>
    <w:rsid w:val="000C71B1"/>
    <w:rsid w:val="000C7589"/>
    <w:rsid w:val="000C772D"/>
    <w:rsid w:val="000C785A"/>
    <w:rsid w:val="000C7A62"/>
    <w:rsid w:val="000C7B97"/>
    <w:rsid w:val="000C7BBD"/>
    <w:rsid w:val="000C7CC3"/>
    <w:rsid w:val="000C7F2B"/>
    <w:rsid w:val="000C7F5B"/>
    <w:rsid w:val="000CA94E"/>
    <w:rsid w:val="000D02F2"/>
    <w:rsid w:val="000D03F0"/>
    <w:rsid w:val="000D0405"/>
    <w:rsid w:val="000D0487"/>
    <w:rsid w:val="000D0500"/>
    <w:rsid w:val="000D08F1"/>
    <w:rsid w:val="000D0C23"/>
    <w:rsid w:val="000D10C3"/>
    <w:rsid w:val="000D1129"/>
    <w:rsid w:val="000D14A8"/>
    <w:rsid w:val="000D15C1"/>
    <w:rsid w:val="000D2111"/>
    <w:rsid w:val="000D23C4"/>
    <w:rsid w:val="000D2448"/>
    <w:rsid w:val="000D264C"/>
    <w:rsid w:val="000D28B9"/>
    <w:rsid w:val="000D2AAF"/>
    <w:rsid w:val="000D2B25"/>
    <w:rsid w:val="000D2D0A"/>
    <w:rsid w:val="000D2D59"/>
    <w:rsid w:val="000D2FED"/>
    <w:rsid w:val="000D3517"/>
    <w:rsid w:val="000D39B7"/>
    <w:rsid w:val="000D39DF"/>
    <w:rsid w:val="000D3CE5"/>
    <w:rsid w:val="000D3E70"/>
    <w:rsid w:val="000D3EBF"/>
    <w:rsid w:val="000D436D"/>
    <w:rsid w:val="000D4434"/>
    <w:rsid w:val="000D4566"/>
    <w:rsid w:val="000D4571"/>
    <w:rsid w:val="000D48D8"/>
    <w:rsid w:val="000D4B4B"/>
    <w:rsid w:val="000D4C07"/>
    <w:rsid w:val="000D4E49"/>
    <w:rsid w:val="000D4E6A"/>
    <w:rsid w:val="000D4F21"/>
    <w:rsid w:val="000D51DE"/>
    <w:rsid w:val="000D521B"/>
    <w:rsid w:val="000D5327"/>
    <w:rsid w:val="000D5331"/>
    <w:rsid w:val="000D5447"/>
    <w:rsid w:val="000D5B58"/>
    <w:rsid w:val="000D5C63"/>
    <w:rsid w:val="000D5F7B"/>
    <w:rsid w:val="000D5FE8"/>
    <w:rsid w:val="000D667A"/>
    <w:rsid w:val="000D66F6"/>
    <w:rsid w:val="000D6948"/>
    <w:rsid w:val="000D6AE0"/>
    <w:rsid w:val="000D6B44"/>
    <w:rsid w:val="000D6B84"/>
    <w:rsid w:val="000D6BCD"/>
    <w:rsid w:val="000D6BF0"/>
    <w:rsid w:val="000D7123"/>
    <w:rsid w:val="000D714B"/>
    <w:rsid w:val="000D7279"/>
    <w:rsid w:val="000D753A"/>
    <w:rsid w:val="000D785F"/>
    <w:rsid w:val="000D79CF"/>
    <w:rsid w:val="000D7AB8"/>
    <w:rsid w:val="000D7C96"/>
    <w:rsid w:val="000DE9AD"/>
    <w:rsid w:val="000E00F1"/>
    <w:rsid w:val="000E00F9"/>
    <w:rsid w:val="000E0290"/>
    <w:rsid w:val="000E0A6F"/>
    <w:rsid w:val="000E0F00"/>
    <w:rsid w:val="000E10C9"/>
    <w:rsid w:val="000E12A6"/>
    <w:rsid w:val="000E1794"/>
    <w:rsid w:val="000E17F6"/>
    <w:rsid w:val="000E19D7"/>
    <w:rsid w:val="000E1AD2"/>
    <w:rsid w:val="000E211D"/>
    <w:rsid w:val="000E22D6"/>
    <w:rsid w:val="000E2650"/>
    <w:rsid w:val="000E26EC"/>
    <w:rsid w:val="000E283F"/>
    <w:rsid w:val="000E29C1"/>
    <w:rsid w:val="000E2A8A"/>
    <w:rsid w:val="000E2B71"/>
    <w:rsid w:val="000E2C1D"/>
    <w:rsid w:val="000E303C"/>
    <w:rsid w:val="000E32A7"/>
    <w:rsid w:val="000E32B3"/>
    <w:rsid w:val="000E3405"/>
    <w:rsid w:val="000E3494"/>
    <w:rsid w:val="000E3691"/>
    <w:rsid w:val="000E3840"/>
    <w:rsid w:val="000E4217"/>
    <w:rsid w:val="000E4470"/>
    <w:rsid w:val="000E463F"/>
    <w:rsid w:val="000E47A9"/>
    <w:rsid w:val="000E486D"/>
    <w:rsid w:val="000E48B3"/>
    <w:rsid w:val="000E48E2"/>
    <w:rsid w:val="000E4CC3"/>
    <w:rsid w:val="000E51CE"/>
    <w:rsid w:val="000E5493"/>
    <w:rsid w:val="000E552B"/>
    <w:rsid w:val="000E57F3"/>
    <w:rsid w:val="000E5965"/>
    <w:rsid w:val="000E5BD0"/>
    <w:rsid w:val="000E6341"/>
    <w:rsid w:val="000E6469"/>
    <w:rsid w:val="000E64AB"/>
    <w:rsid w:val="000E66BF"/>
    <w:rsid w:val="000E6880"/>
    <w:rsid w:val="000E6E98"/>
    <w:rsid w:val="000E6EA5"/>
    <w:rsid w:val="000E73C4"/>
    <w:rsid w:val="000E75BC"/>
    <w:rsid w:val="000E7691"/>
    <w:rsid w:val="000E778B"/>
    <w:rsid w:val="000E7975"/>
    <w:rsid w:val="000E7B84"/>
    <w:rsid w:val="000E7C1F"/>
    <w:rsid w:val="000E7EB5"/>
    <w:rsid w:val="000F00ED"/>
    <w:rsid w:val="000F01CA"/>
    <w:rsid w:val="000F02EB"/>
    <w:rsid w:val="000F04DB"/>
    <w:rsid w:val="000F0979"/>
    <w:rsid w:val="000F09D1"/>
    <w:rsid w:val="000F0CF2"/>
    <w:rsid w:val="000F0D41"/>
    <w:rsid w:val="000F0EB8"/>
    <w:rsid w:val="000F12E6"/>
    <w:rsid w:val="000F15B2"/>
    <w:rsid w:val="000F1650"/>
    <w:rsid w:val="000F16DE"/>
    <w:rsid w:val="000F194C"/>
    <w:rsid w:val="000F1DDD"/>
    <w:rsid w:val="000F1EBA"/>
    <w:rsid w:val="000F22F9"/>
    <w:rsid w:val="000F2847"/>
    <w:rsid w:val="000F2B86"/>
    <w:rsid w:val="000F2D8D"/>
    <w:rsid w:val="000F2EE1"/>
    <w:rsid w:val="000F3103"/>
    <w:rsid w:val="000F333E"/>
    <w:rsid w:val="000F33AD"/>
    <w:rsid w:val="000F3454"/>
    <w:rsid w:val="000F36C2"/>
    <w:rsid w:val="000F393E"/>
    <w:rsid w:val="000F3AB7"/>
    <w:rsid w:val="000F3C59"/>
    <w:rsid w:val="000F3CC6"/>
    <w:rsid w:val="000F3FC3"/>
    <w:rsid w:val="000F4587"/>
    <w:rsid w:val="000F474A"/>
    <w:rsid w:val="000F4760"/>
    <w:rsid w:val="000F4B10"/>
    <w:rsid w:val="000F4B3A"/>
    <w:rsid w:val="000F4B59"/>
    <w:rsid w:val="000F4CFC"/>
    <w:rsid w:val="000F4D63"/>
    <w:rsid w:val="000F4EC2"/>
    <w:rsid w:val="000F5170"/>
    <w:rsid w:val="000F52EA"/>
    <w:rsid w:val="000F56F9"/>
    <w:rsid w:val="000F583C"/>
    <w:rsid w:val="000F5A19"/>
    <w:rsid w:val="000F5A3D"/>
    <w:rsid w:val="000F5F07"/>
    <w:rsid w:val="000F5FD4"/>
    <w:rsid w:val="000F6623"/>
    <w:rsid w:val="000F67DC"/>
    <w:rsid w:val="000F6DC4"/>
    <w:rsid w:val="000F701F"/>
    <w:rsid w:val="000F71DD"/>
    <w:rsid w:val="000F7568"/>
    <w:rsid w:val="000F7650"/>
    <w:rsid w:val="000F77C8"/>
    <w:rsid w:val="000F7818"/>
    <w:rsid w:val="000F79A8"/>
    <w:rsid w:val="000F7B01"/>
    <w:rsid w:val="000F7B54"/>
    <w:rsid w:val="000F7D28"/>
    <w:rsid w:val="000F7F8B"/>
    <w:rsid w:val="001003E8"/>
    <w:rsid w:val="0010049B"/>
    <w:rsid w:val="00100B04"/>
    <w:rsid w:val="00100BE7"/>
    <w:rsid w:val="00100E3A"/>
    <w:rsid w:val="00101383"/>
    <w:rsid w:val="0010152E"/>
    <w:rsid w:val="0010157F"/>
    <w:rsid w:val="001016F7"/>
    <w:rsid w:val="001019D2"/>
    <w:rsid w:val="00101B8D"/>
    <w:rsid w:val="00101BDE"/>
    <w:rsid w:val="0010225C"/>
    <w:rsid w:val="001023DA"/>
    <w:rsid w:val="001024CC"/>
    <w:rsid w:val="001025A1"/>
    <w:rsid w:val="0010261C"/>
    <w:rsid w:val="001026CA"/>
    <w:rsid w:val="0010278F"/>
    <w:rsid w:val="00102ADB"/>
    <w:rsid w:val="00102DCC"/>
    <w:rsid w:val="00103A84"/>
    <w:rsid w:val="00103DD3"/>
    <w:rsid w:val="00103E08"/>
    <w:rsid w:val="00103EB3"/>
    <w:rsid w:val="00103F73"/>
    <w:rsid w:val="00104252"/>
    <w:rsid w:val="001045A8"/>
    <w:rsid w:val="0010470A"/>
    <w:rsid w:val="00104788"/>
    <w:rsid w:val="001047CD"/>
    <w:rsid w:val="00104A29"/>
    <w:rsid w:val="00104AA9"/>
    <w:rsid w:val="00104C5B"/>
    <w:rsid w:val="00104DA5"/>
    <w:rsid w:val="001050A2"/>
    <w:rsid w:val="001050DD"/>
    <w:rsid w:val="001051A1"/>
    <w:rsid w:val="00105509"/>
    <w:rsid w:val="00105BE2"/>
    <w:rsid w:val="00105D6A"/>
    <w:rsid w:val="00105E62"/>
    <w:rsid w:val="00105F3B"/>
    <w:rsid w:val="00106163"/>
    <w:rsid w:val="00106537"/>
    <w:rsid w:val="00106979"/>
    <w:rsid w:val="0010704B"/>
    <w:rsid w:val="0010713A"/>
    <w:rsid w:val="0010726D"/>
    <w:rsid w:val="0010743B"/>
    <w:rsid w:val="0010752B"/>
    <w:rsid w:val="00107621"/>
    <w:rsid w:val="001077FA"/>
    <w:rsid w:val="00107993"/>
    <w:rsid w:val="001079C6"/>
    <w:rsid w:val="00107D20"/>
    <w:rsid w:val="00107E99"/>
    <w:rsid w:val="001102E0"/>
    <w:rsid w:val="00110595"/>
    <w:rsid w:val="00110F84"/>
    <w:rsid w:val="001113DB"/>
    <w:rsid w:val="00111C86"/>
    <w:rsid w:val="00111D2A"/>
    <w:rsid w:val="001124D2"/>
    <w:rsid w:val="00112684"/>
    <w:rsid w:val="001129AB"/>
    <w:rsid w:val="001129DB"/>
    <w:rsid w:val="00112A93"/>
    <w:rsid w:val="00112C28"/>
    <w:rsid w:val="00112CC5"/>
    <w:rsid w:val="001130A1"/>
    <w:rsid w:val="0011314D"/>
    <w:rsid w:val="001131D7"/>
    <w:rsid w:val="00113612"/>
    <w:rsid w:val="001136A8"/>
    <w:rsid w:val="00113C63"/>
    <w:rsid w:val="001140E5"/>
    <w:rsid w:val="00114160"/>
    <w:rsid w:val="00114498"/>
    <w:rsid w:val="001149DB"/>
    <w:rsid w:val="00114A22"/>
    <w:rsid w:val="00114ADB"/>
    <w:rsid w:val="00114E3D"/>
    <w:rsid w:val="00115152"/>
    <w:rsid w:val="001153C2"/>
    <w:rsid w:val="001153E1"/>
    <w:rsid w:val="0011544C"/>
    <w:rsid w:val="00115584"/>
    <w:rsid w:val="001156C2"/>
    <w:rsid w:val="00115B2A"/>
    <w:rsid w:val="00115EC0"/>
    <w:rsid w:val="00115ED3"/>
    <w:rsid w:val="0011609C"/>
    <w:rsid w:val="001161E4"/>
    <w:rsid w:val="0011647E"/>
    <w:rsid w:val="0011686E"/>
    <w:rsid w:val="00116873"/>
    <w:rsid w:val="00116938"/>
    <w:rsid w:val="00116D06"/>
    <w:rsid w:val="00116D34"/>
    <w:rsid w:val="00117056"/>
    <w:rsid w:val="0011708C"/>
    <w:rsid w:val="001171FC"/>
    <w:rsid w:val="00117242"/>
    <w:rsid w:val="0011755A"/>
    <w:rsid w:val="0011756E"/>
    <w:rsid w:val="00117696"/>
    <w:rsid w:val="001176F1"/>
    <w:rsid w:val="00117E46"/>
    <w:rsid w:val="00117E82"/>
    <w:rsid w:val="001202C9"/>
    <w:rsid w:val="001203FD"/>
    <w:rsid w:val="001204B0"/>
    <w:rsid w:val="001204F8"/>
    <w:rsid w:val="00120577"/>
    <w:rsid w:val="0012066D"/>
    <w:rsid w:val="001206C3"/>
    <w:rsid w:val="00120708"/>
    <w:rsid w:val="0012074F"/>
    <w:rsid w:val="00120854"/>
    <w:rsid w:val="00120CDD"/>
    <w:rsid w:val="00120DA1"/>
    <w:rsid w:val="00120ED8"/>
    <w:rsid w:val="00120EE9"/>
    <w:rsid w:val="00121011"/>
    <w:rsid w:val="001213AB"/>
    <w:rsid w:val="0012155B"/>
    <w:rsid w:val="0012155E"/>
    <w:rsid w:val="0012179F"/>
    <w:rsid w:val="00121A3A"/>
    <w:rsid w:val="00121CF4"/>
    <w:rsid w:val="001220B6"/>
    <w:rsid w:val="0012217B"/>
    <w:rsid w:val="001223BF"/>
    <w:rsid w:val="001225F8"/>
    <w:rsid w:val="00122773"/>
    <w:rsid w:val="001228ED"/>
    <w:rsid w:val="00122A17"/>
    <w:rsid w:val="00122AE9"/>
    <w:rsid w:val="00122CAE"/>
    <w:rsid w:val="00122E32"/>
    <w:rsid w:val="0012312F"/>
    <w:rsid w:val="001236D0"/>
    <w:rsid w:val="00123702"/>
    <w:rsid w:val="00123AD0"/>
    <w:rsid w:val="00123C20"/>
    <w:rsid w:val="00124332"/>
    <w:rsid w:val="001243E7"/>
    <w:rsid w:val="0012456F"/>
    <w:rsid w:val="00124BE5"/>
    <w:rsid w:val="00124DD8"/>
    <w:rsid w:val="00124F52"/>
    <w:rsid w:val="001251E8"/>
    <w:rsid w:val="001254DB"/>
    <w:rsid w:val="00126402"/>
    <w:rsid w:val="001266D3"/>
    <w:rsid w:val="001266E6"/>
    <w:rsid w:val="001267E1"/>
    <w:rsid w:val="00126870"/>
    <w:rsid w:val="00126891"/>
    <w:rsid w:val="001268C5"/>
    <w:rsid w:val="00126CA4"/>
    <w:rsid w:val="0012714D"/>
    <w:rsid w:val="00127227"/>
    <w:rsid w:val="00127316"/>
    <w:rsid w:val="0012737E"/>
    <w:rsid w:val="00127445"/>
    <w:rsid w:val="001279C5"/>
    <w:rsid w:val="001279CA"/>
    <w:rsid w:val="00127A2A"/>
    <w:rsid w:val="00127AE6"/>
    <w:rsid w:val="00127CC8"/>
    <w:rsid w:val="00127D89"/>
    <w:rsid w:val="0013048E"/>
    <w:rsid w:val="00130503"/>
    <w:rsid w:val="00130736"/>
    <w:rsid w:val="001309C4"/>
    <w:rsid w:val="0013117E"/>
    <w:rsid w:val="00131262"/>
    <w:rsid w:val="00131485"/>
    <w:rsid w:val="001316DE"/>
    <w:rsid w:val="0013173E"/>
    <w:rsid w:val="0013208F"/>
    <w:rsid w:val="001320C7"/>
    <w:rsid w:val="0013238A"/>
    <w:rsid w:val="0013255E"/>
    <w:rsid w:val="00132C9C"/>
    <w:rsid w:val="00132FD5"/>
    <w:rsid w:val="0013300C"/>
    <w:rsid w:val="001331B6"/>
    <w:rsid w:val="001332B5"/>
    <w:rsid w:val="0013360C"/>
    <w:rsid w:val="00133625"/>
    <w:rsid w:val="001338FE"/>
    <w:rsid w:val="00133BA9"/>
    <w:rsid w:val="00133E64"/>
    <w:rsid w:val="00133F71"/>
    <w:rsid w:val="001340BF"/>
    <w:rsid w:val="001340DA"/>
    <w:rsid w:val="00134182"/>
    <w:rsid w:val="001345CE"/>
    <w:rsid w:val="001345E0"/>
    <w:rsid w:val="001348D3"/>
    <w:rsid w:val="00134A68"/>
    <w:rsid w:val="00134BB7"/>
    <w:rsid w:val="00134C2F"/>
    <w:rsid w:val="00135AD8"/>
    <w:rsid w:val="00135BFE"/>
    <w:rsid w:val="00135F1C"/>
    <w:rsid w:val="001361B9"/>
    <w:rsid w:val="00136266"/>
    <w:rsid w:val="001368FD"/>
    <w:rsid w:val="00136A16"/>
    <w:rsid w:val="00136CDF"/>
    <w:rsid w:val="0013713B"/>
    <w:rsid w:val="001372A6"/>
    <w:rsid w:val="001372FF"/>
    <w:rsid w:val="0013732D"/>
    <w:rsid w:val="00137571"/>
    <w:rsid w:val="00137BA3"/>
    <w:rsid w:val="00137E13"/>
    <w:rsid w:val="00137FB7"/>
    <w:rsid w:val="001401CE"/>
    <w:rsid w:val="0014085F"/>
    <w:rsid w:val="00140A4A"/>
    <w:rsid w:val="00141070"/>
    <w:rsid w:val="0014120A"/>
    <w:rsid w:val="00141360"/>
    <w:rsid w:val="00141435"/>
    <w:rsid w:val="001416DE"/>
    <w:rsid w:val="0014181D"/>
    <w:rsid w:val="0014185F"/>
    <w:rsid w:val="00141887"/>
    <w:rsid w:val="00141A88"/>
    <w:rsid w:val="00141AE9"/>
    <w:rsid w:val="00141DF1"/>
    <w:rsid w:val="001422BE"/>
    <w:rsid w:val="0014247B"/>
    <w:rsid w:val="00142645"/>
    <w:rsid w:val="0014270B"/>
    <w:rsid w:val="001427B6"/>
    <w:rsid w:val="0014292E"/>
    <w:rsid w:val="00142EBA"/>
    <w:rsid w:val="001431E8"/>
    <w:rsid w:val="0014335B"/>
    <w:rsid w:val="001433B1"/>
    <w:rsid w:val="00143B1B"/>
    <w:rsid w:val="00143B58"/>
    <w:rsid w:val="00143BC5"/>
    <w:rsid w:val="00143C23"/>
    <w:rsid w:val="00143EFD"/>
    <w:rsid w:val="001440EC"/>
    <w:rsid w:val="001442F7"/>
    <w:rsid w:val="00144418"/>
    <w:rsid w:val="00144AA5"/>
    <w:rsid w:val="00144B13"/>
    <w:rsid w:val="00144DCD"/>
    <w:rsid w:val="00144F75"/>
    <w:rsid w:val="0014503C"/>
    <w:rsid w:val="001452ED"/>
    <w:rsid w:val="001456EE"/>
    <w:rsid w:val="001457C2"/>
    <w:rsid w:val="00145858"/>
    <w:rsid w:val="00145A1D"/>
    <w:rsid w:val="00145E7F"/>
    <w:rsid w:val="00145F1C"/>
    <w:rsid w:val="00145FAA"/>
    <w:rsid w:val="001460B3"/>
    <w:rsid w:val="00146336"/>
    <w:rsid w:val="0014697C"/>
    <w:rsid w:val="00146A03"/>
    <w:rsid w:val="00146C07"/>
    <w:rsid w:val="0014736A"/>
    <w:rsid w:val="00147426"/>
    <w:rsid w:val="001476BE"/>
    <w:rsid w:val="0014772B"/>
    <w:rsid w:val="00147AAD"/>
    <w:rsid w:val="00147C1C"/>
    <w:rsid w:val="00147EFB"/>
    <w:rsid w:val="00150CC3"/>
    <w:rsid w:val="00150D2E"/>
    <w:rsid w:val="00150E06"/>
    <w:rsid w:val="00151038"/>
    <w:rsid w:val="00151A6B"/>
    <w:rsid w:val="001520C3"/>
    <w:rsid w:val="0015216D"/>
    <w:rsid w:val="001524A0"/>
    <w:rsid w:val="00152799"/>
    <w:rsid w:val="00152B87"/>
    <w:rsid w:val="00152DB7"/>
    <w:rsid w:val="00152F76"/>
    <w:rsid w:val="00153008"/>
    <w:rsid w:val="0015300A"/>
    <w:rsid w:val="001532CF"/>
    <w:rsid w:val="00153794"/>
    <w:rsid w:val="001539A2"/>
    <w:rsid w:val="00153C2D"/>
    <w:rsid w:val="00153F51"/>
    <w:rsid w:val="00154435"/>
    <w:rsid w:val="001544DB"/>
    <w:rsid w:val="001544F1"/>
    <w:rsid w:val="00154B43"/>
    <w:rsid w:val="00154BB7"/>
    <w:rsid w:val="00154C2C"/>
    <w:rsid w:val="00154C5D"/>
    <w:rsid w:val="00154D3A"/>
    <w:rsid w:val="001553DC"/>
    <w:rsid w:val="00155AD4"/>
    <w:rsid w:val="0015639E"/>
    <w:rsid w:val="00156684"/>
    <w:rsid w:val="001566C1"/>
    <w:rsid w:val="00156938"/>
    <w:rsid w:val="00156D07"/>
    <w:rsid w:val="00156D99"/>
    <w:rsid w:val="00157B16"/>
    <w:rsid w:val="00157BD4"/>
    <w:rsid w:val="0016046A"/>
    <w:rsid w:val="001606C9"/>
    <w:rsid w:val="001606FF"/>
    <w:rsid w:val="0016070F"/>
    <w:rsid w:val="00160901"/>
    <w:rsid w:val="00160D57"/>
    <w:rsid w:val="0016120F"/>
    <w:rsid w:val="0016129D"/>
    <w:rsid w:val="00161483"/>
    <w:rsid w:val="00161489"/>
    <w:rsid w:val="00161580"/>
    <w:rsid w:val="001617B9"/>
    <w:rsid w:val="00161BEE"/>
    <w:rsid w:val="00161F96"/>
    <w:rsid w:val="001622A1"/>
    <w:rsid w:val="0016263D"/>
    <w:rsid w:val="001626A0"/>
    <w:rsid w:val="0016289E"/>
    <w:rsid w:val="00162BD5"/>
    <w:rsid w:val="00162BFA"/>
    <w:rsid w:val="00162EF7"/>
    <w:rsid w:val="00162F1C"/>
    <w:rsid w:val="00163008"/>
    <w:rsid w:val="0016315B"/>
    <w:rsid w:val="00163886"/>
    <w:rsid w:val="00163907"/>
    <w:rsid w:val="00163A3C"/>
    <w:rsid w:val="00163DF3"/>
    <w:rsid w:val="00163F0E"/>
    <w:rsid w:val="00163F2B"/>
    <w:rsid w:val="001641BD"/>
    <w:rsid w:val="00164263"/>
    <w:rsid w:val="001642F3"/>
    <w:rsid w:val="00164538"/>
    <w:rsid w:val="001645F9"/>
    <w:rsid w:val="00164780"/>
    <w:rsid w:val="0016493F"/>
    <w:rsid w:val="001649E3"/>
    <w:rsid w:val="00164A05"/>
    <w:rsid w:val="001650A2"/>
    <w:rsid w:val="001654E9"/>
    <w:rsid w:val="001659AF"/>
    <w:rsid w:val="00165A13"/>
    <w:rsid w:val="00165A15"/>
    <w:rsid w:val="00165D53"/>
    <w:rsid w:val="00165DE5"/>
    <w:rsid w:val="0016606E"/>
    <w:rsid w:val="001665C0"/>
    <w:rsid w:val="0016676E"/>
    <w:rsid w:val="00166A4E"/>
    <w:rsid w:val="00167452"/>
    <w:rsid w:val="0016749E"/>
    <w:rsid w:val="001674CD"/>
    <w:rsid w:val="00167520"/>
    <w:rsid w:val="001675BE"/>
    <w:rsid w:val="0016790F"/>
    <w:rsid w:val="00167BF4"/>
    <w:rsid w:val="00170797"/>
    <w:rsid w:val="001707DB"/>
    <w:rsid w:val="00170A98"/>
    <w:rsid w:val="00170EE2"/>
    <w:rsid w:val="00170F88"/>
    <w:rsid w:val="001711CD"/>
    <w:rsid w:val="001714DB"/>
    <w:rsid w:val="001717A2"/>
    <w:rsid w:val="00171AB6"/>
    <w:rsid w:val="00171AF5"/>
    <w:rsid w:val="00171E94"/>
    <w:rsid w:val="00171F51"/>
    <w:rsid w:val="0017208E"/>
    <w:rsid w:val="00172633"/>
    <w:rsid w:val="0017295A"/>
    <w:rsid w:val="0017344B"/>
    <w:rsid w:val="00173848"/>
    <w:rsid w:val="00173AD5"/>
    <w:rsid w:val="001740DE"/>
    <w:rsid w:val="00174251"/>
    <w:rsid w:val="001743A0"/>
    <w:rsid w:val="001743EC"/>
    <w:rsid w:val="001745AE"/>
    <w:rsid w:val="00174A07"/>
    <w:rsid w:val="00174F93"/>
    <w:rsid w:val="001753B0"/>
    <w:rsid w:val="00175514"/>
    <w:rsid w:val="001755AB"/>
    <w:rsid w:val="001755D1"/>
    <w:rsid w:val="0017579B"/>
    <w:rsid w:val="00175BAD"/>
    <w:rsid w:val="0017620F"/>
    <w:rsid w:val="001762ED"/>
    <w:rsid w:val="00176411"/>
    <w:rsid w:val="001764DD"/>
    <w:rsid w:val="00176850"/>
    <w:rsid w:val="00176932"/>
    <w:rsid w:val="00176AA7"/>
    <w:rsid w:val="00176C99"/>
    <w:rsid w:val="00176F9B"/>
    <w:rsid w:val="0017736E"/>
    <w:rsid w:val="001773D9"/>
    <w:rsid w:val="001777B2"/>
    <w:rsid w:val="00177E4F"/>
    <w:rsid w:val="001802D8"/>
    <w:rsid w:val="001803AA"/>
    <w:rsid w:val="001806D6"/>
    <w:rsid w:val="001809BE"/>
    <w:rsid w:val="00180A19"/>
    <w:rsid w:val="00180A5B"/>
    <w:rsid w:val="00180C80"/>
    <w:rsid w:val="00180F36"/>
    <w:rsid w:val="00181201"/>
    <w:rsid w:val="001812C5"/>
    <w:rsid w:val="0018168B"/>
    <w:rsid w:val="001816BF"/>
    <w:rsid w:val="0018195C"/>
    <w:rsid w:val="00181BAF"/>
    <w:rsid w:val="00181D71"/>
    <w:rsid w:val="00181E98"/>
    <w:rsid w:val="001822EF"/>
    <w:rsid w:val="001822FD"/>
    <w:rsid w:val="001823F3"/>
    <w:rsid w:val="001825CA"/>
    <w:rsid w:val="001826C5"/>
    <w:rsid w:val="0018294E"/>
    <w:rsid w:val="00182BDC"/>
    <w:rsid w:val="00182DAD"/>
    <w:rsid w:val="00182F28"/>
    <w:rsid w:val="00183937"/>
    <w:rsid w:val="00183ACC"/>
    <w:rsid w:val="00183AFC"/>
    <w:rsid w:val="00183DDB"/>
    <w:rsid w:val="00184433"/>
    <w:rsid w:val="00184551"/>
    <w:rsid w:val="0018456F"/>
    <w:rsid w:val="00184698"/>
    <w:rsid w:val="00184820"/>
    <w:rsid w:val="00184AA3"/>
    <w:rsid w:val="0018520B"/>
    <w:rsid w:val="001854C7"/>
    <w:rsid w:val="001857E5"/>
    <w:rsid w:val="00186217"/>
    <w:rsid w:val="001863D6"/>
    <w:rsid w:val="00186768"/>
    <w:rsid w:val="00186841"/>
    <w:rsid w:val="001868A9"/>
    <w:rsid w:val="001869C0"/>
    <w:rsid w:val="00186B90"/>
    <w:rsid w:val="00186D78"/>
    <w:rsid w:val="00186D98"/>
    <w:rsid w:val="00187096"/>
    <w:rsid w:val="001870A3"/>
    <w:rsid w:val="00187304"/>
    <w:rsid w:val="001877D8"/>
    <w:rsid w:val="00187812"/>
    <w:rsid w:val="001878A6"/>
    <w:rsid w:val="0018799D"/>
    <w:rsid w:val="00187C1A"/>
    <w:rsid w:val="00187F71"/>
    <w:rsid w:val="00187F7A"/>
    <w:rsid w:val="00190395"/>
    <w:rsid w:val="00190A57"/>
    <w:rsid w:val="00190F89"/>
    <w:rsid w:val="001912E4"/>
    <w:rsid w:val="00191904"/>
    <w:rsid w:val="00191ACA"/>
    <w:rsid w:val="00191F9E"/>
    <w:rsid w:val="001924AD"/>
    <w:rsid w:val="00192503"/>
    <w:rsid w:val="00192789"/>
    <w:rsid w:val="001929F9"/>
    <w:rsid w:val="00192B4A"/>
    <w:rsid w:val="00192C18"/>
    <w:rsid w:val="00192CBA"/>
    <w:rsid w:val="00192CF3"/>
    <w:rsid w:val="00192D51"/>
    <w:rsid w:val="00193021"/>
    <w:rsid w:val="00193164"/>
    <w:rsid w:val="00193184"/>
    <w:rsid w:val="0019327E"/>
    <w:rsid w:val="001932DD"/>
    <w:rsid w:val="001935E7"/>
    <w:rsid w:val="001939A2"/>
    <w:rsid w:val="00193BE8"/>
    <w:rsid w:val="00193C2E"/>
    <w:rsid w:val="00193E60"/>
    <w:rsid w:val="001940B1"/>
    <w:rsid w:val="001941C3"/>
    <w:rsid w:val="001941D2"/>
    <w:rsid w:val="0019424B"/>
    <w:rsid w:val="0019424D"/>
    <w:rsid w:val="00194340"/>
    <w:rsid w:val="0019438C"/>
    <w:rsid w:val="00194563"/>
    <w:rsid w:val="00194628"/>
    <w:rsid w:val="001948CA"/>
    <w:rsid w:val="001949AF"/>
    <w:rsid w:val="00194C49"/>
    <w:rsid w:val="00194E2A"/>
    <w:rsid w:val="001950E8"/>
    <w:rsid w:val="0019552C"/>
    <w:rsid w:val="001955E0"/>
    <w:rsid w:val="001955FE"/>
    <w:rsid w:val="00195745"/>
    <w:rsid w:val="0019584A"/>
    <w:rsid w:val="00195A65"/>
    <w:rsid w:val="00195B20"/>
    <w:rsid w:val="001960A3"/>
    <w:rsid w:val="001961F3"/>
    <w:rsid w:val="00196625"/>
    <w:rsid w:val="00196984"/>
    <w:rsid w:val="001969B2"/>
    <w:rsid w:val="00196AD2"/>
    <w:rsid w:val="00196DFB"/>
    <w:rsid w:val="00197199"/>
    <w:rsid w:val="001975C7"/>
    <w:rsid w:val="001976E6"/>
    <w:rsid w:val="001978BE"/>
    <w:rsid w:val="00197CA6"/>
    <w:rsid w:val="00197DB6"/>
    <w:rsid w:val="00197ED0"/>
    <w:rsid w:val="001A0085"/>
    <w:rsid w:val="001A01C5"/>
    <w:rsid w:val="001A035F"/>
    <w:rsid w:val="001A08E8"/>
    <w:rsid w:val="001A0BE0"/>
    <w:rsid w:val="001A0CDC"/>
    <w:rsid w:val="001A0F55"/>
    <w:rsid w:val="001A1240"/>
    <w:rsid w:val="001A1D0B"/>
    <w:rsid w:val="001A1D71"/>
    <w:rsid w:val="001A211B"/>
    <w:rsid w:val="001A22FA"/>
    <w:rsid w:val="001A254E"/>
    <w:rsid w:val="001A25B8"/>
    <w:rsid w:val="001A25F1"/>
    <w:rsid w:val="001A29E7"/>
    <w:rsid w:val="001A2E52"/>
    <w:rsid w:val="001A33EE"/>
    <w:rsid w:val="001A352B"/>
    <w:rsid w:val="001A380D"/>
    <w:rsid w:val="001A387F"/>
    <w:rsid w:val="001A3B70"/>
    <w:rsid w:val="001A3BAD"/>
    <w:rsid w:val="001A3C38"/>
    <w:rsid w:val="001A3FD6"/>
    <w:rsid w:val="001A404E"/>
    <w:rsid w:val="001A41E0"/>
    <w:rsid w:val="001A425E"/>
    <w:rsid w:val="001A4AAC"/>
    <w:rsid w:val="001A510C"/>
    <w:rsid w:val="001A5207"/>
    <w:rsid w:val="001A59A7"/>
    <w:rsid w:val="001A59CF"/>
    <w:rsid w:val="001A5D77"/>
    <w:rsid w:val="001A5EF4"/>
    <w:rsid w:val="001A5F30"/>
    <w:rsid w:val="001A5F85"/>
    <w:rsid w:val="001A5FE1"/>
    <w:rsid w:val="001A600B"/>
    <w:rsid w:val="001A6102"/>
    <w:rsid w:val="001A66AA"/>
    <w:rsid w:val="001A7269"/>
    <w:rsid w:val="001A74AF"/>
    <w:rsid w:val="001A7645"/>
    <w:rsid w:val="001A76DC"/>
    <w:rsid w:val="001A76EA"/>
    <w:rsid w:val="001A78FC"/>
    <w:rsid w:val="001A79D5"/>
    <w:rsid w:val="001A7C17"/>
    <w:rsid w:val="001A7F31"/>
    <w:rsid w:val="001A7F3B"/>
    <w:rsid w:val="001A8EC9"/>
    <w:rsid w:val="001B0284"/>
    <w:rsid w:val="001B056C"/>
    <w:rsid w:val="001B06DF"/>
    <w:rsid w:val="001B08AB"/>
    <w:rsid w:val="001B08E5"/>
    <w:rsid w:val="001B099D"/>
    <w:rsid w:val="001B0A66"/>
    <w:rsid w:val="001B122D"/>
    <w:rsid w:val="001B142D"/>
    <w:rsid w:val="001B1649"/>
    <w:rsid w:val="001B178A"/>
    <w:rsid w:val="001B17B6"/>
    <w:rsid w:val="001B1902"/>
    <w:rsid w:val="001B199B"/>
    <w:rsid w:val="001B1B3A"/>
    <w:rsid w:val="001B1C80"/>
    <w:rsid w:val="001B1DB3"/>
    <w:rsid w:val="001B2010"/>
    <w:rsid w:val="001B2368"/>
    <w:rsid w:val="001B23F6"/>
    <w:rsid w:val="001B2BCB"/>
    <w:rsid w:val="001B2FA3"/>
    <w:rsid w:val="001B38B1"/>
    <w:rsid w:val="001B3A27"/>
    <w:rsid w:val="001B3AEF"/>
    <w:rsid w:val="001B3BB8"/>
    <w:rsid w:val="001B3E6F"/>
    <w:rsid w:val="001B3F9C"/>
    <w:rsid w:val="001B41EC"/>
    <w:rsid w:val="001B4274"/>
    <w:rsid w:val="001B45D4"/>
    <w:rsid w:val="001B47F4"/>
    <w:rsid w:val="001B4E37"/>
    <w:rsid w:val="001B5396"/>
    <w:rsid w:val="001B56CB"/>
    <w:rsid w:val="001B5AA3"/>
    <w:rsid w:val="001B5B81"/>
    <w:rsid w:val="001B5C37"/>
    <w:rsid w:val="001B5D9D"/>
    <w:rsid w:val="001B5E8A"/>
    <w:rsid w:val="001B5EA7"/>
    <w:rsid w:val="001B609F"/>
    <w:rsid w:val="001B63B8"/>
    <w:rsid w:val="001B64F1"/>
    <w:rsid w:val="001B6B6F"/>
    <w:rsid w:val="001B720C"/>
    <w:rsid w:val="001B723E"/>
    <w:rsid w:val="001B7D32"/>
    <w:rsid w:val="001B7F0A"/>
    <w:rsid w:val="001C0004"/>
    <w:rsid w:val="001C013E"/>
    <w:rsid w:val="001C0297"/>
    <w:rsid w:val="001C02E6"/>
    <w:rsid w:val="001C0598"/>
    <w:rsid w:val="001C0A5E"/>
    <w:rsid w:val="001C0AAB"/>
    <w:rsid w:val="001C0AB9"/>
    <w:rsid w:val="001C12C4"/>
    <w:rsid w:val="001C1372"/>
    <w:rsid w:val="001C1685"/>
    <w:rsid w:val="001C1A0E"/>
    <w:rsid w:val="001C1A19"/>
    <w:rsid w:val="001C1A4B"/>
    <w:rsid w:val="001C1AF7"/>
    <w:rsid w:val="001C1D6E"/>
    <w:rsid w:val="001C1E27"/>
    <w:rsid w:val="001C1FF4"/>
    <w:rsid w:val="001C207B"/>
    <w:rsid w:val="001C221A"/>
    <w:rsid w:val="001C25F3"/>
    <w:rsid w:val="001C25F8"/>
    <w:rsid w:val="001C278F"/>
    <w:rsid w:val="001C280A"/>
    <w:rsid w:val="001C2899"/>
    <w:rsid w:val="001C28B4"/>
    <w:rsid w:val="001C2C3C"/>
    <w:rsid w:val="001C2F26"/>
    <w:rsid w:val="001C305F"/>
    <w:rsid w:val="001C314B"/>
    <w:rsid w:val="001C31EF"/>
    <w:rsid w:val="001C38DE"/>
    <w:rsid w:val="001C39AF"/>
    <w:rsid w:val="001C3A89"/>
    <w:rsid w:val="001C3E95"/>
    <w:rsid w:val="001C41E6"/>
    <w:rsid w:val="001C4201"/>
    <w:rsid w:val="001C42B6"/>
    <w:rsid w:val="001C43B4"/>
    <w:rsid w:val="001C441A"/>
    <w:rsid w:val="001C45F3"/>
    <w:rsid w:val="001C4762"/>
    <w:rsid w:val="001C47D0"/>
    <w:rsid w:val="001C4CF5"/>
    <w:rsid w:val="001C4F59"/>
    <w:rsid w:val="001C5241"/>
    <w:rsid w:val="001C52AE"/>
    <w:rsid w:val="001C54E9"/>
    <w:rsid w:val="001C55E2"/>
    <w:rsid w:val="001C5C91"/>
    <w:rsid w:val="001C5E53"/>
    <w:rsid w:val="001C5F9E"/>
    <w:rsid w:val="001C628E"/>
    <w:rsid w:val="001C6340"/>
    <w:rsid w:val="001C6548"/>
    <w:rsid w:val="001C658C"/>
    <w:rsid w:val="001C66F1"/>
    <w:rsid w:val="001C6754"/>
    <w:rsid w:val="001C6910"/>
    <w:rsid w:val="001C6993"/>
    <w:rsid w:val="001C69EF"/>
    <w:rsid w:val="001C6D70"/>
    <w:rsid w:val="001C6EA7"/>
    <w:rsid w:val="001C6EE9"/>
    <w:rsid w:val="001C753F"/>
    <w:rsid w:val="001C761B"/>
    <w:rsid w:val="001C772F"/>
    <w:rsid w:val="001C784E"/>
    <w:rsid w:val="001C786B"/>
    <w:rsid w:val="001C7BE6"/>
    <w:rsid w:val="001C7CCB"/>
    <w:rsid w:val="001C7DCF"/>
    <w:rsid w:val="001D01AD"/>
    <w:rsid w:val="001D028D"/>
    <w:rsid w:val="001D063E"/>
    <w:rsid w:val="001D0998"/>
    <w:rsid w:val="001D0B43"/>
    <w:rsid w:val="001D0BDF"/>
    <w:rsid w:val="001D0D06"/>
    <w:rsid w:val="001D10BC"/>
    <w:rsid w:val="001D1222"/>
    <w:rsid w:val="001D139F"/>
    <w:rsid w:val="001D140D"/>
    <w:rsid w:val="001D1419"/>
    <w:rsid w:val="001D1540"/>
    <w:rsid w:val="001D154C"/>
    <w:rsid w:val="001D15C2"/>
    <w:rsid w:val="001D1688"/>
    <w:rsid w:val="001D16C2"/>
    <w:rsid w:val="001D1D6F"/>
    <w:rsid w:val="001D1DBE"/>
    <w:rsid w:val="001D1E0B"/>
    <w:rsid w:val="001D2424"/>
    <w:rsid w:val="001D2723"/>
    <w:rsid w:val="001D272D"/>
    <w:rsid w:val="001D28E3"/>
    <w:rsid w:val="001D2F85"/>
    <w:rsid w:val="001D31EE"/>
    <w:rsid w:val="001D34F1"/>
    <w:rsid w:val="001D3C4A"/>
    <w:rsid w:val="001D45C6"/>
    <w:rsid w:val="001D4631"/>
    <w:rsid w:val="001D498D"/>
    <w:rsid w:val="001D4E82"/>
    <w:rsid w:val="001D54DF"/>
    <w:rsid w:val="001D5A41"/>
    <w:rsid w:val="001D5B19"/>
    <w:rsid w:val="001D5E22"/>
    <w:rsid w:val="001D614B"/>
    <w:rsid w:val="001D680F"/>
    <w:rsid w:val="001D6D28"/>
    <w:rsid w:val="001D7775"/>
    <w:rsid w:val="001D7786"/>
    <w:rsid w:val="001D7CA8"/>
    <w:rsid w:val="001E003E"/>
    <w:rsid w:val="001E00E3"/>
    <w:rsid w:val="001E0169"/>
    <w:rsid w:val="001E0254"/>
    <w:rsid w:val="001E0CA2"/>
    <w:rsid w:val="001E0DED"/>
    <w:rsid w:val="001E0F03"/>
    <w:rsid w:val="001E10C8"/>
    <w:rsid w:val="001E110C"/>
    <w:rsid w:val="001E135C"/>
    <w:rsid w:val="001E1687"/>
    <w:rsid w:val="001E169F"/>
    <w:rsid w:val="001E18BB"/>
    <w:rsid w:val="001E190B"/>
    <w:rsid w:val="001E1990"/>
    <w:rsid w:val="001E1DC3"/>
    <w:rsid w:val="001E2375"/>
    <w:rsid w:val="001E315E"/>
    <w:rsid w:val="001E3576"/>
    <w:rsid w:val="001E3B77"/>
    <w:rsid w:val="001E3BB5"/>
    <w:rsid w:val="001E3D8B"/>
    <w:rsid w:val="001E3F30"/>
    <w:rsid w:val="001E3FA9"/>
    <w:rsid w:val="001E405B"/>
    <w:rsid w:val="001E45F0"/>
    <w:rsid w:val="001E466D"/>
    <w:rsid w:val="001E48BB"/>
    <w:rsid w:val="001E5397"/>
    <w:rsid w:val="001E5453"/>
    <w:rsid w:val="001E5544"/>
    <w:rsid w:val="001E563D"/>
    <w:rsid w:val="001E59F8"/>
    <w:rsid w:val="001E5A3A"/>
    <w:rsid w:val="001E5C9B"/>
    <w:rsid w:val="001E5FFD"/>
    <w:rsid w:val="001E6100"/>
    <w:rsid w:val="001E6374"/>
    <w:rsid w:val="001E64D9"/>
    <w:rsid w:val="001E69EE"/>
    <w:rsid w:val="001E73A7"/>
    <w:rsid w:val="001E7432"/>
    <w:rsid w:val="001E775E"/>
    <w:rsid w:val="001E77A4"/>
    <w:rsid w:val="001E7958"/>
    <w:rsid w:val="001E7A76"/>
    <w:rsid w:val="001E7E77"/>
    <w:rsid w:val="001E7FCD"/>
    <w:rsid w:val="001EB508"/>
    <w:rsid w:val="001F019D"/>
    <w:rsid w:val="001F0A2A"/>
    <w:rsid w:val="001F0B58"/>
    <w:rsid w:val="001F0B99"/>
    <w:rsid w:val="001F0BC2"/>
    <w:rsid w:val="001F0CD3"/>
    <w:rsid w:val="001F0D17"/>
    <w:rsid w:val="001F0D1C"/>
    <w:rsid w:val="001F1058"/>
    <w:rsid w:val="001F1099"/>
    <w:rsid w:val="001F117A"/>
    <w:rsid w:val="001F1211"/>
    <w:rsid w:val="001F12CE"/>
    <w:rsid w:val="001F1565"/>
    <w:rsid w:val="001F1746"/>
    <w:rsid w:val="001F1B13"/>
    <w:rsid w:val="001F248E"/>
    <w:rsid w:val="001F2495"/>
    <w:rsid w:val="001F269B"/>
    <w:rsid w:val="001F2D97"/>
    <w:rsid w:val="001F2F73"/>
    <w:rsid w:val="001F3173"/>
    <w:rsid w:val="001F385E"/>
    <w:rsid w:val="001F3A2A"/>
    <w:rsid w:val="001F4010"/>
    <w:rsid w:val="001F4020"/>
    <w:rsid w:val="001F44FC"/>
    <w:rsid w:val="001F4CA4"/>
    <w:rsid w:val="001F4D41"/>
    <w:rsid w:val="001F4DC6"/>
    <w:rsid w:val="001F4E73"/>
    <w:rsid w:val="001F5137"/>
    <w:rsid w:val="001F52F4"/>
    <w:rsid w:val="001F5419"/>
    <w:rsid w:val="001F54A8"/>
    <w:rsid w:val="001F5771"/>
    <w:rsid w:val="001F580C"/>
    <w:rsid w:val="001F59C1"/>
    <w:rsid w:val="001F5DC9"/>
    <w:rsid w:val="001F5E8A"/>
    <w:rsid w:val="001F6150"/>
    <w:rsid w:val="001F6615"/>
    <w:rsid w:val="001F6763"/>
    <w:rsid w:val="001F6AB3"/>
    <w:rsid w:val="001F6BED"/>
    <w:rsid w:val="001F7116"/>
    <w:rsid w:val="001F7352"/>
    <w:rsid w:val="001F7431"/>
    <w:rsid w:val="001F76AB"/>
    <w:rsid w:val="001F7811"/>
    <w:rsid w:val="001F7928"/>
    <w:rsid w:val="001F7C04"/>
    <w:rsid w:val="001F7F3F"/>
    <w:rsid w:val="0020014C"/>
    <w:rsid w:val="0020065A"/>
    <w:rsid w:val="002008A7"/>
    <w:rsid w:val="002008DA"/>
    <w:rsid w:val="00200BDC"/>
    <w:rsid w:val="00201071"/>
    <w:rsid w:val="002012D8"/>
    <w:rsid w:val="00201981"/>
    <w:rsid w:val="00201B07"/>
    <w:rsid w:val="00201B23"/>
    <w:rsid w:val="00201C7E"/>
    <w:rsid w:val="00202103"/>
    <w:rsid w:val="00202282"/>
    <w:rsid w:val="0020276E"/>
    <w:rsid w:val="00202A69"/>
    <w:rsid w:val="00202A8E"/>
    <w:rsid w:val="0020323C"/>
    <w:rsid w:val="002032A4"/>
    <w:rsid w:val="0020332A"/>
    <w:rsid w:val="00203469"/>
    <w:rsid w:val="00203A51"/>
    <w:rsid w:val="00203DDC"/>
    <w:rsid w:val="0020425D"/>
    <w:rsid w:val="002043B0"/>
    <w:rsid w:val="00204790"/>
    <w:rsid w:val="00204867"/>
    <w:rsid w:val="00204D6F"/>
    <w:rsid w:val="00205015"/>
    <w:rsid w:val="00205430"/>
    <w:rsid w:val="002056EF"/>
    <w:rsid w:val="0020573A"/>
    <w:rsid w:val="0020573B"/>
    <w:rsid w:val="00205895"/>
    <w:rsid w:val="00205914"/>
    <w:rsid w:val="00205968"/>
    <w:rsid w:val="00205ADC"/>
    <w:rsid w:val="00205AE2"/>
    <w:rsid w:val="00205CCD"/>
    <w:rsid w:val="0020611F"/>
    <w:rsid w:val="002066DF"/>
    <w:rsid w:val="00206876"/>
    <w:rsid w:val="00206C91"/>
    <w:rsid w:val="00206DFB"/>
    <w:rsid w:val="00206E0A"/>
    <w:rsid w:val="00206EA5"/>
    <w:rsid w:val="00206EE5"/>
    <w:rsid w:val="00206FF0"/>
    <w:rsid w:val="00207929"/>
    <w:rsid w:val="00207CF5"/>
    <w:rsid w:val="00207D2B"/>
    <w:rsid w:val="00207E7D"/>
    <w:rsid w:val="00207EAF"/>
    <w:rsid w:val="002100CC"/>
    <w:rsid w:val="00210424"/>
    <w:rsid w:val="002104D6"/>
    <w:rsid w:val="0021053E"/>
    <w:rsid w:val="002105F4"/>
    <w:rsid w:val="0021075C"/>
    <w:rsid w:val="00210989"/>
    <w:rsid w:val="00210AFC"/>
    <w:rsid w:val="00210C34"/>
    <w:rsid w:val="00210DB9"/>
    <w:rsid w:val="0021101C"/>
    <w:rsid w:val="002110B2"/>
    <w:rsid w:val="0021120D"/>
    <w:rsid w:val="00211249"/>
    <w:rsid w:val="00211385"/>
    <w:rsid w:val="002115F3"/>
    <w:rsid w:val="002116A7"/>
    <w:rsid w:val="00211761"/>
    <w:rsid w:val="002118BF"/>
    <w:rsid w:val="00211FA9"/>
    <w:rsid w:val="002121C8"/>
    <w:rsid w:val="002121DB"/>
    <w:rsid w:val="0021225C"/>
    <w:rsid w:val="00212912"/>
    <w:rsid w:val="00212AF3"/>
    <w:rsid w:val="00212F61"/>
    <w:rsid w:val="00212FF8"/>
    <w:rsid w:val="00213213"/>
    <w:rsid w:val="0021327E"/>
    <w:rsid w:val="002132D9"/>
    <w:rsid w:val="00213346"/>
    <w:rsid w:val="002133E3"/>
    <w:rsid w:val="002133E6"/>
    <w:rsid w:val="002137C0"/>
    <w:rsid w:val="0021385F"/>
    <w:rsid w:val="0021414B"/>
    <w:rsid w:val="002146FE"/>
    <w:rsid w:val="0021480E"/>
    <w:rsid w:val="00214D69"/>
    <w:rsid w:val="00215019"/>
    <w:rsid w:val="00215268"/>
    <w:rsid w:val="00215412"/>
    <w:rsid w:val="00215426"/>
    <w:rsid w:val="002154C9"/>
    <w:rsid w:val="00215509"/>
    <w:rsid w:val="0021559E"/>
    <w:rsid w:val="0021567B"/>
    <w:rsid w:val="00215C23"/>
    <w:rsid w:val="0021643E"/>
    <w:rsid w:val="002165FB"/>
    <w:rsid w:val="002167BF"/>
    <w:rsid w:val="0021695C"/>
    <w:rsid w:val="0021699C"/>
    <w:rsid w:val="00216CAC"/>
    <w:rsid w:val="00216DDF"/>
    <w:rsid w:val="00216E19"/>
    <w:rsid w:val="00216E34"/>
    <w:rsid w:val="002170CB"/>
    <w:rsid w:val="002173F4"/>
    <w:rsid w:val="00217620"/>
    <w:rsid w:val="0021771C"/>
    <w:rsid w:val="002179A5"/>
    <w:rsid w:val="00217FB7"/>
    <w:rsid w:val="0022030F"/>
    <w:rsid w:val="0022048A"/>
    <w:rsid w:val="00220ABB"/>
    <w:rsid w:val="00220D42"/>
    <w:rsid w:val="00220E8B"/>
    <w:rsid w:val="00220F00"/>
    <w:rsid w:val="00221254"/>
    <w:rsid w:val="0022162A"/>
    <w:rsid w:val="00221789"/>
    <w:rsid w:val="00221884"/>
    <w:rsid w:val="00221CAB"/>
    <w:rsid w:val="00222042"/>
    <w:rsid w:val="0022204F"/>
    <w:rsid w:val="0022248C"/>
    <w:rsid w:val="00222611"/>
    <w:rsid w:val="002227CF"/>
    <w:rsid w:val="00222B8C"/>
    <w:rsid w:val="00222F62"/>
    <w:rsid w:val="0022325C"/>
    <w:rsid w:val="002236A9"/>
    <w:rsid w:val="00223880"/>
    <w:rsid w:val="00223F02"/>
    <w:rsid w:val="00224141"/>
    <w:rsid w:val="002242B9"/>
    <w:rsid w:val="00224727"/>
    <w:rsid w:val="00224790"/>
    <w:rsid w:val="00224E13"/>
    <w:rsid w:val="002250D9"/>
    <w:rsid w:val="00225198"/>
    <w:rsid w:val="0022542A"/>
    <w:rsid w:val="0022583D"/>
    <w:rsid w:val="00225910"/>
    <w:rsid w:val="00225D06"/>
    <w:rsid w:val="00225E26"/>
    <w:rsid w:val="00225E8D"/>
    <w:rsid w:val="00225F12"/>
    <w:rsid w:val="00225FAD"/>
    <w:rsid w:val="00226277"/>
    <w:rsid w:val="00226B86"/>
    <w:rsid w:val="00226DAF"/>
    <w:rsid w:val="00226F56"/>
    <w:rsid w:val="002272F0"/>
    <w:rsid w:val="0022752E"/>
    <w:rsid w:val="0022753C"/>
    <w:rsid w:val="00227856"/>
    <w:rsid w:val="002278BA"/>
    <w:rsid w:val="002278E3"/>
    <w:rsid w:val="00227978"/>
    <w:rsid w:val="0022799B"/>
    <w:rsid w:val="00227BEB"/>
    <w:rsid w:val="00227CE2"/>
    <w:rsid w:val="00227D0F"/>
    <w:rsid w:val="00227F5C"/>
    <w:rsid w:val="00230032"/>
    <w:rsid w:val="002301AC"/>
    <w:rsid w:val="00230415"/>
    <w:rsid w:val="002319DF"/>
    <w:rsid w:val="00231B27"/>
    <w:rsid w:val="00231F74"/>
    <w:rsid w:val="00232230"/>
    <w:rsid w:val="002322A6"/>
    <w:rsid w:val="00232600"/>
    <w:rsid w:val="00232876"/>
    <w:rsid w:val="00232880"/>
    <w:rsid w:val="002328ED"/>
    <w:rsid w:val="002329A2"/>
    <w:rsid w:val="00232AF4"/>
    <w:rsid w:val="00232B0A"/>
    <w:rsid w:val="00232C11"/>
    <w:rsid w:val="00232D0A"/>
    <w:rsid w:val="00232DAD"/>
    <w:rsid w:val="0023302E"/>
    <w:rsid w:val="002331CA"/>
    <w:rsid w:val="0023331C"/>
    <w:rsid w:val="00233622"/>
    <w:rsid w:val="0023389E"/>
    <w:rsid w:val="00233AA2"/>
    <w:rsid w:val="00233C68"/>
    <w:rsid w:val="00233D47"/>
    <w:rsid w:val="00233EC1"/>
    <w:rsid w:val="0023446C"/>
    <w:rsid w:val="002346DE"/>
    <w:rsid w:val="00234A5A"/>
    <w:rsid w:val="00234CFE"/>
    <w:rsid w:val="00234EC7"/>
    <w:rsid w:val="00235137"/>
    <w:rsid w:val="0023517E"/>
    <w:rsid w:val="0023535F"/>
    <w:rsid w:val="002354A5"/>
    <w:rsid w:val="00235AB2"/>
    <w:rsid w:val="00235C89"/>
    <w:rsid w:val="00235DD7"/>
    <w:rsid w:val="00235E2D"/>
    <w:rsid w:val="00236154"/>
    <w:rsid w:val="002362DB"/>
    <w:rsid w:val="00236580"/>
    <w:rsid w:val="00236940"/>
    <w:rsid w:val="00236BD6"/>
    <w:rsid w:val="00236C9B"/>
    <w:rsid w:val="00236CD9"/>
    <w:rsid w:val="00236DA1"/>
    <w:rsid w:val="002378C8"/>
    <w:rsid w:val="002379A6"/>
    <w:rsid w:val="002379F3"/>
    <w:rsid w:val="002400EB"/>
    <w:rsid w:val="00240148"/>
    <w:rsid w:val="00240624"/>
    <w:rsid w:val="00240642"/>
    <w:rsid w:val="002408CE"/>
    <w:rsid w:val="0024096E"/>
    <w:rsid w:val="002409D5"/>
    <w:rsid w:val="00240A32"/>
    <w:rsid w:val="00240E47"/>
    <w:rsid w:val="00240E76"/>
    <w:rsid w:val="00240E9F"/>
    <w:rsid w:val="0024140E"/>
    <w:rsid w:val="0024165A"/>
    <w:rsid w:val="0024167C"/>
    <w:rsid w:val="002416D2"/>
    <w:rsid w:val="00241847"/>
    <w:rsid w:val="00241900"/>
    <w:rsid w:val="00241C8A"/>
    <w:rsid w:val="00241DB4"/>
    <w:rsid w:val="00241E4E"/>
    <w:rsid w:val="00241EEF"/>
    <w:rsid w:val="002423F0"/>
    <w:rsid w:val="00242829"/>
    <w:rsid w:val="00242873"/>
    <w:rsid w:val="00242A79"/>
    <w:rsid w:val="00242A9F"/>
    <w:rsid w:val="00242C06"/>
    <w:rsid w:val="00242E43"/>
    <w:rsid w:val="0024305E"/>
    <w:rsid w:val="002431F5"/>
    <w:rsid w:val="00243892"/>
    <w:rsid w:val="00243B09"/>
    <w:rsid w:val="00243CA8"/>
    <w:rsid w:val="002442C2"/>
    <w:rsid w:val="002443C3"/>
    <w:rsid w:val="0024464F"/>
    <w:rsid w:val="00244870"/>
    <w:rsid w:val="00244E82"/>
    <w:rsid w:val="00244FD7"/>
    <w:rsid w:val="002453F0"/>
    <w:rsid w:val="00245A13"/>
    <w:rsid w:val="00245BC7"/>
    <w:rsid w:val="00246226"/>
    <w:rsid w:val="002467D7"/>
    <w:rsid w:val="002468C2"/>
    <w:rsid w:val="0024696C"/>
    <w:rsid w:val="002469CE"/>
    <w:rsid w:val="00246B57"/>
    <w:rsid w:val="00246C9A"/>
    <w:rsid w:val="00246CB0"/>
    <w:rsid w:val="0024715E"/>
    <w:rsid w:val="002471AE"/>
    <w:rsid w:val="00247761"/>
    <w:rsid w:val="00247B61"/>
    <w:rsid w:val="00247F6A"/>
    <w:rsid w:val="00248546"/>
    <w:rsid w:val="00250485"/>
    <w:rsid w:val="002504BD"/>
    <w:rsid w:val="002504C1"/>
    <w:rsid w:val="00250641"/>
    <w:rsid w:val="00250E16"/>
    <w:rsid w:val="00250FBA"/>
    <w:rsid w:val="002511FA"/>
    <w:rsid w:val="002512AA"/>
    <w:rsid w:val="00251383"/>
    <w:rsid w:val="00251623"/>
    <w:rsid w:val="002519AF"/>
    <w:rsid w:val="00252057"/>
    <w:rsid w:val="002520EA"/>
    <w:rsid w:val="002524A8"/>
    <w:rsid w:val="0025268D"/>
    <w:rsid w:val="002526D1"/>
    <w:rsid w:val="00252AE8"/>
    <w:rsid w:val="00252D46"/>
    <w:rsid w:val="0025368E"/>
    <w:rsid w:val="002537DF"/>
    <w:rsid w:val="00253A0A"/>
    <w:rsid w:val="00253D89"/>
    <w:rsid w:val="00253E14"/>
    <w:rsid w:val="00253EC7"/>
    <w:rsid w:val="00253F0F"/>
    <w:rsid w:val="00253F12"/>
    <w:rsid w:val="002540F7"/>
    <w:rsid w:val="0025411E"/>
    <w:rsid w:val="002541C5"/>
    <w:rsid w:val="0025429F"/>
    <w:rsid w:val="0025438C"/>
    <w:rsid w:val="0025440A"/>
    <w:rsid w:val="0025448B"/>
    <w:rsid w:val="00254780"/>
    <w:rsid w:val="0025496B"/>
    <w:rsid w:val="002549A1"/>
    <w:rsid w:val="002549F8"/>
    <w:rsid w:val="00254D8A"/>
    <w:rsid w:val="00255112"/>
    <w:rsid w:val="00255326"/>
    <w:rsid w:val="002553BF"/>
    <w:rsid w:val="002554BD"/>
    <w:rsid w:val="00255573"/>
    <w:rsid w:val="00255878"/>
    <w:rsid w:val="0025592D"/>
    <w:rsid w:val="0025598D"/>
    <w:rsid w:val="00255E63"/>
    <w:rsid w:val="00255EA7"/>
    <w:rsid w:val="00255FF0"/>
    <w:rsid w:val="002560BD"/>
    <w:rsid w:val="00256460"/>
    <w:rsid w:val="002564AE"/>
    <w:rsid w:val="00256565"/>
    <w:rsid w:val="002566F2"/>
    <w:rsid w:val="0025676F"/>
    <w:rsid w:val="00256797"/>
    <w:rsid w:val="00256A43"/>
    <w:rsid w:val="00256D63"/>
    <w:rsid w:val="00256D65"/>
    <w:rsid w:val="00257139"/>
    <w:rsid w:val="002571E9"/>
    <w:rsid w:val="00257249"/>
    <w:rsid w:val="0025733C"/>
    <w:rsid w:val="002574EA"/>
    <w:rsid w:val="0025759A"/>
    <w:rsid w:val="00257CF6"/>
    <w:rsid w:val="00257DFE"/>
    <w:rsid w:val="00257ECF"/>
    <w:rsid w:val="00257FB9"/>
    <w:rsid w:val="00260215"/>
    <w:rsid w:val="0026022F"/>
    <w:rsid w:val="00260601"/>
    <w:rsid w:val="002606AD"/>
    <w:rsid w:val="002608A8"/>
    <w:rsid w:val="00260A5F"/>
    <w:rsid w:val="00260C13"/>
    <w:rsid w:val="00260EAA"/>
    <w:rsid w:val="00260F87"/>
    <w:rsid w:val="00261403"/>
    <w:rsid w:val="002615E2"/>
    <w:rsid w:val="0026162C"/>
    <w:rsid w:val="0026170E"/>
    <w:rsid w:val="002617B4"/>
    <w:rsid w:val="00261964"/>
    <w:rsid w:val="00261C42"/>
    <w:rsid w:val="00261C54"/>
    <w:rsid w:val="00261EAD"/>
    <w:rsid w:val="00261FB6"/>
    <w:rsid w:val="00262769"/>
    <w:rsid w:val="00262805"/>
    <w:rsid w:val="002628EA"/>
    <w:rsid w:val="00262905"/>
    <w:rsid w:val="00262ACF"/>
    <w:rsid w:val="00262BBD"/>
    <w:rsid w:val="00262F36"/>
    <w:rsid w:val="002630ED"/>
    <w:rsid w:val="00263354"/>
    <w:rsid w:val="00263358"/>
    <w:rsid w:val="0026364D"/>
    <w:rsid w:val="0026379F"/>
    <w:rsid w:val="002643C9"/>
    <w:rsid w:val="00264792"/>
    <w:rsid w:val="002647D0"/>
    <w:rsid w:val="00264C5E"/>
    <w:rsid w:val="00264CC9"/>
    <w:rsid w:val="00264E1F"/>
    <w:rsid w:val="0026508A"/>
    <w:rsid w:val="002651ED"/>
    <w:rsid w:val="002652CD"/>
    <w:rsid w:val="00265387"/>
    <w:rsid w:val="0026548A"/>
    <w:rsid w:val="00265C96"/>
    <w:rsid w:val="00265D1B"/>
    <w:rsid w:val="00265D9B"/>
    <w:rsid w:val="00265F15"/>
    <w:rsid w:val="00265F87"/>
    <w:rsid w:val="002662E7"/>
    <w:rsid w:val="00266501"/>
    <w:rsid w:val="002665A4"/>
    <w:rsid w:val="002666AA"/>
    <w:rsid w:val="00266C20"/>
    <w:rsid w:val="00267806"/>
    <w:rsid w:val="002678F2"/>
    <w:rsid w:val="00267915"/>
    <w:rsid w:val="00267BC7"/>
    <w:rsid w:val="00267BDB"/>
    <w:rsid w:val="00267D80"/>
    <w:rsid w:val="0027025F"/>
    <w:rsid w:val="00270286"/>
    <w:rsid w:val="0027071E"/>
    <w:rsid w:val="00270988"/>
    <w:rsid w:val="002709BE"/>
    <w:rsid w:val="00270B92"/>
    <w:rsid w:val="00270D0E"/>
    <w:rsid w:val="00270DA6"/>
    <w:rsid w:val="00270FCB"/>
    <w:rsid w:val="002710E5"/>
    <w:rsid w:val="002711F2"/>
    <w:rsid w:val="0027120E"/>
    <w:rsid w:val="00271278"/>
    <w:rsid w:val="002713FA"/>
    <w:rsid w:val="002714FD"/>
    <w:rsid w:val="002716DD"/>
    <w:rsid w:val="002717CA"/>
    <w:rsid w:val="002719E5"/>
    <w:rsid w:val="00271BBC"/>
    <w:rsid w:val="00272162"/>
    <w:rsid w:val="0027261E"/>
    <w:rsid w:val="002727DA"/>
    <w:rsid w:val="00272DCE"/>
    <w:rsid w:val="0027332D"/>
    <w:rsid w:val="00273A74"/>
    <w:rsid w:val="00273BCF"/>
    <w:rsid w:val="00273D9B"/>
    <w:rsid w:val="002740A0"/>
    <w:rsid w:val="0027410D"/>
    <w:rsid w:val="002741CC"/>
    <w:rsid w:val="00274464"/>
    <w:rsid w:val="002744DE"/>
    <w:rsid w:val="0027473D"/>
    <w:rsid w:val="0027492B"/>
    <w:rsid w:val="00274A88"/>
    <w:rsid w:val="00274BDB"/>
    <w:rsid w:val="00275189"/>
    <w:rsid w:val="002753C1"/>
    <w:rsid w:val="00275654"/>
    <w:rsid w:val="002759ED"/>
    <w:rsid w:val="00275AC6"/>
    <w:rsid w:val="00275EF7"/>
    <w:rsid w:val="00275F34"/>
    <w:rsid w:val="00276023"/>
    <w:rsid w:val="002764D3"/>
    <w:rsid w:val="0027692E"/>
    <w:rsid w:val="00276DEB"/>
    <w:rsid w:val="002771DF"/>
    <w:rsid w:val="0027727C"/>
    <w:rsid w:val="00277291"/>
    <w:rsid w:val="00277AE1"/>
    <w:rsid w:val="00277DF6"/>
    <w:rsid w:val="00277FDD"/>
    <w:rsid w:val="0028016B"/>
    <w:rsid w:val="0028033B"/>
    <w:rsid w:val="0028077F"/>
    <w:rsid w:val="00280CB6"/>
    <w:rsid w:val="00280D0C"/>
    <w:rsid w:val="00281121"/>
    <w:rsid w:val="0028148A"/>
    <w:rsid w:val="002819B3"/>
    <w:rsid w:val="00281F5F"/>
    <w:rsid w:val="00281FFE"/>
    <w:rsid w:val="00282211"/>
    <w:rsid w:val="00282350"/>
    <w:rsid w:val="00282403"/>
    <w:rsid w:val="00282511"/>
    <w:rsid w:val="002825CA"/>
    <w:rsid w:val="0028261E"/>
    <w:rsid w:val="00282766"/>
    <w:rsid w:val="002829AA"/>
    <w:rsid w:val="00282B03"/>
    <w:rsid w:val="00282BED"/>
    <w:rsid w:val="00282C2E"/>
    <w:rsid w:val="00282D71"/>
    <w:rsid w:val="00282DED"/>
    <w:rsid w:val="00283007"/>
    <w:rsid w:val="00283038"/>
    <w:rsid w:val="002832D3"/>
    <w:rsid w:val="002833AB"/>
    <w:rsid w:val="00283656"/>
    <w:rsid w:val="0028370E"/>
    <w:rsid w:val="002837BB"/>
    <w:rsid w:val="00284794"/>
    <w:rsid w:val="00284AEF"/>
    <w:rsid w:val="00284E98"/>
    <w:rsid w:val="00284EF5"/>
    <w:rsid w:val="00284FED"/>
    <w:rsid w:val="002854CB"/>
    <w:rsid w:val="002854FE"/>
    <w:rsid w:val="0028551C"/>
    <w:rsid w:val="002856B6"/>
    <w:rsid w:val="00285997"/>
    <w:rsid w:val="00285ABB"/>
    <w:rsid w:val="00285BF9"/>
    <w:rsid w:val="00285CEC"/>
    <w:rsid w:val="00285D87"/>
    <w:rsid w:val="00285E74"/>
    <w:rsid w:val="00285EAB"/>
    <w:rsid w:val="00285F53"/>
    <w:rsid w:val="00285F8C"/>
    <w:rsid w:val="0028629D"/>
    <w:rsid w:val="00286384"/>
    <w:rsid w:val="002864E0"/>
    <w:rsid w:val="002868E5"/>
    <w:rsid w:val="002869DE"/>
    <w:rsid w:val="00286A59"/>
    <w:rsid w:val="00286A93"/>
    <w:rsid w:val="00286DA1"/>
    <w:rsid w:val="00286F18"/>
    <w:rsid w:val="002872CB"/>
    <w:rsid w:val="0028738C"/>
    <w:rsid w:val="00287434"/>
    <w:rsid w:val="002878A1"/>
    <w:rsid w:val="00287E65"/>
    <w:rsid w:val="002905D4"/>
    <w:rsid w:val="00290614"/>
    <w:rsid w:val="002907DB"/>
    <w:rsid w:val="00290A5F"/>
    <w:rsid w:val="00291088"/>
    <w:rsid w:val="00291211"/>
    <w:rsid w:val="002912D0"/>
    <w:rsid w:val="002915AA"/>
    <w:rsid w:val="00291999"/>
    <w:rsid w:val="002919E5"/>
    <w:rsid w:val="00291A37"/>
    <w:rsid w:val="00291ED9"/>
    <w:rsid w:val="002922A9"/>
    <w:rsid w:val="002926AD"/>
    <w:rsid w:val="002926BA"/>
    <w:rsid w:val="0029271E"/>
    <w:rsid w:val="00292BDE"/>
    <w:rsid w:val="00292CA1"/>
    <w:rsid w:val="00292D6C"/>
    <w:rsid w:val="002931A4"/>
    <w:rsid w:val="00293434"/>
    <w:rsid w:val="00293722"/>
    <w:rsid w:val="00293802"/>
    <w:rsid w:val="00293DA9"/>
    <w:rsid w:val="00294467"/>
    <w:rsid w:val="002944ED"/>
    <w:rsid w:val="0029464B"/>
    <w:rsid w:val="002947C4"/>
    <w:rsid w:val="0029484D"/>
    <w:rsid w:val="00294912"/>
    <w:rsid w:val="00294AD1"/>
    <w:rsid w:val="00294C3D"/>
    <w:rsid w:val="00294E1B"/>
    <w:rsid w:val="002952AC"/>
    <w:rsid w:val="00295301"/>
    <w:rsid w:val="002955B0"/>
    <w:rsid w:val="002955BF"/>
    <w:rsid w:val="00295615"/>
    <w:rsid w:val="00295638"/>
    <w:rsid w:val="002956C1"/>
    <w:rsid w:val="002957C5"/>
    <w:rsid w:val="0029593F"/>
    <w:rsid w:val="00295A10"/>
    <w:rsid w:val="00296078"/>
    <w:rsid w:val="002960DF"/>
    <w:rsid w:val="00296889"/>
    <w:rsid w:val="00296BCC"/>
    <w:rsid w:val="00296DD8"/>
    <w:rsid w:val="00296DEF"/>
    <w:rsid w:val="00296F99"/>
    <w:rsid w:val="00296FC6"/>
    <w:rsid w:val="002972F5"/>
    <w:rsid w:val="002973B5"/>
    <w:rsid w:val="002975C5"/>
    <w:rsid w:val="00297829"/>
    <w:rsid w:val="00297AC2"/>
    <w:rsid w:val="00297D35"/>
    <w:rsid w:val="00297D70"/>
    <w:rsid w:val="00297DE4"/>
    <w:rsid w:val="00297E7B"/>
    <w:rsid w:val="00297F28"/>
    <w:rsid w:val="00297FAC"/>
    <w:rsid w:val="002A0163"/>
    <w:rsid w:val="002A03F8"/>
    <w:rsid w:val="002A0512"/>
    <w:rsid w:val="002A0539"/>
    <w:rsid w:val="002A0566"/>
    <w:rsid w:val="002A080D"/>
    <w:rsid w:val="002A095F"/>
    <w:rsid w:val="002A1003"/>
    <w:rsid w:val="002A1080"/>
    <w:rsid w:val="002A119C"/>
    <w:rsid w:val="002A11C4"/>
    <w:rsid w:val="002A11E5"/>
    <w:rsid w:val="002A1218"/>
    <w:rsid w:val="002A1740"/>
    <w:rsid w:val="002A18D1"/>
    <w:rsid w:val="002A1B0E"/>
    <w:rsid w:val="002A22A3"/>
    <w:rsid w:val="002A2499"/>
    <w:rsid w:val="002A251E"/>
    <w:rsid w:val="002A27B4"/>
    <w:rsid w:val="002A2B39"/>
    <w:rsid w:val="002A39F9"/>
    <w:rsid w:val="002A3A20"/>
    <w:rsid w:val="002A3C33"/>
    <w:rsid w:val="002A3C6F"/>
    <w:rsid w:val="002A3CA3"/>
    <w:rsid w:val="002A3E93"/>
    <w:rsid w:val="002A3F6E"/>
    <w:rsid w:val="002A4043"/>
    <w:rsid w:val="002A40B4"/>
    <w:rsid w:val="002A4155"/>
    <w:rsid w:val="002A41AF"/>
    <w:rsid w:val="002A4451"/>
    <w:rsid w:val="002A447A"/>
    <w:rsid w:val="002A45EC"/>
    <w:rsid w:val="002A466D"/>
    <w:rsid w:val="002A4969"/>
    <w:rsid w:val="002A4BFC"/>
    <w:rsid w:val="002A4C0D"/>
    <w:rsid w:val="002A4C87"/>
    <w:rsid w:val="002A4EF2"/>
    <w:rsid w:val="002A4F06"/>
    <w:rsid w:val="002A4F89"/>
    <w:rsid w:val="002A4FEC"/>
    <w:rsid w:val="002A5190"/>
    <w:rsid w:val="002A525E"/>
    <w:rsid w:val="002A52ED"/>
    <w:rsid w:val="002A5547"/>
    <w:rsid w:val="002A5620"/>
    <w:rsid w:val="002A573D"/>
    <w:rsid w:val="002A5775"/>
    <w:rsid w:val="002A578D"/>
    <w:rsid w:val="002A57BE"/>
    <w:rsid w:val="002A5877"/>
    <w:rsid w:val="002A587D"/>
    <w:rsid w:val="002A620D"/>
    <w:rsid w:val="002A621C"/>
    <w:rsid w:val="002A638E"/>
    <w:rsid w:val="002A6412"/>
    <w:rsid w:val="002A688C"/>
    <w:rsid w:val="002A6D6F"/>
    <w:rsid w:val="002A6DE3"/>
    <w:rsid w:val="002A716F"/>
    <w:rsid w:val="002A71F9"/>
    <w:rsid w:val="002A74C0"/>
    <w:rsid w:val="002A760F"/>
    <w:rsid w:val="002A762E"/>
    <w:rsid w:val="002A77C7"/>
    <w:rsid w:val="002A77CE"/>
    <w:rsid w:val="002B0060"/>
    <w:rsid w:val="002B0817"/>
    <w:rsid w:val="002B0B88"/>
    <w:rsid w:val="002B0FB0"/>
    <w:rsid w:val="002B12A7"/>
    <w:rsid w:val="002B12EE"/>
    <w:rsid w:val="002B12FF"/>
    <w:rsid w:val="002B13CD"/>
    <w:rsid w:val="002B14D5"/>
    <w:rsid w:val="002B169B"/>
    <w:rsid w:val="002B1B15"/>
    <w:rsid w:val="002B1D07"/>
    <w:rsid w:val="002B258F"/>
    <w:rsid w:val="002B25C1"/>
    <w:rsid w:val="002B263D"/>
    <w:rsid w:val="002B291E"/>
    <w:rsid w:val="002B2B28"/>
    <w:rsid w:val="002B2E49"/>
    <w:rsid w:val="002B2F2D"/>
    <w:rsid w:val="002B3192"/>
    <w:rsid w:val="002B33D5"/>
    <w:rsid w:val="002B36F7"/>
    <w:rsid w:val="002B388E"/>
    <w:rsid w:val="002B3DE0"/>
    <w:rsid w:val="002B3E0D"/>
    <w:rsid w:val="002B3FAF"/>
    <w:rsid w:val="002B4001"/>
    <w:rsid w:val="002B452D"/>
    <w:rsid w:val="002B480C"/>
    <w:rsid w:val="002B4D35"/>
    <w:rsid w:val="002B4DC7"/>
    <w:rsid w:val="002B4E9A"/>
    <w:rsid w:val="002B5040"/>
    <w:rsid w:val="002B5062"/>
    <w:rsid w:val="002B50FF"/>
    <w:rsid w:val="002B512F"/>
    <w:rsid w:val="002B5771"/>
    <w:rsid w:val="002B57E7"/>
    <w:rsid w:val="002B589C"/>
    <w:rsid w:val="002B58A6"/>
    <w:rsid w:val="002B5A45"/>
    <w:rsid w:val="002B6184"/>
    <w:rsid w:val="002B623E"/>
    <w:rsid w:val="002B675F"/>
    <w:rsid w:val="002B6924"/>
    <w:rsid w:val="002B6BAB"/>
    <w:rsid w:val="002B6F83"/>
    <w:rsid w:val="002B6FCF"/>
    <w:rsid w:val="002B6FE4"/>
    <w:rsid w:val="002B7082"/>
    <w:rsid w:val="002B70D7"/>
    <w:rsid w:val="002B72CC"/>
    <w:rsid w:val="002B7779"/>
    <w:rsid w:val="002B782D"/>
    <w:rsid w:val="002B7AA5"/>
    <w:rsid w:val="002B7B1A"/>
    <w:rsid w:val="002B7B78"/>
    <w:rsid w:val="002B7BC3"/>
    <w:rsid w:val="002B7E80"/>
    <w:rsid w:val="002B7F40"/>
    <w:rsid w:val="002C012F"/>
    <w:rsid w:val="002C0584"/>
    <w:rsid w:val="002C05B8"/>
    <w:rsid w:val="002C05F5"/>
    <w:rsid w:val="002C08B5"/>
    <w:rsid w:val="002C0903"/>
    <w:rsid w:val="002C0A33"/>
    <w:rsid w:val="002C0DAC"/>
    <w:rsid w:val="002C0E6B"/>
    <w:rsid w:val="002C1068"/>
    <w:rsid w:val="002C1323"/>
    <w:rsid w:val="002C18C9"/>
    <w:rsid w:val="002C1961"/>
    <w:rsid w:val="002C19B8"/>
    <w:rsid w:val="002C1DB9"/>
    <w:rsid w:val="002C1E76"/>
    <w:rsid w:val="002C21AA"/>
    <w:rsid w:val="002C2221"/>
    <w:rsid w:val="002C2485"/>
    <w:rsid w:val="002C2617"/>
    <w:rsid w:val="002C26C4"/>
    <w:rsid w:val="002C26CC"/>
    <w:rsid w:val="002C274C"/>
    <w:rsid w:val="002C2758"/>
    <w:rsid w:val="002C27B3"/>
    <w:rsid w:val="002C2877"/>
    <w:rsid w:val="002C2E58"/>
    <w:rsid w:val="002C2F76"/>
    <w:rsid w:val="002C3026"/>
    <w:rsid w:val="002C30AC"/>
    <w:rsid w:val="002C34C1"/>
    <w:rsid w:val="002C34F9"/>
    <w:rsid w:val="002C36C2"/>
    <w:rsid w:val="002C38DD"/>
    <w:rsid w:val="002C39F0"/>
    <w:rsid w:val="002C3E71"/>
    <w:rsid w:val="002C4038"/>
    <w:rsid w:val="002C409F"/>
    <w:rsid w:val="002C4176"/>
    <w:rsid w:val="002C44CF"/>
    <w:rsid w:val="002C4559"/>
    <w:rsid w:val="002C465C"/>
    <w:rsid w:val="002C47A0"/>
    <w:rsid w:val="002C48EF"/>
    <w:rsid w:val="002C4B6F"/>
    <w:rsid w:val="002C4CBE"/>
    <w:rsid w:val="002C4DB2"/>
    <w:rsid w:val="002C4EEE"/>
    <w:rsid w:val="002C4FE1"/>
    <w:rsid w:val="002C501D"/>
    <w:rsid w:val="002C53B9"/>
    <w:rsid w:val="002C5B10"/>
    <w:rsid w:val="002C5B6B"/>
    <w:rsid w:val="002C5E03"/>
    <w:rsid w:val="002C61DA"/>
    <w:rsid w:val="002C6551"/>
    <w:rsid w:val="002C67A1"/>
    <w:rsid w:val="002C6807"/>
    <w:rsid w:val="002C69F0"/>
    <w:rsid w:val="002C6BE4"/>
    <w:rsid w:val="002C6F91"/>
    <w:rsid w:val="002C6FDF"/>
    <w:rsid w:val="002C6FFD"/>
    <w:rsid w:val="002C72E1"/>
    <w:rsid w:val="002C798D"/>
    <w:rsid w:val="002C7997"/>
    <w:rsid w:val="002C7CC9"/>
    <w:rsid w:val="002D0025"/>
    <w:rsid w:val="002D01E0"/>
    <w:rsid w:val="002D01F5"/>
    <w:rsid w:val="002D075C"/>
    <w:rsid w:val="002D08EB"/>
    <w:rsid w:val="002D092D"/>
    <w:rsid w:val="002D099B"/>
    <w:rsid w:val="002D09A0"/>
    <w:rsid w:val="002D0C82"/>
    <w:rsid w:val="002D0FFA"/>
    <w:rsid w:val="002D11FB"/>
    <w:rsid w:val="002D11FC"/>
    <w:rsid w:val="002D18FF"/>
    <w:rsid w:val="002D195D"/>
    <w:rsid w:val="002D1AC2"/>
    <w:rsid w:val="002D1C47"/>
    <w:rsid w:val="002D1F60"/>
    <w:rsid w:val="002D208F"/>
    <w:rsid w:val="002D2199"/>
    <w:rsid w:val="002D2247"/>
    <w:rsid w:val="002D246A"/>
    <w:rsid w:val="002D269D"/>
    <w:rsid w:val="002D2A18"/>
    <w:rsid w:val="002D2EE0"/>
    <w:rsid w:val="002D3142"/>
    <w:rsid w:val="002D3210"/>
    <w:rsid w:val="002D337E"/>
    <w:rsid w:val="002D35F1"/>
    <w:rsid w:val="002D3684"/>
    <w:rsid w:val="002D3B43"/>
    <w:rsid w:val="002D3D2E"/>
    <w:rsid w:val="002D3EE5"/>
    <w:rsid w:val="002D4227"/>
    <w:rsid w:val="002D42F1"/>
    <w:rsid w:val="002D45BE"/>
    <w:rsid w:val="002D485A"/>
    <w:rsid w:val="002D4901"/>
    <w:rsid w:val="002D4A1C"/>
    <w:rsid w:val="002D4D40"/>
    <w:rsid w:val="002D4DCC"/>
    <w:rsid w:val="002D4EA7"/>
    <w:rsid w:val="002D4F87"/>
    <w:rsid w:val="002D5137"/>
    <w:rsid w:val="002D5138"/>
    <w:rsid w:val="002D5483"/>
    <w:rsid w:val="002D55CB"/>
    <w:rsid w:val="002D5689"/>
    <w:rsid w:val="002D57B5"/>
    <w:rsid w:val="002D5838"/>
    <w:rsid w:val="002D590E"/>
    <w:rsid w:val="002D5A2A"/>
    <w:rsid w:val="002D5B43"/>
    <w:rsid w:val="002D5B60"/>
    <w:rsid w:val="002D5F6F"/>
    <w:rsid w:val="002D650C"/>
    <w:rsid w:val="002D664C"/>
    <w:rsid w:val="002D67AF"/>
    <w:rsid w:val="002D721C"/>
    <w:rsid w:val="002D7377"/>
    <w:rsid w:val="002D75B7"/>
    <w:rsid w:val="002D7855"/>
    <w:rsid w:val="002D78AD"/>
    <w:rsid w:val="002D7B3C"/>
    <w:rsid w:val="002D7BDC"/>
    <w:rsid w:val="002D7FD2"/>
    <w:rsid w:val="002E03BE"/>
    <w:rsid w:val="002E03E0"/>
    <w:rsid w:val="002E05E1"/>
    <w:rsid w:val="002E05E2"/>
    <w:rsid w:val="002E07B8"/>
    <w:rsid w:val="002E07F8"/>
    <w:rsid w:val="002E09E7"/>
    <w:rsid w:val="002E0AD1"/>
    <w:rsid w:val="002E0BF3"/>
    <w:rsid w:val="002E0C07"/>
    <w:rsid w:val="002E0D1C"/>
    <w:rsid w:val="002E0FF8"/>
    <w:rsid w:val="002E1038"/>
    <w:rsid w:val="002E1255"/>
    <w:rsid w:val="002E1462"/>
    <w:rsid w:val="002E1635"/>
    <w:rsid w:val="002E170F"/>
    <w:rsid w:val="002E17BD"/>
    <w:rsid w:val="002E195E"/>
    <w:rsid w:val="002E1C5C"/>
    <w:rsid w:val="002E1F5E"/>
    <w:rsid w:val="002E2381"/>
    <w:rsid w:val="002E239F"/>
    <w:rsid w:val="002E2983"/>
    <w:rsid w:val="002E2A03"/>
    <w:rsid w:val="002E2D9A"/>
    <w:rsid w:val="002E2E17"/>
    <w:rsid w:val="002E307C"/>
    <w:rsid w:val="002E320D"/>
    <w:rsid w:val="002E3313"/>
    <w:rsid w:val="002E3482"/>
    <w:rsid w:val="002E3DE3"/>
    <w:rsid w:val="002E426D"/>
    <w:rsid w:val="002E4352"/>
    <w:rsid w:val="002E4488"/>
    <w:rsid w:val="002E49AE"/>
    <w:rsid w:val="002E4DA1"/>
    <w:rsid w:val="002E50E4"/>
    <w:rsid w:val="002E51BB"/>
    <w:rsid w:val="002E5319"/>
    <w:rsid w:val="002E53CB"/>
    <w:rsid w:val="002E58D1"/>
    <w:rsid w:val="002E5D06"/>
    <w:rsid w:val="002E5D87"/>
    <w:rsid w:val="002E5E1B"/>
    <w:rsid w:val="002E5F53"/>
    <w:rsid w:val="002E600C"/>
    <w:rsid w:val="002E6331"/>
    <w:rsid w:val="002E6574"/>
    <w:rsid w:val="002E65B5"/>
    <w:rsid w:val="002E6C46"/>
    <w:rsid w:val="002E6DA4"/>
    <w:rsid w:val="002E6DB5"/>
    <w:rsid w:val="002E6F38"/>
    <w:rsid w:val="002E70C0"/>
    <w:rsid w:val="002E7225"/>
    <w:rsid w:val="002E74CC"/>
    <w:rsid w:val="002E7809"/>
    <w:rsid w:val="002E783B"/>
    <w:rsid w:val="002F00AE"/>
    <w:rsid w:val="002F0268"/>
    <w:rsid w:val="002F0360"/>
    <w:rsid w:val="002F0542"/>
    <w:rsid w:val="002F0901"/>
    <w:rsid w:val="002F0A54"/>
    <w:rsid w:val="002F12DB"/>
    <w:rsid w:val="002F15D8"/>
    <w:rsid w:val="002F164B"/>
    <w:rsid w:val="002F1C7A"/>
    <w:rsid w:val="002F2067"/>
    <w:rsid w:val="002F2387"/>
    <w:rsid w:val="002F23C6"/>
    <w:rsid w:val="002F25CB"/>
    <w:rsid w:val="002F27C1"/>
    <w:rsid w:val="002F2904"/>
    <w:rsid w:val="002F29CB"/>
    <w:rsid w:val="002F2A25"/>
    <w:rsid w:val="002F2CCA"/>
    <w:rsid w:val="002F2D7D"/>
    <w:rsid w:val="002F30FD"/>
    <w:rsid w:val="002F33AD"/>
    <w:rsid w:val="002F33B8"/>
    <w:rsid w:val="002F33F0"/>
    <w:rsid w:val="002F3575"/>
    <w:rsid w:val="002F3595"/>
    <w:rsid w:val="002F37C4"/>
    <w:rsid w:val="002F386A"/>
    <w:rsid w:val="002F3948"/>
    <w:rsid w:val="002F3A54"/>
    <w:rsid w:val="002F4126"/>
    <w:rsid w:val="002F41CA"/>
    <w:rsid w:val="002F43F9"/>
    <w:rsid w:val="002F4805"/>
    <w:rsid w:val="002F4888"/>
    <w:rsid w:val="002F4BA1"/>
    <w:rsid w:val="002F4C35"/>
    <w:rsid w:val="002F4E48"/>
    <w:rsid w:val="002F4F6E"/>
    <w:rsid w:val="002F5238"/>
    <w:rsid w:val="002F5246"/>
    <w:rsid w:val="002F5366"/>
    <w:rsid w:val="002F53A8"/>
    <w:rsid w:val="002F542B"/>
    <w:rsid w:val="002F5467"/>
    <w:rsid w:val="002F5470"/>
    <w:rsid w:val="002F587B"/>
    <w:rsid w:val="002F58BD"/>
    <w:rsid w:val="002F5EAD"/>
    <w:rsid w:val="002F628D"/>
    <w:rsid w:val="002F62B7"/>
    <w:rsid w:val="002F6362"/>
    <w:rsid w:val="002F637A"/>
    <w:rsid w:val="002F64A8"/>
    <w:rsid w:val="002F6911"/>
    <w:rsid w:val="002F6B5E"/>
    <w:rsid w:val="002F6BD9"/>
    <w:rsid w:val="002F6DD8"/>
    <w:rsid w:val="002F7023"/>
    <w:rsid w:val="002F718B"/>
    <w:rsid w:val="002F752A"/>
    <w:rsid w:val="002F7A2A"/>
    <w:rsid w:val="002F7B07"/>
    <w:rsid w:val="002F7CD2"/>
    <w:rsid w:val="0030027F"/>
    <w:rsid w:val="00300690"/>
    <w:rsid w:val="003007EC"/>
    <w:rsid w:val="00300C19"/>
    <w:rsid w:val="0030102A"/>
    <w:rsid w:val="003010C2"/>
    <w:rsid w:val="003011B1"/>
    <w:rsid w:val="0030135B"/>
    <w:rsid w:val="003016FC"/>
    <w:rsid w:val="00301A48"/>
    <w:rsid w:val="00301C34"/>
    <w:rsid w:val="003022D8"/>
    <w:rsid w:val="003024B3"/>
    <w:rsid w:val="00302521"/>
    <w:rsid w:val="0030284A"/>
    <w:rsid w:val="00302AEB"/>
    <w:rsid w:val="00302B9A"/>
    <w:rsid w:val="00302D99"/>
    <w:rsid w:val="00303163"/>
    <w:rsid w:val="003033E9"/>
    <w:rsid w:val="00303894"/>
    <w:rsid w:val="00303E5F"/>
    <w:rsid w:val="00304223"/>
    <w:rsid w:val="00304272"/>
    <w:rsid w:val="00304363"/>
    <w:rsid w:val="00304419"/>
    <w:rsid w:val="0030460E"/>
    <w:rsid w:val="00304669"/>
    <w:rsid w:val="00304837"/>
    <w:rsid w:val="0030492C"/>
    <w:rsid w:val="00304A5D"/>
    <w:rsid w:val="00304BEE"/>
    <w:rsid w:val="00304EB3"/>
    <w:rsid w:val="003050D3"/>
    <w:rsid w:val="00305635"/>
    <w:rsid w:val="00305875"/>
    <w:rsid w:val="00305C7D"/>
    <w:rsid w:val="00306210"/>
    <w:rsid w:val="003063E8"/>
    <w:rsid w:val="003064F4"/>
    <w:rsid w:val="0030657C"/>
    <w:rsid w:val="0030669B"/>
    <w:rsid w:val="003067A6"/>
    <w:rsid w:val="0030692E"/>
    <w:rsid w:val="00306B16"/>
    <w:rsid w:val="00306D57"/>
    <w:rsid w:val="0030736A"/>
    <w:rsid w:val="00307537"/>
    <w:rsid w:val="00307813"/>
    <w:rsid w:val="00307B7A"/>
    <w:rsid w:val="00307DBA"/>
    <w:rsid w:val="00307EC1"/>
    <w:rsid w:val="0031006B"/>
    <w:rsid w:val="003102A3"/>
    <w:rsid w:val="00310360"/>
    <w:rsid w:val="003106D4"/>
    <w:rsid w:val="00310C0C"/>
    <w:rsid w:val="00310C2F"/>
    <w:rsid w:val="00310D8E"/>
    <w:rsid w:val="0031108A"/>
    <w:rsid w:val="00311093"/>
    <w:rsid w:val="00311119"/>
    <w:rsid w:val="0031117C"/>
    <w:rsid w:val="00311407"/>
    <w:rsid w:val="0031153D"/>
    <w:rsid w:val="003119BB"/>
    <w:rsid w:val="00312072"/>
    <w:rsid w:val="00312500"/>
    <w:rsid w:val="00312559"/>
    <w:rsid w:val="00312C4D"/>
    <w:rsid w:val="00313333"/>
    <w:rsid w:val="00313506"/>
    <w:rsid w:val="003137F0"/>
    <w:rsid w:val="00313953"/>
    <w:rsid w:val="00313CC1"/>
    <w:rsid w:val="00313E17"/>
    <w:rsid w:val="00314288"/>
    <w:rsid w:val="0031440E"/>
    <w:rsid w:val="003145F2"/>
    <w:rsid w:val="003148DC"/>
    <w:rsid w:val="00314C61"/>
    <w:rsid w:val="00314CF1"/>
    <w:rsid w:val="00314D81"/>
    <w:rsid w:val="0031518A"/>
    <w:rsid w:val="003154C9"/>
    <w:rsid w:val="00315646"/>
    <w:rsid w:val="0031564E"/>
    <w:rsid w:val="003156D1"/>
    <w:rsid w:val="00315749"/>
    <w:rsid w:val="00315930"/>
    <w:rsid w:val="0031599F"/>
    <w:rsid w:val="003159FF"/>
    <w:rsid w:val="00315AC4"/>
    <w:rsid w:val="00315CE0"/>
    <w:rsid w:val="00316146"/>
    <w:rsid w:val="003162D4"/>
    <w:rsid w:val="0031653D"/>
    <w:rsid w:val="00316583"/>
    <w:rsid w:val="00316C57"/>
    <w:rsid w:val="003171AE"/>
    <w:rsid w:val="00317365"/>
    <w:rsid w:val="00317634"/>
    <w:rsid w:val="003178AF"/>
    <w:rsid w:val="00317B52"/>
    <w:rsid w:val="00317EC2"/>
    <w:rsid w:val="00317F26"/>
    <w:rsid w:val="0031AA2A"/>
    <w:rsid w:val="00320094"/>
    <w:rsid w:val="003203C2"/>
    <w:rsid w:val="0032078E"/>
    <w:rsid w:val="00320B8E"/>
    <w:rsid w:val="00320F71"/>
    <w:rsid w:val="0032146E"/>
    <w:rsid w:val="003214EC"/>
    <w:rsid w:val="00321A16"/>
    <w:rsid w:val="00321C8C"/>
    <w:rsid w:val="00321DDC"/>
    <w:rsid w:val="003221E9"/>
    <w:rsid w:val="00322946"/>
    <w:rsid w:val="00322967"/>
    <w:rsid w:val="00322BAB"/>
    <w:rsid w:val="00322C3C"/>
    <w:rsid w:val="00322E20"/>
    <w:rsid w:val="003230D0"/>
    <w:rsid w:val="00323239"/>
    <w:rsid w:val="0032325A"/>
    <w:rsid w:val="00323502"/>
    <w:rsid w:val="003236DF"/>
    <w:rsid w:val="003236EC"/>
    <w:rsid w:val="0032379F"/>
    <w:rsid w:val="00323A99"/>
    <w:rsid w:val="00323D3E"/>
    <w:rsid w:val="0032440D"/>
    <w:rsid w:val="003244A6"/>
    <w:rsid w:val="00324FAF"/>
    <w:rsid w:val="00325068"/>
    <w:rsid w:val="00325163"/>
    <w:rsid w:val="00325522"/>
    <w:rsid w:val="00325A4E"/>
    <w:rsid w:val="00325BBD"/>
    <w:rsid w:val="00325C76"/>
    <w:rsid w:val="003263AF"/>
    <w:rsid w:val="003263F5"/>
    <w:rsid w:val="00326403"/>
    <w:rsid w:val="00326618"/>
    <w:rsid w:val="0032668D"/>
    <w:rsid w:val="00326706"/>
    <w:rsid w:val="00326992"/>
    <w:rsid w:val="00326B65"/>
    <w:rsid w:val="00326B69"/>
    <w:rsid w:val="0032704E"/>
    <w:rsid w:val="003275C2"/>
    <w:rsid w:val="003277A7"/>
    <w:rsid w:val="00327C91"/>
    <w:rsid w:val="00327EA6"/>
    <w:rsid w:val="0032A3EB"/>
    <w:rsid w:val="003300AC"/>
    <w:rsid w:val="0033036E"/>
    <w:rsid w:val="0033054F"/>
    <w:rsid w:val="003305CE"/>
    <w:rsid w:val="00330603"/>
    <w:rsid w:val="0033099F"/>
    <w:rsid w:val="00330CCA"/>
    <w:rsid w:val="00330DB6"/>
    <w:rsid w:val="00330FAA"/>
    <w:rsid w:val="00331025"/>
    <w:rsid w:val="00331337"/>
    <w:rsid w:val="0033134B"/>
    <w:rsid w:val="00331497"/>
    <w:rsid w:val="00331BC4"/>
    <w:rsid w:val="00331D9A"/>
    <w:rsid w:val="00332235"/>
    <w:rsid w:val="00332641"/>
    <w:rsid w:val="003327F4"/>
    <w:rsid w:val="00332842"/>
    <w:rsid w:val="00332CD5"/>
    <w:rsid w:val="00332DA6"/>
    <w:rsid w:val="00333061"/>
    <w:rsid w:val="003334CD"/>
    <w:rsid w:val="003338B2"/>
    <w:rsid w:val="00333A15"/>
    <w:rsid w:val="00333A46"/>
    <w:rsid w:val="00333D27"/>
    <w:rsid w:val="00333F95"/>
    <w:rsid w:val="0033415C"/>
    <w:rsid w:val="00334175"/>
    <w:rsid w:val="00334259"/>
    <w:rsid w:val="003342B7"/>
    <w:rsid w:val="003345B2"/>
    <w:rsid w:val="003345D6"/>
    <w:rsid w:val="0033463C"/>
    <w:rsid w:val="00334BB0"/>
    <w:rsid w:val="00334C0D"/>
    <w:rsid w:val="00334C1F"/>
    <w:rsid w:val="00334CB4"/>
    <w:rsid w:val="00334CE2"/>
    <w:rsid w:val="00334E71"/>
    <w:rsid w:val="00334F3C"/>
    <w:rsid w:val="00334F8B"/>
    <w:rsid w:val="00335032"/>
    <w:rsid w:val="003350CA"/>
    <w:rsid w:val="003352DE"/>
    <w:rsid w:val="00335432"/>
    <w:rsid w:val="003357B5"/>
    <w:rsid w:val="0033585B"/>
    <w:rsid w:val="00335A49"/>
    <w:rsid w:val="00335EC0"/>
    <w:rsid w:val="00335FBD"/>
    <w:rsid w:val="003362AA"/>
    <w:rsid w:val="003362C2"/>
    <w:rsid w:val="0033635E"/>
    <w:rsid w:val="00336702"/>
    <w:rsid w:val="003367A9"/>
    <w:rsid w:val="0033694E"/>
    <w:rsid w:val="00336A09"/>
    <w:rsid w:val="00336A25"/>
    <w:rsid w:val="00336C08"/>
    <w:rsid w:val="00336D16"/>
    <w:rsid w:val="00336F32"/>
    <w:rsid w:val="003374B1"/>
    <w:rsid w:val="003378CB"/>
    <w:rsid w:val="003379E2"/>
    <w:rsid w:val="00337D7C"/>
    <w:rsid w:val="0033CA15"/>
    <w:rsid w:val="00340198"/>
    <w:rsid w:val="003401E0"/>
    <w:rsid w:val="00340362"/>
    <w:rsid w:val="00340A50"/>
    <w:rsid w:val="00340B64"/>
    <w:rsid w:val="00340E0C"/>
    <w:rsid w:val="00341434"/>
    <w:rsid w:val="00341663"/>
    <w:rsid w:val="00341930"/>
    <w:rsid w:val="00341ABF"/>
    <w:rsid w:val="00341CAC"/>
    <w:rsid w:val="00341D84"/>
    <w:rsid w:val="00341D92"/>
    <w:rsid w:val="003420D1"/>
    <w:rsid w:val="00342504"/>
    <w:rsid w:val="0034265A"/>
    <w:rsid w:val="00342A30"/>
    <w:rsid w:val="00342B28"/>
    <w:rsid w:val="00342D53"/>
    <w:rsid w:val="003431F6"/>
    <w:rsid w:val="003432C1"/>
    <w:rsid w:val="0034343C"/>
    <w:rsid w:val="003435A2"/>
    <w:rsid w:val="00343679"/>
    <w:rsid w:val="003438D5"/>
    <w:rsid w:val="003439A3"/>
    <w:rsid w:val="00343ADB"/>
    <w:rsid w:val="00343D08"/>
    <w:rsid w:val="0034401F"/>
    <w:rsid w:val="00344869"/>
    <w:rsid w:val="00344952"/>
    <w:rsid w:val="00344B0E"/>
    <w:rsid w:val="00344B5C"/>
    <w:rsid w:val="00345644"/>
    <w:rsid w:val="00345737"/>
    <w:rsid w:val="00345883"/>
    <w:rsid w:val="00345E7C"/>
    <w:rsid w:val="00346022"/>
    <w:rsid w:val="003463A9"/>
    <w:rsid w:val="003469F4"/>
    <w:rsid w:val="003469FB"/>
    <w:rsid w:val="00346A03"/>
    <w:rsid w:val="00346CE7"/>
    <w:rsid w:val="00347559"/>
    <w:rsid w:val="00347C1F"/>
    <w:rsid w:val="00347D6A"/>
    <w:rsid w:val="00347E1E"/>
    <w:rsid w:val="00347E99"/>
    <w:rsid w:val="00350511"/>
    <w:rsid w:val="00350ADC"/>
    <w:rsid w:val="00350D41"/>
    <w:rsid w:val="0035136D"/>
    <w:rsid w:val="003513BE"/>
    <w:rsid w:val="00351AF0"/>
    <w:rsid w:val="00351D93"/>
    <w:rsid w:val="00351FF2"/>
    <w:rsid w:val="00352361"/>
    <w:rsid w:val="0035238A"/>
    <w:rsid w:val="003524C9"/>
    <w:rsid w:val="00352923"/>
    <w:rsid w:val="00352CC1"/>
    <w:rsid w:val="00352D09"/>
    <w:rsid w:val="003532E9"/>
    <w:rsid w:val="00353D1E"/>
    <w:rsid w:val="00353DBF"/>
    <w:rsid w:val="00353DED"/>
    <w:rsid w:val="0035428E"/>
    <w:rsid w:val="00354664"/>
    <w:rsid w:val="00354C13"/>
    <w:rsid w:val="00354D09"/>
    <w:rsid w:val="00354FFF"/>
    <w:rsid w:val="00355005"/>
    <w:rsid w:val="00355180"/>
    <w:rsid w:val="003551DB"/>
    <w:rsid w:val="00355507"/>
    <w:rsid w:val="003557DA"/>
    <w:rsid w:val="00355C46"/>
    <w:rsid w:val="00355E7F"/>
    <w:rsid w:val="0035601B"/>
    <w:rsid w:val="0035602D"/>
    <w:rsid w:val="00356303"/>
    <w:rsid w:val="0035652B"/>
    <w:rsid w:val="0035655E"/>
    <w:rsid w:val="00356838"/>
    <w:rsid w:val="00356950"/>
    <w:rsid w:val="0035699E"/>
    <w:rsid w:val="00356D38"/>
    <w:rsid w:val="00356F1F"/>
    <w:rsid w:val="0035779D"/>
    <w:rsid w:val="00357DB9"/>
    <w:rsid w:val="00358B3F"/>
    <w:rsid w:val="00360120"/>
    <w:rsid w:val="00360477"/>
    <w:rsid w:val="003605CB"/>
    <w:rsid w:val="0036092E"/>
    <w:rsid w:val="00360C54"/>
    <w:rsid w:val="00360D63"/>
    <w:rsid w:val="00360EFF"/>
    <w:rsid w:val="00360F34"/>
    <w:rsid w:val="00361090"/>
    <w:rsid w:val="0036119A"/>
    <w:rsid w:val="003611E3"/>
    <w:rsid w:val="003612B8"/>
    <w:rsid w:val="00361437"/>
    <w:rsid w:val="00361454"/>
    <w:rsid w:val="00361474"/>
    <w:rsid w:val="003619B6"/>
    <w:rsid w:val="00361C16"/>
    <w:rsid w:val="00361CEC"/>
    <w:rsid w:val="003625A2"/>
    <w:rsid w:val="0036265E"/>
    <w:rsid w:val="00362AEE"/>
    <w:rsid w:val="00363325"/>
    <w:rsid w:val="003634D5"/>
    <w:rsid w:val="003635D6"/>
    <w:rsid w:val="00363B55"/>
    <w:rsid w:val="003641D7"/>
    <w:rsid w:val="003642E1"/>
    <w:rsid w:val="003645D4"/>
    <w:rsid w:val="003645DF"/>
    <w:rsid w:val="00364B46"/>
    <w:rsid w:val="00364DE7"/>
    <w:rsid w:val="00364DEA"/>
    <w:rsid w:val="00364E3A"/>
    <w:rsid w:val="00364F19"/>
    <w:rsid w:val="0036523A"/>
    <w:rsid w:val="00365571"/>
    <w:rsid w:val="003655F8"/>
    <w:rsid w:val="003656D7"/>
    <w:rsid w:val="0036589F"/>
    <w:rsid w:val="00365986"/>
    <w:rsid w:val="003659ED"/>
    <w:rsid w:val="00365FB9"/>
    <w:rsid w:val="00366533"/>
    <w:rsid w:val="003666CA"/>
    <w:rsid w:val="00366A54"/>
    <w:rsid w:val="00367651"/>
    <w:rsid w:val="00367C57"/>
    <w:rsid w:val="00367D06"/>
    <w:rsid w:val="00367E7C"/>
    <w:rsid w:val="00367F14"/>
    <w:rsid w:val="0037029F"/>
    <w:rsid w:val="00370638"/>
    <w:rsid w:val="0037091A"/>
    <w:rsid w:val="00371099"/>
    <w:rsid w:val="00371222"/>
    <w:rsid w:val="00371563"/>
    <w:rsid w:val="00371E29"/>
    <w:rsid w:val="00371FE1"/>
    <w:rsid w:val="00372084"/>
    <w:rsid w:val="003721A3"/>
    <w:rsid w:val="0037223A"/>
    <w:rsid w:val="003722C0"/>
    <w:rsid w:val="0037268F"/>
    <w:rsid w:val="003729DB"/>
    <w:rsid w:val="003731EC"/>
    <w:rsid w:val="00373287"/>
    <w:rsid w:val="00373382"/>
    <w:rsid w:val="003734CD"/>
    <w:rsid w:val="00373579"/>
    <w:rsid w:val="0037362F"/>
    <w:rsid w:val="00373B01"/>
    <w:rsid w:val="00373B78"/>
    <w:rsid w:val="00373F53"/>
    <w:rsid w:val="003741D1"/>
    <w:rsid w:val="0037432F"/>
    <w:rsid w:val="00374682"/>
    <w:rsid w:val="00374C41"/>
    <w:rsid w:val="00374C9C"/>
    <w:rsid w:val="00375002"/>
    <w:rsid w:val="003750AD"/>
    <w:rsid w:val="00375312"/>
    <w:rsid w:val="0037534E"/>
    <w:rsid w:val="0037598E"/>
    <w:rsid w:val="00375995"/>
    <w:rsid w:val="003759DD"/>
    <w:rsid w:val="00375C65"/>
    <w:rsid w:val="0037606A"/>
    <w:rsid w:val="003763CE"/>
    <w:rsid w:val="00376483"/>
    <w:rsid w:val="00376788"/>
    <w:rsid w:val="003767E7"/>
    <w:rsid w:val="00376E47"/>
    <w:rsid w:val="00377959"/>
    <w:rsid w:val="00377A0A"/>
    <w:rsid w:val="0038013C"/>
    <w:rsid w:val="003803B2"/>
    <w:rsid w:val="00380727"/>
    <w:rsid w:val="0038077B"/>
    <w:rsid w:val="00380B72"/>
    <w:rsid w:val="00380E5B"/>
    <w:rsid w:val="00380EB6"/>
    <w:rsid w:val="00380FD7"/>
    <w:rsid w:val="00381004"/>
    <w:rsid w:val="003812DA"/>
    <w:rsid w:val="0038142F"/>
    <w:rsid w:val="003814EF"/>
    <w:rsid w:val="00381D23"/>
    <w:rsid w:val="00382024"/>
    <w:rsid w:val="0038222A"/>
    <w:rsid w:val="00382657"/>
    <w:rsid w:val="003828E9"/>
    <w:rsid w:val="00382D73"/>
    <w:rsid w:val="00382E25"/>
    <w:rsid w:val="00383008"/>
    <w:rsid w:val="0038322B"/>
    <w:rsid w:val="00383308"/>
    <w:rsid w:val="00383480"/>
    <w:rsid w:val="00383A39"/>
    <w:rsid w:val="00383DC4"/>
    <w:rsid w:val="00383F54"/>
    <w:rsid w:val="00383FCC"/>
    <w:rsid w:val="0038433B"/>
    <w:rsid w:val="003844A0"/>
    <w:rsid w:val="003844AD"/>
    <w:rsid w:val="0038468E"/>
    <w:rsid w:val="00384710"/>
    <w:rsid w:val="003848B5"/>
    <w:rsid w:val="003848F7"/>
    <w:rsid w:val="00384AE2"/>
    <w:rsid w:val="00384AF9"/>
    <w:rsid w:val="00384CA1"/>
    <w:rsid w:val="0038518B"/>
    <w:rsid w:val="003851B7"/>
    <w:rsid w:val="00385352"/>
    <w:rsid w:val="003854DC"/>
    <w:rsid w:val="00385629"/>
    <w:rsid w:val="00385722"/>
    <w:rsid w:val="00385887"/>
    <w:rsid w:val="003858A8"/>
    <w:rsid w:val="00385BE4"/>
    <w:rsid w:val="0038607B"/>
    <w:rsid w:val="00386112"/>
    <w:rsid w:val="003861D8"/>
    <w:rsid w:val="0038631C"/>
    <w:rsid w:val="00386507"/>
    <w:rsid w:val="003867AD"/>
    <w:rsid w:val="003867B3"/>
    <w:rsid w:val="00386A89"/>
    <w:rsid w:val="00386E07"/>
    <w:rsid w:val="0038726E"/>
    <w:rsid w:val="00387492"/>
    <w:rsid w:val="003879C1"/>
    <w:rsid w:val="00387CF6"/>
    <w:rsid w:val="00390049"/>
    <w:rsid w:val="003900D0"/>
    <w:rsid w:val="00390496"/>
    <w:rsid w:val="0039063D"/>
    <w:rsid w:val="003906DB"/>
    <w:rsid w:val="00390B86"/>
    <w:rsid w:val="00390C6D"/>
    <w:rsid w:val="00390D21"/>
    <w:rsid w:val="00390DB4"/>
    <w:rsid w:val="0039106B"/>
    <w:rsid w:val="003916B5"/>
    <w:rsid w:val="003917A1"/>
    <w:rsid w:val="003918E9"/>
    <w:rsid w:val="00391BB4"/>
    <w:rsid w:val="00391FA1"/>
    <w:rsid w:val="003923B8"/>
    <w:rsid w:val="0039248D"/>
    <w:rsid w:val="003924AD"/>
    <w:rsid w:val="003928A0"/>
    <w:rsid w:val="00392A32"/>
    <w:rsid w:val="00392D10"/>
    <w:rsid w:val="00392EDF"/>
    <w:rsid w:val="00392F6E"/>
    <w:rsid w:val="00392FB1"/>
    <w:rsid w:val="00393043"/>
    <w:rsid w:val="0039319E"/>
    <w:rsid w:val="0039324E"/>
    <w:rsid w:val="003935BC"/>
    <w:rsid w:val="00393719"/>
    <w:rsid w:val="00393818"/>
    <w:rsid w:val="0039385A"/>
    <w:rsid w:val="00393B44"/>
    <w:rsid w:val="00393C65"/>
    <w:rsid w:val="00393CD4"/>
    <w:rsid w:val="00393E5A"/>
    <w:rsid w:val="003943A5"/>
    <w:rsid w:val="003946CE"/>
    <w:rsid w:val="003947D7"/>
    <w:rsid w:val="00394DE9"/>
    <w:rsid w:val="0039507B"/>
    <w:rsid w:val="0039513C"/>
    <w:rsid w:val="003952B8"/>
    <w:rsid w:val="00395355"/>
    <w:rsid w:val="00395B6C"/>
    <w:rsid w:val="00395C67"/>
    <w:rsid w:val="00395E93"/>
    <w:rsid w:val="003962EE"/>
    <w:rsid w:val="00396500"/>
    <w:rsid w:val="00396A1F"/>
    <w:rsid w:val="00396B19"/>
    <w:rsid w:val="00396D7F"/>
    <w:rsid w:val="00396DD7"/>
    <w:rsid w:val="00396E61"/>
    <w:rsid w:val="00396FCE"/>
    <w:rsid w:val="003970AC"/>
    <w:rsid w:val="003973B9"/>
    <w:rsid w:val="003973EF"/>
    <w:rsid w:val="00397720"/>
    <w:rsid w:val="0039777A"/>
    <w:rsid w:val="003978D2"/>
    <w:rsid w:val="003979CA"/>
    <w:rsid w:val="00397C02"/>
    <w:rsid w:val="00397C59"/>
    <w:rsid w:val="00397EF5"/>
    <w:rsid w:val="003A000F"/>
    <w:rsid w:val="003A00F2"/>
    <w:rsid w:val="003A017C"/>
    <w:rsid w:val="003A02EB"/>
    <w:rsid w:val="003A0324"/>
    <w:rsid w:val="003A03DD"/>
    <w:rsid w:val="003A0446"/>
    <w:rsid w:val="003A06CD"/>
    <w:rsid w:val="003A073C"/>
    <w:rsid w:val="003A0CA9"/>
    <w:rsid w:val="003A0E30"/>
    <w:rsid w:val="003A119C"/>
    <w:rsid w:val="003A19B6"/>
    <w:rsid w:val="003A1BD6"/>
    <w:rsid w:val="003A1C4E"/>
    <w:rsid w:val="003A1D11"/>
    <w:rsid w:val="003A1DE5"/>
    <w:rsid w:val="003A266D"/>
    <w:rsid w:val="003A414D"/>
    <w:rsid w:val="003A4198"/>
    <w:rsid w:val="003A4368"/>
    <w:rsid w:val="003A43AA"/>
    <w:rsid w:val="003A4443"/>
    <w:rsid w:val="003A4535"/>
    <w:rsid w:val="003A4674"/>
    <w:rsid w:val="003A48F1"/>
    <w:rsid w:val="003A49E7"/>
    <w:rsid w:val="003A4B29"/>
    <w:rsid w:val="003A4B39"/>
    <w:rsid w:val="003A4DBD"/>
    <w:rsid w:val="003A4E1A"/>
    <w:rsid w:val="003A5218"/>
    <w:rsid w:val="003A5392"/>
    <w:rsid w:val="003A54AA"/>
    <w:rsid w:val="003A568D"/>
    <w:rsid w:val="003A5705"/>
    <w:rsid w:val="003A5775"/>
    <w:rsid w:val="003A66E5"/>
    <w:rsid w:val="003A69BE"/>
    <w:rsid w:val="003A6ECA"/>
    <w:rsid w:val="003A73DE"/>
    <w:rsid w:val="003A7430"/>
    <w:rsid w:val="003A7437"/>
    <w:rsid w:val="003A7A5E"/>
    <w:rsid w:val="003A7B5C"/>
    <w:rsid w:val="003A7C1E"/>
    <w:rsid w:val="003A7CA6"/>
    <w:rsid w:val="003B0509"/>
    <w:rsid w:val="003B06CE"/>
    <w:rsid w:val="003B0792"/>
    <w:rsid w:val="003B084C"/>
    <w:rsid w:val="003B0938"/>
    <w:rsid w:val="003B0BC0"/>
    <w:rsid w:val="003B0C4D"/>
    <w:rsid w:val="003B0C57"/>
    <w:rsid w:val="003B0FFA"/>
    <w:rsid w:val="003B1042"/>
    <w:rsid w:val="003B12BA"/>
    <w:rsid w:val="003B12BE"/>
    <w:rsid w:val="003B1755"/>
    <w:rsid w:val="003B18D9"/>
    <w:rsid w:val="003B1EE3"/>
    <w:rsid w:val="003B1F7B"/>
    <w:rsid w:val="003B24B1"/>
    <w:rsid w:val="003B262F"/>
    <w:rsid w:val="003B2D78"/>
    <w:rsid w:val="003B2F78"/>
    <w:rsid w:val="003B2FA8"/>
    <w:rsid w:val="003B33A6"/>
    <w:rsid w:val="003B33D9"/>
    <w:rsid w:val="003B3B9D"/>
    <w:rsid w:val="003B3BFB"/>
    <w:rsid w:val="003B3E6A"/>
    <w:rsid w:val="003B42F7"/>
    <w:rsid w:val="003B4468"/>
    <w:rsid w:val="003B4757"/>
    <w:rsid w:val="003B4ADA"/>
    <w:rsid w:val="003B504E"/>
    <w:rsid w:val="003B52D6"/>
    <w:rsid w:val="003B5519"/>
    <w:rsid w:val="003B58F3"/>
    <w:rsid w:val="003B5A34"/>
    <w:rsid w:val="003B5A7F"/>
    <w:rsid w:val="003B5A9E"/>
    <w:rsid w:val="003B5DF5"/>
    <w:rsid w:val="003B6432"/>
    <w:rsid w:val="003B65AE"/>
    <w:rsid w:val="003B68C2"/>
    <w:rsid w:val="003B6A05"/>
    <w:rsid w:val="003B6D4E"/>
    <w:rsid w:val="003B7182"/>
    <w:rsid w:val="003B7271"/>
    <w:rsid w:val="003B74CA"/>
    <w:rsid w:val="003B7707"/>
    <w:rsid w:val="003B7838"/>
    <w:rsid w:val="003B78AF"/>
    <w:rsid w:val="003B7DB6"/>
    <w:rsid w:val="003B7DC1"/>
    <w:rsid w:val="003C0078"/>
    <w:rsid w:val="003C017B"/>
    <w:rsid w:val="003C0319"/>
    <w:rsid w:val="003C07BB"/>
    <w:rsid w:val="003C07C6"/>
    <w:rsid w:val="003C0B85"/>
    <w:rsid w:val="003C0F3B"/>
    <w:rsid w:val="003C107F"/>
    <w:rsid w:val="003C1182"/>
    <w:rsid w:val="003C14F2"/>
    <w:rsid w:val="003C18C5"/>
    <w:rsid w:val="003C19A5"/>
    <w:rsid w:val="003C1BB5"/>
    <w:rsid w:val="003C1BDD"/>
    <w:rsid w:val="003C1F8C"/>
    <w:rsid w:val="003C23EF"/>
    <w:rsid w:val="003C249B"/>
    <w:rsid w:val="003C24DF"/>
    <w:rsid w:val="003C2C9E"/>
    <w:rsid w:val="003C3184"/>
    <w:rsid w:val="003C31DD"/>
    <w:rsid w:val="003C3376"/>
    <w:rsid w:val="003C34BD"/>
    <w:rsid w:val="003C3650"/>
    <w:rsid w:val="003C3895"/>
    <w:rsid w:val="003C3B74"/>
    <w:rsid w:val="003C3C6E"/>
    <w:rsid w:val="003C3E6C"/>
    <w:rsid w:val="003C3F8B"/>
    <w:rsid w:val="003C485D"/>
    <w:rsid w:val="003C488F"/>
    <w:rsid w:val="003C4938"/>
    <w:rsid w:val="003C4974"/>
    <w:rsid w:val="003C4CD2"/>
    <w:rsid w:val="003C4FA6"/>
    <w:rsid w:val="003C5058"/>
    <w:rsid w:val="003C50EF"/>
    <w:rsid w:val="003C5277"/>
    <w:rsid w:val="003C5278"/>
    <w:rsid w:val="003C56E4"/>
    <w:rsid w:val="003C58B0"/>
    <w:rsid w:val="003C59D0"/>
    <w:rsid w:val="003C5B31"/>
    <w:rsid w:val="003C5DD4"/>
    <w:rsid w:val="003C5DD8"/>
    <w:rsid w:val="003C5F3C"/>
    <w:rsid w:val="003C67BE"/>
    <w:rsid w:val="003C6B26"/>
    <w:rsid w:val="003C6DB5"/>
    <w:rsid w:val="003C6FA4"/>
    <w:rsid w:val="003C7015"/>
    <w:rsid w:val="003C723F"/>
    <w:rsid w:val="003C72EE"/>
    <w:rsid w:val="003C7304"/>
    <w:rsid w:val="003C73F5"/>
    <w:rsid w:val="003C7819"/>
    <w:rsid w:val="003C7CB2"/>
    <w:rsid w:val="003CC151"/>
    <w:rsid w:val="003D01D3"/>
    <w:rsid w:val="003D03C5"/>
    <w:rsid w:val="003D079D"/>
    <w:rsid w:val="003D08D3"/>
    <w:rsid w:val="003D0D93"/>
    <w:rsid w:val="003D0E80"/>
    <w:rsid w:val="003D0EDD"/>
    <w:rsid w:val="003D0FFB"/>
    <w:rsid w:val="003D1445"/>
    <w:rsid w:val="003D1966"/>
    <w:rsid w:val="003D2475"/>
    <w:rsid w:val="003D24FC"/>
    <w:rsid w:val="003D25BD"/>
    <w:rsid w:val="003D2622"/>
    <w:rsid w:val="003D28E4"/>
    <w:rsid w:val="003D2A12"/>
    <w:rsid w:val="003D2A3B"/>
    <w:rsid w:val="003D2C2E"/>
    <w:rsid w:val="003D2C8F"/>
    <w:rsid w:val="003D2DD2"/>
    <w:rsid w:val="003D2F69"/>
    <w:rsid w:val="003D2F77"/>
    <w:rsid w:val="003D3409"/>
    <w:rsid w:val="003D37F8"/>
    <w:rsid w:val="003D3899"/>
    <w:rsid w:val="003D38C5"/>
    <w:rsid w:val="003D3AC4"/>
    <w:rsid w:val="003D3E7A"/>
    <w:rsid w:val="003D3FA5"/>
    <w:rsid w:val="003D421B"/>
    <w:rsid w:val="003D4679"/>
    <w:rsid w:val="003D4747"/>
    <w:rsid w:val="003D47D4"/>
    <w:rsid w:val="003D4A5D"/>
    <w:rsid w:val="003D4AF7"/>
    <w:rsid w:val="003D4C6B"/>
    <w:rsid w:val="003D4CB6"/>
    <w:rsid w:val="003D4E79"/>
    <w:rsid w:val="003D5193"/>
    <w:rsid w:val="003D54B9"/>
    <w:rsid w:val="003D59FE"/>
    <w:rsid w:val="003D5AD5"/>
    <w:rsid w:val="003D5F56"/>
    <w:rsid w:val="003D6D1B"/>
    <w:rsid w:val="003D71BC"/>
    <w:rsid w:val="003D737F"/>
    <w:rsid w:val="003D7450"/>
    <w:rsid w:val="003D7521"/>
    <w:rsid w:val="003D7602"/>
    <w:rsid w:val="003D7732"/>
    <w:rsid w:val="003D78E5"/>
    <w:rsid w:val="003D78E7"/>
    <w:rsid w:val="003D792E"/>
    <w:rsid w:val="003D797F"/>
    <w:rsid w:val="003D79E5"/>
    <w:rsid w:val="003D7B9B"/>
    <w:rsid w:val="003D7F72"/>
    <w:rsid w:val="003E0660"/>
    <w:rsid w:val="003E06CD"/>
    <w:rsid w:val="003E0764"/>
    <w:rsid w:val="003E07AC"/>
    <w:rsid w:val="003E0B7E"/>
    <w:rsid w:val="003E10B3"/>
    <w:rsid w:val="003E15EE"/>
    <w:rsid w:val="003E1616"/>
    <w:rsid w:val="003E16C4"/>
    <w:rsid w:val="003E1AE5"/>
    <w:rsid w:val="003E1D65"/>
    <w:rsid w:val="003E212F"/>
    <w:rsid w:val="003E2D7E"/>
    <w:rsid w:val="003E32B7"/>
    <w:rsid w:val="003E33F0"/>
    <w:rsid w:val="003E358E"/>
    <w:rsid w:val="003E35C2"/>
    <w:rsid w:val="003E3738"/>
    <w:rsid w:val="003E3940"/>
    <w:rsid w:val="003E39C5"/>
    <w:rsid w:val="003E3A85"/>
    <w:rsid w:val="003E3F90"/>
    <w:rsid w:val="003E4650"/>
    <w:rsid w:val="003E47E2"/>
    <w:rsid w:val="003E496C"/>
    <w:rsid w:val="003E4BCC"/>
    <w:rsid w:val="003E4CBC"/>
    <w:rsid w:val="003E4CE2"/>
    <w:rsid w:val="003E4D54"/>
    <w:rsid w:val="003E4DC6"/>
    <w:rsid w:val="003E5190"/>
    <w:rsid w:val="003E51AF"/>
    <w:rsid w:val="003E5450"/>
    <w:rsid w:val="003E564D"/>
    <w:rsid w:val="003E5753"/>
    <w:rsid w:val="003E581B"/>
    <w:rsid w:val="003E599F"/>
    <w:rsid w:val="003E5B1C"/>
    <w:rsid w:val="003E6195"/>
    <w:rsid w:val="003E6569"/>
    <w:rsid w:val="003E65FF"/>
    <w:rsid w:val="003E6658"/>
    <w:rsid w:val="003E6712"/>
    <w:rsid w:val="003E6A83"/>
    <w:rsid w:val="003E7068"/>
    <w:rsid w:val="003E77AF"/>
    <w:rsid w:val="003E795A"/>
    <w:rsid w:val="003E7FE1"/>
    <w:rsid w:val="003F0070"/>
    <w:rsid w:val="003F017D"/>
    <w:rsid w:val="003F0527"/>
    <w:rsid w:val="003F0BF3"/>
    <w:rsid w:val="003F10F6"/>
    <w:rsid w:val="003F1727"/>
    <w:rsid w:val="003F1836"/>
    <w:rsid w:val="003F1A04"/>
    <w:rsid w:val="003F1E8F"/>
    <w:rsid w:val="003F22ED"/>
    <w:rsid w:val="003F23DA"/>
    <w:rsid w:val="003F269A"/>
    <w:rsid w:val="003F2731"/>
    <w:rsid w:val="003F2E77"/>
    <w:rsid w:val="003F2EBD"/>
    <w:rsid w:val="003F3269"/>
    <w:rsid w:val="003F3760"/>
    <w:rsid w:val="003F3C9E"/>
    <w:rsid w:val="003F3E3A"/>
    <w:rsid w:val="003F3E79"/>
    <w:rsid w:val="003F42E3"/>
    <w:rsid w:val="003F478E"/>
    <w:rsid w:val="003F4854"/>
    <w:rsid w:val="003F489E"/>
    <w:rsid w:val="003F4935"/>
    <w:rsid w:val="003F4A4A"/>
    <w:rsid w:val="003F4A95"/>
    <w:rsid w:val="003F4FF7"/>
    <w:rsid w:val="003F501C"/>
    <w:rsid w:val="003F5214"/>
    <w:rsid w:val="003F547A"/>
    <w:rsid w:val="003F5939"/>
    <w:rsid w:val="003F5A9C"/>
    <w:rsid w:val="003F5C11"/>
    <w:rsid w:val="003F5FED"/>
    <w:rsid w:val="003F629B"/>
    <w:rsid w:val="003F62A0"/>
    <w:rsid w:val="003F645E"/>
    <w:rsid w:val="003F6559"/>
    <w:rsid w:val="003F6634"/>
    <w:rsid w:val="003F6671"/>
    <w:rsid w:val="003F683A"/>
    <w:rsid w:val="003F6C1D"/>
    <w:rsid w:val="003F6CCA"/>
    <w:rsid w:val="003F6DFC"/>
    <w:rsid w:val="003F6E87"/>
    <w:rsid w:val="003F6EF1"/>
    <w:rsid w:val="003F7092"/>
    <w:rsid w:val="003F7153"/>
    <w:rsid w:val="003F7C64"/>
    <w:rsid w:val="003FFB34"/>
    <w:rsid w:val="004000F7"/>
    <w:rsid w:val="004001C1"/>
    <w:rsid w:val="004004CE"/>
    <w:rsid w:val="004006E3"/>
    <w:rsid w:val="00400D2D"/>
    <w:rsid w:val="00401041"/>
    <w:rsid w:val="00401263"/>
    <w:rsid w:val="004018EF"/>
    <w:rsid w:val="0040193C"/>
    <w:rsid w:val="00401BC8"/>
    <w:rsid w:val="00401D49"/>
    <w:rsid w:val="00401DEA"/>
    <w:rsid w:val="00401F54"/>
    <w:rsid w:val="00402030"/>
    <w:rsid w:val="00402419"/>
    <w:rsid w:val="0040245C"/>
    <w:rsid w:val="004025EA"/>
    <w:rsid w:val="00402B59"/>
    <w:rsid w:val="00402D19"/>
    <w:rsid w:val="004030A6"/>
    <w:rsid w:val="00403347"/>
    <w:rsid w:val="004034D4"/>
    <w:rsid w:val="004038F9"/>
    <w:rsid w:val="00404009"/>
    <w:rsid w:val="00404177"/>
    <w:rsid w:val="0040499E"/>
    <w:rsid w:val="00404D09"/>
    <w:rsid w:val="00404D8E"/>
    <w:rsid w:val="004052E2"/>
    <w:rsid w:val="0040533A"/>
    <w:rsid w:val="00405532"/>
    <w:rsid w:val="00405826"/>
    <w:rsid w:val="00405A25"/>
    <w:rsid w:val="00405C5A"/>
    <w:rsid w:val="00405DC7"/>
    <w:rsid w:val="00406702"/>
    <w:rsid w:val="00406AE8"/>
    <w:rsid w:val="00406C17"/>
    <w:rsid w:val="00406D1E"/>
    <w:rsid w:val="00406E16"/>
    <w:rsid w:val="00406EC1"/>
    <w:rsid w:val="00406F3B"/>
    <w:rsid w:val="00406FED"/>
    <w:rsid w:val="004074D4"/>
    <w:rsid w:val="00407C96"/>
    <w:rsid w:val="00407DF4"/>
    <w:rsid w:val="0040E877"/>
    <w:rsid w:val="00410107"/>
    <w:rsid w:val="00410157"/>
    <w:rsid w:val="00410A86"/>
    <w:rsid w:val="00410BAA"/>
    <w:rsid w:val="00410C83"/>
    <w:rsid w:val="00410CBF"/>
    <w:rsid w:val="00410CFB"/>
    <w:rsid w:val="004114CD"/>
    <w:rsid w:val="004114DD"/>
    <w:rsid w:val="004116B8"/>
    <w:rsid w:val="00411962"/>
    <w:rsid w:val="00411AEB"/>
    <w:rsid w:val="00411D51"/>
    <w:rsid w:val="00412082"/>
    <w:rsid w:val="0041262D"/>
    <w:rsid w:val="004127B0"/>
    <w:rsid w:val="0041293F"/>
    <w:rsid w:val="00412945"/>
    <w:rsid w:val="00412957"/>
    <w:rsid w:val="00412AE6"/>
    <w:rsid w:val="00412EEA"/>
    <w:rsid w:val="004131C6"/>
    <w:rsid w:val="00413230"/>
    <w:rsid w:val="0041339A"/>
    <w:rsid w:val="004133AF"/>
    <w:rsid w:val="00413568"/>
    <w:rsid w:val="004135C2"/>
    <w:rsid w:val="00413699"/>
    <w:rsid w:val="0041384D"/>
    <w:rsid w:val="00413915"/>
    <w:rsid w:val="00413AA3"/>
    <w:rsid w:val="00413FAE"/>
    <w:rsid w:val="0041415F"/>
    <w:rsid w:val="0041474C"/>
    <w:rsid w:val="004148E4"/>
    <w:rsid w:val="004149DA"/>
    <w:rsid w:val="00414CB1"/>
    <w:rsid w:val="00414E1E"/>
    <w:rsid w:val="0041544C"/>
    <w:rsid w:val="00415790"/>
    <w:rsid w:val="004157FE"/>
    <w:rsid w:val="00415809"/>
    <w:rsid w:val="004158A1"/>
    <w:rsid w:val="004159C6"/>
    <w:rsid w:val="00415A60"/>
    <w:rsid w:val="00415B9E"/>
    <w:rsid w:val="00415FB5"/>
    <w:rsid w:val="00416068"/>
    <w:rsid w:val="00416144"/>
    <w:rsid w:val="0041615D"/>
    <w:rsid w:val="0041619C"/>
    <w:rsid w:val="004164B3"/>
    <w:rsid w:val="00416599"/>
    <w:rsid w:val="004165D8"/>
    <w:rsid w:val="00416846"/>
    <w:rsid w:val="0041696F"/>
    <w:rsid w:val="004169F7"/>
    <w:rsid w:val="00416AD3"/>
    <w:rsid w:val="00416D6B"/>
    <w:rsid w:val="00416DE5"/>
    <w:rsid w:val="00416EFF"/>
    <w:rsid w:val="00416F52"/>
    <w:rsid w:val="00416F7F"/>
    <w:rsid w:val="004170A4"/>
    <w:rsid w:val="0041779C"/>
    <w:rsid w:val="00417B17"/>
    <w:rsid w:val="0042047A"/>
    <w:rsid w:val="00420A42"/>
    <w:rsid w:val="00420AA0"/>
    <w:rsid w:val="00420B56"/>
    <w:rsid w:val="00421132"/>
    <w:rsid w:val="0042115F"/>
    <w:rsid w:val="00421358"/>
    <w:rsid w:val="00421899"/>
    <w:rsid w:val="004218CD"/>
    <w:rsid w:val="004219C6"/>
    <w:rsid w:val="00421A42"/>
    <w:rsid w:val="00421CB1"/>
    <w:rsid w:val="00421CE1"/>
    <w:rsid w:val="00421DA1"/>
    <w:rsid w:val="00422077"/>
    <w:rsid w:val="004220E8"/>
    <w:rsid w:val="00422227"/>
    <w:rsid w:val="004222D2"/>
    <w:rsid w:val="004223B0"/>
    <w:rsid w:val="00422665"/>
    <w:rsid w:val="00422EF1"/>
    <w:rsid w:val="00423630"/>
    <w:rsid w:val="00423749"/>
    <w:rsid w:val="00423A71"/>
    <w:rsid w:val="00423EC9"/>
    <w:rsid w:val="004242A3"/>
    <w:rsid w:val="0042474D"/>
    <w:rsid w:val="004247E9"/>
    <w:rsid w:val="004248D8"/>
    <w:rsid w:val="00424B27"/>
    <w:rsid w:val="00424E02"/>
    <w:rsid w:val="00424F00"/>
    <w:rsid w:val="004251BE"/>
    <w:rsid w:val="004252FB"/>
    <w:rsid w:val="004253D9"/>
    <w:rsid w:val="00425589"/>
    <w:rsid w:val="0042566E"/>
    <w:rsid w:val="00425AF2"/>
    <w:rsid w:val="00425B89"/>
    <w:rsid w:val="00425C69"/>
    <w:rsid w:val="00426519"/>
    <w:rsid w:val="00426D24"/>
    <w:rsid w:val="00426EB0"/>
    <w:rsid w:val="00427763"/>
    <w:rsid w:val="00427DA9"/>
    <w:rsid w:val="00430625"/>
    <w:rsid w:val="004307B3"/>
    <w:rsid w:val="00430A3A"/>
    <w:rsid w:val="00430C7A"/>
    <w:rsid w:val="00430D12"/>
    <w:rsid w:val="004311FF"/>
    <w:rsid w:val="0043142B"/>
    <w:rsid w:val="0043150F"/>
    <w:rsid w:val="0043156E"/>
    <w:rsid w:val="004315D3"/>
    <w:rsid w:val="00431A00"/>
    <w:rsid w:val="00431CE4"/>
    <w:rsid w:val="00431DB0"/>
    <w:rsid w:val="00431EB6"/>
    <w:rsid w:val="00432500"/>
    <w:rsid w:val="0043294B"/>
    <w:rsid w:val="00432BCD"/>
    <w:rsid w:val="00432D15"/>
    <w:rsid w:val="004330DC"/>
    <w:rsid w:val="00433467"/>
    <w:rsid w:val="00433539"/>
    <w:rsid w:val="004335CE"/>
    <w:rsid w:val="004336C9"/>
    <w:rsid w:val="004338DF"/>
    <w:rsid w:val="00433C12"/>
    <w:rsid w:val="00433CDF"/>
    <w:rsid w:val="00433E5B"/>
    <w:rsid w:val="00433FAD"/>
    <w:rsid w:val="0043401C"/>
    <w:rsid w:val="0043403D"/>
    <w:rsid w:val="00434081"/>
    <w:rsid w:val="004340A0"/>
    <w:rsid w:val="004340CB"/>
    <w:rsid w:val="004340FD"/>
    <w:rsid w:val="0043432E"/>
    <w:rsid w:val="004343F7"/>
    <w:rsid w:val="0043486C"/>
    <w:rsid w:val="00434AC7"/>
    <w:rsid w:val="00434B54"/>
    <w:rsid w:val="00434D99"/>
    <w:rsid w:val="0043501C"/>
    <w:rsid w:val="00435020"/>
    <w:rsid w:val="004350B4"/>
    <w:rsid w:val="004354D9"/>
    <w:rsid w:val="00435540"/>
    <w:rsid w:val="00435554"/>
    <w:rsid w:val="00435674"/>
    <w:rsid w:val="004356A6"/>
    <w:rsid w:val="00435791"/>
    <w:rsid w:val="004357B6"/>
    <w:rsid w:val="00435B90"/>
    <w:rsid w:val="00435B94"/>
    <w:rsid w:val="00435BB5"/>
    <w:rsid w:val="00435F42"/>
    <w:rsid w:val="004360EF"/>
    <w:rsid w:val="00436868"/>
    <w:rsid w:val="00436892"/>
    <w:rsid w:val="00437027"/>
    <w:rsid w:val="00437427"/>
    <w:rsid w:val="00437B6F"/>
    <w:rsid w:val="00437BF8"/>
    <w:rsid w:val="0043DB69"/>
    <w:rsid w:val="00440090"/>
    <w:rsid w:val="004405FF"/>
    <w:rsid w:val="00440917"/>
    <w:rsid w:val="00440AFC"/>
    <w:rsid w:val="00440B45"/>
    <w:rsid w:val="00440CA7"/>
    <w:rsid w:val="00440D3B"/>
    <w:rsid w:val="00441420"/>
    <w:rsid w:val="004414CB"/>
    <w:rsid w:val="004417F5"/>
    <w:rsid w:val="00441C6B"/>
    <w:rsid w:val="00441CCC"/>
    <w:rsid w:val="00441F30"/>
    <w:rsid w:val="004426D0"/>
    <w:rsid w:val="00442724"/>
    <w:rsid w:val="00442E7E"/>
    <w:rsid w:val="00443866"/>
    <w:rsid w:val="004439A2"/>
    <w:rsid w:val="00443BF5"/>
    <w:rsid w:val="0044418F"/>
    <w:rsid w:val="0044425F"/>
    <w:rsid w:val="00444357"/>
    <w:rsid w:val="004445C0"/>
    <w:rsid w:val="004448D5"/>
    <w:rsid w:val="00444947"/>
    <w:rsid w:val="00444B16"/>
    <w:rsid w:val="00444DFC"/>
    <w:rsid w:val="0044506F"/>
    <w:rsid w:val="004454C3"/>
    <w:rsid w:val="0044558D"/>
    <w:rsid w:val="004456D6"/>
    <w:rsid w:val="004456D9"/>
    <w:rsid w:val="00445C1F"/>
    <w:rsid w:val="00445C21"/>
    <w:rsid w:val="00445F97"/>
    <w:rsid w:val="00446152"/>
    <w:rsid w:val="004467AF"/>
    <w:rsid w:val="00446846"/>
    <w:rsid w:val="00446C4F"/>
    <w:rsid w:val="00446CFA"/>
    <w:rsid w:val="00446D68"/>
    <w:rsid w:val="00447075"/>
    <w:rsid w:val="0044715D"/>
    <w:rsid w:val="0044754A"/>
    <w:rsid w:val="00447754"/>
    <w:rsid w:val="00447A1B"/>
    <w:rsid w:val="00447ADC"/>
    <w:rsid w:val="00447C59"/>
    <w:rsid w:val="00447CC2"/>
    <w:rsid w:val="004501EA"/>
    <w:rsid w:val="004502A0"/>
    <w:rsid w:val="004502D2"/>
    <w:rsid w:val="004503C7"/>
    <w:rsid w:val="0045066B"/>
    <w:rsid w:val="00450895"/>
    <w:rsid w:val="004508B8"/>
    <w:rsid w:val="00450914"/>
    <w:rsid w:val="00450987"/>
    <w:rsid w:val="0045098D"/>
    <w:rsid w:val="00450AE4"/>
    <w:rsid w:val="0045122A"/>
    <w:rsid w:val="004513B5"/>
    <w:rsid w:val="00451668"/>
    <w:rsid w:val="004516C3"/>
    <w:rsid w:val="00451C12"/>
    <w:rsid w:val="00451C2F"/>
    <w:rsid w:val="004521BD"/>
    <w:rsid w:val="00452527"/>
    <w:rsid w:val="004527BA"/>
    <w:rsid w:val="00452A12"/>
    <w:rsid w:val="00453132"/>
    <w:rsid w:val="004533DC"/>
    <w:rsid w:val="004538C7"/>
    <w:rsid w:val="00453D0E"/>
    <w:rsid w:val="00453D62"/>
    <w:rsid w:val="00453E1D"/>
    <w:rsid w:val="00453E26"/>
    <w:rsid w:val="00453ED3"/>
    <w:rsid w:val="00453FF7"/>
    <w:rsid w:val="0045419A"/>
    <w:rsid w:val="00454347"/>
    <w:rsid w:val="004543C1"/>
    <w:rsid w:val="004543F2"/>
    <w:rsid w:val="00454539"/>
    <w:rsid w:val="00454670"/>
    <w:rsid w:val="00454B6C"/>
    <w:rsid w:val="00454CC2"/>
    <w:rsid w:val="00454D01"/>
    <w:rsid w:val="00455078"/>
    <w:rsid w:val="0045514A"/>
    <w:rsid w:val="00455BDF"/>
    <w:rsid w:val="00455E4D"/>
    <w:rsid w:val="00455FBD"/>
    <w:rsid w:val="0045611D"/>
    <w:rsid w:val="00456474"/>
    <w:rsid w:val="004565D3"/>
    <w:rsid w:val="004569B5"/>
    <w:rsid w:val="0045712D"/>
    <w:rsid w:val="00457725"/>
    <w:rsid w:val="0045793F"/>
    <w:rsid w:val="00457DCC"/>
    <w:rsid w:val="004600C5"/>
    <w:rsid w:val="00460538"/>
    <w:rsid w:val="004605B2"/>
    <w:rsid w:val="004606FD"/>
    <w:rsid w:val="004609D0"/>
    <w:rsid w:val="00460A60"/>
    <w:rsid w:val="00460B04"/>
    <w:rsid w:val="00460CFA"/>
    <w:rsid w:val="00460DD1"/>
    <w:rsid w:val="00460F7E"/>
    <w:rsid w:val="0046119D"/>
    <w:rsid w:val="00461366"/>
    <w:rsid w:val="0046137C"/>
    <w:rsid w:val="0046147E"/>
    <w:rsid w:val="0046161C"/>
    <w:rsid w:val="00461816"/>
    <w:rsid w:val="004618B1"/>
    <w:rsid w:val="0046197C"/>
    <w:rsid w:val="00461A04"/>
    <w:rsid w:val="00461B9C"/>
    <w:rsid w:val="00462129"/>
    <w:rsid w:val="004625CD"/>
    <w:rsid w:val="0046263B"/>
    <w:rsid w:val="004627F8"/>
    <w:rsid w:val="00462A5D"/>
    <w:rsid w:val="00462A71"/>
    <w:rsid w:val="00462C45"/>
    <w:rsid w:val="00462D5D"/>
    <w:rsid w:val="00462DC3"/>
    <w:rsid w:val="00462FD1"/>
    <w:rsid w:val="00463631"/>
    <w:rsid w:val="00463850"/>
    <w:rsid w:val="00463A25"/>
    <w:rsid w:val="00463D1A"/>
    <w:rsid w:val="00463EB2"/>
    <w:rsid w:val="00464388"/>
    <w:rsid w:val="004645D9"/>
    <w:rsid w:val="00464B75"/>
    <w:rsid w:val="00464CA1"/>
    <w:rsid w:val="00464D0F"/>
    <w:rsid w:val="0046501B"/>
    <w:rsid w:val="00465928"/>
    <w:rsid w:val="00465992"/>
    <w:rsid w:val="00465F08"/>
    <w:rsid w:val="004660B1"/>
    <w:rsid w:val="00466127"/>
    <w:rsid w:val="004663EC"/>
    <w:rsid w:val="004667D0"/>
    <w:rsid w:val="004668F7"/>
    <w:rsid w:val="00466BBD"/>
    <w:rsid w:val="00466BC2"/>
    <w:rsid w:val="00466CFE"/>
    <w:rsid w:val="00466D7F"/>
    <w:rsid w:val="00466DA5"/>
    <w:rsid w:val="00466F2D"/>
    <w:rsid w:val="00466F42"/>
    <w:rsid w:val="00466FD2"/>
    <w:rsid w:val="00467090"/>
    <w:rsid w:val="0046739B"/>
    <w:rsid w:val="004673B2"/>
    <w:rsid w:val="00467684"/>
    <w:rsid w:val="0046784B"/>
    <w:rsid w:val="00467AFB"/>
    <w:rsid w:val="00467D52"/>
    <w:rsid w:val="00467F8D"/>
    <w:rsid w:val="0047067F"/>
    <w:rsid w:val="004708BE"/>
    <w:rsid w:val="00470948"/>
    <w:rsid w:val="00470A84"/>
    <w:rsid w:val="00470EB1"/>
    <w:rsid w:val="0047140A"/>
    <w:rsid w:val="004715AD"/>
    <w:rsid w:val="00471610"/>
    <w:rsid w:val="00471B87"/>
    <w:rsid w:val="00471CF7"/>
    <w:rsid w:val="00471DB7"/>
    <w:rsid w:val="00471DD1"/>
    <w:rsid w:val="00471E41"/>
    <w:rsid w:val="00471EB5"/>
    <w:rsid w:val="00471EB7"/>
    <w:rsid w:val="0047230E"/>
    <w:rsid w:val="0047260B"/>
    <w:rsid w:val="00472707"/>
    <w:rsid w:val="004727EA"/>
    <w:rsid w:val="0047296D"/>
    <w:rsid w:val="00472D53"/>
    <w:rsid w:val="00472D76"/>
    <w:rsid w:val="00472E63"/>
    <w:rsid w:val="00472E8E"/>
    <w:rsid w:val="00472F44"/>
    <w:rsid w:val="00472F9A"/>
    <w:rsid w:val="004730D2"/>
    <w:rsid w:val="00473373"/>
    <w:rsid w:val="00473760"/>
    <w:rsid w:val="00473887"/>
    <w:rsid w:val="00473DE9"/>
    <w:rsid w:val="00473F99"/>
    <w:rsid w:val="0047436E"/>
    <w:rsid w:val="0047463A"/>
    <w:rsid w:val="004746FA"/>
    <w:rsid w:val="0047489A"/>
    <w:rsid w:val="004748E1"/>
    <w:rsid w:val="00474EB8"/>
    <w:rsid w:val="00474FE2"/>
    <w:rsid w:val="004750A0"/>
    <w:rsid w:val="0047544E"/>
    <w:rsid w:val="0047547A"/>
    <w:rsid w:val="0047578A"/>
    <w:rsid w:val="004757B1"/>
    <w:rsid w:val="004758CF"/>
    <w:rsid w:val="004759DE"/>
    <w:rsid w:val="00475B30"/>
    <w:rsid w:val="00475F01"/>
    <w:rsid w:val="004760C9"/>
    <w:rsid w:val="004765A1"/>
    <w:rsid w:val="00476984"/>
    <w:rsid w:val="00476C77"/>
    <w:rsid w:val="00476CFB"/>
    <w:rsid w:val="004772D5"/>
    <w:rsid w:val="004772DC"/>
    <w:rsid w:val="00477560"/>
    <w:rsid w:val="004775C0"/>
    <w:rsid w:val="0047761F"/>
    <w:rsid w:val="0047783E"/>
    <w:rsid w:val="00477E9F"/>
    <w:rsid w:val="0047CF19"/>
    <w:rsid w:val="00480416"/>
    <w:rsid w:val="0048069C"/>
    <w:rsid w:val="00480801"/>
    <w:rsid w:val="004809F5"/>
    <w:rsid w:val="00480A63"/>
    <w:rsid w:val="00480ADD"/>
    <w:rsid w:val="00480C7B"/>
    <w:rsid w:val="00480FB4"/>
    <w:rsid w:val="00481141"/>
    <w:rsid w:val="004814A4"/>
    <w:rsid w:val="0048151A"/>
    <w:rsid w:val="00481585"/>
    <w:rsid w:val="00481858"/>
    <w:rsid w:val="004819C8"/>
    <w:rsid w:val="00481DF7"/>
    <w:rsid w:val="00481F1D"/>
    <w:rsid w:val="0048248C"/>
    <w:rsid w:val="00482C15"/>
    <w:rsid w:val="00482C65"/>
    <w:rsid w:val="00482CE2"/>
    <w:rsid w:val="00482D6D"/>
    <w:rsid w:val="00482FB4"/>
    <w:rsid w:val="004832AA"/>
    <w:rsid w:val="004836C4"/>
    <w:rsid w:val="004836EB"/>
    <w:rsid w:val="00483991"/>
    <w:rsid w:val="00483C61"/>
    <w:rsid w:val="0048409E"/>
    <w:rsid w:val="004841D1"/>
    <w:rsid w:val="00484337"/>
    <w:rsid w:val="0048440A"/>
    <w:rsid w:val="004844B0"/>
    <w:rsid w:val="004844ED"/>
    <w:rsid w:val="0048473A"/>
    <w:rsid w:val="004849C1"/>
    <w:rsid w:val="004849C6"/>
    <w:rsid w:val="00484A5A"/>
    <w:rsid w:val="00484D8F"/>
    <w:rsid w:val="0048512D"/>
    <w:rsid w:val="004851E3"/>
    <w:rsid w:val="0048528F"/>
    <w:rsid w:val="004853BC"/>
    <w:rsid w:val="00485647"/>
    <w:rsid w:val="00485792"/>
    <w:rsid w:val="00485B18"/>
    <w:rsid w:val="00485E2C"/>
    <w:rsid w:val="00485F69"/>
    <w:rsid w:val="00486229"/>
    <w:rsid w:val="00486349"/>
    <w:rsid w:val="00486593"/>
    <w:rsid w:val="004867C5"/>
    <w:rsid w:val="004867CC"/>
    <w:rsid w:val="00486A78"/>
    <w:rsid w:val="00486C1E"/>
    <w:rsid w:val="00486CCF"/>
    <w:rsid w:val="00486E99"/>
    <w:rsid w:val="00486FA8"/>
    <w:rsid w:val="0048706B"/>
    <w:rsid w:val="0048708E"/>
    <w:rsid w:val="004872AF"/>
    <w:rsid w:val="004872D9"/>
    <w:rsid w:val="004873DC"/>
    <w:rsid w:val="004873EA"/>
    <w:rsid w:val="00487E31"/>
    <w:rsid w:val="0049012B"/>
    <w:rsid w:val="004902EA"/>
    <w:rsid w:val="004906FA"/>
    <w:rsid w:val="004909D8"/>
    <w:rsid w:val="00490D5F"/>
    <w:rsid w:val="00490F21"/>
    <w:rsid w:val="0049102A"/>
    <w:rsid w:val="00491556"/>
    <w:rsid w:val="00491659"/>
    <w:rsid w:val="004918AB"/>
    <w:rsid w:val="00491AB9"/>
    <w:rsid w:val="004922E3"/>
    <w:rsid w:val="00492471"/>
    <w:rsid w:val="00492674"/>
    <w:rsid w:val="004926B9"/>
    <w:rsid w:val="00492AF8"/>
    <w:rsid w:val="00492BA4"/>
    <w:rsid w:val="00492C4A"/>
    <w:rsid w:val="00492FA4"/>
    <w:rsid w:val="004932CF"/>
    <w:rsid w:val="00493457"/>
    <w:rsid w:val="00493869"/>
    <w:rsid w:val="00493BEF"/>
    <w:rsid w:val="00493CC4"/>
    <w:rsid w:val="00493CEB"/>
    <w:rsid w:val="00493ED9"/>
    <w:rsid w:val="004940A4"/>
    <w:rsid w:val="00494368"/>
    <w:rsid w:val="0049454D"/>
    <w:rsid w:val="004945DE"/>
    <w:rsid w:val="00494629"/>
    <w:rsid w:val="00494732"/>
    <w:rsid w:val="0049482B"/>
    <w:rsid w:val="00494A9F"/>
    <w:rsid w:val="00494CCE"/>
    <w:rsid w:val="00495362"/>
    <w:rsid w:val="00495643"/>
    <w:rsid w:val="0049596B"/>
    <w:rsid w:val="00495AD7"/>
    <w:rsid w:val="00495C3B"/>
    <w:rsid w:val="004960AB"/>
    <w:rsid w:val="00496479"/>
    <w:rsid w:val="00496969"/>
    <w:rsid w:val="004969AB"/>
    <w:rsid w:val="00496AE1"/>
    <w:rsid w:val="00496BA7"/>
    <w:rsid w:val="00496C0D"/>
    <w:rsid w:val="00496F4A"/>
    <w:rsid w:val="00496FDA"/>
    <w:rsid w:val="0049726A"/>
    <w:rsid w:val="00497400"/>
    <w:rsid w:val="00497652"/>
    <w:rsid w:val="00497E7A"/>
    <w:rsid w:val="004A0201"/>
    <w:rsid w:val="004A0362"/>
    <w:rsid w:val="004A06CA"/>
    <w:rsid w:val="004A0ADA"/>
    <w:rsid w:val="004A0B2D"/>
    <w:rsid w:val="004A0C77"/>
    <w:rsid w:val="004A0DBC"/>
    <w:rsid w:val="004A1200"/>
    <w:rsid w:val="004A1478"/>
    <w:rsid w:val="004A147D"/>
    <w:rsid w:val="004A153D"/>
    <w:rsid w:val="004A1696"/>
    <w:rsid w:val="004A1A09"/>
    <w:rsid w:val="004A1BF3"/>
    <w:rsid w:val="004A20DE"/>
    <w:rsid w:val="004A2208"/>
    <w:rsid w:val="004A23EE"/>
    <w:rsid w:val="004A2DF4"/>
    <w:rsid w:val="004A2F11"/>
    <w:rsid w:val="004A3004"/>
    <w:rsid w:val="004A307C"/>
    <w:rsid w:val="004A30C4"/>
    <w:rsid w:val="004A316B"/>
    <w:rsid w:val="004A326F"/>
    <w:rsid w:val="004A3539"/>
    <w:rsid w:val="004A39B5"/>
    <w:rsid w:val="004A3A5B"/>
    <w:rsid w:val="004A3D36"/>
    <w:rsid w:val="004A3FFD"/>
    <w:rsid w:val="004A435F"/>
    <w:rsid w:val="004A439A"/>
    <w:rsid w:val="004A43D4"/>
    <w:rsid w:val="004A4890"/>
    <w:rsid w:val="004A4A71"/>
    <w:rsid w:val="004A4B30"/>
    <w:rsid w:val="004A4BDA"/>
    <w:rsid w:val="004A4EBE"/>
    <w:rsid w:val="004A4F5F"/>
    <w:rsid w:val="004A5003"/>
    <w:rsid w:val="004A5153"/>
    <w:rsid w:val="004A5302"/>
    <w:rsid w:val="004A5A01"/>
    <w:rsid w:val="004A5DB8"/>
    <w:rsid w:val="004A5E7B"/>
    <w:rsid w:val="004A5EB7"/>
    <w:rsid w:val="004A6125"/>
    <w:rsid w:val="004A6727"/>
    <w:rsid w:val="004A709C"/>
    <w:rsid w:val="004A7237"/>
    <w:rsid w:val="004A740C"/>
    <w:rsid w:val="004A79A0"/>
    <w:rsid w:val="004A7B05"/>
    <w:rsid w:val="004B001B"/>
    <w:rsid w:val="004B005E"/>
    <w:rsid w:val="004B029C"/>
    <w:rsid w:val="004B03C4"/>
    <w:rsid w:val="004B0613"/>
    <w:rsid w:val="004B0749"/>
    <w:rsid w:val="004B0859"/>
    <w:rsid w:val="004B089B"/>
    <w:rsid w:val="004B0A24"/>
    <w:rsid w:val="004B0AEA"/>
    <w:rsid w:val="004B0CBA"/>
    <w:rsid w:val="004B1245"/>
    <w:rsid w:val="004B129F"/>
    <w:rsid w:val="004B14F1"/>
    <w:rsid w:val="004B1B70"/>
    <w:rsid w:val="004B1F30"/>
    <w:rsid w:val="004B2257"/>
    <w:rsid w:val="004B23F8"/>
    <w:rsid w:val="004B248B"/>
    <w:rsid w:val="004B2552"/>
    <w:rsid w:val="004B27C3"/>
    <w:rsid w:val="004B2945"/>
    <w:rsid w:val="004B296B"/>
    <w:rsid w:val="004B2972"/>
    <w:rsid w:val="004B2E11"/>
    <w:rsid w:val="004B358B"/>
    <w:rsid w:val="004B35E4"/>
    <w:rsid w:val="004B36AB"/>
    <w:rsid w:val="004B37D4"/>
    <w:rsid w:val="004B3833"/>
    <w:rsid w:val="004B399C"/>
    <w:rsid w:val="004B399E"/>
    <w:rsid w:val="004B426E"/>
    <w:rsid w:val="004B42B7"/>
    <w:rsid w:val="004B445C"/>
    <w:rsid w:val="004B4652"/>
    <w:rsid w:val="004B47BD"/>
    <w:rsid w:val="004B4EC4"/>
    <w:rsid w:val="004B50E5"/>
    <w:rsid w:val="004B56F6"/>
    <w:rsid w:val="004B5AD7"/>
    <w:rsid w:val="004B5B59"/>
    <w:rsid w:val="004B5D1A"/>
    <w:rsid w:val="004B5F37"/>
    <w:rsid w:val="004B6462"/>
    <w:rsid w:val="004B64DE"/>
    <w:rsid w:val="004B651D"/>
    <w:rsid w:val="004B66CC"/>
    <w:rsid w:val="004B67F0"/>
    <w:rsid w:val="004B698E"/>
    <w:rsid w:val="004B6B7A"/>
    <w:rsid w:val="004B6F31"/>
    <w:rsid w:val="004B6FD1"/>
    <w:rsid w:val="004B7134"/>
    <w:rsid w:val="004B7177"/>
    <w:rsid w:val="004B72E8"/>
    <w:rsid w:val="004B73A8"/>
    <w:rsid w:val="004B7422"/>
    <w:rsid w:val="004B748E"/>
    <w:rsid w:val="004B74E1"/>
    <w:rsid w:val="004B7846"/>
    <w:rsid w:val="004B7886"/>
    <w:rsid w:val="004B7981"/>
    <w:rsid w:val="004B7C06"/>
    <w:rsid w:val="004B7C9E"/>
    <w:rsid w:val="004B7F64"/>
    <w:rsid w:val="004B7F8E"/>
    <w:rsid w:val="004C0193"/>
    <w:rsid w:val="004C02A6"/>
    <w:rsid w:val="004C0911"/>
    <w:rsid w:val="004C0C08"/>
    <w:rsid w:val="004C0E59"/>
    <w:rsid w:val="004C10C3"/>
    <w:rsid w:val="004C123F"/>
    <w:rsid w:val="004C13F4"/>
    <w:rsid w:val="004C1734"/>
    <w:rsid w:val="004C1922"/>
    <w:rsid w:val="004C19CE"/>
    <w:rsid w:val="004C1B27"/>
    <w:rsid w:val="004C1D75"/>
    <w:rsid w:val="004C1E58"/>
    <w:rsid w:val="004C1E73"/>
    <w:rsid w:val="004C1EA0"/>
    <w:rsid w:val="004C2201"/>
    <w:rsid w:val="004C2341"/>
    <w:rsid w:val="004C2882"/>
    <w:rsid w:val="004C2A94"/>
    <w:rsid w:val="004C2AE7"/>
    <w:rsid w:val="004C2CCF"/>
    <w:rsid w:val="004C2D6D"/>
    <w:rsid w:val="004C2EA5"/>
    <w:rsid w:val="004C2F2F"/>
    <w:rsid w:val="004C3094"/>
    <w:rsid w:val="004C356D"/>
    <w:rsid w:val="004C35A7"/>
    <w:rsid w:val="004C3E25"/>
    <w:rsid w:val="004C41E5"/>
    <w:rsid w:val="004C44E8"/>
    <w:rsid w:val="004C4886"/>
    <w:rsid w:val="004C4894"/>
    <w:rsid w:val="004C49A9"/>
    <w:rsid w:val="004C4A8C"/>
    <w:rsid w:val="004C4AB7"/>
    <w:rsid w:val="004C4C97"/>
    <w:rsid w:val="004C5118"/>
    <w:rsid w:val="004C517A"/>
    <w:rsid w:val="004C52D6"/>
    <w:rsid w:val="004C5A49"/>
    <w:rsid w:val="004C5B17"/>
    <w:rsid w:val="004C5B1A"/>
    <w:rsid w:val="004C5C34"/>
    <w:rsid w:val="004C5F4E"/>
    <w:rsid w:val="004C6575"/>
    <w:rsid w:val="004C66A3"/>
    <w:rsid w:val="004C6A0A"/>
    <w:rsid w:val="004C6A62"/>
    <w:rsid w:val="004C6E86"/>
    <w:rsid w:val="004C6F8C"/>
    <w:rsid w:val="004C7226"/>
    <w:rsid w:val="004C729B"/>
    <w:rsid w:val="004C7332"/>
    <w:rsid w:val="004C737F"/>
    <w:rsid w:val="004C73A3"/>
    <w:rsid w:val="004C7745"/>
    <w:rsid w:val="004C77B5"/>
    <w:rsid w:val="004C796D"/>
    <w:rsid w:val="004C7C1D"/>
    <w:rsid w:val="004C7D4D"/>
    <w:rsid w:val="004C7DE0"/>
    <w:rsid w:val="004D01F3"/>
    <w:rsid w:val="004D08BA"/>
    <w:rsid w:val="004D090F"/>
    <w:rsid w:val="004D0930"/>
    <w:rsid w:val="004D0AC5"/>
    <w:rsid w:val="004D0C21"/>
    <w:rsid w:val="004D0E52"/>
    <w:rsid w:val="004D11E5"/>
    <w:rsid w:val="004D156C"/>
    <w:rsid w:val="004D16CA"/>
    <w:rsid w:val="004D19A1"/>
    <w:rsid w:val="004D1A5E"/>
    <w:rsid w:val="004D1C23"/>
    <w:rsid w:val="004D1D71"/>
    <w:rsid w:val="004D1DB2"/>
    <w:rsid w:val="004D1ECB"/>
    <w:rsid w:val="004D2006"/>
    <w:rsid w:val="004D2298"/>
    <w:rsid w:val="004D2BB4"/>
    <w:rsid w:val="004D2D73"/>
    <w:rsid w:val="004D2FB6"/>
    <w:rsid w:val="004D319F"/>
    <w:rsid w:val="004D3333"/>
    <w:rsid w:val="004D34BA"/>
    <w:rsid w:val="004D38ED"/>
    <w:rsid w:val="004D39BB"/>
    <w:rsid w:val="004D3D2F"/>
    <w:rsid w:val="004D3F1E"/>
    <w:rsid w:val="004D40E0"/>
    <w:rsid w:val="004D429E"/>
    <w:rsid w:val="004D4496"/>
    <w:rsid w:val="004D465E"/>
    <w:rsid w:val="004D46B5"/>
    <w:rsid w:val="004D49CF"/>
    <w:rsid w:val="004D4B76"/>
    <w:rsid w:val="004D4D00"/>
    <w:rsid w:val="004D4E27"/>
    <w:rsid w:val="004D5101"/>
    <w:rsid w:val="004D544D"/>
    <w:rsid w:val="004D5539"/>
    <w:rsid w:val="004D584E"/>
    <w:rsid w:val="004D5889"/>
    <w:rsid w:val="004D5A1F"/>
    <w:rsid w:val="004D5A9F"/>
    <w:rsid w:val="004D5C61"/>
    <w:rsid w:val="004D635F"/>
    <w:rsid w:val="004D64A3"/>
    <w:rsid w:val="004D6677"/>
    <w:rsid w:val="004D672F"/>
    <w:rsid w:val="004D6A4E"/>
    <w:rsid w:val="004D6C48"/>
    <w:rsid w:val="004D7140"/>
    <w:rsid w:val="004D745B"/>
    <w:rsid w:val="004D7645"/>
    <w:rsid w:val="004D77C3"/>
    <w:rsid w:val="004D7D1D"/>
    <w:rsid w:val="004D7E89"/>
    <w:rsid w:val="004E00A4"/>
    <w:rsid w:val="004E050C"/>
    <w:rsid w:val="004E058E"/>
    <w:rsid w:val="004E0702"/>
    <w:rsid w:val="004E07C1"/>
    <w:rsid w:val="004E0A30"/>
    <w:rsid w:val="004E0AED"/>
    <w:rsid w:val="004E0DD5"/>
    <w:rsid w:val="004E0E34"/>
    <w:rsid w:val="004E0E3D"/>
    <w:rsid w:val="004E0EFB"/>
    <w:rsid w:val="004E15A9"/>
    <w:rsid w:val="004E15FA"/>
    <w:rsid w:val="004E1659"/>
    <w:rsid w:val="004E1833"/>
    <w:rsid w:val="004E1929"/>
    <w:rsid w:val="004E19AD"/>
    <w:rsid w:val="004E217C"/>
    <w:rsid w:val="004E2246"/>
    <w:rsid w:val="004E22FA"/>
    <w:rsid w:val="004E2A48"/>
    <w:rsid w:val="004E2A5C"/>
    <w:rsid w:val="004E2AD6"/>
    <w:rsid w:val="004E31D1"/>
    <w:rsid w:val="004E330E"/>
    <w:rsid w:val="004E3402"/>
    <w:rsid w:val="004E3425"/>
    <w:rsid w:val="004E346D"/>
    <w:rsid w:val="004E35D2"/>
    <w:rsid w:val="004E3775"/>
    <w:rsid w:val="004E3AE7"/>
    <w:rsid w:val="004E3E00"/>
    <w:rsid w:val="004E3F29"/>
    <w:rsid w:val="004E43BD"/>
    <w:rsid w:val="004E45EB"/>
    <w:rsid w:val="004E464F"/>
    <w:rsid w:val="004E4777"/>
    <w:rsid w:val="004E47BC"/>
    <w:rsid w:val="004E47F3"/>
    <w:rsid w:val="004E5144"/>
    <w:rsid w:val="004E5209"/>
    <w:rsid w:val="004E5283"/>
    <w:rsid w:val="004E532E"/>
    <w:rsid w:val="004E589B"/>
    <w:rsid w:val="004E5CA5"/>
    <w:rsid w:val="004E5DBA"/>
    <w:rsid w:val="004E5F02"/>
    <w:rsid w:val="004E601A"/>
    <w:rsid w:val="004E6066"/>
    <w:rsid w:val="004E64ED"/>
    <w:rsid w:val="004E664C"/>
    <w:rsid w:val="004E66BC"/>
    <w:rsid w:val="004E698D"/>
    <w:rsid w:val="004E6BEB"/>
    <w:rsid w:val="004E6D35"/>
    <w:rsid w:val="004E7063"/>
    <w:rsid w:val="004E70E5"/>
    <w:rsid w:val="004E724A"/>
    <w:rsid w:val="004E7537"/>
    <w:rsid w:val="004E7ACC"/>
    <w:rsid w:val="004E7CA1"/>
    <w:rsid w:val="004E7DE6"/>
    <w:rsid w:val="004E7E2E"/>
    <w:rsid w:val="004E7F38"/>
    <w:rsid w:val="004F01A1"/>
    <w:rsid w:val="004F0243"/>
    <w:rsid w:val="004F0309"/>
    <w:rsid w:val="004F0594"/>
    <w:rsid w:val="004F0632"/>
    <w:rsid w:val="004F0669"/>
    <w:rsid w:val="004F07F3"/>
    <w:rsid w:val="004F0937"/>
    <w:rsid w:val="004F0BDF"/>
    <w:rsid w:val="004F0CC8"/>
    <w:rsid w:val="004F104C"/>
    <w:rsid w:val="004F1085"/>
    <w:rsid w:val="004F1086"/>
    <w:rsid w:val="004F1162"/>
    <w:rsid w:val="004F1173"/>
    <w:rsid w:val="004F11D3"/>
    <w:rsid w:val="004F12AD"/>
    <w:rsid w:val="004F1760"/>
    <w:rsid w:val="004F17EE"/>
    <w:rsid w:val="004F1C4D"/>
    <w:rsid w:val="004F20D8"/>
    <w:rsid w:val="004F22FB"/>
    <w:rsid w:val="004F2D64"/>
    <w:rsid w:val="004F3044"/>
    <w:rsid w:val="004F34AF"/>
    <w:rsid w:val="004F3557"/>
    <w:rsid w:val="004F3603"/>
    <w:rsid w:val="004F3840"/>
    <w:rsid w:val="004F39A5"/>
    <w:rsid w:val="004F3BFC"/>
    <w:rsid w:val="004F3C15"/>
    <w:rsid w:val="004F43B6"/>
    <w:rsid w:val="004F47AD"/>
    <w:rsid w:val="004F48C2"/>
    <w:rsid w:val="004F4D43"/>
    <w:rsid w:val="004F50D4"/>
    <w:rsid w:val="004F5CB1"/>
    <w:rsid w:val="004F5E8D"/>
    <w:rsid w:val="004F67AD"/>
    <w:rsid w:val="004F690C"/>
    <w:rsid w:val="004F70A5"/>
    <w:rsid w:val="004F7135"/>
    <w:rsid w:val="004F728D"/>
    <w:rsid w:val="004F73E4"/>
    <w:rsid w:val="004F7633"/>
    <w:rsid w:val="004F7671"/>
    <w:rsid w:val="004F79CB"/>
    <w:rsid w:val="004F7A00"/>
    <w:rsid w:val="004F7D29"/>
    <w:rsid w:val="005000A9"/>
    <w:rsid w:val="00500B2D"/>
    <w:rsid w:val="005016CA"/>
    <w:rsid w:val="005018EE"/>
    <w:rsid w:val="0050197D"/>
    <w:rsid w:val="00501CF1"/>
    <w:rsid w:val="00501D3D"/>
    <w:rsid w:val="00501E4A"/>
    <w:rsid w:val="00501EA6"/>
    <w:rsid w:val="005029C4"/>
    <w:rsid w:val="00503235"/>
    <w:rsid w:val="0050334B"/>
    <w:rsid w:val="0050355C"/>
    <w:rsid w:val="0050368A"/>
    <w:rsid w:val="0050374A"/>
    <w:rsid w:val="005039CD"/>
    <w:rsid w:val="00503B4D"/>
    <w:rsid w:val="00503E39"/>
    <w:rsid w:val="005040C7"/>
    <w:rsid w:val="005046A2"/>
    <w:rsid w:val="00504D85"/>
    <w:rsid w:val="00504EA6"/>
    <w:rsid w:val="0050502B"/>
    <w:rsid w:val="00505051"/>
    <w:rsid w:val="005050FD"/>
    <w:rsid w:val="00505197"/>
    <w:rsid w:val="00505404"/>
    <w:rsid w:val="00505466"/>
    <w:rsid w:val="005054C1"/>
    <w:rsid w:val="005057E5"/>
    <w:rsid w:val="005059CD"/>
    <w:rsid w:val="005064CA"/>
    <w:rsid w:val="00506598"/>
    <w:rsid w:val="005065A6"/>
    <w:rsid w:val="00506B32"/>
    <w:rsid w:val="00506C88"/>
    <w:rsid w:val="00506D56"/>
    <w:rsid w:val="00506E14"/>
    <w:rsid w:val="00506E1C"/>
    <w:rsid w:val="00506E72"/>
    <w:rsid w:val="00506E7F"/>
    <w:rsid w:val="005070D9"/>
    <w:rsid w:val="005070EC"/>
    <w:rsid w:val="0050763C"/>
    <w:rsid w:val="005077B4"/>
    <w:rsid w:val="005077FB"/>
    <w:rsid w:val="005079EA"/>
    <w:rsid w:val="00507BCC"/>
    <w:rsid w:val="00507C1A"/>
    <w:rsid w:val="00507F4C"/>
    <w:rsid w:val="005100E6"/>
    <w:rsid w:val="00510198"/>
    <w:rsid w:val="00510695"/>
    <w:rsid w:val="005109C1"/>
    <w:rsid w:val="00510B17"/>
    <w:rsid w:val="00510B95"/>
    <w:rsid w:val="00510D58"/>
    <w:rsid w:val="00510E81"/>
    <w:rsid w:val="005110F3"/>
    <w:rsid w:val="0051140C"/>
    <w:rsid w:val="005114C1"/>
    <w:rsid w:val="005119A6"/>
    <w:rsid w:val="00511C15"/>
    <w:rsid w:val="00511D4C"/>
    <w:rsid w:val="0051205B"/>
    <w:rsid w:val="00512208"/>
    <w:rsid w:val="005125D0"/>
    <w:rsid w:val="005126AF"/>
    <w:rsid w:val="005129E9"/>
    <w:rsid w:val="00512A8A"/>
    <w:rsid w:val="00512D9C"/>
    <w:rsid w:val="00512FFA"/>
    <w:rsid w:val="00513527"/>
    <w:rsid w:val="00513593"/>
    <w:rsid w:val="00513A3F"/>
    <w:rsid w:val="00513C5E"/>
    <w:rsid w:val="00514151"/>
    <w:rsid w:val="00514292"/>
    <w:rsid w:val="00514312"/>
    <w:rsid w:val="005143B9"/>
    <w:rsid w:val="005145DC"/>
    <w:rsid w:val="0051463C"/>
    <w:rsid w:val="00514B36"/>
    <w:rsid w:val="00514E48"/>
    <w:rsid w:val="005153C2"/>
    <w:rsid w:val="00515A12"/>
    <w:rsid w:val="00515B9C"/>
    <w:rsid w:val="00515C77"/>
    <w:rsid w:val="00515CE8"/>
    <w:rsid w:val="00515D13"/>
    <w:rsid w:val="00515DF2"/>
    <w:rsid w:val="0051611E"/>
    <w:rsid w:val="00516142"/>
    <w:rsid w:val="00516367"/>
    <w:rsid w:val="0051647A"/>
    <w:rsid w:val="0051656D"/>
    <w:rsid w:val="00516BFF"/>
    <w:rsid w:val="00516CA2"/>
    <w:rsid w:val="0051739F"/>
    <w:rsid w:val="0051753F"/>
    <w:rsid w:val="0051761D"/>
    <w:rsid w:val="005176A6"/>
    <w:rsid w:val="00517769"/>
    <w:rsid w:val="005178F8"/>
    <w:rsid w:val="00517A42"/>
    <w:rsid w:val="00520013"/>
    <w:rsid w:val="00520039"/>
    <w:rsid w:val="0052018E"/>
    <w:rsid w:val="005201B1"/>
    <w:rsid w:val="00520746"/>
    <w:rsid w:val="005207E3"/>
    <w:rsid w:val="0052093E"/>
    <w:rsid w:val="00520A0F"/>
    <w:rsid w:val="00520B3F"/>
    <w:rsid w:val="00520C96"/>
    <w:rsid w:val="0052134E"/>
    <w:rsid w:val="0052169C"/>
    <w:rsid w:val="00521866"/>
    <w:rsid w:val="00521D5F"/>
    <w:rsid w:val="005224EB"/>
    <w:rsid w:val="005225C4"/>
    <w:rsid w:val="00522614"/>
    <w:rsid w:val="005226F6"/>
    <w:rsid w:val="00522944"/>
    <w:rsid w:val="00522B39"/>
    <w:rsid w:val="00522B8C"/>
    <w:rsid w:val="00522D76"/>
    <w:rsid w:val="00522F8B"/>
    <w:rsid w:val="00522FE7"/>
    <w:rsid w:val="00523222"/>
    <w:rsid w:val="00523240"/>
    <w:rsid w:val="005232B1"/>
    <w:rsid w:val="00523897"/>
    <w:rsid w:val="005239F0"/>
    <w:rsid w:val="00523BA3"/>
    <w:rsid w:val="00523D70"/>
    <w:rsid w:val="00523E0D"/>
    <w:rsid w:val="00523F61"/>
    <w:rsid w:val="005240F2"/>
    <w:rsid w:val="00524673"/>
    <w:rsid w:val="00524876"/>
    <w:rsid w:val="00524AC9"/>
    <w:rsid w:val="00524AD6"/>
    <w:rsid w:val="00524B49"/>
    <w:rsid w:val="00524B9E"/>
    <w:rsid w:val="00524BC9"/>
    <w:rsid w:val="00524C4E"/>
    <w:rsid w:val="00524D3E"/>
    <w:rsid w:val="00524E36"/>
    <w:rsid w:val="00524E59"/>
    <w:rsid w:val="005251C7"/>
    <w:rsid w:val="005253AC"/>
    <w:rsid w:val="005257F1"/>
    <w:rsid w:val="00525CE8"/>
    <w:rsid w:val="00525F8D"/>
    <w:rsid w:val="00526489"/>
    <w:rsid w:val="005265AD"/>
    <w:rsid w:val="0052666E"/>
    <w:rsid w:val="00526832"/>
    <w:rsid w:val="00526B84"/>
    <w:rsid w:val="00526BE5"/>
    <w:rsid w:val="00526C6E"/>
    <w:rsid w:val="00527437"/>
    <w:rsid w:val="00527570"/>
    <w:rsid w:val="00527580"/>
    <w:rsid w:val="00527609"/>
    <w:rsid w:val="00527864"/>
    <w:rsid w:val="005278D8"/>
    <w:rsid w:val="00527996"/>
    <w:rsid w:val="00527AC3"/>
    <w:rsid w:val="00530369"/>
    <w:rsid w:val="005306F4"/>
    <w:rsid w:val="00530872"/>
    <w:rsid w:val="00530A08"/>
    <w:rsid w:val="00530CA9"/>
    <w:rsid w:val="00531676"/>
    <w:rsid w:val="00531B1A"/>
    <w:rsid w:val="00531BBA"/>
    <w:rsid w:val="00531D21"/>
    <w:rsid w:val="00531EF2"/>
    <w:rsid w:val="0053206A"/>
    <w:rsid w:val="0053216F"/>
    <w:rsid w:val="005325C6"/>
    <w:rsid w:val="005326F6"/>
    <w:rsid w:val="00532BE3"/>
    <w:rsid w:val="00533233"/>
    <w:rsid w:val="00533253"/>
    <w:rsid w:val="0053335E"/>
    <w:rsid w:val="005334B9"/>
    <w:rsid w:val="0053358E"/>
    <w:rsid w:val="00533992"/>
    <w:rsid w:val="00533B1C"/>
    <w:rsid w:val="00533F25"/>
    <w:rsid w:val="00533F57"/>
    <w:rsid w:val="005340A8"/>
    <w:rsid w:val="005341D6"/>
    <w:rsid w:val="00534271"/>
    <w:rsid w:val="005344C6"/>
    <w:rsid w:val="00534534"/>
    <w:rsid w:val="00534577"/>
    <w:rsid w:val="00534B77"/>
    <w:rsid w:val="00534DC5"/>
    <w:rsid w:val="00534FAF"/>
    <w:rsid w:val="00535026"/>
    <w:rsid w:val="00535127"/>
    <w:rsid w:val="00535310"/>
    <w:rsid w:val="005358BC"/>
    <w:rsid w:val="00535BF4"/>
    <w:rsid w:val="005363CE"/>
    <w:rsid w:val="00536402"/>
    <w:rsid w:val="005364AD"/>
    <w:rsid w:val="00536773"/>
    <w:rsid w:val="00536862"/>
    <w:rsid w:val="0053688F"/>
    <w:rsid w:val="00536B36"/>
    <w:rsid w:val="00536EE7"/>
    <w:rsid w:val="005376CA"/>
    <w:rsid w:val="00537932"/>
    <w:rsid w:val="00537AFC"/>
    <w:rsid w:val="00537D65"/>
    <w:rsid w:val="00537D7E"/>
    <w:rsid w:val="00537EE5"/>
    <w:rsid w:val="00540166"/>
    <w:rsid w:val="00540193"/>
    <w:rsid w:val="005403B8"/>
    <w:rsid w:val="00540AD7"/>
    <w:rsid w:val="00540AEE"/>
    <w:rsid w:val="00540BFF"/>
    <w:rsid w:val="00540E33"/>
    <w:rsid w:val="0054105E"/>
    <w:rsid w:val="00541279"/>
    <w:rsid w:val="00541620"/>
    <w:rsid w:val="00541662"/>
    <w:rsid w:val="005416FB"/>
    <w:rsid w:val="00541739"/>
    <w:rsid w:val="005418C8"/>
    <w:rsid w:val="00541C18"/>
    <w:rsid w:val="0054208A"/>
    <w:rsid w:val="005420A2"/>
    <w:rsid w:val="0054222B"/>
    <w:rsid w:val="005422C9"/>
    <w:rsid w:val="00542370"/>
    <w:rsid w:val="005425A5"/>
    <w:rsid w:val="005426AD"/>
    <w:rsid w:val="00542DB2"/>
    <w:rsid w:val="005430DB"/>
    <w:rsid w:val="00543163"/>
    <w:rsid w:val="005432EF"/>
    <w:rsid w:val="005435B1"/>
    <w:rsid w:val="0054370C"/>
    <w:rsid w:val="00543FB6"/>
    <w:rsid w:val="00544174"/>
    <w:rsid w:val="00544334"/>
    <w:rsid w:val="0054435D"/>
    <w:rsid w:val="005444E3"/>
    <w:rsid w:val="0054454B"/>
    <w:rsid w:val="0054474F"/>
    <w:rsid w:val="005449B8"/>
    <w:rsid w:val="00544A95"/>
    <w:rsid w:val="00544D5C"/>
    <w:rsid w:val="00544DBF"/>
    <w:rsid w:val="00544F9D"/>
    <w:rsid w:val="00544FB5"/>
    <w:rsid w:val="00545335"/>
    <w:rsid w:val="00545703"/>
    <w:rsid w:val="00545722"/>
    <w:rsid w:val="00545DE5"/>
    <w:rsid w:val="00546452"/>
    <w:rsid w:val="005464A8"/>
    <w:rsid w:val="005466FE"/>
    <w:rsid w:val="00546758"/>
    <w:rsid w:val="00546828"/>
    <w:rsid w:val="00546ADC"/>
    <w:rsid w:val="00546AF1"/>
    <w:rsid w:val="00546C87"/>
    <w:rsid w:val="00546D67"/>
    <w:rsid w:val="00546F0F"/>
    <w:rsid w:val="00546FCE"/>
    <w:rsid w:val="0054714A"/>
    <w:rsid w:val="00547192"/>
    <w:rsid w:val="00547387"/>
    <w:rsid w:val="00547881"/>
    <w:rsid w:val="0054796D"/>
    <w:rsid w:val="00547E0C"/>
    <w:rsid w:val="0055081E"/>
    <w:rsid w:val="00550830"/>
    <w:rsid w:val="005508A5"/>
    <w:rsid w:val="00550AD0"/>
    <w:rsid w:val="00550BFF"/>
    <w:rsid w:val="00550DEF"/>
    <w:rsid w:val="00550F7F"/>
    <w:rsid w:val="00551381"/>
    <w:rsid w:val="005516C7"/>
    <w:rsid w:val="005519A5"/>
    <w:rsid w:val="005519BE"/>
    <w:rsid w:val="00551B06"/>
    <w:rsid w:val="00551CEA"/>
    <w:rsid w:val="00551EEA"/>
    <w:rsid w:val="00552220"/>
    <w:rsid w:val="00552263"/>
    <w:rsid w:val="00552271"/>
    <w:rsid w:val="005522EE"/>
    <w:rsid w:val="0055243A"/>
    <w:rsid w:val="00552791"/>
    <w:rsid w:val="005527E5"/>
    <w:rsid w:val="0055280B"/>
    <w:rsid w:val="005528EC"/>
    <w:rsid w:val="00552978"/>
    <w:rsid w:val="00552A02"/>
    <w:rsid w:val="00552AF6"/>
    <w:rsid w:val="00552F05"/>
    <w:rsid w:val="0055383C"/>
    <w:rsid w:val="00553AE8"/>
    <w:rsid w:val="00553BBD"/>
    <w:rsid w:val="00554335"/>
    <w:rsid w:val="00554A73"/>
    <w:rsid w:val="00554FE1"/>
    <w:rsid w:val="005550BF"/>
    <w:rsid w:val="00555440"/>
    <w:rsid w:val="00555449"/>
    <w:rsid w:val="0055554C"/>
    <w:rsid w:val="005555C1"/>
    <w:rsid w:val="0055582A"/>
    <w:rsid w:val="00555D7B"/>
    <w:rsid w:val="00555DE9"/>
    <w:rsid w:val="00555FFE"/>
    <w:rsid w:val="005560E2"/>
    <w:rsid w:val="005560F7"/>
    <w:rsid w:val="00556216"/>
    <w:rsid w:val="0055625F"/>
    <w:rsid w:val="0055640C"/>
    <w:rsid w:val="005566B8"/>
    <w:rsid w:val="00556AAB"/>
    <w:rsid w:val="00556B9B"/>
    <w:rsid w:val="00556C24"/>
    <w:rsid w:val="00556C9D"/>
    <w:rsid w:val="00556E9A"/>
    <w:rsid w:val="005572A7"/>
    <w:rsid w:val="005573FE"/>
    <w:rsid w:val="00557511"/>
    <w:rsid w:val="005575D1"/>
    <w:rsid w:val="0055797F"/>
    <w:rsid w:val="00557C4A"/>
    <w:rsid w:val="00557FC9"/>
    <w:rsid w:val="005600AC"/>
    <w:rsid w:val="00560104"/>
    <w:rsid w:val="005602E5"/>
    <w:rsid w:val="00560301"/>
    <w:rsid w:val="00560443"/>
    <w:rsid w:val="0056045F"/>
    <w:rsid w:val="005606BA"/>
    <w:rsid w:val="00560743"/>
    <w:rsid w:val="00560788"/>
    <w:rsid w:val="005607C9"/>
    <w:rsid w:val="00560BEE"/>
    <w:rsid w:val="00560CCB"/>
    <w:rsid w:val="00560CE0"/>
    <w:rsid w:val="00560F40"/>
    <w:rsid w:val="00561143"/>
    <w:rsid w:val="005617E6"/>
    <w:rsid w:val="00561980"/>
    <w:rsid w:val="00561BF3"/>
    <w:rsid w:val="00561F8C"/>
    <w:rsid w:val="0056206F"/>
    <w:rsid w:val="00562541"/>
    <w:rsid w:val="00562A05"/>
    <w:rsid w:val="00563040"/>
    <w:rsid w:val="00563517"/>
    <w:rsid w:val="005637E3"/>
    <w:rsid w:val="0056395C"/>
    <w:rsid w:val="0056396C"/>
    <w:rsid w:val="00563B7A"/>
    <w:rsid w:val="00563BD0"/>
    <w:rsid w:val="00563CA0"/>
    <w:rsid w:val="00563D32"/>
    <w:rsid w:val="00563EA9"/>
    <w:rsid w:val="00564158"/>
    <w:rsid w:val="00564303"/>
    <w:rsid w:val="00564311"/>
    <w:rsid w:val="00564560"/>
    <w:rsid w:val="005648FD"/>
    <w:rsid w:val="00564A2C"/>
    <w:rsid w:val="00564ACD"/>
    <w:rsid w:val="00564F2E"/>
    <w:rsid w:val="0056550C"/>
    <w:rsid w:val="005656E8"/>
    <w:rsid w:val="00565AE2"/>
    <w:rsid w:val="00565D66"/>
    <w:rsid w:val="0056606B"/>
    <w:rsid w:val="0056629B"/>
    <w:rsid w:val="00566568"/>
    <w:rsid w:val="00566678"/>
    <w:rsid w:val="0056673A"/>
    <w:rsid w:val="00566751"/>
    <w:rsid w:val="005669CF"/>
    <w:rsid w:val="00566E1F"/>
    <w:rsid w:val="00566F66"/>
    <w:rsid w:val="00566FF3"/>
    <w:rsid w:val="005673B0"/>
    <w:rsid w:val="0056775E"/>
    <w:rsid w:val="0056788D"/>
    <w:rsid w:val="005679A9"/>
    <w:rsid w:val="00567A99"/>
    <w:rsid w:val="00567AC6"/>
    <w:rsid w:val="00567AE6"/>
    <w:rsid w:val="00567BA9"/>
    <w:rsid w:val="00567E0C"/>
    <w:rsid w:val="005701DD"/>
    <w:rsid w:val="005701E6"/>
    <w:rsid w:val="005702DE"/>
    <w:rsid w:val="00570350"/>
    <w:rsid w:val="005704F2"/>
    <w:rsid w:val="005709E0"/>
    <w:rsid w:val="00570A48"/>
    <w:rsid w:val="00570B7F"/>
    <w:rsid w:val="00570E23"/>
    <w:rsid w:val="00570E81"/>
    <w:rsid w:val="00570F3B"/>
    <w:rsid w:val="00570F40"/>
    <w:rsid w:val="00570F8D"/>
    <w:rsid w:val="0057128F"/>
    <w:rsid w:val="005713D7"/>
    <w:rsid w:val="00571716"/>
    <w:rsid w:val="00571C1B"/>
    <w:rsid w:val="005721FA"/>
    <w:rsid w:val="005727AE"/>
    <w:rsid w:val="00572B1D"/>
    <w:rsid w:val="00572D43"/>
    <w:rsid w:val="00572E5A"/>
    <w:rsid w:val="00573023"/>
    <w:rsid w:val="005730A3"/>
    <w:rsid w:val="00573196"/>
    <w:rsid w:val="0057323B"/>
    <w:rsid w:val="00573258"/>
    <w:rsid w:val="0057329C"/>
    <w:rsid w:val="00573458"/>
    <w:rsid w:val="005735D2"/>
    <w:rsid w:val="00573602"/>
    <w:rsid w:val="00573871"/>
    <w:rsid w:val="00573AA6"/>
    <w:rsid w:val="00573CAF"/>
    <w:rsid w:val="00573F21"/>
    <w:rsid w:val="00574020"/>
    <w:rsid w:val="005740AF"/>
    <w:rsid w:val="005741DC"/>
    <w:rsid w:val="005743A8"/>
    <w:rsid w:val="00574465"/>
    <w:rsid w:val="005745C6"/>
    <w:rsid w:val="00574657"/>
    <w:rsid w:val="005746F7"/>
    <w:rsid w:val="00574A48"/>
    <w:rsid w:val="00574A5A"/>
    <w:rsid w:val="00574A8B"/>
    <w:rsid w:val="00574B2B"/>
    <w:rsid w:val="00574CDA"/>
    <w:rsid w:val="00574E92"/>
    <w:rsid w:val="0057504F"/>
    <w:rsid w:val="00575382"/>
    <w:rsid w:val="00575416"/>
    <w:rsid w:val="0057544A"/>
    <w:rsid w:val="00575657"/>
    <w:rsid w:val="00575C1F"/>
    <w:rsid w:val="00575C27"/>
    <w:rsid w:val="00575C66"/>
    <w:rsid w:val="00575EE6"/>
    <w:rsid w:val="005760F6"/>
    <w:rsid w:val="00576274"/>
    <w:rsid w:val="00576321"/>
    <w:rsid w:val="005765BD"/>
    <w:rsid w:val="005765D4"/>
    <w:rsid w:val="00576725"/>
    <w:rsid w:val="0057689B"/>
    <w:rsid w:val="00576BFB"/>
    <w:rsid w:val="00576D95"/>
    <w:rsid w:val="00576F91"/>
    <w:rsid w:val="0057700C"/>
    <w:rsid w:val="005771ED"/>
    <w:rsid w:val="005773C4"/>
    <w:rsid w:val="005774F4"/>
    <w:rsid w:val="005775DD"/>
    <w:rsid w:val="00577670"/>
    <w:rsid w:val="00577ABC"/>
    <w:rsid w:val="00577DB8"/>
    <w:rsid w:val="0057BBB1"/>
    <w:rsid w:val="005801A5"/>
    <w:rsid w:val="00580260"/>
    <w:rsid w:val="0058038C"/>
    <w:rsid w:val="005804BF"/>
    <w:rsid w:val="005804F0"/>
    <w:rsid w:val="0058054E"/>
    <w:rsid w:val="005805BF"/>
    <w:rsid w:val="0058063F"/>
    <w:rsid w:val="0058067C"/>
    <w:rsid w:val="00580836"/>
    <w:rsid w:val="00580873"/>
    <w:rsid w:val="005809ED"/>
    <w:rsid w:val="00580B80"/>
    <w:rsid w:val="0058121D"/>
    <w:rsid w:val="005812C6"/>
    <w:rsid w:val="0058159D"/>
    <w:rsid w:val="00581743"/>
    <w:rsid w:val="00581911"/>
    <w:rsid w:val="005819E6"/>
    <w:rsid w:val="005819FD"/>
    <w:rsid w:val="00581D94"/>
    <w:rsid w:val="00581F07"/>
    <w:rsid w:val="005820AD"/>
    <w:rsid w:val="0058213E"/>
    <w:rsid w:val="0058261E"/>
    <w:rsid w:val="005826CB"/>
    <w:rsid w:val="00582BAC"/>
    <w:rsid w:val="00582D07"/>
    <w:rsid w:val="00582DB3"/>
    <w:rsid w:val="00582E3A"/>
    <w:rsid w:val="00582E78"/>
    <w:rsid w:val="00582F37"/>
    <w:rsid w:val="005833B5"/>
    <w:rsid w:val="00583656"/>
    <w:rsid w:val="00583B7C"/>
    <w:rsid w:val="00583B96"/>
    <w:rsid w:val="00583CD9"/>
    <w:rsid w:val="00583DE7"/>
    <w:rsid w:val="00583E50"/>
    <w:rsid w:val="0058403F"/>
    <w:rsid w:val="00584386"/>
    <w:rsid w:val="00584509"/>
    <w:rsid w:val="00584B8A"/>
    <w:rsid w:val="00584C20"/>
    <w:rsid w:val="00584CB3"/>
    <w:rsid w:val="0058508A"/>
    <w:rsid w:val="005851E0"/>
    <w:rsid w:val="00585295"/>
    <w:rsid w:val="00585300"/>
    <w:rsid w:val="0058552D"/>
    <w:rsid w:val="0058570C"/>
    <w:rsid w:val="005857FF"/>
    <w:rsid w:val="00585AF2"/>
    <w:rsid w:val="00585AF7"/>
    <w:rsid w:val="00585B3E"/>
    <w:rsid w:val="00585E30"/>
    <w:rsid w:val="00586107"/>
    <w:rsid w:val="00586752"/>
    <w:rsid w:val="005867BA"/>
    <w:rsid w:val="00586ACB"/>
    <w:rsid w:val="00586BB5"/>
    <w:rsid w:val="00586C08"/>
    <w:rsid w:val="00586F0F"/>
    <w:rsid w:val="005870C0"/>
    <w:rsid w:val="00587178"/>
    <w:rsid w:val="00587207"/>
    <w:rsid w:val="005872ED"/>
    <w:rsid w:val="00587313"/>
    <w:rsid w:val="005874E7"/>
    <w:rsid w:val="00587659"/>
    <w:rsid w:val="00587901"/>
    <w:rsid w:val="00587AD5"/>
    <w:rsid w:val="00587B40"/>
    <w:rsid w:val="00587C76"/>
    <w:rsid w:val="00587D79"/>
    <w:rsid w:val="00587E9E"/>
    <w:rsid w:val="00587ED2"/>
    <w:rsid w:val="00587FBA"/>
    <w:rsid w:val="00590129"/>
    <w:rsid w:val="00590319"/>
    <w:rsid w:val="00590492"/>
    <w:rsid w:val="0059070A"/>
    <w:rsid w:val="00590887"/>
    <w:rsid w:val="005908F5"/>
    <w:rsid w:val="00590AE2"/>
    <w:rsid w:val="005910DA"/>
    <w:rsid w:val="005919F9"/>
    <w:rsid w:val="00591A26"/>
    <w:rsid w:val="00591B44"/>
    <w:rsid w:val="00591C48"/>
    <w:rsid w:val="00591E64"/>
    <w:rsid w:val="00591FC9"/>
    <w:rsid w:val="00592B03"/>
    <w:rsid w:val="00592C8A"/>
    <w:rsid w:val="00592C90"/>
    <w:rsid w:val="00592DA5"/>
    <w:rsid w:val="00592E2D"/>
    <w:rsid w:val="00592E40"/>
    <w:rsid w:val="00593448"/>
    <w:rsid w:val="00593799"/>
    <w:rsid w:val="00593AE2"/>
    <w:rsid w:val="00593CBA"/>
    <w:rsid w:val="00593E96"/>
    <w:rsid w:val="00593EFF"/>
    <w:rsid w:val="0059410E"/>
    <w:rsid w:val="00594143"/>
    <w:rsid w:val="005942B9"/>
    <w:rsid w:val="0059432E"/>
    <w:rsid w:val="0059434B"/>
    <w:rsid w:val="005944AB"/>
    <w:rsid w:val="00594AF8"/>
    <w:rsid w:val="00594B26"/>
    <w:rsid w:val="00594C3A"/>
    <w:rsid w:val="00594C80"/>
    <w:rsid w:val="00595727"/>
    <w:rsid w:val="005957C2"/>
    <w:rsid w:val="005958A8"/>
    <w:rsid w:val="00595B90"/>
    <w:rsid w:val="00596022"/>
    <w:rsid w:val="005964DE"/>
    <w:rsid w:val="005964FC"/>
    <w:rsid w:val="0059670F"/>
    <w:rsid w:val="00596A29"/>
    <w:rsid w:val="00596DBF"/>
    <w:rsid w:val="00596E1D"/>
    <w:rsid w:val="00596F6C"/>
    <w:rsid w:val="005974C2"/>
    <w:rsid w:val="00597554"/>
    <w:rsid w:val="00597882"/>
    <w:rsid w:val="00597A01"/>
    <w:rsid w:val="00597C8C"/>
    <w:rsid w:val="005A0029"/>
    <w:rsid w:val="005A0236"/>
    <w:rsid w:val="005A047B"/>
    <w:rsid w:val="005A0527"/>
    <w:rsid w:val="005A08FA"/>
    <w:rsid w:val="005A0AB0"/>
    <w:rsid w:val="005A0C94"/>
    <w:rsid w:val="005A1113"/>
    <w:rsid w:val="005A13FD"/>
    <w:rsid w:val="005A1911"/>
    <w:rsid w:val="005A1959"/>
    <w:rsid w:val="005A1A3E"/>
    <w:rsid w:val="005A1ADE"/>
    <w:rsid w:val="005A1C2A"/>
    <w:rsid w:val="005A1E86"/>
    <w:rsid w:val="005A2101"/>
    <w:rsid w:val="005A2173"/>
    <w:rsid w:val="005A2286"/>
    <w:rsid w:val="005A3031"/>
    <w:rsid w:val="005A30B8"/>
    <w:rsid w:val="005A30EB"/>
    <w:rsid w:val="005A3268"/>
    <w:rsid w:val="005A3408"/>
    <w:rsid w:val="005A34BC"/>
    <w:rsid w:val="005A3B04"/>
    <w:rsid w:val="005A3B44"/>
    <w:rsid w:val="005A3DAD"/>
    <w:rsid w:val="005A410E"/>
    <w:rsid w:val="005A462B"/>
    <w:rsid w:val="005A4B2F"/>
    <w:rsid w:val="005A4C13"/>
    <w:rsid w:val="005A4D4C"/>
    <w:rsid w:val="005A4E42"/>
    <w:rsid w:val="005A4FC6"/>
    <w:rsid w:val="005A5105"/>
    <w:rsid w:val="005A52D1"/>
    <w:rsid w:val="005A5549"/>
    <w:rsid w:val="005A5B5B"/>
    <w:rsid w:val="005A5B68"/>
    <w:rsid w:val="005A5BC2"/>
    <w:rsid w:val="005A5D68"/>
    <w:rsid w:val="005A5F8E"/>
    <w:rsid w:val="005A60BF"/>
    <w:rsid w:val="005A614E"/>
    <w:rsid w:val="005A64C3"/>
    <w:rsid w:val="005A686F"/>
    <w:rsid w:val="005A6CEF"/>
    <w:rsid w:val="005A754A"/>
    <w:rsid w:val="005A779E"/>
    <w:rsid w:val="005A78D2"/>
    <w:rsid w:val="005A79E4"/>
    <w:rsid w:val="005A7DBA"/>
    <w:rsid w:val="005AE1BC"/>
    <w:rsid w:val="005B0112"/>
    <w:rsid w:val="005B03AC"/>
    <w:rsid w:val="005B05CB"/>
    <w:rsid w:val="005B06B3"/>
    <w:rsid w:val="005B06DE"/>
    <w:rsid w:val="005B084D"/>
    <w:rsid w:val="005B0A22"/>
    <w:rsid w:val="005B0EA3"/>
    <w:rsid w:val="005B0EB2"/>
    <w:rsid w:val="005B0F26"/>
    <w:rsid w:val="005B0F30"/>
    <w:rsid w:val="005B0FA4"/>
    <w:rsid w:val="005B1178"/>
    <w:rsid w:val="005B156B"/>
    <w:rsid w:val="005B16DC"/>
    <w:rsid w:val="005B17ED"/>
    <w:rsid w:val="005B1C31"/>
    <w:rsid w:val="005B1D6B"/>
    <w:rsid w:val="005B1D9F"/>
    <w:rsid w:val="005B214B"/>
    <w:rsid w:val="005B2335"/>
    <w:rsid w:val="005B2365"/>
    <w:rsid w:val="005B238D"/>
    <w:rsid w:val="005B23F3"/>
    <w:rsid w:val="005B2412"/>
    <w:rsid w:val="005B2594"/>
    <w:rsid w:val="005B26EC"/>
    <w:rsid w:val="005B280D"/>
    <w:rsid w:val="005B2B48"/>
    <w:rsid w:val="005B2B7E"/>
    <w:rsid w:val="005B2C6A"/>
    <w:rsid w:val="005B2CCB"/>
    <w:rsid w:val="005B2D85"/>
    <w:rsid w:val="005B2EFA"/>
    <w:rsid w:val="005B3364"/>
    <w:rsid w:val="005B3A1D"/>
    <w:rsid w:val="005B3B54"/>
    <w:rsid w:val="005B3B61"/>
    <w:rsid w:val="005B3EEE"/>
    <w:rsid w:val="005B4314"/>
    <w:rsid w:val="005B44F8"/>
    <w:rsid w:val="005B490E"/>
    <w:rsid w:val="005B4A7F"/>
    <w:rsid w:val="005B4D63"/>
    <w:rsid w:val="005B5281"/>
    <w:rsid w:val="005B55D4"/>
    <w:rsid w:val="005B56FD"/>
    <w:rsid w:val="005B57A9"/>
    <w:rsid w:val="005B5BE7"/>
    <w:rsid w:val="005B5D31"/>
    <w:rsid w:val="005B610E"/>
    <w:rsid w:val="005B66A6"/>
    <w:rsid w:val="005B6892"/>
    <w:rsid w:val="005B697B"/>
    <w:rsid w:val="005B6BC0"/>
    <w:rsid w:val="005B6D14"/>
    <w:rsid w:val="005B6E9E"/>
    <w:rsid w:val="005B7169"/>
    <w:rsid w:val="005B72A6"/>
    <w:rsid w:val="005B738C"/>
    <w:rsid w:val="005B75E0"/>
    <w:rsid w:val="005B7637"/>
    <w:rsid w:val="005B7BFD"/>
    <w:rsid w:val="005B7F38"/>
    <w:rsid w:val="005B7FA4"/>
    <w:rsid w:val="005BE388"/>
    <w:rsid w:val="005C08FD"/>
    <w:rsid w:val="005C09C8"/>
    <w:rsid w:val="005C0B6F"/>
    <w:rsid w:val="005C0CE8"/>
    <w:rsid w:val="005C11D5"/>
    <w:rsid w:val="005C13C0"/>
    <w:rsid w:val="005C1C7D"/>
    <w:rsid w:val="005C1CBD"/>
    <w:rsid w:val="005C1DB8"/>
    <w:rsid w:val="005C2280"/>
    <w:rsid w:val="005C2361"/>
    <w:rsid w:val="005C26FD"/>
    <w:rsid w:val="005C2C7E"/>
    <w:rsid w:val="005C2CF7"/>
    <w:rsid w:val="005C2F3B"/>
    <w:rsid w:val="005C3095"/>
    <w:rsid w:val="005C32A3"/>
    <w:rsid w:val="005C336E"/>
    <w:rsid w:val="005C39AC"/>
    <w:rsid w:val="005C3DD7"/>
    <w:rsid w:val="005C418B"/>
    <w:rsid w:val="005C41BA"/>
    <w:rsid w:val="005C41ED"/>
    <w:rsid w:val="005C46CB"/>
    <w:rsid w:val="005C483C"/>
    <w:rsid w:val="005C4963"/>
    <w:rsid w:val="005C4BE4"/>
    <w:rsid w:val="005C4D28"/>
    <w:rsid w:val="005C4F9B"/>
    <w:rsid w:val="005C533C"/>
    <w:rsid w:val="005C5564"/>
    <w:rsid w:val="005C5663"/>
    <w:rsid w:val="005C56AE"/>
    <w:rsid w:val="005C57F2"/>
    <w:rsid w:val="005C586F"/>
    <w:rsid w:val="005C610F"/>
    <w:rsid w:val="005C64B8"/>
    <w:rsid w:val="005C65FE"/>
    <w:rsid w:val="005C69A5"/>
    <w:rsid w:val="005C6AB9"/>
    <w:rsid w:val="005C6D29"/>
    <w:rsid w:val="005C7BFB"/>
    <w:rsid w:val="005C7CEB"/>
    <w:rsid w:val="005C7D38"/>
    <w:rsid w:val="005C7E80"/>
    <w:rsid w:val="005C7E9C"/>
    <w:rsid w:val="005D0430"/>
    <w:rsid w:val="005D09DB"/>
    <w:rsid w:val="005D09F9"/>
    <w:rsid w:val="005D0A65"/>
    <w:rsid w:val="005D0CE8"/>
    <w:rsid w:val="005D1302"/>
    <w:rsid w:val="005D1523"/>
    <w:rsid w:val="005D1F96"/>
    <w:rsid w:val="005D2019"/>
    <w:rsid w:val="005D214A"/>
    <w:rsid w:val="005D23DF"/>
    <w:rsid w:val="005D250A"/>
    <w:rsid w:val="005D2764"/>
    <w:rsid w:val="005D27E3"/>
    <w:rsid w:val="005D2BBF"/>
    <w:rsid w:val="005D2C79"/>
    <w:rsid w:val="005D2FE0"/>
    <w:rsid w:val="005D3257"/>
    <w:rsid w:val="005D37A4"/>
    <w:rsid w:val="005D3D49"/>
    <w:rsid w:val="005D3F37"/>
    <w:rsid w:val="005D3F4D"/>
    <w:rsid w:val="005D4591"/>
    <w:rsid w:val="005D49D6"/>
    <w:rsid w:val="005D4C3C"/>
    <w:rsid w:val="005D512A"/>
    <w:rsid w:val="005D54E2"/>
    <w:rsid w:val="005D5829"/>
    <w:rsid w:val="005D5AF3"/>
    <w:rsid w:val="005D646A"/>
    <w:rsid w:val="005D6522"/>
    <w:rsid w:val="005D6677"/>
    <w:rsid w:val="005D6EC1"/>
    <w:rsid w:val="005D6F19"/>
    <w:rsid w:val="005D7352"/>
    <w:rsid w:val="005D7363"/>
    <w:rsid w:val="005D74D6"/>
    <w:rsid w:val="005D7784"/>
    <w:rsid w:val="005D78FF"/>
    <w:rsid w:val="005D7998"/>
    <w:rsid w:val="005D7E2F"/>
    <w:rsid w:val="005D7E73"/>
    <w:rsid w:val="005E0212"/>
    <w:rsid w:val="005E0770"/>
    <w:rsid w:val="005E0A86"/>
    <w:rsid w:val="005E0BB2"/>
    <w:rsid w:val="005E0D3A"/>
    <w:rsid w:val="005E10A3"/>
    <w:rsid w:val="005E1149"/>
    <w:rsid w:val="005E116B"/>
    <w:rsid w:val="005E146A"/>
    <w:rsid w:val="005E1B3F"/>
    <w:rsid w:val="005E1B44"/>
    <w:rsid w:val="005E1D4E"/>
    <w:rsid w:val="005E21AD"/>
    <w:rsid w:val="005E2487"/>
    <w:rsid w:val="005E24C2"/>
    <w:rsid w:val="005E2560"/>
    <w:rsid w:val="005E2997"/>
    <w:rsid w:val="005E2BDF"/>
    <w:rsid w:val="005E2CE6"/>
    <w:rsid w:val="005E2E46"/>
    <w:rsid w:val="005E2ECA"/>
    <w:rsid w:val="005E2FDC"/>
    <w:rsid w:val="005E32A4"/>
    <w:rsid w:val="005E338C"/>
    <w:rsid w:val="005E34E8"/>
    <w:rsid w:val="005E357A"/>
    <w:rsid w:val="005E386C"/>
    <w:rsid w:val="005E3930"/>
    <w:rsid w:val="005E3941"/>
    <w:rsid w:val="005E3A79"/>
    <w:rsid w:val="005E3C22"/>
    <w:rsid w:val="005E3FF5"/>
    <w:rsid w:val="005E4038"/>
    <w:rsid w:val="005E409E"/>
    <w:rsid w:val="005E41E7"/>
    <w:rsid w:val="005E42EE"/>
    <w:rsid w:val="005E4762"/>
    <w:rsid w:val="005E493E"/>
    <w:rsid w:val="005E4AA1"/>
    <w:rsid w:val="005E4B54"/>
    <w:rsid w:val="005E4B9B"/>
    <w:rsid w:val="005E4C6F"/>
    <w:rsid w:val="005E4F0C"/>
    <w:rsid w:val="005E5515"/>
    <w:rsid w:val="005E5786"/>
    <w:rsid w:val="005E5EE6"/>
    <w:rsid w:val="005E5FE2"/>
    <w:rsid w:val="005E608E"/>
    <w:rsid w:val="005E6132"/>
    <w:rsid w:val="005E61F0"/>
    <w:rsid w:val="005E62E3"/>
    <w:rsid w:val="005E63FA"/>
    <w:rsid w:val="005E6444"/>
    <w:rsid w:val="005E64E0"/>
    <w:rsid w:val="005E6512"/>
    <w:rsid w:val="005E6630"/>
    <w:rsid w:val="005E66E4"/>
    <w:rsid w:val="005E6731"/>
    <w:rsid w:val="005E6756"/>
    <w:rsid w:val="005E6909"/>
    <w:rsid w:val="005E697B"/>
    <w:rsid w:val="005E6C85"/>
    <w:rsid w:val="005E6CE9"/>
    <w:rsid w:val="005E71C0"/>
    <w:rsid w:val="005E72E0"/>
    <w:rsid w:val="005E74E8"/>
    <w:rsid w:val="005E75BD"/>
    <w:rsid w:val="005E7830"/>
    <w:rsid w:val="005E7AA2"/>
    <w:rsid w:val="005E7CDF"/>
    <w:rsid w:val="005E7D1D"/>
    <w:rsid w:val="005F0070"/>
    <w:rsid w:val="005F03B0"/>
    <w:rsid w:val="005F040B"/>
    <w:rsid w:val="005F0486"/>
    <w:rsid w:val="005F0B63"/>
    <w:rsid w:val="005F109D"/>
    <w:rsid w:val="005F1200"/>
    <w:rsid w:val="005F1329"/>
    <w:rsid w:val="005F1366"/>
    <w:rsid w:val="005F17D4"/>
    <w:rsid w:val="005F1A41"/>
    <w:rsid w:val="005F1CD0"/>
    <w:rsid w:val="005F1DAA"/>
    <w:rsid w:val="005F1E65"/>
    <w:rsid w:val="005F1FFC"/>
    <w:rsid w:val="005F206A"/>
    <w:rsid w:val="005F211C"/>
    <w:rsid w:val="005F262D"/>
    <w:rsid w:val="005F299A"/>
    <w:rsid w:val="005F3162"/>
    <w:rsid w:val="005F32CF"/>
    <w:rsid w:val="005F39A8"/>
    <w:rsid w:val="005F39DB"/>
    <w:rsid w:val="005F3D56"/>
    <w:rsid w:val="005F3FA8"/>
    <w:rsid w:val="005F41B3"/>
    <w:rsid w:val="005F4780"/>
    <w:rsid w:val="005F48C8"/>
    <w:rsid w:val="005F4C90"/>
    <w:rsid w:val="005F4D9B"/>
    <w:rsid w:val="005F5455"/>
    <w:rsid w:val="005F585A"/>
    <w:rsid w:val="005F59AC"/>
    <w:rsid w:val="005F5B31"/>
    <w:rsid w:val="005F5C4B"/>
    <w:rsid w:val="005F5D7C"/>
    <w:rsid w:val="005F5E4C"/>
    <w:rsid w:val="005F5EB8"/>
    <w:rsid w:val="005F602C"/>
    <w:rsid w:val="005F622F"/>
    <w:rsid w:val="005F6F03"/>
    <w:rsid w:val="005F7091"/>
    <w:rsid w:val="005F7477"/>
    <w:rsid w:val="005F763C"/>
    <w:rsid w:val="005F7BAF"/>
    <w:rsid w:val="005F7BB9"/>
    <w:rsid w:val="005F7F41"/>
    <w:rsid w:val="006003F6"/>
    <w:rsid w:val="00600432"/>
    <w:rsid w:val="006004F6"/>
    <w:rsid w:val="006004FD"/>
    <w:rsid w:val="006008C6"/>
    <w:rsid w:val="00600B0F"/>
    <w:rsid w:val="00600B18"/>
    <w:rsid w:val="00600EBA"/>
    <w:rsid w:val="006013A2"/>
    <w:rsid w:val="0060141C"/>
    <w:rsid w:val="006017B0"/>
    <w:rsid w:val="00601DE9"/>
    <w:rsid w:val="00602291"/>
    <w:rsid w:val="00602347"/>
    <w:rsid w:val="006024B7"/>
    <w:rsid w:val="0060283A"/>
    <w:rsid w:val="006028CA"/>
    <w:rsid w:val="006028F6"/>
    <w:rsid w:val="00602A4C"/>
    <w:rsid w:val="00602C99"/>
    <w:rsid w:val="00602D3C"/>
    <w:rsid w:val="00602E17"/>
    <w:rsid w:val="00602FB9"/>
    <w:rsid w:val="006034D4"/>
    <w:rsid w:val="00603593"/>
    <w:rsid w:val="00603860"/>
    <w:rsid w:val="006039C7"/>
    <w:rsid w:val="00603B2B"/>
    <w:rsid w:val="00603C30"/>
    <w:rsid w:val="00603CD2"/>
    <w:rsid w:val="00603F81"/>
    <w:rsid w:val="00603FE0"/>
    <w:rsid w:val="006040FF"/>
    <w:rsid w:val="00604240"/>
    <w:rsid w:val="00604715"/>
    <w:rsid w:val="00604764"/>
    <w:rsid w:val="00604D9C"/>
    <w:rsid w:val="00604DA3"/>
    <w:rsid w:val="00604DCB"/>
    <w:rsid w:val="00605326"/>
    <w:rsid w:val="00605524"/>
    <w:rsid w:val="0060588A"/>
    <w:rsid w:val="00605A5B"/>
    <w:rsid w:val="00605B05"/>
    <w:rsid w:val="006061FE"/>
    <w:rsid w:val="0060652F"/>
    <w:rsid w:val="006065F4"/>
    <w:rsid w:val="00606664"/>
    <w:rsid w:val="006066C3"/>
    <w:rsid w:val="006066FF"/>
    <w:rsid w:val="0060681D"/>
    <w:rsid w:val="0060686C"/>
    <w:rsid w:val="006068C5"/>
    <w:rsid w:val="00606AA5"/>
    <w:rsid w:val="00607519"/>
    <w:rsid w:val="00607AEB"/>
    <w:rsid w:val="00607B29"/>
    <w:rsid w:val="00607B7E"/>
    <w:rsid w:val="00607D11"/>
    <w:rsid w:val="00610433"/>
    <w:rsid w:val="0061048A"/>
    <w:rsid w:val="006106E6"/>
    <w:rsid w:val="0061089D"/>
    <w:rsid w:val="00610A9E"/>
    <w:rsid w:val="00610FF0"/>
    <w:rsid w:val="006124D9"/>
    <w:rsid w:val="006125B6"/>
    <w:rsid w:val="00612F00"/>
    <w:rsid w:val="00612F1E"/>
    <w:rsid w:val="00612FC0"/>
    <w:rsid w:val="00613232"/>
    <w:rsid w:val="006134A6"/>
    <w:rsid w:val="0061363E"/>
    <w:rsid w:val="00613666"/>
    <w:rsid w:val="006136BE"/>
    <w:rsid w:val="00613711"/>
    <w:rsid w:val="00613A33"/>
    <w:rsid w:val="00613F02"/>
    <w:rsid w:val="006143D8"/>
    <w:rsid w:val="006146BE"/>
    <w:rsid w:val="006148D1"/>
    <w:rsid w:val="00614A58"/>
    <w:rsid w:val="00614A94"/>
    <w:rsid w:val="00614B67"/>
    <w:rsid w:val="00614E11"/>
    <w:rsid w:val="00614E51"/>
    <w:rsid w:val="006150AD"/>
    <w:rsid w:val="006151B9"/>
    <w:rsid w:val="00615268"/>
    <w:rsid w:val="006153E5"/>
    <w:rsid w:val="006159AF"/>
    <w:rsid w:val="006159CA"/>
    <w:rsid w:val="0061613F"/>
    <w:rsid w:val="0061626A"/>
    <w:rsid w:val="006163B1"/>
    <w:rsid w:val="00616609"/>
    <w:rsid w:val="006172F9"/>
    <w:rsid w:val="00617941"/>
    <w:rsid w:val="006179B8"/>
    <w:rsid w:val="00617A28"/>
    <w:rsid w:val="00617B95"/>
    <w:rsid w:val="00617BE1"/>
    <w:rsid w:val="00617DA9"/>
    <w:rsid w:val="00617E08"/>
    <w:rsid w:val="00620BEE"/>
    <w:rsid w:val="00620D50"/>
    <w:rsid w:val="00620D79"/>
    <w:rsid w:val="00621152"/>
    <w:rsid w:val="006212AC"/>
    <w:rsid w:val="00621697"/>
    <w:rsid w:val="0062179A"/>
    <w:rsid w:val="00621807"/>
    <w:rsid w:val="006218A2"/>
    <w:rsid w:val="00621B6E"/>
    <w:rsid w:val="00621EF1"/>
    <w:rsid w:val="00622003"/>
    <w:rsid w:val="00622B48"/>
    <w:rsid w:val="00622FBA"/>
    <w:rsid w:val="0062319D"/>
    <w:rsid w:val="006231D0"/>
    <w:rsid w:val="006232DF"/>
    <w:rsid w:val="00623401"/>
    <w:rsid w:val="006234E6"/>
    <w:rsid w:val="006235F9"/>
    <w:rsid w:val="0062363D"/>
    <w:rsid w:val="00623779"/>
    <w:rsid w:val="00623A1E"/>
    <w:rsid w:val="00623A73"/>
    <w:rsid w:val="00623D93"/>
    <w:rsid w:val="006240B4"/>
    <w:rsid w:val="00624648"/>
    <w:rsid w:val="00624A13"/>
    <w:rsid w:val="00624AB4"/>
    <w:rsid w:val="00624C2C"/>
    <w:rsid w:val="00624C9D"/>
    <w:rsid w:val="00624E2D"/>
    <w:rsid w:val="00624EFB"/>
    <w:rsid w:val="006250EA"/>
    <w:rsid w:val="006252F4"/>
    <w:rsid w:val="0062564F"/>
    <w:rsid w:val="00625D6E"/>
    <w:rsid w:val="00625DD1"/>
    <w:rsid w:val="00625F2C"/>
    <w:rsid w:val="00626008"/>
    <w:rsid w:val="0062651F"/>
    <w:rsid w:val="0062678B"/>
    <w:rsid w:val="006267F4"/>
    <w:rsid w:val="006268D5"/>
    <w:rsid w:val="00626912"/>
    <w:rsid w:val="00626E35"/>
    <w:rsid w:val="00626E70"/>
    <w:rsid w:val="00626FAF"/>
    <w:rsid w:val="0062715A"/>
    <w:rsid w:val="00627266"/>
    <w:rsid w:val="006272FB"/>
    <w:rsid w:val="0062738C"/>
    <w:rsid w:val="00627985"/>
    <w:rsid w:val="00627A93"/>
    <w:rsid w:val="00627EFD"/>
    <w:rsid w:val="00630046"/>
    <w:rsid w:val="006305A6"/>
    <w:rsid w:val="0063089A"/>
    <w:rsid w:val="00630977"/>
    <w:rsid w:val="00630A4A"/>
    <w:rsid w:val="00630B1C"/>
    <w:rsid w:val="00630C76"/>
    <w:rsid w:val="00630D61"/>
    <w:rsid w:val="00630E4E"/>
    <w:rsid w:val="006311EF"/>
    <w:rsid w:val="0063120D"/>
    <w:rsid w:val="00631359"/>
    <w:rsid w:val="00631777"/>
    <w:rsid w:val="006319EF"/>
    <w:rsid w:val="00631A45"/>
    <w:rsid w:val="00631D08"/>
    <w:rsid w:val="00631DCE"/>
    <w:rsid w:val="006321D6"/>
    <w:rsid w:val="00632265"/>
    <w:rsid w:val="006323E9"/>
    <w:rsid w:val="00632715"/>
    <w:rsid w:val="00632953"/>
    <w:rsid w:val="00632B84"/>
    <w:rsid w:val="00632B93"/>
    <w:rsid w:val="00632DD9"/>
    <w:rsid w:val="00632E0C"/>
    <w:rsid w:val="006333A6"/>
    <w:rsid w:val="00633609"/>
    <w:rsid w:val="00633696"/>
    <w:rsid w:val="0063393C"/>
    <w:rsid w:val="00633B5F"/>
    <w:rsid w:val="00633E72"/>
    <w:rsid w:val="00633F1D"/>
    <w:rsid w:val="0063418F"/>
    <w:rsid w:val="0063428E"/>
    <w:rsid w:val="0063429B"/>
    <w:rsid w:val="0063432B"/>
    <w:rsid w:val="00634809"/>
    <w:rsid w:val="0063481F"/>
    <w:rsid w:val="00634A9C"/>
    <w:rsid w:val="00634CE5"/>
    <w:rsid w:val="00634D89"/>
    <w:rsid w:val="00634FF1"/>
    <w:rsid w:val="0063569C"/>
    <w:rsid w:val="0063581D"/>
    <w:rsid w:val="00635ABF"/>
    <w:rsid w:val="00635B08"/>
    <w:rsid w:val="00635D43"/>
    <w:rsid w:val="00635D48"/>
    <w:rsid w:val="00635DD4"/>
    <w:rsid w:val="00635ECB"/>
    <w:rsid w:val="00635F56"/>
    <w:rsid w:val="0063648B"/>
    <w:rsid w:val="00636579"/>
    <w:rsid w:val="006367AF"/>
    <w:rsid w:val="0063682E"/>
    <w:rsid w:val="00636959"/>
    <w:rsid w:val="00636B87"/>
    <w:rsid w:val="006371DE"/>
    <w:rsid w:val="006376A0"/>
    <w:rsid w:val="00637735"/>
    <w:rsid w:val="00637B27"/>
    <w:rsid w:val="00637B5E"/>
    <w:rsid w:val="00637BBC"/>
    <w:rsid w:val="0063D3FD"/>
    <w:rsid w:val="0064015A"/>
    <w:rsid w:val="006402DF"/>
    <w:rsid w:val="006406A1"/>
    <w:rsid w:val="006406C8"/>
    <w:rsid w:val="0064088D"/>
    <w:rsid w:val="0064089C"/>
    <w:rsid w:val="00640B21"/>
    <w:rsid w:val="00640BD3"/>
    <w:rsid w:val="00640C92"/>
    <w:rsid w:val="00640DB6"/>
    <w:rsid w:val="00640DBF"/>
    <w:rsid w:val="00640EB3"/>
    <w:rsid w:val="00640F46"/>
    <w:rsid w:val="0064150A"/>
    <w:rsid w:val="00641511"/>
    <w:rsid w:val="0064175A"/>
    <w:rsid w:val="0064198F"/>
    <w:rsid w:val="00641B6F"/>
    <w:rsid w:val="00641C1E"/>
    <w:rsid w:val="00642451"/>
    <w:rsid w:val="00643017"/>
    <w:rsid w:val="0064380D"/>
    <w:rsid w:val="00643A15"/>
    <w:rsid w:val="00643A77"/>
    <w:rsid w:val="00643AC8"/>
    <w:rsid w:val="00643DB0"/>
    <w:rsid w:val="00643EAA"/>
    <w:rsid w:val="006445AA"/>
    <w:rsid w:val="00644626"/>
    <w:rsid w:val="006448E1"/>
    <w:rsid w:val="00644CC2"/>
    <w:rsid w:val="00644E2F"/>
    <w:rsid w:val="006451AA"/>
    <w:rsid w:val="006454AE"/>
    <w:rsid w:val="006458F8"/>
    <w:rsid w:val="006459B9"/>
    <w:rsid w:val="006460BA"/>
    <w:rsid w:val="00646465"/>
    <w:rsid w:val="006464FD"/>
    <w:rsid w:val="00646702"/>
    <w:rsid w:val="006467E4"/>
    <w:rsid w:val="006469C3"/>
    <w:rsid w:val="006471F4"/>
    <w:rsid w:val="00647610"/>
    <w:rsid w:val="006477F1"/>
    <w:rsid w:val="0064787D"/>
    <w:rsid w:val="00647AC8"/>
    <w:rsid w:val="00647D94"/>
    <w:rsid w:val="00647E1F"/>
    <w:rsid w:val="0064BD68"/>
    <w:rsid w:val="0065038A"/>
    <w:rsid w:val="006504AC"/>
    <w:rsid w:val="00650B54"/>
    <w:rsid w:val="00650BCA"/>
    <w:rsid w:val="00650C65"/>
    <w:rsid w:val="00650D9A"/>
    <w:rsid w:val="00650E17"/>
    <w:rsid w:val="00650EFB"/>
    <w:rsid w:val="006510F0"/>
    <w:rsid w:val="0065159F"/>
    <w:rsid w:val="0065193C"/>
    <w:rsid w:val="006519A5"/>
    <w:rsid w:val="00651BF8"/>
    <w:rsid w:val="00652101"/>
    <w:rsid w:val="00652283"/>
    <w:rsid w:val="0065246D"/>
    <w:rsid w:val="006527BB"/>
    <w:rsid w:val="00652882"/>
    <w:rsid w:val="0065289A"/>
    <w:rsid w:val="00652EE8"/>
    <w:rsid w:val="00652FE1"/>
    <w:rsid w:val="0065303A"/>
    <w:rsid w:val="0065310B"/>
    <w:rsid w:val="00653323"/>
    <w:rsid w:val="006533A1"/>
    <w:rsid w:val="00653A38"/>
    <w:rsid w:val="006540D4"/>
    <w:rsid w:val="006548B9"/>
    <w:rsid w:val="00654D7D"/>
    <w:rsid w:val="006553E1"/>
    <w:rsid w:val="006555DC"/>
    <w:rsid w:val="00655842"/>
    <w:rsid w:val="00655BE9"/>
    <w:rsid w:val="00655D0A"/>
    <w:rsid w:val="00656103"/>
    <w:rsid w:val="00656498"/>
    <w:rsid w:val="00656741"/>
    <w:rsid w:val="00656BC7"/>
    <w:rsid w:val="00656E16"/>
    <w:rsid w:val="00656EAA"/>
    <w:rsid w:val="00657101"/>
    <w:rsid w:val="0065744D"/>
    <w:rsid w:val="00657798"/>
    <w:rsid w:val="00657A17"/>
    <w:rsid w:val="00657BE5"/>
    <w:rsid w:val="00657DD3"/>
    <w:rsid w:val="00660091"/>
    <w:rsid w:val="006602AA"/>
    <w:rsid w:val="0066031B"/>
    <w:rsid w:val="006603BA"/>
    <w:rsid w:val="00660AF3"/>
    <w:rsid w:val="00660C41"/>
    <w:rsid w:val="00660C47"/>
    <w:rsid w:val="0066146B"/>
    <w:rsid w:val="0066152A"/>
    <w:rsid w:val="00661623"/>
    <w:rsid w:val="006618CB"/>
    <w:rsid w:val="00661B5B"/>
    <w:rsid w:val="00662043"/>
    <w:rsid w:val="0066212A"/>
    <w:rsid w:val="0066237E"/>
    <w:rsid w:val="0066252A"/>
    <w:rsid w:val="006626E7"/>
    <w:rsid w:val="0066287B"/>
    <w:rsid w:val="0066317B"/>
    <w:rsid w:val="0066324D"/>
    <w:rsid w:val="006632CA"/>
    <w:rsid w:val="006632D8"/>
    <w:rsid w:val="006634B2"/>
    <w:rsid w:val="00663610"/>
    <w:rsid w:val="00663DA1"/>
    <w:rsid w:val="00663F8A"/>
    <w:rsid w:val="006642A7"/>
    <w:rsid w:val="006645C2"/>
    <w:rsid w:val="0066466A"/>
    <w:rsid w:val="006648F4"/>
    <w:rsid w:val="006649E6"/>
    <w:rsid w:val="006652FE"/>
    <w:rsid w:val="006653CC"/>
    <w:rsid w:val="006654C6"/>
    <w:rsid w:val="006655E7"/>
    <w:rsid w:val="0066568C"/>
    <w:rsid w:val="00665922"/>
    <w:rsid w:val="00665E66"/>
    <w:rsid w:val="00666041"/>
    <w:rsid w:val="00666560"/>
    <w:rsid w:val="0066679F"/>
    <w:rsid w:val="00666909"/>
    <w:rsid w:val="00666F41"/>
    <w:rsid w:val="0066705C"/>
    <w:rsid w:val="006670E1"/>
    <w:rsid w:val="006671D2"/>
    <w:rsid w:val="00667210"/>
    <w:rsid w:val="006673BF"/>
    <w:rsid w:val="00667447"/>
    <w:rsid w:val="006674AA"/>
    <w:rsid w:val="006674C8"/>
    <w:rsid w:val="0066795E"/>
    <w:rsid w:val="00667CD1"/>
    <w:rsid w:val="00667F4E"/>
    <w:rsid w:val="00667F5F"/>
    <w:rsid w:val="00667FAC"/>
    <w:rsid w:val="00670021"/>
    <w:rsid w:val="00670150"/>
    <w:rsid w:val="006702A5"/>
    <w:rsid w:val="00670311"/>
    <w:rsid w:val="0067059B"/>
    <w:rsid w:val="00670696"/>
    <w:rsid w:val="00670A34"/>
    <w:rsid w:val="00670BFC"/>
    <w:rsid w:val="00670E66"/>
    <w:rsid w:val="00671379"/>
    <w:rsid w:val="006714A9"/>
    <w:rsid w:val="00671752"/>
    <w:rsid w:val="00671823"/>
    <w:rsid w:val="00671A35"/>
    <w:rsid w:val="00671F5C"/>
    <w:rsid w:val="00671FF6"/>
    <w:rsid w:val="0067221C"/>
    <w:rsid w:val="006723D9"/>
    <w:rsid w:val="006728F5"/>
    <w:rsid w:val="00672989"/>
    <w:rsid w:val="00672DF7"/>
    <w:rsid w:val="00673189"/>
    <w:rsid w:val="00673190"/>
    <w:rsid w:val="0067325D"/>
    <w:rsid w:val="0067332B"/>
    <w:rsid w:val="006735D5"/>
    <w:rsid w:val="006736C6"/>
    <w:rsid w:val="0067381D"/>
    <w:rsid w:val="00673ABB"/>
    <w:rsid w:val="00673E8F"/>
    <w:rsid w:val="00674374"/>
    <w:rsid w:val="0067484B"/>
    <w:rsid w:val="00674856"/>
    <w:rsid w:val="00674965"/>
    <w:rsid w:val="00674983"/>
    <w:rsid w:val="00674D18"/>
    <w:rsid w:val="00674E6C"/>
    <w:rsid w:val="006750BB"/>
    <w:rsid w:val="006754F0"/>
    <w:rsid w:val="00675563"/>
    <w:rsid w:val="00675622"/>
    <w:rsid w:val="0067567C"/>
    <w:rsid w:val="00675681"/>
    <w:rsid w:val="006757DB"/>
    <w:rsid w:val="0067591B"/>
    <w:rsid w:val="00675946"/>
    <w:rsid w:val="00675983"/>
    <w:rsid w:val="00675C13"/>
    <w:rsid w:val="00676040"/>
    <w:rsid w:val="006760DB"/>
    <w:rsid w:val="006762E2"/>
    <w:rsid w:val="0067636C"/>
    <w:rsid w:val="00676410"/>
    <w:rsid w:val="00676452"/>
    <w:rsid w:val="00676760"/>
    <w:rsid w:val="006769D1"/>
    <w:rsid w:val="00676A5C"/>
    <w:rsid w:val="00676DE1"/>
    <w:rsid w:val="00676E1E"/>
    <w:rsid w:val="00676E43"/>
    <w:rsid w:val="00677362"/>
    <w:rsid w:val="0067770F"/>
    <w:rsid w:val="006778B4"/>
    <w:rsid w:val="006800F3"/>
    <w:rsid w:val="0068011A"/>
    <w:rsid w:val="00680361"/>
    <w:rsid w:val="006804A4"/>
    <w:rsid w:val="006804DF"/>
    <w:rsid w:val="0068061C"/>
    <w:rsid w:val="00680DB5"/>
    <w:rsid w:val="00680EAB"/>
    <w:rsid w:val="00680F88"/>
    <w:rsid w:val="006810BE"/>
    <w:rsid w:val="00681187"/>
    <w:rsid w:val="0068159D"/>
    <w:rsid w:val="006817D3"/>
    <w:rsid w:val="00681D26"/>
    <w:rsid w:val="0068217E"/>
    <w:rsid w:val="006821E7"/>
    <w:rsid w:val="006822F9"/>
    <w:rsid w:val="00682403"/>
    <w:rsid w:val="00682427"/>
    <w:rsid w:val="006824AB"/>
    <w:rsid w:val="00682782"/>
    <w:rsid w:val="00682938"/>
    <w:rsid w:val="00682D3F"/>
    <w:rsid w:val="00683247"/>
    <w:rsid w:val="006832F3"/>
    <w:rsid w:val="006833B3"/>
    <w:rsid w:val="006833EF"/>
    <w:rsid w:val="006838D4"/>
    <w:rsid w:val="006838F8"/>
    <w:rsid w:val="00683B68"/>
    <w:rsid w:val="00683E7A"/>
    <w:rsid w:val="0068409C"/>
    <w:rsid w:val="006841F7"/>
    <w:rsid w:val="0068422A"/>
    <w:rsid w:val="0068456E"/>
    <w:rsid w:val="006845BD"/>
    <w:rsid w:val="0068471C"/>
    <w:rsid w:val="00684882"/>
    <w:rsid w:val="00685304"/>
    <w:rsid w:val="006854E0"/>
    <w:rsid w:val="006855C8"/>
    <w:rsid w:val="006858F6"/>
    <w:rsid w:val="00685B31"/>
    <w:rsid w:val="00685B73"/>
    <w:rsid w:val="00685D86"/>
    <w:rsid w:val="00685DE5"/>
    <w:rsid w:val="006863FA"/>
    <w:rsid w:val="0068654B"/>
    <w:rsid w:val="00686BAA"/>
    <w:rsid w:val="00686BEF"/>
    <w:rsid w:val="00686E62"/>
    <w:rsid w:val="00686E7F"/>
    <w:rsid w:val="00686F24"/>
    <w:rsid w:val="00687504"/>
    <w:rsid w:val="00687B36"/>
    <w:rsid w:val="00690427"/>
    <w:rsid w:val="00690458"/>
    <w:rsid w:val="006906A9"/>
    <w:rsid w:val="0069085E"/>
    <w:rsid w:val="006909E4"/>
    <w:rsid w:val="00690DE2"/>
    <w:rsid w:val="00690E10"/>
    <w:rsid w:val="00691003"/>
    <w:rsid w:val="006912C1"/>
    <w:rsid w:val="0069155B"/>
    <w:rsid w:val="0069210B"/>
    <w:rsid w:val="006922B1"/>
    <w:rsid w:val="00692318"/>
    <w:rsid w:val="006924AA"/>
    <w:rsid w:val="00692597"/>
    <w:rsid w:val="0069284C"/>
    <w:rsid w:val="00692B3D"/>
    <w:rsid w:val="00692BFF"/>
    <w:rsid w:val="00693077"/>
    <w:rsid w:val="00693284"/>
    <w:rsid w:val="0069342B"/>
    <w:rsid w:val="00693489"/>
    <w:rsid w:val="0069358C"/>
    <w:rsid w:val="006937DE"/>
    <w:rsid w:val="006939C8"/>
    <w:rsid w:val="00693D16"/>
    <w:rsid w:val="00693E34"/>
    <w:rsid w:val="00693E85"/>
    <w:rsid w:val="006941B2"/>
    <w:rsid w:val="00694339"/>
    <w:rsid w:val="0069456E"/>
    <w:rsid w:val="0069457A"/>
    <w:rsid w:val="006949F0"/>
    <w:rsid w:val="00694B80"/>
    <w:rsid w:val="00694FA1"/>
    <w:rsid w:val="006950D0"/>
    <w:rsid w:val="0069510F"/>
    <w:rsid w:val="006953A3"/>
    <w:rsid w:val="00695486"/>
    <w:rsid w:val="00695743"/>
    <w:rsid w:val="006959B1"/>
    <w:rsid w:val="00695A3C"/>
    <w:rsid w:val="00695B39"/>
    <w:rsid w:val="00695D62"/>
    <w:rsid w:val="006962A8"/>
    <w:rsid w:val="00696437"/>
    <w:rsid w:val="006966E4"/>
    <w:rsid w:val="00696700"/>
    <w:rsid w:val="006968EB"/>
    <w:rsid w:val="00696C5D"/>
    <w:rsid w:val="00696CC2"/>
    <w:rsid w:val="00696DD5"/>
    <w:rsid w:val="00696E1A"/>
    <w:rsid w:val="0069765A"/>
    <w:rsid w:val="0069769D"/>
    <w:rsid w:val="00697895"/>
    <w:rsid w:val="006979B9"/>
    <w:rsid w:val="006A0062"/>
    <w:rsid w:val="006A0371"/>
    <w:rsid w:val="006A043A"/>
    <w:rsid w:val="006A081F"/>
    <w:rsid w:val="006A0EB8"/>
    <w:rsid w:val="006A11B0"/>
    <w:rsid w:val="006A1250"/>
    <w:rsid w:val="006A1453"/>
    <w:rsid w:val="006A16AC"/>
    <w:rsid w:val="006A1787"/>
    <w:rsid w:val="006A17EC"/>
    <w:rsid w:val="006A18DA"/>
    <w:rsid w:val="006A1CC8"/>
    <w:rsid w:val="006A1D15"/>
    <w:rsid w:val="006A1D5B"/>
    <w:rsid w:val="006A1E5E"/>
    <w:rsid w:val="006A1EA7"/>
    <w:rsid w:val="006A20A4"/>
    <w:rsid w:val="006A23A9"/>
    <w:rsid w:val="006A23F4"/>
    <w:rsid w:val="006A2650"/>
    <w:rsid w:val="006A27BB"/>
    <w:rsid w:val="006A2812"/>
    <w:rsid w:val="006A2998"/>
    <w:rsid w:val="006A2AD3"/>
    <w:rsid w:val="006A2D3E"/>
    <w:rsid w:val="006A2F8B"/>
    <w:rsid w:val="006A2FF7"/>
    <w:rsid w:val="006A3291"/>
    <w:rsid w:val="006A3A40"/>
    <w:rsid w:val="006A3B19"/>
    <w:rsid w:val="006A3BC0"/>
    <w:rsid w:val="006A3D30"/>
    <w:rsid w:val="006A4153"/>
    <w:rsid w:val="006A461F"/>
    <w:rsid w:val="006A4664"/>
    <w:rsid w:val="006A4DA5"/>
    <w:rsid w:val="006A507C"/>
    <w:rsid w:val="006A5158"/>
    <w:rsid w:val="006A56E7"/>
    <w:rsid w:val="006A5E1C"/>
    <w:rsid w:val="006A5FBA"/>
    <w:rsid w:val="006A6633"/>
    <w:rsid w:val="006A6799"/>
    <w:rsid w:val="006A6E8D"/>
    <w:rsid w:val="006A6F3A"/>
    <w:rsid w:val="006A6FCB"/>
    <w:rsid w:val="006A7520"/>
    <w:rsid w:val="006A7854"/>
    <w:rsid w:val="006A7DCC"/>
    <w:rsid w:val="006AD5D5"/>
    <w:rsid w:val="006B0233"/>
    <w:rsid w:val="006B075E"/>
    <w:rsid w:val="006B0826"/>
    <w:rsid w:val="006B0F82"/>
    <w:rsid w:val="006B133D"/>
    <w:rsid w:val="006B1647"/>
    <w:rsid w:val="006B17BD"/>
    <w:rsid w:val="006B18F7"/>
    <w:rsid w:val="006B199C"/>
    <w:rsid w:val="006B19AD"/>
    <w:rsid w:val="006B1CC2"/>
    <w:rsid w:val="006B1FBF"/>
    <w:rsid w:val="006B2001"/>
    <w:rsid w:val="006B21AE"/>
    <w:rsid w:val="006B2210"/>
    <w:rsid w:val="006B2716"/>
    <w:rsid w:val="006B27EF"/>
    <w:rsid w:val="006B2876"/>
    <w:rsid w:val="006B2A5F"/>
    <w:rsid w:val="006B36BB"/>
    <w:rsid w:val="006B377B"/>
    <w:rsid w:val="006B3AC4"/>
    <w:rsid w:val="006B3BC9"/>
    <w:rsid w:val="006B3F5E"/>
    <w:rsid w:val="006B3F63"/>
    <w:rsid w:val="006B4419"/>
    <w:rsid w:val="006B486F"/>
    <w:rsid w:val="006B4AE2"/>
    <w:rsid w:val="006B50F8"/>
    <w:rsid w:val="006B524C"/>
    <w:rsid w:val="006B52D8"/>
    <w:rsid w:val="006B563A"/>
    <w:rsid w:val="006B57F4"/>
    <w:rsid w:val="006B5B16"/>
    <w:rsid w:val="006B5BA8"/>
    <w:rsid w:val="006B6268"/>
    <w:rsid w:val="006B62F3"/>
    <w:rsid w:val="006B64EF"/>
    <w:rsid w:val="006B658A"/>
    <w:rsid w:val="006B6788"/>
    <w:rsid w:val="006B67BB"/>
    <w:rsid w:val="006B6D20"/>
    <w:rsid w:val="006B6F27"/>
    <w:rsid w:val="006B6FB3"/>
    <w:rsid w:val="006B7087"/>
    <w:rsid w:val="006B7546"/>
    <w:rsid w:val="006B756D"/>
    <w:rsid w:val="006B7B70"/>
    <w:rsid w:val="006B7CB5"/>
    <w:rsid w:val="006B7D48"/>
    <w:rsid w:val="006C022F"/>
    <w:rsid w:val="006C02CB"/>
    <w:rsid w:val="006C038E"/>
    <w:rsid w:val="006C041A"/>
    <w:rsid w:val="006C092E"/>
    <w:rsid w:val="006C0A18"/>
    <w:rsid w:val="006C0AEE"/>
    <w:rsid w:val="006C0CE6"/>
    <w:rsid w:val="006C0FE7"/>
    <w:rsid w:val="006C10A6"/>
    <w:rsid w:val="006C141D"/>
    <w:rsid w:val="006C148D"/>
    <w:rsid w:val="006C1699"/>
    <w:rsid w:val="006C16CB"/>
    <w:rsid w:val="006C1730"/>
    <w:rsid w:val="006C1B9A"/>
    <w:rsid w:val="006C1DB7"/>
    <w:rsid w:val="006C1EC7"/>
    <w:rsid w:val="006C24DC"/>
    <w:rsid w:val="006C25B9"/>
    <w:rsid w:val="006C25F8"/>
    <w:rsid w:val="006C2997"/>
    <w:rsid w:val="006C299C"/>
    <w:rsid w:val="006C2B35"/>
    <w:rsid w:val="006C2BA9"/>
    <w:rsid w:val="006C2C06"/>
    <w:rsid w:val="006C2D6C"/>
    <w:rsid w:val="006C2D70"/>
    <w:rsid w:val="006C2DF8"/>
    <w:rsid w:val="006C2E93"/>
    <w:rsid w:val="006C2F38"/>
    <w:rsid w:val="006C2FAE"/>
    <w:rsid w:val="006C33F3"/>
    <w:rsid w:val="006C3706"/>
    <w:rsid w:val="006C37C3"/>
    <w:rsid w:val="006C387C"/>
    <w:rsid w:val="006C38A5"/>
    <w:rsid w:val="006C3999"/>
    <w:rsid w:val="006C39EE"/>
    <w:rsid w:val="006C3AF7"/>
    <w:rsid w:val="006C3B39"/>
    <w:rsid w:val="006C3FC7"/>
    <w:rsid w:val="006C3FCC"/>
    <w:rsid w:val="006C40D6"/>
    <w:rsid w:val="006C417E"/>
    <w:rsid w:val="006C4289"/>
    <w:rsid w:val="006C47E4"/>
    <w:rsid w:val="006C4874"/>
    <w:rsid w:val="006C4A04"/>
    <w:rsid w:val="006C4C38"/>
    <w:rsid w:val="006C4C91"/>
    <w:rsid w:val="006C4CB1"/>
    <w:rsid w:val="006C50B8"/>
    <w:rsid w:val="006C51A5"/>
    <w:rsid w:val="006C51B4"/>
    <w:rsid w:val="006C51CE"/>
    <w:rsid w:val="006C5310"/>
    <w:rsid w:val="006C5407"/>
    <w:rsid w:val="006C559C"/>
    <w:rsid w:val="006C5801"/>
    <w:rsid w:val="006C5D23"/>
    <w:rsid w:val="006C6132"/>
    <w:rsid w:val="006C6159"/>
    <w:rsid w:val="006C61BE"/>
    <w:rsid w:val="006C6733"/>
    <w:rsid w:val="006C681B"/>
    <w:rsid w:val="006C6868"/>
    <w:rsid w:val="006C69A0"/>
    <w:rsid w:val="006C6A63"/>
    <w:rsid w:val="006C6B95"/>
    <w:rsid w:val="006C6C01"/>
    <w:rsid w:val="006C6C23"/>
    <w:rsid w:val="006C6F82"/>
    <w:rsid w:val="006C6FFE"/>
    <w:rsid w:val="006C727B"/>
    <w:rsid w:val="006C72C0"/>
    <w:rsid w:val="006C73B4"/>
    <w:rsid w:val="006C741D"/>
    <w:rsid w:val="006C7B6C"/>
    <w:rsid w:val="006C7FC9"/>
    <w:rsid w:val="006CCAEA"/>
    <w:rsid w:val="006CD8CF"/>
    <w:rsid w:val="006D00E7"/>
    <w:rsid w:val="006D0189"/>
    <w:rsid w:val="006D01BC"/>
    <w:rsid w:val="006D0305"/>
    <w:rsid w:val="006D04A2"/>
    <w:rsid w:val="006D04DC"/>
    <w:rsid w:val="006D086E"/>
    <w:rsid w:val="006D0BD3"/>
    <w:rsid w:val="006D119A"/>
    <w:rsid w:val="006D134B"/>
    <w:rsid w:val="006D1445"/>
    <w:rsid w:val="006D1509"/>
    <w:rsid w:val="006D1607"/>
    <w:rsid w:val="006D17BE"/>
    <w:rsid w:val="006D1919"/>
    <w:rsid w:val="006D1996"/>
    <w:rsid w:val="006D1D7C"/>
    <w:rsid w:val="006D2054"/>
    <w:rsid w:val="006D21E3"/>
    <w:rsid w:val="006D21E9"/>
    <w:rsid w:val="006D2282"/>
    <w:rsid w:val="006D228B"/>
    <w:rsid w:val="006D238D"/>
    <w:rsid w:val="006D24F0"/>
    <w:rsid w:val="006D24F2"/>
    <w:rsid w:val="006D260B"/>
    <w:rsid w:val="006D261E"/>
    <w:rsid w:val="006D275F"/>
    <w:rsid w:val="006D280F"/>
    <w:rsid w:val="006D29DC"/>
    <w:rsid w:val="006D2A83"/>
    <w:rsid w:val="006D2BDF"/>
    <w:rsid w:val="006D2D7D"/>
    <w:rsid w:val="006D2F1B"/>
    <w:rsid w:val="006D2FEF"/>
    <w:rsid w:val="006D3152"/>
    <w:rsid w:val="006D316A"/>
    <w:rsid w:val="006D34C2"/>
    <w:rsid w:val="006D35D5"/>
    <w:rsid w:val="006D3C8F"/>
    <w:rsid w:val="006D3D1D"/>
    <w:rsid w:val="006D3ECD"/>
    <w:rsid w:val="006D3EE3"/>
    <w:rsid w:val="006D3F30"/>
    <w:rsid w:val="006D43C2"/>
    <w:rsid w:val="006D4600"/>
    <w:rsid w:val="006D4938"/>
    <w:rsid w:val="006D49FE"/>
    <w:rsid w:val="006D4A70"/>
    <w:rsid w:val="006D4F70"/>
    <w:rsid w:val="006D4FEB"/>
    <w:rsid w:val="006D4FF3"/>
    <w:rsid w:val="006D51E1"/>
    <w:rsid w:val="006D5200"/>
    <w:rsid w:val="006D5505"/>
    <w:rsid w:val="006D5530"/>
    <w:rsid w:val="006D57BF"/>
    <w:rsid w:val="006D57E0"/>
    <w:rsid w:val="006D5BA3"/>
    <w:rsid w:val="006D5CB2"/>
    <w:rsid w:val="006D5E28"/>
    <w:rsid w:val="006D5F20"/>
    <w:rsid w:val="006D60E7"/>
    <w:rsid w:val="006D6B36"/>
    <w:rsid w:val="006D6D1E"/>
    <w:rsid w:val="006D6D69"/>
    <w:rsid w:val="006D6D76"/>
    <w:rsid w:val="006D6DF8"/>
    <w:rsid w:val="006D6ED9"/>
    <w:rsid w:val="006D6EE0"/>
    <w:rsid w:val="006D7103"/>
    <w:rsid w:val="006D71AF"/>
    <w:rsid w:val="006D76A1"/>
    <w:rsid w:val="006D788F"/>
    <w:rsid w:val="006D7B71"/>
    <w:rsid w:val="006E00B1"/>
    <w:rsid w:val="006E03AF"/>
    <w:rsid w:val="006E0557"/>
    <w:rsid w:val="006E0A6D"/>
    <w:rsid w:val="006E13EB"/>
    <w:rsid w:val="006E195B"/>
    <w:rsid w:val="006E1C2A"/>
    <w:rsid w:val="006E1D06"/>
    <w:rsid w:val="006E1E3E"/>
    <w:rsid w:val="006E1EBE"/>
    <w:rsid w:val="006E1EF0"/>
    <w:rsid w:val="006E1F00"/>
    <w:rsid w:val="006E2193"/>
    <w:rsid w:val="006E239C"/>
    <w:rsid w:val="006E2434"/>
    <w:rsid w:val="006E244D"/>
    <w:rsid w:val="006E2808"/>
    <w:rsid w:val="006E28B7"/>
    <w:rsid w:val="006E2914"/>
    <w:rsid w:val="006E2CA6"/>
    <w:rsid w:val="006E2D66"/>
    <w:rsid w:val="006E3481"/>
    <w:rsid w:val="006E35DD"/>
    <w:rsid w:val="006E3843"/>
    <w:rsid w:val="006E42FE"/>
    <w:rsid w:val="006E4331"/>
    <w:rsid w:val="006E4438"/>
    <w:rsid w:val="006E46EE"/>
    <w:rsid w:val="006E480E"/>
    <w:rsid w:val="006E49D2"/>
    <w:rsid w:val="006E4A3E"/>
    <w:rsid w:val="006E4AEA"/>
    <w:rsid w:val="006E4D22"/>
    <w:rsid w:val="006E4E93"/>
    <w:rsid w:val="006E4EA9"/>
    <w:rsid w:val="006E4F50"/>
    <w:rsid w:val="006E4FCD"/>
    <w:rsid w:val="006E5328"/>
    <w:rsid w:val="006E5585"/>
    <w:rsid w:val="006E562E"/>
    <w:rsid w:val="006E59D9"/>
    <w:rsid w:val="006E5C24"/>
    <w:rsid w:val="006E5FAF"/>
    <w:rsid w:val="006E5FE3"/>
    <w:rsid w:val="006E65DD"/>
    <w:rsid w:val="006E67B0"/>
    <w:rsid w:val="006E67F3"/>
    <w:rsid w:val="006E6826"/>
    <w:rsid w:val="006E7305"/>
    <w:rsid w:val="006E7409"/>
    <w:rsid w:val="006E756D"/>
    <w:rsid w:val="006E7CCE"/>
    <w:rsid w:val="006E7E3E"/>
    <w:rsid w:val="006F0139"/>
    <w:rsid w:val="006F061D"/>
    <w:rsid w:val="006F068B"/>
    <w:rsid w:val="006F0EC8"/>
    <w:rsid w:val="006F1014"/>
    <w:rsid w:val="006F140A"/>
    <w:rsid w:val="006F1469"/>
    <w:rsid w:val="006F167A"/>
    <w:rsid w:val="006F16BA"/>
    <w:rsid w:val="006F1BC7"/>
    <w:rsid w:val="006F1C63"/>
    <w:rsid w:val="006F2404"/>
    <w:rsid w:val="006F241D"/>
    <w:rsid w:val="006F299E"/>
    <w:rsid w:val="006F2B24"/>
    <w:rsid w:val="006F2D66"/>
    <w:rsid w:val="006F30A2"/>
    <w:rsid w:val="006F310F"/>
    <w:rsid w:val="006F3146"/>
    <w:rsid w:val="006F32EB"/>
    <w:rsid w:val="006F3374"/>
    <w:rsid w:val="006F353E"/>
    <w:rsid w:val="006F3961"/>
    <w:rsid w:val="006F3A69"/>
    <w:rsid w:val="006F3AB7"/>
    <w:rsid w:val="006F3F42"/>
    <w:rsid w:val="006F3F75"/>
    <w:rsid w:val="006F3F79"/>
    <w:rsid w:val="006F40CE"/>
    <w:rsid w:val="006F40DD"/>
    <w:rsid w:val="006F41FB"/>
    <w:rsid w:val="006F4610"/>
    <w:rsid w:val="006F4DC0"/>
    <w:rsid w:val="006F50FC"/>
    <w:rsid w:val="006F55AA"/>
    <w:rsid w:val="006F56A2"/>
    <w:rsid w:val="006F58A2"/>
    <w:rsid w:val="006F5A91"/>
    <w:rsid w:val="006F5BAA"/>
    <w:rsid w:val="006F5C71"/>
    <w:rsid w:val="006F5E97"/>
    <w:rsid w:val="006F63A7"/>
    <w:rsid w:val="006F6513"/>
    <w:rsid w:val="006F66A9"/>
    <w:rsid w:val="006F6745"/>
    <w:rsid w:val="006F6781"/>
    <w:rsid w:val="006F67D7"/>
    <w:rsid w:val="006F6E20"/>
    <w:rsid w:val="006F7456"/>
    <w:rsid w:val="006F7825"/>
    <w:rsid w:val="006F7A2F"/>
    <w:rsid w:val="006F7C80"/>
    <w:rsid w:val="006F7F8C"/>
    <w:rsid w:val="006F7FB7"/>
    <w:rsid w:val="00700112"/>
    <w:rsid w:val="00700147"/>
    <w:rsid w:val="00700282"/>
    <w:rsid w:val="00700417"/>
    <w:rsid w:val="00700604"/>
    <w:rsid w:val="0070072E"/>
    <w:rsid w:val="00700C70"/>
    <w:rsid w:val="00700D19"/>
    <w:rsid w:val="00700EE3"/>
    <w:rsid w:val="00700F05"/>
    <w:rsid w:val="007010AB"/>
    <w:rsid w:val="0070149A"/>
    <w:rsid w:val="0070154A"/>
    <w:rsid w:val="00701624"/>
    <w:rsid w:val="00701663"/>
    <w:rsid w:val="00701873"/>
    <w:rsid w:val="007019EB"/>
    <w:rsid w:val="00701D4B"/>
    <w:rsid w:val="00701EFE"/>
    <w:rsid w:val="00701FAE"/>
    <w:rsid w:val="0070207D"/>
    <w:rsid w:val="0070217E"/>
    <w:rsid w:val="007021E8"/>
    <w:rsid w:val="00702712"/>
    <w:rsid w:val="00702771"/>
    <w:rsid w:val="00702936"/>
    <w:rsid w:val="007030FF"/>
    <w:rsid w:val="00703164"/>
    <w:rsid w:val="007033D2"/>
    <w:rsid w:val="007036B4"/>
    <w:rsid w:val="0070384B"/>
    <w:rsid w:val="0070391C"/>
    <w:rsid w:val="00703AC8"/>
    <w:rsid w:val="00703CAE"/>
    <w:rsid w:val="00703DCC"/>
    <w:rsid w:val="00703F83"/>
    <w:rsid w:val="00704454"/>
    <w:rsid w:val="0070491A"/>
    <w:rsid w:val="00704D87"/>
    <w:rsid w:val="00704DE9"/>
    <w:rsid w:val="007051AB"/>
    <w:rsid w:val="00705494"/>
    <w:rsid w:val="0070581B"/>
    <w:rsid w:val="007061EC"/>
    <w:rsid w:val="007062DB"/>
    <w:rsid w:val="00706400"/>
    <w:rsid w:val="00706474"/>
    <w:rsid w:val="00706D74"/>
    <w:rsid w:val="0070720D"/>
    <w:rsid w:val="00707A94"/>
    <w:rsid w:val="00707C10"/>
    <w:rsid w:val="00707C96"/>
    <w:rsid w:val="007101C4"/>
    <w:rsid w:val="00710254"/>
    <w:rsid w:val="00710727"/>
    <w:rsid w:val="0071081C"/>
    <w:rsid w:val="00710A15"/>
    <w:rsid w:val="00710B72"/>
    <w:rsid w:val="00711141"/>
    <w:rsid w:val="00711155"/>
    <w:rsid w:val="0071152D"/>
    <w:rsid w:val="00711647"/>
    <w:rsid w:val="007117CB"/>
    <w:rsid w:val="00711868"/>
    <w:rsid w:val="00711F17"/>
    <w:rsid w:val="0071221D"/>
    <w:rsid w:val="007124CA"/>
    <w:rsid w:val="007125E3"/>
    <w:rsid w:val="007125F9"/>
    <w:rsid w:val="00712647"/>
    <w:rsid w:val="0071268E"/>
    <w:rsid w:val="00712698"/>
    <w:rsid w:val="007127CC"/>
    <w:rsid w:val="00712B8B"/>
    <w:rsid w:val="00712BBD"/>
    <w:rsid w:val="00712CBA"/>
    <w:rsid w:val="00712CC7"/>
    <w:rsid w:val="00712ECF"/>
    <w:rsid w:val="0071328E"/>
    <w:rsid w:val="007134A5"/>
    <w:rsid w:val="0071376D"/>
    <w:rsid w:val="007137D4"/>
    <w:rsid w:val="00713CF1"/>
    <w:rsid w:val="00713E79"/>
    <w:rsid w:val="007140F1"/>
    <w:rsid w:val="007145E4"/>
    <w:rsid w:val="007149E1"/>
    <w:rsid w:val="00714B5C"/>
    <w:rsid w:val="00714E02"/>
    <w:rsid w:val="00715056"/>
    <w:rsid w:val="0071522E"/>
    <w:rsid w:val="007157B7"/>
    <w:rsid w:val="00715CFB"/>
    <w:rsid w:val="00715E05"/>
    <w:rsid w:val="007160D5"/>
    <w:rsid w:val="00716110"/>
    <w:rsid w:val="00716839"/>
    <w:rsid w:val="0071696F"/>
    <w:rsid w:val="007169DA"/>
    <w:rsid w:val="00716A55"/>
    <w:rsid w:val="00716B10"/>
    <w:rsid w:val="00716C1C"/>
    <w:rsid w:val="00716F31"/>
    <w:rsid w:val="0071706F"/>
    <w:rsid w:val="0071715D"/>
    <w:rsid w:val="007171E1"/>
    <w:rsid w:val="007171FD"/>
    <w:rsid w:val="007175BD"/>
    <w:rsid w:val="00717D21"/>
    <w:rsid w:val="0072027E"/>
    <w:rsid w:val="00720485"/>
    <w:rsid w:val="00720527"/>
    <w:rsid w:val="007206B2"/>
    <w:rsid w:val="007206BF"/>
    <w:rsid w:val="00720814"/>
    <w:rsid w:val="0072084E"/>
    <w:rsid w:val="00721171"/>
    <w:rsid w:val="007211CC"/>
    <w:rsid w:val="00721220"/>
    <w:rsid w:val="00721270"/>
    <w:rsid w:val="00721319"/>
    <w:rsid w:val="00721403"/>
    <w:rsid w:val="0072149C"/>
    <w:rsid w:val="00721522"/>
    <w:rsid w:val="0072190E"/>
    <w:rsid w:val="00721BE8"/>
    <w:rsid w:val="00721F09"/>
    <w:rsid w:val="007223B7"/>
    <w:rsid w:val="007224CC"/>
    <w:rsid w:val="007224FA"/>
    <w:rsid w:val="00722617"/>
    <w:rsid w:val="00722BC6"/>
    <w:rsid w:val="00722C63"/>
    <w:rsid w:val="00723BB8"/>
    <w:rsid w:val="00723EA4"/>
    <w:rsid w:val="007241D0"/>
    <w:rsid w:val="00724673"/>
    <w:rsid w:val="007249D2"/>
    <w:rsid w:val="00724A26"/>
    <w:rsid w:val="00724B79"/>
    <w:rsid w:val="00724BA4"/>
    <w:rsid w:val="00724C76"/>
    <w:rsid w:val="00724DD2"/>
    <w:rsid w:val="00724F3B"/>
    <w:rsid w:val="00724F58"/>
    <w:rsid w:val="00725120"/>
    <w:rsid w:val="0072549D"/>
    <w:rsid w:val="007255F5"/>
    <w:rsid w:val="00725CE2"/>
    <w:rsid w:val="00725F56"/>
    <w:rsid w:val="00725FB8"/>
    <w:rsid w:val="0072610C"/>
    <w:rsid w:val="00726147"/>
    <w:rsid w:val="0072627F"/>
    <w:rsid w:val="007262ED"/>
    <w:rsid w:val="0072677A"/>
    <w:rsid w:val="00726F8B"/>
    <w:rsid w:val="00726F98"/>
    <w:rsid w:val="00726FF4"/>
    <w:rsid w:val="007272FC"/>
    <w:rsid w:val="00727428"/>
    <w:rsid w:val="007275C6"/>
    <w:rsid w:val="0072788D"/>
    <w:rsid w:val="00727D1A"/>
    <w:rsid w:val="00727F8C"/>
    <w:rsid w:val="007302A8"/>
    <w:rsid w:val="007304C4"/>
    <w:rsid w:val="007305E6"/>
    <w:rsid w:val="00730889"/>
    <w:rsid w:val="00730BE0"/>
    <w:rsid w:val="00730BFA"/>
    <w:rsid w:val="00730C01"/>
    <w:rsid w:val="00730D4B"/>
    <w:rsid w:val="007310DC"/>
    <w:rsid w:val="0073134C"/>
    <w:rsid w:val="0073137F"/>
    <w:rsid w:val="00731669"/>
    <w:rsid w:val="0073172A"/>
    <w:rsid w:val="00731A8F"/>
    <w:rsid w:val="00731A93"/>
    <w:rsid w:val="00731AD8"/>
    <w:rsid w:val="00731EC5"/>
    <w:rsid w:val="0073228C"/>
    <w:rsid w:val="007325F2"/>
    <w:rsid w:val="007326F0"/>
    <w:rsid w:val="007327CB"/>
    <w:rsid w:val="00732998"/>
    <w:rsid w:val="00732A16"/>
    <w:rsid w:val="00732A17"/>
    <w:rsid w:val="00732A6F"/>
    <w:rsid w:val="007333DB"/>
    <w:rsid w:val="0073352A"/>
    <w:rsid w:val="0073397D"/>
    <w:rsid w:val="00733BA9"/>
    <w:rsid w:val="00733C45"/>
    <w:rsid w:val="00733EC2"/>
    <w:rsid w:val="00734474"/>
    <w:rsid w:val="007346C3"/>
    <w:rsid w:val="00734734"/>
    <w:rsid w:val="007349E3"/>
    <w:rsid w:val="00734DE9"/>
    <w:rsid w:val="00734E73"/>
    <w:rsid w:val="00734FDA"/>
    <w:rsid w:val="007354DD"/>
    <w:rsid w:val="00735969"/>
    <w:rsid w:val="00735B52"/>
    <w:rsid w:val="00735D89"/>
    <w:rsid w:val="00735E00"/>
    <w:rsid w:val="00735F66"/>
    <w:rsid w:val="0073619E"/>
    <w:rsid w:val="00736231"/>
    <w:rsid w:val="007367DC"/>
    <w:rsid w:val="007368F2"/>
    <w:rsid w:val="00736A01"/>
    <w:rsid w:val="00736BB6"/>
    <w:rsid w:val="00736C1D"/>
    <w:rsid w:val="00736C8E"/>
    <w:rsid w:val="00736F21"/>
    <w:rsid w:val="007371CD"/>
    <w:rsid w:val="007374DB"/>
    <w:rsid w:val="007377AF"/>
    <w:rsid w:val="00737CAE"/>
    <w:rsid w:val="00737F44"/>
    <w:rsid w:val="0074030C"/>
    <w:rsid w:val="0074050B"/>
    <w:rsid w:val="0074050C"/>
    <w:rsid w:val="0074093D"/>
    <w:rsid w:val="00740C73"/>
    <w:rsid w:val="00740FB7"/>
    <w:rsid w:val="007411B0"/>
    <w:rsid w:val="0074126A"/>
    <w:rsid w:val="007414B5"/>
    <w:rsid w:val="00741847"/>
    <w:rsid w:val="00741AEB"/>
    <w:rsid w:val="00741D38"/>
    <w:rsid w:val="00741FE6"/>
    <w:rsid w:val="00742125"/>
    <w:rsid w:val="0074230A"/>
    <w:rsid w:val="00742382"/>
    <w:rsid w:val="007424C9"/>
    <w:rsid w:val="00742523"/>
    <w:rsid w:val="00742799"/>
    <w:rsid w:val="007428F3"/>
    <w:rsid w:val="00742B17"/>
    <w:rsid w:val="00742B1A"/>
    <w:rsid w:val="00742E4C"/>
    <w:rsid w:val="00742EE8"/>
    <w:rsid w:val="00743183"/>
    <w:rsid w:val="007434EE"/>
    <w:rsid w:val="007435BF"/>
    <w:rsid w:val="00743704"/>
    <w:rsid w:val="00743CA7"/>
    <w:rsid w:val="00743DA1"/>
    <w:rsid w:val="00743DA3"/>
    <w:rsid w:val="00744112"/>
    <w:rsid w:val="00744153"/>
    <w:rsid w:val="007441C6"/>
    <w:rsid w:val="00744212"/>
    <w:rsid w:val="00744436"/>
    <w:rsid w:val="0074460C"/>
    <w:rsid w:val="0074462F"/>
    <w:rsid w:val="00744718"/>
    <w:rsid w:val="0074477B"/>
    <w:rsid w:val="007447E9"/>
    <w:rsid w:val="00744A24"/>
    <w:rsid w:val="00744CCE"/>
    <w:rsid w:val="00744F6C"/>
    <w:rsid w:val="00745573"/>
    <w:rsid w:val="00745673"/>
    <w:rsid w:val="00745850"/>
    <w:rsid w:val="00745A10"/>
    <w:rsid w:val="00745AA4"/>
    <w:rsid w:val="00745FFF"/>
    <w:rsid w:val="0074628D"/>
    <w:rsid w:val="0074684F"/>
    <w:rsid w:val="00746934"/>
    <w:rsid w:val="00746BDE"/>
    <w:rsid w:val="00746D02"/>
    <w:rsid w:val="00746DFE"/>
    <w:rsid w:val="00746F77"/>
    <w:rsid w:val="0074732A"/>
    <w:rsid w:val="00747577"/>
    <w:rsid w:val="007477CA"/>
    <w:rsid w:val="0074796E"/>
    <w:rsid w:val="00747DDF"/>
    <w:rsid w:val="00747E0C"/>
    <w:rsid w:val="007504FE"/>
    <w:rsid w:val="007505E5"/>
    <w:rsid w:val="00750681"/>
    <w:rsid w:val="0075075D"/>
    <w:rsid w:val="00750880"/>
    <w:rsid w:val="00750E59"/>
    <w:rsid w:val="007510F4"/>
    <w:rsid w:val="0075132A"/>
    <w:rsid w:val="007513BE"/>
    <w:rsid w:val="00751547"/>
    <w:rsid w:val="00751558"/>
    <w:rsid w:val="00751625"/>
    <w:rsid w:val="007517F8"/>
    <w:rsid w:val="00751B62"/>
    <w:rsid w:val="00752392"/>
    <w:rsid w:val="0075261E"/>
    <w:rsid w:val="00752669"/>
    <w:rsid w:val="00752693"/>
    <w:rsid w:val="007528F1"/>
    <w:rsid w:val="00752A60"/>
    <w:rsid w:val="00752CB9"/>
    <w:rsid w:val="00752D6B"/>
    <w:rsid w:val="00753305"/>
    <w:rsid w:val="007535C0"/>
    <w:rsid w:val="007537E1"/>
    <w:rsid w:val="00753B58"/>
    <w:rsid w:val="00753E27"/>
    <w:rsid w:val="00753F1A"/>
    <w:rsid w:val="007541D8"/>
    <w:rsid w:val="007542B3"/>
    <w:rsid w:val="007544BC"/>
    <w:rsid w:val="00754AA0"/>
    <w:rsid w:val="00754B4D"/>
    <w:rsid w:val="00754CF7"/>
    <w:rsid w:val="0075505A"/>
    <w:rsid w:val="0075509F"/>
    <w:rsid w:val="007550A8"/>
    <w:rsid w:val="007553C4"/>
    <w:rsid w:val="00755B52"/>
    <w:rsid w:val="00755BDB"/>
    <w:rsid w:val="00755C60"/>
    <w:rsid w:val="00755DC5"/>
    <w:rsid w:val="00756018"/>
    <w:rsid w:val="0075601F"/>
    <w:rsid w:val="0075609A"/>
    <w:rsid w:val="007563B6"/>
    <w:rsid w:val="00756C6F"/>
    <w:rsid w:val="00756E05"/>
    <w:rsid w:val="00757661"/>
    <w:rsid w:val="00757A49"/>
    <w:rsid w:val="00757B1D"/>
    <w:rsid w:val="00757EB9"/>
    <w:rsid w:val="00757FED"/>
    <w:rsid w:val="0076046D"/>
    <w:rsid w:val="007607CA"/>
    <w:rsid w:val="0076083C"/>
    <w:rsid w:val="0076092F"/>
    <w:rsid w:val="0076097A"/>
    <w:rsid w:val="00760A35"/>
    <w:rsid w:val="00760CD0"/>
    <w:rsid w:val="00760CF2"/>
    <w:rsid w:val="00760DA7"/>
    <w:rsid w:val="00760F8F"/>
    <w:rsid w:val="00761236"/>
    <w:rsid w:val="007614F4"/>
    <w:rsid w:val="00761529"/>
    <w:rsid w:val="0076158F"/>
    <w:rsid w:val="007617CA"/>
    <w:rsid w:val="007617FD"/>
    <w:rsid w:val="00761919"/>
    <w:rsid w:val="00761FD0"/>
    <w:rsid w:val="0076231A"/>
    <w:rsid w:val="0076242C"/>
    <w:rsid w:val="0076248F"/>
    <w:rsid w:val="007624DF"/>
    <w:rsid w:val="0076254D"/>
    <w:rsid w:val="00762BA8"/>
    <w:rsid w:val="00762BD2"/>
    <w:rsid w:val="00762C1C"/>
    <w:rsid w:val="00762DCE"/>
    <w:rsid w:val="00762E24"/>
    <w:rsid w:val="00762F70"/>
    <w:rsid w:val="00763216"/>
    <w:rsid w:val="007632B5"/>
    <w:rsid w:val="00763597"/>
    <w:rsid w:val="00763B7A"/>
    <w:rsid w:val="00763E7A"/>
    <w:rsid w:val="0076404C"/>
    <w:rsid w:val="00764280"/>
    <w:rsid w:val="007643C8"/>
    <w:rsid w:val="007643F3"/>
    <w:rsid w:val="00764805"/>
    <w:rsid w:val="00764B61"/>
    <w:rsid w:val="00764CA4"/>
    <w:rsid w:val="00765134"/>
    <w:rsid w:val="00765291"/>
    <w:rsid w:val="0076532C"/>
    <w:rsid w:val="00765480"/>
    <w:rsid w:val="007658D9"/>
    <w:rsid w:val="00765B86"/>
    <w:rsid w:val="00765CAE"/>
    <w:rsid w:val="00765E13"/>
    <w:rsid w:val="00765F19"/>
    <w:rsid w:val="00766121"/>
    <w:rsid w:val="00766385"/>
    <w:rsid w:val="0076639A"/>
    <w:rsid w:val="007663BB"/>
    <w:rsid w:val="007667CB"/>
    <w:rsid w:val="00766A7B"/>
    <w:rsid w:val="00767213"/>
    <w:rsid w:val="0076742D"/>
    <w:rsid w:val="0076766F"/>
    <w:rsid w:val="007676CE"/>
    <w:rsid w:val="007677C7"/>
    <w:rsid w:val="00767825"/>
    <w:rsid w:val="00767A9F"/>
    <w:rsid w:val="00767CC3"/>
    <w:rsid w:val="00767D36"/>
    <w:rsid w:val="00770157"/>
    <w:rsid w:val="007701F6"/>
    <w:rsid w:val="00770223"/>
    <w:rsid w:val="00770240"/>
    <w:rsid w:val="00770619"/>
    <w:rsid w:val="0077082D"/>
    <w:rsid w:val="00770869"/>
    <w:rsid w:val="007709F1"/>
    <w:rsid w:val="00770BFD"/>
    <w:rsid w:val="00770CE0"/>
    <w:rsid w:val="00770CEF"/>
    <w:rsid w:val="007711A0"/>
    <w:rsid w:val="0077143A"/>
    <w:rsid w:val="007714B3"/>
    <w:rsid w:val="00771C57"/>
    <w:rsid w:val="007720FC"/>
    <w:rsid w:val="007729D6"/>
    <w:rsid w:val="00772BF3"/>
    <w:rsid w:val="00772F3F"/>
    <w:rsid w:val="007730B8"/>
    <w:rsid w:val="0077364E"/>
    <w:rsid w:val="007736C7"/>
    <w:rsid w:val="007736E0"/>
    <w:rsid w:val="00773BB6"/>
    <w:rsid w:val="00773E16"/>
    <w:rsid w:val="00773F61"/>
    <w:rsid w:val="00773F95"/>
    <w:rsid w:val="00773FEE"/>
    <w:rsid w:val="0077406F"/>
    <w:rsid w:val="007740B6"/>
    <w:rsid w:val="007741D9"/>
    <w:rsid w:val="007742F3"/>
    <w:rsid w:val="00774354"/>
    <w:rsid w:val="00774558"/>
    <w:rsid w:val="00774864"/>
    <w:rsid w:val="007749D2"/>
    <w:rsid w:val="00774C54"/>
    <w:rsid w:val="00774C7D"/>
    <w:rsid w:val="00774E5D"/>
    <w:rsid w:val="0077507C"/>
    <w:rsid w:val="007750FE"/>
    <w:rsid w:val="00775147"/>
    <w:rsid w:val="00775354"/>
    <w:rsid w:val="00775537"/>
    <w:rsid w:val="00775BD8"/>
    <w:rsid w:val="00775C72"/>
    <w:rsid w:val="00775FFF"/>
    <w:rsid w:val="00776032"/>
    <w:rsid w:val="0077623D"/>
    <w:rsid w:val="00776261"/>
    <w:rsid w:val="007762FB"/>
    <w:rsid w:val="0077688B"/>
    <w:rsid w:val="007769E6"/>
    <w:rsid w:val="00776A60"/>
    <w:rsid w:val="00776BB7"/>
    <w:rsid w:val="007770D9"/>
    <w:rsid w:val="00777112"/>
    <w:rsid w:val="00777AF2"/>
    <w:rsid w:val="00777C16"/>
    <w:rsid w:val="00777C82"/>
    <w:rsid w:val="0078019C"/>
    <w:rsid w:val="007803B2"/>
    <w:rsid w:val="00780468"/>
    <w:rsid w:val="00780697"/>
    <w:rsid w:val="00780711"/>
    <w:rsid w:val="00780848"/>
    <w:rsid w:val="0078092A"/>
    <w:rsid w:val="00780ADF"/>
    <w:rsid w:val="00780E66"/>
    <w:rsid w:val="007816AB"/>
    <w:rsid w:val="00781790"/>
    <w:rsid w:val="0078190F"/>
    <w:rsid w:val="00781D16"/>
    <w:rsid w:val="00781D42"/>
    <w:rsid w:val="00781D5C"/>
    <w:rsid w:val="00781D81"/>
    <w:rsid w:val="00781E61"/>
    <w:rsid w:val="00781EF0"/>
    <w:rsid w:val="00782B36"/>
    <w:rsid w:val="00782DA0"/>
    <w:rsid w:val="00782DBF"/>
    <w:rsid w:val="00782F10"/>
    <w:rsid w:val="007830B0"/>
    <w:rsid w:val="007830E0"/>
    <w:rsid w:val="0078338E"/>
    <w:rsid w:val="007833EC"/>
    <w:rsid w:val="00783463"/>
    <w:rsid w:val="00783536"/>
    <w:rsid w:val="00783656"/>
    <w:rsid w:val="00783E81"/>
    <w:rsid w:val="00783F90"/>
    <w:rsid w:val="00784068"/>
    <w:rsid w:val="00784344"/>
    <w:rsid w:val="00784381"/>
    <w:rsid w:val="0078442E"/>
    <w:rsid w:val="00784676"/>
    <w:rsid w:val="00784AC4"/>
    <w:rsid w:val="00784AE2"/>
    <w:rsid w:val="00784BBF"/>
    <w:rsid w:val="00784C8A"/>
    <w:rsid w:val="00784E33"/>
    <w:rsid w:val="007852A4"/>
    <w:rsid w:val="0078534F"/>
    <w:rsid w:val="007854C0"/>
    <w:rsid w:val="007854EA"/>
    <w:rsid w:val="007855C9"/>
    <w:rsid w:val="007855F1"/>
    <w:rsid w:val="00785935"/>
    <w:rsid w:val="007859B0"/>
    <w:rsid w:val="00785CD2"/>
    <w:rsid w:val="00785D35"/>
    <w:rsid w:val="007860E4"/>
    <w:rsid w:val="00786227"/>
    <w:rsid w:val="0078635E"/>
    <w:rsid w:val="007863E1"/>
    <w:rsid w:val="0078659B"/>
    <w:rsid w:val="007868CA"/>
    <w:rsid w:val="0078695C"/>
    <w:rsid w:val="00786EC4"/>
    <w:rsid w:val="00786F04"/>
    <w:rsid w:val="007877C4"/>
    <w:rsid w:val="0078793B"/>
    <w:rsid w:val="00787C62"/>
    <w:rsid w:val="00787DF9"/>
    <w:rsid w:val="00787F9A"/>
    <w:rsid w:val="0079021E"/>
    <w:rsid w:val="007906E2"/>
    <w:rsid w:val="007907E3"/>
    <w:rsid w:val="00790C47"/>
    <w:rsid w:val="00791089"/>
    <w:rsid w:val="007918F8"/>
    <w:rsid w:val="00791B7A"/>
    <w:rsid w:val="00791D65"/>
    <w:rsid w:val="00791E9D"/>
    <w:rsid w:val="00792649"/>
    <w:rsid w:val="0079272D"/>
    <w:rsid w:val="007927A1"/>
    <w:rsid w:val="0079287E"/>
    <w:rsid w:val="007928F0"/>
    <w:rsid w:val="0079292A"/>
    <w:rsid w:val="00792AB2"/>
    <w:rsid w:val="00792CED"/>
    <w:rsid w:val="00792D1B"/>
    <w:rsid w:val="00792E40"/>
    <w:rsid w:val="00792E50"/>
    <w:rsid w:val="00793340"/>
    <w:rsid w:val="0079334D"/>
    <w:rsid w:val="007937A3"/>
    <w:rsid w:val="007938E7"/>
    <w:rsid w:val="0079391F"/>
    <w:rsid w:val="00793AB8"/>
    <w:rsid w:val="00793D34"/>
    <w:rsid w:val="00793D3E"/>
    <w:rsid w:val="00793D8B"/>
    <w:rsid w:val="00793E09"/>
    <w:rsid w:val="00793F35"/>
    <w:rsid w:val="00794035"/>
    <w:rsid w:val="0079445A"/>
    <w:rsid w:val="0079451E"/>
    <w:rsid w:val="007948DC"/>
    <w:rsid w:val="00794E58"/>
    <w:rsid w:val="00795191"/>
    <w:rsid w:val="007951C3"/>
    <w:rsid w:val="00795485"/>
    <w:rsid w:val="007954B6"/>
    <w:rsid w:val="00795543"/>
    <w:rsid w:val="00795804"/>
    <w:rsid w:val="0079632F"/>
    <w:rsid w:val="0079634D"/>
    <w:rsid w:val="007963C0"/>
    <w:rsid w:val="0079643B"/>
    <w:rsid w:val="007964DB"/>
    <w:rsid w:val="007967AF"/>
    <w:rsid w:val="0079687C"/>
    <w:rsid w:val="00796A96"/>
    <w:rsid w:val="00796BF3"/>
    <w:rsid w:val="00796D3E"/>
    <w:rsid w:val="00796F5F"/>
    <w:rsid w:val="00796F73"/>
    <w:rsid w:val="00797423"/>
    <w:rsid w:val="007A01DB"/>
    <w:rsid w:val="007A0785"/>
    <w:rsid w:val="007A0DF4"/>
    <w:rsid w:val="007A1B1E"/>
    <w:rsid w:val="007A1C1F"/>
    <w:rsid w:val="007A1CEC"/>
    <w:rsid w:val="007A1D2C"/>
    <w:rsid w:val="007A1EAD"/>
    <w:rsid w:val="007A202F"/>
    <w:rsid w:val="007A28F3"/>
    <w:rsid w:val="007A29C0"/>
    <w:rsid w:val="007A2B29"/>
    <w:rsid w:val="007A2F31"/>
    <w:rsid w:val="007A2FE9"/>
    <w:rsid w:val="007A3111"/>
    <w:rsid w:val="007A31CD"/>
    <w:rsid w:val="007A3465"/>
    <w:rsid w:val="007A381A"/>
    <w:rsid w:val="007A3C9E"/>
    <w:rsid w:val="007A3D8B"/>
    <w:rsid w:val="007A3DCA"/>
    <w:rsid w:val="007A3DFE"/>
    <w:rsid w:val="007A434E"/>
    <w:rsid w:val="007A47E3"/>
    <w:rsid w:val="007A4BD5"/>
    <w:rsid w:val="007A4D0B"/>
    <w:rsid w:val="007A4D26"/>
    <w:rsid w:val="007A4E23"/>
    <w:rsid w:val="007A508F"/>
    <w:rsid w:val="007A50CF"/>
    <w:rsid w:val="007A5173"/>
    <w:rsid w:val="007A51DD"/>
    <w:rsid w:val="007A561D"/>
    <w:rsid w:val="007A5666"/>
    <w:rsid w:val="007A5684"/>
    <w:rsid w:val="007A59AF"/>
    <w:rsid w:val="007A5E7E"/>
    <w:rsid w:val="007A60C6"/>
    <w:rsid w:val="007A6357"/>
    <w:rsid w:val="007A6573"/>
    <w:rsid w:val="007A65EA"/>
    <w:rsid w:val="007A6E96"/>
    <w:rsid w:val="007A73B4"/>
    <w:rsid w:val="007A787B"/>
    <w:rsid w:val="007A79C3"/>
    <w:rsid w:val="007A7A7B"/>
    <w:rsid w:val="007A7B9C"/>
    <w:rsid w:val="007A7C40"/>
    <w:rsid w:val="007B0093"/>
    <w:rsid w:val="007B017C"/>
    <w:rsid w:val="007B02C2"/>
    <w:rsid w:val="007B06B4"/>
    <w:rsid w:val="007B08E1"/>
    <w:rsid w:val="007B0A67"/>
    <w:rsid w:val="007B0BB0"/>
    <w:rsid w:val="007B0CBA"/>
    <w:rsid w:val="007B0F1D"/>
    <w:rsid w:val="007B0F8B"/>
    <w:rsid w:val="007B100B"/>
    <w:rsid w:val="007B12B5"/>
    <w:rsid w:val="007B1340"/>
    <w:rsid w:val="007B1D10"/>
    <w:rsid w:val="007B1ED3"/>
    <w:rsid w:val="007B204D"/>
    <w:rsid w:val="007B207C"/>
    <w:rsid w:val="007B247F"/>
    <w:rsid w:val="007B2557"/>
    <w:rsid w:val="007B2630"/>
    <w:rsid w:val="007B26AF"/>
    <w:rsid w:val="007B2C71"/>
    <w:rsid w:val="007B2F89"/>
    <w:rsid w:val="007B2FE8"/>
    <w:rsid w:val="007B32E9"/>
    <w:rsid w:val="007B339B"/>
    <w:rsid w:val="007B3556"/>
    <w:rsid w:val="007B3787"/>
    <w:rsid w:val="007B378B"/>
    <w:rsid w:val="007B37AD"/>
    <w:rsid w:val="007B3827"/>
    <w:rsid w:val="007B3927"/>
    <w:rsid w:val="007B3A9C"/>
    <w:rsid w:val="007B3E3E"/>
    <w:rsid w:val="007B4229"/>
    <w:rsid w:val="007B4746"/>
    <w:rsid w:val="007B4782"/>
    <w:rsid w:val="007B4815"/>
    <w:rsid w:val="007B4995"/>
    <w:rsid w:val="007B499B"/>
    <w:rsid w:val="007B499D"/>
    <w:rsid w:val="007B4A33"/>
    <w:rsid w:val="007B50A7"/>
    <w:rsid w:val="007B51E3"/>
    <w:rsid w:val="007B52B3"/>
    <w:rsid w:val="007B571A"/>
    <w:rsid w:val="007B5757"/>
    <w:rsid w:val="007B58F2"/>
    <w:rsid w:val="007B59F9"/>
    <w:rsid w:val="007B5AF2"/>
    <w:rsid w:val="007B5D16"/>
    <w:rsid w:val="007B5E83"/>
    <w:rsid w:val="007B63AC"/>
    <w:rsid w:val="007B657B"/>
    <w:rsid w:val="007B6712"/>
    <w:rsid w:val="007B6881"/>
    <w:rsid w:val="007B6DC2"/>
    <w:rsid w:val="007B6E37"/>
    <w:rsid w:val="007B7033"/>
    <w:rsid w:val="007B70EC"/>
    <w:rsid w:val="007B7744"/>
    <w:rsid w:val="007B7B74"/>
    <w:rsid w:val="007B7E00"/>
    <w:rsid w:val="007C0C37"/>
    <w:rsid w:val="007C0D76"/>
    <w:rsid w:val="007C100A"/>
    <w:rsid w:val="007C11EE"/>
    <w:rsid w:val="007C12EF"/>
    <w:rsid w:val="007C14CE"/>
    <w:rsid w:val="007C15D5"/>
    <w:rsid w:val="007C17ED"/>
    <w:rsid w:val="007C1F3B"/>
    <w:rsid w:val="007C200C"/>
    <w:rsid w:val="007C23B6"/>
    <w:rsid w:val="007C23D6"/>
    <w:rsid w:val="007C2418"/>
    <w:rsid w:val="007C2501"/>
    <w:rsid w:val="007C2608"/>
    <w:rsid w:val="007C275A"/>
    <w:rsid w:val="007C2791"/>
    <w:rsid w:val="007C29EF"/>
    <w:rsid w:val="007C2AD9"/>
    <w:rsid w:val="007C2F9C"/>
    <w:rsid w:val="007C303D"/>
    <w:rsid w:val="007C3105"/>
    <w:rsid w:val="007C31CE"/>
    <w:rsid w:val="007C32E7"/>
    <w:rsid w:val="007C36D5"/>
    <w:rsid w:val="007C3799"/>
    <w:rsid w:val="007C39F7"/>
    <w:rsid w:val="007C3BC1"/>
    <w:rsid w:val="007C3C7F"/>
    <w:rsid w:val="007C4161"/>
    <w:rsid w:val="007C41D1"/>
    <w:rsid w:val="007C4350"/>
    <w:rsid w:val="007C44FC"/>
    <w:rsid w:val="007C4907"/>
    <w:rsid w:val="007C4CA6"/>
    <w:rsid w:val="007C4CCA"/>
    <w:rsid w:val="007C50BC"/>
    <w:rsid w:val="007C50F1"/>
    <w:rsid w:val="007C52CC"/>
    <w:rsid w:val="007C567E"/>
    <w:rsid w:val="007C572A"/>
    <w:rsid w:val="007C57FC"/>
    <w:rsid w:val="007C5C24"/>
    <w:rsid w:val="007C6011"/>
    <w:rsid w:val="007C606E"/>
    <w:rsid w:val="007C64B7"/>
    <w:rsid w:val="007C6BCF"/>
    <w:rsid w:val="007C6CB8"/>
    <w:rsid w:val="007C6E4B"/>
    <w:rsid w:val="007C6EEC"/>
    <w:rsid w:val="007C6F20"/>
    <w:rsid w:val="007C6FF3"/>
    <w:rsid w:val="007C7151"/>
    <w:rsid w:val="007C78A1"/>
    <w:rsid w:val="007C7D47"/>
    <w:rsid w:val="007C7E98"/>
    <w:rsid w:val="007D0231"/>
    <w:rsid w:val="007D0282"/>
    <w:rsid w:val="007D0831"/>
    <w:rsid w:val="007D08A1"/>
    <w:rsid w:val="007D0D8D"/>
    <w:rsid w:val="007D0F3A"/>
    <w:rsid w:val="007D1581"/>
    <w:rsid w:val="007D20D7"/>
    <w:rsid w:val="007D2112"/>
    <w:rsid w:val="007D2E31"/>
    <w:rsid w:val="007D2F68"/>
    <w:rsid w:val="007D2FBA"/>
    <w:rsid w:val="007D2FE4"/>
    <w:rsid w:val="007D311C"/>
    <w:rsid w:val="007D31B1"/>
    <w:rsid w:val="007D3439"/>
    <w:rsid w:val="007D36FA"/>
    <w:rsid w:val="007D3717"/>
    <w:rsid w:val="007D37E1"/>
    <w:rsid w:val="007D38CE"/>
    <w:rsid w:val="007D41C0"/>
    <w:rsid w:val="007D438C"/>
    <w:rsid w:val="007D45F0"/>
    <w:rsid w:val="007D475B"/>
    <w:rsid w:val="007D4848"/>
    <w:rsid w:val="007D4966"/>
    <w:rsid w:val="007D4A06"/>
    <w:rsid w:val="007D4B53"/>
    <w:rsid w:val="007D4BA3"/>
    <w:rsid w:val="007D4ED6"/>
    <w:rsid w:val="007D4F2B"/>
    <w:rsid w:val="007D4FC8"/>
    <w:rsid w:val="007D526A"/>
    <w:rsid w:val="007D56E9"/>
    <w:rsid w:val="007D575B"/>
    <w:rsid w:val="007D59B6"/>
    <w:rsid w:val="007D59BC"/>
    <w:rsid w:val="007D59C7"/>
    <w:rsid w:val="007D5B6F"/>
    <w:rsid w:val="007D5BF9"/>
    <w:rsid w:val="007D5D22"/>
    <w:rsid w:val="007D5F4D"/>
    <w:rsid w:val="007D6088"/>
    <w:rsid w:val="007D6470"/>
    <w:rsid w:val="007D6B5C"/>
    <w:rsid w:val="007D6DF0"/>
    <w:rsid w:val="007D6FA9"/>
    <w:rsid w:val="007D7331"/>
    <w:rsid w:val="007D73F9"/>
    <w:rsid w:val="007D7909"/>
    <w:rsid w:val="007D7B44"/>
    <w:rsid w:val="007D7BF5"/>
    <w:rsid w:val="007D7F9A"/>
    <w:rsid w:val="007E002C"/>
    <w:rsid w:val="007E0544"/>
    <w:rsid w:val="007E0B82"/>
    <w:rsid w:val="007E0C77"/>
    <w:rsid w:val="007E0DDC"/>
    <w:rsid w:val="007E134D"/>
    <w:rsid w:val="007E1690"/>
    <w:rsid w:val="007E18A2"/>
    <w:rsid w:val="007E1A49"/>
    <w:rsid w:val="007E1B63"/>
    <w:rsid w:val="007E21A4"/>
    <w:rsid w:val="007E2350"/>
    <w:rsid w:val="007E2577"/>
    <w:rsid w:val="007E286C"/>
    <w:rsid w:val="007E2C31"/>
    <w:rsid w:val="007E2F54"/>
    <w:rsid w:val="007E3404"/>
    <w:rsid w:val="007E34DE"/>
    <w:rsid w:val="007E3621"/>
    <w:rsid w:val="007E3686"/>
    <w:rsid w:val="007E3694"/>
    <w:rsid w:val="007E378F"/>
    <w:rsid w:val="007E3898"/>
    <w:rsid w:val="007E3B5E"/>
    <w:rsid w:val="007E3C57"/>
    <w:rsid w:val="007E3E7E"/>
    <w:rsid w:val="007E4047"/>
    <w:rsid w:val="007E40DF"/>
    <w:rsid w:val="007E4174"/>
    <w:rsid w:val="007E4233"/>
    <w:rsid w:val="007E4455"/>
    <w:rsid w:val="007E44B4"/>
    <w:rsid w:val="007E452D"/>
    <w:rsid w:val="007E4AED"/>
    <w:rsid w:val="007E51CB"/>
    <w:rsid w:val="007E5281"/>
    <w:rsid w:val="007E52DD"/>
    <w:rsid w:val="007E5315"/>
    <w:rsid w:val="007E54E3"/>
    <w:rsid w:val="007E550F"/>
    <w:rsid w:val="007E5753"/>
    <w:rsid w:val="007E59DA"/>
    <w:rsid w:val="007E5CE8"/>
    <w:rsid w:val="007E5D30"/>
    <w:rsid w:val="007E5E2A"/>
    <w:rsid w:val="007E6184"/>
    <w:rsid w:val="007E6495"/>
    <w:rsid w:val="007E67FB"/>
    <w:rsid w:val="007E732B"/>
    <w:rsid w:val="007E743A"/>
    <w:rsid w:val="007E745C"/>
    <w:rsid w:val="007E74DE"/>
    <w:rsid w:val="007E79D8"/>
    <w:rsid w:val="007E7F47"/>
    <w:rsid w:val="007F01F9"/>
    <w:rsid w:val="007F071A"/>
    <w:rsid w:val="007F07DB"/>
    <w:rsid w:val="007F0BC6"/>
    <w:rsid w:val="007F0BD1"/>
    <w:rsid w:val="007F0F15"/>
    <w:rsid w:val="007F125D"/>
    <w:rsid w:val="007F12C2"/>
    <w:rsid w:val="007F1300"/>
    <w:rsid w:val="007F1363"/>
    <w:rsid w:val="007F140D"/>
    <w:rsid w:val="007F152C"/>
    <w:rsid w:val="007F1766"/>
    <w:rsid w:val="007F185D"/>
    <w:rsid w:val="007F1912"/>
    <w:rsid w:val="007F1CBC"/>
    <w:rsid w:val="007F1D72"/>
    <w:rsid w:val="007F21D0"/>
    <w:rsid w:val="007F2369"/>
    <w:rsid w:val="007F23A4"/>
    <w:rsid w:val="007F2908"/>
    <w:rsid w:val="007F2918"/>
    <w:rsid w:val="007F2A98"/>
    <w:rsid w:val="007F2D34"/>
    <w:rsid w:val="007F2E4F"/>
    <w:rsid w:val="007F2FA1"/>
    <w:rsid w:val="007F3159"/>
    <w:rsid w:val="007F3215"/>
    <w:rsid w:val="007F365A"/>
    <w:rsid w:val="007F3BD9"/>
    <w:rsid w:val="007F3CAD"/>
    <w:rsid w:val="007F3F4F"/>
    <w:rsid w:val="007F3F54"/>
    <w:rsid w:val="007F403B"/>
    <w:rsid w:val="007F41D5"/>
    <w:rsid w:val="007F422C"/>
    <w:rsid w:val="007F447D"/>
    <w:rsid w:val="007F44C7"/>
    <w:rsid w:val="007F465B"/>
    <w:rsid w:val="007F4810"/>
    <w:rsid w:val="007F4942"/>
    <w:rsid w:val="007F4B9A"/>
    <w:rsid w:val="007F4D84"/>
    <w:rsid w:val="007F4E7B"/>
    <w:rsid w:val="007F4FE1"/>
    <w:rsid w:val="007F5098"/>
    <w:rsid w:val="007F5487"/>
    <w:rsid w:val="007F5727"/>
    <w:rsid w:val="007F5729"/>
    <w:rsid w:val="007F70C2"/>
    <w:rsid w:val="007F7917"/>
    <w:rsid w:val="007F7A70"/>
    <w:rsid w:val="00800649"/>
    <w:rsid w:val="008006A9"/>
    <w:rsid w:val="008008EF"/>
    <w:rsid w:val="0080094E"/>
    <w:rsid w:val="00800AFC"/>
    <w:rsid w:val="00800C81"/>
    <w:rsid w:val="00800CE6"/>
    <w:rsid w:val="00800EF0"/>
    <w:rsid w:val="00800F26"/>
    <w:rsid w:val="0080107A"/>
    <w:rsid w:val="008010DB"/>
    <w:rsid w:val="00801483"/>
    <w:rsid w:val="008014F1"/>
    <w:rsid w:val="0080155F"/>
    <w:rsid w:val="008015D0"/>
    <w:rsid w:val="00801DB1"/>
    <w:rsid w:val="00801E96"/>
    <w:rsid w:val="00801F13"/>
    <w:rsid w:val="00802291"/>
    <w:rsid w:val="00802367"/>
    <w:rsid w:val="00802485"/>
    <w:rsid w:val="00802864"/>
    <w:rsid w:val="00802870"/>
    <w:rsid w:val="00802A4A"/>
    <w:rsid w:val="00802F25"/>
    <w:rsid w:val="008031C0"/>
    <w:rsid w:val="008033E8"/>
    <w:rsid w:val="00803662"/>
    <w:rsid w:val="008036E5"/>
    <w:rsid w:val="0080428A"/>
    <w:rsid w:val="008043F2"/>
    <w:rsid w:val="0080484E"/>
    <w:rsid w:val="00804877"/>
    <w:rsid w:val="008048C6"/>
    <w:rsid w:val="008048FB"/>
    <w:rsid w:val="00804960"/>
    <w:rsid w:val="00804D4C"/>
    <w:rsid w:val="00804D6E"/>
    <w:rsid w:val="0080546E"/>
    <w:rsid w:val="008055AD"/>
    <w:rsid w:val="00805929"/>
    <w:rsid w:val="00805D73"/>
    <w:rsid w:val="00806112"/>
    <w:rsid w:val="00806397"/>
    <w:rsid w:val="008063FB"/>
    <w:rsid w:val="0080642F"/>
    <w:rsid w:val="0080658B"/>
    <w:rsid w:val="008065BB"/>
    <w:rsid w:val="00806661"/>
    <w:rsid w:val="008069B5"/>
    <w:rsid w:val="00806A67"/>
    <w:rsid w:val="00806FA6"/>
    <w:rsid w:val="00807099"/>
    <w:rsid w:val="008070A0"/>
    <w:rsid w:val="00807272"/>
    <w:rsid w:val="00807467"/>
    <w:rsid w:val="008077C7"/>
    <w:rsid w:val="00807890"/>
    <w:rsid w:val="00807AF8"/>
    <w:rsid w:val="00807B34"/>
    <w:rsid w:val="0080EF0B"/>
    <w:rsid w:val="00810298"/>
    <w:rsid w:val="008104A6"/>
    <w:rsid w:val="008108EB"/>
    <w:rsid w:val="00810CE2"/>
    <w:rsid w:val="00810E80"/>
    <w:rsid w:val="00810FCF"/>
    <w:rsid w:val="0081152E"/>
    <w:rsid w:val="0081172B"/>
    <w:rsid w:val="00811957"/>
    <w:rsid w:val="00811CCB"/>
    <w:rsid w:val="00811F41"/>
    <w:rsid w:val="00811F45"/>
    <w:rsid w:val="0081211F"/>
    <w:rsid w:val="0081226A"/>
    <w:rsid w:val="008126C2"/>
    <w:rsid w:val="008126FA"/>
    <w:rsid w:val="00812864"/>
    <w:rsid w:val="0081298E"/>
    <w:rsid w:val="00812AC2"/>
    <w:rsid w:val="00812B7F"/>
    <w:rsid w:val="00812C0B"/>
    <w:rsid w:val="00812CD2"/>
    <w:rsid w:val="008131C9"/>
    <w:rsid w:val="008131F9"/>
    <w:rsid w:val="00813370"/>
    <w:rsid w:val="00813460"/>
    <w:rsid w:val="008135ED"/>
    <w:rsid w:val="0081389B"/>
    <w:rsid w:val="008138E0"/>
    <w:rsid w:val="00813C15"/>
    <w:rsid w:val="00813D67"/>
    <w:rsid w:val="008147B6"/>
    <w:rsid w:val="00814803"/>
    <w:rsid w:val="00814836"/>
    <w:rsid w:val="008148A1"/>
    <w:rsid w:val="00814AEC"/>
    <w:rsid w:val="00814B58"/>
    <w:rsid w:val="00814C65"/>
    <w:rsid w:val="00814D84"/>
    <w:rsid w:val="00814F28"/>
    <w:rsid w:val="00815264"/>
    <w:rsid w:val="00815320"/>
    <w:rsid w:val="00815417"/>
    <w:rsid w:val="00815471"/>
    <w:rsid w:val="008154D8"/>
    <w:rsid w:val="008156DB"/>
    <w:rsid w:val="008157F8"/>
    <w:rsid w:val="00815C5E"/>
    <w:rsid w:val="00815C9D"/>
    <w:rsid w:val="00815DAA"/>
    <w:rsid w:val="008161B4"/>
    <w:rsid w:val="00816449"/>
    <w:rsid w:val="008165D0"/>
    <w:rsid w:val="0081677D"/>
    <w:rsid w:val="008167D9"/>
    <w:rsid w:val="00816C83"/>
    <w:rsid w:val="00816D87"/>
    <w:rsid w:val="008171C4"/>
    <w:rsid w:val="008173F7"/>
    <w:rsid w:val="00817503"/>
    <w:rsid w:val="00817637"/>
    <w:rsid w:val="00817732"/>
    <w:rsid w:val="00817A23"/>
    <w:rsid w:val="00817B64"/>
    <w:rsid w:val="00817C87"/>
    <w:rsid w:val="00820036"/>
    <w:rsid w:val="00820037"/>
    <w:rsid w:val="0082018B"/>
    <w:rsid w:val="00820561"/>
    <w:rsid w:val="00820885"/>
    <w:rsid w:val="00820964"/>
    <w:rsid w:val="00820CD4"/>
    <w:rsid w:val="00820DE1"/>
    <w:rsid w:val="00820FD1"/>
    <w:rsid w:val="008211DC"/>
    <w:rsid w:val="0082130F"/>
    <w:rsid w:val="008218E3"/>
    <w:rsid w:val="00821984"/>
    <w:rsid w:val="00821B12"/>
    <w:rsid w:val="00822092"/>
    <w:rsid w:val="008221FF"/>
    <w:rsid w:val="00822691"/>
    <w:rsid w:val="008226D3"/>
    <w:rsid w:val="00822D69"/>
    <w:rsid w:val="008233D0"/>
    <w:rsid w:val="00823B17"/>
    <w:rsid w:val="00823E7D"/>
    <w:rsid w:val="00823EB4"/>
    <w:rsid w:val="00823FAC"/>
    <w:rsid w:val="008241E3"/>
    <w:rsid w:val="008242E3"/>
    <w:rsid w:val="008243E7"/>
    <w:rsid w:val="008246D9"/>
    <w:rsid w:val="0082486E"/>
    <w:rsid w:val="0082494E"/>
    <w:rsid w:val="00824A94"/>
    <w:rsid w:val="00824C68"/>
    <w:rsid w:val="00825248"/>
    <w:rsid w:val="0082553C"/>
    <w:rsid w:val="00825803"/>
    <w:rsid w:val="00825858"/>
    <w:rsid w:val="00825955"/>
    <w:rsid w:val="00825A40"/>
    <w:rsid w:val="00825B5C"/>
    <w:rsid w:val="00825C0F"/>
    <w:rsid w:val="00825C6A"/>
    <w:rsid w:val="00825E5B"/>
    <w:rsid w:val="00825F64"/>
    <w:rsid w:val="008260FB"/>
    <w:rsid w:val="0082698F"/>
    <w:rsid w:val="00826AC4"/>
    <w:rsid w:val="00826BD2"/>
    <w:rsid w:val="00826C2B"/>
    <w:rsid w:val="00826D6D"/>
    <w:rsid w:val="00826DF2"/>
    <w:rsid w:val="00826FD1"/>
    <w:rsid w:val="00827049"/>
    <w:rsid w:val="008273E5"/>
    <w:rsid w:val="0082762C"/>
    <w:rsid w:val="00827AD6"/>
    <w:rsid w:val="0083065F"/>
    <w:rsid w:val="008308CE"/>
    <w:rsid w:val="00830B0F"/>
    <w:rsid w:val="00830FBD"/>
    <w:rsid w:val="008317F6"/>
    <w:rsid w:val="00831F0C"/>
    <w:rsid w:val="008320E0"/>
    <w:rsid w:val="00832148"/>
    <w:rsid w:val="0083216E"/>
    <w:rsid w:val="00832A5D"/>
    <w:rsid w:val="00832A8C"/>
    <w:rsid w:val="00832B49"/>
    <w:rsid w:val="00832DB8"/>
    <w:rsid w:val="00832F6F"/>
    <w:rsid w:val="00833140"/>
    <w:rsid w:val="00833155"/>
    <w:rsid w:val="008332E5"/>
    <w:rsid w:val="0083333E"/>
    <w:rsid w:val="008333DB"/>
    <w:rsid w:val="0083342C"/>
    <w:rsid w:val="008336C4"/>
    <w:rsid w:val="008337BD"/>
    <w:rsid w:val="0083419F"/>
    <w:rsid w:val="00834653"/>
    <w:rsid w:val="008346BD"/>
    <w:rsid w:val="008348D9"/>
    <w:rsid w:val="008348FE"/>
    <w:rsid w:val="00834A28"/>
    <w:rsid w:val="00834DF3"/>
    <w:rsid w:val="00835050"/>
    <w:rsid w:val="008351C7"/>
    <w:rsid w:val="008354B0"/>
    <w:rsid w:val="008354CF"/>
    <w:rsid w:val="008358DC"/>
    <w:rsid w:val="00835B13"/>
    <w:rsid w:val="00835B33"/>
    <w:rsid w:val="00835B8A"/>
    <w:rsid w:val="008361DC"/>
    <w:rsid w:val="00836216"/>
    <w:rsid w:val="0083688C"/>
    <w:rsid w:val="008369A0"/>
    <w:rsid w:val="00836EAA"/>
    <w:rsid w:val="00837432"/>
    <w:rsid w:val="00837E6B"/>
    <w:rsid w:val="00837E9A"/>
    <w:rsid w:val="00837F4E"/>
    <w:rsid w:val="0084011B"/>
    <w:rsid w:val="008404BE"/>
    <w:rsid w:val="0084066C"/>
    <w:rsid w:val="00840801"/>
    <w:rsid w:val="0084097F"/>
    <w:rsid w:val="0084098F"/>
    <w:rsid w:val="00840B4D"/>
    <w:rsid w:val="00840E0E"/>
    <w:rsid w:val="008411D3"/>
    <w:rsid w:val="008411E2"/>
    <w:rsid w:val="0084131E"/>
    <w:rsid w:val="00841662"/>
    <w:rsid w:val="00841D5E"/>
    <w:rsid w:val="00841DBA"/>
    <w:rsid w:val="00842479"/>
    <w:rsid w:val="00842515"/>
    <w:rsid w:val="00842605"/>
    <w:rsid w:val="008428E2"/>
    <w:rsid w:val="00842A10"/>
    <w:rsid w:val="00842E91"/>
    <w:rsid w:val="00843063"/>
    <w:rsid w:val="008431DE"/>
    <w:rsid w:val="0084325D"/>
    <w:rsid w:val="00843321"/>
    <w:rsid w:val="008433B4"/>
    <w:rsid w:val="0084372C"/>
    <w:rsid w:val="008438A0"/>
    <w:rsid w:val="00843D8F"/>
    <w:rsid w:val="00843FE5"/>
    <w:rsid w:val="00844147"/>
    <w:rsid w:val="0084424E"/>
    <w:rsid w:val="0084471B"/>
    <w:rsid w:val="00844801"/>
    <w:rsid w:val="00844AE0"/>
    <w:rsid w:val="00844E8A"/>
    <w:rsid w:val="00845082"/>
    <w:rsid w:val="00845A03"/>
    <w:rsid w:val="00845AA3"/>
    <w:rsid w:val="008463B5"/>
    <w:rsid w:val="00846777"/>
    <w:rsid w:val="008467CD"/>
    <w:rsid w:val="0084689D"/>
    <w:rsid w:val="00846BCD"/>
    <w:rsid w:val="00847579"/>
    <w:rsid w:val="008477ED"/>
    <w:rsid w:val="00847AE0"/>
    <w:rsid w:val="00847C8D"/>
    <w:rsid w:val="0084839D"/>
    <w:rsid w:val="00850057"/>
    <w:rsid w:val="00850661"/>
    <w:rsid w:val="00850AA8"/>
    <w:rsid w:val="00850BAF"/>
    <w:rsid w:val="00850BF7"/>
    <w:rsid w:val="00850E1C"/>
    <w:rsid w:val="00850ED1"/>
    <w:rsid w:val="00851497"/>
    <w:rsid w:val="008514C0"/>
    <w:rsid w:val="00851718"/>
    <w:rsid w:val="0085194C"/>
    <w:rsid w:val="00851AC8"/>
    <w:rsid w:val="00851AED"/>
    <w:rsid w:val="00851D14"/>
    <w:rsid w:val="0085235E"/>
    <w:rsid w:val="00852380"/>
    <w:rsid w:val="008523EF"/>
    <w:rsid w:val="008524E4"/>
    <w:rsid w:val="0085261B"/>
    <w:rsid w:val="008526B2"/>
    <w:rsid w:val="008526EE"/>
    <w:rsid w:val="0085282F"/>
    <w:rsid w:val="00852959"/>
    <w:rsid w:val="008529AE"/>
    <w:rsid w:val="00852A24"/>
    <w:rsid w:val="00852AD8"/>
    <w:rsid w:val="00852FD2"/>
    <w:rsid w:val="0085308F"/>
    <w:rsid w:val="00853212"/>
    <w:rsid w:val="0085374E"/>
    <w:rsid w:val="008537EA"/>
    <w:rsid w:val="008538E0"/>
    <w:rsid w:val="00853D80"/>
    <w:rsid w:val="00853E13"/>
    <w:rsid w:val="00853E43"/>
    <w:rsid w:val="0085404F"/>
    <w:rsid w:val="00854544"/>
    <w:rsid w:val="008547B9"/>
    <w:rsid w:val="00854AED"/>
    <w:rsid w:val="00854B90"/>
    <w:rsid w:val="00854DA1"/>
    <w:rsid w:val="0085501E"/>
    <w:rsid w:val="00855417"/>
    <w:rsid w:val="0085544D"/>
    <w:rsid w:val="00855562"/>
    <w:rsid w:val="00855A4F"/>
    <w:rsid w:val="00855AE2"/>
    <w:rsid w:val="00856000"/>
    <w:rsid w:val="0085606D"/>
    <w:rsid w:val="00856160"/>
    <w:rsid w:val="0085622F"/>
    <w:rsid w:val="00856F8D"/>
    <w:rsid w:val="008570AA"/>
    <w:rsid w:val="0085722C"/>
    <w:rsid w:val="008574BB"/>
    <w:rsid w:val="00857557"/>
    <w:rsid w:val="00857749"/>
    <w:rsid w:val="00857799"/>
    <w:rsid w:val="00857CB8"/>
    <w:rsid w:val="00857D5F"/>
    <w:rsid w:val="00857F0C"/>
    <w:rsid w:val="0086027B"/>
    <w:rsid w:val="008602FF"/>
    <w:rsid w:val="0086048E"/>
    <w:rsid w:val="00860AEB"/>
    <w:rsid w:val="00860B4E"/>
    <w:rsid w:val="00860BFC"/>
    <w:rsid w:val="008610A0"/>
    <w:rsid w:val="008612B5"/>
    <w:rsid w:val="0086142E"/>
    <w:rsid w:val="00861907"/>
    <w:rsid w:val="00861A62"/>
    <w:rsid w:val="00861FAC"/>
    <w:rsid w:val="00861FD0"/>
    <w:rsid w:val="0086208B"/>
    <w:rsid w:val="008620CB"/>
    <w:rsid w:val="0086243A"/>
    <w:rsid w:val="008626D1"/>
    <w:rsid w:val="0086289F"/>
    <w:rsid w:val="00862F68"/>
    <w:rsid w:val="0086334C"/>
    <w:rsid w:val="00863578"/>
    <w:rsid w:val="00863623"/>
    <w:rsid w:val="0086394F"/>
    <w:rsid w:val="008639AF"/>
    <w:rsid w:val="008639C3"/>
    <w:rsid w:val="00863A0A"/>
    <w:rsid w:val="00863AD5"/>
    <w:rsid w:val="00863D52"/>
    <w:rsid w:val="00863DCF"/>
    <w:rsid w:val="00864370"/>
    <w:rsid w:val="00864544"/>
    <w:rsid w:val="00864659"/>
    <w:rsid w:val="0086472E"/>
    <w:rsid w:val="0086497F"/>
    <w:rsid w:val="00864981"/>
    <w:rsid w:val="00864A16"/>
    <w:rsid w:val="00864D67"/>
    <w:rsid w:val="00865027"/>
    <w:rsid w:val="00865106"/>
    <w:rsid w:val="00865137"/>
    <w:rsid w:val="008653BA"/>
    <w:rsid w:val="008653EF"/>
    <w:rsid w:val="008659F7"/>
    <w:rsid w:val="00865D84"/>
    <w:rsid w:val="00865F5B"/>
    <w:rsid w:val="008664E4"/>
    <w:rsid w:val="00866507"/>
    <w:rsid w:val="00866522"/>
    <w:rsid w:val="00866593"/>
    <w:rsid w:val="00866F15"/>
    <w:rsid w:val="00867061"/>
    <w:rsid w:val="0086708E"/>
    <w:rsid w:val="008677DB"/>
    <w:rsid w:val="00867BE6"/>
    <w:rsid w:val="0086F45A"/>
    <w:rsid w:val="008700B1"/>
    <w:rsid w:val="008700E6"/>
    <w:rsid w:val="008702EA"/>
    <w:rsid w:val="00870372"/>
    <w:rsid w:val="008705E5"/>
    <w:rsid w:val="00870A47"/>
    <w:rsid w:val="00871BAE"/>
    <w:rsid w:val="00871E2B"/>
    <w:rsid w:val="00871E70"/>
    <w:rsid w:val="0087201A"/>
    <w:rsid w:val="008720A8"/>
    <w:rsid w:val="00872104"/>
    <w:rsid w:val="008722C6"/>
    <w:rsid w:val="00872543"/>
    <w:rsid w:val="008726AD"/>
    <w:rsid w:val="0087277E"/>
    <w:rsid w:val="00872AA9"/>
    <w:rsid w:val="00872B59"/>
    <w:rsid w:val="00872EC0"/>
    <w:rsid w:val="00873503"/>
    <w:rsid w:val="00873560"/>
    <w:rsid w:val="00873A48"/>
    <w:rsid w:val="00873BA1"/>
    <w:rsid w:val="00873C1D"/>
    <w:rsid w:val="00873D57"/>
    <w:rsid w:val="00873D9E"/>
    <w:rsid w:val="00873E02"/>
    <w:rsid w:val="00873EE1"/>
    <w:rsid w:val="00873F88"/>
    <w:rsid w:val="00873FBC"/>
    <w:rsid w:val="008740FB"/>
    <w:rsid w:val="00874165"/>
    <w:rsid w:val="0087451C"/>
    <w:rsid w:val="00874B49"/>
    <w:rsid w:val="00874C16"/>
    <w:rsid w:val="0087506E"/>
    <w:rsid w:val="008751A1"/>
    <w:rsid w:val="0087528A"/>
    <w:rsid w:val="00875499"/>
    <w:rsid w:val="008754C5"/>
    <w:rsid w:val="0087566B"/>
    <w:rsid w:val="008756C2"/>
    <w:rsid w:val="00875B87"/>
    <w:rsid w:val="00875DB6"/>
    <w:rsid w:val="008768AD"/>
    <w:rsid w:val="0087696A"/>
    <w:rsid w:val="00876AC1"/>
    <w:rsid w:val="00876E3C"/>
    <w:rsid w:val="00876ED2"/>
    <w:rsid w:val="008774CE"/>
    <w:rsid w:val="0087770C"/>
    <w:rsid w:val="00877881"/>
    <w:rsid w:val="00877C09"/>
    <w:rsid w:val="00877C8F"/>
    <w:rsid w:val="00877DB0"/>
    <w:rsid w:val="008806BB"/>
    <w:rsid w:val="00880AEC"/>
    <w:rsid w:val="00880F42"/>
    <w:rsid w:val="0088148B"/>
    <w:rsid w:val="00881B49"/>
    <w:rsid w:val="00881C6A"/>
    <w:rsid w:val="00881C81"/>
    <w:rsid w:val="00881FC3"/>
    <w:rsid w:val="00882043"/>
    <w:rsid w:val="0088214B"/>
    <w:rsid w:val="00882232"/>
    <w:rsid w:val="0088260C"/>
    <w:rsid w:val="0088262E"/>
    <w:rsid w:val="008828D6"/>
    <w:rsid w:val="008829E5"/>
    <w:rsid w:val="00882A55"/>
    <w:rsid w:val="00882A81"/>
    <w:rsid w:val="00882DBD"/>
    <w:rsid w:val="0088300C"/>
    <w:rsid w:val="0088319A"/>
    <w:rsid w:val="00883295"/>
    <w:rsid w:val="008839DE"/>
    <w:rsid w:val="00884D0F"/>
    <w:rsid w:val="00884D93"/>
    <w:rsid w:val="00884F8C"/>
    <w:rsid w:val="0088511D"/>
    <w:rsid w:val="008851E0"/>
    <w:rsid w:val="0088522F"/>
    <w:rsid w:val="0088538C"/>
    <w:rsid w:val="00885693"/>
    <w:rsid w:val="00885798"/>
    <w:rsid w:val="008857B0"/>
    <w:rsid w:val="0088584A"/>
    <w:rsid w:val="008859D8"/>
    <w:rsid w:val="00885D83"/>
    <w:rsid w:val="00885E18"/>
    <w:rsid w:val="00885EC7"/>
    <w:rsid w:val="00886151"/>
    <w:rsid w:val="00886209"/>
    <w:rsid w:val="00886253"/>
    <w:rsid w:val="008865EF"/>
    <w:rsid w:val="008868F2"/>
    <w:rsid w:val="008869F1"/>
    <w:rsid w:val="00886AD1"/>
    <w:rsid w:val="00886B1E"/>
    <w:rsid w:val="00886DED"/>
    <w:rsid w:val="008873A3"/>
    <w:rsid w:val="00887650"/>
    <w:rsid w:val="008879D7"/>
    <w:rsid w:val="00887A60"/>
    <w:rsid w:val="00887C81"/>
    <w:rsid w:val="00887C97"/>
    <w:rsid w:val="00887E2E"/>
    <w:rsid w:val="00887E4E"/>
    <w:rsid w:val="00887F52"/>
    <w:rsid w:val="00890015"/>
    <w:rsid w:val="00890332"/>
    <w:rsid w:val="00890893"/>
    <w:rsid w:val="008908AD"/>
    <w:rsid w:val="00890C13"/>
    <w:rsid w:val="00890E0D"/>
    <w:rsid w:val="00890E5B"/>
    <w:rsid w:val="00891307"/>
    <w:rsid w:val="008917E6"/>
    <w:rsid w:val="00891A3F"/>
    <w:rsid w:val="00891AE0"/>
    <w:rsid w:val="00891C4B"/>
    <w:rsid w:val="00891C56"/>
    <w:rsid w:val="0089213F"/>
    <w:rsid w:val="008923D0"/>
    <w:rsid w:val="008923DB"/>
    <w:rsid w:val="0089282B"/>
    <w:rsid w:val="00892C4C"/>
    <w:rsid w:val="00892EA0"/>
    <w:rsid w:val="008934FB"/>
    <w:rsid w:val="008936FE"/>
    <w:rsid w:val="00893886"/>
    <w:rsid w:val="008938A3"/>
    <w:rsid w:val="0089419C"/>
    <w:rsid w:val="00894319"/>
    <w:rsid w:val="0089436B"/>
    <w:rsid w:val="0089501B"/>
    <w:rsid w:val="0089552B"/>
    <w:rsid w:val="00896007"/>
    <w:rsid w:val="008963EA"/>
    <w:rsid w:val="008968A2"/>
    <w:rsid w:val="008968F6"/>
    <w:rsid w:val="0089691A"/>
    <w:rsid w:val="00896A5D"/>
    <w:rsid w:val="00896AC7"/>
    <w:rsid w:val="00896AEB"/>
    <w:rsid w:val="00896C0A"/>
    <w:rsid w:val="00896D89"/>
    <w:rsid w:val="00896D9D"/>
    <w:rsid w:val="0089703A"/>
    <w:rsid w:val="008970A7"/>
    <w:rsid w:val="00897204"/>
    <w:rsid w:val="008972D2"/>
    <w:rsid w:val="0089740A"/>
    <w:rsid w:val="0089769F"/>
    <w:rsid w:val="008976B8"/>
    <w:rsid w:val="0089792E"/>
    <w:rsid w:val="00897B01"/>
    <w:rsid w:val="00897B67"/>
    <w:rsid w:val="00897D38"/>
    <w:rsid w:val="008A04BE"/>
    <w:rsid w:val="008A06A2"/>
    <w:rsid w:val="008A0898"/>
    <w:rsid w:val="008A095A"/>
    <w:rsid w:val="008A0BC7"/>
    <w:rsid w:val="008A0F7B"/>
    <w:rsid w:val="008A186B"/>
    <w:rsid w:val="008A197C"/>
    <w:rsid w:val="008A1CB3"/>
    <w:rsid w:val="008A1D3D"/>
    <w:rsid w:val="008A1E7D"/>
    <w:rsid w:val="008A1F87"/>
    <w:rsid w:val="008A200E"/>
    <w:rsid w:val="008A204D"/>
    <w:rsid w:val="008A20E1"/>
    <w:rsid w:val="008A21F0"/>
    <w:rsid w:val="008A2894"/>
    <w:rsid w:val="008A28E7"/>
    <w:rsid w:val="008A2AB0"/>
    <w:rsid w:val="008A3043"/>
    <w:rsid w:val="008A318D"/>
    <w:rsid w:val="008A331B"/>
    <w:rsid w:val="008A36CD"/>
    <w:rsid w:val="008A387B"/>
    <w:rsid w:val="008A3973"/>
    <w:rsid w:val="008A39B5"/>
    <w:rsid w:val="008A3E3A"/>
    <w:rsid w:val="008A3F0D"/>
    <w:rsid w:val="008A3F3E"/>
    <w:rsid w:val="008A40FA"/>
    <w:rsid w:val="008A418D"/>
    <w:rsid w:val="008A4405"/>
    <w:rsid w:val="008A458B"/>
    <w:rsid w:val="008A4591"/>
    <w:rsid w:val="008A4974"/>
    <w:rsid w:val="008A5054"/>
    <w:rsid w:val="008A50F6"/>
    <w:rsid w:val="008A52FD"/>
    <w:rsid w:val="008A538D"/>
    <w:rsid w:val="008A53D6"/>
    <w:rsid w:val="008A586D"/>
    <w:rsid w:val="008A58C6"/>
    <w:rsid w:val="008A58D0"/>
    <w:rsid w:val="008A5A58"/>
    <w:rsid w:val="008A5D8D"/>
    <w:rsid w:val="008A5F2C"/>
    <w:rsid w:val="008A60A4"/>
    <w:rsid w:val="008A616B"/>
    <w:rsid w:val="008A6618"/>
    <w:rsid w:val="008A6868"/>
    <w:rsid w:val="008A688D"/>
    <w:rsid w:val="008A7013"/>
    <w:rsid w:val="008A71E3"/>
    <w:rsid w:val="008A73AE"/>
    <w:rsid w:val="008A76EA"/>
    <w:rsid w:val="008A7958"/>
    <w:rsid w:val="008A7A26"/>
    <w:rsid w:val="008A7B83"/>
    <w:rsid w:val="008A7C38"/>
    <w:rsid w:val="008A7D18"/>
    <w:rsid w:val="008B04AD"/>
    <w:rsid w:val="008B055F"/>
    <w:rsid w:val="008B05AA"/>
    <w:rsid w:val="008B0685"/>
    <w:rsid w:val="008B06E5"/>
    <w:rsid w:val="008B086F"/>
    <w:rsid w:val="008B0891"/>
    <w:rsid w:val="008B0B00"/>
    <w:rsid w:val="008B0C31"/>
    <w:rsid w:val="008B0D85"/>
    <w:rsid w:val="008B1673"/>
    <w:rsid w:val="008B17B9"/>
    <w:rsid w:val="008B19A1"/>
    <w:rsid w:val="008B1A87"/>
    <w:rsid w:val="008B1B5A"/>
    <w:rsid w:val="008B1EA6"/>
    <w:rsid w:val="008B1FCF"/>
    <w:rsid w:val="008B2124"/>
    <w:rsid w:val="008B23FE"/>
    <w:rsid w:val="008B253D"/>
    <w:rsid w:val="008B2573"/>
    <w:rsid w:val="008B2774"/>
    <w:rsid w:val="008B2B30"/>
    <w:rsid w:val="008B2CD9"/>
    <w:rsid w:val="008B3052"/>
    <w:rsid w:val="008B32B4"/>
    <w:rsid w:val="008B32BE"/>
    <w:rsid w:val="008B344F"/>
    <w:rsid w:val="008B35B0"/>
    <w:rsid w:val="008B35F9"/>
    <w:rsid w:val="008B3937"/>
    <w:rsid w:val="008B3B25"/>
    <w:rsid w:val="008B44D1"/>
    <w:rsid w:val="008B492C"/>
    <w:rsid w:val="008B497E"/>
    <w:rsid w:val="008B4B18"/>
    <w:rsid w:val="008B4B4E"/>
    <w:rsid w:val="008B4DC0"/>
    <w:rsid w:val="008B509C"/>
    <w:rsid w:val="008B52C0"/>
    <w:rsid w:val="008B58C3"/>
    <w:rsid w:val="008B5EB8"/>
    <w:rsid w:val="008B5F6E"/>
    <w:rsid w:val="008B6281"/>
    <w:rsid w:val="008B62CD"/>
    <w:rsid w:val="008B6385"/>
    <w:rsid w:val="008B67A8"/>
    <w:rsid w:val="008B67D0"/>
    <w:rsid w:val="008B687A"/>
    <w:rsid w:val="008B68D0"/>
    <w:rsid w:val="008B6A69"/>
    <w:rsid w:val="008B6A79"/>
    <w:rsid w:val="008B6B58"/>
    <w:rsid w:val="008B6CC8"/>
    <w:rsid w:val="008B6F1C"/>
    <w:rsid w:val="008B6F39"/>
    <w:rsid w:val="008B7192"/>
    <w:rsid w:val="008B7233"/>
    <w:rsid w:val="008B74C0"/>
    <w:rsid w:val="008B7528"/>
    <w:rsid w:val="008B7704"/>
    <w:rsid w:val="008B777E"/>
    <w:rsid w:val="008B7A75"/>
    <w:rsid w:val="008B7A80"/>
    <w:rsid w:val="008C0088"/>
    <w:rsid w:val="008C016A"/>
    <w:rsid w:val="008C0174"/>
    <w:rsid w:val="008C029A"/>
    <w:rsid w:val="008C03EB"/>
    <w:rsid w:val="008C044C"/>
    <w:rsid w:val="008C0534"/>
    <w:rsid w:val="008C060B"/>
    <w:rsid w:val="008C0755"/>
    <w:rsid w:val="008C0B6E"/>
    <w:rsid w:val="008C125C"/>
    <w:rsid w:val="008C1276"/>
    <w:rsid w:val="008C141E"/>
    <w:rsid w:val="008C157D"/>
    <w:rsid w:val="008C1ADD"/>
    <w:rsid w:val="008C1B4D"/>
    <w:rsid w:val="008C1E8D"/>
    <w:rsid w:val="008C23CD"/>
    <w:rsid w:val="008C26E6"/>
    <w:rsid w:val="008C2BA5"/>
    <w:rsid w:val="008C2CC3"/>
    <w:rsid w:val="008C32F9"/>
    <w:rsid w:val="008C33AB"/>
    <w:rsid w:val="008C3E88"/>
    <w:rsid w:val="008C3F64"/>
    <w:rsid w:val="008C4630"/>
    <w:rsid w:val="008C472B"/>
    <w:rsid w:val="008C474D"/>
    <w:rsid w:val="008C4DE3"/>
    <w:rsid w:val="008C505E"/>
    <w:rsid w:val="008C5086"/>
    <w:rsid w:val="008C51FB"/>
    <w:rsid w:val="008C586E"/>
    <w:rsid w:val="008C5966"/>
    <w:rsid w:val="008C5C86"/>
    <w:rsid w:val="008C5D22"/>
    <w:rsid w:val="008C5FD9"/>
    <w:rsid w:val="008C6103"/>
    <w:rsid w:val="008C6268"/>
    <w:rsid w:val="008C628C"/>
    <w:rsid w:val="008C634A"/>
    <w:rsid w:val="008C653B"/>
    <w:rsid w:val="008C656A"/>
    <w:rsid w:val="008C6645"/>
    <w:rsid w:val="008C6B23"/>
    <w:rsid w:val="008C6C77"/>
    <w:rsid w:val="008C6CEB"/>
    <w:rsid w:val="008C6F96"/>
    <w:rsid w:val="008C7224"/>
    <w:rsid w:val="008C74B6"/>
    <w:rsid w:val="008C760D"/>
    <w:rsid w:val="008C7E08"/>
    <w:rsid w:val="008C7EAC"/>
    <w:rsid w:val="008D00D1"/>
    <w:rsid w:val="008D0367"/>
    <w:rsid w:val="008D1005"/>
    <w:rsid w:val="008D10E8"/>
    <w:rsid w:val="008D1392"/>
    <w:rsid w:val="008D1577"/>
    <w:rsid w:val="008D16F9"/>
    <w:rsid w:val="008D1A68"/>
    <w:rsid w:val="008D1B46"/>
    <w:rsid w:val="008D1D01"/>
    <w:rsid w:val="008D1EC0"/>
    <w:rsid w:val="008D2325"/>
    <w:rsid w:val="008D24D0"/>
    <w:rsid w:val="008D2602"/>
    <w:rsid w:val="008D28FF"/>
    <w:rsid w:val="008D29CD"/>
    <w:rsid w:val="008D2A0E"/>
    <w:rsid w:val="008D3225"/>
    <w:rsid w:val="008D3543"/>
    <w:rsid w:val="008D35AC"/>
    <w:rsid w:val="008D3921"/>
    <w:rsid w:val="008D3A38"/>
    <w:rsid w:val="008D3B56"/>
    <w:rsid w:val="008D3FAD"/>
    <w:rsid w:val="008D40BA"/>
    <w:rsid w:val="008D416E"/>
    <w:rsid w:val="008D4672"/>
    <w:rsid w:val="008D4917"/>
    <w:rsid w:val="008D54F0"/>
    <w:rsid w:val="008D5599"/>
    <w:rsid w:val="008D568E"/>
    <w:rsid w:val="008D59FD"/>
    <w:rsid w:val="008D5CA0"/>
    <w:rsid w:val="008D6288"/>
    <w:rsid w:val="008D644B"/>
    <w:rsid w:val="008D6513"/>
    <w:rsid w:val="008D6658"/>
    <w:rsid w:val="008D6A1C"/>
    <w:rsid w:val="008D6B80"/>
    <w:rsid w:val="008D6C2A"/>
    <w:rsid w:val="008D6C97"/>
    <w:rsid w:val="008D6D33"/>
    <w:rsid w:val="008D6EC4"/>
    <w:rsid w:val="008D6EF0"/>
    <w:rsid w:val="008D6FD8"/>
    <w:rsid w:val="008D71FD"/>
    <w:rsid w:val="008D72EB"/>
    <w:rsid w:val="008D744B"/>
    <w:rsid w:val="008D7697"/>
    <w:rsid w:val="008D77DD"/>
    <w:rsid w:val="008D7CDE"/>
    <w:rsid w:val="008D7F1E"/>
    <w:rsid w:val="008E0032"/>
    <w:rsid w:val="008E05C5"/>
    <w:rsid w:val="008E0B3B"/>
    <w:rsid w:val="008E0D0F"/>
    <w:rsid w:val="008E0EE9"/>
    <w:rsid w:val="008E1141"/>
    <w:rsid w:val="008E1172"/>
    <w:rsid w:val="008E1338"/>
    <w:rsid w:val="008E1493"/>
    <w:rsid w:val="008E1CF4"/>
    <w:rsid w:val="008E1E9D"/>
    <w:rsid w:val="008E2016"/>
    <w:rsid w:val="008E2455"/>
    <w:rsid w:val="008E2726"/>
    <w:rsid w:val="008E27BD"/>
    <w:rsid w:val="008E27FF"/>
    <w:rsid w:val="008E2847"/>
    <w:rsid w:val="008E28D9"/>
    <w:rsid w:val="008E29AF"/>
    <w:rsid w:val="008E2C0A"/>
    <w:rsid w:val="008E2C68"/>
    <w:rsid w:val="008E2FAF"/>
    <w:rsid w:val="008E3030"/>
    <w:rsid w:val="008E314F"/>
    <w:rsid w:val="008E3416"/>
    <w:rsid w:val="008E364B"/>
    <w:rsid w:val="008E37AA"/>
    <w:rsid w:val="008E4009"/>
    <w:rsid w:val="008E482E"/>
    <w:rsid w:val="008E4A5C"/>
    <w:rsid w:val="008E4A9B"/>
    <w:rsid w:val="008E4ABC"/>
    <w:rsid w:val="008E4B0F"/>
    <w:rsid w:val="008E4BD0"/>
    <w:rsid w:val="008E4C2D"/>
    <w:rsid w:val="008E4DF1"/>
    <w:rsid w:val="008E53BD"/>
    <w:rsid w:val="008E548F"/>
    <w:rsid w:val="008E5592"/>
    <w:rsid w:val="008E55BE"/>
    <w:rsid w:val="008E5B09"/>
    <w:rsid w:val="008E5B4B"/>
    <w:rsid w:val="008E5C45"/>
    <w:rsid w:val="008E5F04"/>
    <w:rsid w:val="008E5F13"/>
    <w:rsid w:val="008E6015"/>
    <w:rsid w:val="008E61AF"/>
    <w:rsid w:val="008E62F7"/>
    <w:rsid w:val="008E65F2"/>
    <w:rsid w:val="008E69FC"/>
    <w:rsid w:val="008E6ADC"/>
    <w:rsid w:val="008E6EE5"/>
    <w:rsid w:val="008E6F9E"/>
    <w:rsid w:val="008E7086"/>
    <w:rsid w:val="008E7198"/>
    <w:rsid w:val="008E76C1"/>
    <w:rsid w:val="008E7838"/>
    <w:rsid w:val="008E7A9A"/>
    <w:rsid w:val="008F00CF"/>
    <w:rsid w:val="008F0192"/>
    <w:rsid w:val="008F0760"/>
    <w:rsid w:val="008F0AF6"/>
    <w:rsid w:val="008F0D9B"/>
    <w:rsid w:val="008F0DB2"/>
    <w:rsid w:val="008F10A8"/>
    <w:rsid w:val="008F1194"/>
    <w:rsid w:val="008F11EB"/>
    <w:rsid w:val="008F132F"/>
    <w:rsid w:val="008F1536"/>
    <w:rsid w:val="008F1545"/>
    <w:rsid w:val="008F163D"/>
    <w:rsid w:val="008F1644"/>
    <w:rsid w:val="008F18A4"/>
    <w:rsid w:val="008F1AA6"/>
    <w:rsid w:val="008F1B79"/>
    <w:rsid w:val="008F1F93"/>
    <w:rsid w:val="008F2025"/>
    <w:rsid w:val="008F2192"/>
    <w:rsid w:val="008F24D3"/>
    <w:rsid w:val="008F251E"/>
    <w:rsid w:val="008F26E5"/>
    <w:rsid w:val="008F28C5"/>
    <w:rsid w:val="008F2B51"/>
    <w:rsid w:val="008F2D59"/>
    <w:rsid w:val="008F2E61"/>
    <w:rsid w:val="008F3202"/>
    <w:rsid w:val="008F3329"/>
    <w:rsid w:val="008F3387"/>
    <w:rsid w:val="008F33FB"/>
    <w:rsid w:val="008F3474"/>
    <w:rsid w:val="008F3664"/>
    <w:rsid w:val="008F37E0"/>
    <w:rsid w:val="008F382D"/>
    <w:rsid w:val="008F38B8"/>
    <w:rsid w:val="008F3A11"/>
    <w:rsid w:val="008F3AE4"/>
    <w:rsid w:val="008F3B4D"/>
    <w:rsid w:val="008F3C1A"/>
    <w:rsid w:val="008F4405"/>
    <w:rsid w:val="008F440A"/>
    <w:rsid w:val="008F4541"/>
    <w:rsid w:val="008F473E"/>
    <w:rsid w:val="008F4B89"/>
    <w:rsid w:val="008F4F7B"/>
    <w:rsid w:val="008F4F95"/>
    <w:rsid w:val="008F50FE"/>
    <w:rsid w:val="008F58B8"/>
    <w:rsid w:val="008F59CF"/>
    <w:rsid w:val="008F5AED"/>
    <w:rsid w:val="008F5AEF"/>
    <w:rsid w:val="008F5D50"/>
    <w:rsid w:val="008F602B"/>
    <w:rsid w:val="008F62D4"/>
    <w:rsid w:val="008F6416"/>
    <w:rsid w:val="008F66D9"/>
    <w:rsid w:val="008F6769"/>
    <w:rsid w:val="008F6AC7"/>
    <w:rsid w:val="008F6B48"/>
    <w:rsid w:val="008F7346"/>
    <w:rsid w:val="008F7672"/>
    <w:rsid w:val="008F795B"/>
    <w:rsid w:val="008F7CCE"/>
    <w:rsid w:val="008F7D42"/>
    <w:rsid w:val="008F7EC9"/>
    <w:rsid w:val="008F7F65"/>
    <w:rsid w:val="008F7F6A"/>
    <w:rsid w:val="0090008F"/>
    <w:rsid w:val="009003D0"/>
    <w:rsid w:val="009003EF"/>
    <w:rsid w:val="009004EE"/>
    <w:rsid w:val="0090060C"/>
    <w:rsid w:val="0090062E"/>
    <w:rsid w:val="00900A01"/>
    <w:rsid w:val="00900B69"/>
    <w:rsid w:val="009010D0"/>
    <w:rsid w:val="00901193"/>
    <w:rsid w:val="009012A5"/>
    <w:rsid w:val="00901347"/>
    <w:rsid w:val="00901A3A"/>
    <w:rsid w:val="00901AF9"/>
    <w:rsid w:val="00901CA5"/>
    <w:rsid w:val="00901FD3"/>
    <w:rsid w:val="009020F0"/>
    <w:rsid w:val="009021E8"/>
    <w:rsid w:val="0090230B"/>
    <w:rsid w:val="0090239E"/>
    <w:rsid w:val="009024E3"/>
    <w:rsid w:val="00902787"/>
    <w:rsid w:val="00902ADA"/>
    <w:rsid w:val="00902BB5"/>
    <w:rsid w:val="00902C7A"/>
    <w:rsid w:val="00902C8B"/>
    <w:rsid w:val="00902EB5"/>
    <w:rsid w:val="00902F46"/>
    <w:rsid w:val="00903007"/>
    <w:rsid w:val="0090305F"/>
    <w:rsid w:val="009031B9"/>
    <w:rsid w:val="00903370"/>
    <w:rsid w:val="009036DA"/>
    <w:rsid w:val="0090375C"/>
    <w:rsid w:val="00903834"/>
    <w:rsid w:val="00904138"/>
    <w:rsid w:val="00904148"/>
    <w:rsid w:val="00904153"/>
    <w:rsid w:val="00904185"/>
    <w:rsid w:val="009042AA"/>
    <w:rsid w:val="009045CB"/>
    <w:rsid w:val="0090490A"/>
    <w:rsid w:val="00904E00"/>
    <w:rsid w:val="00905192"/>
    <w:rsid w:val="009051B6"/>
    <w:rsid w:val="00905614"/>
    <w:rsid w:val="00905945"/>
    <w:rsid w:val="00905AE7"/>
    <w:rsid w:val="00905B6B"/>
    <w:rsid w:val="00905E03"/>
    <w:rsid w:val="00905F8B"/>
    <w:rsid w:val="00906064"/>
    <w:rsid w:val="00906138"/>
    <w:rsid w:val="009068A3"/>
    <w:rsid w:val="009068D1"/>
    <w:rsid w:val="00906C2A"/>
    <w:rsid w:val="0090722F"/>
    <w:rsid w:val="00907341"/>
    <w:rsid w:val="009074BF"/>
    <w:rsid w:val="00907A77"/>
    <w:rsid w:val="00907BD6"/>
    <w:rsid w:val="00907EBE"/>
    <w:rsid w:val="0091008C"/>
    <w:rsid w:val="0091033D"/>
    <w:rsid w:val="009103A8"/>
    <w:rsid w:val="00910897"/>
    <w:rsid w:val="009108BC"/>
    <w:rsid w:val="009109D5"/>
    <w:rsid w:val="00910BA6"/>
    <w:rsid w:val="00910DB0"/>
    <w:rsid w:val="00910DFB"/>
    <w:rsid w:val="0091108B"/>
    <w:rsid w:val="00911342"/>
    <w:rsid w:val="00911385"/>
    <w:rsid w:val="00911573"/>
    <w:rsid w:val="0091168D"/>
    <w:rsid w:val="00911D59"/>
    <w:rsid w:val="00912068"/>
    <w:rsid w:val="00912219"/>
    <w:rsid w:val="0091221B"/>
    <w:rsid w:val="00912368"/>
    <w:rsid w:val="009125D4"/>
    <w:rsid w:val="00912617"/>
    <w:rsid w:val="0091280C"/>
    <w:rsid w:val="0091294B"/>
    <w:rsid w:val="00912D7F"/>
    <w:rsid w:val="009130B8"/>
    <w:rsid w:val="00913436"/>
    <w:rsid w:val="00913892"/>
    <w:rsid w:val="009138C5"/>
    <w:rsid w:val="00913A4F"/>
    <w:rsid w:val="00913F92"/>
    <w:rsid w:val="009141C9"/>
    <w:rsid w:val="0091445A"/>
    <w:rsid w:val="009145B9"/>
    <w:rsid w:val="00914678"/>
    <w:rsid w:val="009146E6"/>
    <w:rsid w:val="00914D06"/>
    <w:rsid w:val="00914EAF"/>
    <w:rsid w:val="009151DF"/>
    <w:rsid w:val="0091598D"/>
    <w:rsid w:val="00915CB6"/>
    <w:rsid w:val="00915D13"/>
    <w:rsid w:val="00916277"/>
    <w:rsid w:val="00916672"/>
    <w:rsid w:val="0091667D"/>
    <w:rsid w:val="00916DBE"/>
    <w:rsid w:val="00916ED2"/>
    <w:rsid w:val="00916FC2"/>
    <w:rsid w:val="00917634"/>
    <w:rsid w:val="009177B5"/>
    <w:rsid w:val="00917905"/>
    <w:rsid w:val="00917FD8"/>
    <w:rsid w:val="00920169"/>
    <w:rsid w:val="00920647"/>
    <w:rsid w:val="00920779"/>
    <w:rsid w:val="00920B11"/>
    <w:rsid w:val="00921117"/>
    <w:rsid w:val="00921188"/>
    <w:rsid w:val="00921383"/>
    <w:rsid w:val="009215BA"/>
    <w:rsid w:val="009215E5"/>
    <w:rsid w:val="00921738"/>
    <w:rsid w:val="00921788"/>
    <w:rsid w:val="00921836"/>
    <w:rsid w:val="00921844"/>
    <w:rsid w:val="00921B80"/>
    <w:rsid w:val="00921D72"/>
    <w:rsid w:val="00921FBD"/>
    <w:rsid w:val="00921FD7"/>
    <w:rsid w:val="0092206E"/>
    <w:rsid w:val="0092216B"/>
    <w:rsid w:val="009224B2"/>
    <w:rsid w:val="009227F2"/>
    <w:rsid w:val="009229B6"/>
    <w:rsid w:val="00922B85"/>
    <w:rsid w:val="00922E9A"/>
    <w:rsid w:val="009232AE"/>
    <w:rsid w:val="009234C0"/>
    <w:rsid w:val="0092353A"/>
    <w:rsid w:val="009237F6"/>
    <w:rsid w:val="009239F7"/>
    <w:rsid w:val="00923C5F"/>
    <w:rsid w:val="00923D1B"/>
    <w:rsid w:val="00923EC0"/>
    <w:rsid w:val="00923EDF"/>
    <w:rsid w:val="0092406B"/>
    <w:rsid w:val="00924292"/>
    <w:rsid w:val="0092436E"/>
    <w:rsid w:val="009244CA"/>
    <w:rsid w:val="00924825"/>
    <w:rsid w:val="009248C6"/>
    <w:rsid w:val="00924A3F"/>
    <w:rsid w:val="00924A99"/>
    <w:rsid w:val="00924B9D"/>
    <w:rsid w:val="00924D3F"/>
    <w:rsid w:val="00925709"/>
    <w:rsid w:val="00925A71"/>
    <w:rsid w:val="00925F44"/>
    <w:rsid w:val="009265A9"/>
    <w:rsid w:val="0092666E"/>
    <w:rsid w:val="00926878"/>
    <w:rsid w:val="0092689F"/>
    <w:rsid w:val="00926B1A"/>
    <w:rsid w:val="00926C35"/>
    <w:rsid w:val="00926C51"/>
    <w:rsid w:val="00926CDE"/>
    <w:rsid w:val="00926FA9"/>
    <w:rsid w:val="00926FEB"/>
    <w:rsid w:val="00927367"/>
    <w:rsid w:val="00927387"/>
    <w:rsid w:val="009273D5"/>
    <w:rsid w:val="00927412"/>
    <w:rsid w:val="0092752B"/>
    <w:rsid w:val="0092779B"/>
    <w:rsid w:val="009279A6"/>
    <w:rsid w:val="00927A8B"/>
    <w:rsid w:val="00927AA9"/>
    <w:rsid w:val="00927C5A"/>
    <w:rsid w:val="00927D9B"/>
    <w:rsid w:val="00927E0A"/>
    <w:rsid w:val="00927F03"/>
    <w:rsid w:val="00930014"/>
    <w:rsid w:val="00930138"/>
    <w:rsid w:val="00930170"/>
    <w:rsid w:val="00930371"/>
    <w:rsid w:val="00930732"/>
    <w:rsid w:val="00930989"/>
    <w:rsid w:val="00930BDD"/>
    <w:rsid w:val="00930D3D"/>
    <w:rsid w:val="00930E68"/>
    <w:rsid w:val="00931205"/>
    <w:rsid w:val="009314DF"/>
    <w:rsid w:val="00931835"/>
    <w:rsid w:val="00931C45"/>
    <w:rsid w:val="00931F9A"/>
    <w:rsid w:val="009321C5"/>
    <w:rsid w:val="00932290"/>
    <w:rsid w:val="0093235D"/>
    <w:rsid w:val="009323F3"/>
    <w:rsid w:val="00932715"/>
    <w:rsid w:val="00932D30"/>
    <w:rsid w:val="00932E3D"/>
    <w:rsid w:val="00932F3B"/>
    <w:rsid w:val="00933158"/>
    <w:rsid w:val="0093318F"/>
    <w:rsid w:val="0093334F"/>
    <w:rsid w:val="00933385"/>
    <w:rsid w:val="00933392"/>
    <w:rsid w:val="00933AAF"/>
    <w:rsid w:val="00933C19"/>
    <w:rsid w:val="00933E04"/>
    <w:rsid w:val="009347AA"/>
    <w:rsid w:val="009347C2"/>
    <w:rsid w:val="00934C15"/>
    <w:rsid w:val="00934E2B"/>
    <w:rsid w:val="009351AF"/>
    <w:rsid w:val="0093565D"/>
    <w:rsid w:val="00935810"/>
    <w:rsid w:val="00935E54"/>
    <w:rsid w:val="00936535"/>
    <w:rsid w:val="0093665D"/>
    <w:rsid w:val="0093685F"/>
    <w:rsid w:val="00936A91"/>
    <w:rsid w:val="00936F09"/>
    <w:rsid w:val="00936F24"/>
    <w:rsid w:val="00937083"/>
    <w:rsid w:val="0093722F"/>
    <w:rsid w:val="009372AB"/>
    <w:rsid w:val="0093770F"/>
    <w:rsid w:val="00937729"/>
    <w:rsid w:val="0093779E"/>
    <w:rsid w:val="00937A93"/>
    <w:rsid w:val="00937B68"/>
    <w:rsid w:val="00937E5D"/>
    <w:rsid w:val="00937E75"/>
    <w:rsid w:val="00940555"/>
    <w:rsid w:val="00940643"/>
    <w:rsid w:val="00940ACA"/>
    <w:rsid w:val="00940C1E"/>
    <w:rsid w:val="00940E3B"/>
    <w:rsid w:val="00940E3E"/>
    <w:rsid w:val="00940E79"/>
    <w:rsid w:val="00940EC9"/>
    <w:rsid w:val="0094101D"/>
    <w:rsid w:val="00941054"/>
    <w:rsid w:val="009411C2"/>
    <w:rsid w:val="0094128D"/>
    <w:rsid w:val="009412D8"/>
    <w:rsid w:val="0094138C"/>
    <w:rsid w:val="009413FB"/>
    <w:rsid w:val="0094143E"/>
    <w:rsid w:val="00941521"/>
    <w:rsid w:val="009417DF"/>
    <w:rsid w:val="00941A2E"/>
    <w:rsid w:val="00941E5A"/>
    <w:rsid w:val="00941FD2"/>
    <w:rsid w:val="00941FE6"/>
    <w:rsid w:val="00942628"/>
    <w:rsid w:val="00942A88"/>
    <w:rsid w:val="00942C17"/>
    <w:rsid w:val="00942C32"/>
    <w:rsid w:val="00942DAD"/>
    <w:rsid w:val="00943032"/>
    <w:rsid w:val="009437ED"/>
    <w:rsid w:val="00943D00"/>
    <w:rsid w:val="00943DC3"/>
    <w:rsid w:val="0094423F"/>
    <w:rsid w:val="00944639"/>
    <w:rsid w:val="009447A7"/>
    <w:rsid w:val="00944CFE"/>
    <w:rsid w:val="00944E06"/>
    <w:rsid w:val="00944F6C"/>
    <w:rsid w:val="00944FEA"/>
    <w:rsid w:val="009453F9"/>
    <w:rsid w:val="009455F3"/>
    <w:rsid w:val="009457BD"/>
    <w:rsid w:val="009457FC"/>
    <w:rsid w:val="00945DBE"/>
    <w:rsid w:val="00945F75"/>
    <w:rsid w:val="0094642A"/>
    <w:rsid w:val="0094694B"/>
    <w:rsid w:val="00946A88"/>
    <w:rsid w:val="00946E31"/>
    <w:rsid w:val="00946ED5"/>
    <w:rsid w:val="00946F93"/>
    <w:rsid w:val="00947132"/>
    <w:rsid w:val="0094733B"/>
    <w:rsid w:val="00947369"/>
    <w:rsid w:val="00947836"/>
    <w:rsid w:val="00947D64"/>
    <w:rsid w:val="0095017B"/>
    <w:rsid w:val="009503D6"/>
    <w:rsid w:val="00950599"/>
    <w:rsid w:val="009505DB"/>
    <w:rsid w:val="00950AEA"/>
    <w:rsid w:val="00950D92"/>
    <w:rsid w:val="00950E26"/>
    <w:rsid w:val="00950E2A"/>
    <w:rsid w:val="00950FA6"/>
    <w:rsid w:val="00950FE6"/>
    <w:rsid w:val="00951258"/>
    <w:rsid w:val="0095152E"/>
    <w:rsid w:val="0095153A"/>
    <w:rsid w:val="009518CD"/>
    <w:rsid w:val="00951928"/>
    <w:rsid w:val="009519D0"/>
    <w:rsid w:val="00951A2F"/>
    <w:rsid w:val="00951C5A"/>
    <w:rsid w:val="00951D13"/>
    <w:rsid w:val="00951DC8"/>
    <w:rsid w:val="00952229"/>
    <w:rsid w:val="0095288C"/>
    <w:rsid w:val="009528C8"/>
    <w:rsid w:val="00952BED"/>
    <w:rsid w:val="00952C2A"/>
    <w:rsid w:val="00952C3F"/>
    <w:rsid w:val="00952CDD"/>
    <w:rsid w:val="00952FBC"/>
    <w:rsid w:val="009532B5"/>
    <w:rsid w:val="00953D24"/>
    <w:rsid w:val="00953D64"/>
    <w:rsid w:val="00953D73"/>
    <w:rsid w:val="00953D91"/>
    <w:rsid w:val="00953FDE"/>
    <w:rsid w:val="00953FF3"/>
    <w:rsid w:val="00953FFE"/>
    <w:rsid w:val="0095403C"/>
    <w:rsid w:val="009540B4"/>
    <w:rsid w:val="00954660"/>
    <w:rsid w:val="00954687"/>
    <w:rsid w:val="0095471F"/>
    <w:rsid w:val="00954A79"/>
    <w:rsid w:val="00954CE3"/>
    <w:rsid w:val="00954D30"/>
    <w:rsid w:val="00954E6E"/>
    <w:rsid w:val="00955329"/>
    <w:rsid w:val="009554B1"/>
    <w:rsid w:val="009554D8"/>
    <w:rsid w:val="0095566D"/>
    <w:rsid w:val="00955685"/>
    <w:rsid w:val="00955867"/>
    <w:rsid w:val="0095598D"/>
    <w:rsid w:val="00955BFC"/>
    <w:rsid w:val="00955CB2"/>
    <w:rsid w:val="00956666"/>
    <w:rsid w:val="00956798"/>
    <w:rsid w:val="00957004"/>
    <w:rsid w:val="00957075"/>
    <w:rsid w:val="0095716B"/>
    <w:rsid w:val="00957328"/>
    <w:rsid w:val="009577CC"/>
    <w:rsid w:val="00957DF5"/>
    <w:rsid w:val="00957DF9"/>
    <w:rsid w:val="00957EF9"/>
    <w:rsid w:val="0096022F"/>
    <w:rsid w:val="00960354"/>
    <w:rsid w:val="00960527"/>
    <w:rsid w:val="00960D2D"/>
    <w:rsid w:val="00960DCF"/>
    <w:rsid w:val="00960EFF"/>
    <w:rsid w:val="00961A49"/>
    <w:rsid w:val="00962296"/>
    <w:rsid w:val="0096247C"/>
    <w:rsid w:val="00962AEC"/>
    <w:rsid w:val="00962B90"/>
    <w:rsid w:val="00962D4E"/>
    <w:rsid w:val="00962E43"/>
    <w:rsid w:val="00962F28"/>
    <w:rsid w:val="00963137"/>
    <w:rsid w:val="0096316F"/>
    <w:rsid w:val="00963222"/>
    <w:rsid w:val="00963353"/>
    <w:rsid w:val="00963AC0"/>
    <w:rsid w:val="00964114"/>
    <w:rsid w:val="0096428A"/>
    <w:rsid w:val="009643B9"/>
    <w:rsid w:val="00964929"/>
    <w:rsid w:val="00964DD3"/>
    <w:rsid w:val="009650CC"/>
    <w:rsid w:val="009656B0"/>
    <w:rsid w:val="009658F4"/>
    <w:rsid w:val="00965997"/>
    <w:rsid w:val="00965B63"/>
    <w:rsid w:val="00965C6D"/>
    <w:rsid w:val="00965D79"/>
    <w:rsid w:val="00965EFE"/>
    <w:rsid w:val="00965F6C"/>
    <w:rsid w:val="00966263"/>
    <w:rsid w:val="009662F2"/>
    <w:rsid w:val="00966674"/>
    <w:rsid w:val="00966734"/>
    <w:rsid w:val="00966775"/>
    <w:rsid w:val="00966D0D"/>
    <w:rsid w:val="00966D99"/>
    <w:rsid w:val="00966DBE"/>
    <w:rsid w:val="00966F64"/>
    <w:rsid w:val="009672B0"/>
    <w:rsid w:val="00967335"/>
    <w:rsid w:val="0096758B"/>
    <w:rsid w:val="009678B7"/>
    <w:rsid w:val="00967976"/>
    <w:rsid w:val="00967A75"/>
    <w:rsid w:val="00967A81"/>
    <w:rsid w:val="00967C64"/>
    <w:rsid w:val="0097006D"/>
    <w:rsid w:val="00970194"/>
    <w:rsid w:val="00970990"/>
    <w:rsid w:val="00970BB5"/>
    <w:rsid w:val="00970C13"/>
    <w:rsid w:val="00970CAC"/>
    <w:rsid w:val="00970D8D"/>
    <w:rsid w:val="00970F12"/>
    <w:rsid w:val="00970FB1"/>
    <w:rsid w:val="00971011"/>
    <w:rsid w:val="009712D5"/>
    <w:rsid w:val="009716EA"/>
    <w:rsid w:val="0097190E"/>
    <w:rsid w:val="009719CD"/>
    <w:rsid w:val="00972122"/>
    <w:rsid w:val="00972289"/>
    <w:rsid w:val="00972397"/>
    <w:rsid w:val="009724FF"/>
    <w:rsid w:val="00972731"/>
    <w:rsid w:val="009727B6"/>
    <w:rsid w:val="00972AE2"/>
    <w:rsid w:val="00972DF9"/>
    <w:rsid w:val="00972F95"/>
    <w:rsid w:val="009730D2"/>
    <w:rsid w:val="00973834"/>
    <w:rsid w:val="00973CCE"/>
    <w:rsid w:val="00973DCE"/>
    <w:rsid w:val="00973F86"/>
    <w:rsid w:val="0097403E"/>
    <w:rsid w:val="0097437C"/>
    <w:rsid w:val="0097459F"/>
    <w:rsid w:val="00974646"/>
    <w:rsid w:val="0097493E"/>
    <w:rsid w:val="00974AE7"/>
    <w:rsid w:val="00974B2B"/>
    <w:rsid w:val="00974B88"/>
    <w:rsid w:val="009753B3"/>
    <w:rsid w:val="009759F6"/>
    <w:rsid w:val="00975AB3"/>
    <w:rsid w:val="009764B7"/>
    <w:rsid w:val="0097678F"/>
    <w:rsid w:val="00976848"/>
    <w:rsid w:val="009770B1"/>
    <w:rsid w:val="009771FD"/>
    <w:rsid w:val="00977293"/>
    <w:rsid w:val="009773CE"/>
    <w:rsid w:val="00977566"/>
    <w:rsid w:val="0097789A"/>
    <w:rsid w:val="0097790E"/>
    <w:rsid w:val="0097794F"/>
    <w:rsid w:val="00977CF7"/>
    <w:rsid w:val="00977F84"/>
    <w:rsid w:val="009800B4"/>
    <w:rsid w:val="00980276"/>
    <w:rsid w:val="00980802"/>
    <w:rsid w:val="00980AAC"/>
    <w:rsid w:val="00980C81"/>
    <w:rsid w:val="00980D46"/>
    <w:rsid w:val="0098146A"/>
    <w:rsid w:val="0098176E"/>
    <w:rsid w:val="00981A0A"/>
    <w:rsid w:val="0098208C"/>
    <w:rsid w:val="00982174"/>
    <w:rsid w:val="00982367"/>
    <w:rsid w:val="009823DF"/>
    <w:rsid w:val="0098278A"/>
    <w:rsid w:val="00982919"/>
    <w:rsid w:val="00982CFD"/>
    <w:rsid w:val="00983254"/>
    <w:rsid w:val="0098370E"/>
    <w:rsid w:val="00983740"/>
    <w:rsid w:val="009838C2"/>
    <w:rsid w:val="009839A2"/>
    <w:rsid w:val="00983C31"/>
    <w:rsid w:val="00983F7F"/>
    <w:rsid w:val="009841EF"/>
    <w:rsid w:val="00984603"/>
    <w:rsid w:val="00984615"/>
    <w:rsid w:val="0098463E"/>
    <w:rsid w:val="00984769"/>
    <w:rsid w:val="00984793"/>
    <w:rsid w:val="00984AD8"/>
    <w:rsid w:val="00984BD8"/>
    <w:rsid w:val="00984E55"/>
    <w:rsid w:val="00985153"/>
    <w:rsid w:val="00985211"/>
    <w:rsid w:val="009853BA"/>
    <w:rsid w:val="00985489"/>
    <w:rsid w:val="00985990"/>
    <w:rsid w:val="00985C90"/>
    <w:rsid w:val="00985CF0"/>
    <w:rsid w:val="00985D0F"/>
    <w:rsid w:val="00985D53"/>
    <w:rsid w:val="00985DA0"/>
    <w:rsid w:val="0098636F"/>
    <w:rsid w:val="009863A8"/>
    <w:rsid w:val="009866FB"/>
    <w:rsid w:val="00986C7E"/>
    <w:rsid w:val="00986F54"/>
    <w:rsid w:val="00986F9B"/>
    <w:rsid w:val="00987165"/>
    <w:rsid w:val="00987188"/>
    <w:rsid w:val="00987510"/>
    <w:rsid w:val="00987817"/>
    <w:rsid w:val="0098789C"/>
    <w:rsid w:val="00987CDB"/>
    <w:rsid w:val="00987DA2"/>
    <w:rsid w:val="00987F46"/>
    <w:rsid w:val="00987F93"/>
    <w:rsid w:val="00987FA5"/>
    <w:rsid w:val="00987FCC"/>
    <w:rsid w:val="00987FEE"/>
    <w:rsid w:val="009900DA"/>
    <w:rsid w:val="009900F7"/>
    <w:rsid w:val="0099017B"/>
    <w:rsid w:val="00990526"/>
    <w:rsid w:val="00990533"/>
    <w:rsid w:val="009908DF"/>
    <w:rsid w:val="00990DA6"/>
    <w:rsid w:val="00990F78"/>
    <w:rsid w:val="009910C2"/>
    <w:rsid w:val="00991147"/>
    <w:rsid w:val="009911B3"/>
    <w:rsid w:val="0099153C"/>
    <w:rsid w:val="009915F7"/>
    <w:rsid w:val="00991782"/>
    <w:rsid w:val="009917C2"/>
    <w:rsid w:val="00991D87"/>
    <w:rsid w:val="00991DF2"/>
    <w:rsid w:val="00991FC7"/>
    <w:rsid w:val="0099203F"/>
    <w:rsid w:val="00992148"/>
    <w:rsid w:val="00992375"/>
    <w:rsid w:val="00992631"/>
    <w:rsid w:val="00992ABA"/>
    <w:rsid w:val="00992E92"/>
    <w:rsid w:val="00992EEF"/>
    <w:rsid w:val="00993616"/>
    <w:rsid w:val="009937FA"/>
    <w:rsid w:val="00993C59"/>
    <w:rsid w:val="00993CBF"/>
    <w:rsid w:val="00993E70"/>
    <w:rsid w:val="00993F03"/>
    <w:rsid w:val="0099428C"/>
    <w:rsid w:val="00994730"/>
    <w:rsid w:val="009949BB"/>
    <w:rsid w:val="00994C26"/>
    <w:rsid w:val="00994E7A"/>
    <w:rsid w:val="00994F5A"/>
    <w:rsid w:val="009951C5"/>
    <w:rsid w:val="009952D2"/>
    <w:rsid w:val="00995736"/>
    <w:rsid w:val="00995932"/>
    <w:rsid w:val="00995999"/>
    <w:rsid w:val="00995AEA"/>
    <w:rsid w:val="00995E96"/>
    <w:rsid w:val="00995FA9"/>
    <w:rsid w:val="00996110"/>
    <w:rsid w:val="00996546"/>
    <w:rsid w:val="00996929"/>
    <w:rsid w:val="0099698A"/>
    <w:rsid w:val="00996A5A"/>
    <w:rsid w:val="00996C3E"/>
    <w:rsid w:val="00996CD2"/>
    <w:rsid w:val="00996F3D"/>
    <w:rsid w:val="00997506"/>
    <w:rsid w:val="00997620"/>
    <w:rsid w:val="00997AC6"/>
    <w:rsid w:val="00997B06"/>
    <w:rsid w:val="00997B59"/>
    <w:rsid w:val="00997DFC"/>
    <w:rsid w:val="009A005B"/>
    <w:rsid w:val="009A0410"/>
    <w:rsid w:val="009A0490"/>
    <w:rsid w:val="009A07E7"/>
    <w:rsid w:val="009A0CC2"/>
    <w:rsid w:val="009A1268"/>
    <w:rsid w:val="009A15AC"/>
    <w:rsid w:val="009A15BB"/>
    <w:rsid w:val="009A1690"/>
    <w:rsid w:val="009A18EE"/>
    <w:rsid w:val="009A1A87"/>
    <w:rsid w:val="009A1C9A"/>
    <w:rsid w:val="009A1FCD"/>
    <w:rsid w:val="009A20A4"/>
    <w:rsid w:val="009A20F8"/>
    <w:rsid w:val="009A2170"/>
    <w:rsid w:val="009A2274"/>
    <w:rsid w:val="009A2284"/>
    <w:rsid w:val="009A2408"/>
    <w:rsid w:val="009A2424"/>
    <w:rsid w:val="009A26C6"/>
    <w:rsid w:val="009A2CDE"/>
    <w:rsid w:val="009A2EBE"/>
    <w:rsid w:val="009A30FF"/>
    <w:rsid w:val="009A329E"/>
    <w:rsid w:val="009A32A8"/>
    <w:rsid w:val="009A38BC"/>
    <w:rsid w:val="009A3936"/>
    <w:rsid w:val="009A3A1D"/>
    <w:rsid w:val="009A3AFA"/>
    <w:rsid w:val="009A3B9B"/>
    <w:rsid w:val="009A3BA0"/>
    <w:rsid w:val="009A3CBD"/>
    <w:rsid w:val="009A3F57"/>
    <w:rsid w:val="009A3FC2"/>
    <w:rsid w:val="009A4393"/>
    <w:rsid w:val="009A43FA"/>
    <w:rsid w:val="009A44F5"/>
    <w:rsid w:val="009A4554"/>
    <w:rsid w:val="009A48BC"/>
    <w:rsid w:val="009A4C79"/>
    <w:rsid w:val="009A4E73"/>
    <w:rsid w:val="009A5101"/>
    <w:rsid w:val="009A51FC"/>
    <w:rsid w:val="009A527A"/>
    <w:rsid w:val="009A53AD"/>
    <w:rsid w:val="009A5549"/>
    <w:rsid w:val="009A55B1"/>
    <w:rsid w:val="009A58C4"/>
    <w:rsid w:val="009A58DC"/>
    <w:rsid w:val="009A5933"/>
    <w:rsid w:val="009A5B35"/>
    <w:rsid w:val="009A5D24"/>
    <w:rsid w:val="009A6318"/>
    <w:rsid w:val="009A6863"/>
    <w:rsid w:val="009A6A10"/>
    <w:rsid w:val="009A6C4C"/>
    <w:rsid w:val="009A6D3F"/>
    <w:rsid w:val="009A6D4B"/>
    <w:rsid w:val="009A6E04"/>
    <w:rsid w:val="009A6E86"/>
    <w:rsid w:val="009A7056"/>
    <w:rsid w:val="009A70EF"/>
    <w:rsid w:val="009A7117"/>
    <w:rsid w:val="009A77BC"/>
    <w:rsid w:val="009A7AE6"/>
    <w:rsid w:val="009A7BB3"/>
    <w:rsid w:val="009B01DA"/>
    <w:rsid w:val="009B0327"/>
    <w:rsid w:val="009B0929"/>
    <w:rsid w:val="009B0CA0"/>
    <w:rsid w:val="009B0DF5"/>
    <w:rsid w:val="009B0E87"/>
    <w:rsid w:val="009B0EAD"/>
    <w:rsid w:val="009B143A"/>
    <w:rsid w:val="009B1590"/>
    <w:rsid w:val="009B179F"/>
    <w:rsid w:val="009B1BC1"/>
    <w:rsid w:val="009B24C3"/>
    <w:rsid w:val="009B251B"/>
    <w:rsid w:val="009B2859"/>
    <w:rsid w:val="009B29C8"/>
    <w:rsid w:val="009B2AB9"/>
    <w:rsid w:val="009B2BE9"/>
    <w:rsid w:val="009B2C3F"/>
    <w:rsid w:val="009B2CA1"/>
    <w:rsid w:val="009B2EC8"/>
    <w:rsid w:val="009B2F81"/>
    <w:rsid w:val="009B351D"/>
    <w:rsid w:val="009B3567"/>
    <w:rsid w:val="009B35CA"/>
    <w:rsid w:val="009B3632"/>
    <w:rsid w:val="009B3A2D"/>
    <w:rsid w:val="009B3B5D"/>
    <w:rsid w:val="009B3DC6"/>
    <w:rsid w:val="009B3F58"/>
    <w:rsid w:val="009B40D7"/>
    <w:rsid w:val="009B42E5"/>
    <w:rsid w:val="009B47A3"/>
    <w:rsid w:val="009B4A39"/>
    <w:rsid w:val="009B4A3D"/>
    <w:rsid w:val="009B4B7B"/>
    <w:rsid w:val="009B4E1C"/>
    <w:rsid w:val="009B50ED"/>
    <w:rsid w:val="009B52F6"/>
    <w:rsid w:val="009B55FC"/>
    <w:rsid w:val="009B57DB"/>
    <w:rsid w:val="009B5D71"/>
    <w:rsid w:val="009B5E04"/>
    <w:rsid w:val="009B601E"/>
    <w:rsid w:val="009B6417"/>
    <w:rsid w:val="009B6605"/>
    <w:rsid w:val="009B67D3"/>
    <w:rsid w:val="009B6A70"/>
    <w:rsid w:val="009B6A97"/>
    <w:rsid w:val="009B6BA8"/>
    <w:rsid w:val="009B6E4F"/>
    <w:rsid w:val="009B6E83"/>
    <w:rsid w:val="009B6E8C"/>
    <w:rsid w:val="009B6FE3"/>
    <w:rsid w:val="009B7401"/>
    <w:rsid w:val="009B7634"/>
    <w:rsid w:val="009B771A"/>
    <w:rsid w:val="009B7827"/>
    <w:rsid w:val="009B7868"/>
    <w:rsid w:val="009B7F14"/>
    <w:rsid w:val="009C030E"/>
    <w:rsid w:val="009C09AD"/>
    <w:rsid w:val="009C0B0B"/>
    <w:rsid w:val="009C0B13"/>
    <w:rsid w:val="009C0B61"/>
    <w:rsid w:val="009C0C7C"/>
    <w:rsid w:val="009C0D74"/>
    <w:rsid w:val="009C0D98"/>
    <w:rsid w:val="009C0E72"/>
    <w:rsid w:val="009C0EFF"/>
    <w:rsid w:val="009C1402"/>
    <w:rsid w:val="009C14C8"/>
    <w:rsid w:val="009C1649"/>
    <w:rsid w:val="009C182A"/>
    <w:rsid w:val="009C19AD"/>
    <w:rsid w:val="009C1A2C"/>
    <w:rsid w:val="009C1BA3"/>
    <w:rsid w:val="009C1BC6"/>
    <w:rsid w:val="009C1CE8"/>
    <w:rsid w:val="009C216F"/>
    <w:rsid w:val="009C2237"/>
    <w:rsid w:val="009C2568"/>
    <w:rsid w:val="009C2C76"/>
    <w:rsid w:val="009C2F39"/>
    <w:rsid w:val="009C3480"/>
    <w:rsid w:val="009C370A"/>
    <w:rsid w:val="009C3929"/>
    <w:rsid w:val="009C3AD7"/>
    <w:rsid w:val="009C3BBE"/>
    <w:rsid w:val="009C3EBD"/>
    <w:rsid w:val="009C3EEE"/>
    <w:rsid w:val="009C3F00"/>
    <w:rsid w:val="009C4064"/>
    <w:rsid w:val="009C40DF"/>
    <w:rsid w:val="009C4167"/>
    <w:rsid w:val="009C4342"/>
    <w:rsid w:val="009C44D4"/>
    <w:rsid w:val="009C44ED"/>
    <w:rsid w:val="009C44EF"/>
    <w:rsid w:val="009C4572"/>
    <w:rsid w:val="009C4B1F"/>
    <w:rsid w:val="009C4D1F"/>
    <w:rsid w:val="009C5025"/>
    <w:rsid w:val="009C5166"/>
    <w:rsid w:val="009C53EF"/>
    <w:rsid w:val="009C54DD"/>
    <w:rsid w:val="009C56B6"/>
    <w:rsid w:val="009C5EAB"/>
    <w:rsid w:val="009C5ED8"/>
    <w:rsid w:val="009C6091"/>
    <w:rsid w:val="009C626A"/>
    <w:rsid w:val="009C630A"/>
    <w:rsid w:val="009C648A"/>
    <w:rsid w:val="009C6646"/>
    <w:rsid w:val="009C666C"/>
    <w:rsid w:val="009C693A"/>
    <w:rsid w:val="009C7887"/>
    <w:rsid w:val="009C7992"/>
    <w:rsid w:val="009C7F0B"/>
    <w:rsid w:val="009C7FB2"/>
    <w:rsid w:val="009D002E"/>
    <w:rsid w:val="009D0559"/>
    <w:rsid w:val="009D0A34"/>
    <w:rsid w:val="009D0AF2"/>
    <w:rsid w:val="009D0B52"/>
    <w:rsid w:val="009D1229"/>
    <w:rsid w:val="009D14AF"/>
    <w:rsid w:val="009D15D4"/>
    <w:rsid w:val="009D1E57"/>
    <w:rsid w:val="009D1FB1"/>
    <w:rsid w:val="009D20AE"/>
    <w:rsid w:val="009D21D0"/>
    <w:rsid w:val="009D2392"/>
    <w:rsid w:val="009D2821"/>
    <w:rsid w:val="009D2831"/>
    <w:rsid w:val="009D2973"/>
    <w:rsid w:val="009D2986"/>
    <w:rsid w:val="009D2E54"/>
    <w:rsid w:val="009D2F5D"/>
    <w:rsid w:val="009D3331"/>
    <w:rsid w:val="009D3472"/>
    <w:rsid w:val="009D3A05"/>
    <w:rsid w:val="009D3CD9"/>
    <w:rsid w:val="009D3E1D"/>
    <w:rsid w:val="009D3FD6"/>
    <w:rsid w:val="009D40A8"/>
    <w:rsid w:val="009D40E5"/>
    <w:rsid w:val="009D4321"/>
    <w:rsid w:val="009D474B"/>
    <w:rsid w:val="009D476E"/>
    <w:rsid w:val="009D4804"/>
    <w:rsid w:val="009D481C"/>
    <w:rsid w:val="009D4973"/>
    <w:rsid w:val="009D5371"/>
    <w:rsid w:val="009D602F"/>
    <w:rsid w:val="009D611E"/>
    <w:rsid w:val="009D6160"/>
    <w:rsid w:val="009D62D6"/>
    <w:rsid w:val="009D632F"/>
    <w:rsid w:val="009D676E"/>
    <w:rsid w:val="009D68D2"/>
    <w:rsid w:val="009D6ADA"/>
    <w:rsid w:val="009D6CE8"/>
    <w:rsid w:val="009D6D44"/>
    <w:rsid w:val="009D7027"/>
    <w:rsid w:val="009D713F"/>
    <w:rsid w:val="009D71AC"/>
    <w:rsid w:val="009D7219"/>
    <w:rsid w:val="009D7234"/>
    <w:rsid w:val="009D72A1"/>
    <w:rsid w:val="009D7459"/>
    <w:rsid w:val="009D74B8"/>
    <w:rsid w:val="009D74FA"/>
    <w:rsid w:val="009D7589"/>
    <w:rsid w:val="009D7660"/>
    <w:rsid w:val="009D7804"/>
    <w:rsid w:val="009D7B56"/>
    <w:rsid w:val="009D7C9F"/>
    <w:rsid w:val="009D7D88"/>
    <w:rsid w:val="009D7E68"/>
    <w:rsid w:val="009DF74C"/>
    <w:rsid w:val="009E0026"/>
    <w:rsid w:val="009E0069"/>
    <w:rsid w:val="009E0BFB"/>
    <w:rsid w:val="009E0FF2"/>
    <w:rsid w:val="009E140E"/>
    <w:rsid w:val="009E1641"/>
    <w:rsid w:val="009E1949"/>
    <w:rsid w:val="009E1B82"/>
    <w:rsid w:val="009E1BF3"/>
    <w:rsid w:val="009E202E"/>
    <w:rsid w:val="009E217A"/>
    <w:rsid w:val="009E2470"/>
    <w:rsid w:val="009E2639"/>
    <w:rsid w:val="009E272D"/>
    <w:rsid w:val="009E2928"/>
    <w:rsid w:val="009E2E19"/>
    <w:rsid w:val="009E30E7"/>
    <w:rsid w:val="009E3112"/>
    <w:rsid w:val="009E32EE"/>
    <w:rsid w:val="009E37C1"/>
    <w:rsid w:val="009E3812"/>
    <w:rsid w:val="009E3C7E"/>
    <w:rsid w:val="009E3E7E"/>
    <w:rsid w:val="009E3EDF"/>
    <w:rsid w:val="009E4468"/>
    <w:rsid w:val="009E451A"/>
    <w:rsid w:val="009E46F7"/>
    <w:rsid w:val="009E47F0"/>
    <w:rsid w:val="009E48F1"/>
    <w:rsid w:val="009E4BD5"/>
    <w:rsid w:val="009E4DAF"/>
    <w:rsid w:val="009E5200"/>
    <w:rsid w:val="009E5307"/>
    <w:rsid w:val="009E5CB9"/>
    <w:rsid w:val="009E5D4D"/>
    <w:rsid w:val="009E5FF0"/>
    <w:rsid w:val="009E6402"/>
    <w:rsid w:val="009E6471"/>
    <w:rsid w:val="009E64E8"/>
    <w:rsid w:val="009E688C"/>
    <w:rsid w:val="009E68DD"/>
    <w:rsid w:val="009E694A"/>
    <w:rsid w:val="009E69A1"/>
    <w:rsid w:val="009E6C3D"/>
    <w:rsid w:val="009E6FD3"/>
    <w:rsid w:val="009E738B"/>
    <w:rsid w:val="009E74F3"/>
    <w:rsid w:val="009E76F0"/>
    <w:rsid w:val="009E7C5C"/>
    <w:rsid w:val="009F02A9"/>
    <w:rsid w:val="009F0364"/>
    <w:rsid w:val="009F05DC"/>
    <w:rsid w:val="009F0A5D"/>
    <w:rsid w:val="009F0E05"/>
    <w:rsid w:val="009F113C"/>
    <w:rsid w:val="009F13E6"/>
    <w:rsid w:val="009F1519"/>
    <w:rsid w:val="009F1645"/>
    <w:rsid w:val="009F1858"/>
    <w:rsid w:val="009F193F"/>
    <w:rsid w:val="009F1991"/>
    <w:rsid w:val="009F1BAB"/>
    <w:rsid w:val="009F20E3"/>
    <w:rsid w:val="009F23D1"/>
    <w:rsid w:val="009F2545"/>
    <w:rsid w:val="009F25B8"/>
    <w:rsid w:val="009F268E"/>
    <w:rsid w:val="009F2E58"/>
    <w:rsid w:val="009F2E72"/>
    <w:rsid w:val="009F2E8A"/>
    <w:rsid w:val="009F3073"/>
    <w:rsid w:val="009F3D6D"/>
    <w:rsid w:val="009F3E5B"/>
    <w:rsid w:val="009F3E9A"/>
    <w:rsid w:val="009F419D"/>
    <w:rsid w:val="009F41D7"/>
    <w:rsid w:val="009F465E"/>
    <w:rsid w:val="009F4742"/>
    <w:rsid w:val="009F4887"/>
    <w:rsid w:val="009F491C"/>
    <w:rsid w:val="009F4EB5"/>
    <w:rsid w:val="009F54C5"/>
    <w:rsid w:val="009F55DE"/>
    <w:rsid w:val="009F55FD"/>
    <w:rsid w:val="009F5729"/>
    <w:rsid w:val="009F5F88"/>
    <w:rsid w:val="009F61EB"/>
    <w:rsid w:val="009F62E9"/>
    <w:rsid w:val="009F673D"/>
    <w:rsid w:val="009F6914"/>
    <w:rsid w:val="009F699B"/>
    <w:rsid w:val="009F6AB1"/>
    <w:rsid w:val="009F6C2D"/>
    <w:rsid w:val="009F6CC8"/>
    <w:rsid w:val="009F6D5C"/>
    <w:rsid w:val="009F70D1"/>
    <w:rsid w:val="009F7175"/>
    <w:rsid w:val="009F737A"/>
    <w:rsid w:val="009F7612"/>
    <w:rsid w:val="009F7965"/>
    <w:rsid w:val="009F79CF"/>
    <w:rsid w:val="009F79D4"/>
    <w:rsid w:val="009F7CAF"/>
    <w:rsid w:val="009F7F75"/>
    <w:rsid w:val="00A001C4"/>
    <w:rsid w:val="00A002B2"/>
    <w:rsid w:val="00A0035E"/>
    <w:rsid w:val="00A0044C"/>
    <w:rsid w:val="00A00473"/>
    <w:rsid w:val="00A00655"/>
    <w:rsid w:val="00A009D1"/>
    <w:rsid w:val="00A00A01"/>
    <w:rsid w:val="00A00ABF"/>
    <w:rsid w:val="00A00AE2"/>
    <w:rsid w:val="00A00B30"/>
    <w:rsid w:val="00A00CB3"/>
    <w:rsid w:val="00A01A89"/>
    <w:rsid w:val="00A01B5F"/>
    <w:rsid w:val="00A01BC7"/>
    <w:rsid w:val="00A0201F"/>
    <w:rsid w:val="00A0226C"/>
    <w:rsid w:val="00A0244F"/>
    <w:rsid w:val="00A025C2"/>
    <w:rsid w:val="00A02B7A"/>
    <w:rsid w:val="00A02DA6"/>
    <w:rsid w:val="00A0314A"/>
    <w:rsid w:val="00A032DE"/>
    <w:rsid w:val="00A0345A"/>
    <w:rsid w:val="00A039C7"/>
    <w:rsid w:val="00A03BAA"/>
    <w:rsid w:val="00A03CBC"/>
    <w:rsid w:val="00A03EFE"/>
    <w:rsid w:val="00A03FCD"/>
    <w:rsid w:val="00A04498"/>
    <w:rsid w:val="00A04616"/>
    <w:rsid w:val="00A04BC5"/>
    <w:rsid w:val="00A04E1C"/>
    <w:rsid w:val="00A05059"/>
    <w:rsid w:val="00A0507D"/>
    <w:rsid w:val="00A05229"/>
    <w:rsid w:val="00A05278"/>
    <w:rsid w:val="00A0577C"/>
    <w:rsid w:val="00A057C3"/>
    <w:rsid w:val="00A05810"/>
    <w:rsid w:val="00A05828"/>
    <w:rsid w:val="00A058F3"/>
    <w:rsid w:val="00A05930"/>
    <w:rsid w:val="00A06555"/>
    <w:rsid w:val="00A065E3"/>
    <w:rsid w:val="00A066AC"/>
    <w:rsid w:val="00A0689B"/>
    <w:rsid w:val="00A06E12"/>
    <w:rsid w:val="00A06E40"/>
    <w:rsid w:val="00A06E94"/>
    <w:rsid w:val="00A07399"/>
    <w:rsid w:val="00A07650"/>
    <w:rsid w:val="00A0770D"/>
    <w:rsid w:val="00A07F7E"/>
    <w:rsid w:val="00A1009C"/>
    <w:rsid w:val="00A103D2"/>
    <w:rsid w:val="00A104CC"/>
    <w:rsid w:val="00A107D0"/>
    <w:rsid w:val="00A10836"/>
    <w:rsid w:val="00A10BCC"/>
    <w:rsid w:val="00A10D2A"/>
    <w:rsid w:val="00A10D3C"/>
    <w:rsid w:val="00A10D5A"/>
    <w:rsid w:val="00A11052"/>
    <w:rsid w:val="00A111EB"/>
    <w:rsid w:val="00A1123E"/>
    <w:rsid w:val="00A11329"/>
    <w:rsid w:val="00A114F1"/>
    <w:rsid w:val="00A11796"/>
    <w:rsid w:val="00A120D5"/>
    <w:rsid w:val="00A121E4"/>
    <w:rsid w:val="00A12516"/>
    <w:rsid w:val="00A12B4F"/>
    <w:rsid w:val="00A13280"/>
    <w:rsid w:val="00A13976"/>
    <w:rsid w:val="00A13B27"/>
    <w:rsid w:val="00A13DAD"/>
    <w:rsid w:val="00A13FF9"/>
    <w:rsid w:val="00A142B2"/>
    <w:rsid w:val="00A145D2"/>
    <w:rsid w:val="00A146F6"/>
    <w:rsid w:val="00A14A79"/>
    <w:rsid w:val="00A14BFF"/>
    <w:rsid w:val="00A14CAD"/>
    <w:rsid w:val="00A1503E"/>
    <w:rsid w:val="00A1507E"/>
    <w:rsid w:val="00A1562C"/>
    <w:rsid w:val="00A1563C"/>
    <w:rsid w:val="00A1597D"/>
    <w:rsid w:val="00A15B0F"/>
    <w:rsid w:val="00A16012"/>
    <w:rsid w:val="00A16493"/>
    <w:rsid w:val="00A164D8"/>
    <w:rsid w:val="00A166B9"/>
    <w:rsid w:val="00A1677D"/>
    <w:rsid w:val="00A16846"/>
    <w:rsid w:val="00A1685A"/>
    <w:rsid w:val="00A169B8"/>
    <w:rsid w:val="00A16A1F"/>
    <w:rsid w:val="00A16C8B"/>
    <w:rsid w:val="00A16D1E"/>
    <w:rsid w:val="00A16E09"/>
    <w:rsid w:val="00A170A6"/>
    <w:rsid w:val="00A173B0"/>
    <w:rsid w:val="00A17984"/>
    <w:rsid w:val="00A1799B"/>
    <w:rsid w:val="00A179DF"/>
    <w:rsid w:val="00A17F8B"/>
    <w:rsid w:val="00A201E7"/>
    <w:rsid w:val="00A20230"/>
    <w:rsid w:val="00A202ED"/>
    <w:rsid w:val="00A203AF"/>
    <w:rsid w:val="00A20545"/>
    <w:rsid w:val="00A206B4"/>
    <w:rsid w:val="00A208A4"/>
    <w:rsid w:val="00A20F3E"/>
    <w:rsid w:val="00A21093"/>
    <w:rsid w:val="00A212C9"/>
    <w:rsid w:val="00A214A6"/>
    <w:rsid w:val="00A2157B"/>
    <w:rsid w:val="00A215A3"/>
    <w:rsid w:val="00A217F7"/>
    <w:rsid w:val="00A2181D"/>
    <w:rsid w:val="00A219C3"/>
    <w:rsid w:val="00A219D2"/>
    <w:rsid w:val="00A22430"/>
    <w:rsid w:val="00A224C1"/>
    <w:rsid w:val="00A22E20"/>
    <w:rsid w:val="00A23032"/>
    <w:rsid w:val="00A23300"/>
    <w:rsid w:val="00A2347A"/>
    <w:rsid w:val="00A23758"/>
    <w:rsid w:val="00A239B3"/>
    <w:rsid w:val="00A239F2"/>
    <w:rsid w:val="00A23BB1"/>
    <w:rsid w:val="00A241E0"/>
    <w:rsid w:val="00A24282"/>
    <w:rsid w:val="00A2447A"/>
    <w:rsid w:val="00A2463D"/>
    <w:rsid w:val="00A24988"/>
    <w:rsid w:val="00A249F8"/>
    <w:rsid w:val="00A24AE1"/>
    <w:rsid w:val="00A24CBA"/>
    <w:rsid w:val="00A25347"/>
    <w:rsid w:val="00A253C3"/>
    <w:rsid w:val="00A253CD"/>
    <w:rsid w:val="00A25427"/>
    <w:rsid w:val="00A25582"/>
    <w:rsid w:val="00A256D8"/>
    <w:rsid w:val="00A25B47"/>
    <w:rsid w:val="00A25BF3"/>
    <w:rsid w:val="00A25D23"/>
    <w:rsid w:val="00A261BD"/>
    <w:rsid w:val="00A264B8"/>
    <w:rsid w:val="00A26CBD"/>
    <w:rsid w:val="00A26D45"/>
    <w:rsid w:val="00A26E9C"/>
    <w:rsid w:val="00A271A2"/>
    <w:rsid w:val="00A27210"/>
    <w:rsid w:val="00A27301"/>
    <w:rsid w:val="00A2734D"/>
    <w:rsid w:val="00A27615"/>
    <w:rsid w:val="00A277EB"/>
    <w:rsid w:val="00A279FC"/>
    <w:rsid w:val="00A27A63"/>
    <w:rsid w:val="00A27B4F"/>
    <w:rsid w:val="00A27C0C"/>
    <w:rsid w:val="00A30123"/>
    <w:rsid w:val="00A30266"/>
    <w:rsid w:val="00A30498"/>
    <w:rsid w:val="00A306D3"/>
    <w:rsid w:val="00A30701"/>
    <w:rsid w:val="00A3096A"/>
    <w:rsid w:val="00A30C04"/>
    <w:rsid w:val="00A30C50"/>
    <w:rsid w:val="00A30D73"/>
    <w:rsid w:val="00A30E6C"/>
    <w:rsid w:val="00A31102"/>
    <w:rsid w:val="00A3117B"/>
    <w:rsid w:val="00A3123C"/>
    <w:rsid w:val="00A31576"/>
    <w:rsid w:val="00A317A2"/>
    <w:rsid w:val="00A318C2"/>
    <w:rsid w:val="00A31D7D"/>
    <w:rsid w:val="00A31E56"/>
    <w:rsid w:val="00A320A2"/>
    <w:rsid w:val="00A328B8"/>
    <w:rsid w:val="00A32C1E"/>
    <w:rsid w:val="00A32DDE"/>
    <w:rsid w:val="00A32E52"/>
    <w:rsid w:val="00A32F07"/>
    <w:rsid w:val="00A32F8A"/>
    <w:rsid w:val="00A330FE"/>
    <w:rsid w:val="00A33106"/>
    <w:rsid w:val="00A3349D"/>
    <w:rsid w:val="00A33550"/>
    <w:rsid w:val="00A33954"/>
    <w:rsid w:val="00A33A26"/>
    <w:rsid w:val="00A33BB7"/>
    <w:rsid w:val="00A33D47"/>
    <w:rsid w:val="00A33F4F"/>
    <w:rsid w:val="00A34096"/>
    <w:rsid w:val="00A341FF"/>
    <w:rsid w:val="00A3427A"/>
    <w:rsid w:val="00A343A0"/>
    <w:rsid w:val="00A348A7"/>
    <w:rsid w:val="00A34B77"/>
    <w:rsid w:val="00A34D8A"/>
    <w:rsid w:val="00A34DA2"/>
    <w:rsid w:val="00A3504C"/>
    <w:rsid w:val="00A3514F"/>
    <w:rsid w:val="00A356E4"/>
    <w:rsid w:val="00A35A8C"/>
    <w:rsid w:val="00A35C9C"/>
    <w:rsid w:val="00A35D2B"/>
    <w:rsid w:val="00A35D9F"/>
    <w:rsid w:val="00A35EC4"/>
    <w:rsid w:val="00A3614D"/>
    <w:rsid w:val="00A36604"/>
    <w:rsid w:val="00A36844"/>
    <w:rsid w:val="00A36DAF"/>
    <w:rsid w:val="00A37198"/>
    <w:rsid w:val="00A37214"/>
    <w:rsid w:val="00A374A5"/>
    <w:rsid w:val="00A3760C"/>
    <w:rsid w:val="00A37A2F"/>
    <w:rsid w:val="00A37BC9"/>
    <w:rsid w:val="00A37C7E"/>
    <w:rsid w:val="00A37D6B"/>
    <w:rsid w:val="00A37ED0"/>
    <w:rsid w:val="00A3B13D"/>
    <w:rsid w:val="00A40273"/>
    <w:rsid w:val="00A402DC"/>
    <w:rsid w:val="00A4049E"/>
    <w:rsid w:val="00A40522"/>
    <w:rsid w:val="00A40681"/>
    <w:rsid w:val="00A40768"/>
    <w:rsid w:val="00A40A20"/>
    <w:rsid w:val="00A40B05"/>
    <w:rsid w:val="00A40D27"/>
    <w:rsid w:val="00A40D89"/>
    <w:rsid w:val="00A40D9C"/>
    <w:rsid w:val="00A416EA"/>
    <w:rsid w:val="00A4174A"/>
    <w:rsid w:val="00A41972"/>
    <w:rsid w:val="00A41AC7"/>
    <w:rsid w:val="00A41D20"/>
    <w:rsid w:val="00A41D7A"/>
    <w:rsid w:val="00A420FC"/>
    <w:rsid w:val="00A4211D"/>
    <w:rsid w:val="00A42188"/>
    <w:rsid w:val="00A42222"/>
    <w:rsid w:val="00A42251"/>
    <w:rsid w:val="00A42534"/>
    <w:rsid w:val="00A42AA9"/>
    <w:rsid w:val="00A42BE2"/>
    <w:rsid w:val="00A42F76"/>
    <w:rsid w:val="00A431C5"/>
    <w:rsid w:val="00A435B7"/>
    <w:rsid w:val="00A43679"/>
    <w:rsid w:val="00A4374D"/>
    <w:rsid w:val="00A437CF"/>
    <w:rsid w:val="00A43A64"/>
    <w:rsid w:val="00A43D2B"/>
    <w:rsid w:val="00A43E73"/>
    <w:rsid w:val="00A44024"/>
    <w:rsid w:val="00A44283"/>
    <w:rsid w:val="00A444C9"/>
    <w:rsid w:val="00A4463F"/>
    <w:rsid w:val="00A446ED"/>
    <w:rsid w:val="00A4471B"/>
    <w:rsid w:val="00A44E8C"/>
    <w:rsid w:val="00A44EF2"/>
    <w:rsid w:val="00A44F60"/>
    <w:rsid w:val="00A4520F"/>
    <w:rsid w:val="00A45287"/>
    <w:rsid w:val="00A4549A"/>
    <w:rsid w:val="00A45930"/>
    <w:rsid w:val="00A45B7A"/>
    <w:rsid w:val="00A45CD2"/>
    <w:rsid w:val="00A461AE"/>
    <w:rsid w:val="00A462CA"/>
    <w:rsid w:val="00A4651F"/>
    <w:rsid w:val="00A46C07"/>
    <w:rsid w:val="00A46FF9"/>
    <w:rsid w:val="00A472B1"/>
    <w:rsid w:val="00A47407"/>
    <w:rsid w:val="00A47751"/>
    <w:rsid w:val="00A47756"/>
    <w:rsid w:val="00A4792C"/>
    <w:rsid w:val="00A47EAB"/>
    <w:rsid w:val="00A47FC9"/>
    <w:rsid w:val="00A503AC"/>
    <w:rsid w:val="00A5047E"/>
    <w:rsid w:val="00A50651"/>
    <w:rsid w:val="00A50793"/>
    <w:rsid w:val="00A507B3"/>
    <w:rsid w:val="00A50B26"/>
    <w:rsid w:val="00A50D5A"/>
    <w:rsid w:val="00A50D90"/>
    <w:rsid w:val="00A50E0C"/>
    <w:rsid w:val="00A50E81"/>
    <w:rsid w:val="00A50EFE"/>
    <w:rsid w:val="00A5121E"/>
    <w:rsid w:val="00A514BC"/>
    <w:rsid w:val="00A519FB"/>
    <w:rsid w:val="00A51B7D"/>
    <w:rsid w:val="00A51B8D"/>
    <w:rsid w:val="00A52287"/>
    <w:rsid w:val="00A524E6"/>
    <w:rsid w:val="00A52A18"/>
    <w:rsid w:val="00A52C17"/>
    <w:rsid w:val="00A53C5E"/>
    <w:rsid w:val="00A53CB7"/>
    <w:rsid w:val="00A53D33"/>
    <w:rsid w:val="00A53EE5"/>
    <w:rsid w:val="00A54188"/>
    <w:rsid w:val="00A54239"/>
    <w:rsid w:val="00A549E0"/>
    <w:rsid w:val="00A54C3A"/>
    <w:rsid w:val="00A54CD8"/>
    <w:rsid w:val="00A54F8A"/>
    <w:rsid w:val="00A550B2"/>
    <w:rsid w:val="00A5529E"/>
    <w:rsid w:val="00A55428"/>
    <w:rsid w:val="00A554E7"/>
    <w:rsid w:val="00A5553E"/>
    <w:rsid w:val="00A55B6D"/>
    <w:rsid w:val="00A55DCE"/>
    <w:rsid w:val="00A55E65"/>
    <w:rsid w:val="00A5622C"/>
    <w:rsid w:val="00A567F1"/>
    <w:rsid w:val="00A56821"/>
    <w:rsid w:val="00A56994"/>
    <w:rsid w:val="00A56B0E"/>
    <w:rsid w:val="00A56B27"/>
    <w:rsid w:val="00A56B9A"/>
    <w:rsid w:val="00A56BA5"/>
    <w:rsid w:val="00A56C53"/>
    <w:rsid w:val="00A56DAD"/>
    <w:rsid w:val="00A571B5"/>
    <w:rsid w:val="00A571F0"/>
    <w:rsid w:val="00A57423"/>
    <w:rsid w:val="00A57507"/>
    <w:rsid w:val="00A57630"/>
    <w:rsid w:val="00A5777C"/>
    <w:rsid w:val="00A577DC"/>
    <w:rsid w:val="00A57827"/>
    <w:rsid w:val="00A57A08"/>
    <w:rsid w:val="00A57F97"/>
    <w:rsid w:val="00A6047B"/>
    <w:rsid w:val="00A60580"/>
    <w:rsid w:val="00A609B6"/>
    <w:rsid w:val="00A60E35"/>
    <w:rsid w:val="00A61534"/>
    <w:rsid w:val="00A61648"/>
    <w:rsid w:val="00A6183A"/>
    <w:rsid w:val="00A61AE2"/>
    <w:rsid w:val="00A61D5A"/>
    <w:rsid w:val="00A61FD2"/>
    <w:rsid w:val="00A62197"/>
    <w:rsid w:val="00A62461"/>
    <w:rsid w:val="00A62532"/>
    <w:rsid w:val="00A62548"/>
    <w:rsid w:val="00A6259E"/>
    <w:rsid w:val="00A625A7"/>
    <w:rsid w:val="00A62A90"/>
    <w:rsid w:val="00A62C7D"/>
    <w:rsid w:val="00A62D43"/>
    <w:rsid w:val="00A62D63"/>
    <w:rsid w:val="00A633C4"/>
    <w:rsid w:val="00A63F9B"/>
    <w:rsid w:val="00A64159"/>
    <w:rsid w:val="00A643FF"/>
    <w:rsid w:val="00A64681"/>
    <w:rsid w:val="00A64867"/>
    <w:rsid w:val="00A648F2"/>
    <w:rsid w:val="00A6493F"/>
    <w:rsid w:val="00A64979"/>
    <w:rsid w:val="00A649C8"/>
    <w:rsid w:val="00A64E2E"/>
    <w:rsid w:val="00A64EA7"/>
    <w:rsid w:val="00A64FCD"/>
    <w:rsid w:val="00A650C6"/>
    <w:rsid w:val="00A65298"/>
    <w:rsid w:val="00A6544E"/>
    <w:rsid w:val="00A65B65"/>
    <w:rsid w:val="00A66060"/>
    <w:rsid w:val="00A6612E"/>
    <w:rsid w:val="00A66945"/>
    <w:rsid w:val="00A66CCD"/>
    <w:rsid w:val="00A66E0E"/>
    <w:rsid w:val="00A66F4A"/>
    <w:rsid w:val="00A670DD"/>
    <w:rsid w:val="00A67290"/>
    <w:rsid w:val="00A673DD"/>
    <w:rsid w:val="00A6753A"/>
    <w:rsid w:val="00A67667"/>
    <w:rsid w:val="00A67AE0"/>
    <w:rsid w:val="00A67B2C"/>
    <w:rsid w:val="00A67D63"/>
    <w:rsid w:val="00A67F19"/>
    <w:rsid w:val="00A6A11E"/>
    <w:rsid w:val="00A70261"/>
    <w:rsid w:val="00A707E3"/>
    <w:rsid w:val="00A70A94"/>
    <w:rsid w:val="00A70CA2"/>
    <w:rsid w:val="00A70DE1"/>
    <w:rsid w:val="00A70E48"/>
    <w:rsid w:val="00A70E6A"/>
    <w:rsid w:val="00A70EED"/>
    <w:rsid w:val="00A70F98"/>
    <w:rsid w:val="00A71110"/>
    <w:rsid w:val="00A7151A"/>
    <w:rsid w:val="00A7165F"/>
    <w:rsid w:val="00A7183E"/>
    <w:rsid w:val="00A71957"/>
    <w:rsid w:val="00A71979"/>
    <w:rsid w:val="00A71B91"/>
    <w:rsid w:val="00A71CA6"/>
    <w:rsid w:val="00A720DC"/>
    <w:rsid w:val="00A720FD"/>
    <w:rsid w:val="00A72269"/>
    <w:rsid w:val="00A722EF"/>
    <w:rsid w:val="00A724A6"/>
    <w:rsid w:val="00A725AA"/>
    <w:rsid w:val="00A726BA"/>
    <w:rsid w:val="00A72879"/>
    <w:rsid w:val="00A72ADB"/>
    <w:rsid w:val="00A72B6E"/>
    <w:rsid w:val="00A72C99"/>
    <w:rsid w:val="00A72DB9"/>
    <w:rsid w:val="00A73063"/>
    <w:rsid w:val="00A7326B"/>
    <w:rsid w:val="00A736E0"/>
    <w:rsid w:val="00A738EF"/>
    <w:rsid w:val="00A73949"/>
    <w:rsid w:val="00A73956"/>
    <w:rsid w:val="00A73BD3"/>
    <w:rsid w:val="00A73FE6"/>
    <w:rsid w:val="00A74070"/>
    <w:rsid w:val="00A742E5"/>
    <w:rsid w:val="00A74AE0"/>
    <w:rsid w:val="00A74D11"/>
    <w:rsid w:val="00A74F55"/>
    <w:rsid w:val="00A751AA"/>
    <w:rsid w:val="00A75262"/>
    <w:rsid w:val="00A752FD"/>
    <w:rsid w:val="00A75709"/>
    <w:rsid w:val="00A75AF6"/>
    <w:rsid w:val="00A75BEA"/>
    <w:rsid w:val="00A75DF5"/>
    <w:rsid w:val="00A75F68"/>
    <w:rsid w:val="00A76049"/>
    <w:rsid w:val="00A7618F"/>
    <w:rsid w:val="00A761BC"/>
    <w:rsid w:val="00A76438"/>
    <w:rsid w:val="00A766EE"/>
    <w:rsid w:val="00A76BFD"/>
    <w:rsid w:val="00A76C3C"/>
    <w:rsid w:val="00A76D28"/>
    <w:rsid w:val="00A76D83"/>
    <w:rsid w:val="00A7704D"/>
    <w:rsid w:val="00A77300"/>
    <w:rsid w:val="00A773F2"/>
    <w:rsid w:val="00A775E3"/>
    <w:rsid w:val="00A77669"/>
    <w:rsid w:val="00A77A02"/>
    <w:rsid w:val="00A77CA8"/>
    <w:rsid w:val="00A77F85"/>
    <w:rsid w:val="00A8038C"/>
    <w:rsid w:val="00A80BB0"/>
    <w:rsid w:val="00A80C8D"/>
    <w:rsid w:val="00A80D4C"/>
    <w:rsid w:val="00A81124"/>
    <w:rsid w:val="00A8117C"/>
    <w:rsid w:val="00A812EF"/>
    <w:rsid w:val="00A816BE"/>
    <w:rsid w:val="00A8179A"/>
    <w:rsid w:val="00A817D0"/>
    <w:rsid w:val="00A81AAD"/>
    <w:rsid w:val="00A81AAE"/>
    <w:rsid w:val="00A81C1F"/>
    <w:rsid w:val="00A81DCF"/>
    <w:rsid w:val="00A81E57"/>
    <w:rsid w:val="00A820B8"/>
    <w:rsid w:val="00A823B1"/>
    <w:rsid w:val="00A823C7"/>
    <w:rsid w:val="00A82558"/>
    <w:rsid w:val="00A82AE5"/>
    <w:rsid w:val="00A82DE6"/>
    <w:rsid w:val="00A82FCA"/>
    <w:rsid w:val="00A83387"/>
    <w:rsid w:val="00A83773"/>
    <w:rsid w:val="00A83CF0"/>
    <w:rsid w:val="00A83D5E"/>
    <w:rsid w:val="00A8424C"/>
    <w:rsid w:val="00A8433B"/>
    <w:rsid w:val="00A843D4"/>
    <w:rsid w:val="00A8461D"/>
    <w:rsid w:val="00A84628"/>
    <w:rsid w:val="00A84D77"/>
    <w:rsid w:val="00A85058"/>
    <w:rsid w:val="00A85422"/>
    <w:rsid w:val="00A85509"/>
    <w:rsid w:val="00A856B5"/>
    <w:rsid w:val="00A85733"/>
    <w:rsid w:val="00A85764"/>
    <w:rsid w:val="00A85904"/>
    <w:rsid w:val="00A85923"/>
    <w:rsid w:val="00A85BCB"/>
    <w:rsid w:val="00A85F26"/>
    <w:rsid w:val="00A86145"/>
    <w:rsid w:val="00A868C8"/>
    <w:rsid w:val="00A86C58"/>
    <w:rsid w:val="00A8744B"/>
    <w:rsid w:val="00A874F0"/>
    <w:rsid w:val="00A87A23"/>
    <w:rsid w:val="00A87E17"/>
    <w:rsid w:val="00A87F4C"/>
    <w:rsid w:val="00A90200"/>
    <w:rsid w:val="00A90271"/>
    <w:rsid w:val="00A90591"/>
    <w:rsid w:val="00A907FC"/>
    <w:rsid w:val="00A90999"/>
    <w:rsid w:val="00A90C26"/>
    <w:rsid w:val="00A90CAA"/>
    <w:rsid w:val="00A90E63"/>
    <w:rsid w:val="00A91029"/>
    <w:rsid w:val="00A9142B"/>
    <w:rsid w:val="00A91F49"/>
    <w:rsid w:val="00A91F82"/>
    <w:rsid w:val="00A92077"/>
    <w:rsid w:val="00A92357"/>
    <w:rsid w:val="00A929A4"/>
    <w:rsid w:val="00A92B02"/>
    <w:rsid w:val="00A92C4D"/>
    <w:rsid w:val="00A92C87"/>
    <w:rsid w:val="00A92CB2"/>
    <w:rsid w:val="00A92F6E"/>
    <w:rsid w:val="00A932BC"/>
    <w:rsid w:val="00A9331C"/>
    <w:rsid w:val="00A93B30"/>
    <w:rsid w:val="00A93CD9"/>
    <w:rsid w:val="00A93D44"/>
    <w:rsid w:val="00A94524"/>
    <w:rsid w:val="00A945DD"/>
    <w:rsid w:val="00A946DB"/>
    <w:rsid w:val="00A946F6"/>
    <w:rsid w:val="00A94A15"/>
    <w:rsid w:val="00A94B55"/>
    <w:rsid w:val="00A94D2B"/>
    <w:rsid w:val="00A9506A"/>
    <w:rsid w:val="00A95477"/>
    <w:rsid w:val="00A95653"/>
    <w:rsid w:val="00A9567F"/>
    <w:rsid w:val="00A95812"/>
    <w:rsid w:val="00A95949"/>
    <w:rsid w:val="00A95AEF"/>
    <w:rsid w:val="00A95C01"/>
    <w:rsid w:val="00A95F45"/>
    <w:rsid w:val="00A96018"/>
    <w:rsid w:val="00A961DB"/>
    <w:rsid w:val="00A963CA"/>
    <w:rsid w:val="00A96594"/>
    <w:rsid w:val="00A968A9"/>
    <w:rsid w:val="00A969B5"/>
    <w:rsid w:val="00A969EE"/>
    <w:rsid w:val="00A96C6A"/>
    <w:rsid w:val="00A96DC3"/>
    <w:rsid w:val="00A96F4A"/>
    <w:rsid w:val="00A9748B"/>
    <w:rsid w:val="00A97507"/>
    <w:rsid w:val="00A978D2"/>
    <w:rsid w:val="00AA013F"/>
    <w:rsid w:val="00AA094E"/>
    <w:rsid w:val="00AA0B59"/>
    <w:rsid w:val="00AA0BCB"/>
    <w:rsid w:val="00AA0C41"/>
    <w:rsid w:val="00AA0F75"/>
    <w:rsid w:val="00AA10D5"/>
    <w:rsid w:val="00AA10D6"/>
    <w:rsid w:val="00AA131C"/>
    <w:rsid w:val="00AA1320"/>
    <w:rsid w:val="00AA13B7"/>
    <w:rsid w:val="00AA1544"/>
    <w:rsid w:val="00AA16DE"/>
    <w:rsid w:val="00AA1938"/>
    <w:rsid w:val="00AA1AAB"/>
    <w:rsid w:val="00AA1ABF"/>
    <w:rsid w:val="00AA1F9A"/>
    <w:rsid w:val="00AA2126"/>
    <w:rsid w:val="00AA235D"/>
    <w:rsid w:val="00AA247E"/>
    <w:rsid w:val="00AA25F5"/>
    <w:rsid w:val="00AA2B19"/>
    <w:rsid w:val="00AA2CCA"/>
    <w:rsid w:val="00AA2EC9"/>
    <w:rsid w:val="00AA2F2C"/>
    <w:rsid w:val="00AA32B6"/>
    <w:rsid w:val="00AA32E3"/>
    <w:rsid w:val="00AA336B"/>
    <w:rsid w:val="00AA379B"/>
    <w:rsid w:val="00AA38B5"/>
    <w:rsid w:val="00AA38F7"/>
    <w:rsid w:val="00AA429C"/>
    <w:rsid w:val="00AA451F"/>
    <w:rsid w:val="00AA4AA2"/>
    <w:rsid w:val="00AA4CFD"/>
    <w:rsid w:val="00AA4D36"/>
    <w:rsid w:val="00AA4DB1"/>
    <w:rsid w:val="00AA4F6B"/>
    <w:rsid w:val="00AA50C8"/>
    <w:rsid w:val="00AA55FE"/>
    <w:rsid w:val="00AA5BE1"/>
    <w:rsid w:val="00AA6814"/>
    <w:rsid w:val="00AA6A27"/>
    <w:rsid w:val="00AA701C"/>
    <w:rsid w:val="00AA75B8"/>
    <w:rsid w:val="00AA7735"/>
    <w:rsid w:val="00AA7A0C"/>
    <w:rsid w:val="00AA7B42"/>
    <w:rsid w:val="00AA7DD9"/>
    <w:rsid w:val="00AB000A"/>
    <w:rsid w:val="00AB00A2"/>
    <w:rsid w:val="00AB0351"/>
    <w:rsid w:val="00AB0A87"/>
    <w:rsid w:val="00AB0B86"/>
    <w:rsid w:val="00AB11EF"/>
    <w:rsid w:val="00AB1735"/>
    <w:rsid w:val="00AB17DE"/>
    <w:rsid w:val="00AB184B"/>
    <w:rsid w:val="00AB1BBC"/>
    <w:rsid w:val="00AB1D9F"/>
    <w:rsid w:val="00AB1F7D"/>
    <w:rsid w:val="00AB20B5"/>
    <w:rsid w:val="00AB230B"/>
    <w:rsid w:val="00AB24A5"/>
    <w:rsid w:val="00AB29CE"/>
    <w:rsid w:val="00AB2CCD"/>
    <w:rsid w:val="00AB307F"/>
    <w:rsid w:val="00AB313C"/>
    <w:rsid w:val="00AB31D6"/>
    <w:rsid w:val="00AB33C6"/>
    <w:rsid w:val="00AB3B5E"/>
    <w:rsid w:val="00AB3C16"/>
    <w:rsid w:val="00AB4003"/>
    <w:rsid w:val="00AB4242"/>
    <w:rsid w:val="00AB45C3"/>
    <w:rsid w:val="00AB46DD"/>
    <w:rsid w:val="00AB48E8"/>
    <w:rsid w:val="00AB57FD"/>
    <w:rsid w:val="00AB5AE2"/>
    <w:rsid w:val="00AB5B4F"/>
    <w:rsid w:val="00AB5D0F"/>
    <w:rsid w:val="00AB5DC1"/>
    <w:rsid w:val="00AB5E6A"/>
    <w:rsid w:val="00AB5FC5"/>
    <w:rsid w:val="00AB6193"/>
    <w:rsid w:val="00AB61EF"/>
    <w:rsid w:val="00AB62FE"/>
    <w:rsid w:val="00AB65C0"/>
    <w:rsid w:val="00AB6E9B"/>
    <w:rsid w:val="00AB6F27"/>
    <w:rsid w:val="00AB6FC9"/>
    <w:rsid w:val="00AB7274"/>
    <w:rsid w:val="00AB7476"/>
    <w:rsid w:val="00AB76E4"/>
    <w:rsid w:val="00AB7762"/>
    <w:rsid w:val="00AB77BB"/>
    <w:rsid w:val="00AB77C7"/>
    <w:rsid w:val="00AC000F"/>
    <w:rsid w:val="00AC005B"/>
    <w:rsid w:val="00AC00F7"/>
    <w:rsid w:val="00AC091D"/>
    <w:rsid w:val="00AC0B9B"/>
    <w:rsid w:val="00AC0E90"/>
    <w:rsid w:val="00AC1221"/>
    <w:rsid w:val="00AC1A53"/>
    <w:rsid w:val="00AC1C38"/>
    <w:rsid w:val="00AC1F6A"/>
    <w:rsid w:val="00AC298C"/>
    <w:rsid w:val="00AC2A05"/>
    <w:rsid w:val="00AC2A7E"/>
    <w:rsid w:val="00AC2AC7"/>
    <w:rsid w:val="00AC2BDE"/>
    <w:rsid w:val="00AC306E"/>
    <w:rsid w:val="00AC3157"/>
    <w:rsid w:val="00AC33BE"/>
    <w:rsid w:val="00AC383E"/>
    <w:rsid w:val="00AC408E"/>
    <w:rsid w:val="00AC40FE"/>
    <w:rsid w:val="00AC450D"/>
    <w:rsid w:val="00AC47FC"/>
    <w:rsid w:val="00AC4A90"/>
    <w:rsid w:val="00AC4D57"/>
    <w:rsid w:val="00AC4DAB"/>
    <w:rsid w:val="00AC4E7B"/>
    <w:rsid w:val="00AC4F50"/>
    <w:rsid w:val="00AC5061"/>
    <w:rsid w:val="00AC50C7"/>
    <w:rsid w:val="00AC560B"/>
    <w:rsid w:val="00AC5C69"/>
    <w:rsid w:val="00AC5EF3"/>
    <w:rsid w:val="00AC616E"/>
    <w:rsid w:val="00AC61B5"/>
    <w:rsid w:val="00AC650B"/>
    <w:rsid w:val="00AC688B"/>
    <w:rsid w:val="00AC6AA1"/>
    <w:rsid w:val="00AC6BB2"/>
    <w:rsid w:val="00AC6E93"/>
    <w:rsid w:val="00AC6E98"/>
    <w:rsid w:val="00AC6EE6"/>
    <w:rsid w:val="00AC7018"/>
    <w:rsid w:val="00AC727A"/>
    <w:rsid w:val="00AC7484"/>
    <w:rsid w:val="00AC77E3"/>
    <w:rsid w:val="00AC78C8"/>
    <w:rsid w:val="00AC7E81"/>
    <w:rsid w:val="00AD02D6"/>
    <w:rsid w:val="00AD0594"/>
    <w:rsid w:val="00AD0715"/>
    <w:rsid w:val="00AD0A7B"/>
    <w:rsid w:val="00AD0C22"/>
    <w:rsid w:val="00AD0D4E"/>
    <w:rsid w:val="00AD0E20"/>
    <w:rsid w:val="00AD1041"/>
    <w:rsid w:val="00AD146A"/>
    <w:rsid w:val="00AD14CF"/>
    <w:rsid w:val="00AD1643"/>
    <w:rsid w:val="00AD1644"/>
    <w:rsid w:val="00AD17B5"/>
    <w:rsid w:val="00AD187E"/>
    <w:rsid w:val="00AD1C74"/>
    <w:rsid w:val="00AD202F"/>
    <w:rsid w:val="00AD235C"/>
    <w:rsid w:val="00AD29D8"/>
    <w:rsid w:val="00AD2B0D"/>
    <w:rsid w:val="00AD2CB0"/>
    <w:rsid w:val="00AD2D0E"/>
    <w:rsid w:val="00AD30F2"/>
    <w:rsid w:val="00AD37EF"/>
    <w:rsid w:val="00AD3A24"/>
    <w:rsid w:val="00AD3CDF"/>
    <w:rsid w:val="00AD4383"/>
    <w:rsid w:val="00AD4479"/>
    <w:rsid w:val="00AD449B"/>
    <w:rsid w:val="00AD4527"/>
    <w:rsid w:val="00AD4557"/>
    <w:rsid w:val="00AD4759"/>
    <w:rsid w:val="00AD47BE"/>
    <w:rsid w:val="00AD4978"/>
    <w:rsid w:val="00AD498D"/>
    <w:rsid w:val="00AD49F9"/>
    <w:rsid w:val="00AD4A8C"/>
    <w:rsid w:val="00AD50BD"/>
    <w:rsid w:val="00AD5214"/>
    <w:rsid w:val="00AD5360"/>
    <w:rsid w:val="00AD53A0"/>
    <w:rsid w:val="00AD5405"/>
    <w:rsid w:val="00AD54E4"/>
    <w:rsid w:val="00AD55E9"/>
    <w:rsid w:val="00AD55FA"/>
    <w:rsid w:val="00AD586E"/>
    <w:rsid w:val="00AD5976"/>
    <w:rsid w:val="00AD5C11"/>
    <w:rsid w:val="00AD616B"/>
    <w:rsid w:val="00AD6348"/>
    <w:rsid w:val="00AD66CA"/>
    <w:rsid w:val="00AD6A19"/>
    <w:rsid w:val="00AD6DBF"/>
    <w:rsid w:val="00AD7366"/>
    <w:rsid w:val="00AD7429"/>
    <w:rsid w:val="00AD7443"/>
    <w:rsid w:val="00AD75BE"/>
    <w:rsid w:val="00AD786B"/>
    <w:rsid w:val="00AE066A"/>
    <w:rsid w:val="00AE095C"/>
    <w:rsid w:val="00AE09E1"/>
    <w:rsid w:val="00AE12E0"/>
    <w:rsid w:val="00AE1321"/>
    <w:rsid w:val="00AE1388"/>
    <w:rsid w:val="00AE16F8"/>
    <w:rsid w:val="00AE17B8"/>
    <w:rsid w:val="00AE1E7D"/>
    <w:rsid w:val="00AE1F79"/>
    <w:rsid w:val="00AE1F85"/>
    <w:rsid w:val="00AE21D0"/>
    <w:rsid w:val="00AE25A6"/>
    <w:rsid w:val="00AE2855"/>
    <w:rsid w:val="00AE2B3B"/>
    <w:rsid w:val="00AE2B41"/>
    <w:rsid w:val="00AE2C3A"/>
    <w:rsid w:val="00AE2E2F"/>
    <w:rsid w:val="00AE3609"/>
    <w:rsid w:val="00AE3813"/>
    <w:rsid w:val="00AE3852"/>
    <w:rsid w:val="00AE3A59"/>
    <w:rsid w:val="00AE3C8E"/>
    <w:rsid w:val="00AE3DC3"/>
    <w:rsid w:val="00AE3FC8"/>
    <w:rsid w:val="00AE40AE"/>
    <w:rsid w:val="00AE4122"/>
    <w:rsid w:val="00AE4208"/>
    <w:rsid w:val="00AE4341"/>
    <w:rsid w:val="00AE4556"/>
    <w:rsid w:val="00AE459D"/>
    <w:rsid w:val="00AE45A9"/>
    <w:rsid w:val="00AE46DE"/>
    <w:rsid w:val="00AE47B9"/>
    <w:rsid w:val="00AE4ECA"/>
    <w:rsid w:val="00AE4FF1"/>
    <w:rsid w:val="00AE50F1"/>
    <w:rsid w:val="00AE540A"/>
    <w:rsid w:val="00AE544B"/>
    <w:rsid w:val="00AE54FB"/>
    <w:rsid w:val="00AE556D"/>
    <w:rsid w:val="00AE5616"/>
    <w:rsid w:val="00AE570E"/>
    <w:rsid w:val="00AE571A"/>
    <w:rsid w:val="00AE58CB"/>
    <w:rsid w:val="00AE5933"/>
    <w:rsid w:val="00AE5A58"/>
    <w:rsid w:val="00AE5F09"/>
    <w:rsid w:val="00AE60C0"/>
    <w:rsid w:val="00AE6327"/>
    <w:rsid w:val="00AE648F"/>
    <w:rsid w:val="00AE66A4"/>
    <w:rsid w:val="00AE6774"/>
    <w:rsid w:val="00AE6DF6"/>
    <w:rsid w:val="00AE7944"/>
    <w:rsid w:val="00AE7B86"/>
    <w:rsid w:val="00AE7C82"/>
    <w:rsid w:val="00AE7D70"/>
    <w:rsid w:val="00AE7E10"/>
    <w:rsid w:val="00AF0172"/>
    <w:rsid w:val="00AF01A6"/>
    <w:rsid w:val="00AF045E"/>
    <w:rsid w:val="00AF04DD"/>
    <w:rsid w:val="00AF05C4"/>
    <w:rsid w:val="00AF0678"/>
    <w:rsid w:val="00AF06F0"/>
    <w:rsid w:val="00AF07ED"/>
    <w:rsid w:val="00AF0955"/>
    <w:rsid w:val="00AF0C59"/>
    <w:rsid w:val="00AF0E48"/>
    <w:rsid w:val="00AF0FE7"/>
    <w:rsid w:val="00AF1232"/>
    <w:rsid w:val="00AF139A"/>
    <w:rsid w:val="00AF1586"/>
    <w:rsid w:val="00AF16FD"/>
    <w:rsid w:val="00AF172F"/>
    <w:rsid w:val="00AF1CE9"/>
    <w:rsid w:val="00AF1E6B"/>
    <w:rsid w:val="00AF226D"/>
    <w:rsid w:val="00AF227B"/>
    <w:rsid w:val="00AF2457"/>
    <w:rsid w:val="00AF24DA"/>
    <w:rsid w:val="00AF28B0"/>
    <w:rsid w:val="00AF2B5C"/>
    <w:rsid w:val="00AF2D0D"/>
    <w:rsid w:val="00AF2D85"/>
    <w:rsid w:val="00AF2FC8"/>
    <w:rsid w:val="00AF3310"/>
    <w:rsid w:val="00AF3440"/>
    <w:rsid w:val="00AF36F5"/>
    <w:rsid w:val="00AF3850"/>
    <w:rsid w:val="00AF38BB"/>
    <w:rsid w:val="00AF39BF"/>
    <w:rsid w:val="00AF3B34"/>
    <w:rsid w:val="00AF3BFD"/>
    <w:rsid w:val="00AF3C5A"/>
    <w:rsid w:val="00AF3CC0"/>
    <w:rsid w:val="00AF3D64"/>
    <w:rsid w:val="00AF3DAB"/>
    <w:rsid w:val="00AF3EA8"/>
    <w:rsid w:val="00AF4102"/>
    <w:rsid w:val="00AF418F"/>
    <w:rsid w:val="00AF4432"/>
    <w:rsid w:val="00AF45AC"/>
    <w:rsid w:val="00AF45D6"/>
    <w:rsid w:val="00AF45D8"/>
    <w:rsid w:val="00AF47C3"/>
    <w:rsid w:val="00AF483F"/>
    <w:rsid w:val="00AF4CD5"/>
    <w:rsid w:val="00AF4D99"/>
    <w:rsid w:val="00AF4DF3"/>
    <w:rsid w:val="00AF4F46"/>
    <w:rsid w:val="00AF54E6"/>
    <w:rsid w:val="00AF582F"/>
    <w:rsid w:val="00AF5D2F"/>
    <w:rsid w:val="00AF5F2B"/>
    <w:rsid w:val="00AF61FB"/>
    <w:rsid w:val="00AF62B7"/>
    <w:rsid w:val="00AF6485"/>
    <w:rsid w:val="00AF66E5"/>
    <w:rsid w:val="00AF711B"/>
    <w:rsid w:val="00AF7446"/>
    <w:rsid w:val="00AF7667"/>
    <w:rsid w:val="00AF77C8"/>
    <w:rsid w:val="00AF799A"/>
    <w:rsid w:val="00AF7AE9"/>
    <w:rsid w:val="00AF7B62"/>
    <w:rsid w:val="00AF7C58"/>
    <w:rsid w:val="00AF7CE2"/>
    <w:rsid w:val="00AF7EAF"/>
    <w:rsid w:val="00AF7EC1"/>
    <w:rsid w:val="00B00082"/>
    <w:rsid w:val="00B000D2"/>
    <w:rsid w:val="00B00111"/>
    <w:rsid w:val="00B001E7"/>
    <w:rsid w:val="00B002A8"/>
    <w:rsid w:val="00B002FB"/>
    <w:rsid w:val="00B003F2"/>
    <w:rsid w:val="00B00405"/>
    <w:rsid w:val="00B00710"/>
    <w:rsid w:val="00B00827"/>
    <w:rsid w:val="00B00D10"/>
    <w:rsid w:val="00B00E8C"/>
    <w:rsid w:val="00B010D5"/>
    <w:rsid w:val="00B01216"/>
    <w:rsid w:val="00B01474"/>
    <w:rsid w:val="00B014F7"/>
    <w:rsid w:val="00B01676"/>
    <w:rsid w:val="00B01790"/>
    <w:rsid w:val="00B01799"/>
    <w:rsid w:val="00B0189C"/>
    <w:rsid w:val="00B01A39"/>
    <w:rsid w:val="00B01B31"/>
    <w:rsid w:val="00B01BE4"/>
    <w:rsid w:val="00B02044"/>
    <w:rsid w:val="00B0237E"/>
    <w:rsid w:val="00B02FAD"/>
    <w:rsid w:val="00B0315A"/>
    <w:rsid w:val="00B03939"/>
    <w:rsid w:val="00B04215"/>
    <w:rsid w:val="00B043B8"/>
    <w:rsid w:val="00B0442A"/>
    <w:rsid w:val="00B04564"/>
    <w:rsid w:val="00B04AED"/>
    <w:rsid w:val="00B04BE4"/>
    <w:rsid w:val="00B04C2A"/>
    <w:rsid w:val="00B04EA7"/>
    <w:rsid w:val="00B04F58"/>
    <w:rsid w:val="00B04F7C"/>
    <w:rsid w:val="00B050FE"/>
    <w:rsid w:val="00B05627"/>
    <w:rsid w:val="00B058E4"/>
    <w:rsid w:val="00B0610B"/>
    <w:rsid w:val="00B06265"/>
    <w:rsid w:val="00B063B2"/>
    <w:rsid w:val="00B0674E"/>
    <w:rsid w:val="00B06864"/>
    <w:rsid w:val="00B06B08"/>
    <w:rsid w:val="00B06D3F"/>
    <w:rsid w:val="00B06D72"/>
    <w:rsid w:val="00B06E72"/>
    <w:rsid w:val="00B06ECF"/>
    <w:rsid w:val="00B06FD5"/>
    <w:rsid w:val="00B0701F"/>
    <w:rsid w:val="00B070A3"/>
    <w:rsid w:val="00B07199"/>
    <w:rsid w:val="00B071EB"/>
    <w:rsid w:val="00B07458"/>
    <w:rsid w:val="00B07605"/>
    <w:rsid w:val="00B076DA"/>
    <w:rsid w:val="00B07CD8"/>
    <w:rsid w:val="00B07D0C"/>
    <w:rsid w:val="00B07D7E"/>
    <w:rsid w:val="00B1006E"/>
    <w:rsid w:val="00B104C3"/>
    <w:rsid w:val="00B10967"/>
    <w:rsid w:val="00B10C8E"/>
    <w:rsid w:val="00B10D58"/>
    <w:rsid w:val="00B10D9B"/>
    <w:rsid w:val="00B113F3"/>
    <w:rsid w:val="00B11782"/>
    <w:rsid w:val="00B11823"/>
    <w:rsid w:val="00B11887"/>
    <w:rsid w:val="00B120D9"/>
    <w:rsid w:val="00B12121"/>
    <w:rsid w:val="00B122AA"/>
    <w:rsid w:val="00B12443"/>
    <w:rsid w:val="00B128E2"/>
    <w:rsid w:val="00B1327F"/>
    <w:rsid w:val="00B1328C"/>
    <w:rsid w:val="00B13382"/>
    <w:rsid w:val="00B1357B"/>
    <w:rsid w:val="00B135AE"/>
    <w:rsid w:val="00B135F8"/>
    <w:rsid w:val="00B138BA"/>
    <w:rsid w:val="00B13980"/>
    <w:rsid w:val="00B13D98"/>
    <w:rsid w:val="00B13E56"/>
    <w:rsid w:val="00B13F1D"/>
    <w:rsid w:val="00B1484B"/>
    <w:rsid w:val="00B14915"/>
    <w:rsid w:val="00B14AA9"/>
    <w:rsid w:val="00B14B02"/>
    <w:rsid w:val="00B14D13"/>
    <w:rsid w:val="00B14E81"/>
    <w:rsid w:val="00B14ECE"/>
    <w:rsid w:val="00B1541E"/>
    <w:rsid w:val="00B15723"/>
    <w:rsid w:val="00B157E6"/>
    <w:rsid w:val="00B158C5"/>
    <w:rsid w:val="00B15BDA"/>
    <w:rsid w:val="00B15E6A"/>
    <w:rsid w:val="00B15F0E"/>
    <w:rsid w:val="00B16217"/>
    <w:rsid w:val="00B16281"/>
    <w:rsid w:val="00B163D4"/>
    <w:rsid w:val="00B1644F"/>
    <w:rsid w:val="00B16536"/>
    <w:rsid w:val="00B165D9"/>
    <w:rsid w:val="00B16963"/>
    <w:rsid w:val="00B175BD"/>
    <w:rsid w:val="00B175F8"/>
    <w:rsid w:val="00B17C01"/>
    <w:rsid w:val="00B17D93"/>
    <w:rsid w:val="00B20389"/>
    <w:rsid w:val="00B20439"/>
    <w:rsid w:val="00B204F6"/>
    <w:rsid w:val="00B2065B"/>
    <w:rsid w:val="00B2098A"/>
    <w:rsid w:val="00B20AAD"/>
    <w:rsid w:val="00B2147F"/>
    <w:rsid w:val="00B215BD"/>
    <w:rsid w:val="00B21950"/>
    <w:rsid w:val="00B21A4B"/>
    <w:rsid w:val="00B21AAE"/>
    <w:rsid w:val="00B21E9D"/>
    <w:rsid w:val="00B2265F"/>
    <w:rsid w:val="00B228B3"/>
    <w:rsid w:val="00B22A72"/>
    <w:rsid w:val="00B22AC3"/>
    <w:rsid w:val="00B22C68"/>
    <w:rsid w:val="00B22D1B"/>
    <w:rsid w:val="00B231AD"/>
    <w:rsid w:val="00B232CD"/>
    <w:rsid w:val="00B2358F"/>
    <w:rsid w:val="00B23592"/>
    <w:rsid w:val="00B235D8"/>
    <w:rsid w:val="00B23664"/>
    <w:rsid w:val="00B236D6"/>
    <w:rsid w:val="00B23A21"/>
    <w:rsid w:val="00B23B44"/>
    <w:rsid w:val="00B23B5E"/>
    <w:rsid w:val="00B23F3A"/>
    <w:rsid w:val="00B24111"/>
    <w:rsid w:val="00B24195"/>
    <w:rsid w:val="00B24216"/>
    <w:rsid w:val="00B242E7"/>
    <w:rsid w:val="00B2454B"/>
    <w:rsid w:val="00B247A5"/>
    <w:rsid w:val="00B24B6B"/>
    <w:rsid w:val="00B24EEA"/>
    <w:rsid w:val="00B24FFE"/>
    <w:rsid w:val="00B25076"/>
    <w:rsid w:val="00B255CF"/>
    <w:rsid w:val="00B2578D"/>
    <w:rsid w:val="00B257CA"/>
    <w:rsid w:val="00B25E5B"/>
    <w:rsid w:val="00B25EE4"/>
    <w:rsid w:val="00B26377"/>
    <w:rsid w:val="00B263C1"/>
    <w:rsid w:val="00B2685C"/>
    <w:rsid w:val="00B269D5"/>
    <w:rsid w:val="00B26E73"/>
    <w:rsid w:val="00B27260"/>
    <w:rsid w:val="00B275C0"/>
    <w:rsid w:val="00B279B5"/>
    <w:rsid w:val="00B27C0A"/>
    <w:rsid w:val="00B27E50"/>
    <w:rsid w:val="00B27F25"/>
    <w:rsid w:val="00B3003E"/>
    <w:rsid w:val="00B30101"/>
    <w:rsid w:val="00B30202"/>
    <w:rsid w:val="00B303D9"/>
    <w:rsid w:val="00B3071C"/>
    <w:rsid w:val="00B307F9"/>
    <w:rsid w:val="00B30A22"/>
    <w:rsid w:val="00B30BE2"/>
    <w:rsid w:val="00B30DC1"/>
    <w:rsid w:val="00B30EAD"/>
    <w:rsid w:val="00B313FE"/>
    <w:rsid w:val="00B31997"/>
    <w:rsid w:val="00B31BB4"/>
    <w:rsid w:val="00B31BE6"/>
    <w:rsid w:val="00B32136"/>
    <w:rsid w:val="00B323B1"/>
    <w:rsid w:val="00B326CE"/>
    <w:rsid w:val="00B328C4"/>
    <w:rsid w:val="00B32A0E"/>
    <w:rsid w:val="00B32BE0"/>
    <w:rsid w:val="00B32BF6"/>
    <w:rsid w:val="00B32D57"/>
    <w:rsid w:val="00B32F17"/>
    <w:rsid w:val="00B32F3F"/>
    <w:rsid w:val="00B339D5"/>
    <w:rsid w:val="00B339DA"/>
    <w:rsid w:val="00B33D10"/>
    <w:rsid w:val="00B33D16"/>
    <w:rsid w:val="00B33FAF"/>
    <w:rsid w:val="00B34209"/>
    <w:rsid w:val="00B3421B"/>
    <w:rsid w:val="00B34238"/>
    <w:rsid w:val="00B34298"/>
    <w:rsid w:val="00B3460E"/>
    <w:rsid w:val="00B34A14"/>
    <w:rsid w:val="00B34BEF"/>
    <w:rsid w:val="00B35046"/>
    <w:rsid w:val="00B35522"/>
    <w:rsid w:val="00B359A4"/>
    <w:rsid w:val="00B35BD9"/>
    <w:rsid w:val="00B35DC0"/>
    <w:rsid w:val="00B35EE5"/>
    <w:rsid w:val="00B36029"/>
    <w:rsid w:val="00B36183"/>
    <w:rsid w:val="00B36299"/>
    <w:rsid w:val="00B36549"/>
    <w:rsid w:val="00B3654E"/>
    <w:rsid w:val="00B365EA"/>
    <w:rsid w:val="00B3663D"/>
    <w:rsid w:val="00B368FB"/>
    <w:rsid w:val="00B3691D"/>
    <w:rsid w:val="00B36BFF"/>
    <w:rsid w:val="00B36D10"/>
    <w:rsid w:val="00B37069"/>
    <w:rsid w:val="00B37420"/>
    <w:rsid w:val="00B3742A"/>
    <w:rsid w:val="00B37C01"/>
    <w:rsid w:val="00B37CBD"/>
    <w:rsid w:val="00B37F76"/>
    <w:rsid w:val="00B40004"/>
    <w:rsid w:val="00B4020C"/>
    <w:rsid w:val="00B40297"/>
    <w:rsid w:val="00B402F0"/>
    <w:rsid w:val="00B40566"/>
    <w:rsid w:val="00B40853"/>
    <w:rsid w:val="00B40912"/>
    <w:rsid w:val="00B40C02"/>
    <w:rsid w:val="00B40CFA"/>
    <w:rsid w:val="00B40F31"/>
    <w:rsid w:val="00B40F35"/>
    <w:rsid w:val="00B411A2"/>
    <w:rsid w:val="00B41706"/>
    <w:rsid w:val="00B4180A"/>
    <w:rsid w:val="00B4187A"/>
    <w:rsid w:val="00B41893"/>
    <w:rsid w:val="00B4189D"/>
    <w:rsid w:val="00B41AF3"/>
    <w:rsid w:val="00B41B67"/>
    <w:rsid w:val="00B41C0C"/>
    <w:rsid w:val="00B41CEC"/>
    <w:rsid w:val="00B41ED3"/>
    <w:rsid w:val="00B422C8"/>
    <w:rsid w:val="00B422E3"/>
    <w:rsid w:val="00B426C5"/>
    <w:rsid w:val="00B428BF"/>
    <w:rsid w:val="00B42A6E"/>
    <w:rsid w:val="00B42EE7"/>
    <w:rsid w:val="00B4366D"/>
    <w:rsid w:val="00B437B1"/>
    <w:rsid w:val="00B43B2E"/>
    <w:rsid w:val="00B43B8F"/>
    <w:rsid w:val="00B43BEE"/>
    <w:rsid w:val="00B43CEB"/>
    <w:rsid w:val="00B44023"/>
    <w:rsid w:val="00B44310"/>
    <w:rsid w:val="00B443AC"/>
    <w:rsid w:val="00B443FB"/>
    <w:rsid w:val="00B4464D"/>
    <w:rsid w:val="00B446F7"/>
    <w:rsid w:val="00B44A03"/>
    <w:rsid w:val="00B44AEC"/>
    <w:rsid w:val="00B44DE7"/>
    <w:rsid w:val="00B44E73"/>
    <w:rsid w:val="00B44F7D"/>
    <w:rsid w:val="00B45171"/>
    <w:rsid w:val="00B45286"/>
    <w:rsid w:val="00B4532B"/>
    <w:rsid w:val="00B455A9"/>
    <w:rsid w:val="00B455AA"/>
    <w:rsid w:val="00B459D3"/>
    <w:rsid w:val="00B45BEB"/>
    <w:rsid w:val="00B45CE4"/>
    <w:rsid w:val="00B45CF2"/>
    <w:rsid w:val="00B45DDE"/>
    <w:rsid w:val="00B45E16"/>
    <w:rsid w:val="00B4643A"/>
    <w:rsid w:val="00B4663F"/>
    <w:rsid w:val="00B4664C"/>
    <w:rsid w:val="00B46691"/>
    <w:rsid w:val="00B4716D"/>
    <w:rsid w:val="00B47289"/>
    <w:rsid w:val="00B473B8"/>
    <w:rsid w:val="00B47727"/>
    <w:rsid w:val="00B477ED"/>
    <w:rsid w:val="00B47A3F"/>
    <w:rsid w:val="00B47C3C"/>
    <w:rsid w:val="00B50301"/>
    <w:rsid w:val="00B5054E"/>
    <w:rsid w:val="00B50920"/>
    <w:rsid w:val="00B50B35"/>
    <w:rsid w:val="00B50B3C"/>
    <w:rsid w:val="00B50C26"/>
    <w:rsid w:val="00B51176"/>
    <w:rsid w:val="00B515D7"/>
    <w:rsid w:val="00B51695"/>
    <w:rsid w:val="00B516CC"/>
    <w:rsid w:val="00B516E1"/>
    <w:rsid w:val="00B5173D"/>
    <w:rsid w:val="00B518A0"/>
    <w:rsid w:val="00B51A5E"/>
    <w:rsid w:val="00B51ABD"/>
    <w:rsid w:val="00B526DA"/>
    <w:rsid w:val="00B52776"/>
    <w:rsid w:val="00B52A6D"/>
    <w:rsid w:val="00B52B73"/>
    <w:rsid w:val="00B52BB5"/>
    <w:rsid w:val="00B52C1C"/>
    <w:rsid w:val="00B52DBB"/>
    <w:rsid w:val="00B52E71"/>
    <w:rsid w:val="00B5308F"/>
    <w:rsid w:val="00B53243"/>
    <w:rsid w:val="00B532FC"/>
    <w:rsid w:val="00B53E62"/>
    <w:rsid w:val="00B53F03"/>
    <w:rsid w:val="00B540E5"/>
    <w:rsid w:val="00B54330"/>
    <w:rsid w:val="00B54AC7"/>
    <w:rsid w:val="00B54CDC"/>
    <w:rsid w:val="00B54D24"/>
    <w:rsid w:val="00B54EDC"/>
    <w:rsid w:val="00B5524A"/>
    <w:rsid w:val="00B552D8"/>
    <w:rsid w:val="00B55307"/>
    <w:rsid w:val="00B556E7"/>
    <w:rsid w:val="00B55AA9"/>
    <w:rsid w:val="00B55B37"/>
    <w:rsid w:val="00B55D17"/>
    <w:rsid w:val="00B55E73"/>
    <w:rsid w:val="00B55F96"/>
    <w:rsid w:val="00B55FC8"/>
    <w:rsid w:val="00B56098"/>
    <w:rsid w:val="00B572F9"/>
    <w:rsid w:val="00B573EA"/>
    <w:rsid w:val="00B57DD9"/>
    <w:rsid w:val="00B5CBE4"/>
    <w:rsid w:val="00B60721"/>
    <w:rsid w:val="00B60937"/>
    <w:rsid w:val="00B60986"/>
    <w:rsid w:val="00B609EF"/>
    <w:rsid w:val="00B60C00"/>
    <w:rsid w:val="00B60C24"/>
    <w:rsid w:val="00B60D7B"/>
    <w:rsid w:val="00B6111D"/>
    <w:rsid w:val="00B61200"/>
    <w:rsid w:val="00B6137E"/>
    <w:rsid w:val="00B6148B"/>
    <w:rsid w:val="00B61824"/>
    <w:rsid w:val="00B6185E"/>
    <w:rsid w:val="00B619D3"/>
    <w:rsid w:val="00B620EB"/>
    <w:rsid w:val="00B621F2"/>
    <w:rsid w:val="00B6246D"/>
    <w:rsid w:val="00B626AE"/>
    <w:rsid w:val="00B629BD"/>
    <w:rsid w:val="00B62BD4"/>
    <w:rsid w:val="00B62EE5"/>
    <w:rsid w:val="00B632A1"/>
    <w:rsid w:val="00B636BF"/>
    <w:rsid w:val="00B638A6"/>
    <w:rsid w:val="00B6397C"/>
    <w:rsid w:val="00B63984"/>
    <w:rsid w:val="00B63A31"/>
    <w:rsid w:val="00B63CBE"/>
    <w:rsid w:val="00B63F8F"/>
    <w:rsid w:val="00B6435B"/>
    <w:rsid w:val="00B646E2"/>
    <w:rsid w:val="00B64749"/>
    <w:rsid w:val="00B647B0"/>
    <w:rsid w:val="00B64AB3"/>
    <w:rsid w:val="00B64C0A"/>
    <w:rsid w:val="00B64C12"/>
    <w:rsid w:val="00B64C62"/>
    <w:rsid w:val="00B64E5B"/>
    <w:rsid w:val="00B65164"/>
    <w:rsid w:val="00B65166"/>
    <w:rsid w:val="00B651EF"/>
    <w:rsid w:val="00B65330"/>
    <w:rsid w:val="00B65383"/>
    <w:rsid w:val="00B65480"/>
    <w:rsid w:val="00B65C7C"/>
    <w:rsid w:val="00B65EE2"/>
    <w:rsid w:val="00B66049"/>
    <w:rsid w:val="00B660C9"/>
    <w:rsid w:val="00B6640D"/>
    <w:rsid w:val="00B66514"/>
    <w:rsid w:val="00B6652F"/>
    <w:rsid w:val="00B6668F"/>
    <w:rsid w:val="00B66758"/>
    <w:rsid w:val="00B66B87"/>
    <w:rsid w:val="00B66F9D"/>
    <w:rsid w:val="00B670A3"/>
    <w:rsid w:val="00B670F3"/>
    <w:rsid w:val="00B671E5"/>
    <w:rsid w:val="00B67207"/>
    <w:rsid w:val="00B674DE"/>
    <w:rsid w:val="00B67525"/>
    <w:rsid w:val="00B6753C"/>
    <w:rsid w:val="00B6758F"/>
    <w:rsid w:val="00B67629"/>
    <w:rsid w:val="00B67A33"/>
    <w:rsid w:val="00B67ABE"/>
    <w:rsid w:val="00B67C92"/>
    <w:rsid w:val="00B67D08"/>
    <w:rsid w:val="00B7010E"/>
    <w:rsid w:val="00B7016E"/>
    <w:rsid w:val="00B701D4"/>
    <w:rsid w:val="00B70243"/>
    <w:rsid w:val="00B703C9"/>
    <w:rsid w:val="00B703D9"/>
    <w:rsid w:val="00B704AF"/>
    <w:rsid w:val="00B705B4"/>
    <w:rsid w:val="00B70629"/>
    <w:rsid w:val="00B707EB"/>
    <w:rsid w:val="00B70913"/>
    <w:rsid w:val="00B70AFB"/>
    <w:rsid w:val="00B70BE6"/>
    <w:rsid w:val="00B70CD3"/>
    <w:rsid w:val="00B70D48"/>
    <w:rsid w:val="00B70DE9"/>
    <w:rsid w:val="00B70E2B"/>
    <w:rsid w:val="00B70F69"/>
    <w:rsid w:val="00B70FC7"/>
    <w:rsid w:val="00B7115F"/>
    <w:rsid w:val="00B71276"/>
    <w:rsid w:val="00B71383"/>
    <w:rsid w:val="00B71550"/>
    <w:rsid w:val="00B7162B"/>
    <w:rsid w:val="00B7191E"/>
    <w:rsid w:val="00B71A4E"/>
    <w:rsid w:val="00B71B1E"/>
    <w:rsid w:val="00B71CE9"/>
    <w:rsid w:val="00B71E47"/>
    <w:rsid w:val="00B721B2"/>
    <w:rsid w:val="00B722D1"/>
    <w:rsid w:val="00B723E7"/>
    <w:rsid w:val="00B7246E"/>
    <w:rsid w:val="00B7266E"/>
    <w:rsid w:val="00B7275C"/>
    <w:rsid w:val="00B728D5"/>
    <w:rsid w:val="00B729B4"/>
    <w:rsid w:val="00B72B41"/>
    <w:rsid w:val="00B7330A"/>
    <w:rsid w:val="00B733B9"/>
    <w:rsid w:val="00B73A0D"/>
    <w:rsid w:val="00B73B6D"/>
    <w:rsid w:val="00B7438D"/>
    <w:rsid w:val="00B743BB"/>
    <w:rsid w:val="00B745C5"/>
    <w:rsid w:val="00B745E7"/>
    <w:rsid w:val="00B74651"/>
    <w:rsid w:val="00B746A7"/>
    <w:rsid w:val="00B746A8"/>
    <w:rsid w:val="00B74B95"/>
    <w:rsid w:val="00B74E64"/>
    <w:rsid w:val="00B750F6"/>
    <w:rsid w:val="00B75163"/>
    <w:rsid w:val="00B751FF"/>
    <w:rsid w:val="00B7529F"/>
    <w:rsid w:val="00B75A1D"/>
    <w:rsid w:val="00B75AA3"/>
    <w:rsid w:val="00B75B06"/>
    <w:rsid w:val="00B760A6"/>
    <w:rsid w:val="00B7634A"/>
    <w:rsid w:val="00B766E6"/>
    <w:rsid w:val="00B766F3"/>
    <w:rsid w:val="00B76E71"/>
    <w:rsid w:val="00B770FE"/>
    <w:rsid w:val="00B77578"/>
    <w:rsid w:val="00B775D3"/>
    <w:rsid w:val="00B77640"/>
    <w:rsid w:val="00B77A24"/>
    <w:rsid w:val="00B77CC9"/>
    <w:rsid w:val="00B800F5"/>
    <w:rsid w:val="00B801C9"/>
    <w:rsid w:val="00B808D5"/>
    <w:rsid w:val="00B809F0"/>
    <w:rsid w:val="00B80AC2"/>
    <w:rsid w:val="00B80F79"/>
    <w:rsid w:val="00B810F3"/>
    <w:rsid w:val="00B8128D"/>
    <w:rsid w:val="00B814EC"/>
    <w:rsid w:val="00B81631"/>
    <w:rsid w:val="00B81642"/>
    <w:rsid w:val="00B8171A"/>
    <w:rsid w:val="00B817C9"/>
    <w:rsid w:val="00B81CDC"/>
    <w:rsid w:val="00B81E86"/>
    <w:rsid w:val="00B82053"/>
    <w:rsid w:val="00B82228"/>
    <w:rsid w:val="00B822C4"/>
    <w:rsid w:val="00B8232C"/>
    <w:rsid w:val="00B8240A"/>
    <w:rsid w:val="00B82542"/>
    <w:rsid w:val="00B8294B"/>
    <w:rsid w:val="00B82AC7"/>
    <w:rsid w:val="00B82F56"/>
    <w:rsid w:val="00B82FA2"/>
    <w:rsid w:val="00B83344"/>
    <w:rsid w:val="00B83461"/>
    <w:rsid w:val="00B83539"/>
    <w:rsid w:val="00B837B5"/>
    <w:rsid w:val="00B83E14"/>
    <w:rsid w:val="00B83E85"/>
    <w:rsid w:val="00B844BD"/>
    <w:rsid w:val="00B844F2"/>
    <w:rsid w:val="00B8484F"/>
    <w:rsid w:val="00B848AD"/>
    <w:rsid w:val="00B85D6D"/>
    <w:rsid w:val="00B85EFD"/>
    <w:rsid w:val="00B86013"/>
    <w:rsid w:val="00B861ED"/>
    <w:rsid w:val="00B8639D"/>
    <w:rsid w:val="00B864DF"/>
    <w:rsid w:val="00B86515"/>
    <w:rsid w:val="00B86521"/>
    <w:rsid w:val="00B8663D"/>
    <w:rsid w:val="00B868EC"/>
    <w:rsid w:val="00B86A66"/>
    <w:rsid w:val="00B87339"/>
    <w:rsid w:val="00B8733E"/>
    <w:rsid w:val="00B87649"/>
    <w:rsid w:val="00B876FA"/>
    <w:rsid w:val="00B87A91"/>
    <w:rsid w:val="00B87AE2"/>
    <w:rsid w:val="00B87BBE"/>
    <w:rsid w:val="00B87CD0"/>
    <w:rsid w:val="00B87CD5"/>
    <w:rsid w:val="00B87E91"/>
    <w:rsid w:val="00B87E98"/>
    <w:rsid w:val="00B90179"/>
    <w:rsid w:val="00B90841"/>
    <w:rsid w:val="00B90D96"/>
    <w:rsid w:val="00B90FA6"/>
    <w:rsid w:val="00B913B1"/>
    <w:rsid w:val="00B91A11"/>
    <w:rsid w:val="00B9209E"/>
    <w:rsid w:val="00B9218F"/>
    <w:rsid w:val="00B9248E"/>
    <w:rsid w:val="00B9279B"/>
    <w:rsid w:val="00B927DA"/>
    <w:rsid w:val="00B92BFB"/>
    <w:rsid w:val="00B92DB8"/>
    <w:rsid w:val="00B92DDD"/>
    <w:rsid w:val="00B92F33"/>
    <w:rsid w:val="00B930DA"/>
    <w:rsid w:val="00B933B1"/>
    <w:rsid w:val="00B93425"/>
    <w:rsid w:val="00B935F4"/>
    <w:rsid w:val="00B9387B"/>
    <w:rsid w:val="00B9392B"/>
    <w:rsid w:val="00B93F94"/>
    <w:rsid w:val="00B946C6"/>
    <w:rsid w:val="00B94B97"/>
    <w:rsid w:val="00B94D7F"/>
    <w:rsid w:val="00B94E03"/>
    <w:rsid w:val="00B95115"/>
    <w:rsid w:val="00B95348"/>
    <w:rsid w:val="00B958AF"/>
    <w:rsid w:val="00B958E4"/>
    <w:rsid w:val="00B95D7D"/>
    <w:rsid w:val="00B95EC9"/>
    <w:rsid w:val="00B96014"/>
    <w:rsid w:val="00B962BF"/>
    <w:rsid w:val="00B96545"/>
    <w:rsid w:val="00B9673A"/>
    <w:rsid w:val="00B967C1"/>
    <w:rsid w:val="00B96992"/>
    <w:rsid w:val="00B96CD7"/>
    <w:rsid w:val="00B96E35"/>
    <w:rsid w:val="00B96F93"/>
    <w:rsid w:val="00B970E2"/>
    <w:rsid w:val="00B972B4"/>
    <w:rsid w:val="00B97308"/>
    <w:rsid w:val="00B9742E"/>
    <w:rsid w:val="00B97536"/>
    <w:rsid w:val="00B975DA"/>
    <w:rsid w:val="00B97D12"/>
    <w:rsid w:val="00B97D67"/>
    <w:rsid w:val="00BA0029"/>
    <w:rsid w:val="00BA0196"/>
    <w:rsid w:val="00BA0259"/>
    <w:rsid w:val="00BA028E"/>
    <w:rsid w:val="00BA04A1"/>
    <w:rsid w:val="00BA0642"/>
    <w:rsid w:val="00BA077E"/>
    <w:rsid w:val="00BA0C9B"/>
    <w:rsid w:val="00BA1080"/>
    <w:rsid w:val="00BA1086"/>
    <w:rsid w:val="00BA174A"/>
    <w:rsid w:val="00BA183E"/>
    <w:rsid w:val="00BA217D"/>
    <w:rsid w:val="00BA21D8"/>
    <w:rsid w:val="00BA221E"/>
    <w:rsid w:val="00BA2BF7"/>
    <w:rsid w:val="00BA2F50"/>
    <w:rsid w:val="00BA30E0"/>
    <w:rsid w:val="00BA312A"/>
    <w:rsid w:val="00BA329A"/>
    <w:rsid w:val="00BA3745"/>
    <w:rsid w:val="00BA394F"/>
    <w:rsid w:val="00BA3DE1"/>
    <w:rsid w:val="00BA3E33"/>
    <w:rsid w:val="00BA3EB7"/>
    <w:rsid w:val="00BA4243"/>
    <w:rsid w:val="00BA4332"/>
    <w:rsid w:val="00BA4B78"/>
    <w:rsid w:val="00BA4D63"/>
    <w:rsid w:val="00BA4EB5"/>
    <w:rsid w:val="00BA5036"/>
    <w:rsid w:val="00BA511C"/>
    <w:rsid w:val="00BA51C9"/>
    <w:rsid w:val="00BA527B"/>
    <w:rsid w:val="00BA55E4"/>
    <w:rsid w:val="00BA56D0"/>
    <w:rsid w:val="00BA5C2C"/>
    <w:rsid w:val="00BA5D7C"/>
    <w:rsid w:val="00BA5DFE"/>
    <w:rsid w:val="00BA5ED2"/>
    <w:rsid w:val="00BA60D1"/>
    <w:rsid w:val="00BA627F"/>
    <w:rsid w:val="00BA6EE5"/>
    <w:rsid w:val="00BA7019"/>
    <w:rsid w:val="00BA7319"/>
    <w:rsid w:val="00BA746F"/>
    <w:rsid w:val="00BA74E6"/>
    <w:rsid w:val="00BA774B"/>
    <w:rsid w:val="00BA78F0"/>
    <w:rsid w:val="00BA79B4"/>
    <w:rsid w:val="00BA7B63"/>
    <w:rsid w:val="00BA7E44"/>
    <w:rsid w:val="00BB013C"/>
    <w:rsid w:val="00BB023F"/>
    <w:rsid w:val="00BB038F"/>
    <w:rsid w:val="00BB05DB"/>
    <w:rsid w:val="00BB0C56"/>
    <w:rsid w:val="00BB0D91"/>
    <w:rsid w:val="00BB0DD9"/>
    <w:rsid w:val="00BB110C"/>
    <w:rsid w:val="00BB11FD"/>
    <w:rsid w:val="00BB1A94"/>
    <w:rsid w:val="00BB1B28"/>
    <w:rsid w:val="00BB1D89"/>
    <w:rsid w:val="00BB2371"/>
    <w:rsid w:val="00BB2652"/>
    <w:rsid w:val="00BB2662"/>
    <w:rsid w:val="00BB289F"/>
    <w:rsid w:val="00BB2BAC"/>
    <w:rsid w:val="00BB2F7A"/>
    <w:rsid w:val="00BB32E8"/>
    <w:rsid w:val="00BB3939"/>
    <w:rsid w:val="00BB397A"/>
    <w:rsid w:val="00BB3BCA"/>
    <w:rsid w:val="00BB3C3C"/>
    <w:rsid w:val="00BB3C91"/>
    <w:rsid w:val="00BB3FCC"/>
    <w:rsid w:val="00BB40B6"/>
    <w:rsid w:val="00BB4694"/>
    <w:rsid w:val="00BB4914"/>
    <w:rsid w:val="00BB4943"/>
    <w:rsid w:val="00BB4B8D"/>
    <w:rsid w:val="00BB4C0A"/>
    <w:rsid w:val="00BB4D45"/>
    <w:rsid w:val="00BB4D70"/>
    <w:rsid w:val="00BB4E91"/>
    <w:rsid w:val="00BB5029"/>
    <w:rsid w:val="00BB50A2"/>
    <w:rsid w:val="00BB5210"/>
    <w:rsid w:val="00BB560A"/>
    <w:rsid w:val="00BB5A10"/>
    <w:rsid w:val="00BB5ADE"/>
    <w:rsid w:val="00BB5B53"/>
    <w:rsid w:val="00BB6048"/>
    <w:rsid w:val="00BB651E"/>
    <w:rsid w:val="00BB6523"/>
    <w:rsid w:val="00BB6646"/>
    <w:rsid w:val="00BB6882"/>
    <w:rsid w:val="00BB6954"/>
    <w:rsid w:val="00BB6B1F"/>
    <w:rsid w:val="00BB7029"/>
    <w:rsid w:val="00BB721E"/>
    <w:rsid w:val="00BB752A"/>
    <w:rsid w:val="00BB7690"/>
    <w:rsid w:val="00BB77A0"/>
    <w:rsid w:val="00BB7871"/>
    <w:rsid w:val="00BB7B59"/>
    <w:rsid w:val="00BB7C09"/>
    <w:rsid w:val="00BB7C52"/>
    <w:rsid w:val="00BB7FEF"/>
    <w:rsid w:val="00BC027B"/>
    <w:rsid w:val="00BC05E0"/>
    <w:rsid w:val="00BC0724"/>
    <w:rsid w:val="00BC07CB"/>
    <w:rsid w:val="00BC0B64"/>
    <w:rsid w:val="00BC0B6E"/>
    <w:rsid w:val="00BC125C"/>
    <w:rsid w:val="00BC1755"/>
    <w:rsid w:val="00BC187E"/>
    <w:rsid w:val="00BC1B03"/>
    <w:rsid w:val="00BC1B0E"/>
    <w:rsid w:val="00BC1C8B"/>
    <w:rsid w:val="00BC1E9F"/>
    <w:rsid w:val="00BC2063"/>
    <w:rsid w:val="00BC218D"/>
    <w:rsid w:val="00BC21B9"/>
    <w:rsid w:val="00BC2250"/>
    <w:rsid w:val="00BC2381"/>
    <w:rsid w:val="00BC2511"/>
    <w:rsid w:val="00BC269E"/>
    <w:rsid w:val="00BC28D4"/>
    <w:rsid w:val="00BC2B65"/>
    <w:rsid w:val="00BC2DDA"/>
    <w:rsid w:val="00BC30E2"/>
    <w:rsid w:val="00BC35E5"/>
    <w:rsid w:val="00BC39A8"/>
    <w:rsid w:val="00BC3B16"/>
    <w:rsid w:val="00BC3F8A"/>
    <w:rsid w:val="00BC4214"/>
    <w:rsid w:val="00BC4DE1"/>
    <w:rsid w:val="00BC550B"/>
    <w:rsid w:val="00BC5730"/>
    <w:rsid w:val="00BC57B8"/>
    <w:rsid w:val="00BC596F"/>
    <w:rsid w:val="00BC5DB5"/>
    <w:rsid w:val="00BC5EDB"/>
    <w:rsid w:val="00BC5EF5"/>
    <w:rsid w:val="00BC64A2"/>
    <w:rsid w:val="00BC6598"/>
    <w:rsid w:val="00BC66F4"/>
    <w:rsid w:val="00BC6D89"/>
    <w:rsid w:val="00BC7231"/>
    <w:rsid w:val="00BC742B"/>
    <w:rsid w:val="00BC77FF"/>
    <w:rsid w:val="00BC7C53"/>
    <w:rsid w:val="00BC7EF6"/>
    <w:rsid w:val="00BD006F"/>
    <w:rsid w:val="00BD01FD"/>
    <w:rsid w:val="00BD0518"/>
    <w:rsid w:val="00BD0617"/>
    <w:rsid w:val="00BD0BFB"/>
    <w:rsid w:val="00BD0F91"/>
    <w:rsid w:val="00BD1063"/>
    <w:rsid w:val="00BD11E6"/>
    <w:rsid w:val="00BD14F0"/>
    <w:rsid w:val="00BD1665"/>
    <w:rsid w:val="00BD1C82"/>
    <w:rsid w:val="00BD1CA2"/>
    <w:rsid w:val="00BD1E22"/>
    <w:rsid w:val="00BD1F6A"/>
    <w:rsid w:val="00BD21BF"/>
    <w:rsid w:val="00BD23A8"/>
    <w:rsid w:val="00BD2971"/>
    <w:rsid w:val="00BD2BFF"/>
    <w:rsid w:val="00BD2CB2"/>
    <w:rsid w:val="00BD2DF7"/>
    <w:rsid w:val="00BD2E28"/>
    <w:rsid w:val="00BD2FBB"/>
    <w:rsid w:val="00BD2FE0"/>
    <w:rsid w:val="00BD3124"/>
    <w:rsid w:val="00BD3224"/>
    <w:rsid w:val="00BD34EA"/>
    <w:rsid w:val="00BD3CF2"/>
    <w:rsid w:val="00BD3E7D"/>
    <w:rsid w:val="00BD4104"/>
    <w:rsid w:val="00BD453B"/>
    <w:rsid w:val="00BD49BF"/>
    <w:rsid w:val="00BD49D4"/>
    <w:rsid w:val="00BD49EA"/>
    <w:rsid w:val="00BD4A03"/>
    <w:rsid w:val="00BD4C91"/>
    <w:rsid w:val="00BD4DA8"/>
    <w:rsid w:val="00BD4DAF"/>
    <w:rsid w:val="00BD4F65"/>
    <w:rsid w:val="00BD5090"/>
    <w:rsid w:val="00BD51A5"/>
    <w:rsid w:val="00BD5405"/>
    <w:rsid w:val="00BD543D"/>
    <w:rsid w:val="00BD54BB"/>
    <w:rsid w:val="00BD54CF"/>
    <w:rsid w:val="00BD5742"/>
    <w:rsid w:val="00BD58FF"/>
    <w:rsid w:val="00BD5946"/>
    <w:rsid w:val="00BD5DCB"/>
    <w:rsid w:val="00BD6313"/>
    <w:rsid w:val="00BD6A54"/>
    <w:rsid w:val="00BD6E58"/>
    <w:rsid w:val="00BD707C"/>
    <w:rsid w:val="00BD73E8"/>
    <w:rsid w:val="00BD7541"/>
    <w:rsid w:val="00BD7580"/>
    <w:rsid w:val="00BD7769"/>
    <w:rsid w:val="00BD77D2"/>
    <w:rsid w:val="00BD77E7"/>
    <w:rsid w:val="00BD77FD"/>
    <w:rsid w:val="00BD7977"/>
    <w:rsid w:val="00BD7C19"/>
    <w:rsid w:val="00BD7ED8"/>
    <w:rsid w:val="00BD7F69"/>
    <w:rsid w:val="00BE008B"/>
    <w:rsid w:val="00BE0215"/>
    <w:rsid w:val="00BE0671"/>
    <w:rsid w:val="00BE0D31"/>
    <w:rsid w:val="00BE0E2E"/>
    <w:rsid w:val="00BE0E55"/>
    <w:rsid w:val="00BE1091"/>
    <w:rsid w:val="00BE139F"/>
    <w:rsid w:val="00BE1A51"/>
    <w:rsid w:val="00BE1BF7"/>
    <w:rsid w:val="00BE1C98"/>
    <w:rsid w:val="00BE1DDA"/>
    <w:rsid w:val="00BE1F8F"/>
    <w:rsid w:val="00BE2044"/>
    <w:rsid w:val="00BE2060"/>
    <w:rsid w:val="00BE2334"/>
    <w:rsid w:val="00BE24FF"/>
    <w:rsid w:val="00BE253E"/>
    <w:rsid w:val="00BE26D7"/>
    <w:rsid w:val="00BE27BE"/>
    <w:rsid w:val="00BE2A38"/>
    <w:rsid w:val="00BE2C1A"/>
    <w:rsid w:val="00BE2D30"/>
    <w:rsid w:val="00BE2D9D"/>
    <w:rsid w:val="00BE3192"/>
    <w:rsid w:val="00BE3510"/>
    <w:rsid w:val="00BE3700"/>
    <w:rsid w:val="00BE3815"/>
    <w:rsid w:val="00BE397B"/>
    <w:rsid w:val="00BE3BD4"/>
    <w:rsid w:val="00BE3E41"/>
    <w:rsid w:val="00BE3E43"/>
    <w:rsid w:val="00BE4137"/>
    <w:rsid w:val="00BE43DE"/>
    <w:rsid w:val="00BE44DD"/>
    <w:rsid w:val="00BE4506"/>
    <w:rsid w:val="00BE45BA"/>
    <w:rsid w:val="00BE49AB"/>
    <w:rsid w:val="00BE4B58"/>
    <w:rsid w:val="00BE533F"/>
    <w:rsid w:val="00BE5684"/>
    <w:rsid w:val="00BE59AB"/>
    <w:rsid w:val="00BE5CB4"/>
    <w:rsid w:val="00BE5D59"/>
    <w:rsid w:val="00BE628D"/>
    <w:rsid w:val="00BE62C1"/>
    <w:rsid w:val="00BE631E"/>
    <w:rsid w:val="00BE63BB"/>
    <w:rsid w:val="00BE64A9"/>
    <w:rsid w:val="00BE6554"/>
    <w:rsid w:val="00BE678E"/>
    <w:rsid w:val="00BE6A5E"/>
    <w:rsid w:val="00BE6B17"/>
    <w:rsid w:val="00BE6B57"/>
    <w:rsid w:val="00BE6B88"/>
    <w:rsid w:val="00BE6D20"/>
    <w:rsid w:val="00BE6F45"/>
    <w:rsid w:val="00BE7708"/>
    <w:rsid w:val="00BE78C4"/>
    <w:rsid w:val="00BE7C96"/>
    <w:rsid w:val="00BE7F96"/>
    <w:rsid w:val="00BF0001"/>
    <w:rsid w:val="00BF0274"/>
    <w:rsid w:val="00BF08D2"/>
    <w:rsid w:val="00BF0A46"/>
    <w:rsid w:val="00BF0BD9"/>
    <w:rsid w:val="00BF0C8C"/>
    <w:rsid w:val="00BF0CD0"/>
    <w:rsid w:val="00BF0E24"/>
    <w:rsid w:val="00BF11E1"/>
    <w:rsid w:val="00BF1544"/>
    <w:rsid w:val="00BF15E7"/>
    <w:rsid w:val="00BF1681"/>
    <w:rsid w:val="00BF1766"/>
    <w:rsid w:val="00BF17A0"/>
    <w:rsid w:val="00BF18C5"/>
    <w:rsid w:val="00BF1A1C"/>
    <w:rsid w:val="00BF1A47"/>
    <w:rsid w:val="00BF1B04"/>
    <w:rsid w:val="00BF1CB3"/>
    <w:rsid w:val="00BF1CCF"/>
    <w:rsid w:val="00BF2050"/>
    <w:rsid w:val="00BF2512"/>
    <w:rsid w:val="00BF2859"/>
    <w:rsid w:val="00BF2AA6"/>
    <w:rsid w:val="00BF2DA8"/>
    <w:rsid w:val="00BF2FE1"/>
    <w:rsid w:val="00BF30C1"/>
    <w:rsid w:val="00BF3316"/>
    <w:rsid w:val="00BF35A2"/>
    <w:rsid w:val="00BF35CD"/>
    <w:rsid w:val="00BF367F"/>
    <w:rsid w:val="00BF3917"/>
    <w:rsid w:val="00BF39A2"/>
    <w:rsid w:val="00BF3BC7"/>
    <w:rsid w:val="00BF3D71"/>
    <w:rsid w:val="00BF40F7"/>
    <w:rsid w:val="00BF41FC"/>
    <w:rsid w:val="00BF4234"/>
    <w:rsid w:val="00BF43D9"/>
    <w:rsid w:val="00BF451B"/>
    <w:rsid w:val="00BF4524"/>
    <w:rsid w:val="00BF4792"/>
    <w:rsid w:val="00BF4A09"/>
    <w:rsid w:val="00BF4DF9"/>
    <w:rsid w:val="00BF5103"/>
    <w:rsid w:val="00BF52FE"/>
    <w:rsid w:val="00BF537F"/>
    <w:rsid w:val="00BF5649"/>
    <w:rsid w:val="00BF5855"/>
    <w:rsid w:val="00BF5893"/>
    <w:rsid w:val="00BF59C0"/>
    <w:rsid w:val="00BF5A24"/>
    <w:rsid w:val="00BF5AD1"/>
    <w:rsid w:val="00BF5E78"/>
    <w:rsid w:val="00BF6076"/>
    <w:rsid w:val="00BF6183"/>
    <w:rsid w:val="00BF6567"/>
    <w:rsid w:val="00BF69FB"/>
    <w:rsid w:val="00BF6D0A"/>
    <w:rsid w:val="00BF703B"/>
    <w:rsid w:val="00BF7199"/>
    <w:rsid w:val="00BF73E0"/>
    <w:rsid w:val="00BF75BA"/>
    <w:rsid w:val="00BF7BD2"/>
    <w:rsid w:val="00BF7D98"/>
    <w:rsid w:val="00BF7DFC"/>
    <w:rsid w:val="00BF7FF5"/>
    <w:rsid w:val="00C0009D"/>
    <w:rsid w:val="00C00185"/>
    <w:rsid w:val="00C003E3"/>
    <w:rsid w:val="00C004E1"/>
    <w:rsid w:val="00C007CC"/>
    <w:rsid w:val="00C009A3"/>
    <w:rsid w:val="00C00A38"/>
    <w:rsid w:val="00C00B8B"/>
    <w:rsid w:val="00C00F32"/>
    <w:rsid w:val="00C0100F"/>
    <w:rsid w:val="00C015C8"/>
    <w:rsid w:val="00C0170B"/>
    <w:rsid w:val="00C0194B"/>
    <w:rsid w:val="00C01C23"/>
    <w:rsid w:val="00C01C35"/>
    <w:rsid w:val="00C01EAB"/>
    <w:rsid w:val="00C01F8B"/>
    <w:rsid w:val="00C0261B"/>
    <w:rsid w:val="00C02620"/>
    <w:rsid w:val="00C0262F"/>
    <w:rsid w:val="00C02A22"/>
    <w:rsid w:val="00C02A98"/>
    <w:rsid w:val="00C02C0E"/>
    <w:rsid w:val="00C0303A"/>
    <w:rsid w:val="00C0313A"/>
    <w:rsid w:val="00C031A3"/>
    <w:rsid w:val="00C031FA"/>
    <w:rsid w:val="00C03253"/>
    <w:rsid w:val="00C034D4"/>
    <w:rsid w:val="00C036EE"/>
    <w:rsid w:val="00C03852"/>
    <w:rsid w:val="00C03978"/>
    <w:rsid w:val="00C03D4E"/>
    <w:rsid w:val="00C04269"/>
    <w:rsid w:val="00C04730"/>
    <w:rsid w:val="00C04768"/>
    <w:rsid w:val="00C04850"/>
    <w:rsid w:val="00C04B26"/>
    <w:rsid w:val="00C04BB0"/>
    <w:rsid w:val="00C04C6A"/>
    <w:rsid w:val="00C04CB4"/>
    <w:rsid w:val="00C04E52"/>
    <w:rsid w:val="00C0509A"/>
    <w:rsid w:val="00C050BB"/>
    <w:rsid w:val="00C051A3"/>
    <w:rsid w:val="00C0542C"/>
    <w:rsid w:val="00C0587F"/>
    <w:rsid w:val="00C05AA5"/>
    <w:rsid w:val="00C05B5A"/>
    <w:rsid w:val="00C05E41"/>
    <w:rsid w:val="00C05EDC"/>
    <w:rsid w:val="00C06008"/>
    <w:rsid w:val="00C062C9"/>
    <w:rsid w:val="00C06CB6"/>
    <w:rsid w:val="00C06D5E"/>
    <w:rsid w:val="00C06DEE"/>
    <w:rsid w:val="00C06F0E"/>
    <w:rsid w:val="00C06F41"/>
    <w:rsid w:val="00C071B2"/>
    <w:rsid w:val="00C0736B"/>
    <w:rsid w:val="00C07CF5"/>
    <w:rsid w:val="00C07EC3"/>
    <w:rsid w:val="00C100F7"/>
    <w:rsid w:val="00C10337"/>
    <w:rsid w:val="00C10617"/>
    <w:rsid w:val="00C1077E"/>
    <w:rsid w:val="00C107CF"/>
    <w:rsid w:val="00C10BB3"/>
    <w:rsid w:val="00C10DCA"/>
    <w:rsid w:val="00C10E0A"/>
    <w:rsid w:val="00C1109F"/>
    <w:rsid w:val="00C114AE"/>
    <w:rsid w:val="00C115E4"/>
    <w:rsid w:val="00C11C04"/>
    <w:rsid w:val="00C11C37"/>
    <w:rsid w:val="00C11F71"/>
    <w:rsid w:val="00C12017"/>
    <w:rsid w:val="00C12022"/>
    <w:rsid w:val="00C128E1"/>
    <w:rsid w:val="00C12CB0"/>
    <w:rsid w:val="00C133F9"/>
    <w:rsid w:val="00C13571"/>
    <w:rsid w:val="00C135C3"/>
    <w:rsid w:val="00C138EA"/>
    <w:rsid w:val="00C13C6D"/>
    <w:rsid w:val="00C13F26"/>
    <w:rsid w:val="00C13F8B"/>
    <w:rsid w:val="00C13FB4"/>
    <w:rsid w:val="00C14061"/>
    <w:rsid w:val="00C1410B"/>
    <w:rsid w:val="00C14170"/>
    <w:rsid w:val="00C14363"/>
    <w:rsid w:val="00C146CB"/>
    <w:rsid w:val="00C14A40"/>
    <w:rsid w:val="00C14C9B"/>
    <w:rsid w:val="00C14DB7"/>
    <w:rsid w:val="00C14E71"/>
    <w:rsid w:val="00C14FC8"/>
    <w:rsid w:val="00C150A9"/>
    <w:rsid w:val="00C150FC"/>
    <w:rsid w:val="00C15287"/>
    <w:rsid w:val="00C154CA"/>
    <w:rsid w:val="00C1570D"/>
    <w:rsid w:val="00C1580A"/>
    <w:rsid w:val="00C15BE9"/>
    <w:rsid w:val="00C15CA2"/>
    <w:rsid w:val="00C1635A"/>
    <w:rsid w:val="00C164F5"/>
    <w:rsid w:val="00C1678D"/>
    <w:rsid w:val="00C1679D"/>
    <w:rsid w:val="00C167ED"/>
    <w:rsid w:val="00C169B4"/>
    <w:rsid w:val="00C16CC7"/>
    <w:rsid w:val="00C16DBE"/>
    <w:rsid w:val="00C16F59"/>
    <w:rsid w:val="00C173E7"/>
    <w:rsid w:val="00C1763A"/>
    <w:rsid w:val="00C17660"/>
    <w:rsid w:val="00C17DA2"/>
    <w:rsid w:val="00C17F5C"/>
    <w:rsid w:val="00C17FB0"/>
    <w:rsid w:val="00C17FE9"/>
    <w:rsid w:val="00C20314"/>
    <w:rsid w:val="00C20864"/>
    <w:rsid w:val="00C208C8"/>
    <w:rsid w:val="00C2095C"/>
    <w:rsid w:val="00C20BE0"/>
    <w:rsid w:val="00C2127D"/>
    <w:rsid w:val="00C2148C"/>
    <w:rsid w:val="00C2156D"/>
    <w:rsid w:val="00C2174E"/>
    <w:rsid w:val="00C21768"/>
    <w:rsid w:val="00C219A0"/>
    <w:rsid w:val="00C21B2D"/>
    <w:rsid w:val="00C221DC"/>
    <w:rsid w:val="00C221FD"/>
    <w:rsid w:val="00C2223C"/>
    <w:rsid w:val="00C224E5"/>
    <w:rsid w:val="00C2251B"/>
    <w:rsid w:val="00C22753"/>
    <w:rsid w:val="00C227A5"/>
    <w:rsid w:val="00C22965"/>
    <w:rsid w:val="00C22B66"/>
    <w:rsid w:val="00C22C59"/>
    <w:rsid w:val="00C22CA8"/>
    <w:rsid w:val="00C2344D"/>
    <w:rsid w:val="00C23DE6"/>
    <w:rsid w:val="00C24090"/>
    <w:rsid w:val="00C2425F"/>
    <w:rsid w:val="00C242DF"/>
    <w:rsid w:val="00C244F0"/>
    <w:rsid w:val="00C2479F"/>
    <w:rsid w:val="00C24A2F"/>
    <w:rsid w:val="00C24A37"/>
    <w:rsid w:val="00C24E61"/>
    <w:rsid w:val="00C25040"/>
    <w:rsid w:val="00C2505F"/>
    <w:rsid w:val="00C25417"/>
    <w:rsid w:val="00C256AA"/>
    <w:rsid w:val="00C25749"/>
    <w:rsid w:val="00C2586D"/>
    <w:rsid w:val="00C25AF2"/>
    <w:rsid w:val="00C25C7F"/>
    <w:rsid w:val="00C25D1C"/>
    <w:rsid w:val="00C25F38"/>
    <w:rsid w:val="00C25FD9"/>
    <w:rsid w:val="00C261A1"/>
    <w:rsid w:val="00C2630F"/>
    <w:rsid w:val="00C266EA"/>
    <w:rsid w:val="00C26BFC"/>
    <w:rsid w:val="00C26EAC"/>
    <w:rsid w:val="00C26EE6"/>
    <w:rsid w:val="00C2712D"/>
    <w:rsid w:val="00C27255"/>
    <w:rsid w:val="00C273D5"/>
    <w:rsid w:val="00C27A35"/>
    <w:rsid w:val="00C27E72"/>
    <w:rsid w:val="00C27E83"/>
    <w:rsid w:val="00C27F4B"/>
    <w:rsid w:val="00C30BC2"/>
    <w:rsid w:val="00C3114C"/>
    <w:rsid w:val="00C3122D"/>
    <w:rsid w:val="00C31A4A"/>
    <w:rsid w:val="00C31A5A"/>
    <w:rsid w:val="00C31DDB"/>
    <w:rsid w:val="00C31F03"/>
    <w:rsid w:val="00C31F7F"/>
    <w:rsid w:val="00C32160"/>
    <w:rsid w:val="00C327AF"/>
    <w:rsid w:val="00C328B2"/>
    <w:rsid w:val="00C32909"/>
    <w:rsid w:val="00C32911"/>
    <w:rsid w:val="00C329A3"/>
    <w:rsid w:val="00C32BFF"/>
    <w:rsid w:val="00C32C30"/>
    <w:rsid w:val="00C32CA1"/>
    <w:rsid w:val="00C333BE"/>
    <w:rsid w:val="00C338E9"/>
    <w:rsid w:val="00C3395E"/>
    <w:rsid w:val="00C339E3"/>
    <w:rsid w:val="00C33A10"/>
    <w:rsid w:val="00C33A7F"/>
    <w:rsid w:val="00C33F7A"/>
    <w:rsid w:val="00C34361"/>
    <w:rsid w:val="00C3467E"/>
    <w:rsid w:val="00C34B5B"/>
    <w:rsid w:val="00C34CFC"/>
    <w:rsid w:val="00C34E59"/>
    <w:rsid w:val="00C3501D"/>
    <w:rsid w:val="00C35768"/>
    <w:rsid w:val="00C35813"/>
    <w:rsid w:val="00C35C23"/>
    <w:rsid w:val="00C35CAA"/>
    <w:rsid w:val="00C35E67"/>
    <w:rsid w:val="00C3644C"/>
    <w:rsid w:val="00C36675"/>
    <w:rsid w:val="00C36EDF"/>
    <w:rsid w:val="00C37380"/>
    <w:rsid w:val="00C374E6"/>
    <w:rsid w:val="00C374F5"/>
    <w:rsid w:val="00C3758E"/>
    <w:rsid w:val="00C37848"/>
    <w:rsid w:val="00C37945"/>
    <w:rsid w:val="00C37B4F"/>
    <w:rsid w:val="00C37BFB"/>
    <w:rsid w:val="00C37CAD"/>
    <w:rsid w:val="00C37E5E"/>
    <w:rsid w:val="00C3D84D"/>
    <w:rsid w:val="00C40251"/>
    <w:rsid w:val="00C4031C"/>
    <w:rsid w:val="00C4049B"/>
    <w:rsid w:val="00C40891"/>
    <w:rsid w:val="00C40A44"/>
    <w:rsid w:val="00C40AAE"/>
    <w:rsid w:val="00C40AD8"/>
    <w:rsid w:val="00C40D6B"/>
    <w:rsid w:val="00C40F70"/>
    <w:rsid w:val="00C41227"/>
    <w:rsid w:val="00C4123A"/>
    <w:rsid w:val="00C412BE"/>
    <w:rsid w:val="00C41339"/>
    <w:rsid w:val="00C41471"/>
    <w:rsid w:val="00C41527"/>
    <w:rsid w:val="00C415C5"/>
    <w:rsid w:val="00C416BA"/>
    <w:rsid w:val="00C419B5"/>
    <w:rsid w:val="00C419DC"/>
    <w:rsid w:val="00C419FA"/>
    <w:rsid w:val="00C41DCC"/>
    <w:rsid w:val="00C41E71"/>
    <w:rsid w:val="00C41EE8"/>
    <w:rsid w:val="00C424DE"/>
    <w:rsid w:val="00C42556"/>
    <w:rsid w:val="00C42B7C"/>
    <w:rsid w:val="00C42EFB"/>
    <w:rsid w:val="00C43063"/>
    <w:rsid w:val="00C432E8"/>
    <w:rsid w:val="00C4343A"/>
    <w:rsid w:val="00C434C1"/>
    <w:rsid w:val="00C43947"/>
    <w:rsid w:val="00C439A4"/>
    <w:rsid w:val="00C43B7A"/>
    <w:rsid w:val="00C43B7E"/>
    <w:rsid w:val="00C43EA5"/>
    <w:rsid w:val="00C43F89"/>
    <w:rsid w:val="00C441A7"/>
    <w:rsid w:val="00C444F8"/>
    <w:rsid w:val="00C445F5"/>
    <w:rsid w:val="00C4483C"/>
    <w:rsid w:val="00C449CF"/>
    <w:rsid w:val="00C44E17"/>
    <w:rsid w:val="00C45041"/>
    <w:rsid w:val="00C45AE1"/>
    <w:rsid w:val="00C45BBC"/>
    <w:rsid w:val="00C45EFC"/>
    <w:rsid w:val="00C45FC6"/>
    <w:rsid w:val="00C4603D"/>
    <w:rsid w:val="00C46387"/>
    <w:rsid w:val="00C464CD"/>
    <w:rsid w:val="00C46647"/>
    <w:rsid w:val="00C46A0C"/>
    <w:rsid w:val="00C46E0A"/>
    <w:rsid w:val="00C4709F"/>
    <w:rsid w:val="00C470C3"/>
    <w:rsid w:val="00C471FB"/>
    <w:rsid w:val="00C4743D"/>
    <w:rsid w:val="00C47443"/>
    <w:rsid w:val="00C4745F"/>
    <w:rsid w:val="00C47468"/>
    <w:rsid w:val="00C47CA0"/>
    <w:rsid w:val="00C47D2B"/>
    <w:rsid w:val="00C4FD52"/>
    <w:rsid w:val="00C5011B"/>
    <w:rsid w:val="00C5028D"/>
    <w:rsid w:val="00C504EF"/>
    <w:rsid w:val="00C50AAB"/>
    <w:rsid w:val="00C511F4"/>
    <w:rsid w:val="00C51226"/>
    <w:rsid w:val="00C51643"/>
    <w:rsid w:val="00C51875"/>
    <w:rsid w:val="00C518A0"/>
    <w:rsid w:val="00C5190F"/>
    <w:rsid w:val="00C51A5B"/>
    <w:rsid w:val="00C51D9A"/>
    <w:rsid w:val="00C51DCE"/>
    <w:rsid w:val="00C51DE8"/>
    <w:rsid w:val="00C51E1F"/>
    <w:rsid w:val="00C51E81"/>
    <w:rsid w:val="00C5233F"/>
    <w:rsid w:val="00C526E5"/>
    <w:rsid w:val="00C5273F"/>
    <w:rsid w:val="00C52A31"/>
    <w:rsid w:val="00C52FC6"/>
    <w:rsid w:val="00C5319B"/>
    <w:rsid w:val="00C53211"/>
    <w:rsid w:val="00C53229"/>
    <w:rsid w:val="00C5328B"/>
    <w:rsid w:val="00C5351E"/>
    <w:rsid w:val="00C537F3"/>
    <w:rsid w:val="00C53819"/>
    <w:rsid w:val="00C53AFB"/>
    <w:rsid w:val="00C53D0B"/>
    <w:rsid w:val="00C53E93"/>
    <w:rsid w:val="00C53FD5"/>
    <w:rsid w:val="00C5447E"/>
    <w:rsid w:val="00C547BF"/>
    <w:rsid w:val="00C547E2"/>
    <w:rsid w:val="00C54A34"/>
    <w:rsid w:val="00C55054"/>
    <w:rsid w:val="00C5523C"/>
    <w:rsid w:val="00C558E1"/>
    <w:rsid w:val="00C55A7B"/>
    <w:rsid w:val="00C55B7D"/>
    <w:rsid w:val="00C55DC1"/>
    <w:rsid w:val="00C56063"/>
    <w:rsid w:val="00C560FE"/>
    <w:rsid w:val="00C56325"/>
    <w:rsid w:val="00C56437"/>
    <w:rsid w:val="00C5649B"/>
    <w:rsid w:val="00C566B7"/>
    <w:rsid w:val="00C567C0"/>
    <w:rsid w:val="00C56DC0"/>
    <w:rsid w:val="00C5735E"/>
    <w:rsid w:val="00C57725"/>
    <w:rsid w:val="00C57989"/>
    <w:rsid w:val="00C57D48"/>
    <w:rsid w:val="00C57DE3"/>
    <w:rsid w:val="00C57E26"/>
    <w:rsid w:val="00C57F82"/>
    <w:rsid w:val="00C60676"/>
    <w:rsid w:val="00C60FCE"/>
    <w:rsid w:val="00C6107A"/>
    <w:rsid w:val="00C6108C"/>
    <w:rsid w:val="00C612D8"/>
    <w:rsid w:val="00C617B0"/>
    <w:rsid w:val="00C61CEC"/>
    <w:rsid w:val="00C61F9A"/>
    <w:rsid w:val="00C624C5"/>
    <w:rsid w:val="00C6264C"/>
    <w:rsid w:val="00C62BD9"/>
    <w:rsid w:val="00C62E29"/>
    <w:rsid w:val="00C62FEC"/>
    <w:rsid w:val="00C63108"/>
    <w:rsid w:val="00C63917"/>
    <w:rsid w:val="00C63C3F"/>
    <w:rsid w:val="00C63ED8"/>
    <w:rsid w:val="00C643CC"/>
    <w:rsid w:val="00C648E0"/>
    <w:rsid w:val="00C64AAD"/>
    <w:rsid w:val="00C651AF"/>
    <w:rsid w:val="00C6555C"/>
    <w:rsid w:val="00C65710"/>
    <w:rsid w:val="00C657B6"/>
    <w:rsid w:val="00C6593F"/>
    <w:rsid w:val="00C65966"/>
    <w:rsid w:val="00C65DD4"/>
    <w:rsid w:val="00C661BE"/>
    <w:rsid w:val="00C66CFF"/>
    <w:rsid w:val="00C66D09"/>
    <w:rsid w:val="00C66D16"/>
    <w:rsid w:val="00C66E0B"/>
    <w:rsid w:val="00C6723C"/>
    <w:rsid w:val="00C674D5"/>
    <w:rsid w:val="00C67832"/>
    <w:rsid w:val="00C67BCF"/>
    <w:rsid w:val="00C67C03"/>
    <w:rsid w:val="00C67E65"/>
    <w:rsid w:val="00C67EBB"/>
    <w:rsid w:val="00C70057"/>
    <w:rsid w:val="00C704AD"/>
    <w:rsid w:val="00C706DD"/>
    <w:rsid w:val="00C708C0"/>
    <w:rsid w:val="00C70B03"/>
    <w:rsid w:val="00C70C26"/>
    <w:rsid w:val="00C70CA1"/>
    <w:rsid w:val="00C70F80"/>
    <w:rsid w:val="00C70FB8"/>
    <w:rsid w:val="00C7110D"/>
    <w:rsid w:val="00C71131"/>
    <w:rsid w:val="00C71215"/>
    <w:rsid w:val="00C7129C"/>
    <w:rsid w:val="00C712D0"/>
    <w:rsid w:val="00C713BF"/>
    <w:rsid w:val="00C716B3"/>
    <w:rsid w:val="00C7186D"/>
    <w:rsid w:val="00C71903"/>
    <w:rsid w:val="00C71E6D"/>
    <w:rsid w:val="00C71EF3"/>
    <w:rsid w:val="00C71F02"/>
    <w:rsid w:val="00C7205F"/>
    <w:rsid w:val="00C72253"/>
    <w:rsid w:val="00C72504"/>
    <w:rsid w:val="00C72CF5"/>
    <w:rsid w:val="00C72D55"/>
    <w:rsid w:val="00C72E3C"/>
    <w:rsid w:val="00C72FA1"/>
    <w:rsid w:val="00C73012"/>
    <w:rsid w:val="00C734FA"/>
    <w:rsid w:val="00C73582"/>
    <w:rsid w:val="00C738AC"/>
    <w:rsid w:val="00C73C84"/>
    <w:rsid w:val="00C73C8F"/>
    <w:rsid w:val="00C73CD3"/>
    <w:rsid w:val="00C73E82"/>
    <w:rsid w:val="00C740F5"/>
    <w:rsid w:val="00C74354"/>
    <w:rsid w:val="00C7441F"/>
    <w:rsid w:val="00C745A2"/>
    <w:rsid w:val="00C745B0"/>
    <w:rsid w:val="00C748BC"/>
    <w:rsid w:val="00C749D3"/>
    <w:rsid w:val="00C74AC6"/>
    <w:rsid w:val="00C74C3E"/>
    <w:rsid w:val="00C75032"/>
    <w:rsid w:val="00C750E3"/>
    <w:rsid w:val="00C750E4"/>
    <w:rsid w:val="00C75134"/>
    <w:rsid w:val="00C75612"/>
    <w:rsid w:val="00C75673"/>
    <w:rsid w:val="00C756F3"/>
    <w:rsid w:val="00C75776"/>
    <w:rsid w:val="00C75991"/>
    <w:rsid w:val="00C75AA6"/>
    <w:rsid w:val="00C75EDD"/>
    <w:rsid w:val="00C75F4E"/>
    <w:rsid w:val="00C75F7C"/>
    <w:rsid w:val="00C761EF"/>
    <w:rsid w:val="00C763B1"/>
    <w:rsid w:val="00C7667A"/>
    <w:rsid w:val="00C76742"/>
    <w:rsid w:val="00C7675A"/>
    <w:rsid w:val="00C7690F"/>
    <w:rsid w:val="00C76C98"/>
    <w:rsid w:val="00C76D0D"/>
    <w:rsid w:val="00C76FB7"/>
    <w:rsid w:val="00C77058"/>
    <w:rsid w:val="00C772F5"/>
    <w:rsid w:val="00C77799"/>
    <w:rsid w:val="00C77D35"/>
    <w:rsid w:val="00C79D93"/>
    <w:rsid w:val="00C80496"/>
    <w:rsid w:val="00C80575"/>
    <w:rsid w:val="00C80A6E"/>
    <w:rsid w:val="00C80D6B"/>
    <w:rsid w:val="00C813F6"/>
    <w:rsid w:val="00C817C9"/>
    <w:rsid w:val="00C818D4"/>
    <w:rsid w:val="00C81979"/>
    <w:rsid w:val="00C81987"/>
    <w:rsid w:val="00C819B5"/>
    <w:rsid w:val="00C81A5C"/>
    <w:rsid w:val="00C81AC6"/>
    <w:rsid w:val="00C81B12"/>
    <w:rsid w:val="00C82189"/>
    <w:rsid w:val="00C826D2"/>
    <w:rsid w:val="00C82E3D"/>
    <w:rsid w:val="00C8339E"/>
    <w:rsid w:val="00C8353F"/>
    <w:rsid w:val="00C83CBF"/>
    <w:rsid w:val="00C83CD8"/>
    <w:rsid w:val="00C8411C"/>
    <w:rsid w:val="00C84150"/>
    <w:rsid w:val="00C84285"/>
    <w:rsid w:val="00C843C3"/>
    <w:rsid w:val="00C843ED"/>
    <w:rsid w:val="00C8467C"/>
    <w:rsid w:val="00C846DF"/>
    <w:rsid w:val="00C84F10"/>
    <w:rsid w:val="00C851B0"/>
    <w:rsid w:val="00C8530D"/>
    <w:rsid w:val="00C85681"/>
    <w:rsid w:val="00C85A88"/>
    <w:rsid w:val="00C85B6C"/>
    <w:rsid w:val="00C85BB8"/>
    <w:rsid w:val="00C85F47"/>
    <w:rsid w:val="00C85FE6"/>
    <w:rsid w:val="00C86249"/>
    <w:rsid w:val="00C864E5"/>
    <w:rsid w:val="00C86932"/>
    <w:rsid w:val="00C86D5C"/>
    <w:rsid w:val="00C87302"/>
    <w:rsid w:val="00C87790"/>
    <w:rsid w:val="00C8789E"/>
    <w:rsid w:val="00C878DD"/>
    <w:rsid w:val="00C8795F"/>
    <w:rsid w:val="00C87963"/>
    <w:rsid w:val="00C879C4"/>
    <w:rsid w:val="00C87A02"/>
    <w:rsid w:val="00C87A05"/>
    <w:rsid w:val="00C87A51"/>
    <w:rsid w:val="00C87E16"/>
    <w:rsid w:val="00C87F16"/>
    <w:rsid w:val="00C87F28"/>
    <w:rsid w:val="00C90206"/>
    <w:rsid w:val="00C90255"/>
    <w:rsid w:val="00C9041A"/>
    <w:rsid w:val="00C9092A"/>
    <w:rsid w:val="00C90F22"/>
    <w:rsid w:val="00C90F23"/>
    <w:rsid w:val="00C912EE"/>
    <w:rsid w:val="00C9135C"/>
    <w:rsid w:val="00C913B0"/>
    <w:rsid w:val="00C915B8"/>
    <w:rsid w:val="00C916F4"/>
    <w:rsid w:val="00C917F7"/>
    <w:rsid w:val="00C91BC4"/>
    <w:rsid w:val="00C91F0D"/>
    <w:rsid w:val="00C91F6C"/>
    <w:rsid w:val="00C9234A"/>
    <w:rsid w:val="00C9240F"/>
    <w:rsid w:val="00C92464"/>
    <w:rsid w:val="00C9274D"/>
    <w:rsid w:val="00C9287F"/>
    <w:rsid w:val="00C9298C"/>
    <w:rsid w:val="00C92B45"/>
    <w:rsid w:val="00C92DED"/>
    <w:rsid w:val="00C92F23"/>
    <w:rsid w:val="00C9307F"/>
    <w:rsid w:val="00C93190"/>
    <w:rsid w:val="00C931FD"/>
    <w:rsid w:val="00C9339D"/>
    <w:rsid w:val="00C933A4"/>
    <w:rsid w:val="00C938DF"/>
    <w:rsid w:val="00C9390C"/>
    <w:rsid w:val="00C93C59"/>
    <w:rsid w:val="00C93D17"/>
    <w:rsid w:val="00C941E4"/>
    <w:rsid w:val="00C94272"/>
    <w:rsid w:val="00C943DF"/>
    <w:rsid w:val="00C9490C"/>
    <w:rsid w:val="00C94948"/>
    <w:rsid w:val="00C94D81"/>
    <w:rsid w:val="00C9513C"/>
    <w:rsid w:val="00C951C0"/>
    <w:rsid w:val="00C95467"/>
    <w:rsid w:val="00C9590C"/>
    <w:rsid w:val="00C95A23"/>
    <w:rsid w:val="00C95A7B"/>
    <w:rsid w:val="00C95BFC"/>
    <w:rsid w:val="00C961A7"/>
    <w:rsid w:val="00C9623C"/>
    <w:rsid w:val="00C96317"/>
    <w:rsid w:val="00C96422"/>
    <w:rsid w:val="00C96551"/>
    <w:rsid w:val="00C9655F"/>
    <w:rsid w:val="00C96663"/>
    <w:rsid w:val="00C9690A"/>
    <w:rsid w:val="00C96B4E"/>
    <w:rsid w:val="00C96D2E"/>
    <w:rsid w:val="00C96E9B"/>
    <w:rsid w:val="00C9707E"/>
    <w:rsid w:val="00C9711C"/>
    <w:rsid w:val="00C97327"/>
    <w:rsid w:val="00C97341"/>
    <w:rsid w:val="00C976E2"/>
    <w:rsid w:val="00C97846"/>
    <w:rsid w:val="00C9786B"/>
    <w:rsid w:val="00C98DBE"/>
    <w:rsid w:val="00C99B6B"/>
    <w:rsid w:val="00CA05AA"/>
    <w:rsid w:val="00CA06EE"/>
    <w:rsid w:val="00CA089F"/>
    <w:rsid w:val="00CA0D2E"/>
    <w:rsid w:val="00CA0E02"/>
    <w:rsid w:val="00CA0E7A"/>
    <w:rsid w:val="00CA0F15"/>
    <w:rsid w:val="00CA0F20"/>
    <w:rsid w:val="00CA131A"/>
    <w:rsid w:val="00CA133A"/>
    <w:rsid w:val="00CA1405"/>
    <w:rsid w:val="00CA1CE1"/>
    <w:rsid w:val="00CA2209"/>
    <w:rsid w:val="00CA276A"/>
    <w:rsid w:val="00CA281C"/>
    <w:rsid w:val="00CA28FB"/>
    <w:rsid w:val="00CA2C56"/>
    <w:rsid w:val="00CA2DB7"/>
    <w:rsid w:val="00CA2E86"/>
    <w:rsid w:val="00CA3214"/>
    <w:rsid w:val="00CA3335"/>
    <w:rsid w:val="00CA378B"/>
    <w:rsid w:val="00CA3C9D"/>
    <w:rsid w:val="00CA3FCD"/>
    <w:rsid w:val="00CA43D0"/>
    <w:rsid w:val="00CA4B60"/>
    <w:rsid w:val="00CA4D9A"/>
    <w:rsid w:val="00CA4E25"/>
    <w:rsid w:val="00CA52A0"/>
    <w:rsid w:val="00CA5364"/>
    <w:rsid w:val="00CA550C"/>
    <w:rsid w:val="00CA557A"/>
    <w:rsid w:val="00CA565C"/>
    <w:rsid w:val="00CA5678"/>
    <w:rsid w:val="00CA5735"/>
    <w:rsid w:val="00CA5BFE"/>
    <w:rsid w:val="00CA5D4E"/>
    <w:rsid w:val="00CA5DEA"/>
    <w:rsid w:val="00CA61E1"/>
    <w:rsid w:val="00CA6206"/>
    <w:rsid w:val="00CA6817"/>
    <w:rsid w:val="00CA69F1"/>
    <w:rsid w:val="00CA6BAF"/>
    <w:rsid w:val="00CA6E78"/>
    <w:rsid w:val="00CA74FE"/>
    <w:rsid w:val="00CA76B4"/>
    <w:rsid w:val="00CA7C17"/>
    <w:rsid w:val="00CB02A4"/>
    <w:rsid w:val="00CB071F"/>
    <w:rsid w:val="00CB0C9F"/>
    <w:rsid w:val="00CB0D2C"/>
    <w:rsid w:val="00CB0D47"/>
    <w:rsid w:val="00CB1411"/>
    <w:rsid w:val="00CB1457"/>
    <w:rsid w:val="00CB15B0"/>
    <w:rsid w:val="00CB195C"/>
    <w:rsid w:val="00CB1972"/>
    <w:rsid w:val="00CB19F4"/>
    <w:rsid w:val="00CB24BC"/>
    <w:rsid w:val="00CB2718"/>
    <w:rsid w:val="00CB282D"/>
    <w:rsid w:val="00CB2A26"/>
    <w:rsid w:val="00CB2B99"/>
    <w:rsid w:val="00CB2BE3"/>
    <w:rsid w:val="00CB2EF9"/>
    <w:rsid w:val="00CB31B5"/>
    <w:rsid w:val="00CB32A2"/>
    <w:rsid w:val="00CB34AB"/>
    <w:rsid w:val="00CB390D"/>
    <w:rsid w:val="00CB395F"/>
    <w:rsid w:val="00CB3A07"/>
    <w:rsid w:val="00CB3AE6"/>
    <w:rsid w:val="00CB3BF0"/>
    <w:rsid w:val="00CB3D14"/>
    <w:rsid w:val="00CB3F65"/>
    <w:rsid w:val="00CB40B0"/>
    <w:rsid w:val="00CB40CE"/>
    <w:rsid w:val="00CB4268"/>
    <w:rsid w:val="00CB460E"/>
    <w:rsid w:val="00CB4653"/>
    <w:rsid w:val="00CB46A7"/>
    <w:rsid w:val="00CB46E2"/>
    <w:rsid w:val="00CB472E"/>
    <w:rsid w:val="00CB47EF"/>
    <w:rsid w:val="00CB4B6D"/>
    <w:rsid w:val="00CB5298"/>
    <w:rsid w:val="00CB53B5"/>
    <w:rsid w:val="00CB57FA"/>
    <w:rsid w:val="00CB580B"/>
    <w:rsid w:val="00CB5B06"/>
    <w:rsid w:val="00CB5D54"/>
    <w:rsid w:val="00CB5DC3"/>
    <w:rsid w:val="00CB5FF3"/>
    <w:rsid w:val="00CB6102"/>
    <w:rsid w:val="00CB6292"/>
    <w:rsid w:val="00CB63F2"/>
    <w:rsid w:val="00CB6490"/>
    <w:rsid w:val="00CB6DCA"/>
    <w:rsid w:val="00CB7196"/>
    <w:rsid w:val="00CB756C"/>
    <w:rsid w:val="00CB7A3D"/>
    <w:rsid w:val="00CB7A94"/>
    <w:rsid w:val="00CB7AD9"/>
    <w:rsid w:val="00CB7E45"/>
    <w:rsid w:val="00CC00A8"/>
    <w:rsid w:val="00CC024D"/>
    <w:rsid w:val="00CC0793"/>
    <w:rsid w:val="00CC09CA"/>
    <w:rsid w:val="00CC0B5A"/>
    <w:rsid w:val="00CC0CEF"/>
    <w:rsid w:val="00CC0F0A"/>
    <w:rsid w:val="00CC0FBD"/>
    <w:rsid w:val="00CC1035"/>
    <w:rsid w:val="00CC1210"/>
    <w:rsid w:val="00CC13AB"/>
    <w:rsid w:val="00CC14D6"/>
    <w:rsid w:val="00CC184A"/>
    <w:rsid w:val="00CC18D2"/>
    <w:rsid w:val="00CC19A2"/>
    <w:rsid w:val="00CC1AAC"/>
    <w:rsid w:val="00CC1B1C"/>
    <w:rsid w:val="00CC2009"/>
    <w:rsid w:val="00CC206B"/>
    <w:rsid w:val="00CC214B"/>
    <w:rsid w:val="00CC2197"/>
    <w:rsid w:val="00CC231F"/>
    <w:rsid w:val="00CC2478"/>
    <w:rsid w:val="00CC27A7"/>
    <w:rsid w:val="00CC27D9"/>
    <w:rsid w:val="00CC30B4"/>
    <w:rsid w:val="00CC32A4"/>
    <w:rsid w:val="00CC332E"/>
    <w:rsid w:val="00CC3408"/>
    <w:rsid w:val="00CC34FA"/>
    <w:rsid w:val="00CC356A"/>
    <w:rsid w:val="00CC3A11"/>
    <w:rsid w:val="00CC3C41"/>
    <w:rsid w:val="00CC3E27"/>
    <w:rsid w:val="00CC3E2D"/>
    <w:rsid w:val="00CC3E88"/>
    <w:rsid w:val="00CC3EF5"/>
    <w:rsid w:val="00CC3F8D"/>
    <w:rsid w:val="00CC4498"/>
    <w:rsid w:val="00CC454B"/>
    <w:rsid w:val="00CC4989"/>
    <w:rsid w:val="00CC4A64"/>
    <w:rsid w:val="00CC4A69"/>
    <w:rsid w:val="00CC4CCF"/>
    <w:rsid w:val="00CC4F40"/>
    <w:rsid w:val="00CC5B91"/>
    <w:rsid w:val="00CC5C3B"/>
    <w:rsid w:val="00CC60E7"/>
    <w:rsid w:val="00CC60FE"/>
    <w:rsid w:val="00CC6192"/>
    <w:rsid w:val="00CC6544"/>
    <w:rsid w:val="00CC6864"/>
    <w:rsid w:val="00CC6BF0"/>
    <w:rsid w:val="00CC6C8B"/>
    <w:rsid w:val="00CC6F0E"/>
    <w:rsid w:val="00CC6F7C"/>
    <w:rsid w:val="00CC71CA"/>
    <w:rsid w:val="00CC731B"/>
    <w:rsid w:val="00CC74CC"/>
    <w:rsid w:val="00CC7504"/>
    <w:rsid w:val="00CC7743"/>
    <w:rsid w:val="00CC78C2"/>
    <w:rsid w:val="00CC78D0"/>
    <w:rsid w:val="00CC7C0F"/>
    <w:rsid w:val="00CD0299"/>
    <w:rsid w:val="00CD04A3"/>
    <w:rsid w:val="00CD052A"/>
    <w:rsid w:val="00CD05D5"/>
    <w:rsid w:val="00CD0631"/>
    <w:rsid w:val="00CD08E5"/>
    <w:rsid w:val="00CD09D0"/>
    <w:rsid w:val="00CD0AF3"/>
    <w:rsid w:val="00CD0F91"/>
    <w:rsid w:val="00CD164D"/>
    <w:rsid w:val="00CD188E"/>
    <w:rsid w:val="00CD1C16"/>
    <w:rsid w:val="00CD1C33"/>
    <w:rsid w:val="00CD208A"/>
    <w:rsid w:val="00CD2A8A"/>
    <w:rsid w:val="00CD302B"/>
    <w:rsid w:val="00CD30D6"/>
    <w:rsid w:val="00CD3126"/>
    <w:rsid w:val="00CD3197"/>
    <w:rsid w:val="00CD3258"/>
    <w:rsid w:val="00CD33B6"/>
    <w:rsid w:val="00CD345D"/>
    <w:rsid w:val="00CD346D"/>
    <w:rsid w:val="00CD346F"/>
    <w:rsid w:val="00CD3833"/>
    <w:rsid w:val="00CD3862"/>
    <w:rsid w:val="00CD38F0"/>
    <w:rsid w:val="00CD3BB7"/>
    <w:rsid w:val="00CD3CB2"/>
    <w:rsid w:val="00CD3D17"/>
    <w:rsid w:val="00CD3EE8"/>
    <w:rsid w:val="00CD41BC"/>
    <w:rsid w:val="00CD4374"/>
    <w:rsid w:val="00CD4404"/>
    <w:rsid w:val="00CD4764"/>
    <w:rsid w:val="00CD496F"/>
    <w:rsid w:val="00CD4D05"/>
    <w:rsid w:val="00CD4EF8"/>
    <w:rsid w:val="00CD4F59"/>
    <w:rsid w:val="00CD5039"/>
    <w:rsid w:val="00CD5084"/>
    <w:rsid w:val="00CD52ED"/>
    <w:rsid w:val="00CD58AE"/>
    <w:rsid w:val="00CD5B8A"/>
    <w:rsid w:val="00CD5CC8"/>
    <w:rsid w:val="00CD5EDF"/>
    <w:rsid w:val="00CD67BF"/>
    <w:rsid w:val="00CD6E4E"/>
    <w:rsid w:val="00CD753D"/>
    <w:rsid w:val="00CD754E"/>
    <w:rsid w:val="00CD78EE"/>
    <w:rsid w:val="00CD78FC"/>
    <w:rsid w:val="00CD7A92"/>
    <w:rsid w:val="00CD7E6F"/>
    <w:rsid w:val="00CDEF76"/>
    <w:rsid w:val="00CE0407"/>
    <w:rsid w:val="00CE0656"/>
    <w:rsid w:val="00CE0888"/>
    <w:rsid w:val="00CE08FE"/>
    <w:rsid w:val="00CE0F09"/>
    <w:rsid w:val="00CE0F69"/>
    <w:rsid w:val="00CE10C9"/>
    <w:rsid w:val="00CE1274"/>
    <w:rsid w:val="00CE1378"/>
    <w:rsid w:val="00CE1506"/>
    <w:rsid w:val="00CE1536"/>
    <w:rsid w:val="00CE1641"/>
    <w:rsid w:val="00CE1708"/>
    <w:rsid w:val="00CE190B"/>
    <w:rsid w:val="00CE1D86"/>
    <w:rsid w:val="00CE200B"/>
    <w:rsid w:val="00CE20F1"/>
    <w:rsid w:val="00CE238A"/>
    <w:rsid w:val="00CE28F7"/>
    <w:rsid w:val="00CE2A95"/>
    <w:rsid w:val="00CE2DA3"/>
    <w:rsid w:val="00CE2F7E"/>
    <w:rsid w:val="00CE301A"/>
    <w:rsid w:val="00CE31D1"/>
    <w:rsid w:val="00CE3754"/>
    <w:rsid w:val="00CE386C"/>
    <w:rsid w:val="00CE3ABB"/>
    <w:rsid w:val="00CE3B9F"/>
    <w:rsid w:val="00CE3CF9"/>
    <w:rsid w:val="00CE4077"/>
    <w:rsid w:val="00CE40E7"/>
    <w:rsid w:val="00CE4124"/>
    <w:rsid w:val="00CE420D"/>
    <w:rsid w:val="00CE4312"/>
    <w:rsid w:val="00CE4465"/>
    <w:rsid w:val="00CE4511"/>
    <w:rsid w:val="00CE458F"/>
    <w:rsid w:val="00CE47CB"/>
    <w:rsid w:val="00CE47DA"/>
    <w:rsid w:val="00CE4839"/>
    <w:rsid w:val="00CE489B"/>
    <w:rsid w:val="00CE4C17"/>
    <w:rsid w:val="00CE4D75"/>
    <w:rsid w:val="00CE5098"/>
    <w:rsid w:val="00CE50DF"/>
    <w:rsid w:val="00CE53E5"/>
    <w:rsid w:val="00CE5C27"/>
    <w:rsid w:val="00CE5CB0"/>
    <w:rsid w:val="00CE5D54"/>
    <w:rsid w:val="00CE5DA4"/>
    <w:rsid w:val="00CE5E99"/>
    <w:rsid w:val="00CE5F34"/>
    <w:rsid w:val="00CE5F8F"/>
    <w:rsid w:val="00CE65C7"/>
    <w:rsid w:val="00CE690C"/>
    <w:rsid w:val="00CE697D"/>
    <w:rsid w:val="00CE713F"/>
    <w:rsid w:val="00CE7304"/>
    <w:rsid w:val="00CE7380"/>
    <w:rsid w:val="00CF02AB"/>
    <w:rsid w:val="00CF05D9"/>
    <w:rsid w:val="00CF0795"/>
    <w:rsid w:val="00CF125C"/>
    <w:rsid w:val="00CF15C2"/>
    <w:rsid w:val="00CF1CD9"/>
    <w:rsid w:val="00CF2009"/>
    <w:rsid w:val="00CF21D5"/>
    <w:rsid w:val="00CF2563"/>
    <w:rsid w:val="00CF2590"/>
    <w:rsid w:val="00CF26D5"/>
    <w:rsid w:val="00CF2BB2"/>
    <w:rsid w:val="00CF2C83"/>
    <w:rsid w:val="00CF2F62"/>
    <w:rsid w:val="00CF32E6"/>
    <w:rsid w:val="00CF3499"/>
    <w:rsid w:val="00CF38E3"/>
    <w:rsid w:val="00CF3989"/>
    <w:rsid w:val="00CF3A46"/>
    <w:rsid w:val="00CF3CF5"/>
    <w:rsid w:val="00CF3D51"/>
    <w:rsid w:val="00CF3D7D"/>
    <w:rsid w:val="00CF41A1"/>
    <w:rsid w:val="00CF447C"/>
    <w:rsid w:val="00CF4DEF"/>
    <w:rsid w:val="00CF4FFB"/>
    <w:rsid w:val="00CF5063"/>
    <w:rsid w:val="00CF513F"/>
    <w:rsid w:val="00CF530E"/>
    <w:rsid w:val="00CF54BD"/>
    <w:rsid w:val="00CF59DF"/>
    <w:rsid w:val="00CF5B59"/>
    <w:rsid w:val="00CF5B62"/>
    <w:rsid w:val="00CF5D16"/>
    <w:rsid w:val="00CF5D29"/>
    <w:rsid w:val="00CF5D30"/>
    <w:rsid w:val="00CF5EDC"/>
    <w:rsid w:val="00CF5F4A"/>
    <w:rsid w:val="00CF6089"/>
    <w:rsid w:val="00CF621C"/>
    <w:rsid w:val="00CF6556"/>
    <w:rsid w:val="00CF66C9"/>
    <w:rsid w:val="00CF691F"/>
    <w:rsid w:val="00CF695B"/>
    <w:rsid w:val="00CF6B63"/>
    <w:rsid w:val="00CF6E08"/>
    <w:rsid w:val="00CF708A"/>
    <w:rsid w:val="00CF7123"/>
    <w:rsid w:val="00CF73CA"/>
    <w:rsid w:val="00CF741B"/>
    <w:rsid w:val="00CF7474"/>
    <w:rsid w:val="00CF7633"/>
    <w:rsid w:val="00CF7D9F"/>
    <w:rsid w:val="00D004B9"/>
    <w:rsid w:val="00D008EE"/>
    <w:rsid w:val="00D00A16"/>
    <w:rsid w:val="00D00A27"/>
    <w:rsid w:val="00D00B0E"/>
    <w:rsid w:val="00D00CA3"/>
    <w:rsid w:val="00D00EBE"/>
    <w:rsid w:val="00D01225"/>
    <w:rsid w:val="00D013CF"/>
    <w:rsid w:val="00D015C6"/>
    <w:rsid w:val="00D01AD3"/>
    <w:rsid w:val="00D01D54"/>
    <w:rsid w:val="00D01D80"/>
    <w:rsid w:val="00D01EA8"/>
    <w:rsid w:val="00D01F5B"/>
    <w:rsid w:val="00D01FB3"/>
    <w:rsid w:val="00D01FEC"/>
    <w:rsid w:val="00D0209A"/>
    <w:rsid w:val="00D026D9"/>
    <w:rsid w:val="00D0283A"/>
    <w:rsid w:val="00D028AF"/>
    <w:rsid w:val="00D02916"/>
    <w:rsid w:val="00D02C16"/>
    <w:rsid w:val="00D02C2A"/>
    <w:rsid w:val="00D02EF9"/>
    <w:rsid w:val="00D0344A"/>
    <w:rsid w:val="00D036E2"/>
    <w:rsid w:val="00D037BF"/>
    <w:rsid w:val="00D03835"/>
    <w:rsid w:val="00D038F9"/>
    <w:rsid w:val="00D03B97"/>
    <w:rsid w:val="00D03BB7"/>
    <w:rsid w:val="00D03C97"/>
    <w:rsid w:val="00D03CEA"/>
    <w:rsid w:val="00D03EF4"/>
    <w:rsid w:val="00D03F78"/>
    <w:rsid w:val="00D042D9"/>
    <w:rsid w:val="00D04826"/>
    <w:rsid w:val="00D04A49"/>
    <w:rsid w:val="00D04D02"/>
    <w:rsid w:val="00D04D6A"/>
    <w:rsid w:val="00D0525F"/>
    <w:rsid w:val="00D053A7"/>
    <w:rsid w:val="00D05534"/>
    <w:rsid w:val="00D0569D"/>
    <w:rsid w:val="00D057A2"/>
    <w:rsid w:val="00D05948"/>
    <w:rsid w:val="00D05A9E"/>
    <w:rsid w:val="00D0610D"/>
    <w:rsid w:val="00D061A1"/>
    <w:rsid w:val="00D06369"/>
    <w:rsid w:val="00D06487"/>
    <w:rsid w:val="00D0666B"/>
    <w:rsid w:val="00D07082"/>
    <w:rsid w:val="00D07354"/>
    <w:rsid w:val="00D07558"/>
    <w:rsid w:val="00D07BB5"/>
    <w:rsid w:val="00D07DD3"/>
    <w:rsid w:val="00D10112"/>
    <w:rsid w:val="00D1057D"/>
    <w:rsid w:val="00D10645"/>
    <w:rsid w:val="00D10744"/>
    <w:rsid w:val="00D1096A"/>
    <w:rsid w:val="00D10B1F"/>
    <w:rsid w:val="00D10E87"/>
    <w:rsid w:val="00D11129"/>
    <w:rsid w:val="00D1130A"/>
    <w:rsid w:val="00D11414"/>
    <w:rsid w:val="00D11995"/>
    <w:rsid w:val="00D11B88"/>
    <w:rsid w:val="00D11D01"/>
    <w:rsid w:val="00D12151"/>
    <w:rsid w:val="00D123CF"/>
    <w:rsid w:val="00D12B4C"/>
    <w:rsid w:val="00D12B7D"/>
    <w:rsid w:val="00D12B7E"/>
    <w:rsid w:val="00D12D05"/>
    <w:rsid w:val="00D130CB"/>
    <w:rsid w:val="00D13516"/>
    <w:rsid w:val="00D137A9"/>
    <w:rsid w:val="00D137C8"/>
    <w:rsid w:val="00D139E2"/>
    <w:rsid w:val="00D13A3A"/>
    <w:rsid w:val="00D13B14"/>
    <w:rsid w:val="00D13ECE"/>
    <w:rsid w:val="00D14202"/>
    <w:rsid w:val="00D1469F"/>
    <w:rsid w:val="00D148E0"/>
    <w:rsid w:val="00D1497F"/>
    <w:rsid w:val="00D14AED"/>
    <w:rsid w:val="00D14CBE"/>
    <w:rsid w:val="00D14E67"/>
    <w:rsid w:val="00D1528A"/>
    <w:rsid w:val="00D15C2C"/>
    <w:rsid w:val="00D15D98"/>
    <w:rsid w:val="00D1601D"/>
    <w:rsid w:val="00D1603E"/>
    <w:rsid w:val="00D16286"/>
    <w:rsid w:val="00D162DD"/>
    <w:rsid w:val="00D1637F"/>
    <w:rsid w:val="00D166FF"/>
    <w:rsid w:val="00D16AEF"/>
    <w:rsid w:val="00D16E69"/>
    <w:rsid w:val="00D16ECD"/>
    <w:rsid w:val="00D16F86"/>
    <w:rsid w:val="00D16FB7"/>
    <w:rsid w:val="00D170C5"/>
    <w:rsid w:val="00D1753C"/>
    <w:rsid w:val="00D175F5"/>
    <w:rsid w:val="00D17742"/>
    <w:rsid w:val="00D178EA"/>
    <w:rsid w:val="00D178F7"/>
    <w:rsid w:val="00D17987"/>
    <w:rsid w:val="00D17D3D"/>
    <w:rsid w:val="00D17EAF"/>
    <w:rsid w:val="00D2055A"/>
    <w:rsid w:val="00D2075F"/>
    <w:rsid w:val="00D207B2"/>
    <w:rsid w:val="00D20AE7"/>
    <w:rsid w:val="00D20F38"/>
    <w:rsid w:val="00D20F64"/>
    <w:rsid w:val="00D21202"/>
    <w:rsid w:val="00D2163F"/>
    <w:rsid w:val="00D219F7"/>
    <w:rsid w:val="00D21F3A"/>
    <w:rsid w:val="00D2205D"/>
    <w:rsid w:val="00D22127"/>
    <w:rsid w:val="00D22704"/>
    <w:rsid w:val="00D22A95"/>
    <w:rsid w:val="00D22C5F"/>
    <w:rsid w:val="00D22D6D"/>
    <w:rsid w:val="00D22D81"/>
    <w:rsid w:val="00D22DA6"/>
    <w:rsid w:val="00D2314D"/>
    <w:rsid w:val="00D23810"/>
    <w:rsid w:val="00D23DD6"/>
    <w:rsid w:val="00D2434C"/>
    <w:rsid w:val="00D24925"/>
    <w:rsid w:val="00D24CE3"/>
    <w:rsid w:val="00D24E46"/>
    <w:rsid w:val="00D25380"/>
    <w:rsid w:val="00D2625B"/>
    <w:rsid w:val="00D26582"/>
    <w:rsid w:val="00D265E9"/>
    <w:rsid w:val="00D26698"/>
    <w:rsid w:val="00D26815"/>
    <w:rsid w:val="00D26D8C"/>
    <w:rsid w:val="00D26F1C"/>
    <w:rsid w:val="00D270E4"/>
    <w:rsid w:val="00D2729A"/>
    <w:rsid w:val="00D27496"/>
    <w:rsid w:val="00D274CC"/>
    <w:rsid w:val="00D27571"/>
    <w:rsid w:val="00D276FB"/>
    <w:rsid w:val="00D27886"/>
    <w:rsid w:val="00D300C5"/>
    <w:rsid w:val="00D306F0"/>
    <w:rsid w:val="00D3072C"/>
    <w:rsid w:val="00D307B5"/>
    <w:rsid w:val="00D30A03"/>
    <w:rsid w:val="00D30D6C"/>
    <w:rsid w:val="00D311C8"/>
    <w:rsid w:val="00D312BC"/>
    <w:rsid w:val="00D314E1"/>
    <w:rsid w:val="00D319A6"/>
    <w:rsid w:val="00D31A2E"/>
    <w:rsid w:val="00D31D63"/>
    <w:rsid w:val="00D31E8A"/>
    <w:rsid w:val="00D31FCA"/>
    <w:rsid w:val="00D31FEB"/>
    <w:rsid w:val="00D32016"/>
    <w:rsid w:val="00D32176"/>
    <w:rsid w:val="00D322E8"/>
    <w:rsid w:val="00D32DA5"/>
    <w:rsid w:val="00D32E84"/>
    <w:rsid w:val="00D32EBE"/>
    <w:rsid w:val="00D330AA"/>
    <w:rsid w:val="00D3346E"/>
    <w:rsid w:val="00D33670"/>
    <w:rsid w:val="00D33984"/>
    <w:rsid w:val="00D33F74"/>
    <w:rsid w:val="00D33FC7"/>
    <w:rsid w:val="00D34264"/>
    <w:rsid w:val="00D34969"/>
    <w:rsid w:val="00D349C5"/>
    <w:rsid w:val="00D34AF3"/>
    <w:rsid w:val="00D34EDF"/>
    <w:rsid w:val="00D34F40"/>
    <w:rsid w:val="00D3539A"/>
    <w:rsid w:val="00D353E6"/>
    <w:rsid w:val="00D35557"/>
    <w:rsid w:val="00D3569A"/>
    <w:rsid w:val="00D35876"/>
    <w:rsid w:val="00D359CF"/>
    <w:rsid w:val="00D36059"/>
    <w:rsid w:val="00D36196"/>
    <w:rsid w:val="00D3637B"/>
    <w:rsid w:val="00D363C0"/>
    <w:rsid w:val="00D3642A"/>
    <w:rsid w:val="00D36465"/>
    <w:rsid w:val="00D36951"/>
    <w:rsid w:val="00D369F9"/>
    <w:rsid w:val="00D36B50"/>
    <w:rsid w:val="00D36FA4"/>
    <w:rsid w:val="00D3710C"/>
    <w:rsid w:val="00D3782E"/>
    <w:rsid w:val="00D37AA8"/>
    <w:rsid w:val="00D37BF9"/>
    <w:rsid w:val="00D37F09"/>
    <w:rsid w:val="00D3B27B"/>
    <w:rsid w:val="00D401D4"/>
    <w:rsid w:val="00D40206"/>
    <w:rsid w:val="00D40273"/>
    <w:rsid w:val="00D403A8"/>
    <w:rsid w:val="00D403F7"/>
    <w:rsid w:val="00D40548"/>
    <w:rsid w:val="00D407AA"/>
    <w:rsid w:val="00D40A79"/>
    <w:rsid w:val="00D40C41"/>
    <w:rsid w:val="00D41064"/>
    <w:rsid w:val="00D413AB"/>
    <w:rsid w:val="00D414B7"/>
    <w:rsid w:val="00D41DCA"/>
    <w:rsid w:val="00D421FB"/>
    <w:rsid w:val="00D422D1"/>
    <w:rsid w:val="00D42405"/>
    <w:rsid w:val="00D42491"/>
    <w:rsid w:val="00D4253C"/>
    <w:rsid w:val="00D42568"/>
    <w:rsid w:val="00D42577"/>
    <w:rsid w:val="00D4295C"/>
    <w:rsid w:val="00D42978"/>
    <w:rsid w:val="00D429F7"/>
    <w:rsid w:val="00D42DA6"/>
    <w:rsid w:val="00D42DBB"/>
    <w:rsid w:val="00D42F7E"/>
    <w:rsid w:val="00D42FC0"/>
    <w:rsid w:val="00D42FC7"/>
    <w:rsid w:val="00D431D9"/>
    <w:rsid w:val="00D43332"/>
    <w:rsid w:val="00D4344D"/>
    <w:rsid w:val="00D43C4D"/>
    <w:rsid w:val="00D444A1"/>
    <w:rsid w:val="00D44534"/>
    <w:rsid w:val="00D44A23"/>
    <w:rsid w:val="00D44B85"/>
    <w:rsid w:val="00D45071"/>
    <w:rsid w:val="00D4514E"/>
    <w:rsid w:val="00D453CE"/>
    <w:rsid w:val="00D454CD"/>
    <w:rsid w:val="00D4567B"/>
    <w:rsid w:val="00D45B51"/>
    <w:rsid w:val="00D45D3F"/>
    <w:rsid w:val="00D4612B"/>
    <w:rsid w:val="00D468A2"/>
    <w:rsid w:val="00D46C71"/>
    <w:rsid w:val="00D46EC2"/>
    <w:rsid w:val="00D46EC8"/>
    <w:rsid w:val="00D47186"/>
    <w:rsid w:val="00D47457"/>
    <w:rsid w:val="00D478F2"/>
    <w:rsid w:val="00D47B57"/>
    <w:rsid w:val="00D5018A"/>
    <w:rsid w:val="00D50232"/>
    <w:rsid w:val="00D503C7"/>
    <w:rsid w:val="00D505D5"/>
    <w:rsid w:val="00D50855"/>
    <w:rsid w:val="00D50A03"/>
    <w:rsid w:val="00D50AB9"/>
    <w:rsid w:val="00D5136B"/>
    <w:rsid w:val="00D51579"/>
    <w:rsid w:val="00D517DE"/>
    <w:rsid w:val="00D51930"/>
    <w:rsid w:val="00D51977"/>
    <w:rsid w:val="00D519AB"/>
    <w:rsid w:val="00D51B59"/>
    <w:rsid w:val="00D51D47"/>
    <w:rsid w:val="00D51E48"/>
    <w:rsid w:val="00D51F7E"/>
    <w:rsid w:val="00D52349"/>
    <w:rsid w:val="00D52749"/>
    <w:rsid w:val="00D52AA7"/>
    <w:rsid w:val="00D530F3"/>
    <w:rsid w:val="00D53119"/>
    <w:rsid w:val="00D53266"/>
    <w:rsid w:val="00D538A5"/>
    <w:rsid w:val="00D53BE2"/>
    <w:rsid w:val="00D53CB1"/>
    <w:rsid w:val="00D53D60"/>
    <w:rsid w:val="00D53E17"/>
    <w:rsid w:val="00D53EE0"/>
    <w:rsid w:val="00D5413E"/>
    <w:rsid w:val="00D5416C"/>
    <w:rsid w:val="00D543B7"/>
    <w:rsid w:val="00D546AB"/>
    <w:rsid w:val="00D546CB"/>
    <w:rsid w:val="00D5520D"/>
    <w:rsid w:val="00D556A0"/>
    <w:rsid w:val="00D556C2"/>
    <w:rsid w:val="00D55967"/>
    <w:rsid w:val="00D55EBC"/>
    <w:rsid w:val="00D56074"/>
    <w:rsid w:val="00D561FA"/>
    <w:rsid w:val="00D56592"/>
    <w:rsid w:val="00D56599"/>
    <w:rsid w:val="00D565D7"/>
    <w:rsid w:val="00D56A73"/>
    <w:rsid w:val="00D56DC4"/>
    <w:rsid w:val="00D56FD5"/>
    <w:rsid w:val="00D56FE0"/>
    <w:rsid w:val="00D570E3"/>
    <w:rsid w:val="00D578EE"/>
    <w:rsid w:val="00D578EF"/>
    <w:rsid w:val="00D57BD4"/>
    <w:rsid w:val="00D57CE6"/>
    <w:rsid w:val="00D57D09"/>
    <w:rsid w:val="00D60084"/>
    <w:rsid w:val="00D6015D"/>
    <w:rsid w:val="00D601CC"/>
    <w:rsid w:val="00D60765"/>
    <w:rsid w:val="00D6077A"/>
    <w:rsid w:val="00D607B7"/>
    <w:rsid w:val="00D60939"/>
    <w:rsid w:val="00D60C76"/>
    <w:rsid w:val="00D61036"/>
    <w:rsid w:val="00D61078"/>
    <w:rsid w:val="00D61480"/>
    <w:rsid w:val="00D615EC"/>
    <w:rsid w:val="00D61605"/>
    <w:rsid w:val="00D6178A"/>
    <w:rsid w:val="00D6192C"/>
    <w:rsid w:val="00D61AEF"/>
    <w:rsid w:val="00D61C09"/>
    <w:rsid w:val="00D61C24"/>
    <w:rsid w:val="00D620D9"/>
    <w:rsid w:val="00D62199"/>
    <w:rsid w:val="00D62252"/>
    <w:rsid w:val="00D62278"/>
    <w:rsid w:val="00D6281E"/>
    <w:rsid w:val="00D62B87"/>
    <w:rsid w:val="00D62F43"/>
    <w:rsid w:val="00D631C1"/>
    <w:rsid w:val="00D632E2"/>
    <w:rsid w:val="00D63C24"/>
    <w:rsid w:val="00D63DAA"/>
    <w:rsid w:val="00D63DE7"/>
    <w:rsid w:val="00D64466"/>
    <w:rsid w:val="00D64707"/>
    <w:rsid w:val="00D647F2"/>
    <w:rsid w:val="00D64988"/>
    <w:rsid w:val="00D64AF9"/>
    <w:rsid w:val="00D64B49"/>
    <w:rsid w:val="00D64B77"/>
    <w:rsid w:val="00D64D99"/>
    <w:rsid w:val="00D65220"/>
    <w:rsid w:val="00D6523E"/>
    <w:rsid w:val="00D653E4"/>
    <w:rsid w:val="00D65AEA"/>
    <w:rsid w:val="00D65B5A"/>
    <w:rsid w:val="00D65C83"/>
    <w:rsid w:val="00D65D5C"/>
    <w:rsid w:val="00D6601D"/>
    <w:rsid w:val="00D66173"/>
    <w:rsid w:val="00D66393"/>
    <w:rsid w:val="00D66630"/>
    <w:rsid w:val="00D66ABC"/>
    <w:rsid w:val="00D66BB7"/>
    <w:rsid w:val="00D67218"/>
    <w:rsid w:val="00D6754A"/>
    <w:rsid w:val="00D677A6"/>
    <w:rsid w:val="00D677B0"/>
    <w:rsid w:val="00D679A6"/>
    <w:rsid w:val="00D67A62"/>
    <w:rsid w:val="00D67E47"/>
    <w:rsid w:val="00D70023"/>
    <w:rsid w:val="00D70912"/>
    <w:rsid w:val="00D70BEB"/>
    <w:rsid w:val="00D70C48"/>
    <w:rsid w:val="00D71110"/>
    <w:rsid w:val="00D71230"/>
    <w:rsid w:val="00D71410"/>
    <w:rsid w:val="00D7167E"/>
    <w:rsid w:val="00D7186E"/>
    <w:rsid w:val="00D71DC0"/>
    <w:rsid w:val="00D72097"/>
    <w:rsid w:val="00D7217B"/>
    <w:rsid w:val="00D7234A"/>
    <w:rsid w:val="00D72759"/>
    <w:rsid w:val="00D7278E"/>
    <w:rsid w:val="00D727DA"/>
    <w:rsid w:val="00D72C4C"/>
    <w:rsid w:val="00D72D32"/>
    <w:rsid w:val="00D73165"/>
    <w:rsid w:val="00D7361A"/>
    <w:rsid w:val="00D73784"/>
    <w:rsid w:val="00D73885"/>
    <w:rsid w:val="00D73A43"/>
    <w:rsid w:val="00D73D58"/>
    <w:rsid w:val="00D73D6C"/>
    <w:rsid w:val="00D740BB"/>
    <w:rsid w:val="00D740FE"/>
    <w:rsid w:val="00D74386"/>
    <w:rsid w:val="00D749FD"/>
    <w:rsid w:val="00D74A56"/>
    <w:rsid w:val="00D74E7D"/>
    <w:rsid w:val="00D75185"/>
    <w:rsid w:val="00D752B8"/>
    <w:rsid w:val="00D75348"/>
    <w:rsid w:val="00D754C2"/>
    <w:rsid w:val="00D757FD"/>
    <w:rsid w:val="00D75826"/>
    <w:rsid w:val="00D75BBD"/>
    <w:rsid w:val="00D75D5F"/>
    <w:rsid w:val="00D75EF6"/>
    <w:rsid w:val="00D7622C"/>
    <w:rsid w:val="00D76300"/>
    <w:rsid w:val="00D764FB"/>
    <w:rsid w:val="00D76502"/>
    <w:rsid w:val="00D76637"/>
    <w:rsid w:val="00D76703"/>
    <w:rsid w:val="00D76D1C"/>
    <w:rsid w:val="00D76EB5"/>
    <w:rsid w:val="00D76ED6"/>
    <w:rsid w:val="00D7705B"/>
    <w:rsid w:val="00D7706F"/>
    <w:rsid w:val="00D77190"/>
    <w:rsid w:val="00D773F7"/>
    <w:rsid w:val="00D77512"/>
    <w:rsid w:val="00D77716"/>
    <w:rsid w:val="00D77834"/>
    <w:rsid w:val="00D77980"/>
    <w:rsid w:val="00D8001E"/>
    <w:rsid w:val="00D800AE"/>
    <w:rsid w:val="00D80387"/>
    <w:rsid w:val="00D807CB"/>
    <w:rsid w:val="00D80ABB"/>
    <w:rsid w:val="00D80D5E"/>
    <w:rsid w:val="00D80EBD"/>
    <w:rsid w:val="00D8103A"/>
    <w:rsid w:val="00D8105A"/>
    <w:rsid w:val="00D81433"/>
    <w:rsid w:val="00D81473"/>
    <w:rsid w:val="00D81570"/>
    <w:rsid w:val="00D81A3A"/>
    <w:rsid w:val="00D81E58"/>
    <w:rsid w:val="00D81E7E"/>
    <w:rsid w:val="00D82123"/>
    <w:rsid w:val="00D824E0"/>
    <w:rsid w:val="00D82564"/>
    <w:rsid w:val="00D8286A"/>
    <w:rsid w:val="00D82DB0"/>
    <w:rsid w:val="00D82DBE"/>
    <w:rsid w:val="00D82F13"/>
    <w:rsid w:val="00D838EE"/>
    <w:rsid w:val="00D839E8"/>
    <w:rsid w:val="00D83A24"/>
    <w:rsid w:val="00D83C26"/>
    <w:rsid w:val="00D83EB4"/>
    <w:rsid w:val="00D83F9F"/>
    <w:rsid w:val="00D849F8"/>
    <w:rsid w:val="00D84A03"/>
    <w:rsid w:val="00D84B8B"/>
    <w:rsid w:val="00D84E68"/>
    <w:rsid w:val="00D84F1D"/>
    <w:rsid w:val="00D85119"/>
    <w:rsid w:val="00D851F5"/>
    <w:rsid w:val="00D853A8"/>
    <w:rsid w:val="00D858D0"/>
    <w:rsid w:val="00D859B4"/>
    <w:rsid w:val="00D85FFA"/>
    <w:rsid w:val="00D86256"/>
    <w:rsid w:val="00D86375"/>
    <w:rsid w:val="00D866DD"/>
    <w:rsid w:val="00D869A2"/>
    <w:rsid w:val="00D86CDA"/>
    <w:rsid w:val="00D86D95"/>
    <w:rsid w:val="00D86E21"/>
    <w:rsid w:val="00D86F8D"/>
    <w:rsid w:val="00D871DB"/>
    <w:rsid w:val="00D87366"/>
    <w:rsid w:val="00D87438"/>
    <w:rsid w:val="00D8747C"/>
    <w:rsid w:val="00D875EF"/>
    <w:rsid w:val="00D87723"/>
    <w:rsid w:val="00D87D1D"/>
    <w:rsid w:val="00D87E2F"/>
    <w:rsid w:val="00D90246"/>
    <w:rsid w:val="00D902FA"/>
    <w:rsid w:val="00D9084E"/>
    <w:rsid w:val="00D90C6A"/>
    <w:rsid w:val="00D917E8"/>
    <w:rsid w:val="00D91817"/>
    <w:rsid w:val="00D9181B"/>
    <w:rsid w:val="00D9188D"/>
    <w:rsid w:val="00D91BA1"/>
    <w:rsid w:val="00D91CCC"/>
    <w:rsid w:val="00D91F6B"/>
    <w:rsid w:val="00D92334"/>
    <w:rsid w:val="00D923DF"/>
    <w:rsid w:val="00D9267D"/>
    <w:rsid w:val="00D9295B"/>
    <w:rsid w:val="00D929D7"/>
    <w:rsid w:val="00D92DC2"/>
    <w:rsid w:val="00D92F22"/>
    <w:rsid w:val="00D92F2C"/>
    <w:rsid w:val="00D93041"/>
    <w:rsid w:val="00D931D7"/>
    <w:rsid w:val="00D93281"/>
    <w:rsid w:val="00D9337D"/>
    <w:rsid w:val="00D935AD"/>
    <w:rsid w:val="00D9372E"/>
    <w:rsid w:val="00D939ED"/>
    <w:rsid w:val="00D93A4F"/>
    <w:rsid w:val="00D93C86"/>
    <w:rsid w:val="00D93D5A"/>
    <w:rsid w:val="00D93DAB"/>
    <w:rsid w:val="00D93E21"/>
    <w:rsid w:val="00D93FEE"/>
    <w:rsid w:val="00D9424A"/>
    <w:rsid w:val="00D942A0"/>
    <w:rsid w:val="00D94770"/>
    <w:rsid w:val="00D949C7"/>
    <w:rsid w:val="00D949E1"/>
    <w:rsid w:val="00D94C1F"/>
    <w:rsid w:val="00D94C33"/>
    <w:rsid w:val="00D94E38"/>
    <w:rsid w:val="00D94EAB"/>
    <w:rsid w:val="00D95026"/>
    <w:rsid w:val="00D95213"/>
    <w:rsid w:val="00D95447"/>
    <w:rsid w:val="00D95871"/>
    <w:rsid w:val="00D95DAA"/>
    <w:rsid w:val="00D95E3B"/>
    <w:rsid w:val="00D95E88"/>
    <w:rsid w:val="00D960BC"/>
    <w:rsid w:val="00D96242"/>
    <w:rsid w:val="00D964CD"/>
    <w:rsid w:val="00D9684E"/>
    <w:rsid w:val="00D96CB6"/>
    <w:rsid w:val="00D97033"/>
    <w:rsid w:val="00D974A2"/>
    <w:rsid w:val="00D975FF"/>
    <w:rsid w:val="00D97625"/>
    <w:rsid w:val="00D977BC"/>
    <w:rsid w:val="00D97AA8"/>
    <w:rsid w:val="00D97C02"/>
    <w:rsid w:val="00D97DE0"/>
    <w:rsid w:val="00D97E1F"/>
    <w:rsid w:val="00D97F3F"/>
    <w:rsid w:val="00DA02FF"/>
    <w:rsid w:val="00DA0932"/>
    <w:rsid w:val="00DA0C53"/>
    <w:rsid w:val="00DA0CE4"/>
    <w:rsid w:val="00DA1139"/>
    <w:rsid w:val="00DA12D7"/>
    <w:rsid w:val="00DA13B6"/>
    <w:rsid w:val="00DA166F"/>
    <w:rsid w:val="00DA1690"/>
    <w:rsid w:val="00DA1827"/>
    <w:rsid w:val="00DA1B9B"/>
    <w:rsid w:val="00DA1E4C"/>
    <w:rsid w:val="00DA1E4F"/>
    <w:rsid w:val="00DA222E"/>
    <w:rsid w:val="00DA2408"/>
    <w:rsid w:val="00DA24E3"/>
    <w:rsid w:val="00DA276C"/>
    <w:rsid w:val="00DA2A81"/>
    <w:rsid w:val="00DA2BE9"/>
    <w:rsid w:val="00DA2C22"/>
    <w:rsid w:val="00DA2C74"/>
    <w:rsid w:val="00DA2CDC"/>
    <w:rsid w:val="00DA2D0A"/>
    <w:rsid w:val="00DA3440"/>
    <w:rsid w:val="00DA3691"/>
    <w:rsid w:val="00DA38B1"/>
    <w:rsid w:val="00DA3C81"/>
    <w:rsid w:val="00DA3DA1"/>
    <w:rsid w:val="00DA3F65"/>
    <w:rsid w:val="00DA453B"/>
    <w:rsid w:val="00DA48A4"/>
    <w:rsid w:val="00DA4C05"/>
    <w:rsid w:val="00DA4F60"/>
    <w:rsid w:val="00DA50AE"/>
    <w:rsid w:val="00DA55B0"/>
    <w:rsid w:val="00DA588A"/>
    <w:rsid w:val="00DA5D30"/>
    <w:rsid w:val="00DA6045"/>
    <w:rsid w:val="00DA610E"/>
    <w:rsid w:val="00DA61B7"/>
    <w:rsid w:val="00DA6C71"/>
    <w:rsid w:val="00DA77DD"/>
    <w:rsid w:val="00DA7928"/>
    <w:rsid w:val="00DA7C86"/>
    <w:rsid w:val="00DA7D46"/>
    <w:rsid w:val="00DA7D88"/>
    <w:rsid w:val="00DA7DA3"/>
    <w:rsid w:val="00DA7FC8"/>
    <w:rsid w:val="00DB02D0"/>
    <w:rsid w:val="00DB0410"/>
    <w:rsid w:val="00DB08D0"/>
    <w:rsid w:val="00DB0C0C"/>
    <w:rsid w:val="00DB11A3"/>
    <w:rsid w:val="00DB1314"/>
    <w:rsid w:val="00DB1343"/>
    <w:rsid w:val="00DB1346"/>
    <w:rsid w:val="00DB1776"/>
    <w:rsid w:val="00DB19E5"/>
    <w:rsid w:val="00DB1B02"/>
    <w:rsid w:val="00DB1BE7"/>
    <w:rsid w:val="00DB1C9F"/>
    <w:rsid w:val="00DB1E2B"/>
    <w:rsid w:val="00DB2854"/>
    <w:rsid w:val="00DB29C7"/>
    <w:rsid w:val="00DB2F39"/>
    <w:rsid w:val="00DB3389"/>
    <w:rsid w:val="00DB366E"/>
    <w:rsid w:val="00DB3697"/>
    <w:rsid w:val="00DB3B1F"/>
    <w:rsid w:val="00DB3B98"/>
    <w:rsid w:val="00DB3F27"/>
    <w:rsid w:val="00DB402F"/>
    <w:rsid w:val="00DB40FD"/>
    <w:rsid w:val="00DB420F"/>
    <w:rsid w:val="00DB433E"/>
    <w:rsid w:val="00DB44BA"/>
    <w:rsid w:val="00DB4593"/>
    <w:rsid w:val="00DB4987"/>
    <w:rsid w:val="00DB4A5A"/>
    <w:rsid w:val="00DB4BCC"/>
    <w:rsid w:val="00DB4CD8"/>
    <w:rsid w:val="00DB4D83"/>
    <w:rsid w:val="00DB536A"/>
    <w:rsid w:val="00DB5547"/>
    <w:rsid w:val="00DB5855"/>
    <w:rsid w:val="00DB5C01"/>
    <w:rsid w:val="00DB5C39"/>
    <w:rsid w:val="00DB5CE6"/>
    <w:rsid w:val="00DB5E6A"/>
    <w:rsid w:val="00DB6528"/>
    <w:rsid w:val="00DB662E"/>
    <w:rsid w:val="00DB67C4"/>
    <w:rsid w:val="00DB69EF"/>
    <w:rsid w:val="00DB6EF3"/>
    <w:rsid w:val="00DB7409"/>
    <w:rsid w:val="00DB746C"/>
    <w:rsid w:val="00DB7767"/>
    <w:rsid w:val="00DB7ACE"/>
    <w:rsid w:val="00DC01BB"/>
    <w:rsid w:val="00DC02D2"/>
    <w:rsid w:val="00DC0912"/>
    <w:rsid w:val="00DC0956"/>
    <w:rsid w:val="00DC0A9B"/>
    <w:rsid w:val="00DC0B01"/>
    <w:rsid w:val="00DC10FD"/>
    <w:rsid w:val="00DC11FB"/>
    <w:rsid w:val="00DC127A"/>
    <w:rsid w:val="00DC1493"/>
    <w:rsid w:val="00DC14BF"/>
    <w:rsid w:val="00DC14FE"/>
    <w:rsid w:val="00DC1E17"/>
    <w:rsid w:val="00DC2045"/>
    <w:rsid w:val="00DC2056"/>
    <w:rsid w:val="00DC2252"/>
    <w:rsid w:val="00DC265D"/>
    <w:rsid w:val="00DC2670"/>
    <w:rsid w:val="00DC2931"/>
    <w:rsid w:val="00DC2938"/>
    <w:rsid w:val="00DC2A4A"/>
    <w:rsid w:val="00DC2D9A"/>
    <w:rsid w:val="00DC2E0F"/>
    <w:rsid w:val="00DC307E"/>
    <w:rsid w:val="00DC3164"/>
    <w:rsid w:val="00DC3197"/>
    <w:rsid w:val="00DC3387"/>
    <w:rsid w:val="00DC353F"/>
    <w:rsid w:val="00DC35B2"/>
    <w:rsid w:val="00DC37CF"/>
    <w:rsid w:val="00DC3E47"/>
    <w:rsid w:val="00DC3FEF"/>
    <w:rsid w:val="00DC408E"/>
    <w:rsid w:val="00DC41B4"/>
    <w:rsid w:val="00DC41C0"/>
    <w:rsid w:val="00DC4334"/>
    <w:rsid w:val="00DC43A5"/>
    <w:rsid w:val="00DC446F"/>
    <w:rsid w:val="00DC45C8"/>
    <w:rsid w:val="00DC45D4"/>
    <w:rsid w:val="00DC463A"/>
    <w:rsid w:val="00DC477D"/>
    <w:rsid w:val="00DC486F"/>
    <w:rsid w:val="00DC490D"/>
    <w:rsid w:val="00DC4964"/>
    <w:rsid w:val="00DC4B40"/>
    <w:rsid w:val="00DC4BD6"/>
    <w:rsid w:val="00DC4CAE"/>
    <w:rsid w:val="00DC4F04"/>
    <w:rsid w:val="00DC53ED"/>
    <w:rsid w:val="00DC577F"/>
    <w:rsid w:val="00DC5F78"/>
    <w:rsid w:val="00DC6280"/>
    <w:rsid w:val="00DC6296"/>
    <w:rsid w:val="00DC64FF"/>
    <w:rsid w:val="00DC6986"/>
    <w:rsid w:val="00DC6A2C"/>
    <w:rsid w:val="00DC6FB3"/>
    <w:rsid w:val="00DC72F9"/>
    <w:rsid w:val="00DC7367"/>
    <w:rsid w:val="00DC7524"/>
    <w:rsid w:val="00DC7537"/>
    <w:rsid w:val="00DC776F"/>
    <w:rsid w:val="00DC7CD6"/>
    <w:rsid w:val="00DC7E62"/>
    <w:rsid w:val="00DD01E3"/>
    <w:rsid w:val="00DD0408"/>
    <w:rsid w:val="00DD07C8"/>
    <w:rsid w:val="00DD0B87"/>
    <w:rsid w:val="00DD0FD6"/>
    <w:rsid w:val="00DD1087"/>
    <w:rsid w:val="00DD1199"/>
    <w:rsid w:val="00DD13E6"/>
    <w:rsid w:val="00DD1C0E"/>
    <w:rsid w:val="00DD1DFB"/>
    <w:rsid w:val="00DD20AD"/>
    <w:rsid w:val="00DD2102"/>
    <w:rsid w:val="00DD2268"/>
    <w:rsid w:val="00DD22BD"/>
    <w:rsid w:val="00DD2450"/>
    <w:rsid w:val="00DD24B5"/>
    <w:rsid w:val="00DD25D9"/>
    <w:rsid w:val="00DD275D"/>
    <w:rsid w:val="00DD28F5"/>
    <w:rsid w:val="00DD2CA4"/>
    <w:rsid w:val="00DD2EBB"/>
    <w:rsid w:val="00DD3298"/>
    <w:rsid w:val="00DD3515"/>
    <w:rsid w:val="00DD36EA"/>
    <w:rsid w:val="00DD37B6"/>
    <w:rsid w:val="00DD399F"/>
    <w:rsid w:val="00DD3C8E"/>
    <w:rsid w:val="00DD3F84"/>
    <w:rsid w:val="00DD436E"/>
    <w:rsid w:val="00DD44E5"/>
    <w:rsid w:val="00DD4A98"/>
    <w:rsid w:val="00DD4BAC"/>
    <w:rsid w:val="00DD4C84"/>
    <w:rsid w:val="00DD5056"/>
    <w:rsid w:val="00DD531A"/>
    <w:rsid w:val="00DD53C5"/>
    <w:rsid w:val="00DD54A8"/>
    <w:rsid w:val="00DD5505"/>
    <w:rsid w:val="00DD5BB5"/>
    <w:rsid w:val="00DD5EFC"/>
    <w:rsid w:val="00DD60CE"/>
    <w:rsid w:val="00DD62A5"/>
    <w:rsid w:val="00DD63DA"/>
    <w:rsid w:val="00DD6466"/>
    <w:rsid w:val="00DD65D0"/>
    <w:rsid w:val="00DD65D6"/>
    <w:rsid w:val="00DD6631"/>
    <w:rsid w:val="00DD6BA3"/>
    <w:rsid w:val="00DD6F10"/>
    <w:rsid w:val="00DD6FB1"/>
    <w:rsid w:val="00DD7213"/>
    <w:rsid w:val="00DD7B7D"/>
    <w:rsid w:val="00DD7C79"/>
    <w:rsid w:val="00DD7C95"/>
    <w:rsid w:val="00DD7CAA"/>
    <w:rsid w:val="00DE0211"/>
    <w:rsid w:val="00DE04CA"/>
    <w:rsid w:val="00DE077E"/>
    <w:rsid w:val="00DE0798"/>
    <w:rsid w:val="00DE0A22"/>
    <w:rsid w:val="00DE0A5D"/>
    <w:rsid w:val="00DE0BD0"/>
    <w:rsid w:val="00DE0C93"/>
    <w:rsid w:val="00DE0DC0"/>
    <w:rsid w:val="00DE11A6"/>
    <w:rsid w:val="00DE171A"/>
    <w:rsid w:val="00DE175E"/>
    <w:rsid w:val="00DE19D1"/>
    <w:rsid w:val="00DE1A0E"/>
    <w:rsid w:val="00DE1BFA"/>
    <w:rsid w:val="00DE1FAD"/>
    <w:rsid w:val="00DE27AD"/>
    <w:rsid w:val="00DE2859"/>
    <w:rsid w:val="00DE2A5D"/>
    <w:rsid w:val="00DE2CF6"/>
    <w:rsid w:val="00DE35CE"/>
    <w:rsid w:val="00DE35F5"/>
    <w:rsid w:val="00DE36E5"/>
    <w:rsid w:val="00DE36EA"/>
    <w:rsid w:val="00DE3ADF"/>
    <w:rsid w:val="00DE3BA6"/>
    <w:rsid w:val="00DE3DA6"/>
    <w:rsid w:val="00DE4101"/>
    <w:rsid w:val="00DE42C9"/>
    <w:rsid w:val="00DE449A"/>
    <w:rsid w:val="00DE464E"/>
    <w:rsid w:val="00DE4681"/>
    <w:rsid w:val="00DE46AA"/>
    <w:rsid w:val="00DE4738"/>
    <w:rsid w:val="00DE4BC8"/>
    <w:rsid w:val="00DE4EC1"/>
    <w:rsid w:val="00DE5360"/>
    <w:rsid w:val="00DE53DC"/>
    <w:rsid w:val="00DE5642"/>
    <w:rsid w:val="00DE5693"/>
    <w:rsid w:val="00DE5721"/>
    <w:rsid w:val="00DE57F9"/>
    <w:rsid w:val="00DE59A7"/>
    <w:rsid w:val="00DE5B4D"/>
    <w:rsid w:val="00DE6358"/>
    <w:rsid w:val="00DE6728"/>
    <w:rsid w:val="00DE67C8"/>
    <w:rsid w:val="00DE67E2"/>
    <w:rsid w:val="00DE69FF"/>
    <w:rsid w:val="00DE6E92"/>
    <w:rsid w:val="00DE7200"/>
    <w:rsid w:val="00DE72E3"/>
    <w:rsid w:val="00DE737C"/>
    <w:rsid w:val="00DE7982"/>
    <w:rsid w:val="00DE7C12"/>
    <w:rsid w:val="00DE7C28"/>
    <w:rsid w:val="00DE7CCD"/>
    <w:rsid w:val="00DE7E8C"/>
    <w:rsid w:val="00DE7F15"/>
    <w:rsid w:val="00DF0257"/>
    <w:rsid w:val="00DF053D"/>
    <w:rsid w:val="00DF05BF"/>
    <w:rsid w:val="00DF07DC"/>
    <w:rsid w:val="00DF0866"/>
    <w:rsid w:val="00DF11C8"/>
    <w:rsid w:val="00DF1311"/>
    <w:rsid w:val="00DF14D0"/>
    <w:rsid w:val="00DF1754"/>
    <w:rsid w:val="00DF1852"/>
    <w:rsid w:val="00DF1880"/>
    <w:rsid w:val="00DF1AFE"/>
    <w:rsid w:val="00DF1B45"/>
    <w:rsid w:val="00DF1BAA"/>
    <w:rsid w:val="00DF1DB2"/>
    <w:rsid w:val="00DF1F4A"/>
    <w:rsid w:val="00DF21FC"/>
    <w:rsid w:val="00DF262F"/>
    <w:rsid w:val="00DF297C"/>
    <w:rsid w:val="00DF2B29"/>
    <w:rsid w:val="00DF2CFC"/>
    <w:rsid w:val="00DF2FF4"/>
    <w:rsid w:val="00DF303F"/>
    <w:rsid w:val="00DF31D6"/>
    <w:rsid w:val="00DF325E"/>
    <w:rsid w:val="00DF33BE"/>
    <w:rsid w:val="00DF3539"/>
    <w:rsid w:val="00DF36DE"/>
    <w:rsid w:val="00DF3E6D"/>
    <w:rsid w:val="00DF4352"/>
    <w:rsid w:val="00DF4537"/>
    <w:rsid w:val="00DF491A"/>
    <w:rsid w:val="00DF4A21"/>
    <w:rsid w:val="00DF4B16"/>
    <w:rsid w:val="00DF51BC"/>
    <w:rsid w:val="00DF5246"/>
    <w:rsid w:val="00DF528C"/>
    <w:rsid w:val="00DF5713"/>
    <w:rsid w:val="00DF576C"/>
    <w:rsid w:val="00DF585F"/>
    <w:rsid w:val="00DF5C73"/>
    <w:rsid w:val="00DF5F46"/>
    <w:rsid w:val="00DF6148"/>
    <w:rsid w:val="00DF62C9"/>
    <w:rsid w:val="00DF6478"/>
    <w:rsid w:val="00DF6498"/>
    <w:rsid w:val="00DF6522"/>
    <w:rsid w:val="00DF6557"/>
    <w:rsid w:val="00DF668B"/>
    <w:rsid w:val="00DF69ED"/>
    <w:rsid w:val="00DF6D02"/>
    <w:rsid w:val="00DF6ED6"/>
    <w:rsid w:val="00DF6EE7"/>
    <w:rsid w:val="00DF730E"/>
    <w:rsid w:val="00DF7397"/>
    <w:rsid w:val="00DF743F"/>
    <w:rsid w:val="00DF74EC"/>
    <w:rsid w:val="00DF7705"/>
    <w:rsid w:val="00DF77D4"/>
    <w:rsid w:val="00DF7979"/>
    <w:rsid w:val="00DF7F94"/>
    <w:rsid w:val="00E00147"/>
    <w:rsid w:val="00E001F8"/>
    <w:rsid w:val="00E007EF"/>
    <w:rsid w:val="00E008EE"/>
    <w:rsid w:val="00E0098C"/>
    <w:rsid w:val="00E00C26"/>
    <w:rsid w:val="00E01408"/>
    <w:rsid w:val="00E0141D"/>
    <w:rsid w:val="00E014F1"/>
    <w:rsid w:val="00E01569"/>
    <w:rsid w:val="00E016E1"/>
    <w:rsid w:val="00E01802"/>
    <w:rsid w:val="00E018D4"/>
    <w:rsid w:val="00E01AF6"/>
    <w:rsid w:val="00E01C09"/>
    <w:rsid w:val="00E01D99"/>
    <w:rsid w:val="00E01E8F"/>
    <w:rsid w:val="00E01EB6"/>
    <w:rsid w:val="00E01EBA"/>
    <w:rsid w:val="00E01F32"/>
    <w:rsid w:val="00E02328"/>
    <w:rsid w:val="00E023C4"/>
    <w:rsid w:val="00E02589"/>
    <w:rsid w:val="00E02964"/>
    <w:rsid w:val="00E02C39"/>
    <w:rsid w:val="00E02DC0"/>
    <w:rsid w:val="00E02DC1"/>
    <w:rsid w:val="00E02E1C"/>
    <w:rsid w:val="00E02EF9"/>
    <w:rsid w:val="00E0397F"/>
    <w:rsid w:val="00E03A7D"/>
    <w:rsid w:val="00E03C24"/>
    <w:rsid w:val="00E03CEE"/>
    <w:rsid w:val="00E03F86"/>
    <w:rsid w:val="00E03FB4"/>
    <w:rsid w:val="00E04142"/>
    <w:rsid w:val="00E0439F"/>
    <w:rsid w:val="00E04467"/>
    <w:rsid w:val="00E04689"/>
    <w:rsid w:val="00E046B2"/>
    <w:rsid w:val="00E04A0E"/>
    <w:rsid w:val="00E04ACA"/>
    <w:rsid w:val="00E04BD2"/>
    <w:rsid w:val="00E04BDC"/>
    <w:rsid w:val="00E04C17"/>
    <w:rsid w:val="00E0558A"/>
    <w:rsid w:val="00E0564A"/>
    <w:rsid w:val="00E05652"/>
    <w:rsid w:val="00E0589B"/>
    <w:rsid w:val="00E05ACA"/>
    <w:rsid w:val="00E05DAD"/>
    <w:rsid w:val="00E05E6E"/>
    <w:rsid w:val="00E06398"/>
    <w:rsid w:val="00E065E5"/>
    <w:rsid w:val="00E06616"/>
    <w:rsid w:val="00E0697D"/>
    <w:rsid w:val="00E06B2A"/>
    <w:rsid w:val="00E0719E"/>
    <w:rsid w:val="00E0746B"/>
    <w:rsid w:val="00E074DD"/>
    <w:rsid w:val="00E07878"/>
    <w:rsid w:val="00E07B0F"/>
    <w:rsid w:val="00E07D8A"/>
    <w:rsid w:val="00E07DAD"/>
    <w:rsid w:val="00E07EBE"/>
    <w:rsid w:val="00E1006A"/>
    <w:rsid w:val="00E10159"/>
    <w:rsid w:val="00E10714"/>
    <w:rsid w:val="00E1073F"/>
    <w:rsid w:val="00E10853"/>
    <w:rsid w:val="00E112AB"/>
    <w:rsid w:val="00E118E3"/>
    <w:rsid w:val="00E11938"/>
    <w:rsid w:val="00E11F09"/>
    <w:rsid w:val="00E11F3B"/>
    <w:rsid w:val="00E11FA5"/>
    <w:rsid w:val="00E120B9"/>
    <w:rsid w:val="00E120D4"/>
    <w:rsid w:val="00E1221C"/>
    <w:rsid w:val="00E12848"/>
    <w:rsid w:val="00E128EC"/>
    <w:rsid w:val="00E129AF"/>
    <w:rsid w:val="00E12DD2"/>
    <w:rsid w:val="00E1300B"/>
    <w:rsid w:val="00E13032"/>
    <w:rsid w:val="00E13549"/>
    <w:rsid w:val="00E135C9"/>
    <w:rsid w:val="00E1363D"/>
    <w:rsid w:val="00E13899"/>
    <w:rsid w:val="00E13C5B"/>
    <w:rsid w:val="00E13E7F"/>
    <w:rsid w:val="00E13F36"/>
    <w:rsid w:val="00E1412F"/>
    <w:rsid w:val="00E141A1"/>
    <w:rsid w:val="00E14350"/>
    <w:rsid w:val="00E147FA"/>
    <w:rsid w:val="00E14BBD"/>
    <w:rsid w:val="00E14C65"/>
    <w:rsid w:val="00E14ECC"/>
    <w:rsid w:val="00E1503D"/>
    <w:rsid w:val="00E15393"/>
    <w:rsid w:val="00E1548B"/>
    <w:rsid w:val="00E156A6"/>
    <w:rsid w:val="00E157A3"/>
    <w:rsid w:val="00E1594C"/>
    <w:rsid w:val="00E15E7F"/>
    <w:rsid w:val="00E15F4A"/>
    <w:rsid w:val="00E163DF"/>
    <w:rsid w:val="00E1640D"/>
    <w:rsid w:val="00E16470"/>
    <w:rsid w:val="00E16640"/>
    <w:rsid w:val="00E1675B"/>
    <w:rsid w:val="00E1677F"/>
    <w:rsid w:val="00E168CE"/>
    <w:rsid w:val="00E16A58"/>
    <w:rsid w:val="00E16A84"/>
    <w:rsid w:val="00E16A8F"/>
    <w:rsid w:val="00E16B9B"/>
    <w:rsid w:val="00E16D88"/>
    <w:rsid w:val="00E16D92"/>
    <w:rsid w:val="00E16EF8"/>
    <w:rsid w:val="00E17061"/>
    <w:rsid w:val="00E1719D"/>
    <w:rsid w:val="00E173A2"/>
    <w:rsid w:val="00E17D43"/>
    <w:rsid w:val="00E2004B"/>
    <w:rsid w:val="00E200BA"/>
    <w:rsid w:val="00E2034A"/>
    <w:rsid w:val="00E20431"/>
    <w:rsid w:val="00E205D9"/>
    <w:rsid w:val="00E2079A"/>
    <w:rsid w:val="00E207A4"/>
    <w:rsid w:val="00E20C7C"/>
    <w:rsid w:val="00E21131"/>
    <w:rsid w:val="00E211E1"/>
    <w:rsid w:val="00E21212"/>
    <w:rsid w:val="00E215B2"/>
    <w:rsid w:val="00E218A9"/>
    <w:rsid w:val="00E219F4"/>
    <w:rsid w:val="00E21A59"/>
    <w:rsid w:val="00E21C6D"/>
    <w:rsid w:val="00E22250"/>
    <w:rsid w:val="00E22581"/>
    <w:rsid w:val="00E22599"/>
    <w:rsid w:val="00E22665"/>
    <w:rsid w:val="00E22ACB"/>
    <w:rsid w:val="00E22F18"/>
    <w:rsid w:val="00E23015"/>
    <w:rsid w:val="00E23218"/>
    <w:rsid w:val="00E232C8"/>
    <w:rsid w:val="00E233BB"/>
    <w:rsid w:val="00E23497"/>
    <w:rsid w:val="00E234B1"/>
    <w:rsid w:val="00E237D3"/>
    <w:rsid w:val="00E23A8B"/>
    <w:rsid w:val="00E2441E"/>
    <w:rsid w:val="00E24519"/>
    <w:rsid w:val="00E24583"/>
    <w:rsid w:val="00E24957"/>
    <w:rsid w:val="00E24A52"/>
    <w:rsid w:val="00E24ABA"/>
    <w:rsid w:val="00E24C81"/>
    <w:rsid w:val="00E24F7E"/>
    <w:rsid w:val="00E24F8F"/>
    <w:rsid w:val="00E250C1"/>
    <w:rsid w:val="00E2552C"/>
    <w:rsid w:val="00E25921"/>
    <w:rsid w:val="00E259EF"/>
    <w:rsid w:val="00E25A1E"/>
    <w:rsid w:val="00E25EF6"/>
    <w:rsid w:val="00E2601B"/>
    <w:rsid w:val="00E2661B"/>
    <w:rsid w:val="00E2671B"/>
    <w:rsid w:val="00E26810"/>
    <w:rsid w:val="00E26989"/>
    <w:rsid w:val="00E26B24"/>
    <w:rsid w:val="00E26C98"/>
    <w:rsid w:val="00E27089"/>
    <w:rsid w:val="00E270A9"/>
    <w:rsid w:val="00E271DF"/>
    <w:rsid w:val="00E2747D"/>
    <w:rsid w:val="00E276AC"/>
    <w:rsid w:val="00E27770"/>
    <w:rsid w:val="00E27870"/>
    <w:rsid w:val="00E27B10"/>
    <w:rsid w:val="00E27D96"/>
    <w:rsid w:val="00E2B448"/>
    <w:rsid w:val="00E30037"/>
    <w:rsid w:val="00E300AA"/>
    <w:rsid w:val="00E30444"/>
    <w:rsid w:val="00E308C1"/>
    <w:rsid w:val="00E3093E"/>
    <w:rsid w:val="00E30CB9"/>
    <w:rsid w:val="00E30E06"/>
    <w:rsid w:val="00E30EEA"/>
    <w:rsid w:val="00E31579"/>
    <w:rsid w:val="00E31BF4"/>
    <w:rsid w:val="00E31CAF"/>
    <w:rsid w:val="00E31D5C"/>
    <w:rsid w:val="00E3216A"/>
    <w:rsid w:val="00E322FC"/>
    <w:rsid w:val="00E32692"/>
    <w:rsid w:val="00E326A7"/>
    <w:rsid w:val="00E32AE1"/>
    <w:rsid w:val="00E32B4C"/>
    <w:rsid w:val="00E32CA1"/>
    <w:rsid w:val="00E32CF6"/>
    <w:rsid w:val="00E32F5C"/>
    <w:rsid w:val="00E3306D"/>
    <w:rsid w:val="00E3331E"/>
    <w:rsid w:val="00E333FC"/>
    <w:rsid w:val="00E33580"/>
    <w:rsid w:val="00E33693"/>
    <w:rsid w:val="00E33808"/>
    <w:rsid w:val="00E33837"/>
    <w:rsid w:val="00E338F9"/>
    <w:rsid w:val="00E3395B"/>
    <w:rsid w:val="00E33A2A"/>
    <w:rsid w:val="00E33C04"/>
    <w:rsid w:val="00E33CDA"/>
    <w:rsid w:val="00E340AF"/>
    <w:rsid w:val="00E34129"/>
    <w:rsid w:val="00E343CE"/>
    <w:rsid w:val="00E3491B"/>
    <w:rsid w:val="00E34BD7"/>
    <w:rsid w:val="00E34E42"/>
    <w:rsid w:val="00E35034"/>
    <w:rsid w:val="00E35153"/>
    <w:rsid w:val="00E35284"/>
    <w:rsid w:val="00E355A6"/>
    <w:rsid w:val="00E35C87"/>
    <w:rsid w:val="00E35F43"/>
    <w:rsid w:val="00E35FB3"/>
    <w:rsid w:val="00E366A5"/>
    <w:rsid w:val="00E366C0"/>
    <w:rsid w:val="00E366F7"/>
    <w:rsid w:val="00E369F3"/>
    <w:rsid w:val="00E36BE7"/>
    <w:rsid w:val="00E36CEE"/>
    <w:rsid w:val="00E36D4C"/>
    <w:rsid w:val="00E36D80"/>
    <w:rsid w:val="00E37520"/>
    <w:rsid w:val="00E375C1"/>
    <w:rsid w:val="00E3793A"/>
    <w:rsid w:val="00E379C9"/>
    <w:rsid w:val="00E37AAC"/>
    <w:rsid w:val="00E37CB1"/>
    <w:rsid w:val="00E4010A"/>
    <w:rsid w:val="00E405C1"/>
    <w:rsid w:val="00E40BDB"/>
    <w:rsid w:val="00E40D4C"/>
    <w:rsid w:val="00E410A1"/>
    <w:rsid w:val="00E414EA"/>
    <w:rsid w:val="00E41966"/>
    <w:rsid w:val="00E41976"/>
    <w:rsid w:val="00E419A2"/>
    <w:rsid w:val="00E41EA1"/>
    <w:rsid w:val="00E4264A"/>
    <w:rsid w:val="00E42841"/>
    <w:rsid w:val="00E42D0A"/>
    <w:rsid w:val="00E42EE8"/>
    <w:rsid w:val="00E42F4E"/>
    <w:rsid w:val="00E43179"/>
    <w:rsid w:val="00E432E3"/>
    <w:rsid w:val="00E4361B"/>
    <w:rsid w:val="00E43845"/>
    <w:rsid w:val="00E4387A"/>
    <w:rsid w:val="00E4394C"/>
    <w:rsid w:val="00E43A9F"/>
    <w:rsid w:val="00E43C44"/>
    <w:rsid w:val="00E43CB6"/>
    <w:rsid w:val="00E43E57"/>
    <w:rsid w:val="00E43E8E"/>
    <w:rsid w:val="00E44215"/>
    <w:rsid w:val="00E444F9"/>
    <w:rsid w:val="00E445E2"/>
    <w:rsid w:val="00E4468A"/>
    <w:rsid w:val="00E447F3"/>
    <w:rsid w:val="00E44A55"/>
    <w:rsid w:val="00E44A80"/>
    <w:rsid w:val="00E44AB3"/>
    <w:rsid w:val="00E44ACF"/>
    <w:rsid w:val="00E44EC0"/>
    <w:rsid w:val="00E451FB"/>
    <w:rsid w:val="00E45A27"/>
    <w:rsid w:val="00E45B4A"/>
    <w:rsid w:val="00E45E6B"/>
    <w:rsid w:val="00E462BB"/>
    <w:rsid w:val="00E462E6"/>
    <w:rsid w:val="00E46557"/>
    <w:rsid w:val="00E4664F"/>
    <w:rsid w:val="00E46AC4"/>
    <w:rsid w:val="00E46B44"/>
    <w:rsid w:val="00E46FF7"/>
    <w:rsid w:val="00E470FE"/>
    <w:rsid w:val="00E47100"/>
    <w:rsid w:val="00E471FD"/>
    <w:rsid w:val="00E5014B"/>
    <w:rsid w:val="00E502D8"/>
    <w:rsid w:val="00E504D1"/>
    <w:rsid w:val="00E50779"/>
    <w:rsid w:val="00E50A4F"/>
    <w:rsid w:val="00E50CB1"/>
    <w:rsid w:val="00E5116C"/>
    <w:rsid w:val="00E518C2"/>
    <w:rsid w:val="00E51F74"/>
    <w:rsid w:val="00E51F82"/>
    <w:rsid w:val="00E5227E"/>
    <w:rsid w:val="00E5276C"/>
    <w:rsid w:val="00E52BF3"/>
    <w:rsid w:val="00E52C97"/>
    <w:rsid w:val="00E52D83"/>
    <w:rsid w:val="00E52E78"/>
    <w:rsid w:val="00E5311F"/>
    <w:rsid w:val="00E53196"/>
    <w:rsid w:val="00E5328B"/>
    <w:rsid w:val="00E532A7"/>
    <w:rsid w:val="00E53324"/>
    <w:rsid w:val="00E5382B"/>
    <w:rsid w:val="00E53862"/>
    <w:rsid w:val="00E5387C"/>
    <w:rsid w:val="00E53A34"/>
    <w:rsid w:val="00E53CCA"/>
    <w:rsid w:val="00E53F6E"/>
    <w:rsid w:val="00E540FB"/>
    <w:rsid w:val="00E5410C"/>
    <w:rsid w:val="00E543C1"/>
    <w:rsid w:val="00E55011"/>
    <w:rsid w:val="00E55971"/>
    <w:rsid w:val="00E55B1A"/>
    <w:rsid w:val="00E5666D"/>
    <w:rsid w:val="00E566E4"/>
    <w:rsid w:val="00E56987"/>
    <w:rsid w:val="00E56C2E"/>
    <w:rsid w:val="00E56EE8"/>
    <w:rsid w:val="00E56F88"/>
    <w:rsid w:val="00E5719F"/>
    <w:rsid w:val="00E57247"/>
    <w:rsid w:val="00E576ED"/>
    <w:rsid w:val="00E578FF"/>
    <w:rsid w:val="00E57970"/>
    <w:rsid w:val="00E57C0F"/>
    <w:rsid w:val="00E57DDE"/>
    <w:rsid w:val="00E6003C"/>
    <w:rsid w:val="00E60048"/>
    <w:rsid w:val="00E60480"/>
    <w:rsid w:val="00E6062F"/>
    <w:rsid w:val="00E6084C"/>
    <w:rsid w:val="00E60B99"/>
    <w:rsid w:val="00E60F2F"/>
    <w:rsid w:val="00E60FEB"/>
    <w:rsid w:val="00E610A4"/>
    <w:rsid w:val="00E610CA"/>
    <w:rsid w:val="00E611C6"/>
    <w:rsid w:val="00E613E9"/>
    <w:rsid w:val="00E6163B"/>
    <w:rsid w:val="00E617B4"/>
    <w:rsid w:val="00E61B9F"/>
    <w:rsid w:val="00E61F86"/>
    <w:rsid w:val="00E623CC"/>
    <w:rsid w:val="00E6240E"/>
    <w:rsid w:val="00E6246F"/>
    <w:rsid w:val="00E62799"/>
    <w:rsid w:val="00E62ACB"/>
    <w:rsid w:val="00E62C0C"/>
    <w:rsid w:val="00E62F3A"/>
    <w:rsid w:val="00E63089"/>
    <w:rsid w:val="00E63242"/>
    <w:rsid w:val="00E633A9"/>
    <w:rsid w:val="00E636A9"/>
    <w:rsid w:val="00E63889"/>
    <w:rsid w:val="00E63DFD"/>
    <w:rsid w:val="00E63E06"/>
    <w:rsid w:val="00E63FD0"/>
    <w:rsid w:val="00E641E7"/>
    <w:rsid w:val="00E645C4"/>
    <w:rsid w:val="00E647A3"/>
    <w:rsid w:val="00E6485A"/>
    <w:rsid w:val="00E64C20"/>
    <w:rsid w:val="00E64E40"/>
    <w:rsid w:val="00E65375"/>
    <w:rsid w:val="00E65E31"/>
    <w:rsid w:val="00E660E4"/>
    <w:rsid w:val="00E66147"/>
    <w:rsid w:val="00E663C4"/>
    <w:rsid w:val="00E66402"/>
    <w:rsid w:val="00E66467"/>
    <w:rsid w:val="00E664E3"/>
    <w:rsid w:val="00E6651E"/>
    <w:rsid w:val="00E669E9"/>
    <w:rsid w:val="00E66BCE"/>
    <w:rsid w:val="00E66C31"/>
    <w:rsid w:val="00E66C4E"/>
    <w:rsid w:val="00E66D2A"/>
    <w:rsid w:val="00E670C4"/>
    <w:rsid w:val="00E672C2"/>
    <w:rsid w:val="00E6737B"/>
    <w:rsid w:val="00E67464"/>
    <w:rsid w:val="00E67702"/>
    <w:rsid w:val="00E678FB"/>
    <w:rsid w:val="00E67F9A"/>
    <w:rsid w:val="00E6BA06"/>
    <w:rsid w:val="00E70148"/>
    <w:rsid w:val="00E70350"/>
    <w:rsid w:val="00E7072F"/>
    <w:rsid w:val="00E7080A"/>
    <w:rsid w:val="00E71042"/>
    <w:rsid w:val="00E711DF"/>
    <w:rsid w:val="00E7156B"/>
    <w:rsid w:val="00E71840"/>
    <w:rsid w:val="00E71C00"/>
    <w:rsid w:val="00E71FF3"/>
    <w:rsid w:val="00E72316"/>
    <w:rsid w:val="00E725C2"/>
    <w:rsid w:val="00E7261B"/>
    <w:rsid w:val="00E728D2"/>
    <w:rsid w:val="00E72F0E"/>
    <w:rsid w:val="00E72FA5"/>
    <w:rsid w:val="00E730A7"/>
    <w:rsid w:val="00E7347E"/>
    <w:rsid w:val="00E7359F"/>
    <w:rsid w:val="00E735FE"/>
    <w:rsid w:val="00E7371B"/>
    <w:rsid w:val="00E73A93"/>
    <w:rsid w:val="00E73F76"/>
    <w:rsid w:val="00E7421F"/>
    <w:rsid w:val="00E7424C"/>
    <w:rsid w:val="00E742D5"/>
    <w:rsid w:val="00E743E6"/>
    <w:rsid w:val="00E7475A"/>
    <w:rsid w:val="00E7489C"/>
    <w:rsid w:val="00E74A20"/>
    <w:rsid w:val="00E74A7C"/>
    <w:rsid w:val="00E74F16"/>
    <w:rsid w:val="00E74F71"/>
    <w:rsid w:val="00E7506E"/>
    <w:rsid w:val="00E75199"/>
    <w:rsid w:val="00E753C7"/>
    <w:rsid w:val="00E7569F"/>
    <w:rsid w:val="00E75B62"/>
    <w:rsid w:val="00E75D70"/>
    <w:rsid w:val="00E75FF5"/>
    <w:rsid w:val="00E76883"/>
    <w:rsid w:val="00E7691D"/>
    <w:rsid w:val="00E770E3"/>
    <w:rsid w:val="00E77319"/>
    <w:rsid w:val="00E773A0"/>
    <w:rsid w:val="00E77527"/>
    <w:rsid w:val="00E7763E"/>
    <w:rsid w:val="00E776D1"/>
    <w:rsid w:val="00E77805"/>
    <w:rsid w:val="00E7792C"/>
    <w:rsid w:val="00E77B12"/>
    <w:rsid w:val="00E77BA5"/>
    <w:rsid w:val="00E77BA6"/>
    <w:rsid w:val="00E80046"/>
    <w:rsid w:val="00E80092"/>
    <w:rsid w:val="00E800FE"/>
    <w:rsid w:val="00E8017F"/>
    <w:rsid w:val="00E80337"/>
    <w:rsid w:val="00E80356"/>
    <w:rsid w:val="00E80407"/>
    <w:rsid w:val="00E80640"/>
    <w:rsid w:val="00E80877"/>
    <w:rsid w:val="00E808B8"/>
    <w:rsid w:val="00E811DB"/>
    <w:rsid w:val="00E81496"/>
    <w:rsid w:val="00E817D5"/>
    <w:rsid w:val="00E81F1C"/>
    <w:rsid w:val="00E8213C"/>
    <w:rsid w:val="00E82175"/>
    <w:rsid w:val="00E821EA"/>
    <w:rsid w:val="00E822C1"/>
    <w:rsid w:val="00E82396"/>
    <w:rsid w:val="00E82874"/>
    <w:rsid w:val="00E829A5"/>
    <w:rsid w:val="00E82A07"/>
    <w:rsid w:val="00E832BF"/>
    <w:rsid w:val="00E834B4"/>
    <w:rsid w:val="00E834C0"/>
    <w:rsid w:val="00E8398A"/>
    <w:rsid w:val="00E83B98"/>
    <w:rsid w:val="00E8405B"/>
    <w:rsid w:val="00E84358"/>
    <w:rsid w:val="00E84438"/>
    <w:rsid w:val="00E84B63"/>
    <w:rsid w:val="00E84BF0"/>
    <w:rsid w:val="00E84CB1"/>
    <w:rsid w:val="00E84FF4"/>
    <w:rsid w:val="00E8504A"/>
    <w:rsid w:val="00E8539F"/>
    <w:rsid w:val="00E8589C"/>
    <w:rsid w:val="00E85A78"/>
    <w:rsid w:val="00E85DA7"/>
    <w:rsid w:val="00E8603D"/>
    <w:rsid w:val="00E86240"/>
    <w:rsid w:val="00E8633B"/>
    <w:rsid w:val="00E86449"/>
    <w:rsid w:val="00E86831"/>
    <w:rsid w:val="00E868BE"/>
    <w:rsid w:val="00E868F7"/>
    <w:rsid w:val="00E869D8"/>
    <w:rsid w:val="00E86E1B"/>
    <w:rsid w:val="00E870E0"/>
    <w:rsid w:val="00E871B7"/>
    <w:rsid w:val="00E8726E"/>
    <w:rsid w:val="00E8734C"/>
    <w:rsid w:val="00E8748D"/>
    <w:rsid w:val="00E8750B"/>
    <w:rsid w:val="00E87D42"/>
    <w:rsid w:val="00E88C7B"/>
    <w:rsid w:val="00E90081"/>
    <w:rsid w:val="00E901C3"/>
    <w:rsid w:val="00E90264"/>
    <w:rsid w:val="00E90455"/>
    <w:rsid w:val="00E9060B"/>
    <w:rsid w:val="00E906F1"/>
    <w:rsid w:val="00E9099D"/>
    <w:rsid w:val="00E909FA"/>
    <w:rsid w:val="00E90A3E"/>
    <w:rsid w:val="00E90A43"/>
    <w:rsid w:val="00E90C17"/>
    <w:rsid w:val="00E90CC6"/>
    <w:rsid w:val="00E90E31"/>
    <w:rsid w:val="00E911E4"/>
    <w:rsid w:val="00E91483"/>
    <w:rsid w:val="00E918A3"/>
    <w:rsid w:val="00E91B4F"/>
    <w:rsid w:val="00E91C00"/>
    <w:rsid w:val="00E91D8E"/>
    <w:rsid w:val="00E9259A"/>
    <w:rsid w:val="00E92997"/>
    <w:rsid w:val="00E92D8A"/>
    <w:rsid w:val="00E92E15"/>
    <w:rsid w:val="00E9355C"/>
    <w:rsid w:val="00E93655"/>
    <w:rsid w:val="00E938A7"/>
    <w:rsid w:val="00E93F29"/>
    <w:rsid w:val="00E94001"/>
    <w:rsid w:val="00E94338"/>
    <w:rsid w:val="00E94352"/>
    <w:rsid w:val="00E9450A"/>
    <w:rsid w:val="00E9454D"/>
    <w:rsid w:val="00E94623"/>
    <w:rsid w:val="00E94AA9"/>
    <w:rsid w:val="00E94B40"/>
    <w:rsid w:val="00E94F0B"/>
    <w:rsid w:val="00E9563A"/>
    <w:rsid w:val="00E9569F"/>
    <w:rsid w:val="00E957FB"/>
    <w:rsid w:val="00E9581A"/>
    <w:rsid w:val="00E95BB6"/>
    <w:rsid w:val="00E95BE6"/>
    <w:rsid w:val="00E95CBB"/>
    <w:rsid w:val="00E95EE1"/>
    <w:rsid w:val="00E960AC"/>
    <w:rsid w:val="00E96752"/>
    <w:rsid w:val="00E970FF"/>
    <w:rsid w:val="00E97334"/>
    <w:rsid w:val="00E973AA"/>
    <w:rsid w:val="00E97BF4"/>
    <w:rsid w:val="00E97EA4"/>
    <w:rsid w:val="00E9DCD7"/>
    <w:rsid w:val="00EA0269"/>
    <w:rsid w:val="00EA049B"/>
    <w:rsid w:val="00EA0B2C"/>
    <w:rsid w:val="00EA0F67"/>
    <w:rsid w:val="00EA0FAB"/>
    <w:rsid w:val="00EA1288"/>
    <w:rsid w:val="00EA12B1"/>
    <w:rsid w:val="00EA1389"/>
    <w:rsid w:val="00EA13E5"/>
    <w:rsid w:val="00EA166E"/>
    <w:rsid w:val="00EA16FE"/>
    <w:rsid w:val="00EA1724"/>
    <w:rsid w:val="00EA1D16"/>
    <w:rsid w:val="00EA1E30"/>
    <w:rsid w:val="00EA20E4"/>
    <w:rsid w:val="00EA2A8C"/>
    <w:rsid w:val="00EA2AAF"/>
    <w:rsid w:val="00EA2B9E"/>
    <w:rsid w:val="00EA2D8C"/>
    <w:rsid w:val="00EA34F8"/>
    <w:rsid w:val="00EA3F49"/>
    <w:rsid w:val="00EA40C0"/>
    <w:rsid w:val="00EA40CE"/>
    <w:rsid w:val="00EA41C3"/>
    <w:rsid w:val="00EA4553"/>
    <w:rsid w:val="00EA45DF"/>
    <w:rsid w:val="00EA497B"/>
    <w:rsid w:val="00EA4BDB"/>
    <w:rsid w:val="00EA4C1F"/>
    <w:rsid w:val="00EA51C9"/>
    <w:rsid w:val="00EA5420"/>
    <w:rsid w:val="00EA55E0"/>
    <w:rsid w:val="00EA5C2A"/>
    <w:rsid w:val="00EA5D91"/>
    <w:rsid w:val="00EA5F6C"/>
    <w:rsid w:val="00EA61A5"/>
    <w:rsid w:val="00EA63FB"/>
    <w:rsid w:val="00EA645E"/>
    <w:rsid w:val="00EA6553"/>
    <w:rsid w:val="00EA6566"/>
    <w:rsid w:val="00EA661B"/>
    <w:rsid w:val="00EA6BB6"/>
    <w:rsid w:val="00EA6BD9"/>
    <w:rsid w:val="00EA6C8E"/>
    <w:rsid w:val="00EA6D33"/>
    <w:rsid w:val="00EA6D96"/>
    <w:rsid w:val="00EA7044"/>
    <w:rsid w:val="00EA7273"/>
    <w:rsid w:val="00EA76E4"/>
    <w:rsid w:val="00EA7B83"/>
    <w:rsid w:val="00EA7DAF"/>
    <w:rsid w:val="00EB02BB"/>
    <w:rsid w:val="00EB043D"/>
    <w:rsid w:val="00EB048D"/>
    <w:rsid w:val="00EB082A"/>
    <w:rsid w:val="00EB0A02"/>
    <w:rsid w:val="00EB0C43"/>
    <w:rsid w:val="00EB0D0C"/>
    <w:rsid w:val="00EB0DAC"/>
    <w:rsid w:val="00EB0E86"/>
    <w:rsid w:val="00EB0F87"/>
    <w:rsid w:val="00EB1308"/>
    <w:rsid w:val="00EB133C"/>
    <w:rsid w:val="00EB1465"/>
    <w:rsid w:val="00EB1756"/>
    <w:rsid w:val="00EB177C"/>
    <w:rsid w:val="00EB1ABA"/>
    <w:rsid w:val="00EB1B9C"/>
    <w:rsid w:val="00EB1C5E"/>
    <w:rsid w:val="00EB1F61"/>
    <w:rsid w:val="00EB2A61"/>
    <w:rsid w:val="00EB2BCD"/>
    <w:rsid w:val="00EB2CD8"/>
    <w:rsid w:val="00EB327E"/>
    <w:rsid w:val="00EB339D"/>
    <w:rsid w:val="00EB34DA"/>
    <w:rsid w:val="00EB356E"/>
    <w:rsid w:val="00EB35ED"/>
    <w:rsid w:val="00EB367C"/>
    <w:rsid w:val="00EB36A4"/>
    <w:rsid w:val="00EB3916"/>
    <w:rsid w:val="00EB3B8A"/>
    <w:rsid w:val="00EB42A2"/>
    <w:rsid w:val="00EB42C7"/>
    <w:rsid w:val="00EB42DB"/>
    <w:rsid w:val="00EB4423"/>
    <w:rsid w:val="00EB499E"/>
    <w:rsid w:val="00EB4ABE"/>
    <w:rsid w:val="00EB4ADC"/>
    <w:rsid w:val="00EB4F67"/>
    <w:rsid w:val="00EB527F"/>
    <w:rsid w:val="00EB5914"/>
    <w:rsid w:val="00EB5A22"/>
    <w:rsid w:val="00EB5E51"/>
    <w:rsid w:val="00EB5FD2"/>
    <w:rsid w:val="00EB60CF"/>
    <w:rsid w:val="00EB6113"/>
    <w:rsid w:val="00EB61C2"/>
    <w:rsid w:val="00EB64B4"/>
    <w:rsid w:val="00EB6911"/>
    <w:rsid w:val="00EB6A9A"/>
    <w:rsid w:val="00EB6BE7"/>
    <w:rsid w:val="00EB6C3A"/>
    <w:rsid w:val="00EB746F"/>
    <w:rsid w:val="00EB751C"/>
    <w:rsid w:val="00EB79AB"/>
    <w:rsid w:val="00EB7D78"/>
    <w:rsid w:val="00EB7DC8"/>
    <w:rsid w:val="00EC0244"/>
    <w:rsid w:val="00EC07FB"/>
    <w:rsid w:val="00EC0AD4"/>
    <w:rsid w:val="00EC105F"/>
    <w:rsid w:val="00EC1217"/>
    <w:rsid w:val="00EC12A0"/>
    <w:rsid w:val="00EC1583"/>
    <w:rsid w:val="00EC17E9"/>
    <w:rsid w:val="00EC1877"/>
    <w:rsid w:val="00EC1CB5"/>
    <w:rsid w:val="00EC1CD6"/>
    <w:rsid w:val="00EC1E8B"/>
    <w:rsid w:val="00EC2248"/>
    <w:rsid w:val="00EC2284"/>
    <w:rsid w:val="00EC22E2"/>
    <w:rsid w:val="00EC2965"/>
    <w:rsid w:val="00EC2F18"/>
    <w:rsid w:val="00EC2FD7"/>
    <w:rsid w:val="00EC3001"/>
    <w:rsid w:val="00EC354D"/>
    <w:rsid w:val="00EC3738"/>
    <w:rsid w:val="00EC3742"/>
    <w:rsid w:val="00EC375D"/>
    <w:rsid w:val="00EC3761"/>
    <w:rsid w:val="00EC3829"/>
    <w:rsid w:val="00EC3AAD"/>
    <w:rsid w:val="00EC3AC8"/>
    <w:rsid w:val="00EC3E00"/>
    <w:rsid w:val="00EC4034"/>
    <w:rsid w:val="00EC43EF"/>
    <w:rsid w:val="00EC490B"/>
    <w:rsid w:val="00EC4CD2"/>
    <w:rsid w:val="00EC4E0B"/>
    <w:rsid w:val="00EC4E85"/>
    <w:rsid w:val="00EC4F00"/>
    <w:rsid w:val="00EC4F58"/>
    <w:rsid w:val="00EC4F82"/>
    <w:rsid w:val="00EC5009"/>
    <w:rsid w:val="00EC5056"/>
    <w:rsid w:val="00EC5B25"/>
    <w:rsid w:val="00EC5E0F"/>
    <w:rsid w:val="00EC5E2B"/>
    <w:rsid w:val="00EC5ED5"/>
    <w:rsid w:val="00EC63ED"/>
    <w:rsid w:val="00EC66B5"/>
    <w:rsid w:val="00EC6BDF"/>
    <w:rsid w:val="00EC6C41"/>
    <w:rsid w:val="00EC6D07"/>
    <w:rsid w:val="00EC6F00"/>
    <w:rsid w:val="00EC7018"/>
    <w:rsid w:val="00EC7509"/>
    <w:rsid w:val="00EC7523"/>
    <w:rsid w:val="00EC77D0"/>
    <w:rsid w:val="00EC7E5F"/>
    <w:rsid w:val="00ED032E"/>
    <w:rsid w:val="00ED0394"/>
    <w:rsid w:val="00ED05F6"/>
    <w:rsid w:val="00ED0652"/>
    <w:rsid w:val="00ED0735"/>
    <w:rsid w:val="00ED0833"/>
    <w:rsid w:val="00ED0883"/>
    <w:rsid w:val="00ED0A72"/>
    <w:rsid w:val="00ED0BAF"/>
    <w:rsid w:val="00ED0EEA"/>
    <w:rsid w:val="00ED1015"/>
    <w:rsid w:val="00ED1123"/>
    <w:rsid w:val="00ED13D5"/>
    <w:rsid w:val="00ED16FE"/>
    <w:rsid w:val="00ED191E"/>
    <w:rsid w:val="00ED1AF6"/>
    <w:rsid w:val="00ED2595"/>
    <w:rsid w:val="00ED26DF"/>
    <w:rsid w:val="00ED2B81"/>
    <w:rsid w:val="00ED2D2B"/>
    <w:rsid w:val="00ED2F97"/>
    <w:rsid w:val="00ED3394"/>
    <w:rsid w:val="00ED339F"/>
    <w:rsid w:val="00ED3AA3"/>
    <w:rsid w:val="00ED3B28"/>
    <w:rsid w:val="00ED3CFF"/>
    <w:rsid w:val="00ED3DD9"/>
    <w:rsid w:val="00ED3E7E"/>
    <w:rsid w:val="00ED3EFD"/>
    <w:rsid w:val="00ED420F"/>
    <w:rsid w:val="00ED4429"/>
    <w:rsid w:val="00ED4777"/>
    <w:rsid w:val="00ED4790"/>
    <w:rsid w:val="00ED4C4A"/>
    <w:rsid w:val="00ED4FE0"/>
    <w:rsid w:val="00ED574F"/>
    <w:rsid w:val="00ED5793"/>
    <w:rsid w:val="00ED5906"/>
    <w:rsid w:val="00ED5AFD"/>
    <w:rsid w:val="00ED5DC7"/>
    <w:rsid w:val="00ED60AF"/>
    <w:rsid w:val="00ED60F6"/>
    <w:rsid w:val="00ED6262"/>
    <w:rsid w:val="00ED6928"/>
    <w:rsid w:val="00ED6B89"/>
    <w:rsid w:val="00ED6C33"/>
    <w:rsid w:val="00ED6C89"/>
    <w:rsid w:val="00ED6E9F"/>
    <w:rsid w:val="00ED718E"/>
    <w:rsid w:val="00ED7433"/>
    <w:rsid w:val="00ED74BC"/>
    <w:rsid w:val="00ED74C4"/>
    <w:rsid w:val="00ED79F2"/>
    <w:rsid w:val="00ED7A12"/>
    <w:rsid w:val="00ED7E2B"/>
    <w:rsid w:val="00EE03AF"/>
    <w:rsid w:val="00EE03DE"/>
    <w:rsid w:val="00EE055E"/>
    <w:rsid w:val="00EE09AC"/>
    <w:rsid w:val="00EE0A31"/>
    <w:rsid w:val="00EE0B6B"/>
    <w:rsid w:val="00EE180F"/>
    <w:rsid w:val="00EE19BF"/>
    <w:rsid w:val="00EE1A43"/>
    <w:rsid w:val="00EE1C64"/>
    <w:rsid w:val="00EE1E51"/>
    <w:rsid w:val="00EE1EBB"/>
    <w:rsid w:val="00EE2060"/>
    <w:rsid w:val="00EE2459"/>
    <w:rsid w:val="00EE2727"/>
    <w:rsid w:val="00EE28DA"/>
    <w:rsid w:val="00EE2F94"/>
    <w:rsid w:val="00EE3103"/>
    <w:rsid w:val="00EE33E8"/>
    <w:rsid w:val="00EE3526"/>
    <w:rsid w:val="00EE366C"/>
    <w:rsid w:val="00EE3B14"/>
    <w:rsid w:val="00EE3D0F"/>
    <w:rsid w:val="00EE3FEC"/>
    <w:rsid w:val="00EE4179"/>
    <w:rsid w:val="00EE417B"/>
    <w:rsid w:val="00EE4365"/>
    <w:rsid w:val="00EE4550"/>
    <w:rsid w:val="00EE4BC8"/>
    <w:rsid w:val="00EE4BEE"/>
    <w:rsid w:val="00EE505A"/>
    <w:rsid w:val="00EE51C1"/>
    <w:rsid w:val="00EE52A6"/>
    <w:rsid w:val="00EE5799"/>
    <w:rsid w:val="00EE57BC"/>
    <w:rsid w:val="00EE57C7"/>
    <w:rsid w:val="00EE5BC0"/>
    <w:rsid w:val="00EE5BD8"/>
    <w:rsid w:val="00EE5D73"/>
    <w:rsid w:val="00EE6121"/>
    <w:rsid w:val="00EE65C5"/>
    <w:rsid w:val="00EE65E0"/>
    <w:rsid w:val="00EE690B"/>
    <w:rsid w:val="00EE6C80"/>
    <w:rsid w:val="00EE6E67"/>
    <w:rsid w:val="00EE7074"/>
    <w:rsid w:val="00EE7171"/>
    <w:rsid w:val="00EE7252"/>
    <w:rsid w:val="00EE72DA"/>
    <w:rsid w:val="00EE73B1"/>
    <w:rsid w:val="00EE753D"/>
    <w:rsid w:val="00EE7693"/>
    <w:rsid w:val="00EE792D"/>
    <w:rsid w:val="00EE7B39"/>
    <w:rsid w:val="00EE7CA2"/>
    <w:rsid w:val="00EE7DA5"/>
    <w:rsid w:val="00EF0057"/>
    <w:rsid w:val="00EF05A5"/>
    <w:rsid w:val="00EF0689"/>
    <w:rsid w:val="00EF088D"/>
    <w:rsid w:val="00EF0894"/>
    <w:rsid w:val="00EF0AB6"/>
    <w:rsid w:val="00EF0B8A"/>
    <w:rsid w:val="00EF0CF7"/>
    <w:rsid w:val="00EF12CF"/>
    <w:rsid w:val="00EF14C0"/>
    <w:rsid w:val="00EF1536"/>
    <w:rsid w:val="00EF1D6C"/>
    <w:rsid w:val="00EF1D81"/>
    <w:rsid w:val="00EF1F49"/>
    <w:rsid w:val="00EF2739"/>
    <w:rsid w:val="00EF2B67"/>
    <w:rsid w:val="00EF2CAF"/>
    <w:rsid w:val="00EF310C"/>
    <w:rsid w:val="00EF36B1"/>
    <w:rsid w:val="00EF38E7"/>
    <w:rsid w:val="00EF38F7"/>
    <w:rsid w:val="00EF3B7F"/>
    <w:rsid w:val="00EF3C0E"/>
    <w:rsid w:val="00EF3F05"/>
    <w:rsid w:val="00EF4061"/>
    <w:rsid w:val="00EF4111"/>
    <w:rsid w:val="00EF44DE"/>
    <w:rsid w:val="00EF457F"/>
    <w:rsid w:val="00EF46DC"/>
    <w:rsid w:val="00EF4AA8"/>
    <w:rsid w:val="00EF5E89"/>
    <w:rsid w:val="00EF6862"/>
    <w:rsid w:val="00EF699B"/>
    <w:rsid w:val="00EF6AE3"/>
    <w:rsid w:val="00EF6D54"/>
    <w:rsid w:val="00EF6E79"/>
    <w:rsid w:val="00EF6EAF"/>
    <w:rsid w:val="00EF729F"/>
    <w:rsid w:val="00EF7363"/>
    <w:rsid w:val="00EF7634"/>
    <w:rsid w:val="00EF77FD"/>
    <w:rsid w:val="00EF7900"/>
    <w:rsid w:val="00EF7BE5"/>
    <w:rsid w:val="00EF7DF3"/>
    <w:rsid w:val="00F000EA"/>
    <w:rsid w:val="00F0039B"/>
    <w:rsid w:val="00F006C6"/>
    <w:rsid w:val="00F006CE"/>
    <w:rsid w:val="00F006DE"/>
    <w:rsid w:val="00F006ED"/>
    <w:rsid w:val="00F00732"/>
    <w:rsid w:val="00F00906"/>
    <w:rsid w:val="00F00987"/>
    <w:rsid w:val="00F009FB"/>
    <w:rsid w:val="00F00AF8"/>
    <w:rsid w:val="00F01312"/>
    <w:rsid w:val="00F015C2"/>
    <w:rsid w:val="00F016C9"/>
    <w:rsid w:val="00F01725"/>
    <w:rsid w:val="00F017B7"/>
    <w:rsid w:val="00F01944"/>
    <w:rsid w:val="00F019EC"/>
    <w:rsid w:val="00F02059"/>
    <w:rsid w:val="00F02428"/>
    <w:rsid w:val="00F02B44"/>
    <w:rsid w:val="00F02B82"/>
    <w:rsid w:val="00F02E89"/>
    <w:rsid w:val="00F02FCB"/>
    <w:rsid w:val="00F03049"/>
    <w:rsid w:val="00F0394F"/>
    <w:rsid w:val="00F039DD"/>
    <w:rsid w:val="00F03FCD"/>
    <w:rsid w:val="00F0407D"/>
    <w:rsid w:val="00F04491"/>
    <w:rsid w:val="00F046D0"/>
    <w:rsid w:val="00F0492B"/>
    <w:rsid w:val="00F0498F"/>
    <w:rsid w:val="00F04AE2"/>
    <w:rsid w:val="00F04B5F"/>
    <w:rsid w:val="00F04C6F"/>
    <w:rsid w:val="00F05115"/>
    <w:rsid w:val="00F054EC"/>
    <w:rsid w:val="00F057F1"/>
    <w:rsid w:val="00F05864"/>
    <w:rsid w:val="00F058CF"/>
    <w:rsid w:val="00F059FC"/>
    <w:rsid w:val="00F05B36"/>
    <w:rsid w:val="00F05C29"/>
    <w:rsid w:val="00F06093"/>
    <w:rsid w:val="00F061BD"/>
    <w:rsid w:val="00F064C6"/>
    <w:rsid w:val="00F065B6"/>
    <w:rsid w:val="00F06AD8"/>
    <w:rsid w:val="00F06B5C"/>
    <w:rsid w:val="00F06FFF"/>
    <w:rsid w:val="00F07275"/>
    <w:rsid w:val="00F072DD"/>
    <w:rsid w:val="00F07481"/>
    <w:rsid w:val="00F0750D"/>
    <w:rsid w:val="00F075B3"/>
    <w:rsid w:val="00F0798C"/>
    <w:rsid w:val="00F07C93"/>
    <w:rsid w:val="00F07EBF"/>
    <w:rsid w:val="00F1014E"/>
    <w:rsid w:val="00F10263"/>
    <w:rsid w:val="00F1029C"/>
    <w:rsid w:val="00F102FD"/>
    <w:rsid w:val="00F1069E"/>
    <w:rsid w:val="00F108C7"/>
    <w:rsid w:val="00F10A1B"/>
    <w:rsid w:val="00F10B49"/>
    <w:rsid w:val="00F10F87"/>
    <w:rsid w:val="00F110FD"/>
    <w:rsid w:val="00F11466"/>
    <w:rsid w:val="00F11576"/>
    <w:rsid w:val="00F1198D"/>
    <w:rsid w:val="00F11C01"/>
    <w:rsid w:val="00F11D17"/>
    <w:rsid w:val="00F12125"/>
    <w:rsid w:val="00F121DA"/>
    <w:rsid w:val="00F1237C"/>
    <w:rsid w:val="00F123D4"/>
    <w:rsid w:val="00F12581"/>
    <w:rsid w:val="00F1258A"/>
    <w:rsid w:val="00F128A4"/>
    <w:rsid w:val="00F12BD8"/>
    <w:rsid w:val="00F1310B"/>
    <w:rsid w:val="00F131B2"/>
    <w:rsid w:val="00F13258"/>
    <w:rsid w:val="00F132AD"/>
    <w:rsid w:val="00F13380"/>
    <w:rsid w:val="00F13726"/>
    <w:rsid w:val="00F139BA"/>
    <w:rsid w:val="00F139EC"/>
    <w:rsid w:val="00F13ADC"/>
    <w:rsid w:val="00F13B66"/>
    <w:rsid w:val="00F14620"/>
    <w:rsid w:val="00F1476F"/>
    <w:rsid w:val="00F14A05"/>
    <w:rsid w:val="00F14AC3"/>
    <w:rsid w:val="00F14ACF"/>
    <w:rsid w:val="00F150BD"/>
    <w:rsid w:val="00F1525C"/>
    <w:rsid w:val="00F15347"/>
    <w:rsid w:val="00F15645"/>
    <w:rsid w:val="00F157ED"/>
    <w:rsid w:val="00F15AAF"/>
    <w:rsid w:val="00F15C90"/>
    <w:rsid w:val="00F15E01"/>
    <w:rsid w:val="00F15F0D"/>
    <w:rsid w:val="00F16243"/>
    <w:rsid w:val="00F16276"/>
    <w:rsid w:val="00F1639C"/>
    <w:rsid w:val="00F16541"/>
    <w:rsid w:val="00F1672A"/>
    <w:rsid w:val="00F167BB"/>
    <w:rsid w:val="00F16AC6"/>
    <w:rsid w:val="00F1771F"/>
    <w:rsid w:val="00F17A23"/>
    <w:rsid w:val="00F17A6A"/>
    <w:rsid w:val="00F17E11"/>
    <w:rsid w:val="00F17E2A"/>
    <w:rsid w:val="00F202BC"/>
    <w:rsid w:val="00F2032D"/>
    <w:rsid w:val="00F20994"/>
    <w:rsid w:val="00F20D24"/>
    <w:rsid w:val="00F217B3"/>
    <w:rsid w:val="00F21A4E"/>
    <w:rsid w:val="00F22318"/>
    <w:rsid w:val="00F2235E"/>
    <w:rsid w:val="00F224E7"/>
    <w:rsid w:val="00F229CD"/>
    <w:rsid w:val="00F22A03"/>
    <w:rsid w:val="00F22CAF"/>
    <w:rsid w:val="00F22E2B"/>
    <w:rsid w:val="00F22F94"/>
    <w:rsid w:val="00F230BA"/>
    <w:rsid w:val="00F23124"/>
    <w:rsid w:val="00F23340"/>
    <w:rsid w:val="00F235D3"/>
    <w:rsid w:val="00F235E3"/>
    <w:rsid w:val="00F23822"/>
    <w:rsid w:val="00F23889"/>
    <w:rsid w:val="00F23A28"/>
    <w:rsid w:val="00F23A52"/>
    <w:rsid w:val="00F23B63"/>
    <w:rsid w:val="00F23E29"/>
    <w:rsid w:val="00F23EA8"/>
    <w:rsid w:val="00F243B5"/>
    <w:rsid w:val="00F243D6"/>
    <w:rsid w:val="00F2455D"/>
    <w:rsid w:val="00F24AFC"/>
    <w:rsid w:val="00F24F5E"/>
    <w:rsid w:val="00F2506C"/>
    <w:rsid w:val="00F25428"/>
    <w:rsid w:val="00F255FA"/>
    <w:rsid w:val="00F2588C"/>
    <w:rsid w:val="00F259A0"/>
    <w:rsid w:val="00F25F95"/>
    <w:rsid w:val="00F26181"/>
    <w:rsid w:val="00F26214"/>
    <w:rsid w:val="00F263C9"/>
    <w:rsid w:val="00F2654A"/>
    <w:rsid w:val="00F26AD0"/>
    <w:rsid w:val="00F26B16"/>
    <w:rsid w:val="00F26C7D"/>
    <w:rsid w:val="00F26EA4"/>
    <w:rsid w:val="00F26ECE"/>
    <w:rsid w:val="00F26ED1"/>
    <w:rsid w:val="00F27382"/>
    <w:rsid w:val="00F276D3"/>
    <w:rsid w:val="00F279F5"/>
    <w:rsid w:val="00F27A10"/>
    <w:rsid w:val="00F27A88"/>
    <w:rsid w:val="00F27B59"/>
    <w:rsid w:val="00F27BF1"/>
    <w:rsid w:val="00F27CF9"/>
    <w:rsid w:val="00F27D0C"/>
    <w:rsid w:val="00F300B5"/>
    <w:rsid w:val="00F30126"/>
    <w:rsid w:val="00F30133"/>
    <w:rsid w:val="00F308A4"/>
    <w:rsid w:val="00F30A19"/>
    <w:rsid w:val="00F30ACC"/>
    <w:rsid w:val="00F30C8C"/>
    <w:rsid w:val="00F30F0E"/>
    <w:rsid w:val="00F30F43"/>
    <w:rsid w:val="00F30FE0"/>
    <w:rsid w:val="00F31262"/>
    <w:rsid w:val="00F3128A"/>
    <w:rsid w:val="00F3129E"/>
    <w:rsid w:val="00F3135C"/>
    <w:rsid w:val="00F316AA"/>
    <w:rsid w:val="00F317FA"/>
    <w:rsid w:val="00F31851"/>
    <w:rsid w:val="00F31FC2"/>
    <w:rsid w:val="00F321D5"/>
    <w:rsid w:val="00F32327"/>
    <w:rsid w:val="00F32424"/>
    <w:rsid w:val="00F32494"/>
    <w:rsid w:val="00F325D0"/>
    <w:rsid w:val="00F326BD"/>
    <w:rsid w:val="00F32AEB"/>
    <w:rsid w:val="00F32C75"/>
    <w:rsid w:val="00F331E5"/>
    <w:rsid w:val="00F334F4"/>
    <w:rsid w:val="00F33D39"/>
    <w:rsid w:val="00F34206"/>
    <w:rsid w:val="00F343B1"/>
    <w:rsid w:val="00F343CA"/>
    <w:rsid w:val="00F343F4"/>
    <w:rsid w:val="00F34495"/>
    <w:rsid w:val="00F345B1"/>
    <w:rsid w:val="00F3469D"/>
    <w:rsid w:val="00F348D7"/>
    <w:rsid w:val="00F34935"/>
    <w:rsid w:val="00F3529A"/>
    <w:rsid w:val="00F3540F"/>
    <w:rsid w:val="00F35684"/>
    <w:rsid w:val="00F35853"/>
    <w:rsid w:val="00F358A5"/>
    <w:rsid w:val="00F35C80"/>
    <w:rsid w:val="00F35DD6"/>
    <w:rsid w:val="00F35E9E"/>
    <w:rsid w:val="00F36068"/>
    <w:rsid w:val="00F361D3"/>
    <w:rsid w:val="00F3634D"/>
    <w:rsid w:val="00F364CF"/>
    <w:rsid w:val="00F36553"/>
    <w:rsid w:val="00F36668"/>
    <w:rsid w:val="00F36ECF"/>
    <w:rsid w:val="00F37326"/>
    <w:rsid w:val="00F375EC"/>
    <w:rsid w:val="00F37BE1"/>
    <w:rsid w:val="00F37DE1"/>
    <w:rsid w:val="00F37F9B"/>
    <w:rsid w:val="00F40196"/>
    <w:rsid w:val="00F4023D"/>
    <w:rsid w:val="00F4073A"/>
    <w:rsid w:val="00F40845"/>
    <w:rsid w:val="00F40BE2"/>
    <w:rsid w:val="00F40E84"/>
    <w:rsid w:val="00F40EDE"/>
    <w:rsid w:val="00F411F8"/>
    <w:rsid w:val="00F41231"/>
    <w:rsid w:val="00F413CD"/>
    <w:rsid w:val="00F41735"/>
    <w:rsid w:val="00F417AD"/>
    <w:rsid w:val="00F419F9"/>
    <w:rsid w:val="00F41C80"/>
    <w:rsid w:val="00F41C95"/>
    <w:rsid w:val="00F41D99"/>
    <w:rsid w:val="00F41DA8"/>
    <w:rsid w:val="00F42100"/>
    <w:rsid w:val="00F4210C"/>
    <w:rsid w:val="00F4256C"/>
    <w:rsid w:val="00F4262E"/>
    <w:rsid w:val="00F43203"/>
    <w:rsid w:val="00F435E2"/>
    <w:rsid w:val="00F43783"/>
    <w:rsid w:val="00F437CF"/>
    <w:rsid w:val="00F438A7"/>
    <w:rsid w:val="00F43CEF"/>
    <w:rsid w:val="00F44158"/>
    <w:rsid w:val="00F44200"/>
    <w:rsid w:val="00F447B5"/>
    <w:rsid w:val="00F448D9"/>
    <w:rsid w:val="00F4496B"/>
    <w:rsid w:val="00F44BC6"/>
    <w:rsid w:val="00F44CBF"/>
    <w:rsid w:val="00F44FB0"/>
    <w:rsid w:val="00F4502B"/>
    <w:rsid w:val="00F4536A"/>
    <w:rsid w:val="00F453A7"/>
    <w:rsid w:val="00F45700"/>
    <w:rsid w:val="00F457DD"/>
    <w:rsid w:val="00F45911"/>
    <w:rsid w:val="00F4598D"/>
    <w:rsid w:val="00F45BD1"/>
    <w:rsid w:val="00F45C3F"/>
    <w:rsid w:val="00F45D1B"/>
    <w:rsid w:val="00F45E21"/>
    <w:rsid w:val="00F46255"/>
    <w:rsid w:val="00F4639C"/>
    <w:rsid w:val="00F463C0"/>
    <w:rsid w:val="00F46817"/>
    <w:rsid w:val="00F46919"/>
    <w:rsid w:val="00F46B40"/>
    <w:rsid w:val="00F470FA"/>
    <w:rsid w:val="00F47442"/>
    <w:rsid w:val="00F474A3"/>
    <w:rsid w:val="00F47EF3"/>
    <w:rsid w:val="00F50357"/>
    <w:rsid w:val="00F50497"/>
    <w:rsid w:val="00F504FA"/>
    <w:rsid w:val="00F50542"/>
    <w:rsid w:val="00F50A7B"/>
    <w:rsid w:val="00F50F00"/>
    <w:rsid w:val="00F51405"/>
    <w:rsid w:val="00F5155E"/>
    <w:rsid w:val="00F51958"/>
    <w:rsid w:val="00F51C1B"/>
    <w:rsid w:val="00F52058"/>
    <w:rsid w:val="00F5209D"/>
    <w:rsid w:val="00F5260A"/>
    <w:rsid w:val="00F5266B"/>
    <w:rsid w:val="00F526CA"/>
    <w:rsid w:val="00F527C5"/>
    <w:rsid w:val="00F52867"/>
    <w:rsid w:val="00F5286D"/>
    <w:rsid w:val="00F52A12"/>
    <w:rsid w:val="00F52B17"/>
    <w:rsid w:val="00F52D6D"/>
    <w:rsid w:val="00F52D73"/>
    <w:rsid w:val="00F52E9E"/>
    <w:rsid w:val="00F534F4"/>
    <w:rsid w:val="00F53739"/>
    <w:rsid w:val="00F538BD"/>
    <w:rsid w:val="00F53939"/>
    <w:rsid w:val="00F53CC7"/>
    <w:rsid w:val="00F54040"/>
    <w:rsid w:val="00F540FC"/>
    <w:rsid w:val="00F54758"/>
    <w:rsid w:val="00F54AF3"/>
    <w:rsid w:val="00F54C72"/>
    <w:rsid w:val="00F55069"/>
    <w:rsid w:val="00F553CB"/>
    <w:rsid w:val="00F5554B"/>
    <w:rsid w:val="00F55BFD"/>
    <w:rsid w:val="00F55D8F"/>
    <w:rsid w:val="00F55DAF"/>
    <w:rsid w:val="00F56774"/>
    <w:rsid w:val="00F56821"/>
    <w:rsid w:val="00F56B49"/>
    <w:rsid w:val="00F56DB7"/>
    <w:rsid w:val="00F56E01"/>
    <w:rsid w:val="00F570B9"/>
    <w:rsid w:val="00F5723B"/>
    <w:rsid w:val="00F573A8"/>
    <w:rsid w:val="00F574BA"/>
    <w:rsid w:val="00F57747"/>
    <w:rsid w:val="00F578D1"/>
    <w:rsid w:val="00F5791D"/>
    <w:rsid w:val="00F57B11"/>
    <w:rsid w:val="00F57C12"/>
    <w:rsid w:val="00F57CE1"/>
    <w:rsid w:val="00F57D44"/>
    <w:rsid w:val="00F57E9A"/>
    <w:rsid w:val="00F600B8"/>
    <w:rsid w:val="00F604E4"/>
    <w:rsid w:val="00F60669"/>
    <w:rsid w:val="00F606D3"/>
    <w:rsid w:val="00F60717"/>
    <w:rsid w:val="00F60B2F"/>
    <w:rsid w:val="00F60B5E"/>
    <w:rsid w:val="00F60DE6"/>
    <w:rsid w:val="00F60E49"/>
    <w:rsid w:val="00F60EA5"/>
    <w:rsid w:val="00F61031"/>
    <w:rsid w:val="00F6106A"/>
    <w:rsid w:val="00F614AC"/>
    <w:rsid w:val="00F614D5"/>
    <w:rsid w:val="00F617ED"/>
    <w:rsid w:val="00F61A6D"/>
    <w:rsid w:val="00F61B7F"/>
    <w:rsid w:val="00F61FEA"/>
    <w:rsid w:val="00F62023"/>
    <w:rsid w:val="00F6207E"/>
    <w:rsid w:val="00F6220A"/>
    <w:rsid w:val="00F6248F"/>
    <w:rsid w:val="00F624C9"/>
    <w:rsid w:val="00F625F6"/>
    <w:rsid w:val="00F6261C"/>
    <w:rsid w:val="00F62788"/>
    <w:rsid w:val="00F62ACA"/>
    <w:rsid w:val="00F62B4F"/>
    <w:rsid w:val="00F62EB4"/>
    <w:rsid w:val="00F6304F"/>
    <w:rsid w:val="00F6325B"/>
    <w:rsid w:val="00F6340A"/>
    <w:rsid w:val="00F63534"/>
    <w:rsid w:val="00F6395B"/>
    <w:rsid w:val="00F63D4C"/>
    <w:rsid w:val="00F63E2D"/>
    <w:rsid w:val="00F64088"/>
    <w:rsid w:val="00F646D0"/>
    <w:rsid w:val="00F648C9"/>
    <w:rsid w:val="00F64A28"/>
    <w:rsid w:val="00F64F1A"/>
    <w:rsid w:val="00F65156"/>
    <w:rsid w:val="00F65362"/>
    <w:rsid w:val="00F65A0C"/>
    <w:rsid w:val="00F65A1F"/>
    <w:rsid w:val="00F65D62"/>
    <w:rsid w:val="00F65FF8"/>
    <w:rsid w:val="00F661E5"/>
    <w:rsid w:val="00F662E2"/>
    <w:rsid w:val="00F665C5"/>
    <w:rsid w:val="00F665C9"/>
    <w:rsid w:val="00F66746"/>
    <w:rsid w:val="00F66794"/>
    <w:rsid w:val="00F668B3"/>
    <w:rsid w:val="00F668F5"/>
    <w:rsid w:val="00F66AB8"/>
    <w:rsid w:val="00F66BCE"/>
    <w:rsid w:val="00F66C2D"/>
    <w:rsid w:val="00F66CF1"/>
    <w:rsid w:val="00F67364"/>
    <w:rsid w:val="00F6738B"/>
    <w:rsid w:val="00F67493"/>
    <w:rsid w:val="00F674CC"/>
    <w:rsid w:val="00F67828"/>
    <w:rsid w:val="00F67955"/>
    <w:rsid w:val="00F67AB6"/>
    <w:rsid w:val="00F67ABF"/>
    <w:rsid w:val="00F67B2D"/>
    <w:rsid w:val="00F67FB2"/>
    <w:rsid w:val="00F70157"/>
    <w:rsid w:val="00F70170"/>
    <w:rsid w:val="00F702C3"/>
    <w:rsid w:val="00F70581"/>
    <w:rsid w:val="00F707B1"/>
    <w:rsid w:val="00F70DA2"/>
    <w:rsid w:val="00F7128A"/>
    <w:rsid w:val="00F713D1"/>
    <w:rsid w:val="00F71799"/>
    <w:rsid w:val="00F717FF"/>
    <w:rsid w:val="00F71A2C"/>
    <w:rsid w:val="00F71BAF"/>
    <w:rsid w:val="00F720D1"/>
    <w:rsid w:val="00F7223F"/>
    <w:rsid w:val="00F724F6"/>
    <w:rsid w:val="00F72BE3"/>
    <w:rsid w:val="00F72CB8"/>
    <w:rsid w:val="00F72D40"/>
    <w:rsid w:val="00F72F17"/>
    <w:rsid w:val="00F732D0"/>
    <w:rsid w:val="00F733AC"/>
    <w:rsid w:val="00F738F6"/>
    <w:rsid w:val="00F73930"/>
    <w:rsid w:val="00F73A16"/>
    <w:rsid w:val="00F73B92"/>
    <w:rsid w:val="00F73CEE"/>
    <w:rsid w:val="00F73D34"/>
    <w:rsid w:val="00F73E74"/>
    <w:rsid w:val="00F742BA"/>
    <w:rsid w:val="00F747BB"/>
    <w:rsid w:val="00F74865"/>
    <w:rsid w:val="00F7496E"/>
    <w:rsid w:val="00F74ED0"/>
    <w:rsid w:val="00F74FD3"/>
    <w:rsid w:val="00F750B6"/>
    <w:rsid w:val="00F7515D"/>
    <w:rsid w:val="00F7517D"/>
    <w:rsid w:val="00F7520D"/>
    <w:rsid w:val="00F75484"/>
    <w:rsid w:val="00F757ED"/>
    <w:rsid w:val="00F7598E"/>
    <w:rsid w:val="00F75ADD"/>
    <w:rsid w:val="00F7622C"/>
    <w:rsid w:val="00F76429"/>
    <w:rsid w:val="00F7644C"/>
    <w:rsid w:val="00F764FA"/>
    <w:rsid w:val="00F7673D"/>
    <w:rsid w:val="00F76AE1"/>
    <w:rsid w:val="00F76B9D"/>
    <w:rsid w:val="00F76D89"/>
    <w:rsid w:val="00F76E4F"/>
    <w:rsid w:val="00F772BF"/>
    <w:rsid w:val="00F774E7"/>
    <w:rsid w:val="00F77AF5"/>
    <w:rsid w:val="00F77C1A"/>
    <w:rsid w:val="00F77C39"/>
    <w:rsid w:val="00F77E47"/>
    <w:rsid w:val="00F80E6C"/>
    <w:rsid w:val="00F80E97"/>
    <w:rsid w:val="00F80EF1"/>
    <w:rsid w:val="00F816F4"/>
    <w:rsid w:val="00F817ED"/>
    <w:rsid w:val="00F81999"/>
    <w:rsid w:val="00F81A16"/>
    <w:rsid w:val="00F821F0"/>
    <w:rsid w:val="00F82362"/>
    <w:rsid w:val="00F823C0"/>
    <w:rsid w:val="00F824B2"/>
    <w:rsid w:val="00F826CD"/>
    <w:rsid w:val="00F827B0"/>
    <w:rsid w:val="00F82E51"/>
    <w:rsid w:val="00F835AE"/>
    <w:rsid w:val="00F837A7"/>
    <w:rsid w:val="00F83830"/>
    <w:rsid w:val="00F83BBA"/>
    <w:rsid w:val="00F83C06"/>
    <w:rsid w:val="00F83C8A"/>
    <w:rsid w:val="00F83E4D"/>
    <w:rsid w:val="00F83F66"/>
    <w:rsid w:val="00F8406A"/>
    <w:rsid w:val="00F840FB"/>
    <w:rsid w:val="00F84233"/>
    <w:rsid w:val="00F845B8"/>
    <w:rsid w:val="00F8477B"/>
    <w:rsid w:val="00F847C7"/>
    <w:rsid w:val="00F84A83"/>
    <w:rsid w:val="00F84BB5"/>
    <w:rsid w:val="00F84C34"/>
    <w:rsid w:val="00F84F8C"/>
    <w:rsid w:val="00F84F96"/>
    <w:rsid w:val="00F84FDC"/>
    <w:rsid w:val="00F85001"/>
    <w:rsid w:val="00F85507"/>
    <w:rsid w:val="00F8571A"/>
    <w:rsid w:val="00F857A5"/>
    <w:rsid w:val="00F85A0C"/>
    <w:rsid w:val="00F868B3"/>
    <w:rsid w:val="00F86AEB"/>
    <w:rsid w:val="00F86CF3"/>
    <w:rsid w:val="00F86D10"/>
    <w:rsid w:val="00F86DC5"/>
    <w:rsid w:val="00F86ED5"/>
    <w:rsid w:val="00F871BE"/>
    <w:rsid w:val="00F8749D"/>
    <w:rsid w:val="00F874F9"/>
    <w:rsid w:val="00F87577"/>
    <w:rsid w:val="00F8761B"/>
    <w:rsid w:val="00F8770E"/>
    <w:rsid w:val="00F87B3B"/>
    <w:rsid w:val="00F8B3F1"/>
    <w:rsid w:val="00F9005B"/>
    <w:rsid w:val="00F900E3"/>
    <w:rsid w:val="00F905A6"/>
    <w:rsid w:val="00F905FA"/>
    <w:rsid w:val="00F905FD"/>
    <w:rsid w:val="00F90623"/>
    <w:rsid w:val="00F90722"/>
    <w:rsid w:val="00F90AB5"/>
    <w:rsid w:val="00F91543"/>
    <w:rsid w:val="00F915A3"/>
    <w:rsid w:val="00F9180B"/>
    <w:rsid w:val="00F91916"/>
    <w:rsid w:val="00F91E5E"/>
    <w:rsid w:val="00F9206D"/>
    <w:rsid w:val="00F920F3"/>
    <w:rsid w:val="00F922F4"/>
    <w:rsid w:val="00F923BB"/>
    <w:rsid w:val="00F923D5"/>
    <w:rsid w:val="00F923E5"/>
    <w:rsid w:val="00F929AA"/>
    <w:rsid w:val="00F929D9"/>
    <w:rsid w:val="00F92A1C"/>
    <w:rsid w:val="00F92E8A"/>
    <w:rsid w:val="00F93070"/>
    <w:rsid w:val="00F930E4"/>
    <w:rsid w:val="00F93A1C"/>
    <w:rsid w:val="00F93AF5"/>
    <w:rsid w:val="00F93CBD"/>
    <w:rsid w:val="00F93CEC"/>
    <w:rsid w:val="00F93F9C"/>
    <w:rsid w:val="00F93FB7"/>
    <w:rsid w:val="00F9408F"/>
    <w:rsid w:val="00F941D9"/>
    <w:rsid w:val="00F9498E"/>
    <w:rsid w:val="00F94C4B"/>
    <w:rsid w:val="00F94CEA"/>
    <w:rsid w:val="00F94E1C"/>
    <w:rsid w:val="00F94F9F"/>
    <w:rsid w:val="00F94FEC"/>
    <w:rsid w:val="00F95113"/>
    <w:rsid w:val="00F951FB"/>
    <w:rsid w:val="00F95236"/>
    <w:rsid w:val="00F9556E"/>
    <w:rsid w:val="00F9570A"/>
    <w:rsid w:val="00F95B18"/>
    <w:rsid w:val="00F95B51"/>
    <w:rsid w:val="00F95CCA"/>
    <w:rsid w:val="00F95E3B"/>
    <w:rsid w:val="00F960F5"/>
    <w:rsid w:val="00F961ED"/>
    <w:rsid w:val="00F9623A"/>
    <w:rsid w:val="00F96485"/>
    <w:rsid w:val="00F965AC"/>
    <w:rsid w:val="00F965E9"/>
    <w:rsid w:val="00F96609"/>
    <w:rsid w:val="00F96A38"/>
    <w:rsid w:val="00F96BB3"/>
    <w:rsid w:val="00F96CC5"/>
    <w:rsid w:val="00F96DCF"/>
    <w:rsid w:val="00F97197"/>
    <w:rsid w:val="00F97607"/>
    <w:rsid w:val="00F976D2"/>
    <w:rsid w:val="00F97A2D"/>
    <w:rsid w:val="00F97B93"/>
    <w:rsid w:val="00F97C2C"/>
    <w:rsid w:val="00F97FB7"/>
    <w:rsid w:val="00F998E5"/>
    <w:rsid w:val="00FA00C2"/>
    <w:rsid w:val="00FA0191"/>
    <w:rsid w:val="00FA025C"/>
    <w:rsid w:val="00FA08D4"/>
    <w:rsid w:val="00FA098A"/>
    <w:rsid w:val="00FA0E04"/>
    <w:rsid w:val="00FA0EDD"/>
    <w:rsid w:val="00FA11B9"/>
    <w:rsid w:val="00FA128F"/>
    <w:rsid w:val="00FA1319"/>
    <w:rsid w:val="00FA14CE"/>
    <w:rsid w:val="00FA1693"/>
    <w:rsid w:val="00FA1932"/>
    <w:rsid w:val="00FA1ADC"/>
    <w:rsid w:val="00FA1B72"/>
    <w:rsid w:val="00FA1D36"/>
    <w:rsid w:val="00FA1DF1"/>
    <w:rsid w:val="00FA1E24"/>
    <w:rsid w:val="00FA1ED5"/>
    <w:rsid w:val="00FA26DD"/>
    <w:rsid w:val="00FA2767"/>
    <w:rsid w:val="00FA27D5"/>
    <w:rsid w:val="00FA2D28"/>
    <w:rsid w:val="00FA2F8C"/>
    <w:rsid w:val="00FA3138"/>
    <w:rsid w:val="00FA343F"/>
    <w:rsid w:val="00FA3626"/>
    <w:rsid w:val="00FA3709"/>
    <w:rsid w:val="00FA37CF"/>
    <w:rsid w:val="00FA3ACE"/>
    <w:rsid w:val="00FA3C2F"/>
    <w:rsid w:val="00FA3CF5"/>
    <w:rsid w:val="00FA3D5D"/>
    <w:rsid w:val="00FA3E60"/>
    <w:rsid w:val="00FA4242"/>
    <w:rsid w:val="00FA42F6"/>
    <w:rsid w:val="00FA4390"/>
    <w:rsid w:val="00FA47AE"/>
    <w:rsid w:val="00FA4D5B"/>
    <w:rsid w:val="00FA4ECC"/>
    <w:rsid w:val="00FA5293"/>
    <w:rsid w:val="00FA5373"/>
    <w:rsid w:val="00FA5408"/>
    <w:rsid w:val="00FA55BF"/>
    <w:rsid w:val="00FA584C"/>
    <w:rsid w:val="00FA59E8"/>
    <w:rsid w:val="00FA5EFA"/>
    <w:rsid w:val="00FA6591"/>
    <w:rsid w:val="00FA681C"/>
    <w:rsid w:val="00FA6C4A"/>
    <w:rsid w:val="00FA6F34"/>
    <w:rsid w:val="00FA7044"/>
    <w:rsid w:val="00FA70C8"/>
    <w:rsid w:val="00FA7234"/>
    <w:rsid w:val="00FA74C1"/>
    <w:rsid w:val="00FA7916"/>
    <w:rsid w:val="00FA79CE"/>
    <w:rsid w:val="00FA79E8"/>
    <w:rsid w:val="00FA7BF3"/>
    <w:rsid w:val="00FB0854"/>
    <w:rsid w:val="00FB088C"/>
    <w:rsid w:val="00FB0A5F"/>
    <w:rsid w:val="00FB0E05"/>
    <w:rsid w:val="00FB0F8A"/>
    <w:rsid w:val="00FB10DD"/>
    <w:rsid w:val="00FB13B2"/>
    <w:rsid w:val="00FB1546"/>
    <w:rsid w:val="00FB15A9"/>
    <w:rsid w:val="00FB1604"/>
    <w:rsid w:val="00FB18A6"/>
    <w:rsid w:val="00FB1904"/>
    <w:rsid w:val="00FB1E0C"/>
    <w:rsid w:val="00FB2377"/>
    <w:rsid w:val="00FB2601"/>
    <w:rsid w:val="00FB2939"/>
    <w:rsid w:val="00FB2D52"/>
    <w:rsid w:val="00FB2DE9"/>
    <w:rsid w:val="00FB2F13"/>
    <w:rsid w:val="00FB2F69"/>
    <w:rsid w:val="00FB3748"/>
    <w:rsid w:val="00FB37D4"/>
    <w:rsid w:val="00FB38E1"/>
    <w:rsid w:val="00FB3C72"/>
    <w:rsid w:val="00FB3EE4"/>
    <w:rsid w:val="00FB431B"/>
    <w:rsid w:val="00FB4970"/>
    <w:rsid w:val="00FB4D86"/>
    <w:rsid w:val="00FB523F"/>
    <w:rsid w:val="00FB5598"/>
    <w:rsid w:val="00FB5804"/>
    <w:rsid w:val="00FB5805"/>
    <w:rsid w:val="00FB5882"/>
    <w:rsid w:val="00FB58D8"/>
    <w:rsid w:val="00FB594B"/>
    <w:rsid w:val="00FB5A36"/>
    <w:rsid w:val="00FB5BAC"/>
    <w:rsid w:val="00FB5BDD"/>
    <w:rsid w:val="00FB5E42"/>
    <w:rsid w:val="00FB6980"/>
    <w:rsid w:val="00FB69DA"/>
    <w:rsid w:val="00FB6A68"/>
    <w:rsid w:val="00FB6AA1"/>
    <w:rsid w:val="00FB6D36"/>
    <w:rsid w:val="00FB6E37"/>
    <w:rsid w:val="00FB6EF0"/>
    <w:rsid w:val="00FB7667"/>
    <w:rsid w:val="00FB78C3"/>
    <w:rsid w:val="00FC033B"/>
    <w:rsid w:val="00FC0658"/>
    <w:rsid w:val="00FC079B"/>
    <w:rsid w:val="00FC0F13"/>
    <w:rsid w:val="00FC100E"/>
    <w:rsid w:val="00FC11B0"/>
    <w:rsid w:val="00FC11E0"/>
    <w:rsid w:val="00FC1240"/>
    <w:rsid w:val="00FC18D1"/>
    <w:rsid w:val="00FC1AE8"/>
    <w:rsid w:val="00FC1D2C"/>
    <w:rsid w:val="00FC1DC9"/>
    <w:rsid w:val="00FC20DA"/>
    <w:rsid w:val="00FC21DC"/>
    <w:rsid w:val="00FC2365"/>
    <w:rsid w:val="00FC2DEE"/>
    <w:rsid w:val="00FC3435"/>
    <w:rsid w:val="00FC34D4"/>
    <w:rsid w:val="00FC3624"/>
    <w:rsid w:val="00FC3774"/>
    <w:rsid w:val="00FC3829"/>
    <w:rsid w:val="00FC3867"/>
    <w:rsid w:val="00FC38B5"/>
    <w:rsid w:val="00FC3E09"/>
    <w:rsid w:val="00FC3F97"/>
    <w:rsid w:val="00FC3FF6"/>
    <w:rsid w:val="00FC4126"/>
    <w:rsid w:val="00FC4687"/>
    <w:rsid w:val="00FC47AB"/>
    <w:rsid w:val="00FC4C66"/>
    <w:rsid w:val="00FC4FDD"/>
    <w:rsid w:val="00FC5147"/>
    <w:rsid w:val="00FC58E2"/>
    <w:rsid w:val="00FC5C98"/>
    <w:rsid w:val="00FC5D3B"/>
    <w:rsid w:val="00FC5D4E"/>
    <w:rsid w:val="00FC6005"/>
    <w:rsid w:val="00FC6742"/>
    <w:rsid w:val="00FC67E8"/>
    <w:rsid w:val="00FC6D6A"/>
    <w:rsid w:val="00FC6F53"/>
    <w:rsid w:val="00FC71E0"/>
    <w:rsid w:val="00FC7529"/>
    <w:rsid w:val="00FC768D"/>
    <w:rsid w:val="00FC76AF"/>
    <w:rsid w:val="00FC7A75"/>
    <w:rsid w:val="00FC7B56"/>
    <w:rsid w:val="00FC7E7B"/>
    <w:rsid w:val="00FCCD20"/>
    <w:rsid w:val="00FD00EF"/>
    <w:rsid w:val="00FD01B3"/>
    <w:rsid w:val="00FD0268"/>
    <w:rsid w:val="00FD0AF2"/>
    <w:rsid w:val="00FD0CB6"/>
    <w:rsid w:val="00FD0D76"/>
    <w:rsid w:val="00FD0F57"/>
    <w:rsid w:val="00FD0F84"/>
    <w:rsid w:val="00FD13B0"/>
    <w:rsid w:val="00FD18A8"/>
    <w:rsid w:val="00FD1BEA"/>
    <w:rsid w:val="00FD1CEF"/>
    <w:rsid w:val="00FD1F8C"/>
    <w:rsid w:val="00FD206E"/>
    <w:rsid w:val="00FD20FD"/>
    <w:rsid w:val="00FD22A6"/>
    <w:rsid w:val="00FD264C"/>
    <w:rsid w:val="00FD26C9"/>
    <w:rsid w:val="00FD273F"/>
    <w:rsid w:val="00FD278A"/>
    <w:rsid w:val="00FD28C1"/>
    <w:rsid w:val="00FD2B52"/>
    <w:rsid w:val="00FD2D12"/>
    <w:rsid w:val="00FD2DBC"/>
    <w:rsid w:val="00FD3000"/>
    <w:rsid w:val="00FD3248"/>
    <w:rsid w:val="00FD43A7"/>
    <w:rsid w:val="00FD43F7"/>
    <w:rsid w:val="00FD4881"/>
    <w:rsid w:val="00FD4A09"/>
    <w:rsid w:val="00FD4D4D"/>
    <w:rsid w:val="00FD4FDF"/>
    <w:rsid w:val="00FD5424"/>
    <w:rsid w:val="00FD5711"/>
    <w:rsid w:val="00FD57EE"/>
    <w:rsid w:val="00FD58DE"/>
    <w:rsid w:val="00FD58EF"/>
    <w:rsid w:val="00FD5973"/>
    <w:rsid w:val="00FD5A74"/>
    <w:rsid w:val="00FD5B11"/>
    <w:rsid w:val="00FD5BC1"/>
    <w:rsid w:val="00FD5FF7"/>
    <w:rsid w:val="00FD6114"/>
    <w:rsid w:val="00FD61C4"/>
    <w:rsid w:val="00FD6399"/>
    <w:rsid w:val="00FD6508"/>
    <w:rsid w:val="00FD67B3"/>
    <w:rsid w:val="00FD6DBB"/>
    <w:rsid w:val="00FD6ECA"/>
    <w:rsid w:val="00FD705B"/>
    <w:rsid w:val="00FD71DF"/>
    <w:rsid w:val="00FD73E3"/>
    <w:rsid w:val="00FD741F"/>
    <w:rsid w:val="00FD745B"/>
    <w:rsid w:val="00FD785A"/>
    <w:rsid w:val="00FD78EE"/>
    <w:rsid w:val="00FD7927"/>
    <w:rsid w:val="00FD792F"/>
    <w:rsid w:val="00FD79C4"/>
    <w:rsid w:val="00FD7C0D"/>
    <w:rsid w:val="00FD7D1D"/>
    <w:rsid w:val="00FD7DB7"/>
    <w:rsid w:val="00FD7E06"/>
    <w:rsid w:val="00FD7EB1"/>
    <w:rsid w:val="00FE00A0"/>
    <w:rsid w:val="00FE0130"/>
    <w:rsid w:val="00FE03C0"/>
    <w:rsid w:val="00FE03FA"/>
    <w:rsid w:val="00FE04A5"/>
    <w:rsid w:val="00FE0549"/>
    <w:rsid w:val="00FE054F"/>
    <w:rsid w:val="00FE05BA"/>
    <w:rsid w:val="00FE0651"/>
    <w:rsid w:val="00FE068E"/>
    <w:rsid w:val="00FE0915"/>
    <w:rsid w:val="00FE0BC5"/>
    <w:rsid w:val="00FE0C2F"/>
    <w:rsid w:val="00FE0C3D"/>
    <w:rsid w:val="00FE0CA4"/>
    <w:rsid w:val="00FE0CD8"/>
    <w:rsid w:val="00FE0CEF"/>
    <w:rsid w:val="00FE119F"/>
    <w:rsid w:val="00FE11C9"/>
    <w:rsid w:val="00FE12E5"/>
    <w:rsid w:val="00FE1567"/>
    <w:rsid w:val="00FE1CF0"/>
    <w:rsid w:val="00FE2128"/>
    <w:rsid w:val="00FE21BD"/>
    <w:rsid w:val="00FE2372"/>
    <w:rsid w:val="00FE27FA"/>
    <w:rsid w:val="00FE28E8"/>
    <w:rsid w:val="00FE29EB"/>
    <w:rsid w:val="00FE2AE7"/>
    <w:rsid w:val="00FE2D4B"/>
    <w:rsid w:val="00FE2E77"/>
    <w:rsid w:val="00FE2EE4"/>
    <w:rsid w:val="00FE315E"/>
    <w:rsid w:val="00FE336F"/>
    <w:rsid w:val="00FE339D"/>
    <w:rsid w:val="00FE394C"/>
    <w:rsid w:val="00FE39AC"/>
    <w:rsid w:val="00FE3A83"/>
    <w:rsid w:val="00FE3B63"/>
    <w:rsid w:val="00FE3DD4"/>
    <w:rsid w:val="00FE40BC"/>
    <w:rsid w:val="00FE4289"/>
    <w:rsid w:val="00FE42FB"/>
    <w:rsid w:val="00FE435B"/>
    <w:rsid w:val="00FE438F"/>
    <w:rsid w:val="00FE47B9"/>
    <w:rsid w:val="00FE486E"/>
    <w:rsid w:val="00FE4DFA"/>
    <w:rsid w:val="00FE500B"/>
    <w:rsid w:val="00FE507A"/>
    <w:rsid w:val="00FE5097"/>
    <w:rsid w:val="00FE512D"/>
    <w:rsid w:val="00FE5285"/>
    <w:rsid w:val="00FE55E1"/>
    <w:rsid w:val="00FE55FD"/>
    <w:rsid w:val="00FE58FC"/>
    <w:rsid w:val="00FE5929"/>
    <w:rsid w:val="00FE5B4C"/>
    <w:rsid w:val="00FE5C36"/>
    <w:rsid w:val="00FE5D2D"/>
    <w:rsid w:val="00FE5DD5"/>
    <w:rsid w:val="00FE616C"/>
    <w:rsid w:val="00FE6370"/>
    <w:rsid w:val="00FE63FC"/>
    <w:rsid w:val="00FE63FD"/>
    <w:rsid w:val="00FE66F5"/>
    <w:rsid w:val="00FE66F8"/>
    <w:rsid w:val="00FE6858"/>
    <w:rsid w:val="00FE6BEB"/>
    <w:rsid w:val="00FE6BF6"/>
    <w:rsid w:val="00FE6CDC"/>
    <w:rsid w:val="00FE6DA8"/>
    <w:rsid w:val="00FE717F"/>
    <w:rsid w:val="00FE73A3"/>
    <w:rsid w:val="00FE7B2E"/>
    <w:rsid w:val="00FE7FE9"/>
    <w:rsid w:val="00FE93BC"/>
    <w:rsid w:val="00FEAB85"/>
    <w:rsid w:val="00FF00F6"/>
    <w:rsid w:val="00FF0461"/>
    <w:rsid w:val="00FF050A"/>
    <w:rsid w:val="00FF05B7"/>
    <w:rsid w:val="00FF086B"/>
    <w:rsid w:val="00FF0A58"/>
    <w:rsid w:val="00FF0B18"/>
    <w:rsid w:val="00FF0B4B"/>
    <w:rsid w:val="00FF0B7D"/>
    <w:rsid w:val="00FF0CB4"/>
    <w:rsid w:val="00FF0F04"/>
    <w:rsid w:val="00FF0FED"/>
    <w:rsid w:val="00FF10B4"/>
    <w:rsid w:val="00FF141A"/>
    <w:rsid w:val="00FF14AA"/>
    <w:rsid w:val="00FF14C8"/>
    <w:rsid w:val="00FF164B"/>
    <w:rsid w:val="00FF171E"/>
    <w:rsid w:val="00FF1732"/>
    <w:rsid w:val="00FF17D4"/>
    <w:rsid w:val="00FF1955"/>
    <w:rsid w:val="00FF196A"/>
    <w:rsid w:val="00FF1A90"/>
    <w:rsid w:val="00FF1CE2"/>
    <w:rsid w:val="00FF1DFE"/>
    <w:rsid w:val="00FF1E14"/>
    <w:rsid w:val="00FF1E1D"/>
    <w:rsid w:val="00FF21E6"/>
    <w:rsid w:val="00FF2222"/>
    <w:rsid w:val="00FF2482"/>
    <w:rsid w:val="00FF2599"/>
    <w:rsid w:val="00FF26B7"/>
    <w:rsid w:val="00FF2C6B"/>
    <w:rsid w:val="00FF2F55"/>
    <w:rsid w:val="00FF2F5A"/>
    <w:rsid w:val="00FF308B"/>
    <w:rsid w:val="00FF34B0"/>
    <w:rsid w:val="00FF367E"/>
    <w:rsid w:val="00FF3A19"/>
    <w:rsid w:val="00FF3A81"/>
    <w:rsid w:val="00FF3EFC"/>
    <w:rsid w:val="00FF3F22"/>
    <w:rsid w:val="00FF3F39"/>
    <w:rsid w:val="00FF40E7"/>
    <w:rsid w:val="00FF4318"/>
    <w:rsid w:val="00FF4531"/>
    <w:rsid w:val="00FF45E9"/>
    <w:rsid w:val="00FF46EA"/>
    <w:rsid w:val="00FF47E4"/>
    <w:rsid w:val="00FF49DF"/>
    <w:rsid w:val="00FF4C7D"/>
    <w:rsid w:val="00FF4EA5"/>
    <w:rsid w:val="00FF5401"/>
    <w:rsid w:val="00FF54D3"/>
    <w:rsid w:val="00FF5511"/>
    <w:rsid w:val="00FF599D"/>
    <w:rsid w:val="00FF5D5F"/>
    <w:rsid w:val="00FF5DC6"/>
    <w:rsid w:val="00FF630A"/>
    <w:rsid w:val="00FF6566"/>
    <w:rsid w:val="00FF6D05"/>
    <w:rsid w:val="00FF6F37"/>
    <w:rsid w:val="00FF6F98"/>
    <w:rsid w:val="00FF6FFB"/>
    <w:rsid w:val="00FF70CE"/>
    <w:rsid w:val="00FF7AE0"/>
    <w:rsid w:val="0102A657"/>
    <w:rsid w:val="01040FC9"/>
    <w:rsid w:val="0105DFD9"/>
    <w:rsid w:val="01074837"/>
    <w:rsid w:val="010B732D"/>
    <w:rsid w:val="010E0938"/>
    <w:rsid w:val="010E34A1"/>
    <w:rsid w:val="010EE76A"/>
    <w:rsid w:val="0114513B"/>
    <w:rsid w:val="0118BC7A"/>
    <w:rsid w:val="011AB945"/>
    <w:rsid w:val="011BAD03"/>
    <w:rsid w:val="011D5CBB"/>
    <w:rsid w:val="0127341B"/>
    <w:rsid w:val="012D4F73"/>
    <w:rsid w:val="012D56D8"/>
    <w:rsid w:val="012F57E1"/>
    <w:rsid w:val="0131667F"/>
    <w:rsid w:val="01355C53"/>
    <w:rsid w:val="01357FFE"/>
    <w:rsid w:val="0137CD36"/>
    <w:rsid w:val="013848F4"/>
    <w:rsid w:val="013A3CF5"/>
    <w:rsid w:val="0140F077"/>
    <w:rsid w:val="0141055E"/>
    <w:rsid w:val="0142C9DA"/>
    <w:rsid w:val="01489CE4"/>
    <w:rsid w:val="0150CB57"/>
    <w:rsid w:val="0151877A"/>
    <w:rsid w:val="01558F71"/>
    <w:rsid w:val="0158FCD4"/>
    <w:rsid w:val="01610B41"/>
    <w:rsid w:val="01619431"/>
    <w:rsid w:val="0162D361"/>
    <w:rsid w:val="01666FD6"/>
    <w:rsid w:val="01681DBB"/>
    <w:rsid w:val="0173924A"/>
    <w:rsid w:val="0175B151"/>
    <w:rsid w:val="01777A85"/>
    <w:rsid w:val="017A83E2"/>
    <w:rsid w:val="017F7E4C"/>
    <w:rsid w:val="017FD644"/>
    <w:rsid w:val="018FD4A5"/>
    <w:rsid w:val="019373F2"/>
    <w:rsid w:val="01A15FB4"/>
    <w:rsid w:val="01A2D5E6"/>
    <w:rsid w:val="01A3832C"/>
    <w:rsid w:val="01A40D5A"/>
    <w:rsid w:val="01A5029E"/>
    <w:rsid w:val="01A59CBB"/>
    <w:rsid w:val="01A9D59A"/>
    <w:rsid w:val="01AA3B8C"/>
    <w:rsid w:val="01AA5FC0"/>
    <w:rsid w:val="01AB8D73"/>
    <w:rsid w:val="01ABD5F6"/>
    <w:rsid w:val="01B325F3"/>
    <w:rsid w:val="01B3ABB8"/>
    <w:rsid w:val="01BA8672"/>
    <w:rsid w:val="01BBB2DF"/>
    <w:rsid w:val="01BD6DC0"/>
    <w:rsid w:val="01BEDF80"/>
    <w:rsid w:val="01C16044"/>
    <w:rsid w:val="01C203A9"/>
    <w:rsid w:val="01C2668D"/>
    <w:rsid w:val="01C3251E"/>
    <w:rsid w:val="01C64087"/>
    <w:rsid w:val="01CA271E"/>
    <w:rsid w:val="01D4E812"/>
    <w:rsid w:val="01DEB562"/>
    <w:rsid w:val="01E40308"/>
    <w:rsid w:val="01E6BE8B"/>
    <w:rsid w:val="01E813DF"/>
    <w:rsid w:val="01EA0DFA"/>
    <w:rsid w:val="01EF3E34"/>
    <w:rsid w:val="01F05276"/>
    <w:rsid w:val="01F0A1B7"/>
    <w:rsid w:val="01F37F50"/>
    <w:rsid w:val="01F422B9"/>
    <w:rsid w:val="01FB16F7"/>
    <w:rsid w:val="01FE654E"/>
    <w:rsid w:val="020190A2"/>
    <w:rsid w:val="0201C8A2"/>
    <w:rsid w:val="020D9E39"/>
    <w:rsid w:val="021BED8A"/>
    <w:rsid w:val="021CF60F"/>
    <w:rsid w:val="021FAE50"/>
    <w:rsid w:val="0220AA16"/>
    <w:rsid w:val="02229BD9"/>
    <w:rsid w:val="02271E3A"/>
    <w:rsid w:val="022765A3"/>
    <w:rsid w:val="0229A49A"/>
    <w:rsid w:val="022B9FC4"/>
    <w:rsid w:val="0230852A"/>
    <w:rsid w:val="023410DB"/>
    <w:rsid w:val="0237C162"/>
    <w:rsid w:val="023A58A5"/>
    <w:rsid w:val="023AEF6A"/>
    <w:rsid w:val="023DC0D1"/>
    <w:rsid w:val="023F0BD2"/>
    <w:rsid w:val="023FD2FB"/>
    <w:rsid w:val="02410CB8"/>
    <w:rsid w:val="02459876"/>
    <w:rsid w:val="0246FD5B"/>
    <w:rsid w:val="0246FD7F"/>
    <w:rsid w:val="024C817C"/>
    <w:rsid w:val="024D22EC"/>
    <w:rsid w:val="024D26A9"/>
    <w:rsid w:val="024E3BE2"/>
    <w:rsid w:val="024E7243"/>
    <w:rsid w:val="025483E7"/>
    <w:rsid w:val="0258F5C1"/>
    <w:rsid w:val="025CBC98"/>
    <w:rsid w:val="025E6BDD"/>
    <w:rsid w:val="02640AD8"/>
    <w:rsid w:val="0268AD24"/>
    <w:rsid w:val="0269130B"/>
    <w:rsid w:val="02694420"/>
    <w:rsid w:val="026CE5DB"/>
    <w:rsid w:val="026EB313"/>
    <w:rsid w:val="026F51DD"/>
    <w:rsid w:val="0270C29C"/>
    <w:rsid w:val="02721CF2"/>
    <w:rsid w:val="0273B4AE"/>
    <w:rsid w:val="02757B16"/>
    <w:rsid w:val="0276FD7A"/>
    <w:rsid w:val="027713FD"/>
    <w:rsid w:val="027CDD81"/>
    <w:rsid w:val="027FF010"/>
    <w:rsid w:val="0281B940"/>
    <w:rsid w:val="0285D447"/>
    <w:rsid w:val="028615B3"/>
    <w:rsid w:val="02861A6F"/>
    <w:rsid w:val="0286CB37"/>
    <w:rsid w:val="02872EDD"/>
    <w:rsid w:val="0287FAF5"/>
    <w:rsid w:val="028C0E3A"/>
    <w:rsid w:val="028D3401"/>
    <w:rsid w:val="029B5B53"/>
    <w:rsid w:val="029C2CBD"/>
    <w:rsid w:val="029E064B"/>
    <w:rsid w:val="02A35D88"/>
    <w:rsid w:val="02A39412"/>
    <w:rsid w:val="02A3A42E"/>
    <w:rsid w:val="02A49135"/>
    <w:rsid w:val="02A5B5DE"/>
    <w:rsid w:val="02A5C0CC"/>
    <w:rsid w:val="02A65B22"/>
    <w:rsid w:val="02A8212C"/>
    <w:rsid w:val="02ABED0D"/>
    <w:rsid w:val="02AE389A"/>
    <w:rsid w:val="02AF675F"/>
    <w:rsid w:val="02B0C901"/>
    <w:rsid w:val="02B2009A"/>
    <w:rsid w:val="02B5A129"/>
    <w:rsid w:val="02B5FFDB"/>
    <w:rsid w:val="02B6C6BD"/>
    <w:rsid w:val="02B8C6C1"/>
    <w:rsid w:val="02B8F5D1"/>
    <w:rsid w:val="02B9B323"/>
    <w:rsid w:val="02BE33B7"/>
    <w:rsid w:val="02BF0281"/>
    <w:rsid w:val="02C2E1ED"/>
    <w:rsid w:val="02C32B47"/>
    <w:rsid w:val="02C3531C"/>
    <w:rsid w:val="02C36150"/>
    <w:rsid w:val="02CB8FF7"/>
    <w:rsid w:val="02D3C5ED"/>
    <w:rsid w:val="02D64C2B"/>
    <w:rsid w:val="02D8D94C"/>
    <w:rsid w:val="02DC0D76"/>
    <w:rsid w:val="02DD6B4B"/>
    <w:rsid w:val="02DE3662"/>
    <w:rsid w:val="02E5AD13"/>
    <w:rsid w:val="02EFCDCA"/>
    <w:rsid w:val="02F40D79"/>
    <w:rsid w:val="02F61E10"/>
    <w:rsid w:val="02F631B0"/>
    <w:rsid w:val="02F7B8C4"/>
    <w:rsid w:val="02FDB66B"/>
    <w:rsid w:val="02FEFA55"/>
    <w:rsid w:val="0302A1E7"/>
    <w:rsid w:val="030C8285"/>
    <w:rsid w:val="030E8CC9"/>
    <w:rsid w:val="0314BB2A"/>
    <w:rsid w:val="0316FFA8"/>
    <w:rsid w:val="031818C7"/>
    <w:rsid w:val="031F0E48"/>
    <w:rsid w:val="032028D1"/>
    <w:rsid w:val="0320F417"/>
    <w:rsid w:val="03251B4F"/>
    <w:rsid w:val="0326120D"/>
    <w:rsid w:val="033453B9"/>
    <w:rsid w:val="033B3203"/>
    <w:rsid w:val="033BD47E"/>
    <w:rsid w:val="033FB201"/>
    <w:rsid w:val="03430D2C"/>
    <w:rsid w:val="034AE45F"/>
    <w:rsid w:val="0357B81C"/>
    <w:rsid w:val="0358399C"/>
    <w:rsid w:val="035CCF4F"/>
    <w:rsid w:val="035D11EF"/>
    <w:rsid w:val="0366450D"/>
    <w:rsid w:val="03666C9F"/>
    <w:rsid w:val="03677040"/>
    <w:rsid w:val="036791D5"/>
    <w:rsid w:val="0368160A"/>
    <w:rsid w:val="03695A79"/>
    <w:rsid w:val="0378BA18"/>
    <w:rsid w:val="0378E794"/>
    <w:rsid w:val="037E8152"/>
    <w:rsid w:val="037FC493"/>
    <w:rsid w:val="038057FC"/>
    <w:rsid w:val="0380B3F9"/>
    <w:rsid w:val="038CECBE"/>
    <w:rsid w:val="038FF052"/>
    <w:rsid w:val="039012F7"/>
    <w:rsid w:val="0393004D"/>
    <w:rsid w:val="03939893"/>
    <w:rsid w:val="039C8104"/>
    <w:rsid w:val="03A1BDEA"/>
    <w:rsid w:val="03A308A3"/>
    <w:rsid w:val="03A436B4"/>
    <w:rsid w:val="03A6DC57"/>
    <w:rsid w:val="03A9CBF2"/>
    <w:rsid w:val="03ACB555"/>
    <w:rsid w:val="03AD86BE"/>
    <w:rsid w:val="03B2F38F"/>
    <w:rsid w:val="03B5A74E"/>
    <w:rsid w:val="03B7D905"/>
    <w:rsid w:val="03BF30DC"/>
    <w:rsid w:val="03BF8268"/>
    <w:rsid w:val="03BF8C0E"/>
    <w:rsid w:val="03BFC519"/>
    <w:rsid w:val="03C2EE9B"/>
    <w:rsid w:val="03C6B404"/>
    <w:rsid w:val="03CDEBEB"/>
    <w:rsid w:val="03D1E004"/>
    <w:rsid w:val="03D3EB3B"/>
    <w:rsid w:val="03D515E1"/>
    <w:rsid w:val="03D751EE"/>
    <w:rsid w:val="03DAAE3B"/>
    <w:rsid w:val="03DAFAA8"/>
    <w:rsid w:val="03DFE7EA"/>
    <w:rsid w:val="03E3612B"/>
    <w:rsid w:val="03E6B65A"/>
    <w:rsid w:val="03EBF668"/>
    <w:rsid w:val="03F53AC1"/>
    <w:rsid w:val="03F94C01"/>
    <w:rsid w:val="03F95F7C"/>
    <w:rsid w:val="03FAFF44"/>
    <w:rsid w:val="03FF6F6B"/>
    <w:rsid w:val="040023EC"/>
    <w:rsid w:val="0400C500"/>
    <w:rsid w:val="040250CC"/>
    <w:rsid w:val="04039321"/>
    <w:rsid w:val="040569BC"/>
    <w:rsid w:val="0406B38B"/>
    <w:rsid w:val="04078446"/>
    <w:rsid w:val="040CD9A2"/>
    <w:rsid w:val="04100BE0"/>
    <w:rsid w:val="041010BC"/>
    <w:rsid w:val="0412CE09"/>
    <w:rsid w:val="0413F5C2"/>
    <w:rsid w:val="0414AC90"/>
    <w:rsid w:val="041790AC"/>
    <w:rsid w:val="0417B90A"/>
    <w:rsid w:val="0418C672"/>
    <w:rsid w:val="0419454F"/>
    <w:rsid w:val="041D64FC"/>
    <w:rsid w:val="0422B6A2"/>
    <w:rsid w:val="0423E3E2"/>
    <w:rsid w:val="0424FE7B"/>
    <w:rsid w:val="042570DC"/>
    <w:rsid w:val="042B548B"/>
    <w:rsid w:val="042C279E"/>
    <w:rsid w:val="042D83F1"/>
    <w:rsid w:val="042FA7FE"/>
    <w:rsid w:val="043114B6"/>
    <w:rsid w:val="0434A1DC"/>
    <w:rsid w:val="04358DC6"/>
    <w:rsid w:val="043601CB"/>
    <w:rsid w:val="0437795D"/>
    <w:rsid w:val="0439907F"/>
    <w:rsid w:val="043BBB8E"/>
    <w:rsid w:val="04440A75"/>
    <w:rsid w:val="044425FD"/>
    <w:rsid w:val="0445E257"/>
    <w:rsid w:val="044C1D8E"/>
    <w:rsid w:val="044D3DF3"/>
    <w:rsid w:val="04534CC2"/>
    <w:rsid w:val="045484BD"/>
    <w:rsid w:val="0454CDAA"/>
    <w:rsid w:val="04594E2E"/>
    <w:rsid w:val="045B5700"/>
    <w:rsid w:val="045B98A0"/>
    <w:rsid w:val="045E2876"/>
    <w:rsid w:val="045F25AA"/>
    <w:rsid w:val="0467C8F1"/>
    <w:rsid w:val="04706FF4"/>
    <w:rsid w:val="0472B60C"/>
    <w:rsid w:val="0474EEE7"/>
    <w:rsid w:val="047664A6"/>
    <w:rsid w:val="04786050"/>
    <w:rsid w:val="04798AFB"/>
    <w:rsid w:val="047C1A0F"/>
    <w:rsid w:val="04882D2F"/>
    <w:rsid w:val="04907DF7"/>
    <w:rsid w:val="0490C14D"/>
    <w:rsid w:val="04986CE2"/>
    <w:rsid w:val="04A4E6D5"/>
    <w:rsid w:val="04B45739"/>
    <w:rsid w:val="04B583B7"/>
    <w:rsid w:val="04BB8562"/>
    <w:rsid w:val="04C0657A"/>
    <w:rsid w:val="04C12270"/>
    <w:rsid w:val="04C1DA51"/>
    <w:rsid w:val="04C2E004"/>
    <w:rsid w:val="04C3C241"/>
    <w:rsid w:val="04C63673"/>
    <w:rsid w:val="04CE67B1"/>
    <w:rsid w:val="04CF22BE"/>
    <w:rsid w:val="04D1294F"/>
    <w:rsid w:val="04D684F4"/>
    <w:rsid w:val="04DC5A91"/>
    <w:rsid w:val="04DE3C78"/>
    <w:rsid w:val="04E3F351"/>
    <w:rsid w:val="04EE0447"/>
    <w:rsid w:val="04EE7BE0"/>
    <w:rsid w:val="04EFA8D0"/>
    <w:rsid w:val="04F16D55"/>
    <w:rsid w:val="04F7CACF"/>
    <w:rsid w:val="04F87081"/>
    <w:rsid w:val="04FDEB2D"/>
    <w:rsid w:val="04FFF5A8"/>
    <w:rsid w:val="050005FA"/>
    <w:rsid w:val="05035472"/>
    <w:rsid w:val="0504F2A1"/>
    <w:rsid w:val="05066F30"/>
    <w:rsid w:val="0508E270"/>
    <w:rsid w:val="050BF2DB"/>
    <w:rsid w:val="050E9362"/>
    <w:rsid w:val="0510B238"/>
    <w:rsid w:val="05145E5A"/>
    <w:rsid w:val="0516F347"/>
    <w:rsid w:val="0523FAE3"/>
    <w:rsid w:val="052463C6"/>
    <w:rsid w:val="0524DAFB"/>
    <w:rsid w:val="05279CC3"/>
    <w:rsid w:val="052AFED2"/>
    <w:rsid w:val="052DB536"/>
    <w:rsid w:val="053369AD"/>
    <w:rsid w:val="053925A2"/>
    <w:rsid w:val="0541D41B"/>
    <w:rsid w:val="05479D81"/>
    <w:rsid w:val="054878D2"/>
    <w:rsid w:val="0548EB0D"/>
    <w:rsid w:val="054AA861"/>
    <w:rsid w:val="054B3257"/>
    <w:rsid w:val="054FF466"/>
    <w:rsid w:val="05505667"/>
    <w:rsid w:val="05518B3C"/>
    <w:rsid w:val="0552636E"/>
    <w:rsid w:val="0554E690"/>
    <w:rsid w:val="05580505"/>
    <w:rsid w:val="055A05F5"/>
    <w:rsid w:val="05603383"/>
    <w:rsid w:val="0563F2E5"/>
    <w:rsid w:val="05671398"/>
    <w:rsid w:val="0568562C"/>
    <w:rsid w:val="05687142"/>
    <w:rsid w:val="05695E5E"/>
    <w:rsid w:val="0571D8B1"/>
    <w:rsid w:val="05754652"/>
    <w:rsid w:val="057BEA56"/>
    <w:rsid w:val="057CA5DF"/>
    <w:rsid w:val="05836475"/>
    <w:rsid w:val="0585E479"/>
    <w:rsid w:val="0585FCC4"/>
    <w:rsid w:val="058A33DE"/>
    <w:rsid w:val="058C4E0C"/>
    <w:rsid w:val="058CEA6D"/>
    <w:rsid w:val="058DEFDD"/>
    <w:rsid w:val="0590A441"/>
    <w:rsid w:val="0593A1CB"/>
    <w:rsid w:val="05972335"/>
    <w:rsid w:val="059755F7"/>
    <w:rsid w:val="05999D48"/>
    <w:rsid w:val="05A0DE25"/>
    <w:rsid w:val="05A285AE"/>
    <w:rsid w:val="05AE24DA"/>
    <w:rsid w:val="05B1514C"/>
    <w:rsid w:val="05B3B268"/>
    <w:rsid w:val="05B97102"/>
    <w:rsid w:val="05BA1B9F"/>
    <w:rsid w:val="05BA4705"/>
    <w:rsid w:val="05C17645"/>
    <w:rsid w:val="05C3B263"/>
    <w:rsid w:val="05C6BB59"/>
    <w:rsid w:val="05C82EF4"/>
    <w:rsid w:val="05CC1633"/>
    <w:rsid w:val="05CD9534"/>
    <w:rsid w:val="05D630BA"/>
    <w:rsid w:val="05E00BFE"/>
    <w:rsid w:val="05E07086"/>
    <w:rsid w:val="05E35618"/>
    <w:rsid w:val="05E3E5FF"/>
    <w:rsid w:val="05EC4D48"/>
    <w:rsid w:val="05EEEF5F"/>
    <w:rsid w:val="05EFC0D6"/>
    <w:rsid w:val="05EFF642"/>
    <w:rsid w:val="05F21CF4"/>
    <w:rsid w:val="05F5706C"/>
    <w:rsid w:val="05F7E917"/>
    <w:rsid w:val="05FFD13B"/>
    <w:rsid w:val="06022946"/>
    <w:rsid w:val="0605812A"/>
    <w:rsid w:val="06075F92"/>
    <w:rsid w:val="0608773C"/>
    <w:rsid w:val="060AEB9A"/>
    <w:rsid w:val="060D5A33"/>
    <w:rsid w:val="060DEC30"/>
    <w:rsid w:val="060EA6AD"/>
    <w:rsid w:val="060F3781"/>
    <w:rsid w:val="061067B1"/>
    <w:rsid w:val="0613E23F"/>
    <w:rsid w:val="0615B9D5"/>
    <w:rsid w:val="06161C33"/>
    <w:rsid w:val="0619F25E"/>
    <w:rsid w:val="061B6295"/>
    <w:rsid w:val="061C1442"/>
    <w:rsid w:val="06238B02"/>
    <w:rsid w:val="062689EE"/>
    <w:rsid w:val="062AFBF5"/>
    <w:rsid w:val="062B0D3C"/>
    <w:rsid w:val="062D6E20"/>
    <w:rsid w:val="062E26E2"/>
    <w:rsid w:val="062F6094"/>
    <w:rsid w:val="0630D1E5"/>
    <w:rsid w:val="0632EC6C"/>
    <w:rsid w:val="06365F02"/>
    <w:rsid w:val="063D1A77"/>
    <w:rsid w:val="063DE650"/>
    <w:rsid w:val="063F6405"/>
    <w:rsid w:val="064AF08E"/>
    <w:rsid w:val="064E80DB"/>
    <w:rsid w:val="06546392"/>
    <w:rsid w:val="0655F476"/>
    <w:rsid w:val="06595445"/>
    <w:rsid w:val="065B7090"/>
    <w:rsid w:val="06630A00"/>
    <w:rsid w:val="0664D7A6"/>
    <w:rsid w:val="066652F8"/>
    <w:rsid w:val="066660E4"/>
    <w:rsid w:val="0666BBFF"/>
    <w:rsid w:val="06684AB2"/>
    <w:rsid w:val="066C0177"/>
    <w:rsid w:val="06717819"/>
    <w:rsid w:val="06742891"/>
    <w:rsid w:val="06789DDE"/>
    <w:rsid w:val="067B199D"/>
    <w:rsid w:val="067BC4B5"/>
    <w:rsid w:val="067DE503"/>
    <w:rsid w:val="067E1292"/>
    <w:rsid w:val="0680AA02"/>
    <w:rsid w:val="06819393"/>
    <w:rsid w:val="0683C0A2"/>
    <w:rsid w:val="06859A4E"/>
    <w:rsid w:val="0689E420"/>
    <w:rsid w:val="068CA4CC"/>
    <w:rsid w:val="068E786D"/>
    <w:rsid w:val="068FA6B0"/>
    <w:rsid w:val="0691B5C9"/>
    <w:rsid w:val="0694253A"/>
    <w:rsid w:val="069B0335"/>
    <w:rsid w:val="069B8B40"/>
    <w:rsid w:val="069D1D96"/>
    <w:rsid w:val="06A1A367"/>
    <w:rsid w:val="06A5C5D1"/>
    <w:rsid w:val="06A8E4A9"/>
    <w:rsid w:val="06A9E1AD"/>
    <w:rsid w:val="06AAFDF7"/>
    <w:rsid w:val="06AE32F7"/>
    <w:rsid w:val="06AF7D76"/>
    <w:rsid w:val="06AFA0F4"/>
    <w:rsid w:val="06B09C97"/>
    <w:rsid w:val="06B3981B"/>
    <w:rsid w:val="06B77606"/>
    <w:rsid w:val="06B7794E"/>
    <w:rsid w:val="06BE31BC"/>
    <w:rsid w:val="06CD8416"/>
    <w:rsid w:val="06D031B0"/>
    <w:rsid w:val="06D3CD88"/>
    <w:rsid w:val="06D73A9E"/>
    <w:rsid w:val="06D85B39"/>
    <w:rsid w:val="06D92F7C"/>
    <w:rsid w:val="06DA2864"/>
    <w:rsid w:val="06E477CF"/>
    <w:rsid w:val="06E5EE82"/>
    <w:rsid w:val="06F3873F"/>
    <w:rsid w:val="06F8A651"/>
    <w:rsid w:val="06FB4757"/>
    <w:rsid w:val="06FE4F4A"/>
    <w:rsid w:val="0700F31E"/>
    <w:rsid w:val="0704CEEA"/>
    <w:rsid w:val="070E1808"/>
    <w:rsid w:val="07121D4C"/>
    <w:rsid w:val="07199C0F"/>
    <w:rsid w:val="071A9516"/>
    <w:rsid w:val="071E7164"/>
    <w:rsid w:val="07282B9F"/>
    <w:rsid w:val="072B97FD"/>
    <w:rsid w:val="072F8ECB"/>
    <w:rsid w:val="072FF782"/>
    <w:rsid w:val="073193F0"/>
    <w:rsid w:val="073576B9"/>
    <w:rsid w:val="073A42BC"/>
    <w:rsid w:val="073AA3A4"/>
    <w:rsid w:val="073B7EF9"/>
    <w:rsid w:val="073BC21B"/>
    <w:rsid w:val="073E9432"/>
    <w:rsid w:val="073F4EEB"/>
    <w:rsid w:val="0743AB9E"/>
    <w:rsid w:val="0744E2A9"/>
    <w:rsid w:val="0746F9F6"/>
    <w:rsid w:val="07502FB1"/>
    <w:rsid w:val="07518BDF"/>
    <w:rsid w:val="0758A2FC"/>
    <w:rsid w:val="075B8BF3"/>
    <w:rsid w:val="0761F50E"/>
    <w:rsid w:val="0763101B"/>
    <w:rsid w:val="07636D58"/>
    <w:rsid w:val="076514E5"/>
    <w:rsid w:val="0765F508"/>
    <w:rsid w:val="076AE7F1"/>
    <w:rsid w:val="076CE59C"/>
    <w:rsid w:val="076CF16B"/>
    <w:rsid w:val="076E96D5"/>
    <w:rsid w:val="077560BC"/>
    <w:rsid w:val="0777712D"/>
    <w:rsid w:val="07787D7C"/>
    <w:rsid w:val="077C7E59"/>
    <w:rsid w:val="078084ED"/>
    <w:rsid w:val="0780AACA"/>
    <w:rsid w:val="07810214"/>
    <w:rsid w:val="07839351"/>
    <w:rsid w:val="0783E886"/>
    <w:rsid w:val="0784D490"/>
    <w:rsid w:val="0787AA63"/>
    <w:rsid w:val="078BB0E0"/>
    <w:rsid w:val="078BB19F"/>
    <w:rsid w:val="078DE725"/>
    <w:rsid w:val="078EB556"/>
    <w:rsid w:val="079873E3"/>
    <w:rsid w:val="0798FBA0"/>
    <w:rsid w:val="07998F05"/>
    <w:rsid w:val="07A45DF8"/>
    <w:rsid w:val="07A8F05D"/>
    <w:rsid w:val="07A9154C"/>
    <w:rsid w:val="07A98A05"/>
    <w:rsid w:val="07A9BE8A"/>
    <w:rsid w:val="07AC52FD"/>
    <w:rsid w:val="07B06E93"/>
    <w:rsid w:val="07B53EAD"/>
    <w:rsid w:val="07BA94A0"/>
    <w:rsid w:val="07C15F65"/>
    <w:rsid w:val="07C76147"/>
    <w:rsid w:val="07C76D46"/>
    <w:rsid w:val="07CE201D"/>
    <w:rsid w:val="07CEB5CF"/>
    <w:rsid w:val="07D84422"/>
    <w:rsid w:val="07DDC3C8"/>
    <w:rsid w:val="07E0E044"/>
    <w:rsid w:val="07E2E2E6"/>
    <w:rsid w:val="07E6E3FC"/>
    <w:rsid w:val="07E8D3BA"/>
    <w:rsid w:val="07E9BE7A"/>
    <w:rsid w:val="07EA2CC2"/>
    <w:rsid w:val="07EBE735"/>
    <w:rsid w:val="07ED3B81"/>
    <w:rsid w:val="07F3AF10"/>
    <w:rsid w:val="07F54974"/>
    <w:rsid w:val="07F6B5B1"/>
    <w:rsid w:val="07F846D3"/>
    <w:rsid w:val="07FA2C19"/>
    <w:rsid w:val="07FE2C38"/>
    <w:rsid w:val="07FE8C18"/>
    <w:rsid w:val="08013ED8"/>
    <w:rsid w:val="0807DC08"/>
    <w:rsid w:val="080A3242"/>
    <w:rsid w:val="080B9ED3"/>
    <w:rsid w:val="08109764"/>
    <w:rsid w:val="0812BA7B"/>
    <w:rsid w:val="081671D5"/>
    <w:rsid w:val="0825F290"/>
    <w:rsid w:val="082661CF"/>
    <w:rsid w:val="082B8520"/>
    <w:rsid w:val="0830DCC0"/>
    <w:rsid w:val="0831E6CE"/>
    <w:rsid w:val="08330219"/>
    <w:rsid w:val="0837874D"/>
    <w:rsid w:val="08386235"/>
    <w:rsid w:val="083BC71D"/>
    <w:rsid w:val="0840F48C"/>
    <w:rsid w:val="08499808"/>
    <w:rsid w:val="0851B6CB"/>
    <w:rsid w:val="08560877"/>
    <w:rsid w:val="08583022"/>
    <w:rsid w:val="085A26C1"/>
    <w:rsid w:val="085FE5E4"/>
    <w:rsid w:val="08664C90"/>
    <w:rsid w:val="0869D7D4"/>
    <w:rsid w:val="0869D99A"/>
    <w:rsid w:val="086C9AFF"/>
    <w:rsid w:val="0870A577"/>
    <w:rsid w:val="0872EEB1"/>
    <w:rsid w:val="0873BD16"/>
    <w:rsid w:val="0877664B"/>
    <w:rsid w:val="08776CFE"/>
    <w:rsid w:val="0877B675"/>
    <w:rsid w:val="0880840E"/>
    <w:rsid w:val="08848698"/>
    <w:rsid w:val="08852AFE"/>
    <w:rsid w:val="08865B9B"/>
    <w:rsid w:val="088FAC49"/>
    <w:rsid w:val="0895EA86"/>
    <w:rsid w:val="08967FE6"/>
    <w:rsid w:val="0896B8FC"/>
    <w:rsid w:val="089854B4"/>
    <w:rsid w:val="089A084C"/>
    <w:rsid w:val="08A604E5"/>
    <w:rsid w:val="08A6D193"/>
    <w:rsid w:val="08A7F8FD"/>
    <w:rsid w:val="08AD59A4"/>
    <w:rsid w:val="08ADDCB1"/>
    <w:rsid w:val="08B08EF9"/>
    <w:rsid w:val="08B202AB"/>
    <w:rsid w:val="08B6F319"/>
    <w:rsid w:val="08B76F8E"/>
    <w:rsid w:val="08B9A289"/>
    <w:rsid w:val="08BBC067"/>
    <w:rsid w:val="08C297A1"/>
    <w:rsid w:val="08C2B2F8"/>
    <w:rsid w:val="08C6B9BC"/>
    <w:rsid w:val="08CB3B22"/>
    <w:rsid w:val="08CE3642"/>
    <w:rsid w:val="08CEB29D"/>
    <w:rsid w:val="08D2066F"/>
    <w:rsid w:val="08D2F1DA"/>
    <w:rsid w:val="08D56444"/>
    <w:rsid w:val="08E1ED06"/>
    <w:rsid w:val="08E26FD2"/>
    <w:rsid w:val="08E3088E"/>
    <w:rsid w:val="08E8BABE"/>
    <w:rsid w:val="08EBA5F5"/>
    <w:rsid w:val="08ECC459"/>
    <w:rsid w:val="08ED6F24"/>
    <w:rsid w:val="08EFC649"/>
    <w:rsid w:val="08F202C3"/>
    <w:rsid w:val="08F3A9AC"/>
    <w:rsid w:val="08F455C6"/>
    <w:rsid w:val="08F4CCAC"/>
    <w:rsid w:val="08FB58FB"/>
    <w:rsid w:val="08FCB5B3"/>
    <w:rsid w:val="09018332"/>
    <w:rsid w:val="090595D4"/>
    <w:rsid w:val="090E5C5E"/>
    <w:rsid w:val="090F8CEC"/>
    <w:rsid w:val="0910DFA0"/>
    <w:rsid w:val="0911AB3D"/>
    <w:rsid w:val="0913546D"/>
    <w:rsid w:val="091470F3"/>
    <w:rsid w:val="091E6333"/>
    <w:rsid w:val="091EAA87"/>
    <w:rsid w:val="0920840A"/>
    <w:rsid w:val="092288F6"/>
    <w:rsid w:val="0923A503"/>
    <w:rsid w:val="0923BF04"/>
    <w:rsid w:val="0923DD32"/>
    <w:rsid w:val="09241A8E"/>
    <w:rsid w:val="09242BB8"/>
    <w:rsid w:val="092858C1"/>
    <w:rsid w:val="092C48E9"/>
    <w:rsid w:val="092CAA6D"/>
    <w:rsid w:val="092DDFA1"/>
    <w:rsid w:val="09334548"/>
    <w:rsid w:val="0939C232"/>
    <w:rsid w:val="093B841C"/>
    <w:rsid w:val="093C25D7"/>
    <w:rsid w:val="09432ED0"/>
    <w:rsid w:val="09497BE8"/>
    <w:rsid w:val="0949B729"/>
    <w:rsid w:val="094D8D82"/>
    <w:rsid w:val="09507171"/>
    <w:rsid w:val="095164FB"/>
    <w:rsid w:val="09577D64"/>
    <w:rsid w:val="095B3746"/>
    <w:rsid w:val="09644BC8"/>
    <w:rsid w:val="09646E3F"/>
    <w:rsid w:val="09687BD1"/>
    <w:rsid w:val="0968F38D"/>
    <w:rsid w:val="096D9557"/>
    <w:rsid w:val="096FB296"/>
    <w:rsid w:val="097530B9"/>
    <w:rsid w:val="09781DE2"/>
    <w:rsid w:val="0979F9F8"/>
    <w:rsid w:val="097C0CD8"/>
    <w:rsid w:val="097EC0FB"/>
    <w:rsid w:val="0982AFFD"/>
    <w:rsid w:val="098611EC"/>
    <w:rsid w:val="098616F2"/>
    <w:rsid w:val="09869174"/>
    <w:rsid w:val="098A6410"/>
    <w:rsid w:val="098C80F1"/>
    <w:rsid w:val="098D03D0"/>
    <w:rsid w:val="098E4F07"/>
    <w:rsid w:val="098F7193"/>
    <w:rsid w:val="0995A9FE"/>
    <w:rsid w:val="0997239E"/>
    <w:rsid w:val="09AC007A"/>
    <w:rsid w:val="09AD9C49"/>
    <w:rsid w:val="09AF6856"/>
    <w:rsid w:val="09B44BF8"/>
    <w:rsid w:val="09B49038"/>
    <w:rsid w:val="09C713EC"/>
    <w:rsid w:val="09C80C99"/>
    <w:rsid w:val="09CCFE67"/>
    <w:rsid w:val="09D058CF"/>
    <w:rsid w:val="09D1B96C"/>
    <w:rsid w:val="09D35899"/>
    <w:rsid w:val="09D5911C"/>
    <w:rsid w:val="09DBEF9A"/>
    <w:rsid w:val="09DDAC0F"/>
    <w:rsid w:val="09E4A814"/>
    <w:rsid w:val="09EA979C"/>
    <w:rsid w:val="09EDB203"/>
    <w:rsid w:val="09F0B6BD"/>
    <w:rsid w:val="09F2F7E2"/>
    <w:rsid w:val="09F66A37"/>
    <w:rsid w:val="09F98816"/>
    <w:rsid w:val="09FAD9E9"/>
    <w:rsid w:val="0A001166"/>
    <w:rsid w:val="0A019EA7"/>
    <w:rsid w:val="0A09666E"/>
    <w:rsid w:val="0A0F1246"/>
    <w:rsid w:val="0A11242B"/>
    <w:rsid w:val="0A154A6C"/>
    <w:rsid w:val="0A1B1F43"/>
    <w:rsid w:val="0A1B7D43"/>
    <w:rsid w:val="0A1BB120"/>
    <w:rsid w:val="0A1FF278"/>
    <w:rsid w:val="0A2BAD60"/>
    <w:rsid w:val="0A3038E2"/>
    <w:rsid w:val="0A39467E"/>
    <w:rsid w:val="0A39C395"/>
    <w:rsid w:val="0A3DF29F"/>
    <w:rsid w:val="0A3EE20C"/>
    <w:rsid w:val="0A40149A"/>
    <w:rsid w:val="0A468E07"/>
    <w:rsid w:val="0A4A32A0"/>
    <w:rsid w:val="0A4B61BC"/>
    <w:rsid w:val="0A4E451F"/>
    <w:rsid w:val="0A52DD33"/>
    <w:rsid w:val="0A563FF7"/>
    <w:rsid w:val="0A5BC9EB"/>
    <w:rsid w:val="0A5E2C3F"/>
    <w:rsid w:val="0A5E31ED"/>
    <w:rsid w:val="0A6724F6"/>
    <w:rsid w:val="0A6AF6BA"/>
    <w:rsid w:val="0A6EEC82"/>
    <w:rsid w:val="0A6F7D98"/>
    <w:rsid w:val="0A72D7F4"/>
    <w:rsid w:val="0A73D163"/>
    <w:rsid w:val="0A797015"/>
    <w:rsid w:val="0A7EF119"/>
    <w:rsid w:val="0A7FA12C"/>
    <w:rsid w:val="0A803717"/>
    <w:rsid w:val="0A810628"/>
    <w:rsid w:val="0A857559"/>
    <w:rsid w:val="0A87C02E"/>
    <w:rsid w:val="0A8DA1E9"/>
    <w:rsid w:val="0AA21DAB"/>
    <w:rsid w:val="0AA351B1"/>
    <w:rsid w:val="0AA582FD"/>
    <w:rsid w:val="0AAB5DBC"/>
    <w:rsid w:val="0AACAE8F"/>
    <w:rsid w:val="0AAD58C5"/>
    <w:rsid w:val="0AAD96AE"/>
    <w:rsid w:val="0AB078BA"/>
    <w:rsid w:val="0AB0A2DF"/>
    <w:rsid w:val="0AB0F97D"/>
    <w:rsid w:val="0AB2B82A"/>
    <w:rsid w:val="0ABF2608"/>
    <w:rsid w:val="0AC3E2C0"/>
    <w:rsid w:val="0AC7EB1A"/>
    <w:rsid w:val="0AC92EB0"/>
    <w:rsid w:val="0ACF816C"/>
    <w:rsid w:val="0AD01BDC"/>
    <w:rsid w:val="0AD01F1C"/>
    <w:rsid w:val="0AD5C918"/>
    <w:rsid w:val="0AD5D74C"/>
    <w:rsid w:val="0AD614E4"/>
    <w:rsid w:val="0AD9DFD1"/>
    <w:rsid w:val="0ADA86AD"/>
    <w:rsid w:val="0AE08EBD"/>
    <w:rsid w:val="0AEA8A32"/>
    <w:rsid w:val="0AEB45AB"/>
    <w:rsid w:val="0AEBC9B4"/>
    <w:rsid w:val="0AEC60FB"/>
    <w:rsid w:val="0AECD26C"/>
    <w:rsid w:val="0AED551A"/>
    <w:rsid w:val="0AF19427"/>
    <w:rsid w:val="0AF19D8B"/>
    <w:rsid w:val="0AF4EF08"/>
    <w:rsid w:val="0AFB804A"/>
    <w:rsid w:val="0AFC063A"/>
    <w:rsid w:val="0AFC2245"/>
    <w:rsid w:val="0AFE2BFE"/>
    <w:rsid w:val="0B0326A8"/>
    <w:rsid w:val="0B0686C4"/>
    <w:rsid w:val="0B088721"/>
    <w:rsid w:val="0B08D004"/>
    <w:rsid w:val="0B094633"/>
    <w:rsid w:val="0B09B566"/>
    <w:rsid w:val="0B0D5201"/>
    <w:rsid w:val="0B0DD46F"/>
    <w:rsid w:val="0B0F518C"/>
    <w:rsid w:val="0B152299"/>
    <w:rsid w:val="0B186D45"/>
    <w:rsid w:val="0B194B17"/>
    <w:rsid w:val="0B1C6C63"/>
    <w:rsid w:val="0B1F3263"/>
    <w:rsid w:val="0B1FE704"/>
    <w:rsid w:val="0B26F793"/>
    <w:rsid w:val="0B27A3C6"/>
    <w:rsid w:val="0B2872B7"/>
    <w:rsid w:val="0B2DFA27"/>
    <w:rsid w:val="0B302E8B"/>
    <w:rsid w:val="0B30A11C"/>
    <w:rsid w:val="0B3190E8"/>
    <w:rsid w:val="0B34067F"/>
    <w:rsid w:val="0B3B736F"/>
    <w:rsid w:val="0B45577E"/>
    <w:rsid w:val="0B47CCFA"/>
    <w:rsid w:val="0B482464"/>
    <w:rsid w:val="0B4A8F8A"/>
    <w:rsid w:val="0B4AF2CF"/>
    <w:rsid w:val="0B4B241C"/>
    <w:rsid w:val="0B4D95EA"/>
    <w:rsid w:val="0B4FC582"/>
    <w:rsid w:val="0B52ECD5"/>
    <w:rsid w:val="0B55A5C9"/>
    <w:rsid w:val="0B5A82E3"/>
    <w:rsid w:val="0B5DC19C"/>
    <w:rsid w:val="0B5E73D3"/>
    <w:rsid w:val="0B61470A"/>
    <w:rsid w:val="0B6217D6"/>
    <w:rsid w:val="0B6303BD"/>
    <w:rsid w:val="0B635B46"/>
    <w:rsid w:val="0B655162"/>
    <w:rsid w:val="0B6D4AE1"/>
    <w:rsid w:val="0B70B448"/>
    <w:rsid w:val="0B73A525"/>
    <w:rsid w:val="0B74BF1A"/>
    <w:rsid w:val="0B79A0AE"/>
    <w:rsid w:val="0B7D1147"/>
    <w:rsid w:val="0B8B7591"/>
    <w:rsid w:val="0B8BC708"/>
    <w:rsid w:val="0B8E5A2C"/>
    <w:rsid w:val="0B904A23"/>
    <w:rsid w:val="0B92D8E7"/>
    <w:rsid w:val="0B9E846F"/>
    <w:rsid w:val="0BA01B44"/>
    <w:rsid w:val="0BA0696D"/>
    <w:rsid w:val="0BA392D8"/>
    <w:rsid w:val="0BA49FED"/>
    <w:rsid w:val="0BA83E01"/>
    <w:rsid w:val="0BA8A442"/>
    <w:rsid w:val="0BA908DB"/>
    <w:rsid w:val="0BB557B1"/>
    <w:rsid w:val="0BB824D0"/>
    <w:rsid w:val="0BB90D1A"/>
    <w:rsid w:val="0BBB97C8"/>
    <w:rsid w:val="0BBBA41B"/>
    <w:rsid w:val="0BBE4B7B"/>
    <w:rsid w:val="0BBF0220"/>
    <w:rsid w:val="0BC49249"/>
    <w:rsid w:val="0BC602BE"/>
    <w:rsid w:val="0BCB9E11"/>
    <w:rsid w:val="0BCDE0BC"/>
    <w:rsid w:val="0BD1A90E"/>
    <w:rsid w:val="0BD21089"/>
    <w:rsid w:val="0BD40242"/>
    <w:rsid w:val="0BD43731"/>
    <w:rsid w:val="0BE5986A"/>
    <w:rsid w:val="0BE74B03"/>
    <w:rsid w:val="0BF8EB7C"/>
    <w:rsid w:val="0BFA10B1"/>
    <w:rsid w:val="0BFCCDC9"/>
    <w:rsid w:val="0BFD4A21"/>
    <w:rsid w:val="0C053415"/>
    <w:rsid w:val="0C067DCD"/>
    <w:rsid w:val="0C07AA0E"/>
    <w:rsid w:val="0C08FF0D"/>
    <w:rsid w:val="0C096B9E"/>
    <w:rsid w:val="0C09DE56"/>
    <w:rsid w:val="0C0F1A51"/>
    <w:rsid w:val="0C11E020"/>
    <w:rsid w:val="0C1397CD"/>
    <w:rsid w:val="0C1397DC"/>
    <w:rsid w:val="0C15AAA3"/>
    <w:rsid w:val="0C16664F"/>
    <w:rsid w:val="0C17952A"/>
    <w:rsid w:val="0C17FEC3"/>
    <w:rsid w:val="0C1B30E4"/>
    <w:rsid w:val="0C1BD650"/>
    <w:rsid w:val="0C21786E"/>
    <w:rsid w:val="0C241DB5"/>
    <w:rsid w:val="0C268AC6"/>
    <w:rsid w:val="0C27FFBF"/>
    <w:rsid w:val="0C338C80"/>
    <w:rsid w:val="0C37E9B9"/>
    <w:rsid w:val="0C38C254"/>
    <w:rsid w:val="0C38F05D"/>
    <w:rsid w:val="0C3DC103"/>
    <w:rsid w:val="0C41A083"/>
    <w:rsid w:val="0C42B44B"/>
    <w:rsid w:val="0C46898E"/>
    <w:rsid w:val="0C4964E4"/>
    <w:rsid w:val="0C4ED8F8"/>
    <w:rsid w:val="0C567C24"/>
    <w:rsid w:val="0C57FB58"/>
    <w:rsid w:val="0C5A2624"/>
    <w:rsid w:val="0C5B8C5A"/>
    <w:rsid w:val="0C61B547"/>
    <w:rsid w:val="0C6FFE1A"/>
    <w:rsid w:val="0C718AF9"/>
    <w:rsid w:val="0C7434D4"/>
    <w:rsid w:val="0C788369"/>
    <w:rsid w:val="0C78F195"/>
    <w:rsid w:val="0C795DD0"/>
    <w:rsid w:val="0C80C48F"/>
    <w:rsid w:val="0C81F991"/>
    <w:rsid w:val="0C8207B5"/>
    <w:rsid w:val="0C891222"/>
    <w:rsid w:val="0C89EA2D"/>
    <w:rsid w:val="0C8DD3BF"/>
    <w:rsid w:val="0C8E51CD"/>
    <w:rsid w:val="0C919574"/>
    <w:rsid w:val="0C9575EB"/>
    <w:rsid w:val="0C992913"/>
    <w:rsid w:val="0CA46827"/>
    <w:rsid w:val="0CA56B28"/>
    <w:rsid w:val="0CA57D3A"/>
    <w:rsid w:val="0CA64F7D"/>
    <w:rsid w:val="0CA6B8D9"/>
    <w:rsid w:val="0CA6EBAE"/>
    <w:rsid w:val="0CAC514C"/>
    <w:rsid w:val="0CB0CBDA"/>
    <w:rsid w:val="0CB180CF"/>
    <w:rsid w:val="0CB4047B"/>
    <w:rsid w:val="0CB520C9"/>
    <w:rsid w:val="0CB83930"/>
    <w:rsid w:val="0CBA255D"/>
    <w:rsid w:val="0CC57807"/>
    <w:rsid w:val="0CC78C3B"/>
    <w:rsid w:val="0CCAFB75"/>
    <w:rsid w:val="0CCCFBDE"/>
    <w:rsid w:val="0CCE033C"/>
    <w:rsid w:val="0CCE1B50"/>
    <w:rsid w:val="0CD35E97"/>
    <w:rsid w:val="0CD48DA7"/>
    <w:rsid w:val="0CD544C1"/>
    <w:rsid w:val="0CD94ED0"/>
    <w:rsid w:val="0CDDB66A"/>
    <w:rsid w:val="0CE2C8AD"/>
    <w:rsid w:val="0CE3552D"/>
    <w:rsid w:val="0CE7A75A"/>
    <w:rsid w:val="0CEA3E4F"/>
    <w:rsid w:val="0CEC7B9E"/>
    <w:rsid w:val="0CEE4F8E"/>
    <w:rsid w:val="0CF33B83"/>
    <w:rsid w:val="0CF34553"/>
    <w:rsid w:val="0CF60DB0"/>
    <w:rsid w:val="0CFE6A75"/>
    <w:rsid w:val="0D05697A"/>
    <w:rsid w:val="0D078240"/>
    <w:rsid w:val="0D0C57AE"/>
    <w:rsid w:val="0D0F7A2B"/>
    <w:rsid w:val="0D11873E"/>
    <w:rsid w:val="0D155DC0"/>
    <w:rsid w:val="0D227483"/>
    <w:rsid w:val="0D251CF2"/>
    <w:rsid w:val="0D2790C2"/>
    <w:rsid w:val="0D27F401"/>
    <w:rsid w:val="0D2853A7"/>
    <w:rsid w:val="0D2AB6D3"/>
    <w:rsid w:val="0D2FD56A"/>
    <w:rsid w:val="0D2FEF6C"/>
    <w:rsid w:val="0D31D3D8"/>
    <w:rsid w:val="0D32CC60"/>
    <w:rsid w:val="0D3400E0"/>
    <w:rsid w:val="0D375DE2"/>
    <w:rsid w:val="0D3BF61D"/>
    <w:rsid w:val="0D3FF619"/>
    <w:rsid w:val="0D42378A"/>
    <w:rsid w:val="0D441558"/>
    <w:rsid w:val="0D45816C"/>
    <w:rsid w:val="0D45C160"/>
    <w:rsid w:val="0D474F83"/>
    <w:rsid w:val="0D483BEC"/>
    <w:rsid w:val="0D4ED932"/>
    <w:rsid w:val="0D507BD3"/>
    <w:rsid w:val="0D510181"/>
    <w:rsid w:val="0D545112"/>
    <w:rsid w:val="0D5889FB"/>
    <w:rsid w:val="0D591EC1"/>
    <w:rsid w:val="0D5EF35C"/>
    <w:rsid w:val="0D6126E2"/>
    <w:rsid w:val="0D61E2A3"/>
    <w:rsid w:val="0D6253BC"/>
    <w:rsid w:val="0D669D6A"/>
    <w:rsid w:val="0D67D514"/>
    <w:rsid w:val="0D683E94"/>
    <w:rsid w:val="0D68D00E"/>
    <w:rsid w:val="0D6C0ACA"/>
    <w:rsid w:val="0D6D85E2"/>
    <w:rsid w:val="0D709E35"/>
    <w:rsid w:val="0D718AE6"/>
    <w:rsid w:val="0D72C750"/>
    <w:rsid w:val="0D7358F1"/>
    <w:rsid w:val="0D754347"/>
    <w:rsid w:val="0D761425"/>
    <w:rsid w:val="0D77753E"/>
    <w:rsid w:val="0D7898BD"/>
    <w:rsid w:val="0D79D6B8"/>
    <w:rsid w:val="0D7A7B31"/>
    <w:rsid w:val="0D7ACE44"/>
    <w:rsid w:val="0D7C3AFF"/>
    <w:rsid w:val="0D7C51EF"/>
    <w:rsid w:val="0D80688D"/>
    <w:rsid w:val="0D820936"/>
    <w:rsid w:val="0D89E3B7"/>
    <w:rsid w:val="0D8A91F4"/>
    <w:rsid w:val="0D90F09C"/>
    <w:rsid w:val="0D975450"/>
    <w:rsid w:val="0D9C80EE"/>
    <w:rsid w:val="0DA12143"/>
    <w:rsid w:val="0DA5E1AB"/>
    <w:rsid w:val="0DAA9F7E"/>
    <w:rsid w:val="0DAB6D52"/>
    <w:rsid w:val="0DABBDC1"/>
    <w:rsid w:val="0DAC097A"/>
    <w:rsid w:val="0DAD2BA5"/>
    <w:rsid w:val="0DB1DB5E"/>
    <w:rsid w:val="0DB8A1CE"/>
    <w:rsid w:val="0DC21705"/>
    <w:rsid w:val="0DC33156"/>
    <w:rsid w:val="0DC65BCE"/>
    <w:rsid w:val="0DC775E3"/>
    <w:rsid w:val="0DC98B59"/>
    <w:rsid w:val="0DCFBDD2"/>
    <w:rsid w:val="0DCFD29F"/>
    <w:rsid w:val="0DD06BA5"/>
    <w:rsid w:val="0DD17C74"/>
    <w:rsid w:val="0DD77165"/>
    <w:rsid w:val="0DDB65AB"/>
    <w:rsid w:val="0DDDC81F"/>
    <w:rsid w:val="0DE12ECD"/>
    <w:rsid w:val="0DF208E1"/>
    <w:rsid w:val="0DF2BAA8"/>
    <w:rsid w:val="0DF32A98"/>
    <w:rsid w:val="0DF3AA69"/>
    <w:rsid w:val="0DFB3DA0"/>
    <w:rsid w:val="0DFDB7BF"/>
    <w:rsid w:val="0E013419"/>
    <w:rsid w:val="0E033AD6"/>
    <w:rsid w:val="0E088E1F"/>
    <w:rsid w:val="0E0B085B"/>
    <w:rsid w:val="0E1124BB"/>
    <w:rsid w:val="0E191D3A"/>
    <w:rsid w:val="0E1B8E7A"/>
    <w:rsid w:val="0E1C8020"/>
    <w:rsid w:val="0E1D9FAF"/>
    <w:rsid w:val="0E2019FA"/>
    <w:rsid w:val="0E22F81F"/>
    <w:rsid w:val="0E2879B2"/>
    <w:rsid w:val="0E2DBF7F"/>
    <w:rsid w:val="0E2EBAB9"/>
    <w:rsid w:val="0E320914"/>
    <w:rsid w:val="0E34C338"/>
    <w:rsid w:val="0E36D416"/>
    <w:rsid w:val="0E384692"/>
    <w:rsid w:val="0E389C3B"/>
    <w:rsid w:val="0E3DA4AA"/>
    <w:rsid w:val="0E3DC321"/>
    <w:rsid w:val="0E3ED459"/>
    <w:rsid w:val="0E409B3D"/>
    <w:rsid w:val="0E439140"/>
    <w:rsid w:val="0E44FA5B"/>
    <w:rsid w:val="0E479DDD"/>
    <w:rsid w:val="0E4DDA9E"/>
    <w:rsid w:val="0E4DE2B6"/>
    <w:rsid w:val="0E562120"/>
    <w:rsid w:val="0E5862C7"/>
    <w:rsid w:val="0E5EFA85"/>
    <w:rsid w:val="0E61FC0A"/>
    <w:rsid w:val="0E628348"/>
    <w:rsid w:val="0E628695"/>
    <w:rsid w:val="0E6C61A4"/>
    <w:rsid w:val="0E74DDAF"/>
    <w:rsid w:val="0E77DA76"/>
    <w:rsid w:val="0E7871EE"/>
    <w:rsid w:val="0E798094"/>
    <w:rsid w:val="0E7A2B99"/>
    <w:rsid w:val="0E7A7BAA"/>
    <w:rsid w:val="0E7B7023"/>
    <w:rsid w:val="0E88A11F"/>
    <w:rsid w:val="0E89C9A7"/>
    <w:rsid w:val="0E8E5590"/>
    <w:rsid w:val="0E91637E"/>
    <w:rsid w:val="0E929F8C"/>
    <w:rsid w:val="0E96C629"/>
    <w:rsid w:val="0E996215"/>
    <w:rsid w:val="0E9AEC7C"/>
    <w:rsid w:val="0EA04E16"/>
    <w:rsid w:val="0EA06562"/>
    <w:rsid w:val="0EA3FCDE"/>
    <w:rsid w:val="0EA41833"/>
    <w:rsid w:val="0EB7252C"/>
    <w:rsid w:val="0EBEAB3E"/>
    <w:rsid w:val="0EC00D21"/>
    <w:rsid w:val="0EC3DE79"/>
    <w:rsid w:val="0EC3ED5A"/>
    <w:rsid w:val="0EC6B0FE"/>
    <w:rsid w:val="0ECE3FC6"/>
    <w:rsid w:val="0ECF73D8"/>
    <w:rsid w:val="0ED73FB5"/>
    <w:rsid w:val="0ED87322"/>
    <w:rsid w:val="0EDB023C"/>
    <w:rsid w:val="0EDCF795"/>
    <w:rsid w:val="0EEBBCFF"/>
    <w:rsid w:val="0EF4BB6E"/>
    <w:rsid w:val="0EFAAD64"/>
    <w:rsid w:val="0EFC08F5"/>
    <w:rsid w:val="0EFC4295"/>
    <w:rsid w:val="0EFD5750"/>
    <w:rsid w:val="0EFDE933"/>
    <w:rsid w:val="0F01E4F6"/>
    <w:rsid w:val="0F08C78B"/>
    <w:rsid w:val="0F0CBEB0"/>
    <w:rsid w:val="0F0E11ED"/>
    <w:rsid w:val="0F16BC06"/>
    <w:rsid w:val="0F22D28D"/>
    <w:rsid w:val="0F238C8E"/>
    <w:rsid w:val="0F250A35"/>
    <w:rsid w:val="0F2A5DE8"/>
    <w:rsid w:val="0F2CDE1B"/>
    <w:rsid w:val="0F31EA31"/>
    <w:rsid w:val="0F3775B6"/>
    <w:rsid w:val="0F393CC6"/>
    <w:rsid w:val="0F39D9A2"/>
    <w:rsid w:val="0F3E33D9"/>
    <w:rsid w:val="0F443F45"/>
    <w:rsid w:val="0F4903D3"/>
    <w:rsid w:val="0F49B83A"/>
    <w:rsid w:val="0F5038D5"/>
    <w:rsid w:val="0F50C8BF"/>
    <w:rsid w:val="0F51487A"/>
    <w:rsid w:val="0F51C43F"/>
    <w:rsid w:val="0F556404"/>
    <w:rsid w:val="0F59012E"/>
    <w:rsid w:val="0F5E24F4"/>
    <w:rsid w:val="0F65A71F"/>
    <w:rsid w:val="0F6719C2"/>
    <w:rsid w:val="0F678336"/>
    <w:rsid w:val="0F6C2C38"/>
    <w:rsid w:val="0F72917E"/>
    <w:rsid w:val="0F76F22B"/>
    <w:rsid w:val="0F76FE8C"/>
    <w:rsid w:val="0F7816A8"/>
    <w:rsid w:val="0F7ED421"/>
    <w:rsid w:val="0F81F585"/>
    <w:rsid w:val="0F820229"/>
    <w:rsid w:val="0F87D171"/>
    <w:rsid w:val="0F91DEA5"/>
    <w:rsid w:val="0F924967"/>
    <w:rsid w:val="0F92B996"/>
    <w:rsid w:val="0F938AC5"/>
    <w:rsid w:val="0F970E3B"/>
    <w:rsid w:val="0FA1BCE6"/>
    <w:rsid w:val="0FA39082"/>
    <w:rsid w:val="0FA3A4D5"/>
    <w:rsid w:val="0FA3AE6C"/>
    <w:rsid w:val="0FA51F5B"/>
    <w:rsid w:val="0FA64624"/>
    <w:rsid w:val="0FA68182"/>
    <w:rsid w:val="0FA9D454"/>
    <w:rsid w:val="0FA9D50A"/>
    <w:rsid w:val="0FAE2BF3"/>
    <w:rsid w:val="0FAF0EF9"/>
    <w:rsid w:val="0FAF67EB"/>
    <w:rsid w:val="0FB04ACF"/>
    <w:rsid w:val="0FB05F66"/>
    <w:rsid w:val="0FB713CB"/>
    <w:rsid w:val="0FB90190"/>
    <w:rsid w:val="0FBC374F"/>
    <w:rsid w:val="0FBD6143"/>
    <w:rsid w:val="0FBF8DA4"/>
    <w:rsid w:val="0FC16282"/>
    <w:rsid w:val="0FC1E989"/>
    <w:rsid w:val="0FC80502"/>
    <w:rsid w:val="0FC8880D"/>
    <w:rsid w:val="0FCA3F86"/>
    <w:rsid w:val="0FCDC138"/>
    <w:rsid w:val="0FCDD566"/>
    <w:rsid w:val="0FD5C501"/>
    <w:rsid w:val="0FD5CB58"/>
    <w:rsid w:val="0FD864BF"/>
    <w:rsid w:val="0FE80923"/>
    <w:rsid w:val="0FEDB9EE"/>
    <w:rsid w:val="0FEEC240"/>
    <w:rsid w:val="0FEEE290"/>
    <w:rsid w:val="0FF69490"/>
    <w:rsid w:val="0FF71320"/>
    <w:rsid w:val="0FF7E960"/>
    <w:rsid w:val="0FFFB9DC"/>
    <w:rsid w:val="10033795"/>
    <w:rsid w:val="100A49BA"/>
    <w:rsid w:val="1010B413"/>
    <w:rsid w:val="1010C083"/>
    <w:rsid w:val="10145039"/>
    <w:rsid w:val="10164924"/>
    <w:rsid w:val="1016A77B"/>
    <w:rsid w:val="1018E70A"/>
    <w:rsid w:val="10192774"/>
    <w:rsid w:val="101B38E9"/>
    <w:rsid w:val="101D88FF"/>
    <w:rsid w:val="10209985"/>
    <w:rsid w:val="1021597C"/>
    <w:rsid w:val="1021FAC5"/>
    <w:rsid w:val="10265019"/>
    <w:rsid w:val="10294E6A"/>
    <w:rsid w:val="102B940E"/>
    <w:rsid w:val="102E5CE8"/>
    <w:rsid w:val="102FD63F"/>
    <w:rsid w:val="1030FB01"/>
    <w:rsid w:val="1031096F"/>
    <w:rsid w:val="1036B810"/>
    <w:rsid w:val="103CEA35"/>
    <w:rsid w:val="103E2D4F"/>
    <w:rsid w:val="10445E5B"/>
    <w:rsid w:val="104903A0"/>
    <w:rsid w:val="104937EF"/>
    <w:rsid w:val="104A8E58"/>
    <w:rsid w:val="104AF832"/>
    <w:rsid w:val="1053755B"/>
    <w:rsid w:val="1056770A"/>
    <w:rsid w:val="105C44C4"/>
    <w:rsid w:val="105F1987"/>
    <w:rsid w:val="105F5D94"/>
    <w:rsid w:val="105FA452"/>
    <w:rsid w:val="106A1A63"/>
    <w:rsid w:val="106D2587"/>
    <w:rsid w:val="106DB396"/>
    <w:rsid w:val="106EFFE3"/>
    <w:rsid w:val="107069FD"/>
    <w:rsid w:val="10736C0A"/>
    <w:rsid w:val="10736E42"/>
    <w:rsid w:val="107B5024"/>
    <w:rsid w:val="10821AAB"/>
    <w:rsid w:val="108BAEBD"/>
    <w:rsid w:val="108CF857"/>
    <w:rsid w:val="108D64D9"/>
    <w:rsid w:val="10934746"/>
    <w:rsid w:val="1099A0F4"/>
    <w:rsid w:val="109C3A1E"/>
    <w:rsid w:val="109DA8B6"/>
    <w:rsid w:val="10A30773"/>
    <w:rsid w:val="10A8778A"/>
    <w:rsid w:val="10A93159"/>
    <w:rsid w:val="10AE83D5"/>
    <w:rsid w:val="10B976AF"/>
    <w:rsid w:val="10B9B2C6"/>
    <w:rsid w:val="10BE89B3"/>
    <w:rsid w:val="10C1AC6A"/>
    <w:rsid w:val="10C2C0E6"/>
    <w:rsid w:val="10C62CF4"/>
    <w:rsid w:val="10C99259"/>
    <w:rsid w:val="10CD1E0C"/>
    <w:rsid w:val="10D0F32D"/>
    <w:rsid w:val="10D64928"/>
    <w:rsid w:val="10D7F3D3"/>
    <w:rsid w:val="10DA4719"/>
    <w:rsid w:val="10DAC37C"/>
    <w:rsid w:val="10E0E425"/>
    <w:rsid w:val="10E1F82C"/>
    <w:rsid w:val="10E4A431"/>
    <w:rsid w:val="10E8D5AB"/>
    <w:rsid w:val="10E92A86"/>
    <w:rsid w:val="10E98D26"/>
    <w:rsid w:val="10EBB9E7"/>
    <w:rsid w:val="10F73BD1"/>
    <w:rsid w:val="10FD4819"/>
    <w:rsid w:val="10FDFD45"/>
    <w:rsid w:val="1103B7CF"/>
    <w:rsid w:val="1104C356"/>
    <w:rsid w:val="11061FD4"/>
    <w:rsid w:val="110CF8C3"/>
    <w:rsid w:val="110EC53B"/>
    <w:rsid w:val="111065BC"/>
    <w:rsid w:val="11187A36"/>
    <w:rsid w:val="11196B87"/>
    <w:rsid w:val="111ACB7B"/>
    <w:rsid w:val="111F3A7E"/>
    <w:rsid w:val="112657BF"/>
    <w:rsid w:val="11266933"/>
    <w:rsid w:val="112F9CBC"/>
    <w:rsid w:val="113916CD"/>
    <w:rsid w:val="1139BB81"/>
    <w:rsid w:val="113D87D5"/>
    <w:rsid w:val="11414CBD"/>
    <w:rsid w:val="1141B6F6"/>
    <w:rsid w:val="1143724A"/>
    <w:rsid w:val="1146B64A"/>
    <w:rsid w:val="114C4A6A"/>
    <w:rsid w:val="114D566E"/>
    <w:rsid w:val="114D7F93"/>
    <w:rsid w:val="11503E0F"/>
    <w:rsid w:val="11508233"/>
    <w:rsid w:val="1151A9D6"/>
    <w:rsid w:val="1154330E"/>
    <w:rsid w:val="115814E0"/>
    <w:rsid w:val="115C1FE0"/>
    <w:rsid w:val="115C566E"/>
    <w:rsid w:val="115EA9E0"/>
    <w:rsid w:val="116005CF"/>
    <w:rsid w:val="1175C886"/>
    <w:rsid w:val="117A151D"/>
    <w:rsid w:val="117D537F"/>
    <w:rsid w:val="117F3428"/>
    <w:rsid w:val="11801805"/>
    <w:rsid w:val="118355CF"/>
    <w:rsid w:val="11890CBE"/>
    <w:rsid w:val="11942AFD"/>
    <w:rsid w:val="119CE381"/>
    <w:rsid w:val="119F0AEB"/>
    <w:rsid w:val="11A31922"/>
    <w:rsid w:val="11A6287F"/>
    <w:rsid w:val="11A67EE9"/>
    <w:rsid w:val="11A6EF05"/>
    <w:rsid w:val="11A91B75"/>
    <w:rsid w:val="11A94D16"/>
    <w:rsid w:val="11AA9DB4"/>
    <w:rsid w:val="11AB054D"/>
    <w:rsid w:val="11AE32F7"/>
    <w:rsid w:val="11B3506D"/>
    <w:rsid w:val="11B3A3AB"/>
    <w:rsid w:val="11B545DA"/>
    <w:rsid w:val="11BC4CFB"/>
    <w:rsid w:val="11C07475"/>
    <w:rsid w:val="11C40DCC"/>
    <w:rsid w:val="11C531F4"/>
    <w:rsid w:val="11C6C0ED"/>
    <w:rsid w:val="11CFF1F8"/>
    <w:rsid w:val="11D6A30A"/>
    <w:rsid w:val="11D70340"/>
    <w:rsid w:val="11D70F3E"/>
    <w:rsid w:val="11D848DA"/>
    <w:rsid w:val="11DA160F"/>
    <w:rsid w:val="11DB7D43"/>
    <w:rsid w:val="11DE7863"/>
    <w:rsid w:val="11EA620F"/>
    <w:rsid w:val="11EC3162"/>
    <w:rsid w:val="11F52F23"/>
    <w:rsid w:val="11F5C736"/>
    <w:rsid w:val="11FBFF21"/>
    <w:rsid w:val="11FC5049"/>
    <w:rsid w:val="11FCE7F7"/>
    <w:rsid w:val="11FEDA3A"/>
    <w:rsid w:val="1203614B"/>
    <w:rsid w:val="12069064"/>
    <w:rsid w:val="1207A9C6"/>
    <w:rsid w:val="120C7FFC"/>
    <w:rsid w:val="120EF263"/>
    <w:rsid w:val="12125FE1"/>
    <w:rsid w:val="1215702E"/>
    <w:rsid w:val="121BCCA6"/>
    <w:rsid w:val="121D3B19"/>
    <w:rsid w:val="1222AE2A"/>
    <w:rsid w:val="1222E97C"/>
    <w:rsid w:val="1225F04C"/>
    <w:rsid w:val="1227C3E5"/>
    <w:rsid w:val="122822BF"/>
    <w:rsid w:val="122B16F4"/>
    <w:rsid w:val="123245EC"/>
    <w:rsid w:val="1233AF3B"/>
    <w:rsid w:val="123447D0"/>
    <w:rsid w:val="12381E10"/>
    <w:rsid w:val="123F2A92"/>
    <w:rsid w:val="1241B2A3"/>
    <w:rsid w:val="12437AFB"/>
    <w:rsid w:val="124FD48A"/>
    <w:rsid w:val="12518884"/>
    <w:rsid w:val="12530B9A"/>
    <w:rsid w:val="125BCE02"/>
    <w:rsid w:val="125C8726"/>
    <w:rsid w:val="125DD2FF"/>
    <w:rsid w:val="12611C95"/>
    <w:rsid w:val="12620E4E"/>
    <w:rsid w:val="1263EACB"/>
    <w:rsid w:val="12657450"/>
    <w:rsid w:val="1265A402"/>
    <w:rsid w:val="12682B0D"/>
    <w:rsid w:val="126A46DE"/>
    <w:rsid w:val="126BBB09"/>
    <w:rsid w:val="126EBBD1"/>
    <w:rsid w:val="126F630F"/>
    <w:rsid w:val="126F64FA"/>
    <w:rsid w:val="1272F634"/>
    <w:rsid w:val="1273F58E"/>
    <w:rsid w:val="1279E24D"/>
    <w:rsid w:val="127BD22B"/>
    <w:rsid w:val="127CCCE5"/>
    <w:rsid w:val="12806D26"/>
    <w:rsid w:val="128780B3"/>
    <w:rsid w:val="1288241D"/>
    <w:rsid w:val="128AADAE"/>
    <w:rsid w:val="128BEFC7"/>
    <w:rsid w:val="128E327B"/>
    <w:rsid w:val="128F9ADF"/>
    <w:rsid w:val="129241AD"/>
    <w:rsid w:val="1299B9C8"/>
    <w:rsid w:val="1299F84B"/>
    <w:rsid w:val="129AF188"/>
    <w:rsid w:val="129E2311"/>
    <w:rsid w:val="12A84746"/>
    <w:rsid w:val="12A84AF8"/>
    <w:rsid w:val="12A980BA"/>
    <w:rsid w:val="12AA0148"/>
    <w:rsid w:val="12AAD136"/>
    <w:rsid w:val="12AAD98F"/>
    <w:rsid w:val="12AE0C1F"/>
    <w:rsid w:val="12AFFA9A"/>
    <w:rsid w:val="12B3B631"/>
    <w:rsid w:val="12B62DA6"/>
    <w:rsid w:val="12BF86FF"/>
    <w:rsid w:val="12BFCF92"/>
    <w:rsid w:val="12C1A3AC"/>
    <w:rsid w:val="12C400D0"/>
    <w:rsid w:val="12C42FBA"/>
    <w:rsid w:val="12C44A32"/>
    <w:rsid w:val="12C67AA8"/>
    <w:rsid w:val="12C6B618"/>
    <w:rsid w:val="12D084B8"/>
    <w:rsid w:val="12E2D60B"/>
    <w:rsid w:val="12E439CD"/>
    <w:rsid w:val="12E68824"/>
    <w:rsid w:val="12E76D4B"/>
    <w:rsid w:val="12EA63E7"/>
    <w:rsid w:val="12EDCC14"/>
    <w:rsid w:val="12EF3DCD"/>
    <w:rsid w:val="12EF4DB3"/>
    <w:rsid w:val="12EFC6B8"/>
    <w:rsid w:val="12F36E30"/>
    <w:rsid w:val="12F4F385"/>
    <w:rsid w:val="12F518F3"/>
    <w:rsid w:val="12F78AC9"/>
    <w:rsid w:val="12F8877D"/>
    <w:rsid w:val="12FDE7CC"/>
    <w:rsid w:val="12FF3353"/>
    <w:rsid w:val="13128A0E"/>
    <w:rsid w:val="13151F20"/>
    <w:rsid w:val="13160F7C"/>
    <w:rsid w:val="1318E202"/>
    <w:rsid w:val="1319A403"/>
    <w:rsid w:val="1319B32C"/>
    <w:rsid w:val="131AC78C"/>
    <w:rsid w:val="131F291C"/>
    <w:rsid w:val="1321908D"/>
    <w:rsid w:val="132887BD"/>
    <w:rsid w:val="13295619"/>
    <w:rsid w:val="132A27FE"/>
    <w:rsid w:val="132B2C2B"/>
    <w:rsid w:val="132D7255"/>
    <w:rsid w:val="13308158"/>
    <w:rsid w:val="1332CDCF"/>
    <w:rsid w:val="133894AB"/>
    <w:rsid w:val="1339E4C6"/>
    <w:rsid w:val="133BEA32"/>
    <w:rsid w:val="133C0947"/>
    <w:rsid w:val="133FB051"/>
    <w:rsid w:val="134605B3"/>
    <w:rsid w:val="134830BB"/>
    <w:rsid w:val="134FFA1F"/>
    <w:rsid w:val="135610B9"/>
    <w:rsid w:val="1358C7E9"/>
    <w:rsid w:val="135B0C38"/>
    <w:rsid w:val="135B1ECE"/>
    <w:rsid w:val="135D6C39"/>
    <w:rsid w:val="1360188B"/>
    <w:rsid w:val="13604F06"/>
    <w:rsid w:val="13645E87"/>
    <w:rsid w:val="136A5CD2"/>
    <w:rsid w:val="136E5B8E"/>
    <w:rsid w:val="1371FE89"/>
    <w:rsid w:val="137589FD"/>
    <w:rsid w:val="13758DCB"/>
    <w:rsid w:val="1376471A"/>
    <w:rsid w:val="137CEE20"/>
    <w:rsid w:val="137D5306"/>
    <w:rsid w:val="1389B417"/>
    <w:rsid w:val="138D833B"/>
    <w:rsid w:val="1391E6F0"/>
    <w:rsid w:val="139A1152"/>
    <w:rsid w:val="139B8296"/>
    <w:rsid w:val="139CD511"/>
    <w:rsid w:val="139CE464"/>
    <w:rsid w:val="13A05D17"/>
    <w:rsid w:val="13A2141D"/>
    <w:rsid w:val="13A55484"/>
    <w:rsid w:val="13A9408A"/>
    <w:rsid w:val="13A9C4BE"/>
    <w:rsid w:val="13A9E609"/>
    <w:rsid w:val="13AFC4CD"/>
    <w:rsid w:val="13B1D168"/>
    <w:rsid w:val="13B6305C"/>
    <w:rsid w:val="13B731A5"/>
    <w:rsid w:val="13BE97A2"/>
    <w:rsid w:val="13BE97B4"/>
    <w:rsid w:val="13C0072C"/>
    <w:rsid w:val="13C2D42E"/>
    <w:rsid w:val="13C3EE00"/>
    <w:rsid w:val="13C9D77D"/>
    <w:rsid w:val="13CC3ED2"/>
    <w:rsid w:val="13CC6B8D"/>
    <w:rsid w:val="13CFEE3A"/>
    <w:rsid w:val="13D8198E"/>
    <w:rsid w:val="13DD5309"/>
    <w:rsid w:val="13E05CD6"/>
    <w:rsid w:val="13E37111"/>
    <w:rsid w:val="13E546B8"/>
    <w:rsid w:val="13EA66DF"/>
    <w:rsid w:val="13EBA783"/>
    <w:rsid w:val="13F1F0CF"/>
    <w:rsid w:val="13F33A26"/>
    <w:rsid w:val="13F8EC23"/>
    <w:rsid w:val="13F93348"/>
    <w:rsid w:val="13FAF4FC"/>
    <w:rsid w:val="1401B6A7"/>
    <w:rsid w:val="140342C8"/>
    <w:rsid w:val="14145FC7"/>
    <w:rsid w:val="1417F6D9"/>
    <w:rsid w:val="141FF1E2"/>
    <w:rsid w:val="142000E3"/>
    <w:rsid w:val="14230AA6"/>
    <w:rsid w:val="1424EDB8"/>
    <w:rsid w:val="142634B9"/>
    <w:rsid w:val="142A2043"/>
    <w:rsid w:val="142AD489"/>
    <w:rsid w:val="142B3771"/>
    <w:rsid w:val="142D9564"/>
    <w:rsid w:val="142FE7B0"/>
    <w:rsid w:val="1432E808"/>
    <w:rsid w:val="1437E550"/>
    <w:rsid w:val="143C312D"/>
    <w:rsid w:val="143CEEB4"/>
    <w:rsid w:val="143F207E"/>
    <w:rsid w:val="143F55AD"/>
    <w:rsid w:val="143FFD6D"/>
    <w:rsid w:val="1441890C"/>
    <w:rsid w:val="1448B972"/>
    <w:rsid w:val="1448E781"/>
    <w:rsid w:val="144BB5EF"/>
    <w:rsid w:val="144CCF86"/>
    <w:rsid w:val="144EE72D"/>
    <w:rsid w:val="14527358"/>
    <w:rsid w:val="145D9562"/>
    <w:rsid w:val="14621BDF"/>
    <w:rsid w:val="146241D5"/>
    <w:rsid w:val="14662E9E"/>
    <w:rsid w:val="1466BDC2"/>
    <w:rsid w:val="14680404"/>
    <w:rsid w:val="146D4FC4"/>
    <w:rsid w:val="147126E7"/>
    <w:rsid w:val="147331A9"/>
    <w:rsid w:val="147901B5"/>
    <w:rsid w:val="147B9131"/>
    <w:rsid w:val="147E2C80"/>
    <w:rsid w:val="148004F1"/>
    <w:rsid w:val="1482BBCE"/>
    <w:rsid w:val="1491D7D1"/>
    <w:rsid w:val="14961737"/>
    <w:rsid w:val="149E0F97"/>
    <w:rsid w:val="14A48B79"/>
    <w:rsid w:val="14AABAFC"/>
    <w:rsid w:val="14AD7CD9"/>
    <w:rsid w:val="14B46B04"/>
    <w:rsid w:val="14B5E109"/>
    <w:rsid w:val="14B69697"/>
    <w:rsid w:val="14B77C16"/>
    <w:rsid w:val="14BA1A6D"/>
    <w:rsid w:val="14BBD594"/>
    <w:rsid w:val="14BC4F27"/>
    <w:rsid w:val="14C15D74"/>
    <w:rsid w:val="14C41304"/>
    <w:rsid w:val="14C53EF4"/>
    <w:rsid w:val="14C553D5"/>
    <w:rsid w:val="14C5F464"/>
    <w:rsid w:val="14CADD52"/>
    <w:rsid w:val="14CFBF62"/>
    <w:rsid w:val="14D6769B"/>
    <w:rsid w:val="14D82780"/>
    <w:rsid w:val="14E31D9C"/>
    <w:rsid w:val="14F043F8"/>
    <w:rsid w:val="14F506A6"/>
    <w:rsid w:val="14F6D4CA"/>
    <w:rsid w:val="14FC8229"/>
    <w:rsid w:val="14FE83BD"/>
    <w:rsid w:val="14FEEC4D"/>
    <w:rsid w:val="14FFC40D"/>
    <w:rsid w:val="150114D7"/>
    <w:rsid w:val="150631BB"/>
    <w:rsid w:val="15099BC3"/>
    <w:rsid w:val="15118F5D"/>
    <w:rsid w:val="151487D3"/>
    <w:rsid w:val="15171B12"/>
    <w:rsid w:val="15193CF0"/>
    <w:rsid w:val="151B3F17"/>
    <w:rsid w:val="151EC1A7"/>
    <w:rsid w:val="1520AA2D"/>
    <w:rsid w:val="15299D2E"/>
    <w:rsid w:val="152CD9A9"/>
    <w:rsid w:val="152D649E"/>
    <w:rsid w:val="1530E159"/>
    <w:rsid w:val="15322587"/>
    <w:rsid w:val="1535CB03"/>
    <w:rsid w:val="1537D287"/>
    <w:rsid w:val="153C315B"/>
    <w:rsid w:val="153E2B7A"/>
    <w:rsid w:val="154217B3"/>
    <w:rsid w:val="15510E81"/>
    <w:rsid w:val="15551A02"/>
    <w:rsid w:val="155CE9C0"/>
    <w:rsid w:val="1560BB25"/>
    <w:rsid w:val="15638406"/>
    <w:rsid w:val="15680F33"/>
    <w:rsid w:val="156C003E"/>
    <w:rsid w:val="156D879A"/>
    <w:rsid w:val="1571872A"/>
    <w:rsid w:val="1572518C"/>
    <w:rsid w:val="15751EE3"/>
    <w:rsid w:val="1576CB54"/>
    <w:rsid w:val="157B0BCF"/>
    <w:rsid w:val="157DB657"/>
    <w:rsid w:val="157F3400"/>
    <w:rsid w:val="157F8A07"/>
    <w:rsid w:val="1582EAE0"/>
    <w:rsid w:val="15865698"/>
    <w:rsid w:val="1586F76F"/>
    <w:rsid w:val="158C0299"/>
    <w:rsid w:val="158DF2FC"/>
    <w:rsid w:val="158E11D0"/>
    <w:rsid w:val="158E942B"/>
    <w:rsid w:val="15932BFD"/>
    <w:rsid w:val="1593B407"/>
    <w:rsid w:val="1595A1B9"/>
    <w:rsid w:val="15964A41"/>
    <w:rsid w:val="1597C09E"/>
    <w:rsid w:val="15980187"/>
    <w:rsid w:val="159917D7"/>
    <w:rsid w:val="1599EB3F"/>
    <w:rsid w:val="159F0B12"/>
    <w:rsid w:val="159F52E5"/>
    <w:rsid w:val="15A0432A"/>
    <w:rsid w:val="15A28F87"/>
    <w:rsid w:val="15A3CD5D"/>
    <w:rsid w:val="15A7CCB7"/>
    <w:rsid w:val="15A8E375"/>
    <w:rsid w:val="15AB64B7"/>
    <w:rsid w:val="15B04B46"/>
    <w:rsid w:val="15B1971F"/>
    <w:rsid w:val="15B2807A"/>
    <w:rsid w:val="15B35BEF"/>
    <w:rsid w:val="15B60325"/>
    <w:rsid w:val="15BF47B0"/>
    <w:rsid w:val="15C315BB"/>
    <w:rsid w:val="15C86F8C"/>
    <w:rsid w:val="15CC770B"/>
    <w:rsid w:val="15CC8476"/>
    <w:rsid w:val="15CFAF61"/>
    <w:rsid w:val="15D12441"/>
    <w:rsid w:val="15D66806"/>
    <w:rsid w:val="15D75EB1"/>
    <w:rsid w:val="15D834CA"/>
    <w:rsid w:val="15DF1C5B"/>
    <w:rsid w:val="15E35407"/>
    <w:rsid w:val="15E979C1"/>
    <w:rsid w:val="15EAED31"/>
    <w:rsid w:val="15EC11AB"/>
    <w:rsid w:val="15F0B80A"/>
    <w:rsid w:val="15F2AF6D"/>
    <w:rsid w:val="15F63C6B"/>
    <w:rsid w:val="15F677A0"/>
    <w:rsid w:val="15F9FCDA"/>
    <w:rsid w:val="15FB4423"/>
    <w:rsid w:val="15FBC929"/>
    <w:rsid w:val="15FBD48D"/>
    <w:rsid w:val="1601289B"/>
    <w:rsid w:val="1603B66F"/>
    <w:rsid w:val="1606B326"/>
    <w:rsid w:val="1606ED5B"/>
    <w:rsid w:val="160B6FD4"/>
    <w:rsid w:val="160F7A80"/>
    <w:rsid w:val="161289AB"/>
    <w:rsid w:val="1615CE85"/>
    <w:rsid w:val="161808F7"/>
    <w:rsid w:val="16184B3B"/>
    <w:rsid w:val="16192949"/>
    <w:rsid w:val="1619EB87"/>
    <w:rsid w:val="161EF32F"/>
    <w:rsid w:val="16214784"/>
    <w:rsid w:val="1623EAA7"/>
    <w:rsid w:val="162433AB"/>
    <w:rsid w:val="162EF5BA"/>
    <w:rsid w:val="16315904"/>
    <w:rsid w:val="16333FF3"/>
    <w:rsid w:val="16361E24"/>
    <w:rsid w:val="16363CE2"/>
    <w:rsid w:val="16375105"/>
    <w:rsid w:val="163907B4"/>
    <w:rsid w:val="163C1CE1"/>
    <w:rsid w:val="163E8F42"/>
    <w:rsid w:val="16464117"/>
    <w:rsid w:val="1646D85A"/>
    <w:rsid w:val="164757B9"/>
    <w:rsid w:val="164B79F2"/>
    <w:rsid w:val="16508C63"/>
    <w:rsid w:val="165115C2"/>
    <w:rsid w:val="1651740D"/>
    <w:rsid w:val="165515D3"/>
    <w:rsid w:val="16581999"/>
    <w:rsid w:val="165A6B46"/>
    <w:rsid w:val="165B19EB"/>
    <w:rsid w:val="165FCF94"/>
    <w:rsid w:val="166156A3"/>
    <w:rsid w:val="166159C4"/>
    <w:rsid w:val="16678630"/>
    <w:rsid w:val="1668FB25"/>
    <w:rsid w:val="166AC376"/>
    <w:rsid w:val="166D3C16"/>
    <w:rsid w:val="166D4A59"/>
    <w:rsid w:val="166DA8C5"/>
    <w:rsid w:val="1670C95F"/>
    <w:rsid w:val="1674E6C9"/>
    <w:rsid w:val="1675BC6D"/>
    <w:rsid w:val="1676C547"/>
    <w:rsid w:val="16771016"/>
    <w:rsid w:val="1677D71C"/>
    <w:rsid w:val="16780473"/>
    <w:rsid w:val="167ACCFF"/>
    <w:rsid w:val="167AE3E6"/>
    <w:rsid w:val="167B00A4"/>
    <w:rsid w:val="167BBB9B"/>
    <w:rsid w:val="167F2115"/>
    <w:rsid w:val="1684E61E"/>
    <w:rsid w:val="1688BD2F"/>
    <w:rsid w:val="1688D991"/>
    <w:rsid w:val="168AD77B"/>
    <w:rsid w:val="16910004"/>
    <w:rsid w:val="16924784"/>
    <w:rsid w:val="1692F414"/>
    <w:rsid w:val="169F9E94"/>
    <w:rsid w:val="169FFBAE"/>
    <w:rsid w:val="16A2C824"/>
    <w:rsid w:val="16A94D6F"/>
    <w:rsid w:val="16AC8603"/>
    <w:rsid w:val="16B1E064"/>
    <w:rsid w:val="16B325DA"/>
    <w:rsid w:val="16B4608C"/>
    <w:rsid w:val="16B94C5F"/>
    <w:rsid w:val="16BAFDF2"/>
    <w:rsid w:val="16BC47DA"/>
    <w:rsid w:val="16C75F92"/>
    <w:rsid w:val="16CBAE73"/>
    <w:rsid w:val="16CD9CD6"/>
    <w:rsid w:val="16CE0D1B"/>
    <w:rsid w:val="16CE7EA5"/>
    <w:rsid w:val="16CEB095"/>
    <w:rsid w:val="16D18695"/>
    <w:rsid w:val="16D25AC8"/>
    <w:rsid w:val="16D6EA15"/>
    <w:rsid w:val="16D7D883"/>
    <w:rsid w:val="16D87754"/>
    <w:rsid w:val="16DC59AF"/>
    <w:rsid w:val="16E3D03D"/>
    <w:rsid w:val="16EC49F6"/>
    <w:rsid w:val="16F78ACA"/>
    <w:rsid w:val="16FAD208"/>
    <w:rsid w:val="16FCA679"/>
    <w:rsid w:val="170028DC"/>
    <w:rsid w:val="170535C7"/>
    <w:rsid w:val="1707A691"/>
    <w:rsid w:val="170D6B13"/>
    <w:rsid w:val="171215D1"/>
    <w:rsid w:val="17132FDB"/>
    <w:rsid w:val="1718971B"/>
    <w:rsid w:val="171D446C"/>
    <w:rsid w:val="17222509"/>
    <w:rsid w:val="17259F2C"/>
    <w:rsid w:val="172787DD"/>
    <w:rsid w:val="172B4391"/>
    <w:rsid w:val="172F21D2"/>
    <w:rsid w:val="1730EE16"/>
    <w:rsid w:val="1732C7EF"/>
    <w:rsid w:val="173953E1"/>
    <w:rsid w:val="173F8D71"/>
    <w:rsid w:val="17457791"/>
    <w:rsid w:val="174908BD"/>
    <w:rsid w:val="174B34E5"/>
    <w:rsid w:val="174BDE3E"/>
    <w:rsid w:val="174D429C"/>
    <w:rsid w:val="174DDDD9"/>
    <w:rsid w:val="174FFFA2"/>
    <w:rsid w:val="17574B2D"/>
    <w:rsid w:val="17588D63"/>
    <w:rsid w:val="175B2086"/>
    <w:rsid w:val="175CA89D"/>
    <w:rsid w:val="175F7A0E"/>
    <w:rsid w:val="17613143"/>
    <w:rsid w:val="17656E17"/>
    <w:rsid w:val="176829A8"/>
    <w:rsid w:val="17695005"/>
    <w:rsid w:val="177076FB"/>
    <w:rsid w:val="1772B0CB"/>
    <w:rsid w:val="17760946"/>
    <w:rsid w:val="1783BD2E"/>
    <w:rsid w:val="17849BEB"/>
    <w:rsid w:val="1785D85F"/>
    <w:rsid w:val="1785F1E7"/>
    <w:rsid w:val="178E4E94"/>
    <w:rsid w:val="17920285"/>
    <w:rsid w:val="1792CADC"/>
    <w:rsid w:val="1793A1AD"/>
    <w:rsid w:val="1797814B"/>
    <w:rsid w:val="179A9306"/>
    <w:rsid w:val="179EABF2"/>
    <w:rsid w:val="17A1F8AC"/>
    <w:rsid w:val="17AB6AD9"/>
    <w:rsid w:val="17B39900"/>
    <w:rsid w:val="17B43464"/>
    <w:rsid w:val="17B50033"/>
    <w:rsid w:val="17B8E172"/>
    <w:rsid w:val="17B9879C"/>
    <w:rsid w:val="17BE4EC7"/>
    <w:rsid w:val="17C628C5"/>
    <w:rsid w:val="17CB7147"/>
    <w:rsid w:val="17CCF754"/>
    <w:rsid w:val="17CE1DA4"/>
    <w:rsid w:val="17D30643"/>
    <w:rsid w:val="17D9237A"/>
    <w:rsid w:val="17D9F98F"/>
    <w:rsid w:val="17DBBD1A"/>
    <w:rsid w:val="17DE3390"/>
    <w:rsid w:val="17DF1C83"/>
    <w:rsid w:val="17E3906C"/>
    <w:rsid w:val="17E425A8"/>
    <w:rsid w:val="17E4A951"/>
    <w:rsid w:val="17E627F2"/>
    <w:rsid w:val="17E729F2"/>
    <w:rsid w:val="17EACBCE"/>
    <w:rsid w:val="17F0A833"/>
    <w:rsid w:val="17F2FDCC"/>
    <w:rsid w:val="17F52A7B"/>
    <w:rsid w:val="17F6B9FF"/>
    <w:rsid w:val="180210A8"/>
    <w:rsid w:val="1804D421"/>
    <w:rsid w:val="180776AD"/>
    <w:rsid w:val="180E74C5"/>
    <w:rsid w:val="180E7E48"/>
    <w:rsid w:val="180E8BFC"/>
    <w:rsid w:val="18102A17"/>
    <w:rsid w:val="18139439"/>
    <w:rsid w:val="18164E15"/>
    <w:rsid w:val="1819E973"/>
    <w:rsid w:val="181A8B27"/>
    <w:rsid w:val="181A9A14"/>
    <w:rsid w:val="181AC0C0"/>
    <w:rsid w:val="181C05D6"/>
    <w:rsid w:val="181F9DC1"/>
    <w:rsid w:val="1820C58B"/>
    <w:rsid w:val="18230A47"/>
    <w:rsid w:val="182BDF43"/>
    <w:rsid w:val="182DE6CC"/>
    <w:rsid w:val="182FAB3B"/>
    <w:rsid w:val="1831DB14"/>
    <w:rsid w:val="1833F15E"/>
    <w:rsid w:val="1836BAFD"/>
    <w:rsid w:val="18379523"/>
    <w:rsid w:val="183DE8A8"/>
    <w:rsid w:val="18406454"/>
    <w:rsid w:val="1840F15D"/>
    <w:rsid w:val="184DBA8F"/>
    <w:rsid w:val="184F7F59"/>
    <w:rsid w:val="185074B4"/>
    <w:rsid w:val="185AD724"/>
    <w:rsid w:val="1863C705"/>
    <w:rsid w:val="18647D32"/>
    <w:rsid w:val="1868AB43"/>
    <w:rsid w:val="18697882"/>
    <w:rsid w:val="186A7F96"/>
    <w:rsid w:val="186C64DC"/>
    <w:rsid w:val="186C9D60"/>
    <w:rsid w:val="186F87AE"/>
    <w:rsid w:val="18725CFF"/>
    <w:rsid w:val="1873DFAF"/>
    <w:rsid w:val="18785F0A"/>
    <w:rsid w:val="18789678"/>
    <w:rsid w:val="187F5903"/>
    <w:rsid w:val="18827FDB"/>
    <w:rsid w:val="188357AB"/>
    <w:rsid w:val="188510BD"/>
    <w:rsid w:val="18868798"/>
    <w:rsid w:val="188830C6"/>
    <w:rsid w:val="188A4FF1"/>
    <w:rsid w:val="188B8FFD"/>
    <w:rsid w:val="188D627E"/>
    <w:rsid w:val="188E6FBB"/>
    <w:rsid w:val="188EEBE9"/>
    <w:rsid w:val="18957DC0"/>
    <w:rsid w:val="18960139"/>
    <w:rsid w:val="189709F1"/>
    <w:rsid w:val="18975735"/>
    <w:rsid w:val="189B60F4"/>
    <w:rsid w:val="189DB919"/>
    <w:rsid w:val="18A08FAD"/>
    <w:rsid w:val="18A36746"/>
    <w:rsid w:val="18A52192"/>
    <w:rsid w:val="18A7AE7B"/>
    <w:rsid w:val="18A91F17"/>
    <w:rsid w:val="18AA0A80"/>
    <w:rsid w:val="18ACC198"/>
    <w:rsid w:val="18B172AA"/>
    <w:rsid w:val="18B499E7"/>
    <w:rsid w:val="18B5F9D0"/>
    <w:rsid w:val="18B724BC"/>
    <w:rsid w:val="18BBB1AA"/>
    <w:rsid w:val="18BCC654"/>
    <w:rsid w:val="18BD2EF4"/>
    <w:rsid w:val="18C2EDBE"/>
    <w:rsid w:val="18C564C4"/>
    <w:rsid w:val="18C59807"/>
    <w:rsid w:val="18C73C85"/>
    <w:rsid w:val="18C9E9FF"/>
    <w:rsid w:val="18CBFBD0"/>
    <w:rsid w:val="18D5DFD6"/>
    <w:rsid w:val="18D62FE0"/>
    <w:rsid w:val="18D72601"/>
    <w:rsid w:val="18DDD585"/>
    <w:rsid w:val="18DDE297"/>
    <w:rsid w:val="18E25D48"/>
    <w:rsid w:val="18E56666"/>
    <w:rsid w:val="18E64D2C"/>
    <w:rsid w:val="18E6FC59"/>
    <w:rsid w:val="18E8C0B3"/>
    <w:rsid w:val="18E9A63E"/>
    <w:rsid w:val="18EA7CB9"/>
    <w:rsid w:val="18F1F547"/>
    <w:rsid w:val="18F45698"/>
    <w:rsid w:val="18F73948"/>
    <w:rsid w:val="18FC5362"/>
    <w:rsid w:val="19045B00"/>
    <w:rsid w:val="1908BDDD"/>
    <w:rsid w:val="190AD673"/>
    <w:rsid w:val="190CA07B"/>
    <w:rsid w:val="190D6A21"/>
    <w:rsid w:val="190E2851"/>
    <w:rsid w:val="190FD52B"/>
    <w:rsid w:val="1910CB62"/>
    <w:rsid w:val="1910D189"/>
    <w:rsid w:val="1912D151"/>
    <w:rsid w:val="1913FE1E"/>
    <w:rsid w:val="1914F100"/>
    <w:rsid w:val="19163D63"/>
    <w:rsid w:val="19169129"/>
    <w:rsid w:val="191C00B1"/>
    <w:rsid w:val="191E38AB"/>
    <w:rsid w:val="191F5080"/>
    <w:rsid w:val="192551A6"/>
    <w:rsid w:val="192713CC"/>
    <w:rsid w:val="1927B01C"/>
    <w:rsid w:val="193463DA"/>
    <w:rsid w:val="19373E79"/>
    <w:rsid w:val="19380A01"/>
    <w:rsid w:val="193CBD08"/>
    <w:rsid w:val="1940A7D5"/>
    <w:rsid w:val="19414399"/>
    <w:rsid w:val="19435204"/>
    <w:rsid w:val="1946B355"/>
    <w:rsid w:val="194729A3"/>
    <w:rsid w:val="19474785"/>
    <w:rsid w:val="1948A896"/>
    <w:rsid w:val="194A64EE"/>
    <w:rsid w:val="19521263"/>
    <w:rsid w:val="1952FD76"/>
    <w:rsid w:val="1954CCC7"/>
    <w:rsid w:val="1957433D"/>
    <w:rsid w:val="19583967"/>
    <w:rsid w:val="195B8D03"/>
    <w:rsid w:val="195D6309"/>
    <w:rsid w:val="195E44B1"/>
    <w:rsid w:val="195EEF5D"/>
    <w:rsid w:val="196180DE"/>
    <w:rsid w:val="1963BBA5"/>
    <w:rsid w:val="196485B3"/>
    <w:rsid w:val="1967707A"/>
    <w:rsid w:val="19682D6E"/>
    <w:rsid w:val="196C2AD6"/>
    <w:rsid w:val="196DE671"/>
    <w:rsid w:val="1973609A"/>
    <w:rsid w:val="19750114"/>
    <w:rsid w:val="197A2511"/>
    <w:rsid w:val="19809016"/>
    <w:rsid w:val="19811561"/>
    <w:rsid w:val="19835B00"/>
    <w:rsid w:val="1984746E"/>
    <w:rsid w:val="198597A5"/>
    <w:rsid w:val="19865775"/>
    <w:rsid w:val="1993B6CC"/>
    <w:rsid w:val="19964466"/>
    <w:rsid w:val="1996D906"/>
    <w:rsid w:val="1997997D"/>
    <w:rsid w:val="199DA805"/>
    <w:rsid w:val="199EA5B9"/>
    <w:rsid w:val="19A1F3E6"/>
    <w:rsid w:val="19A286A3"/>
    <w:rsid w:val="19B03269"/>
    <w:rsid w:val="19B2BBF8"/>
    <w:rsid w:val="19B6A2F1"/>
    <w:rsid w:val="19B8EE23"/>
    <w:rsid w:val="19BD804A"/>
    <w:rsid w:val="19BDA755"/>
    <w:rsid w:val="19BDC334"/>
    <w:rsid w:val="19BFE7F5"/>
    <w:rsid w:val="19C0D73B"/>
    <w:rsid w:val="19C38E7E"/>
    <w:rsid w:val="19C6B696"/>
    <w:rsid w:val="19C797DC"/>
    <w:rsid w:val="19C949DD"/>
    <w:rsid w:val="19CC0E15"/>
    <w:rsid w:val="19CC3EAD"/>
    <w:rsid w:val="19CC8001"/>
    <w:rsid w:val="19CFC9A9"/>
    <w:rsid w:val="19D28CEB"/>
    <w:rsid w:val="19D86C25"/>
    <w:rsid w:val="19DC9BC6"/>
    <w:rsid w:val="19DF1209"/>
    <w:rsid w:val="19DFE553"/>
    <w:rsid w:val="19E102C7"/>
    <w:rsid w:val="19E59DB0"/>
    <w:rsid w:val="19E6DA86"/>
    <w:rsid w:val="19E7FB6D"/>
    <w:rsid w:val="19EE3A40"/>
    <w:rsid w:val="19EE4F8B"/>
    <w:rsid w:val="19F5A511"/>
    <w:rsid w:val="19F66EFB"/>
    <w:rsid w:val="19FE5BEE"/>
    <w:rsid w:val="19FF1E86"/>
    <w:rsid w:val="19FFEB11"/>
    <w:rsid w:val="19FFFED7"/>
    <w:rsid w:val="1A0D5D88"/>
    <w:rsid w:val="1A0F9985"/>
    <w:rsid w:val="1A11634D"/>
    <w:rsid w:val="1A1305DC"/>
    <w:rsid w:val="1A1844D1"/>
    <w:rsid w:val="1A188D98"/>
    <w:rsid w:val="1A2298AC"/>
    <w:rsid w:val="1A243EB0"/>
    <w:rsid w:val="1A2C4D50"/>
    <w:rsid w:val="1A3090B2"/>
    <w:rsid w:val="1A32D41A"/>
    <w:rsid w:val="1A3371FA"/>
    <w:rsid w:val="1A345E3A"/>
    <w:rsid w:val="1A372A6A"/>
    <w:rsid w:val="1A374D1A"/>
    <w:rsid w:val="1A37DF33"/>
    <w:rsid w:val="1A3B6B09"/>
    <w:rsid w:val="1A42E764"/>
    <w:rsid w:val="1A4402C3"/>
    <w:rsid w:val="1A459519"/>
    <w:rsid w:val="1A4725BE"/>
    <w:rsid w:val="1A4CF12F"/>
    <w:rsid w:val="1A4EEC38"/>
    <w:rsid w:val="1A51EE61"/>
    <w:rsid w:val="1A55D74E"/>
    <w:rsid w:val="1A56E230"/>
    <w:rsid w:val="1A5A647C"/>
    <w:rsid w:val="1A5CEE52"/>
    <w:rsid w:val="1A5E4E41"/>
    <w:rsid w:val="1A69D9EF"/>
    <w:rsid w:val="1A6BC963"/>
    <w:rsid w:val="1A6D1D75"/>
    <w:rsid w:val="1A701006"/>
    <w:rsid w:val="1A738F10"/>
    <w:rsid w:val="1A79D522"/>
    <w:rsid w:val="1A7C461D"/>
    <w:rsid w:val="1A7DBF7C"/>
    <w:rsid w:val="1A8766C9"/>
    <w:rsid w:val="1A8A49F8"/>
    <w:rsid w:val="1A8BA15A"/>
    <w:rsid w:val="1A8D53B2"/>
    <w:rsid w:val="1A8FAFDC"/>
    <w:rsid w:val="1A9405A6"/>
    <w:rsid w:val="1A9C5A0D"/>
    <w:rsid w:val="1A9D964C"/>
    <w:rsid w:val="1A9EA186"/>
    <w:rsid w:val="1AA049EC"/>
    <w:rsid w:val="1AA12AAD"/>
    <w:rsid w:val="1AA17E4C"/>
    <w:rsid w:val="1AA4B4C6"/>
    <w:rsid w:val="1AABAF52"/>
    <w:rsid w:val="1AB30C69"/>
    <w:rsid w:val="1AB87B04"/>
    <w:rsid w:val="1AB9DEAE"/>
    <w:rsid w:val="1ABFE021"/>
    <w:rsid w:val="1ABFFC11"/>
    <w:rsid w:val="1AC44094"/>
    <w:rsid w:val="1AC65B98"/>
    <w:rsid w:val="1AC87DFC"/>
    <w:rsid w:val="1AC91654"/>
    <w:rsid w:val="1ACD67E1"/>
    <w:rsid w:val="1AD11365"/>
    <w:rsid w:val="1AD1D054"/>
    <w:rsid w:val="1AD5047F"/>
    <w:rsid w:val="1ADEC8A4"/>
    <w:rsid w:val="1AE0F11E"/>
    <w:rsid w:val="1AE70C3F"/>
    <w:rsid w:val="1AE7A579"/>
    <w:rsid w:val="1AEB444E"/>
    <w:rsid w:val="1AEB4483"/>
    <w:rsid w:val="1AECB4C5"/>
    <w:rsid w:val="1AF0F29A"/>
    <w:rsid w:val="1AF2917D"/>
    <w:rsid w:val="1AF8FD5F"/>
    <w:rsid w:val="1B00EEE9"/>
    <w:rsid w:val="1B020CE2"/>
    <w:rsid w:val="1B036666"/>
    <w:rsid w:val="1B0421D5"/>
    <w:rsid w:val="1B074451"/>
    <w:rsid w:val="1B0E2D66"/>
    <w:rsid w:val="1B0E9627"/>
    <w:rsid w:val="1B1059C3"/>
    <w:rsid w:val="1B108FC1"/>
    <w:rsid w:val="1B11A7F5"/>
    <w:rsid w:val="1B17B924"/>
    <w:rsid w:val="1B1C69F4"/>
    <w:rsid w:val="1B203117"/>
    <w:rsid w:val="1B207E55"/>
    <w:rsid w:val="1B2D9F59"/>
    <w:rsid w:val="1B36B909"/>
    <w:rsid w:val="1B386E41"/>
    <w:rsid w:val="1B38B7D8"/>
    <w:rsid w:val="1B41B042"/>
    <w:rsid w:val="1B42EAC1"/>
    <w:rsid w:val="1B46CAEA"/>
    <w:rsid w:val="1B476A1D"/>
    <w:rsid w:val="1B47D1BC"/>
    <w:rsid w:val="1B48008B"/>
    <w:rsid w:val="1B4916EC"/>
    <w:rsid w:val="1B4989A0"/>
    <w:rsid w:val="1B4DE8EA"/>
    <w:rsid w:val="1B4E7337"/>
    <w:rsid w:val="1B51EB9D"/>
    <w:rsid w:val="1B54ABE3"/>
    <w:rsid w:val="1B552D35"/>
    <w:rsid w:val="1B55A9D9"/>
    <w:rsid w:val="1B5A6328"/>
    <w:rsid w:val="1B5FA82C"/>
    <w:rsid w:val="1B607F76"/>
    <w:rsid w:val="1B63B581"/>
    <w:rsid w:val="1B646D89"/>
    <w:rsid w:val="1B69BA19"/>
    <w:rsid w:val="1B6AB79C"/>
    <w:rsid w:val="1B6EF756"/>
    <w:rsid w:val="1B721318"/>
    <w:rsid w:val="1B742B1F"/>
    <w:rsid w:val="1B778301"/>
    <w:rsid w:val="1B7BCD55"/>
    <w:rsid w:val="1B7C7F0F"/>
    <w:rsid w:val="1B7D62F7"/>
    <w:rsid w:val="1B8145C0"/>
    <w:rsid w:val="1B81E026"/>
    <w:rsid w:val="1B82BFA1"/>
    <w:rsid w:val="1B858EDC"/>
    <w:rsid w:val="1B85DDC0"/>
    <w:rsid w:val="1B85F4ED"/>
    <w:rsid w:val="1B86347B"/>
    <w:rsid w:val="1B88676F"/>
    <w:rsid w:val="1B8BD74C"/>
    <w:rsid w:val="1B8D6992"/>
    <w:rsid w:val="1B9E136F"/>
    <w:rsid w:val="1B9F2E84"/>
    <w:rsid w:val="1BA462DF"/>
    <w:rsid w:val="1BA8768F"/>
    <w:rsid w:val="1BAA1CF9"/>
    <w:rsid w:val="1BAB27A7"/>
    <w:rsid w:val="1BAB78FB"/>
    <w:rsid w:val="1BB0B19B"/>
    <w:rsid w:val="1BB135BB"/>
    <w:rsid w:val="1BBC4F53"/>
    <w:rsid w:val="1BBC5651"/>
    <w:rsid w:val="1BBD0CB7"/>
    <w:rsid w:val="1BBD9138"/>
    <w:rsid w:val="1BC24027"/>
    <w:rsid w:val="1BC2C7CD"/>
    <w:rsid w:val="1BC3F6EB"/>
    <w:rsid w:val="1BC3FDF1"/>
    <w:rsid w:val="1BC59D97"/>
    <w:rsid w:val="1BC645E8"/>
    <w:rsid w:val="1BC8EC15"/>
    <w:rsid w:val="1BC99430"/>
    <w:rsid w:val="1BCA9AD6"/>
    <w:rsid w:val="1BCB5416"/>
    <w:rsid w:val="1BCD3EB7"/>
    <w:rsid w:val="1BCDF49E"/>
    <w:rsid w:val="1BD13B94"/>
    <w:rsid w:val="1BD1CD10"/>
    <w:rsid w:val="1BD268D5"/>
    <w:rsid w:val="1BD4657D"/>
    <w:rsid w:val="1BDAF135"/>
    <w:rsid w:val="1BDB92B9"/>
    <w:rsid w:val="1BDC96BD"/>
    <w:rsid w:val="1BDF768E"/>
    <w:rsid w:val="1BE042A6"/>
    <w:rsid w:val="1BE3607F"/>
    <w:rsid w:val="1BE3D1FD"/>
    <w:rsid w:val="1BE408DC"/>
    <w:rsid w:val="1BEB9C56"/>
    <w:rsid w:val="1BEC6AB8"/>
    <w:rsid w:val="1BEFB45B"/>
    <w:rsid w:val="1BEFC9D4"/>
    <w:rsid w:val="1BEFD6C6"/>
    <w:rsid w:val="1BF00722"/>
    <w:rsid w:val="1BF177AA"/>
    <w:rsid w:val="1BF25D6B"/>
    <w:rsid w:val="1BF455B8"/>
    <w:rsid w:val="1BF4AD44"/>
    <w:rsid w:val="1BF619BA"/>
    <w:rsid w:val="1BF690B5"/>
    <w:rsid w:val="1BF9098D"/>
    <w:rsid w:val="1BF98A13"/>
    <w:rsid w:val="1BFEABE3"/>
    <w:rsid w:val="1BFEE7A8"/>
    <w:rsid w:val="1BFEF305"/>
    <w:rsid w:val="1BFF6E22"/>
    <w:rsid w:val="1C014EC4"/>
    <w:rsid w:val="1C065872"/>
    <w:rsid w:val="1C0BCA8A"/>
    <w:rsid w:val="1C0C409C"/>
    <w:rsid w:val="1C11493E"/>
    <w:rsid w:val="1C119A7F"/>
    <w:rsid w:val="1C14BEB5"/>
    <w:rsid w:val="1C169373"/>
    <w:rsid w:val="1C1F8EE3"/>
    <w:rsid w:val="1C3D15AA"/>
    <w:rsid w:val="1C3F1B68"/>
    <w:rsid w:val="1C41F6FC"/>
    <w:rsid w:val="1C44F19D"/>
    <w:rsid w:val="1C46E487"/>
    <w:rsid w:val="1C49B295"/>
    <w:rsid w:val="1C4AE1D5"/>
    <w:rsid w:val="1C4B6446"/>
    <w:rsid w:val="1C4E2F50"/>
    <w:rsid w:val="1C5203C3"/>
    <w:rsid w:val="1C5235B5"/>
    <w:rsid w:val="1C55FC39"/>
    <w:rsid w:val="1C5A8D0E"/>
    <w:rsid w:val="1C630610"/>
    <w:rsid w:val="1C690A4A"/>
    <w:rsid w:val="1C6BB45B"/>
    <w:rsid w:val="1C6CCE38"/>
    <w:rsid w:val="1C6E8F25"/>
    <w:rsid w:val="1C74016C"/>
    <w:rsid w:val="1C780FFE"/>
    <w:rsid w:val="1C7828CB"/>
    <w:rsid w:val="1C8A7519"/>
    <w:rsid w:val="1C902098"/>
    <w:rsid w:val="1C9351C8"/>
    <w:rsid w:val="1C95205D"/>
    <w:rsid w:val="1C9589E0"/>
    <w:rsid w:val="1C96E869"/>
    <w:rsid w:val="1C9B16BE"/>
    <w:rsid w:val="1C9D9F39"/>
    <w:rsid w:val="1C9E8EAD"/>
    <w:rsid w:val="1C9E975C"/>
    <w:rsid w:val="1C9FA339"/>
    <w:rsid w:val="1CA1E23F"/>
    <w:rsid w:val="1CA2B3D3"/>
    <w:rsid w:val="1CA447B5"/>
    <w:rsid w:val="1CA4EF61"/>
    <w:rsid w:val="1CA6D2E1"/>
    <w:rsid w:val="1CB31637"/>
    <w:rsid w:val="1CB39298"/>
    <w:rsid w:val="1CB3A254"/>
    <w:rsid w:val="1CB4BAE5"/>
    <w:rsid w:val="1CB5809B"/>
    <w:rsid w:val="1CBBDD35"/>
    <w:rsid w:val="1CBC7EC0"/>
    <w:rsid w:val="1CBF9255"/>
    <w:rsid w:val="1CBF9EAF"/>
    <w:rsid w:val="1CC58D40"/>
    <w:rsid w:val="1CC8C7B4"/>
    <w:rsid w:val="1CC9363A"/>
    <w:rsid w:val="1CCB8370"/>
    <w:rsid w:val="1CCDDF7A"/>
    <w:rsid w:val="1CCE3B26"/>
    <w:rsid w:val="1CD5DBAA"/>
    <w:rsid w:val="1CD6E570"/>
    <w:rsid w:val="1CD701DC"/>
    <w:rsid w:val="1CD7F9D4"/>
    <w:rsid w:val="1CDC5424"/>
    <w:rsid w:val="1CDCCA87"/>
    <w:rsid w:val="1CDD5773"/>
    <w:rsid w:val="1CDECBDE"/>
    <w:rsid w:val="1CE029A2"/>
    <w:rsid w:val="1CE5ADE1"/>
    <w:rsid w:val="1CE60C35"/>
    <w:rsid w:val="1CE7AEB5"/>
    <w:rsid w:val="1CE863C3"/>
    <w:rsid w:val="1CEA7AE6"/>
    <w:rsid w:val="1CEAB2B4"/>
    <w:rsid w:val="1CEB686C"/>
    <w:rsid w:val="1CEBB818"/>
    <w:rsid w:val="1CEDEBEE"/>
    <w:rsid w:val="1CEF3768"/>
    <w:rsid w:val="1CF5A194"/>
    <w:rsid w:val="1CF79498"/>
    <w:rsid w:val="1CFA1845"/>
    <w:rsid w:val="1D013592"/>
    <w:rsid w:val="1D015DD6"/>
    <w:rsid w:val="1D02D3E2"/>
    <w:rsid w:val="1D0BC859"/>
    <w:rsid w:val="1D0D9A5A"/>
    <w:rsid w:val="1D0DF219"/>
    <w:rsid w:val="1D0E646D"/>
    <w:rsid w:val="1D10580D"/>
    <w:rsid w:val="1D15AD9D"/>
    <w:rsid w:val="1D15BF0B"/>
    <w:rsid w:val="1D1F93B8"/>
    <w:rsid w:val="1D204731"/>
    <w:rsid w:val="1D22DDFC"/>
    <w:rsid w:val="1D29442F"/>
    <w:rsid w:val="1D36869C"/>
    <w:rsid w:val="1D376586"/>
    <w:rsid w:val="1D38FD5B"/>
    <w:rsid w:val="1D3A6DB7"/>
    <w:rsid w:val="1D3A98C5"/>
    <w:rsid w:val="1D3EE5A1"/>
    <w:rsid w:val="1D3F0CBA"/>
    <w:rsid w:val="1D3F25F5"/>
    <w:rsid w:val="1D442226"/>
    <w:rsid w:val="1D465DB5"/>
    <w:rsid w:val="1D478F0D"/>
    <w:rsid w:val="1D48AB45"/>
    <w:rsid w:val="1D495D54"/>
    <w:rsid w:val="1D4A7291"/>
    <w:rsid w:val="1D4D15A8"/>
    <w:rsid w:val="1D4DF853"/>
    <w:rsid w:val="1D50B1B1"/>
    <w:rsid w:val="1D5229A1"/>
    <w:rsid w:val="1D52B69B"/>
    <w:rsid w:val="1D537B24"/>
    <w:rsid w:val="1D54048B"/>
    <w:rsid w:val="1D582928"/>
    <w:rsid w:val="1D5DE154"/>
    <w:rsid w:val="1D5F44B3"/>
    <w:rsid w:val="1D620C9D"/>
    <w:rsid w:val="1D648577"/>
    <w:rsid w:val="1D6565DC"/>
    <w:rsid w:val="1D73D9CD"/>
    <w:rsid w:val="1D741048"/>
    <w:rsid w:val="1D78448E"/>
    <w:rsid w:val="1D786FB5"/>
    <w:rsid w:val="1D795B94"/>
    <w:rsid w:val="1D7B003E"/>
    <w:rsid w:val="1D7DFC79"/>
    <w:rsid w:val="1D7F779F"/>
    <w:rsid w:val="1D81B008"/>
    <w:rsid w:val="1D840139"/>
    <w:rsid w:val="1D8459FE"/>
    <w:rsid w:val="1D8A70D5"/>
    <w:rsid w:val="1D8F5642"/>
    <w:rsid w:val="1D9393AA"/>
    <w:rsid w:val="1D9A7076"/>
    <w:rsid w:val="1D9BF037"/>
    <w:rsid w:val="1DA0C1FB"/>
    <w:rsid w:val="1DA203D4"/>
    <w:rsid w:val="1DA65342"/>
    <w:rsid w:val="1DB34AD2"/>
    <w:rsid w:val="1DB8A716"/>
    <w:rsid w:val="1DBA13C8"/>
    <w:rsid w:val="1DBC2FF2"/>
    <w:rsid w:val="1DC0F34C"/>
    <w:rsid w:val="1DC0F553"/>
    <w:rsid w:val="1DC9CB4C"/>
    <w:rsid w:val="1DCA4B9C"/>
    <w:rsid w:val="1DCB247D"/>
    <w:rsid w:val="1DCE7B33"/>
    <w:rsid w:val="1DD29934"/>
    <w:rsid w:val="1DD54377"/>
    <w:rsid w:val="1DD5D705"/>
    <w:rsid w:val="1DDA2A65"/>
    <w:rsid w:val="1DDDA103"/>
    <w:rsid w:val="1DDE4FEF"/>
    <w:rsid w:val="1DE00ED8"/>
    <w:rsid w:val="1DE1EA2B"/>
    <w:rsid w:val="1DE330A9"/>
    <w:rsid w:val="1DE5602B"/>
    <w:rsid w:val="1DE5F0D2"/>
    <w:rsid w:val="1DE726E4"/>
    <w:rsid w:val="1DEE88D5"/>
    <w:rsid w:val="1DF33EF2"/>
    <w:rsid w:val="1DF49D0B"/>
    <w:rsid w:val="1DFBDC2F"/>
    <w:rsid w:val="1DFC8ADC"/>
    <w:rsid w:val="1DFED86D"/>
    <w:rsid w:val="1E01E4A3"/>
    <w:rsid w:val="1E022F96"/>
    <w:rsid w:val="1E04A9AB"/>
    <w:rsid w:val="1E064CEB"/>
    <w:rsid w:val="1E0A180B"/>
    <w:rsid w:val="1E0DCABE"/>
    <w:rsid w:val="1E106E80"/>
    <w:rsid w:val="1E10D45C"/>
    <w:rsid w:val="1E124F03"/>
    <w:rsid w:val="1E151DFF"/>
    <w:rsid w:val="1E19A8A5"/>
    <w:rsid w:val="1E1BD600"/>
    <w:rsid w:val="1E217285"/>
    <w:rsid w:val="1E2A5EF1"/>
    <w:rsid w:val="1E2CE9AE"/>
    <w:rsid w:val="1E30A207"/>
    <w:rsid w:val="1E3274E1"/>
    <w:rsid w:val="1E381D05"/>
    <w:rsid w:val="1E3EC69A"/>
    <w:rsid w:val="1E40593B"/>
    <w:rsid w:val="1E41F05A"/>
    <w:rsid w:val="1E453146"/>
    <w:rsid w:val="1E45D68A"/>
    <w:rsid w:val="1E45F590"/>
    <w:rsid w:val="1E47B123"/>
    <w:rsid w:val="1E47E970"/>
    <w:rsid w:val="1E481CA7"/>
    <w:rsid w:val="1E485814"/>
    <w:rsid w:val="1E48B7B9"/>
    <w:rsid w:val="1E4DF434"/>
    <w:rsid w:val="1E513B0A"/>
    <w:rsid w:val="1E52C0DC"/>
    <w:rsid w:val="1E53DBCF"/>
    <w:rsid w:val="1E53F184"/>
    <w:rsid w:val="1E54337C"/>
    <w:rsid w:val="1E551BA5"/>
    <w:rsid w:val="1E564B57"/>
    <w:rsid w:val="1E5927BE"/>
    <w:rsid w:val="1E5A5694"/>
    <w:rsid w:val="1E5EE8B1"/>
    <w:rsid w:val="1E5F491C"/>
    <w:rsid w:val="1E5F5117"/>
    <w:rsid w:val="1E624F53"/>
    <w:rsid w:val="1E721D30"/>
    <w:rsid w:val="1E729759"/>
    <w:rsid w:val="1E7562D6"/>
    <w:rsid w:val="1E7E8478"/>
    <w:rsid w:val="1E8032C3"/>
    <w:rsid w:val="1E830861"/>
    <w:rsid w:val="1E84F808"/>
    <w:rsid w:val="1E86E111"/>
    <w:rsid w:val="1E8B15D4"/>
    <w:rsid w:val="1E8F68FF"/>
    <w:rsid w:val="1E97E31C"/>
    <w:rsid w:val="1E990C98"/>
    <w:rsid w:val="1E99F2E6"/>
    <w:rsid w:val="1E9A5B40"/>
    <w:rsid w:val="1E9A5CD1"/>
    <w:rsid w:val="1E9A9A6B"/>
    <w:rsid w:val="1E9D0383"/>
    <w:rsid w:val="1E9F49A7"/>
    <w:rsid w:val="1EA08C10"/>
    <w:rsid w:val="1EA15D02"/>
    <w:rsid w:val="1EA2983C"/>
    <w:rsid w:val="1EA2EC64"/>
    <w:rsid w:val="1EA33F36"/>
    <w:rsid w:val="1EAB88F6"/>
    <w:rsid w:val="1EACA43E"/>
    <w:rsid w:val="1EACA924"/>
    <w:rsid w:val="1EAE79EF"/>
    <w:rsid w:val="1EAE9BDD"/>
    <w:rsid w:val="1EB0D9C5"/>
    <w:rsid w:val="1EB51734"/>
    <w:rsid w:val="1EBC93C3"/>
    <w:rsid w:val="1EBD792E"/>
    <w:rsid w:val="1EBDDE8B"/>
    <w:rsid w:val="1EBFA610"/>
    <w:rsid w:val="1EC280D9"/>
    <w:rsid w:val="1EC2918E"/>
    <w:rsid w:val="1EC4DC55"/>
    <w:rsid w:val="1ECCB340"/>
    <w:rsid w:val="1ECF7E47"/>
    <w:rsid w:val="1ED1CD17"/>
    <w:rsid w:val="1ED405F3"/>
    <w:rsid w:val="1ED6C0A8"/>
    <w:rsid w:val="1EDFA139"/>
    <w:rsid w:val="1EE0359F"/>
    <w:rsid w:val="1EE3DDA1"/>
    <w:rsid w:val="1EE5F116"/>
    <w:rsid w:val="1EE67180"/>
    <w:rsid w:val="1EEF076B"/>
    <w:rsid w:val="1EEF2133"/>
    <w:rsid w:val="1EF547D9"/>
    <w:rsid w:val="1EF5918C"/>
    <w:rsid w:val="1EF7F5FE"/>
    <w:rsid w:val="1EFD76E9"/>
    <w:rsid w:val="1EFE56AC"/>
    <w:rsid w:val="1EFE7916"/>
    <w:rsid w:val="1EFEF1C7"/>
    <w:rsid w:val="1F0212B9"/>
    <w:rsid w:val="1F05D454"/>
    <w:rsid w:val="1F0609C9"/>
    <w:rsid w:val="1F06C3AB"/>
    <w:rsid w:val="1F0F5015"/>
    <w:rsid w:val="1F113A0B"/>
    <w:rsid w:val="1F1149CD"/>
    <w:rsid w:val="1F1AF1AF"/>
    <w:rsid w:val="1F1B73D4"/>
    <w:rsid w:val="1F1BFE06"/>
    <w:rsid w:val="1F21DE8E"/>
    <w:rsid w:val="1F220828"/>
    <w:rsid w:val="1F237FBA"/>
    <w:rsid w:val="1F26A6A1"/>
    <w:rsid w:val="1F27CCCD"/>
    <w:rsid w:val="1F2999F5"/>
    <w:rsid w:val="1F2E2452"/>
    <w:rsid w:val="1F304B91"/>
    <w:rsid w:val="1F31FA31"/>
    <w:rsid w:val="1F354EE7"/>
    <w:rsid w:val="1F38A6FC"/>
    <w:rsid w:val="1F3D61BC"/>
    <w:rsid w:val="1F3D693C"/>
    <w:rsid w:val="1F41DF00"/>
    <w:rsid w:val="1F425B0C"/>
    <w:rsid w:val="1F4270C8"/>
    <w:rsid w:val="1F4FFB93"/>
    <w:rsid w:val="1F5166CC"/>
    <w:rsid w:val="1F596057"/>
    <w:rsid w:val="1F59D231"/>
    <w:rsid w:val="1F5CB3A9"/>
    <w:rsid w:val="1F5D2398"/>
    <w:rsid w:val="1F5E9CEF"/>
    <w:rsid w:val="1F5EC24F"/>
    <w:rsid w:val="1F5FF577"/>
    <w:rsid w:val="1F62CCDF"/>
    <w:rsid w:val="1F65D83A"/>
    <w:rsid w:val="1F699753"/>
    <w:rsid w:val="1F6FE21A"/>
    <w:rsid w:val="1F728CF0"/>
    <w:rsid w:val="1F72D8BC"/>
    <w:rsid w:val="1F7407CE"/>
    <w:rsid w:val="1F7AA8A8"/>
    <w:rsid w:val="1F7EB01E"/>
    <w:rsid w:val="1F7FCA58"/>
    <w:rsid w:val="1F811C35"/>
    <w:rsid w:val="1F896730"/>
    <w:rsid w:val="1F8B3623"/>
    <w:rsid w:val="1F8D6BE3"/>
    <w:rsid w:val="1F8DC6DD"/>
    <w:rsid w:val="1F8F0903"/>
    <w:rsid w:val="1F98B2FF"/>
    <w:rsid w:val="1F99746C"/>
    <w:rsid w:val="1FA4A57C"/>
    <w:rsid w:val="1FAB8A98"/>
    <w:rsid w:val="1FB423CA"/>
    <w:rsid w:val="1FB5B93F"/>
    <w:rsid w:val="1FB90A6B"/>
    <w:rsid w:val="1FBBB170"/>
    <w:rsid w:val="1FBD9890"/>
    <w:rsid w:val="1FBE9B24"/>
    <w:rsid w:val="1FC1FBF7"/>
    <w:rsid w:val="1FC2F024"/>
    <w:rsid w:val="1FC9EFEA"/>
    <w:rsid w:val="1FCD1116"/>
    <w:rsid w:val="1FCEB00C"/>
    <w:rsid w:val="1FD2809A"/>
    <w:rsid w:val="1FD62843"/>
    <w:rsid w:val="1FD62F28"/>
    <w:rsid w:val="1FD6B419"/>
    <w:rsid w:val="1FD94EE4"/>
    <w:rsid w:val="1FDB85A1"/>
    <w:rsid w:val="1FE073D8"/>
    <w:rsid w:val="1FE0B799"/>
    <w:rsid w:val="1FE19167"/>
    <w:rsid w:val="1FE60953"/>
    <w:rsid w:val="1FE67A45"/>
    <w:rsid w:val="1FEA0AE2"/>
    <w:rsid w:val="1FF5427C"/>
    <w:rsid w:val="1FF5D6F0"/>
    <w:rsid w:val="1FFAE52D"/>
    <w:rsid w:val="1FFB6E3E"/>
    <w:rsid w:val="2007BC7B"/>
    <w:rsid w:val="200FD6E1"/>
    <w:rsid w:val="20115C62"/>
    <w:rsid w:val="2011F253"/>
    <w:rsid w:val="20142D6F"/>
    <w:rsid w:val="20160AE5"/>
    <w:rsid w:val="2017F7F4"/>
    <w:rsid w:val="20186CDB"/>
    <w:rsid w:val="201B2F73"/>
    <w:rsid w:val="201FB8F3"/>
    <w:rsid w:val="20260436"/>
    <w:rsid w:val="20277D40"/>
    <w:rsid w:val="202847E6"/>
    <w:rsid w:val="20286FDE"/>
    <w:rsid w:val="2029CFEC"/>
    <w:rsid w:val="202F60A5"/>
    <w:rsid w:val="2034C352"/>
    <w:rsid w:val="20380C9B"/>
    <w:rsid w:val="203DF899"/>
    <w:rsid w:val="203E2E33"/>
    <w:rsid w:val="2046710B"/>
    <w:rsid w:val="204673B9"/>
    <w:rsid w:val="20486744"/>
    <w:rsid w:val="204D7A48"/>
    <w:rsid w:val="20535EA3"/>
    <w:rsid w:val="2054E5B3"/>
    <w:rsid w:val="20558122"/>
    <w:rsid w:val="205AAB11"/>
    <w:rsid w:val="2061BF76"/>
    <w:rsid w:val="20624376"/>
    <w:rsid w:val="206825B2"/>
    <w:rsid w:val="206A784B"/>
    <w:rsid w:val="206B75A8"/>
    <w:rsid w:val="206CEDB8"/>
    <w:rsid w:val="2073D475"/>
    <w:rsid w:val="20747E8E"/>
    <w:rsid w:val="20749CC0"/>
    <w:rsid w:val="20755155"/>
    <w:rsid w:val="207DFB41"/>
    <w:rsid w:val="207F42FC"/>
    <w:rsid w:val="2083088A"/>
    <w:rsid w:val="208408F9"/>
    <w:rsid w:val="2095BD73"/>
    <w:rsid w:val="209B186C"/>
    <w:rsid w:val="20A04A57"/>
    <w:rsid w:val="20A25C81"/>
    <w:rsid w:val="20A77523"/>
    <w:rsid w:val="20AFE5A0"/>
    <w:rsid w:val="20B03931"/>
    <w:rsid w:val="20B33878"/>
    <w:rsid w:val="20B35B7E"/>
    <w:rsid w:val="20B42FD4"/>
    <w:rsid w:val="20B6BC93"/>
    <w:rsid w:val="20B70BAD"/>
    <w:rsid w:val="20B7E033"/>
    <w:rsid w:val="20BE97B5"/>
    <w:rsid w:val="20BF3C7F"/>
    <w:rsid w:val="20C90991"/>
    <w:rsid w:val="20D0D267"/>
    <w:rsid w:val="20D6A6CC"/>
    <w:rsid w:val="20D8446D"/>
    <w:rsid w:val="20D89EE3"/>
    <w:rsid w:val="20D9AFF4"/>
    <w:rsid w:val="20E3FB93"/>
    <w:rsid w:val="20E48525"/>
    <w:rsid w:val="20EAA166"/>
    <w:rsid w:val="20EF4B4D"/>
    <w:rsid w:val="20F131B6"/>
    <w:rsid w:val="20F41143"/>
    <w:rsid w:val="20FAB813"/>
    <w:rsid w:val="20FFED4D"/>
    <w:rsid w:val="21013144"/>
    <w:rsid w:val="21026882"/>
    <w:rsid w:val="2102EAF4"/>
    <w:rsid w:val="210700A8"/>
    <w:rsid w:val="210BFC94"/>
    <w:rsid w:val="210D5510"/>
    <w:rsid w:val="210EAAA9"/>
    <w:rsid w:val="2112D642"/>
    <w:rsid w:val="211697AD"/>
    <w:rsid w:val="211AEAE9"/>
    <w:rsid w:val="211C62A4"/>
    <w:rsid w:val="211F5C09"/>
    <w:rsid w:val="21203212"/>
    <w:rsid w:val="21254C49"/>
    <w:rsid w:val="21292032"/>
    <w:rsid w:val="213025ED"/>
    <w:rsid w:val="21325256"/>
    <w:rsid w:val="21381064"/>
    <w:rsid w:val="213B52CE"/>
    <w:rsid w:val="213C3160"/>
    <w:rsid w:val="213C96CB"/>
    <w:rsid w:val="2143B3ED"/>
    <w:rsid w:val="214419CF"/>
    <w:rsid w:val="214B741A"/>
    <w:rsid w:val="214D5D14"/>
    <w:rsid w:val="2150CD31"/>
    <w:rsid w:val="215312B3"/>
    <w:rsid w:val="21569995"/>
    <w:rsid w:val="215BE4B8"/>
    <w:rsid w:val="2164B2AA"/>
    <w:rsid w:val="216C5C91"/>
    <w:rsid w:val="216DBBC2"/>
    <w:rsid w:val="216EAA09"/>
    <w:rsid w:val="2170826D"/>
    <w:rsid w:val="21735458"/>
    <w:rsid w:val="2175C602"/>
    <w:rsid w:val="217B74E2"/>
    <w:rsid w:val="217BB7A3"/>
    <w:rsid w:val="217CD790"/>
    <w:rsid w:val="217F51E5"/>
    <w:rsid w:val="218DE227"/>
    <w:rsid w:val="2192DA56"/>
    <w:rsid w:val="2193D762"/>
    <w:rsid w:val="2193E302"/>
    <w:rsid w:val="2199C80B"/>
    <w:rsid w:val="219A06DC"/>
    <w:rsid w:val="219CD263"/>
    <w:rsid w:val="219E880D"/>
    <w:rsid w:val="21A0E540"/>
    <w:rsid w:val="21A2BC55"/>
    <w:rsid w:val="21A95EF9"/>
    <w:rsid w:val="21AA4DA0"/>
    <w:rsid w:val="21AB3444"/>
    <w:rsid w:val="21AB512A"/>
    <w:rsid w:val="21AC57DF"/>
    <w:rsid w:val="21AC98BB"/>
    <w:rsid w:val="21AD8B64"/>
    <w:rsid w:val="21B4BCDB"/>
    <w:rsid w:val="21BE74BD"/>
    <w:rsid w:val="21C1FE8F"/>
    <w:rsid w:val="21C895D9"/>
    <w:rsid w:val="21CD3419"/>
    <w:rsid w:val="21D30075"/>
    <w:rsid w:val="21D47CF4"/>
    <w:rsid w:val="21D530F6"/>
    <w:rsid w:val="21D903C2"/>
    <w:rsid w:val="21D97576"/>
    <w:rsid w:val="21DB3D34"/>
    <w:rsid w:val="21DDE28A"/>
    <w:rsid w:val="21E16412"/>
    <w:rsid w:val="21E5CCD6"/>
    <w:rsid w:val="21EBEE2A"/>
    <w:rsid w:val="21F1C091"/>
    <w:rsid w:val="21F2A358"/>
    <w:rsid w:val="21F8108D"/>
    <w:rsid w:val="220349E4"/>
    <w:rsid w:val="2203C1B4"/>
    <w:rsid w:val="2204A262"/>
    <w:rsid w:val="2205D4A9"/>
    <w:rsid w:val="220F095A"/>
    <w:rsid w:val="221067FE"/>
    <w:rsid w:val="22208C6F"/>
    <w:rsid w:val="22208DF9"/>
    <w:rsid w:val="22286C9F"/>
    <w:rsid w:val="222A8D4F"/>
    <w:rsid w:val="222B23F6"/>
    <w:rsid w:val="222C8F95"/>
    <w:rsid w:val="222CF2B4"/>
    <w:rsid w:val="222ED6C3"/>
    <w:rsid w:val="2235061B"/>
    <w:rsid w:val="2235800C"/>
    <w:rsid w:val="223DB6B1"/>
    <w:rsid w:val="22402841"/>
    <w:rsid w:val="2245A978"/>
    <w:rsid w:val="224CF244"/>
    <w:rsid w:val="2254E73F"/>
    <w:rsid w:val="2256F996"/>
    <w:rsid w:val="2258D1B6"/>
    <w:rsid w:val="22615F4E"/>
    <w:rsid w:val="22618A81"/>
    <w:rsid w:val="22648D87"/>
    <w:rsid w:val="22665608"/>
    <w:rsid w:val="2266F981"/>
    <w:rsid w:val="22687C8B"/>
    <w:rsid w:val="226A4D29"/>
    <w:rsid w:val="2271DC33"/>
    <w:rsid w:val="2271ED7E"/>
    <w:rsid w:val="227347D6"/>
    <w:rsid w:val="2273A5BF"/>
    <w:rsid w:val="22758EF2"/>
    <w:rsid w:val="22788B02"/>
    <w:rsid w:val="228831F3"/>
    <w:rsid w:val="228A8368"/>
    <w:rsid w:val="228F5F96"/>
    <w:rsid w:val="2290E131"/>
    <w:rsid w:val="2296F812"/>
    <w:rsid w:val="22998B98"/>
    <w:rsid w:val="229BDB40"/>
    <w:rsid w:val="22A00864"/>
    <w:rsid w:val="22A02035"/>
    <w:rsid w:val="22A310FD"/>
    <w:rsid w:val="22A38891"/>
    <w:rsid w:val="22A60265"/>
    <w:rsid w:val="22A816DA"/>
    <w:rsid w:val="22A8F346"/>
    <w:rsid w:val="22AB7444"/>
    <w:rsid w:val="22B1DBE2"/>
    <w:rsid w:val="22B20165"/>
    <w:rsid w:val="22B34859"/>
    <w:rsid w:val="22B37FEF"/>
    <w:rsid w:val="22B62ECB"/>
    <w:rsid w:val="22B64AFA"/>
    <w:rsid w:val="22B6D4E4"/>
    <w:rsid w:val="22B8FE87"/>
    <w:rsid w:val="22BD1831"/>
    <w:rsid w:val="22BF0BEB"/>
    <w:rsid w:val="22BFA2F9"/>
    <w:rsid w:val="22C41DAE"/>
    <w:rsid w:val="22C94F77"/>
    <w:rsid w:val="22CBDAA6"/>
    <w:rsid w:val="22CFE426"/>
    <w:rsid w:val="22D3F80E"/>
    <w:rsid w:val="22D46579"/>
    <w:rsid w:val="22D47094"/>
    <w:rsid w:val="22D482C0"/>
    <w:rsid w:val="22E4B5FB"/>
    <w:rsid w:val="22E96BB9"/>
    <w:rsid w:val="22EB4388"/>
    <w:rsid w:val="22EC91B7"/>
    <w:rsid w:val="22ECB15C"/>
    <w:rsid w:val="22F31726"/>
    <w:rsid w:val="230110BC"/>
    <w:rsid w:val="2303D8EE"/>
    <w:rsid w:val="23058F92"/>
    <w:rsid w:val="230DB941"/>
    <w:rsid w:val="230FEBB3"/>
    <w:rsid w:val="2314B8D3"/>
    <w:rsid w:val="2315088F"/>
    <w:rsid w:val="231AC439"/>
    <w:rsid w:val="231C5C52"/>
    <w:rsid w:val="231FACBE"/>
    <w:rsid w:val="2327E654"/>
    <w:rsid w:val="232A423A"/>
    <w:rsid w:val="232C3203"/>
    <w:rsid w:val="232E3E0F"/>
    <w:rsid w:val="232F8CF8"/>
    <w:rsid w:val="2332E6D9"/>
    <w:rsid w:val="23340CD6"/>
    <w:rsid w:val="2335A447"/>
    <w:rsid w:val="2335AC30"/>
    <w:rsid w:val="2335CC59"/>
    <w:rsid w:val="2337056B"/>
    <w:rsid w:val="233AAC40"/>
    <w:rsid w:val="233AE7C2"/>
    <w:rsid w:val="233DA4B8"/>
    <w:rsid w:val="2340508A"/>
    <w:rsid w:val="2342E06C"/>
    <w:rsid w:val="234301C4"/>
    <w:rsid w:val="234329A8"/>
    <w:rsid w:val="2345EFF4"/>
    <w:rsid w:val="2353070C"/>
    <w:rsid w:val="23569674"/>
    <w:rsid w:val="23579CBA"/>
    <w:rsid w:val="23589A24"/>
    <w:rsid w:val="235B3D67"/>
    <w:rsid w:val="235F1405"/>
    <w:rsid w:val="235F14A3"/>
    <w:rsid w:val="2360C819"/>
    <w:rsid w:val="2360FE5C"/>
    <w:rsid w:val="2361B5A5"/>
    <w:rsid w:val="2367A145"/>
    <w:rsid w:val="237A1C44"/>
    <w:rsid w:val="237EE2A2"/>
    <w:rsid w:val="237F6F08"/>
    <w:rsid w:val="238118D8"/>
    <w:rsid w:val="23825EBC"/>
    <w:rsid w:val="23834AFF"/>
    <w:rsid w:val="23847C6E"/>
    <w:rsid w:val="238585E9"/>
    <w:rsid w:val="239460A7"/>
    <w:rsid w:val="2396666A"/>
    <w:rsid w:val="239A4E31"/>
    <w:rsid w:val="23A0047F"/>
    <w:rsid w:val="23A22E79"/>
    <w:rsid w:val="23A3EFB5"/>
    <w:rsid w:val="23A57AE3"/>
    <w:rsid w:val="23A65D47"/>
    <w:rsid w:val="23A8609E"/>
    <w:rsid w:val="23A893E3"/>
    <w:rsid w:val="23AEE862"/>
    <w:rsid w:val="23B033AA"/>
    <w:rsid w:val="23B7ACB1"/>
    <w:rsid w:val="23BB1931"/>
    <w:rsid w:val="23C67124"/>
    <w:rsid w:val="23C88AB4"/>
    <w:rsid w:val="23CCA08B"/>
    <w:rsid w:val="23CD6A24"/>
    <w:rsid w:val="23D2D332"/>
    <w:rsid w:val="23DA8A19"/>
    <w:rsid w:val="23DE54DF"/>
    <w:rsid w:val="23DF64B5"/>
    <w:rsid w:val="23E28640"/>
    <w:rsid w:val="23EC14CF"/>
    <w:rsid w:val="23EFD353"/>
    <w:rsid w:val="23F3B0AA"/>
    <w:rsid w:val="23F64BB9"/>
    <w:rsid w:val="23F87F76"/>
    <w:rsid w:val="240119E8"/>
    <w:rsid w:val="240615A7"/>
    <w:rsid w:val="240B02E7"/>
    <w:rsid w:val="240BD93F"/>
    <w:rsid w:val="240EF31D"/>
    <w:rsid w:val="240F0345"/>
    <w:rsid w:val="24103B45"/>
    <w:rsid w:val="24105103"/>
    <w:rsid w:val="24105985"/>
    <w:rsid w:val="241251A8"/>
    <w:rsid w:val="2413C943"/>
    <w:rsid w:val="241439CC"/>
    <w:rsid w:val="24156E61"/>
    <w:rsid w:val="24180331"/>
    <w:rsid w:val="2419B217"/>
    <w:rsid w:val="241C13F4"/>
    <w:rsid w:val="241D583B"/>
    <w:rsid w:val="241ED865"/>
    <w:rsid w:val="2423E0A1"/>
    <w:rsid w:val="2428CFC1"/>
    <w:rsid w:val="2429ACEC"/>
    <w:rsid w:val="242C3737"/>
    <w:rsid w:val="2431F541"/>
    <w:rsid w:val="24340948"/>
    <w:rsid w:val="2434C977"/>
    <w:rsid w:val="243568DD"/>
    <w:rsid w:val="243AD367"/>
    <w:rsid w:val="243CA171"/>
    <w:rsid w:val="243CF85B"/>
    <w:rsid w:val="243EDFF1"/>
    <w:rsid w:val="24452055"/>
    <w:rsid w:val="2445C76E"/>
    <w:rsid w:val="24486435"/>
    <w:rsid w:val="244E54F2"/>
    <w:rsid w:val="24533699"/>
    <w:rsid w:val="24587C43"/>
    <w:rsid w:val="2459592C"/>
    <w:rsid w:val="245D7D7E"/>
    <w:rsid w:val="24612773"/>
    <w:rsid w:val="24684F8A"/>
    <w:rsid w:val="24740D75"/>
    <w:rsid w:val="2475FE79"/>
    <w:rsid w:val="247FA280"/>
    <w:rsid w:val="248554FE"/>
    <w:rsid w:val="2485C537"/>
    <w:rsid w:val="24872ADB"/>
    <w:rsid w:val="24892E07"/>
    <w:rsid w:val="2490DBD4"/>
    <w:rsid w:val="249160E8"/>
    <w:rsid w:val="24929565"/>
    <w:rsid w:val="24979806"/>
    <w:rsid w:val="249FFB04"/>
    <w:rsid w:val="24A60D62"/>
    <w:rsid w:val="24BB4E32"/>
    <w:rsid w:val="24BDC82E"/>
    <w:rsid w:val="24BE9CFC"/>
    <w:rsid w:val="24C52FEC"/>
    <w:rsid w:val="24C9F6BA"/>
    <w:rsid w:val="24CD21E5"/>
    <w:rsid w:val="24CE4C85"/>
    <w:rsid w:val="24D00A21"/>
    <w:rsid w:val="24D63481"/>
    <w:rsid w:val="24DC6E74"/>
    <w:rsid w:val="24DE2D41"/>
    <w:rsid w:val="24E65BAC"/>
    <w:rsid w:val="24E6CE42"/>
    <w:rsid w:val="24EE6523"/>
    <w:rsid w:val="24F618FA"/>
    <w:rsid w:val="24FACD2A"/>
    <w:rsid w:val="24FFF5EC"/>
    <w:rsid w:val="2507165C"/>
    <w:rsid w:val="250D8B2E"/>
    <w:rsid w:val="2514A231"/>
    <w:rsid w:val="252086C2"/>
    <w:rsid w:val="252099AA"/>
    <w:rsid w:val="2521E753"/>
    <w:rsid w:val="25220CA0"/>
    <w:rsid w:val="2522FDA7"/>
    <w:rsid w:val="2528E718"/>
    <w:rsid w:val="252A0EA4"/>
    <w:rsid w:val="25316E9E"/>
    <w:rsid w:val="25334AEF"/>
    <w:rsid w:val="25342769"/>
    <w:rsid w:val="2537F605"/>
    <w:rsid w:val="253AA984"/>
    <w:rsid w:val="253AD528"/>
    <w:rsid w:val="253C3DD3"/>
    <w:rsid w:val="253D73BD"/>
    <w:rsid w:val="254376E3"/>
    <w:rsid w:val="254544D0"/>
    <w:rsid w:val="254C5159"/>
    <w:rsid w:val="25558C3A"/>
    <w:rsid w:val="2556C061"/>
    <w:rsid w:val="2557DF8B"/>
    <w:rsid w:val="2559D6AD"/>
    <w:rsid w:val="255DF9BE"/>
    <w:rsid w:val="256012D5"/>
    <w:rsid w:val="2566CCEC"/>
    <w:rsid w:val="256A38EE"/>
    <w:rsid w:val="256AB3D3"/>
    <w:rsid w:val="256D6E81"/>
    <w:rsid w:val="256DB973"/>
    <w:rsid w:val="2572C095"/>
    <w:rsid w:val="25740085"/>
    <w:rsid w:val="2582392F"/>
    <w:rsid w:val="25850293"/>
    <w:rsid w:val="258526D7"/>
    <w:rsid w:val="258E076D"/>
    <w:rsid w:val="2596B26F"/>
    <w:rsid w:val="259800CF"/>
    <w:rsid w:val="259DDE9A"/>
    <w:rsid w:val="25A17BED"/>
    <w:rsid w:val="25A3FFDD"/>
    <w:rsid w:val="25A413BD"/>
    <w:rsid w:val="25A9E77F"/>
    <w:rsid w:val="25ACC31C"/>
    <w:rsid w:val="25AE11EB"/>
    <w:rsid w:val="25B01186"/>
    <w:rsid w:val="25B44A7E"/>
    <w:rsid w:val="25B4586A"/>
    <w:rsid w:val="25B47F01"/>
    <w:rsid w:val="25B62104"/>
    <w:rsid w:val="25BA6D08"/>
    <w:rsid w:val="25BBD729"/>
    <w:rsid w:val="25C2D8A3"/>
    <w:rsid w:val="25C47D4D"/>
    <w:rsid w:val="25C54796"/>
    <w:rsid w:val="25C71C8F"/>
    <w:rsid w:val="25D5555C"/>
    <w:rsid w:val="25D7A5DE"/>
    <w:rsid w:val="25DAE91A"/>
    <w:rsid w:val="25DB38AB"/>
    <w:rsid w:val="25DB4B82"/>
    <w:rsid w:val="25DFFC14"/>
    <w:rsid w:val="25E20F25"/>
    <w:rsid w:val="25E66807"/>
    <w:rsid w:val="25EA1C41"/>
    <w:rsid w:val="25EB95C7"/>
    <w:rsid w:val="25EC6DB2"/>
    <w:rsid w:val="25ED652F"/>
    <w:rsid w:val="25F55C43"/>
    <w:rsid w:val="25F7DAC3"/>
    <w:rsid w:val="25F9E903"/>
    <w:rsid w:val="25FC85E2"/>
    <w:rsid w:val="25FDDCF9"/>
    <w:rsid w:val="25FDDF03"/>
    <w:rsid w:val="25FF75ED"/>
    <w:rsid w:val="26028290"/>
    <w:rsid w:val="26067AF5"/>
    <w:rsid w:val="2607BDEA"/>
    <w:rsid w:val="2608E372"/>
    <w:rsid w:val="2609095C"/>
    <w:rsid w:val="260CB0A9"/>
    <w:rsid w:val="260F292A"/>
    <w:rsid w:val="2614A8C6"/>
    <w:rsid w:val="261591E0"/>
    <w:rsid w:val="261A186A"/>
    <w:rsid w:val="261AF581"/>
    <w:rsid w:val="261B9D60"/>
    <w:rsid w:val="2620A9EB"/>
    <w:rsid w:val="26246992"/>
    <w:rsid w:val="262EE1D3"/>
    <w:rsid w:val="262F4B8D"/>
    <w:rsid w:val="262FB423"/>
    <w:rsid w:val="26336132"/>
    <w:rsid w:val="26355041"/>
    <w:rsid w:val="2636CCA4"/>
    <w:rsid w:val="263CDAA9"/>
    <w:rsid w:val="26405B8B"/>
    <w:rsid w:val="26420AF2"/>
    <w:rsid w:val="26436F23"/>
    <w:rsid w:val="26448063"/>
    <w:rsid w:val="2646999B"/>
    <w:rsid w:val="264A7502"/>
    <w:rsid w:val="264D1981"/>
    <w:rsid w:val="264EC834"/>
    <w:rsid w:val="26502480"/>
    <w:rsid w:val="26511959"/>
    <w:rsid w:val="2652B7FF"/>
    <w:rsid w:val="2653BA81"/>
    <w:rsid w:val="2653E760"/>
    <w:rsid w:val="26583C2B"/>
    <w:rsid w:val="265906DF"/>
    <w:rsid w:val="26603E16"/>
    <w:rsid w:val="2665C419"/>
    <w:rsid w:val="26679590"/>
    <w:rsid w:val="266985B8"/>
    <w:rsid w:val="26702D9F"/>
    <w:rsid w:val="267091AD"/>
    <w:rsid w:val="2672039C"/>
    <w:rsid w:val="2673606B"/>
    <w:rsid w:val="26775706"/>
    <w:rsid w:val="267BA8A2"/>
    <w:rsid w:val="267ED5FF"/>
    <w:rsid w:val="268DF885"/>
    <w:rsid w:val="268F2EF6"/>
    <w:rsid w:val="268F2F65"/>
    <w:rsid w:val="2690E3BF"/>
    <w:rsid w:val="269160AB"/>
    <w:rsid w:val="26981296"/>
    <w:rsid w:val="26989E3A"/>
    <w:rsid w:val="2698D603"/>
    <w:rsid w:val="269BD21F"/>
    <w:rsid w:val="269FF8C1"/>
    <w:rsid w:val="26A58D71"/>
    <w:rsid w:val="26A972E2"/>
    <w:rsid w:val="26ACA944"/>
    <w:rsid w:val="26ADAF93"/>
    <w:rsid w:val="26AE9C4E"/>
    <w:rsid w:val="26AF1465"/>
    <w:rsid w:val="26B2BD8D"/>
    <w:rsid w:val="26B2FA0C"/>
    <w:rsid w:val="26BB019C"/>
    <w:rsid w:val="26BEF515"/>
    <w:rsid w:val="26C068E8"/>
    <w:rsid w:val="26C110F0"/>
    <w:rsid w:val="26C5C5C4"/>
    <w:rsid w:val="26C72004"/>
    <w:rsid w:val="26C9998F"/>
    <w:rsid w:val="26D0869B"/>
    <w:rsid w:val="26D296B8"/>
    <w:rsid w:val="26D2CCB1"/>
    <w:rsid w:val="26D4D8F8"/>
    <w:rsid w:val="26D9FD20"/>
    <w:rsid w:val="26E0B57C"/>
    <w:rsid w:val="26E0DB08"/>
    <w:rsid w:val="26E1943B"/>
    <w:rsid w:val="26EB5E46"/>
    <w:rsid w:val="26EB9E45"/>
    <w:rsid w:val="26EC68CE"/>
    <w:rsid w:val="26F025D8"/>
    <w:rsid w:val="26F294FA"/>
    <w:rsid w:val="26F6DE3B"/>
    <w:rsid w:val="26F8568E"/>
    <w:rsid w:val="27000692"/>
    <w:rsid w:val="2700DB01"/>
    <w:rsid w:val="27015D69"/>
    <w:rsid w:val="270383C7"/>
    <w:rsid w:val="27045FDC"/>
    <w:rsid w:val="270476AE"/>
    <w:rsid w:val="2704B582"/>
    <w:rsid w:val="27075864"/>
    <w:rsid w:val="2708BFEB"/>
    <w:rsid w:val="270919DC"/>
    <w:rsid w:val="271224F7"/>
    <w:rsid w:val="27137FF2"/>
    <w:rsid w:val="2715661C"/>
    <w:rsid w:val="27210654"/>
    <w:rsid w:val="2722387B"/>
    <w:rsid w:val="27229FEC"/>
    <w:rsid w:val="27234445"/>
    <w:rsid w:val="2727D11B"/>
    <w:rsid w:val="2727E9A3"/>
    <w:rsid w:val="2729F128"/>
    <w:rsid w:val="272B772B"/>
    <w:rsid w:val="272CECA1"/>
    <w:rsid w:val="272EA49B"/>
    <w:rsid w:val="273249B7"/>
    <w:rsid w:val="273314AB"/>
    <w:rsid w:val="2735E92C"/>
    <w:rsid w:val="273898E0"/>
    <w:rsid w:val="273BB998"/>
    <w:rsid w:val="2746CDA3"/>
    <w:rsid w:val="2750603D"/>
    <w:rsid w:val="2753A3B8"/>
    <w:rsid w:val="2753D8A9"/>
    <w:rsid w:val="275971AF"/>
    <w:rsid w:val="275F888C"/>
    <w:rsid w:val="275F9F50"/>
    <w:rsid w:val="275FFD22"/>
    <w:rsid w:val="276215C7"/>
    <w:rsid w:val="2768D5E9"/>
    <w:rsid w:val="2769BADA"/>
    <w:rsid w:val="27731A14"/>
    <w:rsid w:val="27737B66"/>
    <w:rsid w:val="2775E3A6"/>
    <w:rsid w:val="2775F3AA"/>
    <w:rsid w:val="27765246"/>
    <w:rsid w:val="277D15EB"/>
    <w:rsid w:val="2781D14D"/>
    <w:rsid w:val="2785B835"/>
    <w:rsid w:val="278B0F02"/>
    <w:rsid w:val="278CBB0C"/>
    <w:rsid w:val="278DE72B"/>
    <w:rsid w:val="278F160A"/>
    <w:rsid w:val="278F8F39"/>
    <w:rsid w:val="27930961"/>
    <w:rsid w:val="27978696"/>
    <w:rsid w:val="279DF9B5"/>
    <w:rsid w:val="27A23651"/>
    <w:rsid w:val="27A34C5F"/>
    <w:rsid w:val="27A7F4FB"/>
    <w:rsid w:val="27AD8DDD"/>
    <w:rsid w:val="27ADBFA7"/>
    <w:rsid w:val="27AF985B"/>
    <w:rsid w:val="27AFEAD6"/>
    <w:rsid w:val="27B0FE77"/>
    <w:rsid w:val="27C1BCFA"/>
    <w:rsid w:val="27C349F7"/>
    <w:rsid w:val="27C482EA"/>
    <w:rsid w:val="27C555C0"/>
    <w:rsid w:val="27CA7657"/>
    <w:rsid w:val="27D2C03A"/>
    <w:rsid w:val="27D55FF5"/>
    <w:rsid w:val="27D641AC"/>
    <w:rsid w:val="27DBCC32"/>
    <w:rsid w:val="27DC034A"/>
    <w:rsid w:val="27DCD3BA"/>
    <w:rsid w:val="27DE0D19"/>
    <w:rsid w:val="27E9FB81"/>
    <w:rsid w:val="27EA99B8"/>
    <w:rsid w:val="27EFA58B"/>
    <w:rsid w:val="27F43377"/>
    <w:rsid w:val="27F49C1F"/>
    <w:rsid w:val="27F964BE"/>
    <w:rsid w:val="27FB37A5"/>
    <w:rsid w:val="27FE3E50"/>
    <w:rsid w:val="28057884"/>
    <w:rsid w:val="2808E69A"/>
    <w:rsid w:val="280ACC73"/>
    <w:rsid w:val="280E1C2A"/>
    <w:rsid w:val="280E6559"/>
    <w:rsid w:val="28163CEF"/>
    <w:rsid w:val="2816DF8A"/>
    <w:rsid w:val="281965EF"/>
    <w:rsid w:val="281D457F"/>
    <w:rsid w:val="281F1026"/>
    <w:rsid w:val="2823E31D"/>
    <w:rsid w:val="28271764"/>
    <w:rsid w:val="2829CE91"/>
    <w:rsid w:val="282D440E"/>
    <w:rsid w:val="283417FE"/>
    <w:rsid w:val="283D0A5C"/>
    <w:rsid w:val="283EB479"/>
    <w:rsid w:val="283FC27C"/>
    <w:rsid w:val="28424024"/>
    <w:rsid w:val="2843D606"/>
    <w:rsid w:val="2844486A"/>
    <w:rsid w:val="28453986"/>
    <w:rsid w:val="2845B233"/>
    <w:rsid w:val="2848EFE9"/>
    <w:rsid w:val="284A96C6"/>
    <w:rsid w:val="284B8AC6"/>
    <w:rsid w:val="284F4693"/>
    <w:rsid w:val="285133A5"/>
    <w:rsid w:val="2852DE7A"/>
    <w:rsid w:val="285B6AC5"/>
    <w:rsid w:val="285EE972"/>
    <w:rsid w:val="28629E23"/>
    <w:rsid w:val="2862AF12"/>
    <w:rsid w:val="2864B591"/>
    <w:rsid w:val="28668580"/>
    <w:rsid w:val="2866FE1C"/>
    <w:rsid w:val="2869ACCD"/>
    <w:rsid w:val="286B6AF5"/>
    <w:rsid w:val="286C699F"/>
    <w:rsid w:val="286F17CA"/>
    <w:rsid w:val="2876E118"/>
    <w:rsid w:val="2879CB85"/>
    <w:rsid w:val="287A1047"/>
    <w:rsid w:val="287A522F"/>
    <w:rsid w:val="287A6BAF"/>
    <w:rsid w:val="287B0435"/>
    <w:rsid w:val="287D09F6"/>
    <w:rsid w:val="288000F1"/>
    <w:rsid w:val="2883482E"/>
    <w:rsid w:val="2887D1C2"/>
    <w:rsid w:val="288FF6AD"/>
    <w:rsid w:val="28927E76"/>
    <w:rsid w:val="289BD359"/>
    <w:rsid w:val="289E7BBA"/>
    <w:rsid w:val="28A08AC7"/>
    <w:rsid w:val="28A1A128"/>
    <w:rsid w:val="28AA1D5F"/>
    <w:rsid w:val="28ACEACE"/>
    <w:rsid w:val="28B2ED7A"/>
    <w:rsid w:val="28B46864"/>
    <w:rsid w:val="28BC63E4"/>
    <w:rsid w:val="28BD9F50"/>
    <w:rsid w:val="28C23450"/>
    <w:rsid w:val="28C49CEF"/>
    <w:rsid w:val="28C64226"/>
    <w:rsid w:val="28C94DD5"/>
    <w:rsid w:val="28D2BC1F"/>
    <w:rsid w:val="28D55F17"/>
    <w:rsid w:val="28DCBAC2"/>
    <w:rsid w:val="28DFAEBC"/>
    <w:rsid w:val="28E0AD1E"/>
    <w:rsid w:val="28E27CFB"/>
    <w:rsid w:val="28E2C160"/>
    <w:rsid w:val="28E63F63"/>
    <w:rsid w:val="28E8DC4D"/>
    <w:rsid w:val="28ECA32D"/>
    <w:rsid w:val="28ECAAEE"/>
    <w:rsid w:val="28EE9FAD"/>
    <w:rsid w:val="28F06846"/>
    <w:rsid w:val="28F14862"/>
    <w:rsid w:val="28F1AB60"/>
    <w:rsid w:val="28F33C5C"/>
    <w:rsid w:val="28F6008C"/>
    <w:rsid w:val="28FC50E0"/>
    <w:rsid w:val="28FFF4E0"/>
    <w:rsid w:val="2905DF86"/>
    <w:rsid w:val="290605C3"/>
    <w:rsid w:val="290CADFF"/>
    <w:rsid w:val="290EEF70"/>
    <w:rsid w:val="290F4636"/>
    <w:rsid w:val="29136EF1"/>
    <w:rsid w:val="29143B1E"/>
    <w:rsid w:val="291872E4"/>
    <w:rsid w:val="2918D123"/>
    <w:rsid w:val="2919DF43"/>
    <w:rsid w:val="291D47F6"/>
    <w:rsid w:val="2925BB9B"/>
    <w:rsid w:val="29278E18"/>
    <w:rsid w:val="292B931D"/>
    <w:rsid w:val="292CD4D6"/>
    <w:rsid w:val="2932301E"/>
    <w:rsid w:val="2933705F"/>
    <w:rsid w:val="29396C54"/>
    <w:rsid w:val="2939CB16"/>
    <w:rsid w:val="293A7F46"/>
    <w:rsid w:val="293ABADA"/>
    <w:rsid w:val="293C80D9"/>
    <w:rsid w:val="293EAD13"/>
    <w:rsid w:val="293F5EE8"/>
    <w:rsid w:val="293FD9DF"/>
    <w:rsid w:val="29438D3E"/>
    <w:rsid w:val="2946F917"/>
    <w:rsid w:val="294DD559"/>
    <w:rsid w:val="2951BC07"/>
    <w:rsid w:val="2952CD06"/>
    <w:rsid w:val="29534579"/>
    <w:rsid w:val="295535B3"/>
    <w:rsid w:val="295BA62D"/>
    <w:rsid w:val="29615922"/>
    <w:rsid w:val="296B9627"/>
    <w:rsid w:val="296F8767"/>
    <w:rsid w:val="29720AF3"/>
    <w:rsid w:val="2972F427"/>
    <w:rsid w:val="29749E5A"/>
    <w:rsid w:val="2974E2FE"/>
    <w:rsid w:val="2975231D"/>
    <w:rsid w:val="29757A3E"/>
    <w:rsid w:val="297D2343"/>
    <w:rsid w:val="297D9E65"/>
    <w:rsid w:val="29806C39"/>
    <w:rsid w:val="2984F450"/>
    <w:rsid w:val="2986A994"/>
    <w:rsid w:val="298E151F"/>
    <w:rsid w:val="299110F3"/>
    <w:rsid w:val="29996E1B"/>
    <w:rsid w:val="299EC7D1"/>
    <w:rsid w:val="29A4B9C5"/>
    <w:rsid w:val="29AD6ECB"/>
    <w:rsid w:val="29AF70BF"/>
    <w:rsid w:val="29B15366"/>
    <w:rsid w:val="29B3C961"/>
    <w:rsid w:val="29B6B373"/>
    <w:rsid w:val="29B7BB5B"/>
    <w:rsid w:val="29BEC8EA"/>
    <w:rsid w:val="29BF0417"/>
    <w:rsid w:val="29C120FF"/>
    <w:rsid w:val="29CA9907"/>
    <w:rsid w:val="29D2CA8A"/>
    <w:rsid w:val="29D35B42"/>
    <w:rsid w:val="29D3C0F1"/>
    <w:rsid w:val="29D6ABCC"/>
    <w:rsid w:val="29DAA5B4"/>
    <w:rsid w:val="29DB4939"/>
    <w:rsid w:val="29DD8F8C"/>
    <w:rsid w:val="29DDD105"/>
    <w:rsid w:val="29E2ACB1"/>
    <w:rsid w:val="29E42165"/>
    <w:rsid w:val="29E50081"/>
    <w:rsid w:val="29E7191B"/>
    <w:rsid w:val="29EA8255"/>
    <w:rsid w:val="29EB7E95"/>
    <w:rsid w:val="29F04615"/>
    <w:rsid w:val="29F0E4AF"/>
    <w:rsid w:val="29F2355B"/>
    <w:rsid w:val="29F6FEFD"/>
    <w:rsid w:val="29FAE9AC"/>
    <w:rsid w:val="29FD8299"/>
    <w:rsid w:val="29FDFAD9"/>
    <w:rsid w:val="29FEC0C6"/>
    <w:rsid w:val="2A00812D"/>
    <w:rsid w:val="2A010660"/>
    <w:rsid w:val="2A0146DB"/>
    <w:rsid w:val="2A02924D"/>
    <w:rsid w:val="2A042631"/>
    <w:rsid w:val="2A07EE0F"/>
    <w:rsid w:val="2A0DBFC6"/>
    <w:rsid w:val="2A13BF75"/>
    <w:rsid w:val="2A159DC5"/>
    <w:rsid w:val="2A1D0424"/>
    <w:rsid w:val="2A23786B"/>
    <w:rsid w:val="2A23B48E"/>
    <w:rsid w:val="2A23EBC3"/>
    <w:rsid w:val="2A31247C"/>
    <w:rsid w:val="2A314954"/>
    <w:rsid w:val="2A367EE6"/>
    <w:rsid w:val="2A37A71B"/>
    <w:rsid w:val="2A3C9141"/>
    <w:rsid w:val="2A3EB796"/>
    <w:rsid w:val="2A41A939"/>
    <w:rsid w:val="2A458FF5"/>
    <w:rsid w:val="2A4B8121"/>
    <w:rsid w:val="2A52CCCE"/>
    <w:rsid w:val="2A57AAB9"/>
    <w:rsid w:val="2A5AD563"/>
    <w:rsid w:val="2A5CA3C4"/>
    <w:rsid w:val="2A643D6E"/>
    <w:rsid w:val="2A68EC20"/>
    <w:rsid w:val="2A6D8611"/>
    <w:rsid w:val="2A6F9158"/>
    <w:rsid w:val="2A7661C1"/>
    <w:rsid w:val="2A793A56"/>
    <w:rsid w:val="2A7B644B"/>
    <w:rsid w:val="2A7CF71B"/>
    <w:rsid w:val="2A80D555"/>
    <w:rsid w:val="2A854B16"/>
    <w:rsid w:val="2A859120"/>
    <w:rsid w:val="2A862BBF"/>
    <w:rsid w:val="2A8D30A3"/>
    <w:rsid w:val="2A8D8531"/>
    <w:rsid w:val="2A903130"/>
    <w:rsid w:val="2A91E19B"/>
    <w:rsid w:val="2A9270EA"/>
    <w:rsid w:val="2A935A67"/>
    <w:rsid w:val="2A945AA8"/>
    <w:rsid w:val="2A94FCBC"/>
    <w:rsid w:val="2A976C0B"/>
    <w:rsid w:val="2A977513"/>
    <w:rsid w:val="2A979F37"/>
    <w:rsid w:val="2A97D1B8"/>
    <w:rsid w:val="2A99D736"/>
    <w:rsid w:val="2A9CCF4E"/>
    <w:rsid w:val="2A9E7475"/>
    <w:rsid w:val="2AA0A65A"/>
    <w:rsid w:val="2AA377F8"/>
    <w:rsid w:val="2AA60766"/>
    <w:rsid w:val="2AACA910"/>
    <w:rsid w:val="2AAD815B"/>
    <w:rsid w:val="2AAD81E2"/>
    <w:rsid w:val="2AAD9A3A"/>
    <w:rsid w:val="2AB31D7B"/>
    <w:rsid w:val="2AB347B8"/>
    <w:rsid w:val="2AB3A0E5"/>
    <w:rsid w:val="2AB508DD"/>
    <w:rsid w:val="2AB664BA"/>
    <w:rsid w:val="2AB730DD"/>
    <w:rsid w:val="2AB8D825"/>
    <w:rsid w:val="2AB988EE"/>
    <w:rsid w:val="2ABA3E0C"/>
    <w:rsid w:val="2AC01FA7"/>
    <w:rsid w:val="2AC4D529"/>
    <w:rsid w:val="2AC8450F"/>
    <w:rsid w:val="2AC934B1"/>
    <w:rsid w:val="2AC939AA"/>
    <w:rsid w:val="2AD0AC7F"/>
    <w:rsid w:val="2AD0FBEB"/>
    <w:rsid w:val="2AD46183"/>
    <w:rsid w:val="2ADB8C62"/>
    <w:rsid w:val="2ADBF2FD"/>
    <w:rsid w:val="2ADE9508"/>
    <w:rsid w:val="2AE15B3A"/>
    <w:rsid w:val="2AE17759"/>
    <w:rsid w:val="2AE1A8C3"/>
    <w:rsid w:val="2AE543F9"/>
    <w:rsid w:val="2AE90486"/>
    <w:rsid w:val="2AE9EB15"/>
    <w:rsid w:val="2AEB8D74"/>
    <w:rsid w:val="2AEDBC88"/>
    <w:rsid w:val="2AF007EB"/>
    <w:rsid w:val="2AF03A2D"/>
    <w:rsid w:val="2AF173BA"/>
    <w:rsid w:val="2AFBEDB0"/>
    <w:rsid w:val="2AFFBCD5"/>
    <w:rsid w:val="2B026844"/>
    <w:rsid w:val="2B0C64A1"/>
    <w:rsid w:val="2B0CEDFF"/>
    <w:rsid w:val="2B131659"/>
    <w:rsid w:val="2B138163"/>
    <w:rsid w:val="2B145956"/>
    <w:rsid w:val="2B16A8A7"/>
    <w:rsid w:val="2B174655"/>
    <w:rsid w:val="2B182012"/>
    <w:rsid w:val="2B228C23"/>
    <w:rsid w:val="2B22ACC7"/>
    <w:rsid w:val="2B293979"/>
    <w:rsid w:val="2B2CCD25"/>
    <w:rsid w:val="2B328AB0"/>
    <w:rsid w:val="2B32B3D1"/>
    <w:rsid w:val="2B35CFB9"/>
    <w:rsid w:val="2B360311"/>
    <w:rsid w:val="2B36AC36"/>
    <w:rsid w:val="2B37F40A"/>
    <w:rsid w:val="2B397A3D"/>
    <w:rsid w:val="2B3A2D69"/>
    <w:rsid w:val="2B3D2964"/>
    <w:rsid w:val="2B3E9573"/>
    <w:rsid w:val="2B3FF770"/>
    <w:rsid w:val="2B48453D"/>
    <w:rsid w:val="2B4CEBFA"/>
    <w:rsid w:val="2B4EF988"/>
    <w:rsid w:val="2B51921A"/>
    <w:rsid w:val="2B54537D"/>
    <w:rsid w:val="2B562FD4"/>
    <w:rsid w:val="2B56AEFC"/>
    <w:rsid w:val="2B5BC965"/>
    <w:rsid w:val="2B5CBB57"/>
    <w:rsid w:val="2B5D128D"/>
    <w:rsid w:val="2B5F54D6"/>
    <w:rsid w:val="2B64EDB5"/>
    <w:rsid w:val="2B6D653B"/>
    <w:rsid w:val="2B7B258E"/>
    <w:rsid w:val="2B7BA45A"/>
    <w:rsid w:val="2B7DD87F"/>
    <w:rsid w:val="2B7ED97C"/>
    <w:rsid w:val="2B7FFA5D"/>
    <w:rsid w:val="2B803DF4"/>
    <w:rsid w:val="2B81879D"/>
    <w:rsid w:val="2B8251F4"/>
    <w:rsid w:val="2B87F0BC"/>
    <w:rsid w:val="2B9195D4"/>
    <w:rsid w:val="2B98DD07"/>
    <w:rsid w:val="2B994340"/>
    <w:rsid w:val="2B9AE35A"/>
    <w:rsid w:val="2B9F2762"/>
    <w:rsid w:val="2BA834F4"/>
    <w:rsid w:val="2BABB377"/>
    <w:rsid w:val="2BAE0087"/>
    <w:rsid w:val="2BAE7CC3"/>
    <w:rsid w:val="2BAF9A45"/>
    <w:rsid w:val="2BB48B3D"/>
    <w:rsid w:val="2BB7BD1D"/>
    <w:rsid w:val="2BBDD8E8"/>
    <w:rsid w:val="2BC2E4F7"/>
    <w:rsid w:val="2BC59864"/>
    <w:rsid w:val="2BC6A400"/>
    <w:rsid w:val="2BC95061"/>
    <w:rsid w:val="2BD0BD6E"/>
    <w:rsid w:val="2BD30109"/>
    <w:rsid w:val="2BD3A784"/>
    <w:rsid w:val="2BD42F3B"/>
    <w:rsid w:val="2BD7CB8F"/>
    <w:rsid w:val="2BDE3EAF"/>
    <w:rsid w:val="2BDF90CF"/>
    <w:rsid w:val="2BE0E98F"/>
    <w:rsid w:val="2BE0EEEC"/>
    <w:rsid w:val="2BEDD1F4"/>
    <w:rsid w:val="2BF80A19"/>
    <w:rsid w:val="2BFC773B"/>
    <w:rsid w:val="2C03870F"/>
    <w:rsid w:val="2C074AE3"/>
    <w:rsid w:val="2C080CD4"/>
    <w:rsid w:val="2C0B6835"/>
    <w:rsid w:val="2C12383A"/>
    <w:rsid w:val="2C12A3D7"/>
    <w:rsid w:val="2C142405"/>
    <w:rsid w:val="2C14D952"/>
    <w:rsid w:val="2C1E6654"/>
    <w:rsid w:val="2C21F6A3"/>
    <w:rsid w:val="2C246E8D"/>
    <w:rsid w:val="2C2519ED"/>
    <w:rsid w:val="2C2993E1"/>
    <w:rsid w:val="2C2BDED1"/>
    <w:rsid w:val="2C2C6ED0"/>
    <w:rsid w:val="2C2E35AD"/>
    <w:rsid w:val="2C318392"/>
    <w:rsid w:val="2C3398EE"/>
    <w:rsid w:val="2C33E864"/>
    <w:rsid w:val="2C3AB0E7"/>
    <w:rsid w:val="2C3B1D90"/>
    <w:rsid w:val="2C3BF53B"/>
    <w:rsid w:val="2C4E0EA8"/>
    <w:rsid w:val="2C4E7C84"/>
    <w:rsid w:val="2C4FE2D8"/>
    <w:rsid w:val="2C501573"/>
    <w:rsid w:val="2C5062CA"/>
    <w:rsid w:val="2C50E115"/>
    <w:rsid w:val="2C53ECB4"/>
    <w:rsid w:val="2C55A6F8"/>
    <w:rsid w:val="2C55A9B6"/>
    <w:rsid w:val="2C5C1087"/>
    <w:rsid w:val="2C5DC8B4"/>
    <w:rsid w:val="2C5E73D8"/>
    <w:rsid w:val="2C5F8A88"/>
    <w:rsid w:val="2C605866"/>
    <w:rsid w:val="2C6112B6"/>
    <w:rsid w:val="2C6420C8"/>
    <w:rsid w:val="2C64723D"/>
    <w:rsid w:val="2C656BEE"/>
    <w:rsid w:val="2C6819E6"/>
    <w:rsid w:val="2C6C7A60"/>
    <w:rsid w:val="2C6DA3D9"/>
    <w:rsid w:val="2C7344E1"/>
    <w:rsid w:val="2C796510"/>
    <w:rsid w:val="2C7BABF7"/>
    <w:rsid w:val="2C7ED421"/>
    <w:rsid w:val="2C8AEE3A"/>
    <w:rsid w:val="2C902CCB"/>
    <w:rsid w:val="2C929FEA"/>
    <w:rsid w:val="2C92A24E"/>
    <w:rsid w:val="2C94B23C"/>
    <w:rsid w:val="2C9A63DF"/>
    <w:rsid w:val="2C9AD603"/>
    <w:rsid w:val="2C9E5427"/>
    <w:rsid w:val="2C9E7425"/>
    <w:rsid w:val="2C9F8F45"/>
    <w:rsid w:val="2CA82D34"/>
    <w:rsid w:val="2CA9FE80"/>
    <w:rsid w:val="2CB1ED19"/>
    <w:rsid w:val="2CB30AB2"/>
    <w:rsid w:val="2CB3326C"/>
    <w:rsid w:val="2CB38D2C"/>
    <w:rsid w:val="2CB68D1C"/>
    <w:rsid w:val="2CBEA9CA"/>
    <w:rsid w:val="2CBEAB80"/>
    <w:rsid w:val="2CBF275F"/>
    <w:rsid w:val="2CC211DA"/>
    <w:rsid w:val="2CC3487F"/>
    <w:rsid w:val="2CC4D077"/>
    <w:rsid w:val="2CC731BB"/>
    <w:rsid w:val="2CC8B656"/>
    <w:rsid w:val="2CC98970"/>
    <w:rsid w:val="2CC9D659"/>
    <w:rsid w:val="2CCCC70B"/>
    <w:rsid w:val="2CD39CF8"/>
    <w:rsid w:val="2CD3EB49"/>
    <w:rsid w:val="2CDC8BDC"/>
    <w:rsid w:val="2CE2EE6E"/>
    <w:rsid w:val="2CE5D2BF"/>
    <w:rsid w:val="2CE67DF0"/>
    <w:rsid w:val="2CEC6F02"/>
    <w:rsid w:val="2CF0311D"/>
    <w:rsid w:val="2CF0D105"/>
    <w:rsid w:val="2CF22102"/>
    <w:rsid w:val="2CF4EED2"/>
    <w:rsid w:val="2CF67174"/>
    <w:rsid w:val="2CF8ACC7"/>
    <w:rsid w:val="2CFDB1F8"/>
    <w:rsid w:val="2CFE9535"/>
    <w:rsid w:val="2CFED751"/>
    <w:rsid w:val="2CFED958"/>
    <w:rsid w:val="2CFFCED8"/>
    <w:rsid w:val="2CFFD693"/>
    <w:rsid w:val="2D0A6A52"/>
    <w:rsid w:val="2D0E41B6"/>
    <w:rsid w:val="2D14B965"/>
    <w:rsid w:val="2D1523E7"/>
    <w:rsid w:val="2D190974"/>
    <w:rsid w:val="2D1CA89B"/>
    <w:rsid w:val="2D1D23E8"/>
    <w:rsid w:val="2D230659"/>
    <w:rsid w:val="2D2757E0"/>
    <w:rsid w:val="2D29B9BC"/>
    <w:rsid w:val="2D2B0B92"/>
    <w:rsid w:val="2D2D8EB0"/>
    <w:rsid w:val="2D2D937E"/>
    <w:rsid w:val="2D32BDC6"/>
    <w:rsid w:val="2D3366D4"/>
    <w:rsid w:val="2D34B9DF"/>
    <w:rsid w:val="2D362FAB"/>
    <w:rsid w:val="2D3C376B"/>
    <w:rsid w:val="2D3FBB15"/>
    <w:rsid w:val="2D40D43C"/>
    <w:rsid w:val="2D4681A8"/>
    <w:rsid w:val="2D49A6D1"/>
    <w:rsid w:val="2D4B8376"/>
    <w:rsid w:val="2D4CE52D"/>
    <w:rsid w:val="2D515B77"/>
    <w:rsid w:val="2D5BD554"/>
    <w:rsid w:val="2D6B04F6"/>
    <w:rsid w:val="2D6C76C6"/>
    <w:rsid w:val="2D712D3E"/>
    <w:rsid w:val="2D7B7BA6"/>
    <w:rsid w:val="2D7BB0E3"/>
    <w:rsid w:val="2D7E2EF0"/>
    <w:rsid w:val="2D7EE703"/>
    <w:rsid w:val="2D8441D8"/>
    <w:rsid w:val="2D8D9AD4"/>
    <w:rsid w:val="2D90A6B1"/>
    <w:rsid w:val="2D913270"/>
    <w:rsid w:val="2D92C7B7"/>
    <w:rsid w:val="2D95BB71"/>
    <w:rsid w:val="2D987702"/>
    <w:rsid w:val="2D9CDE89"/>
    <w:rsid w:val="2DAF5D56"/>
    <w:rsid w:val="2DB1122D"/>
    <w:rsid w:val="2DB6102E"/>
    <w:rsid w:val="2DB88ABE"/>
    <w:rsid w:val="2DBA5B7C"/>
    <w:rsid w:val="2DBD44B7"/>
    <w:rsid w:val="2DC165DF"/>
    <w:rsid w:val="2DC7ADB3"/>
    <w:rsid w:val="2DC85D9C"/>
    <w:rsid w:val="2DCECCA8"/>
    <w:rsid w:val="2DD2F77A"/>
    <w:rsid w:val="2DD5057D"/>
    <w:rsid w:val="2DD8685E"/>
    <w:rsid w:val="2DD8BE08"/>
    <w:rsid w:val="2DDCBC00"/>
    <w:rsid w:val="2DE234C7"/>
    <w:rsid w:val="2DE31F10"/>
    <w:rsid w:val="2DE33B8A"/>
    <w:rsid w:val="2DE41866"/>
    <w:rsid w:val="2DE59842"/>
    <w:rsid w:val="2DE62FEA"/>
    <w:rsid w:val="2DE88D9E"/>
    <w:rsid w:val="2DEAE756"/>
    <w:rsid w:val="2DEAE996"/>
    <w:rsid w:val="2DF3E7C5"/>
    <w:rsid w:val="2DF50B20"/>
    <w:rsid w:val="2DFA80FE"/>
    <w:rsid w:val="2DFD0A8F"/>
    <w:rsid w:val="2DFD8801"/>
    <w:rsid w:val="2DFF8BB8"/>
    <w:rsid w:val="2E01B8CE"/>
    <w:rsid w:val="2E021007"/>
    <w:rsid w:val="2E03463A"/>
    <w:rsid w:val="2E03498C"/>
    <w:rsid w:val="2E08C993"/>
    <w:rsid w:val="2E0A839C"/>
    <w:rsid w:val="2E0BE049"/>
    <w:rsid w:val="2E0D02C7"/>
    <w:rsid w:val="2E10917E"/>
    <w:rsid w:val="2E11393E"/>
    <w:rsid w:val="2E12AD95"/>
    <w:rsid w:val="2E1B1750"/>
    <w:rsid w:val="2E229FF9"/>
    <w:rsid w:val="2E26AA16"/>
    <w:rsid w:val="2E27A37E"/>
    <w:rsid w:val="2E2802E6"/>
    <w:rsid w:val="2E2BC562"/>
    <w:rsid w:val="2E326BDA"/>
    <w:rsid w:val="2E34289F"/>
    <w:rsid w:val="2E39F87C"/>
    <w:rsid w:val="2E3B96B2"/>
    <w:rsid w:val="2E3BB976"/>
    <w:rsid w:val="2E3C6B8D"/>
    <w:rsid w:val="2E3D23B0"/>
    <w:rsid w:val="2E3D71D2"/>
    <w:rsid w:val="2E40C4BD"/>
    <w:rsid w:val="2E41E395"/>
    <w:rsid w:val="2E4248B9"/>
    <w:rsid w:val="2E46D47A"/>
    <w:rsid w:val="2E492F96"/>
    <w:rsid w:val="2E4A58EF"/>
    <w:rsid w:val="2E4AA65E"/>
    <w:rsid w:val="2E4B325F"/>
    <w:rsid w:val="2E4C0815"/>
    <w:rsid w:val="2E4C1315"/>
    <w:rsid w:val="2E4F0ADD"/>
    <w:rsid w:val="2E4FDB84"/>
    <w:rsid w:val="2E5556FF"/>
    <w:rsid w:val="2E56BA89"/>
    <w:rsid w:val="2E578AAE"/>
    <w:rsid w:val="2E58A19F"/>
    <w:rsid w:val="2E5A77F2"/>
    <w:rsid w:val="2E61AA47"/>
    <w:rsid w:val="2E65B875"/>
    <w:rsid w:val="2E66A643"/>
    <w:rsid w:val="2E66EF38"/>
    <w:rsid w:val="2E69B45D"/>
    <w:rsid w:val="2E6D29DD"/>
    <w:rsid w:val="2E77AF5F"/>
    <w:rsid w:val="2E798A03"/>
    <w:rsid w:val="2E7A8CF7"/>
    <w:rsid w:val="2E7C801D"/>
    <w:rsid w:val="2E7CC46D"/>
    <w:rsid w:val="2E82356F"/>
    <w:rsid w:val="2E83A75B"/>
    <w:rsid w:val="2E85B8AF"/>
    <w:rsid w:val="2E894E19"/>
    <w:rsid w:val="2E8E14D1"/>
    <w:rsid w:val="2E90D577"/>
    <w:rsid w:val="2E992862"/>
    <w:rsid w:val="2E9A075E"/>
    <w:rsid w:val="2E9B1B00"/>
    <w:rsid w:val="2E9B6D56"/>
    <w:rsid w:val="2EA5355A"/>
    <w:rsid w:val="2EA783E1"/>
    <w:rsid w:val="2EA7D2FF"/>
    <w:rsid w:val="2EAD50EA"/>
    <w:rsid w:val="2EAED6AF"/>
    <w:rsid w:val="2EAF9D08"/>
    <w:rsid w:val="2EB1C69C"/>
    <w:rsid w:val="2EB42FC7"/>
    <w:rsid w:val="2EB98BC1"/>
    <w:rsid w:val="2EBA5BC8"/>
    <w:rsid w:val="2EBBCC36"/>
    <w:rsid w:val="2EBD2ECF"/>
    <w:rsid w:val="2EC0AA48"/>
    <w:rsid w:val="2EC10C11"/>
    <w:rsid w:val="2ECA0D6C"/>
    <w:rsid w:val="2ECACA5F"/>
    <w:rsid w:val="2ECCAA67"/>
    <w:rsid w:val="2ED08F8C"/>
    <w:rsid w:val="2ED093A7"/>
    <w:rsid w:val="2ED580F1"/>
    <w:rsid w:val="2ED6FBCE"/>
    <w:rsid w:val="2ED9FBE6"/>
    <w:rsid w:val="2EDD7E9E"/>
    <w:rsid w:val="2EDFBB41"/>
    <w:rsid w:val="2EE32AA5"/>
    <w:rsid w:val="2EE3475C"/>
    <w:rsid w:val="2EE3AD6A"/>
    <w:rsid w:val="2EE5D255"/>
    <w:rsid w:val="2EE67126"/>
    <w:rsid w:val="2EEB04D0"/>
    <w:rsid w:val="2EEB0638"/>
    <w:rsid w:val="2EED4D4E"/>
    <w:rsid w:val="2EEF9CBB"/>
    <w:rsid w:val="2EF732F3"/>
    <w:rsid w:val="2EF8F281"/>
    <w:rsid w:val="2EF93752"/>
    <w:rsid w:val="2EFBD2BF"/>
    <w:rsid w:val="2EFC486C"/>
    <w:rsid w:val="2EFE6E3A"/>
    <w:rsid w:val="2F060A94"/>
    <w:rsid w:val="2F098EF4"/>
    <w:rsid w:val="2F0C299E"/>
    <w:rsid w:val="2F0F9907"/>
    <w:rsid w:val="2F14F123"/>
    <w:rsid w:val="2F15E71B"/>
    <w:rsid w:val="2F1622FD"/>
    <w:rsid w:val="2F1681F5"/>
    <w:rsid w:val="2F1872D3"/>
    <w:rsid w:val="2F1AAFF8"/>
    <w:rsid w:val="2F1C9FA9"/>
    <w:rsid w:val="2F1DF2C8"/>
    <w:rsid w:val="2F2001A6"/>
    <w:rsid w:val="2F22DBDA"/>
    <w:rsid w:val="2F2331FF"/>
    <w:rsid w:val="2F2353FE"/>
    <w:rsid w:val="2F244B98"/>
    <w:rsid w:val="2F2BCF83"/>
    <w:rsid w:val="2F300839"/>
    <w:rsid w:val="2F3468F2"/>
    <w:rsid w:val="2F398BD2"/>
    <w:rsid w:val="2F3A8218"/>
    <w:rsid w:val="2F3B8523"/>
    <w:rsid w:val="2F440192"/>
    <w:rsid w:val="2F50AA71"/>
    <w:rsid w:val="2F558982"/>
    <w:rsid w:val="2F57A26B"/>
    <w:rsid w:val="2F5A666D"/>
    <w:rsid w:val="2F65C9C8"/>
    <w:rsid w:val="2F68E2D0"/>
    <w:rsid w:val="2F6C30FB"/>
    <w:rsid w:val="2F6CB887"/>
    <w:rsid w:val="2F6DA12F"/>
    <w:rsid w:val="2F763CE9"/>
    <w:rsid w:val="2F7C0C16"/>
    <w:rsid w:val="2F7DCD0A"/>
    <w:rsid w:val="2F800574"/>
    <w:rsid w:val="2F83F3E3"/>
    <w:rsid w:val="2F848384"/>
    <w:rsid w:val="2F85FE9E"/>
    <w:rsid w:val="2F894E90"/>
    <w:rsid w:val="2F897ED3"/>
    <w:rsid w:val="2F8A9BBB"/>
    <w:rsid w:val="2F8AEE4B"/>
    <w:rsid w:val="2F8D01FF"/>
    <w:rsid w:val="2F97979B"/>
    <w:rsid w:val="2F98DD8F"/>
    <w:rsid w:val="2F9B8E36"/>
    <w:rsid w:val="2F9CD774"/>
    <w:rsid w:val="2F9FB4AA"/>
    <w:rsid w:val="2FA13087"/>
    <w:rsid w:val="2FA3947C"/>
    <w:rsid w:val="2FA43715"/>
    <w:rsid w:val="2FA97806"/>
    <w:rsid w:val="2FAA8B62"/>
    <w:rsid w:val="2FAC2222"/>
    <w:rsid w:val="2FAD2380"/>
    <w:rsid w:val="2FB3ED56"/>
    <w:rsid w:val="2FB4D831"/>
    <w:rsid w:val="2FBDE1F8"/>
    <w:rsid w:val="2FC661C8"/>
    <w:rsid w:val="2FC78F72"/>
    <w:rsid w:val="2FC869A3"/>
    <w:rsid w:val="2FCAFB57"/>
    <w:rsid w:val="2FCB3DA8"/>
    <w:rsid w:val="2FCB9FFD"/>
    <w:rsid w:val="2FCBD0D1"/>
    <w:rsid w:val="2FCC8AEF"/>
    <w:rsid w:val="2FD078C6"/>
    <w:rsid w:val="2FD4EC5E"/>
    <w:rsid w:val="2FD76785"/>
    <w:rsid w:val="2FD8E13C"/>
    <w:rsid w:val="2FE16E2C"/>
    <w:rsid w:val="2FE3C0E2"/>
    <w:rsid w:val="2FE8A81E"/>
    <w:rsid w:val="2FEB3A05"/>
    <w:rsid w:val="2FEB597D"/>
    <w:rsid w:val="2FF1F4A6"/>
    <w:rsid w:val="2FF2C950"/>
    <w:rsid w:val="2FF313BF"/>
    <w:rsid w:val="2FF53789"/>
    <w:rsid w:val="2FF72DCB"/>
    <w:rsid w:val="2FFA1D17"/>
    <w:rsid w:val="2FFA33F7"/>
    <w:rsid w:val="2FFAA6BF"/>
    <w:rsid w:val="3001F130"/>
    <w:rsid w:val="300264FB"/>
    <w:rsid w:val="3002ACCA"/>
    <w:rsid w:val="30052D8D"/>
    <w:rsid w:val="300F4252"/>
    <w:rsid w:val="300FF50C"/>
    <w:rsid w:val="301045AC"/>
    <w:rsid w:val="30133B2B"/>
    <w:rsid w:val="3019B26A"/>
    <w:rsid w:val="301C8C0B"/>
    <w:rsid w:val="3027FD39"/>
    <w:rsid w:val="302E15D9"/>
    <w:rsid w:val="30336422"/>
    <w:rsid w:val="3034365C"/>
    <w:rsid w:val="303BB97E"/>
    <w:rsid w:val="303DCA23"/>
    <w:rsid w:val="303E64AF"/>
    <w:rsid w:val="303F0B0B"/>
    <w:rsid w:val="303F39A6"/>
    <w:rsid w:val="3041A325"/>
    <w:rsid w:val="3041DC2A"/>
    <w:rsid w:val="3046797D"/>
    <w:rsid w:val="3046CC39"/>
    <w:rsid w:val="304842BD"/>
    <w:rsid w:val="304914BF"/>
    <w:rsid w:val="304A1BF5"/>
    <w:rsid w:val="304EDB96"/>
    <w:rsid w:val="30508DE4"/>
    <w:rsid w:val="3052DD9B"/>
    <w:rsid w:val="3053008D"/>
    <w:rsid w:val="30536EB1"/>
    <w:rsid w:val="3053BD0B"/>
    <w:rsid w:val="3054EBFB"/>
    <w:rsid w:val="30569E83"/>
    <w:rsid w:val="305753B0"/>
    <w:rsid w:val="305C76E5"/>
    <w:rsid w:val="305EAED8"/>
    <w:rsid w:val="305ED54F"/>
    <w:rsid w:val="305ED974"/>
    <w:rsid w:val="306042A0"/>
    <w:rsid w:val="3062E54B"/>
    <w:rsid w:val="3065014E"/>
    <w:rsid w:val="306518BE"/>
    <w:rsid w:val="30678FE6"/>
    <w:rsid w:val="3069E6F6"/>
    <w:rsid w:val="3069EE9A"/>
    <w:rsid w:val="306AFB42"/>
    <w:rsid w:val="306B0071"/>
    <w:rsid w:val="3071C152"/>
    <w:rsid w:val="30721249"/>
    <w:rsid w:val="30728582"/>
    <w:rsid w:val="30728821"/>
    <w:rsid w:val="30740849"/>
    <w:rsid w:val="3074A9FB"/>
    <w:rsid w:val="3075D9AC"/>
    <w:rsid w:val="307BA5B3"/>
    <w:rsid w:val="307F13DA"/>
    <w:rsid w:val="30832158"/>
    <w:rsid w:val="308979B8"/>
    <w:rsid w:val="308B00DF"/>
    <w:rsid w:val="308D0FCD"/>
    <w:rsid w:val="308F4242"/>
    <w:rsid w:val="3091A436"/>
    <w:rsid w:val="30920938"/>
    <w:rsid w:val="30953765"/>
    <w:rsid w:val="30956FE8"/>
    <w:rsid w:val="30969C25"/>
    <w:rsid w:val="30972A50"/>
    <w:rsid w:val="309848F9"/>
    <w:rsid w:val="309D1F5A"/>
    <w:rsid w:val="309F5B24"/>
    <w:rsid w:val="30A3363E"/>
    <w:rsid w:val="30A3685B"/>
    <w:rsid w:val="30A36A46"/>
    <w:rsid w:val="30A75F1B"/>
    <w:rsid w:val="30A7B229"/>
    <w:rsid w:val="30A86A71"/>
    <w:rsid w:val="30AAA53A"/>
    <w:rsid w:val="30AC56AF"/>
    <w:rsid w:val="30B480C0"/>
    <w:rsid w:val="30B5D4BD"/>
    <w:rsid w:val="30B7B1D7"/>
    <w:rsid w:val="30BC41F8"/>
    <w:rsid w:val="30C2593E"/>
    <w:rsid w:val="30C3649E"/>
    <w:rsid w:val="30C89BEC"/>
    <w:rsid w:val="30C96422"/>
    <w:rsid w:val="30CB8BC7"/>
    <w:rsid w:val="30CCDF5C"/>
    <w:rsid w:val="30CE4ACE"/>
    <w:rsid w:val="30D0377E"/>
    <w:rsid w:val="30D29CB2"/>
    <w:rsid w:val="30DBDBB6"/>
    <w:rsid w:val="30DE9C64"/>
    <w:rsid w:val="30E0AD6B"/>
    <w:rsid w:val="30E14156"/>
    <w:rsid w:val="30EB9F48"/>
    <w:rsid w:val="30EEEBB9"/>
    <w:rsid w:val="30F46DDE"/>
    <w:rsid w:val="30F67B82"/>
    <w:rsid w:val="30F6AE19"/>
    <w:rsid w:val="30FCB03B"/>
    <w:rsid w:val="30FEEFD9"/>
    <w:rsid w:val="31007F8F"/>
    <w:rsid w:val="3100BBE6"/>
    <w:rsid w:val="3101A3F8"/>
    <w:rsid w:val="310473DE"/>
    <w:rsid w:val="31069F90"/>
    <w:rsid w:val="310C5DA9"/>
    <w:rsid w:val="310CDA30"/>
    <w:rsid w:val="310F7C1D"/>
    <w:rsid w:val="3114E727"/>
    <w:rsid w:val="3115136B"/>
    <w:rsid w:val="3115FC0E"/>
    <w:rsid w:val="31177C22"/>
    <w:rsid w:val="31180001"/>
    <w:rsid w:val="31259A7B"/>
    <w:rsid w:val="3126873F"/>
    <w:rsid w:val="312F6CFB"/>
    <w:rsid w:val="313202AA"/>
    <w:rsid w:val="313385C3"/>
    <w:rsid w:val="31343E2C"/>
    <w:rsid w:val="313C0BC6"/>
    <w:rsid w:val="313D7887"/>
    <w:rsid w:val="313D7A15"/>
    <w:rsid w:val="313DAA4F"/>
    <w:rsid w:val="313F4FE4"/>
    <w:rsid w:val="3143A391"/>
    <w:rsid w:val="314472DD"/>
    <w:rsid w:val="3147FBA6"/>
    <w:rsid w:val="314812DC"/>
    <w:rsid w:val="31481530"/>
    <w:rsid w:val="314AB3C5"/>
    <w:rsid w:val="314B2CC9"/>
    <w:rsid w:val="3155745E"/>
    <w:rsid w:val="315DAD64"/>
    <w:rsid w:val="315E10BD"/>
    <w:rsid w:val="315F3D22"/>
    <w:rsid w:val="31626562"/>
    <w:rsid w:val="3167E4DE"/>
    <w:rsid w:val="3169DCFF"/>
    <w:rsid w:val="31782EAA"/>
    <w:rsid w:val="317D7408"/>
    <w:rsid w:val="3180AA02"/>
    <w:rsid w:val="3184E04D"/>
    <w:rsid w:val="318576BA"/>
    <w:rsid w:val="318634F3"/>
    <w:rsid w:val="318653F6"/>
    <w:rsid w:val="3187350E"/>
    <w:rsid w:val="31874377"/>
    <w:rsid w:val="318AD10C"/>
    <w:rsid w:val="318FDC6A"/>
    <w:rsid w:val="3190572E"/>
    <w:rsid w:val="3193E403"/>
    <w:rsid w:val="31979F30"/>
    <w:rsid w:val="319A287E"/>
    <w:rsid w:val="319F9E77"/>
    <w:rsid w:val="31A0CC85"/>
    <w:rsid w:val="31A26D05"/>
    <w:rsid w:val="31A4033B"/>
    <w:rsid w:val="31A74CA8"/>
    <w:rsid w:val="31A9D93C"/>
    <w:rsid w:val="31AD54BF"/>
    <w:rsid w:val="31B6768F"/>
    <w:rsid w:val="31BAC803"/>
    <w:rsid w:val="31BC51FF"/>
    <w:rsid w:val="31CC8C46"/>
    <w:rsid w:val="31D12F08"/>
    <w:rsid w:val="31D1303E"/>
    <w:rsid w:val="31D13296"/>
    <w:rsid w:val="31D1683C"/>
    <w:rsid w:val="31D347E3"/>
    <w:rsid w:val="31D3AC8B"/>
    <w:rsid w:val="31D72F58"/>
    <w:rsid w:val="31DAC382"/>
    <w:rsid w:val="31DD7630"/>
    <w:rsid w:val="31E1E42C"/>
    <w:rsid w:val="31E2A4B4"/>
    <w:rsid w:val="31E5CD6B"/>
    <w:rsid w:val="31E6F8AF"/>
    <w:rsid w:val="31E7B495"/>
    <w:rsid w:val="31E80A49"/>
    <w:rsid w:val="31EC0E00"/>
    <w:rsid w:val="31F66170"/>
    <w:rsid w:val="3200F3C3"/>
    <w:rsid w:val="32024342"/>
    <w:rsid w:val="32083198"/>
    <w:rsid w:val="320B8FCB"/>
    <w:rsid w:val="320BC9DB"/>
    <w:rsid w:val="320FB094"/>
    <w:rsid w:val="32108E74"/>
    <w:rsid w:val="3212A997"/>
    <w:rsid w:val="3216351C"/>
    <w:rsid w:val="3218748F"/>
    <w:rsid w:val="321C433E"/>
    <w:rsid w:val="32240069"/>
    <w:rsid w:val="322BEBF4"/>
    <w:rsid w:val="32353D47"/>
    <w:rsid w:val="3238D0B1"/>
    <w:rsid w:val="3238EFF9"/>
    <w:rsid w:val="323EE195"/>
    <w:rsid w:val="3240ED02"/>
    <w:rsid w:val="32416431"/>
    <w:rsid w:val="324936E9"/>
    <w:rsid w:val="324CC82A"/>
    <w:rsid w:val="324E37B7"/>
    <w:rsid w:val="32501B32"/>
    <w:rsid w:val="3250AD5A"/>
    <w:rsid w:val="325110A7"/>
    <w:rsid w:val="32514325"/>
    <w:rsid w:val="32529606"/>
    <w:rsid w:val="3252F3FA"/>
    <w:rsid w:val="3256F13C"/>
    <w:rsid w:val="325F44E1"/>
    <w:rsid w:val="326278D2"/>
    <w:rsid w:val="326686A3"/>
    <w:rsid w:val="3266A101"/>
    <w:rsid w:val="32690EC9"/>
    <w:rsid w:val="326CD645"/>
    <w:rsid w:val="32744DAD"/>
    <w:rsid w:val="32751ECE"/>
    <w:rsid w:val="32779914"/>
    <w:rsid w:val="3279C4C0"/>
    <w:rsid w:val="32833BFF"/>
    <w:rsid w:val="3283E7EA"/>
    <w:rsid w:val="3284E0C5"/>
    <w:rsid w:val="328C98CA"/>
    <w:rsid w:val="328F9196"/>
    <w:rsid w:val="3291BA74"/>
    <w:rsid w:val="329410E3"/>
    <w:rsid w:val="329ABAEE"/>
    <w:rsid w:val="329E55C0"/>
    <w:rsid w:val="329EB831"/>
    <w:rsid w:val="329F9010"/>
    <w:rsid w:val="32A829F0"/>
    <w:rsid w:val="32B87CDD"/>
    <w:rsid w:val="32C5AA52"/>
    <w:rsid w:val="32C65FC4"/>
    <w:rsid w:val="32C738D4"/>
    <w:rsid w:val="32C83A6C"/>
    <w:rsid w:val="32CB11E4"/>
    <w:rsid w:val="32CF4593"/>
    <w:rsid w:val="32D0B771"/>
    <w:rsid w:val="32D134DC"/>
    <w:rsid w:val="32D5A787"/>
    <w:rsid w:val="32D6269D"/>
    <w:rsid w:val="32D9601B"/>
    <w:rsid w:val="32DBC659"/>
    <w:rsid w:val="32E22663"/>
    <w:rsid w:val="32E42088"/>
    <w:rsid w:val="32E4A8EC"/>
    <w:rsid w:val="32E508A7"/>
    <w:rsid w:val="32E54B24"/>
    <w:rsid w:val="32E55BE8"/>
    <w:rsid w:val="32E83EA4"/>
    <w:rsid w:val="32F8BCD2"/>
    <w:rsid w:val="32FCFBA0"/>
    <w:rsid w:val="33117746"/>
    <w:rsid w:val="3311CAEC"/>
    <w:rsid w:val="331435E8"/>
    <w:rsid w:val="33152C55"/>
    <w:rsid w:val="331656D3"/>
    <w:rsid w:val="3317A8B5"/>
    <w:rsid w:val="331DC00B"/>
    <w:rsid w:val="3322321C"/>
    <w:rsid w:val="33228BEF"/>
    <w:rsid w:val="332DB106"/>
    <w:rsid w:val="332DF602"/>
    <w:rsid w:val="332E41C7"/>
    <w:rsid w:val="332EBC12"/>
    <w:rsid w:val="3337B21A"/>
    <w:rsid w:val="333B9E18"/>
    <w:rsid w:val="333E09D8"/>
    <w:rsid w:val="333F5F58"/>
    <w:rsid w:val="33401445"/>
    <w:rsid w:val="33469D7E"/>
    <w:rsid w:val="33471659"/>
    <w:rsid w:val="33482D39"/>
    <w:rsid w:val="334B5ABD"/>
    <w:rsid w:val="334BFE89"/>
    <w:rsid w:val="33511FF6"/>
    <w:rsid w:val="335593D4"/>
    <w:rsid w:val="335B47F0"/>
    <w:rsid w:val="335B591B"/>
    <w:rsid w:val="3361F909"/>
    <w:rsid w:val="3362A840"/>
    <w:rsid w:val="33646DA2"/>
    <w:rsid w:val="33671FAB"/>
    <w:rsid w:val="33681F1E"/>
    <w:rsid w:val="336A7104"/>
    <w:rsid w:val="336C3D11"/>
    <w:rsid w:val="33709E1E"/>
    <w:rsid w:val="3373FEF9"/>
    <w:rsid w:val="337F14CC"/>
    <w:rsid w:val="3381B951"/>
    <w:rsid w:val="33823B83"/>
    <w:rsid w:val="3382EAEA"/>
    <w:rsid w:val="33831CA3"/>
    <w:rsid w:val="3384B586"/>
    <w:rsid w:val="3385F890"/>
    <w:rsid w:val="338C1436"/>
    <w:rsid w:val="339EF9B9"/>
    <w:rsid w:val="33A00ADF"/>
    <w:rsid w:val="33A2E594"/>
    <w:rsid w:val="33A2FC0E"/>
    <w:rsid w:val="33A536B7"/>
    <w:rsid w:val="33ADEF2D"/>
    <w:rsid w:val="33AE82F9"/>
    <w:rsid w:val="33AEC3D4"/>
    <w:rsid w:val="33B4EE3B"/>
    <w:rsid w:val="33BAAAC8"/>
    <w:rsid w:val="33BBEE85"/>
    <w:rsid w:val="33BF8433"/>
    <w:rsid w:val="33C5DBB8"/>
    <w:rsid w:val="33CC92C1"/>
    <w:rsid w:val="33CFC32E"/>
    <w:rsid w:val="33D2FBE0"/>
    <w:rsid w:val="33D887EF"/>
    <w:rsid w:val="33D8E23B"/>
    <w:rsid w:val="33DA8BEA"/>
    <w:rsid w:val="33DD1DD7"/>
    <w:rsid w:val="33E30741"/>
    <w:rsid w:val="33E4452D"/>
    <w:rsid w:val="33F32498"/>
    <w:rsid w:val="33F80424"/>
    <w:rsid w:val="33FB0D20"/>
    <w:rsid w:val="33FE4970"/>
    <w:rsid w:val="3404764A"/>
    <w:rsid w:val="3407F819"/>
    <w:rsid w:val="340B8F9C"/>
    <w:rsid w:val="34241A55"/>
    <w:rsid w:val="3424BC39"/>
    <w:rsid w:val="3429ECD8"/>
    <w:rsid w:val="342CB6F9"/>
    <w:rsid w:val="342CE839"/>
    <w:rsid w:val="342D6E35"/>
    <w:rsid w:val="342EB15D"/>
    <w:rsid w:val="3433E86D"/>
    <w:rsid w:val="3436954B"/>
    <w:rsid w:val="34389A73"/>
    <w:rsid w:val="343DD3D3"/>
    <w:rsid w:val="34463454"/>
    <w:rsid w:val="344BE00F"/>
    <w:rsid w:val="344CF2F8"/>
    <w:rsid w:val="344F5272"/>
    <w:rsid w:val="34547233"/>
    <w:rsid w:val="3457B8C9"/>
    <w:rsid w:val="345B4A62"/>
    <w:rsid w:val="345BBFA0"/>
    <w:rsid w:val="345C26F8"/>
    <w:rsid w:val="34603DF8"/>
    <w:rsid w:val="34640407"/>
    <w:rsid w:val="3465109D"/>
    <w:rsid w:val="34691749"/>
    <w:rsid w:val="346C329F"/>
    <w:rsid w:val="346DFAB7"/>
    <w:rsid w:val="34720413"/>
    <w:rsid w:val="347266CF"/>
    <w:rsid w:val="3475DB5D"/>
    <w:rsid w:val="3478CBE9"/>
    <w:rsid w:val="34790522"/>
    <w:rsid w:val="347A3692"/>
    <w:rsid w:val="347CDA23"/>
    <w:rsid w:val="3484862B"/>
    <w:rsid w:val="34868E18"/>
    <w:rsid w:val="348ABC1C"/>
    <w:rsid w:val="348B1C1D"/>
    <w:rsid w:val="34916976"/>
    <w:rsid w:val="34946F96"/>
    <w:rsid w:val="34958D12"/>
    <w:rsid w:val="3495E24D"/>
    <w:rsid w:val="34987BAD"/>
    <w:rsid w:val="349A02C4"/>
    <w:rsid w:val="34A21A33"/>
    <w:rsid w:val="34A2D0F4"/>
    <w:rsid w:val="34A32977"/>
    <w:rsid w:val="34A7A9AC"/>
    <w:rsid w:val="34A91D17"/>
    <w:rsid w:val="34AA770F"/>
    <w:rsid w:val="34AF197D"/>
    <w:rsid w:val="34B938FB"/>
    <w:rsid w:val="34BC00CA"/>
    <w:rsid w:val="34C0A418"/>
    <w:rsid w:val="34C54461"/>
    <w:rsid w:val="34C7E941"/>
    <w:rsid w:val="34D08084"/>
    <w:rsid w:val="34D192E7"/>
    <w:rsid w:val="34D3AC8C"/>
    <w:rsid w:val="34D52AAD"/>
    <w:rsid w:val="34D54FA6"/>
    <w:rsid w:val="34D7DFD1"/>
    <w:rsid w:val="34D945BA"/>
    <w:rsid w:val="34DA9EA3"/>
    <w:rsid w:val="34DC7CC7"/>
    <w:rsid w:val="34E50243"/>
    <w:rsid w:val="34E5DC75"/>
    <w:rsid w:val="34E632B4"/>
    <w:rsid w:val="34F2D3E2"/>
    <w:rsid w:val="34FA1DCD"/>
    <w:rsid w:val="34FC7AAC"/>
    <w:rsid w:val="34FD3F94"/>
    <w:rsid w:val="34FFD24A"/>
    <w:rsid w:val="350302E2"/>
    <w:rsid w:val="3505CA1A"/>
    <w:rsid w:val="350B8607"/>
    <w:rsid w:val="350E81A3"/>
    <w:rsid w:val="350F6129"/>
    <w:rsid w:val="350FD224"/>
    <w:rsid w:val="3517CB5D"/>
    <w:rsid w:val="35198B04"/>
    <w:rsid w:val="351C2448"/>
    <w:rsid w:val="35280953"/>
    <w:rsid w:val="352B95E7"/>
    <w:rsid w:val="353602F2"/>
    <w:rsid w:val="3537E773"/>
    <w:rsid w:val="35380CDB"/>
    <w:rsid w:val="353CC134"/>
    <w:rsid w:val="35405C0B"/>
    <w:rsid w:val="35458E6D"/>
    <w:rsid w:val="35472CC7"/>
    <w:rsid w:val="354817D1"/>
    <w:rsid w:val="354AECB7"/>
    <w:rsid w:val="354C8D82"/>
    <w:rsid w:val="354ED80D"/>
    <w:rsid w:val="35516B06"/>
    <w:rsid w:val="3551B129"/>
    <w:rsid w:val="3551DBE4"/>
    <w:rsid w:val="3552EAEA"/>
    <w:rsid w:val="355A7BE4"/>
    <w:rsid w:val="355CA3C2"/>
    <w:rsid w:val="355EF9B3"/>
    <w:rsid w:val="3560EB76"/>
    <w:rsid w:val="35610C7F"/>
    <w:rsid w:val="35624953"/>
    <w:rsid w:val="35643418"/>
    <w:rsid w:val="356C2739"/>
    <w:rsid w:val="356C97C8"/>
    <w:rsid w:val="356F6357"/>
    <w:rsid w:val="3578F46B"/>
    <w:rsid w:val="357998C5"/>
    <w:rsid w:val="357EB84B"/>
    <w:rsid w:val="358015EB"/>
    <w:rsid w:val="3584442F"/>
    <w:rsid w:val="35861BF2"/>
    <w:rsid w:val="35865F98"/>
    <w:rsid w:val="3589C1F9"/>
    <w:rsid w:val="358C819D"/>
    <w:rsid w:val="358CD2C3"/>
    <w:rsid w:val="3593D9F1"/>
    <w:rsid w:val="359456C9"/>
    <w:rsid w:val="359D36BF"/>
    <w:rsid w:val="35A00940"/>
    <w:rsid w:val="35A81B8A"/>
    <w:rsid w:val="35B789CD"/>
    <w:rsid w:val="35B97EC7"/>
    <w:rsid w:val="35BCA65A"/>
    <w:rsid w:val="35BE8FF0"/>
    <w:rsid w:val="35BED8DD"/>
    <w:rsid w:val="35BEEFF1"/>
    <w:rsid w:val="35C0FD66"/>
    <w:rsid w:val="35C1148F"/>
    <w:rsid w:val="35C23E50"/>
    <w:rsid w:val="35C4A6DC"/>
    <w:rsid w:val="35C5A0AC"/>
    <w:rsid w:val="35C8244A"/>
    <w:rsid w:val="35CA295C"/>
    <w:rsid w:val="35D04FBE"/>
    <w:rsid w:val="35D727EC"/>
    <w:rsid w:val="35E2650A"/>
    <w:rsid w:val="35F18A73"/>
    <w:rsid w:val="35F245ED"/>
    <w:rsid w:val="35FA3DAC"/>
    <w:rsid w:val="35FB6EB5"/>
    <w:rsid w:val="35FC8EE4"/>
    <w:rsid w:val="35FDDE6D"/>
    <w:rsid w:val="3601600E"/>
    <w:rsid w:val="36047965"/>
    <w:rsid w:val="36058F99"/>
    <w:rsid w:val="360809D3"/>
    <w:rsid w:val="360A7C5E"/>
    <w:rsid w:val="360AD3B3"/>
    <w:rsid w:val="360FB982"/>
    <w:rsid w:val="3611DA7B"/>
    <w:rsid w:val="3612BD38"/>
    <w:rsid w:val="3614B20A"/>
    <w:rsid w:val="3614D2B4"/>
    <w:rsid w:val="36158417"/>
    <w:rsid w:val="36160334"/>
    <w:rsid w:val="3619ACB5"/>
    <w:rsid w:val="361AAD06"/>
    <w:rsid w:val="361B495E"/>
    <w:rsid w:val="361F1F06"/>
    <w:rsid w:val="3620C331"/>
    <w:rsid w:val="36236144"/>
    <w:rsid w:val="3623F4C8"/>
    <w:rsid w:val="3624F4DB"/>
    <w:rsid w:val="36255047"/>
    <w:rsid w:val="3627BBBB"/>
    <w:rsid w:val="3628FBA6"/>
    <w:rsid w:val="36291C53"/>
    <w:rsid w:val="3629C3AD"/>
    <w:rsid w:val="362AFE93"/>
    <w:rsid w:val="362C6D82"/>
    <w:rsid w:val="362D5061"/>
    <w:rsid w:val="362DAC9E"/>
    <w:rsid w:val="362FD0FB"/>
    <w:rsid w:val="36336142"/>
    <w:rsid w:val="36338563"/>
    <w:rsid w:val="36360FE0"/>
    <w:rsid w:val="3639B163"/>
    <w:rsid w:val="363D44DB"/>
    <w:rsid w:val="363E3F2B"/>
    <w:rsid w:val="36401994"/>
    <w:rsid w:val="3641DFB9"/>
    <w:rsid w:val="3642896E"/>
    <w:rsid w:val="3646151C"/>
    <w:rsid w:val="3646AC50"/>
    <w:rsid w:val="3647098C"/>
    <w:rsid w:val="3647B55B"/>
    <w:rsid w:val="364C4B56"/>
    <w:rsid w:val="364C9F33"/>
    <w:rsid w:val="364DD7CE"/>
    <w:rsid w:val="364E5FC9"/>
    <w:rsid w:val="364EBCEF"/>
    <w:rsid w:val="3652AE4A"/>
    <w:rsid w:val="3652E426"/>
    <w:rsid w:val="3654575A"/>
    <w:rsid w:val="365809F2"/>
    <w:rsid w:val="365A29C1"/>
    <w:rsid w:val="365DDF59"/>
    <w:rsid w:val="36659985"/>
    <w:rsid w:val="3668C49D"/>
    <w:rsid w:val="366C165C"/>
    <w:rsid w:val="366D522A"/>
    <w:rsid w:val="366E1273"/>
    <w:rsid w:val="366E628E"/>
    <w:rsid w:val="366FAA92"/>
    <w:rsid w:val="3674CCDA"/>
    <w:rsid w:val="3679B0F1"/>
    <w:rsid w:val="3679D4BD"/>
    <w:rsid w:val="367A3DFC"/>
    <w:rsid w:val="367E1FA3"/>
    <w:rsid w:val="367E97CF"/>
    <w:rsid w:val="36806DB6"/>
    <w:rsid w:val="36890649"/>
    <w:rsid w:val="3696BFC0"/>
    <w:rsid w:val="3696E2D0"/>
    <w:rsid w:val="369B7DC7"/>
    <w:rsid w:val="369C3546"/>
    <w:rsid w:val="369E08EB"/>
    <w:rsid w:val="36A6EE45"/>
    <w:rsid w:val="36AA6F3D"/>
    <w:rsid w:val="36AB07A2"/>
    <w:rsid w:val="36AB5630"/>
    <w:rsid w:val="36ABBB7E"/>
    <w:rsid w:val="36ACC674"/>
    <w:rsid w:val="36AD7DAD"/>
    <w:rsid w:val="36AEAC96"/>
    <w:rsid w:val="36AF3527"/>
    <w:rsid w:val="36B0683C"/>
    <w:rsid w:val="36B07DED"/>
    <w:rsid w:val="36B6D03F"/>
    <w:rsid w:val="36B9D15D"/>
    <w:rsid w:val="36B9EE01"/>
    <w:rsid w:val="36C399AC"/>
    <w:rsid w:val="36C56794"/>
    <w:rsid w:val="36C6EE36"/>
    <w:rsid w:val="36CCF112"/>
    <w:rsid w:val="36CF8397"/>
    <w:rsid w:val="36D21C35"/>
    <w:rsid w:val="36D271FE"/>
    <w:rsid w:val="36D39238"/>
    <w:rsid w:val="36DB5C13"/>
    <w:rsid w:val="36DCD5ED"/>
    <w:rsid w:val="36DDC7A5"/>
    <w:rsid w:val="36E1F44E"/>
    <w:rsid w:val="36E3D7CB"/>
    <w:rsid w:val="36E5C147"/>
    <w:rsid w:val="36E6E2BE"/>
    <w:rsid w:val="36E91168"/>
    <w:rsid w:val="36EA2221"/>
    <w:rsid w:val="36EAAFE1"/>
    <w:rsid w:val="36F1AC9B"/>
    <w:rsid w:val="36F259F3"/>
    <w:rsid w:val="36F46452"/>
    <w:rsid w:val="36F5142D"/>
    <w:rsid w:val="36F6E3E5"/>
    <w:rsid w:val="36F73914"/>
    <w:rsid w:val="36F88DDE"/>
    <w:rsid w:val="36F95238"/>
    <w:rsid w:val="3701B9A5"/>
    <w:rsid w:val="37049261"/>
    <w:rsid w:val="370FFB5C"/>
    <w:rsid w:val="3711BDF8"/>
    <w:rsid w:val="3712C1F5"/>
    <w:rsid w:val="3715FF73"/>
    <w:rsid w:val="37162A76"/>
    <w:rsid w:val="3716D2C7"/>
    <w:rsid w:val="3719CBC3"/>
    <w:rsid w:val="371A4ACD"/>
    <w:rsid w:val="371B131B"/>
    <w:rsid w:val="371BB3AB"/>
    <w:rsid w:val="371BC845"/>
    <w:rsid w:val="371C46C6"/>
    <w:rsid w:val="371E02D3"/>
    <w:rsid w:val="371E1656"/>
    <w:rsid w:val="3720F4A6"/>
    <w:rsid w:val="3723EFBC"/>
    <w:rsid w:val="37287A54"/>
    <w:rsid w:val="3728CDBF"/>
    <w:rsid w:val="372E42AF"/>
    <w:rsid w:val="3730A6C7"/>
    <w:rsid w:val="3735FA9F"/>
    <w:rsid w:val="3737298F"/>
    <w:rsid w:val="3737A132"/>
    <w:rsid w:val="37453975"/>
    <w:rsid w:val="3750A232"/>
    <w:rsid w:val="37536624"/>
    <w:rsid w:val="3754B9F0"/>
    <w:rsid w:val="37556A4F"/>
    <w:rsid w:val="375A058F"/>
    <w:rsid w:val="375A1E4B"/>
    <w:rsid w:val="375C2E12"/>
    <w:rsid w:val="375DC726"/>
    <w:rsid w:val="375F7525"/>
    <w:rsid w:val="37603180"/>
    <w:rsid w:val="3768E847"/>
    <w:rsid w:val="376D7345"/>
    <w:rsid w:val="37733071"/>
    <w:rsid w:val="377AAFDF"/>
    <w:rsid w:val="377D9B9F"/>
    <w:rsid w:val="3787106D"/>
    <w:rsid w:val="378B76C3"/>
    <w:rsid w:val="378BA6DB"/>
    <w:rsid w:val="378DC503"/>
    <w:rsid w:val="3794F9DD"/>
    <w:rsid w:val="379675E8"/>
    <w:rsid w:val="3796E764"/>
    <w:rsid w:val="379A19C8"/>
    <w:rsid w:val="379A3FF9"/>
    <w:rsid w:val="379A72DF"/>
    <w:rsid w:val="37B129AD"/>
    <w:rsid w:val="37B508F8"/>
    <w:rsid w:val="37B52EE0"/>
    <w:rsid w:val="37B8966D"/>
    <w:rsid w:val="37BDF357"/>
    <w:rsid w:val="37BF22D0"/>
    <w:rsid w:val="37C25C8A"/>
    <w:rsid w:val="37C2D864"/>
    <w:rsid w:val="37C3A398"/>
    <w:rsid w:val="37CB23BF"/>
    <w:rsid w:val="37CC860E"/>
    <w:rsid w:val="37D31902"/>
    <w:rsid w:val="37D68DDF"/>
    <w:rsid w:val="37D8A750"/>
    <w:rsid w:val="37D9EC57"/>
    <w:rsid w:val="37DC09D9"/>
    <w:rsid w:val="37DD9878"/>
    <w:rsid w:val="37E2C161"/>
    <w:rsid w:val="37E40AD9"/>
    <w:rsid w:val="37E68A76"/>
    <w:rsid w:val="37EC6EF6"/>
    <w:rsid w:val="37EF6BE3"/>
    <w:rsid w:val="37F8FFFC"/>
    <w:rsid w:val="37FC0AD0"/>
    <w:rsid w:val="37FD5D79"/>
    <w:rsid w:val="3800E6A1"/>
    <w:rsid w:val="3801296C"/>
    <w:rsid w:val="38021E3F"/>
    <w:rsid w:val="380E05F0"/>
    <w:rsid w:val="380E69F6"/>
    <w:rsid w:val="3818A5F7"/>
    <w:rsid w:val="381E4C2A"/>
    <w:rsid w:val="38210F78"/>
    <w:rsid w:val="38245513"/>
    <w:rsid w:val="382B5A88"/>
    <w:rsid w:val="38301DDF"/>
    <w:rsid w:val="3830D5F7"/>
    <w:rsid w:val="3831282E"/>
    <w:rsid w:val="383192A0"/>
    <w:rsid w:val="3833C3A2"/>
    <w:rsid w:val="383E3692"/>
    <w:rsid w:val="383E904C"/>
    <w:rsid w:val="38419E0A"/>
    <w:rsid w:val="38421BA6"/>
    <w:rsid w:val="3847A31D"/>
    <w:rsid w:val="384D68FD"/>
    <w:rsid w:val="38554472"/>
    <w:rsid w:val="385DE756"/>
    <w:rsid w:val="385E5EB7"/>
    <w:rsid w:val="385EEDB1"/>
    <w:rsid w:val="3862709D"/>
    <w:rsid w:val="3864B83F"/>
    <w:rsid w:val="386521AC"/>
    <w:rsid w:val="386557B0"/>
    <w:rsid w:val="38670D3D"/>
    <w:rsid w:val="3876E92F"/>
    <w:rsid w:val="38795754"/>
    <w:rsid w:val="387E4E00"/>
    <w:rsid w:val="387E97BE"/>
    <w:rsid w:val="3881217D"/>
    <w:rsid w:val="38820DCF"/>
    <w:rsid w:val="38838FC5"/>
    <w:rsid w:val="38874AA3"/>
    <w:rsid w:val="3887998E"/>
    <w:rsid w:val="389023AE"/>
    <w:rsid w:val="38968A2C"/>
    <w:rsid w:val="3896C30F"/>
    <w:rsid w:val="3896E013"/>
    <w:rsid w:val="3897E0FC"/>
    <w:rsid w:val="389DAE6D"/>
    <w:rsid w:val="38A4CD7E"/>
    <w:rsid w:val="38AE7B96"/>
    <w:rsid w:val="38B31634"/>
    <w:rsid w:val="38B6D74E"/>
    <w:rsid w:val="38B83882"/>
    <w:rsid w:val="38B896E2"/>
    <w:rsid w:val="38BB97FB"/>
    <w:rsid w:val="38BB9D60"/>
    <w:rsid w:val="38BB9F33"/>
    <w:rsid w:val="38C5691F"/>
    <w:rsid w:val="38C7CCAF"/>
    <w:rsid w:val="38CDAB7C"/>
    <w:rsid w:val="38CF0E26"/>
    <w:rsid w:val="38D4D9BB"/>
    <w:rsid w:val="38D655CD"/>
    <w:rsid w:val="38E1C9D8"/>
    <w:rsid w:val="38E213F6"/>
    <w:rsid w:val="38EA1D6F"/>
    <w:rsid w:val="38EA1F32"/>
    <w:rsid w:val="38EE7D4C"/>
    <w:rsid w:val="38F04AEE"/>
    <w:rsid w:val="38F6BF48"/>
    <w:rsid w:val="38F85060"/>
    <w:rsid w:val="38F8FABD"/>
    <w:rsid w:val="38FE1F8E"/>
    <w:rsid w:val="39002CF4"/>
    <w:rsid w:val="3906F1AD"/>
    <w:rsid w:val="3908F1E7"/>
    <w:rsid w:val="390DE23F"/>
    <w:rsid w:val="390DE4BB"/>
    <w:rsid w:val="390E5006"/>
    <w:rsid w:val="391342A3"/>
    <w:rsid w:val="39185B61"/>
    <w:rsid w:val="391F500B"/>
    <w:rsid w:val="391F8BAD"/>
    <w:rsid w:val="3920343E"/>
    <w:rsid w:val="39227122"/>
    <w:rsid w:val="39227EDA"/>
    <w:rsid w:val="3925CAEF"/>
    <w:rsid w:val="3926EC55"/>
    <w:rsid w:val="39285BC9"/>
    <w:rsid w:val="392AB934"/>
    <w:rsid w:val="392E01CB"/>
    <w:rsid w:val="3932517D"/>
    <w:rsid w:val="393A9E06"/>
    <w:rsid w:val="393DF90B"/>
    <w:rsid w:val="393FD733"/>
    <w:rsid w:val="394122EE"/>
    <w:rsid w:val="39436C4F"/>
    <w:rsid w:val="3945CA0C"/>
    <w:rsid w:val="394A579A"/>
    <w:rsid w:val="394D2EF6"/>
    <w:rsid w:val="39506D94"/>
    <w:rsid w:val="3953C64A"/>
    <w:rsid w:val="3957CB8F"/>
    <w:rsid w:val="395ED6A9"/>
    <w:rsid w:val="39601183"/>
    <w:rsid w:val="39615302"/>
    <w:rsid w:val="396277E5"/>
    <w:rsid w:val="3965ABE1"/>
    <w:rsid w:val="39697C97"/>
    <w:rsid w:val="396C0529"/>
    <w:rsid w:val="396DC223"/>
    <w:rsid w:val="39708BDE"/>
    <w:rsid w:val="3970D77E"/>
    <w:rsid w:val="39717875"/>
    <w:rsid w:val="397243BB"/>
    <w:rsid w:val="39752713"/>
    <w:rsid w:val="397A3E5A"/>
    <w:rsid w:val="397D2A73"/>
    <w:rsid w:val="39835253"/>
    <w:rsid w:val="39895B8B"/>
    <w:rsid w:val="398A281E"/>
    <w:rsid w:val="398A762B"/>
    <w:rsid w:val="398B377A"/>
    <w:rsid w:val="398B5EAC"/>
    <w:rsid w:val="398BBA8F"/>
    <w:rsid w:val="398C23D0"/>
    <w:rsid w:val="3996E3B5"/>
    <w:rsid w:val="3997F2FA"/>
    <w:rsid w:val="399D7EDE"/>
    <w:rsid w:val="399E7E3C"/>
    <w:rsid w:val="39A173DD"/>
    <w:rsid w:val="39A3D72D"/>
    <w:rsid w:val="39A5D369"/>
    <w:rsid w:val="39ADEF6B"/>
    <w:rsid w:val="39AE3881"/>
    <w:rsid w:val="39B35CD8"/>
    <w:rsid w:val="39B41089"/>
    <w:rsid w:val="39BB4D98"/>
    <w:rsid w:val="39BCF795"/>
    <w:rsid w:val="39BD72BE"/>
    <w:rsid w:val="39BEB0A7"/>
    <w:rsid w:val="39BF7BB9"/>
    <w:rsid w:val="39C00233"/>
    <w:rsid w:val="39C091DA"/>
    <w:rsid w:val="39C1D33B"/>
    <w:rsid w:val="39C298D0"/>
    <w:rsid w:val="39C5B329"/>
    <w:rsid w:val="39C90666"/>
    <w:rsid w:val="39C9DFE1"/>
    <w:rsid w:val="39CBCFB4"/>
    <w:rsid w:val="39CC00E6"/>
    <w:rsid w:val="39CCE306"/>
    <w:rsid w:val="39CDC163"/>
    <w:rsid w:val="39D2DAA5"/>
    <w:rsid w:val="39D4B12C"/>
    <w:rsid w:val="39D9209E"/>
    <w:rsid w:val="39DB77D7"/>
    <w:rsid w:val="39E4D2A0"/>
    <w:rsid w:val="39E5FD24"/>
    <w:rsid w:val="39F145A7"/>
    <w:rsid w:val="39F3D77C"/>
    <w:rsid w:val="39F477CC"/>
    <w:rsid w:val="39F5F3F2"/>
    <w:rsid w:val="39F623DC"/>
    <w:rsid w:val="39F65148"/>
    <w:rsid w:val="39F7C2CB"/>
    <w:rsid w:val="39FAEA2C"/>
    <w:rsid w:val="39FFDDCD"/>
    <w:rsid w:val="3A0185AC"/>
    <w:rsid w:val="3A03D0DC"/>
    <w:rsid w:val="3A07BCB1"/>
    <w:rsid w:val="3A07E36D"/>
    <w:rsid w:val="3A08FB28"/>
    <w:rsid w:val="3A15054E"/>
    <w:rsid w:val="3A1AC5AB"/>
    <w:rsid w:val="3A2671DE"/>
    <w:rsid w:val="3A28BEB0"/>
    <w:rsid w:val="3A2C04AD"/>
    <w:rsid w:val="3A2DFE81"/>
    <w:rsid w:val="3A2E24F2"/>
    <w:rsid w:val="3A33A2EC"/>
    <w:rsid w:val="3A37E1F9"/>
    <w:rsid w:val="3A37FB90"/>
    <w:rsid w:val="3A393A5B"/>
    <w:rsid w:val="3A3E67BD"/>
    <w:rsid w:val="3A3E77A3"/>
    <w:rsid w:val="3A3EEAE8"/>
    <w:rsid w:val="3A3F80D7"/>
    <w:rsid w:val="3A3F8A76"/>
    <w:rsid w:val="3A3FEFF7"/>
    <w:rsid w:val="3A42100E"/>
    <w:rsid w:val="3A45A972"/>
    <w:rsid w:val="3A46B0E4"/>
    <w:rsid w:val="3A46B82C"/>
    <w:rsid w:val="3A4A722A"/>
    <w:rsid w:val="3A4B242F"/>
    <w:rsid w:val="3A4C5AD2"/>
    <w:rsid w:val="3A4D7103"/>
    <w:rsid w:val="3A58AF6D"/>
    <w:rsid w:val="3A5EFD39"/>
    <w:rsid w:val="3A61C1BF"/>
    <w:rsid w:val="3A650941"/>
    <w:rsid w:val="3A68751A"/>
    <w:rsid w:val="3A69C425"/>
    <w:rsid w:val="3A6F769C"/>
    <w:rsid w:val="3A71461C"/>
    <w:rsid w:val="3A7191EF"/>
    <w:rsid w:val="3A724A9F"/>
    <w:rsid w:val="3A7AEC10"/>
    <w:rsid w:val="3A7C74DF"/>
    <w:rsid w:val="3A7E1AFE"/>
    <w:rsid w:val="3A7EF9C9"/>
    <w:rsid w:val="3A7F4F7D"/>
    <w:rsid w:val="3A80C002"/>
    <w:rsid w:val="3A815CC0"/>
    <w:rsid w:val="3A88BB14"/>
    <w:rsid w:val="3A8B18A3"/>
    <w:rsid w:val="3A8BA879"/>
    <w:rsid w:val="3A8F0166"/>
    <w:rsid w:val="3A909C04"/>
    <w:rsid w:val="3A9746AF"/>
    <w:rsid w:val="3A981973"/>
    <w:rsid w:val="3A9DB0DA"/>
    <w:rsid w:val="3A9ECBC4"/>
    <w:rsid w:val="3AA270DF"/>
    <w:rsid w:val="3AA6E882"/>
    <w:rsid w:val="3AA7B9C3"/>
    <w:rsid w:val="3AAD6040"/>
    <w:rsid w:val="3AB68D7E"/>
    <w:rsid w:val="3AB8561B"/>
    <w:rsid w:val="3ABCEC87"/>
    <w:rsid w:val="3ABE390D"/>
    <w:rsid w:val="3ABE50E7"/>
    <w:rsid w:val="3ABF8592"/>
    <w:rsid w:val="3AC64721"/>
    <w:rsid w:val="3AC8913C"/>
    <w:rsid w:val="3ACEBEEF"/>
    <w:rsid w:val="3AD157DB"/>
    <w:rsid w:val="3AD35D31"/>
    <w:rsid w:val="3AD87D3A"/>
    <w:rsid w:val="3ADB5355"/>
    <w:rsid w:val="3ADC8D6E"/>
    <w:rsid w:val="3ADE8833"/>
    <w:rsid w:val="3AE41D52"/>
    <w:rsid w:val="3AE8DCA3"/>
    <w:rsid w:val="3AED8640"/>
    <w:rsid w:val="3AF60706"/>
    <w:rsid w:val="3AF8E8E0"/>
    <w:rsid w:val="3AF8EB7A"/>
    <w:rsid w:val="3AF90AC9"/>
    <w:rsid w:val="3B0212F2"/>
    <w:rsid w:val="3B082747"/>
    <w:rsid w:val="3B0B291A"/>
    <w:rsid w:val="3B0B99D7"/>
    <w:rsid w:val="3B0C8785"/>
    <w:rsid w:val="3B0C93D4"/>
    <w:rsid w:val="3B0F5A4D"/>
    <w:rsid w:val="3B15CC56"/>
    <w:rsid w:val="3B15EE23"/>
    <w:rsid w:val="3B17CD56"/>
    <w:rsid w:val="3B181B2D"/>
    <w:rsid w:val="3B1923A7"/>
    <w:rsid w:val="3B1A08C6"/>
    <w:rsid w:val="3B1A4E99"/>
    <w:rsid w:val="3B1F38E4"/>
    <w:rsid w:val="3B216822"/>
    <w:rsid w:val="3B2378CB"/>
    <w:rsid w:val="3B312DB1"/>
    <w:rsid w:val="3B3196AE"/>
    <w:rsid w:val="3B338D22"/>
    <w:rsid w:val="3B3932B2"/>
    <w:rsid w:val="3B3A2950"/>
    <w:rsid w:val="3B3DC479"/>
    <w:rsid w:val="3B3FB4DC"/>
    <w:rsid w:val="3B42B72C"/>
    <w:rsid w:val="3B47BBA8"/>
    <w:rsid w:val="3B4B6C7C"/>
    <w:rsid w:val="3B4BADE8"/>
    <w:rsid w:val="3B4BB73E"/>
    <w:rsid w:val="3B4C9F86"/>
    <w:rsid w:val="3B5509FC"/>
    <w:rsid w:val="3B59B49A"/>
    <w:rsid w:val="3B5BEDFC"/>
    <w:rsid w:val="3B631500"/>
    <w:rsid w:val="3B6451B6"/>
    <w:rsid w:val="3B65CBED"/>
    <w:rsid w:val="3B69F592"/>
    <w:rsid w:val="3B6B4ADC"/>
    <w:rsid w:val="3B6E7A3F"/>
    <w:rsid w:val="3B763A84"/>
    <w:rsid w:val="3B78488B"/>
    <w:rsid w:val="3B799D08"/>
    <w:rsid w:val="3B7A5F33"/>
    <w:rsid w:val="3B7A7928"/>
    <w:rsid w:val="3B831EB5"/>
    <w:rsid w:val="3B866471"/>
    <w:rsid w:val="3B872284"/>
    <w:rsid w:val="3B8B5DDD"/>
    <w:rsid w:val="3B8E0046"/>
    <w:rsid w:val="3B90F2A3"/>
    <w:rsid w:val="3B96DAB8"/>
    <w:rsid w:val="3B9805A8"/>
    <w:rsid w:val="3B9A63DE"/>
    <w:rsid w:val="3B9AAA00"/>
    <w:rsid w:val="3B9B20EA"/>
    <w:rsid w:val="3BA054A7"/>
    <w:rsid w:val="3BA10C90"/>
    <w:rsid w:val="3BA4DCA1"/>
    <w:rsid w:val="3BA85F11"/>
    <w:rsid w:val="3BA8DB38"/>
    <w:rsid w:val="3BA9D4B8"/>
    <w:rsid w:val="3BAA9CFC"/>
    <w:rsid w:val="3BAD0CCC"/>
    <w:rsid w:val="3BAD4225"/>
    <w:rsid w:val="3BAD4B24"/>
    <w:rsid w:val="3BAE4C12"/>
    <w:rsid w:val="3BB6FB05"/>
    <w:rsid w:val="3BB821F3"/>
    <w:rsid w:val="3BB89499"/>
    <w:rsid w:val="3BBC7096"/>
    <w:rsid w:val="3BBF336D"/>
    <w:rsid w:val="3BC0BB2C"/>
    <w:rsid w:val="3BC10BB0"/>
    <w:rsid w:val="3BC3B40D"/>
    <w:rsid w:val="3BC5DD00"/>
    <w:rsid w:val="3BC7BF7B"/>
    <w:rsid w:val="3BCBABE1"/>
    <w:rsid w:val="3BCC4BF8"/>
    <w:rsid w:val="3BCCC700"/>
    <w:rsid w:val="3BD24B35"/>
    <w:rsid w:val="3BD45288"/>
    <w:rsid w:val="3BD51970"/>
    <w:rsid w:val="3BD6865E"/>
    <w:rsid w:val="3BD8131F"/>
    <w:rsid w:val="3BDE3E2A"/>
    <w:rsid w:val="3BDE635A"/>
    <w:rsid w:val="3BDE65ED"/>
    <w:rsid w:val="3BE02C26"/>
    <w:rsid w:val="3BE07A5A"/>
    <w:rsid w:val="3BE09469"/>
    <w:rsid w:val="3BE35C83"/>
    <w:rsid w:val="3BE69787"/>
    <w:rsid w:val="3BF14091"/>
    <w:rsid w:val="3BF231FE"/>
    <w:rsid w:val="3BF24472"/>
    <w:rsid w:val="3BF29B9E"/>
    <w:rsid w:val="3BF40B73"/>
    <w:rsid w:val="3BF4B9F0"/>
    <w:rsid w:val="3BF87D0B"/>
    <w:rsid w:val="3BF907B8"/>
    <w:rsid w:val="3BFD33F7"/>
    <w:rsid w:val="3BFEE1E2"/>
    <w:rsid w:val="3BFF0BE8"/>
    <w:rsid w:val="3C00EB50"/>
    <w:rsid w:val="3C079A09"/>
    <w:rsid w:val="3C0C9DD4"/>
    <w:rsid w:val="3C0CADE7"/>
    <w:rsid w:val="3C10040A"/>
    <w:rsid w:val="3C119A8A"/>
    <w:rsid w:val="3C15720B"/>
    <w:rsid w:val="3C1656F1"/>
    <w:rsid w:val="3C225C04"/>
    <w:rsid w:val="3C22F963"/>
    <w:rsid w:val="3C294FAC"/>
    <w:rsid w:val="3C297A3B"/>
    <w:rsid w:val="3C2AEDBB"/>
    <w:rsid w:val="3C2C9583"/>
    <w:rsid w:val="3C2D21C9"/>
    <w:rsid w:val="3C2DBD1B"/>
    <w:rsid w:val="3C2E2A2C"/>
    <w:rsid w:val="3C2E93B8"/>
    <w:rsid w:val="3C316953"/>
    <w:rsid w:val="3C335EFD"/>
    <w:rsid w:val="3C33E1C1"/>
    <w:rsid w:val="3C3407A0"/>
    <w:rsid w:val="3C34E020"/>
    <w:rsid w:val="3C35AAA1"/>
    <w:rsid w:val="3C389176"/>
    <w:rsid w:val="3C3AA581"/>
    <w:rsid w:val="3C4AC3EE"/>
    <w:rsid w:val="3C4B1725"/>
    <w:rsid w:val="3C516A7F"/>
    <w:rsid w:val="3C55E663"/>
    <w:rsid w:val="3C56916C"/>
    <w:rsid w:val="3C573EAE"/>
    <w:rsid w:val="3C5BCA7B"/>
    <w:rsid w:val="3C621DA9"/>
    <w:rsid w:val="3C659E58"/>
    <w:rsid w:val="3C6678EB"/>
    <w:rsid w:val="3C696D8B"/>
    <w:rsid w:val="3C6CD7E9"/>
    <w:rsid w:val="3C6CF05D"/>
    <w:rsid w:val="3C6D92FE"/>
    <w:rsid w:val="3C6F440A"/>
    <w:rsid w:val="3C718452"/>
    <w:rsid w:val="3C7225D2"/>
    <w:rsid w:val="3C8153EA"/>
    <w:rsid w:val="3C8760BD"/>
    <w:rsid w:val="3C89E5FC"/>
    <w:rsid w:val="3C89F971"/>
    <w:rsid w:val="3C8AE035"/>
    <w:rsid w:val="3C8D4892"/>
    <w:rsid w:val="3C8E6B5F"/>
    <w:rsid w:val="3C91417F"/>
    <w:rsid w:val="3C951000"/>
    <w:rsid w:val="3C98E0A3"/>
    <w:rsid w:val="3C9B0341"/>
    <w:rsid w:val="3CA27CC3"/>
    <w:rsid w:val="3CA2B959"/>
    <w:rsid w:val="3CA37BFF"/>
    <w:rsid w:val="3CA4E7E6"/>
    <w:rsid w:val="3CA5CF5C"/>
    <w:rsid w:val="3CA6226E"/>
    <w:rsid w:val="3CA62B49"/>
    <w:rsid w:val="3CA89E46"/>
    <w:rsid w:val="3CB5D0AE"/>
    <w:rsid w:val="3CB6BE47"/>
    <w:rsid w:val="3CB6D0D8"/>
    <w:rsid w:val="3CBA4791"/>
    <w:rsid w:val="3CBB2E66"/>
    <w:rsid w:val="3CC2E82C"/>
    <w:rsid w:val="3CC3ABF3"/>
    <w:rsid w:val="3CC5611E"/>
    <w:rsid w:val="3CC8F6D4"/>
    <w:rsid w:val="3CCC69FE"/>
    <w:rsid w:val="3CCCF80A"/>
    <w:rsid w:val="3CCD2B13"/>
    <w:rsid w:val="3CD245D1"/>
    <w:rsid w:val="3CD8E14D"/>
    <w:rsid w:val="3CDA8765"/>
    <w:rsid w:val="3CDB8256"/>
    <w:rsid w:val="3CDD6C2D"/>
    <w:rsid w:val="3CE3CAA6"/>
    <w:rsid w:val="3CE814BF"/>
    <w:rsid w:val="3CF16DCA"/>
    <w:rsid w:val="3CF2E45F"/>
    <w:rsid w:val="3CF487E6"/>
    <w:rsid w:val="3CF49C5B"/>
    <w:rsid w:val="3CF7782B"/>
    <w:rsid w:val="3CF7E97A"/>
    <w:rsid w:val="3CFC097E"/>
    <w:rsid w:val="3CFDBF91"/>
    <w:rsid w:val="3CFE65B2"/>
    <w:rsid w:val="3D019F55"/>
    <w:rsid w:val="3D03C6FD"/>
    <w:rsid w:val="3D092C17"/>
    <w:rsid w:val="3D0DBE9F"/>
    <w:rsid w:val="3D0F3FD8"/>
    <w:rsid w:val="3D0FDC8D"/>
    <w:rsid w:val="3D11194D"/>
    <w:rsid w:val="3D13E528"/>
    <w:rsid w:val="3D1AEC24"/>
    <w:rsid w:val="3D1B82A0"/>
    <w:rsid w:val="3D1E0ED7"/>
    <w:rsid w:val="3D1EE00B"/>
    <w:rsid w:val="3D20D284"/>
    <w:rsid w:val="3D24EAFE"/>
    <w:rsid w:val="3D24F02B"/>
    <w:rsid w:val="3D26F989"/>
    <w:rsid w:val="3D2AE950"/>
    <w:rsid w:val="3D2DC1E3"/>
    <w:rsid w:val="3D2DC482"/>
    <w:rsid w:val="3D3933CA"/>
    <w:rsid w:val="3D3B7CB2"/>
    <w:rsid w:val="3D41AB46"/>
    <w:rsid w:val="3D421619"/>
    <w:rsid w:val="3D42D054"/>
    <w:rsid w:val="3D4AE276"/>
    <w:rsid w:val="3D573316"/>
    <w:rsid w:val="3D5798C8"/>
    <w:rsid w:val="3D5800A2"/>
    <w:rsid w:val="3D5F1EC8"/>
    <w:rsid w:val="3D60A025"/>
    <w:rsid w:val="3D623FEC"/>
    <w:rsid w:val="3D68A556"/>
    <w:rsid w:val="3D6AEDDE"/>
    <w:rsid w:val="3D6C048A"/>
    <w:rsid w:val="3D6C2DB1"/>
    <w:rsid w:val="3D6D70AD"/>
    <w:rsid w:val="3D6DAC26"/>
    <w:rsid w:val="3D702F4E"/>
    <w:rsid w:val="3D73B84D"/>
    <w:rsid w:val="3D750F9E"/>
    <w:rsid w:val="3D764237"/>
    <w:rsid w:val="3D7724F4"/>
    <w:rsid w:val="3D773457"/>
    <w:rsid w:val="3D7A9D41"/>
    <w:rsid w:val="3D7DE782"/>
    <w:rsid w:val="3D8180AC"/>
    <w:rsid w:val="3D832678"/>
    <w:rsid w:val="3D838DF9"/>
    <w:rsid w:val="3D859A07"/>
    <w:rsid w:val="3D861F21"/>
    <w:rsid w:val="3D86F02C"/>
    <w:rsid w:val="3D88FE26"/>
    <w:rsid w:val="3D8B79C2"/>
    <w:rsid w:val="3D8DCE69"/>
    <w:rsid w:val="3D96C1C9"/>
    <w:rsid w:val="3D9719EC"/>
    <w:rsid w:val="3D976123"/>
    <w:rsid w:val="3D9D191D"/>
    <w:rsid w:val="3DA14027"/>
    <w:rsid w:val="3DA169BA"/>
    <w:rsid w:val="3DA73777"/>
    <w:rsid w:val="3DA8BA73"/>
    <w:rsid w:val="3DABA00A"/>
    <w:rsid w:val="3DAEBEEA"/>
    <w:rsid w:val="3DB62FF3"/>
    <w:rsid w:val="3DBC2C2C"/>
    <w:rsid w:val="3DBFF7AF"/>
    <w:rsid w:val="3DC3E26B"/>
    <w:rsid w:val="3DC79BE9"/>
    <w:rsid w:val="3DC7C58C"/>
    <w:rsid w:val="3DC80AE7"/>
    <w:rsid w:val="3DC98893"/>
    <w:rsid w:val="3DCA2024"/>
    <w:rsid w:val="3DCB2C0B"/>
    <w:rsid w:val="3DCC3490"/>
    <w:rsid w:val="3DCDF351"/>
    <w:rsid w:val="3DCDFB7A"/>
    <w:rsid w:val="3DD0B3CB"/>
    <w:rsid w:val="3DD27A95"/>
    <w:rsid w:val="3DD38558"/>
    <w:rsid w:val="3DD87F76"/>
    <w:rsid w:val="3DD9D9D0"/>
    <w:rsid w:val="3DDAFD07"/>
    <w:rsid w:val="3DE46009"/>
    <w:rsid w:val="3DE992FA"/>
    <w:rsid w:val="3DEA82FD"/>
    <w:rsid w:val="3DF0D58F"/>
    <w:rsid w:val="3DF7244E"/>
    <w:rsid w:val="3DF94596"/>
    <w:rsid w:val="3DFA70E2"/>
    <w:rsid w:val="3DFBA411"/>
    <w:rsid w:val="3DFEE742"/>
    <w:rsid w:val="3E0307E3"/>
    <w:rsid w:val="3E0323E2"/>
    <w:rsid w:val="3E05BC67"/>
    <w:rsid w:val="3E09F7AA"/>
    <w:rsid w:val="3E0B566C"/>
    <w:rsid w:val="3E0D3593"/>
    <w:rsid w:val="3E0E220B"/>
    <w:rsid w:val="3E111294"/>
    <w:rsid w:val="3E1145DD"/>
    <w:rsid w:val="3E1B862E"/>
    <w:rsid w:val="3E1C27F7"/>
    <w:rsid w:val="3E1CFD27"/>
    <w:rsid w:val="3E1E3497"/>
    <w:rsid w:val="3E23C8FE"/>
    <w:rsid w:val="3E24E814"/>
    <w:rsid w:val="3E24FAAA"/>
    <w:rsid w:val="3E2704CB"/>
    <w:rsid w:val="3E29CC44"/>
    <w:rsid w:val="3E2A66FE"/>
    <w:rsid w:val="3E2C34A9"/>
    <w:rsid w:val="3E3052DD"/>
    <w:rsid w:val="3E329D26"/>
    <w:rsid w:val="3E367A99"/>
    <w:rsid w:val="3E38AD3A"/>
    <w:rsid w:val="3E3D55CC"/>
    <w:rsid w:val="3E3DCC69"/>
    <w:rsid w:val="3E470475"/>
    <w:rsid w:val="3E4A48F5"/>
    <w:rsid w:val="3E51CF65"/>
    <w:rsid w:val="3E53E507"/>
    <w:rsid w:val="3E555793"/>
    <w:rsid w:val="3E567E41"/>
    <w:rsid w:val="3E5806FB"/>
    <w:rsid w:val="3E5A8596"/>
    <w:rsid w:val="3E5B89F8"/>
    <w:rsid w:val="3E5D61FF"/>
    <w:rsid w:val="3E5E15CD"/>
    <w:rsid w:val="3E63C915"/>
    <w:rsid w:val="3E6ED31B"/>
    <w:rsid w:val="3E7087BB"/>
    <w:rsid w:val="3E712225"/>
    <w:rsid w:val="3E7846E5"/>
    <w:rsid w:val="3E7F5E2B"/>
    <w:rsid w:val="3E80144A"/>
    <w:rsid w:val="3E8AAFBF"/>
    <w:rsid w:val="3E8B2DEA"/>
    <w:rsid w:val="3E923178"/>
    <w:rsid w:val="3E97A872"/>
    <w:rsid w:val="3E98E433"/>
    <w:rsid w:val="3EA4AA51"/>
    <w:rsid w:val="3EA7151D"/>
    <w:rsid w:val="3EA9009F"/>
    <w:rsid w:val="3EA9997C"/>
    <w:rsid w:val="3EB74731"/>
    <w:rsid w:val="3EB95B76"/>
    <w:rsid w:val="3EBF830B"/>
    <w:rsid w:val="3EC3F3D1"/>
    <w:rsid w:val="3EC405BD"/>
    <w:rsid w:val="3EC5D2C9"/>
    <w:rsid w:val="3EC7E9BD"/>
    <w:rsid w:val="3ED6E80F"/>
    <w:rsid w:val="3EDBF4C1"/>
    <w:rsid w:val="3EDE8712"/>
    <w:rsid w:val="3EE22AB2"/>
    <w:rsid w:val="3EEB950D"/>
    <w:rsid w:val="3EEBD2D9"/>
    <w:rsid w:val="3EEF3F45"/>
    <w:rsid w:val="3EF65B26"/>
    <w:rsid w:val="3EF70970"/>
    <w:rsid w:val="3EF79DBE"/>
    <w:rsid w:val="3EF9040B"/>
    <w:rsid w:val="3EFA50D4"/>
    <w:rsid w:val="3EFBFF22"/>
    <w:rsid w:val="3EFD2C04"/>
    <w:rsid w:val="3F013B3A"/>
    <w:rsid w:val="3F04B220"/>
    <w:rsid w:val="3F064B60"/>
    <w:rsid w:val="3F15161E"/>
    <w:rsid w:val="3F15FAE5"/>
    <w:rsid w:val="3F16D2A9"/>
    <w:rsid w:val="3F18A238"/>
    <w:rsid w:val="3F19D54F"/>
    <w:rsid w:val="3F210316"/>
    <w:rsid w:val="3F226566"/>
    <w:rsid w:val="3F23317E"/>
    <w:rsid w:val="3F23BF1E"/>
    <w:rsid w:val="3F27142A"/>
    <w:rsid w:val="3F2775E8"/>
    <w:rsid w:val="3F2975C6"/>
    <w:rsid w:val="3F2A0B07"/>
    <w:rsid w:val="3F2B5197"/>
    <w:rsid w:val="3F2F38B3"/>
    <w:rsid w:val="3F432BE2"/>
    <w:rsid w:val="3F43F334"/>
    <w:rsid w:val="3F44D9BE"/>
    <w:rsid w:val="3F454AB1"/>
    <w:rsid w:val="3F48A7D9"/>
    <w:rsid w:val="3F494FBC"/>
    <w:rsid w:val="3F4C378B"/>
    <w:rsid w:val="3F5360BD"/>
    <w:rsid w:val="3F5742F8"/>
    <w:rsid w:val="3F577239"/>
    <w:rsid w:val="3F612F47"/>
    <w:rsid w:val="3F633C6F"/>
    <w:rsid w:val="3F6D018B"/>
    <w:rsid w:val="3F6D3B93"/>
    <w:rsid w:val="3F6EE829"/>
    <w:rsid w:val="3F716A3A"/>
    <w:rsid w:val="3F71CCBE"/>
    <w:rsid w:val="3F76EF84"/>
    <w:rsid w:val="3F78B955"/>
    <w:rsid w:val="3F790139"/>
    <w:rsid w:val="3F7F4B1F"/>
    <w:rsid w:val="3F8BACE5"/>
    <w:rsid w:val="3F8FCAE9"/>
    <w:rsid w:val="3F97EC63"/>
    <w:rsid w:val="3F9A9201"/>
    <w:rsid w:val="3F9E0204"/>
    <w:rsid w:val="3F9E63E5"/>
    <w:rsid w:val="3FA13FD6"/>
    <w:rsid w:val="3FA25530"/>
    <w:rsid w:val="3FA456E2"/>
    <w:rsid w:val="3FA63139"/>
    <w:rsid w:val="3FA9424E"/>
    <w:rsid w:val="3FA96369"/>
    <w:rsid w:val="3FABF18E"/>
    <w:rsid w:val="3FADBA16"/>
    <w:rsid w:val="3FB483BD"/>
    <w:rsid w:val="3FB4AFDC"/>
    <w:rsid w:val="3FB6360D"/>
    <w:rsid w:val="3FB7CCC0"/>
    <w:rsid w:val="3FBF5D7B"/>
    <w:rsid w:val="3FBF98F7"/>
    <w:rsid w:val="3FC09CD3"/>
    <w:rsid w:val="3FC8B2C8"/>
    <w:rsid w:val="3FCE4CF9"/>
    <w:rsid w:val="3FCE6BAB"/>
    <w:rsid w:val="3FD00BE9"/>
    <w:rsid w:val="3FD0FCD5"/>
    <w:rsid w:val="3FD2B685"/>
    <w:rsid w:val="3FD35ED5"/>
    <w:rsid w:val="3FD6FAA1"/>
    <w:rsid w:val="3FDFCE04"/>
    <w:rsid w:val="3FE049F4"/>
    <w:rsid w:val="3FE20490"/>
    <w:rsid w:val="3FE38808"/>
    <w:rsid w:val="3FE3BD71"/>
    <w:rsid w:val="3FEC2249"/>
    <w:rsid w:val="3FECF363"/>
    <w:rsid w:val="3FF24D6B"/>
    <w:rsid w:val="3FF33A02"/>
    <w:rsid w:val="3FF3B69C"/>
    <w:rsid w:val="3FF4602D"/>
    <w:rsid w:val="3FF7EA89"/>
    <w:rsid w:val="3FFD2F52"/>
    <w:rsid w:val="40011CBC"/>
    <w:rsid w:val="4001BADC"/>
    <w:rsid w:val="400BEF2E"/>
    <w:rsid w:val="4010B06D"/>
    <w:rsid w:val="4010E53B"/>
    <w:rsid w:val="40116C5F"/>
    <w:rsid w:val="40192F25"/>
    <w:rsid w:val="401A02E4"/>
    <w:rsid w:val="401C9C32"/>
    <w:rsid w:val="401CEB51"/>
    <w:rsid w:val="40205844"/>
    <w:rsid w:val="4028DEA4"/>
    <w:rsid w:val="402C76F8"/>
    <w:rsid w:val="402DBAB9"/>
    <w:rsid w:val="40327474"/>
    <w:rsid w:val="4039B538"/>
    <w:rsid w:val="40410345"/>
    <w:rsid w:val="4049C7B7"/>
    <w:rsid w:val="404F8907"/>
    <w:rsid w:val="40509FB5"/>
    <w:rsid w:val="40517828"/>
    <w:rsid w:val="40527956"/>
    <w:rsid w:val="40584503"/>
    <w:rsid w:val="40616B34"/>
    <w:rsid w:val="4061A12E"/>
    <w:rsid w:val="4067C3A4"/>
    <w:rsid w:val="406B16DC"/>
    <w:rsid w:val="407423A2"/>
    <w:rsid w:val="407B2D36"/>
    <w:rsid w:val="4082366C"/>
    <w:rsid w:val="408340DD"/>
    <w:rsid w:val="408625C4"/>
    <w:rsid w:val="4086F624"/>
    <w:rsid w:val="408C0C3C"/>
    <w:rsid w:val="408D8008"/>
    <w:rsid w:val="408E69CB"/>
    <w:rsid w:val="408EEB89"/>
    <w:rsid w:val="40938C2F"/>
    <w:rsid w:val="40967290"/>
    <w:rsid w:val="409797EE"/>
    <w:rsid w:val="409C23B5"/>
    <w:rsid w:val="409CF61E"/>
    <w:rsid w:val="409CF6C3"/>
    <w:rsid w:val="409F4C11"/>
    <w:rsid w:val="40A594DB"/>
    <w:rsid w:val="40A99498"/>
    <w:rsid w:val="40AE362D"/>
    <w:rsid w:val="40B14605"/>
    <w:rsid w:val="40B724FE"/>
    <w:rsid w:val="40B7565A"/>
    <w:rsid w:val="40B95091"/>
    <w:rsid w:val="40C024F1"/>
    <w:rsid w:val="40C91C1B"/>
    <w:rsid w:val="40CAD531"/>
    <w:rsid w:val="40CCFF70"/>
    <w:rsid w:val="40D0633E"/>
    <w:rsid w:val="40D31666"/>
    <w:rsid w:val="40D64C43"/>
    <w:rsid w:val="40DBDE5D"/>
    <w:rsid w:val="40DC4F8E"/>
    <w:rsid w:val="40DE816A"/>
    <w:rsid w:val="40E6CACD"/>
    <w:rsid w:val="40EA95EB"/>
    <w:rsid w:val="40EDEB53"/>
    <w:rsid w:val="40F44F32"/>
    <w:rsid w:val="40F45600"/>
    <w:rsid w:val="40F5B73D"/>
    <w:rsid w:val="40FD16E0"/>
    <w:rsid w:val="40FF398D"/>
    <w:rsid w:val="41009DDA"/>
    <w:rsid w:val="41024215"/>
    <w:rsid w:val="410C9684"/>
    <w:rsid w:val="410F0975"/>
    <w:rsid w:val="4111842E"/>
    <w:rsid w:val="41173303"/>
    <w:rsid w:val="411BFF88"/>
    <w:rsid w:val="411F19B8"/>
    <w:rsid w:val="411FDC2F"/>
    <w:rsid w:val="41224577"/>
    <w:rsid w:val="4127DE97"/>
    <w:rsid w:val="4129A450"/>
    <w:rsid w:val="4129FDCD"/>
    <w:rsid w:val="412B6767"/>
    <w:rsid w:val="412C55C2"/>
    <w:rsid w:val="412D9620"/>
    <w:rsid w:val="41322497"/>
    <w:rsid w:val="4133AAA0"/>
    <w:rsid w:val="413456D8"/>
    <w:rsid w:val="413546B0"/>
    <w:rsid w:val="4136EEEE"/>
    <w:rsid w:val="413BAEC0"/>
    <w:rsid w:val="413D3A58"/>
    <w:rsid w:val="413F334B"/>
    <w:rsid w:val="41400588"/>
    <w:rsid w:val="414094C3"/>
    <w:rsid w:val="4141CBC3"/>
    <w:rsid w:val="414547CD"/>
    <w:rsid w:val="41465FE6"/>
    <w:rsid w:val="41490CFA"/>
    <w:rsid w:val="414B607E"/>
    <w:rsid w:val="414D46AD"/>
    <w:rsid w:val="414E8951"/>
    <w:rsid w:val="4151DDF1"/>
    <w:rsid w:val="41534353"/>
    <w:rsid w:val="4158292A"/>
    <w:rsid w:val="41589072"/>
    <w:rsid w:val="415F9511"/>
    <w:rsid w:val="4160581B"/>
    <w:rsid w:val="41625BDE"/>
    <w:rsid w:val="4166ED9F"/>
    <w:rsid w:val="41697B83"/>
    <w:rsid w:val="4169E32A"/>
    <w:rsid w:val="416B51DE"/>
    <w:rsid w:val="416DB862"/>
    <w:rsid w:val="41729E26"/>
    <w:rsid w:val="417D41CE"/>
    <w:rsid w:val="417E6043"/>
    <w:rsid w:val="4182B271"/>
    <w:rsid w:val="4185ECFF"/>
    <w:rsid w:val="41865057"/>
    <w:rsid w:val="4187F536"/>
    <w:rsid w:val="4188D3FA"/>
    <w:rsid w:val="418A51B3"/>
    <w:rsid w:val="418B4C07"/>
    <w:rsid w:val="418B9305"/>
    <w:rsid w:val="418D29CC"/>
    <w:rsid w:val="418DAA0B"/>
    <w:rsid w:val="418FCD75"/>
    <w:rsid w:val="41924A7E"/>
    <w:rsid w:val="4192C6BA"/>
    <w:rsid w:val="41936B50"/>
    <w:rsid w:val="419874F9"/>
    <w:rsid w:val="41987BA7"/>
    <w:rsid w:val="419DCBA6"/>
    <w:rsid w:val="419EE044"/>
    <w:rsid w:val="41A13D5E"/>
    <w:rsid w:val="41A1DC36"/>
    <w:rsid w:val="41A6442A"/>
    <w:rsid w:val="41A8076B"/>
    <w:rsid w:val="41ABF564"/>
    <w:rsid w:val="41B37DAD"/>
    <w:rsid w:val="41B3C902"/>
    <w:rsid w:val="41BC67EE"/>
    <w:rsid w:val="41BD5DB7"/>
    <w:rsid w:val="41C43990"/>
    <w:rsid w:val="41C968A8"/>
    <w:rsid w:val="41C97F6D"/>
    <w:rsid w:val="41CC3E3A"/>
    <w:rsid w:val="41CE28D0"/>
    <w:rsid w:val="41D34370"/>
    <w:rsid w:val="41D96096"/>
    <w:rsid w:val="41DB96C9"/>
    <w:rsid w:val="41E54682"/>
    <w:rsid w:val="41E7D538"/>
    <w:rsid w:val="41E85A34"/>
    <w:rsid w:val="41E9F923"/>
    <w:rsid w:val="41ECC6B8"/>
    <w:rsid w:val="41EF2D24"/>
    <w:rsid w:val="41F07802"/>
    <w:rsid w:val="41F75DE5"/>
    <w:rsid w:val="41F79F7F"/>
    <w:rsid w:val="41FE7227"/>
    <w:rsid w:val="4203CE11"/>
    <w:rsid w:val="42052C2A"/>
    <w:rsid w:val="420AE92B"/>
    <w:rsid w:val="4210AD61"/>
    <w:rsid w:val="42149590"/>
    <w:rsid w:val="421AACF2"/>
    <w:rsid w:val="42234D2B"/>
    <w:rsid w:val="42248CB0"/>
    <w:rsid w:val="422628F0"/>
    <w:rsid w:val="423050C6"/>
    <w:rsid w:val="4234092B"/>
    <w:rsid w:val="4238DA7F"/>
    <w:rsid w:val="423AD9D6"/>
    <w:rsid w:val="423FC8E1"/>
    <w:rsid w:val="423FCEDC"/>
    <w:rsid w:val="4240701C"/>
    <w:rsid w:val="42432219"/>
    <w:rsid w:val="4243EC09"/>
    <w:rsid w:val="4249D960"/>
    <w:rsid w:val="4249F30D"/>
    <w:rsid w:val="424ED7C9"/>
    <w:rsid w:val="424F5688"/>
    <w:rsid w:val="4255E610"/>
    <w:rsid w:val="42618CC9"/>
    <w:rsid w:val="42627C9F"/>
    <w:rsid w:val="4264D7AA"/>
    <w:rsid w:val="4265410E"/>
    <w:rsid w:val="4265CD4F"/>
    <w:rsid w:val="4266CD5C"/>
    <w:rsid w:val="42689684"/>
    <w:rsid w:val="426B2133"/>
    <w:rsid w:val="427384E3"/>
    <w:rsid w:val="427566F9"/>
    <w:rsid w:val="42823C54"/>
    <w:rsid w:val="42823D26"/>
    <w:rsid w:val="428C3E9A"/>
    <w:rsid w:val="4292BF70"/>
    <w:rsid w:val="42935481"/>
    <w:rsid w:val="42962365"/>
    <w:rsid w:val="429AEEB2"/>
    <w:rsid w:val="429B2F4C"/>
    <w:rsid w:val="429E01C6"/>
    <w:rsid w:val="429E6964"/>
    <w:rsid w:val="42A711A6"/>
    <w:rsid w:val="42A773E4"/>
    <w:rsid w:val="42AA1BF4"/>
    <w:rsid w:val="42AA8033"/>
    <w:rsid w:val="42ABC89D"/>
    <w:rsid w:val="42AFB577"/>
    <w:rsid w:val="42AFBD50"/>
    <w:rsid w:val="42B1ED84"/>
    <w:rsid w:val="42B942F0"/>
    <w:rsid w:val="42BAC0A7"/>
    <w:rsid w:val="42BBAD5A"/>
    <w:rsid w:val="42BF281D"/>
    <w:rsid w:val="42C3FF87"/>
    <w:rsid w:val="42C554F5"/>
    <w:rsid w:val="42C8E94E"/>
    <w:rsid w:val="42C95529"/>
    <w:rsid w:val="42CC70C5"/>
    <w:rsid w:val="42CFB147"/>
    <w:rsid w:val="42D82747"/>
    <w:rsid w:val="42D9870D"/>
    <w:rsid w:val="42D98B76"/>
    <w:rsid w:val="42DE7266"/>
    <w:rsid w:val="42E104F3"/>
    <w:rsid w:val="42E70E9C"/>
    <w:rsid w:val="42E9B703"/>
    <w:rsid w:val="42F7E296"/>
    <w:rsid w:val="42FDEC93"/>
    <w:rsid w:val="42FE0C9F"/>
    <w:rsid w:val="42FEB2FD"/>
    <w:rsid w:val="43017515"/>
    <w:rsid w:val="430499A2"/>
    <w:rsid w:val="4309D505"/>
    <w:rsid w:val="430C4D2F"/>
    <w:rsid w:val="430C65C0"/>
    <w:rsid w:val="430FAC71"/>
    <w:rsid w:val="4310B12B"/>
    <w:rsid w:val="431B0A0B"/>
    <w:rsid w:val="431B6A62"/>
    <w:rsid w:val="431CB7CD"/>
    <w:rsid w:val="43295C89"/>
    <w:rsid w:val="432B6633"/>
    <w:rsid w:val="432D4569"/>
    <w:rsid w:val="432F87A4"/>
    <w:rsid w:val="432F945C"/>
    <w:rsid w:val="433261DA"/>
    <w:rsid w:val="4333000D"/>
    <w:rsid w:val="43341FA5"/>
    <w:rsid w:val="433614DD"/>
    <w:rsid w:val="433A2B86"/>
    <w:rsid w:val="433B455D"/>
    <w:rsid w:val="433EBF2E"/>
    <w:rsid w:val="4341163A"/>
    <w:rsid w:val="43474F2D"/>
    <w:rsid w:val="434C4C39"/>
    <w:rsid w:val="434DA020"/>
    <w:rsid w:val="434F7ED3"/>
    <w:rsid w:val="435120F9"/>
    <w:rsid w:val="43544002"/>
    <w:rsid w:val="435B5A42"/>
    <w:rsid w:val="435F83E8"/>
    <w:rsid w:val="4363144F"/>
    <w:rsid w:val="43645B8F"/>
    <w:rsid w:val="4365C53D"/>
    <w:rsid w:val="43672A94"/>
    <w:rsid w:val="4371D893"/>
    <w:rsid w:val="43748E0C"/>
    <w:rsid w:val="437FE315"/>
    <w:rsid w:val="4383FC76"/>
    <w:rsid w:val="4386A49E"/>
    <w:rsid w:val="43878E67"/>
    <w:rsid w:val="438928B4"/>
    <w:rsid w:val="4389EC90"/>
    <w:rsid w:val="43933C4A"/>
    <w:rsid w:val="439605D3"/>
    <w:rsid w:val="439CBED8"/>
    <w:rsid w:val="43A0EE26"/>
    <w:rsid w:val="43A734E3"/>
    <w:rsid w:val="43ADC567"/>
    <w:rsid w:val="43AE16DB"/>
    <w:rsid w:val="43B2C9E4"/>
    <w:rsid w:val="43B4A479"/>
    <w:rsid w:val="43B4DAD3"/>
    <w:rsid w:val="43B50022"/>
    <w:rsid w:val="43B88E31"/>
    <w:rsid w:val="43BEE065"/>
    <w:rsid w:val="43C2996F"/>
    <w:rsid w:val="43C34B4D"/>
    <w:rsid w:val="43C79A2D"/>
    <w:rsid w:val="43C7AFD0"/>
    <w:rsid w:val="43C7C442"/>
    <w:rsid w:val="43CD19A8"/>
    <w:rsid w:val="43D13C9E"/>
    <w:rsid w:val="43D510EB"/>
    <w:rsid w:val="43D8FAEB"/>
    <w:rsid w:val="43D9B539"/>
    <w:rsid w:val="43DADECE"/>
    <w:rsid w:val="43DFE596"/>
    <w:rsid w:val="43E0873C"/>
    <w:rsid w:val="43E20EAB"/>
    <w:rsid w:val="43E3CC2A"/>
    <w:rsid w:val="43EA9E17"/>
    <w:rsid w:val="43EC1FD6"/>
    <w:rsid w:val="43ED1625"/>
    <w:rsid w:val="43EFC461"/>
    <w:rsid w:val="43F4CADE"/>
    <w:rsid w:val="43F51298"/>
    <w:rsid w:val="43F84783"/>
    <w:rsid w:val="43F90B6A"/>
    <w:rsid w:val="43F91341"/>
    <w:rsid w:val="43F97811"/>
    <w:rsid w:val="43FAF488"/>
    <w:rsid w:val="43FBAE49"/>
    <w:rsid w:val="44050723"/>
    <w:rsid w:val="44054E7F"/>
    <w:rsid w:val="440714E7"/>
    <w:rsid w:val="440C5C06"/>
    <w:rsid w:val="440C7B33"/>
    <w:rsid w:val="440D82E7"/>
    <w:rsid w:val="440F3443"/>
    <w:rsid w:val="44101510"/>
    <w:rsid w:val="44106E9D"/>
    <w:rsid w:val="441099D0"/>
    <w:rsid w:val="4410E026"/>
    <w:rsid w:val="4411C84F"/>
    <w:rsid w:val="4414E4BF"/>
    <w:rsid w:val="4417255E"/>
    <w:rsid w:val="441A0D14"/>
    <w:rsid w:val="441DA86D"/>
    <w:rsid w:val="441DC750"/>
    <w:rsid w:val="4421FE87"/>
    <w:rsid w:val="4426C88F"/>
    <w:rsid w:val="442760B5"/>
    <w:rsid w:val="442A573C"/>
    <w:rsid w:val="442D0609"/>
    <w:rsid w:val="442EA86B"/>
    <w:rsid w:val="442EF60D"/>
    <w:rsid w:val="443324D3"/>
    <w:rsid w:val="44355D60"/>
    <w:rsid w:val="44388122"/>
    <w:rsid w:val="443990A5"/>
    <w:rsid w:val="443C8BA0"/>
    <w:rsid w:val="443E7AEA"/>
    <w:rsid w:val="443F5ED1"/>
    <w:rsid w:val="443FBC24"/>
    <w:rsid w:val="444560FB"/>
    <w:rsid w:val="44459FCE"/>
    <w:rsid w:val="4448BF00"/>
    <w:rsid w:val="444AFAE9"/>
    <w:rsid w:val="4450AF66"/>
    <w:rsid w:val="44516389"/>
    <w:rsid w:val="44529BC3"/>
    <w:rsid w:val="44553DC2"/>
    <w:rsid w:val="44561F8B"/>
    <w:rsid w:val="445764C7"/>
    <w:rsid w:val="445839DE"/>
    <w:rsid w:val="44604B83"/>
    <w:rsid w:val="4468D9BA"/>
    <w:rsid w:val="44692168"/>
    <w:rsid w:val="44767554"/>
    <w:rsid w:val="447B3146"/>
    <w:rsid w:val="4485BFC8"/>
    <w:rsid w:val="448CCAAF"/>
    <w:rsid w:val="4492421B"/>
    <w:rsid w:val="4493DD40"/>
    <w:rsid w:val="449A4B12"/>
    <w:rsid w:val="449D9188"/>
    <w:rsid w:val="449FB29A"/>
    <w:rsid w:val="44A095C3"/>
    <w:rsid w:val="44A25D14"/>
    <w:rsid w:val="44A40A34"/>
    <w:rsid w:val="44A65788"/>
    <w:rsid w:val="44A67E1E"/>
    <w:rsid w:val="44AC9BF5"/>
    <w:rsid w:val="44B02817"/>
    <w:rsid w:val="44B0D261"/>
    <w:rsid w:val="44B19CDC"/>
    <w:rsid w:val="44B2F039"/>
    <w:rsid w:val="44B94050"/>
    <w:rsid w:val="44BAA3D5"/>
    <w:rsid w:val="44BCB050"/>
    <w:rsid w:val="44BD4DA3"/>
    <w:rsid w:val="44BFB2B7"/>
    <w:rsid w:val="44C1C63F"/>
    <w:rsid w:val="44C4C6E9"/>
    <w:rsid w:val="44C7BB66"/>
    <w:rsid w:val="44C7F416"/>
    <w:rsid w:val="44CBBFC4"/>
    <w:rsid w:val="44D48F39"/>
    <w:rsid w:val="44D6156F"/>
    <w:rsid w:val="44DB022C"/>
    <w:rsid w:val="44DB8573"/>
    <w:rsid w:val="44DC5FAE"/>
    <w:rsid w:val="44DDE11D"/>
    <w:rsid w:val="44E05504"/>
    <w:rsid w:val="44E64935"/>
    <w:rsid w:val="44E649B2"/>
    <w:rsid w:val="44ECEFD5"/>
    <w:rsid w:val="44EE4458"/>
    <w:rsid w:val="44EECB31"/>
    <w:rsid w:val="44F62598"/>
    <w:rsid w:val="44FEF8EB"/>
    <w:rsid w:val="44FF2C42"/>
    <w:rsid w:val="45007C47"/>
    <w:rsid w:val="4500F0CC"/>
    <w:rsid w:val="4504A427"/>
    <w:rsid w:val="45052BDC"/>
    <w:rsid w:val="450F97CD"/>
    <w:rsid w:val="45106D24"/>
    <w:rsid w:val="4513CB34"/>
    <w:rsid w:val="45142A0D"/>
    <w:rsid w:val="4514767E"/>
    <w:rsid w:val="4519170F"/>
    <w:rsid w:val="4519E438"/>
    <w:rsid w:val="451C705C"/>
    <w:rsid w:val="4526739B"/>
    <w:rsid w:val="4528AA69"/>
    <w:rsid w:val="452AA124"/>
    <w:rsid w:val="452B5AB6"/>
    <w:rsid w:val="4530CC1C"/>
    <w:rsid w:val="45391293"/>
    <w:rsid w:val="453FEEAA"/>
    <w:rsid w:val="45411856"/>
    <w:rsid w:val="4543F7FA"/>
    <w:rsid w:val="45470686"/>
    <w:rsid w:val="454DC5D4"/>
    <w:rsid w:val="4550AD46"/>
    <w:rsid w:val="455913FD"/>
    <w:rsid w:val="455AE9F9"/>
    <w:rsid w:val="455F3110"/>
    <w:rsid w:val="455FDC70"/>
    <w:rsid w:val="45644CCF"/>
    <w:rsid w:val="45651196"/>
    <w:rsid w:val="4565F2FA"/>
    <w:rsid w:val="456681B5"/>
    <w:rsid w:val="45683AB0"/>
    <w:rsid w:val="456DDA60"/>
    <w:rsid w:val="45784AEC"/>
    <w:rsid w:val="457CCBB6"/>
    <w:rsid w:val="457EF04C"/>
    <w:rsid w:val="45820838"/>
    <w:rsid w:val="458F7D4B"/>
    <w:rsid w:val="459031B1"/>
    <w:rsid w:val="4592F4F9"/>
    <w:rsid w:val="4593C694"/>
    <w:rsid w:val="45963334"/>
    <w:rsid w:val="4597BD23"/>
    <w:rsid w:val="4597E5CE"/>
    <w:rsid w:val="459969B7"/>
    <w:rsid w:val="459B1D8E"/>
    <w:rsid w:val="459B55F6"/>
    <w:rsid w:val="459FD699"/>
    <w:rsid w:val="45A3F3B4"/>
    <w:rsid w:val="45A6DE8E"/>
    <w:rsid w:val="45A8B4BB"/>
    <w:rsid w:val="45B0FA53"/>
    <w:rsid w:val="45B2FE53"/>
    <w:rsid w:val="45B584D9"/>
    <w:rsid w:val="45B9064A"/>
    <w:rsid w:val="45BA893A"/>
    <w:rsid w:val="45BE5057"/>
    <w:rsid w:val="45BEA917"/>
    <w:rsid w:val="45BFDD97"/>
    <w:rsid w:val="45C4E2C5"/>
    <w:rsid w:val="45C8884E"/>
    <w:rsid w:val="45CAE55B"/>
    <w:rsid w:val="45CE6508"/>
    <w:rsid w:val="45CF152B"/>
    <w:rsid w:val="45D52C2E"/>
    <w:rsid w:val="45E06D85"/>
    <w:rsid w:val="45E82135"/>
    <w:rsid w:val="45E9225D"/>
    <w:rsid w:val="45E940B8"/>
    <w:rsid w:val="45EA23E4"/>
    <w:rsid w:val="45EABCCF"/>
    <w:rsid w:val="45EC0967"/>
    <w:rsid w:val="45EC18C4"/>
    <w:rsid w:val="45ED8F7A"/>
    <w:rsid w:val="45F1D47D"/>
    <w:rsid w:val="45F31C33"/>
    <w:rsid w:val="45F5F687"/>
    <w:rsid w:val="45F641EB"/>
    <w:rsid w:val="45F9B105"/>
    <w:rsid w:val="45FDF7F0"/>
    <w:rsid w:val="45FF3F95"/>
    <w:rsid w:val="4601B37E"/>
    <w:rsid w:val="4602C6C4"/>
    <w:rsid w:val="46035A4B"/>
    <w:rsid w:val="46037A19"/>
    <w:rsid w:val="46099BCA"/>
    <w:rsid w:val="460C432A"/>
    <w:rsid w:val="46104605"/>
    <w:rsid w:val="4634C350"/>
    <w:rsid w:val="4638959F"/>
    <w:rsid w:val="4638F4C7"/>
    <w:rsid w:val="463C4F0A"/>
    <w:rsid w:val="463F2A00"/>
    <w:rsid w:val="463FBC0A"/>
    <w:rsid w:val="463FC497"/>
    <w:rsid w:val="464444FD"/>
    <w:rsid w:val="464ED8EC"/>
    <w:rsid w:val="4650A1D8"/>
    <w:rsid w:val="465B818B"/>
    <w:rsid w:val="465E74E3"/>
    <w:rsid w:val="465F60BF"/>
    <w:rsid w:val="46627F57"/>
    <w:rsid w:val="4665A493"/>
    <w:rsid w:val="466D4AFA"/>
    <w:rsid w:val="46706DD2"/>
    <w:rsid w:val="4671B5E5"/>
    <w:rsid w:val="4673AE27"/>
    <w:rsid w:val="46774398"/>
    <w:rsid w:val="4677AC21"/>
    <w:rsid w:val="468109CE"/>
    <w:rsid w:val="46845671"/>
    <w:rsid w:val="4687CB7B"/>
    <w:rsid w:val="46896F21"/>
    <w:rsid w:val="468F4898"/>
    <w:rsid w:val="46953C4D"/>
    <w:rsid w:val="46958461"/>
    <w:rsid w:val="46958EC2"/>
    <w:rsid w:val="469E0EBD"/>
    <w:rsid w:val="46A4B753"/>
    <w:rsid w:val="46A7E036"/>
    <w:rsid w:val="46A9E017"/>
    <w:rsid w:val="46ACF989"/>
    <w:rsid w:val="46AEFA6D"/>
    <w:rsid w:val="46AF62AD"/>
    <w:rsid w:val="46B450E3"/>
    <w:rsid w:val="46B73F65"/>
    <w:rsid w:val="46BA2F7B"/>
    <w:rsid w:val="46BF92DB"/>
    <w:rsid w:val="46C0C8F2"/>
    <w:rsid w:val="46C77A2E"/>
    <w:rsid w:val="46C83BDF"/>
    <w:rsid w:val="46CB5506"/>
    <w:rsid w:val="46CCF786"/>
    <w:rsid w:val="46D2A5E0"/>
    <w:rsid w:val="46D35E92"/>
    <w:rsid w:val="46D5AFBA"/>
    <w:rsid w:val="46D89BB5"/>
    <w:rsid w:val="46E126E7"/>
    <w:rsid w:val="46E2CBD8"/>
    <w:rsid w:val="46E3F6E0"/>
    <w:rsid w:val="46E860AE"/>
    <w:rsid w:val="46EBF645"/>
    <w:rsid w:val="46EDD832"/>
    <w:rsid w:val="46EEDEA9"/>
    <w:rsid w:val="46F2FC15"/>
    <w:rsid w:val="46F8C359"/>
    <w:rsid w:val="46FC1E6C"/>
    <w:rsid w:val="46FD02EB"/>
    <w:rsid w:val="4702496A"/>
    <w:rsid w:val="4703FF36"/>
    <w:rsid w:val="4707AAEF"/>
    <w:rsid w:val="470926A8"/>
    <w:rsid w:val="470C611C"/>
    <w:rsid w:val="47137C0D"/>
    <w:rsid w:val="4719C32E"/>
    <w:rsid w:val="471CB1ED"/>
    <w:rsid w:val="47228D60"/>
    <w:rsid w:val="47267D62"/>
    <w:rsid w:val="47278C61"/>
    <w:rsid w:val="472C3AB1"/>
    <w:rsid w:val="472E4420"/>
    <w:rsid w:val="4733D3C6"/>
    <w:rsid w:val="4736A036"/>
    <w:rsid w:val="47419867"/>
    <w:rsid w:val="47467252"/>
    <w:rsid w:val="4749926C"/>
    <w:rsid w:val="474B8506"/>
    <w:rsid w:val="474F46EB"/>
    <w:rsid w:val="475624E8"/>
    <w:rsid w:val="47576079"/>
    <w:rsid w:val="47586656"/>
    <w:rsid w:val="475C3185"/>
    <w:rsid w:val="475D77FD"/>
    <w:rsid w:val="475F3453"/>
    <w:rsid w:val="4764E763"/>
    <w:rsid w:val="47657602"/>
    <w:rsid w:val="4766EE8B"/>
    <w:rsid w:val="476AA06F"/>
    <w:rsid w:val="476BDA2F"/>
    <w:rsid w:val="477029AF"/>
    <w:rsid w:val="477BD1DD"/>
    <w:rsid w:val="4781739D"/>
    <w:rsid w:val="478638CA"/>
    <w:rsid w:val="47888635"/>
    <w:rsid w:val="478DF088"/>
    <w:rsid w:val="478FBF2A"/>
    <w:rsid w:val="4793D43C"/>
    <w:rsid w:val="4794E5D2"/>
    <w:rsid w:val="47951823"/>
    <w:rsid w:val="479742A6"/>
    <w:rsid w:val="479D4EEC"/>
    <w:rsid w:val="479FCC46"/>
    <w:rsid w:val="47A13C03"/>
    <w:rsid w:val="47A32FD9"/>
    <w:rsid w:val="47ACCBCD"/>
    <w:rsid w:val="47B05404"/>
    <w:rsid w:val="47B0C737"/>
    <w:rsid w:val="47B45E59"/>
    <w:rsid w:val="47B7A8EB"/>
    <w:rsid w:val="47B8AB9B"/>
    <w:rsid w:val="47B9B173"/>
    <w:rsid w:val="47B9DCE3"/>
    <w:rsid w:val="47BA5660"/>
    <w:rsid w:val="47BCE6CD"/>
    <w:rsid w:val="47BDE7B6"/>
    <w:rsid w:val="47C8E85F"/>
    <w:rsid w:val="47CA6C9E"/>
    <w:rsid w:val="47CDAA07"/>
    <w:rsid w:val="47CF8C6F"/>
    <w:rsid w:val="47D27150"/>
    <w:rsid w:val="47D4B42A"/>
    <w:rsid w:val="47D5ECE7"/>
    <w:rsid w:val="47D8F3A0"/>
    <w:rsid w:val="47D9D427"/>
    <w:rsid w:val="47DBD2DA"/>
    <w:rsid w:val="47DC49C2"/>
    <w:rsid w:val="47DF739A"/>
    <w:rsid w:val="47E016BE"/>
    <w:rsid w:val="47E1B831"/>
    <w:rsid w:val="47E6EE0E"/>
    <w:rsid w:val="47E9AEF0"/>
    <w:rsid w:val="47E9CCB6"/>
    <w:rsid w:val="47F1B806"/>
    <w:rsid w:val="47F1D965"/>
    <w:rsid w:val="47F4B0BC"/>
    <w:rsid w:val="47FEA939"/>
    <w:rsid w:val="4801617C"/>
    <w:rsid w:val="4801F610"/>
    <w:rsid w:val="480516B2"/>
    <w:rsid w:val="4806FE75"/>
    <w:rsid w:val="48074F04"/>
    <w:rsid w:val="48137796"/>
    <w:rsid w:val="48138EC3"/>
    <w:rsid w:val="481463A8"/>
    <w:rsid w:val="4816B624"/>
    <w:rsid w:val="4821D69D"/>
    <w:rsid w:val="4828CD7F"/>
    <w:rsid w:val="482D6C8D"/>
    <w:rsid w:val="482DD4E2"/>
    <w:rsid w:val="48343129"/>
    <w:rsid w:val="4837A4BD"/>
    <w:rsid w:val="4837BE95"/>
    <w:rsid w:val="48399777"/>
    <w:rsid w:val="483ABDB6"/>
    <w:rsid w:val="483F47DC"/>
    <w:rsid w:val="4842D2E8"/>
    <w:rsid w:val="484E547B"/>
    <w:rsid w:val="4851CCDA"/>
    <w:rsid w:val="48525658"/>
    <w:rsid w:val="48537BA3"/>
    <w:rsid w:val="48597E27"/>
    <w:rsid w:val="485A5075"/>
    <w:rsid w:val="485F4094"/>
    <w:rsid w:val="485FBFCA"/>
    <w:rsid w:val="4861606B"/>
    <w:rsid w:val="48618CD4"/>
    <w:rsid w:val="4861D6AD"/>
    <w:rsid w:val="486303B2"/>
    <w:rsid w:val="4866AB13"/>
    <w:rsid w:val="48696A86"/>
    <w:rsid w:val="486980E2"/>
    <w:rsid w:val="486E6D40"/>
    <w:rsid w:val="4872D589"/>
    <w:rsid w:val="487CA68F"/>
    <w:rsid w:val="488220ED"/>
    <w:rsid w:val="48824DC1"/>
    <w:rsid w:val="4884E750"/>
    <w:rsid w:val="4885A3A3"/>
    <w:rsid w:val="4888C955"/>
    <w:rsid w:val="4893FC85"/>
    <w:rsid w:val="4894D03C"/>
    <w:rsid w:val="48962024"/>
    <w:rsid w:val="489B71B4"/>
    <w:rsid w:val="489C9DF6"/>
    <w:rsid w:val="489CDC0A"/>
    <w:rsid w:val="489D76C6"/>
    <w:rsid w:val="48A73B2D"/>
    <w:rsid w:val="48A7814C"/>
    <w:rsid w:val="48A88317"/>
    <w:rsid w:val="48B3ED76"/>
    <w:rsid w:val="48B56979"/>
    <w:rsid w:val="48B5BF52"/>
    <w:rsid w:val="48BC9DC6"/>
    <w:rsid w:val="48BD2A84"/>
    <w:rsid w:val="48C21CBD"/>
    <w:rsid w:val="48C7715A"/>
    <w:rsid w:val="48CC93A1"/>
    <w:rsid w:val="48CCB13A"/>
    <w:rsid w:val="48D346FC"/>
    <w:rsid w:val="48D50072"/>
    <w:rsid w:val="48D9BF84"/>
    <w:rsid w:val="48DDA3F6"/>
    <w:rsid w:val="48E166CF"/>
    <w:rsid w:val="48E313DF"/>
    <w:rsid w:val="48E6D4D3"/>
    <w:rsid w:val="48EA3C6C"/>
    <w:rsid w:val="48EB7ECF"/>
    <w:rsid w:val="48EBE3E8"/>
    <w:rsid w:val="48EE0A68"/>
    <w:rsid w:val="48F070E6"/>
    <w:rsid w:val="48F08F74"/>
    <w:rsid w:val="48F54F34"/>
    <w:rsid w:val="48F566B7"/>
    <w:rsid w:val="48F5F75A"/>
    <w:rsid w:val="48F96E7A"/>
    <w:rsid w:val="48F9C74D"/>
    <w:rsid w:val="48FB175B"/>
    <w:rsid w:val="48FB734C"/>
    <w:rsid w:val="48FDF8D6"/>
    <w:rsid w:val="48FFB375"/>
    <w:rsid w:val="49046BB9"/>
    <w:rsid w:val="490D52F7"/>
    <w:rsid w:val="490D9AD2"/>
    <w:rsid w:val="4911EC93"/>
    <w:rsid w:val="49165804"/>
    <w:rsid w:val="49188928"/>
    <w:rsid w:val="491D397B"/>
    <w:rsid w:val="4921B4C0"/>
    <w:rsid w:val="4935C8C9"/>
    <w:rsid w:val="4936EAAF"/>
    <w:rsid w:val="4938A8A2"/>
    <w:rsid w:val="4938D1C8"/>
    <w:rsid w:val="4939D634"/>
    <w:rsid w:val="493A7433"/>
    <w:rsid w:val="49413656"/>
    <w:rsid w:val="4942D2D7"/>
    <w:rsid w:val="49437480"/>
    <w:rsid w:val="4946EAF3"/>
    <w:rsid w:val="494711BF"/>
    <w:rsid w:val="49483E0F"/>
    <w:rsid w:val="49488BF4"/>
    <w:rsid w:val="4949C67A"/>
    <w:rsid w:val="494AF002"/>
    <w:rsid w:val="49548608"/>
    <w:rsid w:val="4955092C"/>
    <w:rsid w:val="495B3653"/>
    <w:rsid w:val="495C26D6"/>
    <w:rsid w:val="496160B0"/>
    <w:rsid w:val="4969F4E3"/>
    <w:rsid w:val="496B0199"/>
    <w:rsid w:val="496B9951"/>
    <w:rsid w:val="49722E00"/>
    <w:rsid w:val="497AA6ED"/>
    <w:rsid w:val="4980BB0E"/>
    <w:rsid w:val="4981A56C"/>
    <w:rsid w:val="4982069A"/>
    <w:rsid w:val="4982A640"/>
    <w:rsid w:val="49875EA7"/>
    <w:rsid w:val="4987AA25"/>
    <w:rsid w:val="498B8BB0"/>
    <w:rsid w:val="498E0F10"/>
    <w:rsid w:val="49936F9E"/>
    <w:rsid w:val="4998EF23"/>
    <w:rsid w:val="49A4DF6B"/>
    <w:rsid w:val="49A57FD9"/>
    <w:rsid w:val="49A70609"/>
    <w:rsid w:val="49AD659E"/>
    <w:rsid w:val="49B44F69"/>
    <w:rsid w:val="49B5661E"/>
    <w:rsid w:val="49B63850"/>
    <w:rsid w:val="49B73E27"/>
    <w:rsid w:val="49B88E8A"/>
    <w:rsid w:val="49BBCE13"/>
    <w:rsid w:val="49BD6A7B"/>
    <w:rsid w:val="49C5EF4E"/>
    <w:rsid w:val="49C75E1B"/>
    <w:rsid w:val="49CDA56C"/>
    <w:rsid w:val="49D5AF7F"/>
    <w:rsid w:val="49D804E2"/>
    <w:rsid w:val="49D8B1E0"/>
    <w:rsid w:val="49D932F4"/>
    <w:rsid w:val="49DB4FA6"/>
    <w:rsid w:val="49DCF321"/>
    <w:rsid w:val="49E0DB33"/>
    <w:rsid w:val="49E32FFA"/>
    <w:rsid w:val="49E6AEA7"/>
    <w:rsid w:val="49ECD281"/>
    <w:rsid w:val="49F2B143"/>
    <w:rsid w:val="49F2B59F"/>
    <w:rsid w:val="49F46BDB"/>
    <w:rsid w:val="49F97BB8"/>
    <w:rsid w:val="49FD892E"/>
    <w:rsid w:val="4A028C6F"/>
    <w:rsid w:val="4A03E30B"/>
    <w:rsid w:val="4A073199"/>
    <w:rsid w:val="4A095F0E"/>
    <w:rsid w:val="4A0CCD2C"/>
    <w:rsid w:val="4A12E236"/>
    <w:rsid w:val="4A132775"/>
    <w:rsid w:val="4A18715A"/>
    <w:rsid w:val="4A18FE85"/>
    <w:rsid w:val="4A276811"/>
    <w:rsid w:val="4A281525"/>
    <w:rsid w:val="4A2E681E"/>
    <w:rsid w:val="4A32A71B"/>
    <w:rsid w:val="4A339A90"/>
    <w:rsid w:val="4A356C2C"/>
    <w:rsid w:val="4A38C8AC"/>
    <w:rsid w:val="4A38E426"/>
    <w:rsid w:val="4A3933FE"/>
    <w:rsid w:val="4A401F16"/>
    <w:rsid w:val="4A421C3A"/>
    <w:rsid w:val="4A4276B2"/>
    <w:rsid w:val="4A4AA3E5"/>
    <w:rsid w:val="4A505AC4"/>
    <w:rsid w:val="4A507EC4"/>
    <w:rsid w:val="4A543EEC"/>
    <w:rsid w:val="4A550117"/>
    <w:rsid w:val="4A553988"/>
    <w:rsid w:val="4A57F008"/>
    <w:rsid w:val="4A5A4A02"/>
    <w:rsid w:val="4A5AB0BE"/>
    <w:rsid w:val="4A5C2E3D"/>
    <w:rsid w:val="4A5CC3F4"/>
    <w:rsid w:val="4A6777F1"/>
    <w:rsid w:val="4A688FB0"/>
    <w:rsid w:val="4A69A8C9"/>
    <w:rsid w:val="4A6BD4FA"/>
    <w:rsid w:val="4A74FDD9"/>
    <w:rsid w:val="4A767A3E"/>
    <w:rsid w:val="4A81B02C"/>
    <w:rsid w:val="4A8219D2"/>
    <w:rsid w:val="4A84A10A"/>
    <w:rsid w:val="4A856A01"/>
    <w:rsid w:val="4A883BD1"/>
    <w:rsid w:val="4A8E1AFE"/>
    <w:rsid w:val="4A939B5E"/>
    <w:rsid w:val="4A9AE8D0"/>
    <w:rsid w:val="4A9D4D0C"/>
    <w:rsid w:val="4A9E3CA5"/>
    <w:rsid w:val="4A9EFF93"/>
    <w:rsid w:val="4AA0B358"/>
    <w:rsid w:val="4AA5A984"/>
    <w:rsid w:val="4AA77531"/>
    <w:rsid w:val="4AA92412"/>
    <w:rsid w:val="4AABC6BF"/>
    <w:rsid w:val="4AB025D0"/>
    <w:rsid w:val="4AB9D6E0"/>
    <w:rsid w:val="4ABA01FC"/>
    <w:rsid w:val="4ABE8B34"/>
    <w:rsid w:val="4AC01FC9"/>
    <w:rsid w:val="4AC0DDD2"/>
    <w:rsid w:val="4AC56080"/>
    <w:rsid w:val="4AC5F0D6"/>
    <w:rsid w:val="4AC6EFC5"/>
    <w:rsid w:val="4AD110E4"/>
    <w:rsid w:val="4AD52524"/>
    <w:rsid w:val="4AD7AAD9"/>
    <w:rsid w:val="4AE2FB4A"/>
    <w:rsid w:val="4AE847E2"/>
    <w:rsid w:val="4AE9CB68"/>
    <w:rsid w:val="4AEA1D84"/>
    <w:rsid w:val="4AEA9550"/>
    <w:rsid w:val="4AEC55F0"/>
    <w:rsid w:val="4AEE29B0"/>
    <w:rsid w:val="4AEF1FA1"/>
    <w:rsid w:val="4AF5C70D"/>
    <w:rsid w:val="4AF6F413"/>
    <w:rsid w:val="4AF71AEA"/>
    <w:rsid w:val="4AFB70B6"/>
    <w:rsid w:val="4AFC1986"/>
    <w:rsid w:val="4B008B33"/>
    <w:rsid w:val="4B04A2C5"/>
    <w:rsid w:val="4B05B3DB"/>
    <w:rsid w:val="4B0AA413"/>
    <w:rsid w:val="4B0AE7B9"/>
    <w:rsid w:val="4B0B6E81"/>
    <w:rsid w:val="4B0F1EEA"/>
    <w:rsid w:val="4B0F8A5D"/>
    <w:rsid w:val="4B108A36"/>
    <w:rsid w:val="4B12D505"/>
    <w:rsid w:val="4B180AE4"/>
    <w:rsid w:val="4B1B1FBB"/>
    <w:rsid w:val="4B1E461B"/>
    <w:rsid w:val="4B1F81CC"/>
    <w:rsid w:val="4B202FBC"/>
    <w:rsid w:val="4B2200DE"/>
    <w:rsid w:val="4B2B9526"/>
    <w:rsid w:val="4B2E92B1"/>
    <w:rsid w:val="4B2FFC86"/>
    <w:rsid w:val="4B317F48"/>
    <w:rsid w:val="4B35F11A"/>
    <w:rsid w:val="4B367D95"/>
    <w:rsid w:val="4B37DC84"/>
    <w:rsid w:val="4B394A19"/>
    <w:rsid w:val="4B39E8A5"/>
    <w:rsid w:val="4B3C0505"/>
    <w:rsid w:val="4B3FBFE3"/>
    <w:rsid w:val="4B40102C"/>
    <w:rsid w:val="4B415A3D"/>
    <w:rsid w:val="4B42B31A"/>
    <w:rsid w:val="4B45C7B1"/>
    <w:rsid w:val="4B470F86"/>
    <w:rsid w:val="4B48C687"/>
    <w:rsid w:val="4B4DF0A5"/>
    <w:rsid w:val="4B4ED05A"/>
    <w:rsid w:val="4B5142B9"/>
    <w:rsid w:val="4B5574EA"/>
    <w:rsid w:val="4B5D2271"/>
    <w:rsid w:val="4B67E0E4"/>
    <w:rsid w:val="4B69B759"/>
    <w:rsid w:val="4B6C5640"/>
    <w:rsid w:val="4B714AB8"/>
    <w:rsid w:val="4B72C226"/>
    <w:rsid w:val="4B790E95"/>
    <w:rsid w:val="4B79585D"/>
    <w:rsid w:val="4B7BF59B"/>
    <w:rsid w:val="4B7C52F6"/>
    <w:rsid w:val="4B844258"/>
    <w:rsid w:val="4B88DA3D"/>
    <w:rsid w:val="4B8C28AD"/>
    <w:rsid w:val="4B8D709A"/>
    <w:rsid w:val="4B93D910"/>
    <w:rsid w:val="4B957583"/>
    <w:rsid w:val="4B982188"/>
    <w:rsid w:val="4BA3DF1C"/>
    <w:rsid w:val="4BA4A286"/>
    <w:rsid w:val="4BA7B13C"/>
    <w:rsid w:val="4BAA3894"/>
    <w:rsid w:val="4BAB811A"/>
    <w:rsid w:val="4BABE9AE"/>
    <w:rsid w:val="4BB3312E"/>
    <w:rsid w:val="4BB43946"/>
    <w:rsid w:val="4BB50693"/>
    <w:rsid w:val="4BC1F007"/>
    <w:rsid w:val="4BC3853E"/>
    <w:rsid w:val="4BC57E53"/>
    <w:rsid w:val="4BCF3F0E"/>
    <w:rsid w:val="4BD074BC"/>
    <w:rsid w:val="4BD216F8"/>
    <w:rsid w:val="4BD2D18E"/>
    <w:rsid w:val="4BD42169"/>
    <w:rsid w:val="4BD4F8FE"/>
    <w:rsid w:val="4BD64F02"/>
    <w:rsid w:val="4BD7D40E"/>
    <w:rsid w:val="4BDCF4D5"/>
    <w:rsid w:val="4BDE213B"/>
    <w:rsid w:val="4BDFD130"/>
    <w:rsid w:val="4BE0C4AA"/>
    <w:rsid w:val="4BE486A4"/>
    <w:rsid w:val="4BEA171E"/>
    <w:rsid w:val="4BEAC29A"/>
    <w:rsid w:val="4BEF8B64"/>
    <w:rsid w:val="4BF1785D"/>
    <w:rsid w:val="4BF526FC"/>
    <w:rsid w:val="4BF7F9C4"/>
    <w:rsid w:val="4BF8A5EF"/>
    <w:rsid w:val="4BFB2A89"/>
    <w:rsid w:val="4BFC3951"/>
    <w:rsid w:val="4BFEEA97"/>
    <w:rsid w:val="4C004B91"/>
    <w:rsid w:val="4C023AFE"/>
    <w:rsid w:val="4C0638C5"/>
    <w:rsid w:val="4C072592"/>
    <w:rsid w:val="4C086C57"/>
    <w:rsid w:val="4C0C8200"/>
    <w:rsid w:val="4C0E460E"/>
    <w:rsid w:val="4C0E5131"/>
    <w:rsid w:val="4C13FDE7"/>
    <w:rsid w:val="4C142D90"/>
    <w:rsid w:val="4C143573"/>
    <w:rsid w:val="4C154774"/>
    <w:rsid w:val="4C163BD8"/>
    <w:rsid w:val="4C1FE744"/>
    <w:rsid w:val="4C254A2E"/>
    <w:rsid w:val="4C277870"/>
    <w:rsid w:val="4C29533F"/>
    <w:rsid w:val="4C2A9592"/>
    <w:rsid w:val="4C2B95EF"/>
    <w:rsid w:val="4C34636B"/>
    <w:rsid w:val="4C34B184"/>
    <w:rsid w:val="4C377CB5"/>
    <w:rsid w:val="4C402C53"/>
    <w:rsid w:val="4C412EB5"/>
    <w:rsid w:val="4C41B6EA"/>
    <w:rsid w:val="4C422665"/>
    <w:rsid w:val="4C4484B3"/>
    <w:rsid w:val="4C4651A5"/>
    <w:rsid w:val="4C46E783"/>
    <w:rsid w:val="4C4770B0"/>
    <w:rsid w:val="4C48CD61"/>
    <w:rsid w:val="4C4E2607"/>
    <w:rsid w:val="4C4F19D2"/>
    <w:rsid w:val="4C548CA5"/>
    <w:rsid w:val="4C5A08F7"/>
    <w:rsid w:val="4C5D6B06"/>
    <w:rsid w:val="4C61A813"/>
    <w:rsid w:val="4C62F4F6"/>
    <w:rsid w:val="4C643E8C"/>
    <w:rsid w:val="4C69D7CC"/>
    <w:rsid w:val="4C6C7F39"/>
    <w:rsid w:val="4C70C2F9"/>
    <w:rsid w:val="4C71D1AD"/>
    <w:rsid w:val="4C747738"/>
    <w:rsid w:val="4C75049C"/>
    <w:rsid w:val="4C78EDA7"/>
    <w:rsid w:val="4C7C6FCD"/>
    <w:rsid w:val="4C7D46A1"/>
    <w:rsid w:val="4C80C44E"/>
    <w:rsid w:val="4C836184"/>
    <w:rsid w:val="4C867538"/>
    <w:rsid w:val="4C878F7E"/>
    <w:rsid w:val="4C90ED4E"/>
    <w:rsid w:val="4C985A6C"/>
    <w:rsid w:val="4C98EAD3"/>
    <w:rsid w:val="4C9982BB"/>
    <w:rsid w:val="4CA7BFDD"/>
    <w:rsid w:val="4CA850D8"/>
    <w:rsid w:val="4CA91DDA"/>
    <w:rsid w:val="4CA9EE94"/>
    <w:rsid w:val="4CAD8B0E"/>
    <w:rsid w:val="4CB2AA5B"/>
    <w:rsid w:val="4CB71398"/>
    <w:rsid w:val="4CB8D812"/>
    <w:rsid w:val="4CBA52B2"/>
    <w:rsid w:val="4CBA6733"/>
    <w:rsid w:val="4CBD221C"/>
    <w:rsid w:val="4CBF7918"/>
    <w:rsid w:val="4CC19D1E"/>
    <w:rsid w:val="4CC345F9"/>
    <w:rsid w:val="4CCF2C02"/>
    <w:rsid w:val="4CD05C91"/>
    <w:rsid w:val="4CD39356"/>
    <w:rsid w:val="4CD3CBA3"/>
    <w:rsid w:val="4CD65730"/>
    <w:rsid w:val="4CDAB37C"/>
    <w:rsid w:val="4CDB50A7"/>
    <w:rsid w:val="4CDDC173"/>
    <w:rsid w:val="4CDECA0A"/>
    <w:rsid w:val="4CE30CFF"/>
    <w:rsid w:val="4CE39681"/>
    <w:rsid w:val="4CE49646"/>
    <w:rsid w:val="4CE84360"/>
    <w:rsid w:val="4CEA12BB"/>
    <w:rsid w:val="4CEBAD9E"/>
    <w:rsid w:val="4CF26D0F"/>
    <w:rsid w:val="4CF3350B"/>
    <w:rsid w:val="4CF35AF3"/>
    <w:rsid w:val="4CFC014A"/>
    <w:rsid w:val="4CFF1666"/>
    <w:rsid w:val="4CFFAEB5"/>
    <w:rsid w:val="4D0BE6E0"/>
    <w:rsid w:val="4D0C6D71"/>
    <w:rsid w:val="4D12D531"/>
    <w:rsid w:val="4D17DC88"/>
    <w:rsid w:val="4D17FC5D"/>
    <w:rsid w:val="4D1E9686"/>
    <w:rsid w:val="4D1EFDC3"/>
    <w:rsid w:val="4D210281"/>
    <w:rsid w:val="4D26F433"/>
    <w:rsid w:val="4D29C8F3"/>
    <w:rsid w:val="4D2F1A56"/>
    <w:rsid w:val="4D2FDB66"/>
    <w:rsid w:val="4D3287E4"/>
    <w:rsid w:val="4D348CB8"/>
    <w:rsid w:val="4D3546F1"/>
    <w:rsid w:val="4D361B53"/>
    <w:rsid w:val="4D364FF5"/>
    <w:rsid w:val="4D368593"/>
    <w:rsid w:val="4D3DB342"/>
    <w:rsid w:val="4D3DFBB6"/>
    <w:rsid w:val="4D43682D"/>
    <w:rsid w:val="4D47E575"/>
    <w:rsid w:val="4D4B3717"/>
    <w:rsid w:val="4D52643D"/>
    <w:rsid w:val="4D5330A2"/>
    <w:rsid w:val="4D567A82"/>
    <w:rsid w:val="4D58A2CE"/>
    <w:rsid w:val="4D5A75E0"/>
    <w:rsid w:val="4D60B4E3"/>
    <w:rsid w:val="4D66964A"/>
    <w:rsid w:val="4D66DC06"/>
    <w:rsid w:val="4D69DD3E"/>
    <w:rsid w:val="4D6E8B9D"/>
    <w:rsid w:val="4D7053C8"/>
    <w:rsid w:val="4D7702A8"/>
    <w:rsid w:val="4D774912"/>
    <w:rsid w:val="4D7C18F6"/>
    <w:rsid w:val="4D7C2406"/>
    <w:rsid w:val="4D84A7D5"/>
    <w:rsid w:val="4D87CA14"/>
    <w:rsid w:val="4D896C5A"/>
    <w:rsid w:val="4D8E0382"/>
    <w:rsid w:val="4D979706"/>
    <w:rsid w:val="4D9B9E1E"/>
    <w:rsid w:val="4DA3618D"/>
    <w:rsid w:val="4DB41105"/>
    <w:rsid w:val="4DB567E6"/>
    <w:rsid w:val="4DB658DC"/>
    <w:rsid w:val="4DBC0A8E"/>
    <w:rsid w:val="4DCB5F9F"/>
    <w:rsid w:val="4DCF888C"/>
    <w:rsid w:val="4DD038DC"/>
    <w:rsid w:val="4DD40B34"/>
    <w:rsid w:val="4DD72F86"/>
    <w:rsid w:val="4DDE308C"/>
    <w:rsid w:val="4DE0E325"/>
    <w:rsid w:val="4DEBC87D"/>
    <w:rsid w:val="4DF19434"/>
    <w:rsid w:val="4DF82DE6"/>
    <w:rsid w:val="4DF973D7"/>
    <w:rsid w:val="4E008071"/>
    <w:rsid w:val="4E022813"/>
    <w:rsid w:val="4E04156F"/>
    <w:rsid w:val="4E07FAA5"/>
    <w:rsid w:val="4E081861"/>
    <w:rsid w:val="4E0D7EA3"/>
    <w:rsid w:val="4E181FED"/>
    <w:rsid w:val="4E1F565B"/>
    <w:rsid w:val="4E210B53"/>
    <w:rsid w:val="4E2170E3"/>
    <w:rsid w:val="4E21F905"/>
    <w:rsid w:val="4E25AD59"/>
    <w:rsid w:val="4E2949C4"/>
    <w:rsid w:val="4E2E44FB"/>
    <w:rsid w:val="4E32369D"/>
    <w:rsid w:val="4E339235"/>
    <w:rsid w:val="4E33A9DC"/>
    <w:rsid w:val="4E3E6DD8"/>
    <w:rsid w:val="4E4037B2"/>
    <w:rsid w:val="4E4356F0"/>
    <w:rsid w:val="4E4809DA"/>
    <w:rsid w:val="4E4BC066"/>
    <w:rsid w:val="4E4EF895"/>
    <w:rsid w:val="4E52D884"/>
    <w:rsid w:val="4E5A6E4E"/>
    <w:rsid w:val="4E5C28DF"/>
    <w:rsid w:val="4E5CA7DE"/>
    <w:rsid w:val="4E5E8C48"/>
    <w:rsid w:val="4E635135"/>
    <w:rsid w:val="4E645EDF"/>
    <w:rsid w:val="4E6BD49B"/>
    <w:rsid w:val="4E6C0155"/>
    <w:rsid w:val="4E6FE76A"/>
    <w:rsid w:val="4E7A6C99"/>
    <w:rsid w:val="4E7BD2F8"/>
    <w:rsid w:val="4E7C474D"/>
    <w:rsid w:val="4E81CFD4"/>
    <w:rsid w:val="4E829DDB"/>
    <w:rsid w:val="4E8887DD"/>
    <w:rsid w:val="4E8F2AED"/>
    <w:rsid w:val="4E912215"/>
    <w:rsid w:val="4E9138A9"/>
    <w:rsid w:val="4E9212E0"/>
    <w:rsid w:val="4E92721B"/>
    <w:rsid w:val="4E93130C"/>
    <w:rsid w:val="4E979703"/>
    <w:rsid w:val="4E9B6D05"/>
    <w:rsid w:val="4E9CF5B5"/>
    <w:rsid w:val="4EA283DE"/>
    <w:rsid w:val="4EA840C1"/>
    <w:rsid w:val="4EA852E0"/>
    <w:rsid w:val="4EAA70F4"/>
    <w:rsid w:val="4EACFCEF"/>
    <w:rsid w:val="4EAF93E7"/>
    <w:rsid w:val="4EB05612"/>
    <w:rsid w:val="4EB2719C"/>
    <w:rsid w:val="4EB32F10"/>
    <w:rsid w:val="4EB46487"/>
    <w:rsid w:val="4EB804FC"/>
    <w:rsid w:val="4EB9828E"/>
    <w:rsid w:val="4EBA405E"/>
    <w:rsid w:val="4EBCE5FD"/>
    <w:rsid w:val="4EBD4223"/>
    <w:rsid w:val="4EC06D42"/>
    <w:rsid w:val="4EC0F722"/>
    <w:rsid w:val="4EC181E8"/>
    <w:rsid w:val="4EC92E4E"/>
    <w:rsid w:val="4ECB7183"/>
    <w:rsid w:val="4ECBD905"/>
    <w:rsid w:val="4ECD6B2C"/>
    <w:rsid w:val="4ED0AB20"/>
    <w:rsid w:val="4EDE1E5C"/>
    <w:rsid w:val="4EDFE7A6"/>
    <w:rsid w:val="4EE3DE48"/>
    <w:rsid w:val="4EE65AA1"/>
    <w:rsid w:val="4EEA456B"/>
    <w:rsid w:val="4EEB0C66"/>
    <w:rsid w:val="4EEC727A"/>
    <w:rsid w:val="4EED0854"/>
    <w:rsid w:val="4EED8AC8"/>
    <w:rsid w:val="4EF2F5FA"/>
    <w:rsid w:val="4EF6C0A1"/>
    <w:rsid w:val="4EF7133C"/>
    <w:rsid w:val="4EF71B22"/>
    <w:rsid w:val="4EF7DDDD"/>
    <w:rsid w:val="4EF91D36"/>
    <w:rsid w:val="4EFD1BDF"/>
    <w:rsid w:val="4F01D4FF"/>
    <w:rsid w:val="4F026AE1"/>
    <w:rsid w:val="4F0458C6"/>
    <w:rsid w:val="4F04954D"/>
    <w:rsid w:val="4F0F263A"/>
    <w:rsid w:val="4F11B29D"/>
    <w:rsid w:val="4F1618F1"/>
    <w:rsid w:val="4F16F6D8"/>
    <w:rsid w:val="4F184B61"/>
    <w:rsid w:val="4F1AB817"/>
    <w:rsid w:val="4F1B0CDA"/>
    <w:rsid w:val="4F1CED92"/>
    <w:rsid w:val="4F1D72F3"/>
    <w:rsid w:val="4F20EAE1"/>
    <w:rsid w:val="4F246732"/>
    <w:rsid w:val="4F24BFA4"/>
    <w:rsid w:val="4F24ED0D"/>
    <w:rsid w:val="4F2714C3"/>
    <w:rsid w:val="4F280DB5"/>
    <w:rsid w:val="4F2C602E"/>
    <w:rsid w:val="4F2D6BF0"/>
    <w:rsid w:val="4F309831"/>
    <w:rsid w:val="4F3225B0"/>
    <w:rsid w:val="4F376176"/>
    <w:rsid w:val="4F378186"/>
    <w:rsid w:val="4F3912DA"/>
    <w:rsid w:val="4F3EEB8C"/>
    <w:rsid w:val="4F4105BA"/>
    <w:rsid w:val="4F451BBC"/>
    <w:rsid w:val="4F45902F"/>
    <w:rsid w:val="4F4BAE2D"/>
    <w:rsid w:val="4F4CE6C4"/>
    <w:rsid w:val="4F4EA03F"/>
    <w:rsid w:val="4F4EAA8A"/>
    <w:rsid w:val="4F510A7D"/>
    <w:rsid w:val="4F59C6C1"/>
    <w:rsid w:val="4F5ADF67"/>
    <w:rsid w:val="4F5C6CCF"/>
    <w:rsid w:val="4F606EBA"/>
    <w:rsid w:val="4F647A8E"/>
    <w:rsid w:val="4F6575E8"/>
    <w:rsid w:val="4F6751CE"/>
    <w:rsid w:val="4F6D4A4A"/>
    <w:rsid w:val="4F72A1FB"/>
    <w:rsid w:val="4F748690"/>
    <w:rsid w:val="4F7503B4"/>
    <w:rsid w:val="4F788BB4"/>
    <w:rsid w:val="4F78F371"/>
    <w:rsid w:val="4F7BB334"/>
    <w:rsid w:val="4F7F81FC"/>
    <w:rsid w:val="4F81CABA"/>
    <w:rsid w:val="4F82ED1A"/>
    <w:rsid w:val="4F830D54"/>
    <w:rsid w:val="4F87CA8E"/>
    <w:rsid w:val="4F888445"/>
    <w:rsid w:val="4F891863"/>
    <w:rsid w:val="4F8B45DF"/>
    <w:rsid w:val="4F8FD5EC"/>
    <w:rsid w:val="4F904AC5"/>
    <w:rsid w:val="4F95457A"/>
    <w:rsid w:val="4F994DAB"/>
    <w:rsid w:val="4F997827"/>
    <w:rsid w:val="4F999CE5"/>
    <w:rsid w:val="4F9A0CC2"/>
    <w:rsid w:val="4F9A1529"/>
    <w:rsid w:val="4F9C2E79"/>
    <w:rsid w:val="4F9D0C23"/>
    <w:rsid w:val="4F9DDCA7"/>
    <w:rsid w:val="4F9EFF93"/>
    <w:rsid w:val="4FA92E86"/>
    <w:rsid w:val="4FADE9C4"/>
    <w:rsid w:val="4FB3F512"/>
    <w:rsid w:val="4FB54B29"/>
    <w:rsid w:val="4FB7B874"/>
    <w:rsid w:val="4FBE548D"/>
    <w:rsid w:val="4FBE7191"/>
    <w:rsid w:val="4FC78B46"/>
    <w:rsid w:val="4FD30EA3"/>
    <w:rsid w:val="4FD5BADC"/>
    <w:rsid w:val="4FD7D16C"/>
    <w:rsid w:val="4FD89E69"/>
    <w:rsid w:val="4FD8D76A"/>
    <w:rsid w:val="4FD97FC5"/>
    <w:rsid w:val="4FD9B17B"/>
    <w:rsid w:val="4FDBACE4"/>
    <w:rsid w:val="4FDDC42D"/>
    <w:rsid w:val="4FE0A6B0"/>
    <w:rsid w:val="4FE430FF"/>
    <w:rsid w:val="4FE55E9E"/>
    <w:rsid w:val="4FE73344"/>
    <w:rsid w:val="4FEB841C"/>
    <w:rsid w:val="4FEE097E"/>
    <w:rsid w:val="4FEE772C"/>
    <w:rsid w:val="4FF1FAF2"/>
    <w:rsid w:val="4FF33EF3"/>
    <w:rsid w:val="4FF467A5"/>
    <w:rsid w:val="4FF5C51F"/>
    <w:rsid w:val="4FF7763B"/>
    <w:rsid w:val="4FF8286D"/>
    <w:rsid w:val="4FF8582C"/>
    <w:rsid w:val="4FFF1222"/>
    <w:rsid w:val="4FFFCA01"/>
    <w:rsid w:val="50004E47"/>
    <w:rsid w:val="5005A333"/>
    <w:rsid w:val="50087136"/>
    <w:rsid w:val="5008E135"/>
    <w:rsid w:val="500ACA60"/>
    <w:rsid w:val="50131C51"/>
    <w:rsid w:val="501BD385"/>
    <w:rsid w:val="501CCCAD"/>
    <w:rsid w:val="501E565A"/>
    <w:rsid w:val="5021260A"/>
    <w:rsid w:val="5021A949"/>
    <w:rsid w:val="5026FFC9"/>
    <w:rsid w:val="5029E0B7"/>
    <w:rsid w:val="502D9901"/>
    <w:rsid w:val="5033E87D"/>
    <w:rsid w:val="50348C85"/>
    <w:rsid w:val="50354FED"/>
    <w:rsid w:val="503589C1"/>
    <w:rsid w:val="5035F024"/>
    <w:rsid w:val="5038E0F4"/>
    <w:rsid w:val="5039EA76"/>
    <w:rsid w:val="503ACF48"/>
    <w:rsid w:val="503F6693"/>
    <w:rsid w:val="50425F4B"/>
    <w:rsid w:val="5042FB5F"/>
    <w:rsid w:val="5048053A"/>
    <w:rsid w:val="5049A24B"/>
    <w:rsid w:val="504FFBB6"/>
    <w:rsid w:val="50519F06"/>
    <w:rsid w:val="5052F5C5"/>
    <w:rsid w:val="5053A5EF"/>
    <w:rsid w:val="5053E66A"/>
    <w:rsid w:val="5054F502"/>
    <w:rsid w:val="50572A0A"/>
    <w:rsid w:val="505DA008"/>
    <w:rsid w:val="5062DB1D"/>
    <w:rsid w:val="50659731"/>
    <w:rsid w:val="5068BD3B"/>
    <w:rsid w:val="506BCAE1"/>
    <w:rsid w:val="506CB533"/>
    <w:rsid w:val="506E4570"/>
    <w:rsid w:val="506F8B34"/>
    <w:rsid w:val="50715195"/>
    <w:rsid w:val="50737CFD"/>
    <w:rsid w:val="507B3AA5"/>
    <w:rsid w:val="507FB655"/>
    <w:rsid w:val="5081B5AC"/>
    <w:rsid w:val="5084872E"/>
    <w:rsid w:val="5088F4E8"/>
    <w:rsid w:val="50899D8D"/>
    <w:rsid w:val="5089FFD8"/>
    <w:rsid w:val="508D4D27"/>
    <w:rsid w:val="508F4B7E"/>
    <w:rsid w:val="508FAACD"/>
    <w:rsid w:val="5094EBCE"/>
    <w:rsid w:val="5098F317"/>
    <w:rsid w:val="50991AEE"/>
    <w:rsid w:val="509C1F58"/>
    <w:rsid w:val="509C26D3"/>
    <w:rsid w:val="50A0CD91"/>
    <w:rsid w:val="50A11428"/>
    <w:rsid w:val="50A29481"/>
    <w:rsid w:val="50A4A3B4"/>
    <w:rsid w:val="50A86611"/>
    <w:rsid w:val="50A8C651"/>
    <w:rsid w:val="50A9D404"/>
    <w:rsid w:val="50B02AD4"/>
    <w:rsid w:val="50B371F8"/>
    <w:rsid w:val="50B71626"/>
    <w:rsid w:val="50B94354"/>
    <w:rsid w:val="50BA9E38"/>
    <w:rsid w:val="50BCE18A"/>
    <w:rsid w:val="50BCF258"/>
    <w:rsid w:val="50BD199B"/>
    <w:rsid w:val="50C6A08D"/>
    <w:rsid w:val="50D6715D"/>
    <w:rsid w:val="50D99BA9"/>
    <w:rsid w:val="50DCA151"/>
    <w:rsid w:val="50DE81B1"/>
    <w:rsid w:val="50DE8621"/>
    <w:rsid w:val="50E128FD"/>
    <w:rsid w:val="50E2E611"/>
    <w:rsid w:val="50E4BD26"/>
    <w:rsid w:val="50E55FD6"/>
    <w:rsid w:val="50E74BAF"/>
    <w:rsid w:val="50EB3E15"/>
    <w:rsid w:val="50EFF6B4"/>
    <w:rsid w:val="50F0AC4F"/>
    <w:rsid w:val="50F34FB5"/>
    <w:rsid w:val="50F396AB"/>
    <w:rsid w:val="50F8A58E"/>
    <w:rsid w:val="50FA7760"/>
    <w:rsid w:val="50FAD52E"/>
    <w:rsid w:val="5100FA43"/>
    <w:rsid w:val="510158A9"/>
    <w:rsid w:val="5103FAD5"/>
    <w:rsid w:val="51081FBB"/>
    <w:rsid w:val="5109466B"/>
    <w:rsid w:val="510C02BE"/>
    <w:rsid w:val="510D5557"/>
    <w:rsid w:val="51141A23"/>
    <w:rsid w:val="511A8DC1"/>
    <w:rsid w:val="511CB748"/>
    <w:rsid w:val="51201FE6"/>
    <w:rsid w:val="512042C8"/>
    <w:rsid w:val="5122A116"/>
    <w:rsid w:val="512629AA"/>
    <w:rsid w:val="512815F1"/>
    <w:rsid w:val="5133F4D6"/>
    <w:rsid w:val="513447E9"/>
    <w:rsid w:val="5136222C"/>
    <w:rsid w:val="513668BB"/>
    <w:rsid w:val="5136CA80"/>
    <w:rsid w:val="5136D072"/>
    <w:rsid w:val="51371D77"/>
    <w:rsid w:val="51375A86"/>
    <w:rsid w:val="513A97AC"/>
    <w:rsid w:val="513C55CD"/>
    <w:rsid w:val="51414ABF"/>
    <w:rsid w:val="51420AB1"/>
    <w:rsid w:val="51427725"/>
    <w:rsid w:val="51431915"/>
    <w:rsid w:val="51433E15"/>
    <w:rsid w:val="5146836A"/>
    <w:rsid w:val="5148F6BA"/>
    <w:rsid w:val="51490DD5"/>
    <w:rsid w:val="514E5D8D"/>
    <w:rsid w:val="51505C40"/>
    <w:rsid w:val="51523988"/>
    <w:rsid w:val="5153EE7D"/>
    <w:rsid w:val="5154A8F5"/>
    <w:rsid w:val="516273FA"/>
    <w:rsid w:val="5164DB20"/>
    <w:rsid w:val="5166CA8F"/>
    <w:rsid w:val="516B7078"/>
    <w:rsid w:val="516C2124"/>
    <w:rsid w:val="51736EA5"/>
    <w:rsid w:val="5179240D"/>
    <w:rsid w:val="517CB002"/>
    <w:rsid w:val="517F43C3"/>
    <w:rsid w:val="517FB4C4"/>
    <w:rsid w:val="5180C2A7"/>
    <w:rsid w:val="518260D4"/>
    <w:rsid w:val="518954DD"/>
    <w:rsid w:val="518DAAF6"/>
    <w:rsid w:val="518F62A4"/>
    <w:rsid w:val="519484F2"/>
    <w:rsid w:val="5196E8BD"/>
    <w:rsid w:val="5197BB4E"/>
    <w:rsid w:val="51986C3C"/>
    <w:rsid w:val="51987A47"/>
    <w:rsid w:val="5198E843"/>
    <w:rsid w:val="519E66F8"/>
    <w:rsid w:val="51A3BA2C"/>
    <w:rsid w:val="51AC6252"/>
    <w:rsid w:val="51AD3E26"/>
    <w:rsid w:val="51AF78B9"/>
    <w:rsid w:val="51BC62CC"/>
    <w:rsid w:val="51BD2C1A"/>
    <w:rsid w:val="51C0154F"/>
    <w:rsid w:val="51C5E2EE"/>
    <w:rsid w:val="51CA6943"/>
    <w:rsid w:val="51CB35E9"/>
    <w:rsid w:val="51CCAF3C"/>
    <w:rsid w:val="51D8289B"/>
    <w:rsid w:val="51DE9FBA"/>
    <w:rsid w:val="51E16C86"/>
    <w:rsid w:val="51E234CE"/>
    <w:rsid w:val="51E4FD3A"/>
    <w:rsid w:val="51E5CA2E"/>
    <w:rsid w:val="51ED9C79"/>
    <w:rsid w:val="51F03087"/>
    <w:rsid w:val="51F0AECB"/>
    <w:rsid w:val="51F1A8BA"/>
    <w:rsid w:val="51F794D7"/>
    <w:rsid w:val="51FD5310"/>
    <w:rsid w:val="5200A97C"/>
    <w:rsid w:val="520148D3"/>
    <w:rsid w:val="520B5A09"/>
    <w:rsid w:val="520BC492"/>
    <w:rsid w:val="520D4934"/>
    <w:rsid w:val="5210E3B1"/>
    <w:rsid w:val="52115631"/>
    <w:rsid w:val="5215A3D0"/>
    <w:rsid w:val="52178E5C"/>
    <w:rsid w:val="521CF158"/>
    <w:rsid w:val="52233EE0"/>
    <w:rsid w:val="52279C00"/>
    <w:rsid w:val="5228432A"/>
    <w:rsid w:val="5229AC95"/>
    <w:rsid w:val="522CF57C"/>
    <w:rsid w:val="52332C6B"/>
    <w:rsid w:val="5234A965"/>
    <w:rsid w:val="5236D328"/>
    <w:rsid w:val="52370FFB"/>
    <w:rsid w:val="52386E52"/>
    <w:rsid w:val="52446E8A"/>
    <w:rsid w:val="5247539F"/>
    <w:rsid w:val="52489A1B"/>
    <w:rsid w:val="5249AA22"/>
    <w:rsid w:val="524C2583"/>
    <w:rsid w:val="524D98DA"/>
    <w:rsid w:val="524DAFE2"/>
    <w:rsid w:val="524FCE6E"/>
    <w:rsid w:val="525123E2"/>
    <w:rsid w:val="5256A4A1"/>
    <w:rsid w:val="525B8926"/>
    <w:rsid w:val="525D1ABF"/>
    <w:rsid w:val="52607CE8"/>
    <w:rsid w:val="5268814D"/>
    <w:rsid w:val="526E7101"/>
    <w:rsid w:val="526ECAB0"/>
    <w:rsid w:val="526FF74B"/>
    <w:rsid w:val="527A5682"/>
    <w:rsid w:val="527FD3F5"/>
    <w:rsid w:val="52833C38"/>
    <w:rsid w:val="52845229"/>
    <w:rsid w:val="52859635"/>
    <w:rsid w:val="528B3631"/>
    <w:rsid w:val="52914743"/>
    <w:rsid w:val="5291DF20"/>
    <w:rsid w:val="529454D5"/>
    <w:rsid w:val="5294F82E"/>
    <w:rsid w:val="529B9878"/>
    <w:rsid w:val="52A02AAE"/>
    <w:rsid w:val="52A1A538"/>
    <w:rsid w:val="52A8927C"/>
    <w:rsid w:val="52A8FB5C"/>
    <w:rsid w:val="52A9A075"/>
    <w:rsid w:val="52ABE16B"/>
    <w:rsid w:val="52B290B4"/>
    <w:rsid w:val="52B50353"/>
    <w:rsid w:val="52B5D077"/>
    <w:rsid w:val="52B834A4"/>
    <w:rsid w:val="52BABA13"/>
    <w:rsid w:val="52BDA86B"/>
    <w:rsid w:val="52BEA157"/>
    <w:rsid w:val="52C35633"/>
    <w:rsid w:val="52C361C5"/>
    <w:rsid w:val="52C4E69C"/>
    <w:rsid w:val="52C51111"/>
    <w:rsid w:val="52C782DD"/>
    <w:rsid w:val="52C86B01"/>
    <w:rsid w:val="52CB34D4"/>
    <w:rsid w:val="52D083D8"/>
    <w:rsid w:val="52DABEBD"/>
    <w:rsid w:val="52DD6F7A"/>
    <w:rsid w:val="52E1BF08"/>
    <w:rsid w:val="52E51382"/>
    <w:rsid w:val="52E95C55"/>
    <w:rsid w:val="52EA0899"/>
    <w:rsid w:val="52EB3535"/>
    <w:rsid w:val="52F10371"/>
    <w:rsid w:val="52F21A17"/>
    <w:rsid w:val="52F30998"/>
    <w:rsid w:val="52F62CCA"/>
    <w:rsid w:val="52F8337B"/>
    <w:rsid w:val="52F8A42F"/>
    <w:rsid w:val="52FCA4B2"/>
    <w:rsid w:val="52FD87C1"/>
    <w:rsid w:val="5305A6F9"/>
    <w:rsid w:val="5308AC2D"/>
    <w:rsid w:val="5311665D"/>
    <w:rsid w:val="53153DD2"/>
    <w:rsid w:val="531890E6"/>
    <w:rsid w:val="5319A76C"/>
    <w:rsid w:val="531A66E4"/>
    <w:rsid w:val="531A7E6E"/>
    <w:rsid w:val="531DFF2A"/>
    <w:rsid w:val="53214721"/>
    <w:rsid w:val="532297CC"/>
    <w:rsid w:val="532410AF"/>
    <w:rsid w:val="53248855"/>
    <w:rsid w:val="532592F0"/>
    <w:rsid w:val="532A75BD"/>
    <w:rsid w:val="532E6C96"/>
    <w:rsid w:val="533072FE"/>
    <w:rsid w:val="533334C7"/>
    <w:rsid w:val="5333A46D"/>
    <w:rsid w:val="5333F667"/>
    <w:rsid w:val="533494E6"/>
    <w:rsid w:val="53357AB0"/>
    <w:rsid w:val="533C60ED"/>
    <w:rsid w:val="533DBFCF"/>
    <w:rsid w:val="5341F402"/>
    <w:rsid w:val="5345EE19"/>
    <w:rsid w:val="534E171C"/>
    <w:rsid w:val="53525D58"/>
    <w:rsid w:val="535265DA"/>
    <w:rsid w:val="5356343D"/>
    <w:rsid w:val="53584D38"/>
    <w:rsid w:val="5359CFB5"/>
    <w:rsid w:val="535DBDF6"/>
    <w:rsid w:val="535E9453"/>
    <w:rsid w:val="536008F7"/>
    <w:rsid w:val="536387AF"/>
    <w:rsid w:val="5365D30D"/>
    <w:rsid w:val="53683CB6"/>
    <w:rsid w:val="5374BE71"/>
    <w:rsid w:val="537C66A4"/>
    <w:rsid w:val="53827F14"/>
    <w:rsid w:val="53845586"/>
    <w:rsid w:val="5385D9DE"/>
    <w:rsid w:val="5389AA6A"/>
    <w:rsid w:val="53914979"/>
    <w:rsid w:val="5397F4E0"/>
    <w:rsid w:val="539C4388"/>
    <w:rsid w:val="539FD308"/>
    <w:rsid w:val="53A8EC5F"/>
    <w:rsid w:val="53A93886"/>
    <w:rsid w:val="53A9D357"/>
    <w:rsid w:val="53ABF948"/>
    <w:rsid w:val="53AD8DC7"/>
    <w:rsid w:val="53AE6E78"/>
    <w:rsid w:val="53B1D6EC"/>
    <w:rsid w:val="53B3C039"/>
    <w:rsid w:val="53BA0A80"/>
    <w:rsid w:val="53C19D12"/>
    <w:rsid w:val="53C4FA35"/>
    <w:rsid w:val="53CC6F03"/>
    <w:rsid w:val="53CCC78D"/>
    <w:rsid w:val="53D0BEA4"/>
    <w:rsid w:val="53D46CA3"/>
    <w:rsid w:val="53D9395C"/>
    <w:rsid w:val="53DAF6EC"/>
    <w:rsid w:val="53DE9797"/>
    <w:rsid w:val="53DEFDBF"/>
    <w:rsid w:val="53DFD5B1"/>
    <w:rsid w:val="53E7BEFB"/>
    <w:rsid w:val="53E7F010"/>
    <w:rsid w:val="53EEAB79"/>
    <w:rsid w:val="53EFAB9D"/>
    <w:rsid w:val="53EFD107"/>
    <w:rsid w:val="53F0E640"/>
    <w:rsid w:val="53F3DEFB"/>
    <w:rsid w:val="53F4358A"/>
    <w:rsid w:val="53F70CDD"/>
    <w:rsid w:val="53F7D993"/>
    <w:rsid w:val="53FCB816"/>
    <w:rsid w:val="540033CD"/>
    <w:rsid w:val="540201C0"/>
    <w:rsid w:val="5402E287"/>
    <w:rsid w:val="5405113D"/>
    <w:rsid w:val="5405933F"/>
    <w:rsid w:val="540AF342"/>
    <w:rsid w:val="540C9FF1"/>
    <w:rsid w:val="540EB665"/>
    <w:rsid w:val="5411E41E"/>
    <w:rsid w:val="541626E3"/>
    <w:rsid w:val="5418F232"/>
    <w:rsid w:val="541A1FDA"/>
    <w:rsid w:val="541C427C"/>
    <w:rsid w:val="541EB662"/>
    <w:rsid w:val="541FE0D2"/>
    <w:rsid w:val="5420FE24"/>
    <w:rsid w:val="5424D33E"/>
    <w:rsid w:val="54271B41"/>
    <w:rsid w:val="5428E8F1"/>
    <w:rsid w:val="5429EFB0"/>
    <w:rsid w:val="542BA3B0"/>
    <w:rsid w:val="542DAD41"/>
    <w:rsid w:val="54301625"/>
    <w:rsid w:val="543BA98A"/>
    <w:rsid w:val="543BBBB5"/>
    <w:rsid w:val="543E7D8F"/>
    <w:rsid w:val="544101E3"/>
    <w:rsid w:val="5441EC6A"/>
    <w:rsid w:val="5444C505"/>
    <w:rsid w:val="5445CCBE"/>
    <w:rsid w:val="54490764"/>
    <w:rsid w:val="544BFA53"/>
    <w:rsid w:val="544BFFA1"/>
    <w:rsid w:val="544C792C"/>
    <w:rsid w:val="5454FF38"/>
    <w:rsid w:val="54569CDB"/>
    <w:rsid w:val="545AF62A"/>
    <w:rsid w:val="545B05E8"/>
    <w:rsid w:val="545C1E89"/>
    <w:rsid w:val="545D15BA"/>
    <w:rsid w:val="5464E542"/>
    <w:rsid w:val="546797A3"/>
    <w:rsid w:val="54680975"/>
    <w:rsid w:val="546C3E61"/>
    <w:rsid w:val="546F53A3"/>
    <w:rsid w:val="5479D90F"/>
    <w:rsid w:val="547B9454"/>
    <w:rsid w:val="54819457"/>
    <w:rsid w:val="5482B8A3"/>
    <w:rsid w:val="5485DED6"/>
    <w:rsid w:val="5487FC69"/>
    <w:rsid w:val="5491F9D7"/>
    <w:rsid w:val="549EBD33"/>
    <w:rsid w:val="54A09D00"/>
    <w:rsid w:val="54A0D396"/>
    <w:rsid w:val="54A15D9D"/>
    <w:rsid w:val="54A40195"/>
    <w:rsid w:val="54A5A8D7"/>
    <w:rsid w:val="54A6AD8F"/>
    <w:rsid w:val="54A786CD"/>
    <w:rsid w:val="54AB423D"/>
    <w:rsid w:val="54AB73CE"/>
    <w:rsid w:val="54ACFB54"/>
    <w:rsid w:val="54B46B7C"/>
    <w:rsid w:val="54B4E2EC"/>
    <w:rsid w:val="54BBA65F"/>
    <w:rsid w:val="54BDF058"/>
    <w:rsid w:val="54C51DCD"/>
    <w:rsid w:val="54C7ECCA"/>
    <w:rsid w:val="54CE7E7F"/>
    <w:rsid w:val="54CF84EC"/>
    <w:rsid w:val="54D197A6"/>
    <w:rsid w:val="54D6F475"/>
    <w:rsid w:val="54DD4E0D"/>
    <w:rsid w:val="54DE3E5E"/>
    <w:rsid w:val="54E18D0B"/>
    <w:rsid w:val="54E27856"/>
    <w:rsid w:val="54E4C7FD"/>
    <w:rsid w:val="54E53F47"/>
    <w:rsid w:val="54E8FF82"/>
    <w:rsid w:val="54EAACB0"/>
    <w:rsid w:val="54EFDA97"/>
    <w:rsid w:val="54F3C895"/>
    <w:rsid w:val="54F476AF"/>
    <w:rsid w:val="54F4B7F5"/>
    <w:rsid w:val="54F83B78"/>
    <w:rsid w:val="54FD79AA"/>
    <w:rsid w:val="54FDECB5"/>
    <w:rsid w:val="54FFD9CB"/>
    <w:rsid w:val="55011B11"/>
    <w:rsid w:val="55016058"/>
    <w:rsid w:val="5503262F"/>
    <w:rsid w:val="55035B94"/>
    <w:rsid w:val="55036F58"/>
    <w:rsid w:val="5505A9E8"/>
    <w:rsid w:val="550B313C"/>
    <w:rsid w:val="550C79EC"/>
    <w:rsid w:val="550D2CDF"/>
    <w:rsid w:val="550F92F5"/>
    <w:rsid w:val="551466DC"/>
    <w:rsid w:val="55185163"/>
    <w:rsid w:val="551935BD"/>
    <w:rsid w:val="55199E1F"/>
    <w:rsid w:val="5520791D"/>
    <w:rsid w:val="5526A849"/>
    <w:rsid w:val="55285DEC"/>
    <w:rsid w:val="5529455F"/>
    <w:rsid w:val="552A4F18"/>
    <w:rsid w:val="552D0452"/>
    <w:rsid w:val="55303DDD"/>
    <w:rsid w:val="553CF860"/>
    <w:rsid w:val="553DB6E5"/>
    <w:rsid w:val="553FEDB6"/>
    <w:rsid w:val="5540305B"/>
    <w:rsid w:val="5540FB14"/>
    <w:rsid w:val="5540FD49"/>
    <w:rsid w:val="5547DB18"/>
    <w:rsid w:val="5549F81E"/>
    <w:rsid w:val="554C8798"/>
    <w:rsid w:val="554DB56A"/>
    <w:rsid w:val="554E2E69"/>
    <w:rsid w:val="554EC9BE"/>
    <w:rsid w:val="554EEAB4"/>
    <w:rsid w:val="555067FA"/>
    <w:rsid w:val="5554BC56"/>
    <w:rsid w:val="555534B0"/>
    <w:rsid w:val="555689DC"/>
    <w:rsid w:val="55580102"/>
    <w:rsid w:val="555A39CF"/>
    <w:rsid w:val="555EB3D4"/>
    <w:rsid w:val="555ED70D"/>
    <w:rsid w:val="55604259"/>
    <w:rsid w:val="5560B90D"/>
    <w:rsid w:val="55683130"/>
    <w:rsid w:val="556D93ED"/>
    <w:rsid w:val="556F9863"/>
    <w:rsid w:val="55700A5D"/>
    <w:rsid w:val="5571206B"/>
    <w:rsid w:val="5575165E"/>
    <w:rsid w:val="55774589"/>
    <w:rsid w:val="55792CFD"/>
    <w:rsid w:val="55800F92"/>
    <w:rsid w:val="5581D05A"/>
    <w:rsid w:val="558A6DC8"/>
    <w:rsid w:val="558B58B1"/>
    <w:rsid w:val="558C838E"/>
    <w:rsid w:val="558D999D"/>
    <w:rsid w:val="558E54E2"/>
    <w:rsid w:val="5592DFD5"/>
    <w:rsid w:val="5593BE81"/>
    <w:rsid w:val="55972085"/>
    <w:rsid w:val="5597233D"/>
    <w:rsid w:val="559BE84B"/>
    <w:rsid w:val="55A09177"/>
    <w:rsid w:val="55A62914"/>
    <w:rsid w:val="55B5FDE6"/>
    <w:rsid w:val="55B927B2"/>
    <w:rsid w:val="55BA68EB"/>
    <w:rsid w:val="55BB1FEC"/>
    <w:rsid w:val="55BC051A"/>
    <w:rsid w:val="55BEF767"/>
    <w:rsid w:val="55C95EE7"/>
    <w:rsid w:val="55CE6045"/>
    <w:rsid w:val="55D2D2D1"/>
    <w:rsid w:val="55D47E4B"/>
    <w:rsid w:val="55D49254"/>
    <w:rsid w:val="55D6F6CC"/>
    <w:rsid w:val="55D83AE6"/>
    <w:rsid w:val="55D9A911"/>
    <w:rsid w:val="55DA7C26"/>
    <w:rsid w:val="55DCE37E"/>
    <w:rsid w:val="55DE120A"/>
    <w:rsid w:val="55DF473B"/>
    <w:rsid w:val="55E01EDB"/>
    <w:rsid w:val="55E823ED"/>
    <w:rsid w:val="55EB1CF3"/>
    <w:rsid w:val="55EB1F27"/>
    <w:rsid w:val="55EE06DE"/>
    <w:rsid w:val="55EE51E3"/>
    <w:rsid w:val="55F09F79"/>
    <w:rsid w:val="55F11F0D"/>
    <w:rsid w:val="55F1FE1F"/>
    <w:rsid w:val="55F5AA73"/>
    <w:rsid w:val="55F84004"/>
    <w:rsid w:val="55F893B8"/>
    <w:rsid w:val="55FDEACA"/>
    <w:rsid w:val="55FDED0F"/>
    <w:rsid w:val="560106D1"/>
    <w:rsid w:val="56024835"/>
    <w:rsid w:val="56026066"/>
    <w:rsid w:val="5606B05A"/>
    <w:rsid w:val="560AC966"/>
    <w:rsid w:val="560DD770"/>
    <w:rsid w:val="5610A3CA"/>
    <w:rsid w:val="5610FAD7"/>
    <w:rsid w:val="5614E213"/>
    <w:rsid w:val="56155A77"/>
    <w:rsid w:val="5619199D"/>
    <w:rsid w:val="561E70D8"/>
    <w:rsid w:val="562800EB"/>
    <w:rsid w:val="562920A3"/>
    <w:rsid w:val="562D6E9B"/>
    <w:rsid w:val="562DCA85"/>
    <w:rsid w:val="562E2CA1"/>
    <w:rsid w:val="562FB6C8"/>
    <w:rsid w:val="56326517"/>
    <w:rsid w:val="56326E77"/>
    <w:rsid w:val="5632BC0F"/>
    <w:rsid w:val="563893AC"/>
    <w:rsid w:val="564088D9"/>
    <w:rsid w:val="564267CC"/>
    <w:rsid w:val="564A329F"/>
    <w:rsid w:val="564A3FE4"/>
    <w:rsid w:val="564EF68D"/>
    <w:rsid w:val="5655A1F8"/>
    <w:rsid w:val="5657097C"/>
    <w:rsid w:val="56626F66"/>
    <w:rsid w:val="56647B6E"/>
    <w:rsid w:val="5664F0EF"/>
    <w:rsid w:val="5669EE73"/>
    <w:rsid w:val="566A6F3F"/>
    <w:rsid w:val="566B9F00"/>
    <w:rsid w:val="566EBAED"/>
    <w:rsid w:val="566F9D7E"/>
    <w:rsid w:val="567196FF"/>
    <w:rsid w:val="567280FF"/>
    <w:rsid w:val="56742CF7"/>
    <w:rsid w:val="567B94D1"/>
    <w:rsid w:val="567BF027"/>
    <w:rsid w:val="567D6053"/>
    <w:rsid w:val="5680EA14"/>
    <w:rsid w:val="5681B96E"/>
    <w:rsid w:val="56824815"/>
    <w:rsid w:val="5686B343"/>
    <w:rsid w:val="5688EDA8"/>
    <w:rsid w:val="568D10F5"/>
    <w:rsid w:val="569145A0"/>
    <w:rsid w:val="569C4D3F"/>
    <w:rsid w:val="56A14BD0"/>
    <w:rsid w:val="56A4FB42"/>
    <w:rsid w:val="56A8CFBA"/>
    <w:rsid w:val="56AAAB5E"/>
    <w:rsid w:val="56ACFCB8"/>
    <w:rsid w:val="56AF4CEE"/>
    <w:rsid w:val="56B84E8A"/>
    <w:rsid w:val="56BA7C02"/>
    <w:rsid w:val="56BE1260"/>
    <w:rsid w:val="56C02B70"/>
    <w:rsid w:val="56C35F3A"/>
    <w:rsid w:val="56C474C6"/>
    <w:rsid w:val="56C85BDF"/>
    <w:rsid w:val="56CD4B47"/>
    <w:rsid w:val="56CE1ADD"/>
    <w:rsid w:val="56DD9069"/>
    <w:rsid w:val="56E01DD8"/>
    <w:rsid w:val="56E37D67"/>
    <w:rsid w:val="56E37F77"/>
    <w:rsid w:val="56E43CA9"/>
    <w:rsid w:val="56E8AB5D"/>
    <w:rsid w:val="56EEBDC0"/>
    <w:rsid w:val="56F09BA6"/>
    <w:rsid w:val="56F1C809"/>
    <w:rsid w:val="56F29708"/>
    <w:rsid w:val="56FA329E"/>
    <w:rsid w:val="56FA4E3A"/>
    <w:rsid w:val="56FBF478"/>
    <w:rsid w:val="56FF404E"/>
    <w:rsid w:val="5702CE6C"/>
    <w:rsid w:val="5704F46F"/>
    <w:rsid w:val="570624BC"/>
    <w:rsid w:val="57097BFD"/>
    <w:rsid w:val="5709F7EF"/>
    <w:rsid w:val="570A3F80"/>
    <w:rsid w:val="570B70AD"/>
    <w:rsid w:val="57124D82"/>
    <w:rsid w:val="5712BB23"/>
    <w:rsid w:val="5715399F"/>
    <w:rsid w:val="57166561"/>
    <w:rsid w:val="571A25AC"/>
    <w:rsid w:val="571B783C"/>
    <w:rsid w:val="5724FE96"/>
    <w:rsid w:val="572F964C"/>
    <w:rsid w:val="572FD37B"/>
    <w:rsid w:val="572FF760"/>
    <w:rsid w:val="5730DCB0"/>
    <w:rsid w:val="5731EAB2"/>
    <w:rsid w:val="5732A1E9"/>
    <w:rsid w:val="573637BA"/>
    <w:rsid w:val="57410721"/>
    <w:rsid w:val="57492E5A"/>
    <w:rsid w:val="57496D9C"/>
    <w:rsid w:val="5750C039"/>
    <w:rsid w:val="57535662"/>
    <w:rsid w:val="5757B43F"/>
    <w:rsid w:val="575A2F3B"/>
    <w:rsid w:val="575F3EC5"/>
    <w:rsid w:val="5763081C"/>
    <w:rsid w:val="57634380"/>
    <w:rsid w:val="5763F455"/>
    <w:rsid w:val="576498B0"/>
    <w:rsid w:val="576825C4"/>
    <w:rsid w:val="576899D4"/>
    <w:rsid w:val="576B02A1"/>
    <w:rsid w:val="57716C43"/>
    <w:rsid w:val="5775871D"/>
    <w:rsid w:val="57758BAD"/>
    <w:rsid w:val="57760114"/>
    <w:rsid w:val="57774615"/>
    <w:rsid w:val="577B32D9"/>
    <w:rsid w:val="577C0E03"/>
    <w:rsid w:val="578AA5A5"/>
    <w:rsid w:val="578F353B"/>
    <w:rsid w:val="57973479"/>
    <w:rsid w:val="5797C23B"/>
    <w:rsid w:val="579EE65C"/>
    <w:rsid w:val="57A234FA"/>
    <w:rsid w:val="57A5FAE7"/>
    <w:rsid w:val="57A6534F"/>
    <w:rsid w:val="57A73B7F"/>
    <w:rsid w:val="57A8BA77"/>
    <w:rsid w:val="57A971CE"/>
    <w:rsid w:val="57AA0F1A"/>
    <w:rsid w:val="57AC86E8"/>
    <w:rsid w:val="57BAF245"/>
    <w:rsid w:val="57BC24B9"/>
    <w:rsid w:val="57BC357A"/>
    <w:rsid w:val="57BD036A"/>
    <w:rsid w:val="57C0AC36"/>
    <w:rsid w:val="57C10493"/>
    <w:rsid w:val="57CBFD83"/>
    <w:rsid w:val="57CC3E37"/>
    <w:rsid w:val="57D0B380"/>
    <w:rsid w:val="57D2DA7E"/>
    <w:rsid w:val="57D591EC"/>
    <w:rsid w:val="57D5BE35"/>
    <w:rsid w:val="57DB3836"/>
    <w:rsid w:val="57DDB94E"/>
    <w:rsid w:val="57E353D0"/>
    <w:rsid w:val="57E48EA4"/>
    <w:rsid w:val="57E62A6E"/>
    <w:rsid w:val="57E79077"/>
    <w:rsid w:val="57E85A30"/>
    <w:rsid w:val="57EAD684"/>
    <w:rsid w:val="57F64DA8"/>
    <w:rsid w:val="57FC128E"/>
    <w:rsid w:val="57FC3652"/>
    <w:rsid w:val="57FEED41"/>
    <w:rsid w:val="58047574"/>
    <w:rsid w:val="5805F9EA"/>
    <w:rsid w:val="58066BA8"/>
    <w:rsid w:val="5807495D"/>
    <w:rsid w:val="5807DBF8"/>
    <w:rsid w:val="580B9550"/>
    <w:rsid w:val="580DD29D"/>
    <w:rsid w:val="580F5570"/>
    <w:rsid w:val="58104F81"/>
    <w:rsid w:val="5813CF97"/>
    <w:rsid w:val="5814B9FD"/>
    <w:rsid w:val="5815D394"/>
    <w:rsid w:val="5816452D"/>
    <w:rsid w:val="58174E05"/>
    <w:rsid w:val="581A0F3A"/>
    <w:rsid w:val="581A865D"/>
    <w:rsid w:val="581BB6AB"/>
    <w:rsid w:val="581E04E0"/>
    <w:rsid w:val="5828EFAA"/>
    <w:rsid w:val="58293519"/>
    <w:rsid w:val="5829599F"/>
    <w:rsid w:val="583077ED"/>
    <w:rsid w:val="58321838"/>
    <w:rsid w:val="58384A20"/>
    <w:rsid w:val="5838FD3D"/>
    <w:rsid w:val="5840FD8C"/>
    <w:rsid w:val="584B4325"/>
    <w:rsid w:val="584F875F"/>
    <w:rsid w:val="58500414"/>
    <w:rsid w:val="585785A9"/>
    <w:rsid w:val="5859F030"/>
    <w:rsid w:val="585A0F57"/>
    <w:rsid w:val="585DBA8A"/>
    <w:rsid w:val="586314D5"/>
    <w:rsid w:val="58690BFF"/>
    <w:rsid w:val="586AB292"/>
    <w:rsid w:val="586C18CB"/>
    <w:rsid w:val="586CC47F"/>
    <w:rsid w:val="586E6252"/>
    <w:rsid w:val="58705648"/>
    <w:rsid w:val="5870BBB5"/>
    <w:rsid w:val="58713676"/>
    <w:rsid w:val="5872CF8B"/>
    <w:rsid w:val="5874640A"/>
    <w:rsid w:val="58750B69"/>
    <w:rsid w:val="58788959"/>
    <w:rsid w:val="587B97D6"/>
    <w:rsid w:val="587F02AD"/>
    <w:rsid w:val="58800D50"/>
    <w:rsid w:val="58863B15"/>
    <w:rsid w:val="58877A6E"/>
    <w:rsid w:val="58887562"/>
    <w:rsid w:val="588A634E"/>
    <w:rsid w:val="588D3F00"/>
    <w:rsid w:val="588F2136"/>
    <w:rsid w:val="589582B5"/>
    <w:rsid w:val="5895B1E8"/>
    <w:rsid w:val="589C81C0"/>
    <w:rsid w:val="58A1409F"/>
    <w:rsid w:val="58A532F0"/>
    <w:rsid w:val="58A60E74"/>
    <w:rsid w:val="58A875E4"/>
    <w:rsid w:val="58A8795E"/>
    <w:rsid w:val="58AAFC12"/>
    <w:rsid w:val="58AB0350"/>
    <w:rsid w:val="58AD3223"/>
    <w:rsid w:val="58AE3E1C"/>
    <w:rsid w:val="58B0E0C0"/>
    <w:rsid w:val="58B1D22B"/>
    <w:rsid w:val="58BFEDAC"/>
    <w:rsid w:val="58C2B8F0"/>
    <w:rsid w:val="58C3A137"/>
    <w:rsid w:val="58C42C5B"/>
    <w:rsid w:val="58C51B35"/>
    <w:rsid w:val="58C738BB"/>
    <w:rsid w:val="58CB2D48"/>
    <w:rsid w:val="58CCDEE3"/>
    <w:rsid w:val="58CF1352"/>
    <w:rsid w:val="58D4171A"/>
    <w:rsid w:val="58D91EBA"/>
    <w:rsid w:val="58D942A4"/>
    <w:rsid w:val="58DE4435"/>
    <w:rsid w:val="58DE5728"/>
    <w:rsid w:val="58E0DD53"/>
    <w:rsid w:val="58E11859"/>
    <w:rsid w:val="58E21BAF"/>
    <w:rsid w:val="58E83C79"/>
    <w:rsid w:val="58ED2ED9"/>
    <w:rsid w:val="58F0452D"/>
    <w:rsid w:val="58F3D2E5"/>
    <w:rsid w:val="58F789D2"/>
    <w:rsid w:val="58F7B8B8"/>
    <w:rsid w:val="58FC7218"/>
    <w:rsid w:val="58FCA060"/>
    <w:rsid w:val="5903F176"/>
    <w:rsid w:val="5905F450"/>
    <w:rsid w:val="5907A13E"/>
    <w:rsid w:val="590CB13E"/>
    <w:rsid w:val="590F051E"/>
    <w:rsid w:val="5919DF5F"/>
    <w:rsid w:val="591A559A"/>
    <w:rsid w:val="591C96BA"/>
    <w:rsid w:val="5926EEFE"/>
    <w:rsid w:val="592940A7"/>
    <w:rsid w:val="5935BE02"/>
    <w:rsid w:val="5936650B"/>
    <w:rsid w:val="59375C9B"/>
    <w:rsid w:val="5937D69F"/>
    <w:rsid w:val="593D6665"/>
    <w:rsid w:val="593ECE4E"/>
    <w:rsid w:val="593ED472"/>
    <w:rsid w:val="593EF862"/>
    <w:rsid w:val="593F2C76"/>
    <w:rsid w:val="5942BC9F"/>
    <w:rsid w:val="59466F10"/>
    <w:rsid w:val="594EBA5F"/>
    <w:rsid w:val="595136D1"/>
    <w:rsid w:val="59543D92"/>
    <w:rsid w:val="59567FD3"/>
    <w:rsid w:val="59577E2D"/>
    <w:rsid w:val="59583633"/>
    <w:rsid w:val="595E8E5C"/>
    <w:rsid w:val="59613B05"/>
    <w:rsid w:val="59657C21"/>
    <w:rsid w:val="5968CADD"/>
    <w:rsid w:val="596B3A8C"/>
    <w:rsid w:val="596C8FB2"/>
    <w:rsid w:val="596F6885"/>
    <w:rsid w:val="5972D24B"/>
    <w:rsid w:val="5975843E"/>
    <w:rsid w:val="5976E91D"/>
    <w:rsid w:val="597E7079"/>
    <w:rsid w:val="5982914E"/>
    <w:rsid w:val="59853DF2"/>
    <w:rsid w:val="5985686A"/>
    <w:rsid w:val="59858638"/>
    <w:rsid w:val="5989BC21"/>
    <w:rsid w:val="5992FD5F"/>
    <w:rsid w:val="59969652"/>
    <w:rsid w:val="599713D0"/>
    <w:rsid w:val="5997F592"/>
    <w:rsid w:val="59A472F1"/>
    <w:rsid w:val="59A4EEF3"/>
    <w:rsid w:val="59A92A12"/>
    <w:rsid w:val="59A9B682"/>
    <w:rsid w:val="59AC39E3"/>
    <w:rsid w:val="59AD6B5D"/>
    <w:rsid w:val="59AE3FA4"/>
    <w:rsid w:val="59B0B689"/>
    <w:rsid w:val="59B11AF1"/>
    <w:rsid w:val="59B26292"/>
    <w:rsid w:val="59BBB67C"/>
    <w:rsid w:val="59C0DD48"/>
    <w:rsid w:val="59C59AF9"/>
    <w:rsid w:val="59C9E61A"/>
    <w:rsid w:val="59CB90B2"/>
    <w:rsid w:val="59CDDB8D"/>
    <w:rsid w:val="59D08995"/>
    <w:rsid w:val="59D361D2"/>
    <w:rsid w:val="59D71F90"/>
    <w:rsid w:val="59D8EE83"/>
    <w:rsid w:val="59D9E80F"/>
    <w:rsid w:val="59DADC7F"/>
    <w:rsid w:val="59DFFD8F"/>
    <w:rsid w:val="59E3114C"/>
    <w:rsid w:val="59E70F9E"/>
    <w:rsid w:val="59E79048"/>
    <w:rsid w:val="59EB8B02"/>
    <w:rsid w:val="59F77806"/>
    <w:rsid w:val="59F8174B"/>
    <w:rsid w:val="59FC2081"/>
    <w:rsid w:val="59FCE091"/>
    <w:rsid w:val="59FF3F82"/>
    <w:rsid w:val="5A011DDC"/>
    <w:rsid w:val="5A069C46"/>
    <w:rsid w:val="5A0703DE"/>
    <w:rsid w:val="5A0B82E6"/>
    <w:rsid w:val="5A0BB9F5"/>
    <w:rsid w:val="5A0C709F"/>
    <w:rsid w:val="5A0D2895"/>
    <w:rsid w:val="5A0D643E"/>
    <w:rsid w:val="5A0FAA80"/>
    <w:rsid w:val="5A11A178"/>
    <w:rsid w:val="5A16A8C8"/>
    <w:rsid w:val="5A19A711"/>
    <w:rsid w:val="5A1AB2B5"/>
    <w:rsid w:val="5A1F4B21"/>
    <w:rsid w:val="5A21B8DD"/>
    <w:rsid w:val="5A2473CD"/>
    <w:rsid w:val="5A276790"/>
    <w:rsid w:val="5A2BFFEF"/>
    <w:rsid w:val="5A2D69E0"/>
    <w:rsid w:val="5A2E419B"/>
    <w:rsid w:val="5A2EB364"/>
    <w:rsid w:val="5A31BB01"/>
    <w:rsid w:val="5A33C62A"/>
    <w:rsid w:val="5A37D642"/>
    <w:rsid w:val="5A3DB4B7"/>
    <w:rsid w:val="5A3E5FD1"/>
    <w:rsid w:val="5A3ED095"/>
    <w:rsid w:val="5A461F26"/>
    <w:rsid w:val="5A47B7E4"/>
    <w:rsid w:val="5A4AB9F2"/>
    <w:rsid w:val="5A52E631"/>
    <w:rsid w:val="5A5E552C"/>
    <w:rsid w:val="5A5E7131"/>
    <w:rsid w:val="5A5EC2EC"/>
    <w:rsid w:val="5A6999E9"/>
    <w:rsid w:val="5A6D2980"/>
    <w:rsid w:val="5A6D73B5"/>
    <w:rsid w:val="5A6FD9E3"/>
    <w:rsid w:val="5A7051A7"/>
    <w:rsid w:val="5A70D66C"/>
    <w:rsid w:val="5A71AB01"/>
    <w:rsid w:val="5A71FD7E"/>
    <w:rsid w:val="5A734EDA"/>
    <w:rsid w:val="5A744709"/>
    <w:rsid w:val="5A76F7EC"/>
    <w:rsid w:val="5A77F8B4"/>
    <w:rsid w:val="5A79CE60"/>
    <w:rsid w:val="5A7A1B06"/>
    <w:rsid w:val="5A7B00CE"/>
    <w:rsid w:val="5A7C88CD"/>
    <w:rsid w:val="5A7CAA90"/>
    <w:rsid w:val="5A81C04B"/>
    <w:rsid w:val="5A86E49F"/>
    <w:rsid w:val="5A87C505"/>
    <w:rsid w:val="5A87D0DF"/>
    <w:rsid w:val="5A8A7DC8"/>
    <w:rsid w:val="5A8AC45C"/>
    <w:rsid w:val="5A8AF712"/>
    <w:rsid w:val="5A8B417B"/>
    <w:rsid w:val="5A8B5429"/>
    <w:rsid w:val="5A95F17E"/>
    <w:rsid w:val="5A985793"/>
    <w:rsid w:val="5A997E46"/>
    <w:rsid w:val="5A9EA64A"/>
    <w:rsid w:val="5AA0DF03"/>
    <w:rsid w:val="5AAB1579"/>
    <w:rsid w:val="5AAC24E1"/>
    <w:rsid w:val="5AB0C179"/>
    <w:rsid w:val="5AB56E0E"/>
    <w:rsid w:val="5ABA3B1A"/>
    <w:rsid w:val="5ABE1FDA"/>
    <w:rsid w:val="5AC0037C"/>
    <w:rsid w:val="5AC2B44A"/>
    <w:rsid w:val="5AC47483"/>
    <w:rsid w:val="5AC81E6F"/>
    <w:rsid w:val="5AD19DA8"/>
    <w:rsid w:val="5AD68B48"/>
    <w:rsid w:val="5ADB295B"/>
    <w:rsid w:val="5ADD9D1C"/>
    <w:rsid w:val="5AE60D47"/>
    <w:rsid w:val="5AE6E438"/>
    <w:rsid w:val="5AE8E9BD"/>
    <w:rsid w:val="5AE922B6"/>
    <w:rsid w:val="5AE9C0AC"/>
    <w:rsid w:val="5AEFCAB9"/>
    <w:rsid w:val="5AF2FB87"/>
    <w:rsid w:val="5AF3659F"/>
    <w:rsid w:val="5AF7F8DD"/>
    <w:rsid w:val="5AF95A8C"/>
    <w:rsid w:val="5AF97214"/>
    <w:rsid w:val="5AFF2162"/>
    <w:rsid w:val="5B0047EB"/>
    <w:rsid w:val="5B0086A1"/>
    <w:rsid w:val="5B00D148"/>
    <w:rsid w:val="5B015C88"/>
    <w:rsid w:val="5B0462A8"/>
    <w:rsid w:val="5B068465"/>
    <w:rsid w:val="5B0CB7EA"/>
    <w:rsid w:val="5B1506EE"/>
    <w:rsid w:val="5B162EC7"/>
    <w:rsid w:val="5B189E93"/>
    <w:rsid w:val="5B19CDD7"/>
    <w:rsid w:val="5B19ECF3"/>
    <w:rsid w:val="5B1C7D16"/>
    <w:rsid w:val="5B1DF771"/>
    <w:rsid w:val="5B24A509"/>
    <w:rsid w:val="5B27B070"/>
    <w:rsid w:val="5B289428"/>
    <w:rsid w:val="5B29B600"/>
    <w:rsid w:val="5B2B81E0"/>
    <w:rsid w:val="5B2E29B1"/>
    <w:rsid w:val="5B318CDA"/>
    <w:rsid w:val="5B324524"/>
    <w:rsid w:val="5B32FD73"/>
    <w:rsid w:val="5B333C6B"/>
    <w:rsid w:val="5B369974"/>
    <w:rsid w:val="5B3780DF"/>
    <w:rsid w:val="5B387718"/>
    <w:rsid w:val="5B3A40E1"/>
    <w:rsid w:val="5B3FBD27"/>
    <w:rsid w:val="5B402C09"/>
    <w:rsid w:val="5B41918B"/>
    <w:rsid w:val="5B42DF94"/>
    <w:rsid w:val="5B42FA34"/>
    <w:rsid w:val="5B4432BF"/>
    <w:rsid w:val="5B46029F"/>
    <w:rsid w:val="5B4EFFF5"/>
    <w:rsid w:val="5B4F26AF"/>
    <w:rsid w:val="5B539C55"/>
    <w:rsid w:val="5B55B049"/>
    <w:rsid w:val="5B5C6B62"/>
    <w:rsid w:val="5B5D73D1"/>
    <w:rsid w:val="5B5F2057"/>
    <w:rsid w:val="5B5FD370"/>
    <w:rsid w:val="5B5FD690"/>
    <w:rsid w:val="5B654EAD"/>
    <w:rsid w:val="5B664E28"/>
    <w:rsid w:val="5B69EAF8"/>
    <w:rsid w:val="5B6BEDCB"/>
    <w:rsid w:val="5B6D6138"/>
    <w:rsid w:val="5B6F83CC"/>
    <w:rsid w:val="5B7305C4"/>
    <w:rsid w:val="5B7579E4"/>
    <w:rsid w:val="5B7D04E0"/>
    <w:rsid w:val="5B7F18D0"/>
    <w:rsid w:val="5B8013BC"/>
    <w:rsid w:val="5B817624"/>
    <w:rsid w:val="5B8406E2"/>
    <w:rsid w:val="5B87940D"/>
    <w:rsid w:val="5B88DDD8"/>
    <w:rsid w:val="5B8A233A"/>
    <w:rsid w:val="5B8A3C74"/>
    <w:rsid w:val="5B8DF897"/>
    <w:rsid w:val="5B934AC7"/>
    <w:rsid w:val="5B942670"/>
    <w:rsid w:val="5B96F6B6"/>
    <w:rsid w:val="5B97FA03"/>
    <w:rsid w:val="5B99E57D"/>
    <w:rsid w:val="5B9FD1BC"/>
    <w:rsid w:val="5BAD48D3"/>
    <w:rsid w:val="5BADBF8B"/>
    <w:rsid w:val="5BAE73E8"/>
    <w:rsid w:val="5BB118CA"/>
    <w:rsid w:val="5BB13FFE"/>
    <w:rsid w:val="5BB81822"/>
    <w:rsid w:val="5BB83C5D"/>
    <w:rsid w:val="5BB8ED4B"/>
    <w:rsid w:val="5BC00747"/>
    <w:rsid w:val="5BC03888"/>
    <w:rsid w:val="5BC2979C"/>
    <w:rsid w:val="5BC4FA06"/>
    <w:rsid w:val="5BC63294"/>
    <w:rsid w:val="5BC72C22"/>
    <w:rsid w:val="5BD04B4B"/>
    <w:rsid w:val="5BD0732B"/>
    <w:rsid w:val="5BD0B321"/>
    <w:rsid w:val="5BD12D2E"/>
    <w:rsid w:val="5BD45C84"/>
    <w:rsid w:val="5BD5FC02"/>
    <w:rsid w:val="5BDBD687"/>
    <w:rsid w:val="5BDFA5DF"/>
    <w:rsid w:val="5BE2CAB1"/>
    <w:rsid w:val="5BE317C2"/>
    <w:rsid w:val="5BE367EA"/>
    <w:rsid w:val="5BE83AC2"/>
    <w:rsid w:val="5BEA955C"/>
    <w:rsid w:val="5BEBF522"/>
    <w:rsid w:val="5BF14230"/>
    <w:rsid w:val="5BF28ABC"/>
    <w:rsid w:val="5BFB957F"/>
    <w:rsid w:val="5C00116A"/>
    <w:rsid w:val="5C021BF3"/>
    <w:rsid w:val="5C03D4C1"/>
    <w:rsid w:val="5C04C5FA"/>
    <w:rsid w:val="5C07B148"/>
    <w:rsid w:val="5C0895FE"/>
    <w:rsid w:val="5C08BE09"/>
    <w:rsid w:val="5C0D8CA6"/>
    <w:rsid w:val="5C0F87DB"/>
    <w:rsid w:val="5C134EF7"/>
    <w:rsid w:val="5C14EF18"/>
    <w:rsid w:val="5C1B3361"/>
    <w:rsid w:val="5C1B8EDE"/>
    <w:rsid w:val="5C1BC15B"/>
    <w:rsid w:val="5C1D8EFC"/>
    <w:rsid w:val="5C21AD1B"/>
    <w:rsid w:val="5C21FD51"/>
    <w:rsid w:val="5C2302CD"/>
    <w:rsid w:val="5C2A0625"/>
    <w:rsid w:val="5C2E2B08"/>
    <w:rsid w:val="5C317CF8"/>
    <w:rsid w:val="5C320266"/>
    <w:rsid w:val="5C370CCE"/>
    <w:rsid w:val="5C37264B"/>
    <w:rsid w:val="5C393F3E"/>
    <w:rsid w:val="5C4736E6"/>
    <w:rsid w:val="5C483D7C"/>
    <w:rsid w:val="5C4885F4"/>
    <w:rsid w:val="5C4A49D4"/>
    <w:rsid w:val="5C4BBFC2"/>
    <w:rsid w:val="5C4FCB31"/>
    <w:rsid w:val="5C508084"/>
    <w:rsid w:val="5C55FE08"/>
    <w:rsid w:val="5C599947"/>
    <w:rsid w:val="5C5EB100"/>
    <w:rsid w:val="5C5F7CB4"/>
    <w:rsid w:val="5C62867B"/>
    <w:rsid w:val="5C6423E6"/>
    <w:rsid w:val="5C6C1449"/>
    <w:rsid w:val="5C6D799E"/>
    <w:rsid w:val="5C73F07E"/>
    <w:rsid w:val="5C754874"/>
    <w:rsid w:val="5C764F80"/>
    <w:rsid w:val="5C7C18C8"/>
    <w:rsid w:val="5C7D61B6"/>
    <w:rsid w:val="5C80F7E3"/>
    <w:rsid w:val="5C84B9D5"/>
    <w:rsid w:val="5C853B33"/>
    <w:rsid w:val="5C856210"/>
    <w:rsid w:val="5C8752B2"/>
    <w:rsid w:val="5C8A5969"/>
    <w:rsid w:val="5C8CFD67"/>
    <w:rsid w:val="5C8D5B6A"/>
    <w:rsid w:val="5C932BB5"/>
    <w:rsid w:val="5C98B401"/>
    <w:rsid w:val="5C9AC93F"/>
    <w:rsid w:val="5C9E7425"/>
    <w:rsid w:val="5CA31A75"/>
    <w:rsid w:val="5CA62DA8"/>
    <w:rsid w:val="5CA69DC2"/>
    <w:rsid w:val="5CA77D3B"/>
    <w:rsid w:val="5CAE4E17"/>
    <w:rsid w:val="5CB4672D"/>
    <w:rsid w:val="5CB86761"/>
    <w:rsid w:val="5CBB6273"/>
    <w:rsid w:val="5CBF7B19"/>
    <w:rsid w:val="5CC2A279"/>
    <w:rsid w:val="5CC8FC8B"/>
    <w:rsid w:val="5CC8FE24"/>
    <w:rsid w:val="5CCF62D4"/>
    <w:rsid w:val="5CCF7462"/>
    <w:rsid w:val="5CCF80AE"/>
    <w:rsid w:val="5CD58732"/>
    <w:rsid w:val="5CD9B8B2"/>
    <w:rsid w:val="5CDFDBE8"/>
    <w:rsid w:val="5CE2F789"/>
    <w:rsid w:val="5CE95200"/>
    <w:rsid w:val="5CEC1606"/>
    <w:rsid w:val="5CF22383"/>
    <w:rsid w:val="5CF6B183"/>
    <w:rsid w:val="5CF9FB04"/>
    <w:rsid w:val="5CFB5F1A"/>
    <w:rsid w:val="5CFBCDCD"/>
    <w:rsid w:val="5CFC95B9"/>
    <w:rsid w:val="5CFCD927"/>
    <w:rsid w:val="5CFF8DBA"/>
    <w:rsid w:val="5D037CA4"/>
    <w:rsid w:val="5D03CE98"/>
    <w:rsid w:val="5D043722"/>
    <w:rsid w:val="5D07644B"/>
    <w:rsid w:val="5D088FBB"/>
    <w:rsid w:val="5D0F59EB"/>
    <w:rsid w:val="5D105879"/>
    <w:rsid w:val="5D184ED0"/>
    <w:rsid w:val="5D1A9E2B"/>
    <w:rsid w:val="5D1BF6F3"/>
    <w:rsid w:val="5D209316"/>
    <w:rsid w:val="5D21F1EF"/>
    <w:rsid w:val="5D263250"/>
    <w:rsid w:val="5D26CA8C"/>
    <w:rsid w:val="5D273179"/>
    <w:rsid w:val="5D27337E"/>
    <w:rsid w:val="5D27E78B"/>
    <w:rsid w:val="5D2E4F75"/>
    <w:rsid w:val="5D30C801"/>
    <w:rsid w:val="5D397803"/>
    <w:rsid w:val="5D39F081"/>
    <w:rsid w:val="5D3BA2AF"/>
    <w:rsid w:val="5D3C1BAA"/>
    <w:rsid w:val="5D3E990B"/>
    <w:rsid w:val="5D412686"/>
    <w:rsid w:val="5D4481CB"/>
    <w:rsid w:val="5D46B6EB"/>
    <w:rsid w:val="5D48084D"/>
    <w:rsid w:val="5D4B9B8C"/>
    <w:rsid w:val="5D4CD96E"/>
    <w:rsid w:val="5D4D5850"/>
    <w:rsid w:val="5D4FE71E"/>
    <w:rsid w:val="5D56F669"/>
    <w:rsid w:val="5D58E51C"/>
    <w:rsid w:val="5D59711E"/>
    <w:rsid w:val="5D5B3F3C"/>
    <w:rsid w:val="5D5D575C"/>
    <w:rsid w:val="5D5E97D8"/>
    <w:rsid w:val="5D5EBD4A"/>
    <w:rsid w:val="5D6014A7"/>
    <w:rsid w:val="5D6A70DF"/>
    <w:rsid w:val="5D6AEADF"/>
    <w:rsid w:val="5D6B26A8"/>
    <w:rsid w:val="5D6BA119"/>
    <w:rsid w:val="5D788498"/>
    <w:rsid w:val="5D7BA9D5"/>
    <w:rsid w:val="5D80CC00"/>
    <w:rsid w:val="5D860A0D"/>
    <w:rsid w:val="5D86777C"/>
    <w:rsid w:val="5D88378B"/>
    <w:rsid w:val="5D8A4803"/>
    <w:rsid w:val="5D8C4263"/>
    <w:rsid w:val="5D8D518F"/>
    <w:rsid w:val="5D921F7D"/>
    <w:rsid w:val="5D927CA9"/>
    <w:rsid w:val="5D9378C9"/>
    <w:rsid w:val="5D947D9C"/>
    <w:rsid w:val="5D97E5CB"/>
    <w:rsid w:val="5D9A49C6"/>
    <w:rsid w:val="5D9B6295"/>
    <w:rsid w:val="5D9C9A05"/>
    <w:rsid w:val="5D9E8717"/>
    <w:rsid w:val="5D9EF66C"/>
    <w:rsid w:val="5DA036D1"/>
    <w:rsid w:val="5DA1D740"/>
    <w:rsid w:val="5DA4A69A"/>
    <w:rsid w:val="5DA97462"/>
    <w:rsid w:val="5DAAC077"/>
    <w:rsid w:val="5DBED005"/>
    <w:rsid w:val="5DC1C958"/>
    <w:rsid w:val="5DC4396F"/>
    <w:rsid w:val="5DC54565"/>
    <w:rsid w:val="5DC783EC"/>
    <w:rsid w:val="5DCA4456"/>
    <w:rsid w:val="5DCB571E"/>
    <w:rsid w:val="5DCF1A4B"/>
    <w:rsid w:val="5DD06F7D"/>
    <w:rsid w:val="5DD3FEB7"/>
    <w:rsid w:val="5DDA875B"/>
    <w:rsid w:val="5DDF3EFE"/>
    <w:rsid w:val="5DE218F6"/>
    <w:rsid w:val="5DE3D16D"/>
    <w:rsid w:val="5DE49A39"/>
    <w:rsid w:val="5DE5BD29"/>
    <w:rsid w:val="5DEC8A05"/>
    <w:rsid w:val="5DF2A637"/>
    <w:rsid w:val="5DF6139D"/>
    <w:rsid w:val="5DFE5CB8"/>
    <w:rsid w:val="5DFE6638"/>
    <w:rsid w:val="5E0173DE"/>
    <w:rsid w:val="5E02711B"/>
    <w:rsid w:val="5E05C3A4"/>
    <w:rsid w:val="5E06F7A3"/>
    <w:rsid w:val="5E188649"/>
    <w:rsid w:val="5E1E2C04"/>
    <w:rsid w:val="5E217CE1"/>
    <w:rsid w:val="5E226340"/>
    <w:rsid w:val="5E22C115"/>
    <w:rsid w:val="5E2C632D"/>
    <w:rsid w:val="5E30171D"/>
    <w:rsid w:val="5E30C3F2"/>
    <w:rsid w:val="5E30F52E"/>
    <w:rsid w:val="5E376659"/>
    <w:rsid w:val="5E3E316B"/>
    <w:rsid w:val="5E3F8702"/>
    <w:rsid w:val="5E42A5A8"/>
    <w:rsid w:val="5E493047"/>
    <w:rsid w:val="5E493FFE"/>
    <w:rsid w:val="5E4A65CB"/>
    <w:rsid w:val="5E4BB140"/>
    <w:rsid w:val="5E4D8D8D"/>
    <w:rsid w:val="5E52CB2A"/>
    <w:rsid w:val="5E536E62"/>
    <w:rsid w:val="5E561ED5"/>
    <w:rsid w:val="5E563C54"/>
    <w:rsid w:val="5E58E253"/>
    <w:rsid w:val="5E5E051B"/>
    <w:rsid w:val="5E5F5022"/>
    <w:rsid w:val="5E6C11F1"/>
    <w:rsid w:val="5E6C638A"/>
    <w:rsid w:val="5E6E149B"/>
    <w:rsid w:val="5E6E6F98"/>
    <w:rsid w:val="5E6EB7E8"/>
    <w:rsid w:val="5E77D740"/>
    <w:rsid w:val="5E78BCAF"/>
    <w:rsid w:val="5E79F614"/>
    <w:rsid w:val="5E7BD998"/>
    <w:rsid w:val="5E7F0B3F"/>
    <w:rsid w:val="5E857284"/>
    <w:rsid w:val="5E874D41"/>
    <w:rsid w:val="5E88D956"/>
    <w:rsid w:val="5E892F3A"/>
    <w:rsid w:val="5E8A2423"/>
    <w:rsid w:val="5E8BB333"/>
    <w:rsid w:val="5E8C3921"/>
    <w:rsid w:val="5E911315"/>
    <w:rsid w:val="5E94D103"/>
    <w:rsid w:val="5E99A8C3"/>
    <w:rsid w:val="5E9ACD0B"/>
    <w:rsid w:val="5E9C94E6"/>
    <w:rsid w:val="5E9DE266"/>
    <w:rsid w:val="5E9EC48C"/>
    <w:rsid w:val="5EA202A4"/>
    <w:rsid w:val="5EA32082"/>
    <w:rsid w:val="5EA393CC"/>
    <w:rsid w:val="5EA97B16"/>
    <w:rsid w:val="5EAB9F4B"/>
    <w:rsid w:val="5EB5AE51"/>
    <w:rsid w:val="5EB6D99E"/>
    <w:rsid w:val="5EB713F2"/>
    <w:rsid w:val="5EB7595A"/>
    <w:rsid w:val="5EB860C3"/>
    <w:rsid w:val="5EB8EED3"/>
    <w:rsid w:val="5EBA9825"/>
    <w:rsid w:val="5EBE72C1"/>
    <w:rsid w:val="5EC0FD0F"/>
    <w:rsid w:val="5EC15CD0"/>
    <w:rsid w:val="5EC4776D"/>
    <w:rsid w:val="5EC54C65"/>
    <w:rsid w:val="5EC59A74"/>
    <w:rsid w:val="5EC8E310"/>
    <w:rsid w:val="5EC9CEB1"/>
    <w:rsid w:val="5ECD6967"/>
    <w:rsid w:val="5ECE4D38"/>
    <w:rsid w:val="5ECEC8C7"/>
    <w:rsid w:val="5ED05A1D"/>
    <w:rsid w:val="5ED082EF"/>
    <w:rsid w:val="5ED436AB"/>
    <w:rsid w:val="5ED5A2C5"/>
    <w:rsid w:val="5ED6AFC9"/>
    <w:rsid w:val="5ED8EA25"/>
    <w:rsid w:val="5EDB87F1"/>
    <w:rsid w:val="5EDFB4C1"/>
    <w:rsid w:val="5EE03646"/>
    <w:rsid w:val="5EE90951"/>
    <w:rsid w:val="5EE9A4F7"/>
    <w:rsid w:val="5EF0C26B"/>
    <w:rsid w:val="5EF19C02"/>
    <w:rsid w:val="5EF5DA7E"/>
    <w:rsid w:val="5EF76D82"/>
    <w:rsid w:val="5EF8B730"/>
    <w:rsid w:val="5EFA7381"/>
    <w:rsid w:val="5EFFC58A"/>
    <w:rsid w:val="5F01D097"/>
    <w:rsid w:val="5F0557C9"/>
    <w:rsid w:val="5F05FAAE"/>
    <w:rsid w:val="5F089627"/>
    <w:rsid w:val="5F0954EB"/>
    <w:rsid w:val="5F115DD3"/>
    <w:rsid w:val="5F136A1D"/>
    <w:rsid w:val="5F13CC0B"/>
    <w:rsid w:val="5F154D92"/>
    <w:rsid w:val="5F15ED0A"/>
    <w:rsid w:val="5F171290"/>
    <w:rsid w:val="5F227986"/>
    <w:rsid w:val="5F25032A"/>
    <w:rsid w:val="5F27D630"/>
    <w:rsid w:val="5F2C9282"/>
    <w:rsid w:val="5F2E254B"/>
    <w:rsid w:val="5F33DF5C"/>
    <w:rsid w:val="5F359FEF"/>
    <w:rsid w:val="5F3D30E5"/>
    <w:rsid w:val="5F4088E2"/>
    <w:rsid w:val="5F42AE0F"/>
    <w:rsid w:val="5F441ADE"/>
    <w:rsid w:val="5F4896AE"/>
    <w:rsid w:val="5F489B55"/>
    <w:rsid w:val="5F4CBAC9"/>
    <w:rsid w:val="5F529134"/>
    <w:rsid w:val="5F54507F"/>
    <w:rsid w:val="5F556580"/>
    <w:rsid w:val="5F5801AA"/>
    <w:rsid w:val="5F5CC925"/>
    <w:rsid w:val="5F5D1972"/>
    <w:rsid w:val="5F5F6B18"/>
    <w:rsid w:val="5F66DB8C"/>
    <w:rsid w:val="5F6805A0"/>
    <w:rsid w:val="5F6D1343"/>
    <w:rsid w:val="5F73D87A"/>
    <w:rsid w:val="5F76DD95"/>
    <w:rsid w:val="5F78A798"/>
    <w:rsid w:val="5F78EDDE"/>
    <w:rsid w:val="5F7C04B3"/>
    <w:rsid w:val="5F845A3F"/>
    <w:rsid w:val="5F84D1FF"/>
    <w:rsid w:val="5F863F24"/>
    <w:rsid w:val="5F86479C"/>
    <w:rsid w:val="5F8ADF52"/>
    <w:rsid w:val="5F8B1DC9"/>
    <w:rsid w:val="5F8C9B73"/>
    <w:rsid w:val="5F8D4448"/>
    <w:rsid w:val="5F8DBF65"/>
    <w:rsid w:val="5F8F2E2A"/>
    <w:rsid w:val="5F8FB523"/>
    <w:rsid w:val="5F909FD0"/>
    <w:rsid w:val="5FA1E4EA"/>
    <w:rsid w:val="5FA41BA8"/>
    <w:rsid w:val="5FA5FCDE"/>
    <w:rsid w:val="5FA89BC4"/>
    <w:rsid w:val="5FA981FC"/>
    <w:rsid w:val="5FAACFA6"/>
    <w:rsid w:val="5FAB4561"/>
    <w:rsid w:val="5FAC5326"/>
    <w:rsid w:val="5FAE4ACB"/>
    <w:rsid w:val="5FB0F170"/>
    <w:rsid w:val="5FB2BCA4"/>
    <w:rsid w:val="5FB9BBFF"/>
    <w:rsid w:val="5FBD93E8"/>
    <w:rsid w:val="5FC093F8"/>
    <w:rsid w:val="5FC153A3"/>
    <w:rsid w:val="5FC5AC9C"/>
    <w:rsid w:val="5FC9A95F"/>
    <w:rsid w:val="5FCB35B1"/>
    <w:rsid w:val="5FCFCE52"/>
    <w:rsid w:val="5FD57660"/>
    <w:rsid w:val="5FDC5FED"/>
    <w:rsid w:val="5FDDDE38"/>
    <w:rsid w:val="5FDEF93B"/>
    <w:rsid w:val="5FE0A3E2"/>
    <w:rsid w:val="5FE1911E"/>
    <w:rsid w:val="5FE2B7ED"/>
    <w:rsid w:val="5FE9815D"/>
    <w:rsid w:val="5FEDDBD9"/>
    <w:rsid w:val="5FF1B5C8"/>
    <w:rsid w:val="5FF3C874"/>
    <w:rsid w:val="5FF42FCD"/>
    <w:rsid w:val="60026202"/>
    <w:rsid w:val="6004F2FD"/>
    <w:rsid w:val="600CE3EF"/>
    <w:rsid w:val="600FC4EA"/>
    <w:rsid w:val="6011FB06"/>
    <w:rsid w:val="6012E702"/>
    <w:rsid w:val="60161B05"/>
    <w:rsid w:val="6016801B"/>
    <w:rsid w:val="601805EC"/>
    <w:rsid w:val="601BD155"/>
    <w:rsid w:val="60242D8C"/>
    <w:rsid w:val="60280835"/>
    <w:rsid w:val="602C684C"/>
    <w:rsid w:val="602CE016"/>
    <w:rsid w:val="602D9865"/>
    <w:rsid w:val="6032BB9F"/>
    <w:rsid w:val="603D8324"/>
    <w:rsid w:val="603DAFEF"/>
    <w:rsid w:val="6041BE88"/>
    <w:rsid w:val="60480A58"/>
    <w:rsid w:val="604889BB"/>
    <w:rsid w:val="604A7441"/>
    <w:rsid w:val="604D144D"/>
    <w:rsid w:val="604EFA10"/>
    <w:rsid w:val="60502D73"/>
    <w:rsid w:val="6051E6A7"/>
    <w:rsid w:val="60525BFD"/>
    <w:rsid w:val="6055C5F0"/>
    <w:rsid w:val="605643A6"/>
    <w:rsid w:val="6058B4C3"/>
    <w:rsid w:val="605A59FD"/>
    <w:rsid w:val="605E93BD"/>
    <w:rsid w:val="6061998D"/>
    <w:rsid w:val="6061E8DB"/>
    <w:rsid w:val="6062E14B"/>
    <w:rsid w:val="60691619"/>
    <w:rsid w:val="6072B6E7"/>
    <w:rsid w:val="6083C75B"/>
    <w:rsid w:val="6085E23B"/>
    <w:rsid w:val="608A22DA"/>
    <w:rsid w:val="608CE090"/>
    <w:rsid w:val="608D71B3"/>
    <w:rsid w:val="60936AC1"/>
    <w:rsid w:val="6094A298"/>
    <w:rsid w:val="60969688"/>
    <w:rsid w:val="60969DEB"/>
    <w:rsid w:val="6098D052"/>
    <w:rsid w:val="609C32EC"/>
    <w:rsid w:val="609E1A60"/>
    <w:rsid w:val="609FF35F"/>
    <w:rsid w:val="609FF693"/>
    <w:rsid w:val="60A53570"/>
    <w:rsid w:val="60A59654"/>
    <w:rsid w:val="60A94B2C"/>
    <w:rsid w:val="60ACFD7E"/>
    <w:rsid w:val="60AD1062"/>
    <w:rsid w:val="60B18A0D"/>
    <w:rsid w:val="60B38295"/>
    <w:rsid w:val="60B791D3"/>
    <w:rsid w:val="60C1A10E"/>
    <w:rsid w:val="60C39EB2"/>
    <w:rsid w:val="60C8ECB8"/>
    <w:rsid w:val="60C997F4"/>
    <w:rsid w:val="60CDEA6E"/>
    <w:rsid w:val="60CF89DE"/>
    <w:rsid w:val="60D09081"/>
    <w:rsid w:val="60D4B9A3"/>
    <w:rsid w:val="60D56874"/>
    <w:rsid w:val="60D7C0EB"/>
    <w:rsid w:val="60DCF261"/>
    <w:rsid w:val="60E0C208"/>
    <w:rsid w:val="60E2A423"/>
    <w:rsid w:val="60E49D7A"/>
    <w:rsid w:val="60E6B6AC"/>
    <w:rsid w:val="60E74DAA"/>
    <w:rsid w:val="60E8C554"/>
    <w:rsid w:val="60EC703C"/>
    <w:rsid w:val="60EDF788"/>
    <w:rsid w:val="60EEDA69"/>
    <w:rsid w:val="60F692A6"/>
    <w:rsid w:val="60FA6C91"/>
    <w:rsid w:val="60FB8CDE"/>
    <w:rsid w:val="60FC7B0C"/>
    <w:rsid w:val="60FCACCE"/>
    <w:rsid w:val="610312BD"/>
    <w:rsid w:val="610BB0F2"/>
    <w:rsid w:val="6110885E"/>
    <w:rsid w:val="6110F29F"/>
    <w:rsid w:val="6111C5DD"/>
    <w:rsid w:val="6115415F"/>
    <w:rsid w:val="611EED3A"/>
    <w:rsid w:val="61239E23"/>
    <w:rsid w:val="6134EBBA"/>
    <w:rsid w:val="6135AF63"/>
    <w:rsid w:val="613A8FF5"/>
    <w:rsid w:val="613CB45B"/>
    <w:rsid w:val="614533D0"/>
    <w:rsid w:val="61460925"/>
    <w:rsid w:val="614E41F3"/>
    <w:rsid w:val="615011D0"/>
    <w:rsid w:val="615042A3"/>
    <w:rsid w:val="61530D44"/>
    <w:rsid w:val="6154074F"/>
    <w:rsid w:val="6154565E"/>
    <w:rsid w:val="61576B6B"/>
    <w:rsid w:val="615BCCB7"/>
    <w:rsid w:val="61628799"/>
    <w:rsid w:val="6167F080"/>
    <w:rsid w:val="6168E742"/>
    <w:rsid w:val="6168F80F"/>
    <w:rsid w:val="61699A4B"/>
    <w:rsid w:val="616AA8FC"/>
    <w:rsid w:val="616ABE9F"/>
    <w:rsid w:val="616BCAD1"/>
    <w:rsid w:val="616D78CD"/>
    <w:rsid w:val="6170EA91"/>
    <w:rsid w:val="617209FB"/>
    <w:rsid w:val="61727359"/>
    <w:rsid w:val="6172835A"/>
    <w:rsid w:val="6174C5FF"/>
    <w:rsid w:val="6175AB39"/>
    <w:rsid w:val="6176CF4F"/>
    <w:rsid w:val="6187C01D"/>
    <w:rsid w:val="61886147"/>
    <w:rsid w:val="618A8528"/>
    <w:rsid w:val="6191618A"/>
    <w:rsid w:val="6191DCAA"/>
    <w:rsid w:val="619219A7"/>
    <w:rsid w:val="6195A2D9"/>
    <w:rsid w:val="6198F9A2"/>
    <w:rsid w:val="619A2CB4"/>
    <w:rsid w:val="619BC887"/>
    <w:rsid w:val="619D8E04"/>
    <w:rsid w:val="61A2A7BD"/>
    <w:rsid w:val="61A8C047"/>
    <w:rsid w:val="61AABD84"/>
    <w:rsid w:val="61AB954B"/>
    <w:rsid w:val="61AE41E9"/>
    <w:rsid w:val="61B50D50"/>
    <w:rsid w:val="61C19EF3"/>
    <w:rsid w:val="61C67572"/>
    <w:rsid w:val="61CAC9CC"/>
    <w:rsid w:val="61D0CD9E"/>
    <w:rsid w:val="61D0F389"/>
    <w:rsid w:val="61D5094F"/>
    <w:rsid w:val="61D5B553"/>
    <w:rsid w:val="61D98DFD"/>
    <w:rsid w:val="61DA3337"/>
    <w:rsid w:val="61E122EF"/>
    <w:rsid w:val="61E6ED48"/>
    <w:rsid w:val="61E8DC77"/>
    <w:rsid w:val="61EA976C"/>
    <w:rsid w:val="61ECB8A7"/>
    <w:rsid w:val="61ED7DCE"/>
    <w:rsid w:val="61EDD4A1"/>
    <w:rsid w:val="61EFAACF"/>
    <w:rsid w:val="61F420D5"/>
    <w:rsid w:val="61F4A69B"/>
    <w:rsid w:val="61F53D6C"/>
    <w:rsid w:val="61F60237"/>
    <w:rsid w:val="61F74B27"/>
    <w:rsid w:val="61FC493C"/>
    <w:rsid w:val="61FDEDF1"/>
    <w:rsid w:val="61FF77F1"/>
    <w:rsid w:val="62074FA7"/>
    <w:rsid w:val="6208B207"/>
    <w:rsid w:val="62117853"/>
    <w:rsid w:val="621A55C4"/>
    <w:rsid w:val="62240496"/>
    <w:rsid w:val="6226B347"/>
    <w:rsid w:val="6226EAE8"/>
    <w:rsid w:val="6228E7FE"/>
    <w:rsid w:val="622D089E"/>
    <w:rsid w:val="622E5D87"/>
    <w:rsid w:val="622FB2ED"/>
    <w:rsid w:val="623220E6"/>
    <w:rsid w:val="62359C66"/>
    <w:rsid w:val="6235F84A"/>
    <w:rsid w:val="62365E70"/>
    <w:rsid w:val="623EA64D"/>
    <w:rsid w:val="623F3821"/>
    <w:rsid w:val="62400DDC"/>
    <w:rsid w:val="6243A829"/>
    <w:rsid w:val="62488A6B"/>
    <w:rsid w:val="624B9050"/>
    <w:rsid w:val="624C8161"/>
    <w:rsid w:val="625026DF"/>
    <w:rsid w:val="6251CDCF"/>
    <w:rsid w:val="6257573C"/>
    <w:rsid w:val="6258B944"/>
    <w:rsid w:val="6267B481"/>
    <w:rsid w:val="6268754B"/>
    <w:rsid w:val="6268778D"/>
    <w:rsid w:val="626C1956"/>
    <w:rsid w:val="6279ED12"/>
    <w:rsid w:val="627BE4B8"/>
    <w:rsid w:val="627ECB31"/>
    <w:rsid w:val="62825738"/>
    <w:rsid w:val="628C1FCF"/>
    <w:rsid w:val="6294DA1D"/>
    <w:rsid w:val="62A3FC53"/>
    <w:rsid w:val="62A788F9"/>
    <w:rsid w:val="62A9265F"/>
    <w:rsid w:val="62A9B150"/>
    <w:rsid w:val="62AA917C"/>
    <w:rsid w:val="62B31899"/>
    <w:rsid w:val="62B33D26"/>
    <w:rsid w:val="62B35870"/>
    <w:rsid w:val="62BAEF5A"/>
    <w:rsid w:val="62BB5F50"/>
    <w:rsid w:val="62BBF95D"/>
    <w:rsid w:val="62BD1C3B"/>
    <w:rsid w:val="62C15750"/>
    <w:rsid w:val="62C3C6E6"/>
    <w:rsid w:val="62C5E6C7"/>
    <w:rsid w:val="62D43CA0"/>
    <w:rsid w:val="62D77460"/>
    <w:rsid w:val="62D7B5EE"/>
    <w:rsid w:val="62D822DE"/>
    <w:rsid w:val="62DD8E4F"/>
    <w:rsid w:val="62E0272D"/>
    <w:rsid w:val="62E03478"/>
    <w:rsid w:val="62E262DC"/>
    <w:rsid w:val="62E52D2A"/>
    <w:rsid w:val="62E62987"/>
    <w:rsid w:val="62EC49C4"/>
    <w:rsid w:val="62EFEF6F"/>
    <w:rsid w:val="62F039AB"/>
    <w:rsid w:val="62F10C22"/>
    <w:rsid w:val="62FCA2B7"/>
    <w:rsid w:val="6302DB8B"/>
    <w:rsid w:val="630941F9"/>
    <w:rsid w:val="6309DFAC"/>
    <w:rsid w:val="630D4614"/>
    <w:rsid w:val="630F711E"/>
    <w:rsid w:val="6314EA2E"/>
    <w:rsid w:val="63193A76"/>
    <w:rsid w:val="631ABD13"/>
    <w:rsid w:val="631AF01B"/>
    <w:rsid w:val="631BB106"/>
    <w:rsid w:val="631D38ED"/>
    <w:rsid w:val="632204E4"/>
    <w:rsid w:val="632257E7"/>
    <w:rsid w:val="6325A7DD"/>
    <w:rsid w:val="6327F836"/>
    <w:rsid w:val="632A68DF"/>
    <w:rsid w:val="632DB5D3"/>
    <w:rsid w:val="632DF8E8"/>
    <w:rsid w:val="63307955"/>
    <w:rsid w:val="6330B052"/>
    <w:rsid w:val="6331E40B"/>
    <w:rsid w:val="63388100"/>
    <w:rsid w:val="633CEC5F"/>
    <w:rsid w:val="633D3C70"/>
    <w:rsid w:val="633F13E8"/>
    <w:rsid w:val="633FE715"/>
    <w:rsid w:val="634AB623"/>
    <w:rsid w:val="6351BE86"/>
    <w:rsid w:val="6357464B"/>
    <w:rsid w:val="63601F67"/>
    <w:rsid w:val="63611314"/>
    <w:rsid w:val="6361E159"/>
    <w:rsid w:val="6366309F"/>
    <w:rsid w:val="636C714B"/>
    <w:rsid w:val="636CC29A"/>
    <w:rsid w:val="636ED145"/>
    <w:rsid w:val="636FB1D3"/>
    <w:rsid w:val="63758459"/>
    <w:rsid w:val="6377E04E"/>
    <w:rsid w:val="6377F635"/>
    <w:rsid w:val="6378081A"/>
    <w:rsid w:val="637A731E"/>
    <w:rsid w:val="63824F4C"/>
    <w:rsid w:val="638482D1"/>
    <w:rsid w:val="6384DBE3"/>
    <w:rsid w:val="63871474"/>
    <w:rsid w:val="6387BFD6"/>
    <w:rsid w:val="638857A2"/>
    <w:rsid w:val="6392E52E"/>
    <w:rsid w:val="6399CB07"/>
    <w:rsid w:val="639BCA95"/>
    <w:rsid w:val="63A02906"/>
    <w:rsid w:val="63A04387"/>
    <w:rsid w:val="63A34104"/>
    <w:rsid w:val="63A433BA"/>
    <w:rsid w:val="63A96658"/>
    <w:rsid w:val="63ADFAA2"/>
    <w:rsid w:val="63B062BF"/>
    <w:rsid w:val="63B5A536"/>
    <w:rsid w:val="63B65FE1"/>
    <w:rsid w:val="63B8C623"/>
    <w:rsid w:val="63BA07E6"/>
    <w:rsid w:val="63BA4FFF"/>
    <w:rsid w:val="63BAC4C9"/>
    <w:rsid w:val="63BFED9C"/>
    <w:rsid w:val="63C00744"/>
    <w:rsid w:val="63C0B20E"/>
    <w:rsid w:val="63CAB777"/>
    <w:rsid w:val="63CC517A"/>
    <w:rsid w:val="63CF8679"/>
    <w:rsid w:val="63D001A7"/>
    <w:rsid w:val="63D5AFB8"/>
    <w:rsid w:val="63D5F31F"/>
    <w:rsid w:val="63D68708"/>
    <w:rsid w:val="63D8A4C0"/>
    <w:rsid w:val="63DE2C74"/>
    <w:rsid w:val="63DFB7DA"/>
    <w:rsid w:val="63E099D1"/>
    <w:rsid w:val="63E0BE94"/>
    <w:rsid w:val="63E188A1"/>
    <w:rsid w:val="63E1CA43"/>
    <w:rsid w:val="63E69A1B"/>
    <w:rsid w:val="63F17775"/>
    <w:rsid w:val="63F428A2"/>
    <w:rsid w:val="63F4EEF1"/>
    <w:rsid w:val="63F5B815"/>
    <w:rsid w:val="63F69224"/>
    <w:rsid w:val="63FADEE4"/>
    <w:rsid w:val="6405F805"/>
    <w:rsid w:val="6406B9EA"/>
    <w:rsid w:val="640BF98D"/>
    <w:rsid w:val="64104DE5"/>
    <w:rsid w:val="6410C238"/>
    <w:rsid w:val="641105C2"/>
    <w:rsid w:val="64136507"/>
    <w:rsid w:val="6418CA08"/>
    <w:rsid w:val="641BE674"/>
    <w:rsid w:val="641C065A"/>
    <w:rsid w:val="641C56C8"/>
    <w:rsid w:val="641CD497"/>
    <w:rsid w:val="6425CC40"/>
    <w:rsid w:val="64274B9C"/>
    <w:rsid w:val="64289781"/>
    <w:rsid w:val="642AF41E"/>
    <w:rsid w:val="642C3ED6"/>
    <w:rsid w:val="642D677B"/>
    <w:rsid w:val="642F7C5C"/>
    <w:rsid w:val="64304941"/>
    <w:rsid w:val="64316014"/>
    <w:rsid w:val="64328616"/>
    <w:rsid w:val="6434F6EB"/>
    <w:rsid w:val="64358A4F"/>
    <w:rsid w:val="643750A1"/>
    <w:rsid w:val="64398F81"/>
    <w:rsid w:val="643C3273"/>
    <w:rsid w:val="643EAD92"/>
    <w:rsid w:val="64471016"/>
    <w:rsid w:val="644B24D6"/>
    <w:rsid w:val="6458518C"/>
    <w:rsid w:val="645F7F3F"/>
    <w:rsid w:val="64613E2A"/>
    <w:rsid w:val="6464891D"/>
    <w:rsid w:val="64663EFD"/>
    <w:rsid w:val="64677973"/>
    <w:rsid w:val="646875A6"/>
    <w:rsid w:val="646AB7B2"/>
    <w:rsid w:val="646CF54E"/>
    <w:rsid w:val="646D42C1"/>
    <w:rsid w:val="646F9009"/>
    <w:rsid w:val="6470F483"/>
    <w:rsid w:val="6478D249"/>
    <w:rsid w:val="6479D337"/>
    <w:rsid w:val="647B4D7F"/>
    <w:rsid w:val="647E9320"/>
    <w:rsid w:val="64801FDF"/>
    <w:rsid w:val="648240E7"/>
    <w:rsid w:val="648777B4"/>
    <w:rsid w:val="6487BF00"/>
    <w:rsid w:val="64885185"/>
    <w:rsid w:val="648B7137"/>
    <w:rsid w:val="648F7134"/>
    <w:rsid w:val="64906FCB"/>
    <w:rsid w:val="6491184F"/>
    <w:rsid w:val="64926E67"/>
    <w:rsid w:val="64939A13"/>
    <w:rsid w:val="64963C95"/>
    <w:rsid w:val="6496B1A9"/>
    <w:rsid w:val="649C1AB1"/>
    <w:rsid w:val="649C3A89"/>
    <w:rsid w:val="649DE780"/>
    <w:rsid w:val="649F8F23"/>
    <w:rsid w:val="64A3B5D8"/>
    <w:rsid w:val="64A8F402"/>
    <w:rsid w:val="64AABA87"/>
    <w:rsid w:val="64AB55C6"/>
    <w:rsid w:val="64AC1C19"/>
    <w:rsid w:val="64AC9F2F"/>
    <w:rsid w:val="64AE9F60"/>
    <w:rsid w:val="64B07E29"/>
    <w:rsid w:val="64B6FE95"/>
    <w:rsid w:val="64B81653"/>
    <w:rsid w:val="64C0BBF6"/>
    <w:rsid w:val="64C24CD5"/>
    <w:rsid w:val="64C400F8"/>
    <w:rsid w:val="64C4979C"/>
    <w:rsid w:val="64C6AA9D"/>
    <w:rsid w:val="64C97A99"/>
    <w:rsid w:val="64C9EEBD"/>
    <w:rsid w:val="64D24CDA"/>
    <w:rsid w:val="64D69DA4"/>
    <w:rsid w:val="64DA5C21"/>
    <w:rsid w:val="64E481A9"/>
    <w:rsid w:val="64EBF09A"/>
    <w:rsid w:val="64F0B79F"/>
    <w:rsid w:val="64F20E66"/>
    <w:rsid w:val="64F408C4"/>
    <w:rsid w:val="64F76958"/>
    <w:rsid w:val="64F8C970"/>
    <w:rsid w:val="64FD226D"/>
    <w:rsid w:val="64FFB6BD"/>
    <w:rsid w:val="6500BB74"/>
    <w:rsid w:val="6505C2F1"/>
    <w:rsid w:val="65082871"/>
    <w:rsid w:val="650B87C3"/>
    <w:rsid w:val="650C59F2"/>
    <w:rsid w:val="650F9180"/>
    <w:rsid w:val="650FDBF1"/>
    <w:rsid w:val="65193E56"/>
    <w:rsid w:val="651CC412"/>
    <w:rsid w:val="65219187"/>
    <w:rsid w:val="652273D2"/>
    <w:rsid w:val="6522FAB3"/>
    <w:rsid w:val="652D50A6"/>
    <w:rsid w:val="652DBFE1"/>
    <w:rsid w:val="652E15DF"/>
    <w:rsid w:val="65314055"/>
    <w:rsid w:val="653CF49A"/>
    <w:rsid w:val="65421888"/>
    <w:rsid w:val="6542A01B"/>
    <w:rsid w:val="654996EE"/>
    <w:rsid w:val="65537D25"/>
    <w:rsid w:val="6553DC19"/>
    <w:rsid w:val="6554CCD6"/>
    <w:rsid w:val="6557AF44"/>
    <w:rsid w:val="655924F2"/>
    <w:rsid w:val="655E6E9B"/>
    <w:rsid w:val="6560E558"/>
    <w:rsid w:val="65625DE0"/>
    <w:rsid w:val="65632687"/>
    <w:rsid w:val="6563B0B5"/>
    <w:rsid w:val="6571F0CA"/>
    <w:rsid w:val="65787C8F"/>
    <w:rsid w:val="6578D84F"/>
    <w:rsid w:val="657BA6D6"/>
    <w:rsid w:val="657F47B9"/>
    <w:rsid w:val="65822F9F"/>
    <w:rsid w:val="65828894"/>
    <w:rsid w:val="6585976D"/>
    <w:rsid w:val="658774F6"/>
    <w:rsid w:val="658A6F63"/>
    <w:rsid w:val="658C5A63"/>
    <w:rsid w:val="658F7D49"/>
    <w:rsid w:val="6596BB6F"/>
    <w:rsid w:val="6597DF7B"/>
    <w:rsid w:val="659A6273"/>
    <w:rsid w:val="659D4396"/>
    <w:rsid w:val="65A14C6C"/>
    <w:rsid w:val="65ABB8BB"/>
    <w:rsid w:val="65AE3861"/>
    <w:rsid w:val="65AF2B54"/>
    <w:rsid w:val="65B3EF56"/>
    <w:rsid w:val="65B5B188"/>
    <w:rsid w:val="65B69933"/>
    <w:rsid w:val="65B80D1B"/>
    <w:rsid w:val="65B90C18"/>
    <w:rsid w:val="65B9D4A2"/>
    <w:rsid w:val="65BA5385"/>
    <w:rsid w:val="65BB5976"/>
    <w:rsid w:val="65BE78ED"/>
    <w:rsid w:val="65C04877"/>
    <w:rsid w:val="65C38A13"/>
    <w:rsid w:val="65C69D7F"/>
    <w:rsid w:val="65C860EA"/>
    <w:rsid w:val="65CA77F8"/>
    <w:rsid w:val="65D1CBFC"/>
    <w:rsid w:val="65DEDBBC"/>
    <w:rsid w:val="65E24679"/>
    <w:rsid w:val="65E2D254"/>
    <w:rsid w:val="65E60262"/>
    <w:rsid w:val="65EA4226"/>
    <w:rsid w:val="65EBC24A"/>
    <w:rsid w:val="65ED369D"/>
    <w:rsid w:val="6600D581"/>
    <w:rsid w:val="660482A7"/>
    <w:rsid w:val="66063EC2"/>
    <w:rsid w:val="66092162"/>
    <w:rsid w:val="660AD571"/>
    <w:rsid w:val="660BEAA9"/>
    <w:rsid w:val="660CC686"/>
    <w:rsid w:val="660F38EE"/>
    <w:rsid w:val="661196A3"/>
    <w:rsid w:val="661335F6"/>
    <w:rsid w:val="6616BE01"/>
    <w:rsid w:val="6616CA45"/>
    <w:rsid w:val="6617A516"/>
    <w:rsid w:val="661A42F9"/>
    <w:rsid w:val="66200C65"/>
    <w:rsid w:val="6620A940"/>
    <w:rsid w:val="66210837"/>
    <w:rsid w:val="6621990E"/>
    <w:rsid w:val="6622A0C3"/>
    <w:rsid w:val="662EE576"/>
    <w:rsid w:val="662F8789"/>
    <w:rsid w:val="663917A5"/>
    <w:rsid w:val="6639CEE9"/>
    <w:rsid w:val="663AADD5"/>
    <w:rsid w:val="663F3834"/>
    <w:rsid w:val="663F8882"/>
    <w:rsid w:val="6643F0D2"/>
    <w:rsid w:val="664567E9"/>
    <w:rsid w:val="66516626"/>
    <w:rsid w:val="66531D0D"/>
    <w:rsid w:val="6653940D"/>
    <w:rsid w:val="6659578B"/>
    <w:rsid w:val="665C46D2"/>
    <w:rsid w:val="665D58A8"/>
    <w:rsid w:val="6662899A"/>
    <w:rsid w:val="6662C6D2"/>
    <w:rsid w:val="666A060F"/>
    <w:rsid w:val="666DF995"/>
    <w:rsid w:val="666EB3E7"/>
    <w:rsid w:val="666ECBC3"/>
    <w:rsid w:val="66706480"/>
    <w:rsid w:val="6678D798"/>
    <w:rsid w:val="667D3CCA"/>
    <w:rsid w:val="667D7FE0"/>
    <w:rsid w:val="667FA01A"/>
    <w:rsid w:val="66891AC8"/>
    <w:rsid w:val="668AADF3"/>
    <w:rsid w:val="668BCA24"/>
    <w:rsid w:val="668F0B55"/>
    <w:rsid w:val="669444E3"/>
    <w:rsid w:val="669858BE"/>
    <w:rsid w:val="669B3824"/>
    <w:rsid w:val="669B7222"/>
    <w:rsid w:val="669E983D"/>
    <w:rsid w:val="66A83F3E"/>
    <w:rsid w:val="66A892C4"/>
    <w:rsid w:val="66B12892"/>
    <w:rsid w:val="66B96A8F"/>
    <w:rsid w:val="66B99C27"/>
    <w:rsid w:val="66BD255C"/>
    <w:rsid w:val="66C1ED34"/>
    <w:rsid w:val="66C4ABFF"/>
    <w:rsid w:val="66C52D0B"/>
    <w:rsid w:val="66C65BD0"/>
    <w:rsid w:val="66C9673B"/>
    <w:rsid w:val="66D0F908"/>
    <w:rsid w:val="66D4F79E"/>
    <w:rsid w:val="66D77D9E"/>
    <w:rsid w:val="66D8ED11"/>
    <w:rsid w:val="66D9157F"/>
    <w:rsid w:val="66DBFD7E"/>
    <w:rsid w:val="66E10914"/>
    <w:rsid w:val="66E47D33"/>
    <w:rsid w:val="66E6A85E"/>
    <w:rsid w:val="66E87644"/>
    <w:rsid w:val="66EA7C23"/>
    <w:rsid w:val="66EE23AA"/>
    <w:rsid w:val="66EEAA08"/>
    <w:rsid w:val="66EEBCA4"/>
    <w:rsid w:val="66F4E32F"/>
    <w:rsid w:val="66F69260"/>
    <w:rsid w:val="66F87CD6"/>
    <w:rsid w:val="66FA89AC"/>
    <w:rsid w:val="66FACDC6"/>
    <w:rsid w:val="66FB5349"/>
    <w:rsid w:val="66FCE452"/>
    <w:rsid w:val="67046B0A"/>
    <w:rsid w:val="67070FE4"/>
    <w:rsid w:val="670882FA"/>
    <w:rsid w:val="670E8523"/>
    <w:rsid w:val="67105395"/>
    <w:rsid w:val="67181604"/>
    <w:rsid w:val="671F9911"/>
    <w:rsid w:val="67288FE7"/>
    <w:rsid w:val="672ABE27"/>
    <w:rsid w:val="672F4E6F"/>
    <w:rsid w:val="673196F9"/>
    <w:rsid w:val="673335D5"/>
    <w:rsid w:val="67339D0B"/>
    <w:rsid w:val="67342F4F"/>
    <w:rsid w:val="67359D35"/>
    <w:rsid w:val="673608E4"/>
    <w:rsid w:val="673AFB43"/>
    <w:rsid w:val="673DB7FA"/>
    <w:rsid w:val="67426071"/>
    <w:rsid w:val="6743E4FB"/>
    <w:rsid w:val="674F7A71"/>
    <w:rsid w:val="67500F84"/>
    <w:rsid w:val="675C0403"/>
    <w:rsid w:val="675D3C43"/>
    <w:rsid w:val="675DB7A4"/>
    <w:rsid w:val="6765801C"/>
    <w:rsid w:val="676F7641"/>
    <w:rsid w:val="6774197F"/>
    <w:rsid w:val="677A66D2"/>
    <w:rsid w:val="677ABC74"/>
    <w:rsid w:val="677D9C80"/>
    <w:rsid w:val="6781D6BC"/>
    <w:rsid w:val="67895858"/>
    <w:rsid w:val="678967F6"/>
    <w:rsid w:val="678C821A"/>
    <w:rsid w:val="678D6F4C"/>
    <w:rsid w:val="678E2DFC"/>
    <w:rsid w:val="679172C6"/>
    <w:rsid w:val="6797899D"/>
    <w:rsid w:val="6799EA24"/>
    <w:rsid w:val="679CE6A0"/>
    <w:rsid w:val="679E82EA"/>
    <w:rsid w:val="679F5D17"/>
    <w:rsid w:val="679FFC2D"/>
    <w:rsid w:val="67A1594E"/>
    <w:rsid w:val="67A246BB"/>
    <w:rsid w:val="67A36D0C"/>
    <w:rsid w:val="67A63EA2"/>
    <w:rsid w:val="67A8744F"/>
    <w:rsid w:val="67AA4836"/>
    <w:rsid w:val="67ACD9B8"/>
    <w:rsid w:val="67B21662"/>
    <w:rsid w:val="67B5A057"/>
    <w:rsid w:val="67BA88FB"/>
    <w:rsid w:val="67C22013"/>
    <w:rsid w:val="67C6CEE6"/>
    <w:rsid w:val="67C7C89D"/>
    <w:rsid w:val="67C91E48"/>
    <w:rsid w:val="67CD9DDF"/>
    <w:rsid w:val="67CDA08B"/>
    <w:rsid w:val="67CE0A02"/>
    <w:rsid w:val="67D66175"/>
    <w:rsid w:val="67D763BB"/>
    <w:rsid w:val="67D7FE71"/>
    <w:rsid w:val="67DE5CBA"/>
    <w:rsid w:val="67E0E369"/>
    <w:rsid w:val="67E92644"/>
    <w:rsid w:val="67EDD5BE"/>
    <w:rsid w:val="67F1150C"/>
    <w:rsid w:val="67F17210"/>
    <w:rsid w:val="67FABFD0"/>
    <w:rsid w:val="67FC6755"/>
    <w:rsid w:val="6800C43F"/>
    <w:rsid w:val="680329B1"/>
    <w:rsid w:val="68055A04"/>
    <w:rsid w:val="6806B93C"/>
    <w:rsid w:val="680AD375"/>
    <w:rsid w:val="68113AA9"/>
    <w:rsid w:val="681224FB"/>
    <w:rsid w:val="68191D17"/>
    <w:rsid w:val="681ACD81"/>
    <w:rsid w:val="681B2DC3"/>
    <w:rsid w:val="681B78D6"/>
    <w:rsid w:val="68217F9B"/>
    <w:rsid w:val="6821B2F9"/>
    <w:rsid w:val="68234E4C"/>
    <w:rsid w:val="6825A578"/>
    <w:rsid w:val="68269853"/>
    <w:rsid w:val="68291EE8"/>
    <w:rsid w:val="682AB76E"/>
    <w:rsid w:val="682E0408"/>
    <w:rsid w:val="683192D0"/>
    <w:rsid w:val="68321FCC"/>
    <w:rsid w:val="6837ABBA"/>
    <w:rsid w:val="683A6020"/>
    <w:rsid w:val="683A6529"/>
    <w:rsid w:val="683D4DBD"/>
    <w:rsid w:val="683DFC8F"/>
    <w:rsid w:val="683F8ABB"/>
    <w:rsid w:val="6840D1AA"/>
    <w:rsid w:val="6842ACAC"/>
    <w:rsid w:val="6843EE6C"/>
    <w:rsid w:val="6843F0DC"/>
    <w:rsid w:val="68480728"/>
    <w:rsid w:val="6855BFAA"/>
    <w:rsid w:val="6857A13E"/>
    <w:rsid w:val="68582C37"/>
    <w:rsid w:val="68589AD1"/>
    <w:rsid w:val="685B9902"/>
    <w:rsid w:val="685C1CA6"/>
    <w:rsid w:val="685CD3EB"/>
    <w:rsid w:val="686341A9"/>
    <w:rsid w:val="6866DFB9"/>
    <w:rsid w:val="6867C9AC"/>
    <w:rsid w:val="686D73AB"/>
    <w:rsid w:val="6872D5AB"/>
    <w:rsid w:val="687B1456"/>
    <w:rsid w:val="687B6D0B"/>
    <w:rsid w:val="687C1971"/>
    <w:rsid w:val="68800355"/>
    <w:rsid w:val="6884E2EC"/>
    <w:rsid w:val="688A2303"/>
    <w:rsid w:val="688D2AFB"/>
    <w:rsid w:val="6890BF03"/>
    <w:rsid w:val="68925480"/>
    <w:rsid w:val="68979F03"/>
    <w:rsid w:val="6898C2D4"/>
    <w:rsid w:val="689AC4CA"/>
    <w:rsid w:val="68A387F8"/>
    <w:rsid w:val="68A511F9"/>
    <w:rsid w:val="68A5C85D"/>
    <w:rsid w:val="68AD9EC0"/>
    <w:rsid w:val="68ADD6F0"/>
    <w:rsid w:val="68AEE3CC"/>
    <w:rsid w:val="68AF16A3"/>
    <w:rsid w:val="68AF8F7D"/>
    <w:rsid w:val="68B00460"/>
    <w:rsid w:val="68B335E9"/>
    <w:rsid w:val="68B4F959"/>
    <w:rsid w:val="68BD0879"/>
    <w:rsid w:val="68BDAADD"/>
    <w:rsid w:val="68C0A5BC"/>
    <w:rsid w:val="68C2AE1D"/>
    <w:rsid w:val="68CBE9C2"/>
    <w:rsid w:val="68CCF52B"/>
    <w:rsid w:val="68CD0EA5"/>
    <w:rsid w:val="68CE4A25"/>
    <w:rsid w:val="68CE7BE9"/>
    <w:rsid w:val="68D07095"/>
    <w:rsid w:val="68D1A29E"/>
    <w:rsid w:val="68D566EB"/>
    <w:rsid w:val="68D7C147"/>
    <w:rsid w:val="68D963A5"/>
    <w:rsid w:val="68DA7ED1"/>
    <w:rsid w:val="68E13C45"/>
    <w:rsid w:val="68E473B5"/>
    <w:rsid w:val="68E7D91D"/>
    <w:rsid w:val="68EA23CE"/>
    <w:rsid w:val="68ECBC32"/>
    <w:rsid w:val="68F15C47"/>
    <w:rsid w:val="68F5059A"/>
    <w:rsid w:val="68F5748A"/>
    <w:rsid w:val="68FAB063"/>
    <w:rsid w:val="68FB42BE"/>
    <w:rsid w:val="68FE1D88"/>
    <w:rsid w:val="68FEB487"/>
    <w:rsid w:val="68FECBFD"/>
    <w:rsid w:val="69048775"/>
    <w:rsid w:val="6904AB4D"/>
    <w:rsid w:val="69060622"/>
    <w:rsid w:val="690FD617"/>
    <w:rsid w:val="69109F5B"/>
    <w:rsid w:val="69119C04"/>
    <w:rsid w:val="69162310"/>
    <w:rsid w:val="6916669C"/>
    <w:rsid w:val="6924C4C0"/>
    <w:rsid w:val="69265E61"/>
    <w:rsid w:val="6927BEB2"/>
    <w:rsid w:val="692ED73E"/>
    <w:rsid w:val="692FC0FB"/>
    <w:rsid w:val="692FC505"/>
    <w:rsid w:val="6933BBB4"/>
    <w:rsid w:val="693522DA"/>
    <w:rsid w:val="693A4519"/>
    <w:rsid w:val="693D1553"/>
    <w:rsid w:val="693FBCD4"/>
    <w:rsid w:val="6941E2B6"/>
    <w:rsid w:val="6943EE68"/>
    <w:rsid w:val="6948D821"/>
    <w:rsid w:val="694A37FB"/>
    <w:rsid w:val="694B2E14"/>
    <w:rsid w:val="694E565D"/>
    <w:rsid w:val="69522E97"/>
    <w:rsid w:val="6956CF74"/>
    <w:rsid w:val="695EEFBC"/>
    <w:rsid w:val="6962B807"/>
    <w:rsid w:val="69696966"/>
    <w:rsid w:val="696E6E7E"/>
    <w:rsid w:val="696F5DAA"/>
    <w:rsid w:val="69721512"/>
    <w:rsid w:val="6975C875"/>
    <w:rsid w:val="6976AC15"/>
    <w:rsid w:val="6976BA4A"/>
    <w:rsid w:val="697B34A4"/>
    <w:rsid w:val="697F00A5"/>
    <w:rsid w:val="6980AC31"/>
    <w:rsid w:val="69841070"/>
    <w:rsid w:val="6986F4D9"/>
    <w:rsid w:val="6987EC49"/>
    <w:rsid w:val="69948EE6"/>
    <w:rsid w:val="6996CB67"/>
    <w:rsid w:val="69970DF5"/>
    <w:rsid w:val="6998FA42"/>
    <w:rsid w:val="699E65B2"/>
    <w:rsid w:val="699EB474"/>
    <w:rsid w:val="69A386FC"/>
    <w:rsid w:val="69A3A148"/>
    <w:rsid w:val="69A4F2EC"/>
    <w:rsid w:val="69A53119"/>
    <w:rsid w:val="69A97B0D"/>
    <w:rsid w:val="69AF0203"/>
    <w:rsid w:val="69B52D4D"/>
    <w:rsid w:val="69B59244"/>
    <w:rsid w:val="69B875F2"/>
    <w:rsid w:val="69B94F33"/>
    <w:rsid w:val="69BA0681"/>
    <w:rsid w:val="69BEE01F"/>
    <w:rsid w:val="69BFCF3D"/>
    <w:rsid w:val="69C23EC1"/>
    <w:rsid w:val="69C5A933"/>
    <w:rsid w:val="69C9D8C5"/>
    <w:rsid w:val="69CA2014"/>
    <w:rsid w:val="69D0BBE6"/>
    <w:rsid w:val="69D766E3"/>
    <w:rsid w:val="69D9FA27"/>
    <w:rsid w:val="69DAA3B8"/>
    <w:rsid w:val="69DBE72E"/>
    <w:rsid w:val="69DD4982"/>
    <w:rsid w:val="69E09498"/>
    <w:rsid w:val="69E5726B"/>
    <w:rsid w:val="69EAD4F8"/>
    <w:rsid w:val="69EBED18"/>
    <w:rsid w:val="69EDEB2B"/>
    <w:rsid w:val="69F34D3F"/>
    <w:rsid w:val="69F3699C"/>
    <w:rsid w:val="69F4A9FB"/>
    <w:rsid w:val="69F7EE8B"/>
    <w:rsid w:val="69FA5C83"/>
    <w:rsid w:val="69FC39FD"/>
    <w:rsid w:val="69FC7535"/>
    <w:rsid w:val="6A0620CB"/>
    <w:rsid w:val="6A0AC41F"/>
    <w:rsid w:val="6A0F8F23"/>
    <w:rsid w:val="6A1CDC73"/>
    <w:rsid w:val="6A1D9A8E"/>
    <w:rsid w:val="6A1ED337"/>
    <w:rsid w:val="6A2A1D97"/>
    <w:rsid w:val="6A35BF6E"/>
    <w:rsid w:val="6A3A00FE"/>
    <w:rsid w:val="6A3B403E"/>
    <w:rsid w:val="6A3E3A3E"/>
    <w:rsid w:val="6A43E836"/>
    <w:rsid w:val="6A4D8F2F"/>
    <w:rsid w:val="6A4DD73F"/>
    <w:rsid w:val="6A4E5067"/>
    <w:rsid w:val="6A4F2BEA"/>
    <w:rsid w:val="6A5A0021"/>
    <w:rsid w:val="6A60671F"/>
    <w:rsid w:val="6A6371CA"/>
    <w:rsid w:val="6A6616D0"/>
    <w:rsid w:val="6A695E1A"/>
    <w:rsid w:val="6A6EFE72"/>
    <w:rsid w:val="6A706493"/>
    <w:rsid w:val="6A766DBD"/>
    <w:rsid w:val="6A771B14"/>
    <w:rsid w:val="6A7C7110"/>
    <w:rsid w:val="6A7D6003"/>
    <w:rsid w:val="6A80F91B"/>
    <w:rsid w:val="6A826659"/>
    <w:rsid w:val="6A84110E"/>
    <w:rsid w:val="6A896715"/>
    <w:rsid w:val="6A89894F"/>
    <w:rsid w:val="6A8A3C4B"/>
    <w:rsid w:val="6A8B6757"/>
    <w:rsid w:val="6A9039F1"/>
    <w:rsid w:val="6A90986B"/>
    <w:rsid w:val="6A915A5E"/>
    <w:rsid w:val="6A994D25"/>
    <w:rsid w:val="6A99C922"/>
    <w:rsid w:val="6AA0E490"/>
    <w:rsid w:val="6AA470CF"/>
    <w:rsid w:val="6AA97690"/>
    <w:rsid w:val="6AAA8384"/>
    <w:rsid w:val="6AAB1929"/>
    <w:rsid w:val="6AB106DC"/>
    <w:rsid w:val="6AB2DE76"/>
    <w:rsid w:val="6AB3DEBE"/>
    <w:rsid w:val="6AB52628"/>
    <w:rsid w:val="6AB9B79D"/>
    <w:rsid w:val="6ABC6009"/>
    <w:rsid w:val="6ABD35BC"/>
    <w:rsid w:val="6AC116B9"/>
    <w:rsid w:val="6AC55C04"/>
    <w:rsid w:val="6AC71BDA"/>
    <w:rsid w:val="6ACE0A84"/>
    <w:rsid w:val="6AD2552F"/>
    <w:rsid w:val="6AD7C93A"/>
    <w:rsid w:val="6AD8A27C"/>
    <w:rsid w:val="6ADCD31C"/>
    <w:rsid w:val="6ADED04E"/>
    <w:rsid w:val="6ADF6631"/>
    <w:rsid w:val="6AE59AED"/>
    <w:rsid w:val="6AECF395"/>
    <w:rsid w:val="6AEEAA98"/>
    <w:rsid w:val="6AEEF3F4"/>
    <w:rsid w:val="6AF22DFC"/>
    <w:rsid w:val="6AF2E4E4"/>
    <w:rsid w:val="6AF8CF99"/>
    <w:rsid w:val="6AF9108D"/>
    <w:rsid w:val="6AFA3AF5"/>
    <w:rsid w:val="6AFB41AE"/>
    <w:rsid w:val="6AFFCF73"/>
    <w:rsid w:val="6B000F2C"/>
    <w:rsid w:val="6B00AE44"/>
    <w:rsid w:val="6B01F610"/>
    <w:rsid w:val="6B0208E2"/>
    <w:rsid w:val="6B03974C"/>
    <w:rsid w:val="6B08BE38"/>
    <w:rsid w:val="6B175F8F"/>
    <w:rsid w:val="6B178D6F"/>
    <w:rsid w:val="6B1D9CD2"/>
    <w:rsid w:val="6B20001E"/>
    <w:rsid w:val="6B224BDA"/>
    <w:rsid w:val="6B22AEE3"/>
    <w:rsid w:val="6B2305D1"/>
    <w:rsid w:val="6B28E452"/>
    <w:rsid w:val="6B2F3818"/>
    <w:rsid w:val="6B3098C1"/>
    <w:rsid w:val="6B3522FA"/>
    <w:rsid w:val="6B369B73"/>
    <w:rsid w:val="6B36C6E4"/>
    <w:rsid w:val="6B39644E"/>
    <w:rsid w:val="6B3C4AB9"/>
    <w:rsid w:val="6B3F7305"/>
    <w:rsid w:val="6B4CA665"/>
    <w:rsid w:val="6B561B7A"/>
    <w:rsid w:val="6B57A0EE"/>
    <w:rsid w:val="6B595013"/>
    <w:rsid w:val="6B5CA7C6"/>
    <w:rsid w:val="6B5CB302"/>
    <w:rsid w:val="6B5CDB81"/>
    <w:rsid w:val="6B5DF452"/>
    <w:rsid w:val="6B64D539"/>
    <w:rsid w:val="6B6978D2"/>
    <w:rsid w:val="6B6B8A74"/>
    <w:rsid w:val="6B7FE7F7"/>
    <w:rsid w:val="6B83D899"/>
    <w:rsid w:val="6B8522B3"/>
    <w:rsid w:val="6B857C98"/>
    <w:rsid w:val="6B87F572"/>
    <w:rsid w:val="6B913272"/>
    <w:rsid w:val="6B947557"/>
    <w:rsid w:val="6B978845"/>
    <w:rsid w:val="6B9B936B"/>
    <w:rsid w:val="6B9EABB4"/>
    <w:rsid w:val="6BA01702"/>
    <w:rsid w:val="6BA9AECF"/>
    <w:rsid w:val="6BAA2A3D"/>
    <w:rsid w:val="6BAE3C93"/>
    <w:rsid w:val="6BB01706"/>
    <w:rsid w:val="6BB29727"/>
    <w:rsid w:val="6BB5FB02"/>
    <w:rsid w:val="6BB64A5A"/>
    <w:rsid w:val="6BBD8802"/>
    <w:rsid w:val="6BBFFD6F"/>
    <w:rsid w:val="6BC82249"/>
    <w:rsid w:val="6BC82730"/>
    <w:rsid w:val="6BCFA6FE"/>
    <w:rsid w:val="6BD5505F"/>
    <w:rsid w:val="6BD55649"/>
    <w:rsid w:val="6BD77235"/>
    <w:rsid w:val="6BD8FFB4"/>
    <w:rsid w:val="6BDB295B"/>
    <w:rsid w:val="6BE2E116"/>
    <w:rsid w:val="6BE655EB"/>
    <w:rsid w:val="6BEAD75C"/>
    <w:rsid w:val="6BED4430"/>
    <w:rsid w:val="6BED60FD"/>
    <w:rsid w:val="6BEF7214"/>
    <w:rsid w:val="6BEFED44"/>
    <w:rsid w:val="6BF0413B"/>
    <w:rsid w:val="6BF10C64"/>
    <w:rsid w:val="6BF7E1AF"/>
    <w:rsid w:val="6BFB6D39"/>
    <w:rsid w:val="6C004D59"/>
    <w:rsid w:val="6C03095F"/>
    <w:rsid w:val="6C05BF55"/>
    <w:rsid w:val="6C05DA9F"/>
    <w:rsid w:val="6C0860F4"/>
    <w:rsid w:val="6C0C8DE2"/>
    <w:rsid w:val="6C124E8A"/>
    <w:rsid w:val="6C145F25"/>
    <w:rsid w:val="6C1470CE"/>
    <w:rsid w:val="6C148662"/>
    <w:rsid w:val="6C1B0DD9"/>
    <w:rsid w:val="6C1C6432"/>
    <w:rsid w:val="6C24CD04"/>
    <w:rsid w:val="6C25E125"/>
    <w:rsid w:val="6C262BDE"/>
    <w:rsid w:val="6C274CA5"/>
    <w:rsid w:val="6C27B493"/>
    <w:rsid w:val="6C2B12E2"/>
    <w:rsid w:val="6C2BA6FC"/>
    <w:rsid w:val="6C2C6F10"/>
    <w:rsid w:val="6C33CB51"/>
    <w:rsid w:val="6C379571"/>
    <w:rsid w:val="6C382187"/>
    <w:rsid w:val="6C45BD16"/>
    <w:rsid w:val="6C467E9E"/>
    <w:rsid w:val="6C4754AA"/>
    <w:rsid w:val="6C47E9C2"/>
    <w:rsid w:val="6C4B22A0"/>
    <w:rsid w:val="6C4FC359"/>
    <w:rsid w:val="6C526740"/>
    <w:rsid w:val="6C55A670"/>
    <w:rsid w:val="6C57998F"/>
    <w:rsid w:val="6C5BF894"/>
    <w:rsid w:val="6C5C24F3"/>
    <w:rsid w:val="6C5FD731"/>
    <w:rsid w:val="6C5FEB69"/>
    <w:rsid w:val="6C62D386"/>
    <w:rsid w:val="6C63DF77"/>
    <w:rsid w:val="6C69A372"/>
    <w:rsid w:val="6C6CC23D"/>
    <w:rsid w:val="6C724E76"/>
    <w:rsid w:val="6C747728"/>
    <w:rsid w:val="6C7BEF53"/>
    <w:rsid w:val="6C7E77B9"/>
    <w:rsid w:val="6C802DA1"/>
    <w:rsid w:val="6C813731"/>
    <w:rsid w:val="6C818A9C"/>
    <w:rsid w:val="6C8B3FAC"/>
    <w:rsid w:val="6C8CA5D5"/>
    <w:rsid w:val="6C8CD8E5"/>
    <w:rsid w:val="6C8DE105"/>
    <w:rsid w:val="6C91DDDD"/>
    <w:rsid w:val="6C92A534"/>
    <w:rsid w:val="6C975D8D"/>
    <w:rsid w:val="6C99DAD8"/>
    <w:rsid w:val="6C9A04CB"/>
    <w:rsid w:val="6C9C32A2"/>
    <w:rsid w:val="6CA08AE3"/>
    <w:rsid w:val="6CAA17F1"/>
    <w:rsid w:val="6CAABE66"/>
    <w:rsid w:val="6CACFB0A"/>
    <w:rsid w:val="6CB1B3DB"/>
    <w:rsid w:val="6CBA9D44"/>
    <w:rsid w:val="6CBC524C"/>
    <w:rsid w:val="6CC04FA5"/>
    <w:rsid w:val="6CC16EE9"/>
    <w:rsid w:val="6CC3B15A"/>
    <w:rsid w:val="6CC7C9FC"/>
    <w:rsid w:val="6CC87E60"/>
    <w:rsid w:val="6CC9B02F"/>
    <w:rsid w:val="6CCA8FC7"/>
    <w:rsid w:val="6CCB2E7D"/>
    <w:rsid w:val="6CCBE006"/>
    <w:rsid w:val="6CCCBCF4"/>
    <w:rsid w:val="6CCD7C41"/>
    <w:rsid w:val="6CD3BAEC"/>
    <w:rsid w:val="6CD407E2"/>
    <w:rsid w:val="6CE2D928"/>
    <w:rsid w:val="6CE47DEE"/>
    <w:rsid w:val="6CE9AE8F"/>
    <w:rsid w:val="6CEE267D"/>
    <w:rsid w:val="6CF63292"/>
    <w:rsid w:val="6CF8A28D"/>
    <w:rsid w:val="6CF91C10"/>
    <w:rsid w:val="6CF98F41"/>
    <w:rsid w:val="6CFC0788"/>
    <w:rsid w:val="6D02039E"/>
    <w:rsid w:val="6D04D07C"/>
    <w:rsid w:val="6D0B44FB"/>
    <w:rsid w:val="6D0C24D9"/>
    <w:rsid w:val="6D0F44F0"/>
    <w:rsid w:val="6D1558C7"/>
    <w:rsid w:val="6D16A176"/>
    <w:rsid w:val="6D178A90"/>
    <w:rsid w:val="6D182485"/>
    <w:rsid w:val="6D19706A"/>
    <w:rsid w:val="6D201842"/>
    <w:rsid w:val="6D21D9D1"/>
    <w:rsid w:val="6D25DF88"/>
    <w:rsid w:val="6D264147"/>
    <w:rsid w:val="6D2693F9"/>
    <w:rsid w:val="6D269E12"/>
    <w:rsid w:val="6D26BF2E"/>
    <w:rsid w:val="6D2EE4B0"/>
    <w:rsid w:val="6D319A6F"/>
    <w:rsid w:val="6D36EF81"/>
    <w:rsid w:val="6D391665"/>
    <w:rsid w:val="6D399537"/>
    <w:rsid w:val="6D3FB470"/>
    <w:rsid w:val="6D418BD2"/>
    <w:rsid w:val="6D434DD2"/>
    <w:rsid w:val="6D4E444C"/>
    <w:rsid w:val="6D5163E1"/>
    <w:rsid w:val="6D51EF86"/>
    <w:rsid w:val="6D56CB33"/>
    <w:rsid w:val="6D616197"/>
    <w:rsid w:val="6D623954"/>
    <w:rsid w:val="6D629092"/>
    <w:rsid w:val="6D647751"/>
    <w:rsid w:val="6D695351"/>
    <w:rsid w:val="6D724E74"/>
    <w:rsid w:val="6D72B7EA"/>
    <w:rsid w:val="6D72BE2A"/>
    <w:rsid w:val="6D7D799D"/>
    <w:rsid w:val="6D804767"/>
    <w:rsid w:val="6D8167D1"/>
    <w:rsid w:val="6D8258FE"/>
    <w:rsid w:val="6D85AE7B"/>
    <w:rsid w:val="6D86B90E"/>
    <w:rsid w:val="6D86EE2A"/>
    <w:rsid w:val="6D8B70AB"/>
    <w:rsid w:val="6D8BBF66"/>
    <w:rsid w:val="6D9A86E0"/>
    <w:rsid w:val="6D9AFAB8"/>
    <w:rsid w:val="6D9CEE2E"/>
    <w:rsid w:val="6D9E5D73"/>
    <w:rsid w:val="6D9FCFA6"/>
    <w:rsid w:val="6DA24B03"/>
    <w:rsid w:val="6DA7AC2B"/>
    <w:rsid w:val="6DA9194F"/>
    <w:rsid w:val="6DACB742"/>
    <w:rsid w:val="6DAFBF9B"/>
    <w:rsid w:val="6DB14394"/>
    <w:rsid w:val="6DB4C635"/>
    <w:rsid w:val="6DB67E94"/>
    <w:rsid w:val="6DB91D4A"/>
    <w:rsid w:val="6DBAF36E"/>
    <w:rsid w:val="6DBDDA3B"/>
    <w:rsid w:val="6DBF7169"/>
    <w:rsid w:val="6DC2E88D"/>
    <w:rsid w:val="6DC5124E"/>
    <w:rsid w:val="6DCF384B"/>
    <w:rsid w:val="6DD04367"/>
    <w:rsid w:val="6DD0EC83"/>
    <w:rsid w:val="6DD483C2"/>
    <w:rsid w:val="6DDBACB6"/>
    <w:rsid w:val="6DDD5579"/>
    <w:rsid w:val="6DE048D7"/>
    <w:rsid w:val="6DE0BAAC"/>
    <w:rsid w:val="6DE13D2F"/>
    <w:rsid w:val="6DE3CC30"/>
    <w:rsid w:val="6DE5D5D3"/>
    <w:rsid w:val="6DEC380B"/>
    <w:rsid w:val="6DEEE81D"/>
    <w:rsid w:val="6DEF3C5B"/>
    <w:rsid w:val="6DF542AA"/>
    <w:rsid w:val="6DF6C43F"/>
    <w:rsid w:val="6DF8F0F8"/>
    <w:rsid w:val="6DFA8B26"/>
    <w:rsid w:val="6DFCE160"/>
    <w:rsid w:val="6E06CBEA"/>
    <w:rsid w:val="6E06FF46"/>
    <w:rsid w:val="6E07209D"/>
    <w:rsid w:val="6E0D2BBE"/>
    <w:rsid w:val="6E0F4769"/>
    <w:rsid w:val="6E115DCF"/>
    <w:rsid w:val="6E16525A"/>
    <w:rsid w:val="6E19E6A3"/>
    <w:rsid w:val="6E1CA372"/>
    <w:rsid w:val="6E1DAC03"/>
    <w:rsid w:val="6E235681"/>
    <w:rsid w:val="6E2388D8"/>
    <w:rsid w:val="6E23FFB3"/>
    <w:rsid w:val="6E266417"/>
    <w:rsid w:val="6E28EFC7"/>
    <w:rsid w:val="6E2C6755"/>
    <w:rsid w:val="6E333D05"/>
    <w:rsid w:val="6E347EE8"/>
    <w:rsid w:val="6E3B0367"/>
    <w:rsid w:val="6E4173FD"/>
    <w:rsid w:val="6E4195CE"/>
    <w:rsid w:val="6E41E6AC"/>
    <w:rsid w:val="6E44FC0E"/>
    <w:rsid w:val="6E4790F2"/>
    <w:rsid w:val="6E4DDAA0"/>
    <w:rsid w:val="6E5243D7"/>
    <w:rsid w:val="6E565071"/>
    <w:rsid w:val="6E5AA507"/>
    <w:rsid w:val="6E5BB451"/>
    <w:rsid w:val="6E5E0D38"/>
    <w:rsid w:val="6E5E68B7"/>
    <w:rsid w:val="6E5F9DC7"/>
    <w:rsid w:val="6E6164E5"/>
    <w:rsid w:val="6E618C2A"/>
    <w:rsid w:val="6E622BA4"/>
    <w:rsid w:val="6E64C9F3"/>
    <w:rsid w:val="6E67F1EF"/>
    <w:rsid w:val="6E68818E"/>
    <w:rsid w:val="6E6924CD"/>
    <w:rsid w:val="6E6E9CF0"/>
    <w:rsid w:val="6E71A6BC"/>
    <w:rsid w:val="6E73E236"/>
    <w:rsid w:val="6E776AB6"/>
    <w:rsid w:val="6E86542C"/>
    <w:rsid w:val="6E92EA3A"/>
    <w:rsid w:val="6E93D305"/>
    <w:rsid w:val="6E9417C5"/>
    <w:rsid w:val="6E988CDC"/>
    <w:rsid w:val="6E9C3571"/>
    <w:rsid w:val="6EA416E5"/>
    <w:rsid w:val="6EA4F1AF"/>
    <w:rsid w:val="6EA5FD2A"/>
    <w:rsid w:val="6EA6B916"/>
    <w:rsid w:val="6EAA1E0C"/>
    <w:rsid w:val="6EAF0BFC"/>
    <w:rsid w:val="6EAF154F"/>
    <w:rsid w:val="6EAF7183"/>
    <w:rsid w:val="6EB04029"/>
    <w:rsid w:val="6EB44B9A"/>
    <w:rsid w:val="6EB7FA0A"/>
    <w:rsid w:val="6EBA2072"/>
    <w:rsid w:val="6EBAA636"/>
    <w:rsid w:val="6EBC9082"/>
    <w:rsid w:val="6EBF5D11"/>
    <w:rsid w:val="6EC08567"/>
    <w:rsid w:val="6EC323A9"/>
    <w:rsid w:val="6EC5E001"/>
    <w:rsid w:val="6EC7D1BD"/>
    <w:rsid w:val="6EC8379A"/>
    <w:rsid w:val="6ECF0ECD"/>
    <w:rsid w:val="6ED292E7"/>
    <w:rsid w:val="6ED2DFB5"/>
    <w:rsid w:val="6ED37892"/>
    <w:rsid w:val="6ED79D3F"/>
    <w:rsid w:val="6EDA0635"/>
    <w:rsid w:val="6EDCF3A2"/>
    <w:rsid w:val="6EE070A2"/>
    <w:rsid w:val="6EE29685"/>
    <w:rsid w:val="6EE866D1"/>
    <w:rsid w:val="6EE99E66"/>
    <w:rsid w:val="6EEA84B2"/>
    <w:rsid w:val="6EEBE681"/>
    <w:rsid w:val="6EF35D0C"/>
    <w:rsid w:val="6EF5C45C"/>
    <w:rsid w:val="6EF71CEE"/>
    <w:rsid w:val="6EF76109"/>
    <w:rsid w:val="6EFFAC26"/>
    <w:rsid w:val="6F0068CC"/>
    <w:rsid w:val="6F069814"/>
    <w:rsid w:val="6F0BDEC0"/>
    <w:rsid w:val="6F0C0A37"/>
    <w:rsid w:val="6F1019E1"/>
    <w:rsid w:val="6F129705"/>
    <w:rsid w:val="6F1466FF"/>
    <w:rsid w:val="6F1532F3"/>
    <w:rsid w:val="6F15BF06"/>
    <w:rsid w:val="6F19A16C"/>
    <w:rsid w:val="6F1C2D8F"/>
    <w:rsid w:val="6F1E0A25"/>
    <w:rsid w:val="6F2AC382"/>
    <w:rsid w:val="6F2CCDB3"/>
    <w:rsid w:val="6F2DA7D7"/>
    <w:rsid w:val="6F2F10B5"/>
    <w:rsid w:val="6F313EDD"/>
    <w:rsid w:val="6F320B79"/>
    <w:rsid w:val="6F36ECF8"/>
    <w:rsid w:val="6F376CD0"/>
    <w:rsid w:val="6F3B8C96"/>
    <w:rsid w:val="6F413A45"/>
    <w:rsid w:val="6F422AB0"/>
    <w:rsid w:val="6F43B207"/>
    <w:rsid w:val="6F44D565"/>
    <w:rsid w:val="6F467195"/>
    <w:rsid w:val="6F467F69"/>
    <w:rsid w:val="6F4E0C61"/>
    <w:rsid w:val="6F4FAA94"/>
    <w:rsid w:val="6F50DB60"/>
    <w:rsid w:val="6F5154FA"/>
    <w:rsid w:val="6F53A856"/>
    <w:rsid w:val="6F55226A"/>
    <w:rsid w:val="6F57B48E"/>
    <w:rsid w:val="6F580735"/>
    <w:rsid w:val="6F582C68"/>
    <w:rsid w:val="6F592DA5"/>
    <w:rsid w:val="6F594054"/>
    <w:rsid w:val="6F5CAE84"/>
    <w:rsid w:val="6F5DA36E"/>
    <w:rsid w:val="6F5E1B26"/>
    <w:rsid w:val="6F5E66FE"/>
    <w:rsid w:val="6F5FA0D0"/>
    <w:rsid w:val="6F611D01"/>
    <w:rsid w:val="6F63400D"/>
    <w:rsid w:val="6F6587AE"/>
    <w:rsid w:val="6F67BFDF"/>
    <w:rsid w:val="6F68DA56"/>
    <w:rsid w:val="6F691526"/>
    <w:rsid w:val="6F6BC0BF"/>
    <w:rsid w:val="6F6BDEE2"/>
    <w:rsid w:val="6F711DF0"/>
    <w:rsid w:val="6F7439D1"/>
    <w:rsid w:val="6F783812"/>
    <w:rsid w:val="6F7B32C7"/>
    <w:rsid w:val="6F7E4399"/>
    <w:rsid w:val="6F7E6A8A"/>
    <w:rsid w:val="6F7E8684"/>
    <w:rsid w:val="6F805402"/>
    <w:rsid w:val="6F83567A"/>
    <w:rsid w:val="6F85E2D5"/>
    <w:rsid w:val="6F87AA5E"/>
    <w:rsid w:val="6F889C58"/>
    <w:rsid w:val="6F8BC381"/>
    <w:rsid w:val="6F8BC990"/>
    <w:rsid w:val="6F8BD063"/>
    <w:rsid w:val="6F90A400"/>
    <w:rsid w:val="6F9365E6"/>
    <w:rsid w:val="6F93B6B5"/>
    <w:rsid w:val="6F9A1F16"/>
    <w:rsid w:val="6F9C8E79"/>
    <w:rsid w:val="6FA3DB67"/>
    <w:rsid w:val="6FA8CD16"/>
    <w:rsid w:val="6FAB7E38"/>
    <w:rsid w:val="6FABAF1F"/>
    <w:rsid w:val="6FAF27EE"/>
    <w:rsid w:val="6FB28062"/>
    <w:rsid w:val="6FB6B8B8"/>
    <w:rsid w:val="6FBB107F"/>
    <w:rsid w:val="6FBB8A51"/>
    <w:rsid w:val="6FBC46AB"/>
    <w:rsid w:val="6FBD76EA"/>
    <w:rsid w:val="6FC4911D"/>
    <w:rsid w:val="6FC70D94"/>
    <w:rsid w:val="6FC93B41"/>
    <w:rsid w:val="6FD1D59B"/>
    <w:rsid w:val="6FD2D945"/>
    <w:rsid w:val="6FD8FE8E"/>
    <w:rsid w:val="6FE17072"/>
    <w:rsid w:val="6FE290C2"/>
    <w:rsid w:val="6FE72604"/>
    <w:rsid w:val="6FE7AE24"/>
    <w:rsid w:val="6FE8C574"/>
    <w:rsid w:val="6FEA34E6"/>
    <w:rsid w:val="6FED23F0"/>
    <w:rsid w:val="6FEE15BD"/>
    <w:rsid w:val="6FEF5BA3"/>
    <w:rsid w:val="6FF35DAE"/>
    <w:rsid w:val="6FF7A3E2"/>
    <w:rsid w:val="6FF83FB2"/>
    <w:rsid w:val="6FFA55F5"/>
    <w:rsid w:val="7003C005"/>
    <w:rsid w:val="70049199"/>
    <w:rsid w:val="70052423"/>
    <w:rsid w:val="70067833"/>
    <w:rsid w:val="70070BE4"/>
    <w:rsid w:val="7007A84B"/>
    <w:rsid w:val="7008AB80"/>
    <w:rsid w:val="70105EED"/>
    <w:rsid w:val="7010CE71"/>
    <w:rsid w:val="7010D5D7"/>
    <w:rsid w:val="7011C598"/>
    <w:rsid w:val="70210184"/>
    <w:rsid w:val="7024D4AB"/>
    <w:rsid w:val="70281CB3"/>
    <w:rsid w:val="702A360A"/>
    <w:rsid w:val="702B5B7E"/>
    <w:rsid w:val="702E9BF4"/>
    <w:rsid w:val="702ED0E4"/>
    <w:rsid w:val="70365D13"/>
    <w:rsid w:val="70417C15"/>
    <w:rsid w:val="7049BD3B"/>
    <w:rsid w:val="704BABF9"/>
    <w:rsid w:val="704CD7AA"/>
    <w:rsid w:val="704D68A3"/>
    <w:rsid w:val="704E24CA"/>
    <w:rsid w:val="705109C6"/>
    <w:rsid w:val="7053A89C"/>
    <w:rsid w:val="705E368F"/>
    <w:rsid w:val="7062CC33"/>
    <w:rsid w:val="7066F4DC"/>
    <w:rsid w:val="70670EA7"/>
    <w:rsid w:val="70693CE7"/>
    <w:rsid w:val="706B1B3F"/>
    <w:rsid w:val="706CAEA4"/>
    <w:rsid w:val="70726563"/>
    <w:rsid w:val="7075B2C1"/>
    <w:rsid w:val="707639CE"/>
    <w:rsid w:val="70773971"/>
    <w:rsid w:val="70792AD4"/>
    <w:rsid w:val="707F2E94"/>
    <w:rsid w:val="7081ABEF"/>
    <w:rsid w:val="7086F33E"/>
    <w:rsid w:val="70888C88"/>
    <w:rsid w:val="708905C1"/>
    <w:rsid w:val="70898217"/>
    <w:rsid w:val="708A589B"/>
    <w:rsid w:val="708D264D"/>
    <w:rsid w:val="708E4C4C"/>
    <w:rsid w:val="7090832F"/>
    <w:rsid w:val="7090A348"/>
    <w:rsid w:val="709593F3"/>
    <w:rsid w:val="7095BE45"/>
    <w:rsid w:val="70986281"/>
    <w:rsid w:val="709BC7C5"/>
    <w:rsid w:val="709DF9FE"/>
    <w:rsid w:val="709EADCB"/>
    <w:rsid w:val="70A25AD0"/>
    <w:rsid w:val="70A5C03D"/>
    <w:rsid w:val="70A839BE"/>
    <w:rsid w:val="70A85BB7"/>
    <w:rsid w:val="70A8D450"/>
    <w:rsid w:val="70AAFAD6"/>
    <w:rsid w:val="70AF9CEC"/>
    <w:rsid w:val="70B2D41A"/>
    <w:rsid w:val="70B4AD15"/>
    <w:rsid w:val="70B938B3"/>
    <w:rsid w:val="70BAD063"/>
    <w:rsid w:val="70BD763D"/>
    <w:rsid w:val="70C801AB"/>
    <w:rsid w:val="70C803ED"/>
    <w:rsid w:val="70D428B4"/>
    <w:rsid w:val="70D836A9"/>
    <w:rsid w:val="70DA5745"/>
    <w:rsid w:val="70DB7F1F"/>
    <w:rsid w:val="70DEDE73"/>
    <w:rsid w:val="70E18306"/>
    <w:rsid w:val="70E1F779"/>
    <w:rsid w:val="70E2ABD9"/>
    <w:rsid w:val="70E45EEE"/>
    <w:rsid w:val="70E4BE6E"/>
    <w:rsid w:val="70E85484"/>
    <w:rsid w:val="70ED30C1"/>
    <w:rsid w:val="70EE5820"/>
    <w:rsid w:val="70F25596"/>
    <w:rsid w:val="70FBC3DE"/>
    <w:rsid w:val="70FC02CA"/>
    <w:rsid w:val="70FEEF3B"/>
    <w:rsid w:val="70FFCA41"/>
    <w:rsid w:val="710034B3"/>
    <w:rsid w:val="7104B996"/>
    <w:rsid w:val="71073BE9"/>
    <w:rsid w:val="7107DF58"/>
    <w:rsid w:val="710A5812"/>
    <w:rsid w:val="710BCDE3"/>
    <w:rsid w:val="710FB4FA"/>
    <w:rsid w:val="7111EE33"/>
    <w:rsid w:val="71136307"/>
    <w:rsid w:val="7113D0BA"/>
    <w:rsid w:val="7116338E"/>
    <w:rsid w:val="7117E3F2"/>
    <w:rsid w:val="7118B51B"/>
    <w:rsid w:val="7118BC91"/>
    <w:rsid w:val="7118E4AD"/>
    <w:rsid w:val="711AC0EA"/>
    <w:rsid w:val="711F52B6"/>
    <w:rsid w:val="711FC4C5"/>
    <w:rsid w:val="7126D568"/>
    <w:rsid w:val="7126FDF0"/>
    <w:rsid w:val="712734E6"/>
    <w:rsid w:val="7127DEC8"/>
    <w:rsid w:val="7127E77D"/>
    <w:rsid w:val="712B466D"/>
    <w:rsid w:val="712CA929"/>
    <w:rsid w:val="712D8DD5"/>
    <w:rsid w:val="712FDF5E"/>
    <w:rsid w:val="713426EA"/>
    <w:rsid w:val="713D9C1A"/>
    <w:rsid w:val="71411596"/>
    <w:rsid w:val="7141FFE7"/>
    <w:rsid w:val="7145E794"/>
    <w:rsid w:val="71461E05"/>
    <w:rsid w:val="7151D38A"/>
    <w:rsid w:val="7153C0B3"/>
    <w:rsid w:val="7156F4EA"/>
    <w:rsid w:val="7159A7A9"/>
    <w:rsid w:val="715CEA38"/>
    <w:rsid w:val="715E4331"/>
    <w:rsid w:val="715E8BDF"/>
    <w:rsid w:val="7161B19A"/>
    <w:rsid w:val="716C4450"/>
    <w:rsid w:val="716CE9CC"/>
    <w:rsid w:val="716E5F5C"/>
    <w:rsid w:val="71786C7B"/>
    <w:rsid w:val="717D84CF"/>
    <w:rsid w:val="717E2F4A"/>
    <w:rsid w:val="717EDE66"/>
    <w:rsid w:val="717F05BE"/>
    <w:rsid w:val="7181DFA0"/>
    <w:rsid w:val="71863FB6"/>
    <w:rsid w:val="7189000C"/>
    <w:rsid w:val="718E3A03"/>
    <w:rsid w:val="718F0827"/>
    <w:rsid w:val="71906ACB"/>
    <w:rsid w:val="7190DBF9"/>
    <w:rsid w:val="71927E03"/>
    <w:rsid w:val="71930D0C"/>
    <w:rsid w:val="71958F24"/>
    <w:rsid w:val="71959EBE"/>
    <w:rsid w:val="719897B0"/>
    <w:rsid w:val="719BFED2"/>
    <w:rsid w:val="719E561E"/>
    <w:rsid w:val="71A01C09"/>
    <w:rsid w:val="71A203E9"/>
    <w:rsid w:val="71A3768E"/>
    <w:rsid w:val="71A6FD21"/>
    <w:rsid w:val="71A799D1"/>
    <w:rsid w:val="71A8C972"/>
    <w:rsid w:val="71AAB499"/>
    <w:rsid w:val="71B1E8E7"/>
    <w:rsid w:val="71B2DD8A"/>
    <w:rsid w:val="71B32A01"/>
    <w:rsid w:val="71B45DE1"/>
    <w:rsid w:val="71BEF840"/>
    <w:rsid w:val="71C27AEA"/>
    <w:rsid w:val="71CC26B1"/>
    <w:rsid w:val="71CF3FD5"/>
    <w:rsid w:val="71D35138"/>
    <w:rsid w:val="71D43B05"/>
    <w:rsid w:val="71D593CB"/>
    <w:rsid w:val="71D6DFFF"/>
    <w:rsid w:val="71D7B9F1"/>
    <w:rsid w:val="71D86CA7"/>
    <w:rsid w:val="71D91E9B"/>
    <w:rsid w:val="71DD1656"/>
    <w:rsid w:val="71E0F72F"/>
    <w:rsid w:val="71E1E576"/>
    <w:rsid w:val="71E25771"/>
    <w:rsid w:val="71E428E7"/>
    <w:rsid w:val="71E428F3"/>
    <w:rsid w:val="71E5FF31"/>
    <w:rsid w:val="71E9C7B8"/>
    <w:rsid w:val="71EA6791"/>
    <w:rsid w:val="71EB28A1"/>
    <w:rsid w:val="71F3E542"/>
    <w:rsid w:val="71F812FA"/>
    <w:rsid w:val="71FE5650"/>
    <w:rsid w:val="71FF04E3"/>
    <w:rsid w:val="71FF234C"/>
    <w:rsid w:val="7209080C"/>
    <w:rsid w:val="720B5648"/>
    <w:rsid w:val="720CF95B"/>
    <w:rsid w:val="720EE7FF"/>
    <w:rsid w:val="721030A7"/>
    <w:rsid w:val="72173047"/>
    <w:rsid w:val="721A5100"/>
    <w:rsid w:val="721E36C9"/>
    <w:rsid w:val="721FF1E2"/>
    <w:rsid w:val="72201CA3"/>
    <w:rsid w:val="7221BEC3"/>
    <w:rsid w:val="72224162"/>
    <w:rsid w:val="7224D622"/>
    <w:rsid w:val="722889C1"/>
    <w:rsid w:val="72289B24"/>
    <w:rsid w:val="722C3D30"/>
    <w:rsid w:val="722D50A6"/>
    <w:rsid w:val="722E6279"/>
    <w:rsid w:val="722FD407"/>
    <w:rsid w:val="7231F938"/>
    <w:rsid w:val="72372A9B"/>
    <w:rsid w:val="72453C94"/>
    <w:rsid w:val="7245F7D8"/>
    <w:rsid w:val="72493129"/>
    <w:rsid w:val="724A90C7"/>
    <w:rsid w:val="724D2F45"/>
    <w:rsid w:val="7250FD9F"/>
    <w:rsid w:val="72531922"/>
    <w:rsid w:val="7253D5AB"/>
    <w:rsid w:val="72547D09"/>
    <w:rsid w:val="725BA24B"/>
    <w:rsid w:val="725D6B6B"/>
    <w:rsid w:val="725E2490"/>
    <w:rsid w:val="725E353E"/>
    <w:rsid w:val="725EC9BB"/>
    <w:rsid w:val="72635BE6"/>
    <w:rsid w:val="726530F0"/>
    <w:rsid w:val="726D386E"/>
    <w:rsid w:val="727148FF"/>
    <w:rsid w:val="7272D6EC"/>
    <w:rsid w:val="7277DEFD"/>
    <w:rsid w:val="728372B2"/>
    <w:rsid w:val="7283ACF6"/>
    <w:rsid w:val="7289DC7B"/>
    <w:rsid w:val="728A283C"/>
    <w:rsid w:val="728A7EB5"/>
    <w:rsid w:val="728EE416"/>
    <w:rsid w:val="728FE5CC"/>
    <w:rsid w:val="7294242C"/>
    <w:rsid w:val="7297F9DC"/>
    <w:rsid w:val="729D5257"/>
    <w:rsid w:val="729E230A"/>
    <w:rsid w:val="72A34AA1"/>
    <w:rsid w:val="72A48060"/>
    <w:rsid w:val="72A5E966"/>
    <w:rsid w:val="72A79499"/>
    <w:rsid w:val="72AA2057"/>
    <w:rsid w:val="72ADD2D5"/>
    <w:rsid w:val="72AE10F3"/>
    <w:rsid w:val="72AFAEDC"/>
    <w:rsid w:val="72BA53CF"/>
    <w:rsid w:val="72BCFEFA"/>
    <w:rsid w:val="72C99BE9"/>
    <w:rsid w:val="72CB4290"/>
    <w:rsid w:val="72CB9A7A"/>
    <w:rsid w:val="72D3237A"/>
    <w:rsid w:val="72D6099F"/>
    <w:rsid w:val="72D75956"/>
    <w:rsid w:val="72DC97E0"/>
    <w:rsid w:val="72DFB5D0"/>
    <w:rsid w:val="72E17DF0"/>
    <w:rsid w:val="72E21F41"/>
    <w:rsid w:val="72E3D3EC"/>
    <w:rsid w:val="72E65584"/>
    <w:rsid w:val="72E7B137"/>
    <w:rsid w:val="72EC760D"/>
    <w:rsid w:val="72EC9993"/>
    <w:rsid w:val="72EDA0E6"/>
    <w:rsid w:val="72EEC094"/>
    <w:rsid w:val="72F18D34"/>
    <w:rsid w:val="72F70076"/>
    <w:rsid w:val="72F801BD"/>
    <w:rsid w:val="72FCBD14"/>
    <w:rsid w:val="72FE564B"/>
    <w:rsid w:val="73039E3A"/>
    <w:rsid w:val="7305CE75"/>
    <w:rsid w:val="73066B6E"/>
    <w:rsid w:val="730716C8"/>
    <w:rsid w:val="7308C79F"/>
    <w:rsid w:val="7313ABD7"/>
    <w:rsid w:val="73162F80"/>
    <w:rsid w:val="731788C4"/>
    <w:rsid w:val="7322B4A1"/>
    <w:rsid w:val="7323BE31"/>
    <w:rsid w:val="7325EE1F"/>
    <w:rsid w:val="73290AAB"/>
    <w:rsid w:val="732C6EDD"/>
    <w:rsid w:val="73301EA1"/>
    <w:rsid w:val="7332311D"/>
    <w:rsid w:val="7333AE4F"/>
    <w:rsid w:val="7335E49A"/>
    <w:rsid w:val="7336990B"/>
    <w:rsid w:val="7341CAE8"/>
    <w:rsid w:val="7343596E"/>
    <w:rsid w:val="73461700"/>
    <w:rsid w:val="7349F66F"/>
    <w:rsid w:val="734B06EC"/>
    <w:rsid w:val="734D5E02"/>
    <w:rsid w:val="734EE77B"/>
    <w:rsid w:val="7351DD16"/>
    <w:rsid w:val="7359FE3F"/>
    <w:rsid w:val="736171FB"/>
    <w:rsid w:val="73641517"/>
    <w:rsid w:val="7364A318"/>
    <w:rsid w:val="7367A347"/>
    <w:rsid w:val="7369A412"/>
    <w:rsid w:val="736CD2B4"/>
    <w:rsid w:val="737A0AA1"/>
    <w:rsid w:val="737F5424"/>
    <w:rsid w:val="73806861"/>
    <w:rsid w:val="738744B6"/>
    <w:rsid w:val="73884971"/>
    <w:rsid w:val="7388A3E9"/>
    <w:rsid w:val="73896C1C"/>
    <w:rsid w:val="738C1CEF"/>
    <w:rsid w:val="7396BA14"/>
    <w:rsid w:val="7397228A"/>
    <w:rsid w:val="73A0F4A1"/>
    <w:rsid w:val="73A214CA"/>
    <w:rsid w:val="73A3623C"/>
    <w:rsid w:val="73A3AD5B"/>
    <w:rsid w:val="73A3B6CA"/>
    <w:rsid w:val="73A493BA"/>
    <w:rsid w:val="73A52D17"/>
    <w:rsid w:val="73A539F3"/>
    <w:rsid w:val="73ACF436"/>
    <w:rsid w:val="73ADCD0E"/>
    <w:rsid w:val="73ADE54F"/>
    <w:rsid w:val="73B08631"/>
    <w:rsid w:val="73B199D2"/>
    <w:rsid w:val="73B24399"/>
    <w:rsid w:val="73B619F5"/>
    <w:rsid w:val="73B77BF1"/>
    <w:rsid w:val="73B87A5E"/>
    <w:rsid w:val="73BB0262"/>
    <w:rsid w:val="73BB7307"/>
    <w:rsid w:val="73BCA58F"/>
    <w:rsid w:val="73BF866D"/>
    <w:rsid w:val="73C1B5F3"/>
    <w:rsid w:val="73C58EDE"/>
    <w:rsid w:val="73C90BBA"/>
    <w:rsid w:val="73CBF340"/>
    <w:rsid w:val="73D49D71"/>
    <w:rsid w:val="73D56330"/>
    <w:rsid w:val="73D6BB10"/>
    <w:rsid w:val="73DA7419"/>
    <w:rsid w:val="73DC5041"/>
    <w:rsid w:val="73DE3611"/>
    <w:rsid w:val="73E0B1E7"/>
    <w:rsid w:val="73E11751"/>
    <w:rsid w:val="73EF1A47"/>
    <w:rsid w:val="73EF8D54"/>
    <w:rsid w:val="73F34BA8"/>
    <w:rsid w:val="73F383E4"/>
    <w:rsid w:val="73F3F31C"/>
    <w:rsid w:val="73F4D77D"/>
    <w:rsid w:val="73F52D16"/>
    <w:rsid w:val="7401C4D9"/>
    <w:rsid w:val="740204BB"/>
    <w:rsid w:val="74037F3A"/>
    <w:rsid w:val="74048ECE"/>
    <w:rsid w:val="7404D38B"/>
    <w:rsid w:val="740769E0"/>
    <w:rsid w:val="7408AAC8"/>
    <w:rsid w:val="7408B836"/>
    <w:rsid w:val="74091C5A"/>
    <w:rsid w:val="740CA66E"/>
    <w:rsid w:val="740D25E4"/>
    <w:rsid w:val="74134715"/>
    <w:rsid w:val="741AE909"/>
    <w:rsid w:val="741FB4AC"/>
    <w:rsid w:val="742426D3"/>
    <w:rsid w:val="7425403E"/>
    <w:rsid w:val="7425FD8B"/>
    <w:rsid w:val="742B35EA"/>
    <w:rsid w:val="7431CA0E"/>
    <w:rsid w:val="74324AA6"/>
    <w:rsid w:val="74341DA5"/>
    <w:rsid w:val="74352CE2"/>
    <w:rsid w:val="7435507F"/>
    <w:rsid w:val="743596EB"/>
    <w:rsid w:val="74359B01"/>
    <w:rsid w:val="7435ECDD"/>
    <w:rsid w:val="743A22A6"/>
    <w:rsid w:val="743AAED5"/>
    <w:rsid w:val="743F8053"/>
    <w:rsid w:val="7442F4DE"/>
    <w:rsid w:val="7444099F"/>
    <w:rsid w:val="7445FA5F"/>
    <w:rsid w:val="7446A672"/>
    <w:rsid w:val="7446A845"/>
    <w:rsid w:val="744855AA"/>
    <w:rsid w:val="744A254D"/>
    <w:rsid w:val="744FB453"/>
    <w:rsid w:val="7451BF53"/>
    <w:rsid w:val="7457F0F2"/>
    <w:rsid w:val="7458791D"/>
    <w:rsid w:val="745AF47B"/>
    <w:rsid w:val="7460E5E4"/>
    <w:rsid w:val="7461E1F9"/>
    <w:rsid w:val="7464A55D"/>
    <w:rsid w:val="74669F4A"/>
    <w:rsid w:val="74681895"/>
    <w:rsid w:val="7468A064"/>
    <w:rsid w:val="74694AF5"/>
    <w:rsid w:val="746F4715"/>
    <w:rsid w:val="747436E9"/>
    <w:rsid w:val="747588C2"/>
    <w:rsid w:val="7475F1F4"/>
    <w:rsid w:val="74769755"/>
    <w:rsid w:val="747B7163"/>
    <w:rsid w:val="747C6E23"/>
    <w:rsid w:val="747E2A79"/>
    <w:rsid w:val="7481ECF4"/>
    <w:rsid w:val="7487A0D6"/>
    <w:rsid w:val="748AA584"/>
    <w:rsid w:val="7493E77B"/>
    <w:rsid w:val="74944BE9"/>
    <w:rsid w:val="749DC8D2"/>
    <w:rsid w:val="749FC5D8"/>
    <w:rsid w:val="74A7ACEA"/>
    <w:rsid w:val="74A88FBC"/>
    <w:rsid w:val="74AE01B3"/>
    <w:rsid w:val="74AFAEB9"/>
    <w:rsid w:val="74B18DC5"/>
    <w:rsid w:val="74B4238F"/>
    <w:rsid w:val="74B563EB"/>
    <w:rsid w:val="74BB56FD"/>
    <w:rsid w:val="74BE2467"/>
    <w:rsid w:val="74C07523"/>
    <w:rsid w:val="74C20E6F"/>
    <w:rsid w:val="74C39FBC"/>
    <w:rsid w:val="74C48067"/>
    <w:rsid w:val="74C8FB9F"/>
    <w:rsid w:val="74CAC9AF"/>
    <w:rsid w:val="74CDF775"/>
    <w:rsid w:val="74D79DDA"/>
    <w:rsid w:val="74D91A66"/>
    <w:rsid w:val="74DBECBD"/>
    <w:rsid w:val="74DCEACC"/>
    <w:rsid w:val="74DDEB8D"/>
    <w:rsid w:val="74DEAAEC"/>
    <w:rsid w:val="74E7C300"/>
    <w:rsid w:val="74EC87DC"/>
    <w:rsid w:val="74EFEF2B"/>
    <w:rsid w:val="74F1AEF7"/>
    <w:rsid w:val="74F1F7AD"/>
    <w:rsid w:val="74F5575E"/>
    <w:rsid w:val="74F9C726"/>
    <w:rsid w:val="74FAE666"/>
    <w:rsid w:val="74FF56A0"/>
    <w:rsid w:val="74FF5CBB"/>
    <w:rsid w:val="75015EEB"/>
    <w:rsid w:val="75039899"/>
    <w:rsid w:val="7507DBA4"/>
    <w:rsid w:val="75097E47"/>
    <w:rsid w:val="750BA088"/>
    <w:rsid w:val="750C3925"/>
    <w:rsid w:val="750D6556"/>
    <w:rsid w:val="75100AAD"/>
    <w:rsid w:val="75101A8D"/>
    <w:rsid w:val="7511C6D8"/>
    <w:rsid w:val="7512022E"/>
    <w:rsid w:val="751D0D15"/>
    <w:rsid w:val="75208848"/>
    <w:rsid w:val="75221C66"/>
    <w:rsid w:val="75293E72"/>
    <w:rsid w:val="752B59FA"/>
    <w:rsid w:val="752E09BF"/>
    <w:rsid w:val="75340541"/>
    <w:rsid w:val="7538B555"/>
    <w:rsid w:val="753A38B5"/>
    <w:rsid w:val="753A8E60"/>
    <w:rsid w:val="753A9280"/>
    <w:rsid w:val="7545863B"/>
    <w:rsid w:val="754BF377"/>
    <w:rsid w:val="754FBECD"/>
    <w:rsid w:val="7551310B"/>
    <w:rsid w:val="755372A0"/>
    <w:rsid w:val="75556196"/>
    <w:rsid w:val="755A4D53"/>
    <w:rsid w:val="755E9641"/>
    <w:rsid w:val="75618FEC"/>
    <w:rsid w:val="7561AE3A"/>
    <w:rsid w:val="756242DE"/>
    <w:rsid w:val="75636187"/>
    <w:rsid w:val="75639468"/>
    <w:rsid w:val="7563BAFA"/>
    <w:rsid w:val="75643901"/>
    <w:rsid w:val="756750E7"/>
    <w:rsid w:val="756B5D4F"/>
    <w:rsid w:val="756C7E62"/>
    <w:rsid w:val="756CFB45"/>
    <w:rsid w:val="75757581"/>
    <w:rsid w:val="75854E43"/>
    <w:rsid w:val="758606AB"/>
    <w:rsid w:val="7586D067"/>
    <w:rsid w:val="7588236C"/>
    <w:rsid w:val="758A3CDA"/>
    <w:rsid w:val="758E152B"/>
    <w:rsid w:val="758E4A20"/>
    <w:rsid w:val="758F1C54"/>
    <w:rsid w:val="759655AC"/>
    <w:rsid w:val="759866B1"/>
    <w:rsid w:val="759931A1"/>
    <w:rsid w:val="759B3CC7"/>
    <w:rsid w:val="75A010A8"/>
    <w:rsid w:val="75A3FB2A"/>
    <w:rsid w:val="75A83FC7"/>
    <w:rsid w:val="75AA6463"/>
    <w:rsid w:val="75AF90F1"/>
    <w:rsid w:val="75B11727"/>
    <w:rsid w:val="75B252F6"/>
    <w:rsid w:val="75B581A2"/>
    <w:rsid w:val="75B5D16E"/>
    <w:rsid w:val="75C24349"/>
    <w:rsid w:val="75C4E7C3"/>
    <w:rsid w:val="75C67903"/>
    <w:rsid w:val="75C966BD"/>
    <w:rsid w:val="75CC254E"/>
    <w:rsid w:val="75CC5E36"/>
    <w:rsid w:val="75D0DC7C"/>
    <w:rsid w:val="75D85C34"/>
    <w:rsid w:val="75D9FDF8"/>
    <w:rsid w:val="75DBE786"/>
    <w:rsid w:val="75DEDA36"/>
    <w:rsid w:val="75DFB5D3"/>
    <w:rsid w:val="75E29D93"/>
    <w:rsid w:val="75F1D447"/>
    <w:rsid w:val="75F5492F"/>
    <w:rsid w:val="75F89AB1"/>
    <w:rsid w:val="75FB8BFE"/>
    <w:rsid w:val="75FBBDA3"/>
    <w:rsid w:val="75FDF953"/>
    <w:rsid w:val="7603D943"/>
    <w:rsid w:val="76051213"/>
    <w:rsid w:val="7608D7ED"/>
    <w:rsid w:val="7611FDF2"/>
    <w:rsid w:val="76121D33"/>
    <w:rsid w:val="76184928"/>
    <w:rsid w:val="7619EEC3"/>
    <w:rsid w:val="761AC952"/>
    <w:rsid w:val="761C6E35"/>
    <w:rsid w:val="7622EB0C"/>
    <w:rsid w:val="7624A44D"/>
    <w:rsid w:val="762600E8"/>
    <w:rsid w:val="76289BB8"/>
    <w:rsid w:val="762BAB04"/>
    <w:rsid w:val="762E29A9"/>
    <w:rsid w:val="762FA903"/>
    <w:rsid w:val="762FE9F3"/>
    <w:rsid w:val="7630BDAE"/>
    <w:rsid w:val="76381CC9"/>
    <w:rsid w:val="7638E15D"/>
    <w:rsid w:val="763AC8A6"/>
    <w:rsid w:val="763B7A9C"/>
    <w:rsid w:val="763BF7A6"/>
    <w:rsid w:val="763D4BDE"/>
    <w:rsid w:val="76421DFF"/>
    <w:rsid w:val="76431625"/>
    <w:rsid w:val="7647A181"/>
    <w:rsid w:val="7648A23E"/>
    <w:rsid w:val="764EA429"/>
    <w:rsid w:val="764EFDE5"/>
    <w:rsid w:val="764F86F0"/>
    <w:rsid w:val="764FE890"/>
    <w:rsid w:val="7650E945"/>
    <w:rsid w:val="7653B942"/>
    <w:rsid w:val="7655293A"/>
    <w:rsid w:val="765B044F"/>
    <w:rsid w:val="7661132A"/>
    <w:rsid w:val="766BC493"/>
    <w:rsid w:val="766CAFA7"/>
    <w:rsid w:val="766EC584"/>
    <w:rsid w:val="76724E0A"/>
    <w:rsid w:val="76726AAD"/>
    <w:rsid w:val="767725B0"/>
    <w:rsid w:val="767ABB4B"/>
    <w:rsid w:val="767E36FA"/>
    <w:rsid w:val="7683C85C"/>
    <w:rsid w:val="768535DF"/>
    <w:rsid w:val="7686ACC6"/>
    <w:rsid w:val="768A7F45"/>
    <w:rsid w:val="7691BAF9"/>
    <w:rsid w:val="76971642"/>
    <w:rsid w:val="76982F41"/>
    <w:rsid w:val="769A4851"/>
    <w:rsid w:val="76A34BAE"/>
    <w:rsid w:val="76A6A96B"/>
    <w:rsid w:val="76A70CCB"/>
    <w:rsid w:val="76A98CF3"/>
    <w:rsid w:val="76AB8970"/>
    <w:rsid w:val="76ADA20D"/>
    <w:rsid w:val="76B2B54F"/>
    <w:rsid w:val="76B48625"/>
    <w:rsid w:val="76B5E0A2"/>
    <w:rsid w:val="76B8DE3B"/>
    <w:rsid w:val="76B98F27"/>
    <w:rsid w:val="76BC2C96"/>
    <w:rsid w:val="76BC2ED1"/>
    <w:rsid w:val="76C11DD6"/>
    <w:rsid w:val="76C29757"/>
    <w:rsid w:val="76C3197E"/>
    <w:rsid w:val="76C334BE"/>
    <w:rsid w:val="76C46AF7"/>
    <w:rsid w:val="76C98A6A"/>
    <w:rsid w:val="76CB0611"/>
    <w:rsid w:val="76CF3D97"/>
    <w:rsid w:val="76CF638F"/>
    <w:rsid w:val="76D14D4B"/>
    <w:rsid w:val="76D46404"/>
    <w:rsid w:val="76DBF2F4"/>
    <w:rsid w:val="76DE3970"/>
    <w:rsid w:val="76E0AA10"/>
    <w:rsid w:val="76E33C89"/>
    <w:rsid w:val="76E67D0A"/>
    <w:rsid w:val="76E9F553"/>
    <w:rsid w:val="76EA63E1"/>
    <w:rsid w:val="76EC1787"/>
    <w:rsid w:val="76F2C586"/>
    <w:rsid w:val="76F4C8FE"/>
    <w:rsid w:val="76F4D43C"/>
    <w:rsid w:val="76F76CDC"/>
    <w:rsid w:val="76F9359B"/>
    <w:rsid w:val="76F9D9BF"/>
    <w:rsid w:val="76FD62BD"/>
    <w:rsid w:val="76FF56C2"/>
    <w:rsid w:val="7702252E"/>
    <w:rsid w:val="7702723E"/>
    <w:rsid w:val="7704076D"/>
    <w:rsid w:val="77057CD8"/>
    <w:rsid w:val="7705F7DE"/>
    <w:rsid w:val="770633E6"/>
    <w:rsid w:val="77072C67"/>
    <w:rsid w:val="770823BC"/>
    <w:rsid w:val="770E1B14"/>
    <w:rsid w:val="771003E6"/>
    <w:rsid w:val="77111B34"/>
    <w:rsid w:val="77174E34"/>
    <w:rsid w:val="77176D67"/>
    <w:rsid w:val="7717DC48"/>
    <w:rsid w:val="7718D2C0"/>
    <w:rsid w:val="771968FF"/>
    <w:rsid w:val="771A4A61"/>
    <w:rsid w:val="771B4EA7"/>
    <w:rsid w:val="7720375C"/>
    <w:rsid w:val="77208377"/>
    <w:rsid w:val="772C06F7"/>
    <w:rsid w:val="772C0AE5"/>
    <w:rsid w:val="772CDC03"/>
    <w:rsid w:val="772E224C"/>
    <w:rsid w:val="772E67B8"/>
    <w:rsid w:val="77335A02"/>
    <w:rsid w:val="7736CB48"/>
    <w:rsid w:val="773A6E45"/>
    <w:rsid w:val="773BFAC6"/>
    <w:rsid w:val="773CAF83"/>
    <w:rsid w:val="774327D9"/>
    <w:rsid w:val="7745ACF4"/>
    <w:rsid w:val="77470724"/>
    <w:rsid w:val="774B5006"/>
    <w:rsid w:val="774E01F8"/>
    <w:rsid w:val="774EF6F0"/>
    <w:rsid w:val="77511CEE"/>
    <w:rsid w:val="7751B3B5"/>
    <w:rsid w:val="77548EC5"/>
    <w:rsid w:val="775537E1"/>
    <w:rsid w:val="775A1F03"/>
    <w:rsid w:val="775DA34E"/>
    <w:rsid w:val="775F8C51"/>
    <w:rsid w:val="775FCDB1"/>
    <w:rsid w:val="7764F5BD"/>
    <w:rsid w:val="776B30E0"/>
    <w:rsid w:val="776F8347"/>
    <w:rsid w:val="7778A480"/>
    <w:rsid w:val="777B76A7"/>
    <w:rsid w:val="777CE22D"/>
    <w:rsid w:val="777E35A4"/>
    <w:rsid w:val="777E88B3"/>
    <w:rsid w:val="7782FC35"/>
    <w:rsid w:val="778345EA"/>
    <w:rsid w:val="7785C79A"/>
    <w:rsid w:val="778C9096"/>
    <w:rsid w:val="778EF439"/>
    <w:rsid w:val="7790218E"/>
    <w:rsid w:val="77951CAA"/>
    <w:rsid w:val="779956B2"/>
    <w:rsid w:val="779AB9DC"/>
    <w:rsid w:val="779D6AE9"/>
    <w:rsid w:val="77AA6F5D"/>
    <w:rsid w:val="77AB3568"/>
    <w:rsid w:val="77BD64ED"/>
    <w:rsid w:val="77BE2BC4"/>
    <w:rsid w:val="77BFADEF"/>
    <w:rsid w:val="77C0A5AC"/>
    <w:rsid w:val="77C3AE35"/>
    <w:rsid w:val="77CA0AFE"/>
    <w:rsid w:val="77CB92A8"/>
    <w:rsid w:val="77CEDF9D"/>
    <w:rsid w:val="77D07D7A"/>
    <w:rsid w:val="77D45E4B"/>
    <w:rsid w:val="77D60B3B"/>
    <w:rsid w:val="77D82A1C"/>
    <w:rsid w:val="77DB2757"/>
    <w:rsid w:val="77DEA559"/>
    <w:rsid w:val="77E083ED"/>
    <w:rsid w:val="77E7148E"/>
    <w:rsid w:val="77E9AE6B"/>
    <w:rsid w:val="77E9BBB3"/>
    <w:rsid w:val="77EBD60C"/>
    <w:rsid w:val="77ECBE43"/>
    <w:rsid w:val="77EDED74"/>
    <w:rsid w:val="77F1A9A7"/>
    <w:rsid w:val="77F44627"/>
    <w:rsid w:val="77F61568"/>
    <w:rsid w:val="77F6F09B"/>
    <w:rsid w:val="77FAF8B4"/>
    <w:rsid w:val="7800AC44"/>
    <w:rsid w:val="7808E634"/>
    <w:rsid w:val="78090757"/>
    <w:rsid w:val="780A7D5D"/>
    <w:rsid w:val="780D676B"/>
    <w:rsid w:val="780F90D6"/>
    <w:rsid w:val="78139E58"/>
    <w:rsid w:val="78170206"/>
    <w:rsid w:val="7817A28E"/>
    <w:rsid w:val="78257BBF"/>
    <w:rsid w:val="78258EA4"/>
    <w:rsid w:val="782847A1"/>
    <w:rsid w:val="782E7517"/>
    <w:rsid w:val="78316978"/>
    <w:rsid w:val="78322FF3"/>
    <w:rsid w:val="78366AAE"/>
    <w:rsid w:val="7836BEA3"/>
    <w:rsid w:val="783A353E"/>
    <w:rsid w:val="783B003B"/>
    <w:rsid w:val="78429CBC"/>
    <w:rsid w:val="7842DBF9"/>
    <w:rsid w:val="78465140"/>
    <w:rsid w:val="784BAFB6"/>
    <w:rsid w:val="784DD355"/>
    <w:rsid w:val="78528F36"/>
    <w:rsid w:val="7852F119"/>
    <w:rsid w:val="785E6C85"/>
    <w:rsid w:val="785FB7FF"/>
    <w:rsid w:val="78630605"/>
    <w:rsid w:val="78667ACC"/>
    <w:rsid w:val="786BB3BE"/>
    <w:rsid w:val="786EBFF5"/>
    <w:rsid w:val="78741519"/>
    <w:rsid w:val="787AFA8A"/>
    <w:rsid w:val="788042A6"/>
    <w:rsid w:val="78825429"/>
    <w:rsid w:val="78878CF2"/>
    <w:rsid w:val="788AA01E"/>
    <w:rsid w:val="788B0D41"/>
    <w:rsid w:val="788B726D"/>
    <w:rsid w:val="788BAC6B"/>
    <w:rsid w:val="788D05E5"/>
    <w:rsid w:val="788D3223"/>
    <w:rsid w:val="788D6086"/>
    <w:rsid w:val="7890DD7F"/>
    <w:rsid w:val="7891C063"/>
    <w:rsid w:val="78950870"/>
    <w:rsid w:val="78993ECB"/>
    <w:rsid w:val="78994920"/>
    <w:rsid w:val="789AEAE5"/>
    <w:rsid w:val="78A1757F"/>
    <w:rsid w:val="78A8A81E"/>
    <w:rsid w:val="78ABCFF9"/>
    <w:rsid w:val="78AC5456"/>
    <w:rsid w:val="78AE089D"/>
    <w:rsid w:val="78B2BB56"/>
    <w:rsid w:val="78B679B7"/>
    <w:rsid w:val="78B9332A"/>
    <w:rsid w:val="78BCA1B0"/>
    <w:rsid w:val="78C2CE2B"/>
    <w:rsid w:val="78CA0C91"/>
    <w:rsid w:val="78CB6749"/>
    <w:rsid w:val="78CE7D2D"/>
    <w:rsid w:val="78D35968"/>
    <w:rsid w:val="78D63D2F"/>
    <w:rsid w:val="78D7FDC5"/>
    <w:rsid w:val="78D9FE18"/>
    <w:rsid w:val="78DD5903"/>
    <w:rsid w:val="78DE400F"/>
    <w:rsid w:val="78E3EC49"/>
    <w:rsid w:val="78E58048"/>
    <w:rsid w:val="78E64A74"/>
    <w:rsid w:val="78E68E0A"/>
    <w:rsid w:val="78EAB199"/>
    <w:rsid w:val="78F35207"/>
    <w:rsid w:val="78F93BC5"/>
    <w:rsid w:val="78F9A7F6"/>
    <w:rsid w:val="78FE664C"/>
    <w:rsid w:val="79023CC6"/>
    <w:rsid w:val="7904C2ED"/>
    <w:rsid w:val="790E6734"/>
    <w:rsid w:val="790F3012"/>
    <w:rsid w:val="7910AF65"/>
    <w:rsid w:val="79166688"/>
    <w:rsid w:val="7916998D"/>
    <w:rsid w:val="79170ADC"/>
    <w:rsid w:val="791BC026"/>
    <w:rsid w:val="791BD79D"/>
    <w:rsid w:val="791D22C3"/>
    <w:rsid w:val="791E1963"/>
    <w:rsid w:val="791F62E7"/>
    <w:rsid w:val="79234339"/>
    <w:rsid w:val="792C922D"/>
    <w:rsid w:val="792F8D4F"/>
    <w:rsid w:val="79342270"/>
    <w:rsid w:val="79386C8B"/>
    <w:rsid w:val="7939BD92"/>
    <w:rsid w:val="793B0A90"/>
    <w:rsid w:val="793EDC7D"/>
    <w:rsid w:val="793FEE98"/>
    <w:rsid w:val="79425E81"/>
    <w:rsid w:val="79439D7E"/>
    <w:rsid w:val="7946A350"/>
    <w:rsid w:val="7949131C"/>
    <w:rsid w:val="794C0229"/>
    <w:rsid w:val="7953853B"/>
    <w:rsid w:val="795A1B97"/>
    <w:rsid w:val="795CC298"/>
    <w:rsid w:val="795DACC0"/>
    <w:rsid w:val="795F1430"/>
    <w:rsid w:val="79653D33"/>
    <w:rsid w:val="796917FE"/>
    <w:rsid w:val="796AA083"/>
    <w:rsid w:val="796B842C"/>
    <w:rsid w:val="796ED749"/>
    <w:rsid w:val="79714C47"/>
    <w:rsid w:val="7973B0EF"/>
    <w:rsid w:val="797694E9"/>
    <w:rsid w:val="7977878E"/>
    <w:rsid w:val="797CC076"/>
    <w:rsid w:val="797EA721"/>
    <w:rsid w:val="79817D1D"/>
    <w:rsid w:val="798B3FCA"/>
    <w:rsid w:val="798F2176"/>
    <w:rsid w:val="798FDB7D"/>
    <w:rsid w:val="7995698F"/>
    <w:rsid w:val="79A14184"/>
    <w:rsid w:val="79A1E5EA"/>
    <w:rsid w:val="79A289DC"/>
    <w:rsid w:val="79A367E6"/>
    <w:rsid w:val="79A48582"/>
    <w:rsid w:val="79A60071"/>
    <w:rsid w:val="79A78B53"/>
    <w:rsid w:val="79A93363"/>
    <w:rsid w:val="79A99C59"/>
    <w:rsid w:val="79AC8113"/>
    <w:rsid w:val="79AE5946"/>
    <w:rsid w:val="79B4B018"/>
    <w:rsid w:val="79B59BC9"/>
    <w:rsid w:val="79B5D98B"/>
    <w:rsid w:val="79B6E39B"/>
    <w:rsid w:val="79BAB5C8"/>
    <w:rsid w:val="79BBAC24"/>
    <w:rsid w:val="79BFE8F7"/>
    <w:rsid w:val="79C0C7DD"/>
    <w:rsid w:val="79C27124"/>
    <w:rsid w:val="79C5CC15"/>
    <w:rsid w:val="79C5D51B"/>
    <w:rsid w:val="79C9D2F5"/>
    <w:rsid w:val="79CA9AF9"/>
    <w:rsid w:val="79CAB2E1"/>
    <w:rsid w:val="79CBAF37"/>
    <w:rsid w:val="79CF5A99"/>
    <w:rsid w:val="79DE0E7A"/>
    <w:rsid w:val="79DFC847"/>
    <w:rsid w:val="79E08ED3"/>
    <w:rsid w:val="79E39EA6"/>
    <w:rsid w:val="79E57A0F"/>
    <w:rsid w:val="79E8F0A1"/>
    <w:rsid w:val="79ECBB3F"/>
    <w:rsid w:val="79EDF38E"/>
    <w:rsid w:val="79EE3FE1"/>
    <w:rsid w:val="79F470E6"/>
    <w:rsid w:val="79F4FEEB"/>
    <w:rsid w:val="7A0049E2"/>
    <w:rsid w:val="7A012455"/>
    <w:rsid w:val="7A01A425"/>
    <w:rsid w:val="7A0A10F0"/>
    <w:rsid w:val="7A0F446D"/>
    <w:rsid w:val="7A15B6D5"/>
    <w:rsid w:val="7A166B9B"/>
    <w:rsid w:val="7A1BAFC0"/>
    <w:rsid w:val="7A24F72D"/>
    <w:rsid w:val="7A262FF7"/>
    <w:rsid w:val="7A271883"/>
    <w:rsid w:val="7A2F465D"/>
    <w:rsid w:val="7A31D776"/>
    <w:rsid w:val="7A35849D"/>
    <w:rsid w:val="7A36F5D5"/>
    <w:rsid w:val="7A39078F"/>
    <w:rsid w:val="7A3B3EF9"/>
    <w:rsid w:val="7A4183A4"/>
    <w:rsid w:val="7A428458"/>
    <w:rsid w:val="7A435CC0"/>
    <w:rsid w:val="7A4383AC"/>
    <w:rsid w:val="7A444B42"/>
    <w:rsid w:val="7A45703C"/>
    <w:rsid w:val="7A4C85FB"/>
    <w:rsid w:val="7A4FF548"/>
    <w:rsid w:val="7A520BD1"/>
    <w:rsid w:val="7A554F3C"/>
    <w:rsid w:val="7A5A4E8D"/>
    <w:rsid w:val="7A5A8CDC"/>
    <w:rsid w:val="7A5BA377"/>
    <w:rsid w:val="7A61CECE"/>
    <w:rsid w:val="7A62F7BD"/>
    <w:rsid w:val="7A6498DC"/>
    <w:rsid w:val="7A6871D3"/>
    <w:rsid w:val="7A69F0B4"/>
    <w:rsid w:val="7A6D90A9"/>
    <w:rsid w:val="7A6E67EC"/>
    <w:rsid w:val="7A75DD5A"/>
    <w:rsid w:val="7A76AB15"/>
    <w:rsid w:val="7A7BB0EA"/>
    <w:rsid w:val="7A7BDA27"/>
    <w:rsid w:val="7A8602A6"/>
    <w:rsid w:val="7A8C737C"/>
    <w:rsid w:val="7A906F74"/>
    <w:rsid w:val="7A97B3C7"/>
    <w:rsid w:val="7A9A67A8"/>
    <w:rsid w:val="7A9B7B8D"/>
    <w:rsid w:val="7A9F066E"/>
    <w:rsid w:val="7AA5DA26"/>
    <w:rsid w:val="7AA7F35E"/>
    <w:rsid w:val="7AAA6323"/>
    <w:rsid w:val="7AB27EDD"/>
    <w:rsid w:val="7AB2D724"/>
    <w:rsid w:val="7AB66C8A"/>
    <w:rsid w:val="7AB984ED"/>
    <w:rsid w:val="7ABB9240"/>
    <w:rsid w:val="7ABDECC8"/>
    <w:rsid w:val="7ABFDFD9"/>
    <w:rsid w:val="7AC473BF"/>
    <w:rsid w:val="7AC662BD"/>
    <w:rsid w:val="7ACE61DA"/>
    <w:rsid w:val="7ACEED12"/>
    <w:rsid w:val="7ACFA357"/>
    <w:rsid w:val="7AD183FA"/>
    <w:rsid w:val="7AD20C3B"/>
    <w:rsid w:val="7AD2DF0E"/>
    <w:rsid w:val="7AD5C380"/>
    <w:rsid w:val="7AD6EF6C"/>
    <w:rsid w:val="7AD72B51"/>
    <w:rsid w:val="7AD7F373"/>
    <w:rsid w:val="7AD9BDFF"/>
    <w:rsid w:val="7ADAE9E2"/>
    <w:rsid w:val="7ADBB872"/>
    <w:rsid w:val="7ADEF119"/>
    <w:rsid w:val="7AE2D501"/>
    <w:rsid w:val="7AE73905"/>
    <w:rsid w:val="7AEEB006"/>
    <w:rsid w:val="7AF00101"/>
    <w:rsid w:val="7AF0F960"/>
    <w:rsid w:val="7AF51197"/>
    <w:rsid w:val="7AF59B1B"/>
    <w:rsid w:val="7AFC2521"/>
    <w:rsid w:val="7AFD3869"/>
    <w:rsid w:val="7B03481E"/>
    <w:rsid w:val="7B03B741"/>
    <w:rsid w:val="7B1280D8"/>
    <w:rsid w:val="7B16DB33"/>
    <w:rsid w:val="7B17DF06"/>
    <w:rsid w:val="7B17E923"/>
    <w:rsid w:val="7B195BE2"/>
    <w:rsid w:val="7B1B6AD3"/>
    <w:rsid w:val="7B1B987A"/>
    <w:rsid w:val="7B20FDDE"/>
    <w:rsid w:val="7B22E8E4"/>
    <w:rsid w:val="7B23C978"/>
    <w:rsid w:val="7B289E27"/>
    <w:rsid w:val="7B297BC6"/>
    <w:rsid w:val="7B2D1EB2"/>
    <w:rsid w:val="7B2D4D73"/>
    <w:rsid w:val="7B337E99"/>
    <w:rsid w:val="7B356661"/>
    <w:rsid w:val="7B36ABB3"/>
    <w:rsid w:val="7B36DF35"/>
    <w:rsid w:val="7B3794B8"/>
    <w:rsid w:val="7B39965B"/>
    <w:rsid w:val="7B3BE98F"/>
    <w:rsid w:val="7B40A220"/>
    <w:rsid w:val="7B412EAA"/>
    <w:rsid w:val="7B44946E"/>
    <w:rsid w:val="7B49EAF0"/>
    <w:rsid w:val="7B4ACE0A"/>
    <w:rsid w:val="7B4DAC68"/>
    <w:rsid w:val="7B5123D5"/>
    <w:rsid w:val="7B52E6E3"/>
    <w:rsid w:val="7B5BE0BA"/>
    <w:rsid w:val="7B653160"/>
    <w:rsid w:val="7B6A06C3"/>
    <w:rsid w:val="7B6C00DF"/>
    <w:rsid w:val="7B6CD4A4"/>
    <w:rsid w:val="7B6DB1B5"/>
    <w:rsid w:val="7B704F0B"/>
    <w:rsid w:val="7B709290"/>
    <w:rsid w:val="7B78BF83"/>
    <w:rsid w:val="7B7BDF02"/>
    <w:rsid w:val="7B8000E1"/>
    <w:rsid w:val="7B802071"/>
    <w:rsid w:val="7B81C54C"/>
    <w:rsid w:val="7B8712C8"/>
    <w:rsid w:val="7B8ECDA4"/>
    <w:rsid w:val="7B8F837A"/>
    <w:rsid w:val="7B91807E"/>
    <w:rsid w:val="7B9E16C4"/>
    <w:rsid w:val="7BA27762"/>
    <w:rsid w:val="7BA30481"/>
    <w:rsid w:val="7BA4B21E"/>
    <w:rsid w:val="7BA5D530"/>
    <w:rsid w:val="7BA7E681"/>
    <w:rsid w:val="7BA7F6A9"/>
    <w:rsid w:val="7BA8102B"/>
    <w:rsid w:val="7BA91664"/>
    <w:rsid w:val="7BADAE84"/>
    <w:rsid w:val="7BAF34A1"/>
    <w:rsid w:val="7BB13B67"/>
    <w:rsid w:val="7BBDF57E"/>
    <w:rsid w:val="7BBE1A71"/>
    <w:rsid w:val="7BBE30F8"/>
    <w:rsid w:val="7BC2889A"/>
    <w:rsid w:val="7BC290B1"/>
    <w:rsid w:val="7BC2ADF8"/>
    <w:rsid w:val="7BC9E202"/>
    <w:rsid w:val="7BCC1456"/>
    <w:rsid w:val="7BCEA0CF"/>
    <w:rsid w:val="7BCF84EC"/>
    <w:rsid w:val="7BD38518"/>
    <w:rsid w:val="7BD5F3D0"/>
    <w:rsid w:val="7BDF502E"/>
    <w:rsid w:val="7BE17E09"/>
    <w:rsid w:val="7BE249C5"/>
    <w:rsid w:val="7BE396ED"/>
    <w:rsid w:val="7BE481A2"/>
    <w:rsid w:val="7BE95B3E"/>
    <w:rsid w:val="7BE9814F"/>
    <w:rsid w:val="7BEC5874"/>
    <w:rsid w:val="7BED99A3"/>
    <w:rsid w:val="7BF8A294"/>
    <w:rsid w:val="7BFD0437"/>
    <w:rsid w:val="7C01C461"/>
    <w:rsid w:val="7C035D9E"/>
    <w:rsid w:val="7C061BAB"/>
    <w:rsid w:val="7C10D0F8"/>
    <w:rsid w:val="7C12CA78"/>
    <w:rsid w:val="7C1315D9"/>
    <w:rsid w:val="7C13489B"/>
    <w:rsid w:val="7C171CD7"/>
    <w:rsid w:val="7C19B399"/>
    <w:rsid w:val="7C19E58E"/>
    <w:rsid w:val="7C1FA5E8"/>
    <w:rsid w:val="7C227166"/>
    <w:rsid w:val="7C228F9A"/>
    <w:rsid w:val="7C28CE30"/>
    <w:rsid w:val="7C2DB30F"/>
    <w:rsid w:val="7C311E55"/>
    <w:rsid w:val="7C312449"/>
    <w:rsid w:val="7C3876AB"/>
    <w:rsid w:val="7C3C7F88"/>
    <w:rsid w:val="7C3EC937"/>
    <w:rsid w:val="7C3F4B4A"/>
    <w:rsid w:val="7C405B0D"/>
    <w:rsid w:val="7C42BD63"/>
    <w:rsid w:val="7C4896CD"/>
    <w:rsid w:val="7C489EAF"/>
    <w:rsid w:val="7C493E76"/>
    <w:rsid w:val="7C51225C"/>
    <w:rsid w:val="7C535CBF"/>
    <w:rsid w:val="7C58240A"/>
    <w:rsid w:val="7C59F112"/>
    <w:rsid w:val="7C5B839F"/>
    <w:rsid w:val="7C5D2D67"/>
    <w:rsid w:val="7C617A8D"/>
    <w:rsid w:val="7C64C491"/>
    <w:rsid w:val="7C6830CB"/>
    <w:rsid w:val="7C69D026"/>
    <w:rsid w:val="7C6F09D6"/>
    <w:rsid w:val="7C771CD8"/>
    <w:rsid w:val="7C7805F6"/>
    <w:rsid w:val="7C798EC8"/>
    <w:rsid w:val="7C7C1D55"/>
    <w:rsid w:val="7C7D560E"/>
    <w:rsid w:val="7C7D7E3C"/>
    <w:rsid w:val="7C8627D4"/>
    <w:rsid w:val="7C879FBC"/>
    <w:rsid w:val="7C8ABCF0"/>
    <w:rsid w:val="7C8CBA58"/>
    <w:rsid w:val="7C929C2C"/>
    <w:rsid w:val="7C93B049"/>
    <w:rsid w:val="7C963BBE"/>
    <w:rsid w:val="7C97AF53"/>
    <w:rsid w:val="7CA1A7EB"/>
    <w:rsid w:val="7CA30706"/>
    <w:rsid w:val="7CA32876"/>
    <w:rsid w:val="7CA6F7E7"/>
    <w:rsid w:val="7CAE48BE"/>
    <w:rsid w:val="7CAE4B8A"/>
    <w:rsid w:val="7CB15B7C"/>
    <w:rsid w:val="7CB3292D"/>
    <w:rsid w:val="7CB6D87F"/>
    <w:rsid w:val="7CC12CD8"/>
    <w:rsid w:val="7CC6FA8A"/>
    <w:rsid w:val="7CC9B861"/>
    <w:rsid w:val="7CCBDCF0"/>
    <w:rsid w:val="7CD133C4"/>
    <w:rsid w:val="7CD1D989"/>
    <w:rsid w:val="7CD7965E"/>
    <w:rsid w:val="7CE0C726"/>
    <w:rsid w:val="7CE4A650"/>
    <w:rsid w:val="7CE618AC"/>
    <w:rsid w:val="7CE82E06"/>
    <w:rsid w:val="7CEA5B42"/>
    <w:rsid w:val="7CEAEA1C"/>
    <w:rsid w:val="7CEC8FB5"/>
    <w:rsid w:val="7CF12641"/>
    <w:rsid w:val="7CF32A89"/>
    <w:rsid w:val="7CF44FB6"/>
    <w:rsid w:val="7CF4AACE"/>
    <w:rsid w:val="7CF72240"/>
    <w:rsid w:val="7CF72B93"/>
    <w:rsid w:val="7CF846D8"/>
    <w:rsid w:val="7CF90334"/>
    <w:rsid w:val="7CFAE9EC"/>
    <w:rsid w:val="7CFAF0EF"/>
    <w:rsid w:val="7CFB44AF"/>
    <w:rsid w:val="7D02FECC"/>
    <w:rsid w:val="7D0D133A"/>
    <w:rsid w:val="7D169F9B"/>
    <w:rsid w:val="7D17D216"/>
    <w:rsid w:val="7D1B7F1F"/>
    <w:rsid w:val="7D1B905F"/>
    <w:rsid w:val="7D1BD142"/>
    <w:rsid w:val="7D1BF6F3"/>
    <w:rsid w:val="7D1C3C56"/>
    <w:rsid w:val="7D1C6682"/>
    <w:rsid w:val="7D1E7F2F"/>
    <w:rsid w:val="7D24301B"/>
    <w:rsid w:val="7D25F214"/>
    <w:rsid w:val="7D2607A8"/>
    <w:rsid w:val="7D27F3B4"/>
    <w:rsid w:val="7D2881FB"/>
    <w:rsid w:val="7D2CC6F6"/>
    <w:rsid w:val="7D30B2FF"/>
    <w:rsid w:val="7D3556A5"/>
    <w:rsid w:val="7D372073"/>
    <w:rsid w:val="7D3B1CEF"/>
    <w:rsid w:val="7D3BC92F"/>
    <w:rsid w:val="7D3DEFF7"/>
    <w:rsid w:val="7D3EFF47"/>
    <w:rsid w:val="7D4256FD"/>
    <w:rsid w:val="7D4820A6"/>
    <w:rsid w:val="7D4897EE"/>
    <w:rsid w:val="7D52AA20"/>
    <w:rsid w:val="7D5755A4"/>
    <w:rsid w:val="7D5CEC88"/>
    <w:rsid w:val="7D5EC78F"/>
    <w:rsid w:val="7D645445"/>
    <w:rsid w:val="7D69766F"/>
    <w:rsid w:val="7D72CABA"/>
    <w:rsid w:val="7D7629E4"/>
    <w:rsid w:val="7D7C9634"/>
    <w:rsid w:val="7D7C9B17"/>
    <w:rsid w:val="7D7F0DCC"/>
    <w:rsid w:val="7D80E0DE"/>
    <w:rsid w:val="7D82B979"/>
    <w:rsid w:val="7D859599"/>
    <w:rsid w:val="7D86D760"/>
    <w:rsid w:val="7D86FB68"/>
    <w:rsid w:val="7D8A1085"/>
    <w:rsid w:val="7D8AF122"/>
    <w:rsid w:val="7D8B3D5C"/>
    <w:rsid w:val="7D8B7347"/>
    <w:rsid w:val="7D8BCACA"/>
    <w:rsid w:val="7D8D7767"/>
    <w:rsid w:val="7D8F8D95"/>
    <w:rsid w:val="7D9D1A94"/>
    <w:rsid w:val="7DA47FE1"/>
    <w:rsid w:val="7DAD6CA0"/>
    <w:rsid w:val="7DAF2A21"/>
    <w:rsid w:val="7DAFF6E3"/>
    <w:rsid w:val="7DB3B076"/>
    <w:rsid w:val="7DB3EB9C"/>
    <w:rsid w:val="7DB65D38"/>
    <w:rsid w:val="7DB95556"/>
    <w:rsid w:val="7DC444FF"/>
    <w:rsid w:val="7DC5C706"/>
    <w:rsid w:val="7DCADD0E"/>
    <w:rsid w:val="7DCBDB1C"/>
    <w:rsid w:val="7DD59F53"/>
    <w:rsid w:val="7DE4D408"/>
    <w:rsid w:val="7DE949E6"/>
    <w:rsid w:val="7DED4FAC"/>
    <w:rsid w:val="7DED88A0"/>
    <w:rsid w:val="7DEEE6F1"/>
    <w:rsid w:val="7DF288A4"/>
    <w:rsid w:val="7DF30A7B"/>
    <w:rsid w:val="7DF709AA"/>
    <w:rsid w:val="7DF72E97"/>
    <w:rsid w:val="7DFCBC80"/>
    <w:rsid w:val="7DFD82F5"/>
    <w:rsid w:val="7E03A75C"/>
    <w:rsid w:val="7E06E6D9"/>
    <w:rsid w:val="7E090B3B"/>
    <w:rsid w:val="7E099C2A"/>
    <w:rsid w:val="7E0A9901"/>
    <w:rsid w:val="7E0EFCED"/>
    <w:rsid w:val="7E0FA824"/>
    <w:rsid w:val="7E12BEA5"/>
    <w:rsid w:val="7E14B892"/>
    <w:rsid w:val="7E17DC12"/>
    <w:rsid w:val="7E189307"/>
    <w:rsid w:val="7E1C3E4D"/>
    <w:rsid w:val="7E1DBAB9"/>
    <w:rsid w:val="7E2049D5"/>
    <w:rsid w:val="7E2341FF"/>
    <w:rsid w:val="7E2366FD"/>
    <w:rsid w:val="7E29D713"/>
    <w:rsid w:val="7E2AFE63"/>
    <w:rsid w:val="7E2D5E65"/>
    <w:rsid w:val="7E2F7277"/>
    <w:rsid w:val="7E30821E"/>
    <w:rsid w:val="7E3341E5"/>
    <w:rsid w:val="7E36A8C6"/>
    <w:rsid w:val="7E39364E"/>
    <w:rsid w:val="7E3B43A2"/>
    <w:rsid w:val="7E419515"/>
    <w:rsid w:val="7E41E614"/>
    <w:rsid w:val="7E46BF27"/>
    <w:rsid w:val="7E4C82F3"/>
    <w:rsid w:val="7E4E9FD8"/>
    <w:rsid w:val="7E53E910"/>
    <w:rsid w:val="7E54DD6D"/>
    <w:rsid w:val="7E55F832"/>
    <w:rsid w:val="7E5CA025"/>
    <w:rsid w:val="7E5DF79B"/>
    <w:rsid w:val="7E5EA2E2"/>
    <w:rsid w:val="7E61E2E8"/>
    <w:rsid w:val="7E623333"/>
    <w:rsid w:val="7E63A342"/>
    <w:rsid w:val="7E6421B3"/>
    <w:rsid w:val="7E72709D"/>
    <w:rsid w:val="7E779897"/>
    <w:rsid w:val="7E7AAC24"/>
    <w:rsid w:val="7E7ED728"/>
    <w:rsid w:val="7E835BDA"/>
    <w:rsid w:val="7E836D8C"/>
    <w:rsid w:val="7E871339"/>
    <w:rsid w:val="7E8C0A44"/>
    <w:rsid w:val="7E8CE751"/>
    <w:rsid w:val="7E99E0C8"/>
    <w:rsid w:val="7E9BDEF8"/>
    <w:rsid w:val="7E9D18B2"/>
    <w:rsid w:val="7EA6DA1C"/>
    <w:rsid w:val="7EA7149F"/>
    <w:rsid w:val="7EA8046C"/>
    <w:rsid w:val="7EAAF8C0"/>
    <w:rsid w:val="7EB09961"/>
    <w:rsid w:val="7EB34447"/>
    <w:rsid w:val="7EBCD687"/>
    <w:rsid w:val="7EBEB9D3"/>
    <w:rsid w:val="7EBEE600"/>
    <w:rsid w:val="7EC4D4CD"/>
    <w:rsid w:val="7EC73B1B"/>
    <w:rsid w:val="7EC79856"/>
    <w:rsid w:val="7ECC7365"/>
    <w:rsid w:val="7ECD733D"/>
    <w:rsid w:val="7ECEC5CC"/>
    <w:rsid w:val="7ECF6302"/>
    <w:rsid w:val="7ED11B08"/>
    <w:rsid w:val="7EDE4944"/>
    <w:rsid w:val="7EDE580B"/>
    <w:rsid w:val="7EE0F53E"/>
    <w:rsid w:val="7EE189B6"/>
    <w:rsid w:val="7EE21494"/>
    <w:rsid w:val="7EE3E7E9"/>
    <w:rsid w:val="7EF6A25E"/>
    <w:rsid w:val="7EF97ADC"/>
    <w:rsid w:val="7EFEA876"/>
    <w:rsid w:val="7EFF3164"/>
    <w:rsid w:val="7F00690B"/>
    <w:rsid w:val="7F06782D"/>
    <w:rsid w:val="7F08334B"/>
    <w:rsid w:val="7F08DD3E"/>
    <w:rsid w:val="7F0C647A"/>
    <w:rsid w:val="7F0D68CE"/>
    <w:rsid w:val="7F0F778F"/>
    <w:rsid w:val="7F13409D"/>
    <w:rsid w:val="7F13D539"/>
    <w:rsid w:val="7F18D431"/>
    <w:rsid w:val="7F1BD876"/>
    <w:rsid w:val="7F1C5DAA"/>
    <w:rsid w:val="7F1C7569"/>
    <w:rsid w:val="7F1C8124"/>
    <w:rsid w:val="7F1CC350"/>
    <w:rsid w:val="7F1EDDC7"/>
    <w:rsid w:val="7F29326D"/>
    <w:rsid w:val="7F2E30CF"/>
    <w:rsid w:val="7F2ECFBC"/>
    <w:rsid w:val="7F332540"/>
    <w:rsid w:val="7F34F0AE"/>
    <w:rsid w:val="7F39A326"/>
    <w:rsid w:val="7F3A41DF"/>
    <w:rsid w:val="7F3D0058"/>
    <w:rsid w:val="7F3DE736"/>
    <w:rsid w:val="7F408E58"/>
    <w:rsid w:val="7F44058E"/>
    <w:rsid w:val="7F49D2E6"/>
    <w:rsid w:val="7F4BA36E"/>
    <w:rsid w:val="7F50C5DD"/>
    <w:rsid w:val="7F54AB27"/>
    <w:rsid w:val="7F54C0B6"/>
    <w:rsid w:val="7F54CF92"/>
    <w:rsid w:val="7F552272"/>
    <w:rsid w:val="7F55EAC8"/>
    <w:rsid w:val="7F581CC5"/>
    <w:rsid w:val="7F5895C8"/>
    <w:rsid w:val="7F5A3296"/>
    <w:rsid w:val="7F5D6DEC"/>
    <w:rsid w:val="7F64E6B0"/>
    <w:rsid w:val="7F6AC2A9"/>
    <w:rsid w:val="7F6E6022"/>
    <w:rsid w:val="7F717767"/>
    <w:rsid w:val="7F73EDFF"/>
    <w:rsid w:val="7F77115B"/>
    <w:rsid w:val="7F785065"/>
    <w:rsid w:val="7F7AB9D5"/>
    <w:rsid w:val="7F7BD0B8"/>
    <w:rsid w:val="7F7CDFB7"/>
    <w:rsid w:val="7F84FD34"/>
    <w:rsid w:val="7F88FD4C"/>
    <w:rsid w:val="7F8F60F8"/>
    <w:rsid w:val="7F911C42"/>
    <w:rsid w:val="7F919DEE"/>
    <w:rsid w:val="7F9671D9"/>
    <w:rsid w:val="7F9DB7DC"/>
    <w:rsid w:val="7F9FD53E"/>
    <w:rsid w:val="7FA20EBC"/>
    <w:rsid w:val="7FA2857C"/>
    <w:rsid w:val="7FA7D34F"/>
    <w:rsid w:val="7FAA0E88"/>
    <w:rsid w:val="7FAB5155"/>
    <w:rsid w:val="7FAEE849"/>
    <w:rsid w:val="7FB086EF"/>
    <w:rsid w:val="7FB0E3BE"/>
    <w:rsid w:val="7FB1A110"/>
    <w:rsid w:val="7FB24F94"/>
    <w:rsid w:val="7FB60936"/>
    <w:rsid w:val="7FB64A57"/>
    <w:rsid w:val="7FB779E4"/>
    <w:rsid w:val="7FB7A9DE"/>
    <w:rsid w:val="7FBC9242"/>
    <w:rsid w:val="7FBD56C6"/>
    <w:rsid w:val="7FBDFEF4"/>
    <w:rsid w:val="7FBE55D7"/>
    <w:rsid w:val="7FC158B4"/>
    <w:rsid w:val="7FC8DF0A"/>
    <w:rsid w:val="7FD6F4CF"/>
    <w:rsid w:val="7FD778BF"/>
    <w:rsid w:val="7FDA29EB"/>
    <w:rsid w:val="7FDDC2A3"/>
    <w:rsid w:val="7FDFDE5F"/>
    <w:rsid w:val="7FE30F68"/>
    <w:rsid w:val="7FE587C3"/>
    <w:rsid w:val="7FE82414"/>
    <w:rsid w:val="7FE8FEA5"/>
    <w:rsid w:val="7FE9425F"/>
    <w:rsid w:val="7FE98AB5"/>
    <w:rsid w:val="7FF0287C"/>
    <w:rsid w:val="7FF38BE0"/>
    <w:rsid w:val="7FFA1EFF"/>
    <w:rsid w:val="7FFAB24B"/>
  </w:rsids>
  <m:mathPr>
    <m:mathFont m:val="Cambria Math"/>
    <m:brkBin m:val="before"/>
    <m:brkBinSub m:val="--"/>
    <m:smallFrac m:val="0"/>
    <m:dispDef/>
    <m:lMargin m:val="0"/>
    <m:rMargin m:val="0"/>
    <m:defJc m:val="centerGroup"/>
    <m:wrapIndent m:val="1440"/>
    <m:intLim m:val="subSup"/>
    <m:naryLim m:val="undOvr"/>
  </m:mathPr>
  <w:themeFontLang w:val="en-I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69D5D9D"/>
  <w15:chartTrackingRefBased/>
  <w15:docId w15:val="{ACFDD499-9134-430C-9534-7C6E53748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7790E"/>
    <w:pPr>
      <w:keepNext/>
      <w:keepLines/>
      <w:spacing w:before="240" w:line="276" w:lineRule="auto"/>
      <w:outlineLvl w:val="0"/>
    </w:pPr>
    <w:rPr>
      <w:rFonts w:eastAsiaTheme="minorEastAsia" w:cstheme="minorHAnsi"/>
      <w:b/>
      <w:bCs/>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0C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0CA0"/>
  </w:style>
  <w:style w:type="paragraph" w:styleId="Footer">
    <w:name w:val="footer"/>
    <w:basedOn w:val="Normal"/>
    <w:link w:val="FooterChar"/>
    <w:uiPriority w:val="99"/>
    <w:unhideWhenUsed/>
    <w:rsid w:val="009B0C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0CA0"/>
  </w:style>
  <w:style w:type="table" w:styleId="TableGrid">
    <w:name w:val="Table Grid"/>
    <w:basedOn w:val="TableNormal"/>
    <w:uiPriority w:val="39"/>
    <w:rsid w:val="009B0C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790E"/>
    <w:rPr>
      <w:rFonts w:eastAsiaTheme="minorEastAsia" w:cstheme="minorHAnsi"/>
      <w:b/>
      <w:bCs/>
      <w:sz w:val="32"/>
      <w:szCs w:val="32"/>
      <w:lang w:val="ro-RO"/>
    </w:rPr>
  </w:style>
  <w:style w:type="paragraph" w:styleId="TOCHeading">
    <w:name w:val="TOC Heading"/>
    <w:basedOn w:val="Heading1"/>
    <w:next w:val="Normal"/>
    <w:uiPriority w:val="39"/>
    <w:unhideWhenUsed/>
    <w:qFormat/>
    <w:rsid w:val="0017208E"/>
    <w:pPr>
      <w:outlineLvl w:val="9"/>
    </w:pPr>
    <w:rPr>
      <w:kern w:val="0"/>
      <w14:ligatures w14:val="none"/>
    </w:rPr>
  </w:style>
  <w:style w:type="paragraph" w:styleId="TOC1">
    <w:name w:val="toc 1"/>
    <w:basedOn w:val="Normal"/>
    <w:next w:val="Normal"/>
    <w:autoRedefine/>
    <w:uiPriority w:val="39"/>
    <w:unhideWhenUsed/>
    <w:rsid w:val="0017208E"/>
    <w:pPr>
      <w:spacing w:after="100"/>
    </w:pPr>
  </w:style>
  <w:style w:type="character" w:styleId="Hyperlink">
    <w:name w:val="Hyperlink"/>
    <w:basedOn w:val="DefaultParagraphFont"/>
    <w:uiPriority w:val="99"/>
    <w:unhideWhenUsed/>
    <w:rsid w:val="0017208E"/>
    <w:rPr>
      <w:color w:val="0563C1" w:themeColor="hyperlink"/>
      <w:u w:val="single"/>
    </w:rPr>
  </w:style>
  <w:style w:type="paragraph" w:styleId="ListParagraph">
    <w:name w:val="List Paragraph"/>
    <w:basedOn w:val="Normal"/>
    <w:uiPriority w:val="34"/>
    <w:qFormat/>
    <w:rsid w:val="00D84B8B"/>
    <w:pPr>
      <w:ind w:left="720"/>
      <w:contextualSpacing/>
    </w:p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normaltextrun">
    <w:name w:val="normaltextrun"/>
    <w:basedOn w:val="DefaultParagraphFont"/>
    <w:rsid w:val="7224D622"/>
  </w:style>
  <w:style w:type="paragraph" w:styleId="Revision">
    <w:name w:val="Revision"/>
    <w:hidden/>
    <w:uiPriority w:val="99"/>
    <w:semiHidden/>
    <w:rsid w:val="00F447B5"/>
    <w:pPr>
      <w:spacing w:after="0" w:line="240" w:lineRule="auto"/>
    </w:pPr>
  </w:style>
  <w:style w:type="paragraph" w:styleId="CommentSubject">
    <w:name w:val="annotation subject"/>
    <w:basedOn w:val="CommentText"/>
    <w:next w:val="CommentText"/>
    <w:link w:val="CommentSubjectChar"/>
    <w:uiPriority w:val="99"/>
    <w:semiHidden/>
    <w:unhideWhenUsed/>
    <w:rsid w:val="00451C12"/>
    <w:rPr>
      <w:b/>
      <w:bCs/>
    </w:rPr>
  </w:style>
  <w:style w:type="character" w:customStyle="1" w:styleId="CommentSubjectChar">
    <w:name w:val="Comment Subject Char"/>
    <w:basedOn w:val="CommentTextChar"/>
    <w:link w:val="CommentSubject"/>
    <w:uiPriority w:val="99"/>
    <w:semiHidden/>
    <w:rsid w:val="00451C12"/>
    <w:rPr>
      <w:b/>
      <w:bCs/>
      <w:sz w:val="20"/>
      <w:szCs w:val="20"/>
    </w:rPr>
  </w:style>
  <w:style w:type="character" w:customStyle="1" w:styleId="Mention">
    <w:name w:val="Mention"/>
    <w:basedOn w:val="DefaultParagraphFont"/>
    <w:uiPriority w:val="99"/>
    <w:unhideWhenUsed/>
    <w:rsid w:val="00BB3BCA"/>
    <w:rPr>
      <w:color w:val="2B579A"/>
      <w:shd w:val="clear" w:color="auto" w:fill="E1DFDD"/>
    </w:rPr>
  </w:style>
  <w:style w:type="paragraph" w:customStyle="1" w:styleId="Default">
    <w:name w:val="Default"/>
    <w:rsid w:val="0008153E"/>
    <w:pPr>
      <w:autoSpaceDE w:val="0"/>
      <w:autoSpaceDN w:val="0"/>
      <w:adjustRightInd w:val="0"/>
      <w:spacing w:after="0" w:line="240" w:lineRule="auto"/>
    </w:pPr>
    <w:rPr>
      <w:rFonts w:ascii="Times New Roman" w:hAnsi="Times New Roman" w:cs="Times New Roman"/>
      <w:color w:val="000000"/>
      <w:kern w:val="0"/>
      <w:sz w:val="24"/>
      <w:szCs w:val="24"/>
    </w:rPr>
  </w:style>
  <w:style w:type="character" w:customStyle="1" w:styleId="UnresolvedMention">
    <w:name w:val="Unresolved Mention"/>
    <w:basedOn w:val="DefaultParagraphFont"/>
    <w:uiPriority w:val="99"/>
    <w:semiHidden/>
    <w:unhideWhenUsed/>
    <w:rsid w:val="001675BE"/>
    <w:rPr>
      <w:color w:val="605E5C"/>
      <w:shd w:val="clear" w:color="auto" w:fill="E1DFDD"/>
    </w:rPr>
  </w:style>
  <w:style w:type="character" w:styleId="FootnoteReference">
    <w:name w:val="footnote reference"/>
    <w:basedOn w:val="DefaultParagraphFont"/>
    <w:uiPriority w:val="99"/>
    <w:semiHidden/>
    <w:unhideWhenUsed/>
    <w:rsid w:val="00695D62"/>
    <w:rPr>
      <w:vertAlign w:val="superscript"/>
    </w:rPr>
  </w:style>
  <w:style w:type="character" w:customStyle="1" w:styleId="FootnoteTextChar">
    <w:name w:val="Footnote Text Char"/>
    <w:basedOn w:val="DefaultParagraphFont"/>
    <w:link w:val="FootnoteText"/>
    <w:uiPriority w:val="99"/>
    <w:semiHidden/>
    <w:rsid w:val="00695D62"/>
    <w:rPr>
      <w:sz w:val="20"/>
      <w:szCs w:val="20"/>
    </w:rPr>
  </w:style>
  <w:style w:type="paragraph" w:styleId="FootnoteText">
    <w:name w:val="footnote text"/>
    <w:basedOn w:val="Normal"/>
    <w:link w:val="FootnoteTextChar"/>
    <w:uiPriority w:val="99"/>
    <w:semiHidden/>
    <w:unhideWhenUsed/>
    <w:rsid w:val="00695D62"/>
    <w:pPr>
      <w:spacing w:after="0" w:line="240" w:lineRule="auto"/>
    </w:pPr>
    <w:rPr>
      <w:sz w:val="20"/>
      <w:szCs w:val="20"/>
    </w:rPr>
  </w:style>
  <w:style w:type="character" w:customStyle="1" w:styleId="FootnoteTextChar1">
    <w:name w:val="Footnote Text Char1"/>
    <w:basedOn w:val="DefaultParagraphFont"/>
    <w:uiPriority w:val="99"/>
    <w:semiHidden/>
    <w:rsid w:val="00695D62"/>
    <w:rPr>
      <w:sz w:val="20"/>
      <w:szCs w:val="20"/>
    </w:rPr>
  </w:style>
  <w:style w:type="character" w:customStyle="1" w:styleId="Bodytext1">
    <w:name w:val="Body text|1_"/>
    <w:basedOn w:val="DefaultParagraphFont"/>
    <w:link w:val="Bodytext10"/>
    <w:rsid w:val="000D3CE5"/>
  </w:style>
  <w:style w:type="paragraph" w:customStyle="1" w:styleId="Bodytext10">
    <w:name w:val="Body text|1"/>
    <w:basedOn w:val="Normal"/>
    <w:link w:val="Bodytext1"/>
    <w:rsid w:val="000D3CE5"/>
    <w:pPr>
      <w:widowControl w:val="0"/>
      <w:spacing w:after="400" w:line="240" w:lineRule="auto"/>
    </w:pPr>
  </w:style>
  <w:style w:type="paragraph" w:customStyle="1" w:styleId="ZCom">
    <w:name w:val="Z_Com"/>
    <w:basedOn w:val="Normal"/>
    <w:next w:val="Normal"/>
    <w:uiPriority w:val="2"/>
    <w:rsid w:val="00A00ABF"/>
    <w:pPr>
      <w:widowControl w:val="0"/>
      <w:spacing w:before="90" w:after="0"/>
      <w:ind w:right="85"/>
    </w:pPr>
    <w:rPr>
      <w:rFonts w:ascii="Times New Roman" w:eastAsia="Times New Roman" w:hAnsi="Times New Roman" w:cs="Times New Roman"/>
      <w:sz w:val="24"/>
      <w:szCs w:val="24"/>
      <w:lang w:eastAsia="en-IE"/>
    </w:rPr>
  </w:style>
  <w:style w:type="paragraph" w:customStyle="1" w:styleId="ZDGName">
    <w:name w:val="Z_DGName"/>
    <w:basedOn w:val="Normal"/>
    <w:uiPriority w:val="2"/>
    <w:rsid w:val="00A00ABF"/>
    <w:pPr>
      <w:widowControl w:val="0"/>
      <w:spacing w:after="0"/>
      <w:ind w:right="85"/>
    </w:pPr>
    <w:rPr>
      <w:rFonts w:ascii="Times New Roman" w:eastAsia="Times New Roman" w:hAnsi="Times New Roman" w:cs="Times New Roman"/>
      <w:sz w:val="16"/>
      <w:szCs w:val="16"/>
      <w:lang w:eastAsia="en-IE"/>
    </w:rPr>
  </w:style>
  <w:style w:type="paragraph" w:customStyle="1" w:styleId="References">
    <w:name w:val="References"/>
    <w:basedOn w:val="Normal"/>
    <w:uiPriority w:val="1"/>
    <w:rsid w:val="00A00ABF"/>
    <w:pPr>
      <w:spacing w:after="240"/>
      <w:ind w:left="5102" w:right="-567"/>
      <w:contextualSpacing/>
    </w:pPr>
    <w:rPr>
      <w:rFonts w:ascii="Times New Roman" w:eastAsia="Times New Roman" w:hAnsi="Times New Roman" w:cs="Times New Roman"/>
      <w:sz w:val="20"/>
      <w:szCs w:val="20"/>
      <w:lang w:eastAsia="en-IE"/>
    </w:rPr>
  </w:style>
  <w:style w:type="paragraph" w:customStyle="1" w:styleId="NoteHead">
    <w:name w:val="NoteHead"/>
    <w:basedOn w:val="Normal"/>
    <w:uiPriority w:val="2"/>
    <w:rsid w:val="00A00ABF"/>
    <w:pPr>
      <w:spacing w:before="720" w:after="720"/>
      <w:contextualSpacing/>
      <w:jc w:val="center"/>
    </w:pPr>
    <w:rPr>
      <w:rFonts w:ascii="Times New Roman" w:eastAsia="Times New Roman" w:hAnsi="Times New Roman" w:cs="Times New Roman"/>
      <w:b/>
      <w:bCs/>
      <w:smallCaps/>
      <w:sz w:val="24"/>
      <w:szCs w:val="24"/>
      <w:lang w:eastAsia="en-IE"/>
    </w:rPr>
  </w:style>
  <w:style w:type="paragraph" w:customStyle="1" w:styleId="Subject">
    <w:name w:val="Subject"/>
    <w:basedOn w:val="Normal"/>
    <w:uiPriority w:val="2"/>
    <w:rsid w:val="00A00ABF"/>
    <w:pPr>
      <w:spacing w:after="480"/>
      <w:ind w:left="1191" w:hanging="1191"/>
      <w:contextualSpacing/>
    </w:pPr>
    <w:rPr>
      <w:rFonts w:ascii="Times New Roman" w:eastAsia="Times New Roman" w:hAnsi="Times New Roman" w:cs="Times New Roman"/>
      <w:b/>
      <w:bCs/>
      <w:sz w:val="24"/>
      <w:szCs w:val="24"/>
      <w:lang w:eastAsia="en-IE"/>
    </w:rPr>
  </w:style>
  <w:style w:type="paragraph" w:customStyle="1" w:styleId="paragraph">
    <w:name w:val="paragraph"/>
    <w:basedOn w:val="Normal"/>
    <w:rsid w:val="00C73CD3"/>
    <w:pPr>
      <w:spacing w:before="100" w:beforeAutospacing="1" w:after="100" w:afterAutospacing="1" w:line="240" w:lineRule="auto"/>
    </w:pPr>
    <w:rPr>
      <w:rFonts w:ascii="Times New Roman" w:eastAsia="Times New Roman" w:hAnsi="Times New Roman" w:cs="Times New Roman"/>
      <w:kern w:val="0"/>
      <w:sz w:val="24"/>
      <w:szCs w:val="24"/>
      <w:lang w:eastAsia="de-DE"/>
      <w14:ligatures w14:val="none"/>
    </w:rPr>
  </w:style>
  <w:style w:type="character" w:customStyle="1" w:styleId="eop">
    <w:name w:val="eop"/>
    <w:basedOn w:val="DefaultParagraphFont"/>
    <w:rsid w:val="00C73CD3"/>
  </w:style>
  <w:style w:type="paragraph" w:customStyle="1" w:styleId="P68B1DB1-a5">
    <w:name w:val="P68B1DB1-a5"/>
    <w:basedOn w:val="Normal"/>
    <w:uiPriority w:val="1"/>
    <w:rsid w:val="6055C5F0"/>
    <w:rPr>
      <w:rFonts w:ascii="Times New Roman" w:eastAsia="Times New Roman" w:hAnsi="Times New Roman" w:cs="Times New Roman"/>
      <w:sz w:val="28"/>
      <w:szCs w:val="28"/>
      <w:lang w:eastAsia="ja-JP"/>
    </w:rPr>
  </w:style>
  <w:style w:type="character" w:styleId="FollowedHyperlink">
    <w:name w:val="FollowedHyperlink"/>
    <w:basedOn w:val="DefaultParagraphFont"/>
    <w:uiPriority w:val="99"/>
    <w:semiHidden/>
    <w:unhideWhenUsed/>
    <w:rsid w:val="008B2CD9"/>
    <w:rPr>
      <w:color w:val="954F72" w:themeColor="followedHyperlink"/>
      <w:u w:val="single"/>
    </w:rPr>
  </w:style>
  <w:style w:type="character" w:customStyle="1" w:styleId="Marker">
    <w:name w:val="Marker"/>
    <w:basedOn w:val="DefaultParagraphFont"/>
    <w:rsid w:val="000727C5"/>
    <w:rPr>
      <w:color w:val="0000FF"/>
      <w:shd w:val="clear" w:color="auto" w:fill="auto"/>
    </w:rPr>
  </w:style>
  <w:style w:type="paragraph" w:customStyle="1" w:styleId="Pagedecouverture">
    <w:name w:val="Page de couverture"/>
    <w:basedOn w:val="Normal"/>
    <w:next w:val="Normal"/>
    <w:rsid w:val="000727C5"/>
    <w:pPr>
      <w:spacing w:after="0" w:line="240" w:lineRule="auto"/>
      <w:jc w:val="both"/>
    </w:pPr>
    <w:rPr>
      <w:rFonts w:ascii="Times New Roman" w:hAnsi="Times New Roman" w:cs="Times New Roman"/>
      <w:kern w:val="0"/>
      <w:sz w:val="24"/>
      <w14:ligatures w14:val="none"/>
    </w:rPr>
  </w:style>
  <w:style w:type="paragraph" w:customStyle="1" w:styleId="FooterCoverPage">
    <w:name w:val="Footer Cover Page"/>
    <w:basedOn w:val="Normal"/>
    <w:link w:val="FooterCoverPageChar"/>
    <w:rsid w:val="000727C5"/>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sid w:val="000727C5"/>
    <w:rPr>
      <w:rFonts w:ascii="Times New Roman" w:hAnsi="Times New Roman" w:cs="Times New Roman"/>
      <w:sz w:val="24"/>
    </w:rPr>
  </w:style>
  <w:style w:type="paragraph" w:customStyle="1" w:styleId="FooterSensitivity">
    <w:name w:val="Footer Sensitivity"/>
    <w:basedOn w:val="Normal"/>
    <w:link w:val="FooterSensitivityChar"/>
    <w:rsid w:val="000727C5"/>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customStyle="1" w:styleId="FooterSensitivityChar">
    <w:name w:val="Footer Sensitivity Char"/>
    <w:basedOn w:val="DefaultParagraphFont"/>
    <w:link w:val="FooterSensitivity"/>
    <w:rsid w:val="000727C5"/>
    <w:rPr>
      <w:rFonts w:ascii="Times New Roman" w:hAnsi="Times New Roman" w:cs="Times New Roman"/>
      <w:b/>
      <w:sz w:val="32"/>
    </w:rPr>
  </w:style>
  <w:style w:type="paragraph" w:customStyle="1" w:styleId="HeaderCoverPage">
    <w:name w:val="Header Cover Page"/>
    <w:basedOn w:val="Normal"/>
    <w:link w:val="HeaderCoverPageChar"/>
    <w:rsid w:val="000727C5"/>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sid w:val="000727C5"/>
    <w:rPr>
      <w:rFonts w:ascii="Times New Roman" w:hAnsi="Times New Roman" w:cs="Times New Roman"/>
      <w:sz w:val="24"/>
    </w:rPr>
  </w:style>
  <w:style w:type="paragraph" w:customStyle="1" w:styleId="HeaderSensitivity">
    <w:name w:val="Header Sensitivity"/>
    <w:basedOn w:val="Normal"/>
    <w:link w:val="HeaderSensitivityChar"/>
    <w:rsid w:val="000727C5"/>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character" w:customStyle="1" w:styleId="HeaderSensitivityChar">
    <w:name w:val="Header Sensitivity Char"/>
    <w:basedOn w:val="DefaultParagraphFont"/>
    <w:link w:val="HeaderSensitivity"/>
    <w:rsid w:val="000727C5"/>
    <w:rPr>
      <w:rFonts w:ascii="Times New Roman" w:hAnsi="Times New Roman" w:cs="Times New Roman"/>
      <w:b/>
      <w:sz w:val="32"/>
    </w:rPr>
  </w:style>
  <w:style w:type="paragraph" w:customStyle="1" w:styleId="HeaderSensitivityRight">
    <w:name w:val="Header Sensitivity Right"/>
    <w:basedOn w:val="Normal"/>
    <w:link w:val="HeaderSensitivityRightChar"/>
    <w:rsid w:val="000727C5"/>
    <w:pPr>
      <w:spacing w:after="120" w:line="240" w:lineRule="auto"/>
      <w:jc w:val="right"/>
    </w:pPr>
    <w:rPr>
      <w:rFonts w:ascii="Times New Roman" w:hAnsi="Times New Roman" w:cs="Times New Roman"/>
      <w:sz w:val="28"/>
    </w:rPr>
  </w:style>
  <w:style w:type="character" w:customStyle="1" w:styleId="HeaderSensitivityRightChar">
    <w:name w:val="Header Sensitivity Right Char"/>
    <w:basedOn w:val="DefaultParagraphFont"/>
    <w:link w:val="HeaderSensitivityRight"/>
    <w:rsid w:val="000727C5"/>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464535">
      <w:bodyDiv w:val="1"/>
      <w:marLeft w:val="0"/>
      <w:marRight w:val="0"/>
      <w:marTop w:val="0"/>
      <w:marBottom w:val="0"/>
      <w:divBdr>
        <w:top w:val="none" w:sz="0" w:space="0" w:color="auto"/>
        <w:left w:val="none" w:sz="0" w:space="0" w:color="auto"/>
        <w:bottom w:val="none" w:sz="0" w:space="0" w:color="auto"/>
        <w:right w:val="none" w:sz="0" w:space="0" w:color="auto"/>
      </w:divBdr>
    </w:div>
    <w:div w:id="367491248">
      <w:bodyDiv w:val="1"/>
      <w:marLeft w:val="0"/>
      <w:marRight w:val="0"/>
      <w:marTop w:val="0"/>
      <w:marBottom w:val="0"/>
      <w:divBdr>
        <w:top w:val="none" w:sz="0" w:space="0" w:color="auto"/>
        <w:left w:val="none" w:sz="0" w:space="0" w:color="auto"/>
        <w:bottom w:val="none" w:sz="0" w:space="0" w:color="auto"/>
        <w:right w:val="none" w:sz="0" w:space="0" w:color="auto"/>
      </w:divBdr>
      <w:divsChild>
        <w:div w:id="1586256857">
          <w:marLeft w:val="0"/>
          <w:marRight w:val="0"/>
          <w:marTop w:val="0"/>
          <w:marBottom w:val="0"/>
          <w:divBdr>
            <w:top w:val="none" w:sz="0" w:space="0" w:color="auto"/>
            <w:left w:val="none" w:sz="0" w:space="0" w:color="auto"/>
            <w:bottom w:val="none" w:sz="0" w:space="0" w:color="auto"/>
            <w:right w:val="none" w:sz="0" w:space="0" w:color="auto"/>
          </w:divBdr>
        </w:div>
        <w:div w:id="1656179251">
          <w:marLeft w:val="0"/>
          <w:marRight w:val="0"/>
          <w:marTop w:val="0"/>
          <w:marBottom w:val="0"/>
          <w:divBdr>
            <w:top w:val="none" w:sz="0" w:space="0" w:color="auto"/>
            <w:left w:val="none" w:sz="0" w:space="0" w:color="auto"/>
            <w:bottom w:val="none" w:sz="0" w:space="0" w:color="auto"/>
            <w:right w:val="none" w:sz="0" w:space="0" w:color="auto"/>
          </w:divBdr>
        </w:div>
      </w:divsChild>
    </w:div>
    <w:div w:id="427312364">
      <w:bodyDiv w:val="1"/>
      <w:marLeft w:val="0"/>
      <w:marRight w:val="0"/>
      <w:marTop w:val="0"/>
      <w:marBottom w:val="0"/>
      <w:divBdr>
        <w:top w:val="none" w:sz="0" w:space="0" w:color="auto"/>
        <w:left w:val="none" w:sz="0" w:space="0" w:color="auto"/>
        <w:bottom w:val="none" w:sz="0" w:space="0" w:color="auto"/>
        <w:right w:val="none" w:sz="0" w:space="0" w:color="auto"/>
      </w:divBdr>
    </w:div>
    <w:div w:id="535896620">
      <w:bodyDiv w:val="1"/>
      <w:marLeft w:val="0"/>
      <w:marRight w:val="0"/>
      <w:marTop w:val="0"/>
      <w:marBottom w:val="0"/>
      <w:divBdr>
        <w:top w:val="none" w:sz="0" w:space="0" w:color="auto"/>
        <w:left w:val="none" w:sz="0" w:space="0" w:color="auto"/>
        <w:bottom w:val="none" w:sz="0" w:space="0" w:color="auto"/>
        <w:right w:val="none" w:sz="0" w:space="0" w:color="auto"/>
      </w:divBdr>
      <w:divsChild>
        <w:div w:id="121655019">
          <w:marLeft w:val="0"/>
          <w:marRight w:val="0"/>
          <w:marTop w:val="0"/>
          <w:marBottom w:val="0"/>
          <w:divBdr>
            <w:top w:val="none" w:sz="0" w:space="0" w:color="auto"/>
            <w:left w:val="none" w:sz="0" w:space="0" w:color="auto"/>
            <w:bottom w:val="none" w:sz="0" w:space="0" w:color="auto"/>
            <w:right w:val="none" w:sz="0" w:space="0" w:color="auto"/>
          </w:divBdr>
          <w:divsChild>
            <w:div w:id="24419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419317">
      <w:bodyDiv w:val="1"/>
      <w:marLeft w:val="0"/>
      <w:marRight w:val="0"/>
      <w:marTop w:val="0"/>
      <w:marBottom w:val="0"/>
      <w:divBdr>
        <w:top w:val="none" w:sz="0" w:space="0" w:color="auto"/>
        <w:left w:val="none" w:sz="0" w:space="0" w:color="auto"/>
        <w:bottom w:val="none" w:sz="0" w:space="0" w:color="auto"/>
        <w:right w:val="none" w:sz="0" w:space="0" w:color="auto"/>
      </w:divBdr>
    </w:div>
    <w:div w:id="966395765">
      <w:bodyDiv w:val="1"/>
      <w:marLeft w:val="0"/>
      <w:marRight w:val="0"/>
      <w:marTop w:val="0"/>
      <w:marBottom w:val="0"/>
      <w:divBdr>
        <w:top w:val="none" w:sz="0" w:space="0" w:color="auto"/>
        <w:left w:val="none" w:sz="0" w:space="0" w:color="auto"/>
        <w:bottom w:val="none" w:sz="0" w:space="0" w:color="auto"/>
        <w:right w:val="none" w:sz="0" w:space="0" w:color="auto"/>
      </w:divBdr>
    </w:div>
    <w:div w:id="1012101339">
      <w:bodyDiv w:val="1"/>
      <w:marLeft w:val="0"/>
      <w:marRight w:val="0"/>
      <w:marTop w:val="0"/>
      <w:marBottom w:val="0"/>
      <w:divBdr>
        <w:top w:val="none" w:sz="0" w:space="0" w:color="auto"/>
        <w:left w:val="none" w:sz="0" w:space="0" w:color="auto"/>
        <w:bottom w:val="none" w:sz="0" w:space="0" w:color="auto"/>
        <w:right w:val="none" w:sz="0" w:space="0" w:color="auto"/>
      </w:divBdr>
    </w:div>
    <w:div w:id="1088313199">
      <w:bodyDiv w:val="1"/>
      <w:marLeft w:val="0"/>
      <w:marRight w:val="0"/>
      <w:marTop w:val="0"/>
      <w:marBottom w:val="0"/>
      <w:divBdr>
        <w:top w:val="none" w:sz="0" w:space="0" w:color="auto"/>
        <w:left w:val="none" w:sz="0" w:space="0" w:color="auto"/>
        <w:bottom w:val="none" w:sz="0" w:space="0" w:color="auto"/>
        <w:right w:val="none" w:sz="0" w:space="0" w:color="auto"/>
      </w:divBdr>
    </w:div>
    <w:div w:id="1098713205">
      <w:bodyDiv w:val="1"/>
      <w:marLeft w:val="0"/>
      <w:marRight w:val="0"/>
      <w:marTop w:val="0"/>
      <w:marBottom w:val="0"/>
      <w:divBdr>
        <w:top w:val="none" w:sz="0" w:space="0" w:color="auto"/>
        <w:left w:val="none" w:sz="0" w:space="0" w:color="auto"/>
        <w:bottom w:val="none" w:sz="0" w:space="0" w:color="auto"/>
        <w:right w:val="none" w:sz="0" w:space="0" w:color="auto"/>
      </w:divBdr>
      <w:divsChild>
        <w:div w:id="236281065">
          <w:marLeft w:val="0"/>
          <w:marRight w:val="0"/>
          <w:marTop w:val="0"/>
          <w:marBottom w:val="0"/>
          <w:divBdr>
            <w:top w:val="none" w:sz="0" w:space="0" w:color="auto"/>
            <w:left w:val="none" w:sz="0" w:space="0" w:color="auto"/>
            <w:bottom w:val="none" w:sz="0" w:space="0" w:color="auto"/>
            <w:right w:val="none" w:sz="0" w:space="0" w:color="auto"/>
          </w:divBdr>
        </w:div>
        <w:div w:id="548228927">
          <w:marLeft w:val="0"/>
          <w:marRight w:val="0"/>
          <w:marTop w:val="0"/>
          <w:marBottom w:val="0"/>
          <w:divBdr>
            <w:top w:val="none" w:sz="0" w:space="0" w:color="auto"/>
            <w:left w:val="none" w:sz="0" w:space="0" w:color="auto"/>
            <w:bottom w:val="none" w:sz="0" w:space="0" w:color="auto"/>
            <w:right w:val="none" w:sz="0" w:space="0" w:color="auto"/>
          </w:divBdr>
        </w:div>
      </w:divsChild>
    </w:div>
    <w:div w:id="1410466576">
      <w:bodyDiv w:val="1"/>
      <w:marLeft w:val="0"/>
      <w:marRight w:val="0"/>
      <w:marTop w:val="0"/>
      <w:marBottom w:val="0"/>
      <w:divBdr>
        <w:top w:val="none" w:sz="0" w:space="0" w:color="auto"/>
        <w:left w:val="none" w:sz="0" w:space="0" w:color="auto"/>
        <w:bottom w:val="none" w:sz="0" w:space="0" w:color="auto"/>
        <w:right w:val="none" w:sz="0" w:space="0" w:color="auto"/>
      </w:divBdr>
      <w:divsChild>
        <w:div w:id="39205631">
          <w:marLeft w:val="0"/>
          <w:marRight w:val="0"/>
          <w:marTop w:val="0"/>
          <w:marBottom w:val="0"/>
          <w:divBdr>
            <w:top w:val="none" w:sz="0" w:space="0" w:color="auto"/>
            <w:left w:val="none" w:sz="0" w:space="0" w:color="auto"/>
            <w:bottom w:val="none" w:sz="0" w:space="0" w:color="auto"/>
            <w:right w:val="none" w:sz="0" w:space="0" w:color="auto"/>
          </w:divBdr>
        </w:div>
        <w:div w:id="1359963816">
          <w:marLeft w:val="0"/>
          <w:marRight w:val="0"/>
          <w:marTop w:val="0"/>
          <w:marBottom w:val="0"/>
          <w:divBdr>
            <w:top w:val="none" w:sz="0" w:space="0" w:color="auto"/>
            <w:left w:val="none" w:sz="0" w:space="0" w:color="auto"/>
            <w:bottom w:val="none" w:sz="0" w:space="0" w:color="auto"/>
            <w:right w:val="none" w:sz="0" w:space="0" w:color="auto"/>
          </w:divBdr>
        </w:div>
      </w:divsChild>
    </w:div>
    <w:div w:id="1553149508">
      <w:bodyDiv w:val="1"/>
      <w:marLeft w:val="0"/>
      <w:marRight w:val="0"/>
      <w:marTop w:val="0"/>
      <w:marBottom w:val="0"/>
      <w:divBdr>
        <w:top w:val="none" w:sz="0" w:space="0" w:color="auto"/>
        <w:left w:val="none" w:sz="0" w:space="0" w:color="auto"/>
        <w:bottom w:val="none" w:sz="0" w:space="0" w:color="auto"/>
        <w:right w:val="none" w:sz="0" w:space="0" w:color="auto"/>
      </w:divBdr>
    </w:div>
    <w:div w:id="173384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oter" Target="footer7.xml"/><Relationship Id="rId39" Type="http://schemas.openxmlformats.org/officeDocument/2006/relationships/footer" Target="footer14.xml"/><Relationship Id="rId21" Type="http://schemas.openxmlformats.org/officeDocument/2006/relationships/footer" Target="footer5.xml"/><Relationship Id="rId34" Type="http://schemas.openxmlformats.org/officeDocument/2006/relationships/header" Target="header12.xml"/><Relationship Id="rId42" Type="http://schemas.openxmlformats.org/officeDocument/2006/relationships/header" Target="header16.xml"/><Relationship Id="rId47" Type="http://schemas.openxmlformats.org/officeDocument/2006/relationships/footer" Target="footer18.xml"/><Relationship Id="rId50" Type="http://schemas.openxmlformats.org/officeDocument/2006/relationships/footer" Target="footer19.xml"/><Relationship Id="rId55" Type="http://schemas.openxmlformats.org/officeDocument/2006/relationships/header" Target="header23.xml"/><Relationship Id="rId63" Type="http://schemas.openxmlformats.org/officeDocument/2006/relationships/footer" Target="footer26.xml"/><Relationship Id="rId68" Type="http://schemas.openxmlformats.org/officeDocument/2006/relationships/footer" Target="footer28.xml"/><Relationship Id="rId76" Type="http://schemas.openxmlformats.org/officeDocument/2006/relationships/header" Target="header33.xml"/><Relationship Id="rId7" Type="http://schemas.openxmlformats.org/officeDocument/2006/relationships/settings" Target="settings.xml"/><Relationship Id="rId71" Type="http://schemas.openxmlformats.org/officeDocument/2006/relationships/footer" Target="footer30.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footer" Target="footer9.xml"/><Relationship Id="rId11" Type="http://schemas.openxmlformats.org/officeDocument/2006/relationships/image" Target="media/image1.emf"/><Relationship Id="rId24" Type="http://schemas.openxmlformats.org/officeDocument/2006/relationships/header" Target="header7.xml"/><Relationship Id="rId32" Type="http://schemas.openxmlformats.org/officeDocument/2006/relationships/footer" Target="footer10.xml"/><Relationship Id="rId37" Type="http://schemas.openxmlformats.org/officeDocument/2006/relationships/header" Target="header14.xml"/><Relationship Id="rId40" Type="http://schemas.openxmlformats.org/officeDocument/2006/relationships/header" Target="header15.xml"/><Relationship Id="rId45" Type="http://schemas.openxmlformats.org/officeDocument/2006/relationships/footer" Target="footer17.xml"/><Relationship Id="rId53" Type="http://schemas.openxmlformats.org/officeDocument/2006/relationships/footer" Target="footer21.xml"/><Relationship Id="rId58" Type="http://schemas.openxmlformats.org/officeDocument/2006/relationships/header" Target="header24.xml"/><Relationship Id="rId66" Type="http://schemas.openxmlformats.org/officeDocument/2006/relationships/header" Target="header28.xml"/><Relationship Id="rId74" Type="http://schemas.openxmlformats.org/officeDocument/2006/relationships/footer" Target="footer31.xml"/><Relationship Id="rId79"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eader" Target="header26.xm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header" Target="header11.xml"/><Relationship Id="rId44" Type="http://schemas.openxmlformats.org/officeDocument/2006/relationships/footer" Target="footer16.xml"/><Relationship Id="rId52" Type="http://schemas.openxmlformats.org/officeDocument/2006/relationships/header" Target="header21.xml"/><Relationship Id="rId60" Type="http://schemas.openxmlformats.org/officeDocument/2006/relationships/header" Target="header25.xml"/><Relationship Id="rId65" Type="http://schemas.openxmlformats.org/officeDocument/2006/relationships/footer" Target="footer27.xml"/><Relationship Id="rId73" Type="http://schemas.openxmlformats.org/officeDocument/2006/relationships/header" Target="header32.xml"/><Relationship Id="rId78" Type="http://schemas.openxmlformats.org/officeDocument/2006/relationships/fontTable" Target="fontTable.xml"/><Relationship Id="rId8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footer" Target="footer8.xml"/><Relationship Id="rId30" Type="http://schemas.openxmlformats.org/officeDocument/2006/relationships/header" Target="header10.xml"/><Relationship Id="rId35" Type="http://schemas.openxmlformats.org/officeDocument/2006/relationships/footer" Target="footer12.xml"/><Relationship Id="rId43" Type="http://schemas.openxmlformats.org/officeDocument/2006/relationships/header" Target="header17.xml"/><Relationship Id="rId48" Type="http://schemas.openxmlformats.org/officeDocument/2006/relationships/header" Target="header19.xml"/><Relationship Id="rId56" Type="http://schemas.openxmlformats.org/officeDocument/2006/relationships/footer" Target="footer22.xml"/><Relationship Id="rId64" Type="http://schemas.openxmlformats.org/officeDocument/2006/relationships/header" Target="header27.xml"/><Relationship Id="rId69" Type="http://schemas.openxmlformats.org/officeDocument/2006/relationships/footer" Target="footer29.xml"/><Relationship Id="rId77" Type="http://schemas.openxmlformats.org/officeDocument/2006/relationships/footer" Target="footer33.xml"/><Relationship Id="rId8" Type="http://schemas.openxmlformats.org/officeDocument/2006/relationships/webSettings" Target="webSettings.xml"/><Relationship Id="rId51" Type="http://schemas.openxmlformats.org/officeDocument/2006/relationships/footer" Target="footer20.xml"/><Relationship Id="rId72" Type="http://schemas.openxmlformats.org/officeDocument/2006/relationships/header" Target="header31.xml"/><Relationship Id="rId80" Type="http://schemas.microsoft.com/office/2019/05/relationships/documenttasks" Target="documenttasks/documenttasks1.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8.xml"/><Relationship Id="rId33" Type="http://schemas.openxmlformats.org/officeDocument/2006/relationships/footer" Target="footer11.xml"/><Relationship Id="rId38" Type="http://schemas.openxmlformats.org/officeDocument/2006/relationships/footer" Target="footer13.xml"/><Relationship Id="rId46" Type="http://schemas.openxmlformats.org/officeDocument/2006/relationships/header" Target="header18.xml"/><Relationship Id="rId59" Type="http://schemas.openxmlformats.org/officeDocument/2006/relationships/footer" Target="footer24.xml"/><Relationship Id="rId67" Type="http://schemas.openxmlformats.org/officeDocument/2006/relationships/header" Target="header29.xml"/><Relationship Id="rId20" Type="http://schemas.openxmlformats.org/officeDocument/2006/relationships/footer" Target="footer4.xml"/><Relationship Id="rId41" Type="http://schemas.openxmlformats.org/officeDocument/2006/relationships/footer" Target="footer15.xml"/><Relationship Id="rId54" Type="http://schemas.openxmlformats.org/officeDocument/2006/relationships/header" Target="header22.xml"/><Relationship Id="rId62" Type="http://schemas.openxmlformats.org/officeDocument/2006/relationships/footer" Target="footer25.xml"/><Relationship Id="rId70" Type="http://schemas.openxmlformats.org/officeDocument/2006/relationships/header" Target="header30.xml"/><Relationship Id="rId75" Type="http://schemas.openxmlformats.org/officeDocument/2006/relationships/footer" Target="footer3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eader" Target="header9.xml"/><Relationship Id="rId36" Type="http://schemas.openxmlformats.org/officeDocument/2006/relationships/header" Target="header13.xml"/><Relationship Id="rId49" Type="http://schemas.openxmlformats.org/officeDocument/2006/relationships/header" Target="header20.xml"/><Relationship Id="rId57" Type="http://schemas.openxmlformats.org/officeDocument/2006/relationships/footer" Target="footer23.xml"/></Relationships>
</file>

<file path=word/_rels/footnotes.xml.rels><?xml version='1.0' encoding='UTF-8' standalone='yes'?>
<Relationships xmlns="http://schemas.openxmlformats.org/package/2006/relationships"><Relationship Id="rId2" Type="http://schemas.openxmlformats.org/officeDocument/2006/relationships/hyperlink" Target="http://data.europa.eu/eli/dec_impl/2024/1447/oj" TargetMode="External"/><Relationship Id="rId1" Type="http://schemas.openxmlformats.org/officeDocument/2006/relationships/hyperlink" Target="http://data.europa.eu/eli/reg/2024/792/oj" TargetMode="External"/></Relationships>
</file>

<file path=word/documenttasks/documenttasks1.xml><?xml version="1.0" encoding="utf-8"?>
<t:Tasks xmlns:t="http://schemas.microsoft.com/office/tasks/2019/documenttasks" xmlns:oel="http://schemas.microsoft.com/office/2019/extlst">
  <t:Task id="{197D42D0-6437-49D3-842F-CDD847015933}">
    <t:Anchor>
      <t:Comment id="716151289"/>
    </t:Anchor>
    <t:History>
      <t:Event id="{D6C2FB5B-9E97-4CA9-B4C0-295F15735317}" time="2024-10-08T09:46:01.452Z">
        <t:Attribution userId="S::septimiu.szabo@ec.europa.eu::d18c9952-37b3-4cbe-b506-fcee36d99e87" userProvider="AD" userName="SZABO Septimiu (NEAR)"/>
        <t:Anchor>
          <t:Comment id="716151289"/>
        </t:Anchor>
        <t:Create/>
      </t:Event>
      <t:Event id="{CA5075E3-144B-44FE-BA02-4A069D00BD69}" time="2024-10-08T09:46:01.452Z">
        <t:Attribution userId="S::septimiu.szabo@ec.europa.eu::d18c9952-37b3-4cbe-b506-fcee36d99e87" userProvider="AD" userName="SZABO Septimiu (NEAR)"/>
        <t:Anchor>
          <t:Comment id="716151289"/>
        </t:Anchor>
        <t:Assign userId="S::Frederico.MOLLET@ec.europa.eu::08c5916c-31a0-4797-998d-0a2e854ede4c" userProvider="AD" userName="MOLLET Frederico (NEAR)"/>
      </t:Event>
      <t:Event id="{9EB6CAAA-A8B9-44C8-B370-D02690808C03}" time="2024-10-08T09:46:01.452Z">
        <t:Attribution userId="S::septimiu.szabo@ec.europa.eu::d18c9952-37b3-4cbe-b506-fcee36d99e87" userProvider="AD" userName="SZABO Septimiu (NEAR)"/>
        <t:Anchor>
          <t:Comment id="716151289"/>
        </t:Anchor>
        <t:SetTitle title="@MOLLET Frederico (NEAR) the hyperlinks are only added here. Take a look at the whole doc and see if it makes sense to add them everywhere or remove them from here"/>
      </t:Event>
      <t:Event id="{45A094BE-5236-4AE5-9827-4DB69CC6C763}" time="2024-10-08T13:50:55.539Z">
        <t:Attribution userId="S::frederico.mollet@ec.europa.eu::08c5916c-31a0-4797-998d-0a2e854ede4c" userProvider="AD" userName="MOLLET Frederico (NEAR)"/>
        <t:Progress percentComplete="100"/>
      </t:Event>
    </t:History>
  </t:Task>
  <t:Task id="{C00E8422-CF96-42D4-94BC-32F8A42B5BEE}">
    <t:Anchor>
      <t:Comment id="707243822"/>
    </t:Anchor>
    <t:History>
      <t:Event id="{BEBE9B1F-1E93-4320-8E31-E748177F62E6}" time="2024-06-27T07:28:14.133Z">
        <t:Attribution userId="S::Vincent.WINTERHAGER@ec.europa.eu::79957c3e-3536-4312-98c3-c4b3a31d45db" userProvider="AD" userName="WINTERHAGER Vincent (NEAR)"/>
        <t:Anchor>
          <t:Comment id="707243822"/>
        </t:Anchor>
        <t:Create/>
      </t:Event>
      <t:Event id="{3DAB2AD3-4B5C-4ED1-BF2D-60DE1E7CC0AB}" time="2024-06-27T07:28:14.133Z">
        <t:Attribution userId="S::Vincent.WINTERHAGER@ec.europa.eu::79957c3e-3536-4312-98c3-c4b3a31d45db" userProvider="AD" userName="WINTERHAGER Vincent (NEAR)"/>
        <t:Anchor>
          <t:Comment id="707243822"/>
        </t:Anchor>
        <t:Assign userId="S::Andrea.SILIPIGNI@ec.europa.eu::6e784f9f-6896-4313-a5b0-91c2ba44e06e" userProvider="AD" userName="SILIPIGNI Andrea (NEAR)"/>
      </t:Event>
      <t:Event id="{F06CC5C4-E918-44D3-98AF-F0E4293CFC6C}" time="2024-06-27T07:28:14.133Z">
        <t:Attribution userId="S::Vincent.WINTERHAGER@ec.europa.eu::79957c3e-3536-4312-98c3-c4b3a31d45db" userProvider="AD" userName="WINTERHAGER Vincent (NEAR)"/>
        <t:Anchor>
          <t:Comment id="707243822"/>
        </t:Anchor>
        <t:SetTitle title="@SILIPIGNI Andrea (NEAR) Can you insert here the exec summary of the preconditions when they are done? Thx."/>
      </t:Event>
    </t:History>
  </t:Task>
  <t:Task id="{CC3F2CBD-0D3E-456A-A6B2-A4C7B7EF9C63}">
    <t:Anchor>
      <t:Comment id="716149648"/>
    </t:Anchor>
    <t:History>
      <t:Event id="{4405BF39-8C7F-471C-8C09-5E8B702F4F20}" time="2024-10-08T09:21:19.273Z">
        <t:Attribution userId="S::frederico.mollet@ec.europa.eu::08c5916c-31a0-4797-998d-0a2e854ede4c" userProvider="AD" userName="MOLLET Frederico (NEAR)"/>
        <t:Anchor>
          <t:Comment id="655592258"/>
        </t:Anchor>
        <t:Create/>
      </t:Event>
      <t:Event id="{F1D13823-94CC-40E6-8947-B0067AE833DC}" time="2024-10-08T09:21:19.273Z">
        <t:Attribution userId="S::frederico.mollet@ec.europa.eu::08c5916c-31a0-4797-998d-0a2e854ede4c" userProvider="AD" userName="MOLLET Frederico (NEAR)"/>
        <t:Anchor>
          <t:Comment id="655592258"/>
        </t:Anchor>
        <t:Assign userId="S::Janis.WIEGAND@ec.europa.eu::27672410-b68f-47a2-a8ed-48f458bb3d7f" userProvider="AD" userName="WIEGAND Janis (NEAR)"/>
      </t:Event>
      <t:Event id="{880D21A8-7D65-4F8C-99B3-DF4B59FA6DAF}" time="2024-10-08T09:21:19.273Z">
        <t:Attribution userId="S::frederico.mollet@ec.europa.eu::08c5916c-31a0-4797-998d-0a2e854ede4c" userProvider="AD" userName="MOLLET Frederico (NEAR)"/>
        <t:Anchor>
          <t:Comment id="655592258"/>
        </t:Anchor>
        <t:SetTitle title="@WIEGAND Janis (NEAR)"/>
      </t:Event>
    </t:History>
  </t:Task>
  <t:Task id="{5798A540-FDEB-4E9A-8B70-B2475561B4CE}">
    <t:Anchor>
      <t:Comment id="716153034"/>
    </t:Anchor>
    <t:History>
      <t:Event id="{0067F763-0FD1-475C-9ABE-261F0706CEDB}" time="2024-10-08T10:15:06.043Z">
        <t:Attribution userId="S::septimiu.szabo@ec.europa.eu::d18c9952-37b3-4cbe-b506-fcee36d99e87" userProvider="AD" userName="SZABO Septimiu (NEAR)"/>
        <t:Anchor>
          <t:Comment id="716153034"/>
        </t:Anchor>
        <t:Create/>
      </t:Event>
      <t:Event id="{1A35D080-0AAC-4193-ADC9-1CDA621804C4}" time="2024-10-08T10:15:06.043Z">
        <t:Attribution userId="S::septimiu.szabo@ec.europa.eu::d18c9952-37b3-4cbe-b506-fcee36d99e87" userProvider="AD" userName="SZABO Septimiu (NEAR)"/>
        <t:Anchor>
          <t:Comment id="716153034"/>
        </t:Anchor>
        <t:Assign userId="S::Frederico.MOLLET@ec.europa.eu::08c5916c-31a0-4797-998d-0a2e854ede4c" userProvider="AD" userName="MOLLET Frederico (NEAR)"/>
      </t:Event>
      <t:Event id="{650E220E-066B-4444-9DE2-74CAD3EEC77F}" time="2024-10-08T10:15:06.043Z">
        <t:Attribution userId="S::septimiu.szabo@ec.europa.eu::d18c9952-37b3-4cbe-b506-fcee36d99e87" userProvider="AD" userName="SZABO Septimiu (NEAR)"/>
        <t:Anchor>
          <t:Comment id="716153034"/>
        </t:Anchor>
        <t:SetTitle title="@MOLLET Frederico (NEAR) homogenise the document so we either have only hyperlinks or the actual text of the links"/>
      </t:Event>
    </t:History>
  </t:Task>
  <t:Task id="{5EC863D6-772E-439E-9330-5152B787EB5A}">
    <t:Anchor>
      <t:Comment id="716151070"/>
    </t:Anchor>
    <t:History>
      <t:Event id="{B3E8028A-AE9E-4EBA-94C1-E1BB90CEBD77}" time="2024-10-08T09:42:22.515Z">
        <t:Attribution userId="S::septimiu.szabo@ec.europa.eu::d18c9952-37b3-4cbe-b506-fcee36d99e87" userProvider="AD" userName="SZABO Septimiu (NEAR)"/>
        <t:Anchor>
          <t:Comment id="716151070"/>
        </t:Anchor>
        <t:Create/>
      </t:Event>
      <t:Event id="{0A6E0ACF-0D37-41F8-A0DD-C54BBB2E197B}" time="2024-10-08T09:42:22.515Z">
        <t:Attribution userId="S::septimiu.szabo@ec.europa.eu::d18c9952-37b3-4cbe-b506-fcee36d99e87" userProvider="AD" userName="SZABO Septimiu (NEAR)"/>
        <t:Anchor>
          <t:Comment id="716151070"/>
        </t:Anchor>
        <t:Assign userId="S::Federica.COLASANTI1@ec.europa.eu::cd60fca6-e813-47b1-8f7e-e29efe9b2421" userProvider="AD" userName="COLASANTI Federica (NEAR)"/>
      </t:Event>
      <t:Event id="{1635720D-A60D-468E-B675-DCE0C45F61B9}" time="2024-10-08T09:42:22.515Z">
        <t:Attribution userId="S::septimiu.szabo@ec.europa.eu::d18c9952-37b3-4cbe-b506-fcee36d99e87" userProvider="AD" userName="SZABO Septimiu (NEAR)"/>
        <t:Anchor>
          <t:Comment id="716151070"/>
        </t:Anchor>
        <t:SetTitle title="@COLASANTI Federica (NEAR) add their dates"/>
      </t:Event>
      <t:Event id="{4CACDD6E-DE38-4B04-B017-40A4612BB4DF}" time="2024-10-08T10:20:54.105Z">
        <t:Attribution userId="S::federica.colasanti1@ec.europa.eu::cd60fca6-e813-47b1-8f7e-e29efe9b2421" userProvider="AD" userName="COLASANTI Federica (NEAR)"/>
        <t:Progress percentComplete="100"/>
      </t:Event>
      <t:Event id="{B6E195B9-EFA0-4F9A-94E8-FACBFE2160CE}" time="2024-10-08T10:20:55.806Z">
        <t:Attribution userId="S::federica.colasanti1@ec.europa.eu::cd60fca6-e813-47b1-8f7e-e29efe9b2421" userProvider="AD" userName="COLASANTI Federica (NEAR)"/>
        <t:Progress percentComplete="0"/>
      </t:Event>
    </t:History>
  </t:Task>
  <t:Task id="{A99FD66A-AFB2-4559-AB53-77BD2DD7E206}">
    <t:Anchor>
      <t:Comment id="716232929"/>
    </t:Anchor>
    <t:History>
      <t:Event id="{13CD4F02-458A-4065-A1D1-775ABCFCA132}" time="2024-10-09T08:26:41.31Z">
        <t:Attribution userId="S::Frederico.MOLLET@ec.europa.eu::08c5916c-31a0-4797-998d-0a2e854ede4c" userProvider="AD" userName="MOLLET Frederico (NEAR)"/>
        <t:Anchor>
          <t:Comment id="716232929"/>
        </t:Anchor>
        <t:Create/>
      </t:Event>
      <t:Event id="{17041F94-A335-4DA8-937A-D7F8EE68F34E}" time="2024-10-09T08:26:41.31Z">
        <t:Attribution userId="S::Frederico.MOLLET@ec.europa.eu::08c5916c-31a0-4797-998d-0a2e854ede4c" userProvider="AD" userName="MOLLET Frederico (NEAR)"/>
        <t:Anchor>
          <t:Comment id="716232929"/>
        </t:Anchor>
        <t:Assign userId="S::Janis.WIEGAND@ec.europa.eu::27672410-b68f-47a2-a8ed-48f458bb3d7f" userProvider="AD" userName="WIEGAND Janis (NEAR)"/>
      </t:Event>
      <t:Event id="{242668C8-6FF7-4D54-AC81-2DC85D1313A1}" time="2024-10-09T08:26:41.31Z">
        <t:Attribution userId="S::Frederico.MOLLET@ec.europa.eu::08c5916c-31a0-4797-998d-0a2e854ede4c" userProvider="AD" userName="MOLLET Frederico (NEAR)"/>
        <t:Anchor>
          <t:Comment id="716232929"/>
        </t:Anchor>
        <t:SetTitle title="@WIEGAND Janis (NEAR) something wrong with the sentence, can you fix"/>
      </t:Event>
      <t:Event id="{46C2F706-2AF4-4D7D-9E23-DD8985878C5B}" time="2024-10-09T08:35:39.06Z">
        <t:Attribution userId="S::janis.wiegand@ec.europa.eu::27672410-b68f-47a2-a8ed-48f458bb3d7f" userProvider="AD" userName="WIEGAND Janis (NEAR)"/>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A035B8C3EAA64A9CFE17FEB37C94B7" ma:contentTypeVersion="13" ma:contentTypeDescription="Create a new document." ma:contentTypeScope="" ma:versionID="ceede4f2c4a2aa62d8a5284ff8ef180b">
  <xsd:schema xmlns:xsd="http://www.w3.org/2001/XMLSchema" xmlns:xs="http://www.w3.org/2001/XMLSchema" xmlns:p="http://schemas.microsoft.com/office/2006/metadata/properties" xmlns:ns2="f46a404f-b2a3-4040-9043-f235421f67a9" xmlns:ns3="143df74d-9af4-4f98-9378-663f31c63d7c" targetNamespace="http://schemas.microsoft.com/office/2006/metadata/properties" ma:root="true" ma:fieldsID="ad8105a9dacf4297f334b553f0f52945" ns2:_="" ns3:_="">
    <xsd:import namespace="f46a404f-b2a3-4040-9043-f235421f67a9"/>
    <xsd:import namespace="143df74d-9af4-4f98-9378-663f31c63d7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a404f-b2a3-4040-9043-f235421f67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3df74d-9af4-4f98-9378-663f31c63d7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6eaa164-67b1-4009-9506-aa3f45407dd2}" ma:internalName="TaxCatchAll" ma:showField="CatchAllData" ma:web="143df74d-9af4-4f98-9378-663f31c63d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46a404f-b2a3-4040-9043-f235421f67a9">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TaxCatchAll xmlns="143df74d-9af4-4f98-9378-663f31c63d7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A9B774-A00F-4936-9116-5FC899B3E779}">
  <ds:schemaRefs>
    <ds:schemaRef ds:uri="http://schemas.microsoft.com/sharepoint/v3/contenttype/forms"/>
  </ds:schemaRefs>
</ds:datastoreItem>
</file>

<file path=customXml/itemProps2.xml><?xml version="1.0" encoding="utf-8"?>
<ds:datastoreItem xmlns:ds="http://schemas.openxmlformats.org/officeDocument/2006/customXml" ds:itemID="{3601C47B-6690-45BB-BF02-DBCF1CCCF5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a404f-b2a3-4040-9043-f235421f67a9"/>
    <ds:schemaRef ds:uri="143df74d-9af4-4f98-9378-663f31c63d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8EE923-0BF9-4DF9-9D7E-6A0D81285D4B}">
  <ds:schemaRefs>
    <ds:schemaRef ds:uri="http://schemas.microsoft.com/office/2006/metadata/properties"/>
    <ds:schemaRef ds:uri="http://schemas.microsoft.com/office/infopath/2007/PartnerControls"/>
    <ds:schemaRef ds:uri="f46a404f-b2a3-4040-9043-f235421f67a9"/>
    <ds:schemaRef ds:uri="143df74d-9af4-4f98-9378-663f31c63d7c"/>
  </ds:schemaRefs>
</ds:datastoreItem>
</file>

<file path=customXml/itemProps4.xml><?xml version="1.0" encoding="utf-8"?>
<ds:datastoreItem xmlns:ds="http://schemas.openxmlformats.org/officeDocument/2006/customXml" ds:itemID="{3FD909BA-2CA0-44EA-9095-110EE1D6E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12</Pages>
  <Words>7542</Words>
  <Characters>42996</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8</cp:revision>
  <cp:lastPrinted>2024-07-02T06:00:00Z</cp:lastPrinted>
  <dcterms:created xsi:type="dcterms:W3CDTF">2024-11-08T17:32:00Z</dcterms:created>
  <dcterms:modified xsi:type="dcterms:W3CDTF">2024-11-27T17:06:00Z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2024-03-15T10:05:58Z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654f6384-6e61-4cc8-8aa7-37cfb7e8faf4</vt:lpwstr>
  </property>
  <property fmtid="{D5CDD505-2E9C-101B-9397-08002B2CF9AE}" pid="8" name="MSIP_Label_6bd9ddd1-4d20-43f6-abfa-fc3c07406f94_ContentBits">
    <vt:lpwstr>0</vt:lpwstr>
  </property>
  <property fmtid="{D5CDD505-2E9C-101B-9397-08002B2CF9AE}" pid="9" name="ContentTypeId">
    <vt:lpwstr>0x01010089A035B8C3EAA64A9CFE17FEB37C94B7</vt:lpwstr>
  </property>
  <property fmtid="{D5CDD505-2E9C-101B-9397-08002B2CF9AE}" pid="10" name="Level of sensitivity">
    <vt:lpwstr>Standard treatment</vt:lpwstr>
  </property>
  <property fmtid="{D5CDD505-2E9C-101B-9397-08002B2CF9AE}" pid="11" name="First annex">
    <vt:lpwstr>1</vt:lpwstr>
  </property>
  <property fmtid="{D5CDD505-2E9C-101B-9397-08002B2CF9AE}" pid="12" name="Last annex">
    <vt:lpwstr>1</vt:lpwstr>
  </property>
  <property fmtid="{D5CDD505-2E9C-101B-9397-08002B2CF9AE}" pid="13" name="Unique annex">
    <vt:lpwstr>1</vt:lpwstr>
  </property>
  <property fmtid="{D5CDD505-2E9C-101B-9397-08002B2CF9AE}" pid="14" name="Part">
    <vt:lpwstr>1</vt:lpwstr>
  </property>
  <property fmtid="{D5CDD505-2E9C-101B-9397-08002B2CF9AE}" pid="15" name="Total parts">
    <vt:lpwstr>1</vt:lpwstr>
  </property>
  <property fmtid="{D5CDD505-2E9C-101B-9397-08002B2CF9AE}" pid="16" name="DocStatus">
    <vt:lpwstr>Green</vt:lpwstr>
  </property>
  <property fmtid="{D5CDD505-2E9C-101B-9397-08002B2CF9AE}" pid="17" name="CPTemplateID">
    <vt:lpwstr>CP-036</vt:lpwstr>
  </property>
  <property fmtid="{D5CDD505-2E9C-101B-9397-08002B2CF9AE}" pid="18" name="Last edited using">
    <vt:lpwstr>LW 9.0, Build 20230317</vt:lpwstr>
  </property>
  <property fmtid="{D5CDD505-2E9C-101B-9397-08002B2CF9AE}" pid="19" name="Created using">
    <vt:lpwstr>LW 9.0, Build 20230317</vt:lpwstr>
  </property>
  <property fmtid="{D5CDD505-2E9C-101B-9397-08002B2CF9AE}" pid="20" name="MediaServiceImageTags">
    <vt:lpwstr/>
  </property>
  <property name="OP_sanitized" fmtid="{D5CDD505-2E9C-101B-9397-08002B2CF9AE}" pid="21">
    <vt:lpwstr>True</vt:lpwstr>
  </property>
</Properties>
</file>