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C7BD7" w14:textId="06F2C619" w:rsidR="003A489D" w:rsidRPr="00DD0923" w:rsidRDefault="00747108" w:rsidP="00747108">
      <w:pPr>
        <w:pStyle w:val="Pagedecouverture"/>
        <w:rPr>
          <w:noProof/>
        </w:rPr>
      </w:pPr>
      <w:r>
        <w:rPr>
          <w:noProof/>
        </w:rPr>
        <w:pict w14:anchorId="4CBBCCF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C628CE1A-F54D-4027-8715-7ABC5BE40A35" style="width:455.25pt;height:401.25pt">
            <v:imagedata r:id="rId8" o:title=""/>
          </v:shape>
        </w:pict>
      </w:r>
    </w:p>
    <w:p w14:paraId="54B7A658" w14:textId="77777777" w:rsidR="003A489D" w:rsidRPr="00DD0923" w:rsidRDefault="003A489D" w:rsidP="003A489D">
      <w:pPr>
        <w:rPr>
          <w:noProof/>
        </w:rPr>
        <w:sectPr w:rsidR="003A489D" w:rsidRPr="00DD0923" w:rsidSect="0074710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14:paraId="24756380" w14:textId="695231E5" w:rsidR="00F94D96" w:rsidRPr="00DD0923" w:rsidRDefault="003A489D" w:rsidP="00F94D96">
      <w:pPr>
        <w:pStyle w:val="Annexetitre"/>
        <w:rPr>
          <w:noProof/>
        </w:rPr>
      </w:pPr>
      <w:bookmarkStart w:id="0" w:name="_GoBack"/>
      <w:bookmarkEnd w:id="0"/>
      <w:r w:rsidRPr="00DD0923">
        <w:rPr>
          <w:noProof/>
        </w:rPr>
        <w:lastRenderedPageBreak/>
        <w:t>PRILOGA 1</w:t>
      </w:r>
    </w:p>
    <w:p w14:paraId="1150FC3B" w14:textId="77777777" w:rsidR="00D85F93" w:rsidRPr="00DD0923" w:rsidRDefault="00D85F93" w:rsidP="00D85F93">
      <w:pPr>
        <w:rPr>
          <w:noProof/>
        </w:rPr>
      </w:pPr>
    </w:p>
    <w:p w14:paraId="4676DDB2" w14:textId="699279AF" w:rsidR="00F94D96" w:rsidRPr="00DD0923" w:rsidRDefault="00F94D96" w:rsidP="00D85F93">
      <w:pPr>
        <w:pStyle w:val="HeaderSensitivity"/>
        <w:rPr>
          <w:smallCaps/>
          <w:noProof/>
          <w:sz w:val="24"/>
        </w:rPr>
      </w:pPr>
      <w:r w:rsidRPr="00DD0923">
        <w:rPr>
          <w:smallCaps/>
          <w:noProof/>
          <w:sz w:val="24"/>
        </w:rPr>
        <w:t xml:space="preserve">Spremembe dodatkov I in II h konvenciji CITES, ki jih predlaga Unija </w:t>
      </w:r>
    </w:p>
    <w:p w14:paraId="2AF4724D" w14:textId="77777777" w:rsidR="00D85F93" w:rsidRPr="00DD0923" w:rsidRDefault="00D85F93" w:rsidP="00D85F93">
      <w:pPr>
        <w:rPr>
          <w:noProof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3827"/>
        <w:gridCol w:w="3260"/>
      </w:tblGrid>
      <w:tr w:rsidR="002709EE" w:rsidRPr="00DD0923" w14:paraId="267D090C" w14:textId="77777777" w:rsidTr="00D85F93">
        <w:trPr>
          <w:cantSplit/>
          <w:tblHeader/>
        </w:trPr>
        <w:tc>
          <w:tcPr>
            <w:tcW w:w="1985" w:type="dxa"/>
            <w:shd w:val="clear" w:color="auto" w:fill="auto"/>
          </w:tcPr>
          <w:p w14:paraId="5923D858" w14:textId="77777777" w:rsidR="009B39AF" w:rsidRPr="00DD0923" w:rsidRDefault="009B39AF" w:rsidP="00C51DD9">
            <w:pPr>
              <w:jc w:val="left"/>
              <w:rPr>
                <w:b/>
                <w:noProof/>
                <w:sz w:val="22"/>
              </w:rPr>
            </w:pPr>
            <w:r w:rsidRPr="00DD0923">
              <w:rPr>
                <w:b/>
                <w:noProof/>
                <w:sz w:val="22"/>
              </w:rPr>
              <w:t>Taksonomska skupina</w:t>
            </w:r>
          </w:p>
        </w:tc>
        <w:tc>
          <w:tcPr>
            <w:tcW w:w="3827" w:type="dxa"/>
            <w:shd w:val="clear" w:color="auto" w:fill="auto"/>
          </w:tcPr>
          <w:p w14:paraId="4F2F8A46" w14:textId="3A6F4810" w:rsidR="009B39AF" w:rsidRPr="00DD0923" w:rsidRDefault="009B39AF" w:rsidP="009843A7">
            <w:pPr>
              <w:jc w:val="left"/>
              <w:rPr>
                <w:b/>
                <w:noProof/>
                <w:sz w:val="22"/>
              </w:rPr>
            </w:pPr>
            <w:r w:rsidRPr="00DD0923">
              <w:rPr>
                <w:b/>
                <w:noProof/>
                <w:sz w:val="22"/>
              </w:rPr>
              <w:t>Takson (splošno ime)</w:t>
            </w:r>
          </w:p>
        </w:tc>
        <w:tc>
          <w:tcPr>
            <w:tcW w:w="3260" w:type="dxa"/>
            <w:shd w:val="clear" w:color="auto" w:fill="auto"/>
          </w:tcPr>
          <w:p w14:paraId="6DD88541" w14:textId="77777777" w:rsidR="009B39AF" w:rsidRPr="00DD0923" w:rsidRDefault="000440A9" w:rsidP="00C51DD9">
            <w:pPr>
              <w:jc w:val="left"/>
              <w:rPr>
                <w:b/>
                <w:noProof/>
                <w:sz w:val="22"/>
              </w:rPr>
            </w:pPr>
            <w:r w:rsidRPr="00DD0923">
              <w:rPr>
                <w:b/>
                <w:noProof/>
                <w:sz w:val="22"/>
              </w:rPr>
              <w:t>Predlog</w:t>
            </w:r>
          </w:p>
        </w:tc>
      </w:tr>
      <w:tr w:rsidR="002709EE" w:rsidRPr="00DD0923" w14:paraId="403B5752" w14:textId="77777777" w:rsidTr="00D85F93">
        <w:trPr>
          <w:cantSplit/>
          <w:trHeight w:val="828"/>
        </w:trPr>
        <w:tc>
          <w:tcPr>
            <w:tcW w:w="1985" w:type="dxa"/>
            <w:shd w:val="clear" w:color="auto" w:fill="auto"/>
          </w:tcPr>
          <w:p w14:paraId="25D0E3B5" w14:textId="77777777" w:rsidR="009B39AF" w:rsidRPr="00DD0923" w:rsidRDefault="009E1BE4" w:rsidP="00C51DD9">
            <w:pPr>
              <w:jc w:val="left"/>
              <w:rPr>
                <w:noProof/>
                <w:sz w:val="22"/>
              </w:rPr>
            </w:pPr>
            <w:r w:rsidRPr="00DD0923">
              <w:rPr>
                <w:smallCaps/>
                <w:noProof/>
                <w:sz w:val="22"/>
              </w:rPr>
              <w:t>P</w:t>
            </w:r>
            <w:r w:rsidRPr="00DD0923">
              <w:rPr>
                <w:noProof/>
                <w:sz w:val="22"/>
              </w:rPr>
              <w:t>lazilci</w:t>
            </w:r>
          </w:p>
        </w:tc>
        <w:tc>
          <w:tcPr>
            <w:tcW w:w="3827" w:type="dxa"/>
            <w:shd w:val="clear" w:color="auto" w:fill="auto"/>
          </w:tcPr>
          <w:p w14:paraId="4219DFEC" w14:textId="3D110575" w:rsidR="006305C7" w:rsidRPr="00DD0923" w:rsidRDefault="006305C7" w:rsidP="00616A6A">
            <w:pPr>
              <w:jc w:val="left"/>
              <w:rPr>
                <w:b/>
                <w:i/>
                <w:noProof/>
                <w:sz w:val="22"/>
              </w:rPr>
            </w:pPr>
            <w:r w:rsidRPr="00DD0923">
              <w:rPr>
                <w:b/>
                <w:i/>
                <w:noProof/>
                <w:sz w:val="22"/>
              </w:rPr>
              <w:t>Gekko badenii*</w:t>
            </w:r>
          </w:p>
          <w:p w14:paraId="35338ED9" w14:textId="77777777" w:rsidR="009B39AF" w:rsidRPr="00DD0923" w:rsidRDefault="00616A6A" w:rsidP="00616A6A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(zlati gekon)</w:t>
            </w:r>
          </w:p>
          <w:p w14:paraId="59BC6221" w14:textId="33530F02" w:rsidR="00AA492C" w:rsidRPr="00DD0923" w:rsidRDefault="00AA492C" w:rsidP="00616A6A">
            <w:pPr>
              <w:jc w:val="left"/>
              <w:rPr>
                <w:iCs/>
                <w:noProof/>
                <w:sz w:val="22"/>
              </w:rPr>
            </w:pPr>
            <w:r w:rsidRPr="00DD0923">
              <w:rPr>
                <w:noProof/>
                <w:sz w:val="22"/>
              </w:rPr>
              <w:t xml:space="preserve">* </w:t>
            </w:r>
            <w:r w:rsidRPr="00DD0923">
              <w:rPr>
                <w:i/>
                <w:noProof/>
                <w:sz w:val="22"/>
              </w:rPr>
              <w:t>Pod pogojem, da podporo izrazi edina država na območju razširjenosti vrste, tj. Vietnam</w:t>
            </w:r>
            <w:r w:rsidRPr="00DD0923">
              <w:rPr>
                <w:noProof/>
                <w:sz w:val="22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2B0D81DA" w14:textId="1F242B2C" w:rsidR="009B39AF" w:rsidRPr="00DD0923" w:rsidRDefault="009B39AF" w:rsidP="009843A7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vključitev v Dodatek II</w:t>
            </w:r>
          </w:p>
        </w:tc>
      </w:tr>
      <w:tr w:rsidR="002709EE" w:rsidRPr="00DD0923" w14:paraId="03AE5317" w14:textId="77777777" w:rsidTr="00D85F93">
        <w:trPr>
          <w:cantSplit/>
        </w:trPr>
        <w:tc>
          <w:tcPr>
            <w:tcW w:w="1985" w:type="dxa"/>
            <w:shd w:val="clear" w:color="auto" w:fill="auto"/>
          </w:tcPr>
          <w:p w14:paraId="6A52F3B7" w14:textId="77777777" w:rsidR="009B39AF" w:rsidRPr="00DD0923" w:rsidRDefault="009E1BE4" w:rsidP="00C51DD9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Dvoživke</w:t>
            </w:r>
          </w:p>
        </w:tc>
        <w:tc>
          <w:tcPr>
            <w:tcW w:w="3827" w:type="dxa"/>
            <w:shd w:val="clear" w:color="auto" w:fill="auto"/>
          </w:tcPr>
          <w:p w14:paraId="2E379A19" w14:textId="381633CE" w:rsidR="009B39AF" w:rsidRPr="00DD0923" w:rsidRDefault="00741E58" w:rsidP="00616A6A">
            <w:pPr>
              <w:jc w:val="left"/>
              <w:rPr>
                <w:bCs/>
                <w:noProof/>
                <w:sz w:val="22"/>
              </w:rPr>
            </w:pPr>
            <w:r w:rsidRPr="00DD0923">
              <w:rPr>
                <w:b/>
                <w:i/>
                <w:noProof/>
                <w:sz w:val="22"/>
              </w:rPr>
              <w:t xml:space="preserve">Pelophylax </w:t>
            </w:r>
            <w:r w:rsidRPr="00DD0923">
              <w:rPr>
                <w:b/>
                <w:noProof/>
                <w:sz w:val="22"/>
              </w:rPr>
              <w:t>spp.</w:t>
            </w:r>
            <w:r w:rsidRPr="00DD0923">
              <w:rPr>
                <w:b/>
                <w:i/>
                <w:noProof/>
                <w:sz w:val="22"/>
              </w:rPr>
              <w:t xml:space="preserve"> </w:t>
            </w:r>
            <w:r w:rsidRPr="00DD0923">
              <w:rPr>
                <w:noProof/>
                <w:sz w:val="22"/>
              </w:rPr>
              <w:t xml:space="preserve">(taksoni </w:t>
            </w:r>
            <w:bookmarkStart w:id="1" w:name="_Hlk139459700"/>
            <w:r w:rsidRPr="00DD0923">
              <w:rPr>
                <w:i/>
                <w:noProof/>
                <w:sz w:val="22"/>
              </w:rPr>
              <w:t>Pelophylax epeiroticus, Pelophylax shqipericus</w:t>
            </w:r>
            <w:bookmarkEnd w:id="1"/>
            <w:r w:rsidRPr="00DD0923">
              <w:rPr>
                <w:i/>
                <w:noProof/>
                <w:sz w:val="22"/>
              </w:rPr>
              <w:t xml:space="preserve"> </w:t>
            </w:r>
            <w:r w:rsidRPr="00DD0923">
              <w:rPr>
                <w:noProof/>
                <w:sz w:val="22"/>
              </w:rPr>
              <w:t xml:space="preserve">in </w:t>
            </w:r>
            <w:r w:rsidRPr="00DD0923">
              <w:rPr>
                <w:i/>
                <w:noProof/>
                <w:sz w:val="22"/>
              </w:rPr>
              <w:t>Pelophylax ridibundus</w:t>
            </w:r>
            <w:r w:rsidRPr="00DD0923">
              <w:rPr>
                <w:noProof/>
                <w:sz w:val="22"/>
              </w:rPr>
              <w:t>)</w:t>
            </w:r>
          </w:p>
          <w:p w14:paraId="0B5C950A" w14:textId="5391E8CE" w:rsidR="00AA492C" w:rsidRPr="00DD0923" w:rsidRDefault="00741E58" w:rsidP="00616A6A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(vodne žabe)</w:t>
            </w:r>
          </w:p>
        </w:tc>
        <w:tc>
          <w:tcPr>
            <w:tcW w:w="3260" w:type="dxa"/>
            <w:shd w:val="clear" w:color="auto" w:fill="auto"/>
          </w:tcPr>
          <w:p w14:paraId="7E57A6FE" w14:textId="368DC5C1" w:rsidR="009B39AF" w:rsidRPr="00DD0923" w:rsidRDefault="009B39AF" w:rsidP="00C51DD9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 xml:space="preserve">vključitev v Dodatek II </w:t>
            </w:r>
          </w:p>
        </w:tc>
      </w:tr>
      <w:tr w:rsidR="002709EE" w:rsidRPr="00DD0923" w14:paraId="0EA4CC6C" w14:textId="77777777" w:rsidTr="00D85F93">
        <w:trPr>
          <w:cantSplit/>
        </w:trPr>
        <w:tc>
          <w:tcPr>
            <w:tcW w:w="1985" w:type="dxa"/>
            <w:shd w:val="clear" w:color="auto" w:fill="auto"/>
          </w:tcPr>
          <w:p w14:paraId="36138D97" w14:textId="77777777" w:rsidR="00616A6A" w:rsidRPr="00DD0923" w:rsidRDefault="009E1BE4" w:rsidP="00C51DD9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Ribe</w:t>
            </w:r>
          </w:p>
        </w:tc>
        <w:tc>
          <w:tcPr>
            <w:tcW w:w="3827" w:type="dxa"/>
            <w:shd w:val="clear" w:color="auto" w:fill="auto"/>
          </w:tcPr>
          <w:p w14:paraId="19B08C10" w14:textId="6762ACB9" w:rsidR="006305C7" w:rsidRPr="00DD0923" w:rsidRDefault="006305C7" w:rsidP="009843A7">
            <w:pPr>
              <w:spacing w:after="0"/>
              <w:jc w:val="left"/>
              <w:rPr>
                <w:b/>
                <w:bCs/>
                <w:i/>
                <w:noProof/>
                <w:sz w:val="22"/>
              </w:rPr>
            </w:pPr>
            <w:r w:rsidRPr="00DD0923">
              <w:rPr>
                <w:b/>
                <w:i/>
                <w:noProof/>
                <w:sz w:val="22"/>
              </w:rPr>
              <w:t xml:space="preserve">Anguilla </w:t>
            </w:r>
            <w:r w:rsidRPr="00DD0923">
              <w:rPr>
                <w:b/>
                <w:noProof/>
                <w:sz w:val="22"/>
              </w:rPr>
              <w:t>spp.</w:t>
            </w:r>
          </w:p>
          <w:p w14:paraId="50BC5ACE" w14:textId="0CE3CCD7" w:rsidR="00616A6A" w:rsidRPr="00DD0923" w:rsidRDefault="006305C7" w:rsidP="009843A7">
            <w:pPr>
              <w:spacing w:after="0"/>
              <w:jc w:val="left"/>
              <w:rPr>
                <w:iCs/>
                <w:noProof/>
                <w:sz w:val="22"/>
              </w:rPr>
            </w:pPr>
            <w:r w:rsidRPr="00DD0923">
              <w:rPr>
                <w:noProof/>
                <w:sz w:val="22"/>
              </w:rPr>
              <w:t>(prave jegulje)</w:t>
            </w:r>
          </w:p>
        </w:tc>
        <w:tc>
          <w:tcPr>
            <w:tcW w:w="3260" w:type="dxa"/>
            <w:shd w:val="clear" w:color="auto" w:fill="auto"/>
          </w:tcPr>
          <w:p w14:paraId="64F463C8" w14:textId="320F37FE" w:rsidR="00616A6A" w:rsidRPr="00DD0923" w:rsidRDefault="009B2D0C" w:rsidP="00616A6A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vključitev v Dodatek II</w:t>
            </w:r>
          </w:p>
        </w:tc>
      </w:tr>
      <w:tr w:rsidR="002709EE" w:rsidRPr="00DD0923" w14:paraId="2AC9F4EF" w14:textId="77777777" w:rsidTr="00D85F93">
        <w:trPr>
          <w:cantSplit/>
        </w:trPr>
        <w:tc>
          <w:tcPr>
            <w:tcW w:w="1985" w:type="dxa"/>
            <w:shd w:val="clear" w:color="auto" w:fill="auto"/>
          </w:tcPr>
          <w:p w14:paraId="6342F9C3" w14:textId="77777777" w:rsidR="00616A6A" w:rsidRPr="00DD0923" w:rsidRDefault="009E1BE4" w:rsidP="00C51DD9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Nevretenčarji</w:t>
            </w:r>
          </w:p>
        </w:tc>
        <w:tc>
          <w:tcPr>
            <w:tcW w:w="3827" w:type="dxa"/>
            <w:shd w:val="clear" w:color="auto" w:fill="auto"/>
          </w:tcPr>
          <w:p w14:paraId="651D9AFD" w14:textId="713C3EFF" w:rsidR="00616A6A" w:rsidRPr="00DD0923" w:rsidRDefault="00741E58" w:rsidP="0082609B">
            <w:pPr>
              <w:spacing w:after="0"/>
              <w:jc w:val="left"/>
              <w:rPr>
                <w:b/>
                <w:bCs/>
                <w:i/>
                <w:noProof/>
                <w:sz w:val="22"/>
              </w:rPr>
            </w:pPr>
            <w:r w:rsidRPr="00DD0923">
              <w:rPr>
                <w:b/>
                <w:i/>
                <w:noProof/>
                <w:sz w:val="22"/>
              </w:rPr>
              <w:t>Holothuria lessoni</w:t>
            </w:r>
            <w:r w:rsidRPr="00DD0923">
              <w:rPr>
                <w:b/>
                <w:i/>
                <w:noProof/>
                <w:sz w:val="22"/>
              </w:rPr>
              <w:br/>
            </w:r>
            <w:r w:rsidRPr="00DD0923">
              <w:rPr>
                <w:noProof/>
                <w:sz w:val="22"/>
              </w:rPr>
              <w:t>(morska kumara)</w:t>
            </w:r>
          </w:p>
        </w:tc>
        <w:tc>
          <w:tcPr>
            <w:tcW w:w="3260" w:type="dxa"/>
            <w:shd w:val="clear" w:color="auto" w:fill="auto"/>
          </w:tcPr>
          <w:p w14:paraId="3BCFB7C6" w14:textId="19CCAA3E" w:rsidR="00616A6A" w:rsidRPr="00DD0923" w:rsidRDefault="00616A6A" w:rsidP="00616A6A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vključitev v Dodatek II</w:t>
            </w:r>
          </w:p>
        </w:tc>
      </w:tr>
      <w:tr w:rsidR="002709EE" w:rsidRPr="00DD0923" w14:paraId="4BB7E708" w14:textId="77777777" w:rsidTr="00D85F93">
        <w:trPr>
          <w:cantSplit/>
        </w:trPr>
        <w:tc>
          <w:tcPr>
            <w:tcW w:w="1985" w:type="dxa"/>
            <w:shd w:val="clear" w:color="auto" w:fill="auto"/>
          </w:tcPr>
          <w:p w14:paraId="0D6F1566" w14:textId="77777777" w:rsidR="006305C7" w:rsidRPr="00DD0923" w:rsidRDefault="006305C7" w:rsidP="00C51DD9">
            <w:pPr>
              <w:jc w:val="left"/>
              <w:rPr>
                <w:noProof/>
                <w:sz w:val="22"/>
                <w:lang w:eastAsia="en-GB"/>
              </w:rPr>
            </w:pPr>
          </w:p>
        </w:tc>
        <w:tc>
          <w:tcPr>
            <w:tcW w:w="3827" w:type="dxa"/>
            <w:shd w:val="clear" w:color="auto" w:fill="auto"/>
          </w:tcPr>
          <w:p w14:paraId="7994A58B" w14:textId="5E2072D1" w:rsidR="006305C7" w:rsidRPr="00DD0923" w:rsidRDefault="006305C7" w:rsidP="0082609B">
            <w:pPr>
              <w:spacing w:after="0"/>
              <w:jc w:val="left"/>
              <w:rPr>
                <w:iCs/>
                <w:noProof/>
                <w:sz w:val="22"/>
              </w:rPr>
            </w:pPr>
            <w:r w:rsidRPr="00DD0923">
              <w:rPr>
                <w:b/>
                <w:i/>
                <w:noProof/>
                <w:sz w:val="22"/>
              </w:rPr>
              <w:t xml:space="preserve">Actinopyga </w:t>
            </w:r>
            <w:r w:rsidRPr="00DD0923">
              <w:rPr>
                <w:b/>
                <w:noProof/>
                <w:sz w:val="22"/>
              </w:rPr>
              <w:t xml:space="preserve">spp. (taksoni </w:t>
            </w:r>
            <w:r w:rsidRPr="00DD0923">
              <w:rPr>
                <w:b/>
                <w:i/>
                <w:noProof/>
                <w:sz w:val="22"/>
              </w:rPr>
              <w:t>A. echinites</w:t>
            </w:r>
            <w:r w:rsidRPr="00DD0923">
              <w:rPr>
                <w:b/>
                <w:noProof/>
                <w:sz w:val="22"/>
              </w:rPr>
              <w:t xml:space="preserve">, </w:t>
            </w:r>
            <w:r w:rsidRPr="00DD0923">
              <w:rPr>
                <w:b/>
                <w:i/>
                <w:noProof/>
                <w:sz w:val="22"/>
              </w:rPr>
              <w:t>A. lecanora</w:t>
            </w:r>
            <w:r w:rsidRPr="00DD0923">
              <w:rPr>
                <w:b/>
                <w:noProof/>
                <w:sz w:val="22"/>
              </w:rPr>
              <w:t xml:space="preserve">, </w:t>
            </w:r>
            <w:r w:rsidRPr="00DD0923">
              <w:rPr>
                <w:b/>
                <w:i/>
                <w:noProof/>
                <w:sz w:val="22"/>
              </w:rPr>
              <w:t>A. mauritiana</w:t>
            </w:r>
            <w:r w:rsidRPr="00DD0923">
              <w:rPr>
                <w:b/>
                <w:noProof/>
                <w:sz w:val="22"/>
              </w:rPr>
              <w:t xml:space="preserve">, </w:t>
            </w:r>
            <w:r w:rsidRPr="00DD0923">
              <w:rPr>
                <w:b/>
                <w:i/>
                <w:noProof/>
                <w:sz w:val="22"/>
              </w:rPr>
              <w:t>A. miliaris</w:t>
            </w:r>
            <w:r w:rsidRPr="00DD0923">
              <w:rPr>
                <w:b/>
                <w:noProof/>
                <w:sz w:val="22"/>
              </w:rPr>
              <w:t xml:space="preserve">, </w:t>
            </w:r>
            <w:r w:rsidRPr="00DD0923">
              <w:rPr>
                <w:b/>
                <w:i/>
                <w:noProof/>
                <w:sz w:val="22"/>
              </w:rPr>
              <w:t>A. palauensis</w:t>
            </w:r>
            <w:r w:rsidRPr="00DD0923">
              <w:rPr>
                <w:b/>
                <w:noProof/>
                <w:sz w:val="22"/>
              </w:rPr>
              <w:t xml:space="preserve">, </w:t>
            </w:r>
            <w:r w:rsidRPr="00DD0923">
              <w:rPr>
                <w:b/>
                <w:i/>
                <w:noProof/>
                <w:sz w:val="22"/>
              </w:rPr>
              <w:t>A. spinea</w:t>
            </w:r>
            <w:r w:rsidRPr="00DD0923">
              <w:rPr>
                <w:b/>
                <w:noProof/>
                <w:sz w:val="22"/>
              </w:rPr>
              <w:t xml:space="preserve"> in </w:t>
            </w:r>
            <w:r w:rsidRPr="00DD0923">
              <w:rPr>
                <w:b/>
                <w:i/>
                <w:noProof/>
                <w:sz w:val="22"/>
              </w:rPr>
              <w:t>A. varians</w:t>
            </w:r>
            <w:r w:rsidRPr="00DD0923">
              <w:rPr>
                <w:b/>
                <w:noProof/>
                <w:sz w:val="22"/>
              </w:rPr>
              <w:t>)</w:t>
            </w:r>
            <w:r w:rsidRPr="00DD0923">
              <w:rPr>
                <w:b/>
                <w:i/>
                <w:noProof/>
                <w:sz w:val="22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14:paraId="569FCE3D" w14:textId="552CC94A" w:rsidR="006305C7" w:rsidRPr="00DD0923" w:rsidRDefault="006305C7" w:rsidP="00616A6A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vključitev v Dodatek II</w:t>
            </w:r>
          </w:p>
        </w:tc>
      </w:tr>
      <w:tr w:rsidR="002709EE" w:rsidRPr="00DD0923" w14:paraId="2EBDCBE9" w14:textId="77777777" w:rsidTr="00D85F93">
        <w:trPr>
          <w:cantSplit/>
        </w:trPr>
        <w:tc>
          <w:tcPr>
            <w:tcW w:w="1985" w:type="dxa"/>
            <w:vMerge w:val="restart"/>
            <w:shd w:val="clear" w:color="auto" w:fill="auto"/>
          </w:tcPr>
          <w:p w14:paraId="20C62BAD" w14:textId="77777777" w:rsidR="009B39AF" w:rsidRPr="00DD0923" w:rsidRDefault="009B39AF" w:rsidP="00C51DD9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>Drevesa</w:t>
            </w:r>
          </w:p>
          <w:p w14:paraId="6D863DD3" w14:textId="77777777" w:rsidR="009B39AF" w:rsidRPr="00DD0923" w:rsidRDefault="009B39AF" w:rsidP="00C51DD9">
            <w:pPr>
              <w:jc w:val="left"/>
              <w:rPr>
                <w:noProof/>
                <w:sz w:val="22"/>
                <w:lang w:eastAsia="en-GB"/>
              </w:rPr>
            </w:pPr>
          </w:p>
        </w:tc>
        <w:tc>
          <w:tcPr>
            <w:tcW w:w="3827" w:type="dxa"/>
            <w:shd w:val="clear" w:color="auto" w:fill="auto"/>
          </w:tcPr>
          <w:p w14:paraId="2D0A997A" w14:textId="35196985" w:rsidR="009B39AF" w:rsidRPr="00DD0923" w:rsidRDefault="00190A0A" w:rsidP="00616A6A">
            <w:pPr>
              <w:jc w:val="left"/>
              <w:rPr>
                <w:b/>
                <w:bCs/>
                <w:i/>
                <w:noProof/>
                <w:sz w:val="22"/>
              </w:rPr>
            </w:pPr>
            <w:r w:rsidRPr="00DD0923">
              <w:rPr>
                <w:b/>
                <w:i/>
                <w:noProof/>
                <w:sz w:val="22"/>
              </w:rPr>
              <w:t>Commiphora wightii*</w:t>
            </w:r>
          </w:p>
          <w:p w14:paraId="631F1AF7" w14:textId="77777777" w:rsidR="00482663" w:rsidRPr="00DD0923" w:rsidRDefault="00482663" w:rsidP="00616A6A">
            <w:pPr>
              <w:jc w:val="left"/>
              <w:rPr>
                <w:noProof/>
              </w:rPr>
            </w:pPr>
            <w:r w:rsidRPr="00DD0923">
              <w:rPr>
                <w:noProof/>
                <w:sz w:val="22"/>
              </w:rPr>
              <w:t>(</w:t>
            </w:r>
            <w:r w:rsidRPr="00DD0923">
              <w:rPr>
                <w:noProof/>
              </w:rPr>
              <w:t>indijski bdelij)</w:t>
            </w:r>
          </w:p>
          <w:p w14:paraId="51FEA769" w14:textId="063ADD92" w:rsidR="000250E0" w:rsidRPr="00DD0923" w:rsidRDefault="000250E0" w:rsidP="00616A6A">
            <w:pPr>
              <w:jc w:val="left"/>
              <w:rPr>
                <w:iCs/>
                <w:noProof/>
                <w:sz w:val="22"/>
              </w:rPr>
            </w:pPr>
            <w:r w:rsidRPr="00DD0923">
              <w:rPr>
                <w:noProof/>
                <w:sz w:val="22"/>
              </w:rPr>
              <w:t xml:space="preserve">* </w:t>
            </w:r>
            <w:r w:rsidRPr="00DD0923">
              <w:rPr>
                <w:i/>
                <w:noProof/>
                <w:sz w:val="22"/>
              </w:rPr>
              <w:t>Pod pogojem, da podporo izrazijo države na območju največje razširjenosti vrste, zlasti Pakistan</w:t>
            </w:r>
            <w:r w:rsidRPr="00DD0923">
              <w:rPr>
                <w:noProof/>
                <w:sz w:val="22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31694661" w14:textId="53E5B012" w:rsidR="009B39AF" w:rsidRPr="00DD0923" w:rsidRDefault="009843A7" w:rsidP="009843A7">
            <w:pPr>
              <w:jc w:val="left"/>
              <w:rPr>
                <w:noProof/>
                <w:sz w:val="22"/>
              </w:rPr>
            </w:pPr>
            <w:r w:rsidRPr="00DD0923">
              <w:rPr>
                <w:noProof/>
                <w:sz w:val="22"/>
              </w:rPr>
              <w:t xml:space="preserve">vključitev v Dodatek II </w:t>
            </w:r>
          </w:p>
        </w:tc>
      </w:tr>
      <w:tr w:rsidR="009B39AF" w:rsidRPr="00DD0923" w14:paraId="6B90FF90" w14:textId="77777777" w:rsidTr="00D85F93">
        <w:trPr>
          <w:cantSplit/>
        </w:trPr>
        <w:tc>
          <w:tcPr>
            <w:tcW w:w="1985" w:type="dxa"/>
            <w:vMerge/>
          </w:tcPr>
          <w:p w14:paraId="424466DC" w14:textId="77777777" w:rsidR="009B39AF" w:rsidRPr="00DD0923" w:rsidRDefault="009B39AF" w:rsidP="00C51DD9">
            <w:pPr>
              <w:jc w:val="left"/>
              <w:rPr>
                <w:noProof/>
                <w:sz w:val="22"/>
                <w:lang w:eastAsia="en-GB"/>
              </w:rPr>
            </w:pPr>
          </w:p>
        </w:tc>
        <w:tc>
          <w:tcPr>
            <w:tcW w:w="3827" w:type="dxa"/>
            <w:shd w:val="clear" w:color="auto" w:fill="auto"/>
          </w:tcPr>
          <w:p w14:paraId="5E67CF3A" w14:textId="55597AB2" w:rsidR="009B39AF" w:rsidRPr="00DD0923" w:rsidRDefault="00190A0A" w:rsidP="00616A6A">
            <w:pPr>
              <w:jc w:val="left"/>
              <w:rPr>
                <w:b/>
                <w:i/>
                <w:noProof/>
                <w:sz w:val="22"/>
              </w:rPr>
            </w:pPr>
            <w:r w:rsidRPr="00DD0923">
              <w:rPr>
                <w:b/>
                <w:i/>
                <w:noProof/>
                <w:sz w:val="22"/>
              </w:rPr>
              <w:t>Araucaria angustifolia*</w:t>
            </w:r>
          </w:p>
          <w:p w14:paraId="6D59AE0D" w14:textId="1DE1AF2B" w:rsidR="00190A0A" w:rsidRPr="00DD0923" w:rsidRDefault="00190A0A" w:rsidP="00616A6A">
            <w:pPr>
              <w:jc w:val="left"/>
              <w:rPr>
                <w:bCs/>
                <w:iCs/>
                <w:noProof/>
                <w:sz w:val="22"/>
              </w:rPr>
            </w:pPr>
            <w:r w:rsidRPr="00DD0923">
              <w:rPr>
                <w:noProof/>
                <w:sz w:val="22"/>
              </w:rPr>
              <w:t>(aravkarija)</w:t>
            </w:r>
          </w:p>
          <w:p w14:paraId="552AEF1F" w14:textId="5B9C7D48" w:rsidR="000250E0" w:rsidRPr="00DD0923" w:rsidRDefault="000250E0" w:rsidP="00616A6A">
            <w:pPr>
              <w:jc w:val="left"/>
              <w:rPr>
                <w:bCs/>
                <w:i/>
                <w:noProof/>
                <w:sz w:val="22"/>
                <w:highlight w:val="yellow"/>
              </w:rPr>
            </w:pPr>
            <w:r w:rsidRPr="00DD0923">
              <w:rPr>
                <w:noProof/>
                <w:sz w:val="22"/>
              </w:rPr>
              <w:t xml:space="preserve">* </w:t>
            </w:r>
            <w:r w:rsidRPr="00DD0923">
              <w:rPr>
                <w:i/>
                <w:noProof/>
                <w:sz w:val="22"/>
              </w:rPr>
              <w:t>Pod pogojem, da podporo izrazijo države na območju največje razširjenosti vrste</w:t>
            </w:r>
            <w:r w:rsidRPr="00DD0923">
              <w:rPr>
                <w:noProof/>
                <w:sz w:val="22"/>
              </w:rPr>
              <w:t>.</w:t>
            </w:r>
          </w:p>
        </w:tc>
        <w:tc>
          <w:tcPr>
            <w:tcW w:w="3260" w:type="dxa"/>
            <w:shd w:val="clear" w:color="auto" w:fill="auto"/>
          </w:tcPr>
          <w:p w14:paraId="6B2452FF" w14:textId="3EF8C784" w:rsidR="009B2D0C" w:rsidRPr="00DD0923" w:rsidRDefault="009843A7" w:rsidP="00A64B18">
            <w:pPr>
              <w:jc w:val="left"/>
              <w:rPr>
                <w:rFonts w:eastAsia="Times New Roman"/>
                <w:noProof/>
                <w:sz w:val="22"/>
              </w:rPr>
            </w:pPr>
            <w:r w:rsidRPr="00DD0923">
              <w:rPr>
                <w:noProof/>
                <w:sz w:val="22"/>
              </w:rPr>
              <w:t xml:space="preserve">vključitev v Dodatek I ali II </w:t>
            </w:r>
            <w:r w:rsidRPr="00DD0923">
              <w:rPr>
                <w:noProof/>
                <w:sz w:val="22"/>
              </w:rPr>
              <w:br/>
              <w:t>(</w:t>
            </w:r>
            <w:r w:rsidRPr="00DD0923">
              <w:rPr>
                <w:i/>
                <w:noProof/>
                <w:sz w:val="22"/>
              </w:rPr>
              <w:t>določi se na podlagi nadaljnje analize in odgovorov držav na območju razširjenosti vrste</w:t>
            </w:r>
            <w:r w:rsidRPr="00DD0923">
              <w:rPr>
                <w:noProof/>
                <w:sz w:val="22"/>
              </w:rPr>
              <w:t>)</w:t>
            </w:r>
          </w:p>
        </w:tc>
      </w:tr>
    </w:tbl>
    <w:p w14:paraId="28A1AEEB" w14:textId="77777777" w:rsidR="009B39AF" w:rsidRPr="00DD0923" w:rsidRDefault="009B39AF" w:rsidP="00A64B18">
      <w:pPr>
        <w:jc w:val="center"/>
        <w:rPr>
          <w:b/>
          <w:noProof/>
        </w:rPr>
      </w:pPr>
    </w:p>
    <w:sectPr w:rsidR="009B39AF" w:rsidRPr="00DD0923" w:rsidSect="00747108">
      <w:headerReference w:type="even" r:id="rId15"/>
      <w:footerReference w:type="even" r:id="rId16"/>
      <w:footerReference w:type="default" r:id="rId17"/>
      <w:headerReference w:type="first" r:id="rId18"/>
      <w:footerReference w:type="first" r:id="rId19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52A47B" w14:textId="77777777" w:rsidR="003A489D" w:rsidRDefault="003A489D" w:rsidP="003A489D">
      <w:pPr>
        <w:spacing w:before="0" w:after="0"/>
      </w:pPr>
      <w:r>
        <w:separator/>
      </w:r>
    </w:p>
  </w:endnote>
  <w:endnote w:type="continuationSeparator" w:id="0">
    <w:p w14:paraId="3FD4ACFE" w14:textId="77777777" w:rsidR="003A489D" w:rsidRDefault="003A489D" w:rsidP="003A489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8CBF4" w14:textId="6FA686C2" w:rsidR="00747108" w:rsidRPr="00747108" w:rsidRDefault="00747108" w:rsidP="00747108">
    <w:pPr>
      <w:pStyle w:val="Footer"/>
      <w:rPr>
        <w:rFonts w:ascii="Arial" w:hAnsi="Arial" w:cs="Arial"/>
        <w:b/>
        <w:sz w:val="48"/>
      </w:rPr>
    </w:pPr>
    <w:r w:rsidRPr="00747108">
      <w:rPr>
        <w:rFonts w:ascii="Arial" w:hAnsi="Arial" w:cs="Arial"/>
        <w:b/>
        <w:sz w:val="48"/>
      </w:rPr>
      <w:t>SL</w:t>
    </w:r>
    <w:r w:rsidRPr="00747108">
      <w:rPr>
        <w:rFonts w:ascii="Arial" w:hAnsi="Arial" w:cs="Arial"/>
        <w:b/>
        <w:sz w:val="48"/>
      </w:rPr>
      <w:tab/>
    </w:r>
    <w:r w:rsidRPr="00747108">
      <w:rPr>
        <w:rFonts w:ascii="Arial" w:hAnsi="Arial" w:cs="Arial"/>
        <w:b/>
        <w:sz w:val="48"/>
      </w:rPr>
      <w:tab/>
    </w:r>
    <w:r w:rsidRPr="00747108">
      <w:tab/>
    </w:r>
    <w:r w:rsidRPr="00747108">
      <w:rPr>
        <w:rFonts w:ascii="Arial" w:hAnsi="Arial" w:cs="Arial"/>
        <w:b/>
        <w:sz w:val="48"/>
      </w:rPr>
      <w:t>SL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842C9A" w14:textId="68C094F4" w:rsidR="00747108" w:rsidRPr="00747108" w:rsidRDefault="00747108" w:rsidP="00747108">
    <w:pPr>
      <w:pStyle w:val="Footer"/>
      <w:rPr>
        <w:rFonts w:ascii="Arial" w:hAnsi="Arial" w:cs="Arial"/>
        <w:b/>
        <w:sz w:val="48"/>
      </w:rPr>
    </w:pPr>
    <w:r w:rsidRPr="00747108">
      <w:rPr>
        <w:rFonts w:ascii="Arial" w:hAnsi="Arial" w:cs="Arial"/>
        <w:b/>
        <w:sz w:val="48"/>
      </w:rPr>
      <w:t>SL</w:t>
    </w:r>
    <w:r w:rsidRPr="00747108">
      <w:rPr>
        <w:rFonts w:ascii="Arial" w:hAnsi="Arial" w:cs="Arial"/>
        <w:b/>
        <w:sz w:val="48"/>
      </w:rPr>
      <w:tab/>
    </w:r>
    <w:r w:rsidRPr="00747108">
      <w:rPr>
        <w:rFonts w:ascii="Arial" w:hAnsi="Arial" w:cs="Arial"/>
        <w:b/>
        <w:sz w:val="48"/>
      </w:rPr>
      <w:tab/>
    </w:r>
    <w:r w:rsidRPr="00747108">
      <w:tab/>
    </w:r>
    <w:r w:rsidRPr="00747108">
      <w:rPr>
        <w:rFonts w:ascii="Arial" w:hAnsi="Arial" w:cs="Arial"/>
        <w:b/>
        <w:sz w:val="48"/>
      </w:rPr>
      <w:t>SL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E50D1E" w14:textId="77777777" w:rsidR="00747108" w:rsidRPr="00747108" w:rsidRDefault="00747108" w:rsidP="00747108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A3E969" w14:textId="77777777" w:rsidR="00747108" w:rsidRDefault="00747108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D7C19" w14:textId="1DC3B0C8" w:rsidR="00747108" w:rsidRPr="00747108" w:rsidRDefault="00747108" w:rsidP="00747108">
    <w:pPr>
      <w:pStyle w:val="Footer"/>
      <w:rPr>
        <w:rFonts w:ascii="Arial" w:hAnsi="Arial" w:cs="Arial"/>
        <w:b/>
        <w:sz w:val="48"/>
      </w:rPr>
    </w:pPr>
    <w:r w:rsidRPr="00747108">
      <w:rPr>
        <w:rFonts w:ascii="Arial" w:hAnsi="Arial" w:cs="Arial"/>
        <w:b/>
        <w:sz w:val="48"/>
      </w:rPr>
      <w:t>SL</w:t>
    </w:r>
    <w:r w:rsidRPr="00747108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 w:rsidRPr="00747108">
      <w:tab/>
    </w:r>
    <w:r w:rsidRPr="00747108">
      <w:rPr>
        <w:rFonts w:ascii="Arial" w:hAnsi="Arial" w:cs="Arial"/>
        <w:b/>
        <w:sz w:val="48"/>
      </w:rPr>
      <w:t>SL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7338E4" w14:textId="77777777" w:rsidR="00747108" w:rsidRDefault="00747108" w:rsidP="0074710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A01074" w14:textId="77777777" w:rsidR="003A489D" w:rsidRDefault="003A489D" w:rsidP="003A489D">
      <w:pPr>
        <w:spacing w:before="0" w:after="0"/>
      </w:pPr>
      <w:r>
        <w:separator/>
      </w:r>
    </w:p>
  </w:footnote>
  <w:footnote w:type="continuationSeparator" w:id="0">
    <w:p w14:paraId="6244DDB4" w14:textId="77777777" w:rsidR="003A489D" w:rsidRDefault="003A489D" w:rsidP="003A489D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C1E066" w14:textId="77777777" w:rsidR="00747108" w:rsidRPr="00747108" w:rsidRDefault="00747108" w:rsidP="0074710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EFF52D" w14:textId="77777777" w:rsidR="00747108" w:rsidRPr="00747108" w:rsidRDefault="00747108" w:rsidP="0074710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E97A5" w14:textId="77777777" w:rsidR="00747108" w:rsidRPr="00747108" w:rsidRDefault="00747108" w:rsidP="00747108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BFA9CF" w14:textId="77777777" w:rsidR="00747108" w:rsidRDefault="0074710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5C4B8F" w14:textId="77777777" w:rsidR="00747108" w:rsidRDefault="0074710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D"/>
    <w:multiLevelType w:val="singleLevel"/>
    <w:tmpl w:val="04BAB5A0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FFFFFF7E"/>
    <w:multiLevelType w:val="singleLevel"/>
    <w:tmpl w:val="B97C5F5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 w15:restartNumberingAfterBreak="0">
    <w:nsid w:val="FFFFFF7F"/>
    <w:multiLevelType w:val="singleLevel"/>
    <w:tmpl w:val="E3084F1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 w15:restartNumberingAfterBreak="0">
    <w:nsid w:val="FFFFFF81"/>
    <w:multiLevelType w:val="singleLevel"/>
    <w:tmpl w:val="06DA12CE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 w15:restartNumberingAfterBreak="0">
    <w:nsid w:val="FFFFFF82"/>
    <w:multiLevelType w:val="singleLevel"/>
    <w:tmpl w:val="E428903A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 w15:restartNumberingAfterBreak="0">
    <w:nsid w:val="FFFFFF83"/>
    <w:multiLevelType w:val="singleLevel"/>
    <w:tmpl w:val="894CA9F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 w15:restartNumberingAfterBreak="0">
    <w:nsid w:val="FFFFFF88"/>
    <w:multiLevelType w:val="singleLevel"/>
    <w:tmpl w:val="20C458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FFFFFF89"/>
    <w:multiLevelType w:val="singleLevel"/>
    <w:tmpl w:val="E83867D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5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6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7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8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9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0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2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9"/>
  </w:num>
  <w:num w:numId="10">
    <w:abstractNumId w:val="12"/>
  </w:num>
  <w:num w:numId="11">
    <w:abstractNumId w:val="21"/>
  </w:num>
  <w:num w:numId="12">
    <w:abstractNumId w:val="11"/>
  </w:num>
  <w:num w:numId="13">
    <w:abstractNumId w:val="13"/>
  </w:num>
  <w:num w:numId="14">
    <w:abstractNumId w:val="14"/>
  </w:num>
  <w:num w:numId="15">
    <w:abstractNumId w:val="9"/>
  </w:num>
  <w:num w:numId="16">
    <w:abstractNumId w:val="20"/>
  </w:num>
  <w:num w:numId="17">
    <w:abstractNumId w:val="8"/>
  </w:num>
  <w:num w:numId="18">
    <w:abstractNumId w:val="15"/>
  </w:num>
  <w:num w:numId="19">
    <w:abstractNumId w:val="17"/>
  </w:num>
  <w:num w:numId="20">
    <w:abstractNumId w:val="18"/>
  </w:num>
  <w:num w:numId="21">
    <w:abstractNumId w:val="10"/>
  </w:num>
  <w:num w:numId="22">
    <w:abstractNumId w:val="16"/>
  </w:num>
  <w:num w:numId="23">
    <w:abstractNumId w:val="22"/>
  </w:num>
  <w:num w:numId="24">
    <w:abstractNumId w:val="19"/>
  </w:num>
  <w:num w:numId="25">
    <w:abstractNumId w:val="12"/>
  </w:num>
  <w:num w:numId="26">
    <w:abstractNumId w:val="21"/>
  </w:num>
  <w:num w:numId="27">
    <w:abstractNumId w:val="11"/>
  </w:num>
  <w:num w:numId="28">
    <w:abstractNumId w:val="13"/>
  </w:num>
  <w:num w:numId="29">
    <w:abstractNumId w:val="14"/>
  </w:num>
  <w:num w:numId="30">
    <w:abstractNumId w:val="9"/>
  </w:num>
  <w:num w:numId="31">
    <w:abstractNumId w:val="20"/>
  </w:num>
  <w:num w:numId="32">
    <w:abstractNumId w:val="8"/>
  </w:num>
  <w:num w:numId="33">
    <w:abstractNumId w:val="15"/>
  </w:num>
  <w:num w:numId="34">
    <w:abstractNumId w:val="17"/>
  </w:num>
  <w:num w:numId="35">
    <w:abstractNumId w:val="18"/>
  </w:num>
  <w:num w:numId="36">
    <w:abstractNumId w:val="10"/>
  </w:num>
  <w:num w:numId="37">
    <w:abstractNumId w:val="16"/>
  </w:num>
  <w:num w:numId="38">
    <w:abstractNumId w:val="2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ctiveWritingStyle w:appName="MSWord" w:lang="it-IT" w:vendorID="64" w:dllVersion="6" w:nlCheck="1" w:checkStyle="0"/>
  <w:activeWritingStyle w:appName="MSWord" w:lang="en-GB" w:vendorID="64" w:dllVersion="6" w:nlCheck="1" w:checkStyle="1"/>
  <w:activeWritingStyle w:appName="MSWord" w:lang="fr-BE" w:vendorID="64" w:dllVersion="6" w:nlCheck="1" w:checkStyle="0"/>
  <w:activeWritingStyle w:appName="MSWord" w:lang="es-ES" w:vendorID="64" w:dllVersion="6" w:nlCheck="1" w:checkStyle="0"/>
  <w:activeWritingStyle w:appName="MSWord" w:lang="en-GB" w:vendorID="64" w:dllVersion="0" w:nlCheck="1" w:checkStyle="0"/>
  <w:activeWritingStyle w:appName="MSWord" w:lang="it-IT" w:vendorID="64" w:dllVersion="0" w:nlCheck="1" w:checkStyle="0"/>
  <w:activeWritingStyle w:appName="MSWord" w:lang="fr-BE" w:vendorID="64" w:dllVersion="0" w:nlCheck="1" w:checkStyle="0"/>
  <w:activeWritingStyle w:appName="MSWord" w:lang="es-ES" w:vendorID="64" w:dllVersion="0" w:nlCheck="1" w:checkStyle="0"/>
  <w:activeWritingStyle w:appName="MSWord" w:lang="en-US" w:vendorID="64" w:dllVersion="0" w:nlCheck="1" w:checkStyle="0"/>
  <w:activeWritingStyle w:appName="MSWord" w:lang="de-DE" w:vendorID="64" w:dllVersion="0" w:nlCheck="1" w:checkStyle="0"/>
  <w:attachedTemplate r:id="rId1"/>
  <w:revisionView w:markup="0"/>
  <w:doNotTrackFormatting/>
  <w:defaultTabStop w:val="720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5-03-28 10:39:55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ACCOMPAGNANT" w:val="k"/>
    <w:docVar w:name="LW_ACCOMPAGNANT.CP" w:val="k"/>
    <w:docVar w:name="LW_ANNEX_NBR_FIRST" w:val="1"/>
    <w:docVar w:name="LW_ANNEX_NBR_LAST" w:val="1"/>
    <w:docVar w:name="LW_ANNEX_UNIQUE" w:val="0"/>
    <w:docVar w:name="LW_CORRIGENDUM" w:val="&lt;UNUSED&gt;"/>
    <w:docVar w:name="LW_COVERPAGE_EXISTS" w:val="True"/>
    <w:docVar w:name="LW_COVERPAGE_GUID" w:val="C628CE1A-F54D-4027-8715-7ABC5BE40A35"/>
    <w:docVar w:name="LW_COVERPAGE_TYPE" w:val="1"/>
    <w:docVar w:name="LW_CROSSREFERENCE" w:val="&lt;UNUSED&gt;"/>
    <w:docVar w:name="LW_DocType" w:val="ANNEX"/>
    <w:docVar w:name="LW_EMISSION" w:val="2.4.2025"/>
    <w:docVar w:name="LW_EMISSION_ISODATE" w:val="2025-04-02"/>
    <w:docVar w:name="LW_EMISSION_LOCATION" w:val="BRX"/>
    <w:docVar w:name="LW_EMISSION_PREFIX" w:val="Bruselj, "/>
    <w:docVar w:name="LW_EMISSION_SUFFIX" w:val=" "/>
    <w:docVar w:name="LW_ID_DOCSTRUCTURE" w:val="COM/ANNEX"/>
    <w:docVar w:name="LW_ID_DOCTYPE" w:val="SG-017"/>
    <w:docVar w:name="LW_LANGUE" w:val="SL"/>
    <w:docVar w:name="LW_LEVEL_OF_SENSITIVITY" w:val="Standard treatment"/>
    <w:docVar w:name="LW_NOM.INST" w:val="EVROPSKA KOMISIJA"/>
    <w:docVar w:name="LW_NOM.INST_JOINTDOC" w:val="&lt;EMPTY&gt;"/>
    <w:docVar w:name="LW_OBJETACTEPRINCIPAL" w:val="o stali\u353?\u269?u, ki se v imenu Evropske unije zastopa_x000b_pri pripravah na 20. zasedanje konference pogodbenic Konvencije o mednarodni trgovini z ogro\u382?enimi prosto \u382?ive\u269?imi \u382?ivalskimi in rastlinskimi vrstami (CoP20 CITES)"/>
    <w:docVar w:name="LW_OBJETACTEPRINCIPAL.CP" w:val="o stali\u353?\u269?u, ki se v imenu Evropske unije zastopa_x000b_pri pripravah na 20. zasedanje konference pogodbenic Konvencije o mednarodni trgovini z ogro\u382?enimi prosto \u382?ive\u269?imi \u382?ivalskimi in rastlinskimi vrstami (CoP20 CITES)"/>
    <w:docVar w:name="LW_PART_NBR" w:val="1"/>
    <w:docVar w:name="LW_PART_NBR_TOTAL" w:val="1"/>
    <w:docVar w:name="LW_REF.INST.NEW" w:val="COM"/>
    <w:docVar w:name="LW_REF.INST.NEW_ADOPTED" w:val="final"/>
    <w:docVar w:name="LW_REF.INST.NEW_TEXT" w:val="(2025) 142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UPERTITRE" w:val="&lt;UNUSED&gt;"/>
    <w:docVar w:name="LW_TYPE.DOC" w:val="PRILOGA"/>
    <w:docVar w:name="LW_TYPE.DOC.CP" w:val="PRILOGA"/>
    <w:docVar w:name="LW_TYPEACTEPRINCIPAL" w:val="predlogu Sklepa Sveta"/>
    <w:docVar w:name="LW_TYPEACTEPRINCIPAL.CP" w:val="predlogu Sklepa Sveta"/>
    <w:docVar w:name="LwApiVersions" w:val="LW4CoDe 1.24.5.0; LW 9.0, Build 20240221"/>
  </w:docVars>
  <w:rsids>
    <w:rsidRoot w:val="003A489D"/>
    <w:rsid w:val="000250E0"/>
    <w:rsid w:val="000440A9"/>
    <w:rsid w:val="0005362A"/>
    <w:rsid w:val="000654A4"/>
    <w:rsid w:val="00067829"/>
    <w:rsid w:val="00071CC4"/>
    <w:rsid w:val="00072A63"/>
    <w:rsid w:val="00085F54"/>
    <w:rsid w:val="00094D7F"/>
    <w:rsid w:val="000A776C"/>
    <w:rsid w:val="000E198E"/>
    <w:rsid w:val="00135A3D"/>
    <w:rsid w:val="00143597"/>
    <w:rsid w:val="00155A96"/>
    <w:rsid w:val="00165838"/>
    <w:rsid w:val="00190A0A"/>
    <w:rsid w:val="00195EB9"/>
    <w:rsid w:val="001978FF"/>
    <w:rsid w:val="001C2816"/>
    <w:rsid w:val="001D6F25"/>
    <w:rsid w:val="001F38BF"/>
    <w:rsid w:val="00215F0F"/>
    <w:rsid w:val="00220911"/>
    <w:rsid w:val="00230B80"/>
    <w:rsid w:val="002618C0"/>
    <w:rsid w:val="00263280"/>
    <w:rsid w:val="002709EE"/>
    <w:rsid w:val="002913A7"/>
    <w:rsid w:val="002C0349"/>
    <w:rsid w:val="002E7535"/>
    <w:rsid w:val="00311AE0"/>
    <w:rsid w:val="00325B11"/>
    <w:rsid w:val="003636AF"/>
    <w:rsid w:val="00392B71"/>
    <w:rsid w:val="003A489D"/>
    <w:rsid w:val="003A5BD5"/>
    <w:rsid w:val="003D72CA"/>
    <w:rsid w:val="00403F81"/>
    <w:rsid w:val="004353A1"/>
    <w:rsid w:val="00453805"/>
    <w:rsid w:val="00482663"/>
    <w:rsid w:val="00491A29"/>
    <w:rsid w:val="004A1E92"/>
    <w:rsid w:val="00501682"/>
    <w:rsid w:val="00597DF9"/>
    <w:rsid w:val="005B2A77"/>
    <w:rsid w:val="00616A6A"/>
    <w:rsid w:val="006305C7"/>
    <w:rsid w:val="006336F6"/>
    <w:rsid w:val="00656F69"/>
    <w:rsid w:val="006B26BF"/>
    <w:rsid w:val="006C3E07"/>
    <w:rsid w:val="006F5CA5"/>
    <w:rsid w:val="006F65DA"/>
    <w:rsid w:val="00702511"/>
    <w:rsid w:val="00715016"/>
    <w:rsid w:val="00731592"/>
    <w:rsid w:val="00741E58"/>
    <w:rsid w:val="00747108"/>
    <w:rsid w:val="00750C6D"/>
    <w:rsid w:val="00761D40"/>
    <w:rsid w:val="00761F86"/>
    <w:rsid w:val="00777EB3"/>
    <w:rsid w:val="007B4B47"/>
    <w:rsid w:val="007F1D8A"/>
    <w:rsid w:val="007F236C"/>
    <w:rsid w:val="00801B2B"/>
    <w:rsid w:val="00807F7F"/>
    <w:rsid w:val="0082609B"/>
    <w:rsid w:val="00827826"/>
    <w:rsid w:val="00836CDC"/>
    <w:rsid w:val="00840A20"/>
    <w:rsid w:val="00840F07"/>
    <w:rsid w:val="008854F9"/>
    <w:rsid w:val="008861B6"/>
    <w:rsid w:val="008B50FF"/>
    <w:rsid w:val="008B7D6D"/>
    <w:rsid w:val="00900BBB"/>
    <w:rsid w:val="00916643"/>
    <w:rsid w:val="00935DA5"/>
    <w:rsid w:val="00951EA3"/>
    <w:rsid w:val="0097224C"/>
    <w:rsid w:val="009843A7"/>
    <w:rsid w:val="0098600D"/>
    <w:rsid w:val="00986B33"/>
    <w:rsid w:val="00987AD5"/>
    <w:rsid w:val="009B0BE2"/>
    <w:rsid w:val="009B2D0C"/>
    <w:rsid w:val="009B39AF"/>
    <w:rsid w:val="009B71FB"/>
    <w:rsid w:val="009D0F18"/>
    <w:rsid w:val="009D564F"/>
    <w:rsid w:val="009D78DF"/>
    <w:rsid w:val="009E1BE4"/>
    <w:rsid w:val="009E532C"/>
    <w:rsid w:val="00A06A31"/>
    <w:rsid w:val="00A145EF"/>
    <w:rsid w:val="00A374C6"/>
    <w:rsid w:val="00A4021A"/>
    <w:rsid w:val="00A64B18"/>
    <w:rsid w:val="00A953D9"/>
    <w:rsid w:val="00AA492C"/>
    <w:rsid w:val="00AA5D72"/>
    <w:rsid w:val="00B11EF5"/>
    <w:rsid w:val="00B1274D"/>
    <w:rsid w:val="00B711EC"/>
    <w:rsid w:val="00B7708A"/>
    <w:rsid w:val="00B77F75"/>
    <w:rsid w:val="00B856AB"/>
    <w:rsid w:val="00BA7914"/>
    <w:rsid w:val="00BB0CF3"/>
    <w:rsid w:val="00BB6E9A"/>
    <w:rsid w:val="00BF17AA"/>
    <w:rsid w:val="00C02B65"/>
    <w:rsid w:val="00C24556"/>
    <w:rsid w:val="00C30715"/>
    <w:rsid w:val="00C50DFD"/>
    <w:rsid w:val="00C51DD9"/>
    <w:rsid w:val="00C67A34"/>
    <w:rsid w:val="00CC3A62"/>
    <w:rsid w:val="00CD10B0"/>
    <w:rsid w:val="00CD117E"/>
    <w:rsid w:val="00CD227A"/>
    <w:rsid w:val="00CF76C7"/>
    <w:rsid w:val="00D14312"/>
    <w:rsid w:val="00D237A4"/>
    <w:rsid w:val="00D84754"/>
    <w:rsid w:val="00D85F93"/>
    <w:rsid w:val="00DA7716"/>
    <w:rsid w:val="00DD0923"/>
    <w:rsid w:val="00E0529B"/>
    <w:rsid w:val="00E72D49"/>
    <w:rsid w:val="00E871BC"/>
    <w:rsid w:val="00EA4488"/>
    <w:rsid w:val="00EA5A10"/>
    <w:rsid w:val="00EB4067"/>
    <w:rsid w:val="00ED3E4F"/>
    <w:rsid w:val="00EF3FF8"/>
    <w:rsid w:val="00F71BB3"/>
    <w:rsid w:val="00F817A6"/>
    <w:rsid w:val="00F826AC"/>
    <w:rsid w:val="00F94D96"/>
    <w:rsid w:val="00F96FE9"/>
    <w:rsid w:val="00FB7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,"/>
  <w:listSeparator w:val=";"/>
  <w14:docId w14:val="45AFA93D"/>
  <w15:docId w15:val="{D0C24FCF-2340-458B-9576-921B059AF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sl-SI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31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31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31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31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31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31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31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rsid w:val="00CC3A62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C3A62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C3A62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C3A62"/>
    <w:pPr>
      <w:numPr>
        <w:numId w:val="4"/>
      </w:numPr>
      <w:contextualSpacing/>
    </w:pPr>
  </w:style>
  <w:style w:type="character" w:styleId="Hyperlink">
    <w:name w:val="Hyperlink"/>
    <w:basedOn w:val="DefaultParagraphFont"/>
    <w:uiPriority w:val="99"/>
    <w:unhideWhenUsed/>
    <w:rsid w:val="00F94D96"/>
    <w:rPr>
      <w:color w:val="0000FF" w:themeColor="hyperlink"/>
      <w:u w:val="single"/>
    </w:rPr>
  </w:style>
  <w:style w:type="character" w:customStyle="1" w:styleId="Bodytext2">
    <w:name w:val="Body text (2)"/>
    <w:basedOn w:val="DefaultParagraphFont"/>
    <w:rsid w:val="00F94D9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sl-SI" w:eastAsia="en-US" w:bidi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40A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40A9"/>
    <w:rPr>
      <w:rFonts w:ascii="Segoe UI" w:hAnsi="Segoe UI" w:cs="Segoe UI"/>
      <w:sz w:val="18"/>
      <w:szCs w:val="18"/>
      <w:lang w:val="sl-SI"/>
    </w:rPr>
  </w:style>
  <w:style w:type="paragraph" w:styleId="ListParagraph">
    <w:name w:val="List Paragraph"/>
    <w:basedOn w:val="Normal"/>
    <w:uiPriority w:val="34"/>
    <w:qFormat/>
    <w:rsid w:val="00616A6A"/>
    <w:pPr>
      <w:ind w:left="720"/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sid w:val="00071CC4"/>
    <w:pPr>
      <w:spacing w:before="0" w:after="200"/>
    </w:pPr>
    <w:rPr>
      <w:i/>
      <w:iCs/>
      <w:color w:val="1F497D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unhideWhenUsed/>
    <w:rsid w:val="00071CC4"/>
    <w:pPr>
      <w:spacing w:after="0"/>
    </w:pPr>
  </w:style>
  <w:style w:type="paragraph" w:styleId="ListNumber">
    <w:name w:val="List Number"/>
    <w:basedOn w:val="Normal"/>
    <w:uiPriority w:val="99"/>
    <w:semiHidden/>
    <w:unhideWhenUsed/>
    <w:rsid w:val="00071CC4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071CC4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071CC4"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071CC4"/>
    <w:pPr>
      <w:numPr>
        <w:numId w:val="8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95E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95EB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95EB9"/>
    <w:rPr>
      <w:rFonts w:ascii="Times New Roman" w:hAnsi="Times New Roman" w:cs="Times New Roman"/>
      <w:sz w:val="20"/>
      <w:szCs w:val="20"/>
      <w:lang w:val="sl-SI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5E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5EB9"/>
    <w:rPr>
      <w:rFonts w:ascii="Times New Roman" w:hAnsi="Times New Roman" w:cs="Times New Roman"/>
      <w:b/>
      <w:bCs/>
      <w:sz w:val="20"/>
      <w:szCs w:val="20"/>
      <w:lang w:val="sl-SI"/>
    </w:rPr>
  </w:style>
  <w:style w:type="paragraph" w:styleId="Revision">
    <w:name w:val="Revision"/>
    <w:hidden/>
    <w:uiPriority w:val="99"/>
    <w:semiHidden/>
    <w:rsid w:val="004A1E92"/>
    <w:pPr>
      <w:spacing w:after="0" w:line="240" w:lineRule="auto"/>
    </w:pPr>
    <w:rPr>
      <w:rFonts w:ascii="Times New Roman" w:hAnsi="Times New Roman" w:cs="Times New Roman"/>
      <w:sz w:val="24"/>
    </w:rPr>
  </w:style>
  <w:style w:type="paragraph" w:styleId="Title">
    <w:name w:val="Title"/>
    <w:basedOn w:val="Normal"/>
    <w:next w:val="Normal"/>
    <w:link w:val="TitleChar"/>
    <w:uiPriority w:val="10"/>
    <w:qFormat/>
    <w:rsid w:val="00935DA5"/>
    <w:pPr>
      <w:spacing w:before="0" w:after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35DA5"/>
    <w:rPr>
      <w:rFonts w:asciiTheme="majorHAnsi" w:eastAsiaTheme="majorEastAsia" w:hAnsiTheme="majorHAnsi" w:cstheme="majorBidi"/>
      <w:spacing w:val="-10"/>
      <w:kern w:val="28"/>
      <w:sz w:val="56"/>
      <w:szCs w:val="56"/>
      <w:lang w:val="sl-SI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B0BE2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747108"/>
    <w:rPr>
      <w:rFonts w:ascii="Times New Roman" w:hAnsi="Times New Roman" w:cs="Times New Roman"/>
      <w:sz w:val="24"/>
      <w:lang w:val="sl-SI"/>
    </w:rPr>
  </w:style>
  <w:style w:type="character" w:customStyle="1" w:styleId="FooterChar">
    <w:name w:val="Footer Char"/>
    <w:basedOn w:val="DefaultParagraphFont"/>
    <w:link w:val="Footer"/>
    <w:uiPriority w:val="99"/>
    <w:rsid w:val="00747108"/>
    <w:rPr>
      <w:rFonts w:ascii="Times New Roman" w:hAnsi="Times New Roman" w:cs="Times New Roman"/>
      <w:sz w:val="24"/>
      <w:lang w:val="sl-SI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74710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747108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74710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24"/>
      </w:numPr>
    </w:pPr>
  </w:style>
  <w:style w:type="paragraph" w:customStyle="1" w:styleId="Tiret1">
    <w:name w:val="Tiret 1"/>
    <w:basedOn w:val="Point1"/>
    <w:pPr>
      <w:numPr>
        <w:numId w:val="25"/>
      </w:numPr>
    </w:pPr>
  </w:style>
  <w:style w:type="paragraph" w:customStyle="1" w:styleId="Tiret2">
    <w:name w:val="Tiret 2"/>
    <w:basedOn w:val="Point2"/>
    <w:pPr>
      <w:numPr>
        <w:numId w:val="26"/>
      </w:numPr>
    </w:pPr>
  </w:style>
  <w:style w:type="paragraph" w:customStyle="1" w:styleId="Tiret3">
    <w:name w:val="Tiret 3"/>
    <w:basedOn w:val="Point3"/>
    <w:pPr>
      <w:numPr>
        <w:numId w:val="27"/>
      </w:numPr>
    </w:pPr>
  </w:style>
  <w:style w:type="paragraph" w:customStyle="1" w:styleId="Tiret4">
    <w:name w:val="Tiret 4"/>
    <w:basedOn w:val="Point4"/>
    <w:pPr>
      <w:numPr>
        <w:numId w:val="28"/>
      </w:numPr>
    </w:pPr>
  </w:style>
  <w:style w:type="paragraph" w:customStyle="1" w:styleId="Tiret5">
    <w:name w:val="Tiret 5"/>
    <w:basedOn w:val="Point5"/>
    <w:pPr>
      <w:numPr>
        <w:numId w:val="29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30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30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30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30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30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30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30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32"/>
      </w:numPr>
    </w:pPr>
  </w:style>
  <w:style w:type="paragraph" w:customStyle="1" w:styleId="Point1number">
    <w:name w:val="Point 1 (number)"/>
    <w:basedOn w:val="Normal"/>
    <w:pPr>
      <w:numPr>
        <w:ilvl w:val="2"/>
        <w:numId w:val="32"/>
      </w:numPr>
    </w:pPr>
  </w:style>
  <w:style w:type="paragraph" w:customStyle="1" w:styleId="Point2number">
    <w:name w:val="Point 2 (number)"/>
    <w:basedOn w:val="Normal"/>
    <w:pPr>
      <w:numPr>
        <w:ilvl w:val="4"/>
        <w:numId w:val="32"/>
      </w:numPr>
    </w:pPr>
  </w:style>
  <w:style w:type="paragraph" w:customStyle="1" w:styleId="Point3number">
    <w:name w:val="Point 3 (number)"/>
    <w:basedOn w:val="Normal"/>
    <w:pPr>
      <w:numPr>
        <w:ilvl w:val="6"/>
        <w:numId w:val="32"/>
      </w:numPr>
    </w:pPr>
  </w:style>
  <w:style w:type="paragraph" w:customStyle="1" w:styleId="Point0letter">
    <w:name w:val="Point 0 (letter)"/>
    <w:basedOn w:val="Normal"/>
    <w:pPr>
      <w:numPr>
        <w:ilvl w:val="1"/>
        <w:numId w:val="32"/>
      </w:numPr>
    </w:pPr>
  </w:style>
  <w:style w:type="paragraph" w:customStyle="1" w:styleId="Point1letter">
    <w:name w:val="Point 1 (letter)"/>
    <w:basedOn w:val="Normal"/>
    <w:pPr>
      <w:numPr>
        <w:ilvl w:val="3"/>
        <w:numId w:val="32"/>
      </w:numPr>
    </w:pPr>
  </w:style>
  <w:style w:type="paragraph" w:customStyle="1" w:styleId="Point2letter">
    <w:name w:val="Point 2 (letter)"/>
    <w:basedOn w:val="Normal"/>
    <w:pPr>
      <w:numPr>
        <w:ilvl w:val="5"/>
        <w:numId w:val="32"/>
      </w:numPr>
    </w:pPr>
  </w:style>
  <w:style w:type="paragraph" w:customStyle="1" w:styleId="Point3letter">
    <w:name w:val="Point 3 (letter)"/>
    <w:basedOn w:val="Normal"/>
    <w:pPr>
      <w:numPr>
        <w:ilvl w:val="7"/>
        <w:numId w:val="32"/>
      </w:numPr>
    </w:pPr>
  </w:style>
  <w:style w:type="paragraph" w:customStyle="1" w:styleId="Point4letter">
    <w:name w:val="Point 4 (letter)"/>
    <w:basedOn w:val="Normal"/>
    <w:pPr>
      <w:numPr>
        <w:ilvl w:val="8"/>
        <w:numId w:val="32"/>
      </w:numPr>
    </w:pPr>
  </w:style>
  <w:style w:type="paragraph" w:customStyle="1" w:styleId="Bullet0">
    <w:name w:val="Bullet 0"/>
    <w:basedOn w:val="Normal"/>
    <w:pPr>
      <w:numPr>
        <w:numId w:val="33"/>
      </w:numPr>
    </w:pPr>
  </w:style>
  <w:style w:type="paragraph" w:customStyle="1" w:styleId="Bullet1">
    <w:name w:val="Bullet 1"/>
    <w:basedOn w:val="Normal"/>
    <w:pPr>
      <w:numPr>
        <w:numId w:val="34"/>
      </w:numPr>
    </w:pPr>
  </w:style>
  <w:style w:type="paragraph" w:customStyle="1" w:styleId="Bullet2">
    <w:name w:val="Bullet 2"/>
    <w:basedOn w:val="Normal"/>
    <w:pPr>
      <w:numPr>
        <w:numId w:val="35"/>
      </w:numPr>
    </w:pPr>
  </w:style>
  <w:style w:type="paragraph" w:customStyle="1" w:styleId="Bullet3">
    <w:name w:val="Bullet 3"/>
    <w:basedOn w:val="Normal"/>
    <w:pPr>
      <w:numPr>
        <w:numId w:val="36"/>
      </w:numPr>
    </w:pPr>
  </w:style>
  <w:style w:type="paragraph" w:customStyle="1" w:styleId="Bullet4">
    <w:name w:val="Bullet 4"/>
    <w:basedOn w:val="Normal"/>
    <w:pPr>
      <w:numPr>
        <w:numId w:val="37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38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IntrtEEE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0" w:after="24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ypedudocument">
    <w:name w:val="Type du document"/>
    <w:basedOn w:val="Normal"/>
    <w:next w:val="Accompagnan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IntrtEEE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ypedudocumentPagedecouverture">
    <w:name w:val="Type du document (Page de couverture)"/>
    <w:basedOn w:val="Typedudocument"/>
    <w:next w:val="Accompagnan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747108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747108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74710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747108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920AF4-DB1E-4183-8CD6-5E1A033822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13</TotalTime>
  <Pages>2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16</cp:revision>
  <dcterms:created xsi:type="dcterms:W3CDTF">2025-03-21T14:55:00Z</dcterms:created>
  <dcterms:modified xsi:type="dcterms:W3CDTF">2025-03-28T09:39:00Z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Version">
    <vt:lpwstr>7.0.9.0</vt:lpwstr>
  </property>
  <property fmtid="{D5CDD505-2E9C-101B-9397-08002B2CF9AE}" pid="4" name="Last edited using">
    <vt:lpwstr>LW 9.1, Build 20240808</vt:lpwstr>
  </property>
  <property fmtid="{D5CDD505-2E9C-101B-9397-08002B2CF9AE}" pid="5" name="Created using">
    <vt:lpwstr>LW 7.0.1, Build 20200226</vt:lpwstr>
  </property>
  <property fmtid="{D5CDD505-2E9C-101B-9397-08002B2CF9AE}" pid="6" name="First annex">
    <vt:lpwstr>1</vt:lpwstr>
  </property>
  <property fmtid="{D5CDD505-2E9C-101B-9397-08002B2CF9AE}" pid="7" name="Last annex">
    <vt:lpwstr>1</vt:lpwstr>
  </property>
  <property fmtid="{D5CDD505-2E9C-101B-9397-08002B2CF9AE}" pid="8" name="Unique annex">
    <vt:lpwstr>0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evel of sensitivity">
    <vt:lpwstr>Standard treatment</vt:lpwstr>
  </property>
  <property fmtid="{D5CDD505-2E9C-101B-9397-08002B2CF9AE}" pid="12" name="LWTemplateID">
    <vt:lpwstr>SG-017</vt:lpwstr>
  </property>
  <property fmtid="{D5CDD505-2E9C-101B-9397-08002B2CF9AE}" pid="13" name="MSIP_Label_6bd9ddd1-4d20-43f6-abfa-fc3c07406f94_Enabled">
    <vt:lpwstr>true</vt:lpwstr>
  </property>
  <property fmtid="{D5CDD505-2E9C-101B-9397-08002B2CF9AE}" pid="14" name="MSIP_Label_6bd9ddd1-4d20-43f6-abfa-fc3c07406f94_SetDate">
    <vt:lpwstr>2024-11-07T11:16:42Z</vt:lpwstr>
  </property>
  <property fmtid="{D5CDD505-2E9C-101B-9397-08002B2CF9AE}" pid="15" name="MSIP_Label_6bd9ddd1-4d20-43f6-abfa-fc3c07406f94_Method">
    <vt:lpwstr>Standard</vt:lpwstr>
  </property>
  <property fmtid="{D5CDD505-2E9C-101B-9397-08002B2CF9AE}" pid="16" name="MSIP_Label_6bd9ddd1-4d20-43f6-abfa-fc3c07406f94_Name">
    <vt:lpwstr>Commission Use</vt:lpwstr>
  </property>
  <property fmtid="{D5CDD505-2E9C-101B-9397-08002B2CF9AE}" pid="17" name="MSIP_Label_6bd9ddd1-4d20-43f6-abfa-fc3c07406f94_SiteId">
    <vt:lpwstr>b24c8b06-522c-46fe-9080-70926f8dddb1</vt:lpwstr>
  </property>
  <property fmtid="{D5CDD505-2E9C-101B-9397-08002B2CF9AE}" pid="18" name="MSIP_Label_6bd9ddd1-4d20-43f6-abfa-fc3c07406f94_ActionId">
    <vt:lpwstr>eb7c1af6-a833-496d-9b52-1f7372ef8b83</vt:lpwstr>
  </property>
  <property fmtid="{D5CDD505-2E9C-101B-9397-08002B2CF9AE}" pid="19" name="MSIP_Label_6bd9ddd1-4d20-43f6-abfa-fc3c07406f94_ContentBits">
    <vt:lpwstr>0</vt:lpwstr>
  </property>
  <property fmtid="{D5CDD505-2E9C-101B-9397-08002B2CF9AE}" pid="20" name="DQCStatus">
    <vt:lpwstr>Green (DQC version 03)</vt:lpwstr>
  </property>
  <property name="OP_sanitized" fmtid="{D5CDD505-2E9C-101B-9397-08002B2CF9AE}" pid="21">
    <vt:lpwstr>True</vt:lpwstr>
  </property>
</Properties>
</file>