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7B9E3" w14:textId="262CC857" w:rsidR="0071499D" w:rsidRDefault="00BE5C42" w:rsidP="00BE5C42">
      <w:pPr>
        <w:pStyle w:val="Pagedecouverture"/>
        <w:rPr>
          <w:noProof/>
        </w:rPr>
      </w:pPr>
      <w:bookmarkStart w:id="0" w:name="LW_BM_COVERPAGE"/>
      <w:r>
        <w:rPr>
          <w:noProof/>
        </w:rPr>
        <w:pict w14:anchorId="04772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82694871-F3DB-4144-B3E1-EA6C147E93FB" style="width:455.25pt;height:351.75pt">
            <v:imagedata r:id="rId11" o:title=""/>
          </v:shape>
        </w:pict>
      </w:r>
    </w:p>
    <w:bookmarkEnd w:id="0"/>
    <w:p w14:paraId="23874827" w14:textId="77777777" w:rsidR="00437A31" w:rsidRDefault="00437A31" w:rsidP="00437A31">
      <w:pPr>
        <w:rPr>
          <w:noProof/>
        </w:rPr>
        <w:sectPr w:rsidR="00437A31" w:rsidSect="00BE5C42">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A237859" w14:textId="77777777" w:rsidR="0071499D" w:rsidRDefault="00A65D36">
      <w:pPr>
        <w:jc w:val="both"/>
        <w:rPr>
          <w:rFonts w:ascii="Times New Roman" w:eastAsia="Calibri" w:hAnsi="Times New Roman" w:cs="Times New Roman"/>
          <w:b/>
          <w:noProof/>
          <w:sz w:val="24"/>
          <w:szCs w:val="24"/>
        </w:rPr>
      </w:pPr>
      <w:bookmarkStart w:id="1" w:name="_GoBack"/>
      <w:bookmarkEnd w:id="1"/>
      <w:r>
        <w:rPr>
          <w:rFonts w:ascii="Times New Roman" w:hAnsi="Times New Roman"/>
          <w:b/>
          <w:noProof/>
          <w:sz w:val="24"/>
        </w:rPr>
        <w:lastRenderedPageBreak/>
        <w:t xml:space="preserve">1. </w:t>
      </w:r>
      <w:r>
        <w:rPr>
          <w:noProof/>
        </w:rPr>
        <w:tab/>
      </w:r>
      <w:r>
        <w:rPr>
          <w:rFonts w:ascii="Times New Roman" w:hAnsi="Times New Roman"/>
          <w:b/>
          <w:noProof/>
          <w:sz w:val="24"/>
        </w:rPr>
        <w:t>INLEDNING</w:t>
      </w:r>
    </w:p>
    <w:p w14:paraId="7F1D9FC1" w14:textId="4E901167" w:rsidR="00437A31" w:rsidRDefault="00437A31" w:rsidP="00BC1651">
      <w:pPr>
        <w:pStyle w:val="Default"/>
        <w:spacing w:after="240" w:line="276" w:lineRule="auto"/>
        <w:jc w:val="both"/>
        <w:rPr>
          <w:rFonts w:eastAsia="Calibri"/>
          <w:noProof/>
        </w:rPr>
      </w:pPr>
      <w:r>
        <w:rPr>
          <w:noProof/>
          <w:color w:val="auto"/>
        </w:rPr>
        <w:t>I förordning (EG) nr 1893/2006 av den 20 december 2006</w:t>
      </w:r>
      <w:r>
        <w:rPr>
          <w:rStyle w:val="FootnoteReference"/>
          <w:rFonts w:eastAsia="Calibri"/>
          <w:noProof/>
          <w:color w:val="auto"/>
        </w:rPr>
        <w:footnoteReference w:id="1"/>
      </w:r>
      <w:r>
        <w:rPr>
          <w:noProof/>
          <w:color w:val="auto"/>
        </w:rPr>
        <w:t xml:space="preserve"> fastställs revision 2 av den statistiska näringsgrensindelningen (Nace). Denna rättsakt säkerställer att europeiska klassifikationer är relevanta för den ekonomiska verkligheten och förbättrar jämförbarheten mellan nationella, europeiska och internationella klassifikationer. Den medför därmed en förbättrad jämförbarhet mellan nationell, europeisk och internationell statistik.</w:t>
      </w:r>
    </w:p>
    <w:p w14:paraId="7CC16C16" w14:textId="3D24E5FA" w:rsidR="0071499D" w:rsidRDefault="6941DFEE" w:rsidP="33862DEB">
      <w:pPr>
        <w:jc w:val="both"/>
        <w:rPr>
          <w:rFonts w:ascii="Times New Roman" w:eastAsia="Calibri" w:hAnsi="Times New Roman" w:cs="Times New Roman"/>
          <w:noProof/>
          <w:sz w:val="24"/>
          <w:szCs w:val="24"/>
        </w:rPr>
      </w:pPr>
      <w:r>
        <w:rPr>
          <w:rFonts w:ascii="Times New Roman" w:hAnsi="Times New Roman"/>
          <w:noProof/>
          <w:sz w:val="24"/>
        </w:rPr>
        <w:t>Genom artikel 6.2 i förordning (EG) nr 1893/2006</w:t>
      </w:r>
      <w:r>
        <w:rPr>
          <w:rStyle w:val="FootnoteReference"/>
          <w:rFonts w:ascii="Times New Roman" w:eastAsia="Calibri" w:hAnsi="Times New Roman" w:cs="Times New Roman"/>
          <w:noProof/>
          <w:sz w:val="24"/>
          <w:szCs w:val="24"/>
        </w:rPr>
        <w:footnoteReference w:id="2"/>
      </w:r>
      <w:r>
        <w:rPr>
          <w:rFonts w:ascii="Times New Roman" w:hAnsi="Times New Roman"/>
          <w:noProof/>
          <w:sz w:val="24"/>
        </w:rPr>
        <w:t xml:space="preserve"> ges kommissionen befogenhet att anta delegerade akter (i enlighet med artikel 6a i den förordningen) om ändring av bilaga I till den förordningen för att ta hänsyn till den tekniska eller ekonomiska utvecklingen eller för att anpassa Nace till andra ekonomiska och sociala klassifikationer.</w:t>
      </w:r>
    </w:p>
    <w:p w14:paraId="19845FCD" w14:textId="377794AF" w:rsidR="00AC4A97" w:rsidRPr="00AC4A97" w:rsidRDefault="00BC1651" w:rsidP="22A0F68F">
      <w:pPr>
        <w:pStyle w:val="Default"/>
        <w:spacing w:before="200" w:after="360" w:line="276" w:lineRule="auto"/>
        <w:jc w:val="both"/>
        <w:rPr>
          <w:noProof/>
        </w:rPr>
      </w:pPr>
      <w:r>
        <w:rPr>
          <w:noProof/>
        </w:rPr>
        <w:t>Enligt artikel 6a.2 ges kommissionen befogenhet att anta delegerade akter för en period på fem år från och med den 26 juli 2019. Delegeringen av befogenhet ska genom tyst medgivande förlängas med ytterligare perioder på fem år, såvida inte Europaparlamentet eller rådet motsätter sig en sådan förlängning senast tre månader före utgången av perioden i fråga. Kommissionen ska dessutom utarbeta en rapport om delegeringen av befogenhet senast nio månader före utgången av femårsperioden. Genom den här rapporten fullgör kommissionen sin skyldighet.</w:t>
      </w:r>
    </w:p>
    <w:p w14:paraId="17777780" w14:textId="0F788CD6" w:rsidR="0071499D" w:rsidRDefault="00BC1651">
      <w:pPr>
        <w:keepNext/>
        <w:jc w:val="both"/>
        <w:rPr>
          <w:rFonts w:ascii="Times New Roman" w:eastAsia="Calibri" w:hAnsi="Times New Roman" w:cs="Times New Roman"/>
          <w:b/>
          <w:noProof/>
          <w:sz w:val="24"/>
          <w:szCs w:val="24"/>
        </w:rPr>
      </w:pPr>
      <w:r>
        <w:rPr>
          <w:rFonts w:ascii="Times New Roman" w:hAnsi="Times New Roman"/>
          <w:b/>
          <w:noProof/>
          <w:sz w:val="24"/>
        </w:rPr>
        <w:t xml:space="preserve">2. </w:t>
      </w:r>
      <w:r>
        <w:rPr>
          <w:noProof/>
        </w:rPr>
        <w:tab/>
      </w:r>
      <w:r>
        <w:rPr>
          <w:rFonts w:ascii="Times New Roman" w:hAnsi="Times New Roman"/>
          <w:b/>
          <w:noProof/>
          <w:sz w:val="24"/>
        </w:rPr>
        <w:t>KOMMISSIONENS UTÖVANDE AV DELEGERADE BEFOGENHETER I ENLIGHET MED FÖRORDNING (EG) NR 1893/2006</w:t>
      </w:r>
    </w:p>
    <w:p w14:paraId="23BB9CC4" w14:textId="35E7BA06" w:rsidR="00175F6A" w:rsidRPr="00EF57D6" w:rsidRDefault="7627AAD1" w:rsidP="33862DEB">
      <w:pPr>
        <w:jc w:val="both"/>
        <w:rPr>
          <w:rFonts w:ascii="Times New Roman" w:hAnsi="Times New Roman" w:cs="Times New Roman"/>
          <w:noProof/>
          <w:sz w:val="24"/>
          <w:szCs w:val="24"/>
        </w:rPr>
      </w:pPr>
      <w:r>
        <w:rPr>
          <w:rFonts w:ascii="Times New Roman" w:hAnsi="Times New Roman"/>
          <w:noProof/>
          <w:sz w:val="24"/>
        </w:rPr>
        <w:t xml:space="preserve">I och med att FN:s statistikkommission har antagit den femte omarbetade versionen av Förenta nationernas internationella näringsgrensindelning (ISIC rev. 5) behöver Nace anpassas så att den överensstämmer och är jämförbar med de standarder för näringsgrensindelning som används internationellt. </w:t>
      </w:r>
    </w:p>
    <w:p w14:paraId="32820CEC" w14:textId="17CA93C9" w:rsidR="00175F6A" w:rsidRPr="00EF57D6" w:rsidRDefault="231E32DF">
      <w:pPr>
        <w:jc w:val="both"/>
        <w:rPr>
          <w:rFonts w:ascii="Times New Roman" w:hAnsi="Times New Roman" w:cs="Times New Roman"/>
          <w:noProof/>
          <w:sz w:val="24"/>
          <w:szCs w:val="24"/>
        </w:rPr>
      </w:pPr>
      <w:r>
        <w:rPr>
          <w:rFonts w:ascii="Times New Roman" w:hAnsi="Times New Roman"/>
          <w:noProof/>
          <w:sz w:val="24"/>
        </w:rPr>
        <w:t>Kommissionen har antagit kommissionens delegerade förordning (EU) 2023/137</w:t>
      </w:r>
      <w:r>
        <w:rPr>
          <w:rStyle w:val="FootnoteReference"/>
          <w:rFonts w:ascii="Times New Roman" w:hAnsi="Times New Roman" w:cs="Times New Roman"/>
          <w:noProof/>
          <w:sz w:val="24"/>
          <w:szCs w:val="24"/>
        </w:rPr>
        <w:footnoteReference w:id="3"/>
      </w:r>
      <w:r>
        <w:rPr>
          <w:rFonts w:ascii="Times New Roman" w:hAnsi="Times New Roman"/>
          <w:noProof/>
          <w:sz w:val="24"/>
        </w:rPr>
        <w:t xml:space="preserve"> för att ta hänsyn till den tekniska utvecklingen och anpassa Nace till andra ekonomiska och sociala klassifikationer, särskilt ISIC rev. 5. Genom artikel 2.2 i den förordningen senareläggs tillämpningen för ett antal områden vad gäller överföringen av uppgifter till kommissionen (Eurostat). Det har sedan dess visat sig att det för ett optimalt införande av Nace kan bli nödvändigt att senarelägga tillämpningsdatumet för överföringar av uppgifter för ytterligare några områden.</w:t>
      </w:r>
    </w:p>
    <w:p w14:paraId="34F38D3F" w14:textId="55C664A5" w:rsidR="009A4E85" w:rsidRPr="009A4E85" w:rsidRDefault="278277BB">
      <w:pPr>
        <w:jc w:val="both"/>
        <w:rPr>
          <w:rFonts w:ascii="Times New Roman" w:hAnsi="Times New Roman" w:cs="Times New Roman"/>
          <w:noProof/>
          <w:sz w:val="24"/>
          <w:szCs w:val="24"/>
        </w:rPr>
      </w:pPr>
      <w:r>
        <w:rPr>
          <w:rFonts w:ascii="Times New Roman" w:hAnsi="Times New Roman"/>
          <w:noProof/>
          <w:sz w:val="24"/>
        </w:rPr>
        <w:t>Det är av avgörande betydelse för kommissionens löpande arbete med att modernisera framställningen av europeisk statistik att Nace är uppdaterad. Denna uppdaterade version av Nace förväntas ge upphov till mer jämförbara och relevanta uppgifter och därmed bidra till att förbättra den ekonomiska styrningen på såväl EU-nivå som nationell nivå.</w:t>
      </w:r>
    </w:p>
    <w:p w14:paraId="63290C56" w14:textId="437031AB" w:rsidR="00A77F71" w:rsidRDefault="00AC4A97" w:rsidP="33862DEB">
      <w:pPr>
        <w:keepNext/>
        <w:jc w:val="both"/>
        <w:rPr>
          <w:rFonts w:ascii="Times New Roman" w:eastAsia="Calibri" w:hAnsi="Times New Roman" w:cs="Times New Roman"/>
          <w:b/>
          <w:bCs/>
          <w:noProof/>
          <w:sz w:val="24"/>
          <w:szCs w:val="24"/>
        </w:rPr>
      </w:pPr>
      <w:r>
        <w:rPr>
          <w:rFonts w:ascii="Times New Roman" w:hAnsi="Times New Roman"/>
          <w:b/>
          <w:noProof/>
          <w:sz w:val="24"/>
        </w:rPr>
        <w:t xml:space="preserve">3. </w:t>
      </w:r>
      <w:r>
        <w:rPr>
          <w:noProof/>
        </w:rPr>
        <w:tab/>
      </w:r>
      <w:r>
        <w:rPr>
          <w:rFonts w:ascii="Times New Roman" w:hAnsi="Times New Roman"/>
          <w:b/>
          <w:noProof/>
          <w:sz w:val="24"/>
        </w:rPr>
        <w:t>SLUTSATS</w:t>
      </w:r>
    </w:p>
    <w:p w14:paraId="691105A5" w14:textId="4032F53F" w:rsidR="00583D8A" w:rsidRDefault="42305481" w:rsidP="00520E0E">
      <w:pPr>
        <w:pStyle w:val="Default"/>
        <w:spacing w:after="240" w:line="276" w:lineRule="auto"/>
        <w:jc w:val="both"/>
        <w:rPr>
          <w:noProof/>
        </w:rPr>
      </w:pPr>
      <w:r>
        <w:rPr>
          <w:noProof/>
        </w:rPr>
        <w:t>Kommissionen har utövat sin befogenhet att anta delegerade akter i enlighet med förordning (EG) nr 1893/2006. Kommissionen anser att den även i fortsättningen bör ha delegerade befogenheter enligt förordning (EG) nr 1893/2006, eftersom den behöver anta delegerade akter i framtiden för att regelbundet och utan dröjsmål uppdatera Nace-indelningen. Genom att kommissionen kan uppdatera Nace-indelningen med en delegerad akt kan den stödja det europeiska statistiksystemet genom att tillhandahålla en klassifikation som gör det möjligt att producera korrekt statistik som i) är av hög kvalitet, ii) återspeglar strukturen i Europeiska unionens ekonomi, och iii) överensstämmer med andra ekonomiska och sociala klassifikationer.</w:t>
      </w:r>
    </w:p>
    <w:p w14:paraId="340A520A" w14:textId="2BB24100" w:rsidR="00E90916" w:rsidRPr="00583D8A" w:rsidRDefault="00175F9E" w:rsidP="33862DEB">
      <w:pPr>
        <w:jc w:val="both"/>
        <w:rPr>
          <w:rFonts w:ascii="Times New Roman" w:hAnsi="Times New Roman" w:cs="Times New Roman"/>
          <w:noProof/>
          <w:sz w:val="24"/>
          <w:szCs w:val="24"/>
        </w:rPr>
      </w:pPr>
      <w:r>
        <w:rPr>
          <w:rFonts w:ascii="Times New Roman" w:hAnsi="Times New Roman"/>
          <w:noProof/>
          <w:sz w:val="24"/>
        </w:rPr>
        <w:t xml:space="preserve">I framtiden kan det också bli nödvändigt att genom en delegerad akt anpassa de tillämpningsdatum som anges i förordning (EG) nr 1893/2006, senast ändrad genom kommissionens delegerade förordning (EU) 2023/137. </w:t>
      </w:r>
    </w:p>
    <w:p w14:paraId="51DBC7A9" w14:textId="00E9F5FA" w:rsidR="43003AB7" w:rsidRDefault="43003AB7" w:rsidP="341E6137">
      <w:pPr>
        <w:pStyle w:val="Default"/>
        <w:spacing w:after="240"/>
        <w:jc w:val="both"/>
        <w:rPr>
          <w:noProof/>
        </w:rPr>
      </w:pPr>
      <w:r>
        <w:rPr>
          <w:noProof/>
        </w:rPr>
        <w:t>Kommissionen uppmanar Europaparlamentet och rådet att ta del av denna rapport.</w:t>
      </w:r>
    </w:p>
    <w:p w14:paraId="31D9408D" w14:textId="01DFB6A9" w:rsidR="341E6137" w:rsidRDefault="341E6137" w:rsidP="341E6137">
      <w:pPr>
        <w:jc w:val="both"/>
        <w:rPr>
          <w:rFonts w:ascii="Times New Roman" w:hAnsi="Times New Roman" w:cs="Times New Roman"/>
          <w:noProof/>
          <w:sz w:val="24"/>
          <w:szCs w:val="24"/>
        </w:rPr>
      </w:pPr>
    </w:p>
    <w:sectPr w:rsidR="341E613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4D688" w14:textId="77777777" w:rsidR="000056A7" w:rsidRDefault="000056A7">
      <w:pPr>
        <w:spacing w:after="0" w:line="240" w:lineRule="auto"/>
      </w:pPr>
      <w:r>
        <w:separator/>
      </w:r>
    </w:p>
  </w:endnote>
  <w:endnote w:type="continuationSeparator" w:id="0">
    <w:p w14:paraId="22D54AF1" w14:textId="77777777" w:rsidR="000056A7" w:rsidRDefault="0000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MS Got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0426" w14:textId="231EE3C5" w:rsidR="004E034F" w:rsidRPr="00BE5C42" w:rsidRDefault="004E034F" w:rsidP="00BE5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D892" w14:textId="56CD0836" w:rsidR="004E034F" w:rsidRPr="00BE5C42" w:rsidRDefault="00BE5C42" w:rsidP="00BE5C42">
    <w:pPr>
      <w:pStyle w:val="FooterCoverPage"/>
      <w:rPr>
        <w:rFonts w:ascii="Arial" w:hAnsi="Arial" w:cs="Arial"/>
        <w:b/>
        <w:sz w:val="48"/>
      </w:rPr>
    </w:pPr>
    <w:r w:rsidRPr="00BE5C42">
      <w:rPr>
        <w:rFonts w:ascii="Arial" w:hAnsi="Arial" w:cs="Arial"/>
        <w:b/>
        <w:sz w:val="48"/>
      </w:rPr>
      <w:t>SV</w:t>
    </w:r>
    <w:r w:rsidRPr="00BE5C42">
      <w:rPr>
        <w:rFonts w:ascii="Arial" w:hAnsi="Arial" w:cs="Arial"/>
        <w:b/>
        <w:sz w:val="48"/>
      </w:rPr>
      <w:tab/>
    </w:r>
    <w:r w:rsidRPr="00BE5C42">
      <w:rPr>
        <w:rFonts w:ascii="Arial" w:hAnsi="Arial" w:cs="Arial"/>
        <w:b/>
        <w:sz w:val="48"/>
      </w:rPr>
      <w:tab/>
    </w:r>
    <w:r w:rsidRPr="00BE5C42">
      <w:tab/>
    </w:r>
    <w:r w:rsidRPr="00BE5C42">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BCCFB" w14:textId="77777777" w:rsidR="00BE5C42" w:rsidRPr="00BE5C42" w:rsidRDefault="00BE5C42" w:rsidP="00BE5C4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23A90" w14:textId="77777777" w:rsidR="0071499D" w:rsidRDefault="007149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93082"/>
      <w:docPartObj>
        <w:docPartGallery w:val="Page Numbers (Bottom of Page)"/>
        <w:docPartUnique/>
      </w:docPartObj>
    </w:sdtPr>
    <w:sdtEndPr/>
    <w:sdtContent>
      <w:p w14:paraId="410960D8" w14:textId="1B17B1B9" w:rsidR="0071499D" w:rsidRDefault="00A65D36">
        <w:pPr>
          <w:pStyle w:val="Footer"/>
          <w:jc w:val="center"/>
        </w:pPr>
        <w:r>
          <w:fldChar w:fldCharType="begin"/>
        </w:r>
        <w:r>
          <w:instrText xml:space="preserve"> PAGE   \* MERGEFORMAT </w:instrText>
        </w:r>
        <w:r>
          <w:fldChar w:fldCharType="separate"/>
        </w:r>
        <w:r w:rsidR="00BE5C42">
          <w:rPr>
            <w:noProof/>
          </w:rPr>
          <w:t>1</w:t>
        </w:r>
        <w:r>
          <w:fldChar w:fldCharType="end"/>
        </w:r>
      </w:p>
    </w:sdtContent>
  </w:sdt>
  <w:p w14:paraId="1FD515D6" w14:textId="77777777" w:rsidR="0071499D" w:rsidRDefault="007149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92D05" w14:textId="77777777" w:rsidR="0071499D" w:rsidRDefault="00714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89F76" w14:textId="77777777" w:rsidR="000056A7" w:rsidRDefault="000056A7">
      <w:pPr>
        <w:spacing w:after="0" w:line="240" w:lineRule="auto"/>
      </w:pPr>
      <w:r>
        <w:separator/>
      </w:r>
    </w:p>
  </w:footnote>
  <w:footnote w:type="continuationSeparator" w:id="0">
    <w:p w14:paraId="5BC3CFED" w14:textId="77777777" w:rsidR="000056A7" w:rsidRDefault="000056A7">
      <w:pPr>
        <w:spacing w:after="0" w:line="240" w:lineRule="auto"/>
      </w:pPr>
      <w:r>
        <w:continuationSeparator/>
      </w:r>
    </w:p>
  </w:footnote>
  <w:footnote w:id="1">
    <w:p w14:paraId="52C85FCB" w14:textId="72AF0F32" w:rsidR="00E90916" w:rsidRPr="00C11BB7" w:rsidRDefault="00E9091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Europaparlamentets och rådets förordning (EG) nr 1893/2006 av den 20 december 2006 om fastställande av den statistiska näringsgrensindelningen Nace rev. 2 och om ändring av rådets förordning (EEG) nr 3037/90 och vissa EG-förordningar om särskilda statistikområden, EUT L 393, 30.12.2006, s. 1.</w:t>
      </w:r>
    </w:p>
  </w:footnote>
  <w:footnote w:id="2">
    <w:p w14:paraId="12B4C25E" w14:textId="2DB556E9" w:rsidR="341E6137" w:rsidRPr="00C11BB7" w:rsidRDefault="341E6137" w:rsidP="341E6137">
      <w:pPr>
        <w:pStyle w:val="FootnoteText"/>
        <w:rPr>
          <w:rFonts w:ascii="Times New Roman" w:hAnsi="Times New Roman"/>
        </w:rPr>
      </w:pPr>
      <w:r>
        <w:rPr>
          <w:rStyle w:val="FootnoteReference"/>
          <w:rFonts w:ascii="Times New Roman" w:hAnsi="Times New Roman"/>
        </w:rPr>
        <w:footnoteRef/>
      </w:r>
      <w:r>
        <w:t xml:space="preserve"> </w:t>
      </w:r>
      <w:r>
        <w:rPr>
          <w:rFonts w:ascii="Times New Roman" w:hAnsi="Times New Roman"/>
        </w:rPr>
        <w:t>Såsom ändrad genom Europaparlamentets och rådets förordning (EU) 2019/1243 av den 20 juni 2019 om anpassning till artiklarna 290 och 291 i fördraget om Europeiska unionens funktionssätt av ett antal rättsakter som föreskriver tillämpning av det föreskrivande förfarandet med kontroll, EUT L 198, 25.7.2019, s. 241.</w:t>
      </w:r>
    </w:p>
  </w:footnote>
  <w:footnote w:id="3">
    <w:p w14:paraId="4F23B805" w14:textId="3B16C221" w:rsidR="00680750" w:rsidRPr="00680750" w:rsidRDefault="00680750">
      <w:pPr>
        <w:pStyle w:val="FootnoteText"/>
      </w:pPr>
      <w:r>
        <w:rPr>
          <w:rStyle w:val="FootnoteReference"/>
          <w:rFonts w:ascii="Times New Roman" w:hAnsi="Times New Roman"/>
        </w:rPr>
        <w:footnoteRef/>
      </w:r>
      <w:r>
        <w:rPr>
          <w:rFonts w:ascii="Times New Roman" w:hAnsi="Times New Roman"/>
        </w:rPr>
        <w:t xml:space="preserve"> Kommissionens delegerade förordning (EU) 2023/137 av den 10 oktober 2022 om ändring av Europaparlamentets och rådets förordning (EG) nr 1893/2006 om fastställande av den statistiska näringsgrensindelningen Nace rev. 2, EUT L 19, 20.1.2023, s.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44D25" w14:textId="77777777" w:rsidR="00BE5C42" w:rsidRPr="00BE5C42" w:rsidRDefault="00BE5C42" w:rsidP="00BE5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66798" w14:textId="77777777" w:rsidR="00BE5C42" w:rsidRPr="00BE5C42" w:rsidRDefault="00BE5C42" w:rsidP="00BE5C4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D7CD" w14:textId="77777777" w:rsidR="00BE5C42" w:rsidRPr="00BE5C42" w:rsidRDefault="00BE5C42" w:rsidP="00BE5C4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052E8" w14:textId="77777777" w:rsidR="0071499D" w:rsidRDefault="007149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22A2F" w14:textId="77777777" w:rsidR="0071499D" w:rsidRDefault="007149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44F83" w14:textId="77777777" w:rsidR="0071499D" w:rsidRDefault="00714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68F3"/>
    <w:multiLevelType w:val="hybridMultilevel"/>
    <w:tmpl w:val="FDB0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922FF"/>
    <w:multiLevelType w:val="hybridMultilevel"/>
    <w:tmpl w:val="A9F8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850DE6"/>
    <w:multiLevelType w:val="hybridMultilevel"/>
    <w:tmpl w:val="E544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B1587C"/>
    <w:multiLevelType w:val="hybridMultilevel"/>
    <w:tmpl w:val="739A5BF4"/>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AFD28440">
      <w:start w:val="1"/>
      <w:numFmt w:val="lowerLetter"/>
      <w:lvlText w:val="(%3)"/>
      <w:lvlJc w:val="right"/>
      <w:pPr>
        <w:ind w:left="2160" w:hanging="180"/>
      </w:pPr>
      <w:rPr>
        <w:rFonts w:hint="default"/>
      </w:rPr>
    </w:lvl>
    <w:lvl w:ilvl="3" w:tplc="EA08BA58">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411A6F"/>
    <w:multiLevelType w:val="hybridMultilevel"/>
    <w:tmpl w:val="808E6372"/>
    <w:lvl w:ilvl="0" w:tplc="08090017">
      <w:start w:val="1"/>
      <w:numFmt w:val="lowerLetter"/>
      <w:lvlText w:val="%1)"/>
      <w:lvlJc w:val="left"/>
      <w:pPr>
        <w:ind w:left="720" w:hanging="360"/>
      </w:pPr>
    </w:lvl>
    <w:lvl w:ilvl="1" w:tplc="97783BB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931F3B"/>
    <w:multiLevelType w:val="hybridMultilevel"/>
    <w:tmpl w:val="FF7A8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GB" w:vendorID="64" w:dllVersion="6" w:nlCheck="1" w:checkStyle="1"/>
  <w:activeWritingStyle w:appName="MSWord" w:lang="en-IE" w:vendorID="64" w:dllVersion="6" w:nlCheck="1" w:checkStyle="1"/>
  <w:revisionView w:markup="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82694871-F3DB-4144-B3E1-EA6C147E93FB"/>
    <w:docVar w:name="LW_COVERPAGE_TYPE" w:val="1"/>
    <w:docVar w:name="LW_CROSSREFERENCE" w:val="&lt;UNUSED&gt;"/>
    <w:docVar w:name="LW_DocType" w:val="NORMAL"/>
    <w:docVar w:name="LW_EMISSION" w:val="10.10.2023"/>
    <w:docVar w:name="LW_EMISSION_ISODATE" w:val="2023-10-10"/>
    <w:docVar w:name="LW_EMISSION_LOCATION" w:val="BRX"/>
    <w:docVar w:name="LW_EMISSION_PREFIX" w:val="Bryssel den "/>
    <w:docVar w:name="LW_EMISSION_SUFFIX" w:val=" "/>
    <w:docVar w:name="LW_ID_DOCTYPE_NONLW" w:val="CP-006"/>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3) 56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utövandet av den befogenhet att anta delegerade akter som tilldelats kommissionen i enlighet med Europaparlamentets och rådets förordning (EG) nr 1893/2006 av den 20 december 2006 om fastställande av den statistiska näringsgrensindelningen Nace rev. 2 och om ändring av rådets förordning (EEG) nr 3037/90 och vissa EG-förordningar om särskilda statistikområden"/>
    <w:docVar w:name="LW_TYPE.DOC.CP" w:val="RAPPORT FRÅN KOMMISSIONEN TILL EUROPAPARLAMENTET OCH RÅDET"/>
    <w:docVar w:name="LwApiVersions" w:val="LW4CoDe 1.23.2.0; LW 8.0, Build 20211117"/>
    <w:docVar w:name="Stamp" w:val="\\dossiers.dgt.cec.eu.int\dossiers\ESTAT\ESTAT-2017-10139\ESTAT-2017-10139-00-00-EN-REV-00.201706270759543345242.DOCX"/>
  </w:docVars>
  <w:rsids>
    <w:rsidRoot w:val="0071499D"/>
    <w:rsid w:val="0000508E"/>
    <w:rsid w:val="000056A7"/>
    <w:rsid w:val="000279A6"/>
    <w:rsid w:val="00047100"/>
    <w:rsid w:val="000C353C"/>
    <w:rsid w:val="000D54FC"/>
    <w:rsid w:val="000E7CC4"/>
    <w:rsid w:val="00112EB9"/>
    <w:rsid w:val="00125226"/>
    <w:rsid w:val="00130779"/>
    <w:rsid w:val="00175F6A"/>
    <w:rsid w:val="00175F9E"/>
    <w:rsid w:val="001B5A43"/>
    <w:rsid w:val="001E7D65"/>
    <w:rsid w:val="001F40D8"/>
    <w:rsid w:val="002202E3"/>
    <w:rsid w:val="002311F6"/>
    <w:rsid w:val="00320B8F"/>
    <w:rsid w:val="003D635A"/>
    <w:rsid w:val="00437A31"/>
    <w:rsid w:val="00441E17"/>
    <w:rsid w:val="004A616E"/>
    <w:rsid w:val="004B4CCD"/>
    <w:rsid w:val="004D4339"/>
    <w:rsid w:val="004DEADD"/>
    <w:rsid w:val="004E034F"/>
    <w:rsid w:val="004F2223"/>
    <w:rsid w:val="00506F36"/>
    <w:rsid w:val="00520E0E"/>
    <w:rsid w:val="00583D8A"/>
    <w:rsid w:val="005A0882"/>
    <w:rsid w:val="005B01EF"/>
    <w:rsid w:val="005B5952"/>
    <w:rsid w:val="00680750"/>
    <w:rsid w:val="006851A1"/>
    <w:rsid w:val="007066F6"/>
    <w:rsid w:val="0071499D"/>
    <w:rsid w:val="00761F32"/>
    <w:rsid w:val="00773628"/>
    <w:rsid w:val="00811195"/>
    <w:rsid w:val="008607B7"/>
    <w:rsid w:val="009713EE"/>
    <w:rsid w:val="00975DAB"/>
    <w:rsid w:val="0098509D"/>
    <w:rsid w:val="00997803"/>
    <w:rsid w:val="009A4E85"/>
    <w:rsid w:val="00A315D1"/>
    <w:rsid w:val="00A55132"/>
    <w:rsid w:val="00A65D36"/>
    <w:rsid w:val="00A77F71"/>
    <w:rsid w:val="00AA7142"/>
    <w:rsid w:val="00AB2551"/>
    <w:rsid w:val="00AC4A97"/>
    <w:rsid w:val="00AF0CFA"/>
    <w:rsid w:val="00AF40D6"/>
    <w:rsid w:val="00B05265"/>
    <w:rsid w:val="00B26455"/>
    <w:rsid w:val="00B4678C"/>
    <w:rsid w:val="00B557CF"/>
    <w:rsid w:val="00B77E71"/>
    <w:rsid w:val="00BC1651"/>
    <w:rsid w:val="00BE5C42"/>
    <w:rsid w:val="00BE754A"/>
    <w:rsid w:val="00C11BB7"/>
    <w:rsid w:val="00C53AEE"/>
    <w:rsid w:val="00CD4D6A"/>
    <w:rsid w:val="00D3129A"/>
    <w:rsid w:val="00D74E0F"/>
    <w:rsid w:val="00DB4953"/>
    <w:rsid w:val="00DE1A9D"/>
    <w:rsid w:val="00DE48C0"/>
    <w:rsid w:val="00E4559A"/>
    <w:rsid w:val="00E90916"/>
    <w:rsid w:val="00ED204C"/>
    <w:rsid w:val="00ED74CA"/>
    <w:rsid w:val="00EF57D6"/>
    <w:rsid w:val="00F02464"/>
    <w:rsid w:val="00F06628"/>
    <w:rsid w:val="00F16EC5"/>
    <w:rsid w:val="00F420DC"/>
    <w:rsid w:val="00F64DF7"/>
    <w:rsid w:val="00F66372"/>
    <w:rsid w:val="00FF4B42"/>
    <w:rsid w:val="01147C19"/>
    <w:rsid w:val="03445CA2"/>
    <w:rsid w:val="042E59BE"/>
    <w:rsid w:val="04AFBE0C"/>
    <w:rsid w:val="05AB3797"/>
    <w:rsid w:val="05D92F5E"/>
    <w:rsid w:val="07625A6B"/>
    <w:rsid w:val="08691345"/>
    <w:rsid w:val="087307DA"/>
    <w:rsid w:val="09A3F783"/>
    <w:rsid w:val="0A4DCCDE"/>
    <w:rsid w:val="0B179F1C"/>
    <w:rsid w:val="0C6797F6"/>
    <w:rsid w:val="0C96B163"/>
    <w:rsid w:val="0DAD16CA"/>
    <w:rsid w:val="0ECE7A76"/>
    <w:rsid w:val="0F338E17"/>
    <w:rsid w:val="10599368"/>
    <w:rsid w:val="1086978A"/>
    <w:rsid w:val="10EDB050"/>
    <w:rsid w:val="10EDEA3E"/>
    <w:rsid w:val="11E792BE"/>
    <w:rsid w:val="12464592"/>
    <w:rsid w:val="1256537E"/>
    <w:rsid w:val="12DA85A0"/>
    <w:rsid w:val="140C62A3"/>
    <w:rsid w:val="142C102B"/>
    <w:rsid w:val="1488A32D"/>
    <w:rsid w:val="158483FF"/>
    <w:rsid w:val="15D8783A"/>
    <w:rsid w:val="15F09E7D"/>
    <w:rsid w:val="163091AB"/>
    <w:rsid w:val="16946210"/>
    <w:rsid w:val="176AFED5"/>
    <w:rsid w:val="18303271"/>
    <w:rsid w:val="18318A44"/>
    <w:rsid w:val="192B04F1"/>
    <w:rsid w:val="1AE92550"/>
    <w:rsid w:val="1BA3D74D"/>
    <w:rsid w:val="1BDD7B83"/>
    <w:rsid w:val="1C43DFED"/>
    <w:rsid w:val="1CDB65B8"/>
    <w:rsid w:val="1D8663D2"/>
    <w:rsid w:val="1E08E871"/>
    <w:rsid w:val="1E73E439"/>
    <w:rsid w:val="1EF5443B"/>
    <w:rsid w:val="1F5A419F"/>
    <w:rsid w:val="1F6FF13F"/>
    <w:rsid w:val="1FE3CB20"/>
    <w:rsid w:val="20DF855F"/>
    <w:rsid w:val="226926D7"/>
    <w:rsid w:val="22A0F68F"/>
    <w:rsid w:val="231E32DF"/>
    <w:rsid w:val="2435C975"/>
    <w:rsid w:val="2531F672"/>
    <w:rsid w:val="2608E1D9"/>
    <w:rsid w:val="26B219C1"/>
    <w:rsid w:val="26DD19B6"/>
    <w:rsid w:val="274DA6A9"/>
    <w:rsid w:val="278277BB"/>
    <w:rsid w:val="291E54BD"/>
    <w:rsid w:val="2A6B4706"/>
    <w:rsid w:val="2ABB87C3"/>
    <w:rsid w:val="2B6FC054"/>
    <w:rsid w:val="2C57B55A"/>
    <w:rsid w:val="2E536857"/>
    <w:rsid w:val="2E7A6D31"/>
    <w:rsid w:val="2E9FA2CD"/>
    <w:rsid w:val="2FA75BCE"/>
    <w:rsid w:val="31782D45"/>
    <w:rsid w:val="321FBE22"/>
    <w:rsid w:val="3272C03D"/>
    <w:rsid w:val="33509205"/>
    <w:rsid w:val="33862DEB"/>
    <w:rsid w:val="33FE0C0F"/>
    <w:rsid w:val="3402FB4A"/>
    <w:rsid w:val="340B00AE"/>
    <w:rsid w:val="341E6137"/>
    <w:rsid w:val="344E4D1B"/>
    <w:rsid w:val="34BC035E"/>
    <w:rsid w:val="34DC9167"/>
    <w:rsid w:val="352AEA62"/>
    <w:rsid w:val="355585CF"/>
    <w:rsid w:val="3589C010"/>
    <w:rsid w:val="3591111E"/>
    <w:rsid w:val="379D74B8"/>
    <w:rsid w:val="37FC2AF3"/>
    <w:rsid w:val="3895774C"/>
    <w:rsid w:val="39ACE485"/>
    <w:rsid w:val="3A7E71D3"/>
    <w:rsid w:val="3BAD780B"/>
    <w:rsid w:val="3C2F71DD"/>
    <w:rsid w:val="3C6869E3"/>
    <w:rsid w:val="3CB347F9"/>
    <w:rsid w:val="3CDC6C4B"/>
    <w:rsid w:val="3CE048A7"/>
    <w:rsid w:val="3D6DE0FE"/>
    <w:rsid w:val="3E0B0320"/>
    <w:rsid w:val="3EBCC9BC"/>
    <w:rsid w:val="3ECD6A1B"/>
    <w:rsid w:val="3EF62E3B"/>
    <w:rsid w:val="4149BA67"/>
    <w:rsid w:val="4212A3CA"/>
    <w:rsid w:val="42305481"/>
    <w:rsid w:val="43003AB7"/>
    <w:rsid w:val="432B077A"/>
    <w:rsid w:val="43C17E2D"/>
    <w:rsid w:val="4505D59E"/>
    <w:rsid w:val="45231EB1"/>
    <w:rsid w:val="4531561D"/>
    <w:rsid w:val="46D34CA1"/>
    <w:rsid w:val="478AA71D"/>
    <w:rsid w:val="48FC0D47"/>
    <w:rsid w:val="49D1EDC5"/>
    <w:rsid w:val="4A87B3C5"/>
    <w:rsid w:val="4AC2A392"/>
    <w:rsid w:val="4D3C6802"/>
    <w:rsid w:val="4DAB9E4C"/>
    <w:rsid w:val="4DC05A76"/>
    <w:rsid w:val="4FAFFCE8"/>
    <w:rsid w:val="4FB351B1"/>
    <w:rsid w:val="4FCBC168"/>
    <w:rsid w:val="4FE5E5E5"/>
    <w:rsid w:val="505E3C11"/>
    <w:rsid w:val="510A8C7F"/>
    <w:rsid w:val="515A5BDF"/>
    <w:rsid w:val="517B3226"/>
    <w:rsid w:val="525EE13D"/>
    <w:rsid w:val="526A87A4"/>
    <w:rsid w:val="52CFD8E3"/>
    <w:rsid w:val="5453EDE2"/>
    <w:rsid w:val="54C7C8DF"/>
    <w:rsid w:val="5607902B"/>
    <w:rsid w:val="5624CEB1"/>
    <w:rsid w:val="596853C8"/>
    <w:rsid w:val="5998581A"/>
    <w:rsid w:val="5A547873"/>
    <w:rsid w:val="5BB1DEC7"/>
    <w:rsid w:val="5D5A3F64"/>
    <w:rsid w:val="5DDDF524"/>
    <w:rsid w:val="5EEC4686"/>
    <w:rsid w:val="5F07CFF8"/>
    <w:rsid w:val="5F34709F"/>
    <w:rsid w:val="5F3BA4B2"/>
    <w:rsid w:val="5FFC1FC3"/>
    <w:rsid w:val="60A0F0C7"/>
    <w:rsid w:val="6101505E"/>
    <w:rsid w:val="6237C64C"/>
    <w:rsid w:val="6263DF99"/>
    <w:rsid w:val="629576EF"/>
    <w:rsid w:val="631E82C8"/>
    <w:rsid w:val="6365887F"/>
    <w:rsid w:val="64833F89"/>
    <w:rsid w:val="649C67E6"/>
    <w:rsid w:val="64E92683"/>
    <w:rsid w:val="666DB648"/>
    <w:rsid w:val="66D6F85E"/>
    <w:rsid w:val="676E5D3C"/>
    <w:rsid w:val="67BAE04B"/>
    <w:rsid w:val="682E9502"/>
    <w:rsid w:val="684A0A97"/>
    <w:rsid w:val="6941DFEE"/>
    <w:rsid w:val="6A33A40F"/>
    <w:rsid w:val="6B292FF4"/>
    <w:rsid w:val="6B9AA1C4"/>
    <w:rsid w:val="6B9D5393"/>
    <w:rsid w:val="6C5B365F"/>
    <w:rsid w:val="6CD9A6AC"/>
    <w:rsid w:val="6DAA01A8"/>
    <w:rsid w:val="6E33002D"/>
    <w:rsid w:val="6E6E3BE6"/>
    <w:rsid w:val="6F6A361F"/>
    <w:rsid w:val="70B884B7"/>
    <w:rsid w:val="70D267ED"/>
    <w:rsid w:val="70E61FCB"/>
    <w:rsid w:val="71601067"/>
    <w:rsid w:val="71801A52"/>
    <w:rsid w:val="7220C72B"/>
    <w:rsid w:val="72DAB1CA"/>
    <w:rsid w:val="74BA3F48"/>
    <w:rsid w:val="7585512A"/>
    <w:rsid w:val="75B5EBA6"/>
    <w:rsid w:val="75B991AB"/>
    <w:rsid w:val="7627AAD1"/>
    <w:rsid w:val="76F7E949"/>
    <w:rsid w:val="775C1FA7"/>
    <w:rsid w:val="77BD3FC0"/>
    <w:rsid w:val="77FBF5CF"/>
    <w:rsid w:val="781A7B01"/>
    <w:rsid w:val="798DB06B"/>
    <w:rsid w:val="79A8DB9E"/>
    <w:rsid w:val="7A54F78B"/>
    <w:rsid w:val="7A8C5B24"/>
    <w:rsid w:val="7B3B8B1F"/>
    <w:rsid w:val="7B5B6A0F"/>
    <w:rsid w:val="7BBAD171"/>
    <w:rsid w:val="7BE9E9CE"/>
    <w:rsid w:val="7C124EB1"/>
    <w:rsid w:val="7D40ABD7"/>
    <w:rsid w:val="7D74B9F3"/>
    <w:rsid w:val="7D7EEB4A"/>
    <w:rsid w:val="7DE5467F"/>
    <w:rsid w:val="7EE40DED"/>
    <w:rsid w:val="7F474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9EFB841"/>
  <w15:docId w15:val="{49276A12-78BA-42FA-9FC9-07A269CC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link w:val="FooterCoverPage"/>
    <w:rPr>
      <w:rFonts w:ascii="Times New Roman" w:hAnsi="Times New Roman" w:cs="Times New Roman"/>
      <w:sz w:val="24"/>
    </w:rPr>
  </w:style>
  <w:style w:type="paragraph" w:styleId="FootnoteText">
    <w:name w:val="footnote text"/>
    <w:basedOn w:val="Normal"/>
    <w:uiPriority w:val="99"/>
    <w:semiHidden/>
    <w:unhideWhenUsed/>
    <w:rPr>
      <w:rFonts w:ascii="Calibri" w:eastAsia="Calibri" w:hAnsi="Calibri" w:cs="Times New Roman"/>
      <w:sz w:val="20"/>
      <w:szCs w:val="20"/>
    </w:rPr>
  </w:style>
  <w:style w:type="character" w:customStyle="1" w:styleId="FootnoteTextChar">
    <w:name w:val="Footnote Text Char"/>
    <w:basedOn w:val="DefaultParagraphFont"/>
    <w:semiHidden/>
    <w:rPr>
      <w:rFonts w:ascii="Calibri" w:eastAsia="Calibri" w:hAnsi="Calibri" w:cs="Times New Roman"/>
      <w:sz w:val="20"/>
      <w:szCs w:val="20"/>
    </w:rPr>
  </w:style>
  <w:style w:type="character" w:styleId="FootnoteReference">
    <w:name w:val="footnote reference"/>
    <w:uiPriority w:val="99"/>
    <w:rPr>
      <w:shd w:val="clear" w:color="auto" w:fill="auto"/>
      <w:vertAlign w:val="superscrip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1F40D8"/>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1F40D8"/>
    <w:rPr>
      <w:rFonts w:ascii="Times New Roman" w:hAnsi="Times New Roman" w:cs="Times New Roman"/>
      <w:sz w:val="24"/>
    </w:rPr>
  </w:style>
  <w:style w:type="paragraph" w:styleId="Footer">
    <w:name w:val="footer"/>
    <w:basedOn w:val="Normal"/>
    <w:link w:val="FooterChar"/>
    <w:uiPriority w:val="99"/>
    <w:unhideWhenUsed/>
    <w:rsid w:val="001F40D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1F40D8"/>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customStyle="1" w:styleId="Titreobjet">
    <w:name w:val="Titre objet"/>
    <w:basedOn w:val="Normal"/>
    <w:next w:val="Normal"/>
    <w:rsid w:val="001F40D8"/>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Normal"/>
    <w:rsid w:val="001F40D8"/>
  </w:style>
  <w:style w:type="paragraph" w:customStyle="1" w:styleId="Declassification">
    <w:name w:val="Declassification"/>
    <w:basedOn w:val="Normal"/>
    <w:next w:val="Normal"/>
    <w:rsid w:val="001F40D8"/>
    <w:pPr>
      <w:spacing w:after="0" w:line="240" w:lineRule="auto"/>
      <w:jc w:val="both"/>
    </w:pPr>
    <w:rPr>
      <w:rFonts w:ascii="Times New Roman" w:hAnsi="Times New Roman" w:cs="Times New Roman"/>
      <w:sz w:val="24"/>
    </w:rPr>
  </w:style>
  <w:style w:type="paragraph" w:customStyle="1" w:styleId="HeaderLandscape">
    <w:name w:val="HeaderLandscape"/>
    <w:basedOn w:val="Normal"/>
    <w:rsid w:val="001F40D8"/>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1F40D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1F40D8"/>
    <w:pPr>
      <w:spacing w:after="120" w:line="240" w:lineRule="auto"/>
      <w:jc w:val="right"/>
    </w:pPr>
    <w:rPr>
      <w:rFonts w:ascii="Times New Roman" w:hAnsi="Times New Roman" w:cs="Times New Roman"/>
      <w:sz w:val="28"/>
    </w:rPr>
  </w:style>
  <w:style w:type="paragraph" w:customStyle="1" w:styleId="FooterLandscape">
    <w:name w:val="FooterLandscape"/>
    <w:basedOn w:val="Normal"/>
    <w:rsid w:val="001F40D8"/>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1F40D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Disclaimer">
    <w:name w:val="Disclaimer"/>
    <w:basedOn w:val="Normal"/>
    <w:rsid w:val="001F40D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1F40D8"/>
    <w:pPr>
      <w:spacing w:after="0"/>
      <w:ind w:left="5103"/>
    </w:pPr>
    <w:rPr>
      <w:rFonts w:ascii="Times New Roman" w:hAnsi="Times New Roman" w:cs="Times New Roman"/>
      <w:sz w:val="28"/>
    </w:rPr>
  </w:style>
  <w:style w:type="paragraph" w:customStyle="1" w:styleId="DateMarking">
    <w:name w:val="DateMarking"/>
    <w:basedOn w:val="Normal"/>
    <w:rsid w:val="001F40D8"/>
    <w:pPr>
      <w:spacing w:after="0"/>
      <w:ind w:left="5103"/>
    </w:pPr>
    <w:rPr>
      <w:rFonts w:ascii="Times New Roman" w:hAnsi="Times New Roman" w:cs="Times New Roman"/>
      <w:i/>
      <w:sz w:val="28"/>
    </w:rPr>
  </w:style>
  <w:style w:type="paragraph" w:customStyle="1" w:styleId="ReleasableTo">
    <w:name w:val="ReleasableTo"/>
    <w:basedOn w:val="Normal"/>
    <w:rsid w:val="001F40D8"/>
    <w:pPr>
      <w:spacing w:after="0"/>
      <w:ind w:left="5103"/>
    </w:pPr>
    <w:rPr>
      <w:rFonts w:ascii="Times New Roman" w:hAnsi="Times New Roman" w:cs="Times New Roman"/>
      <w:i/>
      <w:sz w:val="28"/>
    </w:rPr>
  </w:style>
  <w:style w:type="character" w:styleId="Hyperlink">
    <w:name w:val="Hyperlink"/>
    <w:basedOn w:val="DefaultParagraphFont"/>
    <w:uiPriority w:val="99"/>
    <w:unhideWhenUsed/>
    <w:rsid w:val="0098509D"/>
    <w:rPr>
      <w:color w:val="0000FF" w:themeColor="hyperlink"/>
      <w:u w:val="single"/>
    </w:rPr>
  </w:style>
  <w:style w:type="paragraph" w:customStyle="1" w:styleId="CM1">
    <w:name w:val="CM1"/>
    <w:basedOn w:val="Default"/>
    <w:next w:val="Default"/>
    <w:uiPriority w:val="99"/>
    <w:rsid w:val="00BC1651"/>
    <w:rPr>
      <w:rFonts w:ascii="EUAlbertina" w:eastAsia="Calibri" w:hAnsi="EUAlbertina"/>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3" ma:contentTypeDescription="Create a new document." ma:contentTypeScope="" ma:versionID="25a0b665e6981d6c58ec52ee66434009">
  <xsd:schema xmlns:xsd="http://www.w3.org/2001/XMLSchema" xmlns:xs="http://www.w3.org/2001/XMLSchema" xmlns:p="http://schemas.microsoft.com/office/2006/metadata/properties" xmlns:ns2="6f72634d-5da9-4e9f-98c3-3013ce1d074f" targetNamespace="http://schemas.microsoft.com/office/2006/metadata/properties" ma:root="true" ma:fieldsID="b38ad3f8efe413d3fca2dc1133d34f7a" ns2:_="">
    <xsd:import namespace="6f72634d-5da9-4e9f-98c3-3013ce1d07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7D881-6D4C-43A7-B127-52B3AA68D217}">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6f72634d-5da9-4e9f-98c3-3013ce1d074f"/>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D275B3F-0457-45B4-8616-139C02121238}">
  <ds:schemaRefs>
    <ds:schemaRef ds:uri="http://schemas.microsoft.com/sharepoint/v3/contenttype/forms"/>
  </ds:schemaRefs>
</ds:datastoreItem>
</file>

<file path=customXml/itemProps3.xml><?xml version="1.0" encoding="utf-8"?>
<ds:datastoreItem xmlns:ds="http://schemas.openxmlformats.org/officeDocument/2006/customXml" ds:itemID="{CBD1AD0B-ADCE-48BB-B43E-4CA90889D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634d-5da9-4e9f-98c3-3013ce1d0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1D93F-5BA7-448E-BE9C-BA99A6C1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506</Words>
  <Characters>3158</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38</cp:revision>
  <dcterms:created xsi:type="dcterms:W3CDTF">2023-08-16T14:46:00Z</dcterms:created>
  <dcterms:modified xsi:type="dcterms:W3CDTF">2023-10-10T08:11:00Z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9.0, Build 20230317</vt:lpwstr>
  </property>
  <property fmtid="{D5CDD505-2E9C-101B-9397-08002B2CF9AE}" pid="7" name="CPTemplateID">
    <vt:lpwstr>CP-006</vt:lpwstr>
  </property>
  <property fmtid="{D5CDD505-2E9C-101B-9397-08002B2CF9AE}" pid="8" name="ContentTypeId">
    <vt:lpwstr>0x010100F08946F0AA494C4BB25CCD4EAB82602F</vt:lpwstr>
  </property>
  <property fmtid="{D5CDD505-2E9C-101B-9397-08002B2CF9AE}" pid="9" name="MSIP_Label_6bd9ddd1-4d20-43f6-abfa-fc3c07406f94_Enabled">
    <vt:lpwstr>true</vt:lpwstr>
  </property>
  <property fmtid="{D5CDD505-2E9C-101B-9397-08002B2CF9AE}" pid="10" name="MSIP_Label_6bd9ddd1-4d20-43f6-abfa-fc3c07406f94_SetDate">
    <vt:lpwstr>2023-08-07T14:35:08Z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d86e6bbf-6927-4bb6-97cf-4a1fdc906e26</vt:lpwstr>
  </property>
  <property fmtid="{D5CDD505-2E9C-101B-9397-08002B2CF9AE}" pid="15" name="MSIP_Label_6bd9ddd1-4d20-43f6-abfa-fc3c07406f94_ContentBits">
    <vt:lpwstr>0</vt:lpwstr>
  </property>
  <property name="OP_sanitized" fmtid="{D5CDD505-2E9C-101B-9397-08002B2CF9AE}" pid="16">
    <vt:lpwstr>True</vt:lpwstr>
  </property>
</Properties>
</file>