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F62D6C" w:rsidRDefault="005E66B0" w:rsidP="005E66B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3BAED1-4DF6-4A83-8795-F2868E29222C" style="width:455.25pt;height:357.75pt">
            <v:imagedata r:id="rId11" o:title=""/>
          </v:shape>
        </w:pict>
      </w:r>
    </w:p>
    <w:p w:rsidR="004028BC" w:rsidRPr="00F62D6C" w:rsidRDefault="004028BC" w:rsidP="004028BC">
      <w:pPr>
        <w:rPr>
          <w:noProof/>
        </w:rPr>
        <w:sectPr w:rsidR="004028BC" w:rsidRPr="00F62D6C" w:rsidSect="005E66B0">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F62D6C" w:rsidRDefault="004028BC" w:rsidP="00BB6B30">
      <w:pPr>
        <w:pStyle w:val="Exposdesmotifstitre"/>
        <w:rPr>
          <w:noProof/>
        </w:rPr>
      </w:pPr>
      <w:bookmarkStart w:id="0" w:name="_GoBack"/>
      <w:bookmarkEnd w:id="0"/>
      <w:r w:rsidRPr="00F62D6C">
        <w:rPr>
          <w:noProof/>
        </w:rPr>
        <w:lastRenderedPageBreak/>
        <w:t>UZASADNIENIE</w:t>
      </w:r>
    </w:p>
    <w:p w:rsidR="004028BC" w:rsidRPr="00F62D6C" w:rsidRDefault="004028BC" w:rsidP="00BB6B30">
      <w:pPr>
        <w:pStyle w:val="ManualHeading1"/>
        <w:rPr>
          <w:noProof/>
        </w:rPr>
      </w:pPr>
      <w:r w:rsidRPr="00F62D6C">
        <w:rPr>
          <w:noProof/>
        </w:rPr>
        <w:t>1.</w:t>
      </w:r>
      <w:r w:rsidRPr="00F62D6C">
        <w:rPr>
          <w:noProof/>
        </w:rPr>
        <w:tab/>
        <w:t>KONTEKST WNIOSKU</w:t>
      </w:r>
    </w:p>
    <w:p w:rsidR="004028BC" w:rsidRPr="00F62D6C" w:rsidRDefault="004028BC" w:rsidP="00044058">
      <w:pPr>
        <w:pStyle w:val="ManualHeading2"/>
        <w:rPr>
          <w:rFonts w:eastAsia="Arial Unicode MS"/>
          <w:noProof/>
        </w:rPr>
      </w:pPr>
      <w:r w:rsidRPr="00F62D6C">
        <w:rPr>
          <w:noProof/>
          <w:color w:val="000000"/>
          <w:u w:color="000000"/>
          <w:bdr w:val="nil"/>
        </w:rPr>
        <w:t>•</w:t>
      </w:r>
      <w:r w:rsidRPr="00F62D6C">
        <w:rPr>
          <w:noProof/>
        </w:rPr>
        <w:tab/>
        <w:t>Przyczyny</w:t>
      </w:r>
      <w:r w:rsidR="00F62D6C" w:rsidRPr="00F62D6C">
        <w:rPr>
          <w:noProof/>
        </w:rPr>
        <w:t xml:space="preserve"> i</w:t>
      </w:r>
      <w:r w:rsidR="00F62D6C">
        <w:rPr>
          <w:noProof/>
        </w:rPr>
        <w:t> </w:t>
      </w:r>
      <w:r w:rsidR="00F62D6C" w:rsidRPr="00F62D6C">
        <w:rPr>
          <w:noProof/>
        </w:rPr>
        <w:t>cel</w:t>
      </w:r>
      <w:r w:rsidRPr="00F62D6C">
        <w:rPr>
          <w:noProof/>
        </w:rPr>
        <w:t>e wniosku</w:t>
      </w:r>
    </w:p>
    <w:p w:rsidR="004028BC" w:rsidRPr="00F62D6C" w:rsidRDefault="004028BC" w:rsidP="004028BC">
      <w:pPr>
        <w:spacing w:before="100" w:beforeAutospacing="1" w:after="100" w:afterAutospacing="1"/>
        <w:rPr>
          <w:rFonts w:eastAsia="Times New Roman"/>
          <w:noProof/>
          <w:szCs w:val="24"/>
        </w:rPr>
      </w:pPr>
      <w:r w:rsidRPr="00F62D6C">
        <w:rPr>
          <w:noProof/>
        </w:rPr>
        <w:t>Opodatkowanie produktów energetycznych</w:t>
      </w:r>
      <w:r w:rsidR="00F62D6C" w:rsidRPr="00F62D6C">
        <w:rPr>
          <w:noProof/>
        </w:rPr>
        <w:t xml:space="preserve"> i</w:t>
      </w:r>
      <w:r w:rsidR="00F62D6C">
        <w:rPr>
          <w:noProof/>
        </w:rPr>
        <w:t> </w:t>
      </w:r>
      <w:r w:rsidR="00F62D6C" w:rsidRPr="00F62D6C">
        <w:rPr>
          <w:noProof/>
        </w:rPr>
        <w:t>ene</w:t>
      </w:r>
      <w:r w:rsidRPr="00F62D6C">
        <w:rPr>
          <w:noProof/>
        </w:rPr>
        <w:t>rgii elektrycznej</w:t>
      </w:r>
      <w:r w:rsidR="00F62D6C" w:rsidRPr="00F62D6C">
        <w:rPr>
          <w:noProof/>
        </w:rPr>
        <w:t xml:space="preserve"> w</w:t>
      </w:r>
      <w:r w:rsidR="00F62D6C">
        <w:rPr>
          <w:noProof/>
        </w:rPr>
        <w:t> </w:t>
      </w:r>
      <w:r w:rsidR="00F62D6C" w:rsidRPr="00F62D6C">
        <w:rPr>
          <w:noProof/>
        </w:rPr>
        <w:t>Uni</w:t>
      </w:r>
      <w:r w:rsidRPr="00F62D6C">
        <w:rPr>
          <w:noProof/>
        </w:rPr>
        <w:t>i reguluje dyrektywa Rady 2003/96/WE</w:t>
      </w:r>
      <w:r w:rsidR="00F62D6C" w:rsidRPr="00F62D6C">
        <w:rPr>
          <w:noProof/>
        </w:rPr>
        <w:t xml:space="preserve"> z</w:t>
      </w:r>
      <w:r w:rsidR="00F62D6C">
        <w:rPr>
          <w:noProof/>
        </w:rPr>
        <w:t> </w:t>
      </w:r>
      <w:r w:rsidR="00F62D6C" w:rsidRPr="00F62D6C">
        <w:rPr>
          <w:noProof/>
        </w:rPr>
        <w:t>dni</w:t>
      </w:r>
      <w:r w:rsidRPr="00F62D6C">
        <w:rPr>
          <w:noProof/>
        </w:rPr>
        <w:t>a 27 października 2003 r.</w:t>
      </w:r>
      <w:r w:rsidR="00F62D6C" w:rsidRPr="00F62D6C">
        <w:rPr>
          <w:noProof/>
        </w:rPr>
        <w:t xml:space="preserve"> w</w:t>
      </w:r>
      <w:r w:rsidR="00F62D6C">
        <w:rPr>
          <w:noProof/>
        </w:rPr>
        <w:t> </w:t>
      </w:r>
      <w:r w:rsidR="00F62D6C" w:rsidRPr="00F62D6C">
        <w:rPr>
          <w:noProof/>
        </w:rPr>
        <w:t>spr</w:t>
      </w:r>
      <w:r w:rsidRPr="00F62D6C">
        <w:rPr>
          <w:noProof/>
        </w:rPr>
        <w:t>awie restrukturyzacji wspólnotowych przepisów ramowych dotyczących opodatkowania produktów energetycznych</w:t>
      </w:r>
      <w:r w:rsidR="00F62D6C" w:rsidRPr="00F62D6C">
        <w:rPr>
          <w:noProof/>
        </w:rPr>
        <w:t xml:space="preserve"> i</w:t>
      </w:r>
      <w:r w:rsidR="00F62D6C">
        <w:rPr>
          <w:noProof/>
        </w:rPr>
        <w:t> </w:t>
      </w:r>
      <w:r w:rsidR="00F62D6C" w:rsidRPr="00F62D6C">
        <w:rPr>
          <w:noProof/>
        </w:rPr>
        <w:t>ene</w:t>
      </w:r>
      <w:r w:rsidRPr="00F62D6C">
        <w:rPr>
          <w:noProof/>
        </w:rPr>
        <w:t>rgii elektrycznej</w:t>
      </w:r>
      <w:r w:rsidRPr="00F62D6C">
        <w:rPr>
          <w:rStyle w:val="FootnoteReference"/>
          <w:rFonts w:eastAsia="Times New Roman"/>
          <w:noProof/>
          <w:szCs w:val="24"/>
          <w:lang w:eastAsia="en-IE"/>
        </w:rPr>
        <w:footnoteReference w:id="1"/>
      </w:r>
      <w:r w:rsidRPr="00F62D6C">
        <w:rPr>
          <w:noProof/>
        </w:rPr>
        <w:t xml:space="preserve"> („dyrektywa</w:t>
      </w:r>
      <w:r w:rsidR="00F62D6C" w:rsidRPr="00F62D6C">
        <w:rPr>
          <w:noProof/>
        </w:rPr>
        <w:t xml:space="preserve"> w</w:t>
      </w:r>
      <w:r w:rsidR="00F62D6C">
        <w:rPr>
          <w:noProof/>
        </w:rPr>
        <w:t> </w:t>
      </w:r>
      <w:r w:rsidR="00F62D6C" w:rsidRPr="00F62D6C">
        <w:rPr>
          <w:noProof/>
        </w:rPr>
        <w:t>spr</w:t>
      </w:r>
      <w:r w:rsidRPr="00F62D6C">
        <w:rPr>
          <w:noProof/>
        </w:rPr>
        <w:t xml:space="preserve">awie opodatkowania energii” lub „dyrektywa”). </w:t>
      </w:r>
    </w:p>
    <w:p w:rsidR="004028BC" w:rsidRPr="00F62D6C" w:rsidRDefault="004028BC" w:rsidP="004028BC">
      <w:pPr>
        <w:spacing w:before="100" w:beforeAutospacing="1" w:after="100" w:afterAutospacing="1"/>
        <w:rPr>
          <w:rFonts w:eastAsia="Times New Roman"/>
          <w:noProof/>
          <w:szCs w:val="24"/>
        </w:rPr>
      </w:pPr>
      <w:r w:rsidRPr="00F62D6C">
        <w:rPr>
          <w:noProof/>
        </w:rPr>
        <w:t>Zgodnie</w:t>
      </w:r>
      <w:r w:rsidR="00F62D6C" w:rsidRPr="00F62D6C">
        <w:rPr>
          <w:noProof/>
        </w:rPr>
        <w:t xml:space="preserve"> z</w:t>
      </w:r>
      <w:r w:rsidR="00F62D6C">
        <w:rPr>
          <w:noProof/>
        </w:rPr>
        <w:t> </w:t>
      </w:r>
      <w:r w:rsidR="00F62D6C" w:rsidRPr="00F62D6C">
        <w:rPr>
          <w:noProof/>
        </w:rPr>
        <w:t>art</w:t>
      </w:r>
      <w:r w:rsidRPr="00F62D6C">
        <w:rPr>
          <w:noProof/>
        </w:rPr>
        <w:t>. 19 ust. 1 dyrektywy, oprócz przepisów określonych</w:t>
      </w:r>
      <w:r w:rsidR="00F62D6C" w:rsidRPr="00F62D6C">
        <w:rPr>
          <w:noProof/>
        </w:rPr>
        <w:t xml:space="preserve"> w</w:t>
      </w:r>
      <w:r w:rsidR="00F62D6C">
        <w:rPr>
          <w:noProof/>
        </w:rPr>
        <w:t> </w:t>
      </w:r>
      <w:r w:rsidR="00F62D6C" w:rsidRPr="00F62D6C">
        <w:rPr>
          <w:noProof/>
        </w:rPr>
        <w:t>szc</w:t>
      </w:r>
      <w:r w:rsidRPr="00F62D6C">
        <w:rPr>
          <w:noProof/>
        </w:rPr>
        <w:t>zególności</w:t>
      </w:r>
      <w:r w:rsidR="00F62D6C" w:rsidRPr="00F62D6C">
        <w:rPr>
          <w:noProof/>
        </w:rPr>
        <w:t xml:space="preserve"> w</w:t>
      </w:r>
      <w:r w:rsidR="00F62D6C">
        <w:rPr>
          <w:noProof/>
        </w:rPr>
        <w:t> </w:t>
      </w:r>
      <w:r w:rsidR="00F62D6C" w:rsidRPr="00F62D6C">
        <w:rPr>
          <w:noProof/>
        </w:rPr>
        <w:t>art</w:t>
      </w:r>
      <w:r w:rsidRPr="00F62D6C">
        <w:rPr>
          <w:noProof/>
        </w:rPr>
        <w:t>. 5, 15</w:t>
      </w:r>
      <w:r w:rsidR="00F62D6C" w:rsidRPr="00F62D6C">
        <w:rPr>
          <w:noProof/>
        </w:rPr>
        <w:t xml:space="preserve"> i</w:t>
      </w:r>
      <w:r w:rsidR="00F62D6C">
        <w:rPr>
          <w:noProof/>
        </w:rPr>
        <w:t> </w:t>
      </w:r>
      <w:r w:rsidR="00F62D6C" w:rsidRPr="00F62D6C">
        <w:rPr>
          <w:noProof/>
        </w:rPr>
        <w:t>1</w:t>
      </w:r>
      <w:r w:rsidRPr="00F62D6C">
        <w:rPr>
          <w:noProof/>
        </w:rPr>
        <w:t xml:space="preserve">7, Rada, stanowiąc jednomyślnie na wniosek Komisji, może upoważnić każde państwo członkowskie do wprowadzenia dalszych zwolnień lub obniżek poziomu opodatkowania na podstawie szczególnych względów politycznych. </w:t>
      </w:r>
    </w:p>
    <w:p w:rsidR="004028BC" w:rsidRPr="00F62D6C" w:rsidRDefault="004028BC" w:rsidP="004028BC">
      <w:pPr>
        <w:spacing w:before="100" w:beforeAutospacing="1" w:after="100" w:afterAutospacing="1"/>
        <w:rPr>
          <w:rFonts w:eastAsia="Times New Roman"/>
          <w:noProof/>
          <w:szCs w:val="24"/>
        </w:rPr>
      </w:pPr>
      <w:r w:rsidRPr="00F62D6C">
        <w:rPr>
          <w:noProof/>
        </w:rPr>
        <w:t>Celem niniejszego wniosku jest upoważnienie Belgii do stosowania przez okres sześciu lat obniżonej stawki podatku od energii elektrycznej</w:t>
      </w:r>
      <w:r w:rsidR="00F62D6C" w:rsidRPr="00F62D6C">
        <w:rPr>
          <w:noProof/>
        </w:rPr>
        <w:t xml:space="preserve"> w</w:t>
      </w:r>
      <w:r w:rsidR="00F62D6C">
        <w:rPr>
          <w:noProof/>
        </w:rPr>
        <w:t> </w:t>
      </w:r>
      <w:r w:rsidR="00F62D6C" w:rsidRPr="00F62D6C">
        <w:rPr>
          <w:noProof/>
        </w:rPr>
        <w:t>odn</w:t>
      </w:r>
      <w:r w:rsidRPr="00F62D6C">
        <w:rPr>
          <w:noProof/>
        </w:rPr>
        <w:t>iesieniu do energii elektrycznej dostarczanej bezpośrednio na statki zacumowane</w:t>
      </w:r>
      <w:r w:rsidR="00F62D6C" w:rsidRPr="00F62D6C">
        <w:rPr>
          <w:noProof/>
        </w:rPr>
        <w:t xml:space="preserve"> w</w:t>
      </w:r>
      <w:r w:rsidR="00F62D6C">
        <w:rPr>
          <w:noProof/>
        </w:rPr>
        <w:t> </w:t>
      </w:r>
      <w:r w:rsidR="00F62D6C" w:rsidRPr="00F62D6C">
        <w:rPr>
          <w:noProof/>
        </w:rPr>
        <w:t>por</w:t>
      </w:r>
      <w:r w:rsidRPr="00F62D6C">
        <w:rPr>
          <w:noProof/>
        </w:rPr>
        <w:t>tach („energia elektryczna pobierana</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z</w:t>
      </w:r>
      <w:r w:rsidR="00F62D6C">
        <w:rPr>
          <w:noProof/>
        </w:rPr>
        <w:t> </w:t>
      </w:r>
      <w:r w:rsidR="00F62D6C" w:rsidRPr="00F62D6C">
        <w:rPr>
          <w:noProof/>
        </w:rPr>
        <w:t>wył</w:t>
      </w:r>
      <w:r w:rsidRPr="00F62D6C">
        <w:rPr>
          <w:noProof/>
        </w:rPr>
        <w:t>ączeniem prywatnej żeglugi niehandlowej</w:t>
      </w:r>
      <w:r w:rsidRPr="00F62D6C">
        <w:rPr>
          <w:rStyle w:val="FootnoteReference"/>
          <w:rFonts w:eastAsia="Times New Roman"/>
          <w:noProof/>
          <w:szCs w:val="24"/>
          <w:lang w:eastAsia="en-IE"/>
        </w:rPr>
        <w:footnoteReference w:id="2"/>
      </w:r>
      <w:r w:rsidRPr="00F62D6C">
        <w:rPr>
          <w:noProof/>
        </w:rPr>
        <w:t>. Pismem</w:t>
      </w:r>
      <w:r w:rsidR="00F62D6C" w:rsidRPr="00F62D6C">
        <w:rPr>
          <w:noProof/>
        </w:rPr>
        <w:t xml:space="preserve"> z</w:t>
      </w:r>
      <w:r w:rsidR="00F62D6C">
        <w:rPr>
          <w:noProof/>
        </w:rPr>
        <w:t> </w:t>
      </w:r>
      <w:r w:rsidR="00F62D6C" w:rsidRPr="00F62D6C">
        <w:rPr>
          <w:noProof/>
        </w:rPr>
        <w:t>8</w:t>
      </w:r>
      <w:r w:rsidRPr="00F62D6C">
        <w:rPr>
          <w:noProof/>
        </w:rPr>
        <w:t xml:space="preserve"> stycznia 2026</w:t>
      </w:r>
      <w:r w:rsidR="00F62D6C" w:rsidRPr="00F62D6C">
        <w:rPr>
          <w:noProof/>
        </w:rPr>
        <w:t> </w:t>
      </w:r>
      <w:r w:rsidRPr="00F62D6C">
        <w:rPr>
          <w:noProof/>
        </w:rPr>
        <w:t>r. władze belgijskie poinformowały Komisję</w:t>
      </w:r>
      <w:r w:rsidR="00F62D6C" w:rsidRPr="00F62D6C">
        <w:rPr>
          <w:noProof/>
        </w:rPr>
        <w:t xml:space="preserve"> o</w:t>
      </w:r>
      <w:r w:rsidR="00F62D6C">
        <w:rPr>
          <w:noProof/>
        </w:rPr>
        <w:t> </w:t>
      </w:r>
      <w:r w:rsidR="00F62D6C" w:rsidRPr="00F62D6C">
        <w:rPr>
          <w:noProof/>
        </w:rPr>
        <w:t>swo</w:t>
      </w:r>
      <w:r w:rsidRPr="00F62D6C">
        <w:rPr>
          <w:noProof/>
        </w:rPr>
        <w:t>im wniosku</w:t>
      </w:r>
      <w:r w:rsidR="00F62D6C" w:rsidRPr="00F62D6C">
        <w:rPr>
          <w:noProof/>
        </w:rPr>
        <w:t xml:space="preserve"> o</w:t>
      </w:r>
      <w:r w:rsidR="00F62D6C">
        <w:rPr>
          <w:noProof/>
        </w:rPr>
        <w:t> </w:t>
      </w:r>
      <w:r w:rsidR="00F62D6C" w:rsidRPr="00F62D6C">
        <w:rPr>
          <w:noProof/>
        </w:rPr>
        <w:t>udz</w:t>
      </w:r>
      <w:r w:rsidRPr="00F62D6C">
        <w:rPr>
          <w:noProof/>
        </w:rPr>
        <w:t>ielenie tego upoważnienia.</w:t>
      </w:r>
    </w:p>
    <w:p w:rsidR="004028BC" w:rsidRPr="00F62D6C" w:rsidRDefault="006949E6" w:rsidP="004028BC">
      <w:pPr>
        <w:spacing w:before="100" w:beforeAutospacing="1" w:after="100" w:afterAutospacing="1"/>
        <w:rPr>
          <w:rFonts w:eastAsia="Times New Roman"/>
          <w:noProof/>
          <w:szCs w:val="24"/>
        </w:rPr>
      </w:pPr>
      <w:r w:rsidRPr="00F62D6C">
        <w:rPr>
          <w:noProof/>
        </w:rPr>
        <w:t>Belgia ubiega się</w:t>
      </w:r>
      <w:r w:rsidR="00F62D6C" w:rsidRPr="00F62D6C">
        <w:rPr>
          <w:noProof/>
        </w:rPr>
        <w:t xml:space="preserve"> o</w:t>
      </w:r>
      <w:r w:rsidR="00F62D6C">
        <w:rPr>
          <w:noProof/>
        </w:rPr>
        <w:t> </w:t>
      </w:r>
      <w:r w:rsidR="00F62D6C" w:rsidRPr="00F62D6C">
        <w:rPr>
          <w:noProof/>
        </w:rPr>
        <w:t>upo</w:t>
      </w:r>
      <w:r w:rsidRPr="00F62D6C">
        <w:rPr>
          <w:noProof/>
        </w:rPr>
        <w:t>ważnienie do stosowania obniżonej stawki podatku</w:t>
      </w:r>
      <w:r w:rsidR="00F62D6C" w:rsidRPr="00F62D6C">
        <w:rPr>
          <w:noProof/>
        </w:rPr>
        <w:t xml:space="preserve"> w</w:t>
      </w:r>
      <w:r w:rsidR="00F62D6C">
        <w:rPr>
          <w:noProof/>
        </w:rPr>
        <w:t> </w:t>
      </w:r>
      <w:r w:rsidR="00F62D6C" w:rsidRPr="00F62D6C">
        <w:rPr>
          <w:noProof/>
        </w:rPr>
        <w:t>wys</w:t>
      </w:r>
      <w:r w:rsidRPr="00F62D6C">
        <w:rPr>
          <w:noProof/>
        </w:rPr>
        <w:t>okości 0,50</w:t>
      </w:r>
      <w:r w:rsidR="00B43AFB">
        <w:rPr>
          <w:noProof/>
        </w:rPr>
        <w:t> </w:t>
      </w:r>
      <w:r w:rsidRPr="00F62D6C">
        <w:rPr>
          <w:noProof/>
        </w:rPr>
        <w:t>EUR/MWh, równej minimalnej stawce opodatkowania energii elektrycznej do zastosowań gospodarczych określonej</w:t>
      </w:r>
      <w:r w:rsidR="00F62D6C" w:rsidRPr="00F62D6C">
        <w:rPr>
          <w:noProof/>
        </w:rPr>
        <w:t xml:space="preserve"> w</w:t>
      </w:r>
      <w:r w:rsidR="00F62D6C">
        <w:rPr>
          <w:noProof/>
        </w:rPr>
        <w:t> </w:t>
      </w:r>
      <w:r w:rsidR="00F62D6C" w:rsidRPr="00F62D6C">
        <w:rPr>
          <w:noProof/>
        </w:rPr>
        <w:t>dyr</w:t>
      </w:r>
      <w:r w:rsidRPr="00F62D6C">
        <w:rPr>
          <w:noProof/>
        </w:rPr>
        <w:t>ektywie,</w:t>
      </w:r>
      <w:r w:rsidR="00F62D6C" w:rsidRPr="00F62D6C">
        <w:rPr>
          <w:noProof/>
        </w:rPr>
        <w:t xml:space="preserve"> w</w:t>
      </w:r>
      <w:r w:rsidR="00F62D6C">
        <w:rPr>
          <w:noProof/>
        </w:rPr>
        <w:t> </w:t>
      </w:r>
      <w:r w:rsidR="00F62D6C" w:rsidRPr="00F62D6C">
        <w:rPr>
          <w:noProof/>
        </w:rPr>
        <w:t>odn</w:t>
      </w:r>
      <w:r w:rsidRPr="00F62D6C">
        <w:rPr>
          <w:noProof/>
        </w:rPr>
        <w:t>iesieniu do energii elektrycznej pobieranej</w:t>
      </w:r>
      <w:r w:rsidR="00F62D6C" w:rsidRPr="00F62D6C">
        <w:rPr>
          <w:noProof/>
        </w:rPr>
        <w:t xml:space="preserve"> z</w:t>
      </w:r>
      <w:r w:rsidR="00F62D6C">
        <w:rPr>
          <w:noProof/>
        </w:rPr>
        <w:t> </w:t>
      </w:r>
      <w:r w:rsidR="00F62D6C" w:rsidRPr="00F62D6C">
        <w:rPr>
          <w:noProof/>
        </w:rPr>
        <w:t>ląd</w:t>
      </w:r>
      <w:r w:rsidRPr="00F62D6C">
        <w:rPr>
          <w:noProof/>
        </w:rPr>
        <w:t>u, która jest dostarczana na statki wykorzystywane wyłącznie</w:t>
      </w:r>
      <w:r w:rsidR="00F62D6C" w:rsidRPr="00F62D6C">
        <w:rPr>
          <w:noProof/>
        </w:rPr>
        <w:t xml:space="preserve"> w</w:t>
      </w:r>
      <w:r w:rsidR="00F62D6C">
        <w:rPr>
          <w:noProof/>
        </w:rPr>
        <w:t> </w:t>
      </w:r>
      <w:r w:rsidR="00F62D6C" w:rsidRPr="00F62D6C">
        <w:rPr>
          <w:noProof/>
        </w:rPr>
        <w:t>cel</w:t>
      </w:r>
      <w:r w:rsidRPr="00F62D6C">
        <w:rPr>
          <w:noProof/>
        </w:rPr>
        <w:t>ach handlowych na wodach morskich</w:t>
      </w:r>
      <w:r w:rsidR="00F62D6C" w:rsidRPr="00F62D6C">
        <w:rPr>
          <w:noProof/>
        </w:rPr>
        <w:t xml:space="preserve"> i</w:t>
      </w:r>
      <w:r w:rsidR="00F62D6C">
        <w:rPr>
          <w:noProof/>
        </w:rPr>
        <w:t> </w:t>
      </w:r>
      <w:r w:rsidR="00F62D6C" w:rsidRPr="00F62D6C">
        <w:rPr>
          <w:noProof/>
        </w:rPr>
        <w:t>śró</w:t>
      </w:r>
      <w:r w:rsidRPr="00F62D6C">
        <w:rPr>
          <w:noProof/>
        </w:rPr>
        <w:t xml:space="preserve">dlądowych Unii (uwzględniając rybołówstwo). </w:t>
      </w:r>
    </w:p>
    <w:p w:rsidR="004028BC" w:rsidRPr="00F62D6C" w:rsidRDefault="004028BC" w:rsidP="004028BC">
      <w:pPr>
        <w:spacing w:before="100" w:beforeAutospacing="1" w:after="100" w:afterAutospacing="1"/>
        <w:rPr>
          <w:rFonts w:eastAsia="Times New Roman"/>
          <w:noProof/>
          <w:szCs w:val="24"/>
        </w:rPr>
      </w:pPr>
      <w:r w:rsidRPr="00F62D6C">
        <w:rPr>
          <w:noProof/>
        </w:rPr>
        <w:t>Wnioskowany okres obowiązywania upoważnienia wynosi sześć lat od pierwszego dnia miesiąca następującego po miesiącu,</w:t>
      </w:r>
      <w:r w:rsidR="00F62D6C" w:rsidRPr="00F62D6C">
        <w:rPr>
          <w:noProof/>
        </w:rPr>
        <w:t xml:space="preserve"> w</w:t>
      </w:r>
      <w:r w:rsidR="00F62D6C">
        <w:rPr>
          <w:noProof/>
        </w:rPr>
        <w:t> </w:t>
      </w:r>
      <w:r w:rsidR="00F62D6C" w:rsidRPr="00F62D6C">
        <w:rPr>
          <w:noProof/>
        </w:rPr>
        <w:t>któ</w:t>
      </w:r>
      <w:r w:rsidRPr="00F62D6C">
        <w:rPr>
          <w:noProof/>
        </w:rPr>
        <w:t>rym decyzja wykonawcza Rady upoważniająca Belgię do wprowadzenia obniżonej stawki na energię elektryczną pobieraną</w:t>
      </w:r>
      <w:r w:rsidR="00F62D6C" w:rsidRPr="00F62D6C">
        <w:rPr>
          <w:noProof/>
        </w:rPr>
        <w:t xml:space="preserve"> z</w:t>
      </w:r>
      <w:r w:rsidR="00F62D6C">
        <w:rPr>
          <w:noProof/>
        </w:rPr>
        <w:t> </w:t>
      </w:r>
      <w:r w:rsidR="00F62D6C" w:rsidRPr="00F62D6C">
        <w:rPr>
          <w:noProof/>
        </w:rPr>
        <w:t>ląd</w:t>
      </w:r>
      <w:r w:rsidRPr="00F62D6C">
        <w:rPr>
          <w:noProof/>
        </w:rPr>
        <w:t>u zostanie opublikowana</w:t>
      </w:r>
      <w:r w:rsidR="00F62D6C" w:rsidRPr="00F62D6C">
        <w:rPr>
          <w:noProof/>
        </w:rPr>
        <w:t xml:space="preserve"> w</w:t>
      </w:r>
      <w:r w:rsidR="00F62D6C">
        <w:rPr>
          <w:noProof/>
        </w:rPr>
        <w:t> </w:t>
      </w:r>
      <w:r w:rsidR="00F62D6C" w:rsidRPr="00F62D6C">
        <w:rPr>
          <w:noProof/>
        </w:rPr>
        <w:t>Dzi</w:t>
      </w:r>
      <w:r w:rsidRPr="00F62D6C">
        <w:rPr>
          <w:noProof/>
        </w:rPr>
        <w:t>enniku Urzędowym Unii Europejskiej. Mieści się to</w:t>
      </w:r>
      <w:r w:rsidR="00F62D6C" w:rsidRPr="00F62D6C">
        <w:rPr>
          <w:noProof/>
        </w:rPr>
        <w:t xml:space="preserve"> w</w:t>
      </w:r>
      <w:r w:rsidR="00F62D6C">
        <w:rPr>
          <w:noProof/>
        </w:rPr>
        <w:t> </w:t>
      </w:r>
      <w:r w:rsidR="00F62D6C" w:rsidRPr="00F62D6C">
        <w:rPr>
          <w:noProof/>
        </w:rPr>
        <w:t>ram</w:t>
      </w:r>
      <w:r w:rsidRPr="00F62D6C">
        <w:rPr>
          <w:noProof/>
        </w:rPr>
        <w:t>ach maksymalnego okresu dozwolonego na mocy art.</w:t>
      </w:r>
      <w:r w:rsidR="00F62D6C" w:rsidRPr="00F62D6C">
        <w:rPr>
          <w:noProof/>
        </w:rPr>
        <w:t> </w:t>
      </w:r>
      <w:r w:rsidRPr="00F62D6C">
        <w:rPr>
          <w:noProof/>
        </w:rPr>
        <w:t>19 dyrektywy</w:t>
      </w:r>
      <w:r w:rsidR="00F62D6C" w:rsidRPr="00F62D6C">
        <w:rPr>
          <w:noProof/>
        </w:rPr>
        <w:t xml:space="preserve"> w</w:t>
      </w:r>
      <w:r w:rsidR="00F62D6C">
        <w:rPr>
          <w:noProof/>
        </w:rPr>
        <w:t> </w:t>
      </w:r>
      <w:r w:rsidR="00F62D6C" w:rsidRPr="00F62D6C">
        <w:rPr>
          <w:noProof/>
        </w:rPr>
        <w:t>spr</w:t>
      </w:r>
      <w:r w:rsidRPr="00F62D6C">
        <w:rPr>
          <w:noProof/>
        </w:rPr>
        <w:t xml:space="preserve">awie opodatkowania energii. </w:t>
      </w:r>
    </w:p>
    <w:p w:rsidR="004028BC" w:rsidRPr="00F62D6C" w:rsidRDefault="004028BC" w:rsidP="004028BC">
      <w:pPr>
        <w:spacing w:before="100" w:beforeAutospacing="1" w:after="100" w:afterAutospacing="1"/>
        <w:rPr>
          <w:rFonts w:eastAsia="Times New Roman"/>
          <w:noProof/>
          <w:szCs w:val="24"/>
        </w:rPr>
      </w:pPr>
      <w:r w:rsidRPr="00F62D6C">
        <w:rPr>
          <w:noProof/>
        </w:rPr>
        <w:t>Celem tej obniżki jest promowanie 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jako zrównoważonej alternatywy dla wytwarzania energii elektrycznej na pokładzie statku</w:t>
      </w:r>
      <w:r w:rsidR="00F62D6C" w:rsidRPr="00F62D6C">
        <w:rPr>
          <w:noProof/>
        </w:rPr>
        <w:t xml:space="preserve"> z</w:t>
      </w:r>
      <w:r w:rsidR="00F62D6C">
        <w:rPr>
          <w:noProof/>
        </w:rPr>
        <w:t> </w:t>
      </w:r>
      <w:r w:rsidR="00F62D6C" w:rsidRPr="00F62D6C">
        <w:rPr>
          <w:noProof/>
        </w:rPr>
        <w:t>wyk</w:t>
      </w:r>
      <w:r w:rsidRPr="00F62D6C">
        <w:rPr>
          <w:noProof/>
        </w:rPr>
        <w:t>orzystaniem generatorów zasilanych paliwami kopalnymi. Promowanie 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jest istotnym krokiem</w:t>
      </w:r>
      <w:r w:rsidR="00F62D6C" w:rsidRPr="00F62D6C">
        <w:rPr>
          <w:noProof/>
        </w:rPr>
        <w:t xml:space="preserve"> w</w:t>
      </w:r>
      <w:r w:rsidR="00F62D6C">
        <w:rPr>
          <w:noProof/>
        </w:rPr>
        <w:t> </w:t>
      </w:r>
      <w:r w:rsidR="00F62D6C" w:rsidRPr="00F62D6C">
        <w:rPr>
          <w:noProof/>
        </w:rPr>
        <w:t>kie</w:t>
      </w:r>
      <w:r w:rsidRPr="00F62D6C">
        <w:rPr>
          <w:noProof/>
        </w:rPr>
        <w:t>runku ekologizacji żeglugi</w:t>
      </w:r>
      <w:r w:rsidR="00F62D6C" w:rsidRPr="00F62D6C">
        <w:rPr>
          <w:noProof/>
        </w:rPr>
        <w:t xml:space="preserve"> i</w:t>
      </w:r>
      <w:r w:rsidR="00F62D6C">
        <w:rPr>
          <w:noProof/>
        </w:rPr>
        <w:t> </w:t>
      </w:r>
      <w:r w:rsidR="00F62D6C" w:rsidRPr="00F62D6C">
        <w:rPr>
          <w:noProof/>
        </w:rPr>
        <w:t>por</w:t>
      </w:r>
      <w:r w:rsidRPr="00F62D6C">
        <w:rPr>
          <w:noProof/>
        </w:rPr>
        <w:t>tów belgijskich. Ponadto większe wykorzystanie energii elektrycznej pobieranej</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prz</w:t>
      </w:r>
      <w:r w:rsidRPr="00F62D6C">
        <w:rPr>
          <w:noProof/>
        </w:rPr>
        <w:t>yszłości będzie miało pozytywny wpływ na jakość powietrza na belgijskich obszarach portowych, co jest zgodne</w:t>
      </w:r>
      <w:r w:rsidR="00F62D6C" w:rsidRPr="00F62D6C">
        <w:rPr>
          <w:noProof/>
        </w:rPr>
        <w:t xml:space="preserve"> z</w:t>
      </w:r>
      <w:r w:rsidR="00F62D6C">
        <w:rPr>
          <w:noProof/>
        </w:rPr>
        <w:t> </w:t>
      </w:r>
      <w:r w:rsidR="00F62D6C" w:rsidRPr="00F62D6C">
        <w:rPr>
          <w:noProof/>
        </w:rPr>
        <w:t>wym</w:t>
      </w:r>
      <w:r w:rsidRPr="00F62D6C">
        <w:rPr>
          <w:noProof/>
        </w:rPr>
        <w:t>ogami dyrektywy</w:t>
      </w:r>
      <w:r w:rsidR="00F62D6C" w:rsidRPr="00F62D6C">
        <w:rPr>
          <w:noProof/>
        </w:rPr>
        <w:t xml:space="preserve"> w</w:t>
      </w:r>
      <w:r w:rsidR="00F62D6C">
        <w:rPr>
          <w:noProof/>
        </w:rPr>
        <w:t> </w:t>
      </w:r>
      <w:r w:rsidR="00F62D6C" w:rsidRPr="00F62D6C">
        <w:rPr>
          <w:noProof/>
        </w:rPr>
        <w:t>spr</w:t>
      </w:r>
      <w:r w:rsidRPr="00F62D6C">
        <w:rPr>
          <w:noProof/>
        </w:rPr>
        <w:t>awie jakości powietrza</w:t>
      </w:r>
      <w:r w:rsidRPr="00F62D6C">
        <w:rPr>
          <w:rStyle w:val="FootnoteReference"/>
          <w:rFonts w:eastAsia="Times New Roman"/>
          <w:noProof/>
          <w:szCs w:val="24"/>
          <w:lang w:eastAsia="en-IE"/>
        </w:rPr>
        <w:footnoteReference w:id="3"/>
      </w:r>
      <w:r w:rsidRPr="00F62D6C">
        <w:rPr>
          <w:noProof/>
        </w:rPr>
        <w:t xml:space="preserve">. </w:t>
      </w:r>
      <w:r w:rsidRPr="00F62D6C">
        <w:rPr>
          <w:noProof/>
        </w:rPr>
        <w:lastRenderedPageBreak/>
        <w:t>Belgia oczekuje również, że środek ten ograniczy emisje CO</w:t>
      </w:r>
      <w:r w:rsidRPr="00F62D6C">
        <w:rPr>
          <w:noProof/>
          <w:vertAlign w:val="subscript"/>
        </w:rPr>
        <w:t>2</w:t>
      </w:r>
      <w:r w:rsidRPr="00F62D6C">
        <w:rPr>
          <w:noProof/>
        </w:rPr>
        <w:t>, zanieczyszczenie hałasem</w:t>
      </w:r>
      <w:r w:rsidR="00F62D6C" w:rsidRPr="00F62D6C">
        <w:rPr>
          <w:noProof/>
        </w:rPr>
        <w:t xml:space="preserve"> i</w:t>
      </w:r>
      <w:r w:rsidR="00F62D6C">
        <w:rPr>
          <w:noProof/>
        </w:rPr>
        <w:t> </w:t>
      </w:r>
      <w:r w:rsidR="00F62D6C" w:rsidRPr="00F62D6C">
        <w:rPr>
          <w:noProof/>
        </w:rPr>
        <w:t>emi</w:t>
      </w:r>
      <w:r w:rsidRPr="00F62D6C">
        <w:rPr>
          <w:noProof/>
        </w:rPr>
        <w:t>sje azotu zgodnie</w:t>
      </w:r>
      <w:r w:rsidR="00F62D6C" w:rsidRPr="00F62D6C">
        <w:rPr>
          <w:noProof/>
        </w:rPr>
        <w:t xml:space="preserve"> z</w:t>
      </w:r>
      <w:r w:rsidR="00F62D6C">
        <w:rPr>
          <w:noProof/>
        </w:rPr>
        <w:t> </w:t>
      </w:r>
      <w:r w:rsidR="00F62D6C" w:rsidRPr="00F62D6C">
        <w:rPr>
          <w:noProof/>
        </w:rPr>
        <w:t>dyr</w:t>
      </w:r>
      <w:r w:rsidRPr="00F62D6C">
        <w:rPr>
          <w:noProof/>
        </w:rPr>
        <w:t>ektywą siedliskową</w:t>
      </w:r>
      <w:r w:rsidRPr="00F62D6C">
        <w:rPr>
          <w:rStyle w:val="FootnoteReference"/>
          <w:rFonts w:eastAsia="Times New Roman"/>
          <w:noProof/>
          <w:szCs w:val="24"/>
          <w:lang w:eastAsia="en-IE"/>
        </w:rPr>
        <w:footnoteReference w:id="4"/>
      </w:r>
      <w:r w:rsidR="00F62D6C" w:rsidRPr="00F62D6C">
        <w:rPr>
          <w:noProof/>
        </w:rPr>
        <w:t xml:space="preserve"> i</w:t>
      </w:r>
      <w:r w:rsidR="00F62D6C">
        <w:rPr>
          <w:noProof/>
        </w:rPr>
        <w:t> </w:t>
      </w:r>
      <w:r w:rsidR="00F62D6C" w:rsidRPr="00F62D6C">
        <w:rPr>
          <w:noProof/>
        </w:rPr>
        <w:t>ram</w:t>
      </w:r>
      <w:r w:rsidRPr="00F62D6C">
        <w:rPr>
          <w:noProof/>
        </w:rPr>
        <w:t>ową dyrektywą wodną</w:t>
      </w:r>
      <w:r w:rsidRPr="00F62D6C">
        <w:rPr>
          <w:rStyle w:val="FootnoteReference"/>
          <w:rFonts w:eastAsia="Times New Roman"/>
          <w:noProof/>
          <w:szCs w:val="24"/>
          <w:lang w:eastAsia="en-IE"/>
        </w:rPr>
        <w:footnoteReference w:id="5"/>
      </w:r>
      <w:r w:rsidRPr="00F62D6C">
        <w:rPr>
          <w:noProof/>
        </w:rPr>
        <w:t xml:space="preserve">. </w:t>
      </w:r>
    </w:p>
    <w:p w:rsidR="006949E6" w:rsidRPr="00F62D6C" w:rsidRDefault="004028BC" w:rsidP="006949E6">
      <w:pPr>
        <w:rPr>
          <w:noProof/>
        </w:rPr>
      </w:pPr>
      <w:r w:rsidRPr="00F62D6C">
        <w:rPr>
          <w:noProof/>
        </w:rPr>
        <w:t>Za pomocą wnioskowanego środka Belgia chce stworzyć odpowiednie równe warunki działania dla przejścia</w:t>
      </w:r>
      <w:r w:rsidR="00F62D6C" w:rsidRPr="00F62D6C">
        <w:rPr>
          <w:noProof/>
        </w:rPr>
        <w:t xml:space="preserve"> z</w:t>
      </w:r>
      <w:r w:rsidR="00F62D6C">
        <w:rPr>
          <w:noProof/>
        </w:rPr>
        <w:t> </w:t>
      </w:r>
      <w:r w:rsidR="00F62D6C" w:rsidRPr="00F62D6C">
        <w:rPr>
          <w:noProof/>
        </w:rPr>
        <w:t>pal</w:t>
      </w:r>
      <w:r w:rsidRPr="00F62D6C">
        <w:rPr>
          <w:noProof/>
        </w:rPr>
        <w:t>iwa bunkrowego (generatory pokładowe) na energię elektryczną pobieraną</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a</w:t>
      </w:r>
      <w:r w:rsidR="00F62D6C">
        <w:rPr>
          <w:noProof/>
        </w:rPr>
        <w:t> </w:t>
      </w:r>
      <w:r w:rsidR="00F62D6C" w:rsidRPr="00F62D6C">
        <w:rPr>
          <w:noProof/>
        </w:rPr>
        <w:t>tak</w:t>
      </w:r>
      <w:r w:rsidRPr="00F62D6C">
        <w:rPr>
          <w:noProof/>
        </w:rPr>
        <w:t>że stworzyć trwałe zachęty. Środek ten będzie miał kluczowe znaczenie dla umożliwienia Belgii osiągnięcia celów UE</w:t>
      </w:r>
      <w:r w:rsidR="00F62D6C" w:rsidRPr="00F62D6C">
        <w:rPr>
          <w:noProof/>
        </w:rPr>
        <w:t xml:space="preserve"> w</w:t>
      </w:r>
      <w:r w:rsidR="00F62D6C">
        <w:rPr>
          <w:noProof/>
        </w:rPr>
        <w:t> </w:t>
      </w:r>
      <w:r w:rsidR="00F62D6C" w:rsidRPr="00F62D6C">
        <w:rPr>
          <w:noProof/>
        </w:rPr>
        <w:t>zak</w:t>
      </w:r>
      <w:r w:rsidRPr="00F62D6C">
        <w:rPr>
          <w:noProof/>
        </w:rPr>
        <w:t>resie dostępności</w:t>
      </w:r>
      <w:r w:rsidR="00F62D6C" w:rsidRPr="00F62D6C">
        <w:rPr>
          <w:noProof/>
        </w:rPr>
        <w:t xml:space="preserve"> i</w:t>
      </w:r>
      <w:r w:rsidR="00F62D6C">
        <w:rPr>
          <w:noProof/>
        </w:rPr>
        <w:t> </w:t>
      </w:r>
      <w:r w:rsidR="00F62D6C" w:rsidRPr="00F62D6C">
        <w:rPr>
          <w:noProof/>
        </w:rPr>
        <w:t>wyk</w:t>
      </w:r>
      <w:r w:rsidRPr="00F62D6C">
        <w:rPr>
          <w:noProof/>
        </w:rPr>
        <w:t>orzystania energii elektrycznej pobieranej</w:t>
      </w:r>
      <w:r w:rsidR="00F62D6C" w:rsidRPr="00F62D6C">
        <w:rPr>
          <w:noProof/>
        </w:rPr>
        <w:t xml:space="preserve"> z</w:t>
      </w:r>
      <w:r w:rsidR="00F62D6C">
        <w:rPr>
          <w:noProof/>
        </w:rPr>
        <w:t> </w:t>
      </w:r>
      <w:r w:rsidR="00F62D6C" w:rsidRPr="00F62D6C">
        <w:rPr>
          <w:noProof/>
        </w:rPr>
        <w:t>ląd</w:t>
      </w:r>
      <w:r w:rsidRPr="00F62D6C">
        <w:rPr>
          <w:noProof/>
        </w:rPr>
        <w:t>u, określonych</w:t>
      </w:r>
      <w:r w:rsidR="00F62D6C" w:rsidRPr="00F62D6C">
        <w:rPr>
          <w:noProof/>
        </w:rPr>
        <w:t xml:space="preserve"> w</w:t>
      </w:r>
      <w:r w:rsidR="00F62D6C">
        <w:rPr>
          <w:noProof/>
        </w:rPr>
        <w:t> </w:t>
      </w:r>
      <w:r w:rsidR="00F62D6C" w:rsidRPr="00F62D6C">
        <w:rPr>
          <w:noProof/>
        </w:rPr>
        <w:t>roz</w:t>
      </w:r>
      <w:r w:rsidRPr="00F62D6C">
        <w:rPr>
          <w:noProof/>
        </w:rPr>
        <w:t>porządzeniu Fuel EU Maritime</w:t>
      </w:r>
      <w:r w:rsidRPr="00F62D6C">
        <w:rPr>
          <w:rStyle w:val="FootnoteReference"/>
          <w:noProof/>
        </w:rPr>
        <w:footnoteReference w:id="6"/>
      </w:r>
      <w:r w:rsidR="00F62D6C" w:rsidRPr="00F62D6C">
        <w:rPr>
          <w:noProof/>
        </w:rPr>
        <w:t xml:space="preserve"> i</w:t>
      </w:r>
      <w:r w:rsidR="00F62D6C">
        <w:rPr>
          <w:noProof/>
        </w:rPr>
        <w:t> </w:t>
      </w:r>
      <w:r w:rsidR="00F62D6C" w:rsidRPr="00F62D6C">
        <w:rPr>
          <w:noProof/>
        </w:rPr>
        <w:t>roz</w:t>
      </w:r>
      <w:r w:rsidRPr="00F62D6C">
        <w:rPr>
          <w:noProof/>
        </w:rPr>
        <w:t>porządzeniu</w:t>
      </w:r>
      <w:r w:rsidR="00F62D6C" w:rsidRPr="00F62D6C">
        <w:rPr>
          <w:noProof/>
        </w:rPr>
        <w:t xml:space="preserve"> w</w:t>
      </w:r>
      <w:r w:rsidR="00F62D6C">
        <w:rPr>
          <w:noProof/>
        </w:rPr>
        <w:t> </w:t>
      </w:r>
      <w:r w:rsidR="00F62D6C" w:rsidRPr="00F62D6C">
        <w:rPr>
          <w:noProof/>
        </w:rPr>
        <w:t>spr</w:t>
      </w:r>
      <w:r w:rsidRPr="00F62D6C">
        <w:rPr>
          <w:noProof/>
        </w:rPr>
        <w:t>awie infrastruktury paliw alternatywnych</w:t>
      </w:r>
      <w:r w:rsidRPr="00F62D6C">
        <w:rPr>
          <w:rStyle w:val="FootnoteReference"/>
          <w:noProof/>
        </w:rPr>
        <w:footnoteReference w:id="7"/>
      </w:r>
      <w:r w:rsidRPr="00F62D6C">
        <w:rPr>
          <w:noProof/>
        </w:rPr>
        <w:t>.</w:t>
      </w:r>
    </w:p>
    <w:p w:rsidR="006949E6" w:rsidRPr="00F62D6C" w:rsidRDefault="006949E6" w:rsidP="006949E6">
      <w:pPr>
        <w:spacing w:before="100" w:beforeAutospacing="1" w:after="100" w:afterAutospacing="1"/>
        <w:rPr>
          <w:rFonts w:eastAsia="Times New Roman"/>
          <w:noProof/>
          <w:szCs w:val="24"/>
        </w:rPr>
      </w:pPr>
      <w:r w:rsidRPr="00F62D6C">
        <w:rPr>
          <w:noProof/>
        </w:rPr>
        <w:t>Zamiarem Belgii jest to, by program ten pobudził uczciwą konkurencję,</w:t>
      </w:r>
      <w:r w:rsidR="00F62D6C" w:rsidRPr="00F62D6C">
        <w:rPr>
          <w:noProof/>
        </w:rPr>
        <w:t xml:space="preserve"> a</w:t>
      </w:r>
      <w:r w:rsidR="00F62D6C">
        <w:rPr>
          <w:noProof/>
        </w:rPr>
        <w:t> </w:t>
      </w:r>
      <w:r w:rsidR="00F62D6C" w:rsidRPr="00F62D6C">
        <w:rPr>
          <w:noProof/>
        </w:rPr>
        <w:t>tak</w:t>
      </w:r>
      <w:r w:rsidRPr="00F62D6C">
        <w:rPr>
          <w:noProof/>
        </w:rPr>
        <w:t>że zwiększył możliwości</w:t>
      </w:r>
      <w:r w:rsidR="00F62D6C" w:rsidRPr="00F62D6C">
        <w:rPr>
          <w:noProof/>
        </w:rPr>
        <w:t xml:space="preserve"> w</w:t>
      </w:r>
      <w:r w:rsidR="00F62D6C">
        <w:rPr>
          <w:noProof/>
        </w:rPr>
        <w:t> </w:t>
      </w:r>
      <w:r w:rsidR="00F62D6C" w:rsidRPr="00F62D6C">
        <w:rPr>
          <w:noProof/>
        </w:rPr>
        <w:t>zak</w:t>
      </w:r>
      <w:r w:rsidRPr="00F62D6C">
        <w:rPr>
          <w:noProof/>
        </w:rPr>
        <w:t>resie ochrony środowiska</w:t>
      </w:r>
      <w:r w:rsidR="00F62D6C" w:rsidRPr="00F62D6C">
        <w:rPr>
          <w:noProof/>
        </w:rPr>
        <w:t xml:space="preserve"> i</w:t>
      </w:r>
      <w:r w:rsidR="00F62D6C">
        <w:rPr>
          <w:noProof/>
        </w:rPr>
        <w:t> </w:t>
      </w:r>
      <w:r w:rsidR="00F62D6C" w:rsidRPr="00F62D6C">
        <w:rPr>
          <w:noProof/>
        </w:rPr>
        <w:t>wyt</w:t>
      </w:r>
      <w:r w:rsidRPr="00F62D6C">
        <w:rPr>
          <w:noProof/>
        </w:rPr>
        <w:t>warzania energii, nie zakłócając przy tym prawidłowego funkcjonowania rynku wewnętrznego. Belgia chce zachęcać do 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jako mniej zanieczyszczającej środowisko alternatywy dla wytwarzania energii elektrycznej na pokładach statków zacumowanych</w:t>
      </w:r>
      <w:r w:rsidR="00F62D6C" w:rsidRPr="00F62D6C">
        <w:rPr>
          <w:noProof/>
        </w:rPr>
        <w:t xml:space="preserve"> w</w:t>
      </w:r>
      <w:r w:rsidR="00F62D6C">
        <w:rPr>
          <w:noProof/>
        </w:rPr>
        <w:t> </w:t>
      </w:r>
      <w:r w:rsidR="00F62D6C" w:rsidRPr="00F62D6C">
        <w:rPr>
          <w:noProof/>
        </w:rPr>
        <w:t>por</w:t>
      </w:r>
      <w:r w:rsidRPr="00F62D6C">
        <w:rPr>
          <w:noProof/>
        </w:rPr>
        <w:t>cie. Jak wskazano we wniosku, belgijska podstawowa stawka podatku od energii elektrycznej jest obliczana</w:t>
      </w:r>
      <w:r w:rsidR="00F62D6C" w:rsidRPr="00F62D6C">
        <w:rPr>
          <w:noProof/>
        </w:rPr>
        <w:t xml:space="preserve"> z</w:t>
      </w:r>
      <w:r w:rsidR="00F62D6C">
        <w:rPr>
          <w:noProof/>
        </w:rPr>
        <w:t> </w:t>
      </w:r>
      <w:r w:rsidR="00F62D6C" w:rsidRPr="00F62D6C">
        <w:rPr>
          <w:noProof/>
        </w:rPr>
        <w:t>wyk</w:t>
      </w:r>
      <w:r w:rsidRPr="00F62D6C">
        <w:rPr>
          <w:noProof/>
        </w:rPr>
        <w:t xml:space="preserve">orzystaniem następujących zakresów zużycia.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Zakres zużycia</w:t>
            </w:r>
          </w:p>
        </w:tc>
        <w:tc>
          <w:tcPr>
            <w:tcW w:w="1843" w:type="dxa"/>
            <w:shd w:val="clear" w:color="auto" w:fill="auto"/>
          </w:tcPr>
          <w:p w:rsidR="006949E6" w:rsidRPr="00F62D6C" w:rsidRDefault="006949E6" w:rsidP="00D54816">
            <w:pPr>
              <w:spacing w:after="0"/>
              <w:rPr>
                <w:noProof/>
              </w:rPr>
            </w:pPr>
            <w:r w:rsidRPr="00F62D6C">
              <w:rPr>
                <w:noProof/>
              </w:rPr>
              <w:t>Podatek akcyzowy (EUR/MWh)</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0–20 MWh</w:t>
            </w:r>
          </w:p>
        </w:tc>
        <w:tc>
          <w:tcPr>
            <w:tcW w:w="1843" w:type="dxa"/>
            <w:shd w:val="clear" w:color="auto" w:fill="auto"/>
          </w:tcPr>
          <w:p w:rsidR="006949E6" w:rsidRPr="00F62D6C" w:rsidRDefault="006949E6" w:rsidP="00D54816">
            <w:pPr>
              <w:spacing w:after="0"/>
              <w:jc w:val="right"/>
              <w:rPr>
                <w:noProof/>
              </w:rPr>
            </w:pPr>
            <w:r w:rsidRPr="00F62D6C">
              <w:rPr>
                <w:noProof/>
              </w:rPr>
              <w:t>14,21</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20–50 MWh</w:t>
            </w:r>
          </w:p>
        </w:tc>
        <w:tc>
          <w:tcPr>
            <w:tcW w:w="1843" w:type="dxa"/>
            <w:shd w:val="clear" w:color="auto" w:fill="auto"/>
          </w:tcPr>
          <w:p w:rsidR="006949E6" w:rsidRPr="00F62D6C" w:rsidRDefault="006949E6" w:rsidP="00D54816">
            <w:pPr>
              <w:spacing w:after="0"/>
              <w:jc w:val="right"/>
              <w:rPr>
                <w:noProof/>
              </w:rPr>
            </w:pPr>
            <w:r w:rsidRPr="00F62D6C">
              <w:rPr>
                <w:noProof/>
              </w:rPr>
              <w:t>12,09</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50–1 000 MWh</w:t>
            </w:r>
          </w:p>
        </w:tc>
        <w:tc>
          <w:tcPr>
            <w:tcW w:w="1843" w:type="dxa"/>
            <w:shd w:val="clear" w:color="auto" w:fill="auto"/>
          </w:tcPr>
          <w:p w:rsidR="006949E6" w:rsidRPr="00F62D6C" w:rsidRDefault="006949E6" w:rsidP="00D54816">
            <w:pPr>
              <w:spacing w:after="0"/>
              <w:jc w:val="right"/>
              <w:rPr>
                <w:noProof/>
              </w:rPr>
            </w:pPr>
            <w:r w:rsidRPr="00F62D6C">
              <w:rPr>
                <w:noProof/>
              </w:rPr>
              <w:t>11,39</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1 000–25 000 MWh</w:t>
            </w:r>
          </w:p>
        </w:tc>
        <w:tc>
          <w:tcPr>
            <w:tcW w:w="1843" w:type="dxa"/>
            <w:shd w:val="clear" w:color="auto" w:fill="auto"/>
          </w:tcPr>
          <w:p w:rsidR="006949E6" w:rsidRPr="00F62D6C" w:rsidRDefault="006949E6" w:rsidP="00D54816">
            <w:pPr>
              <w:spacing w:after="0"/>
              <w:jc w:val="right"/>
              <w:rPr>
                <w:noProof/>
              </w:rPr>
            </w:pPr>
            <w:r w:rsidRPr="00F62D6C">
              <w:rPr>
                <w:noProof/>
              </w:rPr>
              <w:t>10,69</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25 000–100 000 MWh</w:t>
            </w:r>
          </w:p>
        </w:tc>
        <w:tc>
          <w:tcPr>
            <w:tcW w:w="1843" w:type="dxa"/>
            <w:shd w:val="clear" w:color="auto" w:fill="auto"/>
          </w:tcPr>
          <w:p w:rsidR="006949E6" w:rsidRPr="00F62D6C" w:rsidRDefault="006949E6" w:rsidP="00D54816">
            <w:pPr>
              <w:spacing w:after="0"/>
              <w:jc w:val="right"/>
              <w:rPr>
                <w:noProof/>
              </w:rPr>
            </w:pPr>
            <w:r w:rsidRPr="00F62D6C">
              <w:rPr>
                <w:noProof/>
              </w:rPr>
              <w:t>2,73</w:t>
            </w:r>
          </w:p>
        </w:tc>
      </w:tr>
      <w:tr w:rsidR="006949E6" w:rsidRPr="00F62D6C" w:rsidTr="006949E6">
        <w:tc>
          <w:tcPr>
            <w:tcW w:w="2660" w:type="dxa"/>
            <w:shd w:val="clear" w:color="auto" w:fill="auto"/>
          </w:tcPr>
          <w:p w:rsidR="006949E6" w:rsidRPr="00F62D6C" w:rsidRDefault="006949E6" w:rsidP="00D54816">
            <w:pPr>
              <w:spacing w:after="0"/>
              <w:rPr>
                <w:noProof/>
              </w:rPr>
            </w:pPr>
            <w:r w:rsidRPr="00F62D6C">
              <w:rPr>
                <w:noProof/>
              </w:rPr>
              <w:t>100 000 MWh</w:t>
            </w:r>
            <w:r w:rsidR="00F62D6C" w:rsidRPr="00F62D6C">
              <w:rPr>
                <w:noProof/>
              </w:rPr>
              <w:t xml:space="preserve"> i</w:t>
            </w:r>
            <w:r w:rsidR="00F62D6C">
              <w:rPr>
                <w:noProof/>
              </w:rPr>
              <w:t> </w:t>
            </w:r>
            <w:r w:rsidR="00F62D6C" w:rsidRPr="00F62D6C">
              <w:rPr>
                <w:noProof/>
              </w:rPr>
              <w:t>wię</w:t>
            </w:r>
            <w:r w:rsidRPr="00F62D6C">
              <w:rPr>
                <w:noProof/>
              </w:rPr>
              <w:t>cej</w:t>
            </w:r>
          </w:p>
        </w:tc>
        <w:tc>
          <w:tcPr>
            <w:tcW w:w="1843" w:type="dxa"/>
            <w:shd w:val="clear" w:color="auto" w:fill="auto"/>
          </w:tcPr>
          <w:p w:rsidR="006949E6" w:rsidRPr="00F62D6C" w:rsidRDefault="006949E6" w:rsidP="00D54816">
            <w:pPr>
              <w:spacing w:after="0"/>
              <w:jc w:val="right"/>
              <w:rPr>
                <w:noProof/>
              </w:rPr>
            </w:pPr>
            <w:r w:rsidRPr="00F62D6C">
              <w:rPr>
                <w:noProof/>
              </w:rPr>
              <w:t>0,50</w:t>
            </w:r>
          </w:p>
        </w:tc>
      </w:tr>
    </w:tbl>
    <w:p w:rsidR="004028BC" w:rsidRPr="00F62D6C" w:rsidRDefault="004028BC" w:rsidP="00CC5372">
      <w:pPr>
        <w:rPr>
          <w:rFonts w:eastAsia="Times New Roman"/>
          <w:noProof/>
          <w:szCs w:val="24"/>
        </w:rPr>
      </w:pPr>
      <w:r w:rsidRPr="00F62D6C">
        <w:rPr>
          <w:noProof/>
        </w:rPr>
        <w:t>Korzyść podatkowa uzależniona jest od kwot stanowiących różnicę między obecnymi stawkami podatku akcyzowego mającymi zastosowanie do energii elektrycznej do zastosowań gospodarczych</w:t>
      </w:r>
      <w:r w:rsidR="00F62D6C" w:rsidRPr="00F62D6C">
        <w:rPr>
          <w:noProof/>
        </w:rPr>
        <w:t xml:space="preserve"> a</w:t>
      </w:r>
      <w:r w:rsidR="00F62D6C">
        <w:rPr>
          <w:noProof/>
        </w:rPr>
        <w:t> </w:t>
      </w:r>
      <w:r w:rsidR="00F62D6C" w:rsidRPr="00F62D6C">
        <w:rPr>
          <w:noProof/>
        </w:rPr>
        <w:t>obn</w:t>
      </w:r>
      <w:r w:rsidRPr="00F62D6C">
        <w:rPr>
          <w:noProof/>
        </w:rPr>
        <w:t>iżoną stawką mającą zastosowanie do energii pobieranej</w:t>
      </w:r>
      <w:r w:rsidR="00F62D6C" w:rsidRPr="00F62D6C">
        <w:rPr>
          <w:noProof/>
        </w:rPr>
        <w:t xml:space="preserve"> z</w:t>
      </w:r>
      <w:r w:rsidR="00F62D6C">
        <w:rPr>
          <w:noProof/>
        </w:rPr>
        <w:t> </w:t>
      </w:r>
      <w:r w:rsidR="00F62D6C" w:rsidRPr="00F62D6C">
        <w:rPr>
          <w:noProof/>
        </w:rPr>
        <w:t>ląd</w:t>
      </w:r>
      <w:r w:rsidRPr="00F62D6C">
        <w:rPr>
          <w:noProof/>
        </w:rPr>
        <w:t>u wynoszącą 0,5 EUR/MWh. Oznacza to, że od beneficjentów pobiera się opłatę</w:t>
      </w:r>
      <w:r w:rsidR="00F62D6C" w:rsidRPr="00F62D6C">
        <w:rPr>
          <w:noProof/>
        </w:rPr>
        <w:t xml:space="preserve"> z</w:t>
      </w:r>
      <w:r w:rsidR="00F62D6C">
        <w:rPr>
          <w:noProof/>
        </w:rPr>
        <w:t> </w:t>
      </w:r>
      <w:r w:rsidR="00F62D6C" w:rsidRPr="00F62D6C">
        <w:rPr>
          <w:noProof/>
        </w:rPr>
        <w:t>zas</w:t>
      </w:r>
      <w:r w:rsidRPr="00F62D6C">
        <w:rPr>
          <w:noProof/>
        </w:rPr>
        <w:t>tosowaniem obowiązującej unijnej minimalnej stawki podatku od energii elektrycznej,</w:t>
      </w:r>
      <w:r w:rsidR="00F62D6C" w:rsidRPr="00F62D6C">
        <w:rPr>
          <w:noProof/>
        </w:rPr>
        <w:t xml:space="preserve"> o</w:t>
      </w:r>
      <w:r w:rsidR="00F62D6C">
        <w:rPr>
          <w:noProof/>
        </w:rPr>
        <w:t> </w:t>
      </w:r>
      <w:r w:rsidR="00F62D6C" w:rsidRPr="00F62D6C">
        <w:rPr>
          <w:noProof/>
        </w:rPr>
        <w:t>któ</w:t>
      </w:r>
      <w:r w:rsidRPr="00F62D6C">
        <w:rPr>
          <w:noProof/>
        </w:rPr>
        <w:t>rej mowa</w:t>
      </w:r>
      <w:r w:rsidR="00F62D6C" w:rsidRPr="00F62D6C">
        <w:rPr>
          <w:noProof/>
        </w:rPr>
        <w:t xml:space="preserve"> w</w:t>
      </w:r>
      <w:r w:rsidR="00F62D6C">
        <w:rPr>
          <w:noProof/>
        </w:rPr>
        <w:t> </w:t>
      </w:r>
      <w:r w:rsidR="00F62D6C" w:rsidRPr="00F62D6C">
        <w:rPr>
          <w:noProof/>
        </w:rPr>
        <w:t>dyr</w:t>
      </w:r>
      <w:r w:rsidRPr="00F62D6C">
        <w:rPr>
          <w:noProof/>
        </w:rPr>
        <w:t>ektywie</w:t>
      </w:r>
      <w:r w:rsidR="00F62D6C" w:rsidRPr="00F62D6C">
        <w:rPr>
          <w:noProof/>
        </w:rPr>
        <w:t xml:space="preserve"> w</w:t>
      </w:r>
      <w:r w:rsidR="00F62D6C">
        <w:rPr>
          <w:noProof/>
        </w:rPr>
        <w:t> </w:t>
      </w:r>
      <w:r w:rsidR="00F62D6C" w:rsidRPr="00F62D6C">
        <w:rPr>
          <w:noProof/>
        </w:rPr>
        <w:t>spr</w:t>
      </w:r>
      <w:r w:rsidRPr="00F62D6C">
        <w:rPr>
          <w:noProof/>
        </w:rPr>
        <w:t>awie opodatkowania energii, wynoszącej 0,50 EUR/MWh (jak określono</w:t>
      </w:r>
      <w:r w:rsidR="00F62D6C" w:rsidRPr="00F62D6C">
        <w:rPr>
          <w:noProof/>
        </w:rPr>
        <w:t xml:space="preserve"> w</w:t>
      </w:r>
      <w:r w:rsidR="00F62D6C">
        <w:rPr>
          <w:noProof/>
        </w:rPr>
        <w:t> </w:t>
      </w:r>
      <w:r w:rsidR="00F62D6C" w:rsidRPr="00F62D6C">
        <w:rPr>
          <w:noProof/>
        </w:rPr>
        <w:t>art</w:t>
      </w:r>
      <w:r w:rsidRPr="00F62D6C">
        <w:rPr>
          <w:noProof/>
        </w:rPr>
        <w:t>.</w:t>
      </w:r>
      <w:r w:rsidR="00F62D6C" w:rsidRPr="00F62D6C">
        <w:rPr>
          <w:noProof/>
        </w:rPr>
        <w:t> </w:t>
      </w:r>
      <w:r w:rsidRPr="00F62D6C">
        <w:rPr>
          <w:noProof/>
        </w:rPr>
        <w:t>10 ust.</w:t>
      </w:r>
      <w:r w:rsidR="00F62D6C" w:rsidRPr="00F62D6C">
        <w:rPr>
          <w:noProof/>
        </w:rPr>
        <w:t> </w:t>
      </w:r>
      <w:r w:rsidRPr="00F62D6C">
        <w:rPr>
          <w:noProof/>
        </w:rPr>
        <w:t>1</w:t>
      </w:r>
      <w:r w:rsidR="00F62D6C" w:rsidRPr="00F62D6C">
        <w:rPr>
          <w:noProof/>
        </w:rPr>
        <w:t xml:space="preserve"> i</w:t>
      </w:r>
      <w:r w:rsidR="00F62D6C">
        <w:rPr>
          <w:noProof/>
        </w:rPr>
        <w:t> </w:t>
      </w:r>
      <w:r w:rsidR="00F62D6C" w:rsidRPr="00F62D6C">
        <w:rPr>
          <w:noProof/>
        </w:rPr>
        <w:t>tab</w:t>
      </w:r>
      <w:r w:rsidRPr="00F62D6C">
        <w:rPr>
          <w:noProof/>
        </w:rPr>
        <w:t>eli C</w:t>
      </w:r>
      <w:r w:rsidR="00F62D6C" w:rsidRPr="00F62D6C">
        <w:rPr>
          <w:noProof/>
        </w:rPr>
        <w:t xml:space="preserve"> w</w:t>
      </w:r>
      <w:r w:rsidR="00F62D6C">
        <w:rPr>
          <w:noProof/>
        </w:rPr>
        <w:t> </w:t>
      </w:r>
      <w:r w:rsidR="00F62D6C" w:rsidRPr="00F62D6C">
        <w:rPr>
          <w:noProof/>
        </w:rPr>
        <w:t>zał</w:t>
      </w:r>
      <w:r w:rsidRPr="00F62D6C">
        <w:rPr>
          <w:noProof/>
        </w:rPr>
        <w:t>ączniku I do dyrektywy, do zastosowań gospodarczych). Belgia zezwala na przyznawanie korzyści podatkowej wyłącznie</w:t>
      </w:r>
      <w:r w:rsidR="00F62D6C" w:rsidRPr="00F62D6C">
        <w:rPr>
          <w:noProof/>
        </w:rPr>
        <w:t xml:space="preserve"> w</w:t>
      </w:r>
      <w:r w:rsidR="00F62D6C">
        <w:rPr>
          <w:noProof/>
        </w:rPr>
        <w:t> </w:t>
      </w:r>
      <w:r w:rsidR="00F62D6C" w:rsidRPr="00F62D6C">
        <w:rPr>
          <w:noProof/>
        </w:rPr>
        <w:t>pos</w:t>
      </w:r>
      <w:r w:rsidRPr="00F62D6C">
        <w:rPr>
          <w:noProof/>
        </w:rPr>
        <w:t>taci obniżonego podatku akcyzowego mającego zastosowanie do energii elektrycznej dostarczanej do instalacji, które służą do pobierania energii elektrycznej</w:t>
      </w:r>
      <w:r w:rsidR="00F62D6C" w:rsidRPr="00F62D6C">
        <w:rPr>
          <w:noProof/>
        </w:rPr>
        <w:t xml:space="preserve"> z</w:t>
      </w:r>
      <w:r w:rsidR="00F62D6C">
        <w:rPr>
          <w:noProof/>
        </w:rPr>
        <w:t> </w:t>
      </w:r>
      <w:r w:rsidR="00F62D6C" w:rsidRPr="00F62D6C">
        <w:rPr>
          <w:noProof/>
        </w:rPr>
        <w:t>ląd</w:t>
      </w:r>
      <w:r w:rsidRPr="00F62D6C">
        <w:rPr>
          <w:noProof/>
        </w:rPr>
        <w:t>u. Operatorzy instalacji służących do pobierania energii elektrycznej</w:t>
      </w:r>
      <w:r w:rsidR="00F62D6C" w:rsidRPr="00F62D6C">
        <w:rPr>
          <w:noProof/>
        </w:rPr>
        <w:t xml:space="preserve"> z</w:t>
      </w:r>
      <w:r w:rsidR="00F62D6C">
        <w:rPr>
          <w:noProof/>
        </w:rPr>
        <w:t> </w:t>
      </w:r>
      <w:r w:rsidR="00F62D6C" w:rsidRPr="00F62D6C">
        <w:rPr>
          <w:noProof/>
        </w:rPr>
        <w:t>ląd</w:t>
      </w:r>
      <w:r w:rsidRPr="00F62D6C">
        <w:rPr>
          <w:noProof/>
        </w:rPr>
        <w:t xml:space="preserve">u, którzy chcieliby, aby obniżona stawka </w:t>
      </w:r>
      <w:r w:rsidRPr="00F62D6C">
        <w:rPr>
          <w:noProof/>
        </w:rPr>
        <w:lastRenderedPageBreak/>
        <w:t>miała zastosowanie do energii elektrycznej dostarczanej do ich instalacji służących do pobierania energii elektrycznej</w:t>
      </w:r>
      <w:r w:rsidR="00F62D6C" w:rsidRPr="00F62D6C">
        <w:rPr>
          <w:noProof/>
        </w:rPr>
        <w:t xml:space="preserve"> z</w:t>
      </w:r>
      <w:r w:rsidR="00F62D6C">
        <w:rPr>
          <w:noProof/>
        </w:rPr>
        <w:t> </w:t>
      </w:r>
      <w:r w:rsidR="00F62D6C" w:rsidRPr="00F62D6C">
        <w:rPr>
          <w:noProof/>
        </w:rPr>
        <w:t>ląd</w:t>
      </w:r>
      <w:r w:rsidRPr="00F62D6C">
        <w:rPr>
          <w:noProof/>
        </w:rPr>
        <w:t>u, muszą złożyć dostawcy energii elektrycznej deklarację wskazującą, które</w:t>
      </w:r>
      <w:r w:rsidR="00F62D6C" w:rsidRPr="00F62D6C">
        <w:rPr>
          <w:noProof/>
        </w:rPr>
        <w:t xml:space="preserve"> z</w:t>
      </w:r>
      <w:r w:rsidR="00F62D6C">
        <w:rPr>
          <w:noProof/>
        </w:rPr>
        <w:t> </w:t>
      </w:r>
      <w:r w:rsidR="00F62D6C" w:rsidRPr="00F62D6C">
        <w:rPr>
          <w:noProof/>
        </w:rPr>
        <w:t>ich</w:t>
      </w:r>
      <w:r w:rsidRPr="00F62D6C">
        <w:rPr>
          <w:noProof/>
        </w:rPr>
        <w:t xml:space="preserve"> podłączeń do sieci są przeznaczone wyłącznie do dostarczania energii elektrycznej do instalacji służących do pobierania energii elektrycznej</w:t>
      </w:r>
      <w:r w:rsidR="00F62D6C" w:rsidRPr="00F62D6C">
        <w:rPr>
          <w:noProof/>
        </w:rPr>
        <w:t xml:space="preserve"> z</w:t>
      </w:r>
      <w:r w:rsidR="00F62D6C">
        <w:rPr>
          <w:noProof/>
        </w:rPr>
        <w:t> </w:t>
      </w:r>
      <w:r w:rsidR="00F62D6C" w:rsidRPr="00F62D6C">
        <w:rPr>
          <w:noProof/>
        </w:rPr>
        <w:t>ląd</w:t>
      </w:r>
      <w:r w:rsidRPr="00F62D6C">
        <w:rPr>
          <w:noProof/>
        </w:rPr>
        <w:t>u, dostarczających energię elektryczną na statki,</w:t>
      </w:r>
      <w:r w:rsidR="00F62D6C" w:rsidRPr="00F62D6C">
        <w:rPr>
          <w:noProof/>
        </w:rPr>
        <w:t xml:space="preserve"> z</w:t>
      </w:r>
      <w:r w:rsidR="00F62D6C">
        <w:rPr>
          <w:noProof/>
        </w:rPr>
        <w:t> </w:t>
      </w:r>
      <w:r w:rsidR="00F62D6C" w:rsidRPr="00F62D6C">
        <w:rPr>
          <w:noProof/>
        </w:rPr>
        <w:t>wył</w:t>
      </w:r>
      <w:r w:rsidRPr="00F62D6C">
        <w:rPr>
          <w:noProof/>
        </w:rPr>
        <w:t>ączeniem jednostek prywatnej żeglugi niehandlowej. Dostawca energii elektrycznej będzie wówczas stosował obniżoną stawkę podatku energetycznego tylko do energii elektrycznej dostarczanej do tych podłączeń.</w:t>
      </w:r>
    </w:p>
    <w:p w:rsidR="006949E6" w:rsidRPr="00F62D6C" w:rsidRDefault="004028BC" w:rsidP="006949E6">
      <w:pPr>
        <w:rPr>
          <w:noProof/>
        </w:rPr>
      </w:pPr>
      <w:r w:rsidRPr="00F62D6C">
        <w:rPr>
          <w:noProof/>
        </w:rPr>
        <w:t>Władze belgijskie wskazały, że środek będzie miał zatem zastosowanie do operatorów instalacji służących do pobierania energii elektrycznej</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por</w:t>
      </w:r>
      <w:r w:rsidRPr="00F62D6C">
        <w:rPr>
          <w:noProof/>
        </w:rPr>
        <w:t>tach belgijskich. Oczekuje się, że operatorzy ci przeniosą korzyść finansową na użytkowników korzystających</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tj. armatorów statków żeglugi śródlądowej</w:t>
      </w:r>
      <w:r w:rsidR="00F62D6C" w:rsidRPr="00F62D6C">
        <w:rPr>
          <w:noProof/>
        </w:rPr>
        <w:t xml:space="preserve"> i</w:t>
      </w:r>
      <w:r w:rsidR="00F62D6C">
        <w:rPr>
          <w:noProof/>
        </w:rPr>
        <w:t> </w:t>
      </w:r>
      <w:r w:rsidR="00F62D6C" w:rsidRPr="00F62D6C">
        <w:rPr>
          <w:noProof/>
        </w:rPr>
        <w:t>sta</w:t>
      </w:r>
      <w:r w:rsidRPr="00F62D6C">
        <w:rPr>
          <w:noProof/>
        </w:rPr>
        <w:t>tków morskich.</w:t>
      </w:r>
    </w:p>
    <w:p w:rsidR="006949E6" w:rsidRPr="00F62D6C" w:rsidRDefault="006949E6" w:rsidP="006949E6">
      <w:pPr>
        <w:rPr>
          <w:noProof/>
        </w:rPr>
      </w:pPr>
      <w:r w:rsidRPr="00F62D6C">
        <w:rPr>
          <w:noProof/>
        </w:rPr>
        <w:t>Obecnie żadne instalacje służące do pobierania energii elektrycznej</w:t>
      </w:r>
      <w:r w:rsidR="00F62D6C" w:rsidRPr="00F62D6C">
        <w:rPr>
          <w:noProof/>
        </w:rPr>
        <w:t xml:space="preserve"> z</w:t>
      </w:r>
      <w:r w:rsidR="00F62D6C">
        <w:rPr>
          <w:noProof/>
        </w:rPr>
        <w:t> </w:t>
      </w:r>
      <w:r w:rsidR="00F62D6C" w:rsidRPr="00F62D6C">
        <w:rPr>
          <w:noProof/>
        </w:rPr>
        <w:t>ląd</w:t>
      </w:r>
      <w:r w:rsidRPr="00F62D6C">
        <w:rPr>
          <w:noProof/>
        </w:rPr>
        <w:t>u nie są dostępne dla żeglugi morskiej. Oczekuje się, że do</w:t>
      </w:r>
      <w:r w:rsidR="00F62D6C" w:rsidRPr="00F62D6C">
        <w:rPr>
          <w:noProof/>
        </w:rPr>
        <w:t> </w:t>
      </w:r>
      <w:r w:rsidRPr="00F62D6C">
        <w:rPr>
          <w:noProof/>
        </w:rPr>
        <w:t>2030</w:t>
      </w:r>
      <w:r w:rsidR="00F62D6C" w:rsidRPr="00F62D6C">
        <w:rPr>
          <w:noProof/>
        </w:rPr>
        <w:t> </w:t>
      </w:r>
      <w:r w:rsidRPr="00F62D6C">
        <w:rPr>
          <w:noProof/>
        </w:rPr>
        <w:t>r. powstanie 40 takich instalacji, a do</w:t>
      </w:r>
      <w:r w:rsidR="00F62D6C" w:rsidRPr="00F62D6C">
        <w:rPr>
          <w:noProof/>
        </w:rPr>
        <w:t> </w:t>
      </w:r>
      <w:r w:rsidRPr="00F62D6C">
        <w:rPr>
          <w:noProof/>
        </w:rPr>
        <w:t>2035</w:t>
      </w:r>
      <w:r w:rsidR="00F62D6C" w:rsidRPr="00F62D6C">
        <w:rPr>
          <w:noProof/>
        </w:rPr>
        <w:t> </w:t>
      </w:r>
      <w:r w:rsidRPr="00F62D6C">
        <w:rPr>
          <w:noProof/>
        </w:rPr>
        <w:t>r. – około 70. Ponadto oczekuje się, że do</w:t>
      </w:r>
      <w:r w:rsidR="00F62D6C" w:rsidRPr="00F62D6C">
        <w:rPr>
          <w:noProof/>
        </w:rPr>
        <w:t> </w:t>
      </w:r>
      <w:r w:rsidRPr="00F62D6C">
        <w:rPr>
          <w:noProof/>
        </w:rPr>
        <w:t>2030</w:t>
      </w:r>
      <w:r w:rsidR="00F62D6C" w:rsidRPr="00F62D6C">
        <w:rPr>
          <w:noProof/>
        </w:rPr>
        <w:t> </w:t>
      </w:r>
      <w:r w:rsidRPr="00F62D6C">
        <w:rPr>
          <w:noProof/>
        </w:rPr>
        <w:t>r. statki będą zawijać do dostępnych instalacji 4</w:t>
      </w:r>
      <w:r w:rsidR="00B43AFB">
        <w:rPr>
          <w:noProof/>
        </w:rPr>
        <w:t> </w:t>
      </w:r>
      <w:r w:rsidRPr="00F62D6C">
        <w:rPr>
          <w:noProof/>
        </w:rPr>
        <w:t>600 razy, a do</w:t>
      </w:r>
      <w:r w:rsidR="00F62D6C" w:rsidRPr="00F62D6C">
        <w:rPr>
          <w:noProof/>
        </w:rPr>
        <w:t> </w:t>
      </w:r>
      <w:r w:rsidRPr="00F62D6C">
        <w:rPr>
          <w:noProof/>
        </w:rPr>
        <w:t>2035</w:t>
      </w:r>
      <w:r w:rsidR="00F62D6C" w:rsidRPr="00F62D6C">
        <w:rPr>
          <w:noProof/>
        </w:rPr>
        <w:t> </w:t>
      </w:r>
      <w:r w:rsidRPr="00F62D6C">
        <w:rPr>
          <w:noProof/>
        </w:rPr>
        <w:t>r. – około 7 400 razy</w:t>
      </w:r>
      <w:r w:rsidR="00F62D6C" w:rsidRPr="00F62D6C">
        <w:rPr>
          <w:noProof/>
        </w:rPr>
        <w:t>. W</w:t>
      </w:r>
      <w:r w:rsidR="00F62D6C">
        <w:rPr>
          <w:noProof/>
        </w:rPr>
        <w:t> </w:t>
      </w:r>
      <w:r w:rsidR="00F62D6C" w:rsidRPr="00F62D6C">
        <w:rPr>
          <w:noProof/>
        </w:rPr>
        <w:t>żeg</w:t>
      </w:r>
      <w:r w:rsidRPr="00F62D6C">
        <w:rPr>
          <w:noProof/>
        </w:rPr>
        <w:t>ludze śródlądowej funkcjonuje obecnie około 200 instalacji zaopatrujących około 400 statków.</w:t>
      </w:r>
    </w:p>
    <w:p w:rsidR="006949E6" w:rsidRPr="00F62D6C" w:rsidRDefault="004028BC" w:rsidP="006949E6">
      <w:pPr>
        <w:spacing w:before="100" w:beforeAutospacing="1" w:after="100" w:afterAutospacing="1"/>
        <w:rPr>
          <w:noProof/>
        </w:rPr>
      </w:pPr>
      <w:r w:rsidRPr="00F62D6C">
        <w:rPr>
          <w:noProof/>
        </w:rPr>
        <w:t>W celu oszacowania wydatków podatkowych związanych</w:t>
      </w:r>
      <w:r w:rsidR="00F62D6C" w:rsidRPr="00F62D6C">
        <w:rPr>
          <w:noProof/>
        </w:rPr>
        <w:t xml:space="preserve"> z</w:t>
      </w:r>
      <w:r w:rsidR="00F62D6C">
        <w:rPr>
          <w:noProof/>
        </w:rPr>
        <w:t> </w:t>
      </w:r>
      <w:r w:rsidR="00F62D6C" w:rsidRPr="00F62D6C">
        <w:rPr>
          <w:noProof/>
        </w:rPr>
        <w:t>tym</w:t>
      </w:r>
      <w:r w:rsidRPr="00F62D6C">
        <w:rPr>
          <w:noProof/>
        </w:rPr>
        <w:t xml:space="preserve"> środkiem władze belgijskie obliczyły szacowany wpływ na budżet</w:t>
      </w:r>
      <w:r w:rsidR="00F62D6C" w:rsidRPr="00F62D6C">
        <w:rPr>
          <w:noProof/>
        </w:rPr>
        <w:t xml:space="preserve"> w</w:t>
      </w:r>
      <w:r w:rsidR="00F62D6C">
        <w:rPr>
          <w:noProof/>
        </w:rPr>
        <w:t> </w:t>
      </w:r>
      <w:r w:rsidR="00F62D6C" w:rsidRPr="00F62D6C">
        <w:rPr>
          <w:noProof/>
        </w:rPr>
        <w:t>lat</w:t>
      </w:r>
      <w:r w:rsidRPr="00F62D6C">
        <w:rPr>
          <w:noProof/>
        </w:rPr>
        <w:t>ach 2027–2032: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F62D6C" w:rsidTr="00D54816">
        <w:tc>
          <w:tcPr>
            <w:tcW w:w="1589" w:type="dxa"/>
            <w:shd w:val="clear" w:color="auto" w:fill="auto"/>
          </w:tcPr>
          <w:p w:rsidR="006949E6" w:rsidRPr="00F62D6C" w:rsidRDefault="006949E6" w:rsidP="00D54816">
            <w:pPr>
              <w:rPr>
                <w:noProof/>
              </w:rPr>
            </w:pPr>
            <w:r w:rsidRPr="00F62D6C">
              <w:rPr>
                <w:noProof/>
              </w:rPr>
              <w:t>2027</w:t>
            </w:r>
          </w:p>
        </w:tc>
        <w:tc>
          <w:tcPr>
            <w:tcW w:w="2291" w:type="dxa"/>
            <w:shd w:val="clear" w:color="auto" w:fill="auto"/>
          </w:tcPr>
          <w:p w:rsidR="006949E6" w:rsidRPr="00F62D6C" w:rsidRDefault="006949E6" w:rsidP="00D54816">
            <w:pPr>
              <w:rPr>
                <w:noProof/>
              </w:rPr>
            </w:pPr>
            <w:r w:rsidRPr="00F62D6C">
              <w:rPr>
                <w:noProof/>
              </w:rPr>
              <w:t>0,14 mln EUR</w:t>
            </w:r>
          </w:p>
        </w:tc>
      </w:tr>
      <w:tr w:rsidR="006949E6" w:rsidRPr="00F62D6C" w:rsidTr="00D54816">
        <w:tc>
          <w:tcPr>
            <w:tcW w:w="1589" w:type="dxa"/>
            <w:shd w:val="clear" w:color="auto" w:fill="auto"/>
          </w:tcPr>
          <w:p w:rsidR="006949E6" w:rsidRPr="00F62D6C" w:rsidRDefault="006949E6" w:rsidP="00D54816">
            <w:pPr>
              <w:rPr>
                <w:noProof/>
              </w:rPr>
            </w:pPr>
            <w:r w:rsidRPr="00F62D6C">
              <w:rPr>
                <w:noProof/>
              </w:rPr>
              <w:t>2028</w:t>
            </w:r>
          </w:p>
        </w:tc>
        <w:tc>
          <w:tcPr>
            <w:tcW w:w="2291" w:type="dxa"/>
            <w:shd w:val="clear" w:color="auto" w:fill="auto"/>
          </w:tcPr>
          <w:p w:rsidR="006949E6" w:rsidRPr="00F62D6C" w:rsidRDefault="006949E6" w:rsidP="00D54816">
            <w:pPr>
              <w:rPr>
                <w:noProof/>
              </w:rPr>
            </w:pPr>
            <w:r w:rsidRPr="00F62D6C">
              <w:rPr>
                <w:noProof/>
              </w:rPr>
              <w:t>0,41 mln EUR</w:t>
            </w:r>
          </w:p>
        </w:tc>
      </w:tr>
      <w:tr w:rsidR="006949E6" w:rsidRPr="00F62D6C" w:rsidTr="00D54816">
        <w:tc>
          <w:tcPr>
            <w:tcW w:w="1589" w:type="dxa"/>
            <w:shd w:val="clear" w:color="auto" w:fill="auto"/>
          </w:tcPr>
          <w:p w:rsidR="006949E6" w:rsidRPr="00F62D6C" w:rsidRDefault="006949E6" w:rsidP="00D54816">
            <w:pPr>
              <w:rPr>
                <w:noProof/>
              </w:rPr>
            </w:pPr>
            <w:r w:rsidRPr="00F62D6C">
              <w:rPr>
                <w:noProof/>
              </w:rPr>
              <w:t>2029</w:t>
            </w:r>
          </w:p>
        </w:tc>
        <w:tc>
          <w:tcPr>
            <w:tcW w:w="2291" w:type="dxa"/>
            <w:shd w:val="clear" w:color="auto" w:fill="auto"/>
          </w:tcPr>
          <w:p w:rsidR="006949E6" w:rsidRPr="00F62D6C" w:rsidRDefault="006949E6" w:rsidP="00D54816">
            <w:pPr>
              <w:rPr>
                <w:noProof/>
              </w:rPr>
            </w:pPr>
            <w:r w:rsidRPr="00F62D6C">
              <w:rPr>
                <w:noProof/>
              </w:rPr>
              <w:t>0,62 mln EUR</w:t>
            </w:r>
          </w:p>
        </w:tc>
      </w:tr>
      <w:tr w:rsidR="006949E6" w:rsidRPr="00F62D6C" w:rsidTr="00D54816">
        <w:tc>
          <w:tcPr>
            <w:tcW w:w="1589" w:type="dxa"/>
            <w:shd w:val="clear" w:color="auto" w:fill="auto"/>
          </w:tcPr>
          <w:p w:rsidR="006949E6" w:rsidRPr="00F62D6C" w:rsidRDefault="006949E6" w:rsidP="00D54816">
            <w:pPr>
              <w:rPr>
                <w:noProof/>
              </w:rPr>
            </w:pPr>
            <w:r w:rsidRPr="00F62D6C">
              <w:rPr>
                <w:noProof/>
              </w:rPr>
              <w:t>2030</w:t>
            </w:r>
          </w:p>
        </w:tc>
        <w:tc>
          <w:tcPr>
            <w:tcW w:w="2291" w:type="dxa"/>
            <w:shd w:val="clear" w:color="auto" w:fill="auto"/>
          </w:tcPr>
          <w:p w:rsidR="006949E6" w:rsidRPr="00F62D6C" w:rsidRDefault="006949E6" w:rsidP="00D54816">
            <w:pPr>
              <w:rPr>
                <w:noProof/>
              </w:rPr>
            </w:pPr>
            <w:r w:rsidRPr="00F62D6C">
              <w:rPr>
                <w:noProof/>
              </w:rPr>
              <w:t>1,00 mln EUR</w:t>
            </w:r>
          </w:p>
        </w:tc>
      </w:tr>
      <w:tr w:rsidR="006949E6" w:rsidRPr="00F62D6C" w:rsidTr="00D54816">
        <w:tc>
          <w:tcPr>
            <w:tcW w:w="1589" w:type="dxa"/>
            <w:shd w:val="clear" w:color="auto" w:fill="auto"/>
          </w:tcPr>
          <w:p w:rsidR="006949E6" w:rsidRPr="00F62D6C" w:rsidRDefault="006949E6" w:rsidP="00D54816">
            <w:pPr>
              <w:rPr>
                <w:noProof/>
              </w:rPr>
            </w:pPr>
            <w:r w:rsidRPr="00F62D6C">
              <w:rPr>
                <w:noProof/>
              </w:rPr>
              <w:t>2031</w:t>
            </w:r>
          </w:p>
        </w:tc>
        <w:tc>
          <w:tcPr>
            <w:tcW w:w="2291" w:type="dxa"/>
            <w:shd w:val="clear" w:color="auto" w:fill="auto"/>
          </w:tcPr>
          <w:p w:rsidR="006949E6" w:rsidRPr="00F62D6C" w:rsidRDefault="006949E6" w:rsidP="00D54816">
            <w:pPr>
              <w:rPr>
                <w:noProof/>
              </w:rPr>
            </w:pPr>
            <w:r w:rsidRPr="00F62D6C">
              <w:rPr>
                <w:noProof/>
              </w:rPr>
              <w:t>1,09 mln EUR</w:t>
            </w:r>
          </w:p>
        </w:tc>
      </w:tr>
      <w:tr w:rsidR="006949E6" w:rsidRPr="00F62D6C" w:rsidTr="00D54816">
        <w:tc>
          <w:tcPr>
            <w:tcW w:w="1589" w:type="dxa"/>
            <w:shd w:val="clear" w:color="auto" w:fill="auto"/>
          </w:tcPr>
          <w:p w:rsidR="006949E6" w:rsidRPr="00F62D6C" w:rsidRDefault="006949E6" w:rsidP="00D54816">
            <w:pPr>
              <w:rPr>
                <w:noProof/>
              </w:rPr>
            </w:pPr>
            <w:r w:rsidRPr="00F62D6C">
              <w:rPr>
                <w:noProof/>
              </w:rPr>
              <w:t>2032</w:t>
            </w:r>
          </w:p>
        </w:tc>
        <w:tc>
          <w:tcPr>
            <w:tcW w:w="2291" w:type="dxa"/>
            <w:shd w:val="clear" w:color="auto" w:fill="auto"/>
          </w:tcPr>
          <w:p w:rsidR="006949E6" w:rsidRPr="00F62D6C" w:rsidRDefault="006949E6" w:rsidP="00D54816">
            <w:pPr>
              <w:rPr>
                <w:noProof/>
              </w:rPr>
            </w:pPr>
            <w:r w:rsidRPr="00F62D6C">
              <w:rPr>
                <w:noProof/>
              </w:rPr>
              <w:t>1,12 mln EUR</w:t>
            </w:r>
          </w:p>
        </w:tc>
      </w:tr>
    </w:tbl>
    <w:p w:rsidR="006949E6" w:rsidRPr="00F62D6C" w:rsidRDefault="004028BC" w:rsidP="006949E6">
      <w:pPr>
        <w:rPr>
          <w:noProof/>
        </w:rPr>
      </w:pPr>
      <w:r w:rsidRPr="00F62D6C">
        <w:rPr>
          <w:noProof/>
        </w:rPr>
        <w:t>Poprzez obniżenie podatku Belgia chce promować korzystanie</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jako zrównoważoną alternatywę dla wytwarzania energii elektrycznej na pokładzie statku</w:t>
      </w:r>
      <w:r w:rsidR="00F62D6C" w:rsidRPr="00F62D6C">
        <w:rPr>
          <w:noProof/>
        </w:rPr>
        <w:t xml:space="preserve"> z</w:t>
      </w:r>
      <w:r w:rsidR="00F62D6C">
        <w:rPr>
          <w:noProof/>
        </w:rPr>
        <w:t> </w:t>
      </w:r>
      <w:r w:rsidR="00F62D6C" w:rsidRPr="00F62D6C">
        <w:rPr>
          <w:noProof/>
        </w:rPr>
        <w:t>wyk</w:t>
      </w:r>
      <w:r w:rsidRPr="00F62D6C">
        <w:rPr>
          <w:noProof/>
        </w:rPr>
        <w:t>orzystaniem generatorów zasilanych paliwami kopalnymi. Zachęcanie do korzystania</w:t>
      </w:r>
      <w:r w:rsidR="00F62D6C" w:rsidRPr="00F62D6C">
        <w:rPr>
          <w:noProof/>
        </w:rPr>
        <w:t xml:space="preserve"> z</w:t>
      </w:r>
      <w:r w:rsidR="00F62D6C">
        <w:rPr>
          <w:noProof/>
        </w:rPr>
        <w:t> </w:t>
      </w:r>
      <w:r w:rsidR="00F62D6C" w:rsidRPr="00F62D6C">
        <w:rPr>
          <w:noProof/>
        </w:rPr>
        <w:t>tej</w:t>
      </w:r>
      <w:r w:rsidRPr="00F62D6C">
        <w:rPr>
          <w:noProof/>
        </w:rPr>
        <w:t xml:space="preserve"> formy energii alternatywnej jest zgodne</w:t>
      </w:r>
      <w:r w:rsidR="00F62D6C" w:rsidRPr="00F62D6C">
        <w:rPr>
          <w:noProof/>
        </w:rPr>
        <w:t xml:space="preserve"> z</w:t>
      </w:r>
      <w:r w:rsidR="00F62D6C">
        <w:rPr>
          <w:noProof/>
        </w:rPr>
        <w:t> </w:t>
      </w:r>
      <w:r w:rsidR="00F62D6C" w:rsidRPr="00F62D6C">
        <w:rPr>
          <w:noProof/>
        </w:rPr>
        <w:t>wys</w:t>
      </w:r>
      <w:r w:rsidRPr="00F62D6C">
        <w:rPr>
          <w:noProof/>
        </w:rPr>
        <w:t>iłkami na rzecz promowania</w:t>
      </w:r>
      <w:r w:rsidR="00F62D6C" w:rsidRPr="00F62D6C">
        <w:rPr>
          <w:noProof/>
        </w:rPr>
        <w:t xml:space="preserve"> i</w:t>
      </w:r>
      <w:r w:rsidR="00F62D6C">
        <w:rPr>
          <w:noProof/>
        </w:rPr>
        <w:t> </w:t>
      </w:r>
      <w:r w:rsidR="00F62D6C" w:rsidRPr="00F62D6C">
        <w:rPr>
          <w:noProof/>
        </w:rPr>
        <w:t>dal</w:t>
      </w:r>
      <w:r w:rsidRPr="00F62D6C">
        <w:rPr>
          <w:noProof/>
        </w:rPr>
        <w:t>szego wspierania zrównoważonej transformacji, jak określono również</w:t>
      </w:r>
      <w:r w:rsidR="00F62D6C" w:rsidRPr="00F62D6C">
        <w:rPr>
          <w:noProof/>
        </w:rPr>
        <w:t xml:space="preserve"> w</w:t>
      </w:r>
      <w:r w:rsidR="00F62D6C">
        <w:rPr>
          <w:noProof/>
        </w:rPr>
        <w:t> </w:t>
      </w:r>
      <w:r w:rsidR="00F62D6C" w:rsidRPr="00F62D6C">
        <w:rPr>
          <w:noProof/>
        </w:rPr>
        <w:t>Pak</w:t>
      </w:r>
      <w:r w:rsidRPr="00F62D6C">
        <w:rPr>
          <w:noProof/>
        </w:rPr>
        <w:t>cie dla czystego przemysłu.</w:t>
      </w:r>
    </w:p>
    <w:p w:rsidR="004028BC" w:rsidRPr="00F62D6C" w:rsidRDefault="004028BC" w:rsidP="00044058">
      <w:pPr>
        <w:pStyle w:val="ManualHeading2"/>
        <w:rPr>
          <w:rFonts w:eastAsia="Arial Unicode MS"/>
          <w:noProof/>
          <w:color w:val="000000"/>
          <w:u w:color="000000"/>
          <w:bdr w:val="nil"/>
        </w:rPr>
      </w:pPr>
      <w:r w:rsidRPr="00F62D6C">
        <w:rPr>
          <w:noProof/>
          <w:color w:val="000000"/>
          <w:u w:color="000000"/>
          <w:bdr w:val="nil"/>
        </w:rPr>
        <w:t>•</w:t>
      </w:r>
      <w:r w:rsidRPr="00F62D6C">
        <w:rPr>
          <w:noProof/>
        </w:rPr>
        <w:tab/>
        <w:t>Spójność</w:t>
      </w:r>
      <w:r w:rsidR="00F62D6C" w:rsidRPr="00F62D6C">
        <w:rPr>
          <w:noProof/>
        </w:rPr>
        <w:t xml:space="preserve"> z</w:t>
      </w:r>
      <w:r w:rsidR="00F62D6C">
        <w:rPr>
          <w:noProof/>
        </w:rPr>
        <w:t> </w:t>
      </w:r>
      <w:r w:rsidR="00F62D6C" w:rsidRPr="00F62D6C">
        <w:rPr>
          <w:noProof/>
        </w:rPr>
        <w:t>prz</w:t>
      </w:r>
      <w:r w:rsidRPr="00F62D6C">
        <w:rPr>
          <w:noProof/>
        </w:rPr>
        <w:t>episami obowiązującymi</w:t>
      </w:r>
      <w:r w:rsidR="00F62D6C" w:rsidRPr="00F62D6C">
        <w:rPr>
          <w:noProof/>
        </w:rPr>
        <w:t xml:space="preserve"> w</w:t>
      </w:r>
      <w:r w:rsidR="00F62D6C">
        <w:rPr>
          <w:noProof/>
        </w:rPr>
        <w:t> </w:t>
      </w:r>
      <w:r w:rsidR="00F62D6C" w:rsidRPr="00F62D6C">
        <w:rPr>
          <w:noProof/>
        </w:rPr>
        <w:t>tej</w:t>
      </w:r>
      <w:r w:rsidRPr="00F62D6C">
        <w:rPr>
          <w:noProof/>
        </w:rPr>
        <w:t xml:space="preserve"> dziedzinie polityki</w:t>
      </w:r>
    </w:p>
    <w:p w:rsidR="004028BC" w:rsidRPr="00F62D6C" w:rsidRDefault="004028BC" w:rsidP="004028BC">
      <w:pPr>
        <w:spacing w:before="100" w:beforeAutospacing="1" w:after="100" w:afterAutospacing="1"/>
        <w:rPr>
          <w:rFonts w:eastAsia="Times New Roman"/>
          <w:noProof/>
          <w:szCs w:val="24"/>
        </w:rPr>
      </w:pPr>
      <w:r w:rsidRPr="00F62D6C">
        <w:rPr>
          <w:noProof/>
        </w:rPr>
        <w:t>Opodatkowanie energii elektrycznej jest uregulowane dyrektywą</w:t>
      </w:r>
      <w:r w:rsidR="00F62D6C" w:rsidRPr="00F62D6C">
        <w:rPr>
          <w:noProof/>
        </w:rPr>
        <w:t xml:space="preserve"> w</w:t>
      </w:r>
      <w:r w:rsidR="00F62D6C">
        <w:rPr>
          <w:noProof/>
        </w:rPr>
        <w:t> </w:t>
      </w:r>
      <w:r w:rsidR="00F62D6C" w:rsidRPr="00F62D6C">
        <w:rPr>
          <w:noProof/>
        </w:rPr>
        <w:t>spr</w:t>
      </w:r>
      <w:r w:rsidRPr="00F62D6C">
        <w:rPr>
          <w:noProof/>
        </w:rPr>
        <w:t>awie opodatkowania energii,</w:t>
      </w:r>
      <w:r w:rsidR="00F62D6C" w:rsidRPr="00F62D6C">
        <w:rPr>
          <w:noProof/>
        </w:rPr>
        <w:t xml:space="preserve"> w</w:t>
      </w:r>
      <w:r w:rsidR="00F62D6C">
        <w:rPr>
          <w:noProof/>
        </w:rPr>
        <w:t> </w:t>
      </w:r>
      <w:r w:rsidR="00F62D6C" w:rsidRPr="00F62D6C">
        <w:rPr>
          <w:noProof/>
        </w:rPr>
        <w:t>szc</w:t>
      </w:r>
      <w:r w:rsidRPr="00F62D6C">
        <w:rPr>
          <w:noProof/>
        </w:rPr>
        <w:t>zególności jej art.</w:t>
      </w:r>
      <w:r w:rsidR="00F62D6C" w:rsidRPr="00F62D6C">
        <w:rPr>
          <w:noProof/>
        </w:rPr>
        <w:t> </w:t>
      </w:r>
      <w:r w:rsidRPr="00F62D6C">
        <w:rPr>
          <w:noProof/>
        </w:rPr>
        <w:t>10. Art. 14 ust. 1 lit. c) przewiduje obowiązkowe zwolnienie od podatku energii elektrycznej produkowanej na pokładzie statku. Art. 5, 15</w:t>
      </w:r>
      <w:r w:rsidR="00F62D6C" w:rsidRPr="00F62D6C">
        <w:rPr>
          <w:noProof/>
        </w:rPr>
        <w:t xml:space="preserve"> i</w:t>
      </w:r>
      <w:r w:rsidR="00F62D6C">
        <w:rPr>
          <w:noProof/>
        </w:rPr>
        <w:t> </w:t>
      </w:r>
      <w:r w:rsidR="00F62D6C" w:rsidRPr="00F62D6C">
        <w:rPr>
          <w:noProof/>
        </w:rPr>
        <w:t>1</w:t>
      </w:r>
      <w:r w:rsidRPr="00F62D6C">
        <w:rPr>
          <w:noProof/>
        </w:rPr>
        <w:t>7 przewidują możliwość zastosowania przez państwa członkowskie zróżnicowania podatkowego,</w:t>
      </w:r>
      <w:r w:rsidR="00F62D6C" w:rsidRPr="00F62D6C">
        <w:rPr>
          <w:noProof/>
        </w:rPr>
        <w:t xml:space="preserve"> w</w:t>
      </w:r>
      <w:r w:rsidR="00F62D6C">
        <w:rPr>
          <w:noProof/>
        </w:rPr>
        <w:t> </w:t>
      </w:r>
      <w:r w:rsidR="00F62D6C" w:rsidRPr="00F62D6C">
        <w:rPr>
          <w:noProof/>
        </w:rPr>
        <w:t>tym</w:t>
      </w:r>
      <w:r w:rsidRPr="00F62D6C">
        <w:rPr>
          <w:noProof/>
        </w:rPr>
        <w:t xml:space="preserve"> zwolnień</w:t>
      </w:r>
      <w:r w:rsidR="00F62D6C" w:rsidRPr="00F62D6C">
        <w:rPr>
          <w:noProof/>
        </w:rPr>
        <w:t xml:space="preserve"> i</w:t>
      </w:r>
      <w:r w:rsidR="00F62D6C">
        <w:rPr>
          <w:noProof/>
        </w:rPr>
        <w:t> </w:t>
      </w:r>
      <w:r w:rsidR="00F62D6C" w:rsidRPr="00F62D6C">
        <w:rPr>
          <w:noProof/>
        </w:rPr>
        <w:t>obn</w:t>
      </w:r>
      <w:r w:rsidRPr="00F62D6C">
        <w:rPr>
          <w:noProof/>
        </w:rPr>
        <w:t>iżek,</w:t>
      </w:r>
      <w:r w:rsidR="00F62D6C" w:rsidRPr="00F62D6C">
        <w:rPr>
          <w:noProof/>
        </w:rPr>
        <w:t xml:space="preserve"> w</w:t>
      </w:r>
      <w:r w:rsidR="00F62D6C">
        <w:rPr>
          <w:noProof/>
        </w:rPr>
        <w:t> </w:t>
      </w:r>
      <w:r w:rsidR="00F62D6C" w:rsidRPr="00F62D6C">
        <w:rPr>
          <w:noProof/>
        </w:rPr>
        <w:t>odn</w:t>
      </w:r>
      <w:r w:rsidRPr="00F62D6C">
        <w:rPr>
          <w:noProof/>
        </w:rPr>
        <w:t>iesieniu do niektórych zastosowań energii elektrycznej. Przepisy te jako takie nie przewidują jednak obniżenia opodatkowania energii elektrycznej pobieranej</w:t>
      </w:r>
      <w:r w:rsidR="00F62D6C" w:rsidRPr="00F62D6C">
        <w:rPr>
          <w:noProof/>
        </w:rPr>
        <w:t xml:space="preserve"> z</w:t>
      </w:r>
      <w:r w:rsidR="00F62D6C">
        <w:rPr>
          <w:noProof/>
        </w:rPr>
        <w:t> </w:t>
      </w:r>
      <w:r w:rsidR="00F62D6C" w:rsidRPr="00F62D6C">
        <w:rPr>
          <w:noProof/>
        </w:rPr>
        <w:t>ląd</w:t>
      </w:r>
      <w:r w:rsidRPr="00F62D6C">
        <w:rPr>
          <w:noProof/>
        </w:rPr>
        <w:t xml:space="preserve">u. </w:t>
      </w:r>
    </w:p>
    <w:p w:rsidR="004028BC" w:rsidRPr="00F62D6C" w:rsidRDefault="004028BC" w:rsidP="00B43AFB">
      <w:pPr>
        <w:keepNext/>
        <w:keepLines/>
        <w:widowControl w:val="0"/>
        <w:spacing w:before="100" w:beforeAutospacing="1" w:after="100" w:afterAutospacing="1"/>
        <w:rPr>
          <w:rFonts w:eastAsia="Times New Roman"/>
          <w:i/>
          <w:iCs/>
          <w:noProof/>
          <w:szCs w:val="24"/>
        </w:rPr>
      </w:pPr>
      <w:r w:rsidRPr="00F62D6C">
        <w:rPr>
          <w:i/>
          <w:noProof/>
        </w:rPr>
        <w:lastRenderedPageBreak/>
        <w:t>Przepisy dyrektywy</w:t>
      </w:r>
      <w:r w:rsidR="00F62D6C" w:rsidRPr="00F62D6C">
        <w:rPr>
          <w:i/>
          <w:noProof/>
        </w:rPr>
        <w:t xml:space="preserve"> w</w:t>
      </w:r>
      <w:r w:rsidR="00F62D6C">
        <w:rPr>
          <w:i/>
          <w:noProof/>
        </w:rPr>
        <w:t> </w:t>
      </w:r>
      <w:r w:rsidR="00F62D6C" w:rsidRPr="00F62D6C">
        <w:rPr>
          <w:i/>
          <w:noProof/>
        </w:rPr>
        <w:t>spr</w:t>
      </w:r>
      <w:r w:rsidRPr="00F62D6C">
        <w:rPr>
          <w:i/>
          <w:noProof/>
        </w:rPr>
        <w:t xml:space="preserve">awie opodatkowania energii </w:t>
      </w:r>
    </w:p>
    <w:p w:rsidR="004028BC" w:rsidRPr="00F62D6C" w:rsidRDefault="004028BC" w:rsidP="00B43AFB">
      <w:pPr>
        <w:keepNext/>
        <w:keepLines/>
        <w:widowControl w:val="0"/>
        <w:spacing w:before="100" w:beforeAutospacing="1" w:after="100" w:afterAutospacing="1"/>
        <w:rPr>
          <w:rFonts w:eastAsia="Times New Roman"/>
          <w:noProof/>
          <w:szCs w:val="24"/>
        </w:rPr>
      </w:pPr>
      <w:r w:rsidRPr="00F62D6C">
        <w:rPr>
          <w:noProof/>
        </w:rPr>
        <w:t xml:space="preserve">Art. 19 ust. 1 akapit pierwszy dyrektywy stanowi: </w:t>
      </w:r>
    </w:p>
    <w:p w:rsidR="004028BC" w:rsidRPr="00F62D6C" w:rsidRDefault="004028BC" w:rsidP="004028BC">
      <w:pPr>
        <w:pStyle w:val="Text1"/>
        <w:rPr>
          <w:i/>
          <w:iCs/>
          <w:noProof/>
        </w:rPr>
      </w:pPr>
      <w:r w:rsidRPr="00F62D6C">
        <w:rPr>
          <w:i/>
          <w:noProof/>
        </w:rPr>
        <w:t>Oprócz przepisów przedstawionych</w:t>
      </w:r>
      <w:r w:rsidR="00F62D6C" w:rsidRPr="00F62D6C">
        <w:rPr>
          <w:i/>
          <w:noProof/>
        </w:rPr>
        <w:t xml:space="preserve"> w</w:t>
      </w:r>
      <w:r w:rsidR="00F62D6C">
        <w:rPr>
          <w:i/>
          <w:noProof/>
        </w:rPr>
        <w:t> </w:t>
      </w:r>
      <w:r w:rsidR="00F62D6C" w:rsidRPr="00F62D6C">
        <w:rPr>
          <w:i/>
          <w:noProof/>
        </w:rPr>
        <w:t>pop</w:t>
      </w:r>
      <w:r w:rsidRPr="00F62D6C">
        <w:rPr>
          <w:i/>
          <w:noProof/>
        </w:rPr>
        <w:t>rzednich artykułach,</w:t>
      </w:r>
      <w:r w:rsidR="00F62D6C" w:rsidRPr="00F62D6C">
        <w:rPr>
          <w:i/>
          <w:noProof/>
        </w:rPr>
        <w:t xml:space="preserve"> w</w:t>
      </w:r>
      <w:r w:rsidR="00F62D6C">
        <w:rPr>
          <w:i/>
          <w:noProof/>
        </w:rPr>
        <w:t> </w:t>
      </w:r>
      <w:r w:rsidR="00F62D6C" w:rsidRPr="00F62D6C">
        <w:rPr>
          <w:i/>
          <w:noProof/>
        </w:rPr>
        <w:t>szc</w:t>
      </w:r>
      <w:r w:rsidRPr="00F62D6C">
        <w:rPr>
          <w:i/>
          <w:noProof/>
        </w:rPr>
        <w:t>zególności</w:t>
      </w:r>
      <w:r w:rsidR="00F62D6C" w:rsidRPr="00F62D6C">
        <w:rPr>
          <w:i/>
          <w:noProof/>
        </w:rPr>
        <w:t xml:space="preserve"> w</w:t>
      </w:r>
      <w:r w:rsidR="00F62D6C">
        <w:rPr>
          <w:i/>
          <w:noProof/>
        </w:rPr>
        <w:t> </w:t>
      </w:r>
      <w:r w:rsidR="00F62D6C" w:rsidRPr="00F62D6C">
        <w:rPr>
          <w:i/>
          <w:noProof/>
        </w:rPr>
        <w:t>art</w:t>
      </w:r>
      <w:r w:rsidRPr="00F62D6C">
        <w:rPr>
          <w:i/>
          <w:noProof/>
        </w:rPr>
        <w:t>. 5, 15</w:t>
      </w:r>
      <w:r w:rsidR="00F62D6C" w:rsidRPr="00F62D6C">
        <w:rPr>
          <w:i/>
          <w:noProof/>
        </w:rPr>
        <w:t xml:space="preserve"> i</w:t>
      </w:r>
      <w:r w:rsidR="00F62D6C">
        <w:rPr>
          <w:i/>
          <w:noProof/>
        </w:rPr>
        <w:t> </w:t>
      </w:r>
      <w:r w:rsidR="00F62D6C" w:rsidRPr="00F62D6C">
        <w:rPr>
          <w:i/>
          <w:noProof/>
        </w:rPr>
        <w:t>1</w:t>
      </w:r>
      <w:r w:rsidRPr="00F62D6C">
        <w:rPr>
          <w:i/>
          <w:noProof/>
        </w:rPr>
        <w:t xml:space="preserve">7, Rada, stanowiąc jednomyślnie na wniosek Komisji, może upoważnić każde państwo członkowskie do wprowadzenia dalszych zwolnień lub obniżek na podstawie szczególnych rozważań politycznych. </w:t>
      </w:r>
    </w:p>
    <w:p w:rsidR="004028BC" w:rsidRPr="00F62D6C" w:rsidRDefault="004028BC" w:rsidP="004028BC">
      <w:pPr>
        <w:spacing w:before="100" w:beforeAutospacing="1" w:after="100" w:afterAutospacing="1"/>
        <w:rPr>
          <w:rFonts w:eastAsia="Times New Roman"/>
          <w:noProof/>
          <w:szCs w:val="24"/>
        </w:rPr>
      </w:pPr>
      <w:r w:rsidRPr="00F62D6C">
        <w:rPr>
          <w:noProof/>
        </w:rPr>
        <w:t>Obniżając przedmiotowy podatek, władze belgijskie dążą do realizacji celu, jakim jest wspieranie mniej szkodliwego dla środowiska sposobu zaopatrzenia</w:t>
      </w:r>
      <w:r w:rsidR="00F62D6C" w:rsidRPr="00F62D6C">
        <w:rPr>
          <w:noProof/>
        </w:rPr>
        <w:t xml:space="preserve"> w</w:t>
      </w:r>
      <w:r w:rsidR="00F62D6C">
        <w:rPr>
          <w:noProof/>
        </w:rPr>
        <w:t> </w:t>
      </w:r>
      <w:r w:rsidR="00F62D6C" w:rsidRPr="00F62D6C">
        <w:rPr>
          <w:noProof/>
        </w:rPr>
        <w:t>ene</w:t>
      </w:r>
      <w:r w:rsidRPr="00F62D6C">
        <w:rPr>
          <w:noProof/>
        </w:rPr>
        <w:t>rgię elektryczną statków zacumowanych</w:t>
      </w:r>
      <w:r w:rsidR="00F62D6C" w:rsidRPr="00F62D6C">
        <w:rPr>
          <w:noProof/>
        </w:rPr>
        <w:t xml:space="preserve"> w</w:t>
      </w:r>
      <w:r w:rsidR="00F62D6C">
        <w:rPr>
          <w:noProof/>
        </w:rPr>
        <w:t> </w:t>
      </w:r>
      <w:r w:rsidR="00F62D6C" w:rsidRPr="00F62D6C">
        <w:rPr>
          <w:noProof/>
        </w:rPr>
        <w:t>por</w:t>
      </w:r>
      <w:r w:rsidRPr="00F62D6C">
        <w:rPr>
          <w:noProof/>
        </w:rPr>
        <w:t>tach,</w:t>
      </w:r>
      <w:r w:rsidR="00F62D6C" w:rsidRPr="00F62D6C">
        <w:rPr>
          <w:noProof/>
        </w:rPr>
        <w:t xml:space="preserve"> a</w:t>
      </w:r>
      <w:r w:rsidR="00F62D6C">
        <w:rPr>
          <w:noProof/>
        </w:rPr>
        <w:t> </w:t>
      </w:r>
      <w:r w:rsidR="00F62D6C" w:rsidRPr="00F62D6C">
        <w:rPr>
          <w:noProof/>
        </w:rPr>
        <w:t>tym</w:t>
      </w:r>
      <w:r w:rsidRPr="00F62D6C">
        <w:rPr>
          <w:noProof/>
        </w:rPr>
        <w:t xml:space="preserve"> samym polepszenie jakości lokalnego powietrza</w:t>
      </w:r>
      <w:r w:rsidR="00F62D6C" w:rsidRPr="00F62D6C">
        <w:rPr>
          <w:noProof/>
        </w:rPr>
        <w:t xml:space="preserve"> i</w:t>
      </w:r>
      <w:r w:rsidR="00F62D6C">
        <w:rPr>
          <w:noProof/>
        </w:rPr>
        <w:t> </w:t>
      </w:r>
      <w:r w:rsidR="00F62D6C" w:rsidRPr="00F62D6C">
        <w:rPr>
          <w:noProof/>
        </w:rPr>
        <w:t>ogr</w:t>
      </w:r>
      <w:r w:rsidRPr="00F62D6C">
        <w:rPr>
          <w:noProof/>
        </w:rPr>
        <w:t xml:space="preserve">aniczenie hałasu. </w:t>
      </w:r>
    </w:p>
    <w:p w:rsidR="004028BC" w:rsidRPr="00F62D6C" w:rsidRDefault="004028BC" w:rsidP="004028BC">
      <w:pPr>
        <w:spacing w:before="100" w:beforeAutospacing="1" w:after="100" w:afterAutospacing="1"/>
        <w:rPr>
          <w:rFonts w:eastAsia="Times New Roman"/>
          <w:noProof/>
          <w:szCs w:val="24"/>
        </w:rPr>
      </w:pPr>
      <w:r w:rsidRPr="00F62D6C">
        <w:rPr>
          <w:noProof/>
        </w:rPr>
        <w:t>Komisja zaleciła już korzystanie</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jako alternatywę dla wytwarzania energii elektrycznej na zacumowanych statkach</w:t>
      </w:r>
      <w:r w:rsidR="00F62D6C" w:rsidRPr="00F62D6C">
        <w:rPr>
          <w:noProof/>
        </w:rPr>
        <w:t xml:space="preserve"> i</w:t>
      </w:r>
      <w:r w:rsidR="00F62D6C">
        <w:rPr>
          <w:noProof/>
        </w:rPr>
        <w:t> </w:t>
      </w:r>
      <w:r w:rsidR="00F62D6C" w:rsidRPr="00F62D6C">
        <w:rPr>
          <w:noProof/>
        </w:rPr>
        <w:t>w</w:t>
      </w:r>
      <w:r w:rsidR="00F62D6C">
        <w:rPr>
          <w:noProof/>
        </w:rPr>
        <w:t> </w:t>
      </w:r>
      <w:r w:rsidR="00F62D6C" w:rsidRPr="00F62D6C">
        <w:rPr>
          <w:noProof/>
        </w:rPr>
        <w:t>ten</w:t>
      </w:r>
      <w:r w:rsidRPr="00F62D6C">
        <w:rPr>
          <w:noProof/>
        </w:rPr>
        <w:t xml:space="preserve"> sposób uznała zalety środowiskowe tego rozwiązania</w:t>
      </w:r>
      <w:r w:rsidRPr="00F62D6C">
        <w:rPr>
          <w:rStyle w:val="FootnoteReference"/>
          <w:rFonts w:eastAsia="Times New Roman"/>
          <w:noProof/>
          <w:szCs w:val="24"/>
          <w:lang w:eastAsia="en-IE"/>
        </w:rPr>
        <w:footnoteReference w:id="8"/>
      </w:r>
      <w:r w:rsidRPr="00F62D6C">
        <w:rPr>
          <w:noProof/>
        </w:rPr>
        <w:t xml:space="preserve">. </w:t>
      </w:r>
    </w:p>
    <w:p w:rsidR="004028BC" w:rsidRPr="00F62D6C" w:rsidRDefault="004028BC" w:rsidP="004028BC">
      <w:pPr>
        <w:spacing w:before="100" w:beforeAutospacing="1" w:after="100" w:afterAutospacing="1"/>
        <w:rPr>
          <w:rFonts w:eastAsia="Times New Roman"/>
          <w:noProof/>
          <w:szCs w:val="24"/>
        </w:rPr>
      </w:pPr>
      <w:r w:rsidRPr="00F62D6C">
        <w:rPr>
          <w:noProof/>
        </w:rPr>
        <w:t>Zgodnie</w:t>
      </w:r>
      <w:r w:rsidR="00F62D6C" w:rsidRPr="00F62D6C">
        <w:rPr>
          <w:noProof/>
        </w:rPr>
        <w:t xml:space="preserve"> z</w:t>
      </w:r>
      <w:r w:rsidR="00F62D6C">
        <w:rPr>
          <w:noProof/>
        </w:rPr>
        <w:t> </w:t>
      </w:r>
      <w:r w:rsidR="00F62D6C" w:rsidRPr="00F62D6C">
        <w:rPr>
          <w:noProof/>
        </w:rPr>
        <w:t>dyr</w:t>
      </w:r>
      <w:r w:rsidRPr="00F62D6C">
        <w:rPr>
          <w:noProof/>
        </w:rPr>
        <w:t>ektywą</w:t>
      </w:r>
      <w:r w:rsidR="00F62D6C" w:rsidRPr="00F62D6C">
        <w:rPr>
          <w:noProof/>
        </w:rPr>
        <w:t xml:space="preserve"> w</w:t>
      </w:r>
      <w:r w:rsidR="00F62D6C">
        <w:rPr>
          <w:noProof/>
        </w:rPr>
        <w:t> </w:t>
      </w:r>
      <w:r w:rsidR="00F62D6C" w:rsidRPr="00F62D6C">
        <w:rPr>
          <w:noProof/>
        </w:rPr>
        <w:t>spr</w:t>
      </w:r>
      <w:r w:rsidRPr="00F62D6C">
        <w:rPr>
          <w:noProof/>
        </w:rPr>
        <w:t>awie opodatkowania energii od beneficjentów pobiera się podatek</w:t>
      </w:r>
      <w:r w:rsidR="00F62D6C" w:rsidRPr="00F62D6C">
        <w:rPr>
          <w:noProof/>
        </w:rPr>
        <w:t xml:space="preserve"> z</w:t>
      </w:r>
      <w:r w:rsidR="00F62D6C">
        <w:rPr>
          <w:noProof/>
        </w:rPr>
        <w:t> </w:t>
      </w:r>
      <w:r w:rsidR="00F62D6C" w:rsidRPr="00F62D6C">
        <w:rPr>
          <w:noProof/>
        </w:rPr>
        <w:t>zas</w:t>
      </w:r>
      <w:r w:rsidRPr="00F62D6C">
        <w:rPr>
          <w:noProof/>
        </w:rPr>
        <w:t>tosowaniem minimalnej unijnej stawki podatku od energii elektrycznej</w:t>
      </w:r>
      <w:r w:rsidR="00F62D6C" w:rsidRPr="00F62D6C">
        <w:rPr>
          <w:noProof/>
        </w:rPr>
        <w:t xml:space="preserve"> w</w:t>
      </w:r>
      <w:r w:rsidR="00F62D6C">
        <w:rPr>
          <w:noProof/>
        </w:rPr>
        <w:t> </w:t>
      </w:r>
      <w:r w:rsidR="00F62D6C" w:rsidRPr="00F62D6C">
        <w:rPr>
          <w:noProof/>
        </w:rPr>
        <w:t>wys</w:t>
      </w:r>
      <w:r w:rsidRPr="00F62D6C">
        <w:rPr>
          <w:noProof/>
        </w:rPr>
        <w:t>okości 0,50 EUR/MWh zamiast wyższej stawki podstawowej belgijskiego podatku akcyzowego od energii elektrycznej, co może przyczynić się do osiągnięcia zakładanego celu polityki.</w:t>
      </w:r>
    </w:p>
    <w:p w:rsidR="004028BC" w:rsidRPr="00F62D6C" w:rsidRDefault="004028BC" w:rsidP="004028BC">
      <w:pPr>
        <w:spacing w:before="100" w:beforeAutospacing="1" w:after="100" w:afterAutospacing="1"/>
        <w:rPr>
          <w:rFonts w:eastAsia="Times New Roman"/>
          <w:noProof/>
          <w:szCs w:val="24"/>
        </w:rPr>
      </w:pPr>
      <w:r w:rsidRPr="00F62D6C">
        <w:rPr>
          <w:noProof/>
        </w:rPr>
        <w:t>Z możliwości wprowadzenia korzystnego opodatkowania energii elektrycznej pobieranej</w:t>
      </w:r>
      <w:r w:rsidR="00F62D6C" w:rsidRPr="00F62D6C">
        <w:rPr>
          <w:noProof/>
        </w:rPr>
        <w:t xml:space="preserve"> z</w:t>
      </w:r>
      <w:r w:rsidR="00F62D6C">
        <w:rPr>
          <w:noProof/>
        </w:rPr>
        <w:t> </w:t>
      </w:r>
      <w:r w:rsidR="00F62D6C" w:rsidRPr="00F62D6C">
        <w:rPr>
          <w:noProof/>
        </w:rPr>
        <w:t>ląd</w:t>
      </w:r>
      <w:r w:rsidRPr="00F62D6C">
        <w:rPr>
          <w:noProof/>
        </w:rPr>
        <w:t>u można skorzystać zgodnie</w:t>
      </w:r>
      <w:r w:rsidR="00F62D6C" w:rsidRPr="00F62D6C">
        <w:rPr>
          <w:noProof/>
        </w:rPr>
        <w:t xml:space="preserve"> z</w:t>
      </w:r>
      <w:r w:rsidR="00F62D6C">
        <w:rPr>
          <w:noProof/>
        </w:rPr>
        <w:t> </w:t>
      </w:r>
      <w:r w:rsidR="00F62D6C" w:rsidRPr="00F62D6C">
        <w:rPr>
          <w:noProof/>
        </w:rPr>
        <w:t>art</w:t>
      </w:r>
      <w:r w:rsidRPr="00F62D6C">
        <w:rPr>
          <w:noProof/>
        </w:rPr>
        <w:t xml:space="preserve">. 19 dyrektywy, jako że jej celem jest umożliwienie państwom członkowskim wprowadzenia dalszych zwolnień lub obniżek na podstawie szczególnych względów politycznych. </w:t>
      </w:r>
    </w:p>
    <w:p w:rsidR="004028BC" w:rsidRPr="00F62D6C" w:rsidRDefault="006949E6" w:rsidP="004028BC">
      <w:pPr>
        <w:spacing w:before="100" w:beforeAutospacing="1" w:after="100" w:afterAutospacing="1"/>
        <w:rPr>
          <w:rFonts w:eastAsia="Times New Roman"/>
          <w:noProof/>
          <w:szCs w:val="24"/>
        </w:rPr>
      </w:pPr>
      <w:r w:rsidRPr="00F62D6C">
        <w:rPr>
          <w:noProof/>
        </w:rPr>
        <w:t>Belgia zwróciła się</w:t>
      </w:r>
      <w:r w:rsidR="00F62D6C" w:rsidRPr="00F62D6C">
        <w:rPr>
          <w:noProof/>
        </w:rPr>
        <w:t xml:space="preserve"> z</w:t>
      </w:r>
      <w:r w:rsidR="00F62D6C">
        <w:rPr>
          <w:noProof/>
        </w:rPr>
        <w:t> </w:t>
      </w:r>
      <w:r w:rsidR="00F62D6C" w:rsidRPr="00F62D6C">
        <w:rPr>
          <w:noProof/>
        </w:rPr>
        <w:t>wni</w:t>
      </w:r>
      <w:r w:rsidRPr="00F62D6C">
        <w:rPr>
          <w:noProof/>
        </w:rPr>
        <w:t>oskiem, aby środek mógł mieć zastosowanie przez maksymalny dopuszczalny okres określony</w:t>
      </w:r>
      <w:r w:rsidR="00F62D6C" w:rsidRPr="00F62D6C">
        <w:rPr>
          <w:noProof/>
        </w:rPr>
        <w:t xml:space="preserve"> w</w:t>
      </w:r>
      <w:r w:rsidR="00F62D6C">
        <w:rPr>
          <w:noProof/>
        </w:rPr>
        <w:t> </w:t>
      </w:r>
      <w:r w:rsidR="00F62D6C" w:rsidRPr="00F62D6C">
        <w:rPr>
          <w:noProof/>
        </w:rPr>
        <w:t>art</w:t>
      </w:r>
      <w:r w:rsidRPr="00F62D6C">
        <w:rPr>
          <w:noProof/>
        </w:rPr>
        <w:t>.</w:t>
      </w:r>
      <w:r w:rsidR="00F62D6C" w:rsidRPr="00F62D6C">
        <w:rPr>
          <w:noProof/>
        </w:rPr>
        <w:t> </w:t>
      </w:r>
      <w:r w:rsidRPr="00F62D6C">
        <w:rPr>
          <w:noProof/>
        </w:rPr>
        <w:t>19 ust. 2 dyrektywy, tj. sześć lat. Co do zasady środek musi obowiązywać wystarczająco długo, aby mógł mieć pozytywny wpływ na decyzje inwestycyjne dotyczące inwestycji operatorów portów</w:t>
      </w:r>
      <w:r w:rsidR="00F62D6C" w:rsidRPr="00F62D6C">
        <w:rPr>
          <w:noProof/>
        </w:rPr>
        <w:t xml:space="preserve"> w</w:t>
      </w:r>
      <w:r w:rsidR="00F62D6C">
        <w:rPr>
          <w:noProof/>
        </w:rPr>
        <w:t> </w:t>
      </w:r>
      <w:r w:rsidR="00F62D6C" w:rsidRPr="00F62D6C">
        <w:rPr>
          <w:noProof/>
        </w:rPr>
        <w:t>ins</w:t>
      </w:r>
      <w:r w:rsidRPr="00F62D6C">
        <w:rPr>
          <w:noProof/>
        </w:rPr>
        <w:t>talacje do zasilania energią elektryczną</w:t>
      </w:r>
      <w:r w:rsidR="00F62D6C" w:rsidRPr="00F62D6C">
        <w:rPr>
          <w:noProof/>
        </w:rPr>
        <w:t xml:space="preserve"> z</w:t>
      </w:r>
      <w:r w:rsidR="00F62D6C">
        <w:rPr>
          <w:noProof/>
        </w:rPr>
        <w:t> </w:t>
      </w:r>
      <w:r w:rsidR="00F62D6C" w:rsidRPr="00F62D6C">
        <w:rPr>
          <w:noProof/>
        </w:rPr>
        <w:t>ląd</w:t>
      </w:r>
      <w:r w:rsidRPr="00F62D6C">
        <w:rPr>
          <w:noProof/>
        </w:rPr>
        <w:t>u oraz inwestycji operatorów statków</w:t>
      </w:r>
      <w:r w:rsidR="00F62D6C" w:rsidRPr="00F62D6C">
        <w:rPr>
          <w:noProof/>
        </w:rPr>
        <w:t xml:space="preserve"> w</w:t>
      </w:r>
      <w:r w:rsidR="00F62D6C">
        <w:rPr>
          <w:noProof/>
        </w:rPr>
        <w:t> </w:t>
      </w:r>
      <w:r w:rsidR="00F62D6C" w:rsidRPr="00F62D6C">
        <w:rPr>
          <w:noProof/>
        </w:rPr>
        <w:t>urz</w:t>
      </w:r>
      <w:r w:rsidRPr="00F62D6C">
        <w:rPr>
          <w:noProof/>
        </w:rPr>
        <w:t xml:space="preserve">ądzenia pokładowe. </w:t>
      </w:r>
    </w:p>
    <w:p w:rsidR="004028BC" w:rsidRPr="00F62D6C" w:rsidRDefault="004028BC" w:rsidP="004028BC">
      <w:pPr>
        <w:spacing w:before="100" w:beforeAutospacing="1" w:after="100" w:afterAutospacing="1"/>
        <w:rPr>
          <w:rFonts w:eastAsia="Times New Roman"/>
          <w:noProof/>
          <w:szCs w:val="24"/>
        </w:rPr>
      </w:pPr>
      <w:r w:rsidRPr="00F62D6C">
        <w:rPr>
          <w:noProof/>
        </w:rPr>
        <w:t>Odstępstwo nie powinno jednakże uniemożliwiać zmian obowiązujących ram prawnych</w:t>
      </w:r>
      <w:r w:rsidR="00F62D6C" w:rsidRPr="00F62D6C">
        <w:rPr>
          <w:noProof/>
        </w:rPr>
        <w:t xml:space="preserve"> w</w:t>
      </w:r>
      <w:r w:rsidR="00F62D6C">
        <w:rPr>
          <w:noProof/>
        </w:rPr>
        <w:t> </w:t>
      </w:r>
      <w:r w:rsidR="00F62D6C" w:rsidRPr="00F62D6C">
        <w:rPr>
          <w:noProof/>
        </w:rPr>
        <w:t>prz</w:t>
      </w:r>
      <w:r w:rsidRPr="00F62D6C">
        <w:rPr>
          <w:noProof/>
        </w:rPr>
        <w:t>yszłości oraz powinno uwzględniać trwający przegląd dyrektywy</w:t>
      </w:r>
      <w:r w:rsidR="00F62D6C" w:rsidRPr="00F62D6C">
        <w:rPr>
          <w:noProof/>
        </w:rPr>
        <w:t xml:space="preserve"> w</w:t>
      </w:r>
      <w:r w:rsidR="00F62D6C">
        <w:rPr>
          <w:noProof/>
        </w:rPr>
        <w:t> </w:t>
      </w:r>
      <w:r w:rsidR="00F62D6C" w:rsidRPr="00F62D6C">
        <w:rPr>
          <w:noProof/>
        </w:rPr>
        <w:t>spr</w:t>
      </w:r>
      <w:r w:rsidRPr="00F62D6C">
        <w:rPr>
          <w:noProof/>
        </w:rPr>
        <w:t>awie opodatkowania energii</w:t>
      </w:r>
      <w:r w:rsidR="00F62D6C" w:rsidRPr="00F62D6C">
        <w:rPr>
          <w:noProof/>
        </w:rPr>
        <w:t xml:space="preserve"> i</w:t>
      </w:r>
      <w:r w:rsidR="00F62D6C">
        <w:rPr>
          <w:noProof/>
        </w:rPr>
        <w:t> </w:t>
      </w:r>
      <w:r w:rsidR="00F62D6C" w:rsidRPr="00F62D6C">
        <w:rPr>
          <w:noProof/>
        </w:rPr>
        <w:t>moż</w:t>
      </w:r>
      <w:r w:rsidRPr="00F62D6C">
        <w:rPr>
          <w:noProof/>
        </w:rPr>
        <w:t>liwość przyjęcia przez Radę aktu prawnego</w:t>
      </w:r>
      <w:r w:rsidR="00F62D6C" w:rsidRPr="00F62D6C">
        <w:rPr>
          <w:noProof/>
        </w:rPr>
        <w:t xml:space="preserve"> w</w:t>
      </w:r>
      <w:r w:rsidR="00F62D6C">
        <w:rPr>
          <w:noProof/>
        </w:rPr>
        <w:t> </w:t>
      </w:r>
      <w:r w:rsidR="00F62D6C" w:rsidRPr="00F62D6C">
        <w:rPr>
          <w:noProof/>
        </w:rPr>
        <w:t>opa</w:t>
      </w:r>
      <w:r w:rsidRPr="00F62D6C">
        <w:rPr>
          <w:noProof/>
        </w:rPr>
        <w:t>rciu</w:t>
      </w:r>
      <w:r w:rsidR="00F62D6C" w:rsidRPr="00F62D6C">
        <w:rPr>
          <w:noProof/>
        </w:rPr>
        <w:t xml:space="preserve"> o</w:t>
      </w:r>
      <w:r w:rsidR="00F62D6C">
        <w:rPr>
          <w:noProof/>
        </w:rPr>
        <w:t> </w:t>
      </w:r>
      <w:r w:rsidR="00F62D6C" w:rsidRPr="00F62D6C">
        <w:rPr>
          <w:noProof/>
        </w:rPr>
        <w:t>wni</w:t>
      </w:r>
      <w:r w:rsidRPr="00F62D6C">
        <w:rPr>
          <w:noProof/>
        </w:rPr>
        <w:t>osek Komisji dotyczący przekształcenia dyrektywy</w:t>
      </w:r>
      <w:r w:rsidR="00F62D6C" w:rsidRPr="00F62D6C">
        <w:rPr>
          <w:noProof/>
        </w:rPr>
        <w:t xml:space="preserve"> w</w:t>
      </w:r>
      <w:r w:rsidR="00F62D6C">
        <w:rPr>
          <w:noProof/>
        </w:rPr>
        <w:t> </w:t>
      </w:r>
      <w:r w:rsidR="00F62D6C" w:rsidRPr="00F62D6C">
        <w:rPr>
          <w:noProof/>
        </w:rPr>
        <w:t>spr</w:t>
      </w:r>
      <w:r w:rsidRPr="00F62D6C">
        <w:rPr>
          <w:noProof/>
        </w:rPr>
        <w:t>awie opodatkowania energii</w:t>
      </w:r>
      <w:r w:rsidRPr="00F62D6C">
        <w:rPr>
          <w:rStyle w:val="FootnoteReference"/>
          <w:rFonts w:eastAsia="Times New Roman"/>
          <w:noProof/>
          <w:szCs w:val="24"/>
          <w:lang w:eastAsia="en-IE"/>
        </w:rPr>
        <w:footnoteReference w:id="9"/>
      </w:r>
      <w:r w:rsidRPr="00F62D6C">
        <w:rPr>
          <w:noProof/>
        </w:rPr>
        <w:t xml:space="preserve">. </w:t>
      </w:r>
    </w:p>
    <w:p w:rsidR="004028BC" w:rsidRPr="00F62D6C" w:rsidRDefault="004028BC" w:rsidP="004028BC">
      <w:pPr>
        <w:spacing w:before="100" w:beforeAutospacing="1" w:after="100" w:afterAutospacing="1"/>
        <w:rPr>
          <w:rFonts w:eastAsia="Times New Roman"/>
          <w:noProof/>
          <w:szCs w:val="24"/>
        </w:rPr>
      </w:pPr>
      <w:r w:rsidRPr="00F62D6C">
        <w:rPr>
          <w:noProof/>
        </w:rPr>
        <w:t>W szczególności</w:t>
      </w:r>
      <w:r w:rsidR="00F62D6C" w:rsidRPr="00F62D6C">
        <w:rPr>
          <w:noProof/>
        </w:rPr>
        <w:t xml:space="preserve"> w</w:t>
      </w:r>
      <w:r w:rsidR="00F62D6C">
        <w:rPr>
          <w:noProof/>
        </w:rPr>
        <w:t> </w:t>
      </w:r>
      <w:r w:rsidR="00F62D6C" w:rsidRPr="00F62D6C">
        <w:rPr>
          <w:noProof/>
        </w:rPr>
        <w:t>ram</w:t>
      </w:r>
      <w:r w:rsidRPr="00F62D6C">
        <w:rPr>
          <w:noProof/>
        </w:rPr>
        <w:t>ach wniosku dotyczącego przekształcenia dyrektywy</w:t>
      </w:r>
      <w:r w:rsidR="00F62D6C" w:rsidRPr="00F62D6C">
        <w:rPr>
          <w:noProof/>
        </w:rPr>
        <w:t xml:space="preserve"> w</w:t>
      </w:r>
      <w:r w:rsidR="00F62D6C">
        <w:rPr>
          <w:noProof/>
        </w:rPr>
        <w:t> </w:t>
      </w:r>
      <w:r w:rsidR="00F62D6C" w:rsidRPr="00F62D6C">
        <w:rPr>
          <w:noProof/>
        </w:rPr>
        <w:t>spr</w:t>
      </w:r>
      <w:r w:rsidRPr="00F62D6C">
        <w:rPr>
          <w:noProof/>
        </w:rPr>
        <w:t>awie opodatkowania produktów energetycznych</w:t>
      </w:r>
      <w:r w:rsidR="00F62D6C" w:rsidRPr="00F62D6C">
        <w:rPr>
          <w:noProof/>
        </w:rPr>
        <w:t xml:space="preserve"> i</w:t>
      </w:r>
      <w:r w:rsidR="00F62D6C">
        <w:rPr>
          <w:noProof/>
        </w:rPr>
        <w:t> </w:t>
      </w:r>
      <w:r w:rsidR="00F62D6C" w:rsidRPr="00F62D6C">
        <w:rPr>
          <w:noProof/>
        </w:rPr>
        <w:t>ene</w:t>
      </w:r>
      <w:r w:rsidRPr="00F62D6C">
        <w:rPr>
          <w:noProof/>
        </w:rPr>
        <w:t>rgii elektrycznej Komisja przewidziała między innymi, aby wszystkie państwa członkowskie mogły stosować zwolnienie, częściowe zwolnienie lub obniżkę poziomu opodatkowania</w:t>
      </w:r>
      <w:r w:rsidR="00F62D6C" w:rsidRPr="00F62D6C">
        <w:rPr>
          <w:noProof/>
        </w:rPr>
        <w:t xml:space="preserve"> w</w:t>
      </w:r>
      <w:r w:rsidR="00F62D6C">
        <w:rPr>
          <w:noProof/>
        </w:rPr>
        <w:t> </w:t>
      </w:r>
      <w:r w:rsidR="00F62D6C" w:rsidRPr="00F62D6C">
        <w:rPr>
          <w:noProof/>
        </w:rPr>
        <w:t>odn</w:t>
      </w:r>
      <w:r w:rsidRPr="00F62D6C">
        <w:rPr>
          <w:noProof/>
        </w:rPr>
        <w:t>iesieniu do energii elektrycznej dostarczanej bezpośrednio na statki zacumowane</w:t>
      </w:r>
      <w:r w:rsidR="00F62D6C" w:rsidRPr="00F62D6C">
        <w:rPr>
          <w:noProof/>
        </w:rPr>
        <w:t xml:space="preserve"> w</w:t>
      </w:r>
      <w:r w:rsidR="00F62D6C">
        <w:rPr>
          <w:noProof/>
        </w:rPr>
        <w:t> </w:t>
      </w:r>
      <w:r w:rsidR="00F62D6C" w:rsidRPr="00F62D6C">
        <w:rPr>
          <w:noProof/>
        </w:rPr>
        <w:t>por</w:t>
      </w:r>
      <w:r w:rsidRPr="00F62D6C">
        <w:rPr>
          <w:noProof/>
        </w:rPr>
        <w:t>tach, aby stworzyć zachętę do rozwoju</w:t>
      </w:r>
      <w:r w:rsidR="00F62D6C" w:rsidRPr="00F62D6C">
        <w:rPr>
          <w:noProof/>
        </w:rPr>
        <w:t xml:space="preserve"> i</w:t>
      </w:r>
      <w:r w:rsidR="00F62D6C">
        <w:rPr>
          <w:noProof/>
        </w:rPr>
        <w:t> </w:t>
      </w:r>
      <w:r w:rsidR="00F62D6C" w:rsidRPr="00F62D6C">
        <w:rPr>
          <w:noProof/>
        </w:rPr>
        <w:t>wyk</w:t>
      </w:r>
      <w:r w:rsidRPr="00F62D6C">
        <w:rPr>
          <w:noProof/>
        </w:rPr>
        <w:t xml:space="preserve">orzystywania tego typu rozwiązań. </w:t>
      </w:r>
    </w:p>
    <w:p w:rsidR="004028BC" w:rsidRPr="00F62D6C" w:rsidRDefault="004028BC" w:rsidP="004028BC">
      <w:pPr>
        <w:spacing w:before="100" w:beforeAutospacing="1" w:after="100" w:afterAutospacing="1"/>
        <w:rPr>
          <w:rFonts w:eastAsia="Times New Roman"/>
          <w:noProof/>
          <w:szCs w:val="24"/>
        </w:rPr>
      </w:pPr>
      <w:r w:rsidRPr="00F62D6C">
        <w:rPr>
          <w:noProof/>
        </w:rPr>
        <w:lastRenderedPageBreak/>
        <w:t>W tych okolicznościach właściwe wydaje się zatem udzielenie upoważnienia na przedmiotowy okres.</w:t>
      </w:r>
    </w:p>
    <w:p w:rsidR="004028BC" w:rsidRPr="00F62D6C" w:rsidRDefault="004028BC" w:rsidP="004028BC">
      <w:pPr>
        <w:spacing w:before="100" w:beforeAutospacing="1" w:after="100" w:afterAutospacing="1"/>
        <w:rPr>
          <w:rFonts w:eastAsia="Times New Roman"/>
          <w:i/>
          <w:iCs/>
          <w:noProof/>
          <w:szCs w:val="24"/>
        </w:rPr>
      </w:pPr>
      <w:r w:rsidRPr="00F62D6C">
        <w:rPr>
          <w:i/>
          <w:noProof/>
        </w:rPr>
        <w:t xml:space="preserve">Przepisy dotyczące pomocy państwa </w:t>
      </w:r>
    </w:p>
    <w:p w:rsidR="004028BC" w:rsidRPr="00F62D6C" w:rsidRDefault="004028BC" w:rsidP="004028BC">
      <w:pPr>
        <w:spacing w:before="100" w:beforeAutospacing="1" w:after="100" w:afterAutospacing="1"/>
        <w:rPr>
          <w:rFonts w:eastAsia="Times New Roman"/>
          <w:noProof/>
          <w:szCs w:val="24"/>
        </w:rPr>
      </w:pPr>
      <w:r w:rsidRPr="00F62D6C">
        <w:rPr>
          <w:noProof/>
        </w:rPr>
        <w:t>Przewidziana przez władze belgijskie obniżona stawka podatku</w:t>
      </w:r>
      <w:r w:rsidR="00F62D6C" w:rsidRPr="00F62D6C">
        <w:rPr>
          <w:noProof/>
        </w:rPr>
        <w:t xml:space="preserve"> w</w:t>
      </w:r>
      <w:r w:rsidR="00F62D6C">
        <w:rPr>
          <w:noProof/>
        </w:rPr>
        <w:t> </w:t>
      </w:r>
      <w:r w:rsidR="00F62D6C" w:rsidRPr="00F62D6C">
        <w:rPr>
          <w:noProof/>
        </w:rPr>
        <w:t>wys</w:t>
      </w:r>
      <w:r w:rsidRPr="00F62D6C">
        <w:rPr>
          <w:noProof/>
        </w:rPr>
        <w:t>okości 0,50 EUR/MWh jest zgodna</w:t>
      </w:r>
      <w:r w:rsidR="00F62D6C" w:rsidRPr="00F62D6C">
        <w:rPr>
          <w:noProof/>
        </w:rPr>
        <w:t xml:space="preserve"> z</w:t>
      </w:r>
      <w:r w:rsidR="00F62D6C">
        <w:rPr>
          <w:noProof/>
        </w:rPr>
        <w:t> </w:t>
      </w:r>
      <w:r w:rsidR="00F62D6C" w:rsidRPr="00F62D6C">
        <w:rPr>
          <w:noProof/>
        </w:rPr>
        <w:t>min</w:t>
      </w:r>
      <w:r w:rsidRPr="00F62D6C">
        <w:rPr>
          <w:noProof/>
        </w:rPr>
        <w:t>imalnym unijnym poziomem opodatkowania energii elektrycznej do zastosowań gospodarczych</w:t>
      </w:r>
      <w:r w:rsidR="00F62D6C" w:rsidRPr="00F62D6C">
        <w:rPr>
          <w:noProof/>
        </w:rPr>
        <w:t xml:space="preserve"> w</w:t>
      </w:r>
      <w:r w:rsidR="00F62D6C">
        <w:rPr>
          <w:noProof/>
        </w:rPr>
        <w:t> </w:t>
      </w:r>
      <w:r w:rsidR="00F62D6C" w:rsidRPr="00F62D6C">
        <w:rPr>
          <w:noProof/>
        </w:rPr>
        <w:t>roz</w:t>
      </w:r>
      <w:r w:rsidRPr="00F62D6C">
        <w:rPr>
          <w:noProof/>
        </w:rPr>
        <w:t>umieniu art.</w:t>
      </w:r>
      <w:r w:rsidR="00F62D6C" w:rsidRPr="00F62D6C">
        <w:rPr>
          <w:noProof/>
        </w:rPr>
        <w:t> </w:t>
      </w:r>
      <w:r w:rsidRPr="00F62D6C">
        <w:rPr>
          <w:noProof/>
        </w:rPr>
        <w:t xml:space="preserve">10 dyrektywy 2003/96/WE. </w:t>
      </w:r>
    </w:p>
    <w:p w:rsidR="004028BC" w:rsidRPr="00F62D6C" w:rsidRDefault="004028BC" w:rsidP="004028BC">
      <w:pPr>
        <w:spacing w:before="100" w:beforeAutospacing="1" w:after="100" w:afterAutospacing="1"/>
        <w:rPr>
          <w:rFonts w:eastAsia="Times New Roman"/>
          <w:noProof/>
          <w:szCs w:val="24"/>
        </w:rPr>
      </w:pPr>
      <w:r w:rsidRPr="00F62D6C">
        <w:rPr>
          <w:noProof/>
        </w:rPr>
        <w:t xml:space="preserve">Art. 44 </w:t>
      </w:r>
      <w:bookmarkStart w:id="1" w:name="_Hlk224165935"/>
      <w:r w:rsidRPr="00F62D6C">
        <w:rPr>
          <w:noProof/>
        </w:rPr>
        <w:t>rozporządzenia Komisji (UE) nr</w:t>
      </w:r>
      <w:r w:rsidR="00F62D6C" w:rsidRPr="00F62D6C">
        <w:rPr>
          <w:noProof/>
        </w:rPr>
        <w:t> </w:t>
      </w:r>
      <w:r w:rsidRPr="00F62D6C">
        <w:rPr>
          <w:noProof/>
        </w:rPr>
        <w:t>651/2014</w:t>
      </w:r>
      <w:bookmarkEnd w:id="1"/>
      <w:r w:rsidRPr="00F62D6C">
        <w:rPr>
          <w:noProof/>
        </w:rPr>
        <w:t xml:space="preserve"> określa warunki, na jakich pomoc</w:t>
      </w:r>
      <w:r w:rsidR="00F62D6C" w:rsidRPr="00F62D6C">
        <w:rPr>
          <w:noProof/>
        </w:rPr>
        <w:t xml:space="preserve"> w</w:t>
      </w:r>
      <w:r w:rsidR="00F62D6C">
        <w:rPr>
          <w:noProof/>
        </w:rPr>
        <w:t> </w:t>
      </w:r>
      <w:r w:rsidR="00F62D6C" w:rsidRPr="00F62D6C">
        <w:rPr>
          <w:noProof/>
        </w:rPr>
        <w:t>for</w:t>
      </w:r>
      <w:r w:rsidRPr="00F62D6C">
        <w:rPr>
          <w:noProof/>
        </w:rPr>
        <w:t>mie ulg</w:t>
      </w:r>
      <w:r w:rsidR="00F62D6C" w:rsidRPr="00F62D6C">
        <w:rPr>
          <w:noProof/>
        </w:rPr>
        <w:t xml:space="preserve"> w</w:t>
      </w:r>
      <w:r w:rsidR="00F62D6C">
        <w:rPr>
          <w:noProof/>
        </w:rPr>
        <w:t> </w:t>
      </w:r>
      <w:r w:rsidR="00F62D6C" w:rsidRPr="00F62D6C">
        <w:rPr>
          <w:noProof/>
        </w:rPr>
        <w:t>pod</w:t>
      </w:r>
      <w:r w:rsidRPr="00F62D6C">
        <w:rPr>
          <w:noProof/>
        </w:rPr>
        <w:t>atkach na ochronę środowiska na mocy dyrektywy 2003/96/WE może zostać wyłączona</w:t>
      </w:r>
      <w:r w:rsidR="00F62D6C" w:rsidRPr="00F62D6C">
        <w:rPr>
          <w:noProof/>
        </w:rPr>
        <w:t xml:space="preserve"> z</w:t>
      </w:r>
      <w:r w:rsidR="00F62D6C">
        <w:rPr>
          <w:noProof/>
        </w:rPr>
        <w:t> </w:t>
      </w:r>
      <w:r w:rsidR="00F62D6C" w:rsidRPr="00F62D6C">
        <w:rPr>
          <w:noProof/>
        </w:rPr>
        <w:t>obo</w:t>
      </w:r>
      <w:r w:rsidRPr="00F62D6C">
        <w:rPr>
          <w:noProof/>
        </w:rPr>
        <w:t xml:space="preserve">wiązku zgłoszenia pomocy państwa. </w:t>
      </w:r>
    </w:p>
    <w:p w:rsidR="004028BC" w:rsidRPr="00F62D6C" w:rsidRDefault="004028BC" w:rsidP="004028BC">
      <w:pPr>
        <w:spacing w:before="100" w:beforeAutospacing="1" w:after="100" w:afterAutospacing="1"/>
        <w:rPr>
          <w:noProof/>
        </w:rPr>
      </w:pPr>
      <w:r w:rsidRPr="00F62D6C">
        <w:rPr>
          <w:noProof/>
        </w:rPr>
        <w:t>Wniosek dotyczący decyzji wykonawczej Rady nie przesądza</w:t>
      </w:r>
      <w:r w:rsidR="00F62D6C" w:rsidRPr="00F62D6C">
        <w:rPr>
          <w:noProof/>
        </w:rPr>
        <w:t xml:space="preserve"> o</w:t>
      </w:r>
      <w:r w:rsidR="00F62D6C">
        <w:rPr>
          <w:noProof/>
        </w:rPr>
        <w:t> </w:t>
      </w:r>
      <w:r w:rsidR="00F62D6C" w:rsidRPr="00F62D6C">
        <w:rPr>
          <w:noProof/>
        </w:rPr>
        <w:t>spo</w:t>
      </w:r>
      <w:r w:rsidRPr="00F62D6C">
        <w:rPr>
          <w:noProof/>
        </w:rPr>
        <w:t>czywającym na państwie członkowskim obowiązku zapewnienia przestrzegania zasad pomocy państwa,</w:t>
      </w:r>
      <w:r w:rsidR="00F62D6C" w:rsidRPr="00F62D6C">
        <w:rPr>
          <w:noProof/>
        </w:rPr>
        <w:t xml:space="preserve"> a</w:t>
      </w:r>
      <w:r w:rsidR="00F62D6C">
        <w:rPr>
          <w:noProof/>
        </w:rPr>
        <w:t> </w:t>
      </w:r>
      <w:r w:rsidR="00F62D6C" w:rsidRPr="00F62D6C">
        <w:rPr>
          <w:noProof/>
        </w:rPr>
        <w:t>w</w:t>
      </w:r>
      <w:r w:rsidR="00F62D6C">
        <w:rPr>
          <w:noProof/>
        </w:rPr>
        <w:t> </w:t>
      </w:r>
      <w:r w:rsidR="00F62D6C" w:rsidRPr="00F62D6C">
        <w:rPr>
          <w:noProof/>
        </w:rPr>
        <w:t>szc</w:t>
      </w:r>
      <w:r w:rsidRPr="00F62D6C">
        <w:rPr>
          <w:noProof/>
        </w:rPr>
        <w:t>zególności przepisów rozporządzenia Komisji (UE) nr</w:t>
      </w:r>
      <w:r w:rsidR="00F62D6C" w:rsidRPr="00F62D6C">
        <w:rPr>
          <w:noProof/>
        </w:rPr>
        <w:t> </w:t>
      </w:r>
      <w:r w:rsidRPr="00F62D6C">
        <w:rPr>
          <w:noProof/>
        </w:rPr>
        <w:t>651/2014 mających zastosowanie</w:t>
      </w:r>
      <w:r w:rsidR="00F62D6C" w:rsidRPr="00F62D6C">
        <w:rPr>
          <w:noProof/>
        </w:rPr>
        <w:t xml:space="preserve"> w</w:t>
      </w:r>
      <w:r w:rsidR="00F62D6C">
        <w:rPr>
          <w:noProof/>
        </w:rPr>
        <w:t> </w:t>
      </w:r>
      <w:r w:rsidR="00F62D6C" w:rsidRPr="00F62D6C">
        <w:rPr>
          <w:noProof/>
        </w:rPr>
        <w:t>prz</w:t>
      </w:r>
      <w:r w:rsidRPr="00F62D6C">
        <w:rPr>
          <w:noProof/>
        </w:rPr>
        <w:t>ypadku kategorii pomocy objętej wyłączeniem grupowym,</w:t>
      </w:r>
      <w:r w:rsidR="00F62D6C" w:rsidRPr="00F62D6C">
        <w:rPr>
          <w:noProof/>
        </w:rPr>
        <w:t xml:space="preserve"> w</w:t>
      </w:r>
      <w:r w:rsidR="00F62D6C">
        <w:rPr>
          <w:noProof/>
        </w:rPr>
        <w:t> </w:t>
      </w:r>
      <w:r w:rsidR="00F62D6C" w:rsidRPr="00F62D6C">
        <w:rPr>
          <w:noProof/>
        </w:rPr>
        <w:t>zak</w:t>
      </w:r>
      <w:r w:rsidRPr="00F62D6C">
        <w:rPr>
          <w:noProof/>
        </w:rPr>
        <w:t>resie określonym</w:t>
      </w:r>
      <w:r w:rsidR="00F62D6C" w:rsidRPr="00F62D6C">
        <w:rPr>
          <w:noProof/>
        </w:rPr>
        <w:t xml:space="preserve"> w</w:t>
      </w:r>
      <w:r w:rsidR="00F62D6C">
        <w:rPr>
          <w:noProof/>
        </w:rPr>
        <w:t> </w:t>
      </w:r>
      <w:r w:rsidR="00F62D6C" w:rsidRPr="00F62D6C">
        <w:rPr>
          <w:noProof/>
        </w:rPr>
        <w:t>tym</w:t>
      </w:r>
      <w:r w:rsidRPr="00F62D6C">
        <w:rPr>
          <w:noProof/>
        </w:rPr>
        <w:t xml:space="preserve"> rozporządzeniu. Wniosek dotyczący decyzji wykonawczej Rady pozostaje również bez uszczerbku dla spoczywającego na państwie członkowskim obowiązku zgłoszenia Komisji pomocy państwa przed jej wprowadzeniem</w:t>
      </w:r>
      <w:r w:rsidR="00F62D6C" w:rsidRPr="00F62D6C">
        <w:rPr>
          <w:noProof/>
        </w:rPr>
        <w:t xml:space="preserve"> w</w:t>
      </w:r>
      <w:r w:rsidR="00F62D6C">
        <w:rPr>
          <w:noProof/>
        </w:rPr>
        <w:t> </w:t>
      </w:r>
      <w:r w:rsidR="00F62D6C" w:rsidRPr="00F62D6C">
        <w:rPr>
          <w:noProof/>
        </w:rPr>
        <w:t>życ</w:t>
      </w:r>
      <w:r w:rsidRPr="00F62D6C">
        <w:rPr>
          <w:noProof/>
        </w:rPr>
        <w:t>ie, jeżeli nowa pomoc nie zostanie wyłączona</w:t>
      </w:r>
      <w:r w:rsidR="00F62D6C" w:rsidRPr="00F62D6C">
        <w:rPr>
          <w:noProof/>
        </w:rPr>
        <w:t xml:space="preserve"> z</w:t>
      </w:r>
      <w:r w:rsidR="00F62D6C">
        <w:rPr>
          <w:noProof/>
        </w:rPr>
        <w:t> </w:t>
      </w:r>
      <w:r w:rsidR="00F62D6C" w:rsidRPr="00F62D6C">
        <w:rPr>
          <w:noProof/>
        </w:rPr>
        <w:t>wym</w:t>
      </w:r>
      <w:r w:rsidRPr="00F62D6C">
        <w:rPr>
          <w:noProof/>
        </w:rPr>
        <w:t>ogu zgłoszenia określonego</w:t>
      </w:r>
      <w:r w:rsidR="00F62D6C" w:rsidRPr="00F62D6C">
        <w:rPr>
          <w:noProof/>
        </w:rPr>
        <w:t xml:space="preserve"> w</w:t>
      </w:r>
      <w:r w:rsidR="00F62D6C">
        <w:rPr>
          <w:noProof/>
        </w:rPr>
        <w:t> </w:t>
      </w:r>
      <w:r w:rsidR="00F62D6C" w:rsidRPr="00F62D6C">
        <w:rPr>
          <w:noProof/>
        </w:rPr>
        <w:t>art</w:t>
      </w:r>
      <w:r w:rsidRPr="00F62D6C">
        <w:rPr>
          <w:noProof/>
        </w:rPr>
        <w:t>.</w:t>
      </w:r>
      <w:r w:rsidR="00F62D6C" w:rsidRPr="00F62D6C">
        <w:rPr>
          <w:noProof/>
        </w:rPr>
        <w:t> </w:t>
      </w:r>
      <w:r w:rsidRPr="00F62D6C">
        <w:rPr>
          <w:noProof/>
        </w:rPr>
        <w:t>108 ust.</w:t>
      </w:r>
      <w:r w:rsidR="00F62D6C" w:rsidRPr="00F62D6C">
        <w:rPr>
          <w:noProof/>
        </w:rPr>
        <w:t> </w:t>
      </w:r>
      <w:r w:rsidRPr="00F62D6C">
        <w:rPr>
          <w:noProof/>
        </w:rPr>
        <w:t>3 Traktatu.</w:t>
      </w:r>
    </w:p>
    <w:p w:rsidR="004028BC" w:rsidRPr="00F62D6C" w:rsidRDefault="004028BC" w:rsidP="00A4693B">
      <w:pPr>
        <w:pStyle w:val="ManualHeading2"/>
        <w:rPr>
          <w:rFonts w:eastAsia="Arial Unicode MS"/>
          <w:noProof/>
        </w:rPr>
      </w:pPr>
      <w:r w:rsidRPr="00F62D6C">
        <w:rPr>
          <w:noProof/>
          <w:color w:val="000000"/>
          <w:u w:color="000000"/>
          <w:bdr w:val="nil"/>
        </w:rPr>
        <w:t>•</w:t>
      </w:r>
      <w:r w:rsidRPr="00F62D6C">
        <w:rPr>
          <w:noProof/>
        </w:rPr>
        <w:tab/>
        <w:t>Spójność</w:t>
      </w:r>
      <w:r w:rsidR="00F62D6C" w:rsidRPr="00F62D6C">
        <w:rPr>
          <w:noProof/>
        </w:rPr>
        <w:t xml:space="preserve"> z</w:t>
      </w:r>
      <w:r w:rsidR="00F62D6C">
        <w:rPr>
          <w:noProof/>
        </w:rPr>
        <w:t> </w:t>
      </w:r>
      <w:r w:rsidR="00F62D6C" w:rsidRPr="00F62D6C">
        <w:rPr>
          <w:noProof/>
        </w:rPr>
        <w:t>inn</w:t>
      </w:r>
      <w:r w:rsidRPr="00F62D6C">
        <w:rPr>
          <w:noProof/>
        </w:rPr>
        <w:t>ymi politykami Unii</w:t>
      </w:r>
    </w:p>
    <w:p w:rsidR="004028BC" w:rsidRPr="00F62D6C" w:rsidRDefault="004028BC" w:rsidP="004028BC">
      <w:pPr>
        <w:pStyle w:val="Normal1"/>
        <w:rPr>
          <w:i/>
          <w:iCs/>
          <w:noProof/>
        </w:rPr>
      </w:pPr>
      <w:r w:rsidRPr="00F62D6C">
        <w:rPr>
          <w:b/>
          <w:i/>
          <w:noProof/>
        </w:rPr>
        <w:t>Polityka ochrony środowiska</w:t>
      </w:r>
      <w:r w:rsidR="00F62D6C" w:rsidRPr="00F62D6C">
        <w:rPr>
          <w:b/>
          <w:i/>
          <w:noProof/>
        </w:rPr>
        <w:t xml:space="preserve"> i</w:t>
      </w:r>
      <w:r w:rsidR="00F62D6C">
        <w:rPr>
          <w:b/>
          <w:i/>
          <w:noProof/>
        </w:rPr>
        <w:t> </w:t>
      </w:r>
      <w:r w:rsidR="00F62D6C" w:rsidRPr="00F62D6C">
        <w:rPr>
          <w:b/>
          <w:i/>
          <w:noProof/>
        </w:rPr>
        <w:t>prz</w:t>
      </w:r>
      <w:r w:rsidRPr="00F62D6C">
        <w:rPr>
          <w:b/>
          <w:i/>
          <w:noProof/>
        </w:rPr>
        <w:t>eciwdziałania zmianie klimatu</w:t>
      </w:r>
      <w:r w:rsidRPr="00F62D6C">
        <w:rPr>
          <w:i/>
          <w:noProof/>
        </w:rPr>
        <w:t xml:space="preserve"> </w:t>
      </w:r>
    </w:p>
    <w:p w:rsidR="004028BC" w:rsidRPr="00F62D6C" w:rsidRDefault="004028BC" w:rsidP="004028BC">
      <w:pPr>
        <w:spacing w:before="100" w:beforeAutospacing="1" w:after="100" w:afterAutospacing="1"/>
        <w:rPr>
          <w:rFonts w:eastAsia="Times New Roman"/>
          <w:noProof/>
          <w:szCs w:val="24"/>
        </w:rPr>
      </w:pPr>
      <w:r w:rsidRPr="00F62D6C">
        <w:rPr>
          <w:noProof/>
        </w:rPr>
        <w:t>Wnioskowany środek dotyczy głównie unijnej polityki ochrony środowiska</w:t>
      </w:r>
      <w:r w:rsidR="00F62D6C" w:rsidRPr="00F62D6C">
        <w:rPr>
          <w:noProof/>
        </w:rPr>
        <w:t xml:space="preserve"> i</w:t>
      </w:r>
      <w:r w:rsidR="00F62D6C">
        <w:rPr>
          <w:noProof/>
        </w:rPr>
        <w:t> </w:t>
      </w:r>
      <w:r w:rsidR="00F62D6C" w:rsidRPr="00F62D6C">
        <w:rPr>
          <w:noProof/>
        </w:rPr>
        <w:t>pol</w:t>
      </w:r>
      <w:r w:rsidRPr="00F62D6C">
        <w:rPr>
          <w:noProof/>
        </w:rPr>
        <w:t>ityki przeciwdziałania zmianie klimatu</w:t>
      </w:r>
      <w:r w:rsidR="00F62D6C" w:rsidRPr="00F62D6C">
        <w:rPr>
          <w:noProof/>
        </w:rPr>
        <w:t>. W</w:t>
      </w:r>
      <w:r w:rsidR="00F62D6C">
        <w:rPr>
          <w:noProof/>
        </w:rPr>
        <w:t> </w:t>
      </w:r>
      <w:r w:rsidR="00F62D6C" w:rsidRPr="00F62D6C">
        <w:rPr>
          <w:noProof/>
        </w:rPr>
        <w:t>zak</w:t>
      </w:r>
      <w:r w:rsidRPr="00F62D6C">
        <w:rPr>
          <w:noProof/>
        </w:rPr>
        <w:t>resie,</w:t>
      </w:r>
      <w:r w:rsidR="00F62D6C" w:rsidRPr="00F62D6C">
        <w:rPr>
          <w:noProof/>
        </w:rPr>
        <w:t xml:space="preserve"> w</w:t>
      </w:r>
      <w:r w:rsidR="00F62D6C">
        <w:rPr>
          <w:noProof/>
        </w:rPr>
        <w:t> </w:t>
      </w:r>
      <w:r w:rsidR="00F62D6C" w:rsidRPr="00F62D6C">
        <w:rPr>
          <w:noProof/>
        </w:rPr>
        <w:t>jak</w:t>
      </w:r>
      <w:r w:rsidRPr="00F62D6C">
        <w:rPr>
          <w:noProof/>
        </w:rPr>
        <w:t>im środek ten pomoże ograniczyć spalanie paliw bunkrowych na pokładzie statków zacumowanych</w:t>
      </w:r>
      <w:r w:rsidR="00F62D6C" w:rsidRPr="00F62D6C">
        <w:rPr>
          <w:noProof/>
        </w:rPr>
        <w:t xml:space="preserve"> w</w:t>
      </w:r>
      <w:r w:rsidR="00F62D6C">
        <w:rPr>
          <w:noProof/>
        </w:rPr>
        <w:t> </w:t>
      </w:r>
      <w:r w:rsidR="00F62D6C" w:rsidRPr="00F62D6C">
        <w:rPr>
          <w:noProof/>
        </w:rPr>
        <w:t>por</w:t>
      </w:r>
      <w:r w:rsidRPr="00F62D6C">
        <w:rPr>
          <w:noProof/>
        </w:rPr>
        <w:t>tach, przyczyni się on do osiągnięcia celu, jakim jest polepszenie jakości lokalnego powietrza</w:t>
      </w:r>
      <w:r w:rsidR="00F62D6C" w:rsidRPr="00F62D6C">
        <w:rPr>
          <w:noProof/>
        </w:rPr>
        <w:t xml:space="preserve"> i</w:t>
      </w:r>
      <w:r w:rsidR="00F62D6C">
        <w:rPr>
          <w:noProof/>
        </w:rPr>
        <w:t> </w:t>
      </w:r>
      <w:r w:rsidR="00F62D6C" w:rsidRPr="00F62D6C">
        <w:rPr>
          <w:noProof/>
        </w:rPr>
        <w:t>zmn</w:t>
      </w:r>
      <w:r w:rsidRPr="00F62D6C">
        <w:rPr>
          <w:noProof/>
        </w:rPr>
        <w:t>iejszenie hałasu. Dyrektywą</w:t>
      </w:r>
      <w:r w:rsidR="00F62D6C" w:rsidRPr="00F62D6C">
        <w:rPr>
          <w:noProof/>
        </w:rPr>
        <w:t xml:space="preserve"> w</w:t>
      </w:r>
      <w:r w:rsidR="00F62D6C">
        <w:rPr>
          <w:noProof/>
        </w:rPr>
        <w:t> </w:t>
      </w:r>
      <w:r w:rsidR="00F62D6C" w:rsidRPr="00F62D6C">
        <w:rPr>
          <w:noProof/>
        </w:rPr>
        <w:t>spr</w:t>
      </w:r>
      <w:r w:rsidRPr="00F62D6C">
        <w:rPr>
          <w:noProof/>
        </w:rPr>
        <w:t>awie jakości powietrza</w:t>
      </w:r>
      <w:r w:rsidRPr="00F62D6C">
        <w:rPr>
          <w:rStyle w:val="FootnoteReference"/>
          <w:rFonts w:eastAsia="Arial Unicode MS"/>
          <w:noProof/>
        </w:rPr>
        <w:footnoteReference w:id="10"/>
      </w:r>
      <w:r w:rsidRPr="00F62D6C">
        <w:rPr>
          <w:noProof/>
        </w:rPr>
        <w:t xml:space="preserve"> zobowiązano państwa członkowskie do zapewnienia, aby poziom niektórych substancji zanieczyszczających powietrze nie przekraczał wartości dopuszczalnych, wartości docelowych</w:t>
      </w:r>
      <w:r w:rsidR="00F62D6C" w:rsidRPr="00F62D6C">
        <w:rPr>
          <w:noProof/>
        </w:rPr>
        <w:t xml:space="preserve"> i</w:t>
      </w:r>
      <w:r w:rsidR="00F62D6C">
        <w:rPr>
          <w:noProof/>
        </w:rPr>
        <w:t> </w:t>
      </w:r>
      <w:r w:rsidR="00F62D6C" w:rsidRPr="00F62D6C">
        <w:rPr>
          <w:noProof/>
        </w:rPr>
        <w:t>inn</w:t>
      </w:r>
      <w:r w:rsidRPr="00F62D6C">
        <w:rPr>
          <w:noProof/>
        </w:rPr>
        <w:t>ych norm jakości powietrza określonych</w:t>
      </w:r>
      <w:r w:rsidR="00F62D6C" w:rsidRPr="00F62D6C">
        <w:rPr>
          <w:noProof/>
        </w:rPr>
        <w:t xml:space="preserve"> w</w:t>
      </w:r>
      <w:r w:rsidR="00F62D6C">
        <w:rPr>
          <w:noProof/>
        </w:rPr>
        <w:t> </w:t>
      </w:r>
      <w:r w:rsidR="00F62D6C" w:rsidRPr="00F62D6C">
        <w:rPr>
          <w:noProof/>
        </w:rPr>
        <w:t>dyr</w:t>
      </w:r>
      <w:r w:rsidRPr="00F62D6C">
        <w:rPr>
          <w:noProof/>
        </w:rPr>
        <w:t>ektywie. Na tej podstawie państwa członkowskie są zobowiązane do rozwiązania problemów, takich jak,</w:t>
      </w:r>
      <w:r w:rsidR="00F62D6C" w:rsidRPr="00F62D6C">
        <w:rPr>
          <w:noProof/>
        </w:rPr>
        <w:t xml:space="preserve"> w</w:t>
      </w:r>
      <w:r w:rsidR="00F62D6C">
        <w:rPr>
          <w:noProof/>
        </w:rPr>
        <w:t> </w:t>
      </w:r>
      <w:r w:rsidR="00F62D6C" w:rsidRPr="00F62D6C">
        <w:rPr>
          <w:noProof/>
        </w:rPr>
        <w:t>sto</w:t>
      </w:r>
      <w:r w:rsidRPr="00F62D6C">
        <w:rPr>
          <w:noProof/>
        </w:rPr>
        <w:t>sownych przypadkach, emisje ze statków zacumowanych</w:t>
      </w:r>
      <w:r w:rsidR="00F62D6C" w:rsidRPr="00F62D6C">
        <w:rPr>
          <w:noProof/>
        </w:rPr>
        <w:t xml:space="preserve"> w</w:t>
      </w:r>
      <w:r w:rsidR="00F62D6C">
        <w:rPr>
          <w:noProof/>
        </w:rPr>
        <w:t> </w:t>
      </w:r>
      <w:r w:rsidR="00F62D6C" w:rsidRPr="00F62D6C">
        <w:rPr>
          <w:noProof/>
        </w:rPr>
        <w:t>por</w:t>
      </w:r>
      <w:r w:rsidRPr="00F62D6C">
        <w:rPr>
          <w:noProof/>
        </w:rPr>
        <w:t>tach,</w:t>
      </w:r>
      <w:r w:rsidR="00F62D6C" w:rsidRPr="00F62D6C">
        <w:rPr>
          <w:noProof/>
        </w:rPr>
        <w:t xml:space="preserve"> i</w:t>
      </w:r>
      <w:r w:rsidR="00F62D6C">
        <w:rPr>
          <w:noProof/>
        </w:rPr>
        <w:t> </w:t>
      </w:r>
      <w:r w:rsidR="00F62D6C" w:rsidRPr="00F62D6C">
        <w:rPr>
          <w:noProof/>
        </w:rPr>
        <w:t>moż</w:t>
      </w:r>
      <w:r w:rsidRPr="00F62D6C">
        <w:rPr>
          <w:noProof/>
        </w:rPr>
        <w:t>na przyjąć, że</w:t>
      </w:r>
      <w:r w:rsidR="00F62D6C" w:rsidRPr="00F62D6C">
        <w:rPr>
          <w:noProof/>
        </w:rPr>
        <w:t xml:space="preserve"> w</w:t>
      </w:r>
      <w:r w:rsidR="00F62D6C">
        <w:rPr>
          <w:noProof/>
        </w:rPr>
        <w:t> </w:t>
      </w:r>
      <w:r w:rsidR="00F62D6C" w:rsidRPr="00F62D6C">
        <w:rPr>
          <w:noProof/>
        </w:rPr>
        <w:t>por</w:t>
      </w:r>
      <w:r w:rsidRPr="00F62D6C">
        <w:rPr>
          <w:noProof/>
        </w:rPr>
        <w:t>tach,</w:t>
      </w:r>
      <w:r w:rsidR="00F62D6C" w:rsidRPr="00F62D6C">
        <w:rPr>
          <w:noProof/>
        </w:rPr>
        <w:t xml:space="preserve"> w</w:t>
      </w:r>
      <w:r w:rsidR="00F62D6C">
        <w:rPr>
          <w:noProof/>
        </w:rPr>
        <w:t> </w:t>
      </w:r>
      <w:r w:rsidR="00F62D6C" w:rsidRPr="00F62D6C">
        <w:rPr>
          <w:noProof/>
        </w:rPr>
        <w:t>któ</w:t>
      </w:r>
      <w:r w:rsidRPr="00F62D6C">
        <w:rPr>
          <w:noProof/>
        </w:rPr>
        <w:t>rych występują takie problemy, nadal zachęcać się będzie do 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ram</w:t>
      </w:r>
      <w:r w:rsidRPr="00F62D6C">
        <w:rPr>
          <w:noProof/>
        </w:rPr>
        <w:t>ach ogólnej strategii na rzecz jakości powietrza. Do 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zachęcono również</w:t>
      </w:r>
      <w:r w:rsidR="00F62D6C" w:rsidRPr="00F62D6C">
        <w:rPr>
          <w:noProof/>
        </w:rPr>
        <w:t xml:space="preserve"> w</w:t>
      </w:r>
      <w:r w:rsidR="00F62D6C">
        <w:rPr>
          <w:noProof/>
        </w:rPr>
        <w:t> </w:t>
      </w:r>
      <w:r w:rsidR="00F62D6C" w:rsidRPr="00F62D6C">
        <w:rPr>
          <w:noProof/>
        </w:rPr>
        <w:t>dyr</w:t>
      </w:r>
      <w:r w:rsidRPr="00F62D6C">
        <w:rPr>
          <w:noProof/>
        </w:rPr>
        <w:t>ektywie (UE) 2016/802</w:t>
      </w:r>
      <w:r w:rsidRPr="00F62D6C">
        <w:rPr>
          <w:rStyle w:val="FootnoteReference"/>
          <w:rFonts w:eastAsia="Times New Roman"/>
          <w:noProof/>
          <w:szCs w:val="24"/>
          <w:lang w:eastAsia="en-IE"/>
        </w:rPr>
        <w:footnoteReference w:id="11"/>
      </w:r>
      <w:r w:rsidRPr="00F62D6C">
        <w:rPr>
          <w:noProof/>
        </w:rPr>
        <w:t xml:space="preserve"> regulującej zawartość siarki</w:t>
      </w:r>
      <w:r w:rsidR="00F62D6C" w:rsidRPr="00F62D6C">
        <w:rPr>
          <w:noProof/>
        </w:rPr>
        <w:t xml:space="preserve"> w</w:t>
      </w:r>
      <w:r w:rsidR="00F62D6C">
        <w:rPr>
          <w:noProof/>
        </w:rPr>
        <w:t> </w:t>
      </w:r>
      <w:r w:rsidR="00F62D6C" w:rsidRPr="00F62D6C">
        <w:rPr>
          <w:noProof/>
        </w:rPr>
        <w:t>pal</w:t>
      </w:r>
      <w:r w:rsidRPr="00F62D6C">
        <w:rPr>
          <w:noProof/>
        </w:rPr>
        <w:t xml:space="preserve">iwach ciekłych. </w:t>
      </w:r>
    </w:p>
    <w:p w:rsidR="004028BC" w:rsidRPr="00F62D6C" w:rsidRDefault="004028BC" w:rsidP="004028BC">
      <w:pPr>
        <w:spacing w:before="100" w:beforeAutospacing="1" w:after="100" w:afterAutospacing="1"/>
        <w:rPr>
          <w:rFonts w:eastAsia="Times New Roman"/>
          <w:noProof/>
          <w:color w:val="000000"/>
          <w:szCs w:val="24"/>
        </w:rPr>
      </w:pPr>
      <w:r w:rsidRPr="00F62D6C">
        <w:rPr>
          <w:noProof/>
          <w:color w:val="000000"/>
        </w:rPr>
        <w:t>Stosując wnioskowany środek, Belgia zamierza zachęcać do korzystania</w:t>
      </w:r>
      <w:r w:rsidR="00F62D6C" w:rsidRPr="00F62D6C">
        <w:rPr>
          <w:noProof/>
          <w:color w:val="000000"/>
        </w:rPr>
        <w:t xml:space="preserve"> z</w:t>
      </w:r>
      <w:r w:rsidR="00F62D6C">
        <w:rPr>
          <w:noProof/>
          <w:color w:val="000000"/>
        </w:rPr>
        <w:t> </w:t>
      </w:r>
      <w:r w:rsidR="00F62D6C" w:rsidRPr="00F62D6C">
        <w:rPr>
          <w:noProof/>
          <w:color w:val="000000"/>
        </w:rPr>
        <w:t>ene</w:t>
      </w:r>
      <w:r w:rsidRPr="00F62D6C">
        <w:rPr>
          <w:noProof/>
          <w:color w:val="000000"/>
        </w:rPr>
        <w:t>rgii elektrycznej pobieranej</w:t>
      </w:r>
      <w:r w:rsidR="00F62D6C" w:rsidRPr="00F62D6C">
        <w:rPr>
          <w:noProof/>
          <w:color w:val="000000"/>
        </w:rPr>
        <w:t xml:space="preserve"> z</w:t>
      </w:r>
      <w:r w:rsidR="00F62D6C">
        <w:rPr>
          <w:noProof/>
          <w:color w:val="000000"/>
        </w:rPr>
        <w:t> </w:t>
      </w:r>
      <w:r w:rsidR="00F62D6C" w:rsidRPr="00F62D6C">
        <w:rPr>
          <w:noProof/>
          <w:color w:val="000000"/>
        </w:rPr>
        <w:t>ląd</w:t>
      </w:r>
      <w:r w:rsidRPr="00F62D6C">
        <w:rPr>
          <w:noProof/>
          <w:color w:val="000000"/>
        </w:rPr>
        <w:t>u jako przyjaznej dla środowiska alternatywy dla wytwarzania energii elektrycznej na pokładzie statków zacumowanych</w:t>
      </w:r>
      <w:r w:rsidR="00F62D6C" w:rsidRPr="00F62D6C">
        <w:rPr>
          <w:noProof/>
          <w:color w:val="000000"/>
        </w:rPr>
        <w:t xml:space="preserve"> w</w:t>
      </w:r>
      <w:r w:rsidR="00F62D6C">
        <w:rPr>
          <w:noProof/>
          <w:color w:val="000000"/>
        </w:rPr>
        <w:t> </w:t>
      </w:r>
      <w:r w:rsidR="00F62D6C" w:rsidRPr="00F62D6C">
        <w:rPr>
          <w:noProof/>
          <w:color w:val="000000"/>
        </w:rPr>
        <w:t>por</w:t>
      </w:r>
      <w:r w:rsidRPr="00F62D6C">
        <w:rPr>
          <w:noProof/>
          <w:color w:val="000000"/>
        </w:rPr>
        <w:t>cie.</w:t>
      </w:r>
    </w:p>
    <w:p w:rsidR="004028BC" w:rsidRPr="00F62D6C" w:rsidRDefault="004028BC" w:rsidP="004028BC">
      <w:pPr>
        <w:spacing w:before="100" w:beforeAutospacing="1" w:after="100" w:afterAutospacing="1"/>
        <w:rPr>
          <w:rFonts w:eastAsia="Times New Roman"/>
          <w:noProof/>
          <w:color w:val="000000"/>
          <w:szCs w:val="24"/>
        </w:rPr>
      </w:pPr>
      <w:r w:rsidRPr="00F62D6C">
        <w:rPr>
          <w:noProof/>
          <w:color w:val="000000"/>
        </w:rPr>
        <w:lastRenderedPageBreak/>
        <w:t>Jak podkreślają władze belgijskie, korzystanie</w:t>
      </w:r>
      <w:r w:rsidR="00F62D6C" w:rsidRPr="00F62D6C">
        <w:rPr>
          <w:noProof/>
          <w:color w:val="000000"/>
        </w:rPr>
        <w:t xml:space="preserve"> z</w:t>
      </w:r>
      <w:r w:rsidR="00F62D6C">
        <w:rPr>
          <w:noProof/>
          <w:color w:val="000000"/>
        </w:rPr>
        <w:t> </w:t>
      </w:r>
      <w:r w:rsidR="00F62D6C" w:rsidRPr="00F62D6C">
        <w:rPr>
          <w:noProof/>
          <w:color w:val="000000"/>
        </w:rPr>
        <w:t>ene</w:t>
      </w:r>
      <w:r w:rsidRPr="00F62D6C">
        <w:rPr>
          <w:noProof/>
          <w:color w:val="000000"/>
        </w:rPr>
        <w:t>rgii elektrycznej pobieranej</w:t>
      </w:r>
      <w:r w:rsidR="00F62D6C" w:rsidRPr="00F62D6C">
        <w:rPr>
          <w:noProof/>
          <w:color w:val="000000"/>
        </w:rPr>
        <w:t xml:space="preserve"> z</w:t>
      </w:r>
      <w:r w:rsidR="00F62D6C">
        <w:rPr>
          <w:noProof/>
          <w:color w:val="000000"/>
        </w:rPr>
        <w:t> </w:t>
      </w:r>
      <w:r w:rsidR="00F62D6C" w:rsidRPr="00F62D6C">
        <w:rPr>
          <w:noProof/>
          <w:color w:val="000000"/>
        </w:rPr>
        <w:t>ląd</w:t>
      </w:r>
      <w:r w:rsidRPr="00F62D6C">
        <w:rPr>
          <w:noProof/>
          <w:color w:val="000000"/>
        </w:rPr>
        <w:t>u zamiast</w:t>
      </w:r>
      <w:r w:rsidR="00F62D6C" w:rsidRPr="00F62D6C">
        <w:rPr>
          <w:noProof/>
          <w:color w:val="000000"/>
        </w:rPr>
        <w:t xml:space="preserve"> z</w:t>
      </w:r>
      <w:r w:rsidR="00F62D6C">
        <w:rPr>
          <w:noProof/>
          <w:color w:val="000000"/>
        </w:rPr>
        <w:t> </w:t>
      </w:r>
      <w:r w:rsidR="00F62D6C" w:rsidRPr="00F62D6C">
        <w:rPr>
          <w:noProof/>
          <w:color w:val="000000"/>
        </w:rPr>
        <w:t>gen</w:t>
      </w:r>
      <w:r w:rsidRPr="00F62D6C">
        <w:rPr>
          <w:noProof/>
          <w:color w:val="000000"/>
        </w:rPr>
        <w:t>eratorów pokładowych może mieć korzystny wpływ na środowisko.</w:t>
      </w:r>
      <w:r w:rsidRPr="00F62D6C">
        <w:rPr>
          <w:noProof/>
        </w:rPr>
        <w:t xml:space="preserve"> </w:t>
      </w:r>
      <w:r w:rsidRPr="00F62D6C">
        <w:rPr>
          <w:noProof/>
          <w:color w:val="000000"/>
        </w:rPr>
        <w:t>Promowanie korzystania</w:t>
      </w:r>
      <w:r w:rsidR="00F62D6C" w:rsidRPr="00F62D6C">
        <w:rPr>
          <w:noProof/>
          <w:color w:val="000000"/>
        </w:rPr>
        <w:t xml:space="preserve"> z</w:t>
      </w:r>
      <w:r w:rsidR="00F62D6C">
        <w:rPr>
          <w:noProof/>
          <w:color w:val="000000"/>
        </w:rPr>
        <w:t> </w:t>
      </w:r>
      <w:r w:rsidR="00F62D6C" w:rsidRPr="00F62D6C">
        <w:rPr>
          <w:noProof/>
          <w:color w:val="000000"/>
        </w:rPr>
        <w:t>ene</w:t>
      </w:r>
      <w:r w:rsidRPr="00F62D6C">
        <w:rPr>
          <w:noProof/>
          <w:color w:val="000000"/>
        </w:rPr>
        <w:t>rgii elektrycznej pobieranej</w:t>
      </w:r>
      <w:r w:rsidR="00F62D6C" w:rsidRPr="00F62D6C">
        <w:rPr>
          <w:noProof/>
          <w:color w:val="000000"/>
        </w:rPr>
        <w:t xml:space="preserve"> z</w:t>
      </w:r>
      <w:r w:rsidR="00F62D6C">
        <w:rPr>
          <w:noProof/>
          <w:color w:val="000000"/>
        </w:rPr>
        <w:t> </w:t>
      </w:r>
      <w:r w:rsidR="00F62D6C" w:rsidRPr="00F62D6C">
        <w:rPr>
          <w:noProof/>
          <w:color w:val="000000"/>
        </w:rPr>
        <w:t>ląd</w:t>
      </w:r>
      <w:r w:rsidRPr="00F62D6C">
        <w:rPr>
          <w:noProof/>
          <w:color w:val="000000"/>
        </w:rPr>
        <w:t>u jest istotnym krokiem</w:t>
      </w:r>
      <w:r w:rsidR="00F62D6C" w:rsidRPr="00F62D6C">
        <w:rPr>
          <w:noProof/>
          <w:color w:val="000000"/>
        </w:rPr>
        <w:t xml:space="preserve"> w</w:t>
      </w:r>
      <w:r w:rsidR="00F62D6C">
        <w:rPr>
          <w:noProof/>
          <w:color w:val="000000"/>
        </w:rPr>
        <w:t> </w:t>
      </w:r>
      <w:r w:rsidR="00F62D6C" w:rsidRPr="00F62D6C">
        <w:rPr>
          <w:noProof/>
          <w:color w:val="000000"/>
        </w:rPr>
        <w:t>kie</w:t>
      </w:r>
      <w:r w:rsidRPr="00F62D6C">
        <w:rPr>
          <w:noProof/>
          <w:color w:val="000000"/>
        </w:rPr>
        <w:t>runku ekologizacji żeglugi</w:t>
      </w:r>
      <w:r w:rsidR="00F62D6C" w:rsidRPr="00F62D6C">
        <w:rPr>
          <w:noProof/>
          <w:color w:val="000000"/>
        </w:rPr>
        <w:t xml:space="preserve"> i</w:t>
      </w:r>
      <w:r w:rsidR="00F62D6C">
        <w:rPr>
          <w:noProof/>
          <w:color w:val="000000"/>
        </w:rPr>
        <w:t> </w:t>
      </w:r>
      <w:r w:rsidR="00F62D6C" w:rsidRPr="00F62D6C">
        <w:rPr>
          <w:noProof/>
          <w:color w:val="000000"/>
        </w:rPr>
        <w:t>por</w:t>
      </w:r>
      <w:r w:rsidRPr="00F62D6C">
        <w:rPr>
          <w:noProof/>
          <w:color w:val="000000"/>
        </w:rPr>
        <w:t>tów belgijskich. Ponadto większe wykorzystanie energii pobieranej</w:t>
      </w:r>
      <w:r w:rsidR="00F62D6C" w:rsidRPr="00F62D6C">
        <w:rPr>
          <w:noProof/>
          <w:color w:val="000000"/>
        </w:rPr>
        <w:t xml:space="preserve"> z</w:t>
      </w:r>
      <w:r w:rsidR="00F62D6C">
        <w:rPr>
          <w:noProof/>
          <w:color w:val="000000"/>
        </w:rPr>
        <w:t> </w:t>
      </w:r>
      <w:r w:rsidR="00F62D6C" w:rsidRPr="00F62D6C">
        <w:rPr>
          <w:noProof/>
          <w:color w:val="000000"/>
        </w:rPr>
        <w:t>ląd</w:t>
      </w:r>
      <w:r w:rsidRPr="00F62D6C">
        <w:rPr>
          <w:noProof/>
          <w:color w:val="000000"/>
        </w:rPr>
        <w:t>u</w:t>
      </w:r>
      <w:r w:rsidR="00F62D6C" w:rsidRPr="00F62D6C">
        <w:rPr>
          <w:noProof/>
          <w:color w:val="000000"/>
        </w:rPr>
        <w:t xml:space="preserve"> w</w:t>
      </w:r>
      <w:r w:rsidR="00F62D6C">
        <w:rPr>
          <w:noProof/>
          <w:color w:val="000000"/>
        </w:rPr>
        <w:t> </w:t>
      </w:r>
      <w:r w:rsidR="00F62D6C" w:rsidRPr="00F62D6C">
        <w:rPr>
          <w:noProof/>
          <w:color w:val="000000"/>
        </w:rPr>
        <w:t>prz</w:t>
      </w:r>
      <w:r w:rsidRPr="00F62D6C">
        <w:rPr>
          <w:noProof/>
          <w:color w:val="000000"/>
        </w:rPr>
        <w:t>yszłości będzie miało pozytywny wpływ na jakość powietrza na belgijskich obszarach portowych dzięki ograniczeniu zanieczyszczenia powietrza, cząstek stałych</w:t>
      </w:r>
      <w:r w:rsidR="00F62D6C" w:rsidRPr="00F62D6C">
        <w:rPr>
          <w:noProof/>
          <w:color w:val="000000"/>
        </w:rPr>
        <w:t xml:space="preserve"> i</w:t>
      </w:r>
      <w:r w:rsidR="00F62D6C">
        <w:rPr>
          <w:noProof/>
          <w:color w:val="000000"/>
        </w:rPr>
        <w:t> </w:t>
      </w:r>
      <w:r w:rsidR="00F62D6C" w:rsidRPr="00F62D6C">
        <w:rPr>
          <w:noProof/>
          <w:color w:val="000000"/>
        </w:rPr>
        <w:t>sad</w:t>
      </w:r>
      <w:r w:rsidRPr="00F62D6C">
        <w:rPr>
          <w:noProof/>
          <w:color w:val="000000"/>
        </w:rPr>
        <w:t>zy. Belgia oczekuje również, że środek ten ograniczy zanieczyszczenie hałasem</w:t>
      </w:r>
      <w:r w:rsidR="00F62D6C" w:rsidRPr="00F62D6C">
        <w:rPr>
          <w:noProof/>
          <w:color w:val="000000"/>
        </w:rPr>
        <w:t xml:space="preserve"> i</w:t>
      </w:r>
      <w:r w:rsidR="00F62D6C">
        <w:rPr>
          <w:noProof/>
          <w:color w:val="000000"/>
        </w:rPr>
        <w:t> </w:t>
      </w:r>
      <w:r w:rsidR="00F62D6C" w:rsidRPr="00F62D6C">
        <w:rPr>
          <w:noProof/>
          <w:color w:val="000000"/>
        </w:rPr>
        <w:t>emi</w:t>
      </w:r>
      <w:r w:rsidRPr="00F62D6C">
        <w:rPr>
          <w:noProof/>
          <w:color w:val="000000"/>
        </w:rPr>
        <w:t>sje azotu. Przedmiotowy środek ten doprowadzi również prawdopodobnie do zmniejszenia emisji CO</w:t>
      </w:r>
      <w:r w:rsidRPr="00F62D6C">
        <w:rPr>
          <w:noProof/>
          <w:color w:val="000000"/>
          <w:vertAlign w:val="subscript"/>
        </w:rPr>
        <w:t>2</w:t>
      </w:r>
      <w:r w:rsidRPr="00F62D6C">
        <w:rPr>
          <w:noProof/>
          <w:color w:val="000000"/>
        </w:rPr>
        <w:t>. Wynika to</w:t>
      </w:r>
      <w:r w:rsidR="00F62D6C" w:rsidRPr="00F62D6C">
        <w:rPr>
          <w:noProof/>
          <w:color w:val="000000"/>
        </w:rPr>
        <w:t xml:space="preserve"> z</w:t>
      </w:r>
      <w:r w:rsidR="00F62D6C">
        <w:rPr>
          <w:noProof/>
          <w:color w:val="000000"/>
        </w:rPr>
        <w:t> </w:t>
      </w:r>
      <w:r w:rsidR="00F62D6C" w:rsidRPr="00F62D6C">
        <w:rPr>
          <w:noProof/>
          <w:color w:val="000000"/>
        </w:rPr>
        <w:t>fak</w:t>
      </w:r>
      <w:r w:rsidRPr="00F62D6C">
        <w:rPr>
          <w:noProof/>
          <w:color w:val="000000"/>
        </w:rPr>
        <w:t>tu, że energia elektryczna pochodząca</w:t>
      </w:r>
      <w:r w:rsidR="00F62D6C" w:rsidRPr="00F62D6C">
        <w:rPr>
          <w:noProof/>
          <w:color w:val="000000"/>
        </w:rPr>
        <w:t xml:space="preserve"> z</w:t>
      </w:r>
      <w:r w:rsidR="00F62D6C">
        <w:rPr>
          <w:noProof/>
          <w:color w:val="000000"/>
        </w:rPr>
        <w:t> </w:t>
      </w:r>
      <w:r w:rsidR="00F62D6C" w:rsidRPr="00F62D6C">
        <w:rPr>
          <w:noProof/>
          <w:color w:val="000000"/>
        </w:rPr>
        <w:t>sie</w:t>
      </w:r>
      <w:r w:rsidRPr="00F62D6C">
        <w:rPr>
          <w:noProof/>
          <w:color w:val="000000"/>
        </w:rPr>
        <w:t>ci lądowej</w:t>
      </w:r>
      <w:r w:rsidR="00F62D6C" w:rsidRPr="00F62D6C">
        <w:rPr>
          <w:noProof/>
          <w:color w:val="000000"/>
        </w:rPr>
        <w:t xml:space="preserve"> w</w:t>
      </w:r>
      <w:r w:rsidR="00F62D6C">
        <w:rPr>
          <w:noProof/>
          <w:color w:val="000000"/>
        </w:rPr>
        <w:t> </w:t>
      </w:r>
      <w:r w:rsidR="00F62D6C" w:rsidRPr="00F62D6C">
        <w:rPr>
          <w:noProof/>
          <w:color w:val="000000"/>
        </w:rPr>
        <w:t>Bel</w:t>
      </w:r>
      <w:r w:rsidRPr="00F62D6C">
        <w:rPr>
          <w:noProof/>
          <w:color w:val="000000"/>
        </w:rPr>
        <w:t>gii jest mniej emisyjna niż energia elektryczna wytwarzana poprzez spalanie paliw bunkrowych na statkach dzięki większej efektywności systemu energetycznego</w:t>
      </w:r>
      <w:r w:rsidR="00F62D6C" w:rsidRPr="00F62D6C">
        <w:rPr>
          <w:noProof/>
          <w:color w:val="000000"/>
        </w:rPr>
        <w:t xml:space="preserve"> i</w:t>
      </w:r>
      <w:r w:rsidR="00F62D6C">
        <w:rPr>
          <w:noProof/>
          <w:color w:val="000000"/>
        </w:rPr>
        <w:t> </w:t>
      </w:r>
      <w:r w:rsidR="00F62D6C" w:rsidRPr="00F62D6C">
        <w:rPr>
          <w:noProof/>
          <w:color w:val="000000"/>
        </w:rPr>
        <w:t>wyk</w:t>
      </w:r>
      <w:r w:rsidRPr="00F62D6C">
        <w:rPr>
          <w:noProof/>
          <w:color w:val="000000"/>
        </w:rPr>
        <w:t>orzystaniu innych rodzajów paliwa.</w:t>
      </w:r>
    </w:p>
    <w:p w:rsidR="0038338C" w:rsidRPr="00F62D6C" w:rsidRDefault="0038338C" w:rsidP="0038338C">
      <w:pPr>
        <w:rPr>
          <w:noProof/>
        </w:rPr>
      </w:pPr>
      <w:r w:rsidRPr="00F62D6C">
        <w:rPr>
          <w:noProof/>
        </w:rPr>
        <w:t>Środek ten jest zgodny</w:t>
      </w:r>
      <w:r w:rsidR="00F62D6C" w:rsidRPr="00F62D6C">
        <w:rPr>
          <w:noProof/>
        </w:rPr>
        <w:t xml:space="preserve"> z</w:t>
      </w:r>
      <w:r w:rsidR="00F62D6C">
        <w:rPr>
          <w:noProof/>
        </w:rPr>
        <w:t> </w:t>
      </w:r>
      <w:r w:rsidR="00F62D6C" w:rsidRPr="00F62D6C">
        <w:rPr>
          <w:noProof/>
        </w:rPr>
        <w:t>zal</w:t>
      </w:r>
      <w:r w:rsidRPr="00F62D6C">
        <w:rPr>
          <w:noProof/>
        </w:rPr>
        <w:t>eceniem Komisji</w:t>
      </w:r>
      <w:r w:rsidR="00F62D6C" w:rsidRPr="00F62D6C">
        <w:rPr>
          <w:noProof/>
        </w:rPr>
        <w:t xml:space="preserve"> w</w:t>
      </w:r>
      <w:r w:rsidR="00F62D6C">
        <w:rPr>
          <w:noProof/>
        </w:rPr>
        <w:t> </w:t>
      </w:r>
      <w:r w:rsidR="00F62D6C" w:rsidRPr="00F62D6C">
        <w:rPr>
          <w:noProof/>
        </w:rPr>
        <w:t>spr</w:t>
      </w:r>
      <w:r w:rsidRPr="00F62D6C">
        <w:rPr>
          <w:noProof/>
        </w:rPr>
        <w:t>awie wspierania pobierania energii elektrycznej</w:t>
      </w:r>
      <w:r w:rsidR="00F62D6C" w:rsidRPr="00F62D6C">
        <w:rPr>
          <w:noProof/>
        </w:rPr>
        <w:t xml:space="preserve"> z</w:t>
      </w:r>
      <w:r w:rsidR="00F62D6C">
        <w:rPr>
          <w:noProof/>
        </w:rPr>
        <w:t> </w:t>
      </w:r>
      <w:r w:rsidR="00F62D6C" w:rsidRPr="00F62D6C">
        <w:rPr>
          <w:noProof/>
        </w:rPr>
        <w:t>ląd</w:t>
      </w:r>
      <w:r w:rsidRPr="00F62D6C">
        <w:rPr>
          <w:noProof/>
        </w:rPr>
        <w:t>u przez statki zacumowane</w:t>
      </w:r>
      <w:r w:rsidR="00F62D6C" w:rsidRPr="00F62D6C">
        <w:rPr>
          <w:noProof/>
        </w:rPr>
        <w:t xml:space="preserve"> w</w:t>
      </w:r>
      <w:r w:rsidR="00F62D6C">
        <w:rPr>
          <w:noProof/>
        </w:rPr>
        <w:t> </w:t>
      </w:r>
      <w:r w:rsidR="00F62D6C" w:rsidRPr="00F62D6C">
        <w:rPr>
          <w:noProof/>
        </w:rPr>
        <w:t>por</w:t>
      </w:r>
      <w:r w:rsidRPr="00F62D6C">
        <w:rPr>
          <w:noProof/>
        </w:rPr>
        <w:t>tach Wspólnoty</w:t>
      </w:r>
      <w:r w:rsidRPr="00F62D6C">
        <w:rPr>
          <w:rStyle w:val="FootnoteReference"/>
          <w:noProof/>
        </w:rPr>
        <w:footnoteReference w:id="12"/>
      </w:r>
      <w:r w:rsidRPr="00F62D6C">
        <w:rPr>
          <w:noProof/>
        </w:rPr>
        <w:t>,</w:t>
      </w:r>
      <w:r w:rsidR="00F62D6C" w:rsidRPr="00F62D6C">
        <w:rPr>
          <w:noProof/>
        </w:rPr>
        <w:t xml:space="preserve"> w</w:t>
      </w:r>
      <w:r w:rsidR="00F62D6C">
        <w:rPr>
          <w:noProof/>
        </w:rPr>
        <w:t> </w:t>
      </w:r>
      <w:r w:rsidR="00F62D6C" w:rsidRPr="00F62D6C">
        <w:rPr>
          <w:noProof/>
        </w:rPr>
        <w:t>któ</w:t>
      </w:r>
      <w:r w:rsidRPr="00F62D6C">
        <w:rPr>
          <w:noProof/>
        </w:rPr>
        <w:t>rym stwierdza się, że obniżenie podatków na energię elektryczną dostarczaną do statków zacumowanych</w:t>
      </w:r>
      <w:r w:rsidR="00F62D6C" w:rsidRPr="00F62D6C">
        <w:rPr>
          <w:noProof/>
        </w:rPr>
        <w:t xml:space="preserve"> w</w:t>
      </w:r>
      <w:r w:rsidR="00F62D6C">
        <w:rPr>
          <w:noProof/>
        </w:rPr>
        <w:t> </w:t>
      </w:r>
      <w:r w:rsidR="00F62D6C" w:rsidRPr="00F62D6C">
        <w:rPr>
          <w:noProof/>
        </w:rPr>
        <w:t>por</w:t>
      </w:r>
      <w:r w:rsidRPr="00F62D6C">
        <w:rPr>
          <w:noProof/>
        </w:rPr>
        <w:t>tach zwiększa atrakcyjność pobierania energii elektrycznej</w:t>
      </w:r>
      <w:r w:rsidR="00F62D6C" w:rsidRPr="00F62D6C">
        <w:rPr>
          <w:noProof/>
        </w:rPr>
        <w:t xml:space="preserve"> z</w:t>
      </w:r>
      <w:r w:rsidR="00F62D6C">
        <w:rPr>
          <w:noProof/>
        </w:rPr>
        <w:t> </w:t>
      </w:r>
      <w:r w:rsidR="00F62D6C" w:rsidRPr="00F62D6C">
        <w:rPr>
          <w:noProof/>
        </w:rPr>
        <w:t>ląd</w:t>
      </w:r>
      <w:r w:rsidRPr="00F62D6C">
        <w:rPr>
          <w:noProof/>
        </w:rPr>
        <w:t>u.</w:t>
      </w:r>
    </w:p>
    <w:p w:rsidR="004028BC" w:rsidRPr="00F62D6C" w:rsidRDefault="004028BC" w:rsidP="004028BC">
      <w:pPr>
        <w:spacing w:before="100" w:beforeAutospacing="1" w:after="100" w:afterAutospacing="1"/>
        <w:jc w:val="left"/>
        <w:rPr>
          <w:rFonts w:eastAsia="Times New Roman"/>
          <w:b/>
          <w:bCs/>
          <w:i/>
          <w:iCs/>
          <w:noProof/>
          <w:szCs w:val="24"/>
        </w:rPr>
      </w:pPr>
      <w:r w:rsidRPr="00F62D6C">
        <w:rPr>
          <w:b/>
          <w:i/>
          <w:noProof/>
        </w:rPr>
        <w:t xml:space="preserve">Polityka energetyczna </w:t>
      </w:r>
    </w:p>
    <w:p w:rsidR="004028BC" w:rsidRPr="00F62D6C" w:rsidRDefault="004028BC" w:rsidP="004028BC">
      <w:pPr>
        <w:spacing w:before="100" w:beforeAutospacing="1" w:after="100" w:afterAutospacing="1"/>
        <w:rPr>
          <w:rFonts w:eastAsia="Times New Roman"/>
          <w:noProof/>
          <w:szCs w:val="24"/>
        </w:rPr>
      </w:pPr>
      <w:r w:rsidRPr="00F62D6C">
        <w:rPr>
          <w:noProof/>
        </w:rPr>
        <w:t>Środek jest zgodny</w:t>
      </w:r>
      <w:r w:rsidR="00F62D6C" w:rsidRPr="00F62D6C">
        <w:rPr>
          <w:noProof/>
        </w:rPr>
        <w:t xml:space="preserve"> z</w:t>
      </w:r>
      <w:r w:rsidR="00F62D6C">
        <w:rPr>
          <w:noProof/>
        </w:rPr>
        <w:t> </w:t>
      </w:r>
      <w:r w:rsidR="00F62D6C" w:rsidRPr="00F62D6C">
        <w:rPr>
          <w:noProof/>
        </w:rPr>
        <w:t>roz</w:t>
      </w:r>
      <w:r w:rsidRPr="00F62D6C">
        <w:rPr>
          <w:noProof/>
        </w:rPr>
        <w:t>porządzeniem</w:t>
      </w:r>
      <w:r w:rsidR="00F62D6C" w:rsidRPr="00F62D6C">
        <w:rPr>
          <w:noProof/>
        </w:rPr>
        <w:t xml:space="preserve"> w</w:t>
      </w:r>
      <w:r w:rsidR="00F62D6C">
        <w:rPr>
          <w:noProof/>
        </w:rPr>
        <w:t> </w:t>
      </w:r>
      <w:r w:rsidR="00F62D6C" w:rsidRPr="00F62D6C">
        <w:rPr>
          <w:noProof/>
        </w:rPr>
        <w:t>spr</w:t>
      </w:r>
      <w:r w:rsidRPr="00F62D6C">
        <w:rPr>
          <w:noProof/>
        </w:rPr>
        <w:t>awie infrastruktury paliw alternatywnych</w:t>
      </w:r>
      <w:r w:rsidRPr="00F62D6C">
        <w:rPr>
          <w:rStyle w:val="FootnoteReference"/>
          <w:rFonts w:eastAsia="Times New Roman"/>
          <w:noProof/>
          <w:szCs w:val="24"/>
          <w:lang w:eastAsia="en-IE"/>
        </w:rPr>
        <w:footnoteReference w:id="13"/>
      </w:r>
      <w:r w:rsidRPr="00F62D6C">
        <w:rPr>
          <w:noProof/>
        </w:rPr>
        <w:t>, które reguluje kwestię instalowania urządzeń do zasilania energią elektryczną</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por</w:t>
      </w:r>
      <w:r w:rsidRPr="00F62D6C">
        <w:rPr>
          <w:noProof/>
        </w:rPr>
        <w:t>tach,</w:t>
      </w:r>
      <w:r w:rsidR="00F62D6C" w:rsidRPr="00F62D6C">
        <w:rPr>
          <w:noProof/>
        </w:rPr>
        <w:t xml:space="preserve"> w</w:t>
      </w:r>
      <w:r w:rsidR="00F62D6C">
        <w:rPr>
          <w:noProof/>
        </w:rPr>
        <w:t> </w:t>
      </w:r>
      <w:r w:rsidR="00F62D6C" w:rsidRPr="00F62D6C">
        <w:rPr>
          <w:noProof/>
        </w:rPr>
        <w:t>któ</w:t>
      </w:r>
      <w:r w:rsidRPr="00F62D6C">
        <w:rPr>
          <w:noProof/>
        </w:rPr>
        <w:t>rych jest na to zapotrzebowanie,</w:t>
      </w:r>
      <w:r w:rsidR="00F62D6C" w:rsidRPr="00F62D6C">
        <w:rPr>
          <w:noProof/>
        </w:rPr>
        <w:t xml:space="preserve"> a</w:t>
      </w:r>
      <w:r w:rsidR="00F62D6C">
        <w:rPr>
          <w:noProof/>
        </w:rPr>
        <w:t> </w:t>
      </w:r>
      <w:r w:rsidR="00F62D6C" w:rsidRPr="00F62D6C">
        <w:rPr>
          <w:noProof/>
        </w:rPr>
        <w:t>kos</w:t>
      </w:r>
      <w:r w:rsidRPr="00F62D6C">
        <w:rPr>
          <w:noProof/>
        </w:rPr>
        <w:t>zty tego rozwiązania nie są nieproporcjonalne do korzyści,</w:t>
      </w:r>
      <w:r w:rsidR="00F62D6C" w:rsidRPr="00F62D6C">
        <w:rPr>
          <w:noProof/>
        </w:rPr>
        <w:t xml:space="preserve"> w</w:t>
      </w:r>
      <w:r w:rsidR="00F62D6C">
        <w:rPr>
          <w:noProof/>
        </w:rPr>
        <w:t> </w:t>
      </w:r>
      <w:r w:rsidR="00F62D6C" w:rsidRPr="00F62D6C">
        <w:rPr>
          <w:noProof/>
        </w:rPr>
        <w:t>tym</w:t>
      </w:r>
      <w:r w:rsidRPr="00F62D6C">
        <w:rPr>
          <w:noProof/>
        </w:rPr>
        <w:t xml:space="preserve"> korzyści dla środowiska. Wcześniej oceniono już podobny środek</w:t>
      </w:r>
      <w:r w:rsidR="00F62D6C" w:rsidRPr="00F62D6C">
        <w:rPr>
          <w:noProof/>
        </w:rPr>
        <w:t xml:space="preserve"> i</w:t>
      </w:r>
      <w:r w:rsidR="00F62D6C">
        <w:rPr>
          <w:noProof/>
        </w:rPr>
        <w:t> </w:t>
      </w:r>
      <w:r w:rsidR="00F62D6C" w:rsidRPr="00F62D6C">
        <w:rPr>
          <w:noProof/>
        </w:rPr>
        <w:t>uzn</w:t>
      </w:r>
      <w:r w:rsidRPr="00F62D6C">
        <w:rPr>
          <w:noProof/>
        </w:rPr>
        <w:t>ano – na podstawie art.</w:t>
      </w:r>
      <w:r w:rsidR="00F62D6C" w:rsidRPr="00F62D6C">
        <w:rPr>
          <w:noProof/>
        </w:rPr>
        <w:t> </w:t>
      </w:r>
      <w:r w:rsidRPr="00F62D6C">
        <w:rPr>
          <w:noProof/>
        </w:rPr>
        <w:t>107 ust.</w:t>
      </w:r>
      <w:r w:rsidR="00F62D6C" w:rsidRPr="00F62D6C">
        <w:rPr>
          <w:noProof/>
        </w:rPr>
        <w:t> </w:t>
      </w:r>
      <w:r w:rsidRPr="00F62D6C">
        <w:rPr>
          <w:noProof/>
        </w:rPr>
        <w:t>3 lit.</w:t>
      </w:r>
      <w:r w:rsidR="00F62D6C" w:rsidRPr="00F62D6C">
        <w:rPr>
          <w:noProof/>
        </w:rPr>
        <w:t> </w:t>
      </w:r>
      <w:r w:rsidRPr="00F62D6C">
        <w:rPr>
          <w:noProof/>
        </w:rPr>
        <w:t>c) TFUE</w:t>
      </w:r>
      <w:r w:rsidRPr="00F62D6C">
        <w:rPr>
          <w:rStyle w:val="FootnoteReference"/>
          <w:rFonts w:eastAsia="Times New Roman"/>
          <w:noProof/>
          <w:szCs w:val="24"/>
          <w:lang w:eastAsia="en-IE"/>
        </w:rPr>
        <w:footnoteReference w:id="14"/>
      </w:r>
      <w:r w:rsidRPr="00F62D6C">
        <w:rPr>
          <w:noProof/>
        </w:rPr>
        <w:t xml:space="preserve"> – że przyczynia się on do osiągnięcia celów polityki</w:t>
      </w:r>
      <w:r w:rsidR="00F62D6C" w:rsidRPr="00F62D6C">
        <w:rPr>
          <w:noProof/>
        </w:rPr>
        <w:t xml:space="preserve"> i</w:t>
      </w:r>
      <w:r w:rsidR="00F62D6C">
        <w:rPr>
          <w:noProof/>
        </w:rPr>
        <w:t> </w:t>
      </w:r>
      <w:r w:rsidR="00F62D6C" w:rsidRPr="00F62D6C">
        <w:rPr>
          <w:noProof/>
        </w:rPr>
        <w:t>pra</w:t>
      </w:r>
      <w:r w:rsidRPr="00F62D6C">
        <w:rPr>
          <w:noProof/>
        </w:rPr>
        <w:t xml:space="preserve">wodawstwa Unii mających na celu zmniejszenie śladu środowiskowego transportu morskiego oraz do rozwoju niektórych rodzajów działalności gospodarczej. </w:t>
      </w:r>
    </w:p>
    <w:p w:rsidR="004028BC" w:rsidRPr="00F62D6C" w:rsidRDefault="004028BC" w:rsidP="004028BC">
      <w:pPr>
        <w:spacing w:before="100" w:beforeAutospacing="1" w:after="100" w:afterAutospacing="1"/>
        <w:rPr>
          <w:rFonts w:eastAsia="Times New Roman"/>
          <w:noProof/>
          <w:szCs w:val="24"/>
        </w:rPr>
      </w:pPr>
      <w:r w:rsidRPr="00F62D6C">
        <w:rPr>
          <w:noProof/>
        </w:rPr>
        <w:t>W tym miejscu należy zauważyć, że mniejsza konkurencyjność energii elektrycznej pobieranej</w:t>
      </w:r>
      <w:r w:rsidR="00F62D6C" w:rsidRPr="00F62D6C">
        <w:rPr>
          <w:noProof/>
        </w:rPr>
        <w:t xml:space="preserve"> z</w:t>
      </w:r>
      <w:r w:rsidR="00F62D6C">
        <w:rPr>
          <w:noProof/>
        </w:rPr>
        <w:t> </w:t>
      </w:r>
      <w:r w:rsidR="00F62D6C" w:rsidRPr="00F62D6C">
        <w:rPr>
          <w:noProof/>
        </w:rPr>
        <w:t>ląd</w:t>
      </w:r>
      <w:r w:rsidRPr="00F62D6C">
        <w:rPr>
          <w:noProof/>
        </w:rPr>
        <w:t>u wynika</w:t>
      </w:r>
      <w:r w:rsidR="00F62D6C" w:rsidRPr="00F62D6C">
        <w:rPr>
          <w:noProof/>
        </w:rPr>
        <w:t xml:space="preserve"> z</w:t>
      </w:r>
      <w:r w:rsidR="00F62D6C">
        <w:rPr>
          <w:noProof/>
        </w:rPr>
        <w:t> </w:t>
      </w:r>
      <w:r w:rsidR="00F62D6C" w:rsidRPr="00F62D6C">
        <w:rPr>
          <w:noProof/>
        </w:rPr>
        <w:t>fak</w:t>
      </w:r>
      <w:r w:rsidRPr="00F62D6C">
        <w:rPr>
          <w:noProof/>
        </w:rPr>
        <w:t>tu, że energia elektryczna wytwarzana na pokładzie statku zacumowanego</w:t>
      </w:r>
      <w:r w:rsidR="00F62D6C" w:rsidRPr="00F62D6C">
        <w:rPr>
          <w:noProof/>
        </w:rPr>
        <w:t xml:space="preserve"> w</w:t>
      </w:r>
      <w:r w:rsidR="00F62D6C">
        <w:rPr>
          <w:noProof/>
        </w:rPr>
        <w:t> </w:t>
      </w:r>
      <w:r w:rsidR="00F62D6C" w:rsidRPr="00F62D6C">
        <w:rPr>
          <w:noProof/>
        </w:rPr>
        <w:t>por</w:t>
      </w:r>
      <w:r w:rsidRPr="00F62D6C">
        <w:rPr>
          <w:noProof/>
        </w:rPr>
        <w:t>cie morskim jest obecnie całkowicie zwolniona</w:t>
      </w:r>
      <w:r w:rsidR="00F62D6C" w:rsidRPr="00F62D6C">
        <w:rPr>
          <w:noProof/>
        </w:rPr>
        <w:t xml:space="preserve"> z</w:t>
      </w:r>
      <w:r w:rsidR="00F62D6C">
        <w:rPr>
          <w:noProof/>
        </w:rPr>
        <w:t> </w:t>
      </w:r>
      <w:r w:rsidR="00F62D6C" w:rsidRPr="00F62D6C">
        <w:rPr>
          <w:noProof/>
        </w:rPr>
        <w:t>pod</w:t>
      </w:r>
      <w:r w:rsidRPr="00F62D6C">
        <w:rPr>
          <w:noProof/>
        </w:rPr>
        <w:t>atku:</w:t>
      </w:r>
      <w:r w:rsidR="00F62D6C" w:rsidRPr="00F62D6C">
        <w:rPr>
          <w:noProof/>
        </w:rPr>
        <w:t xml:space="preserve"> z</w:t>
      </w:r>
      <w:r w:rsidR="00F62D6C">
        <w:rPr>
          <w:noProof/>
        </w:rPr>
        <w:t> </w:t>
      </w:r>
      <w:r w:rsidR="00F62D6C" w:rsidRPr="00F62D6C">
        <w:rPr>
          <w:noProof/>
        </w:rPr>
        <w:t>pod</w:t>
      </w:r>
      <w:r w:rsidRPr="00F62D6C">
        <w:rPr>
          <w:noProof/>
        </w:rPr>
        <w:t>atku zwolnione są nie tylko paliwa bunkrowe spalane</w:t>
      </w:r>
      <w:r w:rsidR="00F62D6C" w:rsidRPr="00F62D6C">
        <w:rPr>
          <w:noProof/>
        </w:rPr>
        <w:t xml:space="preserve"> w</w:t>
      </w:r>
      <w:r w:rsidR="00F62D6C">
        <w:rPr>
          <w:noProof/>
        </w:rPr>
        <w:t> </w:t>
      </w:r>
      <w:r w:rsidR="00F62D6C" w:rsidRPr="00F62D6C">
        <w:rPr>
          <w:noProof/>
        </w:rPr>
        <w:t>cel</w:t>
      </w:r>
      <w:r w:rsidRPr="00F62D6C">
        <w:rPr>
          <w:noProof/>
        </w:rPr>
        <w:t>u wytworzenia energii elektrycznej, co odpowiada normalnemu uregulowaniu zgodnie</w:t>
      </w:r>
      <w:r w:rsidR="00F62D6C" w:rsidRPr="00F62D6C">
        <w:rPr>
          <w:noProof/>
        </w:rPr>
        <w:t xml:space="preserve"> z</w:t>
      </w:r>
      <w:r w:rsidR="00F62D6C">
        <w:rPr>
          <w:noProof/>
        </w:rPr>
        <w:t> </w:t>
      </w:r>
      <w:r w:rsidR="00F62D6C" w:rsidRPr="00F62D6C">
        <w:rPr>
          <w:noProof/>
        </w:rPr>
        <w:t>art</w:t>
      </w:r>
      <w:r w:rsidRPr="00F62D6C">
        <w:rPr>
          <w:noProof/>
        </w:rPr>
        <w:t>. 14 ust. 1 lit. a) dyrektywy</w:t>
      </w:r>
      <w:r w:rsidR="00F62D6C" w:rsidRPr="00F62D6C">
        <w:rPr>
          <w:noProof/>
        </w:rPr>
        <w:t xml:space="preserve"> w</w:t>
      </w:r>
      <w:r w:rsidR="00F62D6C">
        <w:rPr>
          <w:noProof/>
        </w:rPr>
        <w:t> </w:t>
      </w:r>
      <w:r w:rsidR="00F62D6C" w:rsidRPr="00F62D6C">
        <w:rPr>
          <w:noProof/>
        </w:rPr>
        <w:t>spr</w:t>
      </w:r>
      <w:r w:rsidRPr="00F62D6C">
        <w:rPr>
          <w:noProof/>
        </w:rPr>
        <w:t>awie opodatkowania energii, ale również energia elektryczna wytwarzana na pokładzie statków</w:t>
      </w:r>
      <w:r w:rsidRPr="00F62D6C">
        <w:rPr>
          <w:rStyle w:val="FootnoteReference"/>
          <w:noProof/>
        </w:rPr>
        <w:footnoteReference w:id="15"/>
      </w:r>
      <w:r w:rsidRPr="00F62D6C">
        <w:rPr>
          <w:noProof/>
        </w:rPr>
        <w:t>. Chociaż to ostatnie zwolnienie można samo</w:t>
      </w:r>
      <w:r w:rsidR="00F62D6C" w:rsidRPr="00F62D6C">
        <w:rPr>
          <w:noProof/>
        </w:rPr>
        <w:t xml:space="preserve"> w</w:t>
      </w:r>
      <w:r w:rsidR="00F62D6C">
        <w:rPr>
          <w:noProof/>
        </w:rPr>
        <w:t> </w:t>
      </w:r>
      <w:r w:rsidR="00F62D6C" w:rsidRPr="00F62D6C">
        <w:rPr>
          <w:noProof/>
        </w:rPr>
        <w:t>sob</w:t>
      </w:r>
      <w:r w:rsidRPr="00F62D6C">
        <w:rPr>
          <w:noProof/>
        </w:rPr>
        <w:t>ie uznać za trudne do pogodzenia</w:t>
      </w:r>
      <w:r w:rsidR="00F62D6C" w:rsidRPr="00F62D6C">
        <w:rPr>
          <w:noProof/>
        </w:rPr>
        <w:t xml:space="preserve"> z</w:t>
      </w:r>
      <w:r w:rsidR="00F62D6C">
        <w:rPr>
          <w:noProof/>
        </w:rPr>
        <w:t> </w:t>
      </w:r>
      <w:r w:rsidR="00F62D6C" w:rsidRPr="00F62D6C">
        <w:rPr>
          <w:noProof/>
        </w:rPr>
        <w:t>cel</w:t>
      </w:r>
      <w:r w:rsidRPr="00F62D6C">
        <w:rPr>
          <w:noProof/>
        </w:rPr>
        <w:t>ami Unii</w:t>
      </w:r>
      <w:r w:rsidR="00F62D6C" w:rsidRPr="00F62D6C">
        <w:rPr>
          <w:noProof/>
        </w:rPr>
        <w:t xml:space="preserve"> w</w:t>
      </w:r>
      <w:r w:rsidR="00F62D6C">
        <w:rPr>
          <w:noProof/>
        </w:rPr>
        <w:t> </w:t>
      </w:r>
      <w:r w:rsidR="00F62D6C" w:rsidRPr="00F62D6C">
        <w:rPr>
          <w:noProof/>
        </w:rPr>
        <w:t>zak</w:t>
      </w:r>
      <w:r w:rsidRPr="00F62D6C">
        <w:rPr>
          <w:noProof/>
        </w:rPr>
        <w:t>resie ochrony środowiska, to jego źródłem są względy praktyczne. Wynika to</w:t>
      </w:r>
      <w:r w:rsidR="00F62D6C" w:rsidRPr="00F62D6C">
        <w:rPr>
          <w:noProof/>
        </w:rPr>
        <w:t xml:space="preserve"> z</w:t>
      </w:r>
      <w:r w:rsidR="00F62D6C">
        <w:rPr>
          <w:noProof/>
        </w:rPr>
        <w:t> </w:t>
      </w:r>
      <w:r w:rsidR="00F62D6C" w:rsidRPr="00F62D6C">
        <w:rPr>
          <w:noProof/>
        </w:rPr>
        <w:t>fak</w:t>
      </w:r>
      <w:r w:rsidRPr="00F62D6C">
        <w:rPr>
          <w:noProof/>
        </w:rPr>
        <w:t>tu, że opodatkowanie energii elektrycznej wytwarzanej na pokładzie statku wymagałoby zadeklarowania przez właściciela statku lub armatora statku ilości wytworzonej</w:t>
      </w:r>
      <w:r w:rsidR="00F62D6C" w:rsidRPr="00F62D6C">
        <w:rPr>
          <w:noProof/>
        </w:rPr>
        <w:t xml:space="preserve"> i</w:t>
      </w:r>
      <w:r w:rsidR="00F62D6C">
        <w:rPr>
          <w:noProof/>
        </w:rPr>
        <w:t> </w:t>
      </w:r>
      <w:r w:rsidR="00F62D6C" w:rsidRPr="00F62D6C">
        <w:rPr>
          <w:noProof/>
        </w:rPr>
        <w:t>zuż</w:t>
      </w:r>
      <w:r w:rsidRPr="00F62D6C">
        <w:rPr>
          <w:noProof/>
        </w:rPr>
        <w:t>ytej energii elektrycznej. Ponadto</w:t>
      </w:r>
      <w:r w:rsidR="00F62D6C" w:rsidRPr="00F62D6C">
        <w:rPr>
          <w:noProof/>
        </w:rPr>
        <w:t xml:space="preserve"> w</w:t>
      </w:r>
      <w:r w:rsidR="00F62D6C">
        <w:rPr>
          <w:noProof/>
        </w:rPr>
        <w:t> </w:t>
      </w:r>
      <w:r w:rsidR="00F62D6C" w:rsidRPr="00F62D6C">
        <w:rPr>
          <w:noProof/>
        </w:rPr>
        <w:t>dek</w:t>
      </w:r>
      <w:r w:rsidRPr="00F62D6C">
        <w:rPr>
          <w:noProof/>
        </w:rPr>
        <w:t>laracji musiałoby być określone, jaka część energii elektrycznej została zużyta na wodach terytorialnych danego państwa członkowskiego,</w:t>
      </w:r>
      <w:r w:rsidR="00F62D6C" w:rsidRPr="00F62D6C">
        <w:rPr>
          <w:noProof/>
        </w:rPr>
        <w:t xml:space="preserve"> w</w:t>
      </w:r>
      <w:r w:rsidR="00F62D6C">
        <w:rPr>
          <w:noProof/>
        </w:rPr>
        <w:t> </w:t>
      </w:r>
      <w:r w:rsidR="00F62D6C" w:rsidRPr="00F62D6C">
        <w:rPr>
          <w:noProof/>
        </w:rPr>
        <w:t>któ</w:t>
      </w:r>
      <w:r w:rsidRPr="00F62D6C">
        <w:rPr>
          <w:noProof/>
        </w:rPr>
        <w:t>rym należny jest podatek. Sporządzanie deklaracji</w:t>
      </w:r>
      <w:r w:rsidR="00F62D6C" w:rsidRPr="00F62D6C">
        <w:rPr>
          <w:noProof/>
        </w:rPr>
        <w:t xml:space="preserve"> w</w:t>
      </w:r>
      <w:r w:rsidR="00F62D6C">
        <w:rPr>
          <w:noProof/>
        </w:rPr>
        <w:t> </w:t>
      </w:r>
      <w:r w:rsidR="00F62D6C" w:rsidRPr="00F62D6C">
        <w:rPr>
          <w:noProof/>
        </w:rPr>
        <w:t>odn</w:t>
      </w:r>
      <w:r w:rsidRPr="00F62D6C">
        <w:rPr>
          <w:noProof/>
        </w:rPr>
        <w:t>iesieniu do każdego państwa członkowskiego, przez którego wody terytorialne przepływa statek, wiązałoby się</w:t>
      </w:r>
      <w:r w:rsidR="00F62D6C" w:rsidRPr="00F62D6C">
        <w:rPr>
          <w:noProof/>
        </w:rPr>
        <w:t xml:space="preserve"> z</w:t>
      </w:r>
      <w:r w:rsidR="00F62D6C">
        <w:rPr>
          <w:noProof/>
        </w:rPr>
        <w:t> </w:t>
      </w:r>
      <w:r w:rsidR="00F62D6C" w:rsidRPr="00F62D6C">
        <w:rPr>
          <w:noProof/>
        </w:rPr>
        <w:t>nad</w:t>
      </w:r>
      <w:r w:rsidRPr="00F62D6C">
        <w:rPr>
          <w:noProof/>
        </w:rPr>
        <w:t>miernym obciążeniem administracyjnym dla właścicieli statków. Analogiczne rozważania dotyczą żeglugi śródlądowej</w:t>
      </w:r>
      <w:r w:rsidR="00F62D6C" w:rsidRPr="00F62D6C">
        <w:rPr>
          <w:noProof/>
        </w:rPr>
        <w:t xml:space="preserve"> i</w:t>
      </w:r>
      <w:r w:rsidR="00F62D6C">
        <w:rPr>
          <w:noProof/>
        </w:rPr>
        <w:t> </w:t>
      </w:r>
      <w:r w:rsidR="00F62D6C" w:rsidRPr="00F62D6C">
        <w:rPr>
          <w:noProof/>
        </w:rPr>
        <w:t>fak</w:t>
      </w:r>
      <w:r w:rsidRPr="00F62D6C">
        <w:rPr>
          <w:noProof/>
        </w:rPr>
        <w:t>ultatywnego opodatkowania zgodnie</w:t>
      </w:r>
      <w:r w:rsidR="00F62D6C" w:rsidRPr="00F62D6C">
        <w:rPr>
          <w:noProof/>
        </w:rPr>
        <w:t xml:space="preserve"> z</w:t>
      </w:r>
      <w:r w:rsidR="00F62D6C">
        <w:rPr>
          <w:noProof/>
        </w:rPr>
        <w:t> </w:t>
      </w:r>
      <w:r w:rsidR="00F62D6C" w:rsidRPr="00F62D6C">
        <w:rPr>
          <w:noProof/>
        </w:rPr>
        <w:t>art</w:t>
      </w:r>
      <w:r w:rsidRPr="00F62D6C">
        <w:rPr>
          <w:noProof/>
        </w:rPr>
        <w:t>.</w:t>
      </w:r>
      <w:r w:rsidR="00F62D6C" w:rsidRPr="00F62D6C">
        <w:rPr>
          <w:noProof/>
        </w:rPr>
        <w:t> </w:t>
      </w:r>
      <w:r w:rsidRPr="00F62D6C">
        <w:rPr>
          <w:noProof/>
        </w:rPr>
        <w:t xml:space="preserve">15 </w:t>
      </w:r>
      <w:r w:rsidRPr="00F62D6C">
        <w:rPr>
          <w:noProof/>
        </w:rPr>
        <w:lastRenderedPageBreak/>
        <w:t>ust.</w:t>
      </w:r>
      <w:r w:rsidR="00F62D6C" w:rsidRPr="00F62D6C">
        <w:rPr>
          <w:noProof/>
        </w:rPr>
        <w:t> </w:t>
      </w:r>
      <w:r w:rsidRPr="00F62D6C">
        <w:rPr>
          <w:noProof/>
        </w:rPr>
        <w:t>1 lit.</w:t>
      </w:r>
      <w:r w:rsidR="00F62D6C" w:rsidRPr="00F62D6C">
        <w:rPr>
          <w:noProof/>
        </w:rPr>
        <w:t> </w:t>
      </w:r>
      <w:r w:rsidRPr="00F62D6C">
        <w:rPr>
          <w:noProof/>
        </w:rPr>
        <w:t>f) dyrektywy. Biorąc pod uwagę, że zwolnieniem podatkowym objęte jest wytwarzanie energii elektrycznej</w:t>
      </w:r>
      <w:r w:rsidR="00F62D6C" w:rsidRPr="00F62D6C">
        <w:rPr>
          <w:noProof/>
        </w:rPr>
        <w:t xml:space="preserve"> z</w:t>
      </w:r>
      <w:r w:rsidR="00F62D6C">
        <w:rPr>
          <w:noProof/>
        </w:rPr>
        <w:t> </w:t>
      </w:r>
      <w:r w:rsidR="00F62D6C" w:rsidRPr="00F62D6C">
        <w:rPr>
          <w:noProof/>
        </w:rPr>
        <w:t>pal</w:t>
      </w:r>
      <w:r w:rsidRPr="00F62D6C">
        <w:rPr>
          <w:noProof/>
        </w:rPr>
        <w:t>iw kopalnych na pokładach statków, karanie mniej zanieczyszczającej alternatywy, jaką jest energia elektryczna pobierana</w:t>
      </w:r>
      <w:r w:rsidR="00F62D6C" w:rsidRPr="00F62D6C">
        <w:rPr>
          <w:noProof/>
        </w:rPr>
        <w:t xml:space="preserve"> z</w:t>
      </w:r>
      <w:r w:rsidR="00F62D6C">
        <w:rPr>
          <w:noProof/>
        </w:rPr>
        <w:t> </w:t>
      </w:r>
      <w:r w:rsidR="00F62D6C" w:rsidRPr="00F62D6C">
        <w:rPr>
          <w:noProof/>
        </w:rPr>
        <w:t>ląd</w:t>
      </w:r>
      <w:r w:rsidRPr="00F62D6C">
        <w:rPr>
          <w:noProof/>
        </w:rPr>
        <w:t>u, nie znajduje uzasadnienia,</w:t>
      </w:r>
      <w:r w:rsidR="00F62D6C" w:rsidRPr="00F62D6C">
        <w:rPr>
          <w:noProof/>
        </w:rPr>
        <w:t xml:space="preserve"> a</w:t>
      </w:r>
      <w:r w:rsidR="00F62D6C">
        <w:rPr>
          <w:noProof/>
        </w:rPr>
        <w:t> </w:t>
      </w:r>
      <w:r w:rsidR="00F62D6C" w:rsidRPr="00F62D6C">
        <w:rPr>
          <w:noProof/>
        </w:rPr>
        <w:t>zat</w:t>
      </w:r>
      <w:r w:rsidRPr="00F62D6C">
        <w:rPr>
          <w:noProof/>
        </w:rPr>
        <w:t xml:space="preserve">em należałoby zezwolić Belgii na stosowanie obniżonej stawki opodatkowania. </w:t>
      </w:r>
    </w:p>
    <w:p w:rsidR="004028BC" w:rsidRPr="00F62D6C" w:rsidRDefault="004028BC" w:rsidP="004028BC">
      <w:pPr>
        <w:spacing w:before="100" w:beforeAutospacing="1" w:after="100" w:afterAutospacing="1"/>
        <w:rPr>
          <w:rFonts w:eastAsia="Times New Roman"/>
          <w:b/>
          <w:bCs/>
          <w:i/>
          <w:iCs/>
          <w:noProof/>
          <w:szCs w:val="24"/>
        </w:rPr>
      </w:pPr>
      <w:r w:rsidRPr="00F62D6C">
        <w:rPr>
          <w:b/>
          <w:i/>
          <w:noProof/>
        </w:rPr>
        <w:t xml:space="preserve">Polityka transportowa </w:t>
      </w:r>
    </w:p>
    <w:p w:rsidR="004028BC" w:rsidRPr="00F62D6C" w:rsidRDefault="004028BC" w:rsidP="004028BC">
      <w:pPr>
        <w:spacing w:before="100" w:beforeAutospacing="1" w:after="100" w:afterAutospacing="1"/>
        <w:rPr>
          <w:rFonts w:eastAsia="Times New Roman"/>
          <w:noProof/>
          <w:szCs w:val="24"/>
        </w:rPr>
      </w:pPr>
      <w:r w:rsidRPr="00F62D6C">
        <w:rPr>
          <w:noProof/>
        </w:rPr>
        <w:t>Środek jest zgodny</w:t>
      </w:r>
      <w:r w:rsidR="00F62D6C" w:rsidRPr="00F62D6C">
        <w:rPr>
          <w:noProof/>
        </w:rPr>
        <w:t xml:space="preserve"> z</w:t>
      </w:r>
      <w:r w:rsidR="00F62D6C">
        <w:rPr>
          <w:noProof/>
        </w:rPr>
        <w:t> </w:t>
      </w:r>
      <w:r w:rsidR="00F62D6C" w:rsidRPr="00F62D6C">
        <w:rPr>
          <w:noProof/>
        </w:rPr>
        <w:t>cel</w:t>
      </w:r>
      <w:r w:rsidRPr="00F62D6C">
        <w:rPr>
          <w:noProof/>
        </w:rPr>
        <w:t xml:space="preserve">ami rozporządzenia Fuel EU Maritime </w:t>
      </w:r>
      <w:r w:rsidRPr="00F62D6C">
        <w:rPr>
          <w:rStyle w:val="FootnoteReference"/>
          <w:rFonts w:eastAsia="Times New Roman"/>
          <w:noProof/>
          <w:szCs w:val="24"/>
          <w:lang w:eastAsia="en-IE"/>
        </w:rPr>
        <w:footnoteReference w:id="16"/>
      </w:r>
      <w:r w:rsidRPr="00F62D6C">
        <w:rPr>
          <w:noProof/>
        </w:rPr>
        <w:t>. Rozporządzenie to stanowi, że od</w:t>
      </w:r>
      <w:r w:rsidR="00F62D6C" w:rsidRPr="00F62D6C">
        <w:rPr>
          <w:noProof/>
        </w:rPr>
        <w:t> </w:t>
      </w:r>
      <w:r w:rsidRPr="00F62D6C">
        <w:rPr>
          <w:noProof/>
        </w:rPr>
        <w:t>2030</w:t>
      </w:r>
      <w:r w:rsidR="00F62D6C" w:rsidRPr="00F62D6C">
        <w:rPr>
          <w:noProof/>
        </w:rPr>
        <w:t> </w:t>
      </w:r>
      <w:r w:rsidRPr="00F62D6C">
        <w:rPr>
          <w:noProof/>
        </w:rPr>
        <w:t>r. statki sklasyfikowane jako statki wycieczkowe, promy</w:t>
      </w:r>
      <w:r w:rsidR="00F62D6C" w:rsidRPr="00F62D6C">
        <w:rPr>
          <w:noProof/>
        </w:rPr>
        <w:t xml:space="preserve"> i</w:t>
      </w:r>
      <w:r w:rsidR="00F62D6C">
        <w:rPr>
          <w:noProof/>
        </w:rPr>
        <w:t> </w:t>
      </w:r>
      <w:r w:rsidR="00F62D6C" w:rsidRPr="00F62D6C">
        <w:rPr>
          <w:noProof/>
        </w:rPr>
        <w:t>kon</w:t>
      </w:r>
      <w:r w:rsidRPr="00F62D6C">
        <w:rPr>
          <w:noProof/>
        </w:rPr>
        <w:t>tenerowce</w:t>
      </w:r>
      <w:r w:rsidR="00F62D6C" w:rsidRPr="00F62D6C">
        <w:rPr>
          <w:noProof/>
        </w:rPr>
        <w:t xml:space="preserve"> o</w:t>
      </w:r>
      <w:r w:rsidR="00F62D6C">
        <w:rPr>
          <w:noProof/>
        </w:rPr>
        <w:t> </w:t>
      </w:r>
      <w:r w:rsidR="00F62D6C" w:rsidRPr="00F62D6C">
        <w:rPr>
          <w:noProof/>
        </w:rPr>
        <w:t>poj</w:t>
      </w:r>
      <w:r w:rsidRPr="00F62D6C">
        <w:rPr>
          <w:noProof/>
        </w:rPr>
        <w:t>emności brutto powyżej 5 000 ton brutto są zobowiązane do korzystania</w:t>
      </w:r>
      <w:r w:rsidR="00F62D6C" w:rsidRPr="00F62D6C">
        <w:rPr>
          <w:noProof/>
        </w:rPr>
        <w:t xml:space="preserve"> z</w:t>
      </w:r>
      <w:r w:rsidR="00F62D6C">
        <w:rPr>
          <w:noProof/>
        </w:rPr>
        <w:t> </w:t>
      </w:r>
      <w:r w:rsidR="00F62D6C" w:rsidRPr="00F62D6C">
        <w:rPr>
          <w:noProof/>
        </w:rPr>
        <w:t>sys</w:t>
      </w:r>
      <w:r w:rsidRPr="00F62D6C">
        <w:rPr>
          <w:noProof/>
        </w:rPr>
        <w:t>temów zasilania energią elektryczną</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z</w:t>
      </w:r>
      <w:r w:rsidR="00F62D6C">
        <w:rPr>
          <w:noProof/>
        </w:rPr>
        <w:t> </w:t>
      </w:r>
      <w:r w:rsidR="00F62D6C" w:rsidRPr="00F62D6C">
        <w:rPr>
          <w:noProof/>
        </w:rPr>
        <w:t>wyj</w:t>
      </w:r>
      <w:r w:rsidRPr="00F62D6C">
        <w:rPr>
          <w:noProof/>
        </w:rPr>
        <w:t>ątkiem przypadków,</w:t>
      </w:r>
      <w:r w:rsidR="00F62D6C" w:rsidRPr="00F62D6C">
        <w:rPr>
          <w:noProof/>
        </w:rPr>
        <w:t xml:space="preserve"> w</w:t>
      </w:r>
      <w:r w:rsidR="00F62D6C">
        <w:rPr>
          <w:noProof/>
        </w:rPr>
        <w:t> </w:t>
      </w:r>
      <w:r w:rsidR="00F62D6C" w:rsidRPr="00F62D6C">
        <w:rPr>
          <w:noProof/>
        </w:rPr>
        <w:t>któ</w:t>
      </w:r>
      <w:r w:rsidRPr="00F62D6C">
        <w:rPr>
          <w:noProof/>
        </w:rPr>
        <w:t>rych dostępne są technologie bezemisyjne. Bardziej powszechne stosowanie obniżonej stawki,</w:t>
      </w:r>
      <w:r w:rsidR="00F62D6C" w:rsidRPr="00F62D6C">
        <w:rPr>
          <w:noProof/>
        </w:rPr>
        <w:t xml:space="preserve"> a</w:t>
      </w:r>
      <w:r w:rsidR="00F62D6C">
        <w:rPr>
          <w:noProof/>
        </w:rPr>
        <w:t> </w:t>
      </w:r>
      <w:r w:rsidR="00F62D6C" w:rsidRPr="00F62D6C">
        <w:rPr>
          <w:noProof/>
        </w:rPr>
        <w:t>mia</w:t>
      </w:r>
      <w:r w:rsidRPr="00F62D6C">
        <w:rPr>
          <w:noProof/>
        </w:rPr>
        <w:t>nowicie</w:t>
      </w:r>
      <w:r w:rsidR="00F62D6C" w:rsidRPr="00F62D6C">
        <w:rPr>
          <w:noProof/>
        </w:rPr>
        <w:t xml:space="preserve"> w</w:t>
      </w:r>
      <w:r w:rsidR="00F62D6C">
        <w:rPr>
          <w:noProof/>
        </w:rPr>
        <w:t> </w:t>
      </w:r>
      <w:r w:rsidR="00F62D6C" w:rsidRPr="00F62D6C">
        <w:rPr>
          <w:noProof/>
        </w:rPr>
        <w:t>odn</w:t>
      </w:r>
      <w:r w:rsidRPr="00F62D6C">
        <w:rPr>
          <w:noProof/>
        </w:rPr>
        <w:t>iesieniu do żeglugi śródlądowej</w:t>
      </w:r>
      <w:r w:rsidR="00F62D6C" w:rsidRPr="00F62D6C">
        <w:rPr>
          <w:noProof/>
        </w:rPr>
        <w:t xml:space="preserve"> i</w:t>
      </w:r>
      <w:r w:rsidR="00F62D6C">
        <w:rPr>
          <w:noProof/>
        </w:rPr>
        <w:t> </w:t>
      </w:r>
      <w:r w:rsidR="00F62D6C" w:rsidRPr="00F62D6C">
        <w:rPr>
          <w:noProof/>
        </w:rPr>
        <w:t>sta</w:t>
      </w:r>
      <w:r w:rsidRPr="00F62D6C">
        <w:rPr>
          <w:noProof/>
        </w:rPr>
        <w:t>tków</w:t>
      </w:r>
      <w:r w:rsidR="00F62D6C" w:rsidRPr="00F62D6C">
        <w:rPr>
          <w:noProof/>
        </w:rPr>
        <w:t xml:space="preserve"> o</w:t>
      </w:r>
      <w:r w:rsidR="00F62D6C">
        <w:rPr>
          <w:noProof/>
        </w:rPr>
        <w:t> </w:t>
      </w:r>
      <w:r w:rsidR="00F62D6C" w:rsidRPr="00F62D6C">
        <w:rPr>
          <w:noProof/>
        </w:rPr>
        <w:t>mni</w:t>
      </w:r>
      <w:r w:rsidRPr="00F62D6C">
        <w:rPr>
          <w:noProof/>
        </w:rPr>
        <w:t>ejszej pojemności brutto, nadal uzasadniałoby wprowadzenie tego środka. Jak podkreśliły władze belgijskie, upoważnienie będzie miało kluczowe znaczenie dla umożliwienia Belgii osiągnięcia wyżej wymienionych celów UE</w:t>
      </w:r>
      <w:r w:rsidR="00F62D6C" w:rsidRPr="00F62D6C">
        <w:rPr>
          <w:noProof/>
        </w:rPr>
        <w:t xml:space="preserve"> w</w:t>
      </w:r>
      <w:r w:rsidR="00F62D6C">
        <w:rPr>
          <w:noProof/>
        </w:rPr>
        <w:t> </w:t>
      </w:r>
      <w:r w:rsidR="00F62D6C" w:rsidRPr="00F62D6C">
        <w:rPr>
          <w:noProof/>
        </w:rPr>
        <w:t>zak</w:t>
      </w:r>
      <w:r w:rsidRPr="00F62D6C">
        <w:rPr>
          <w:noProof/>
        </w:rPr>
        <w:t>resie dostępności</w:t>
      </w:r>
      <w:r w:rsidR="00F62D6C" w:rsidRPr="00F62D6C">
        <w:rPr>
          <w:noProof/>
        </w:rPr>
        <w:t xml:space="preserve"> i</w:t>
      </w:r>
      <w:r w:rsidR="00F62D6C">
        <w:rPr>
          <w:noProof/>
        </w:rPr>
        <w:t> </w:t>
      </w:r>
      <w:r w:rsidR="00F62D6C" w:rsidRPr="00F62D6C">
        <w:rPr>
          <w:noProof/>
        </w:rPr>
        <w:t>wyk</w:t>
      </w:r>
      <w:r w:rsidRPr="00F62D6C">
        <w:rPr>
          <w:noProof/>
        </w:rPr>
        <w:t>orzystania energii elektrycznej pobieranej</w:t>
      </w:r>
      <w:r w:rsidR="00F62D6C" w:rsidRPr="00F62D6C">
        <w:rPr>
          <w:noProof/>
        </w:rPr>
        <w:t xml:space="preserve"> z</w:t>
      </w:r>
      <w:r w:rsidR="00F62D6C">
        <w:rPr>
          <w:noProof/>
        </w:rPr>
        <w:t> </w:t>
      </w:r>
      <w:r w:rsidR="00F62D6C" w:rsidRPr="00F62D6C">
        <w:rPr>
          <w:noProof/>
        </w:rPr>
        <w:t>ląd</w:t>
      </w:r>
      <w:r w:rsidRPr="00F62D6C">
        <w:rPr>
          <w:noProof/>
        </w:rPr>
        <w:t>u.</w:t>
      </w:r>
    </w:p>
    <w:p w:rsidR="004028BC" w:rsidRPr="00F62D6C" w:rsidRDefault="004028BC" w:rsidP="004028BC">
      <w:pPr>
        <w:spacing w:before="100" w:beforeAutospacing="1" w:after="100" w:afterAutospacing="1"/>
        <w:rPr>
          <w:rFonts w:eastAsia="Times New Roman"/>
          <w:b/>
          <w:bCs/>
          <w:i/>
          <w:iCs/>
          <w:noProof/>
          <w:szCs w:val="24"/>
        </w:rPr>
      </w:pPr>
      <w:r w:rsidRPr="00F62D6C">
        <w:rPr>
          <w:b/>
          <w:i/>
          <w:noProof/>
        </w:rPr>
        <w:t>Rynek wewnętrzny</w:t>
      </w:r>
      <w:r w:rsidR="00F62D6C" w:rsidRPr="00F62D6C">
        <w:rPr>
          <w:b/>
          <w:i/>
          <w:noProof/>
        </w:rPr>
        <w:t xml:space="preserve"> i</w:t>
      </w:r>
      <w:r w:rsidR="00F62D6C">
        <w:rPr>
          <w:b/>
          <w:i/>
          <w:noProof/>
        </w:rPr>
        <w:t> </w:t>
      </w:r>
      <w:r w:rsidR="00F62D6C" w:rsidRPr="00F62D6C">
        <w:rPr>
          <w:b/>
          <w:i/>
          <w:noProof/>
        </w:rPr>
        <w:t>ucz</w:t>
      </w:r>
      <w:r w:rsidRPr="00F62D6C">
        <w:rPr>
          <w:b/>
          <w:i/>
          <w:noProof/>
        </w:rPr>
        <w:t xml:space="preserve">ciwa konkurencja </w:t>
      </w:r>
    </w:p>
    <w:p w:rsidR="004028BC" w:rsidRPr="00F62D6C" w:rsidRDefault="004028BC" w:rsidP="004028BC">
      <w:pPr>
        <w:spacing w:before="100" w:beforeAutospacing="1" w:after="100" w:afterAutospacing="1"/>
        <w:rPr>
          <w:rFonts w:eastAsia="Times New Roman"/>
          <w:noProof/>
          <w:szCs w:val="24"/>
        </w:rPr>
      </w:pPr>
      <w:r w:rsidRPr="00F62D6C">
        <w:rPr>
          <w:noProof/>
        </w:rPr>
        <w:t>Z punktu widzenia rynku wewnętrznego</w:t>
      </w:r>
      <w:r w:rsidR="00F62D6C" w:rsidRPr="00F62D6C">
        <w:rPr>
          <w:noProof/>
        </w:rPr>
        <w:t xml:space="preserve"> i</w:t>
      </w:r>
      <w:r w:rsidR="00F62D6C">
        <w:rPr>
          <w:noProof/>
        </w:rPr>
        <w:t> </w:t>
      </w:r>
      <w:r w:rsidR="00F62D6C" w:rsidRPr="00F62D6C">
        <w:rPr>
          <w:noProof/>
        </w:rPr>
        <w:t>ucz</w:t>
      </w:r>
      <w:r w:rsidRPr="00F62D6C">
        <w:rPr>
          <w:noProof/>
        </w:rPr>
        <w:t>ciwej konkurencji wnioskowany środek jedynie ogranicza istniejące zakłócenia podatkowe między dwoma konkurencyjnymi źródłami energii elektrycznej dla zacumowanych statków, tj. energią elektryczną wytwarzaną na pokładzie statku</w:t>
      </w:r>
      <w:r w:rsidR="00F62D6C" w:rsidRPr="00F62D6C">
        <w:rPr>
          <w:noProof/>
        </w:rPr>
        <w:t xml:space="preserve"> i</w:t>
      </w:r>
      <w:r w:rsidR="00F62D6C">
        <w:rPr>
          <w:noProof/>
        </w:rPr>
        <w:t> </w:t>
      </w:r>
      <w:r w:rsidR="00F62D6C" w:rsidRPr="00F62D6C">
        <w:rPr>
          <w:noProof/>
        </w:rPr>
        <w:t>ene</w:t>
      </w:r>
      <w:r w:rsidRPr="00F62D6C">
        <w:rPr>
          <w:noProof/>
        </w:rPr>
        <w:t>rgią elektryczną pobieraną</w:t>
      </w:r>
      <w:r w:rsidR="00F62D6C" w:rsidRPr="00F62D6C">
        <w:rPr>
          <w:noProof/>
        </w:rPr>
        <w:t xml:space="preserve"> z</w:t>
      </w:r>
      <w:r w:rsidR="00F62D6C">
        <w:rPr>
          <w:noProof/>
        </w:rPr>
        <w:t> </w:t>
      </w:r>
      <w:r w:rsidR="00F62D6C" w:rsidRPr="00F62D6C">
        <w:rPr>
          <w:noProof/>
        </w:rPr>
        <w:t>ląd</w:t>
      </w:r>
      <w:r w:rsidRPr="00F62D6C">
        <w:rPr>
          <w:noProof/>
        </w:rPr>
        <w:t>u, spowodowane zwolnieniem od podatku</w:t>
      </w:r>
      <w:r w:rsidR="00F62D6C" w:rsidRPr="00F62D6C">
        <w:rPr>
          <w:noProof/>
        </w:rPr>
        <w:t xml:space="preserve"> w</w:t>
      </w:r>
      <w:r w:rsidR="00F62D6C">
        <w:rPr>
          <w:noProof/>
        </w:rPr>
        <w:t> </w:t>
      </w:r>
      <w:r w:rsidR="00F62D6C" w:rsidRPr="00F62D6C">
        <w:rPr>
          <w:noProof/>
        </w:rPr>
        <w:t>prz</w:t>
      </w:r>
      <w:r w:rsidRPr="00F62D6C">
        <w:rPr>
          <w:noProof/>
        </w:rPr>
        <w:t xml:space="preserve">ypadku paliw bunkrowych. </w:t>
      </w:r>
    </w:p>
    <w:p w:rsidR="004028BC" w:rsidRPr="00F62D6C" w:rsidRDefault="004028BC" w:rsidP="004028BC">
      <w:pPr>
        <w:spacing w:before="100" w:beforeAutospacing="1" w:after="100" w:afterAutospacing="1"/>
        <w:rPr>
          <w:rFonts w:eastAsia="Times New Roman"/>
          <w:noProof/>
          <w:szCs w:val="24"/>
        </w:rPr>
      </w:pPr>
      <w:r w:rsidRPr="00F62D6C">
        <w:rPr>
          <w:noProof/>
        </w:rPr>
        <w:t>Władze belgijskie zauważają, że na obecnym etapie nie można wykluczyć, iż proponowana obniżka podatku będzie faworyzować dostawców energii elektrycznej</w:t>
      </w:r>
      <w:r w:rsidR="00F62D6C" w:rsidRPr="00F62D6C">
        <w:rPr>
          <w:noProof/>
        </w:rPr>
        <w:t xml:space="preserve"> i</w:t>
      </w:r>
      <w:r w:rsidR="00F62D6C">
        <w:rPr>
          <w:noProof/>
        </w:rPr>
        <w:t> </w:t>
      </w:r>
      <w:r w:rsidR="00F62D6C" w:rsidRPr="00F62D6C">
        <w:rPr>
          <w:noProof/>
        </w:rPr>
        <w:t>poś</w:t>
      </w:r>
      <w:r w:rsidRPr="00F62D6C">
        <w:rPr>
          <w:noProof/>
        </w:rPr>
        <w:t>rednio właścicieli statków wykorzystywanych do żeglugi handlowej. Dostęp do energii elektrycznej pobieranej</w:t>
      </w:r>
      <w:r w:rsidR="00F62D6C" w:rsidRPr="00F62D6C">
        <w:rPr>
          <w:noProof/>
        </w:rPr>
        <w:t xml:space="preserve"> z</w:t>
      </w:r>
      <w:r w:rsidR="00F62D6C">
        <w:rPr>
          <w:noProof/>
        </w:rPr>
        <w:t> </w:t>
      </w:r>
      <w:r w:rsidR="00F62D6C" w:rsidRPr="00F62D6C">
        <w:rPr>
          <w:noProof/>
        </w:rPr>
        <w:t>ląd</w:t>
      </w:r>
      <w:r w:rsidRPr="00F62D6C">
        <w:rPr>
          <w:noProof/>
        </w:rPr>
        <w:t>u będzie jednak możliwy dla zainteresowanych statków niezależnie od ich bandery, dzięki czemu będzie można uniknąć bardziej korzystnego opodatkowania krajowych podmiotów gospodarczych</w:t>
      </w:r>
      <w:r w:rsidR="00F62D6C" w:rsidRPr="00F62D6C">
        <w:rPr>
          <w:noProof/>
        </w:rPr>
        <w:t xml:space="preserve"> w</w:t>
      </w:r>
      <w:r w:rsidR="00F62D6C">
        <w:rPr>
          <w:noProof/>
        </w:rPr>
        <w:t> </w:t>
      </w:r>
      <w:r w:rsidR="00F62D6C" w:rsidRPr="00F62D6C">
        <w:rPr>
          <w:noProof/>
        </w:rPr>
        <w:t>por</w:t>
      </w:r>
      <w:r w:rsidRPr="00F62D6C">
        <w:rPr>
          <w:noProof/>
        </w:rPr>
        <w:t>ównaniu</w:t>
      </w:r>
      <w:r w:rsidR="00F62D6C" w:rsidRPr="00F62D6C">
        <w:rPr>
          <w:noProof/>
        </w:rPr>
        <w:t xml:space="preserve"> z</w:t>
      </w:r>
      <w:r w:rsidR="00F62D6C">
        <w:rPr>
          <w:noProof/>
        </w:rPr>
        <w:t> </w:t>
      </w:r>
      <w:r w:rsidR="00F62D6C" w:rsidRPr="00F62D6C">
        <w:rPr>
          <w:noProof/>
        </w:rPr>
        <w:t>ich</w:t>
      </w:r>
      <w:r w:rsidRPr="00F62D6C">
        <w:rPr>
          <w:noProof/>
        </w:rPr>
        <w:t xml:space="preserve"> konkurentami</w:t>
      </w:r>
      <w:r w:rsidR="00F62D6C" w:rsidRPr="00F62D6C">
        <w:rPr>
          <w:noProof/>
        </w:rPr>
        <w:t xml:space="preserve"> z</w:t>
      </w:r>
      <w:r w:rsidR="00F62D6C">
        <w:rPr>
          <w:noProof/>
        </w:rPr>
        <w:t> </w:t>
      </w:r>
      <w:r w:rsidR="00F62D6C" w:rsidRPr="00F62D6C">
        <w:rPr>
          <w:noProof/>
        </w:rPr>
        <w:t>poz</w:t>
      </w:r>
      <w:r w:rsidRPr="00F62D6C">
        <w:rPr>
          <w:noProof/>
        </w:rPr>
        <w:t xml:space="preserve">ostałych państw członkowskich UE. </w:t>
      </w:r>
    </w:p>
    <w:p w:rsidR="004028BC" w:rsidRPr="00F62D6C" w:rsidRDefault="004028BC" w:rsidP="004028BC">
      <w:pPr>
        <w:spacing w:before="100" w:beforeAutospacing="1" w:after="100" w:afterAutospacing="1"/>
        <w:rPr>
          <w:rFonts w:eastAsia="Times New Roman"/>
          <w:noProof/>
          <w:szCs w:val="24"/>
        </w:rPr>
      </w:pPr>
      <w:r w:rsidRPr="00F62D6C">
        <w:rPr>
          <w:noProof/>
        </w:rPr>
        <w:t>Jeśli chodzi</w:t>
      </w:r>
      <w:r w:rsidR="00F62D6C" w:rsidRPr="00F62D6C">
        <w:rPr>
          <w:noProof/>
        </w:rPr>
        <w:t xml:space="preserve"> o</w:t>
      </w:r>
      <w:r w:rsidR="00F62D6C">
        <w:rPr>
          <w:noProof/>
        </w:rPr>
        <w:t> </w:t>
      </w:r>
      <w:r w:rsidR="00F62D6C" w:rsidRPr="00F62D6C">
        <w:rPr>
          <w:noProof/>
        </w:rPr>
        <w:t>kon</w:t>
      </w:r>
      <w:r w:rsidRPr="00F62D6C">
        <w:rPr>
          <w:noProof/>
        </w:rPr>
        <w:t>kurencję między portami, można oczekiwać, że ewentualny wpływ na handel między państwami członkowskimi – który mógłby wyniknąć ze zmiany tras statków ze względu na możliwość skorzystania</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która nałożona jest obniżona stawka podatku – będzie znikomy</w:t>
      </w:r>
      <w:r w:rsidR="00F62D6C" w:rsidRPr="00F62D6C">
        <w:rPr>
          <w:noProof/>
        </w:rPr>
        <w:t>. W</w:t>
      </w:r>
      <w:r w:rsidR="00F62D6C">
        <w:rPr>
          <w:noProof/>
        </w:rPr>
        <w:t> </w:t>
      </w:r>
      <w:r w:rsidR="00F62D6C" w:rsidRPr="00F62D6C">
        <w:rPr>
          <w:noProof/>
        </w:rPr>
        <w:t>syt</w:t>
      </w:r>
      <w:r w:rsidRPr="00F62D6C">
        <w:rPr>
          <w:noProof/>
        </w:rPr>
        <w:t>uacji gdy, jak stwierdzono powyżej, jest mało prawdopodobne, że mimo obniżki podatku korzystanie</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przynajmniej</w:t>
      </w:r>
      <w:r w:rsidR="00F62D6C" w:rsidRPr="00F62D6C">
        <w:rPr>
          <w:noProof/>
        </w:rPr>
        <w:t xml:space="preserve"> w</w:t>
      </w:r>
      <w:r w:rsidR="00F62D6C">
        <w:rPr>
          <w:noProof/>
        </w:rPr>
        <w:t> </w:t>
      </w:r>
      <w:r w:rsidR="00F62D6C" w:rsidRPr="00F62D6C">
        <w:rPr>
          <w:noProof/>
        </w:rPr>
        <w:t>per</w:t>
      </w:r>
      <w:r w:rsidRPr="00F62D6C">
        <w:rPr>
          <w:noProof/>
        </w:rPr>
        <w:t>spektywie krótkoterminowej, stanie się bardziej opłacalne niż wytwarzanie jej na pokładzie statku, jest również mało prawdopodobne, że ta obniżka podatku za energię elektryczną pobieraną</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zna</w:t>
      </w:r>
      <w:r w:rsidRPr="00F62D6C">
        <w:rPr>
          <w:noProof/>
        </w:rPr>
        <w:t>cznym stopniu zakłóci konkurencję między portami poprzez skłanianie statków do zmiany trasy</w:t>
      </w:r>
      <w:r w:rsidR="00F62D6C" w:rsidRPr="00F62D6C">
        <w:rPr>
          <w:noProof/>
        </w:rPr>
        <w:t xml:space="preserve"> w</w:t>
      </w:r>
      <w:r w:rsidR="00F62D6C">
        <w:rPr>
          <w:noProof/>
        </w:rPr>
        <w:t> </w:t>
      </w:r>
      <w:r w:rsidR="00F62D6C" w:rsidRPr="00F62D6C">
        <w:rPr>
          <w:noProof/>
        </w:rPr>
        <w:t>zal</w:t>
      </w:r>
      <w:r w:rsidRPr="00F62D6C">
        <w:rPr>
          <w:noProof/>
        </w:rPr>
        <w:t>eżności od dostępności takiego rozwiązania.</w:t>
      </w:r>
    </w:p>
    <w:p w:rsidR="004028BC" w:rsidRPr="00F62D6C" w:rsidRDefault="004028BC" w:rsidP="004028BC">
      <w:pPr>
        <w:spacing w:before="100" w:beforeAutospacing="1" w:after="100" w:afterAutospacing="1"/>
        <w:rPr>
          <w:rFonts w:eastAsia="Times New Roman"/>
          <w:noProof/>
          <w:szCs w:val="24"/>
        </w:rPr>
      </w:pPr>
      <w:r w:rsidRPr="00F62D6C">
        <w:rPr>
          <w:noProof/>
        </w:rPr>
        <w:t xml:space="preserve">Władze belgijskie twierdzą, że przy wyborze portów rolę odgrywają również inne czynniki (takie jak </w:t>
      </w:r>
      <w:r w:rsidRPr="00F62D6C">
        <w:rPr>
          <w:noProof/>
          <w:color w:val="000000"/>
        </w:rPr>
        <w:t>rodzaj statku</w:t>
      </w:r>
      <w:r w:rsidR="00F62D6C" w:rsidRPr="00F62D6C">
        <w:rPr>
          <w:noProof/>
          <w:color w:val="000000"/>
        </w:rPr>
        <w:t xml:space="preserve"> i</w:t>
      </w:r>
      <w:r w:rsidR="00F62D6C">
        <w:rPr>
          <w:noProof/>
          <w:color w:val="000000"/>
        </w:rPr>
        <w:t> </w:t>
      </w:r>
      <w:r w:rsidR="00F62D6C" w:rsidRPr="00F62D6C">
        <w:rPr>
          <w:noProof/>
          <w:color w:val="000000"/>
        </w:rPr>
        <w:t>ład</w:t>
      </w:r>
      <w:r w:rsidRPr="00F62D6C">
        <w:rPr>
          <w:noProof/>
          <w:color w:val="000000"/>
        </w:rPr>
        <w:t>unku, dostępne połączenia</w:t>
      </w:r>
      <w:r w:rsidR="00F62D6C" w:rsidRPr="00F62D6C">
        <w:rPr>
          <w:noProof/>
          <w:color w:val="000000"/>
        </w:rPr>
        <w:t xml:space="preserve"> z</w:t>
      </w:r>
      <w:r w:rsidR="00F62D6C">
        <w:rPr>
          <w:noProof/>
          <w:color w:val="000000"/>
        </w:rPr>
        <w:t> </w:t>
      </w:r>
      <w:r w:rsidR="00F62D6C" w:rsidRPr="00F62D6C">
        <w:rPr>
          <w:noProof/>
          <w:color w:val="000000"/>
        </w:rPr>
        <w:t>zap</w:t>
      </w:r>
      <w:r w:rsidRPr="00F62D6C">
        <w:rPr>
          <w:noProof/>
          <w:color w:val="000000"/>
        </w:rPr>
        <w:t>leczem lądowym</w:t>
      </w:r>
      <w:r w:rsidRPr="00F62D6C">
        <w:rPr>
          <w:noProof/>
        </w:rPr>
        <w:t xml:space="preserve"> lub inne </w:t>
      </w:r>
      <w:r w:rsidRPr="00F62D6C">
        <w:rPr>
          <w:noProof/>
        </w:rPr>
        <w:lastRenderedPageBreak/>
        <w:t>czynniki ekonomiczne),</w:t>
      </w:r>
      <w:r w:rsidR="00F62D6C" w:rsidRPr="00F62D6C">
        <w:rPr>
          <w:noProof/>
        </w:rPr>
        <w:t xml:space="preserve"> w</w:t>
      </w:r>
      <w:r w:rsidR="00F62D6C">
        <w:rPr>
          <w:noProof/>
        </w:rPr>
        <w:t> </w:t>
      </w:r>
      <w:r w:rsidR="00F62D6C" w:rsidRPr="00F62D6C">
        <w:rPr>
          <w:noProof/>
        </w:rPr>
        <w:t>zwi</w:t>
      </w:r>
      <w:r w:rsidRPr="00F62D6C">
        <w:rPr>
          <w:noProof/>
        </w:rPr>
        <w:t>ązku</w:t>
      </w:r>
      <w:r w:rsidR="00F62D6C" w:rsidRPr="00F62D6C">
        <w:rPr>
          <w:noProof/>
        </w:rPr>
        <w:t xml:space="preserve"> z</w:t>
      </w:r>
      <w:r w:rsidR="00F62D6C">
        <w:rPr>
          <w:noProof/>
        </w:rPr>
        <w:t> </w:t>
      </w:r>
      <w:r w:rsidR="00F62D6C" w:rsidRPr="00F62D6C">
        <w:rPr>
          <w:noProof/>
        </w:rPr>
        <w:t>czy</w:t>
      </w:r>
      <w:r w:rsidRPr="00F62D6C">
        <w:rPr>
          <w:noProof/>
        </w:rPr>
        <w:t>m sama dostępność energii elektrycznej pobieranej</w:t>
      </w:r>
      <w:r w:rsidR="00F62D6C" w:rsidRPr="00F62D6C">
        <w:rPr>
          <w:noProof/>
        </w:rPr>
        <w:t xml:space="preserve"> z</w:t>
      </w:r>
      <w:r w:rsidR="00F62D6C">
        <w:rPr>
          <w:noProof/>
        </w:rPr>
        <w:t> </w:t>
      </w:r>
      <w:r w:rsidR="00F62D6C" w:rsidRPr="00F62D6C">
        <w:rPr>
          <w:noProof/>
        </w:rPr>
        <w:t>ląd</w:t>
      </w:r>
      <w:r w:rsidRPr="00F62D6C">
        <w:rPr>
          <w:noProof/>
        </w:rPr>
        <w:t xml:space="preserve">u nie wydaje się mieć decydującego znaczenia. </w:t>
      </w:r>
    </w:p>
    <w:p w:rsidR="004028BC" w:rsidRPr="00F62D6C" w:rsidRDefault="004028BC" w:rsidP="004028BC">
      <w:pPr>
        <w:spacing w:before="100" w:beforeAutospacing="1" w:after="100" w:afterAutospacing="1"/>
        <w:rPr>
          <w:rFonts w:eastAsia="Times New Roman"/>
          <w:noProof/>
          <w:szCs w:val="24"/>
        </w:rPr>
      </w:pPr>
      <w:r w:rsidRPr="00F62D6C">
        <w:rPr>
          <w:noProof/>
        </w:rPr>
        <w:t>Proponowane ramy czasowe udzielenia upoważnienia do stosowania obniżonej stawki podatku powodują, że jest mało prawdopodobne, aby analiza przeprowadzona</w:t>
      </w:r>
      <w:r w:rsidR="00F62D6C" w:rsidRPr="00F62D6C">
        <w:rPr>
          <w:noProof/>
        </w:rPr>
        <w:t xml:space="preserve"> w</w:t>
      </w:r>
      <w:r w:rsidR="00F62D6C">
        <w:rPr>
          <w:noProof/>
        </w:rPr>
        <w:t> </w:t>
      </w:r>
      <w:r w:rsidR="00F62D6C" w:rsidRPr="00F62D6C">
        <w:rPr>
          <w:noProof/>
        </w:rPr>
        <w:t>pop</w:t>
      </w:r>
      <w:r w:rsidRPr="00F62D6C">
        <w:rPr>
          <w:noProof/>
        </w:rPr>
        <w:t>rzednich akapitach musiała zostać zmieniona przed datą wygaśnięcia środka, chyba że nastąpią znaczące zmiany obowiązujących ram</w:t>
      </w:r>
      <w:r w:rsidR="00F62D6C" w:rsidRPr="00F62D6C">
        <w:rPr>
          <w:noProof/>
        </w:rPr>
        <w:t xml:space="preserve"> i</w:t>
      </w:r>
      <w:r w:rsidR="00F62D6C">
        <w:rPr>
          <w:noProof/>
        </w:rPr>
        <w:t> </w:t>
      </w:r>
      <w:r w:rsidR="00F62D6C" w:rsidRPr="00F62D6C">
        <w:rPr>
          <w:noProof/>
        </w:rPr>
        <w:t>obe</w:t>
      </w:r>
      <w:r w:rsidRPr="00F62D6C">
        <w:rPr>
          <w:noProof/>
        </w:rPr>
        <w:t xml:space="preserve">cnej sytuacji. </w:t>
      </w:r>
    </w:p>
    <w:p w:rsidR="004028BC" w:rsidRPr="00F62D6C" w:rsidRDefault="004028BC" w:rsidP="0029266A">
      <w:pPr>
        <w:pBdr>
          <w:top w:val="nil"/>
          <w:left w:val="nil"/>
          <w:bottom w:val="nil"/>
          <w:right w:val="nil"/>
          <w:between w:val="nil"/>
          <w:bar w:val="nil"/>
        </w:pBdr>
        <w:spacing w:before="0" w:after="240"/>
        <w:rPr>
          <w:rFonts w:eastAsia="Arial Unicode MS"/>
          <w:noProof/>
        </w:rPr>
      </w:pPr>
    </w:p>
    <w:p w:rsidR="004028BC" w:rsidRPr="00F62D6C" w:rsidRDefault="004028BC" w:rsidP="00550536">
      <w:pPr>
        <w:pStyle w:val="ManualHeading1"/>
        <w:rPr>
          <w:noProof/>
        </w:rPr>
      </w:pPr>
      <w:r w:rsidRPr="00F62D6C">
        <w:rPr>
          <w:noProof/>
        </w:rPr>
        <w:t>2.</w:t>
      </w:r>
      <w:r w:rsidRPr="00F62D6C">
        <w:rPr>
          <w:noProof/>
        </w:rPr>
        <w:tab/>
        <w:t>PODSTAWA PRAWNA, POMOCNICZOŚĆ I PROPORCJONALNOŚĆ</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Podstawa prawna</w:t>
      </w:r>
    </w:p>
    <w:p w:rsidR="004028BC" w:rsidRPr="00F62D6C" w:rsidRDefault="004028BC" w:rsidP="00550536">
      <w:pPr>
        <w:pBdr>
          <w:top w:val="nil"/>
          <w:left w:val="nil"/>
          <w:bottom w:val="nil"/>
          <w:right w:val="nil"/>
          <w:between w:val="nil"/>
          <w:bar w:val="nil"/>
        </w:pBdr>
        <w:spacing w:before="0" w:after="240"/>
        <w:rPr>
          <w:rFonts w:eastAsia="Arial Unicode MS"/>
          <w:bCs/>
          <w:noProof/>
        </w:rPr>
      </w:pPr>
      <w:r w:rsidRPr="00F62D6C">
        <w:rPr>
          <w:noProof/>
        </w:rPr>
        <w:t>Art. 19 dyrektywy Rady 2003/96/WE.</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 xml:space="preserve">Pomocniczość (w przypadku kompetencji niewyłącznych) </w:t>
      </w:r>
    </w:p>
    <w:p w:rsidR="004028BC" w:rsidRPr="00F62D6C" w:rsidRDefault="004028BC" w:rsidP="004028BC">
      <w:pPr>
        <w:pStyle w:val="Normal1"/>
        <w:jc w:val="both"/>
        <w:rPr>
          <w:noProof/>
        </w:rPr>
      </w:pPr>
      <w:r w:rsidRPr="00F62D6C">
        <w:rPr>
          <w:noProof/>
        </w:rPr>
        <w:t>Dziedzina podatków pośrednich objęta art. 113 TFUE nie jest sama</w:t>
      </w:r>
      <w:r w:rsidR="00F62D6C" w:rsidRPr="00F62D6C">
        <w:rPr>
          <w:noProof/>
        </w:rPr>
        <w:t xml:space="preserve"> w</w:t>
      </w:r>
      <w:r w:rsidR="00F62D6C">
        <w:rPr>
          <w:noProof/>
        </w:rPr>
        <w:t> </w:t>
      </w:r>
      <w:r w:rsidR="00F62D6C" w:rsidRPr="00F62D6C">
        <w:rPr>
          <w:noProof/>
        </w:rPr>
        <w:t>sob</w:t>
      </w:r>
      <w:r w:rsidRPr="00F62D6C">
        <w:rPr>
          <w:noProof/>
        </w:rPr>
        <w:t>ie przedmiotem wyłącznej kompetencji Unii Europejskiej</w:t>
      </w:r>
      <w:r w:rsidR="00F62D6C" w:rsidRPr="00F62D6C">
        <w:rPr>
          <w:noProof/>
        </w:rPr>
        <w:t xml:space="preserve"> w</w:t>
      </w:r>
      <w:r w:rsidR="00F62D6C">
        <w:rPr>
          <w:noProof/>
        </w:rPr>
        <w:t> </w:t>
      </w:r>
      <w:r w:rsidR="00F62D6C" w:rsidRPr="00F62D6C">
        <w:rPr>
          <w:noProof/>
        </w:rPr>
        <w:t>roz</w:t>
      </w:r>
      <w:r w:rsidRPr="00F62D6C">
        <w:rPr>
          <w:noProof/>
        </w:rPr>
        <w:t xml:space="preserve">umieniu art. 3 TFUE. </w:t>
      </w:r>
    </w:p>
    <w:p w:rsidR="004028BC" w:rsidRPr="00F62D6C" w:rsidRDefault="004028BC" w:rsidP="004028BC">
      <w:pPr>
        <w:pStyle w:val="Normal1"/>
        <w:jc w:val="both"/>
        <w:rPr>
          <w:noProof/>
        </w:rPr>
      </w:pPr>
      <w:r w:rsidRPr="00F62D6C">
        <w:rPr>
          <w:noProof/>
        </w:rPr>
        <w:t>Jednak zgodnie</w:t>
      </w:r>
      <w:r w:rsidR="00F62D6C" w:rsidRPr="00F62D6C">
        <w:rPr>
          <w:noProof/>
        </w:rPr>
        <w:t xml:space="preserve"> z</w:t>
      </w:r>
      <w:r w:rsidR="00F62D6C">
        <w:rPr>
          <w:noProof/>
        </w:rPr>
        <w:t> </w:t>
      </w:r>
      <w:r w:rsidR="00F62D6C" w:rsidRPr="00F62D6C">
        <w:rPr>
          <w:noProof/>
        </w:rPr>
        <w:t>art</w:t>
      </w:r>
      <w:r w:rsidRPr="00F62D6C">
        <w:rPr>
          <w:noProof/>
        </w:rPr>
        <w:t>. 19 dyrektywy 2003/96/WE Radzie przyznano wyłączne kompetencje,</w:t>
      </w:r>
      <w:r w:rsidR="00F62D6C" w:rsidRPr="00F62D6C">
        <w:rPr>
          <w:noProof/>
        </w:rPr>
        <w:t xml:space="preserve"> w</w:t>
      </w:r>
      <w:r w:rsidR="00F62D6C">
        <w:rPr>
          <w:noProof/>
        </w:rPr>
        <w:t> </w:t>
      </w:r>
      <w:r w:rsidR="00F62D6C" w:rsidRPr="00F62D6C">
        <w:rPr>
          <w:noProof/>
        </w:rPr>
        <w:t>ram</w:t>
      </w:r>
      <w:r w:rsidRPr="00F62D6C">
        <w:rPr>
          <w:noProof/>
        </w:rPr>
        <w:t>ach prawa wtórnego, do upoważnienia państw członkowskich do wprowadzenia dodatkowych zwolnień lub obniżek</w:t>
      </w:r>
      <w:r w:rsidR="00F62D6C" w:rsidRPr="00F62D6C">
        <w:rPr>
          <w:noProof/>
        </w:rPr>
        <w:t xml:space="preserve"> w</w:t>
      </w:r>
      <w:r w:rsidR="00F62D6C">
        <w:rPr>
          <w:noProof/>
        </w:rPr>
        <w:t> </w:t>
      </w:r>
      <w:r w:rsidR="00F62D6C" w:rsidRPr="00F62D6C">
        <w:rPr>
          <w:noProof/>
        </w:rPr>
        <w:t>roz</w:t>
      </w:r>
      <w:r w:rsidRPr="00F62D6C">
        <w:rPr>
          <w:noProof/>
        </w:rPr>
        <w:t>umieniu tego przepisu. Państwa członkowskie nie mogą zatem zastępować</w:t>
      </w:r>
      <w:r w:rsidR="00F62D6C" w:rsidRPr="00F62D6C">
        <w:rPr>
          <w:noProof/>
        </w:rPr>
        <w:t xml:space="preserve"> w</w:t>
      </w:r>
      <w:r w:rsidR="00F62D6C">
        <w:rPr>
          <w:noProof/>
        </w:rPr>
        <w:t> </w:t>
      </w:r>
      <w:r w:rsidR="00F62D6C" w:rsidRPr="00F62D6C">
        <w:rPr>
          <w:noProof/>
        </w:rPr>
        <w:t>tym</w:t>
      </w:r>
      <w:r w:rsidRPr="00F62D6C">
        <w:rPr>
          <w:noProof/>
        </w:rPr>
        <w:t xml:space="preserve"> zakresie Rady</w:t>
      </w:r>
      <w:r w:rsidR="00F62D6C" w:rsidRPr="00F62D6C">
        <w:rPr>
          <w:noProof/>
        </w:rPr>
        <w:t>. W</w:t>
      </w:r>
      <w:r w:rsidR="00F62D6C">
        <w:rPr>
          <w:noProof/>
        </w:rPr>
        <w:t> </w:t>
      </w:r>
      <w:r w:rsidR="00F62D6C" w:rsidRPr="00F62D6C">
        <w:rPr>
          <w:noProof/>
        </w:rPr>
        <w:t>zwi</w:t>
      </w:r>
      <w:r w:rsidRPr="00F62D6C">
        <w:rPr>
          <w:noProof/>
        </w:rPr>
        <w:t>ązku</w:t>
      </w:r>
      <w:r w:rsidR="00F62D6C" w:rsidRPr="00F62D6C">
        <w:rPr>
          <w:noProof/>
        </w:rPr>
        <w:t xml:space="preserve"> z</w:t>
      </w:r>
      <w:r w:rsidR="00F62D6C">
        <w:rPr>
          <w:noProof/>
        </w:rPr>
        <w:t> </w:t>
      </w:r>
      <w:r w:rsidR="00F62D6C" w:rsidRPr="00F62D6C">
        <w:rPr>
          <w:noProof/>
        </w:rPr>
        <w:t>tym</w:t>
      </w:r>
      <w:r w:rsidRPr="00F62D6C">
        <w:rPr>
          <w:noProof/>
        </w:rPr>
        <w:t xml:space="preserve"> zasada pomocniczości nie ma zastosowania do niniejszej decyzji wykonawczej</w:t>
      </w:r>
      <w:r w:rsidR="00F62D6C" w:rsidRPr="00F62D6C">
        <w:rPr>
          <w:noProof/>
        </w:rPr>
        <w:t>. W</w:t>
      </w:r>
      <w:r w:rsidR="00F62D6C">
        <w:rPr>
          <w:noProof/>
        </w:rPr>
        <w:t> </w:t>
      </w:r>
      <w:r w:rsidR="00F62D6C" w:rsidRPr="00F62D6C">
        <w:rPr>
          <w:noProof/>
        </w:rPr>
        <w:t>każ</w:t>
      </w:r>
      <w:r w:rsidRPr="00F62D6C">
        <w:rPr>
          <w:noProof/>
        </w:rPr>
        <w:t>dym przypadku, ponieważ niniejszy akt nie stanowi projektu aktu ustawodawczego, nie należy go przekazywać parlamentom narodowym na mocy protokołu nr 2 do Traktatów</w:t>
      </w:r>
      <w:r w:rsidR="00F62D6C" w:rsidRPr="00F62D6C">
        <w:rPr>
          <w:noProof/>
        </w:rPr>
        <w:t xml:space="preserve"> w</w:t>
      </w:r>
      <w:r w:rsidR="00F62D6C">
        <w:rPr>
          <w:noProof/>
        </w:rPr>
        <w:t> </w:t>
      </w:r>
      <w:r w:rsidR="00F62D6C" w:rsidRPr="00F62D6C">
        <w:rPr>
          <w:noProof/>
        </w:rPr>
        <w:t>cel</w:t>
      </w:r>
      <w:r w:rsidRPr="00F62D6C">
        <w:rPr>
          <w:noProof/>
        </w:rPr>
        <w:t>u poddania analizie jego zgodności</w:t>
      </w:r>
      <w:r w:rsidR="00F62D6C" w:rsidRPr="00F62D6C">
        <w:rPr>
          <w:noProof/>
        </w:rPr>
        <w:t xml:space="preserve"> z</w:t>
      </w:r>
      <w:r w:rsidR="00F62D6C">
        <w:rPr>
          <w:noProof/>
        </w:rPr>
        <w:t> </w:t>
      </w:r>
      <w:r w:rsidR="00F62D6C" w:rsidRPr="00F62D6C">
        <w:rPr>
          <w:noProof/>
        </w:rPr>
        <w:t>zas</w:t>
      </w:r>
      <w:r w:rsidRPr="00F62D6C">
        <w:rPr>
          <w:noProof/>
        </w:rPr>
        <w:t xml:space="preserve">adą pomocniczości. </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Proporcjonalność</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Wniosek spełnia wymogi zasady proporcjonalności. Obniżka podatku nie wykracza poza to, co jest konieczne do osiągnięcia przedmiotowego celu.</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Wybór instrumentu</w:t>
      </w:r>
    </w:p>
    <w:p w:rsidR="004028BC" w:rsidRPr="00F62D6C" w:rsidRDefault="004028BC" w:rsidP="004028BC">
      <w:pPr>
        <w:pBdr>
          <w:top w:val="nil"/>
          <w:left w:val="nil"/>
          <w:bottom w:val="nil"/>
          <w:right w:val="nil"/>
          <w:between w:val="nil"/>
          <w:bar w:val="nil"/>
        </w:pBdr>
        <w:spacing w:before="0" w:after="240"/>
        <w:rPr>
          <w:noProof/>
        </w:rPr>
      </w:pPr>
      <w:r w:rsidRPr="00F62D6C">
        <w:rPr>
          <w:noProof/>
        </w:rPr>
        <w:t>Proponowany instrument to decyzja wykonawcza Rady. Art. 19 dyrektywy 2003/96/WE przewiduje jedynie środek tego typu.</w:t>
      </w:r>
    </w:p>
    <w:p w:rsidR="004028BC" w:rsidRPr="00F62D6C" w:rsidRDefault="004028BC" w:rsidP="004028BC">
      <w:pPr>
        <w:pBdr>
          <w:top w:val="nil"/>
          <w:left w:val="nil"/>
          <w:bottom w:val="nil"/>
          <w:right w:val="nil"/>
          <w:between w:val="nil"/>
          <w:bar w:val="nil"/>
        </w:pBdr>
        <w:spacing w:before="0" w:after="240"/>
        <w:rPr>
          <w:noProof/>
        </w:rPr>
      </w:pPr>
    </w:p>
    <w:p w:rsidR="004028BC" w:rsidRPr="00F62D6C" w:rsidRDefault="004028BC" w:rsidP="00550536">
      <w:pPr>
        <w:pStyle w:val="ManualHeading1"/>
        <w:rPr>
          <w:noProof/>
        </w:rPr>
      </w:pPr>
      <w:r w:rsidRPr="00F62D6C">
        <w:rPr>
          <w:noProof/>
        </w:rPr>
        <w:t>3.</w:t>
      </w:r>
      <w:r w:rsidRPr="00F62D6C">
        <w:rPr>
          <w:noProof/>
        </w:rPr>
        <w:tab/>
        <w:t xml:space="preserve">WYNIKI OCEN </w:t>
      </w:r>
      <w:r w:rsidRPr="00F62D6C">
        <w:rPr>
          <w:i/>
          <w:iCs/>
          <w:noProof/>
        </w:rPr>
        <w:t>EX POST</w:t>
      </w:r>
      <w:r w:rsidRPr="00F62D6C">
        <w:rPr>
          <w:noProof/>
        </w:rPr>
        <w:t>, KONSULTACJI Z ZAINTERESOWANYMI STRONAMI I OCEN SKUTKÓW</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 xml:space="preserve">Oceny </w:t>
      </w:r>
      <w:r w:rsidRPr="00F62D6C">
        <w:rPr>
          <w:i/>
          <w:iCs/>
          <w:noProof/>
          <w:u w:color="000000"/>
          <w:bdr w:val="nil"/>
        </w:rPr>
        <w:t>ex post</w:t>
      </w:r>
      <w:r w:rsidRPr="00F62D6C">
        <w:rPr>
          <w:noProof/>
          <w:u w:color="000000"/>
          <w:bdr w:val="nil"/>
        </w:rPr>
        <w:t>/oceny adekwatności obowiązującego prawodawstwa</w:t>
      </w:r>
    </w:p>
    <w:p w:rsidR="004028BC" w:rsidRPr="00F62D6C" w:rsidRDefault="004028BC" w:rsidP="004028BC">
      <w:pPr>
        <w:pBdr>
          <w:top w:val="nil"/>
          <w:left w:val="nil"/>
          <w:bottom w:val="nil"/>
          <w:right w:val="nil"/>
          <w:between w:val="nil"/>
          <w:bar w:val="nil"/>
        </w:pBdr>
        <w:spacing w:before="0" w:after="240"/>
        <w:rPr>
          <w:noProof/>
        </w:rPr>
      </w:pPr>
      <w:r w:rsidRPr="00F62D6C">
        <w:rPr>
          <w:noProof/>
        </w:rPr>
        <w:t>Przedmiotowy środek nie wymaga oceny obowiązującego prawodawstwa.</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Konsultacje</w:t>
      </w:r>
      <w:r w:rsidR="00F62D6C" w:rsidRPr="00F62D6C">
        <w:rPr>
          <w:noProof/>
          <w:u w:color="000000"/>
          <w:bdr w:val="nil"/>
        </w:rPr>
        <w:t xml:space="preserve"> z</w:t>
      </w:r>
      <w:r w:rsidR="00F62D6C">
        <w:rPr>
          <w:noProof/>
          <w:u w:color="000000"/>
          <w:bdr w:val="nil"/>
        </w:rPr>
        <w:t> </w:t>
      </w:r>
      <w:r w:rsidR="00F62D6C" w:rsidRPr="00F62D6C">
        <w:rPr>
          <w:noProof/>
          <w:u w:color="000000"/>
          <w:bdr w:val="nil"/>
        </w:rPr>
        <w:t>zai</w:t>
      </w:r>
      <w:r w:rsidRPr="00F62D6C">
        <w:rPr>
          <w:noProof/>
          <w:u w:color="000000"/>
          <w:bdr w:val="nil"/>
        </w:rPr>
        <w:t>nteresowanymi stronami</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Niniejszy wniosek opiera się na wniosku złożonym przez Belgię</w:t>
      </w:r>
      <w:r w:rsidR="00F62D6C" w:rsidRPr="00F62D6C">
        <w:rPr>
          <w:noProof/>
        </w:rPr>
        <w:t xml:space="preserve"> i</w:t>
      </w:r>
      <w:r w:rsidR="00F62D6C">
        <w:rPr>
          <w:noProof/>
        </w:rPr>
        <w:t> </w:t>
      </w:r>
      <w:r w:rsidR="00F62D6C" w:rsidRPr="00F62D6C">
        <w:rPr>
          <w:noProof/>
        </w:rPr>
        <w:t>dot</w:t>
      </w:r>
      <w:r w:rsidRPr="00F62D6C">
        <w:rPr>
          <w:noProof/>
        </w:rPr>
        <w:t>yczy wyłącznie tego państwa członkowskiego</w:t>
      </w:r>
      <w:r w:rsidR="00F62D6C" w:rsidRPr="00F62D6C">
        <w:rPr>
          <w:noProof/>
        </w:rPr>
        <w:t>. W</w:t>
      </w:r>
      <w:r w:rsidR="00F62D6C">
        <w:rPr>
          <w:noProof/>
        </w:rPr>
        <w:t> </w:t>
      </w:r>
      <w:r w:rsidR="00F62D6C" w:rsidRPr="00F62D6C">
        <w:rPr>
          <w:noProof/>
        </w:rPr>
        <w:t>zwi</w:t>
      </w:r>
      <w:r w:rsidRPr="00F62D6C">
        <w:rPr>
          <w:noProof/>
        </w:rPr>
        <w:t>ązku</w:t>
      </w:r>
      <w:r w:rsidR="00F62D6C" w:rsidRPr="00F62D6C">
        <w:rPr>
          <w:noProof/>
        </w:rPr>
        <w:t xml:space="preserve"> z</w:t>
      </w:r>
      <w:r w:rsidR="00F62D6C">
        <w:rPr>
          <w:noProof/>
        </w:rPr>
        <w:t> </w:t>
      </w:r>
      <w:r w:rsidR="00F62D6C" w:rsidRPr="00F62D6C">
        <w:rPr>
          <w:noProof/>
        </w:rPr>
        <w:t>tym</w:t>
      </w:r>
      <w:r w:rsidRPr="00F62D6C">
        <w:rPr>
          <w:noProof/>
        </w:rPr>
        <w:t xml:space="preserve"> nie przeprowadzono konsultacji</w:t>
      </w:r>
      <w:r w:rsidR="00F62D6C" w:rsidRPr="00F62D6C">
        <w:rPr>
          <w:noProof/>
        </w:rPr>
        <w:t xml:space="preserve"> z</w:t>
      </w:r>
      <w:r w:rsidR="00F62D6C">
        <w:rPr>
          <w:noProof/>
        </w:rPr>
        <w:t> </w:t>
      </w:r>
      <w:r w:rsidR="00F62D6C" w:rsidRPr="00F62D6C">
        <w:rPr>
          <w:noProof/>
        </w:rPr>
        <w:t>zai</w:t>
      </w:r>
      <w:r w:rsidRPr="00F62D6C">
        <w:rPr>
          <w:noProof/>
        </w:rPr>
        <w:t>nteresowanymi stronami.</w:t>
      </w:r>
    </w:p>
    <w:p w:rsidR="004028BC" w:rsidRPr="00F62D6C" w:rsidRDefault="004028BC" w:rsidP="00A4693B">
      <w:pPr>
        <w:pStyle w:val="ManualHeading2"/>
        <w:rPr>
          <w:rFonts w:eastAsia="Arial Unicode MS"/>
          <w:noProof/>
          <w:u w:color="000000"/>
          <w:bdr w:val="nil"/>
        </w:rPr>
      </w:pPr>
      <w:r w:rsidRPr="00F62D6C">
        <w:rPr>
          <w:noProof/>
          <w:u w:color="000000"/>
          <w:bdr w:val="nil"/>
        </w:rPr>
        <w:lastRenderedPageBreak/>
        <w:t>•</w:t>
      </w:r>
      <w:r w:rsidRPr="00F62D6C">
        <w:rPr>
          <w:noProof/>
        </w:rPr>
        <w:tab/>
      </w:r>
      <w:r w:rsidRPr="00F62D6C">
        <w:rPr>
          <w:noProof/>
          <w:u w:color="000000"/>
          <w:bdr w:val="nil"/>
        </w:rPr>
        <w:t>Gromadzenie</w:t>
      </w:r>
      <w:r w:rsidR="00F62D6C" w:rsidRPr="00F62D6C">
        <w:rPr>
          <w:noProof/>
          <w:u w:color="000000"/>
          <w:bdr w:val="nil"/>
        </w:rPr>
        <w:t xml:space="preserve"> i</w:t>
      </w:r>
      <w:r w:rsidR="00F62D6C">
        <w:rPr>
          <w:noProof/>
          <w:u w:color="000000"/>
          <w:bdr w:val="nil"/>
        </w:rPr>
        <w:t> </w:t>
      </w:r>
      <w:r w:rsidR="00F62D6C" w:rsidRPr="00F62D6C">
        <w:rPr>
          <w:noProof/>
          <w:u w:color="000000"/>
          <w:bdr w:val="nil"/>
        </w:rPr>
        <w:t>wyk</w:t>
      </w:r>
      <w:r w:rsidRPr="00F62D6C">
        <w:rPr>
          <w:noProof/>
          <w:u w:color="000000"/>
          <w:bdr w:val="nil"/>
        </w:rPr>
        <w:t>orzystanie wiedzy eksperckiej</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Nie zaistniała potrzeba skorzystania</w:t>
      </w:r>
      <w:r w:rsidR="00F62D6C" w:rsidRPr="00F62D6C">
        <w:rPr>
          <w:noProof/>
        </w:rPr>
        <w:t xml:space="preserve"> z</w:t>
      </w:r>
      <w:r w:rsidR="00F62D6C">
        <w:rPr>
          <w:noProof/>
        </w:rPr>
        <w:t> </w:t>
      </w:r>
      <w:r w:rsidR="00F62D6C" w:rsidRPr="00F62D6C">
        <w:rPr>
          <w:noProof/>
        </w:rPr>
        <w:t>pom</w:t>
      </w:r>
      <w:r w:rsidRPr="00F62D6C">
        <w:rPr>
          <w:noProof/>
        </w:rPr>
        <w:t>ocy ekspertów zewnętrznych.</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Ocena skutków</w:t>
      </w:r>
    </w:p>
    <w:p w:rsidR="004028BC" w:rsidRPr="00F62D6C" w:rsidRDefault="004028BC" w:rsidP="004028BC">
      <w:pPr>
        <w:pStyle w:val="Normal1"/>
        <w:jc w:val="both"/>
        <w:rPr>
          <w:noProof/>
        </w:rPr>
      </w:pPr>
      <w:r w:rsidRPr="00F62D6C">
        <w:rPr>
          <w:noProof/>
        </w:rPr>
        <w:t>Wniosek dotyczy upoważnienia dla jednego państwa członkowskiego wydawanego na wniosek tego państwa</w:t>
      </w:r>
      <w:r w:rsidR="00F62D6C" w:rsidRPr="00F62D6C">
        <w:rPr>
          <w:noProof/>
        </w:rPr>
        <w:t xml:space="preserve"> i</w:t>
      </w:r>
      <w:r w:rsidR="00F62D6C">
        <w:rPr>
          <w:noProof/>
        </w:rPr>
        <w:t> </w:t>
      </w:r>
      <w:r w:rsidR="00F62D6C" w:rsidRPr="00F62D6C">
        <w:rPr>
          <w:noProof/>
        </w:rPr>
        <w:t>nie</w:t>
      </w:r>
      <w:r w:rsidRPr="00F62D6C">
        <w:rPr>
          <w:noProof/>
        </w:rPr>
        <w:t xml:space="preserve"> wymaga przeprowadzenia oceny skutków. </w:t>
      </w:r>
    </w:p>
    <w:p w:rsidR="00D24578" w:rsidRPr="00F62D6C" w:rsidRDefault="004028BC" w:rsidP="00D24578">
      <w:pPr>
        <w:rPr>
          <w:noProof/>
        </w:rPr>
      </w:pPr>
      <w:r w:rsidRPr="00F62D6C">
        <w:rPr>
          <w:noProof/>
        </w:rPr>
        <w:t>Jak wspomniano wcześniej,</w:t>
      </w:r>
      <w:r w:rsidR="00F62D6C" w:rsidRPr="00F62D6C">
        <w:rPr>
          <w:noProof/>
        </w:rPr>
        <w:t xml:space="preserve"> z</w:t>
      </w:r>
      <w:r w:rsidR="00F62D6C">
        <w:rPr>
          <w:noProof/>
        </w:rPr>
        <w:t> </w:t>
      </w:r>
      <w:r w:rsidR="00F62D6C" w:rsidRPr="00F62D6C">
        <w:rPr>
          <w:noProof/>
        </w:rPr>
        <w:t>inf</w:t>
      </w:r>
      <w:r w:rsidRPr="00F62D6C">
        <w:rPr>
          <w:noProof/>
        </w:rPr>
        <w:t>ormacji przedstawionych przez Belgię wynika jednak, że środek będzie miał ograniczony wpływ na dochody podatkowe,</w:t>
      </w:r>
      <w:r w:rsidR="00F62D6C" w:rsidRPr="00F62D6C">
        <w:rPr>
          <w:noProof/>
        </w:rPr>
        <w:t xml:space="preserve"> a</w:t>
      </w:r>
      <w:r w:rsidR="00F62D6C">
        <w:rPr>
          <w:noProof/>
        </w:rPr>
        <w:t> </w:t>
      </w:r>
      <w:r w:rsidR="00F62D6C" w:rsidRPr="00F62D6C">
        <w:rPr>
          <w:noProof/>
        </w:rPr>
        <w:t>sta</w:t>
      </w:r>
      <w:r w:rsidRPr="00F62D6C">
        <w:rPr>
          <w:noProof/>
        </w:rPr>
        <w:t>wka podatku od energii elektrycznej pobieranej</w:t>
      </w:r>
      <w:r w:rsidR="00F62D6C" w:rsidRPr="00F62D6C">
        <w:rPr>
          <w:noProof/>
        </w:rPr>
        <w:t xml:space="preserve"> z</w:t>
      </w:r>
      <w:r w:rsidR="00F62D6C">
        <w:rPr>
          <w:noProof/>
        </w:rPr>
        <w:t> </w:t>
      </w:r>
      <w:r w:rsidR="00F62D6C" w:rsidRPr="00F62D6C">
        <w:rPr>
          <w:noProof/>
        </w:rPr>
        <w:t>ląd</w:t>
      </w:r>
      <w:r w:rsidRPr="00F62D6C">
        <w:rPr>
          <w:noProof/>
        </w:rPr>
        <w:t>u będzie nadal wyższa od minimalnego poziomu opodatkowania określonego</w:t>
      </w:r>
      <w:r w:rsidR="00F62D6C" w:rsidRPr="00F62D6C">
        <w:rPr>
          <w:noProof/>
        </w:rPr>
        <w:t xml:space="preserve"> w</w:t>
      </w:r>
      <w:r w:rsidR="00F62D6C">
        <w:rPr>
          <w:noProof/>
        </w:rPr>
        <w:t> </w:t>
      </w:r>
      <w:r w:rsidR="00F62D6C" w:rsidRPr="00F62D6C">
        <w:rPr>
          <w:noProof/>
        </w:rPr>
        <w:t>dyr</w:t>
      </w:r>
      <w:r w:rsidRPr="00F62D6C">
        <w:rPr>
          <w:noProof/>
        </w:rPr>
        <w:t>ektywie</w:t>
      </w:r>
      <w:r w:rsidR="00F62D6C" w:rsidRPr="00F62D6C">
        <w:rPr>
          <w:noProof/>
        </w:rPr>
        <w:t xml:space="preserve"> w</w:t>
      </w:r>
      <w:r w:rsidR="00F62D6C">
        <w:rPr>
          <w:noProof/>
        </w:rPr>
        <w:t> </w:t>
      </w:r>
      <w:r w:rsidR="00F62D6C" w:rsidRPr="00F62D6C">
        <w:rPr>
          <w:noProof/>
        </w:rPr>
        <w:t>spr</w:t>
      </w:r>
      <w:r w:rsidRPr="00F62D6C">
        <w:rPr>
          <w:noProof/>
        </w:rPr>
        <w:t>awie opodatkowania energii. Belgia oczekuje, że środek będzie miał pozytywny wpływ na osiągnięcie przez nią celów środowiskowych. Ponadto większe wykorzystanie energii elektrycznej pobieranej</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w</w:t>
      </w:r>
      <w:r w:rsidR="00F62D6C">
        <w:rPr>
          <w:noProof/>
        </w:rPr>
        <w:t> </w:t>
      </w:r>
      <w:r w:rsidR="00F62D6C" w:rsidRPr="00F62D6C">
        <w:rPr>
          <w:noProof/>
        </w:rPr>
        <w:t>prz</w:t>
      </w:r>
      <w:r w:rsidRPr="00F62D6C">
        <w:rPr>
          <w:noProof/>
        </w:rPr>
        <w:t>yszłości będzie miało pozytywny wpływ na jakość powietrza na belgijskich obszarach portowych, co jest zgodne</w:t>
      </w:r>
      <w:r w:rsidR="00F62D6C" w:rsidRPr="00F62D6C">
        <w:rPr>
          <w:noProof/>
        </w:rPr>
        <w:t xml:space="preserve"> z</w:t>
      </w:r>
      <w:r w:rsidR="00F62D6C">
        <w:rPr>
          <w:noProof/>
        </w:rPr>
        <w:t> </w:t>
      </w:r>
      <w:r w:rsidR="00F62D6C" w:rsidRPr="00F62D6C">
        <w:rPr>
          <w:noProof/>
        </w:rPr>
        <w:t>wym</w:t>
      </w:r>
      <w:r w:rsidRPr="00F62D6C">
        <w:rPr>
          <w:noProof/>
        </w:rPr>
        <w:t>ogami dyrektywy</w:t>
      </w:r>
      <w:r w:rsidR="00F62D6C" w:rsidRPr="00F62D6C">
        <w:rPr>
          <w:noProof/>
        </w:rPr>
        <w:t xml:space="preserve"> w</w:t>
      </w:r>
      <w:r w:rsidR="00F62D6C">
        <w:rPr>
          <w:noProof/>
        </w:rPr>
        <w:t> </w:t>
      </w:r>
      <w:r w:rsidR="00F62D6C" w:rsidRPr="00F62D6C">
        <w:rPr>
          <w:noProof/>
        </w:rPr>
        <w:t>spr</w:t>
      </w:r>
      <w:r w:rsidRPr="00F62D6C">
        <w:rPr>
          <w:noProof/>
        </w:rPr>
        <w:t>awie jakości powietrza</w:t>
      </w:r>
      <w:r w:rsidRPr="00F62D6C">
        <w:rPr>
          <w:rStyle w:val="FootnoteReference"/>
          <w:rFonts w:eastAsia="Times New Roman"/>
          <w:noProof/>
          <w:szCs w:val="24"/>
          <w:lang w:eastAsia="en-IE"/>
        </w:rPr>
        <w:footnoteReference w:id="17"/>
      </w:r>
      <w:r w:rsidRPr="00F62D6C">
        <w:rPr>
          <w:noProof/>
        </w:rPr>
        <w:t>. Belgia oczekuje również, że środek ten ograniczy emisje CO</w:t>
      </w:r>
      <w:r w:rsidRPr="00F62D6C">
        <w:rPr>
          <w:noProof/>
          <w:vertAlign w:val="subscript"/>
        </w:rPr>
        <w:t>2</w:t>
      </w:r>
      <w:r w:rsidRPr="00F62D6C">
        <w:rPr>
          <w:noProof/>
        </w:rPr>
        <w:t>, zanieczyszczenie hałasem</w:t>
      </w:r>
      <w:r w:rsidR="00F62D6C" w:rsidRPr="00F62D6C">
        <w:rPr>
          <w:noProof/>
        </w:rPr>
        <w:t xml:space="preserve"> i</w:t>
      </w:r>
      <w:r w:rsidR="00F62D6C">
        <w:rPr>
          <w:noProof/>
        </w:rPr>
        <w:t> </w:t>
      </w:r>
      <w:r w:rsidR="00F62D6C" w:rsidRPr="00F62D6C">
        <w:rPr>
          <w:noProof/>
        </w:rPr>
        <w:t>emi</w:t>
      </w:r>
      <w:r w:rsidRPr="00F62D6C">
        <w:rPr>
          <w:noProof/>
        </w:rPr>
        <w:t>sje azotu zgodnie</w:t>
      </w:r>
      <w:r w:rsidR="00F62D6C" w:rsidRPr="00F62D6C">
        <w:rPr>
          <w:noProof/>
        </w:rPr>
        <w:t xml:space="preserve"> z</w:t>
      </w:r>
      <w:r w:rsidR="00F62D6C">
        <w:rPr>
          <w:noProof/>
        </w:rPr>
        <w:t> </w:t>
      </w:r>
      <w:r w:rsidR="00F62D6C" w:rsidRPr="00F62D6C">
        <w:rPr>
          <w:noProof/>
        </w:rPr>
        <w:t>dyr</w:t>
      </w:r>
      <w:r w:rsidRPr="00F62D6C">
        <w:rPr>
          <w:noProof/>
        </w:rPr>
        <w:t>ektywą siedliskową</w:t>
      </w:r>
      <w:r w:rsidRPr="00F62D6C">
        <w:rPr>
          <w:rStyle w:val="FootnoteReference"/>
          <w:rFonts w:eastAsia="Times New Roman"/>
          <w:noProof/>
          <w:szCs w:val="24"/>
          <w:lang w:eastAsia="en-IE"/>
        </w:rPr>
        <w:footnoteReference w:id="18"/>
      </w:r>
      <w:r w:rsidR="00F62D6C" w:rsidRPr="00F62D6C">
        <w:rPr>
          <w:noProof/>
        </w:rPr>
        <w:t xml:space="preserve"> i</w:t>
      </w:r>
      <w:r w:rsidR="00F62D6C">
        <w:rPr>
          <w:noProof/>
        </w:rPr>
        <w:t> </w:t>
      </w:r>
      <w:r w:rsidR="00F62D6C" w:rsidRPr="00F62D6C">
        <w:rPr>
          <w:noProof/>
        </w:rPr>
        <w:t>ram</w:t>
      </w:r>
      <w:r w:rsidRPr="00F62D6C">
        <w:rPr>
          <w:noProof/>
        </w:rPr>
        <w:t>ową dyrektywą wodną</w:t>
      </w:r>
      <w:r w:rsidRPr="00F62D6C">
        <w:rPr>
          <w:rStyle w:val="FootnoteReference"/>
          <w:rFonts w:eastAsia="Times New Roman"/>
          <w:noProof/>
          <w:szCs w:val="24"/>
          <w:lang w:eastAsia="en-IE"/>
        </w:rPr>
        <w:footnoteReference w:id="19"/>
      </w:r>
      <w:r w:rsidRPr="00F62D6C">
        <w:rPr>
          <w:noProof/>
        </w:rPr>
        <w:t>.</w:t>
      </w:r>
    </w:p>
    <w:p w:rsidR="00D24578" w:rsidRPr="00F62D6C" w:rsidRDefault="004028BC" w:rsidP="004028BC">
      <w:pPr>
        <w:pStyle w:val="Normal1"/>
        <w:jc w:val="both"/>
        <w:rPr>
          <w:noProof/>
        </w:rPr>
      </w:pPr>
      <w:r w:rsidRPr="00F62D6C">
        <w:rPr>
          <w:noProof/>
        </w:rPr>
        <w:t>Bardziej szczegółowo – zgodnie</w:t>
      </w:r>
      <w:r w:rsidR="00F62D6C" w:rsidRPr="00F62D6C">
        <w:rPr>
          <w:noProof/>
        </w:rPr>
        <w:t xml:space="preserve"> z</w:t>
      </w:r>
      <w:r w:rsidR="00F62D6C">
        <w:rPr>
          <w:noProof/>
        </w:rPr>
        <w:t> </w:t>
      </w:r>
      <w:r w:rsidR="00F62D6C" w:rsidRPr="00F62D6C">
        <w:rPr>
          <w:noProof/>
        </w:rPr>
        <w:t>osz</w:t>
      </w:r>
      <w:r w:rsidRPr="00F62D6C">
        <w:rPr>
          <w:noProof/>
        </w:rPr>
        <w:t>acowaniem wydatków podatkowych związanych</w:t>
      </w:r>
      <w:r w:rsidR="00F62D6C" w:rsidRPr="00F62D6C">
        <w:rPr>
          <w:noProof/>
        </w:rPr>
        <w:t xml:space="preserve"> z</w:t>
      </w:r>
      <w:r w:rsidR="00F62D6C">
        <w:rPr>
          <w:noProof/>
        </w:rPr>
        <w:t> </w:t>
      </w:r>
      <w:r w:rsidR="00F62D6C" w:rsidRPr="00F62D6C">
        <w:rPr>
          <w:noProof/>
        </w:rPr>
        <w:t>tym</w:t>
      </w:r>
      <w:r w:rsidRPr="00F62D6C">
        <w:rPr>
          <w:noProof/>
        </w:rPr>
        <w:t xml:space="preserve"> środkiem – według władz belgijskich, podczas stosowania środka spodziewane są następujące wydatki: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F62D6C" w:rsidTr="00D54816">
        <w:tc>
          <w:tcPr>
            <w:tcW w:w="1589" w:type="dxa"/>
            <w:shd w:val="clear" w:color="auto" w:fill="auto"/>
          </w:tcPr>
          <w:p w:rsidR="00D24578" w:rsidRPr="00F62D6C" w:rsidRDefault="00D24578" w:rsidP="00D54816">
            <w:pPr>
              <w:rPr>
                <w:noProof/>
              </w:rPr>
            </w:pPr>
            <w:r w:rsidRPr="00F62D6C">
              <w:rPr>
                <w:noProof/>
              </w:rPr>
              <w:t>2027</w:t>
            </w:r>
          </w:p>
        </w:tc>
        <w:tc>
          <w:tcPr>
            <w:tcW w:w="2291" w:type="dxa"/>
            <w:shd w:val="clear" w:color="auto" w:fill="auto"/>
          </w:tcPr>
          <w:p w:rsidR="00D24578" w:rsidRPr="00F62D6C" w:rsidRDefault="00D24578" w:rsidP="00D54816">
            <w:pPr>
              <w:rPr>
                <w:noProof/>
              </w:rPr>
            </w:pPr>
            <w:r w:rsidRPr="00F62D6C">
              <w:rPr>
                <w:noProof/>
              </w:rPr>
              <w:t>0,14 mln EUR</w:t>
            </w:r>
          </w:p>
        </w:tc>
      </w:tr>
      <w:tr w:rsidR="00D24578" w:rsidRPr="00F62D6C" w:rsidTr="00D54816">
        <w:tc>
          <w:tcPr>
            <w:tcW w:w="1589" w:type="dxa"/>
            <w:shd w:val="clear" w:color="auto" w:fill="auto"/>
          </w:tcPr>
          <w:p w:rsidR="00D24578" w:rsidRPr="00F62D6C" w:rsidRDefault="00D24578" w:rsidP="00D54816">
            <w:pPr>
              <w:rPr>
                <w:noProof/>
              </w:rPr>
            </w:pPr>
            <w:r w:rsidRPr="00F62D6C">
              <w:rPr>
                <w:noProof/>
              </w:rPr>
              <w:t>2028</w:t>
            </w:r>
          </w:p>
        </w:tc>
        <w:tc>
          <w:tcPr>
            <w:tcW w:w="2291" w:type="dxa"/>
            <w:shd w:val="clear" w:color="auto" w:fill="auto"/>
          </w:tcPr>
          <w:p w:rsidR="00D24578" w:rsidRPr="00F62D6C" w:rsidRDefault="00D24578" w:rsidP="00D54816">
            <w:pPr>
              <w:rPr>
                <w:noProof/>
              </w:rPr>
            </w:pPr>
            <w:r w:rsidRPr="00F62D6C">
              <w:rPr>
                <w:noProof/>
              </w:rPr>
              <w:t>0,41 mln EUR</w:t>
            </w:r>
          </w:p>
        </w:tc>
      </w:tr>
      <w:tr w:rsidR="00D24578" w:rsidRPr="00F62D6C" w:rsidTr="00D54816">
        <w:tc>
          <w:tcPr>
            <w:tcW w:w="1589" w:type="dxa"/>
            <w:shd w:val="clear" w:color="auto" w:fill="auto"/>
          </w:tcPr>
          <w:p w:rsidR="00D24578" w:rsidRPr="00F62D6C" w:rsidRDefault="00D24578" w:rsidP="00D54816">
            <w:pPr>
              <w:rPr>
                <w:noProof/>
              </w:rPr>
            </w:pPr>
            <w:r w:rsidRPr="00F62D6C">
              <w:rPr>
                <w:noProof/>
              </w:rPr>
              <w:t>2029</w:t>
            </w:r>
          </w:p>
        </w:tc>
        <w:tc>
          <w:tcPr>
            <w:tcW w:w="2291" w:type="dxa"/>
            <w:shd w:val="clear" w:color="auto" w:fill="auto"/>
          </w:tcPr>
          <w:p w:rsidR="00D24578" w:rsidRPr="00F62D6C" w:rsidRDefault="00D24578" w:rsidP="00D54816">
            <w:pPr>
              <w:rPr>
                <w:noProof/>
              </w:rPr>
            </w:pPr>
            <w:r w:rsidRPr="00F62D6C">
              <w:rPr>
                <w:noProof/>
              </w:rPr>
              <w:t>0,62 mln EUR</w:t>
            </w:r>
          </w:p>
        </w:tc>
      </w:tr>
      <w:tr w:rsidR="00D24578" w:rsidRPr="00F62D6C" w:rsidTr="00D54816">
        <w:tc>
          <w:tcPr>
            <w:tcW w:w="1589" w:type="dxa"/>
            <w:shd w:val="clear" w:color="auto" w:fill="auto"/>
          </w:tcPr>
          <w:p w:rsidR="00D24578" w:rsidRPr="00F62D6C" w:rsidRDefault="00D24578" w:rsidP="00D54816">
            <w:pPr>
              <w:rPr>
                <w:noProof/>
              </w:rPr>
            </w:pPr>
            <w:r w:rsidRPr="00F62D6C">
              <w:rPr>
                <w:noProof/>
              </w:rPr>
              <w:t>2030</w:t>
            </w:r>
          </w:p>
        </w:tc>
        <w:tc>
          <w:tcPr>
            <w:tcW w:w="2291" w:type="dxa"/>
            <w:shd w:val="clear" w:color="auto" w:fill="auto"/>
          </w:tcPr>
          <w:p w:rsidR="00D24578" w:rsidRPr="00F62D6C" w:rsidRDefault="00D24578" w:rsidP="00D54816">
            <w:pPr>
              <w:rPr>
                <w:noProof/>
              </w:rPr>
            </w:pPr>
            <w:r w:rsidRPr="00F62D6C">
              <w:rPr>
                <w:noProof/>
              </w:rPr>
              <w:t>1,00 mln EUR</w:t>
            </w:r>
          </w:p>
        </w:tc>
      </w:tr>
      <w:tr w:rsidR="00D24578" w:rsidRPr="00F62D6C" w:rsidTr="00D54816">
        <w:tc>
          <w:tcPr>
            <w:tcW w:w="1589" w:type="dxa"/>
            <w:shd w:val="clear" w:color="auto" w:fill="auto"/>
          </w:tcPr>
          <w:p w:rsidR="00D24578" w:rsidRPr="00F62D6C" w:rsidRDefault="00D24578" w:rsidP="00D54816">
            <w:pPr>
              <w:rPr>
                <w:noProof/>
              </w:rPr>
            </w:pPr>
            <w:r w:rsidRPr="00F62D6C">
              <w:rPr>
                <w:noProof/>
              </w:rPr>
              <w:t>2031</w:t>
            </w:r>
          </w:p>
        </w:tc>
        <w:tc>
          <w:tcPr>
            <w:tcW w:w="2291" w:type="dxa"/>
            <w:shd w:val="clear" w:color="auto" w:fill="auto"/>
          </w:tcPr>
          <w:p w:rsidR="00D24578" w:rsidRPr="00F62D6C" w:rsidRDefault="00D24578" w:rsidP="00D54816">
            <w:pPr>
              <w:rPr>
                <w:noProof/>
              </w:rPr>
            </w:pPr>
            <w:r w:rsidRPr="00F62D6C">
              <w:rPr>
                <w:noProof/>
              </w:rPr>
              <w:t>1,09 mln EUR</w:t>
            </w:r>
          </w:p>
        </w:tc>
      </w:tr>
      <w:tr w:rsidR="00D24578" w:rsidRPr="00F62D6C" w:rsidTr="00D54816">
        <w:tc>
          <w:tcPr>
            <w:tcW w:w="1589" w:type="dxa"/>
            <w:shd w:val="clear" w:color="auto" w:fill="auto"/>
          </w:tcPr>
          <w:p w:rsidR="00D24578" w:rsidRPr="00F62D6C" w:rsidRDefault="00D24578" w:rsidP="00D54816">
            <w:pPr>
              <w:rPr>
                <w:noProof/>
              </w:rPr>
            </w:pPr>
            <w:r w:rsidRPr="00F62D6C">
              <w:rPr>
                <w:noProof/>
              </w:rPr>
              <w:t>2032</w:t>
            </w:r>
          </w:p>
        </w:tc>
        <w:tc>
          <w:tcPr>
            <w:tcW w:w="2291" w:type="dxa"/>
            <w:shd w:val="clear" w:color="auto" w:fill="auto"/>
          </w:tcPr>
          <w:p w:rsidR="00D24578" w:rsidRPr="00F62D6C" w:rsidRDefault="00D24578" w:rsidP="00D54816">
            <w:pPr>
              <w:rPr>
                <w:noProof/>
              </w:rPr>
            </w:pPr>
            <w:r w:rsidRPr="00F62D6C">
              <w:rPr>
                <w:noProof/>
              </w:rPr>
              <w:t>1,12 mln EUR</w:t>
            </w:r>
          </w:p>
        </w:tc>
      </w:tr>
    </w:tbl>
    <w:p w:rsidR="004028BC" w:rsidRPr="00F62D6C" w:rsidRDefault="004028BC" w:rsidP="004028BC">
      <w:pPr>
        <w:pStyle w:val="Normal1"/>
        <w:jc w:val="both"/>
        <w:rPr>
          <w:noProof/>
        </w:rPr>
      </w:pP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Sprawność regulacyjna</w:t>
      </w:r>
      <w:r w:rsidR="00F62D6C" w:rsidRPr="00F62D6C">
        <w:rPr>
          <w:noProof/>
          <w:u w:color="000000"/>
          <w:bdr w:val="nil"/>
        </w:rPr>
        <w:t xml:space="preserve"> i</w:t>
      </w:r>
      <w:r w:rsidR="00F62D6C">
        <w:rPr>
          <w:noProof/>
          <w:u w:color="000000"/>
          <w:bdr w:val="nil"/>
        </w:rPr>
        <w:t> </w:t>
      </w:r>
      <w:r w:rsidR="00F62D6C" w:rsidRPr="00F62D6C">
        <w:rPr>
          <w:noProof/>
          <w:u w:color="000000"/>
          <w:bdr w:val="nil"/>
        </w:rPr>
        <w:t>upr</w:t>
      </w:r>
      <w:r w:rsidRPr="00F62D6C">
        <w:rPr>
          <w:noProof/>
          <w:u w:color="000000"/>
          <w:bdr w:val="nil"/>
        </w:rPr>
        <w:t>oszczenie</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Środek nie przewiduje uproszczenia. Jest on następstwem wniosku złożonego przez Belgię</w:t>
      </w:r>
      <w:r w:rsidR="00F62D6C" w:rsidRPr="00F62D6C">
        <w:rPr>
          <w:noProof/>
        </w:rPr>
        <w:t xml:space="preserve"> i</w:t>
      </w:r>
      <w:r w:rsidR="00F62D6C">
        <w:rPr>
          <w:noProof/>
        </w:rPr>
        <w:t> </w:t>
      </w:r>
      <w:r w:rsidR="00F62D6C" w:rsidRPr="00F62D6C">
        <w:rPr>
          <w:noProof/>
        </w:rPr>
        <w:t>dot</w:t>
      </w:r>
      <w:r w:rsidRPr="00F62D6C">
        <w:rPr>
          <w:noProof/>
        </w:rPr>
        <w:t>yczy wyłącznie tego państwa członkowskiego.</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Prawa podstawowe</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Środek nie ma wpływu na prawa podstawowe.</w:t>
      </w:r>
    </w:p>
    <w:p w:rsidR="004028BC" w:rsidRPr="00F62D6C" w:rsidRDefault="004028BC" w:rsidP="00550536">
      <w:pPr>
        <w:pStyle w:val="ManualHeading1"/>
        <w:rPr>
          <w:noProof/>
        </w:rPr>
      </w:pPr>
      <w:r w:rsidRPr="00F62D6C">
        <w:rPr>
          <w:noProof/>
        </w:rPr>
        <w:lastRenderedPageBreak/>
        <w:t>4.</w:t>
      </w:r>
      <w:r w:rsidRPr="00F62D6C">
        <w:rPr>
          <w:noProof/>
        </w:rPr>
        <w:tab/>
        <w:t>WPŁYW NA BUDŻET</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Proponowany środek nie pociąga ze sobą obciążenia finansowego ani administracyjnego dla Unii. Wniosek nie ma wpływu finansowego na budżet Unii.</w:t>
      </w:r>
    </w:p>
    <w:p w:rsidR="004028BC" w:rsidRPr="00F62D6C" w:rsidRDefault="004028BC" w:rsidP="00550536">
      <w:pPr>
        <w:pStyle w:val="ManualHeading1"/>
        <w:rPr>
          <w:noProof/>
        </w:rPr>
      </w:pPr>
      <w:r w:rsidRPr="00F62D6C">
        <w:rPr>
          <w:noProof/>
        </w:rPr>
        <w:t>5.</w:t>
      </w:r>
      <w:r w:rsidRPr="00F62D6C">
        <w:rPr>
          <w:noProof/>
        </w:rPr>
        <w:tab/>
        <w:t>ELEMENTY FAKULTATYWNE</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Plany wdrożenia</w:t>
      </w:r>
      <w:r w:rsidR="00F62D6C" w:rsidRPr="00F62D6C">
        <w:rPr>
          <w:noProof/>
          <w:u w:color="000000"/>
          <w:bdr w:val="nil"/>
        </w:rPr>
        <w:t xml:space="preserve"> i</w:t>
      </w:r>
      <w:r w:rsidR="00F62D6C">
        <w:rPr>
          <w:noProof/>
          <w:u w:color="000000"/>
          <w:bdr w:val="nil"/>
        </w:rPr>
        <w:t> </w:t>
      </w:r>
      <w:r w:rsidR="00F62D6C" w:rsidRPr="00F62D6C">
        <w:rPr>
          <w:noProof/>
          <w:u w:color="000000"/>
          <w:bdr w:val="nil"/>
        </w:rPr>
        <w:t>mon</w:t>
      </w:r>
      <w:r w:rsidRPr="00F62D6C">
        <w:rPr>
          <w:noProof/>
          <w:u w:color="000000"/>
          <w:bdr w:val="nil"/>
        </w:rPr>
        <w:t>itorowanie, ocena</w:t>
      </w:r>
      <w:r w:rsidR="00F62D6C" w:rsidRPr="00F62D6C">
        <w:rPr>
          <w:noProof/>
          <w:u w:color="000000"/>
          <w:bdr w:val="nil"/>
        </w:rPr>
        <w:t xml:space="preserve"> i</w:t>
      </w:r>
      <w:r w:rsidR="00F62D6C">
        <w:rPr>
          <w:noProof/>
          <w:u w:color="000000"/>
          <w:bdr w:val="nil"/>
        </w:rPr>
        <w:t> </w:t>
      </w:r>
      <w:r w:rsidR="00F62D6C" w:rsidRPr="00F62D6C">
        <w:rPr>
          <w:noProof/>
          <w:u w:color="000000"/>
          <w:bdr w:val="nil"/>
        </w:rPr>
        <w:t>spr</w:t>
      </w:r>
      <w:r w:rsidRPr="00F62D6C">
        <w:rPr>
          <w:noProof/>
          <w:u w:color="000000"/>
          <w:bdr w:val="nil"/>
        </w:rPr>
        <w:t>awozdania</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Nie jest konieczny plan wdrożenia. Niniejszy wniosek dotyczy upoważnienia do zastosowania obniżenia podatku przez jedno państwo członkowskie, wydawanego na wniosek tego państwa. Upoważnienie jest ważne przez ograniczony okres sześciu lat. Stawka podatkowa, która będzie obowiązywać, będzie równa minimalnemu poziomowi opodatkowania określonemu</w:t>
      </w:r>
      <w:r w:rsidR="00F62D6C" w:rsidRPr="00F62D6C">
        <w:rPr>
          <w:noProof/>
        </w:rPr>
        <w:t xml:space="preserve"> w</w:t>
      </w:r>
      <w:r w:rsidR="00F62D6C">
        <w:rPr>
          <w:noProof/>
        </w:rPr>
        <w:t> </w:t>
      </w:r>
      <w:r w:rsidR="00F62D6C" w:rsidRPr="00F62D6C">
        <w:rPr>
          <w:noProof/>
        </w:rPr>
        <w:t>dyr</w:t>
      </w:r>
      <w:r w:rsidRPr="00F62D6C">
        <w:rPr>
          <w:noProof/>
        </w:rPr>
        <w:t>ektywie</w:t>
      </w:r>
      <w:r w:rsidR="00F62D6C" w:rsidRPr="00F62D6C">
        <w:rPr>
          <w:noProof/>
        </w:rPr>
        <w:t xml:space="preserve"> w</w:t>
      </w:r>
      <w:r w:rsidR="00F62D6C">
        <w:rPr>
          <w:noProof/>
        </w:rPr>
        <w:t> </w:t>
      </w:r>
      <w:r w:rsidR="00F62D6C" w:rsidRPr="00F62D6C">
        <w:rPr>
          <w:noProof/>
        </w:rPr>
        <w:t>spr</w:t>
      </w:r>
      <w:r w:rsidRPr="00F62D6C">
        <w:rPr>
          <w:noProof/>
        </w:rPr>
        <w:t>awie opodatkowania energii. Środek można poddać przeglądowi</w:t>
      </w:r>
      <w:r w:rsidR="00F62D6C" w:rsidRPr="00F62D6C">
        <w:rPr>
          <w:noProof/>
        </w:rPr>
        <w:t xml:space="preserve"> w</w:t>
      </w:r>
      <w:r w:rsidR="00F62D6C">
        <w:rPr>
          <w:noProof/>
        </w:rPr>
        <w:t> </w:t>
      </w:r>
      <w:r w:rsidR="00F62D6C" w:rsidRPr="00F62D6C">
        <w:rPr>
          <w:noProof/>
        </w:rPr>
        <w:t>prz</w:t>
      </w:r>
      <w:r w:rsidRPr="00F62D6C">
        <w:rPr>
          <w:noProof/>
        </w:rPr>
        <w:t>ypadku wniosku</w:t>
      </w:r>
      <w:r w:rsidR="00F62D6C" w:rsidRPr="00F62D6C">
        <w:rPr>
          <w:noProof/>
        </w:rPr>
        <w:t xml:space="preserve"> o</w:t>
      </w:r>
      <w:r w:rsidR="00F62D6C">
        <w:rPr>
          <w:noProof/>
        </w:rPr>
        <w:t> </w:t>
      </w:r>
      <w:r w:rsidR="00F62D6C" w:rsidRPr="00F62D6C">
        <w:rPr>
          <w:noProof/>
        </w:rPr>
        <w:t>odn</w:t>
      </w:r>
      <w:r w:rsidRPr="00F62D6C">
        <w:rPr>
          <w:noProof/>
        </w:rPr>
        <w:t>owienie środka po wygaśnięciu okresu jego obowiązywania.</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Dokumenty wyjaśniające (w przypadku dyrektyw)</w:t>
      </w:r>
    </w:p>
    <w:p w:rsidR="004028BC" w:rsidRPr="00F62D6C" w:rsidRDefault="004028BC" w:rsidP="004028BC">
      <w:pPr>
        <w:pBdr>
          <w:top w:val="nil"/>
          <w:left w:val="nil"/>
          <w:bottom w:val="nil"/>
          <w:right w:val="nil"/>
          <w:between w:val="nil"/>
          <w:bar w:val="nil"/>
        </w:pBdr>
        <w:spacing w:before="0" w:after="240"/>
        <w:rPr>
          <w:rFonts w:eastAsia="Arial Unicode MS"/>
          <w:noProof/>
        </w:rPr>
      </w:pPr>
      <w:r w:rsidRPr="00F62D6C">
        <w:rPr>
          <w:noProof/>
        </w:rPr>
        <w:t>Wniosek nie wymaga dokumentów wyjaśniających dotyczących transpozycji do prawa krajowego.</w:t>
      </w:r>
    </w:p>
    <w:p w:rsidR="004028BC" w:rsidRPr="00F62D6C" w:rsidRDefault="004028BC" w:rsidP="00A4693B">
      <w:pPr>
        <w:pStyle w:val="ManualHeading2"/>
        <w:rPr>
          <w:rFonts w:eastAsia="Arial Unicode MS"/>
          <w:noProof/>
          <w:u w:color="000000"/>
          <w:bdr w:val="nil"/>
        </w:rPr>
      </w:pPr>
      <w:r w:rsidRPr="00F62D6C">
        <w:rPr>
          <w:noProof/>
          <w:u w:color="000000"/>
          <w:bdr w:val="nil"/>
        </w:rPr>
        <w:t>•</w:t>
      </w:r>
      <w:r w:rsidRPr="00F62D6C">
        <w:rPr>
          <w:noProof/>
        </w:rPr>
        <w:tab/>
      </w:r>
      <w:r w:rsidRPr="00F62D6C">
        <w:rPr>
          <w:noProof/>
          <w:u w:color="000000"/>
          <w:bdr w:val="nil"/>
        </w:rPr>
        <w:t>Szczegółowe objaśnienia poszczególnych przepisów wniosku</w:t>
      </w:r>
    </w:p>
    <w:p w:rsidR="004028BC" w:rsidRPr="00F62D6C" w:rsidRDefault="004028BC" w:rsidP="004028BC">
      <w:pPr>
        <w:pBdr>
          <w:top w:val="nil"/>
          <w:left w:val="nil"/>
          <w:bottom w:val="nil"/>
          <w:right w:val="nil"/>
          <w:between w:val="nil"/>
          <w:bar w:val="nil"/>
        </w:pBdr>
        <w:spacing w:before="0" w:after="240"/>
        <w:rPr>
          <w:noProof/>
        </w:rPr>
      </w:pPr>
      <w:r w:rsidRPr="00F62D6C">
        <w:rPr>
          <w:noProof/>
        </w:rPr>
        <w:t>Art. 1 stanowi, że Belgia będzie mogła stosować obniżoną stawkę podatku od energii elektrycznej</w:t>
      </w:r>
      <w:r w:rsidR="00F62D6C" w:rsidRPr="00F62D6C">
        <w:rPr>
          <w:noProof/>
        </w:rPr>
        <w:t xml:space="preserve"> w</w:t>
      </w:r>
      <w:r w:rsidR="00F62D6C">
        <w:rPr>
          <w:noProof/>
        </w:rPr>
        <w:t> </w:t>
      </w:r>
      <w:r w:rsidR="00F62D6C" w:rsidRPr="00F62D6C">
        <w:rPr>
          <w:noProof/>
        </w:rPr>
        <w:t>odn</w:t>
      </w:r>
      <w:r w:rsidRPr="00F62D6C">
        <w:rPr>
          <w:noProof/>
        </w:rPr>
        <w:t>iesieniu do energii elektrycznej dostarczanej bezpośrednio na statki zacumowane</w:t>
      </w:r>
      <w:r w:rsidR="00F62D6C" w:rsidRPr="00F62D6C">
        <w:rPr>
          <w:noProof/>
        </w:rPr>
        <w:t xml:space="preserve"> w</w:t>
      </w:r>
      <w:r w:rsidR="00F62D6C">
        <w:rPr>
          <w:noProof/>
        </w:rPr>
        <w:t> </w:t>
      </w:r>
      <w:r w:rsidR="00F62D6C" w:rsidRPr="00F62D6C">
        <w:rPr>
          <w:noProof/>
        </w:rPr>
        <w:t>bel</w:t>
      </w:r>
      <w:r w:rsidRPr="00F62D6C">
        <w:rPr>
          <w:noProof/>
        </w:rPr>
        <w:t>gijskich portach („energia elektryczna pobierana</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z</w:t>
      </w:r>
      <w:r w:rsidR="00F62D6C">
        <w:rPr>
          <w:noProof/>
        </w:rPr>
        <w:t> </w:t>
      </w:r>
      <w:r w:rsidR="00F62D6C" w:rsidRPr="00F62D6C">
        <w:rPr>
          <w:noProof/>
        </w:rPr>
        <w:t>wył</w:t>
      </w:r>
      <w:r w:rsidRPr="00F62D6C">
        <w:rPr>
          <w:noProof/>
        </w:rPr>
        <w:t>ączeniem prywatnej żeglugi niehandlowej. Stawka podatku nie może być niższa niż minimalny poziom opodatkowania energii elektrycznej do zastosowań gospodarczych określony</w:t>
      </w:r>
      <w:r w:rsidR="00F62D6C" w:rsidRPr="00F62D6C">
        <w:rPr>
          <w:noProof/>
        </w:rPr>
        <w:t xml:space="preserve"> w</w:t>
      </w:r>
      <w:r w:rsidR="00F62D6C">
        <w:rPr>
          <w:noProof/>
        </w:rPr>
        <w:t> </w:t>
      </w:r>
      <w:r w:rsidR="00F62D6C" w:rsidRPr="00F62D6C">
        <w:rPr>
          <w:noProof/>
        </w:rPr>
        <w:t>dyr</w:t>
      </w:r>
      <w:r w:rsidRPr="00F62D6C">
        <w:rPr>
          <w:noProof/>
        </w:rPr>
        <w:t>ektywie, który wynosi 0,50 EUR za MWh. Nie będzie możliwe dostarczanie energii elektrycznej po obniżonej stawce dla prywatnej żeglugi niehandlowej, której definicja znajduje się</w:t>
      </w:r>
      <w:r w:rsidR="00F62D6C" w:rsidRPr="00F62D6C">
        <w:rPr>
          <w:noProof/>
        </w:rPr>
        <w:t xml:space="preserve"> w</w:t>
      </w:r>
      <w:r w:rsidR="00F62D6C">
        <w:rPr>
          <w:noProof/>
        </w:rPr>
        <w:t> </w:t>
      </w:r>
      <w:r w:rsidR="00F62D6C" w:rsidRPr="00F62D6C">
        <w:rPr>
          <w:noProof/>
        </w:rPr>
        <w:t>art</w:t>
      </w:r>
      <w:r w:rsidRPr="00F62D6C">
        <w:rPr>
          <w:noProof/>
        </w:rPr>
        <w:t>. 14 ust. 1 lit. c) akapit drugi dyrektywy</w:t>
      </w:r>
      <w:r w:rsidR="00F62D6C" w:rsidRPr="00F62D6C">
        <w:rPr>
          <w:noProof/>
        </w:rPr>
        <w:t xml:space="preserve"> w</w:t>
      </w:r>
      <w:r w:rsidR="00F62D6C">
        <w:rPr>
          <w:noProof/>
        </w:rPr>
        <w:t> </w:t>
      </w:r>
      <w:r w:rsidR="00F62D6C" w:rsidRPr="00F62D6C">
        <w:rPr>
          <w:noProof/>
        </w:rPr>
        <w:t>spr</w:t>
      </w:r>
      <w:r w:rsidRPr="00F62D6C">
        <w:rPr>
          <w:noProof/>
        </w:rPr>
        <w:t xml:space="preserve">awie opodatkowania energii. </w:t>
      </w:r>
    </w:p>
    <w:p w:rsidR="004028BC" w:rsidRPr="00F62D6C" w:rsidRDefault="004028BC" w:rsidP="004028BC">
      <w:pPr>
        <w:pStyle w:val="Normal1"/>
        <w:jc w:val="both"/>
        <w:rPr>
          <w:noProof/>
        </w:rPr>
      </w:pPr>
      <w:r w:rsidRPr="00F62D6C">
        <w:rPr>
          <w:noProof/>
        </w:rPr>
        <w:t>Art. 2 stanowi, że upoważnienie, którego dotyczy wniosek, przyznaje się ze skutkiem od pierwszego dnia miesiąca następującego po miesiącu,</w:t>
      </w:r>
      <w:r w:rsidR="00F62D6C" w:rsidRPr="00F62D6C">
        <w:rPr>
          <w:noProof/>
        </w:rPr>
        <w:t xml:space="preserve"> w</w:t>
      </w:r>
      <w:r w:rsidR="00F62D6C">
        <w:rPr>
          <w:noProof/>
        </w:rPr>
        <w:t> </w:t>
      </w:r>
      <w:r w:rsidR="00F62D6C" w:rsidRPr="00F62D6C">
        <w:rPr>
          <w:noProof/>
        </w:rPr>
        <w:t>któ</w:t>
      </w:r>
      <w:r w:rsidRPr="00F62D6C">
        <w:rPr>
          <w:noProof/>
        </w:rPr>
        <w:t>rym decyzja wykonawcza Rady upoważniająca Belgię do wprowadzenia stawki obniżonej dla energii elektrycznej pobieranej</w:t>
      </w:r>
      <w:r w:rsidR="00F62D6C" w:rsidRPr="00F62D6C">
        <w:rPr>
          <w:noProof/>
        </w:rPr>
        <w:t xml:space="preserve"> z</w:t>
      </w:r>
      <w:r w:rsidR="00F62D6C">
        <w:rPr>
          <w:noProof/>
        </w:rPr>
        <w:t> </w:t>
      </w:r>
      <w:r w:rsidR="00F62D6C" w:rsidRPr="00F62D6C">
        <w:rPr>
          <w:noProof/>
        </w:rPr>
        <w:t>ląd</w:t>
      </w:r>
      <w:r w:rsidRPr="00F62D6C">
        <w:rPr>
          <w:noProof/>
        </w:rPr>
        <w:t>u zostanie opublikowana</w:t>
      </w:r>
      <w:r w:rsidR="00F62D6C" w:rsidRPr="00F62D6C">
        <w:rPr>
          <w:noProof/>
        </w:rPr>
        <w:t xml:space="preserve"> w</w:t>
      </w:r>
      <w:r w:rsidR="00F62D6C">
        <w:rPr>
          <w:noProof/>
        </w:rPr>
        <w:t> </w:t>
      </w:r>
      <w:r w:rsidR="00F62D6C" w:rsidRPr="00F62D6C">
        <w:rPr>
          <w:noProof/>
        </w:rPr>
        <w:t>Dzi</w:t>
      </w:r>
      <w:r w:rsidRPr="00F62D6C">
        <w:rPr>
          <w:noProof/>
        </w:rPr>
        <w:t>enniku Urzędowym Unii Europejskiej, na maksymalny dopuszczalny okres określony</w:t>
      </w:r>
      <w:r w:rsidR="00F62D6C" w:rsidRPr="00F62D6C">
        <w:rPr>
          <w:noProof/>
        </w:rPr>
        <w:t xml:space="preserve"> w</w:t>
      </w:r>
      <w:r w:rsidR="00F62D6C">
        <w:rPr>
          <w:noProof/>
        </w:rPr>
        <w:t> </w:t>
      </w:r>
      <w:r w:rsidR="00F62D6C" w:rsidRPr="00F62D6C">
        <w:rPr>
          <w:noProof/>
        </w:rPr>
        <w:t>dyr</w:t>
      </w:r>
      <w:r w:rsidRPr="00F62D6C">
        <w:rPr>
          <w:noProof/>
        </w:rPr>
        <w:t>ektywie wynoszący sześć lat, zgodnie</w:t>
      </w:r>
      <w:r w:rsidR="00F62D6C" w:rsidRPr="00F62D6C">
        <w:rPr>
          <w:noProof/>
        </w:rPr>
        <w:t xml:space="preserve"> z</w:t>
      </w:r>
      <w:r w:rsidR="00F62D6C">
        <w:rPr>
          <w:noProof/>
        </w:rPr>
        <w:t> </w:t>
      </w:r>
      <w:r w:rsidR="00F62D6C" w:rsidRPr="00F62D6C">
        <w:rPr>
          <w:noProof/>
        </w:rPr>
        <w:t>wni</w:t>
      </w:r>
      <w:r w:rsidRPr="00F62D6C">
        <w:rPr>
          <w:noProof/>
        </w:rPr>
        <w:t xml:space="preserve">oskiem Belgii. </w:t>
      </w:r>
    </w:p>
    <w:p w:rsidR="004028BC" w:rsidRPr="00F62D6C" w:rsidRDefault="004028BC" w:rsidP="00D8676A">
      <w:pPr>
        <w:rPr>
          <w:noProof/>
        </w:rPr>
        <w:sectPr w:rsidR="004028BC" w:rsidRPr="00F62D6C" w:rsidSect="005E66B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E3A4C" w:rsidRDefault="00734CFA">
      <w:pPr>
        <w:pStyle w:val="Rfrenceinterinstitutionnelle"/>
        <w:rPr>
          <w:noProof/>
        </w:rPr>
      </w:pPr>
      <w:r>
        <w:rPr>
          <w:noProof/>
        </w:rPr>
        <w:lastRenderedPageBreak/>
        <w:t>2026/0142 (NLE)</w:t>
      </w:r>
    </w:p>
    <w:p w:rsidR="004028BC" w:rsidRPr="00F62D6C" w:rsidRDefault="0083254D" w:rsidP="0083254D">
      <w:pPr>
        <w:pStyle w:val="Statut"/>
        <w:rPr>
          <w:noProof/>
        </w:rPr>
      </w:pPr>
      <w:r w:rsidRPr="0083254D">
        <w:rPr>
          <w:noProof/>
        </w:rPr>
        <w:t>Wniosek</w:t>
      </w:r>
    </w:p>
    <w:p w:rsidR="004028BC" w:rsidRPr="00F62D6C" w:rsidRDefault="0083254D" w:rsidP="0083254D">
      <w:pPr>
        <w:pStyle w:val="Typedudocument"/>
        <w:rPr>
          <w:noProof/>
        </w:rPr>
      </w:pPr>
      <w:r w:rsidRPr="0083254D">
        <w:rPr>
          <w:noProof/>
        </w:rPr>
        <w:t>DECYZJA WYKONAWCZA RADY</w:t>
      </w:r>
    </w:p>
    <w:p w:rsidR="004028BC" w:rsidRPr="00F62D6C" w:rsidRDefault="0083254D" w:rsidP="0083254D">
      <w:pPr>
        <w:pStyle w:val="Titreobjet"/>
        <w:rPr>
          <w:noProof/>
        </w:rPr>
      </w:pPr>
      <w:r w:rsidRPr="0083254D">
        <w:rPr>
          <w:noProof/>
        </w:rPr>
        <w:t>upoważniająca Belgię do stosowania obniżonej stawki opodatkowania energii elektrycznej dostarczanej bezpośrednio na statki zacumowane w porcie zgodnie z art. 19 dyrektywy 2003/96/WE</w:t>
      </w:r>
    </w:p>
    <w:p w:rsidR="004028BC" w:rsidRPr="00F62D6C" w:rsidRDefault="004028BC" w:rsidP="00CE1658">
      <w:pPr>
        <w:pStyle w:val="Institutionquiagit"/>
        <w:rPr>
          <w:noProof/>
        </w:rPr>
      </w:pPr>
      <w:r w:rsidRPr="00F62D6C">
        <w:rPr>
          <w:noProof/>
        </w:rPr>
        <w:t>RADA UNII EUROPEJSKIEJ,</w:t>
      </w:r>
    </w:p>
    <w:p w:rsidR="004028BC" w:rsidRPr="00F62D6C" w:rsidRDefault="004028BC" w:rsidP="00CE1658">
      <w:pPr>
        <w:rPr>
          <w:noProof/>
        </w:rPr>
      </w:pPr>
      <w:r w:rsidRPr="00F62D6C">
        <w:rPr>
          <w:noProof/>
        </w:rPr>
        <w:t>uwzględniając Traktat</w:t>
      </w:r>
      <w:r w:rsidR="00F62D6C" w:rsidRPr="00F62D6C">
        <w:rPr>
          <w:noProof/>
        </w:rPr>
        <w:t xml:space="preserve"> o</w:t>
      </w:r>
      <w:r w:rsidR="00F62D6C">
        <w:rPr>
          <w:noProof/>
        </w:rPr>
        <w:t> </w:t>
      </w:r>
      <w:r w:rsidR="00F62D6C" w:rsidRPr="00F62D6C">
        <w:rPr>
          <w:noProof/>
        </w:rPr>
        <w:t>fun</w:t>
      </w:r>
      <w:r w:rsidRPr="00F62D6C">
        <w:rPr>
          <w:noProof/>
        </w:rPr>
        <w:t xml:space="preserve">kcjonowaniu Unii Europejskiej, </w:t>
      </w:r>
    </w:p>
    <w:p w:rsidR="004028BC" w:rsidRPr="00F62D6C" w:rsidRDefault="004028BC" w:rsidP="00CE1658">
      <w:pPr>
        <w:rPr>
          <w:noProof/>
        </w:rPr>
      </w:pPr>
      <w:r w:rsidRPr="00F62D6C">
        <w:rPr>
          <w:noProof/>
        </w:rPr>
        <w:t xml:space="preserve">uwzględniając </w:t>
      </w:r>
      <w:bookmarkStart w:id="2" w:name="_Hlk225251407"/>
      <w:r w:rsidRPr="00F62D6C">
        <w:rPr>
          <w:noProof/>
        </w:rPr>
        <w:t>dyrektywę Rady 2003/96/WE</w:t>
      </w:r>
      <w:r w:rsidR="00F62D6C" w:rsidRPr="00F62D6C">
        <w:rPr>
          <w:noProof/>
        </w:rPr>
        <w:t xml:space="preserve"> z</w:t>
      </w:r>
      <w:r w:rsidR="00F62D6C">
        <w:rPr>
          <w:noProof/>
        </w:rPr>
        <w:t> </w:t>
      </w:r>
      <w:r w:rsidR="00F62D6C" w:rsidRPr="00F62D6C">
        <w:rPr>
          <w:noProof/>
        </w:rPr>
        <w:t>dni</w:t>
      </w:r>
      <w:r w:rsidRPr="00F62D6C">
        <w:rPr>
          <w:noProof/>
        </w:rPr>
        <w:t>a 27 października 2003</w:t>
      </w:r>
      <w:r w:rsidR="00F62D6C" w:rsidRPr="00F62D6C">
        <w:rPr>
          <w:noProof/>
        </w:rPr>
        <w:t> </w:t>
      </w:r>
      <w:r w:rsidRPr="00F62D6C">
        <w:rPr>
          <w:noProof/>
        </w:rPr>
        <w:t>r.</w:t>
      </w:r>
      <w:r w:rsidR="00F62D6C" w:rsidRPr="00F62D6C">
        <w:rPr>
          <w:noProof/>
        </w:rPr>
        <w:t xml:space="preserve"> w</w:t>
      </w:r>
      <w:r w:rsidR="00F62D6C">
        <w:rPr>
          <w:noProof/>
        </w:rPr>
        <w:t> </w:t>
      </w:r>
      <w:r w:rsidR="00F62D6C" w:rsidRPr="00F62D6C">
        <w:rPr>
          <w:noProof/>
        </w:rPr>
        <w:t>spr</w:t>
      </w:r>
      <w:r w:rsidRPr="00F62D6C">
        <w:rPr>
          <w:noProof/>
        </w:rPr>
        <w:t>awie restrukturyzacji wspólnotowych przepisów ramowych dotyczących opodatkowania produktów energetycznych</w:t>
      </w:r>
      <w:r w:rsidR="00F62D6C" w:rsidRPr="00F62D6C">
        <w:rPr>
          <w:noProof/>
        </w:rPr>
        <w:t xml:space="preserve"> i</w:t>
      </w:r>
      <w:r w:rsidR="00F62D6C">
        <w:rPr>
          <w:noProof/>
        </w:rPr>
        <w:t> </w:t>
      </w:r>
      <w:r w:rsidR="00F62D6C" w:rsidRPr="00F62D6C">
        <w:rPr>
          <w:noProof/>
        </w:rPr>
        <w:t>ene</w:t>
      </w:r>
      <w:r w:rsidRPr="00F62D6C">
        <w:rPr>
          <w:noProof/>
        </w:rPr>
        <w:t>rgii elektrycznej</w:t>
      </w:r>
      <w:bookmarkEnd w:id="2"/>
      <w:r w:rsidRPr="00F62D6C">
        <w:rPr>
          <w:rStyle w:val="FootnoteReference"/>
          <w:noProof/>
        </w:rPr>
        <w:footnoteReference w:id="20"/>
      </w:r>
      <w:r w:rsidRPr="00F62D6C">
        <w:rPr>
          <w:noProof/>
        </w:rPr>
        <w:t>,</w:t>
      </w:r>
      <w:r w:rsidR="00F62D6C" w:rsidRPr="00F62D6C">
        <w:rPr>
          <w:noProof/>
        </w:rPr>
        <w:t xml:space="preserve"> w</w:t>
      </w:r>
      <w:r w:rsidR="00F62D6C">
        <w:rPr>
          <w:noProof/>
        </w:rPr>
        <w:t> </w:t>
      </w:r>
      <w:r w:rsidR="00F62D6C" w:rsidRPr="00F62D6C">
        <w:rPr>
          <w:noProof/>
        </w:rPr>
        <w:t>szc</w:t>
      </w:r>
      <w:r w:rsidRPr="00F62D6C">
        <w:rPr>
          <w:noProof/>
        </w:rPr>
        <w:t>zególności jej art. 19 ust. 1 akapit pierwszy,</w:t>
      </w:r>
    </w:p>
    <w:p w:rsidR="004028BC" w:rsidRPr="00F62D6C" w:rsidRDefault="004028BC" w:rsidP="00CE1658">
      <w:pPr>
        <w:rPr>
          <w:noProof/>
        </w:rPr>
      </w:pPr>
      <w:r w:rsidRPr="00F62D6C">
        <w:rPr>
          <w:noProof/>
        </w:rPr>
        <w:t>uwzględniając wniosek Komisji Europejskiej,</w:t>
      </w:r>
    </w:p>
    <w:p w:rsidR="004028BC" w:rsidRPr="00F62D6C" w:rsidRDefault="004028BC" w:rsidP="00D24578">
      <w:pPr>
        <w:rPr>
          <w:noProof/>
        </w:rPr>
      </w:pPr>
      <w:r w:rsidRPr="00F62D6C">
        <w:rPr>
          <w:noProof/>
        </w:rPr>
        <w:t>a także mając na uwadze, co następuje:</w:t>
      </w:r>
    </w:p>
    <w:p w:rsidR="004028BC" w:rsidRPr="00F62D6C" w:rsidRDefault="004028BC" w:rsidP="00141A65">
      <w:pPr>
        <w:pStyle w:val="ManualConsidrant"/>
        <w:rPr>
          <w:noProof/>
        </w:rPr>
      </w:pPr>
      <w:r>
        <w:rPr>
          <w:noProof/>
        </w:rPr>
        <w:t>(1)</w:t>
      </w:r>
      <w:r>
        <w:rPr>
          <w:noProof/>
        </w:rPr>
        <w:tab/>
      </w:r>
      <w:r w:rsidRPr="00F62D6C">
        <w:rPr>
          <w:noProof/>
        </w:rPr>
        <w:t>Pismem</w:t>
      </w:r>
      <w:r w:rsidR="00F62D6C" w:rsidRPr="00F62D6C">
        <w:rPr>
          <w:noProof/>
        </w:rPr>
        <w:t xml:space="preserve"> z</w:t>
      </w:r>
      <w:r w:rsidR="00F62D6C">
        <w:rPr>
          <w:noProof/>
        </w:rPr>
        <w:t> </w:t>
      </w:r>
      <w:r w:rsidR="00F62D6C" w:rsidRPr="00F62D6C">
        <w:rPr>
          <w:noProof/>
        </w:rPr>
        <w:t>8</w:t>
      </w:r>
      <w:r w:rsidRPr="00F62D6C">
        <w:rPr>
          <w:noProof/>
        </w:rPr>
        <w:t xml:space="preserve"> stycznia 2026</w:t>
      </w:r>
      <w:r w:rsidR="00F62D6C" w:rsidRPr="00F62D6C">
        <w:rPr>
          <w:noProof/>
        </w:rPr>
        <w:t> </w:t>
      </w:r>
      <w:r w:rsidRPr="00F62D6C">
        <w:rPr>
          <w:noProof/>
        </w:rPr>
        <w:t>r. Belgia zwróciła się</w:t>
      </w:r>
      <w:r w:rsidR="00F62D6C" w:rsidRPr="00F62D6C">
        <w:rPr>
          <w:noProof/>
        </w:rPr>
        <w:t xml:space="preserve"> o</w:t>
      </w:r>
      <w:r w:rsidR="00F62D6C">
        <w:rPr>
          <w:noProof/>
        </w:rPr>
        <w:t> </w:t>
      </w:r>
      <w:r w:rsidR="00F62D6C" w:rsidRPr="00F62D6C">
        <w:rPr>
          <w:noProof/>
        </w:rPr>
        <w:t>upo</w:t>
      </w:r>
      <w:r w:rsidRPr="00F62D6C">
        <w:rPr>
          <w:noProof/>
        </w:rPr>
        <w:t>ważnienie do stosowania obniżonej stawki opodatkowania energii elektrycznej dostarczanej bezpośrednio na statki zacumowane</w:t>
      </w:r>
      <w:r w:rsidR="00F62D6C" w:rsidRPr="00F62D6C">
        <w:rPr>
          <w:noProof/>
        </w:rPr>
        <w:t xml:space="preserve"> w</w:t>
      </w:r>
      <w:r w:rsidR="00F62D6C">
        <w:rPr>
          <w:noProof/>
        </w:rPr>
        <w:t> </w:t>
      </w:r>
      <w:r w:rsidR="00F62D6C" w:rsidRPr="00F62D6C">
        <w:rPr>
          <w:noProof/>
        </w:rPr>
        <w:t>por</w:t>
      </w:r>
      <w:r w:rsidRPr="00F62D6C">
        <w:rPr>
          <w:noProof/>
        </w:rPr>
        <w:t>cie („energia elektryczna pobierana</w:t>
      </w:r>
      <w:r w:rsidR="00F62D6C" w:rsidRPr="00F62D6C">
        <w:rPr>
          <w:noProof/>
        </w:rPr>
        <w:t xml:space="preserve"> z</w:t>
      </w:r>
      <w:r w:rsidR="00F62D6C">
        <w:rPr>
          <w:noProof/>
        </w:rPr>
        <w:t> </w:t>
      </w:r>
      <w:r w:rsidR="00F62D6C" w:rsidRPr="00F62D6C">
        <w:rPr>
          <w:noProof/>
        </w:rPr>
        <w:t>ląd</w:t>
      </w:r>
      <w:r w:rsidRPr="00F62D6C">
        <w:rPr>
          <w:noProof/>
        </w:rPr>
        <w:t>u”) zgodnie</w:t>
      </w:r>
      <w:r w:rsidR="00F62D6C" w:rsidRPr="00F62D6C">
        <w:rPr>
          <w:noProof/>
        </w:rPr>
        <w:t xml:space="preserve"> z</w:t>
      </w:r>
      <w:r w:rsidR="00F62D6C">
        <w:rPr>
          <w:noProof/>
        </w:rPr>
        <w:t> </w:t>
      </w:r>
      <w:r w:rsidR="00F62D6C" w:rsidRPr="00F62D6C">
        <w:rPr>
          <w:noProof/>
        </w:rPr>
        <w:t>art</w:t>
      </w:r>
      <w:r w:rsidRPr="00F62D6C">
        <w:rPr>
          <w:noProof/>
        </w:rPr>
        <w:t>.</w:t>
      </w:r>
      <w:r w:rsidR="00F62D6C" w:rsidRPr="00F62D6C">
        <w:rPr>
          <w:noProof/>
        </w:rPr>
        <w:t> </w:t>
      </w:r>
      <w:r w:rsidRPr="00F62D6C">
        <w:rPr>
          <w:noProof/>
        </w:rPr>
        <w:t>19 dyrektywy 2003/96/WE.</w:t>
      </w:r>
    </w:p>
    <w:p w:rsidR="004028BC" w:rsidRPr="00F62D6C" w:rsidRDefault="00216D96" w:rsidP="004028BC">
      <w:pPr>
        <w:pStyle w:val="ManualConsidrant"/>
        <w:rPr>
          <w:noProof/>
        </w:rPr>
      </w:pPr>
      <w:r>
        <w:rPr>
          <w:noProof/>
        </w:rPr>
        <w:t>(2)</w:t>
      </w:r>
      <w:r>
        <w:rPr>
          <w:noProof/>
        </w:rPr>
        <w:tab/>
      </w:r>
      <w:r w:rsidRPr="00F62D6C">
        <w:rPr>
          <w:noProof/>
        </w:rPr>
        <w:t>Dzięki zastosowaniu obniżonej stawki podatku Belgia zamierza wspierać wykorzystanie energii elektrycznej pobieranej</w:t>
      </w:r>
      <w:r w:rsidR="00F62D6C" w:rsidRPr="00F62D6C">
        <w:rPr>
          <w:noProof/>
        </w:rPr>
        <w:t xml:space="preserve"> z</w:t>
      </w:r>
      <w:r w:rsidR="00F62D6C">
        <w:rPr>
          <w:noProof/>
        </w:rPr>
        <w:t> </w:t>
      </w:r>
      <w:r w:rsidR="00F62D6C" w:rsidRPr="00F62D6C">
        <w:rPr>
          <w:noProof/>
        </w:rPr>
        <w:t>ląd</w:t>
      </w:r>
      <w:r w:rsidRPr="00F62D6C">
        <w:rPr>
          <w:noProof/>
        </w:rPr>
        <w:t>u. Korzystanie</w:t>
      </w:r>
      <w:r w:rsidR="00F62D6C" w:rsidRPr="00F62D6C">
        <w:rPr>
          <w:noProof/>
        </w:rPr>
        <w:t xml:space="preserve"> z</w:t>
      </w:r>
      <w:r w:rsidR="00F62D6C">
        <w:rPr>
          <w:noProof/>
        </w:rPr>
        <w:t> </w:t>
      </w:r>
      <w:r w:rsidR="00F62D6C" w:rsidRPr="00F62D6C">
        <w:rPr>
          <w:noProof/>
        </w:rPr>
        <w:t>tak</w:t>
      </w:r>
      <w:r w:rsidRPr="00F62D6C">
        <w:rPr>
          <w:noProof/>
        </w:rPr>
        <w:t>iej energii elektrycznej jest uważane za mniej szkodliwy dla środowiska sposób zaspokojenia zapotrzebowania na energię elektryczną statków zacumowanych</w:t>
      </w:r>
      <w:r w:rsidR="00F62D6C" w:rsidRPr="00F62D6C">
        <w:rPr>
          <w:noProof/>
        </w:rPr>
        <w:t xml:space="preserve"> w</w:t>
      </w:r>
      <w:r w:rsidR="00F62D6C">
        <w:rPr>
          <w:noProof/>
        </w:rPr>
        <w:t> </w:t>
      </w:r>
      <w:r w:rsidR="00F62D6C" w:rsidRPr="00F62D6C">
        <w:rPr>
          <w:noProof/>
        </w:rPr>
        <w:t>por</w:t>
      </w:r>
      <w:r w:rsidRPr="00F62D6C">
        <w:rPr>
          <w:noProof/>
        </w:rPr>
        <w:t>cie niż spalanie paliw bunkrowych przez takie statki.</w:t>
      </w:r>
    </w:p>
    <w:p w:rsidR="004028BC" w:rsidRPr="00F62D6C" w:rsidRDefault="004028BC" w:rsidP="004028BC">
      <w:pPr>
        <w:pStyle w:val="ManualConsidrant"/>
        <w:rPr>
          <w:noProof/>
        </w:rPr>
      </w:pPr>
      <w:r>
        <w:rPr>
          <w:noProof/>
        </w:rPr>
        <w:t>(3)</w:t>
      </w:r>
      <w:r>
        <w:rPr>
          <w:noProof/>
        </w:rPr>
        <w:tab/>
      </w:r>
      <w:r w:rsidRPr="00F62D6C">
        <w:rPr>
          <w:noProof/>
        </w:rPr>
        <w:t>Ponieważ korzystanie</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zapobiega emisji zanieczyszczeń powietrza pochodzących ze spalania paliw bunkrowych przez statki zacumowane</w:t>
      </w:r>
      <w:r w:rsidR="00F62D6C" w:rsidRPr="00F62D6C">
        <w:rPr>
          <w:noProof/>
        </w:rPr>
        <w:t xml:space="preserve"> w</w:t>
      </w:r>
      <w:r w:rsidR="00F62D6C">
        <w:rPr>
          <w:noProof/>
        </w:rPr>
        <w:t> </w:t>
      </w:r>
      <w:r w:rsidR="00F62D6C" w:rsidRPr="00F62D6C">
        <w:rPr>
          <w:noProof/>
        </w:rPr>
        <w:t>por</w:t>
      </w:r>
      <w:r w:rsidRPr="00F62D6C">
        <w:rPr>
          <w:noProof/>
        </w:rPr>
        <w:t>cie, polepsza ono lokalną jakość powietrza na obszarach portowych. Biorąc pod uwagę intensywność emisji procesów wytwarzania energii elektrycznej</w:t>
      </w:r>
      <w:r w:rsidR="00F62D6C" w:rsidRPr="00F62D6C">
        <w:rPr>
          <w:noProof/>
        </w:rPr>
        <w:t xml:space="preserve"> w</w:t>
      </w:r>
      <w:r w:rsidR="00F62D6C">
        <w:rPr>
          <w:noProof/>
        </w:rPr>
        <w:t> </w:t>
      </w:r>
      <w:r w:rsidR="00F62D6C" w:rsidRPr="00F62D6C">
        <w:rPr>
          <w:noProof/>
        </w:rPr>
        <w:t>Bel</w:t>
      </w:r>
      <w:r w:rsidRPr="00F62D6C">
        <w:rPr>
          <w:noProof/>
        </w:rPr>
        <w:t>gii, korzystanie</w:t>
      </w:r>
      <w:r w:rsidR="00F62D6C" w:rsidRPr="00F62D6C">
        <w:rPr>
          <w:noProof/>
        </w:rPr>
        <w:t xml:space="preserve"> z</w:t>
      </w:r>
      <w:r w:rsidR="00F62D6C">
        <w:rPr>
          <w:noProof/>
        </w:rPr>
        <w:t> </w:t>
      </w:r>
      <w:r w:rsidR="00F62D6C" w:rsidRPr="00F62D6C">
        <w:rPr>
          <w:noProof/>
        </w:rPr>
        <w:t>ene</w:t>
      </w:r>
      <w:r w:rsidRPr="00F62D6C">
        <w:rPr>
          <w:noProof/>
        </w:rPr>
        <w:t>rgii elektrycznej pobieranej</w:t>
      </w:r>
      <w:r w:rsidR="00F62D6C" w:rsidRPr="00F62D6C">
        <w:rPr>
          <w:noProof/>
        </w:rPr>
        <w:t xml:space="preserve"> z</w:t>
      </w:r>
      <w:r w:rsidR="00F62D6C">
        <w:rPr>
          <w:noProof/>
        </w:rPr>
        <w:t> </w:t>
      </w:r>
      <w:r w:rsidR="00F62D6C" w:rsidRPr="00F62D6C">
        <w:rPr>
          <w:noProof/>
        </w:rPr>
        <w:t>ląd</w:t>
      </w:r>
      <w:r w:rsidRPr="00F62D6C">
        <w:rPr>
          <w:noProof/>
        </w:rPr>
        <w:t>u zamiast</w:t>
      </w:r>
      <w:r w:rsidR="00F62D6C" w:rsidRPr="00F62D6C">
        <w:rPr>
          <w:noProof/>
        </w:rPr>
        <w:t xml:space="preserve"> z</w:t>
      </w:r>
      <w:r w:rsidR="00F62D6C">
        <w:rPr>
          <w:noProof/>
        </w:rPr>
        <w:t> </w:t>
      </w:r>
      <w:r w:rsidR="00F62D6C" w:rsidRPr="00F62D6C">
        <w:rPr>
          <w:noProof/>
        </w:rPr>
        <w:t>ene</w:t>
      </w:r>
      <w:r w:rsidRPr="00F62D6C">
        <w:rPr>
          <w:noProof/>
        </w:rPr>
        <w:t>rgii elektrycznej wytwarzanej poprzez spalanie paliw bunkrowych powinno ponadto ograniczyć emisje CO</w:t>
      </w:r>
      <w:r w:rsidRPr="00F62D6C">
        <w:rPr>
          <w:rStyle w:val="oj-sub"/>
          <w:noProof/>
          <w:vertAlign w:val="subscript"/>
        </w:rPr>
        <w:t>2</w:t>
      </w:r>
      <w:r w:rsidRPr="00F62D6C">
        <w:rPr>
          <w:noProof/>
        </w:rPr>
        <w:t>, innych zanieczyszczeń powietrza oraz hałasu. Oczekuje się zatem, że stosowanie obniżonej stawki podatku od energii elektrycznej pobieranej</w:t>
      </w:r>
      <w:r w:rsidR="00F62D6C" w:rsidRPr="00F62D6C">
        <w:rPr>
          <w:noProof/>
        </w:rPr>
        <w:t xml:space="preserve"> z</w:t>
      </w:r>
      <w:r w:rsidR="00F62D6C">
        <w:rPr>
          <w:noProof/>
        </w:rPr>
        <w:t> </w:t>
      </w:r>
      <w:r w:rsidR="00F62D6C" w:rsidRPr="00F62D6C">
        <w:rPr>
          <w:noProof/>
        </w:rPr>
        <w:t>ląd</w:t>
      </w:r>
      <w:r w:rsidRPr="00F62D6C">
        <w:rPr>
          <w:noProof/>
        </w:rPr>
        <w:t>u przyczyni się do realizacji celów polityki Unii</w:t>
      </w:r>
      <w:r w:rsidR="00F62D6C" w:rsidRPr="00F62D6C">
        <w:rPr>
          <w:noProof/>
        </w:rPr>
        <w:t xml:space="preserve"> w</w:t>
      </w:r>
      <w:r w:rsidR="00F62D6C">
        <w:rPr>
          <w:noProof/>
        </w:rPr>
        <w:t> </w:t>
      </w:r>
      <w:r w:rsidR="00F62D6C" w:rsidRPr="00F62D6C">
        <w:rPr>
          <w:noProof/>
        </w:rPr>
        <w:t>dzi</w:t>
      </w:r>
      <w:r w:rsidRPr="00F62D6C">
        <w:rPr>
          <w:noProof/>
        </w:rPr>
        <w:t>edzinie ochrony środowiska</w:t>
      </w:r>
      <w:r w:rsidR="00F62D6C" w:rsidRPr="00F62D6C">
        <w:rPr>
          <w:noProof/>
        </w:rPr>
        <w:t xml:space="preserve"> i</w:t>
      </w:r>
      <w:r w:rsidR="00F62D6C">
        <w:rPr>
          <w:noProof/>
        </w:rPr>
        <w:t> </w:t>
      </w:r>
      <w:r w:rsidR="00F62D6C" w:rsidRPr="00F62D6C">
        <w:rPr>
          <w:noProof/>
        </w:rPr>
        <w:t>zdr</w:t>
      </w:r>
      <w:r w:rsidRPr="00F62D6C">
        <w:rPr>
          <w:noProof/>
        </w:rPr>
        <w:t>owia oraz przeciwdziałania zmianie klimatu.</w:t>
      </w:r>
    </w:p>
    <w:p w:rsidR="004028BC" w:rsidRPr="00F62D6C" w:rsidRDefault="004028BC" w:rsidP="004028BC">
      <w:pPr>
        <w:pStyle w:val="ManualConsidrant"/>
        <w:rPr>
          <w:noProof/>
        </w:rPr>
      </w:pPr>
      <w:r>
        <w:rPr>
          <w:noProof/>
        </w:rPr>
        <w:t>(4)</w:t>
      </w:r>
      <w:r>
        <w:rPr>
          <w:noProof/>
        </w:rPr>
        <w:tab/>
      </w:r>
      <w:r w:rsidRPr="00F62D6C">
        <w:rPr>
          <w:noProof/>
        </w:rPr>
        <w:t>Upoważnienie Belgii do stosowania obniżonej stawki opodatkowania energii elektrycznej pobieranej</w:t>
      </w:r>
      <w:r w:rsidR="00F62D6C" w:rsidRPr="00F62D6C">
        <w:rPr>
          <w:noProof/>
        </w:rPr>
        <w:t xml:space="preserve"> z</w:t>
      </w:r>
      <w:r w:rsidR="00F62D6C">
        <w:rPr>
          <w:noProof/>
        </w:rPr>
        <w:t> </w:t>
      </w:r>
      <w:r w:rsidR="00F62D6C" w:rsidRPr="00F62D6C">
        <w:rPr>
          <w:noProof/>
        </w:rPr>
        <w:t>ląd</w:t>
      </w:r>
      <w:r w:rsidRPr="00F62D6C">
        <w:rPr>
          <w:noProof/>
        </w:rPr>
        <w:t>u nie wykracza poza to, co jest konieczne do zwiększenia wykorzystania takiej energii, ponieważ</w:t>
      </w:r>
      <w:r w:rsidR="00F62D6C" w:rsidRPr="00F62D6C">
        <w:rPr>
          <w:noProof/>
        </w:rPr>
        <w:t xml:space="preserve"> w</w:t>
      </w:r>
      <w:r w:rsidR="00F62D6C">
        <w:rPr>
          <w:noProof/>
        </w:rPr>
        <w:t> </w:t>
      </w:r>
      <w:r w:rsidR="00F62D6C" w:rsidRPr="00F62D6C">
        <w:rPr>
          <w:noProof/>
        </w:rPr>
        <w:t>wię</w:t>
      </w:r>
      <w:r w:rsidRPr="00F62D6C">
        <w:rPr>
          <w:noProof/>
        </w:rPr>
        <w:t>kszości przypadków wytwarzanie energii elektrycznej na pokładzie statku pozostanie bardziej konkurencyjną alternatywą</w:t>
      </w:r>
      <w:r w:rsidR="00F62D6C" w:rsidRPr="00F62D6C">
        <w:rPr>
          <w:noProof/>
        </w:rPr>
        <w:t>. Z</w:t>
      </w:r>
      <w:r w:rsidR="00F62D6C">
        <w:rPr>
          <w:noProof/>
        </w:rPr>
        <w:t> </w:t>
      </w:r>
      <w:r w:rsidR="00F62D6C" w:rsidRPr="00F62D6C">
        <w:rPr>
          <w:noProof/>
        </w:rPr>
        <w:t>teg</w:t>
      </w:r>
      <w:r w:rsidRPr="00F62D6C">
        <w:rPr>
          <w:noProof/>
        </w:rPr>
        <w:t xml:space="preserve">o samego powodu oraz ze względu na obecny stosunkowo niski stopień rozpowszechnienia na rynku odpowiedniej technologii stosowanie tej obniżonej </w:t>
      </w:r>
      <w:r w:rsidRPr="00F62D6C">
        <w:rPr>
          <w:noProof/>
        </w:rPr>
        <w:lastRenderedPageBreak/>
        <w:t>stawki opodatkowania nie spowoduje prawdopodobnie,</w:t>
      </w:r>
      <w:r w:rsidR="00F62D6C" w:rsidRPr="00F62D6C">
        <w:rPr>
          <w:noProof/>
        </w:rPr>
        <w:t xml:space="preserve"> w</w:t>
      </w:r>
      <w:r w:rsidR="00F62D6C">
        <w:rPr>
          <w:noProof/>
        </w:rPr>
        <w:t> </w:t>
      </w:r>
      <w:r w:rsidR="00F62D6C" w:rsidRPr="00F62D6C">
        <w:rPr>
          <w:noProof/>
        </w:rPr>
        <w:t>okr</w:t>
      </w:r>
      <w:r w:rsidRPr="00F62D6C">
        <w:rPr>
          <w:noProof/>
        </w:rPr>
        <w:t>esie jej stosowania, istotnych zakłóceń konkurencji,</w:t>
      </w:r>
      <w:r w:rsidR="00F62D6C" w:rsidRPr="00F62D6C">
        <w:rPr>
          <w:noProof/>
        </w:rPr>
        <w:t xml:space="preserve"> a</w:t>
      </w:r>
      <w:r w:rsidR="00F62D6C">
        <w:rPr>
          <w:noProof/>
        </w:rPr>
        <w:t> </w:t>
      </w:r>
      <w:r w:rsidR="00F62D6C" w:rsidRPr="00F62D6C">
        <w:rPr>
          <w:noProof/>
        </w:rPr>
        <w:t>zat</w:t>
      </w:r>
      <w:r w:rsidRPr="00F62D6C">
        <w:rPr>
          <w:noProof/>
        </w:rPr>
        <w:t xml:space="preserve">em nie będzie miało negatywnego wpływu na prawidłowe funkcjonowanie rynku wewnętrznego. </w:t>
      </w:r>
    </w:p>
    <w:p w:rsidR="004028BC" w:rsidRPr="00F62D6C" w:rsidRDefault="004028BC" w:rsidP="004028BC">
      <w:pPr>
        <w:pStyle w:val="ManualConsidrant"/>
        <w:rPr>
          <w:noProof/>
        </w:rPr>
      </w:pPr>
      <w:r>
        <w:rPr>
          <w:noProof/>
        </w:rPr>
        <w:t>(5)</w:t>
      </w:r>
      <w:r>
        <w:rPr>
          <w:noProof/>
        </w:rPr>
        <w:tab/>
      </w:r>
      <w:r w:rsidRPr="00F62D6C">
        <w:rPr>
          <w:noProof/>
        </w:rPr>
        <w:t>Zgodnie</w:t>
      </w:r>
      <w:r w:rsidR="00F62D6C" w:rsidRPr="00F62D6C">
        <w:rPr>
          <w:noProof/>
        </w:rPr>
        <w:t xml:space="preserve"> z</w:t>
      </w:r>
      <w:r w:rsidR="00F62D6C">
        <w:rPr>
          <w:noProof/>
        </w:rPr>
        <w:t> </w:t>
      </w:r>
      <w:r w:rsidR="00F62D6C" w:rsidRPr="00F62D6C">
        <w:rPr>
          <w:noProof/>
        </w:rPr>
        <w:t>art</w:t>
      </w:r>
      <w:r w:rsidRPr="00F62D6C">
        <w:rPr>
          <w:noProof/>
        </w:rPr>
        <w:t>.</w:t>
      </w:r>
      <w:r w:rsidR="00F62D6C" w:rsidRPr="00F62D6C">
        <w:rPr>
          <w:noProof/>
        </w:rPr>
        <w:t> </w:t>
      </w:r>
      <w:r w:rsidRPr="00F62D6C">
        <w:rPr>
          <w:noProof/>
        </w:rPr>
        <w:t>19 ust.</w:t>
      </w:r>
      <w:r w:rsidR="00F62D6C" w:rsidRPr="00F62D6C">
        <w:rPr>
          <w:noProof/>
        </w:rPr>
        <w:t> </w:t>
      </w:r>
      <w:r w:rsidRPr="00F62D6C">
        <w:rPr>
          <w:noProof/>
        </w:rPr>
        <w:t>2 dyrektywy 2003/96/WE każde upoważnienie przyznawane na podstawie art.</w:t>
      </w:r>
      <w:r w:rsidR="00F62D6C" w:rsidRPr="00F62D6C">
        <w:rPr>
          <w:noProof/>
        </w:rPr>
        <w:t> </w:t>
      </w:r>
      <w:r w:rsidRPr="00F62D6C">
        <w:rPr>
          <w:noProof/>
        </w:rPr>
        <w:t>19 ust.</w:t>
      </w:r>
      <w:r w:rsidR="00F62D6C" w:rsidRPr="00F62D6C">
        <w:rPr>
          <w:noProof/>
        </w:rPr>
        <w:t> </w:t>
      </w:r>
      <w:r w:rsidRPr="00F62D6C">
        <w:rPr>
          <w:noProof/>
        </w:rPr>
        <w:t>1 tej dyrektywy musi być ściśle ograniczone</w:t>
      </w:r>
      <w:r w:rsidR="00F62D6C" w:rsidRPr="00F62D6C">
        <w:rPr>
          <w:noProof/>
        </w:rPr>
        <w:t xml:space="preserve"> w</w:t>
      </w:r>
      <w:r w:rsidR="00F62D6C">
        <w:rPr>
          <w:noProof/>
        </w:rPr>
        <w:t> </w:t>
      </w:r>
      <w:r w:rsidR="00F62D6C" w:rsidRPr="00F62D6C">
        <w:rPr>
          <w:noProof/>
        </w:rPr>
        <w:t>cza</w:t>
      </w:r>
      <w:r w:rsidRPr="00F62D6C">
        <w:rPr>
          <w:noProof/>
        </w:rPr>
        <w:t>sie</w:t>
      </w:r>
      <w:r w:rsidR="00F62D6C" w:rsidRPr="00F62D6C">
        <w:rPr>
          <w:noProof/>
        </w:rPr>
        <w:t>. W</w:t>
      </w:r>
      <w:r w:rsidR="00F62D6C">
        <w:rPr>
          <w:noProof/>
        </w:rPr>
        <w:t> </w:t>
      </w:r>
      <w:r w:rsidR="00F62D6C" w:rsidRPr="00F62D6C">
        <w:rPr>
          <w:noProof/>
        </w:rPr>
        <w:t>cel</w:t>
      </w:r>
      <w:r w:rsidRPr="00F62D6C">
        <w:rPr>
          <w:noProof/>
        </w:rPr>
        <w:t>u zapewnienia, aby okres obowiązywania upoważnienia był wystarczająco długi, aby nie zniechęcać odpowiednich podmiotów gospodarczych do dokonywania niezbędnych inwestycji, należy udzielić upoważnienia na okres sześciu lat. Upoważnienie to powinno jednak przestać być stosowane od dnia rozpoczęcia stosowania jakichkolwiek przepisów ogólnych dotyczących korzyści podatkowych</w:t>
      </w:r>
      <w:r w:rsidR="00F62D6C" w:rsidRPr="00F62D6C">
        <w:rPr>
          <w:noProof/>
        </w:rPr>
        <w:t xml:space="preserve"> w</w:t>
      </w:r>
      <w:r w:rsidR="00F62D6C">
        <w:rPr>
          <w:noProof/>
        </w:rPr>
        <w:t> </w:t>
      </w:r>
      <w:r w:rsidR="00F62D6C" w:rsidRPr="00F62D6C">
        <w:rPr>
          <w:noProof/>
        </w:rPr>
        <w:t>odn</w:t>
      </w:r>
      <w:r w:rsidRPr="00F62D6C">
        <w:rPr>
          <w:noProof/>
        </w:rPr>
        <w:t>iesieniu do energii elektrycznej pobieranej</w:t>
      </w:r>
      <w:r w:rsidR="00F62D6C" w:rsidRPr="00F62D6C">
        <w:rPr>
          <w:noProof/>
        </w:rPr>
        <w:t xml:space="preserve"> z</w:t>
      </w:r>
      <w:r w:rsidR="00F62D6C">
        <w:rPr>
          <w:noProof/>
        </w:rPr>
        <w:t> </w:t>
      </w:r>
      <w:r w:rsidR="00F62D6C" w:rsidRPr="00F62D6C">
        <w:rPr>
          <w:noProof/>
        </w:rPr>
        <w:t>ląd</w:t>
      </w:r>
      <w:r w:rsidRPr="00F62D6C">
        <w:rPr>
          <w:noProof/>
        </w:rPr>
        <w:t>u, które zostałyby przyjęte przez Radę na podstawie art. 113 lub jakiegokolwiek innego odpowiedniego postanowienia Traktatu, jeżeli takie przepisy będą miały zastosowanie</w:t>
      </w:r>
      <w:r w:rsidR="00F62D6C" w:rsidRPr="00F62D6C">
        <w:rPr>
          <w:noProof/>
        </w:rPr>
        <w:t xml:space="preserve"> w</w:t>
      </w:r>
      <w:r w:rsidR="00F62D6C">
        <w:rPr>
          <w:noProof/>
        </w:rPr>
        <w:t> </w:t>
      </w:r>
      <w:r w:rsidR="00F62D6C" w:rsidRPr="00F62D6C">
        <w:rPr>
          <w:noProof/>
        </w:rPr>
        <w:t>okr</w:t>
      </w:r>
      <w:r w:rsidRPr="00F62D6C">
        <w:rPr>
          <w:noProof/>
        </w:rPr>
        <w:t>esie stosowania wnioskowanego upoważnienia.</w:t>
      </w:r>
    </w:p>
    <w:p w:rsidR="004028BC" w:rsidRPr="00F62D6C" w:rsidRDefault="004028BC" w:rsidP="00075A7D">
      <w:pPr>
        <w:pStyle w:val="ManualConsidrant"/>
        <w:rPr>
          <w:noProof/>
        </w:rPr>
      </w:pPr>
      <w:r>
        <w:rPr>
          <w:noProof/>
        </w:rPr>
        <w:t>(6)</w:t>
      </w:r>
      <w:r>
        <w:rPr>
          <w:noProof/>
        </w:rPr>
        <w:tab/>
      </w:r>
      <w:r w:rsidRPr="00F62D6C">
        <w:rPr>
          <w:noProof/>
        </w:rPr>
        <w:t>Niniejsza decyzja pozostaje bez uszczerbku dla stosowania unijnych przepisów Unii dotyczących pomocy państwa,</w:t>
      </w:r>
    </w:p>
    <w:p w:rsidR="004028BC" w:rsidRPr="00F62D6C" w:rsidRDefault="004028BC" w:rsidP="00CE1658">
      <w:pPr>
        <w:pStyle w:val="Formuledadoption"/>
        <w:rPr>
          <w:noProof/>
        </w:rPr>
      </w:pPr>
      <w:r w:rsidRPr="00F62D6C">
        <w:rPr>
          <w:noProof/>
        </w:rPr>
        <w:t xml:space="preserve">PRZYJMUJE NINIEJSZĄ DECYZJĘ: </w:t>
      </w:r>
    </w:p>
    <w:p w:rsidR="004028BC" w:rsidRPr="00F62D6C" w:rsidRDefault="004028BC" w:rsidP="00CE1658">
      <w:pPr>
        <w:pStyle w:val="Titrearticle"/>
        <w:rPr>
          <w:noProof/>
        </w:rPr>
      </w:pPr>
      <w:r w:rsidRPr="00F62D6C">
        <w:rPr>
          <w:noProof/>
        </w:rPr>
        <w:t>Artykuł 1</w:t>
      </w:r>
    </w:p>
    <w:p w:rsidR="004028BC" w:rsidRPr="00F62D6C" w:rsidRDefault="00075A7D" w:rsidP="004028BC">
      <w:pPr>
        <w:rPr>
          <w:noProof/>
        </w:rPr>
      </w:pPr>
      <w:r w:rsidRPr="00F62D6C">
        <w:rPr>
          <w:noProof/>
        </w:rPr>
        <w:t>Upoważnia się Belgię do stosowania obniżonej stawki opodatkowania energii elektrycznej dostarczanej bezpośrednio na statki zacumowane</w:t>
      </w:r>
      <w:r w:rsidR="00F62D6C" w:rsidRPr="00F62D6C">
        <w:rPr>
          <w:noProof/>
        </w:rPr>
        <w:t xml:space="preserve"> w</w:t>
      </w:r>
      <w:r w:rsidR="00F62D6C">
        <w:rPr>
          <w:noProof/>
        </w:rPr>
        <w:t> </w:t>
      </w:r>
      <w:r w:rsidR="00F62D6C" w:rsidRPr="00F62D6C">
        <w:rPr>
          <w:noProof/>
        </w:rPr>
        <w:t>por</w:t>
      </w:r>
      <w:r w:rsidRPr="00F62D6C">
        <w:rPr>
          <w:noProof/>
        </w:rPr>
        <w:t>cie (zwanej dalej „energią elektryczną pobieraną</w:t>
      </w:r>
      <w:r w:rsidR="00F62D6C" w:rsidRPr="00F62D6C">
        <w:rPr>
          <w:noProof/>
        </w:rPr>
        <w:t xml:space="preserve"> z</w:t>
      </w:r>
      <w:r w:rsidR="00F62D6C">
        <w:rPr>
          <w:noProof/>
        </w:rPr>
        <w:t> </w:t>
      </w:r>
      <w:r w:rsidR="00F62D6C" w:rsidRPr="00F62D6C">
        <w:rPr>
          <w:noProof/>
        </w:rPr>
        <w:t>ląd</w:t>
      </w:r>
      <w:r w:rsidRPr="00F62D6C">
        <w:rPr>
          <w:noProof/>
        </w:rPr>
        <w:t>u”),</w:t>
      </w:r>
      <w:r w:rsidR="00F62D6C" w:rsidRPr="00F62D6C">
        <w:rPr>
          <w:noProof/>
        </w:rPr>
        <w:t xml:space="preserve"> z</w:t>
      </w:r>
      <w:r w:rsidR="00F62D6C">
        <w:rPr>
          <w:noProof/>
        </w:rPr>
        <w:t> </w:t>
      </w:r>
      <w:r w:rsidR="00F62D6C" w:rsidRPr="00F62D6C">
        <w:rPr>
          <w:noProof/>
        </w:rPr>
        <w:t>wył</w:t>
      </w:r>
      <w:r w:rsidRPr="00F62D6C">
        <w:rPr>
          <w:noProof/>
        </w:rPr>
        <w:t>ączeniem prywatnej żeglugi niehandlowej, pod warunkiem zachowania minimalnych poziomów opodatkowania,</w:t>
      </w:r>
      <w:r w:rsidR="00F62D6C" w:rsidRPr="00F62D6C">
        <w:rPr>
          <w:noProof/>
        </w:rPr>
        <w:t xml:space="preserve"> o</w:t>
      </w:r>
      <w:r w:rsidR="00F62D6C">
        <w:rPr>
          <w:noProof/>
        </w:rPr>
        <w:t> </w:t>
      </w:r>
      <w:r w:rsidR="00F62D6C" w:rsidRPr="00F62D6C">
        <w:rPr>
          <w:noProof/>
        </w:rPr>
        <w:t>któ</w:t>
      </w:r>
      <w:r w:rsidRPr="00F62D6C">
        <w:rPr>
          <w:noProof/>
        </w:rPr>
        <w:t>rych mowa</w:t>
      </w:r>
      <w:r w:rsidR="00F62D6C" w:rsidRPr="00F62D6C">
        <w:rPr>
          <w:noProof/>
        </w:rPr>
        <w:t xml:space="preserve"> w</w:t>
      </w:r>
      <w:r w:rsidR="00F62D6C">
        <w:rPr>
          <w:noProof/>
        </w:rPr>
        <w:t> </w:t>
      </w:r>
      <w:r w:rsidR="00F62D6C" w:rsidRPr="00F62D6C">
        <w:rPr>
          <w:noProof/>
        </w:rPr>
        <w:t>art</w:t>
      </w:r>
      <w:r w:rsidRPr="00F62D6C">
        <w:rPr>
          <w:noProof/>
        </w:rPr>
        <w:t>.</w:t>
      </w:r>
      <w:r w:rsidR="00F62D6C" w:rsidRPr="00F62D6C">
        <w:rPr>
          <w:noProof/>
        </w:rPr>
        <w:t> </w:t>
      </w:r>
      <w:r w:rsidRPr="00F62D6C">
        <w:rPr>
          <w:noProof/>
        </w:rPr>
        <w:t>10 dyrektywy 2003/96/WE.</w:t>
      </w:r>
    </w:p>
    <w:p w:rsidR="004028BC" w:rsidRPr="00F62D6C" w:rsidRDefault="004028BC" w:rsidP="004028BC">
      <w:pPr>
        <w:pStyle w:val="Titrearticle"/>
        <w:rPr>
          <w:noProof/>
        </w:rPr>
      </w:pPr>
      <w:r w:rsidRPr="00F62D6C">
        <w:rPr>
          <w:noProof/>
        </w:rPr>
        <w:t>Artykuł 2</w:t>
      </w:r>
    </w:p>
    <w:p w:rsidR="004028BC" w:rsidRPr="00F62D6C" w:rsidRDefault="004028BC" w:rsidP="004028BC">
      <w:pPr>
        <w:rPr>
          <w:noProof/>
        </w:rPr>
      </w:pPr>
      <w:r w:rsidRPr="00F62D6C">
        <w:rPr>
          <w:noProof/>
        </w:rPr>
        <w:t>Niniejszą decyzję stosuje się przez okres sześciu lat od pierwszego dnia miesiąca następującego po jej opublikowaniu</w:t>
      </w:r>
      <w:r w:rsidR="00F62D6C" w:rsidRPr="00F62D6C">
        <w:rPr>
          <w:noProof/>
        </w:rPr>
        <w:t xml:space="preserve"> w</w:t>
      </w:r>
      <w:r w:rsidR="00F62D6C">
        <w:rPr>
          <w:noProof/>
        </w:rPr>
        <w:t> </w:t>
      </w:r>
      <w:r w:rsidR="00F62D6C" w:rsidRPr="00F62D6C">
        <w:rPr>
          <w:i/>
          <w:iCs/>
          <w:noProof/>
        </w:rPr>
        <w:t>Dzi</w:t>
      </w:r>
      <w:r w:rsidRPr="00F62D6C">
        <w:rPr>
          <w:i/>
          <w:iCs/>
          <w:noProof/>
        </w:rPr>
        <w:t>enniku Urzędowym Unii Europejskiej</w:t>
      </w:r>
      <w:r w:rsidRPr="00F62D6C">
        <w:rPr>
          <w:noProof/>
        </w:rPr>
        <w:t>.</w:t>
      </w:r>
    </w:p>
    <w:p w:rsidR="004028BC" w:rsidRPr="00F62D6C" w:rsidRDefault="004028BC" w:rsidP="004028BC">
      <w:pPr>
        <w:rPr>
          <w:noProof/>
        </w:rPr>
      </w:pPr>
    </w:p>
    <w:p w:rsidR="004028BC" w:rsidRPr="00F62D6C" w:rsidRDefault="004028BC" w:rsidP="004028BC">
      <w:pPr>
        <w:rPr>
          <w:noProof/>
        </w:rPr>
      </w:pPr>
      <w:r w:rsidRPr="00F62D6C">
        <w:rPr>
          <w:noProof/>
        </w:rPr>
        <w:t>Jednakże</w:t>
      </w:r>
      <w:r w:rsidR="00F62D6C" w:rsidRPr="00F62D6C">
        <w:rPr>
          <w:noProof/>
        </w:rPr>
        <w:t xml:space="preserve"> w</w:t>
      </w:r>
      <w:r w:rsidR="00F62D6C">
        <w:rPr>
          <w:noProof/>
        </w:rPr>
        <w:t> </w:t>
      </w:r>
      <w:r w:rsidR="00F62D6C" w:rsidRPr="00F62D6C">
        <w:rPr>
          <w:noProof/>
        </w:rPr>
        <w:t>prz</w:t>
      </w:r>
      <w:r w:rsidRPr="00F62D6C">
        <w:rPr>
          <w:noProof/>
        </w:rPr>
        <w:t>ypadku gdy Rada, działając na podstawie art. 113 lub jakiegokolwiek innego odpowiedniego postanowienia Traktatu</w:t>
      </w:r>
      <w:r w:rsidR="00F62D6C" w:rsidRPr="00F62D6C">
        <w:rPr>
          <w:noProof/>
        </w:rPr>
        <w:t xml:space="preserve"> o</w:t>
      </w:r>
      <w:r w:rsidR="00F62D6C">
        <w:rPr>
          <w:noProof/>
        </w:rPr>
        <w:t> </w:t>
      </w:r>
      <w:r w:rsidR="00F62D6C" w:rsidRPr="00F62D6C">
        <w:rPr>
          <w:noProof/>
        </w:rPr>
        <w:t>fun</w:t>
      </w:r>
      <w:r w:rsidRPr="00F62D6C">
        <w:rPr>
          <w:noProof/>
        </w:rPr>
        <w:t>kcjonowaniu Unii Europejskiej, przyjmie przepisy ogólne dotyczące korzyści podatkowych</w:t>
      </w:r>
      <w:r w:rsidR="00F62D6C" w:rsidRPr="00F62D6C">
        <w:rPr>
          <w:noProof/>
        </w:rPr>
        <w:t xml:space="preserve"> w</w:t>
      </w:r>
      <w:r w:rsidR="00F62D6C">
        <w:rPr>
          <w:noProof/>
        </w:rPr>
        <w:t> </w:t>
      </w:r>
      <w:r w:rsidR="00F62D6C" w:rsidRPr="00F62D6C">
        <w:rPr>
          <w:noProof/>
        </w:rPr>
        <w:t>odn</w:t>
      </w:r>
      <w:r w:rsidRPr="00F62D6C">
        <w:rPr>
          <w:noProof/>
        </w:rPr>
        <w:t>iesieniu do energii elektrycznej pobieranej</w:t>
      </w:r>
      <w:r w:rsidR="00F62D6C" w:rsidRPr="00F62D6C">
        <w:rPr>
          <w:noProof/>
        </w:rPr>
        <w:t xml:space="preserve"> z</w:t>
      </w:r>
      <w:r w:rsidR="00F62D6C">
        <w:rPr>
          <w:noProof/>
        </w:rPr>
        <w:t> </w:t>
      </w:r>
      <w:r w:rsidR="00F62D6C" w:rsidRPr="00F62D6C">
        <w:rPr>
          <w:noProof/>
        </w:rPr>
        <w:t>ląd</w:t>
      </w:r>
      <w:r w:rsidRPr="00F62D6C">
        <w:rPr>
          <w:noProof/>
        </w:rPr>
        <w:t>u, które to przepisy zaczną obowiązywać</w:t>
      </w:r>
      <w:r w:rsidR="00F62D6C" w:rsidRPr="00F62D6C">
        <w:rPr>
          <w:noProof/>
        </w:rPr>
        <w:t xml:space="preserve"> w</w:t>
      </w:r>
      <w:r w:rsidR="00F62D6C">
        <w:rPr>
          <w:noProof/>
        </w:rPr>
        <w:t> </w:t>
      </w:r>
      <w:r w:rsidR="00F62D6C" w:rsidRPr="00F62D6C">
        <w:rPr>
          <w:noProof/>
        </w:rPr>
        <w:t>okr</w:t>
      </w:r>
      <w:r w:rsidRPr="00F62D6C">
        <w:rPr>
          <w:noProof/>
        </w:rPr>
        <w:t>esie określonym</w:t>
      </w:r>
      <w:r w:rsidR="00F62D6C" w:rsidRPr="00F62D6C">
        <w:rPr>
          <w:noProof/>
        </w:rPr>
        <w:t xml:space="preserve"> w</w:t>
      </w:r>
      <w:r w:rsidR="00F62D6C">
        <w:rPr>
          <w:noProof/>
        </w:rPr>
        <w:t> </w:t>
      </w:r>
      <w:r w:rsidR="00F62D6C" w:rsidRPr="00F62D6C">
        <w:rPr>
          <w:noProof/>
        </w:rPr>
        <w:t>aka</w:t>
      </w:r>
      <w:r w:rsidRPr="00F62D6C">
        <w:rPr>
          <w:noProof/>
        </w:rPr>
        <w:t>picie pierwszym niniejszego artykułu, niniejsza decyzja przestaje być stosowana</w:t>
      </w:r>
      <w:r w:rsidR="00F62D6C" w:rsidRPr="00F62D6C">
        <w:rPr>
          <w:noProof/>
        </w:rPr>
        <w:t xml:space="preserve"> z</w:t>
      </w:r>
      <w:r w:rsidR="00F62D6C">
        <w:rPr>
          <w:noProof/>
        </w:rPr>
        <w:t> </w:t>
      </w:r>
      <w:r w:rsidR="00F62D6C" w:rsidRPr="00F62D6C">
        <w:rPr>
          <w:noProof/>
        </w:rPr>
        <w:t>chw</w:t>
      </w:r>
      <w:r w:rsidRPr="00F62D6C">
        <w:rPr>
          <w:noProof/>
        </w:rPr>
        <w:t>ilą rozpoczęcia stosowania tych przepisów ogólnych.</w:t>
      </w:r>
    </w:p>
    <w:p w:rsidR="004028BC" w:rsidRPr="00F62D6C" w:rsidRDefault="004028BC" w:rsidP="00564310">
      <w:pPr>
        <w:pStyle w:val="Titrearticle"/>
        <w:rPr>
          <w:noProof/>
        </w:rPr>
      </w:pPr>
      <w:r w:rsidRPr="00F62D6C">
        <w:rPr>
          <w:noProof/>
        </w:rPr>
        <w:t>Artykuł 3</w:t>
      </w:r>
    </w:p>
    <w:p w:rsidR="004028BC" w:rsidRPr="00F62D6C" w:rsidRDefault="004028BC" w:rsidP="00CE1658">
      <w:pPr>
        <w:keepNext/>
        <w:keepLines/>
        <w:rPr>
          <w:noProof/>
        </w:rPr>
      </w:pPr>
      <w:r w:rsidRPr="00F62D6C">
        <w:rPr>
          <w:noProof/>
          <w:color w:val="000000"/>
        </w:rPr>
        <w:t>Niniejsza decyzja skierowana jest do Królestwa Belgii.</w:t>
      </w:r>
    </w:p>
    <w:p w:rsidR="004028BC" w:rsidRPr="00F62D6C" w:rsidRDefault="0083254D" w:rsidP="00564310">
      <w:pPr>
        <w:pStyle w:val="Fait"/>
        <w:rPr>
          <w:noProof/>
        </w:rPr>
      </w:pPr>
      <w:r>
        <w:rPr>
          <w:noProof/>
        </w:rPr>
        <w:t>Sporządzono w Brukseli dnia  r.</w:t>
      </w:r>
    </w:p>
    <w:p w:rsidR="004028BC" w:rsidRPr="00F62D6C" w:rsidRDefault="004028BC" w:rsidP="00564310">
      <w:pPr>
        <w:pStyle w:val="Institutionquisigne"/>
        <w:rPr>
          <w:noProof/>
        </w:rPr>
      </w:pPr>
      <w:r w:rsidRPr="00F62D6C">
        <w:rPr>
          <w:noProof/>
        </w:rPr>
        <w:tab/>
        <w:t>W imieniu Rady</w:t>
      </w:r>
    </w:p>
    <w:p w:rsidR="004028BC" w:rsidRPr="00F62D6C" w:rsidRDefault="004028BC" w:rsidP="004028BC">
      <w:pPr>
        <w:pStyle w:val="Personnequisigne"/>
        <w:rPr>
          <w:noProof/>
        </w:rPr>
      </w:pPr>
      <w:r w:rsidRPr="00F62D6C">
        <w:rPr>
          <w:noProof/>
        </w:rPr>
        <w:tab/>
        <w:t>Przewodniczący</w:t>
      </w:r>
    </w:p>
    <w:sectPr w:rsidR="004028BC" w:rsidRPr="00F62D6C" w:rsidSect="005E66B0">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Pr="00F62D6C" w:rsidRDefault="00F16B5F" w:rsidP="004028BC">
      <w:pPr>
        <w:spacing w:before="0" w:after="0"/>
      </w:pPr>
      <w:r w:rsidRPr="00F62D6C">
        <w:separator/>
      </w:r>
    </w:p>
  </w:endnote>
  <w:endnote w:type="continuationSeparator" w:id="0">
    <w:p w:rsidR="00F16B5F" w:rsidRPr="00F62D6C" w:rsidRDefault="00F16B5F" w:rsidP="004028BC">
      <w:pPr>
        <w:spacing w:before="0" w:after="0"/>
      </w:pPr>
      <w:r w:rsidRPr="00F62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Pr="005E66B0" w:rsidRDefault="005E66B0" w:rsidP="005E66B0">
    <w:pPr>
      <w:pStyle w:val="Footer"/>
      <w:rPr>
        <w:rFonts w:ascii="Arial" w:hAnsi="Arial" w:cs="Arial"/>
        <w:b/>
        <w:sz w:val="48"/>
      </w:rPr>
    </w:pPr>
    <w:r w:rsidRPr="005E66B0">
      <w:rPr>
        <w:rFonts w:ascii="Arial" w:hAnsi="Arial" w:cs="Arial"/>
        <w:b/>
        <w:sz w:val="48"/>
      </w:rPr>
      <w:t>PL</w:t>
    </w:r>
    <w:r w:rsidRPr="005E66B0">
      <w:rPr>
        <w:rFonts w:ascii="Arial" w:hAnsi="Arial" w:cs="Arial"/>
        <w:b/>
        <w:sz w:val="48"/>
      </w:rPr>
      <w:tab/>
    </w:r>
    <w:r w:rsidRPr="005E66B0">
      <w:rPr>
        <w:rFonts w:ascii="Arial" w:hAnsi="Arial" w:cs="Arial"/>
        <w:b/>
        <w:sz w:val="48"/>
      </w:rPr>
      <w:tab/>
    </w:r>
    <w:r w:rsidRPr="005E66B0">
      <w:tab/>
    </w:r>
    <w:r w:rsidRPr="005E66B0">
      <w:rPr>
        <w:rFonts w:ascii="Arial" w:hAnsi="Arial" w:cs="Arial"/>
        <w:b/>
        <w:sz w:val="48"/>
      </w:rP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Pr="005E66B0" w:rsidRDefault="005E66B0" w:rsidP="005E66B0">
    <w:pPr>
      <w:pStyle w:val="Footer"/>
      <w:rPr>
        <w:rFonts w:ascii="Arial" w:hAnsi="Arial" w:cs="Arial"/>
        <w:b/>
        <w:sz w:val="48"/>
      </w:rPr>
    </w:pPr>
    <w:r w:rsidRPr="005E66B0">
      <w:rPr>
        <w:rFonts w:ascii="Arial" w:hAnsi="Arial" w:cs="Arial"/>
        <w:b/>
        <w:sz w:val="48"/>
      </w:rPr>
      <w:t>PL</w:t>
    </w:r>
    <w:r w:rsidRPr="005E66B0">
      <w:rPr>
        <w:rFonts w:ascii="Arial" w:hAnsi="Arial" w:cs="Arial"/>
        <w:b/>
        <w:sz w:val="48"/>
      </w:rPr>
      <w:tab/>
    </w:r>
    <w:r w:rsidRPr="005E66B0">
      <w:rPr>
        <w:rFonts w:ascii="Arial" w:hAnsi="Arial" w:cs="Arial"/>
        <w:b/>
        <w:sz w:val="48"/>
      </w:rPr>
      <w:tab/>
    </w:r>
    <w:r w:rsidRPr="005E66B0">
      <w:tab/>
    </w:r>
    <w:r w:rsidRPr="005E66B0">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Default="005E6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Pr="005E66B0" w:rsidRDefault="005E66B0" w:rsidP="005E66B0">
    <w:pPr>
      <w:pStyle w:val="Footer"/>
      <w:rPr>
        <w:rFonts w:ascii="Arial" w:hAnsi="Arial" w:cs="Arial"/>
        <w:b/>
        <w:sz w:val="48"/>
      </w:rPr>
    </w:pPr>
    <w:r w:rsidRPr="005E66B0">
      <w:rPr>
        <w:rFonts w:ascii="Arial" w:hAnsi="Arial" w:cs="Arial"/>
        <w:b/>
        <w:sz w:val="48"/>
      </w:rPr>
      <w:t>PL</w:t>
    </w:r>
    <w:r w:rsidRPr="005E66B0">
      <w:rPr>
        <w:rFonts w:ascii="Arial" w:hAnsi="Arial" w:cs="Arial"/>
        <w:b/>
        <w:sz w:val="48"/>
      </w:rPr>
      <w:tab/>
    </w:r>
    <w:r>
      <w:fldChar w:fldCharType="begin"/>
    </w:r>
    <w:r>
      <w:instrText xml:space="preserve"> PAGE  \* MERGEFORMAT </w:instrText>
    </w:r>
    <w:r>
      <w:fldChar w:fldCharType="separate"/>
    </w:r>
    <w:r w:rsidR="00564310">
      <w:rPr>
        <w:noProof/>
      </w:rPr>
      <w:t>12</w:t>
    </w:r>
    <w:r>
      <w:fldChar w:fldCharType="end"/>
    </w:r>
    <w:r>
      <w:tab/>
    </w:r>
    <w:r w:rsidRPr="005E66B0">
      <w:tab/>
    </w:r>
    <w:r w:rsidRPr="005E66B0">
      <w:rPr>
        <w:rFonts w:ascii="Arial" w:hAnsi="Arial" w:cs="Arial"/>
        <w:b/>
        <w:sz w:val="48"/>
      </w:rPr>
      <w:t>PL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Default="005E66B0" w:rsidP="005E6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Pr="00F62D6C" w:rsidRDefault="00F16B5F" w:rsidP="004028BC">
      <w:pPr>
        <w:spacing w:before="0" w:after="0"/>
      </w:pPr>
      <w:r w:rsidRPr="00F62D6C">
        <w:separator/>
      </w:r>
    </w:p>
  </w:footnote>
  <w:footnote w:type="continuationSeparator" w:id="0">
    <w:p w:rsidR="00F16B5F" w:rsidRPr="00F62D6C" w:rsidRDefault="00F16B5F" w:rsidP="004028BC">
      <w:pPr>
        <w:spacing w:before="0" w:after="0"/>
      </w:pPr>
      <w:r w:rsidRPr="00F62D6C">
        <w:continuationSeparator/>
      </w:r>
    </w:p>
  </w:footnote>
  <w:footnote w:id="1">
    <w:p w:rsidR="004028BC" w:rsidRPr="00F62D6C" w:rsidRDefault="004028BC" w:rsidP="004028BC">
      <w:pPr>
        <w:pStyle w:val="FootnoteText"/>
      </w:pPr>
      <w:r w:rsidRPr="00F62D6C">
        <w:rPr>
          <w:rStyle w:val="FootnoteReference"/>
        </w:rPr>
        <w:footnoteRef/>
      </w:r>
      <w:r w:rsidRPr="00F62D6C">
        <w:tab/>
        <w:t>Dz.U. L 283</w:t>
      </w:r>
      <w:r w:rsidR="00F62D6C" w:rsidRPr="00F62D6C">
        <w:t xml:space="preserve"> z</w:t>
      </w:r>
      <w:r w:rsidR="00F62D6C">
        <w:t> </w:t>
      </w:r>
      <w:r w:rsidR="00F62D6C" w:rsidRPr="00F62D6C">
        <w:t>3</w:t>
      </w:r>
      <w:r w:rsidRPr="00F62D6C">
        <w:t>1.10.2003, s. 51.</w:t>
      </w:r>
    </w:p>
  </w:footnote>
  <w:footnote w:id="2">
    <w:p w:rsidR="006949E6" w:rsidRPr="00F62D6C" w:rsidRDefault="006949E6" w:rsidP="006949E6">
      <w:pPr>
        <w:pStyle w:val="FootnoteText"/>
      </w:pPr>
      <w:r w:rsidRPr="00F62D6C">
        <w:rPr>
          <w:rStyle w:val="FootnoteReference"/>
        </w:rPr>
        <w:footnoteRef/>
      </w:r>
      <w:r w:rsidRPr="00F62D6C">
        <w:tab/>
        <w:t>Pojęcie „prywatna żegluga niehandlowa” zostało zdefiniowane</w:t>
      </w:r>
      <w:r w:rsidR="00F62D6C" w:rsidRPr="00F62D6C">
        <w:t xml:space="preserve"> w</w:t>
      </w:r>
      <w:r w:rsidR="00F62D6C">
        <w:t> </w:t>
      </w:r>
      <w:r w:rsidR="00F62D6C" w:rsidRPr="00F62D6C">
        <w:t>art</w:t>
      </w:r>
      <w:r w:rsidRPr="00F62D6C">
        <w:t>. 14 ust. 1 lit. c) akapit drugi dyrektywy 2003/96/WE.</w:t>
      </w:r>
    </w:p>
  </w:footnote>
  <w:footnote w:id="3">
    <w:p w:rsidR="008F1730" w:rsidRPr="00F62D6C" w:rsidRDefault="008F1730">
      <w:pPr>
        <w:pStyle w:val="FootnoteText"/>
      </w:pPr>
      <w:r w:rsidRPr="00F62D6C">
        <w:rPr>
          <w:rStyle w:val="FootnoteReference"/>
        </w:rPr>
        <w:footnoteRef/>
      </w:r>
      <w:r w:rsidRPr="00F62D6C">
        <w:tab/>
        <w:t>Dyrektywa Parlamentu Europejskiego</w:t>
      </w:r>
      <w:r w:rsidR="00F62D6C" w:rsidRPr="00F62D6C">
        <w:t xml:space="preserve"> i</w:t>
      </w:r>
      <w:r w:rsidR="00F62D6C">
        <w:t> </w:t>
      </w:r>
      <w:r w:rsidR="00F62D6C" w:rsidRPr="00F62D6C">
        <w:t>Rad</w:t>
      </w:r>
      <w:r w:rsidRPr="00F62D6C">
        <w:t>y 2008/50/WE</w:t>
      </w:r>
      <w:r w:rsidR="00F62D6C" w:rsidRPr="00F62D6C">
        <w:t xml:space="preserve"> z</w:t>
      </w:r>
      <w:r w:rsidR="00F62D6C">
        <w:t> </w:t>
      </w:r>
      <w:r w:rsidR="00F62D6C" w:rsidRPr="00F62D6C">
        <w:t>dni</w:t>
      </w:r>
      <w:r w:rsidRPr="00F62D6C">
        <w:t>a 21 maja 2008 r.</w:t>
      </w:r>
      <w:r w:rsidR="00F62D6C" w:rsidRPr="00F62D6C">
        <w:t xml:space="preserve"> w</w:t>
      </w:r>
      <w:r w:rsidR="00F62D6C">
        <w:t> </w:t>
      </w:r>
      <w:r w:rsidR="00F62D6C" w:rsidRPr="00F62D6C">
        <w:t>spr</w:t>
      </w:r>
      <w:r w:rsidRPr="00F62D6C">
        <w:t>awie jakości powietrza</w:t>
      </w:r>
      <w:r w:rsidR="00F62D6C" w:rsidRPr="00F62D6C">
        <w:t xml:space="preserve"> i</w:t>
      </w:r>
      <w:r w:rsidR="00F62D6C">
        <w:t> </w:t>
      </w:r>
      <w:r w:rsidR="00F62D6C" w:rsidRPr="00F62D6C">
        <w:t>czy</w:t>
      </w:r>
      <w:r w:rsidRPr="00F62D6C">
        <w:t>stszego powietrza dla Europy.</w:t>
      </w:r>
    </w:p>
  </w:footnote>
  <w:footnote w:id="4">
    <w:p w:rsidR="00114E97" w:rsidRPr="00F62D6C" w:rsidRDefault="00114E97">
      <w:pPr>
        <w:pStyle w:val="FootnoteText"/>
      </w:pPr>
      <w:r w:rsidRPr="00F62D6C">
        <w:rPr>
          <w:rStyle w:val="FootnoteReference"/>
        </w:rPr>
        <w:footnoteRef/>
      </w:r>
      <w:r w:rsidRPr="00F62D6C">
        <w:tab/>
        <w:t>Dyrektywa Rady 92/43/EWG</w:t>
      </w:r>
      <w:r w:rsidR="00F62D6C" w:rsidRPr="00F62D6C">
        <w:t xml:space="preserve"> z</w:t>
      </w:r>
      <w:r w:rsidR="00F62D6C">
        <w:t> </w:t>
      </w:r>
      <w:r w:rsidR="00F62D6C" w:rsidRPr="00F62D6C">
        <w:t>dni</w:t>
      </w:r>
      <w:r w:rsidRPr="00F62D6C">
        <w:t>a 21 maja 1992</w:t>
      </w:r>
      <w:r w:rsidR="00F62D6C" w:rsidRPr="00F62D6C">
        <w:t> </w:t>
      </w:r>
      <w:r w:rsidRPr="00F62D6C">
        <w:t>r.</w:t>
      </w:r>
      <w:r w:rsidR="00F62D6C" w:rsidRPr="00F62D6C">
        <w:t xml:space="preserve"> w</w:t>
      </w:r>
      <w:r w:rsidR="00F62D6C">
        <w:t> </w:t>
      </w:r>
      <w:r w:rsidR="00F62D6C" w:rsidRPr="00F62D6C">
        <w:t>spr</w:t>
      </w:r>
      <w:r w:rsidRPr="00F62D6C">
        <w:t>awie ochrony siedlisk przyrodniczych oraz dzikiej fauny</w:t>
      </w:r>
      <w:r w:rsidR="00F62D6C" w:rsidRPr="00F62D6C">
        <w:t xml:space="preserve"> i</w:t>
      </w:r>
      <w:r w:rsidR="00F62D6C">
        <w:t> </w:t>
      </w:r>
      <w:r w:rsidR="00F62D6C" w:rsidRPr="00F62D6C">
        <w:t>flo</w:t>
      </w:r>
      <w:r w:rsidRPr="00F62D6C">
        <w:t>ry.</w:t>
      </w:r>
    </w:p>
  </w:footnote>
  <w:footnote w:id="5">
    <w:p w:rsidR="00CC5372" w:rsidRPr="00F62D6C" w:rsidRDefault="00CC5372">
      <w:pPr>
        <w:pStyle w:val="FootnoteText"/>
      </w:pPr>
      <w:r w:rsidRPr="00F62D6C">
        <w:rPr>
          <w:rStyle w:val="FootnoteReference"/>
        </w:rPr>
        <w:footnoteRef/>
      </w:r>
      <w:r w:rsidRPr="00F62D6C">
        <w:tab/>
        <w:t>Dyrektywa 2000/60/WE Parlamentu Europejskiego</w:t>
      </w:r>
      <w:r w:rsidR="00F62D6C" w:rsidRPr="00F62D6C">
        <w:t xml:space="preserve"> i</w:t>
      </w:r>
      <w:r w:rsidR="00F62D6C">
        <w:t> </w:t>
      </w:r>
      <w:r w:rsidR="00F62D6C" w:rsidRPr="00F62D6C">
        <w:t>Rad</w:t>
      </w:r>
      <w:r w:rsidRPr="00F62D6C">
        <w:t>y</w:t>
      </w:r>
      <w:r w:rsidR="00F62D6C" w:rsidRPr="00F62D6C">
        <w:t xml:space="preserve"> z</w:t>
      </w:r>
      <w:r w:rsidR="00F62D6C">
        <w:t> </w:t>
      </w:r>
      <w:r w:rsidR="00F62D6C" w:rsidRPr="00F62D6C">
        <w:t>dni</w:t>
      </w:r>
      <w:r w:rsidRPr="00F62D6C">
        <w:t>a 23 października 2000 r. ustanawiająca ramy wspólnotowego działania</w:t>
      </w:r>
      <w:r w:rsidR="00F62D6C" w:rsidRPr="00F62D6C">
        <w:t xml:space="preserve"> w</w:t>
      </w:r>
      <w:r w:rsidR="00F62D6C">
        <w:t> </w:t>
      </w:r>
      <w:r w:rsidR="00F62D6C" w:rsidRPr="00F62D6C">
        <w:t>dzi</w:t>
      </w:r>
      <w:r w:rsidRPr="00F62D6C">
        <w:t>edzinie polityki wodnej.</w:t>
      </w:r>
    </w:p>
  </w:footnote>
  <w:footnote w:id="6">
    <w:p w:rsidR="00CC5372" w:rsidRPr="00F62D6C" w:rsidRDefault="00CC5372">
      <w:pPr>
        <w:pStyle w:val="FootnoteText"/>
      </w:pPr>
      <w:r w:rsidRPr="00F62D6C">
        <w:rPr>
          <w:rStyle w:val="FootnoteReference"/>
        </w:rPr>
        <w:footnoteRef/>
      </w:r>
      <w:r w:rsidRPr="00F62D6C">
        <w:tab/>
        <w:t>Rozporządzenie Parlamentu Europejskiego</w:t>
      </w:r>
      <w:r w:rsidR="00F62D6C" w:rsidRPr="00F62D6C">
        <w:t xml:space="preserve"> i</w:t>
      </w:r>
      <w:r w:rsidR="00F62D6C">
        <w:t> </w:t>
      </w:r>
      <w:r w:rsidR="00F62D6C" w:rsidRPr="00F62D6C">
        <w:t>Rad</w:t>
      </w:r>
      <w:r w:rsidRPr="00F62D6C">
        <w:t>y (UE) 2023/1805</w:t>
      </w:r>
      <w:r w:rsidR="00F62D6C" w:rsidRPr="00F62D6C">
        <w:t xml:space="preserve"> z</w:t>
      </w:r>
      <w:r w:rsidR="00F62D6C">
        <w:t> </w:t>
      </w:r>
      <w:r w:rsidR="00F62D6C" w:rsidRPr="00F62D6C">
        <w:t>dni</w:t>
      </w:r>
      <w:r w:rsidRPr="00F62D6C">
        <w:t>a 13 września 2023 r.</w:t>
      </w:r>
      <w:r w:rsidR="00F62D6C" w:rsidRPr="00F62D6C">
        <w:t xml:space="preserve"> w</w:t>
      </w:r>
      <w:r w:rsidR="00F62D6C">
        <w:t> </w:t>
      </w:r>
      <w:r w:rsidR="00F62D6C" w:rsidRPr="00F62D6C">
        <w:t>spr</w:t>
      </w:r>
      <w:r w:rsidRPr="00F62D6C">
        <w:t>awie stosowania paliw odnawialnych</w:t>
      </w:r>
      <w:r w:rsidR="00F62D6C" w:rsidRPr="00F62D6C">
        <w:t xml:space="preserve"> i</w:t>
      </w:r>
      <w:r w:rsidR="00F62D6C">
        <w:t> </w:t>
      </w:r>
      <w:r w:rsidR="00F62D6C" w:rsidRPr="00F62D6C">
        <w:t>nis</w:t>
      </w:r>
      <w:r w:rsidRPr="00F62D6C">
        <w:t>koemisyjnych</w:t>
      </w:r>
      <w:r w:rsidR="00F62D6C" w:rsidRPr="00F62D6C">
        <w:t xml:space="preserve"> w</w:t>
      </w:r>
      <w:r w:rsidR="00F62D6C">
        <w:t> </w:t>
      </w:r>
      <w:r w:rsidR="00F62D6C" w:rsidRPr="00F62D6C">
        <w:t>tra</w:t>
      </w:r>
      <w:r w:rsidRPr="00F62D6C">
        <w:t>nsporcie morskim oraz zmiany dyrektywy 2009/16/WE.</w:t>
      </w:r>
    </w:p>
  </w:footnote>
  <w:footnote w:id="7">
    <w:p w:rsidR="00CC5372" w:rsidRPr="00F62D6C" w:rsidRDefault="00CC5372">
      <w:pPr>
        <w:pStyle w:val="FootnoteText"/>
      </w:pPr>
      <w:r w:rsidRPr="00F62D6C">
        <w:rPr>
          <w:rStyle w:val="FootnoteReference"/>
        </w:rPr>
        <w:footnoteRef/>
      </w:r>
      <w:r w:rsidRPr="00F62D6C">
        <w:tab/>
        <w:t>Rozporządzenie Parlamentu Europejskiego</w:t>
      </w:r>
      <w:r w:rsidR="00F62D6C" w:rsidRPr="00F62D6C">
        <w:t xml:space="preserve"> i</w:t>
      </w:r>
      <w:r w:rsidR="00F62D6C">
        <w:t> </w:t>
      </w:r>
      <w:r w:rsidR="00F62D6C" w:rsidRPr="00F62D6C">
        <w:t>Rad</w:t>
      </w:r>
      <w:r w:rsidRPr="00F62D6C">
        <w:t>y (UE) 2023/1804</w:t>
      </w:r>
      <w:r w:rsidR="00F62D6C" w:rsidRPr="00F62D6C">
        <w:t xml:space="preserve"> z</w:t>
      </w:r>
      <w:r w:rsidR="00F62D6C">
        <w:t> </w:t>
      </w:r>
      <w:r w:rsidR="00F62D6C" w:rsidRPr="00F62D6C">
        <w:t>dni</w:t>
      </w:r>
      <w:r w:rsidRPr="00F62D6C">
        <w:t>a 13 września 2023</w:t>
      </w:r>
      <w:r w:rsidR="00F62D6C" w:rsidRPr="00F62D6C">
        <w:t> </w:t>
      </w:r>
      <w:r w:rsidRPr="00F62D6C">
        <w:t>r.</w:t>
      </w:r>
      <w:r w:rsidR="00F62D6C" w:rsidRPr="00F62D6C">
        <w:t xml:space="preserve"> w</w:t>
      </w:r>
      <w:r w:rsidR="00F62D6C">
        <w:t> </w:t>
      </w:r>
      <w:r w:rsidR="00F62D6C" w:rsidRPr="00F62D6C">
        <w:t>spr</w:t>
      </w:r>
      <w:r w:rsidRPr="00F62D6C">
        <w:t>awie rozwoju infrastruktury paliw alternatywnych</w:t>
      </w:r>
      <w:r w:rsidR="00F62D6C" w:rsidRPr="00F62D6C">
        <w:t xml:space="preserve"> i</w:t>
      </w:r>
      <w:r w:rsidR="00F62D6C">
        <w:t> </w:t>
      </w:r>
      <w:r w:rsidR="00F62D6C" w:rsidRPr="00F62D6C">
        <w:t>uch</w:t>
      </w:r>
      <w:r w:rsidRPr="00F62D6C">
        <w:t>ylenia dyrektywy 2014/94/UE.</w:t>
      </w:r>
    </w:p>
  </w:footnote>
  <w:footnote w:id="8">
    <w:p w:rsidR="004028BC" w:rsidRPr="00F62D6C" w:rsidRDefault="004028BC" w:rsidP="004028BC">
      <w:pPr>
        <w:pStyle w:val="FootnoteText"/>
      </w:pPr>
      <w:r w:rsidRPr="00F62D6C">
        <w:rPr>
          <w:rStyle w:val="FootnoteReference"/>
        </w:rPr>
        <w:footnoteRef/>
      </w:r>
      <w:r w:rsidRPr="00F62D6C">
        <w:tab/>
        <w:t>Zalecenie Komisji 2006/339/WE</w:t>
      </w:r>
      <w:r w:rsidR="00F62D6C" w:rsidRPr="00F62D6C">
        <w:t xml:space="preserve"> z</w:t>
      </w:r>
      <w:r w:rsidR="00F62D6C">
        <w:t> </w:t>
      </w:r>
      <w:r w:rsidR="00F62D6C" w:rsidRPr="00F62D6C">
        <w:t>dni</w:t>
      </w:r>
      <w:r w:rsidRPr="00F62D6C">
        <w:t>a 8 maja 2006 r.</w:t>
      </w:r>
      <w:r w:rsidR="00F62D6C" w:rsidRPr="00F62D6C">
        <w:t xml:space="preserve"> w</w:t>
      </w:r>
      <w:r w:rsidR="00F62D6C">
        <w:t> </w:t>
      </w:r>
      <w:r w:rsidR="00F62D6C" w:rsidRPr="00F62D6C">
        <w:t>spr</w:t>
      </w:r>
      <w:r w:rsidRPr="00F62D6C">
        <w:t>awie wspierania pobierania energii elektrycznej</w:t>
      </w:r>
      <w:r w:rsidR="00F62D6C" w:rsidRPr="00F62D6C">
        <w:t xml:space="preserve"> z</w:t>
      </w:r>
      <w:r w:rsidR="00F62D6C">
        <w:t> </w:t>
      </w:r>
      <w:r w:rsidR="00F62D6C" w:rsidRPr="00F62D6C">
        <w:t>ląd</w:t>
      </w:r>
      <w:r w:rsidRPr="00F62D6C">
        <w:t>u przez statki zacumowane</w:t>
      </w:r>
      <w:r w:rsidR="00F62D6C" w:rsidRPr="00F62D6C">
        <w:t xml:space="preserve"> w</w:t>
      </w:r>
      <w:r w:rsidR="00F62D6C">
        <w:t> </w:t>
      </w:r>
      <w:r w:rsidR="00F62D6C" w:rsidRPr="00F62D6C">
        <w:t>por</w:t>
      </w:r>
      <w:r w:rsidRPr="00F62D6C">
        <w:t>tach Wspólnoty (Dz.U. L 125</w:t>
      </w:r>
      <w:r w:rsidR="00F62D6C" w:rsidRPr="00F62D6C">
        <w:t xml:space="preserve"> z</w:t>
      </w:r>
      <w:r w:rsidR="00F62D6C">
        <w:t> </w:t>
      </w:r>
      <w:r w:rsidR="00F62D6C" w:rsidRPr="00F62D6C">
        <w:t>1</w:t>
      </w:r>
      <w:r w:rsidRPr="00F62D6C">
        <w:t>2.5.2006).</w:t>
      </w:r>
    </w:p>
  </w:footnote>
  <w:footnote w:id="9">
    <w:p w:rsidR="004028BC" w:rsidRPr="00F62D6C" w:rsidRDefault="004028BC" w:rsidP="004028BC">
      <w:pPr>
        <w:pStyle w:val="FootnoteText"/>
      </w:pPr>
      <w:r w:rsidRPr="00F62D6C">
        <w:rPr>
          <w:rStyle w:val="FootnoteReference"/>
        </w:rPr>
        <w:footnoteRef/>
      </w:r>
      <w:r w:rsidRPr="00F62D6C">
        <w:tab/>
        <w:t>COM(2021) 563 final. Wniosek dotyczący dyrektywy Rady</w:t>
      </w:r>
      <w:r w:rsidR="00F62D6C" w:rsidRPr="00F62D6C">
        <w:t xml:space="preserve"> w</w:t>
      </w:r>
      <w:r w:rsidR="00F62D6C">
        <w:t> </w:t>
      </w:r>
      <w:r w:rsidR="00F62D6C" w:rsidRPr="00F62D6C">
        <w:t>spr</w:t>
      </w:r>
      <w:r w:rsidRPr="00F62D6C">
        <w:t>awie restrukturyzacji unijnych przepisów ramowych dotyczących opodatkowania produktów energetycznych</w:t>
      </w:r>
      <w:r w:rsidR="00F62D6C" w:rsidRPr="00F62D6C">
        <w:t xml:space="preserve"> i</w:t>
      </w:r>
      <w:r w:rsidR="00F62D6C">
        <w:t> </w:t>
      </w:r>
      <w:r w:rsidR="00F62D6C" w:rsidRPr="00F62D6C">
        <w:t>ene</w:t>
      </w:r>
      <w:r w:rsidRPr="00F62D6C">
        <w:t>rgii elektrycznej (wersja przekształcona)</w:t>
      </w:r>
      <w:r w:rsidR="00F62D6C">
        <w:t>.</w:t>
      </w:r>
    </w:p>
  </w:footnote>
  <w:footnote w:id="10">
    <w:p w:rsidR="004028BC" w:rsidRPr="00F62D6C" w:rsidRDefault="004028BC" w:rsidP="004028BC">
      <w:pPr>
        <w:pStyle w:val="FootnoteText"/>
      </w:pPr>
      <w:r w:rsidRPr="00F62D6C">
        <w:rPr>
          <w:rStyle w:val="FootnoteReference"/>
        </w:rPr>
        <w:footnoteRef/>
      </w:r>
      <w:r w:rsidRPr="00F62D6C">
        <w:tab/>
        <w:t>Dyrektywa Parlamentu Europejskiego</w:t>
      </w:r>
      <w:r w:rsidR="00F62D6C" w:rsidRPr="00F62D6C">
        <w:t xml:space="preserve"> i</w:t>
      </w:r>
      <w:r w:rsidR="00F62D6C">
        <w:t> </w:t>
      </w:r>
      <w:r w:rsidR="00F62D6C" w:rsidRPr="00F62D6C">
        <w:t>Rad</w:t>
      </w:r>
      <w:r w:rsidRPr="00F62D6C">
        <w:t>y 2008/50/WE</w:t>
      </w:r>
      <w:r w:rsidR="00F62D6C" w:rsidRPr="00F62D6C">
        <w:t xml:space="preserve"> z</w:t>
      </w:r>
      <w:r w:rsidR="00F62D6C">
        <w:t> </w:t>
      </w:r>
      <w:r w:rsidR="00F62D6C" w:rsidRPr="00F62D6C">
        <w:t>dni</w:t>
      </w:r>
      <w:r w:rsidRPr="00F62D6C">
        <w:t>a 21 maja 2008 r.</w:t>
      </w:r>
      <w:r w:rsidR="00F62D6C" w:rsidRPr="00F62D6C">
        <w:t xml:space="preserve"> w</w:t>
      </w:r>
      <w:r w:rsidR="00F62D6C">
        <w:t> </w:t>
      </w:r>
      <w:r w:rsidR="00F62D6C" w:rsidRPr="00F62D6C">
        <w:t>spr</w:t>
      </w:r>
      <w:r w:rsidRPr="00F62D6C">
        <w:t>awie jakości powietrza</w:t>
      </w:r>
      <w:r w:rsidR="00F62D6C" w:rsidRPr="00F62D6C">
        <w:t xml:space="preserve"> i</w:t>
      </w:r>
      <w:r w:rsidR="00F62D6C">
        <w:t> </w:t>
      </w:r>
      <w:r w:rsidR="00F62D6C" w:rsidRPr="00F62D6C">
        <w:t>czy</w:t>
      </w:r>
      <w:r w:rsidRPr="00F62D6C">
        <w:t>stszego powietrza dla Europy (Dz.U. L 152</w:t>
      </w:r>
      <w:r w:rsidR="00F62D6C" w:rsidRPr="00F62D6C">
        <w:t xml:space="preserve"> z</w:t>
      </w:r>
      <w:r w:rsidR="00F62D6C">
        <w:t> </w:t>
      </w:r>
      <w:r w:rsidR="00F62D6C" w:rsidRPr="00F62D6C">
        <w:t>1</w:t>
      </w:r>
      <w:r w:rsidRPr="00F62D6C">
        <w:t>1.6.2008, s. 1).</w:t>
      </w:r>
    </w:p>
  </w:footnote>
  <w:footnote w:id="11">
    <w:p w:rsidR="004028BC" w:rsidRPr="00F62D6C" w:rsidRDefault="004028BC" w:rsidP="004028BC">
      <w:pPr>
        <w:pStyle w:val="FootnoteText"/>
      </w:pPr>
      <w:r w:rsidRPr="00F62D6C">
        <w:rPr>
          <w:rStyle w:val="FootnoteReference"/>
        </w:rPr>
        <w:footnoteRef/>
      </w:r>
      <w:r w:rsidRPr="00F62D6C">
        <w:tab/>
        <w:t>Dyrektywa Parlamentu Europejskiego</w:t>
      </w:r>
      <w:r w:rsidR="00F62D6C" w:rsidRPr="00F62D6C">
        <w:t xml:space="preserve"> i</w:t>
      </w:r>
      <w:r w:rsidR="00F62D6C">
        <w:t> </w:t>
      </w:r>
      <w:r w:rsidR="00F62D6C" w:rsidRPr="00F62D6C">
        <w:t>Rad</w:t>
      </w:r>
      <w:r w:rsidRPr="00F62D6C">
        <w:t>y (UE) 2016/802</w:t>
      </w:r>
      <w:r w:rsidR="00F62D6C" w:rsidRPr="00F62D6C">
        <w:t xml:space="preserve"> z</w:t>
      </w:r>
      <w:r w:rsidR="00F62D6C">
        <w:t> </w:t>
      </w:r>
      <w:r w:rsidR="00F62D6C" w:rsidRPr="00F62D6C">
        <w:t>dni</w:t>
      </w:r>
      <w:r w:rsidRPr="00F62D6C">
        <w:t>a 11 maja 2016 r. odnosząca się do redukcji zawartości siarki</w:t>
      </w:r>
      <w:r w:rsidR="00F62D6C" w:rsidRPr="00F62D6C">
        <w:t xml:space="preserve"> w</w:t>
      </w:r>
      <w:r w:rsidR="00F62D6C">
        <w:t> </w:t>
      </w:r>
      <w:r w:rsidR="00F62D6C" w:rsidRPr="00F62D6C">
        <w:t>nie</w:t>
      </w:r>
      <w:r w:rsidRPr="00F62D6C">
        <w:t>których paliwach ciekłych (Dz.U. L 132</w:t>
      </w:r>
      <w:r w:rsidR="00F62D6C" w:rsidRPr="00F62D6C">
        <w:t xml:space="preserve"> z</w:t>
      </w:r>
      <w:r w:rsidR="00F62D6C">
        <w:t> </w:t>
      </w:r>
      <w:r w:rsidR="00F62D6C" w:rsidRPr="00F62D6C">
        <w:t>2</w:t>
      </w:r>
      <w:r w:rsidRPr="00F62D6C">
        <w:t>1.5.2016, s. 58).</w:t>
      </w:r>
    </w:p>
  </w:footnote>
  <w:footnote w:id="12">
    <w:p w:rsidR="008F1730" w:rsidRPr="00F62D6C" w:rsidRDefault="008F1730">
      <w:pPr>
        <w:pStyle w:val="FootnoteText"/>
      </w:pPr>
      <w:r w:rsidRPr="00F62D6C">
        <w:rPr>
          <w:rStyle w:val="FootnoteReference"/>
        </w:rPr>
        <w:footnoteRef/>
      </w:r>
      <w:r w:rsidRPr="00F62D6C">
        <w:tab/>
        <w:t>Zalecenie Komisji</w:t>
      </w:r>
      <w:r w:rsidR="00F62D6C" w:rsidRPr="00F62D6C">
        <w:t xml:space="preserve"> z</w:t>
      </w:r>
      <w:r w:rsidR="00F62D6C">
        <w:t> </w:t>
      </w:r>
      <w:r w:rsidR="00F62D6C" w:rsidRPr="00F62D6C">
        <w:t>dni</w:t>
      </w:r>
      <w:r w:rsidRPr="00F62D6C">
        <w:t>a 8 maja 2006 r.</w:t>
      </w:r>
      <w:r w:rsidR="00F62D6C" w:rsidRPr="00F62D6C">
        <w:t xml:space="preserve"> w</w:t>
      </w:r>
      <w:r w:rsidR="00F62D6C">
        <w:t> </w:t>
      </w:r>
      <w:r w:rsidR="00F62D6C" w:rsidRPr="00F62D6C">
        <w:t>spr</w:t>
      </w:r>
      <w:r w:rsidRPr="00F62D6C">
        <w:t>awie wspierania pobierania energii elektrycznej</w:t>
      </w:r>
      <w:r w:rsidR="00F62D6C" w:rsidRPr="00F62D6C">
        <w:t xml:space="preserve"> z</w:t>
      </w:r>
      <w:r w:rsidR="00F62D6C">
        <w:t> </w:t>
      </w:r>
      <w:r w:rsidR="00F62D6C" w:rsidRPr="00F62D6C">
        <w:t>ląd</w:t>
      </w:r>
      <w:r w:rsidRPr="00F62D6C">
        <w:t>u przez statki zacumowane</w:t>
      </w:r>
      <w:r w:rsidR="00F62D6C" w:rsidRPr="00F62D6C">
        <w:t xml:space="preserve"> w</w:t>
      </w:r>
      <w:r w:rsidR="00F62D6C">
        <w:t> </w:t>
      </w:r>
      <w:r w:rsidR="00F62D6C" w:rsidRPr="00F62D6C">
        <w:t>por</w:t>
      </w:r>
      <w:r w:rsidRPr="00F62D6C">
        <w:t>tach Wspólnoty.</w:t>
      </w:r>
    </w:p>
  </w:footnote>
  <w:footnote w:id="13">
    <w:p w:rsidR="00D64422" w:rsidRPr="00F62D6C" w:rsidRDefault="00D64422">
      <w:pPr>
        <w:pStyle w:val="FootnoteText"/>
      </w:pPr>
      <w:r w:rsidRPr="00F62D6C">
        <w:rPr>
          <w:rStyle w:val="FootnoteReference"/>
        </w:rPr>
        <w:footnoteRef/>
      </w:r>
      <w:r w:rsidRPr="00F62D6C">
        <w:tab/>
        <w:t>Rozporządzenie Parlamentu Europejskiego</w:t>
      </w:r>
      <w:r w:rsidR="00F62D6C" w:rsidRPr="00F62D6C">
        <w:t xml:space="preserve"> i</w:t>
      </w:r>
      <w:r w:rsidR="00F62D6C">
        <w:t> </w:t>
      </w:r>
      <w:r w:rsidR="00F62D6C" w:rsidRPr="00F62D6C">
        <w:t>Rad</w:t>
      </w:r>
      <w:r w:rsidRPr="00F62D6C">
        <w:t>y (UE) 2023/1804</w:t>
      </w:r>
      <w:r w:rsidR="00F62D6C" w:rsidRPr="00F62D6C">
        <w:t xml:space="preserve"> z</w:t>
      </w:r>
      <w:r w:rsidR="00F62D6C">
        <w:t> </w:t>
      </w:r>
      <w:r w:rsidR="00F62D6C" w:rsidRPr="00F62D6C">
        <w:t>dni</w:t>
      </w:r>
      <w:r w:rsidRPr="00F62D6C">
        <w:t>a 13 września 2023</w:t>
      </w:r>
      <w:r w:rsidR="00F62D6C" w:rsidRPr="00F62D6C">
        <w:t> </w:t>
      </w:r>
      <w:r w:rsidRPr="00F62D6C">
        <w:t>r.</w:t>
      </w:r>
      <w:r w:rsidR="00F62D6C" w:rsidRPr="00F62D6C">
        <w:t xml:space="preserve"> w</w:t>
      </w:r>
      <w:r w:rsidR="00F62D6C">
        <w:t> </w:t>
      </w:r>
      <w:r w:rsidR="00F62D6C" w:rsidRPr="00F62D6C">
        <w:t>spr</w:t>
      </w:r>
      <w:r w:rsidRPr="00F62D6C">
        <w:t>awie rozwoju infrastruktury paliw alternatywnych</w:t>
      </w:r>
      <w:r w:rsidR="00F62D6C" w:rsidRPr="00F62D6C">
        <w:t xml:space="preserve"> i</w:t>
      </w:r>
      <w:r w:rsidR="00F62D6C">
        <w:t> </w:t>
      </w:r>
      <w:r w:rsidR="00F62D6C" w:rsidRPr="00F62D6C">
        <w:t>uch</w:t>
      </w:r>
      <w:r w:rsidRPr="00F62D6C">
        <w:t>ylenia dyrektywy 2014/94/UE.</w:t>
      </w:r>
    </w:p>
  </w:footnote>
  <w:footnote w:id="14">
    <w:p w:rsidR="004028BC" w:rsidRPr="00F62D6C" w:rsidRDefault="004028BC" w:rsidP="004028BC">
      <w:pPr>
        <w:pStyle w:val="FootnoteText"/>
      </w:pPr>
      <w:r w:rsidRPr="00F62D6C">
        <w:rPr>
          <w:rStyle w:val="FootnoteReference"/>
        </w:rPr>
        <w:footnoteRef/>
      </w:r>
      <w:r w:rsidRPr="00F62D6C">
        <w:tab/>
        <w:t>Decyzja Komisji C(2024) 3934 final</w:t>
      </w:r>
      <w:r w:rsidR="00F62D6C" w:rsidRPr="00F62D6C">
        <w:t xml:space="preserve"> z</w:t>
      </w:r>
      <w:r w:rsidR="00F62D6C">
        <w:t> </w:t>
      </w:r>
      <w:r w:rsidR="00F62D6C" w:rsidRPr="00F62D6C">
        <w:t>1</w:t>
      </w:r>
      <w:r w:rsidRPr="00F62D6C">
        <w:t>7.6.2024</w:t>
      </w:r>
      <w:r w:rsidR="00F62D6C" w:rsidRPr="00F62D6C">
        <w:t xml:space="preserve"> w</w:t>
      </w:r>
      <w:r w:rsidR="00F62D6C">
        <w:t> </w:t>
      </w:r>
      <w:r w:rsidR="00F62D6C" w:rsidRPr="00F62D6C">
        <w:t>spr</w:t>
      </w:r>
      <w:r w:rsidRPr="00F62D6C">
        <w:t>awie pomocy państwa SA.105117 (Dz.U. C/2024/5376</w:t>
      </w:r>
      <w:r w:rsidR="00F62D6C" w:rsidRPr="00F62D6C">
        <w:t xml:space="preserve"> z</w:t>
      </w:r>
      <w:r w:rsidR="00F62D6C">
        <w:t> </w:t>
      </w:r>
      <w:r w:rsidR="00F62D6C" w:rsidRPr="00F62D6C">
        <w:t>3</w:t>
      </w:r>
      <w:r w:rsidRPr="00F62D6C">
        <w:t>.9.2024).</w:t>
      </w:r>
    </w:p>
  </w:footnote>
  <w:footnote w:id="15">
    <w:p w:rsidR="004028BC" w:rsidRPr="00F62D6C" w:rsidRDefault="004028BC" w:rsidP="004028BC">
      <w:pPr>
        <w:pStyle w:val="FootnoteText"/>
      </w:pPr>
      <w:r w:rsidRPr="00F62D6C">
        <w:rPr>
          <w:rStyle w:val="FootnoteReference"/>
        </w:rPr>
        <w:footnoteRef/>
      </w:r>
      <w:r w:rsidRPr="00F62D6C">
        <w:tab/>
        <w:t>Art. 14 ust.</w:t>
      </w:r>
      <w:r w:rsidR="00F62D6C" w:rsidRPr="00F62D6C">
        <w:t> </w:t>
      </w:r>
      <w:r w:rsidRPr="00F62D6C">
        <w:t>1 lit.</w:t>
      </w:r>
      <w:r w:rsidR="00F62D6C" w:rsidRPr="00F62D6C">
        <w:t> </w:t>
      </w:r>
      <w:r w:rsidRPr="00F62D6C">
        <w:t>c) dyrektywy 2003/96/WE.</w:t>
      </w:r>
    </w:p>
  </w:footnote>
  <w:footnote w:id="16">
    <w:p w:rsidR="000E7953" w:rsidRPr="00F62D6C" w:rsidRDefault="000E7953">
      <w:pPr>
        <w:pStyle w:val="FootnoteText"/>
      </w:pPr>
      <w:r w:rsidRPr="00F62D6C">
        <w:rPr>
          <w:rStyle w:val="FootnoteReference"/>
        </w:rPr>
        <w:footnoteRef/>
      </w:r>
      <w:r w:rsidRPr="00F62D6C">
        <w:tab/>
        <w:t>Rozporządzenie Parlamentu Europejskiego</w:t>
      </w:r>
      <w:r w:rsidR="00F62D6C" w:rsidRPr="00F62D6C">
        <w:t xml:space="preserve"> i</w:t>
      </w:r>
      <w:r w:rsidR="00F62D6C">
        <w:t> </w:t>
      </w:r>
      <w:r w:rsidR="00F62D6C" w:rsidRPr="00F62D6C">
        <w:t>Rad</w:t>
      </w:r>
      <w:r w:rsidRPr="00F62D6C">
        <w:t>y (UE) 2023/1805</w:t>
      </w:r>
      <w:r w:rsidR="00F62D6C" w:rsidRPr="00F62D6C">
        <w:t xml:space="preserve"> z</w:t>
      </w:r>
      <w:r w:rsidR="00F62D6C">
        <w:t> </w:t>
      </w:r>
      <w:r w:rsidR="00F62D6C" w:rsidRPr="00F62D6C">
        <w:t>dni</w:t>
      </w:r>
      <w:r w:rsidRPr="00F62D6C">
        <w:t>a 13 września 2023 r.</w:t>
      </w:r>
      <w:r w:rsidR="00F62D6C" w:rsidRPr="00F62D6C">
        <w:t xml:space="preserve"> w</w:t>
      </w:r>
      <w:r w:rsidR="00F62D6C">
        <w:t> </w:t>
      </w:r>
      <w:r w:rsidR="00F62D6C" w:rsidRPr="00F62D6C">
        <w:t>spr</w:t>
      </w:r>
      <w:r w:rsidRPr="00F62D6C">
        <w:t>awie stosowania paliw odnawialnych</w:t>
      </w:r>
      <w:r w:rsidR="00F62D6C" w:rsidRPr="00F62D6C">
        <w:t xml:space="preserve"> i</w:t>
      </w:r>
      <w:r w:rsidR="00F62D6C">
        <w:t> </w:t>
      </w:r>
      <w:r w:rsidR="00F62D6C" w:rsidRPr="00F62D6C">
        <w:t>nis</w:t>
      </w:r>
      <w:r w:rsidRPr="00F62D6C">
        <w:t>koemisyjnych</w:t>
      </w:r>
      <w:r w:rsidR="00F62D6C" w:rsidRPr="00F62D6C">
        <w:t xml:space="preserve"> w</w:t>
      </w:r>
      <w:r w:rsidR="00F62D6C">
        <w:t> </w:t>
      </w:r>
      <w:r w:rsidR="00F62D6C" w:rsidRPr="00F62D6C">
        <w:t>tra</w:t>
      </w:r>
      <w:r w:rsidRPr="00F62D6C">
        <w:t>nsporcie morskim oraz zmiany dyrektywy 2009/16/WE.</w:t>
      </w:r>
    </w:p>
  </w:footnote>
  <w:footnote w:id="17">
    <w:p w:rsidR="00E3354B" w:rsidRPr="00F62D6C" w:rsidRDefault="00E3354B" w:rsidP="00E3354B">
      <w:pPr>
        <w:pStyle w:val="FootnoteText"/>
      </w:pPr>
      <w:r w:rsidRPr="00F62D6C">
        <w:rPr>
          <w:rStyle w:val="FootnoteReference"/>
        </w:rPr>
        <w:footnoteRef/>
      </w:r>
      <w:r w:rsidRPr="00F62D6C">
        <w:tab/>
        <w:t>Dyrektywa Parlamentu Europejskiego</w:t>
      </w:r>
      <w:r w:rsidR="00F62D6C" w:rsidRPr="00F62D6C">
        <w:t xml:space="preserve"> i</w:t>
      </w:r>
      <w:r w:rsidR="00F62D6C">
        <w:t> </w:t>
      </w:r>
      <w:r w:rsidR="00F62D6C" w:rsidRPr="00F62D6C">
        <w:t>Rad</w:t>
      </w:r>
      <w:r w:rsidRPr="00F62D6C">
        <w:t>y 2008/50/WE</w:t>
      </w:r>
      <w:r w:rsidR="00F62D6C" w:rsidRPr="00F62D6C">
        <w:t xml:space="preserve"> z</w:t>
      </w:r>
      <w:r w:rsidR="00F62D6C">
        <w:t> </w:t>
      </w:r>
      <w:r w:rsidR="00F62D6C" w:rsidRPr="00F62D6C">
        <w:t>dni</w:t>
      </w:r>
      <w:r w:rsidRPr="00F62D6C">
        <w:t>a 21 maja 2008 r.</w:t>
      </w:r>
      <w:r w:rsidR="00F62D6C" w:rsidRPr="00F62D6C">
        <w:t xml:space="preserve"> w</w:t>
      </w:r>
      <w:r w:rsidR="00F62D6C">
        <w:t> </w:t>
      </w:r>
      <w:r w:rsidR="00F62D6C" w:rsidRPr="00F62D6C">
        <w:t>spr</w:t>
      </w:r>
      <w:r w:rsidRPr="00F62D6C">
        <w:t>awie jakości powietrza</w:t>
      </w:r>
      <w:r w:rsidR="00F62D6C" w:rsidRPr="00F62D6C">
        <w:t xml:space="preserve"> i</w:t>
      </w:r>
      <w:r w:rsidR="00F62D6C">
        <w:t> </w:t>
      </w:r>
      <w:r w:rsidR="00F62D6C" w:rsidRPr="00F62D6C">
        <w:t>czy</w:t>
      </w:r>
      <w:r w:rsidRPr="00F62D6C">
        <w:t>stszego powietrza dla Europy.</w:t>
      </w:r>
    </w:p>
  </w:footnote>
  <w:footnote w:id="18">
    <w:p w:rsidR="00E3354B" w:rsidRPr="00F62D6C" w:rsidRDefault="00E3354B" w:rsidP="00E3354B">
      <w:pPr>
        <w:pStyle w:val="FootnoteText"/>
      </w:pPr>
      <w:r w:rsidRPr="00F62D6C">
        <w:rPr>
          <w:rStyle w:val="FootnoteReference"/>
        </w:rPr>
        <w:footnoteRef/>
      </w:r>
      <w:r w:rsidRPr="00F62D6C">
        <w:tab/>
        <w:t>Dyrektywa Rady 92/43/EWG</w:t>
      </w:r>
      <w:r w:rsidR="00F62D6C" w:rsidRPr="00F62D6C">
        <w:t xml:space="preserve"> z</w:t>
      </w:r>
      <w:r w:rsidR="00F62D6C">
        <w:t> </w:t>
      </w:r>
      <w:r w:rsidR="00F62D6C" w:rsidRPr="00F62D6C">
        <w:t>dni</w:t>
      </w:r>
      <w:r w:rsidRPr="00F62D6C">
        <w:t>a 21 maja 1992</w:t>
      </w:r>
      <w:r w:rsidR="00F62D6C" w:rsidRPr="00F62D6C">
        <w:t> </w:t>
      </w:r>
      <w:r w:rsidRPr="00F62D6C">
        <w:t>r.</w:t>
      </w:r>
      <w:r w:rsidR="00F62D6C" w:rsidRPr="00F62D6C">
        <w:t xml:space="preserve"> w</w:t>
      </w:r>
      <w:r w:rsidR="00F62D6C">
        <w:t> </w:t>
      </w:r>
      <w:r w:rsidR="00F62D6C" w:rsidRPr="00F62D6C">
        <w:t>spr</w:t>
      </w:r>
      <w:r w:rsidRPr="00F62D6C">
        <w:t>awie ochrony siedlisk przyrodniczych oraz dzikiej fauny</w:t>
      </w:r>
      <w:r w:rsidR="00F62D6C" w:rsidRPr="00F62D6C">
        <w:t xml:space="preserve"> i</w:t>
      </w:r>
      <w:r w:rsidR="00F62D6C">
        <w:t> </w:t>
      </w:r>
      <w:r w:rsidR="00F62D6C" w:rsidRPr="00F62D6C">
        <w:t>flo</w:t>
      </w:r>
      <w:r w:rsidRPr="00F62D6C">
        <w:t>ry.</w:t>
      </w:r>
    </w:p>
  </w:footnote>
  <w:footnote w:id="19">
    <w:p w:rsidR="00E3354B" w:rsidRPr="00F62D6C" w:rsidRDefault="00E3354B" w:rsidP="00E3354B">
      <w:pPr>
        <w:pStyle w:val="FootnoteText"/>
      </w:pPr>
      <w:r w:rsidRPr="00F62D6C">
        <w:rPr>
          <w:rStyle w:val="FootnoteReference"/>
        </w:rPr>
        <w:footnoteRef/>
      </w:r>
      <w:r w:rsidRPr="00F62D6C">
        <w:tab/>
        <w:t>Dyrektywa 2000/60/WE Parlamentu Europejskiego</w:t>
      </w:r>
      <w:r w:rsidR="00F62D6C" w:rsidRPr="00F62D6C">
        <w:t xml:space="preserve"> i</w:t>
      </w:r>
      <w:r w:rsidR="00F62D6C">
        <w:t> </w:t>
      </w:r>
      <w:r w:rsidR="00F62D6C" w:rsidRPr="00F62D6C">
        <w:t>Rad</w:t>
      </w:r>
      <w:r w:rsidRPr="00F62D6C">
        <w:t>y</w:t>
      </w:r>
      <w:r w:rsidR="00F62D6C" w:rsidRPr="00F62D6C">
        <w:t xml:space="preserve"> z</w:t>
      </w:r>
      <w:r w:rsidR="00F62D6C">
        <w:t> </w:t>
      </w:r>
      <w:r w:rsidR="00F62D6C" w:rsidRPr="00F62D6C">
        <w:t>dni</w:t>
      </w:r>
      <w:r w:rsidRPr="00F62D6C">
        <w:t>a 23 października 2000 r. ustanawiająca ramy wspólnotowego działania</w:t>
      </w:r>
      <w:r w:rsidR="00F62D6C" w:rsidRPr="00F62D6C">
        <w:t xml:space="preserve"> w</w:t>
      </w:r>
      <w:r w:rsidR="00F62D6C">
        <w:t> </w:t>
      </w:r>
      <w:r w:rsidR="00F62D6C" w:rsidRPr="00F62D6C">
        <w:t>dzi</w:t>
      </w:r>
      <w:r w:rsidRPr="00F62D6C">
        <w:t>edzinie polityki wodnej.</w:t>
      </w:r>
    </w:p>
  </w:footnote>
  <w:footnote w:id="20">
    <w:p w:rsidR="004028BC" w:rsidRPr="00F62D6C" w:rsidRDefault="004028BC" w:rsidP="004028BC">
      <w:pPr>
        <w:pStyle w:val="FootnoteText"/>
      </w:pPr>
      <w:r w:rsidRPr="00F62D6C">
        <w:rPr>
          <w:rStyle w:val="FootnoteReference"/>
        </w:rPr>
        <w:footnoteRef/>
      </w:r>
      <w:r w:rsidRPr="00F62D6C">
        <w:tab/>
        <w:t>Dz.U. L 283</w:t>
      </w:r>
      <w:r w:rsidR="00F62D6C" w:rsidRPr="00F62D6C">
        <w:t xml:space="preserve"> z</w:t>
      </w:r>
      <w:r w:rsidR="00F62D6C">
        <w:t> </w:t>
      </w:r>
      <w:r w:rsidR="00F62D6C" w:rsidRPr="00F62D6C">
        <w:t>3</w:t>
      </w:r>
      <w:r w:rsidRPr="00F62D6C">
        <w:t>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Default="005E6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6B0" w:rsidRDefault="005E66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3BAED1-4DF6-4A83-8795-F2868E29222C"/>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ksela, dnia "/>
    <w:docVar w:name="LW_EMISSION_SUFFIX" w:val=" r."/>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Wniosek"/>
    <w:docVar w:name="LW_SUPERTITRE" w:val="&lt;UNUSED&gt;"/>
    <w:docVar w:name="LW_TITRE.OBJ.CP" w:val="upowa\u380?niaj\u261?ca Belgi\u281? do stosowania obni\u380?onej stawki opodatkowania energii elektrycznej dostarczanej bezpo\u347?rednio na statki zacumowane w porcie zgodnie z art. 19 dyrektywy 2003/96/WE"/>
    <w:docVar w:name="LW_TYPE.DOC.CP" w:val="DECYZJA WYKONAWCZA RADY"/>
    <w:docVar w:name="LwApiVersions" w:val="LW4CoDe 1.24.5.0; LW 9.2, Build 20251112"/>
  </w:docVars>
  <w:rsids>
    <w:rsidRoot w:val="004028BC"/>
    <w:rsid w:val="00014B27"/>
    <w:rsid w:val="00034FBB"/>
    <w:rsid w:val="00037B5F"/>
    <w:rsid w:val="000473B0"/>
    <w:rsid w:val="00054DEB"/>
    <w:rsid w:val="000573CA"/>
    <w:rsid w:val="00075A7D"/>
    <w:rsid w:val="000765B1"/>
    <w:rsid w:val="00086DC3"/>
    <w:rsid w:val="00094A13"/>
    <w:rsid w:val="000970A5"/>
    <w:rsid w:val="000E7953"/>
    <w:rsid w:val="001065F5"/>
    <w:rsid w:val="00107C82"/>
    <w:rsid w:val="00112834"/>
    <w:rsid w:val="00114E97"/>
    <w:rsid w:val="001238EF"/>
    <w:rsid w:val="00127792"/>
    <w:rsid w:val="001344AA"/>
    <w:rsid w:val="00141A65"/>
    <w:rsid w:val="00144EC1"/>
    <w:rsid w:val="001522D4"/>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D235D"/>
    <w:rsid w:val="003051C3"/>
    <w:rsid w:val="003326A4"/>
    <w:rsid w:val="0033344A"/>
    <w:rsid w:val="0037796E"/>
    <w:rsid w:val="0038338C"/>
    <w:rsid w:val="003B43E1"/>
    <w:rsid w:val="003C3EF5"/>
    <w:rsid w:val="003D24C1"/>
    <w:rsid w:val="003F19AD"/>
    <w:rsid w:val="003F558D"/>
    <w:rsid w:val="004028BC"/>
    <w:rsid w:val="00403207"/>
    <w:rsid w:val="0041160C"/>
    <w:rsid w:val="0042648E"/>
    <w:rsid w:val="00426D83"/>
    <w:rsid w:val="00434B4F"/>
    <w:rsid w:val="004936D2"/>
    <w:rsid w:val="0049667D"/>
    <w:rsid w:val="004A09F4"/>
    <w:rsid w:val="004A2EAE"/>
    <w:rsid w:val="004A5976"/>
    <w:rsid w:val="004B0C14"/>
    <w:rsid w:val="004B45D4"/>
    <w:rsid w:val="00516AA2"/>
    <w:rsid w:val="00525A94"/>
    <w:rsid w:val="00531696"/>
    <w:rsid w:val="00564310"/>
    <w:rsid w:val="005B1EB6"/>
    <w:rsid w:val="005B2087"/>
    <w:rsid w:val="005B572B"/>
    <w:rsid w:val="005B7BA1"/>
    <w:rsid w:val="005D1F90"/>
    <w:rsid w:val="005D3513"/>
    <w:rsid w:val="005E66B0"/>
    <w:rsid w:val="005F01CF"/>
    <w:rsid w:val="005F7522"/>
    <w:rsid w:val="00603DD3"/>
    <w:rsid w:val="00613A28"/>
    <w:rsid w:val="00637BC1"/>
    <w:rsid w:val="00661438"/>
    <w:rsid w:val="0067227B"/>
    <w:rsid w:val="006949E6"/>
    <w:rsid w:val="006A4B45"/>
    <w:rsid w:val="006B4A31"/>
    <w:rsid w:val="006D2A02"/>
    <w:rsid w:val="006E311C"/>
    <w:rsid w:val="006E3BF6"/>
    <w:rsid w:val="007122C5"/>
    <w:rsid w:val="00741513"/>
    <w:rsid w:val="00753E4F"/>
    <w:rsid w:val="00755B14"/>
    <w:rsid w:val="00773331"/>
    <w:rsid w:val="00782B23"/>
    <w:rsid w:val="007932EF"/>
    <w:rsid w:val="00794805"/>
    <w:rsid w:val="007E05B0"/>
    <w:rsid w:val="007E1A09"/>
    <w:rsid w:val="007F03C3"/>
    <w:rsid w:val="008028B9"/>
    <w:rsid w:val="00820822"/>
    <w:rsid w:val="0082101B"/>
    <w:rsid w:val="008307AC"/>
    <w:rsid w:val="0083254D"/>
    <w:rsid w:val="00861C74"/>
    <w:rsid w:val="00874D22"/>
    <w:rsid w:val="008819D8"/>
    <w:rsid w:val="008853CD"/>
    <w:rsid w:val="008A2914"/>
    <w:rsid w:val="008C1D4C"/>
    <w:rsid w:val="008C3B39"/>
    <w:rsid w:val="008C66D1"/>
    <w:rsid w:val="008C6F60"/>
    <w:rsid w:val="008E4D8E"/>
    <w:rsid w:val="008F1730"/>
    <w:rsid w:val="008F1A6D"/>
    <w:rsid w:val="009071E3"/>
    <w:rsid w:val="0091123E"/>
    <w:rsid w:val="009207B5"/>
    <w:rsid w:val="00925A3C"/>
    <w:rsid w:val="009326FA"/>
    <w:rsid w:val="00947BCB"/>
    <w:rsid w:val="0098612E"/>
    <w:rsid w:val="00994181"/>
    <w:rsid w:val="009B4AE7"/>
    <w:rsid w:val="009C52F3"/>
    <w:rsid w:val="009D2972"/>
    <w:rsid w:val="009F66BA"/>
    <w:rsid w:val="00A06BEA"/>
    <w:rsid w:val="00A6056C"/>
    <w:rsid w:val="00A83C78"/>
    <w:rsid w:val="00A945D9"/>
    <w:rsid w:val="00A94F4F"/>
    <w:rsid w:val="00AA4DF7"/>
    <w:rsid w:val="00AD0AAF"/>
    <w:rsid w:val="00AD7A78"/>
    <w:rsid w:val="00AF67A8"/>
    <w:rsid w:val="00B24987"/>
    <w:rsid w:val="00B32FF4"/>
    <w:rsid w:val="00B40D70"/>
    <w:rsid w:val="00B43AFB"/>
    <w:rsid w:val="00B46EF0"/>
    <w:rsid w:val="00B6043A"/>
    <w:rsid w:val="00B60E10"/>
    <w:rsid w:val="00B73EC8"/>
    <w:rsid w:val="00B76FEB"/>
    <w:rsid w:val="00B85936"/>
    <w:rsid w:val="00B96245"/>
    <w:rsid w:val="00BA33C1"/>
    <w:rsid w:val="00BA4944"/>
    <w:rsid w:val="00BC0C45"/>
    <w:rsid w:val="00BE3A4C"/>
    <w:rsid w:val="00C077D2"/>
    <w:rsid w:val="00C12301"/>
    <w:rsid w:val="00C31D66"/>
    <w:rsid w:val="00C36029"/>
    <w:rsid w:val="00C46E2A"/>
    <w:rsid w:val="00C52BC1"/>
    <w:rsid w:val="00C5592C"/>
    <w:rsid w:val="00CC5372"/>
    <w:rsid w:val="00CD34FC"/>
    <w:rsid w:val="00CE3B7A"/>
    <w:rsid w:val="00CF2493"/>
    <w:rsid w:val="00CF261A"/>
    <w:rsid w:val="00CF2B6B"/>
    <w:rsid w:val="00D04A56"/>
    <w:rsid w:val="00D15035"/>
    <w:rsid w:val="00D20381"/>
    <w:rsid w:val="00D24578"/>
    <w:rsid w:val="00D40FA1"/>
    <w:rsid w:val="00D45A98"/>
    <w:rsid w:val="00D55B00"/>
    <w:rsid w:val="00D64422"/>
    <w:rsid w:val="00D75F17"/>
    <w:rsid w:val="00DA3A03"/>
    <w:rsid w:val="00DA7FC3"/>
    <w:rsid w:val="00E16BEF"/>
    <w:rsid w:val="00E3354B"/>
    <w:rsid w:val="00E40599"/>
    <w:rsid w:val="00E57C2C"/>
    <w:rsid w:val="00E664ED"/>
    <w:rsid w:val="00E674D7"/>
    <w:rsid w:val="00E72F00"/>
    <w:rsid w:val="00EB5322"/>
    <w:rsid w:val="00EB5D75"/>
    <w:rsid w:val="00ED7136"/>
    <w:rsid w:val="00EE1491"/>
    <w:rsid w:val="00EE5B90"/>
    <w:rsid w:val="00EF3095"/>
    <w:rsid w:val="00F16B5F"/>
    <w:rsid w:val="00F278FE"/>
    <w:rsid w:val="00F45B8E"/>
    <w:rsid w:val="00F62D6C"/>
    <w:rsid w:val="00F63DB1"/>
    <w:rsid w:val="00F81469"/>
    <w:rsid w:val="00F91838"/>
    <w:rsid w:val="00F91F14"/>
    <w:rsid w:val="00FB758D"/>
    <w:rsid w:val="00FC38F8"/>
    <w:rsid w:val="00FF30D3"/>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pl-PL"/>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pl-PL"/>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5E66B0"/>
    <w:rPr>
      <w:rFonts w:ascii="Times New Roman" w:hAnsi="Times New Roman" w:cs="Times New Roman"/>
      <w:sz w:val="24"/>
      <w:lang w:val="pl-PL"/>
    </w:rPr>
  </w:style>
  <w:style w:type="character" w:customStyle="1" w:styleId="FooterChar">
    <w:name w:val="Footer Char"/>
    <w:basedOn w:val="DefaultParagraphFont"/>
    <w:link w:val="Footer"/>
    <w:uiPriority w:val="99"/>
    <w:rsid w:val="005E66B0"/>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pl-P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pl-P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pl-P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pl-P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pl-P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pl-P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pl-P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E66B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E66B0"/>
    <w:pPr>
      <w:spacing w:before="0"/>
      <w:jc w:val="right"/>
    </w:pPr>
    <w:rPr>
      <w:sz w:val="28"/>
    </w:rPr>
  </w:style>
  <w:style w:type="paragraph" w:customStyle="1" w:styleId="FooterSensitivity">
    <w:name w:val="Footer Sensitivity"/>
    <w:basedOn w:val="Normal"/>
    <w:rsid w:val="005E66B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E66B0"/>
    <w:pPr>
      <w:tabs>
        <w:tab w:val="center" w:pos="4535"/>
        <w:tab w:val="right" w:pos="9071"/>
      </w:tabs>
      <w:spacing w:before="0"/>
    </w:pPr>
  </w:style>
  <w:style w:type="paragraph" w:customStyle="1" w:styleId="HeaderLandscape">
    <w:name w:val="HeaderLandscape"/>
    <w:basedOn w:val="Normal"/>
    <w:rsid w:val="005E66B0"/>
    <w:pPr>
      <w:tabs>
        <w:tab w:val="center" w:pos="7285"/>
        <w:tab w:val="right" w:pos="14003"/>
      </w:tabs>
      <w:spacing w:before="0"/>
    </w:pPr>
  </w:style>
  <w:style w:type="paragraph" w:styleId="Footer">
    <w:name w:val="footer"/>
    <w:basedOn w:val="Normal"/>
    <w:link w:val="FooterChar"/>
    <w:uiPriority w:val="99"/>
    <w:unhideWhenUsed/>
    <w:rsid w:val="005E66B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E66B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3.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4126B67D-5057-4C06-B788-F35BBA0A1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13</Pages>
  <Words>4498</Words>
  <Characters>25639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