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A6B5F3" w14:textId="5EA636C0" w:rsidR="00C1332E" w:rsidRPr="0047021C" w:rsidRDefault="00110EBD" w:rsidP="00110EBD">
      <w:pPr>
        <w:pStyle w:val="Pagedecouverture"/>
        <w:rPr>
          <w:noProof/>
        </w:rPr>
      </w:pPr>
      <w:r>
        <w:rPr>
          <w:noProof/>
        </w:rPr>
        <w:pict w14:anchorId="0F66BAA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5" type="#_x0000_t75" alt="EBBCD49E-39F7-44B4-8364-898810C4047B" style="width:455.25pt;height:369.75pt">
            <v:imagedata r:id="rId11" o:title=""/>
          </v:shape>
        </w:pict>
      </w:r>
    </w:p>
    <w:p w14:paraId="389EF0E3" w14:textId="77777777" w:rsidR="004B3EAF" w:rsidRPr="0047021C" w:rsidRDefault="004B3EAF" w:rsidP="004B3EAF">
      <w:pPr>
        <w:pStyle w:val="Pagedecouverture"/>
        <w:rPr>
          <w:noProof/>
        </w:rPr>
        <w:sectPr w:rsidR="004B3EAF" w:rsidRPr="0047021C" w:rsidSect="00110EBD">
          <w:footerReference w:type="default" r:id="rId12"/>
          <w:pgSz w:w="11907" w:h="16839"/>
          <w:pgMar w:top="1134" w:right="1417" w:bottom="1134" w:left="1417" w:header="709" w:footer="709" w:gutter="0"/>
          <w:pgNumType w:start="1"/>
          <w:cols w:space="720"/>
          <w:docGrid w:linePitch="360"/>
        </w:sectPr>
      </w:pPr>
    </w:p>
    <w:p w14:paraId="448C047D" w14:textId="77777777" w:rsidR="00C1332E" w:rsidRPr="0047021C" w:rsidRDefault="00586D7D">
      <w:pPr>
        <w:pStyle w:val="Exposdesmotifstitre"/>
        <w:rPr>
          <w:noProof/>
        </w:rPr>
      </w:pPr>
      <w:bookmarkStart w:id="0" w:name="_GoBack"/>
      <w:bookmarkEnd w:id="0"/>
      <w:r w:rsidRPr="0047021C">
        <w:rPr>
          <w:noProof/>
        </w:rPr>
        <w:lastRenderedPageBreak/>
        <w:t>UZASADNIENIE</w:t>
      </w:r>
    </w:p>
    <w:p w14:paraId="4A9508F3" w14:textId="77777777" w:rsidR="00C1332E" w:rsidRPr="0047021C" w:rsidRDefault="00586D7D">
      <w:pPr>
        <w:pStyle w:val="ManualHeading1"/>
        <w:rPr>
          <w:noProof/>
        </w:rPr>
      </w:pPr>
      <w:r w:rsidRPr="0047021C">
        <w:rPr>
          <w:noProof/>
        </w:rPr>
        <w:t>1.</w:t>
      </w:r>
      <w:r w:rsidRPr="0047021C">
        <w:rPr>
          <w:noProof/>
        </w:rPr>
        <w:tab/>
        <w:t>KONTEKST WNIOSKU</w:t>
      </w:r>
    </w:p>
    <w:p w14:paraId="52852E70" w14:textId="48109E8E" w:rsidR="00C1332E" w:rsidRPr="0047021C" w:rsidRDefault="00586D7D">
      <w:pPr>
        <w:pStyle w:val="ManualHeading2"/>
        <w:rPr>
          <w:rFonts w:eastAsia="Arial Unicode MS"/>
          <w:noProof/>
        </w:rPr>
      </w:pPr>
      <w:r w:rsidRPr="0047021C">
        <w:rPr>
          <w:noProof/>
          <w:color w:val="000000"/>
          <w:u w:color="000000"/>
          <w:bdr w:val="nil"/>
        </w:rPr>
        <w:t>•</w:t>
      </w:r>
      <w:r w:rsidRPr="0047021C">
        <w:rPr>
          <w:noProof/>
        </w:rPr>
        <w:tab/>
        <w:t>Przyczyny</w:t>
      </w:r>
      <w:r w:rsidR="0047021C" w:rsidRPr="0047021C">
        <w:rPr>
          <w:noProof/>
        </w:rPr>
        <w:t xml:space="preserve"> i cel</w:t>
      </w:r>
      <w:r w:rsidRPr="0047021C">
        <w:rPr>
          <w:noProof/>
        </w:rPr>
        <w:t>e wniosku</w:t>
      </w:r>
    </w:p>
    <w:p w14:paraId="5A53688F" w14:textId="61E1C730" w:rsidR="00A57E59" w:rsidRPr="0047021C" w:rsidRDefault="00A57E59" w:rsidP="00A57E59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Niniejszy wniosek przewiduje wyjątkowe</w:t>
      </w:r>
      <w:r w:rsidR="0047021C" w:rsidRPr="0047021C">
        <w:rPr>
          <w:noProof/>
        </w:rPr>
        <w:t xml:space="preserve"> i uki</w:t>
      </w:r>
      <w:r w:rsidRPr="0047021C">
        <w:rPr>
          <w:noProof/>
        </w:rPr>
        <w:t>erunkowane zmiany ram prawnych ustanowionych na lata 2014–2020 dla europejskich funduszy strukturalnych</w:t>
      </w:r>
      <w:r w:rsidR="0047021C" w:rsidRPr="0047021C">
        <w:rPr>
          <w:noProof/>
        </w:rPr>
        <w:t xml:space="preserve"> i inw</w:t>
      </w:r>
      <w:r w:rsidRPr="0047021C">
        <w:rPr>
          <w:noProof/>
        </w:rPr>
        <w:t>estycyjnych oraz Europejskiego Funduszu Pomocy Najbardziej Potrzebującym (FEAD)</w:t>
      </w:r>
      <w:r w:rsidR="0047021C" w:rsidRPr="0047021C">
        <w:rPr>
          <w:noProof/>
        </w:rPr>
        <w:t xml:space="preserve"> w odp</w:t>
      </w:r>
      <w:r w:rsidRPr="0047021C">
        <w:rPr>
          <w:noProof/>
        </w:rPr>
        <w:t>owiedzi na inwazję Federacji Rosyjskiej na Ukrainę</w:t>
      </w:r>
      <w:r w:rsidR="0047021C" w:rsidRPr="0047021C">
        <w:rPr>
          <w:noProof/>
        </w:rPr>
        <w:t xml:space="preserve"> i wyn</w:t>
      </w:r>
      <w:r w:rsidRPr="0047021C">
        <w:rPr>
          <w:noProof/>
        </w:rPr>
        <w:t>ikające</w:t>
      </w:r>
      <w:r w:rsidR="0047021C" w:rsidRPr="0047021C">
        <w:rPr>
          <w:noProof/>
        </w:rPr>
        <w:t xml:space="preserve"> z nie</w:t>
      </w:r>
      <w:r w:rsidRPr="0047021C">
        <w:rPr>
          <w:noProof/>
        </w:rPr>
        <w:t>j skutki dla Unii Europejskiej,</w:t>
      </w:r>
      <w:r w:rsidR="0047021C" w:rsidRPr="0047021C">
        <w:rPr>
          <w:noProof/>
        </w:rPr>
        <w:t xml:space="preserve"> w szc</w:t>
      </w:r>
      <w:r w:rsidRPr="0047021C">
        <w:rPr>
          <w:noProof/>
        </w:rPr>
        <w:t>zególności dla kilku jej wschodnich regionów</w:t>
      </w:r>
    </w:p>
    <w:p w14:paraId="4CDF290A" w14:textId="3E42EFD2" w:rsidR="004A429E" w:rsidRPr="0047021C" w:rsidRDefault="0096458A" w:rsidP="00A57E59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W wyniku niesprowokowanej</w:t>
      </w:r>
      <w:r w:rsidR="0047021C" w:rsidRPr="0047021C">
        <w:rPr>
          <w:noProof/>
        </w:rPr>
        <w:t xml:space="preserve"> i nie</w:t>
      </w:r>
      <w:r w:rsidRPr="0047021C">
        <w:rPr>
          <w:noProof/>
        </w:rPr>
        <w:t>uzasadnionej agresji wojskowej ze strony Rosji, Unia,</w:t>
      </w:r>
      <w:r w:rsidR="0047021C" w:rsidRPr="0047021C">
        <w:rPr>
          <w:noProof/>
        </w:rPr>
        <w:t xml:space="preserve"> a w szc</w:t>
      </w:r>
      <w:r w:rsidRPr="0047021C">
        <w:rPr>
          <w:noProof/>
        </w:rPr>
        <w:t>zególności kilka jej wschodnich regionów, stoi</w:t>
      </w:r>
      <w:r w:rsidR="0047021C" w:rsidRPr="0047021C">
        <w:rPr>
          <w:noProof/>
        </w:rPr>
        <w:t xml:space="preserve"> w obl</w:t>
      </w:r>
      <w:r w:rsidRPr="0047021C">
        <w:rPr>
          <w:noProof/>
        </w:rPr>
        <w:t>iczu pilnych wyzwań, zwłaszcza</w:t>
      </w:r>
      <w:r w:rsidR="0047021C" w:rsidRPr="0047021C">
        <w:rPr>
          <w:noProof/>
        </w:rPr>
        <w:t xml:space="preserve"> w zwi</w:t>
      </w:r>
      <w:r w:rsidRPr="0047021C">
        <w:rPr>
          <w:noProof/>
        </w:rPr>
        <w:t>ązku</w:t>
      </w:r>
      <w:r w:rsidR="0047021C" w:rsidRPr="0047021C">
        <w:rPr>
          <w:noProof/>
        </w:rPr>
        <w:t xml:space="preserve"> z uci</w:t>
      </w:r>
      <w:r w:rsidRPr="0047021C">
        <w:rPr>
          <w:noProof/>
        </w:rPr>
        <w:t>eczką obywateli państw trzecich</w:t>
      </w:r>
      <w:r w:rsidR="0047021C" w:rsidRPr="0047021C">
        <w:rPr>
          <w:noProof/>
        </w:rPr>
        <w:t xml:space="preserve"> z ter</w:t>
      </w:r>
      <w:r w:rsidRPr="0047021C">
        <w:rPr>
          <w:noProof/>
        </w:rPr>
        <w:t>ytorium Ukrainy</w:t>
      </w:r>
      <w:r w:rsidR="0047021C" w:rsidRPr="0047021C">
        <w:rPr>
          <w:noProof/>
        </w:rPr>
        <w:t xml:space="preserve"> w nas</w:t>
      </w:r>
      <w:r w:rsidRPr="0047021C">
        <w:rPr>
          <w:noProof/>
        </w:rPr>
        <w:t xml:space="preserve">tępstwie inwazji Rosji na ten kraj. </w:t>
      </w:r>
    </w:p>
    <w:p w14:paraId="28363E79" w14:textId="370B77C8" w:rsidR="000D4125" w:rsidRPr="0047021C" w:rsidRDefault="000D4125" w:rsidP="00A57E59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Komisja podjęła już działania mające na celu wsparcie państw członkowskich</w:t>
      </w:r>
      <w:r w:rsidR="0047021C" w:rsidRPr="0047021C">
        <w:rPr>
          <w:noProof/>
        </w:rPr>
        <w:t xml:space="preserve"> w tym</w:t>
      </w:r>
      <w:r w:rsidRPr="0047021C">
        <w:rPr>
          <w:noProof/>
        </w:rPr>
        <w:t xml:space="preserve"> zakresie za pośrednictwem inicjatywy dotyczącej działania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polityki spójności na rzecz uchodźców</w:t>
      </w:r>
      <w:r w:rsidR="0047021C" w:rsidRPr="0047021C">
        <w:rPr>
          <w:noProof/>
        </w:rPr>
        <w:t xml:space="preserve"> w Eur</w:t>
      </w:r>
      <w:r w:rsidRPr="0047021C">
        <w:rPr>
          <w:noProof/>
        </w:rPr>
        <w:t>opie (CARE)</w:t>
      </w:r>
      <w:r w:rsidR="0047021C" w:rsidRPr="0047021C">
        <w:rPr>
          <w:noProof/>
        </w:rPr>
        <w:t xml:space="preserve"> z 8</w:t>
      </w:r>
      <w:r w:rsidRPr="0047021C">
        <w:rPr>
          <w:noProof/>
        </w:rPr>
        <w:t xml:space="preserve"> marca 2022</w:t>
      </w:r>
      <w:r w:rsidR="0047021C" w:rsidRPr="0047021C">
        <w:rPr>
          <w:noProof/>
        </w:rPr>
        <w:t> </w:t>
      </w:r>
      <w:r w:rsidRPr="0047021C">
        <w:rPr>
          <w:noProof/>
        </w:rPr>
        <w:t>r</w:t>
      </w:r>
      <w:r w:rsidR="0047021C" w:rsidRPr="0047021C">
        <w:rPr>
          <w:noProof/>
        </w:rPr>
        <w:t>. W ram</w:t>
      </w:r>
      <w:r w:rsidRPr="0047021C">
        <w:rPr>
          <w:noProof/>
        </w:rPr>
        <w:t>ach tej inicjatywy zaproponowano szereg precyzyjnych zmian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porządzeniach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 i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 mających ułatwić państwom członkowskim korzystanie</w:t>
      </w:r>
      <w:r w:rsidR="0047021C" w:rsidRPr="0047021C">
        <w:rPr>
          <w:noProof/>
        </w:rPr>
        <w:t xml:space="preserve"> w bar</w:t>
      </w:r>
      <w:r w:rsidRPr="0047021C">
        <w:rPr>
          <w:noProof/>
        </w:rPr>
        <w:t>dziej elastyczny sposób</w:t>
      </w:r>
      <w:r w:rsidR="0047021C" w:rsidRPr="0047021C">
        <w:rPr>
          <w:noProof/>
        </w:rPr>
        <w:t xml:space="preserve"> z poz</w:t>
      </w:r>
      <w:r w:rsidRPr="0047021C">
        <w:rPr>
          <w:noProof/>
        </w:rPr>
        <w:t>ostałych środków</w:t>
      </w:r>
      <w:r w:rsidR="0047021C" w:rsidRPr="0047021C">
        <w:rPr>
          <w:noProof/>
        </w:rPr>
        <w:t xml:space="preserve"> z Eur</w:t>
      </w:r>
      <w:r w:rsidRPr="0047021C">
        <w:rPr>
          <w:noProof/>
        </w:rPr>
        <w:t>opejskiego Funduszu Rozwoju Regionalnego (EFRR), Europejskiego Funduszu Społecznego (EFS) i FEAD przydzielonych</w:t>
      </w:r>
      <w:r w:rsidR="0047021C" w:rsidRPr="0047021C">
        <w:rPr>
          <w:noProof/>
        </w:rPr>
        <w:t xml:space="preserve"> w wie</w:t>
      </w:r>
      <w:r w:rsidRPr="0047021C">
        <w:rPr>
          <w:noProof/>
        </w:rPr>
        <w:t>loletnich ramach finansowych na lata 2014–2020,</w:t>
      </w:r>
      <w:r w:rsidR="0047021C" w:rsidRPr="0047021C">
        <w:rPr>
          <w:noProof/>
        </w:rPr>
        <w:t xml:space="preserve"> a tak</w:t>
      </w:r>
      <w:r w:rsidRPr="0047021C">
        <w:rPr>
          <w:noProof/>
        </w:rPr>
        <w:t>że</w:t>
      </w:r>
      <w:r w:rsidR="0047021C" w:rsidRPr="0047021C">
        <w:rPr>
          <w:noProof/>
        </w:rPr>
        <w:t xml:space="preserve"> z zas</w:t>
      </w:r>
      <w:r w:rsidRPr="0047021C">
        <w:rPr>
          <w:noProof/>
        </w:rPr>
        <w:t>obów udostępnionych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Wsparcia na rzecz odbudowy służącej spójności oraz terytoriom Europy (REACT-EU),</w:t>
      </w:r>
      <w:r w:rsidR="0047021C" w:rsidRPr="0047021C">
        <w:rPr>
          <w:noProof/>
        </w:rPr>
        <w:t xml:space="preserve"> w szc</w:t>
      </w:r>
      <w:r w:rsidRPr="0047021C">
        <w:rPr>
          <w:noProof/>
        </w:rPr>
        <w:t>zególności poprzez umożliwienie finansowania z EFRR i EFS działań kwalifikujących się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drugiego funduszu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jak najskuteczniejszego</w:t>
      </w:r>
      <w:r w:rsidR="0047021C" w:rsidRPr="0047021C">
        <w:rPr>
          <w:noProof/>
        </w:rPr>
        <w:t xml:space="preserve"> i jak</w:t>
      </w:r>
      <w:r w:rsidRPr="0047021C">
        <w:rPr>
          <w:noProof/>
        </w:rPr>
        <w:t xml:space="preserve"> najszybszego sprostania wyzwaniom związanym</w:t>
      </w:r>
      <w:r w:rsidR="0047021C" w:rsidRPr="0047021C">
        <w:rPr>
          <w:noProof/>
        </w:rPr>
        <w:t xml:space="preserve"> z mig</w:t>
      </w:r>
      <w:r w:rsidRPr="0047021C">
        <w:rPr>
          <w:noProof/>
        </w:rPr>
        <w:t>racją,</w:t>
      </w:r>
      <w:r w:rsidR="0047021C" w:rsidRPr="0047021C">
        <w:rPr>
          <w:noProof/>
        </w:rPr>
        <w:t xml:space="preserve"> a tak</w:t>
      </w:r>
      <w:r w:rsidRPr="0047021C">
        <w:rPr>
          <w:noProof/>
        </w:rPr>
        <w:t>że poprzez wprowadzenie możliwości zastosowania współfinansowania</w:t>
      </w:r>
      <w:r w:rsidR="0047021C" w:rsidRPr="0047021C">
        <w:rPr>
          <w:noProof/>
        </w:rPr>
        <w:t xml:space="preserve"> w wys</w:t>
      </w:r>
      <w:r w:rsidRPr="0047021C">
        <w:rPr>
          <w:noProof/>
        </w:rPr>
        <w:t>okości 100</w:t>
      </w:r>
      <w:r w:rsidR="0047021C" w:rsidRPr="0047021C">
        <w:rPr>
          <w:noProof/>
        </w:rPr>
        <w:t> </w:t>
      </w:r>
      <w:r w:rsidRPr="0047021C">
        <w:rPr>
          <w:noProof/>
        </w:rPr>
        <w:t>%</w:t>
      </w:r>
      <w:r w:rsidR="0047021C" w:rsidRPr="0047021C">
        <w:rPr>
          <w:noProof/>
        </w:rPr>
        <w:t xml:space="preserve"> w dod</w:t>
      </w:r>
      <w:r w:rsidRPr="0047021C">
        <w:rPr>
          <w:noProof/>
        </w:rPr>
        <w:t>atkowym roku obrachunkowym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 xml:space="preserve">u zmniejszenia obciążenia budżetów krajowych. </w:t>
      </w:r>
    </w:p>
    <w:p w14:paraId="440779A1" w14:textId="4BB04EDE" w:rsidR="005C0252" w:rsidRPr="0047021C" w:rsidRDefault="0096458A" w:rsidP="00A57E59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Pakiet środków CARE oferuje wprawdzie elastyczne rozwiązania, oczywiste jest jednak, że państwa członkowskie stoją</w:t>
      </w:r>
      <w:r w:rsidR="0047021C" w:rsidRPr="0047021C">
        <w:rPr>
          <w:noProof/>
        </w:rPr>
        <w:t xml:space="preserve"> w obl</w:t>
      </w:r>
      <w:r w:rsidRPr="0047021C">
        <w:rPr>
          <w:noProof/>
        </w:rPr>
        <w:t>iczu natychmiastowej dodatkowej presji budżetowej wynikającej</w:t>
      </w:r>
      <w:r w:rsidR="0047021C" w:rsidRPr="0047021C">
        <w:rPr>
          <w:noProof/>
        </w:rPr>
        <w:t xml:space="preserve"> z zar</w:t>
      </w:r>
      <w:r w:rsidRPr="0047021C">
        <w:rPr>
          <w:noProof/>
        </w:rPr>
        <w:t>ządzania masowym napływem osób uciekających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ainy. Państwa członkowskie mające granicę lądową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ainą są szczególnie dotknięte tym problemem, ponieważ muszą zapewnić przybywającym wsparcie</w:t>
      </w:r>
      <w:r w:rsidR="0047021C" w:rsidRPr="0047021C">
        <w:rPr>
          <w:noProof/>
        </w:rPr>
        <w:t xml:space="preserve"> w pos</w:t>
      </w:r>
      <w:r w:rsidRPr="0047021C">
        <w:rPr>
          <w:noProof/>
        </w:rPr>
        <w:t>taci zakwaterowania czy usług społecznych</w:t>
      </w:r>
      <w:r w:rsidR="0047021C" w:rsidRPr="0047021C">
        <w:rPr>
          <w:noProof/>
        </w:rPr>
        <w:t xml:space="preserve"> i tra</w:t>
      </w:r>
      <w:r w:rsidRPr="0047021C">
        <w:rPr>
          <w:noProof/>
        </w:rPr>
        <w:t>nsportowych,</w:t>
      </w:r>
      <w:r w:rsidR="0047021C" w:rsidRPr="0047021C">
        <w:rPr>
          <w:noProof/>
        </w:rPr>
        <w:t xml:space="preserve"> a kil</w:t>
      </w:r>
      <w:r w:rsidRPr="0047021C">
        <w:rPr>
          <w:noProof/>
        </w:rPr>
        <w:t>ka innych państw członkowskich mierzy się – jako państwa docelowe –</w:t>
      </w:r>
      <w:r w:rsidR="0047021C" w:rsidRPr="0047021C">
        <w:rPr>
          <w:noProof/>
        </w:rPr>
        <w:t xml:space="preserve"> z wyz</w:t>
      </w:r>
      <w:r w:rsidRPr="0047021C">
        <w:rPr>
          <w:noProof/>
        </w:rPr>
        <w:t>waniem</w:t>
      </w:r>
      <w:r w:rsidR="0047021C" w:rsidRPr="0047021C">
        <w:rPr>
          <w:noProof/>
        </w:rPr>
        <w:t xml:space="preserve"> w pos</w:t>
      </w:r>
      <w:r w:rsidRPr="0047021C">
        <w:rPr>
          <w:noProof/>
        </w:rPr>
        <w:t>taci bardzo wysokiej liczby napływających osób</w:t>
      </w:r>
      <w:r w:rsidR="0047021C" w:rsidRPr="0047021C">
        <w:rPr>
          <w:noProof/>
        </w:rPr>
        <w:t xml:space="preserve"> w por</w:t>
      </w:r>
      <w:r w:rsidRPr="0047021C">
        <w:rPr>
          <w:noProof/>
        </w:rPr>
        <w:t>ównaniu</w:t>
      </w:r>
      <w:r w:rsidR="0047021C" w:rsidRPr="0047021C">
        <w:rPr>
          <w:noProof/>
        </w:rPr>
        <w:t xml:space="preserve"> z lic</w:t>
      </w:r>
      <w:r w:rsidRPr="0047021C">
        <w:rPr>
          <w:noProof/>
        </w:rPr>
        <w:t>zbą ich własnej ludności. Ten dodatkowy wstrząs dodatkowo osłabia zdolność państw członkowskich do odbudowy zwiększającej odporność gospodarki po pandemii COVID-19.</w:t>
      </w:r>
      <w:r w:rsidR="0047021C" w:rsidRPr="0047021C">
        <w:rPr>
          <w:noProof/>
        </w:rPr>
        <w:t xml:space="preserve"> </w:t>
      </w:r>
    </w:p>
    <w:p w14:paraId="6DD1EEE0" w14:textId="5DE64DD6" w:rsidR="00D85035" w:rsidRPr="0047021C" w:rsidRDefault="00D85035" w:rsidP="00A57E59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Należy</w:t>
      </w:r>
      <w:r w:rsidR="0047021C" w:rsidRPr="0047021C">
        <w:rPr>
          <w:noProof/>
        </w:rPr>
        <w:t xml:space="preserve"> w zwi</w:t>
      </w:r>
      <w:r w:rsidRPr="0047021C">
        <w:rPr>
          <w:noProof/>
        </w:rPr>
        <w:t>ązku</w:t>
      </w:r>
      <w:r w:rsidR="0047021C" w:rsidRPr="0047021C">
        <w:rPr>
          <w:noProof/>
        </w:rPr>
        <w:t xml:space="preserve"> z tym</w:t>
      </w:r>
      <w:r w:rsidRPr="0047021C">
        <w:rPr>
          <w:noProof/>
        </w:rPr>
        <w:t xml:space="preserve"> szybko uruchomić wsparcie</w:t>
      </w:r>
      <w:r w:rsidR="0047021C" w:rsidRPr="0047021C">
        <w:rPr>
          <w:noProof/>
        </w:rPr>
        <w:t xml:space="preserve"> z fun</w:t>
      </w:r>
      <w:r w:rsidRPr="0047021C">
        <w:rPr>
          <w:noProof/>
        </w:rPr>
        <w:t>duszy, aby zmniejszyć obciążenie budżetów krajowych. Konieczne jest zatem – jako środek tymczasowy</w:t>
      </w:r>
      <w:r w:rsidR="0047021C" w:rsidRPr="0047021C">
        <w:rPr>
          <w:noProof/>
        </w:rPr>
        <w:t xml:space="preserve"> i wyj</w:t>
      </w:r>
      <w:r w:rsidRPr="0047021C">
        <w:rPr>
          <w:noProof/>
        </w:rPr>
        <w:t>ątkowy oraz bez uszczerbku dla przepisów, które powinny obowiązywać</w:t>
      </w:r>
      <w:r w:rsidR="0047021C" w:rsidRPr="0047021C">
        <w:rPr>
          <w:noProof/>
        </w:rPr>
        <w:t xml:space="preserve"> w zwy</w:t>
      </w:r>
      <w:r w:rsidRPr="0047021C">
        <w:rPr>
          <w:noProof/>
        </w:rPr>
        <w:t>kłych okolicznościach – zwiększenie kwoty płatności zaliczkowych wypłacanych ze środków REACT-EU</w:t>
      </w:r>
      <w:r w:rsidR="0047021C" w:rsidRPr="0047021C">
        <w:rPr>
          <w:noProof/>
        </w:rPr>
        <w:t xml:space="preserve"> w odn</w:t>
      </w:r>
      <w:r w:rsidRPr="0047021C">
        <w:rPr>
          <w:noProof/>
        </w:rPr>
        <w:t>iesieniu do wszystkich państw członkowskich. Wyższy udział tych dodatkowych środków na płatności zaliczkowe należy przydzielić tym państwom członkowskim, które zmagają się</w:t>
      </w:r>
      <w:r w:rsidR="0047021C" w:rsidRPr="0047021C">
        <w:rPr>
          <w:noProof/>
        </w:rPr>
        <w:t xml:space="preserve"> z naj</w:t>
      </w:r>
      <w:r w:rsidRPr="0047021C">
        <w:rPr>
          <w:noProof/>
        </w:rPr>
        <w:t>większym napływem osób uciekających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ainy, bądź to jak państwa tranzytowe, bądź to jako państwa docelowe. Sytuacja zmienia się bardzo dynamicznie, ponieważ liczba osób uciekających przed wojną nieustannie rośnie,</w:t>
      </w:r>
      <w:r w:rsidR="0047021C" w:rsidRPr="0047021C">
        <w:rPr>
          <w:noProof/>
        </w:rPr>
        <w:t xml:space="preserve"> a pań</w:t>
      </w:r>
      <w:r w:rsidRPr="0047021C">
        <w:rPr>
          <w:noProof/>
        </w:rPr>
        <w:t>stwa członkowskie cały czas prowadzą rejestrację napływających osób. Aby uzyskać jak najwierniejszy obraz presji,</w:t>
      </w:r>
      <w:r w:rsidR="0047021C" w:rsidRPr="0047021C">
        <w:rPr>
          <w:noProof/>
        </w:rPr>
        <w:t xml:space="preserve"> z jak</w:t>
      </w:r>
      <w:r w:rsidRPr="0047021C">
        <w:rPr>
          <w:noProof/>
        </w:rPr>
        <w:t>ą borykają się państwa członkowskie ze względu na dużą liczbę przybywających osób, Komisja obliczyła, jaki jest odsetek przybywających osób</w:t>
      </w:r>
      <w:r w:rsidR="0047021C" w:rsidRPr="0047021C">
        <w:rPr>
          <w:noProof/>
        </w:rPr>
        <w:t xml:space="preserve"> w sto</w:t>
      </w:r>
      <w:r w:rsidRPr="0047021C">
        <w:rPr>
          <w:noProof/>
        </w:rPr>
        <w:t>sunku do liczby ludności danego kraju na podstawie informacji uzyskanych od państw członkowskich za pośrednictwem sieci ds. planu gotowości</w:t>
      </w:r>
      <w:r w:rsidR="0047021C" w:rsidRPr="0047021C">
        <w:rPr>
          <w:noProof/>
        </w:rPr>
        <w:t xml:space="preserve"> i zar</w:t>
      </w:r>
      <w:r w:rsidRPr="0047021C">
        <w:rPr>
          <w:noProof/>
        </w:rPr>
        <w:t>ządzania kryzysowego oraz uzyskanych od organizacji międzynarodowych</w:t>
      </w:r>
      <w:r w:rsidR="0047021C" w:rsidRPr="0047021C">
        <w:rPr>
          <w:noProof/>
        </w:rPr>
        <w:t xml:space="preserve"> i z inn</w:t>
      </w:r>
      <w:r w:rsidRPr="0047021C">
        <w:rPr>
          <w:noProof/>
        </w:rPr>
        <w:t>ych wiarygodnych źródeł jawnych.</w:t>
      </w:r>
    </w:p>
    <w:p w14:paraId="29C5FBF7" w14:textId="507621BD" w:rsidR="00EF3D3B" w:rsidRPr="0047021C" w:rsidRDefault="0096458A" w:rsidP="00A57E59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Aby zmniejszyć obciążenia sprawozdawcze państw członkowskich</w:t>
      </w:r>
      <w:r w:rsidR="0047021C" w:rsidRPr="0047021C">
        <w:rPr>
          <w:noProof/>
        </w:rPr>
        <w:t xml:space="preserve"> w zak</w:t>
      </w:r>
      <w:r w:rsidRPr="0047021C">
        <w:rPr>
          <w:noProof/>
        </w:rPr>
        <w:t>resie tych dodatkowych płatności zaliczkowych, informacje</w:t>
      </w:r>
      <w:r w:rsidR="0047021C" w:rsidRPr="0047021C">
        <w:rPr>
          <w:noProof/>
        </w:rPr>
        <w:t xml:space="preserve"> o spo</w:t>
      </w:r>
      <w:r w:rsidRPr="0047021C">
        <w:rPr>
          <w:noProof/>
        </w:rPr>
        <w:t>sobie ich wykorzystania do poprawy sytuacji osób uciekających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 oraz wkładzie tych płatności</w:t>
      </w:r>
      <w:r w:rsidR="0047021C" w:rsidRPr="0047021C">
        <w:rPr>
          <w:noProof/>
        </w:rPr>
        <w:t xml:space="preserve"> w odb</w:t>
      </w:r>
      <w:r w:rsidRPr="0047021C">
        <w:rPr>
          <w:noProof/>
        </w:rPr>
        <w:t>udowę gospodarki powinny znaleźć się wyłącznie</w:t>
      </w:r>
      <w:r w:rsidR="0047021C" w:rsidRPr="0047021C">
        <w:rPr>
          <w:noProof/>
        </w:rPr>
        <w:t xml:space="preserve"> w koń</w:t>
      </w:r>
      <w:r w:rsidRPr="0047021C">
        <w:rPr>
          <w:noProof/>
        </w:rPr>
        <w:t>cowych sprawozdaniach</w:t>
      </w:r>
      <w:r w:rsidR="0047021C" w:rsidRPr="0047021C">
        <w:rPr>
          <w:noProof/>
        </w:rPr>
        <w:t xml:space="preserve"> z rea</w:t>
      </w:r>
      <w:r w:rsidRPr="0047021C">
        <w:rPr>
          <w:noProof/>
        </w:rPr>
        <w:t>lizacji odnośnych programów operacyjnych.</w:t>
      </w:r>
      <w:r w:rsidR="0047021C" w:rsidRPr="0047021C">
        <w:rPr>
          <w:noProof/>
        </w:rPr>
        <w:t xml:space="preserve"> </w:t>
      </w:r>
    </w:p>
    <w:p w14:paraId="2B5FFE7C" w14:textId="58D5CD4E" w:rsidR="00C1332E" w:rsidRPr="0047021C" w:rsidRDefault="00586D7D">
      <w:pPr>
        <w:pStyle w:val="ManualHeading2"/>
        <w:rPr>
          <w:rFonts w:eastAsia="Arial Unicode MS"/>
          <w:noProof/>
          <w:color w:val="000000"/>
          <w:u w:color="000000"/>
          <w:bdr w:val="nil"/>
        </w:rPr>
      </w:pPr>
      <w:r w:rsidRPr="0047021C">
        <w:rPr>
          <w:noProof/>
          <w:color w:val="000000"/>
          <w:u w:color="000000"/>
          <w:bdr w:val="nil"/>
        </w:rPr>
        <w:t>•</w:t>
      </w:r>
      <w:r w:rsidRPr="0047021C">
        <w:rPr>
          <w:noProof/>
        </w:rPr>
        <w:tab/>
        <w:t>Spójność</w:t>
      </w:r>
      <w:r w:rsidR="0047021C" w:rsidRPr="0047021C">
        <w:rPr>
          <w:noProof/>
        </w:rPr>
        <w:t xml:space="preserve"> z prz</w:t>
      </w:r>
      <w:r w:rsidRPr="0047021C">
        <w:rPr>
          <w:noProof/>
        </w:rPr>
        <w:t>episami obowiązującymi</w:t>
      </w:r>
      <w:r w:rsidR="0047021C" w:rsidRPr="0047021C">
        <w:rPr>
          <w:noProof/>
        </w:rPr>
        <w:t xml:space="preserve"> w tej</w:t>
      </w:r>
      <w:r w:rsidRPr="0047021C">
        <w:rPr>
          <w:noProof/>
        </w:rPr>
        <w:t xml:space="preserve"> dziedzinie polityki</w:t>
      </w:r>
    </w:p>
    <w:p w14:paraId="1CB2A707" w14:textId="58D286E9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47021C">
        <w:rPr>
          <w:noProof/>
        </w:rPr>
        <w:t>Wniosek jest zgodny</w:t>
      </w:r>
      <w:r w:rsidR="0047021C" w:rsidRPr="0047021C">
        <w:rPr>
          <w:noProof/>
        </w:rPr>
        <w:t xml:space="preserve"> z ogó</w:t>
      </w:r>
      <w:r w:rsidRPr="0047021C">
        <w:rPr>
          <w:noProof/>
        </w:rPr>
        <w:t>lnymi ustanowionymi ramami prawnymi dotyczącymi europejskich funduszy strukturalnych</w:t>
      </w:r>
      <w:r w:rsidR="0047021C" w:rsidRPr="0047021C">
        <w:rPr>
          <w:noProof/>
        </w:rPr>
        <w:t xml:space="preserve"> i inw</w:t>
      </w:r>
      <w:r w:rsidRPr="0047021C">
        <w:rPr>
          <w:noProof/>
        </w:rPr>
        <w:t>estycyjnych oraz FEAD</w:t>
      </w:r>
      <w:r w:rsidR="0047021C" w:rsidRPr="0047021C">
        <w:rPr>
          <w:noProof/>
        </w:rPr>
        <w:t xml:space="preserve"> i ogr</w:t>
      </w:r>
      <w:r w:rsidRPr="0047021C">
        <w:rPr>
          <w:noProof/>
        </w:rPr>
        <w:t>anicza się do ukierunkowanej</w:t>
      </w:r>
      <w:r w:rsidR="0047021C" w:rsidRPr="0047021C">
        <w:rPr>
          <w:noProof/>
        </w:rPr>
        <w:t xml:space="preserve"> i wyj</w:t>
      </w:r>
      <w:r w:rsidRPr="0047021C">
        <w:rPr>
          <w:noProof/>
        </w:rPr>
        <w:t>ątkowej zmiany rozporządzenia (UE) nr 1303/2013 oraz rozporządzenia (UE) nr 223/2014. Wniosek stanowi też uzupełnienie wcześniejszych zmian tych rozporządzeń zaproponowanych we wniosku Komisji</w:t>
      </w:r>
      <w:r w:rsidR="0047021C" w:rsidRPr="0047021C">
        <w:rPr>
          <w:noProof/>
        </w:rPr>
        <w:t xml:space="preserve"> z 8</w:t>
      </w:r>
      <w:r w:rsidRPr="0047021C">
        <w:rPr>
          <w:noProof/>
        </w:rPr>
        <w:t xml:space="preserve"> marca 2022</w:t>
      </w:r>
      <w:r w:rsidR="0047021C" w:rsidRPr="0047021C">
        <w:rPr>
          <w:noProof/>
        </w:rPr>
        <w:t> </w:t>
      </w:r>
      <w:r w:rsidRPr="0047021C">
        <w:rPr>
          <w:noProof/>
        </w:rPr>
        <w:t>r.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awie CARE,</w:t>
      </w:r>
      <w:r w:rsidR="0047021C" w:rsidRPr="0047021C">
        <w:rPr>
          <w:noProof/>
        </w:rPr>
        <w:t xml:space="preserve"> a tak</w:t>
      </w:r>
      <w:r w:rsidRPr="0047021C">
        <w:rPr>
          <w:noProof/>
        </w:rPr>
        <w:t>że wszystkich innych środków mających na celu zaradzenie obecnej bezprecedensowej sytuacji.</w:t>
      </w:r>
    </w:p>
    <w:p w14:paraId="0CBE7211" w14:textId="506620B1" w:rsidR="00C1332E" w:rsidRPr="0047021C" w:rsidRDefault="00586D7D">
      <w:pPr>
        <w:pStyle w:val="ManualHeading2"/>
        <w:rPr>
          <w:rFonts w:eastAsia="Arial Unicode MS"/>
          <w:noProof/>
        </w:rPr>
      </w:pPr>
      <w:r w:rsidRPr="0047021C">
        <w:rPr>
          <w:noProof/>
          <w:color w:val="000000"/>
          <w:u w:color="000000"/>
          <w:bdr w:val="nil"/>
        </w:rPr>
        <w:t>•</w:t>
      </w:r>
      <w:r w:rsidRPr="0047021C">
        <w:rPr>
          <w:noProof/>
        </w:rPr>
        <w:tab/>
        <w:t>Spójność</w:t>
      </w:r>
      <w:r w:rsidR="0047021C" w:rsidRPr="0047021C">
        <w:rPr>
          <w:noProof/>
        </w:rPr>
        <w:t xml:space="preserve"> z inn</w:t>
      </w:r>
      <w:r w:rsidRPr="0047021C">
        <w:rPr>
          <w:noProof/>
        </w:rPr>
        <w:t>ymi politykami Unii</w:t>
      </w:r>
    </w:p>
    <w:p w14:paraId="012AA456" w14:textId="5C34FC7B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47021C">
        <w:rPr>
          <w:noProof/>
        </w:rPr>
        <w:t>Wniosek jest ograniczony do ukierunkowanych</w:t>
      </w:r>
      <w:r w:rsidR="0047021C" w:rsidRPr="0047021C">
        <w:rPr>
          <w:noProof/>
        </w:rPr>
        <w:t xml:space="preserve"> i wyj</w:t>
      </w:r>
      <w:r w:rsidRPr="0047021C">
        <w:rPr>
          <w:noProof/>
        </w:rPr>
        <w:t>ątkowych zmian rozporządzeń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 i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 oraz zachowuje spójność</w:t>
      </w:r>
      <w:r w:rsidR="0047021C" w:rsidRPr="0047021C">
        <w:rPr>
          <w:noProof/>
        </w:rPr>
        <w:t xml:space="preserve"> z inn</w:t>
      </w:r>
      <w:r w:rsidRPr="0047021C">
        <w:rPr>
          <w:noProof/>
        </w:rPr>
        <w:t>ymi politykami Unii.</w:t>
      </w:r>
    </w:p>
    <w:p w14:paraId="5BEF2685" w14:textId="77777777" w:rsidR="00C1332E" w:rsidRPr="0047021C" w:rsidRDefault="00586D7D">
      <w:pPr>
        <w:pStyle w:val="ManualHeading1"/>
        <w:rPr>
          <w:noProof/>
        </w:rPr>
      </w:pPr>
      <w:r w:rsidRPr="0047021C">
        <w:rPr>
          <w:noProof/>
        </w:rPr>
        <w:t>2.</w:t>
      </w:r>
      <w:r w:rsidRPr="0047021C">
        <w:rPr>
          <w:noProof/>
        </w:rPr>
        <w:tab/>
        <w:t>PODSTAWA PRAWNA, POMOCNICZOŚĆ I PROPORCJONALNOŚĆ</w:t>
      </w:r>
    </w:p>
    <w:p w14:paraId="00A5ADC3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Podstawa prawna</w:t>
      </w:r>
    </w:p>
    <w:p w14:paraId="6F07D0ED" w14:textId="1445939B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Podstawę wniosku stanowią art.</w:t>
      </w:r>
      <w:r w:rsidR="0047021C" w:rsidRPr="0047021C">
        <w:rPr>
          <w:noProof/>
        </w:rPr>
        <w:t> </w:t>
      </w:r>
      <w:r w:rsidRPr="0047021C">
        <w:rPr>
          <w:noProof/>
        </w:rPr>
        <w:t>175 ust.</w:t>
      </w:r>
      <w:r w:rsidR="0047021C" w:rsidRPr="0047021C">
        <w:rPr>
          <w:noProof/>
        </w:rPr>
        <w:t> </w:t>
      </w:r>
      <w:r w:rsidRPr="0047021C">
        <w:rPr>
          <w:noProof/>
        </w:rPr>
        <w:t>3</w:t>
      </w:r>
      <w:r w:rsidR="0047021C" w:rsidRPr="0047021C">
        <w:rPr>
          <w:noProof/>
        </w:rPr>
        <w:t xml:space="preserve"> i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>177 Traktatu</w:t>
      </w:r>
      <w:r w:rsidR="0047021C" w:rsidRPr="0047021C">
        <w:rPr>
          <w:noProof/>
        </w:rPr>
        <w:t xml:space="preserve"> o fun</w:t>
      </w:r>
      <w:r w:rsidRPr="0047021C">
        <w:rPr>
          <w:noProof/>
        </w:rPr>
        <w:t xml:space="preserve">kcjonowaniu Unii Europejskiej. </w:t>
      </w:r>
    </w:p>
    <w:p w14:paraId="19E7120E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 xml:space="preserve">Pomocniczość (w przypadku kompetencji niewyłącznych) </w:t>
      </w:r>
    </w:p>
    <w:p w14:paraId="50AC6F23" w14:textId="5DC41D9A" w:rsidR="008D7001" w:rsidRPr="0047021C" w:rsidRDefault="0096458A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Ponieważ państwa członkowskie nie są</w:t>
      </w:r>
      <w:r w:rsidR="0047021C" w:rsidRPr="0047021C">
        <w:rPr>
          <w:noProof/>
        </w:rPr>
        <w:t xml:space="preserve"> w sta</w:t>
      </w:r>
      <w:r w:rsidRPr="0047021C">
        <w:rPr>
          <w:noProof/>
        </w:rPr>
        <w:t>nie samodzielnie sprostać wyzwaniom wynikającym</w:t>
      </w:r>
      <w:r w:rsidR="0047021C" w:rsidRPr="0047021C">
        <w:rPr>
          <w:noProof/>
        </w:rPr>
        <w:t xml:space="preserve"> z bar</w:t>
      </w:r>
      <w:r w:rsidRPr="0047021C">
        <w:rPr>
          <w:noProof/>
        </w:rPr>
        <w:t>dzo dużego napływu osób uciekających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ainy, możliwe jest natomiast lepsze osiągnięcie tego celu na poziomie Unii, może ona przewidzieć zwiększoną kwotę płatności zaliczkowych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REACT-EU zgodnie</w:t>
      </w:r>
      <w:r w:rsidR="0047021C" w:rsidRPr="0047021C">
        <w:rPr>
          <w:noProof/>
        </w:rPr>
        <w:t xml:space="preserve"> z zas</w:t>
      </w:r>
      <w:r w:rsidRPr="0047021C">
        <w:rPr>
          <w:noProof/>
        </w:rPr>
        <w:t>adą pomocniczości określoną</w:t>
      </w:r>
      <w:r w:rsidR="0047021C" w:rsidRPr="0047021C">
        <w:rPr>
          <w:noProof/>
        </w:rPr>
        <w:t xml:space="preserve"> w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>5 Traktatu</w:t>
      </w:r>
      <w:r w:rsidR="0047021C" w:rsidRPr="0047021C">
        <w:rPr>
          <w:noProof/>
        </w:rPr>
        <w:t xml:space="preserve"> o Uni</w:t>
      </w:r>
      <w:r w:rsidRPr="0047021C">
        <w:rPr>
          <w:noProof/>
        </w:rPr>
        <w:t>i Europejskiej.</w:t>
      </w:r>
    </w:p>
    <w:p w14:paraId="02307992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Proporcjonalność</w:t>
      </w:r>
    </w:p>
    <w:p w14:paraId="18B48014" w14:textId="2EE38A63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47021C">
        <w:rPr>
          <w:noProof/>
        </w:rPr>
        <w:t>Wniosek stanowi wyjątkową</w:t>
      </w:r>
      <w:r w:rsidR="0047021C" w:rsidRPr="0047021C">
        <w:rPr>
          <w:noProof/>
        </w:rPr>
        <w:t xml:space="preserve"> i uki</w:t>
      </w:r>
      <w:r w:rsidRPr="0047021C">
        <w:rPr>
          <w:noProof/>
        </w:rPr>
        <w:t>erunkowaną zmianę, która nie wykracza poza to, co jest konieczne do osiągnięcia celu polegającego na zwiększeniu kwoty płatności zaliczkowych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REACT-EU, aby wspierać środki służące sprostaniu wyzwaniom migracyjnym wynikającym</w:t>
      </w:r>
      <w:r w:rsidR="0047021C" w:rsidRPr="0047021C">
        <w:rPr>
          <w:noProof/>
        </w:rPr>
        <w:t xml:space="preserve"> z agr</w:t>
      </w:r>
      <w:r w:rsidRPr="0047021C">
        <w:rPr>
          <w:noProof/>
        </w:rPr>
        <w:t>esji wojskowej ze strony Federacji Rosyjskiej oraz aby zmniejszyć związane</w:t>
      </w:r>
      <w:r w:rsidR="0047021C" w:rsidRPr="0047021C">
        <w:rPr>
          <w:noProof/>
        </w:rPr>
        <w:t xml:space="preserve"> z tym</w:t>
      </w:r>
      <w:r w:rsidRPr="0047021C">
        <w:rPr>
          <w:noProof/>
        </w:rPr>
        <w:t xml:space="preserve"> obciążenie budżetów publicznych</w:t>
      </w:r>
      <w:r w:rsidR="0047021C" w:rsidRPr="0047021C">
        <w:rPr>
          <w:noProof/>
        </w:rPr>
        <w:t xml:space="preserve"> i umo</w:t>
      </w:r>
      <w:r w:rsidRPr="0047021C">
        <w:rPr>
          <w:noProof/>
        </w:rPr>
        <w:t>żliwić</w:t>
      </w:r>
      <w:r w:rsidR="0047021C" w:rsidRPr="0047021C">
        <w:rPr>
          <w:noProof/>
        </w:rPr>
        <w:t xml:space="preserve"> z kol</w:t>
      </w:r>
      <w:r w:rsidRPr="0047021C">
        <w:rPr>
          <w:noProof/>
        </w:rPr>
        <w:t>ei mobilizację inwestycji potrzebnych</w:t>
      </w:r>
      <w:r w:rsidR="0047021C" w:rsidRPr="0047021C">
        <w:rPr>
          <w:noProof/>
        </w:rPr>
        <w:t xml:space="preserve"> w zwi</w:t>
      </w:r>
      <w:r w:rsidRPr="0047021C">
        <w:rPr>
          <w:noProof/>
        </w:rPr>
        <w:t>ązku</w:t>
      </w:r>
      <w:r w:rsidR="0047021C" w:rsidRPr="0047021C">
        <w:rPr>
          <w:noProof/>
        </w:rPr>
        <w:t xml:space="preserve"> z pow</w:t>
      </w:r>
      <w:r w:rsidRPr="0047021C">
        <w:rPr>
          <w:noProof/>
        </w:rPr>
        <w:t>szechnym kryzysem</w:t>
      </w:r>
      <w:r w:rsidR="0047021C" w:rsidRPr="0047021C">
        <w:rPr>
          <w:noProof/>
        </w:rPr>
        <w:t xml:space="preserve"> w dzi</w:t>
      </w:r>
      <w:r w:rsidRPr="0047021C">
        <w:rPr>
          <w:noProof/>
        </w:rPr>
        <w:t>edzinie zdrowia publicznego, który to kryzys ma negatywny wpływ na wzrost regionów.</w:t>
      </w:r>
    </w:p>
    <w:p w14:paraId="5FA22EEC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Wybór instrumentu</w:t>
      </w:r>
    </w:p>
    <w:p w14:paraId="6BEEF24B" w14:textId="3C74B3AD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Właściwym instrumentem umożliwiającym zwiększenie kwoty płatności zaliczkowych wypłacanych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REACT-EU, konieczne do zaradzenia tym bezprecedensowym okolicznościom, jest rozporządzenie.</w:t>
      </w:r>
    </w:p>
    <w:p w14:paraId="48D209ED" w14:textId="77777777" w:rsidR="00C1332E" w:rsidRPr="0047021C" w:rsidRDefault="00586D7D">
      <w:pPr>
        <w:pStyle w:val="ManualHeading1"/>
        <w:rPr>
          <w:noProof/>
        </w:rPr>
      </w:pPr>
      <w:r w:rsidRPr="0047021C">
        <w:rPr>
          <w:noProof/>
        </w:rPr>
        <w:t>3.</w:t>
      </w:r>
      <w:r w:rsidRPr="0047021C">
        <w:rPr>
          <w:noProof/>
        </w:rPr>
        <w:tab/>
        <w:t xml:space="preserve">WYNIKI OCEN </w:t>
      </w:r>
      <w:r w:rsidRPr="0047021C">
        <w:rPr>
          <w:i/>
          <w:iCs/>
          <w:noProof/>
        </w:rPr>
        <w:t>EX POST</w:t>
      </w:r>
      <w:r w:rsidRPr="0047021C">
        <w:rPr>
          <w:noProof/>
        </w:rPr>
        <w:tab/>
        <w:t>KONSULTACJI Z ZAINTERESOWANYMI STRONAMI I OCEN SKUTKÓW</w:t>
      </w:r>
    </w:p>
    <w:p w14:paraId="3CD3AB7B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 xml:space="preserve">Oceny </w:t>
      </w:r>
      <w:r w:rsidRPr="0047021C">
        <w:rPr>
          <w:i/>
          <w:noProof/>
          <w:u w:color="000000"/>
          <w:bdr w:val="nil"/>
        </w:rPr>
        <w:t>ex post</w:t>
      </w:r>
      <w:r w:rsidRPr="0047021C">
        <w:rPr>
          <w:noProof/>
          <w:u w:color="000000"/>
          <w:bdr w:val="nil"/>
        </w:rPr>
        <w:t>/oceny adekwatności obowiązującego prawodawstwa</w:t>
      </w:r>
    </w:p>
    <w:p w14:paraId="1F66541E" w14:textId="77777777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Nie dotyczy</w:t>
      </w:r>
    </w:p>
    <w:p w14:paraId="33B5D2D9" w14:textId="639ECF81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Konsultacje</w:t>
      </w:r>
      <w:r w:rsidR="0047021C" w:rsidRPr="0047021C">
        <w:rPr>
          <w:noProof/>
          <w:u w:color="000000"/>
          <w:bdr w:val="nil"/>
        </w:rPr>
        <w:t xml:space="preserve"> z zai</w:t>
      </w:r>
      <w:r w:rsidRPr="0047021C">
        <w:rPr>
          <w:noProof/>
          <w:u w:color="000000"/>
          <w:bdr w:val="nil"/>
        </w:rPr>
        <w:t>nteresowanymi stronami</w:t>
      </w:r>
    </w:p>
    <w:p w14:paraId="6166A167" w14:textId="46AC47CD" w:rsidR="00C1332E" w:rsidRPr="0047021C" w:rsidRDefault="00A071F1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Wniosek ten powstał</w:t>
      </w:r>
      <w:r w:rsidR="0047021C" w:rsidRPr="0047021C">
        <w:rPr>
          <w:noProof/>
        </w:rPr>
        <w:t xml:space="preserve"> w wyn</w:t>
      </w:r>
      <w:r w:rsidRPr="0047021C">
        <w:rPr>
          <w:noProof/>
        </w:rPr>
        <w:t>iku dyskusji na wysokim szczeblu</w:t>
      </w:r>
      <w:r w:rsidR="0047021C" w:rsidRPr="0047021C">
        <w:rPr>
          <w:noProof/>
        </w:rPr>
        <w:t xml:space="preserve"> z inn</w:t>
      </w:r>
      <w:r w:rsidRPr="0047021C">
        <w:rPr>
          <w:noProof/>
        </w:rPr>
        <w:t>ymi instytucjami</w:t>
      </w:r>
      <w:r w:rsidR="0047021C" w:rsidRPr="0047021C">
        <w:rPr>
          <w:noProof/>
        </w:rPr>
        <w:t xml:space="preserve"> i pań</w:t>
      </w:r>
      <w:r w:rsidRPr="0047021C">
        <w:rPr>
          <w:noProof/>
        </w:rPr>
        <w:t>stwami członkowskimi. Konsultacje publiczne nie są konieczne, ponieważ nie potrzeba przeprowadzać oceny skutków.</w:t>
      </w:r>
    </w:p>
    <w:p w14:paraId="394ACCB4" w14:textId="064BB196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Gromadzenie</w:t>
      </w:r>
      <w:r w:rsidR="0047021C" w:rsidRPr="0047021C">
        <w:rPr>
          <w:noProof/>
          <w:u w:color="000000"/>
          <w:bdr w:val="nil"/>
        </w:rPr>
        <w:t xml:space="preserve"> i wyk</w:t>
      </w:r>
      <w:r w:rsidRPr="0047021C">
        <w:rPr>
          <w:noProof/>
          <w:u w:color="000000"/>
          <w:bdr w:val="nil"/>
        </w:rPr>
        <w:t>orzystanie wiedzy eksperckiej</w:t>
      </w:r>
    </w:p>
    <w:p w14:paraId="059BD888" w14:textId="77777777" w:rsidR="00C1332E" w:rsidRPr="0047021C" w:rsidRDefault="00586D7D">
      <w:pPr>
        <w:rPr>
          <w:noProof/>
        </w:rPr>
      </w:pPr>
      <w:r w:rsidRPr="0047021C">
        <w:rPr>
          <w:noProof/>
        </w:rPr>
        <w:t>Nie dotyczy</w:t>
      </w:r>
    </w:p>
    <w:p w14:paraId="46CE834B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Ocena skutków</w:t>
      </w:r>
    </w:p>
    <w:p w14:paraId="7B8F9C53" w14:textId="0F941A60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Ocena skutków została przeprowadzona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przygotowania wniosku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awie rozporządzeń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 i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223/2014. Niniejsza ukierunkowana zmiana, którą należy przyjąć</w:t>
      </w:r>
      <w:r w:rsidR="0047021C" w:rsidRPr="0047021C">
        <w:rPr>
          <w:noProof/>
        </w:rPr>
        <w:t xml:space="preserve"> w rea</w:t>
      </w:r>
      <w:r w:rsidRPr="0047021C">
        <w:rPr>
          <w:noProof/>
        </w:rPr>
        <w:t>kcji na krytyczną sytuację, nie wymaga odrębnej oceny skutków.</w:t>
      </w:r>
    </w:p>
    <w:p w14:paraId="4F6D1250" w14:textId="309E94CD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Sprawność regulacyjna</w:t>
      </w:r>
      <w:r w:rsidR="0047021C" w:rsidRPr="0047021C">
        <w:rPr>
          <w:noProof/>
          <w:u w:color="000000"/>
          <w:bdr w:val="nil"/>
        </w:rPr>
        <w:t xml:space="preserve"> i upr</w:t>
      </w:r>
      <w:r w:rsidRPr="0047021C">
        <w:rPr>
          <w:noProof/>
          <w:u w:color="000000"/>
          <w:bdr w:val="nil"/>
        </w:rPr>
        <w:t>oszczenie</w:t>
      </w:r>
    </w:p>
    <w:p w14:paraId="26647223" w14:textId="77777777" w:rsidR="00C1332E" w:rsidRPr="0047021C" w:rsidRDefault="00586D7D">
      <w:pPr>
        <w:rPr>
          <w:noProof/>
        </w:rPr>
      </w:pPr>
      <w:r w:rsidRPr="0047021C">
        <w:rPr>
          <w:noProof/>
        </w:rPr>
        <w:t>Nie dotyczy</w:t>
      </w:r>
    </w:p>
    <w:p w14:paraId="767B71D8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Prawa podstawowe</w:t>
      </w:r>
    </w:p>
    <w:p w14:paraId="78CB5018" w14:textId="77777777" w:rsidR="00C1332E" w:rsidRPr="0047021C" w:rsidRDefault="00586D7D">
      <w:pPr>
        <w:rPr>
          <w:noProof/>
        </w:rPr>
      </w:pPr>
      <w:r w:rsidRPr="0047021C">
        <w:rPr>
          <w:noProof/>
        </w:rPr>
        <w:t>Nie dotyczy</w:t>
      </w:r>
    </w:p>
    <w:p w14:paraId="2ACCA6D3" w14:textId="77777777" w:rsidR="00C1332E" w:rsidRPr="0047021C" w:rsidRDefault="00586D7D">
      <w:pPr>
        <w:pStyle w:val="ManualHeading1"/>
        <w:rPr>
          <w:noProof/>
        </w:rPr>
      </w:pPr>
      <w:r w:rsidRPr="0047021C">
        <w:rPr>
          <w:noProof/>
        </w:rPr>
        <w:t>4.</w:t>
      </w:r>
      <w:r w:rsidRPr="0047021C">
        <w:rPr>
          <w:noProof/>
        </w:rPr>
        <w:tab/>
        <w:t>WPŁYW NA BUDŻET</w:t>
      </w:r>
    </w:p>
    <w:p w14:paraId="0828BB1B" w14:textId="2C3714BB" w:rsidR="009347DF" w:rsidRPr="0047021C" w:rsidRDefault="0071189A" w:rsidP="009347DF">
      <w:pPr>
        <w:rPr>
          <w:noProof/>
        </w:rPr>
      </w:pPr>
      <w:r w:rsidRPr="0047021C">
        <w:rPr>
          <w:noProof/>
        </w:rPr>
        <w:t>Niniejszy wniosek dotyczy wyłącznie inicjatywy REACT-EU, która jest finansowana</w:t>
      </w:r>
      <w:r w:rsidR="0047021C" w:rsidRPr="0047021C">
        <w:rPr>
          <w:noProof/>
        </w:rPr>
        <w:t xml:space="preserve"> z Eur</w:t>
      </w:r>
      <w:r w:rsidRPr="0047021C">
        <w:rPr>
          <w:noProof/>
        </w:rPr>
        <w:t>opejskiego Instrumentu na rzecz Odbudowy – NextGenerationEU (zgodnie</w:t>
      </w:r>
      <w:r w:rsidR="0047021C" w:rsidRPr="0047021C">
        <w:rPr>
          <w:noProof/>
        </w:rPr>
        <w:t xml:space="preserve"> z roz</w:t>
      </w:r>
      <w:r w:rsidRPr="0047021C">
        <w:rPr>
          <w:noProof/>
        </w:rPr>
        <w:t>porządzeniem Rady (UE) 2020/2094).</w:t>
      </w:r>
    </w:p>
    <w:p w14:paraId="1D9EB51B" w14:textId="74B6428B" w:rsidR="009347DF" w:rsidRPr="0047021C" w:rsidRDefault="009347DF" w:rsidP="009347DF">
      <w:pPr>
        <w:rPr>
          <w:noProof/>
        </w:rPr>
      </w:pPr>
      <w:r w:rsidRPr="0047021C">
        <w:rPr>
          <w:noProof/>
        </w:rPr>
        <w:t>Całkowity roczny podział środków na zobowiązania</w:t>
      </w:r>
      <w:r w:rsidR="0047021C" w:rsidRPr="0047021C">
        <w:rPr>
          <w:noProof/>
        </w:rPr>
        <w:t xml:space="preserve"> i śro</w:t>
      </w:r>
      <w:r w:rsidRPr="0047021C">
        <w:rPr>
          <w:noProof/>
        </w:rPr>
        <w:t xml:space="preserve">dków na płatności dla Europejskiego Funduszu Rozwoju Regionalnego, Europejskiego Funduszu Społecznego oraz Europejskiego Funduszu Pomocy Najbardziej Potrzebującym nie ulega zmianie. </w:t>
      </w:r>
    </w:p>
    <w:p w14:paraId="6C968C6C" w14:textId="660E1324" w:rsidR="009347DF" w:rsidRPr="0047021C" w:rsidRDefault="009347DF" w:rsidP="009347DF">
      <w:pPr>
        <w:rPr>
          <w:noProof/>
        </w:rPr>
      </w:pPr>
      <w:r w:rsidRPr="0047021C">
        <w:rPr>
          <w:noProof/>
        </w:rPr>
        <w:t>Wniosek doprowadzi do zwiększenia początkowych płatności zaliczkowych, które mają być wypłacone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inicjatywy REACT-EU, finansowanej</w:t>
      </w:r>
      <w:r w:rsidR="0047021C" w:rsidRPr="0047021C">
        <w:rPr>
          <w:noProof/>
        </w:rPr>
        <w:t xml:space="preserve"> z Eur</w:t>
      </w:r>
      <w:r w:rsidRPr="0047021C">
        <w:rPr>
          <w:noProof/>
        </w:rPr>
        <w:t xml:space="preserve">opejskiego Instrumentu na rzecz Odbudowy – NextGenerationEU. </w:t>
      </w:r>
    </w:p>
    <w:p w14:paraId="6695ED3D" w14:textId="1E03AF7E" w:rsidR="009347DF" w:rsidRPr="0047021C" w:rsidRDefault="009347DF" w:rsidP="009347DF">
      <w:pPr>
        <w:rPr>
          <w:noProof/>
        </w:rPr>
      </w:pPr>
      <w:r w:rsidRPr="0047021C">
        <w:rPr>
          <w:noProof/>
        </w:rPr>
        <w:t>Dodatkowe początkowe płatności zaliczkowe</w:t>
      </w:r>
      <w:r w:rsidR="0047021C" w:rsidRPr="0047021C">
        <w:rPr>
          <w:noProof/>
        </w:rPr>
        <w:t xml:space="preserve"> w 2</w:t>
      </w:r>
      <w:r w:rsidRPr="0047021C">
        <w:rPr>
          <w:noProof/>
        </w:rPr>
        <w:t>022</w:t>
      </w:r>
      <w:r w:rsidR="0047021C" w:rsidRPr="0047021C">
        <w:rPr>
          <w:noProof/>
        </w:rPr>
        <w:t> </w:t>
      </w:r>
      <w:r w:rsidRPr="0047021C">
        <w:rPr>
          <w:noProof/>
        </w:rPr>
        <w:t>r. będą finansowane</w:t>
      </w:r>
      <w:r w:rsidR="0047021C" w:rsidRPr="0047021C">
        <w:rPr>
          <w:noProof/>
        </w:rPr>
        <w:t xml:space="preserve"> z zew</w:t>
      </w:r>
      <w:r w:rsidRPr="0047021C">
        <w:rPr>
          <w:noProof/>
        </w:rPr>
        <w:t>nętrznych dochodów przeznaczonych na określony cel. Wszystkie kwoty zostaną udostępnione jako zewnętrzne dochody przeznaczone na określony cel,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umieniu art.</w:t>
      </w:r>
      <w:r w:rsidR="0047021C" w:rsidRPr="0047021C">
        <w:rPr>
          <w:noProof/>
        </w:rPr>
        <w:t> </w:t>
      </w:r>
      <w:r w:rsidRPr="0047021C">
        <w:rPr>
          <w:noProof/>
        </w:rPr>
        <w:t>21 ust.</w:t>
      </w:r>
      <w:r w:rsidR="0047021C" w:rsidRPr="0047021C">
        <w:rPr>
          <w:noProof/>
        </w:rPr>
        <w:t> </w:t>
      </w:r>
      <w:r w:rsidRPr="0047021C">
        <w:rPr>
          <w:noProof/>
        </w:rPr>
        <w:t>5 rozporządzenia finansowego, pochodzące</w:t>
      </w:r>
      <w:r w:rsidR="0047021C" w:rsidRPr="0047021C">
        <w:rPr>
          <w:noProof/>
        </w:rPr>
        <w:t xml:space="preserve"> z ope</w:t>
      </w:r>
      <w:r w:rsidRPr="0047021C">
        <w:rPr>
          <w:noProof/>
        </w:rPr>
        <w:t>racji zaciągania pożyczek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NextGenerationEU.</w:t>
      </w:r>
    </w:p>
    <w:p w14:paraId="20BB2D7B" w14:textId="416CDC05" w:rsidR="00EF5081" w:rsidRPr="0047021C" w:rsidRDefault="009347DF" w:rsidP="00EF5081">
      <w:pPr>
        <w:rPr>
          <w:noProof/>
        </w:rPr>
      </w:pPr>
      <w:r w:rsidRPr="0047021C">
        <w:rPr>
          <w:noProof/>
        </w:rPr>
        <w:t>Kwota wypłacona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dodatkowych początkowych płatności zaliczkowych powinna być całkowicie rozliczona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awozdaniach finansowych Komisji nie później niż</w:t>
      </w:r>
      <w:r w:rsidR="0047021C" w:rsidRPr="0047021C">
        <w:rPr>
          <w:noProof/>
        </w:rPr>
        <w:t xml:space="preserve"> w mom</w:t>
      </w:r>
      <w:r w:rsidRPr="0047021C">
        <w:rPr>
          <w:noProof/>
        </w:rPr>
        <w:t>encie zamknięcia programu operacyjnego, tak aby całkowita kwota płatności dokonanych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REACT-EU na podstawie niniejszego wniosku pozostała niezmieniona. Podobnie całkowite środki na zobowiązania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 xml:space="preserve">ach REACT-EU nie zostaną zmienione. </w:t>
      </w:r>
    </w:p>
    <w:p w14:paraId="47CC85E0" w14:textId="77777777" w:rsidR="00C1332E" w:rsidRPr="0047021C" w:rsidRDefault="00586D7D">
      <w:pPr>
        <w:pStyle w:val="ManualHeading1"/>
        <w:rPr>
          <w:noProof/>
        </w:rPr>
      </w:pPr>
      <w:r w:rsidRPr="0047021C">
        <w:rPr>
          <w:noProof/>
        </w:rPr>
        <w:t>5.</w:t>
      </w:r>
      <w:r w:rsidRPr="0047021C">
        <w:rPr>
          <w:noProof/>
        </w:rPr>
        <w:tab/>
        <w:t>ELEMENTY FAKULTATYWNE</w:t>
      </w:r>
    </w:p>
    <w:p w14:paraId="0C38B314" w14:textId="3F6EE4FB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Plany wdrożenia</w:t>
      </w:r>
      <w:r w:rsidR="0047021C" w:rsidRPr="0047021C">
        <w:rPr>
          <w:noProof/>
          <w:u w:color="000000"/>
          <w:bdr w:val="nil"/>
        </w:rPr>
        <w:t xml:space="preserve"> i mon</w:t>
      </w:r>
      <w:r w:rsidRPr="0047021C">
        <w:rPr>
          <w:noProof/>
          <w:u w:color="000000"/>
          <w:bdr w:val="nil"/>
        </w:rPr>
        <w:t>itorowanie, ocena</w:t>
      </w:r>
      <w:r w:rsidR="0047021C" w:rsidRPr="0047021C">
        <w:rPr>
          <w:noProof/>
          <w:u w:color="000000"/>
          <w:bdr w:val="nil"/>
        </w:rPr>
        <w:t xml:space="preserve"> i spr</w:t>
      </w:r>
      <w:r w:rsidRPr="0047021C">
        <w:rPr>
          <w:noProof/>
          <w:u w:color="000000"/>
          <w:bdr w:val="nil"/>
        </w:rPr>
        <w:t>awozdania</w:t>
      </w:r>
    </w:p>
    <w:p w14:paraId="763AAB6D" w14:textId="61E76D95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rFonts w:eastAsia="Arial Unicode MS"/>
          <w:noProof/>
        </w:rPr>
      </w:pPr>
      <w:r w:rsidRPr="0047021C">
        <w:rPr>
          <w:noProof/>
        </w:rPr>
        <w:t>Wdrożenie środka będzie monitorowane</w:t>
      </w:r>
      <w:r w:rsidR="0047021C" w:rsidRPr="0047021C">
        <w:rPr>
          <w:noProof/>
        </w:rPr>
        <w:t xml:space="preserve"> i uwz</w:t>
      </w:r>
      <w:r w:rsidRPr="0047021C">
        <w:rPr>
          <w:noProof/>
        </w:rPr>
        <w:t>ględniane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ogólnych mechanizmów sprawozdawczych ustanowionych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porządzeniach (UE) nr 1303/2013 i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223/2014.</w:t>
      </w:r>
    </w:p>
    <w:p w14:paraId="43CF7866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Dokumenty wyjaśniające (w przypadku dyrektyw)</w:t>
      </w:r>
    </w:p>
    <w:p w14:paraId="094AA804" w14:textId="77777777" w:rsidR="00C1332E" w:rsidRPr="0047021C" w:rsidRDefault="00586D7D">
      <w:pPr>
        <w:pBdr>
          <w:top w:val="nil"/>
          <w:left w:val="nil"/>
          <w:bottom w:val="nil"/>
          <w:right w:val="nil"/>
          <w:between w:val="nil"/>
          <w:bar w:val="nil"/>
        </w:pBdr>
        <w:spacing w:before="0" w:after="240"/>
        <w:rPr>
          <w:noProof/>
        </w:rPr>
      </w:pPr>
      <w:r w:rsidRPr="0047021C">
        <w:rPr>
          <w:noProof/>
        </w:rPr>
        <w:t>Nie dotyczy</w:t>
      </w:r>
    </w:p>
    <w:p w14:paraId="101C5575" w14:textId="77777777" w:rsidR="00C1332E" w:rsidRPr="0047021C" w:rsidRDefault="00586D7D">
      <w:pPr>
        <w:pStyle w:val="ManualHeading2"/>
        <w:rPr>
          <w:rFonts w:eastAsia="Arial Unicode MS"/>
          <w:noProof/>
          <w:u w:color="000000"/>
          <w:bdr w:val="nil"/>
        </w:rPr>
      </w:pPr>
      <w:r w:rsidRPr="0047021C">
        <w:rPr>
          <w:noProof/>
          <w:u w:color="000000"/>
          <w:bdr w:val="nil"/>
        </w:rPr>
        <w:t>•</w:t>
      </w:r>
      <w:r w:rsidRPr="0047021C">
        <w:rPr>
          <w:noProof/>
        </w:rPr>
        <w:tab/>
      </w:r>
      <w:r w:rsidRPr="0047021C">
        <w:rPr>
          <w:noProof/>
          <w:u w:color="000000"/>
          <w:bdr w:val="nil"/>
        </w:rPr>
        <w:t>Szczegółowe objaśnienia poszczególnych przepisów wniosku</w:t>
      </w:r>
    </w:p>
    <w:p w14:paraId="2A071F3B" w14:textId="4F561A25" w:rsidR="00C71348" w:rsidRPr="0047021C" w:rsidRDefault="00FD37F5" w:rsidP="00210F98">
      <w:pPr>
        <w:rPr>
          <w:noProof/>
        </w:rPr>
      </w:pPr>
      <w:r w:rsidRPr="0047021C">
        <w:rPr>
          <w:noProof/>
        </w:rPr>
        <w:t>Proponuje się zmianę rozporządzeń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 i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zwiększenia odsetka płatności zaliczkowych wypłacanych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REACT-EU oraz</w:t>
      </w:r>
      <w:r w:rsidR="0047021C" w:rsidRPr="0047021C">
        <w:rPr>
          <w:noProof/>
        </w:rPr>
        <w:t xml:space="preserve"> w odn</w:t>
      </w:r>
      <w:r w:rsidRPr="0047021C">
        <w:rPr>
          <w:noProof/>
        </w:rPr>
        <w:t>iesieniu do powiązanej sprawozdawczości (zmiana art.</w:t>
      </w:r>
      <w:r w:rsidR="0047021C" w:rsidRPr="0047021C">
        <w:rPr>
          <w:noProof/>
        </w:rPr>
        <w:t> </w:t>
      </w:r>
      <w:r w:rsidRPr="0047021C">
        <w:rPr>
          <w:noProof/>
        </w:rPr>
        <w:t>92b rozporządzenia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</w:t>
      </w:r>
      <w:r w:rsidR="0047021C" w:rsidRPr="0047021C">
        <w:rPr>
          <w:noProof/>
        </w:rPr>
        <w:t xml:space="preserve"> i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>6a rozporządzenia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223/2014).</w:t>
      </w:r>
    </w:p>
    <w:p w14:paraId="6E45D6F9" w14:textId="77777777" w:rsidR="00C1332E" w:rsidRPr="0047021C" w:rsidRDefault="00C1332E" w:rsidP="00E83480">
      <w:pPr>
        <w:rPr>
          <w:noProof/>
        </w:rPr>
        <w:sectPr w:rsidR="00C1332E" w:rsidRPr="0047021C" w:rsidSect="00110EBD">
          <w:footerReference w:type="default" r:id="rId13"/>
          <w:footerReference w:type="first" r:id="rId14"/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085505AC" w14:textId="5B1CD0DF" w:rsidR="003039C0" w:rsidRPr="0047021C" w:rsidRDefault="00C86F9E" w:rsidP="00C86F9E">
      <w:pPr>
        <w:pStyle w:val="Rfrenceinterinstitutionnelle"/>
        <w:rPr>
          <w:noProof/>
        </w:rPr>
      </w:pPr>
      <w:r w:rsidRPr="00C86F9E">
        <w:t>2022/0096 (COD)</w:t>
      </w:r>
    </w:p>
    <w:p w14:paraId="40C74AA9" w14:textId="0C311AE7" w:rsidR="00C1332E" w:rsidRPr="0047021C" w:rsidRDefault="0063251F" w:rsidP="0063251F">
      <w:pPr>
        <w:pStyle w:val="Statut"/>
        <w:rPr>
          <w:noProof/>
        </w:rPr>
      </w:pPr>
      <w:r w:rsidRPr="0063251F">
        <w:rPr>
          <w:noProof/>
        </w:rPr>
        <w:t>Wniosek</w:t>
      </w:r>
    </w:p>
    <w:p w14:paraId="3888118F" w14:textId="7812D34D" w:rsidR="00C1332E" w:rsidRPr="0047021C" w:rsidRDefault="0063251F" w:rsidP="0063251F">
      <w:pPr>
        <w:pStyle w:val="Typedudocument"/>
        <w:rPr>
          <w:noProof/>
        </w:rPr>
      </w:pPr>
      <w:r w:rsidRPr="0063251F">
        <w:rPr>
          <w:noProof/>
        </w:rPr>
        <w:t>ROZPORZĄDZENIE PARLAMENTU EUROPEJSKIEGO I RADY</w:t>
      </w:r>
    </w:p>
    <w:p w14:paraId="57165E75" w14:textId="798ADA00" w:rsidR="00C1332E" w:rsidRPr="0047021C" w:rsidRDefault="0063251F" w:rsidP="0063251F">
      <w:pPr>
        <w:pStyle w:val="Titreobjet"/>
        <w:rPr>
          <w:noProof/>
        </w:rPr>
      </w:pPr>
      <w:r w:rsidRPr="0063251F">
        <w:rPr>
          <w:noProof/>
        </w:rPr>
        <w:t xml:space="preserve">zmieniające rozporządzenie (UE) nr 1303/2013 i rozporządzenie (UE) nr 223/2014 w odniesieniu do zwiększonych płatności zaliczkowych z zasobów REACT-EU </w:t>
      </w:r>
      <w:r w:rsidRPr="0063251F">
        <w:rPr>
          <w:noProof/>
        </w:rPr>
        <w:br/>
      </w:r>
    </w:p>
    <w:p w14:paraId="1032A199" w14:textId="77777777" w:rsidR="00C1332E" w:rsidRPr="0047021C" w:rsidRDefault="00586D7D">
      <w:pPr>
        <w:pStyle w:val="Institutionquiagit"/>
        <w:rPr>
          <w:noProof/>
        </w:rPr>
      </w:pPr>
      <w:r w:rsidRPr="0047021C">
        <w:rPr>
          <w:noProof/>
        </w:rPr>
        <w:t>PARLAMENT EUROPEJSKI I RADA UNII EUROPEJSKIEJ,</w:t>
      </w:r>
    </w:p>
    <w:p w14:paraId="016E1E10" w14:textId="484590E9" w:rsidR="00C1332E" w:rsidRPr="0047021C" w:rsidRDefault="00586D7D">
      <w:pPr>
        <w:rPr>
          <w:noProof/>
        </w:rPr>
      </w:pPr>
      <w:r w:rsidRPr="0047021C">
        <w:rPr>
          <w:noProof/>
        </w:rPr>
        <w:t>uwzględniając Traktat</w:t>
      </w:r>
      <w:r w:rsidR="0047021C" w:rsidRPr="0047021C">
        <w:rPr>
          <w:noProof/>
        </w:rPr>
        <w:t xml:space="preserve"> o fun</w:t>
      </w:r>
      <w:r w:rsidRPr="0047021C">
        <w:rPr>
          <w:noProof/>
        </w:rPr>
        <w:t>kcjonowaniu Unii Europejskiej,</w:t>
      </w:r>
      <w:r w:rsidR="0047021C" w:rsidRPr="0047021C">
        <w:rPr>
          <w:noProof/>
        </w:rPr>
        <w:t xml:space="preserve"> w szc</w:t>
      </w:r>
      <w:r w:rsidRPr="0047021C">
        <w:rPr>
          <w:noProof/>
        </w:rPr>
        <w:t>zególności jego art.</w:t>
      </w:r>
      <w:r w:rsidR="0047021C" w:rsidRPr="0047021C">
        <w:rPr>
          <w:noProof/>
        </w:rPr>
        <w:t> </w:t>
      </w:r>
      <w:r w:rsidRPr="0047021C">
        <w:rPr>
          <w:noProof/>
        </w:rPr>
        <w:t>175 ust.</w:t>
      </w:r>
      <w:r w:rsidR="0047021C" w:rsidRPr="0047021C">
        <w:rPr>
          <w:noProof/>
        </w:rPr>
        <w:t> </w:t>
      </w:r>
      <w:r w:rsidRPr="0047021C">
        <w:rPr>
          <w:noProof/>
        </w:rPr>
        <w:t>3</w:t>
      </w:r>
      <w:r w:rsidR="0047021C" w:rsidRPr="0047021C">
        <w:rPr>
          <w:noProof/>
        </w:rPr>
        <w:t xml:space="preserve"> i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 xml:space="preserve">177, </w:t>
      </w:r>
    </w:p>
    <w:p w14:paraId="7883F71E" w14:textId="77777777" w:rsidR="00C1332E" w:rsidRPr="0047021C" w:rsidRDefault="00586D7D">
      <w:pPr>
        <w:rPr>
          <w:noProof/>
        </w:rPr>
      </w:pPr>
      <w:r w:rsidRPr="0047021C">
        <w:rPr>
          <w:noProof/>
        </w:rPr>
        <w:t>uwzględniając wniosek Komisji Europejskiej,</w:t>
      </w:r>
    </w:p>
    <w:p w14:paraId="79AC39A6" w14:textId="77777777" w:rsidR="00C1332E" w:rsidRPr="0047021C" w:rsidRDefault="00586D7D">
      <w:pPr>
        <w:rPr>
          <w:noProof/>
        </w:rPr>
      </w:pPr>
      <w:r w:rsidRPr="0047021C">
        <w:rPr>
          <w:noProof/>
        </w:rPr>
        <w:t>po przekazaniu projektu aktu ustawodawczego parlamentom narodowym,</w:t>
      </w:r>
    </w:p>
    <w:p w14:paraId="5F2C9581" w14:textId="77777777" w:rsidR="00C1332E" w:rsidRPr="0047021C" w:rsidRDefault="00586D7D">
      <w:pPr>
        <w:rPr>
          <w:noProof/>
        </w:rPr>
      </w:pPr>
      <w:r w:rsidRPr="0047021C">
        <w:rPr>
          <w:noProof/>
        </w:rPr>
        <w:t>uwzględniając opinię Europejskiego Komitetu Ekonomiczno-Społecznego</w:t>
      </w:r>
      <w:r w:rsidRPr="0047021C">
        <w:rPr>
          <w:rStyle w:val="FootnoteReference"/>
          <w:noProof/>
        </w:rPr>
        <w:footnoteReference w:id="2"/>
      </w:r>
      <w:r w:rsidRPr="0047021C">
        <w:rPr>
          <w:noProof/>
        </w:rPr>
        <w:t xml:space="preserve">, </w:t>
      </w:r>
    </w:p>
    <w:p w14:paraId="4C706DF9" w14:textId="77777777" w:rsidR="00C1332E" w:rsidRPr="0047021C" w:rsidRDefault="00586D7D">
      <w:pPr>
        <w:rPr>
          <w:noProof/>
        </w:rPr>
      </w:pPr>
      <w:r w:rsidRPr="0047021C">
        <w:rPr>
          <w:noProof/>
        </w:rPr>
        <w:t>uwzględniając opinię Komitetu Regionów</w:t>
      </w:r>
      <w:r w:rsidRPr="0047021C">
        <w:rPr>
          <w:rStyle w:val="FootnoteReference"/>
          <w:noProof/>
        </w:rPr>
        <w:footnoteReference w:id="3"/>
      </w:r>
      <w:r w:rsidRPr="0047021C">
        <w:rPr>
          <w:noProof/>
        </w:rPr>
        <w:t>,</w:t>
      </w:r>
    </w:p>
    <w:p w14:paraId="1037C9D1" w14:textId="77777777" w:rsidR="00C1332E" w:rsidRPr="0047021C" w:rsidRDefault="00586D7D">
      <w:pPr>
        <w:rPr>
          <w:noProof/>
        </w:rPr>
      </w:pPr>
      <w:r w:rsidRPr="0047021C">
        <w:rPr>
          <w:noProof/>
        </w:rPr>
        <w:t>stanowiąc zgodnie ze zwykłą procedurą ustawodawczą,</w:t>
      </w:r>
    </w:p>
    <w:p w14:paraId="47462108" w14:textId="77777777" w:rsidR="00C1332E" w:rsidRPr="0047021C" w:rsidRDefault="00586D7D">
      <w:pPr>
        <w:rPr>
          <w:noProof/>
        </w:rPr>
      </w:pPr>
      <w:r w:rsidRPr="0047021C">
        <w:rPr>
          <w:noProof/>
        </w:rPr>
        <w:t>a także mając na uwadze, co następuje:</w:t>
      </w:r>
    </w:p>
    <w:p w14:paraId="686DFC08" w14:textId="09B4A32E" w:rsidR="00C172F0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(1)</w:t>
      </w:r>
      <w:r w:rsidRPr="0047021C">
        <w:rPr>
          <w:noProof/>
        </w:rPr>
        <w:tab/>
        <w:t>Niedawna agresja wojskowa Rosji na Ukrainę</w:t>
      </w:r>
      <w:r w:rsidR="0047021C" w:rsidRPr="0047021C">
        <w:rPr>
          <w:noProof/>
        </w:rPr>
        <w:t xml:space="preserve"> i trw</w:t>
      </w:r>
      <w:r w:rsidRPr="0047021C">
        <w:rPr>
          <w:noProof/>
        </w:rPr>
        <w:t>ający konflikt zbrojny zmieniły zasadniczo sytuację</w:t>
      </w:r>
      <w:r w:rsidR="0047021C" w:rsidRPr="0047021C">
        <w:rPr>
          <w:noProof/>
        </w:rPr>
        <w:t xml:space="preserve"> w zak</w:t>
      </w:r>
      <w:r w:rsidRPr="0047021C">
        <w:rPr>
          <w:noProof/>
        </w:rPr>
        <w:t>resie bezpieczeństwa</w:t>
      </w:r>
      <w:r w:rsidR="0047021C" w:rsidRPr="0047021C">
        <w:rPr>
          <w:noProof/>
        </w:rPr>
        <w:t xml:space="preserve"> w Eur</w:t>
      </w:r>
      <w:r w:rsidRPr="0047021C">
        <w:rPr>
          <w:noProof/>
        </w:rPr>
        <w:t>opie</w:t>
      </w:r>
      <w:r w:rsidR="0047021C" w:rsidRPr="0047021C">
        <w:rPr>
          <w:noProof/>
        </w:rPr>
        <w:t>. W wyn</w:t>
      </w:r>
      <w:r w:rsidRPr="0047021C">
        <w:rPr>
          <w:noProof/>
        </w:rPr>
        <w:t>iku agresji Unia Europejska,</w:t>
      </w:r>
      <w:r w:rsidR="0047021C" w:rsidRPr="0047021C">
        <w:rPr>
          <w:noProof/>
        </w:rPr>
        <w:t xml:space="preserve"> a w szc</w:t>
      </w:r>
      <w:r w:rsidRPr="0047021C">
        <w:rPr>
          <w:noProof/>
        </w:rPr>
        <w:t>zególności jej wschodnie regiony, stoją</w:t>
      </w:r>
      <w:r w:rsidR="0047021C" w:rsidRPr="0047021C">
        <w:rPr>
          <w:noProof/>
        </w:rPr>
        <w:t xml:space="preserve"> w obl</w:t>
      </w:r>
      <w:r w:rsidRPr="0047021C">
        <w:rPr>
          <w:noProof/>
        </w:rPr>
        <w:t>iczu znacznego napływu osób. Stanowi to dodatkowe wyzwanie dla budżetów publicznych</w:t>
      </w:r>
      <w:r w:rsidR="0047021C" w:rsidRPr="0047021C">
        <w:rPr>
          <w:noProof/>
        </w:rPr>
        <w:t xml:space="preserve"> w cza</w:t>
      </w:r>
      <w:r w:rsidRPr="0047021C">
        <w:rPr>
          <w:noProof/>
        </w:rPr>
        <w:t>sie, gdy gospodarki państw członkowskich są nadal na etapie odbudowy po pandemii COVID-19,</w:t>
      </w:r>
      <w:r w:rsidR="0047021C" w:rsidRPr="0047021C">
        <w:rPr>
          <w:noProof/>
        </w:rPr>
        <w:t xml:space="preserve"> i gro</w:t>
      </w:r>
      <w:r w:rsidRPr="0047021C">
        <w:rPr>
          <w:noProof/>
        </w:rPr>
        <w:t>zi osłabieniem przygotowań do ekologicznej</w:t>
      </w:r>
      <w:r w:rsidR="0047021C" w:rsidRPr="0047021C">
        <w:rPr>
          <w:noProof/>
        </w:rPr>
        <w:t xml:space="preserve"> i cyf</w:t>
      </w:r>
      <w:r w:rsidRPr="0047021C">
        <w:rPr>
          <w:noProof/>
        </w:rPr>
        <w:t>rowej odbudowy gospodarki zwiększającej jej odporność.</w:t>
      </w:r>
    </w:p>
    <w:p w14:paraId="5E6AADB9" w14:textId="78B7EE97" w:rsidR="00D91CF7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(2)</w:t>
      </w:r>
      <w:r w:rsidRPr="0047021C">
        <w:rPr>
          <w:noProof/>
        </w:rPr>
        <w:tab/>
        <w:t>Aby stawić czoła wyzwaniom migracyjnym, państwa członkowskie mogą już finansować szeroki zakres inwestycji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swoich programów operacyjnych wspieranych ze środków Europejskiego Funduszu Rozwoju Regionalnego (EFRR), Europejskiego Funduszu Społecznego (EFS)</w:t>
      </w:r>
      <w:r w:rsidR="0047021C" w:rsidRPr="0047021C">
        <w:rPr>
          <w:noProof/>
        </w:rPr>
        <w:t xml:space="preserve"> i Eur</w:t>
      </w:r>
      <w:r w:rsidRPr="0047021C">
        <w:rPr>
          <w:noProof/>
        </w:rPr>
        <w:t>opejskiego Funduszu Pomocy Najbardziej Potrzebującym (FEAD),</w:t>
      </w:r>
      <w:r w:rsidR="0047021C" w:rsidRPr="0047021C">
        <w:rPr>
          <w:noProof/>
        </w:rPr>
        <w:t xml:space="preserve"> w tym w ram</w:t>
      </w:r>
      <w:r w:rsidRPr="0047021C">
        <w:rPr>
          <w:noProof/>
        </w:rPr>
        <w:t>ach dodatkowych zasobów udostępnionych jako Wsparcie na rzecz odbudowy służącej spójności oraz terytoriom Europy (REACT-EU)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zapewnienia pomocy na wspieranie kryzysowych działań naprawczych</w:t>
      </w:r>
      <w:r w:rsidR="0047021C" w:rsidRPr="0047021C">
        <w:rPr>
          <w:noProof/>
        </w:rPr>
        <w:t xml:space="preserve"> w kon</w:t>
      </w:r>
      <w:r w:rsidRPr="0047021C">
        <w:rPr>
          <w:noProof/>
        </w:rPr>
        <w:t>tekście pandemii COVID-19</w:t>
      </w:r>
      <w:r w:rsidR="0047021C" w:rsidRPr="0047021C">
        <w:rPr>
          <w:noProof/>
        </w:rPr>
        <w:t xml:space="preserve"> i jej</w:t>
      </w:r>
      <w:r w:rsidRPr="0047021C">
        <w:rPr>
          <w:noProof/>
        </w:rPr>
        <w:t xml:space="preserve"> skutków społecznych oraz na przygotowanie ekologicznej</w:t>
      </w:r>
      <w:r w:rsidR="0047021C" w:rsidRPr="0047021C">
        <w:rPr>
          <w:noProof/>
        </w:rPr>
        <w:t xml:space="preserve"> i cyf</w:t>
      </w:r>
      <w:r w:rsidRPr="0047021C">
        <w:rPr>
          <w:noProof/>
        </w:rPr>
        <w:t>rowej odbudowy gospodarki zwiększającej jej odporność.</w:t>
      </w:r>
    </w:p>
    <w:p w14:paraId="3D9784D9" w14:textId="3353281C" w:rsidR="00182F8D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(3)</w:t>
      </w:r>
      <w:r w:rsidRPr="0047021C">
        <w:rPr>
          <w:noProof/>
        </w:rPr>
        <w:tab/>
        <w:t>Ponadto</w:t>
      </w:r>
      <w:r w:rsidR="0047021C" w:rsidRPr="0047021C">
        <w:rPr>
          <w:noProof/>
        </w:rPr>
        <w:t xml:space="preserve"> w swo</w:t>
      </w:r>
      <w:r w:rsidRPr="0047021C">
        <w:rPr>
          <w:noProof/>
        </w:rPr>
        <w:t>jej inicjatywie</w:t>
      </w:r>
      <w:r w:rsidR="0047021C" w:rsidRPr="0047021C">
        <w:rPr>
          <w:noProof/>
        </w:rPr>
        <w:t xml:space="preserve"> z 8</w:t>
      </w:r>
      <w:r w:rsidRPr="0047021C">
        <w:rPr>
          <w:noProof/>
        </w:rPr>
        <w:t xml:space="preserve"> marca 2022</w:t>
      </w:r>
      <w:r w:rsidR="0047021C" w:rsidRPr="0047021C">
        <w:rPr>
          <w:noProof/>
        </w:rPr>
        <w:t> </w:t>
      </w:r>
      <w:r w:rsidRPr="0047021C">
        <w:rPr>
          <w:noProof/>
        </w:rPr>
        <w:t>r. dotyczącej działania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polityki spójności na rzecz uchodźców</w:t>
      </w:r>
      <w:r w:rsidR="0047021C" w:rsidRPr="0047021C">
        <w:rPr>
          <w:noProof/>
        </w:rPr>
        <w:t xml:space="preserve"> w Eur</w:t>
      </w:r>
      <w:r w:rsidRPr="0047021C">
        <w:rPr>
          <w:noProof/>
        </w:rPr>
        <w:t>opie (CARE) Komisja zaproponowała szereg ukierunkowanych zmian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porządzeniu Parlamentu Europejskiego</w:t>
      </w:r>
      <w:r w:rsidR="0047021C" w:rsidRPr="0047021C">
        <w:rPr>
          <w:noProof/>
        </w:rPr>
        <w:t xml:space="preserve"> i Rad</w:t>
      </w:r>
      <w:r w:rsidRPr="0047021C">
        <w:rPr>
          <w:noProof/>
        </w:rPr>
        <w:t>y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</w:t>
      </w:r>
      <w:r w:rsidRPr="0047021C">
        <w:rPr>
          <w:rStyle w:val="FootnoteReference"/>
          <w:noProof/>
        </w:rPr>
        <w:footnoteReference w:id="4"/>
      </w:r>
      <w:r w:rsidR="0047021C" w:rsidRPr="0047021C">
        <w:rPr>
          <w:noProof/>
        </w:rPr>
        <w:t xml:space="preserve"> i roz</w:t>
      </w:r>
      <w:r w:rsidRPr="0047021C">
        <w:rPr>
          <w:noProof/>
        </w:rPr>
        <w:t>porządzeniu Parlamentu Europejskiego</w:t>
      </w:r>
      <w:r w:rsidR="0047021C" w:rsidRPr="0047021C">
        <w:rPr>
          <w:noProof/>
        </w:rPr>
        <w:t xml:space="preserve"> i Rad</w:t>
      </w:r>
      <w:r w:rsidRPr="0047021C">
        <w:rPr>
          <w:noProof/>
        </w:rPr>
        <w:t>y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</w:t>
      </w:r>
      <w:r w:rsidRPr="0047021C">
        <w:rPr>
          <w:rStyle w:val="FootnoteReference"/>
          <w:noProof/>
        </w:rPr>
        <w:footnoteReference w:id="5"/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ułatwienia państwom członkowskim wykorzystania ich pozostałych środków z EFRR, EFS i FEAD przydzielonych</w:t>
      </w:r>
      <w:r w:rsidR="0047021C" w:rsidRPr="0047021C">
        <w:rPr>
          <w:noProof/>
        </w:rPr>
        <w:t xml:space="preserve"> w wie</w:t>
      </w:r>
      <w:r w:rsidRPr="0047021C">
        <w:rPr>
          <w:noProof/>
        </w:rPr>
        <w:t>loletnich ramach finansowych na lata 2014–2020,</w:t>
      </w:r>
      <w:r w:rsidR="0047021C" w:rsidRPr="0047021C">
        <w:rPr>
          <w:noProof/>
        </w:rPr>
        <w:t xml:space="preserve"> a tak</w:t>
      </w:r>
      <w:r w:rsidRPr="0047021C">
        <w:rPr>
          <w:noProof/>
        </w:rPr>
        <w:t>że zasobów REACT-EU,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jak najskuteczniejszego</w:t>
      </w:r>
      <w:r w:rsidR="0047021C" w:rsidRPr="0047021C">
        <w:rPr>
          <w:noProof/>
        </w:rPr>
        <w:t xml:space="preserve"> i jak</w:t>
      </w:r>
      <w:r w:rsidRPr="0047021C">
        <w:rPr>
          <w:noProof/>
        </w:rPr>
        <w:t xml:space="preserve"> najszybszego sprostania wyzwaniom związanym</w:t>
      </w:r>
      <w:r w:rsidR="0047021C" w:rsidRPr="0047021C">
        <w:rPr>
          <w:noProof/>
        </w:rPr>
        <w:t xml:space="preserve"> z mig</w:t>
      </w:r>
      <w:r w:rsidRPr="0047021C">
        <w:rPr>
          <w:noProof/>
        </w:rPr>
        <w:t>racją.</w:t>
      </w:r>
    </w:p>
    <w:p w14:paraId="78D04F39" w14:textId="1B390479" w:rsidR="00E46FC1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(4)</w:t>
      </w:r>
      <w:r w:rsidRPr="0047021C">
        <w:rPr>
          <w:noProof/>
        </w:rPr>
        <w:tab/>
        <w:t>Wniosek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awie CARE oferuje wprawdzie elastyczne rozwiązania, państwa członkowskie nadal zmagają się jednak ze znaczną presją na budżety publiczne wynikającą</w:t>
      </w:r>
      <w:r w:rsidR="0047021C" w:rsidRPr="0047021C">
        <w:rPr>
          <w:noProof/>
        </w:rPr>
        <w:t xml:space="preserve"> z wyz</w:t>
      </w:r>
      <w:r w:rsidRPr="0047021C">
        <w:rPr>
          <w:noProof/>
        </w:rPr>
        <w:t>wań związanych</w:t>
      </w:r>
      <w:r w:rsidR="0047021C" w:rsidRPr="0047021C">
        <w:rPr>
          <w:noProof/>
        </w:rPr>
        <w:t xml:space="preserve"> z nap</w:t>
      </w:r>
      <w:r w:rsidRPr="0047021C">
        <w:rPr>
          <w:noProof/>
        </w:rPr>
        <w:t>ływem bardzo dużej liczby osób uciekających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ainy. Presja ta grozi osłabieniem zdolności państw członkowskich do odbudowy zwiększającej odporność gospodarki po pandemii COVID-19. By zatem pomóc państwom członkowskim</w:t>
      </w:r>
      <w:r w:rsidR="0047021C" w:rsidRPr="0047021C">
        <w:rPr>
          <w:noProof/>
        </w:rPr>
        <w:t xml:space="preserve"> w pok</w:t>
      </w:r>
      <w:r w:rsidRPr="0047021C">
        <w:rPr>
          <w:noProof/>
        </w:rPr>
        <w:t>onywaniu powstałych wyzwań, należy szybko uruchomić wsparcie z EFRR, EFS i FEAD poprzez podwyższenie poziomu początkowych płatności zaliczkowych wypłacanych</w:t>
      </w:r>
      <w:r w:rsidR="0047021C" w:rsidRPr="0047021C">
        <w:rPr>
          <w:noProof/>
        </w:rPr>
        <w:t xml:space="preserve"> z zas</w:t>
      </w:r>
      <w:r w:rsidRPr="0047021C">
        <w:rPr>
          <w:noProof/>
        </w:rPr>
        <w:t>obów REACT-EU</w:t>
      </w:r>
      <w:r w:rsidR="0047021C" w:rsidRPr="0047021C">
        <w:rPr>
          <w:noProof/>
        </w:rPr>
        <w:t xml:space="preserve"> w odn</w:t>
      </w:r>
      <w:r w:rsidRPr="0047021C">
        <w:rPr>
          <w:noProof/>
        </w:rPr>
        <w:t>iesieniu do wszystkich państw członkowskich. Jednocześnie niektóre państwa członkowskie stanęły</w:t>
      </w:r>
      <w:r w:rsidR="0047021C" w:rsidRPr="0047021C">
        <w:rPr>
          <w:noProof/>
        </w:rPr>
        <w:t xml:space="preserve"> w obl</w:t>
      </w:r>
      <w:r w:rsidRPr="0047021C">
        <w:rPr>
          <w:noProof/>
        </w:rPr>
        <w:t>iczu znacznego napływu osób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ainy, co wymaga natychmiastowego wsparcia. Państwa te powinny</w:t>
      </w:r>
      <w:r w:rsidR="0047021C" w:rsidRPr="0047021C">
        <w:rPr>
          <w:noProof/>
        </w:rPr>
        <w:t xml:space="preserve"> w zwi</w:t>
      </w:r>
      <w:r w:rsidRPr="0047021C">
        <w:rPr>
          <w:noProof/>
        </w:rPr>
        <w:t>ązku</w:t>
      </w:r>
      <w:r w:rsidR="0047021C" w:rsidRPr="0047021C">
        <w:rPr>
          <w:noProof/>
        </w:rPr>
        <w:t xml:space="preserve"> z tym</w:t>
      </w:r>
      <w:r w:rsidRPr="0047021C">
        <w:rPr>
          <w:noProof/>
        </w:rPr>
        <w:t xml:space="preserve"> korzystać ze znacznie wyższego wzrostu poziomu początkowych płatności zaliczkowych, co pozwoli zrekompensować bezpośrednie koszty budżetowe</w:t>
      </w:r>
      <w:r w:rsidR="0047021C" w:rsidRPr="0047021C">
        <w:rPr>
          <w:noProof/>
        </w:rPr>
        <w:t xml:space="preserve"> i wes</w:t>
      </w:r>
      <w:r w:rsidRPr="0047021C">
        <w:rPr>
          <w:noProof/>
        </w:rPr>
        <w:t>przeć ich przygotowania do odbudowy gospodarki.</w:t>
      </w:r>
    </w:p>
    <w:p w14:paraId="6A7C281A" w14:textId="794AC7F3" w:rsidR="00D91CF7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(5)</w:t>
      </w:r>
      <w:r w:rsidRPr="0047021C">
        <w:rPr>
          <w:noProof/>
        </w:rPr>
        <w:tab/>
        <w:t>Aby umożliwić monitorowanie sposobu wykorzystania dodatkowych płatności zaliczkowych, sprawozdania końcowe</w:t>
      </w:r>
      <w:r w:rsidR="0047021C" w:rsidRPr="0047021C">
        <w:rPr>
          <w:noProof/>
        </w:rPr>
        <w:t xml:space="preserve"> z wdr</w:t>
      </w:r>
      <w:r w:rsidRPr="0047021C">
        <w:rPr>
          <w:noProof/>
        </w:rPr>
        <w:t>ażania programów EFRR i EFS otrzymujących dodatkowe płatności zaliczkowe powinny zawierać informacje, jak wykorzystano te dodatkowe kwoty, aby sprostać wyzwaniom migracyjnym wynikającym</w:t>
      </w:r>
      <w:r w:rsidR="0047021C" w:rsidRPr="0047021C">
        <w:rPr>
          <w:noProof/>
        </w:rPr>
        <w:t xml:space="preserve"> z agr</w:t>
      </w:r>
      <w:r w:rsidRPr="0047021C">
        <w:rPr>
          <w:noProof/>
        </w:rPr>
        <w:t>esji wojskowej ze strony Federacji Rosyjskiej, oraz</w:t>
      </w:r>
      <w:r w:rsidR="0047021C" w:rsidRPr="0047021C">
        <w:rPr>
          <w:noProof/>
        </w:rPr>
        <w:t xml:space="preserve"> w jak</w:t>
      </w:r>
      <w:r w:rsidRPr="0047021C">
        <w:rPr>
          <w:noProof/>
        </w:rPr>
        <w:t xml:space="preserve">i sposób płatności te przyczyniły się do odbudowy gospodarki. </w:t>
      </w:r>
    </w:p>
    <w:p w14:paraId="381B6AF3" w14:textId="58A5BFF7" w:rsidR="00C1332E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(6)</w:t>
      </w:r>
      <w:r w:rsidRPr="0047021C">
        <w:rPr>
          <w:noProof/>
        </w:rPr>
        <w:tab/>
        <w:t>Ponieważ cel niniejszego rozporządzenia –</w:t>
      </w:r>
      <w:r w:rsidR="0047021C" w:rsidRPr="0047021C">
        <w:rPr>
          <w:noProof/>
        </w:rPr>
        <w:t xml:space="preserve"> a mia</w:t>
      </w:r>
      <w:r w:rsidRPr="0047021C">
        <w:rPr>
          <w:noProof/>
        </w:rPr>
        <w:t>nowicie wsparcie państw członkowskich</w:t>
      </w:r>
      <w:r w:rsidR="0047021C" w:rsidRPr="0047021C">
        <w:rPr>
          <w:noProof/>
        </w:rPr>
        <w:t xml:space="preserve"> w pok</w:t>
      </w:r>
      <w:r w:rsidRPr="0047021C">
        <w:rPr>
          <w:noProof/>
        </w:rPr>
        <w:t>onywaniu wyzwań powstałych</w:t>
      </w:r>
      <w:r w:rsidR="0047021C" w:rsidRPr="0047021C">
        <w:rPr>
          <w:noProof/>
        </w:rPr>
        <w:t xml:space="preserve"> w wyn</w:t>
      </w:r>
      <w:r w:rsidRPr="0047021C">
        <w:rPr>
          <w:noProof/>
        </w:rPr>
        <w:t>iku wyjątkowo dużego napływu osób uciekających przed wojną przeciwko Ukrainie oraz</w:t>
      </w:r>
      <w:r w:rsidR="0047021C" w:rsidRPr="0047021C">
        <w:rPr>
          <w:noProof/>
        </w:rPr>
        <w:t xml:space="preserve"> w pod</w:t>
      </w:r>
      <w:r w:rsidRPr="0047021C">
        <w:rPr>
          <w:noProof/>
        </w:rPr>
        <w:t>ejmowaniu działań na rzecz odbudowy zwiększającej odporność gospodarki po pandemii COVID-19 – nie może zostać osiągnięty</w:t>
      </w:r>
      <w:r w:rsidR="0047021C" w:rsidRPr="0047021C">
        <w:rPr>
          <w:noProof/>
        </w:rPr>
        <w:t xml:space="preserve"> w spo</w:t>
      </w:r>
      <w:r w:rsidRPr="0047021C">
        <w:rPr>
          <w:noProof/>
        </w:rPr>
        <w:t>sób wystarczający samodzielnie przez państwa członkowskie, natomiast ze względu na rozmiary</w:t>
      </w:r>
      <w:r w:rsidR="0047021C" w:rsidRPr="0047021C">
        <w:rPr>
          <w:noProof/>
        </w:rPr>
        <w:t xml:space="preserve"> i sku</w:t>
      </w:r>
      <w:r w:rsidRPr="0047021C">
        <w:rPr>
          <w:noProof/>
        </w:rPr>
        <w:t>tki proponowanych działań możliwe jest lepsze jego osiągnięcie na poziomie Unii, Unia może podjąć działania zgodnie</w:t>
      </w:r>
      <w:r w:rsidR="0047021C" w:rsidRPr="0047021C">
        <w:rPr>
          <w:noProof/>
        </w:rPr>
        <w:t xml:space="preserve"> z zas</w:t>
      </w:r>
      <w:r w:rsidRPr="0047021C">
        <w:rPr>
          <w:noProof/>
        </w:rPr>
        <w:t>adą pomocniczości określoną</w:t>
      </w:r>
      <w:r w:rsidR="0047021C" w:rsidRPr="0047021C">
        <w:rPr>
          <w:noProof/>
        </w:rPr>
        <w:t xml:space="preserve"> w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>5 Traktatu</w:t>
      </w:r>
      <w:r w:rsidR="0047021C" w:rsidRPr="0047021C">
        <w:rPr>
          <w:noProof/>
        </w:rPr>
        <w:t xml:space="preserve"> o Uni</w:t>
      </w:r>
      <w:r w:rsidRPr="0047021C">
        <w:rPr>
          <w:noProof/>
        </w:rPr>
        <w:t>i Europejskiej. Zgodnie</w:t>
      </w:r>
      <w:r w:rsidR="0047021C" w:rsidRPr="0047021C">
        <w:rPr>
          <w:noProof/>
        </w:rPr>
        <w:t xml:space="preserve"> z zas</w:t>
      </w:r>
      <w:r w:rsidRPr="0047021C">
        <w:rPr>
          <w:noProof/>
        </w:rPr>
        <w:t>adą proporcjonalności określoną</w:t>
      </w:r>
      <w:r w:rsidR="0047021C" w:rsidRPr="0047021C">
        <w:rPr>
          <w:noProof/>
        </w:rPr>
        <w:t xml:space="preserve"> w tym</w:t>
      </w:r>
      <w:r w:rsidRPr="0047021C">
        <w:rPr>
          <w:noProof/>
        </w:rPr>
        <w:t xml:space="preserve"> artykule niniejsze rozporządzenie nie wykracza poza to, co jest konieczne do osiągnięcia tych celów.</w:t>
      </w:r>
    </w:p>
    <w:p w14:paraId="0EE2CFA3" w14:textId="2185F489" w:rsidR="00C1332E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(7)</w:t>
      </w:r>
      <w:r w:rsidRPr="0047021C">
        <w:rPr>
          <w:noProof/>
        </w:rPr>
        <w:tab/>
        <w:t>Należy zatem odpowiednio zmienić rozporządzenie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 oraz rozporządzenie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223/2014.</w:t>
      </w:r>
    </w:p>
    <w:p w14:paraId="2E444E26" w14:textId="2C6F39ED" w:rsidR="00C1332E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(8)</w:t>
      </w:r>
      <w:r w:rsidRPr="0047021C">
        <w:rPr>
          <w:noProof/>
        </w:rPr>
        <w:tab/>
        <w:t>Ze względu na potrzebę natychmiastowego wsparcia budżetów publicznych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zachowania zdolności państw członkowskich do podtrzymania procesu ożywienia gospodarczego oraz niezwłocznego umożliwienia dodatkowych płatności na rzecz programów operacyjnych niniejsze rozporządzenie musi wejść</w:t>
      </w:r>
      <w:r w:rsidR="0047021C" w:rsidRPr="0047021C">
        <w:rPr>
          <w:noProof/>
        </w:rPr>
        <w:t xml:space="preserve"> w życ</w:t>
      </w:r>
      <w:r w:rsidRPr="0047021C">
        <w:rPr>
          <w:noProof/>
        </w:rPr>
        <w:t>ie następnego dnia po jego opublikowaniu</w:t>
      </w:r>
      <w:r w:rsidR="0047021C" w:rsidRPr="0047021C">
        <w:rPr>
          <w:noProof/>
        </w:rPr>
        <w:t xml:space="preserve"> w </w:t>
      </w:r>
      <w:r w:rsidR="0047021C" w:rsidRPr="0047021C">
        <w:rPr>
          <w:i/>
          <w:noProof/>
        </w:rPr>
        <w:t>Dzi</w:t>
      </w:r>
      <w:r w:rsidRPr="0047021C">
        <w:rPr>
          <w:i/>
          <w:noProof/>
        </w:rPr>
        <w:t>enniku Urzędowym Unii Europejskiej</w:t>
      </w:r>
      <w:r w:rsidRPr="0047021C">
        <w:rPr>
          <w:noProof/>
        </w:rPr>
        <w:t>.</w:t>
      </w:r>
    </w:p>
    <w:p w14:paraId="0D76C88C" w14:textId="412DA3D3" w:rsidR="00C1332E" w:rsidRPr="0047021C" w:rsidRDefault="00212D2A" w:rsidP="00212D2A">
      <w:pPr>
        <w:pStyle w:val="ManualConsidrant"/>
        <w:rPr>
          <w:noProof/>
        </w:rPr>
      </w:pPr>
      <w:r w:rsidRPr="0047021C">
        <w:rPr>
          <w:noProof/>
        </w:rPr>
        <w:t>(9)</w:t>
      </w:r>
      <w:r w:rsidRPr="0047021C">
        <w:rPr>
          <w:noProof/>
        </w:rPr>
        <w:tab/>
        <w:t>Z uwagi na pilną potrzebę natychmiastowego wsparcia budżetów publicznych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zachowania ich zdolności do wspierania odbudowy gospodarek po pandemii COVID-19 oraz niezwłocznego umożliwienia dodatkowych płatności na rzecz programów operacyjnych, za konieczne uznaje się zastosowanie wyjątku od ośmiotygodniowego terminu,</w:t>
      </w:r>
      <w:r w:rsidR="0047021C" w:rsidRPr="0047021C">
        <w:rPr>
          <w:noProof/>
        </w:rPr>
        <w:t xml:space="preserve"> o któ</w:t>
      </w:r>
      <w:r w:rsidRPr="0047021C">
        <w:rPr>
          <w:noProof/>
        </w:rPr>
        <w:t>rym mowa</w:t>
      </w:r>
      <w:r w:rsidR="0047021C" w:rsidRPr="0047021C">
        <w:rPr>
          <w:noProof/>
        </w:rPr>
        <w:t xml:space="preserve"> w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>4 Protokołu nr</w:t>
      </w:r>
      <w:r w:rsidR="0047021C" w:rsidRPr="0047021C">
        <w:rPr>
          <w:noProof/>
        </w:rPr>
        <w:t> </w:t>
      </w:r>
      <w:r w:rsidRPr="0047021C">
        <w:rPr>
          <w:noProof/>
        </w:rPr>
        <w:t>1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awie roli parlamentów narodowych</w:t>
      </w:r>
      <w:r w:rsidR="0047021C" w:rsidRPr="0047021C">
        <w:rPr>
          <w:noProof/>
        </w:rPr>
        <w:t xml:space="preserve"> w Uni</w:t>
      </w:r>
      <w:r w:rsidRPr="0047021C">
        <w:rPr>
          <w:noProof/>
        </w:rPr>
        <w:t>i Europejskiej, załączonego do Traktatu</w:t>
      </w:r>
      <w:r w:rsidR="0047021C" w:rsidRPr="0047021C">
        <w:rPr>
          <w:noProof/>
        </w:rPr>
        <w:t xml:space="preserve"> o Uni</w:t>
      </w:r>
      <w:r w:rsidRPr="0047021C">
        <w:rPr>
          <w:noProof/>
        </w:rPr>
        <w:t>i Europejskiej, do Traktatu</w:t>
      </w:r>
      <w:r w:rsidR="0047021C" w:rsidRPr="0047021C">
        <w:rPr>
          <w:noProof/>
        </w:rPr>
        <w:t xml:space="preserve"> o fun</w:t>
      </w:r>
      <w:r w:rsidRPr="0047021C">
        <w:rPr>
          <w:noProof/>
        </w:rPr>
        <w:t>kcjonowaniu Unii Europejskiej i do Traktatu ustanawiającego Europejską Wspólnotę Energii Atomowej,</w:t>
      </w:r>
    </w:p>
    <w:p w14:paraId="20F853F1" w14:textId="77777777" w:rsidR="00C1332E" w:rsidRPr="0047021C" w:rsidRDefault="00586D7D">
      <w:pPr>
        <w:pStyle w:val="Formuledadoption"/>
        <w:rPr>
          <w:noProof/>
        </w:rPr>
      </w:pPr>
      <w:r w:rsidRPr="0047021C">
        <w:rPr>
          <w:noProof/>
        </w:rPr>
        <w:t>PRZYJMUJĄ NINIEJSZE ROZPORZĄDZENIE:</w:t>
      </w:r>
    </w:p>
    <w:p w14:paraId="71B8F70D" w14:textId="77777777" w:rsidR="00C1332E" w:rsidRPr="0047021C" w:rsidRDefault="00586D7D">
      <w:pPr>
        <w:pStyle w:val="Titrearticle"/>
        <w:rPr>
          <w:noProof/>
        </w:rPr>
      </w:pPr>
      <w:r w:rsidRPr="0047021C">
        <w:rPr>
          <w:noProof/>
        </w:rPr>
        <w:t>Artykuł 1</w:t>
      </w:r>
    </w:p>
    <w:p w14:paraId="5FEA97E5" w14:textId="638BB797" w:rsidR="00C71348" w:rsidRPr="0047021C" w:rsidRDefault="00C71348" w:rsidP="00C71348">
      <w:pPr>
        <w:jc w:val="center"/>
        <w:rPr>
          <w:b/>
          <w:noProof/>
        </w:rPr>
      </w:pPr>
      <w:r w:rsidRPr="0047021C">
        <w:rPr>
          <w:b/>
          <w:noProof/>
        </w:rPr>
        <w:t>Zmiana rozporządzenia (UE) nr</w:t>
      </w:r>
      <w:r w:rsidR="0047021C" w:rsidRPr="0047021C">
        <w:rPr>
          <w:b/>
          <w:noProof/>
        </w:rPr>
        <w:t> </w:t>
      </w:r>
      <w:r w:rsidRPr="0047021C">
        <w:rPr>
          <w:b/>
          <w:noProof/>
        </w:rPr>
        <w:t>1303/2013</w:t>
      </w:r>
    </w:p>
    <w:p w14:paraId="45D214DE" w14:textId="16F9910A" w:rsidR="00396995" w:rsidRPr="0047021C" w:rsidRDefault="00396995" w:rsidP="00396995">
      <w:pPr>
        <w:jc w:val="left"/>
        <w:rPr>
          <w:noProof/>
        </w:rPr>
      </w:pPr>
      <w:r w:rsidRPr="0047021C">
        <w:rPr>
          <w:noProof/>
        </w:rPr>
        <w:t>W rozporządzeniu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 wprowadza się następujące zmiany:</w:t>
      </w:r>
    </w:p>
    <w:p w14:paraId="277758F9" w14:textId="6E9CB8B7" w:rsidR="00D226DB" w:rsidRPr="0047021C" w:rsidRDefault="00212D2A" w:rsidP="00212D2A">
      <w:pPr>
        <w:pStyle w:val="Point0"/>
        <w:rPr>
          <w:noProof/>
        </w:rPr>
      </w:pPr>
      <w:r w:rsidRPr="0047021C">
        <w:rPr>
          <w:noProof/>
        </w:rPr>
        <w:t>1)</w:t>
      </w:r>
      <w:r w:rsidRPr="0047021C">
        <w:rPr>
          <w:noProof/>
        </w:rPr>
        <w:tab/>
        <w:t>w art.</w:t>
      </w:r>
      <w:r w:rsidR="0047021C" w:rsidRPr="0047021C">
        <w:rPr>
          <w:noProof/>
        </w:rPr>
        <w:t> </w:t>
      </w:r>
      <w:r w:rsidRPr="0047021C">
        <w:rPr>
          <w:noProof/>
        </w:rPr>
        <w:t>92b ust.</w:t>
      </w:r>
      <w:r w:rsidR="0047021C" w:rsidRPr="0047021C">
        <w:rPr>
          <w:noProof/>
        </w:rPr>
        <w:t> </w:t>
      </w:r>
      <w:r w:rsidRPr="0047021C">
        <w:rPr>
          <w:noProof/>
        </w:rPr>
        <w:t>7 dodaje się akapity drugi</w:t>
      </w:r>
      <w:r w:rsidR="0047021C" w:rsidRPr="0047021C">
        <w:rPr>
          <w:noProof/>
        </w:rPr>
        <w:t xml:space="preserve"> i trz</w:t>
      </w:r>
      <w:r w:rsidRPr="0047021C">
        <w:rPr>
          <w:noProof/>
        </w:rPr>
        <w:t>eci</w:t>
      </w:r>
      <w:r w:rsidR="0047021C" w:rsidRPr="0047021C">
        <w:rPr>
          <w:noProof/>
        </w:rPr>
        <w:t xml:space="preserve"> w brz</w:t>
      </w:r>
      <w:r w:rsidRPr="0047021C">
        <w:rPr>
          <w:noProof/>
        </w:rPr>
        <w:t>mieniu:</w:t>
      </w:r>
    </w:p>
    <w:p w14:paraId="289D1782" w14:textId="215C8190" w:rsidR="00CE3297" w:rsidRPr="0047021C" w:rsidRDefault="00CA5FF3" w:rsidP="00FB50B6">
      <w:pPr>
        <w:pStyle w:val="Text1"/>
        <w:rPr>
          <w:noProof/>
        </w:rPr>
      </w:pPr>
      <w:r w:rsidRPr="0047021C">
        <w:rPr>
          <w:noProof/>
        </w:rPr>
        <w:t>„Oprócz początkowych płatności zaliczkowych określonych</w:t>
      </w:r>
      <w:r w:rsidR="0047021C" w:rsidRPr="0047021C">
        <w:rPr>
          <w:noProof/>
        </w:rPr>
        <w:t xml:space="preserve"> w aka</w:t>
      </w:r>
      <w:r w:rsidRPr="0047021C">
        <w:rPr>
          <w:noProof/>
        </w:rPr>
        <w:t>picie pierwszym Komisja wypłaca 4 % zasobów REACT-EU alokowanych na programy na</w:t>
      </w:r>
      <w:r w:rsidR="0047021C" w:rsidRPr="0047021C">
        <w:rPr>
          <w:noProof/>
        </w:rPr>
        <w:t> </w:t>
      </w:r>
      <w:r w:rsidRPr="0047021C">
        <w:rPr>
          <w:noProof/>
        </w:rPr>
        <w:t>2021</w:t>
      </w:r>
      <w:r w:rsidR="0047021C" w:rsidRPr="0047021C">
        <w:rPr>
          <w:noProof/>
        </w:rPr>
        <w:t> </w:t>
      </w:r>
      <w:r w:rsidRPr="0047021C">
        <w:rPr>
          <w:noProof/>
        </w:rPr>
        <w:t>r. jako dodatkowe początkowe płatności zaliczkowe</w:t>
      </w:r>
      <w:r w:rsidR="0047021C" w:rsidRPr="0047021C">
        <w:rPr>
          <w:noProof/>
        </w:rPr>
        <w:t xml:space="preserve"> w 2</w:t>
      </w:r>
      <w:r w:rsidRPr="0047021C">
        <w:rPr>
          <w:noProof/>
        </w:rPr>
        <w:t>022</w:t>
      </w:r>
      <w:r w:rsidR="0047021C" w:rsidRPr="0047021C">
        <w:rPr>
          <w:noProof/>
        </w:rPr>
        <w:t> </w:t>
      </w:r>
      <w:r w:rsidRPr="0047021C">
        <w:rPr>
          <w:noProof/>
        </w:rPr>
        <w:t>r</w:t>
      </w:r>
      <w:r w:rsidR="0047021C" w:rsidRPr="0047021C">
        <w:rPr>
          <w:noProof/>
        </w:rPr>
        <w:t>. W prz</w:t>
      </w:r>
      <w:r w:rsidRPr="0047021C">
        <w:rPr>
          <w:noProof/>
        </w:rPr>
        <w:t>ypadku programów realizowanych</w:t>
      </w:r>
      <w:r w:rsidR="0047021C" w:rsidRPr="0047021C">
        <w:rPr>
          <w:noProof/>
        </w:rPr>
        <w:t xml:space="preserve"> w pań</w:t>
      </w:r>
      <w:r w:rsidRPr="0047021C">
        <w:rPr>
          <w:noProof/>
        </w:rPr>
        <w:t>stwach członkowskich,</w:t>
      </w:r>
      <w:r w:rsidR="0047021C" w:rsidRPr="0047021C">
        <w:rPr>
          <w:noProof/>
        </w:rPr>
        <w:t xml:space="preserve"> w któ</w:t>
      </w:r>
      <w:r w:rsidRPr="0047021C">
        <w:rPr>
          <w:noProof/>
        </w:rPr>
        <w:t>rych</w:t>
      </w:r>
      <w:r w:rsidR="0047021C" w:rsidRPr="0047021C">
        <w:rPr>
          <w:noProof/>
        </w:rPr>
        <w:t xml:space="preserve"> w okr</w:t>
      </w:r>
      <w:r w:rsidRPr="0047021C">
        <w:rPr>
          <w:noProof/>
        </w:rPr>
        <w:t>esie od</w:t>
      </w:r>
      <w:r w:rsidR="0047021C" w:rsidRPr="0047021C">
        <w:rPr>
          <w:noProof/>
        </w:rPr>
        <w:t> </w:t>
      </w:r>
      <w:r w:rsidRPr="0047021C">
        <w:rPr>
          <w:noProof/>
        </w:rPr>
        <w:t>24 lutego 2022</w:t>
      </w:r>
      <w:r w:rsidR="0047021C" w:rsidRPr="0047021C">
        <w:rPr>
          <w:noProof/>
        </w:rPr>
        <w:t> </w:t>
      </w:r>
      <w:r w:rsidRPr="0047021C">
        <w:rPr>
          <w:noProof/>
        </w:rPr>
        <w:t>r. do</w:t>
      </w:r>
      <w:r w:rsidR="0047021C" w:rsidRPr="0047021C">
        <w:rPr>
          <w:noProof/>
        </w:rPr>
        <w:t> </w:t>
      </w:r>
      <w:r w:rsidRPr="0047021C">
        <w:rPr>
          <w:noProof/>
        </w:rPr>
        <w:t>23 marca 2022</w:t>
      </w:r>
      <w:r w:rsidR="0047021C" w:rsidRPr="0047021C">
        <w:rPr>
          <w:noProof/>
        </w:rPr>
        <w:t> </w:t>
      </w:r>
      <w:r w:rsidRPr="0047021C">
        <w:rPr>
          <w:noProof/>
        </w:rPr>
        <w:t>r. liczba osób przybywających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 przekroczyła 1 % ich ludności, odsetek ten zwiększa się do</w:t>
      </w:r>
      <w:r w:rsidR="0047021C" w:rsidRPr="0047021C">
        <w:rPr>
          <w:noProof/>
        </w:rPr>
        <w:t> </w:t>
      </w:r>
      <w:r w:rsidRPr="0047021C">
        <w:rPr>
          <w:noProof/>
        </w:rPr>
        <w:t xml:space="preserve">34 %. </w:t>
      </w:r>
    </w:p>
    <w:p w14:paraId="2D9BA1E8" w14:textId="4E5098EF" w:rsidR="00182F8D" w:rsidRPr="0047021C" w:rsidRDefault="00182F8D" w:rsidP="00FB50B6">
      <w:pPr>
        <w:pStyle w:val="Text1"/>
        <w:rPr>
          <w:noProof/>
        </w:rPr>
      </w:pPr>
      <w:r w:rsidRPr="0047021C">
        <w:rPr>
          <w:noProof/>
        </w:rPr>
        <w:t>Przedkładając końcowe sprawozdanie</w:t>
      </w:r>
      <w:r w:rsidR="0047021C" w:rsidRPr="0047021C">
        <w:rPr>
          <w:noProof/>
        </w:rPr>
        <w:t xml:space="preserve"> z wdr</w:t>
      </w:r>
      <w:r w:rsidRPr="0047021C">
        <w:rPr>
          <w:noProof/>
        </w:rPr>
        <w:t>ażania wymagane na mocy art.</w:t>
      </w:r>
      <w:r w:rsidR="0047021C" w:rsidRPr="0047021C">
        <w:rPr>
          <w:noProof/>
        </w:rPr>
        <w:t> </w:t>
      </w:r>
      <w:r w:rsidRPr="0047021C">
        <w:rPr>
          <w:noProof/>
        </w:rPr>
        <w:t>50 ust.</w:t>
      </w:r>
      <w:r w:rsidR="0047021C" w:rsidRPr="0047021C">
        <w:rPr>
          <w:noProof/>
        </w:rPr>
        <w:t> </w:t>
      </w:r>
      <w:r w:rsidRPr="0047021C">
        <w:rPr>
          <w:noProof/>
        </w:rPr>
        <w:t>1</w:t>
      </w:r>
      <w:r w:rsidR="0047021C" w:rsidRPr="0047021C">
        <w:rPr>
          <w:noProof/>
        </w:rPr>
        <w:t xml:space="preserve"> i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>111, państwa członkowskie informują, jak wykorzystały te dodatkowe początkowe płatności zaliczkowe, aby sprostać wyzwaniom migracyjnym wynikającym</w:t>
      </w:r>
      <w:r w:rsidR="0047021C" w:rsidRPr="0047021C">
        <w:rPr>
          <w:noProof/>
        </w:rPr>
        <w:t xml:space="preserve"> z agr</w:t>
      </w:r>
      <w:r w:rsidRPr="0047021C">
        <w:rPr>
          <w:noProof/>
        </w:rPr>
        <w:t>esji wojskowej ze strony Federacji Rosyjskiej, oraz informują</w:t>
      </w:r>
      <w:r w:rsidR="0047021C" w:rsidRPr="0047021C">
        <w:rPr>
          <w:noProof/>
        </w:rPr>
        <w:t xml:space="preserve"> o wkł</w:t>
      </w:r>
      <w:r w:rsidRPr="0047021C">
        <w:rPr>
          <w:noProof/>
        </w:rPr>
        <w:t>adzie tych płatności</w:t>
      </w:r>
      <w:r w:rsidR="0047021C" w:rsidRPr="0047021C">
        <w:rPr>
          <w:noProof/>
        </w:rPr>
        <w:t xml:space="preserve"> w odb</w:t>
      </w:r>
      <w:r w:rsidRPr="0047021C">
        <w:rPr>
          <w:noProof/>
        </w:rPr>
        <w:t>udowę gospodarki.”;</w:t>
      </w:r>
    </w:p>
    <w:p w14:paraId="469F064A" w14:textId="0551115C" w:rsidR="009347DF" w:rsidRPr="0047021C" w:rsidRDefault="00212D2A" w:rsidP="00212D2A">
      <w:pPr>
        <w:pStyle w:val="Point0"/>
        <w:rPr>
          <w:noProof/>
        </w:rPr>
      </w:pPr>
      <w:r w:rsidRPr="0047021C">
        <w:rPr>
          <w:noProof/>
        </w:rPr>
        <w:t>2)</w:t>
      </w:r>
      <w:r w:rsidRPr="0047021C">
        <w:rPr>
          <w:noProof/>
        </w:rPr>
        <w:tab/>
        <w:t>w art.</w:t>
      </w:r>
      <w:r w:rsidR="0047021C" w:rsidRPr="0047021C">
        <w:rPr>
          <w:noProof/>
        </w:rPr>
        <w:t> </w:t>
      </w:r>
      <w:r w:rsidRPr="0047021C">
        <w:rPr>
          <w:noProof/>
        </w:rPr>
        <w:t>92b ust.</w:t>
      </w:r>
      <w:r w:rsidR="0047021C" w:rsidRPr="0047021C">
        <w:rPr>
          <w:noProof/>
        </w:rPr>
        <w:t> </w:t>
      </w:r>
      <w:r w:rsidRPr="0047021C">
        <w:rPr>
          <w:noProof/>
        </w:rPr>
        <w:t xml:space="preserve">7 ostatni akapit otrzymuje brzmienie: </w:t>
      </w:r>
    </w:p>
    <w:p w14:paraId="5DC129E2" w14:textId="09FEC7A2" w:rsidR="00F31D74" w:rsidRPr="0047021C" w:rsidRDefault="009347DF" w:rsidP="00C1089D">
      <w:pPr>
        <w:pStyle w:val="Text1"/>
        <w:rPr>
          <w:noProof/>
        </w:rPr>
      </w:pPr>
      <w:r w:rsidRPr="0047021C">
        <w:rPr>
          <w:noProof/>
        </w:rPr>
        <w:t>„W przypadku gdy decyzja Komisji</w:t>
      </w:r>
      <w:r w:rsidR="0047021C" w:rsidRPr="0047021C">
        <w:rPr>
          <w:noProof/>
        </w:rPr>
        <w:t xml:space="preserve"> o prz</w:t>
      </w:r>
      <w:r w:rsidRPr="0047021C">
        <w:rPr>
          <w:noProof/>
        </w:rPr>
        <w:t>yjęciu lub zmianie programu operacyjnego przydzielająca zasoby REACT-EU na</w:t>
      </w:r>
      <w:r w:rsidR="0047021C" w:rsidRPr="0047021C">
        <w:rPr>
          <w:noProof/>
        </w:rPr>
        <w:t> </w:t>
      </w:r>
      <w:r w:rsidRPr="0047021C">
        <w:rPr>
          <w:noProof/>
        </w:rPr>
        <w:t>2021</w:t>
      </w:r>
      <w:r w:rsidR="0047021C" w:rsidRPr="0047021C">
        <w:rPr>
          <w:noProof/>
        </w:rPr>
        <w:t> </w:t>
      </w:r>
      <w:r w:rsidRPr="0047021C">
        <w:rPr>
          <w:noProof/>
        </w:rPr>
        <w:t>r. została przyjęta po dniu 31 grudnia 2021</w:t>
      </w:r>
      <w:r w:rsidR="0047021C" w:rsidRPr="0047021C">
        <w:rPr>
          <w:noProof/>
        </w:rPr>
        <w:t> </w:t>
      </w:r>
      <w:r w:rsidRPr="0047021C">
        <w:rPr>
          <w:noProof/>
        </w:rPr>
        <w:t>r.,</w:t>
      </w:r>
      <w:r w:rsidR="0047021C" w:rsidRPr="0047021C">
        <w:rPr>
          <w:noProof/>
        </w:rPr>
        <w:t xml:space="preserve"> a pow</w:t>
      </w:r>
      <w:r w:rsidRPr="0047021C">
        <w:rPr>
          <w:noProof/>
        </w:rPr>
        <w:t>iązane płatności zaliczkowe nie zostały wypłacone, kwotę początkowych płatności zaliczkowych,</w:t>
      </w:r>
      <w:r w:rsidR="0047021C" w:rsidRPr="0047021C">
        <w:rPr>
          <w:noProof/>
        </w:rPr>
        <w:t xml:space="preserve"> o któ</w:t>
      </w:r>
      <w:r w:rsidRPr="0047021C">
        <w:rPr>
          <w:noProof/>
        </w:rPr>
        <w:t>rych mowa</w:t>
      </w:r>
      <w:r w:rsidR="0047021C" w:rsidRPr="0047021C">
        <w:rPr>
          <w:noProof/>
        </w:rPr>
        <w:t xml:space="preserve"> w aka</w:t>
      </w:r>
      <w:r w:rsidRPr="0047021C">
        <w:rPr>
          <w:noProof/>
        </w:rPr>
        <w:t>pitach pierwszym</w:t>
      </w:r>
      <w:r w:rsidR="0047021C" w:rsidRPr="0047021C">
        <w:rPr>
          <w:noProof/>
        </w:rPr>
        <w:t xml:space="preserve"> i dru</w:t>
      </w:r>
      <w:r w:rsidRPr="0047021C">
        <w:rPr>
          <w:noProof/>
        </w:rPr>
        <w:t>gim, wypłaca się</w:t>
      </w:r>
      <w:r w:rsidR="0047021C" w:rsidRPr="0047021C">
        <w:rPr>
          <w:noProof/>
        </w:rPr>
        <w:t xml:space="preserve"> w 2</w:t>
      </w:r>
      <w:r w:rsidRPr="0047021C">
        <w:rPr>
          <w:noProof/>
        </w:rPr>
        <w:t>022</w:t>
      </w:r>
      <w:r w:rsidR="0047021C" w:rsidRPr="0047021C">
        <w:rPr>
          <w:noProof/>
        </w:rPr>
        <w:t> </w:t>
      </w:r>
      <w:r w:rsidRPr="0047021C">
        <w:rPr>
          <w:noProof/>
        </w:rPr>
        <w:t>r.</w:t>
      </w:r>
    </w:p>
    <w:p w14:paraId="5670BD9C" w14:textId="42F9A877" w:rsidR="009347DF" w:rsidRPr="0047021C" w:rsidRDefault="009347DF" w:rsidP="00C1089D">
      <w:pPr>
        <w:pStyle w:val="Text1"/>
        <w:rPr>
          <w:noProof/>
        </w:rPr>
      </w:pPr>
      <w:r w:rsidRPr="0047021C">
        <w:rPr>
          <w:noProof/>
        </w:rPr>
        <w:t>Kwota wypłacona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początkowych płatności zaliczkowych,</w:t>
      </w:r>
      <w:r w:rsidR="0047021C" w:rsidRPr="0047021C">
        <w:rPr>
          <w:noProof/>
        </w:rPr>
        <w:t xml:space="preserve"> o któ</w:t>
      </w:r>
      <w:r w:rsidRPr="0047021C">
        <w:rPr>
          <w:noProof/>
        </w:rPr>
        <w:t>rych mowa</w:t>
      </w:r>
      <w:r w:rsidR="0047021C" w:rsidRPr="0047021C">
        <w:rPr>
          <w:noProof/>
        </w:rPr>
        <w:t xml:space="preserve"> w aka</w:t>
      </w:r>
      <w:r w:rsidRPr="0047021C">
        <w:rPr>
          <w:noProof/>
        </w:rPr>
        <w:t>picie pierwszym</w:t>
      </w:r>
      <w:r w:rsidR="0047021C" w:rsidRPr="0047021C">
        <w:rPr>
          <w:noProof/>
        </w:rPr>
        <w:t xml:space="preserve"> i dru</w:t>
      </w:r>
      <w:r w:rsidRPr="0047021C">
        <w:rPr>
          <w:noProof/>
        </w:rPr>
        <w:t>gim, zostaje całkowicie rozliczona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awozdaniach finansowych Komisji nie później niż</w:t>
      </w:r>
      <w:r w:rsidR="0047021C" w:rsidRPr="0047021C">
        <w:rPr>
          <w:noProof/>
        </w:rPr>
        <w:t xml:space="preserve"> w dni</w:t>
      </w:r>
      <w:r w:rsidRPr="0047021C">
        <w:rPr>
          <w:noProof/>
        </w:rPr>
        <w:t>u zamknięcia programu operacyjnego.”</w:t>
      </w:r>
    </w:p>
    <w:p w14:paraId="3E26E2D6" w14:textId="77777777" w:rsidR="00C71348" w:rsidRPr="0047021C" w:rsidRDefault="00C71348" w:rsidP="00C71348">
      <w:pPr>
        <w:pStyle w:val="Titrearticle"/>
        <w:rPr>
          <w:noProof/>
        </w:rPr>
      </w:pPr>
      <w:r w:rsidRPr="0047021C">
        <w:rPr>
          <w:noProof/>
        </w:rPr>
        <w:t>Artykuł 2</w:t>
      </w:r>
    </w:p>
    <w:p w14:paraId="74D90B6C" w14:textId="60BD7D7A" w:rsidR="00C71348" w:rsidRPr="0047021C" w:rsidRDefault="00C71348" w:rsidP="00C71348">
      <w:pPr>
        <w:jc w:val="center"/>
        <w:rPr>
          <w:noProof/>
        </w:rPr>
      </w:pPr>
      <w:r w:rsidRPr="0047021C">
        <w:rPr>
          <w:b/>
          <w:noProof/>
        </w:rPr>
        <w:t>Zmiana rozporządzenia (UE) nr</w:t>
      </w:r>
      <w:r w:rsidR="0047021C" w:rsidRPr="0047021C">
        <w:rPr>
          <w:b/>
          <w:noProof/>
        </w:rPr>
        <w:t> </w:t>
      </w:r>
      <w:r w:rsidRPr="0047021C">
        <w:rPr>
          <w:b/>
          <w:noProof/>
        </w:rPr>
        <w:t>223/2014</w:t>
      </w:r>
    </w:p>
    <w:p w14:paraId="45982CB7" w14:textId="3350209E" w:rsidR="00C71348" w:rsidRPr="0047021C" w:rsidRDefault="00C71348" w:rsidP="00C71348">
      <w:pPr>
        <w:jc w:val="left"/>
        <w:rPr>
          <w:noProof/>
        </w:rPr>
      </w:pPr>
      <w:r w:rsidRPr="0047021C">
        <w:rPr>
          <w:noProof/>
        </w:rPr>
        <w:t>W rozporządzeniu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 wprowadza się następujące zmiany:</w:t>
      </w:r>
    </w:p>
    <w:p w14:paraId="79F83355" w14:textId="352BF975" w:rsidR="00C71348" w:rsidRPr="0047021C" w:rsidRDefault="00212D2A" w:rsidP="00212D2A">
      <w:pPr>
        <w:pStyle w:val="Point0"/>
        <w:rPr>
          <w:noProof/>
        </w:rPr>
      </w:pPr>
      <w:r w:rsidRPr="0047021C">
        <w:rPr>
          <w:noProof/>
        </w:rPr>
        <w:t>1)</w:t>
      </w:r>
      <w:r w:rsidRPr="0047021C">
        <w:rPr>
          <w:noProof/>
        </w:rPr>
        <w:tab/>
        <w:t>w art. 6a ust. 4 dodaje się akapit drugi</w:t>
      </w:r>
      <w:r w:rsidR="0047021C" w:rsidRPr="0047021C">
        <w:rPr>
          <w:noProof/>
        </w:rPr>
        <w:t xml:space="preserve"> w brz</w:t>
      </w:r>
      <w:r w:rsidRPr="0047021C">
        <w:rPr>
          <w:noProof/>
        </w:rPr>
        <w:t>mieniu:</w:t>
      </w:r>
    </w:p>
    <w:p w14:paraId="41D62F54" w14:textId="3EC1E1D3" w:rsidR="00C71348" w:rsidRPr="0047021C" w:rsidRDefault="00892800" w:rsidP="004E0DDA">
      <w:pPr>
        <w:pStyle w:val="Text1"/>
        <w:rPr>
          <w:noProof/>
        </w:rPr>
      </w:pPr>
      <w:r w:rsidRPr="0047021C">
        <w:rPr>
          <w:noProof/>
        </w:rPr>
        <w:t>„Oprócz początkowych płatności zaliczkowych określonych</w:t>
      </w:r>
      <w:r w:rsidR="0047021C" w:rsidRPr="0047021C">
        <w:rPr>
          <w:noProof/>
        </w:rPr>
        <w:t xml:space="preserve"> w aka</w:t>
      </w:r>
      <w:r w:rsidRPr="0047021C">
        <w:rPr>
          <w:noProof/>
        </w:rPr>
        <w:t>picie pierwszym Komisja wypłaca 4 % zasobów REACT-EU alokowanych na programy na</w:t>
      </w:r>
      <w:r w:rsidR="0047021C" w:rsidRPr="0047021C">
        <w:rPr>
          <w:noProof/>
        </w:rPr>
        <w:t> </w:t>
      </w:r>
      <w:r w:rsidRPr="0047021C">
        <w:rPr>
          <w:noProof/>
        </w:rPr>
        <w:t>2021</w:t>
      </w:r>
      <w:r w:rsidR="0047021C" w:rsidRPr="0047021C">
        <w:rPr>
          <w:noProof/>
        </w:rPr>
        <w:t> </w:t>
      </w:r>
      <w:r w:rsidRPr="0047021C">
        <w:rPr>
          <w:noProof/>
        </w:rPr>
        <w:t>r. jako dodatkowe początkowe płatności zaliczkowe</w:t>
      </w:r>
      <w:r w:rsidR="0047021C" w:rsidRPr="0047021C">
        <w:rPr>
          <w:noProof/>
        </w:rPr>
        <w:t xml:space="preserve"> w 2</w:t>
      </w:r>
      <w:r w:rsidRPr="0047021C">
        <w:rPr>
          <w:noProof/>
        </w:rPr>
        <w:t>022</w:t>
      </w:r>
      <w:r w:rsidR="0047021C" w:rsidRPr="0047021C">
        <w:rPr>
          <w:noProof/>
        </w:rPr>
        <w:t> </w:t>
      </w:r>
      <w:r w:rsidRPr="0047021C">
        <w:rPr>
          <w:noProof/>
        </w:rPr>
        <w:t>r</w:t>
      </w:r>
      <w:r w:rsidR="0047021C" w:rsidRPr="0047021C">
        <w:rPr>
          <w:noProof/>
        </w:rPr>
        <w:t>. W prz</w:t>
      </w:r>
      <w:r w:rsidRPr="0047021C">
        <w:rPr>
          <w:noProof/>
        </w:rPr>
        <w:t>ypadku programów realizowanych</w:t>
      </w:r>
      <w:r w:rsidR="0047021C" w:rsidRPr="0047021C">
        <w:rPr>
          <w:noProof/>
        </w:rPr>
        <w:t xml:space="preserve"> w pań</w:t>
      </w:r>
      <w:r w:rsidRPr="0047021C">
        <w:rPr>
          <w:noProof/>
        </w:rPr>
        <w:t>stwach członkowskich,</w:t>
      </w:r>
      <w:r w:rsidR="0047021C" w:rsidRPr="0047021C">
        <w:rPr>
          <w:noProof/>
        </w:rPr>
        <w:t xml:space="preserve"> w któ</w:t>
      </w:r>
      <w:r w:rsidRPr="0047021C">
        <w:rPr>
          <w:noProof/>
        </w:rPr>
        <w:t>rych</w:t>
      </w:r>
      <w:r w:rsidR="0047021C" w:rsidRPr="0047021C">
        <w:rPr>
          <w:noProof/>
        </w:rPr>
        <w:t xml:space="preserve"> w okr</w:t>
      </w:r>
      <w:r w:rsidRPr="0047021C">
        <w:rPr>
          <w:noProof/>
        </w:rPr>
        <w:t>esie od</w:t>
      </w:r>
      <w:r w:rsidR="0047021C" w:rsidRPr="0047021C">
        <w:rPr>
          <w:noProof/>
        </w:rPr>
        <w:t> </w:t>
      </w:r>
      <w:r w:rsidRPr="0047021C">
        <w:rPr>
          <w:noProof/>
        </w:rPr>
        <w:t>24 lutego 2022</w:t>
      </w:r>
      <w:r w:rsidR="0047021C" w:rsidRPr="0047021C">
        <w:rPr>
          <w:noProof/>
        </w:rPr>
        <w:t> </w:t>
      </w:r>
      <w:r w:rsidRPr="0047021C">
        <w:rPr>
          <w:noProof/>
        </w:rPr>
        <w:t>r. do</w:t>
      </w:r>
      <w:r w:rsidR="0047021C" w:rsidRPr="0047021C">
        <w:rPr>
          <w:noProof/>
        </w:rPr>
        <w:t> </w:t>
      </w:r>
      <w:r w:rsidRPr="0047021C">
        <w:rPr>
          <w:noProof/>
        </w:rPr>
        <w:t>23 marca 2022</w:t>
      </w:r>
      <w:r w:rsidR="0047021C" w:rsidRPr="0047021C">
        <w:rPr>
          <w:noProof/>
        </w:rPr>
        <w:t> </w:t>
      </w:r>
      <w:r w:rsidRPr="0047021C">
        <w:rPr>
          <w:noProof/>
        </w:rPr>
        <w:t>r. liczba osób przybywających</w:t>
      </w:r>
      <w:r w:rsidR="0047021C" w:rsidRPr="0047021C">
        <w:rPr>
          <w:noProof/>
        </w:rPr>
        <w:t xml:space="preserve"> z Ukr</w:t>
      </w:r>
      <w:r w:rsidRPr="0047021C">
        <w:rPr>
          <w:noProof/>
        </w:rPr>
        <w:t>ainy przekroczyła 1 % ich ludności, odsetek ten zwiększa się do</w:t>
      </w:r>
      <w:r w:rsidR="0047021C" w:rsidRPr="0047021C">
        <w:rPr>
          <w:noProof/>
        </w:rPr>
        <w:t> </w:t>
      </w:r>
      <w:r w:rsidRPr="0047021C">
        <w:rPr>
          <w:noProof/>
        </w:rPr>
        <w:t>34 %.”;</w:t>
      </w:r>
    </w:p>
    <w:p w14:paraId="50E26F46" w14:textId="2E5048C8" w:rsidR="009347DF" w:rsidRPr="0047021C" w:rsidRDefault="00212D2A" w:rsidP="00212D2A">
      <w:pPr>
        <w:pStyle w:val="Point0"/>
        <w:rPr>
          <w:noProof/>
        </w:rPr>
      </w:pPr>
      <w:r w:rsidRPr="0047021C">
        <w:rPr>
          <w:noProof/>
        </w:rPr>
        <w:t>2)</w:t>
      </w:r>
      <w:r w:rsidRPr="0047021C">
        <w:rPr>
          <w:noProof/>
        </w:rPr>
        <w:tab/>
        <w:t>w art.</w:t>
      </w:r>
      <w:r w:rsidR="0047021C" w:rsidRPr="0047021C">
        <w:rPr>
          <w:noProof/>
        </w:rPr>
        <w:t> </w:t>
      </w:r>
      <w:r w:rsidRPr="0047021C">
        <w:rPr>
          <w:noProof/>
        </w:rPr>
        <w:t>6a ust.</w:t>
      </w:r>
      <w:r w:rsidR="0047021C" w:rsidRPr="0047021C">
        <w:rPr>
          <w:noProof/>
        </w:rPr>
        <w:t> </w:t>
      </w:r>
      <w:r w:rsidRPr="0047021C">
        <w:rPr>
          <w:noProof/>
        </w:rPr>
        <w:t xml:space="preserve">4 akapit ostatni otrzymuje brzmienie: </w:t>
      </w:r>
    </w:p>
    <w:p w14:paraId="19D3AE64" w14:textId="123794FD" w:rsidR="009347DF" w:rsidRPr="0047021C" w:rsidRDefault="009347DF" w:rsidP="00C1089D">
      <w:pPr>
        <w:pStyle w:val="Text1"/>
        <w:rPr>
          <w:noProof/>
        </w:rPr>
      </w:pPr>
      <w:r w:rsidRPr="0047021C">
        <w:rPr>
          <w:noProof/>
        </w:rPr>
        <w:t>„Kwota wypłacona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początkowych płatności zaliczkowych,</w:t>
      </w:r>
      <w:r w:rsidR="0047021C" w:rsidRPr="0047021C">
        <w:rPr>
          <w:noProof/>
        </w:rPr>
        <w:t xml:space="preserve"> o któ</w:t>
      </w:r>
      <w:r w:rsidRPr="0047021C">
        <w:rPr>
          <w:noProof/>
        </w:rPr>
        <w:t>rych mowa</w:t>
      </w:r>
      <w:r w:rsidR="0047021C" w:rsidRPr="0047021C">
        <w:rPr>
          <w:noProof/>
        </w:rPr>
        <w:t xml:space="preserve"> w aka</w:t>
      </w:r>
      <w:r w:rsidRPr="0047021C">
        <w:rPr>
          <w:noProof/>
        </w:rPr>
        <w:t>picie pierwszym</w:t>
      </w:r>
      <w:r w:rsidR="0047021C" w:rsidRPr="0047021C">
        <w:rPr>
          <w:noProof/>
        </w:rPr>
        <w:t xml:space="preserve"> i dru</w:t>
      </w:r>
      <w:r w:rsidRPr="0047021C">
        <w:rPr>
          <w:noProof/>
        </w:rPr>
        <w:t>gim, zostaje całkowicie rozliczona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awozdaniach finansowych Komisji nie później niż</w:t>
      </w:r>
      <w:r w:rsidR="0047021C" w:rsidRPr="0047021C">
        <w:rPr>
          <w:noProof/>
        </w:rPr>
        <w:t xml:space="preserve"> w dni</w:t>
      </w:r>
      <w:r w:rsidRPr="0047021C">
        <w:rPr>
          <w:noProof/>
        </w:rPr>
        <w:t>u zamknięcia programu operacyjnego.”</w:t>
      </w:r>
    </w:p>
    <w:p w14:paraId="68D603A0" w14:textId="77777777" w:rsidR="00F936C3" w:rsidRPr="0047021C" w:rsidRDefault="00D32C0F" w:rsidP="00F936C3">
      <w:pPr>
        <w:pStyle w:val="Titrearticle"/>
        <w:rPr>
          <w:noProof/>
        </w:rPr>
      </w:pPr>
      <w:r w:rsidRPr="0047021C">
        <w:rPr>
          <w:noProof/>
        </w:rPr>
        <w:t>Artykuł 3</w:t>
      </w:r>
    </w:p>
    <w:p w14:paraId="7555EE08" w14:textId="75C3801D" w:rsidR="00F936C3" w:rsidRPr="0047021C" w:rsidRDefault="00F936C3" w:rsidP="00F936C3">
      <w:pPr>
        <w:rPr>
          <w:noProof/>
        </w:rPr>
      </w:pPr>
      <w:r w:rsidRPr="0047021C">
        <w:rPr>
          <w:noProof/>
        </w:rPr>
        <w:t>Niniejsze rozporządzenie wchodzi</w:t>
      </w:r>
      <w:r w:rsidR="0047021C" w:rsidRPr="0047021C">
        <w:rPr>
          <w:noProof/>
        </w:rPr>
        <w:t xml:space="preserve"> w życ</w:t>
      </w:r>
      <w:r w:rsidRPr="0047021C">
        <w:rPr>
          <w:noProof/>
        </w:rPr>
        <w:t>ie następnego dnia po jego opublikowaniu</w:t>
      </w:r>
      <w:r w:rsidR="0047021C" w:rsidRPr="0047021C">
        <w:rPr>
          <w:noProof/>
        </w:rPr>
        <w:t xml:space="preserve"> w </w:t>
      </w:r>
      <w:r w:rsidR="0047021C" w:rsidRPr="0047021C">
        <w:rPr>
          <w:i/>
          <w:noProof/>
        </w:rPr>
        <w:t>Dzi</w:t>
      </w:r>
      <w:r w:rsidRPr="0047021C">
        <w:rPr>
          <w:i/>
          <w:noProof/>
        </w:rPr>
        <w:t>enniku Urzędowym Unii Europejskiej</w:t>
      </w:r>
      <w:r w:rsidRPr="0047021C">
        <w:rPr>
          <w:noProof/>
        </w:rPr>
        <w:t>.</w:t>
      </w:r>
    </w:p>
    <w:p w14:paraId="7C99B219" w14:textId="16C5BDC9" w:rsidR="00C1332E" w:rsidRPr="0047021C" w:rsidRDefault="00586D7D">
      <w:pPr>
        <w:pStyle w:val="Applicationdirecte"/>
        <w:rPr>
          <w:noProof/>
        </w:rPr>
      </w:pPr>
      <w:r w:rsidRPr="0047021C">
        <w:rPr>
          <w:noProof/>
        </w:rPr>
        <w:t>Niniejsze rozporządzenie wiąże</w:t>
      </w:r>
      <w:r w:rsidR="0047021C" w:rsidRPr="0047021C">
        <w:rPr>
          <w:noProof/>
        </w:rPr>
        <w:t xml:space="preserve"> w cał</w:t>
      </w:r>
      <w:r w:rsidRPr="0047021C">
        <w:rPr>
          <w:noProof/>
        </w:rPr>
        <w:t>ości</w:t>
      </w:r>
      <w:r w:rsidR="0047021C" w:rsidRPr="0047021C">
        <w:rPr>
          <w:noProof/>
        </w:rPr>
        <w:t xml:space="preserve"> i jes</w:t>
      </w:r>
      <w:r w:rsidRPr="0047021C">
        <w:rPr>
          <w:noProof/>
        </w:rPr>
        <w:t>t bezpośrednio stosowane we wszystkich państwach członkowskich.</w:t>
      </w:r>
    </w:p>
    <w:p w14:paraId="2F525967" w14:textId="679468D9" w:rsidR="00C1332E" w:rsidRPr="0047021C" w:rsidRDefault="008834C6" w:rsidP="00A26809">
      <w:pPr>
        <w:pStyle w:val="Fait"/>
        <w:rPr>
          <w:noProof/>
        </w:rPr>
      </w:pPr>
      <w:r w:rsidRPr="008834C6">
        <w:t xml:space="preserve">Sporządzono w Brukseli dnia </w:t>
      </w:r>
      <w:r w:rsidRPr="008834C6">
        <w:rPr>
          <w:rStyle w:val="Marker"/>
        </w:rPr>
        <w:t>[…]</w:t>
      </w:r>
      <w:r w:rsidRPr="008834C6">
        <w:t xml:space="preserve"> r.</w:t>
      </w:r>
    </w:p>
    <w:p w14:paraId="053C82B0" w14:textId="77777777" w:rsidR="00C1332E" w:rsidRPr="0047021C" w:rsidRDefault="00586D7D" w:rsidP="00A26809">
      <w:pPr>
        <w:pStyle w:val="Institutionquisigne"/>
        <w:rPr>
          <w:noProof/>
        </w:rPr>
      </w:pPr>
      <w:r w:rsidRPr="0047021C">
        <w:rPr>
          <w:noProof/>
        </w:rPr>
        <w:t>W imieniu Parlamentu Europejskiego</w:t>
      </w:r>
      <w:r w:rsidRPr="0047021C">
        <w:rPr>
          <w:noProof/>
        </w:rPr>
        <w:tab/>
        <w:t>W imieniu Rady</w:t>
      </w:r>
    </w:p>
    <w:p w14:paraId="7D6E4B3D" w14:textId="77777777" w:rsidR="00C1332E" w:rsidRPr="0047021C" w:rsidRDefault="00586D7D">
      <w:pPr>
        <w:pStyle w:val="Personnequisigne"/>
        <w:rPr>
          <w:noProof/>
        </w:rPr>
      </w:pPr>
      <w:r w:rsidRPr="0047021C">
        <w:rPr>
          <w:noProof/>
        </w:rPr>
        <w:t>Przewodnicząca</w:t>
      </w:r>
      <w:r w:rsidRPr="0047021C">
        <w:rPr>
          <w:noProof/>
        </w:rPr>
        <w:tab/>
        <w:t>Przewodniczący</w:t>
      </w:r>
    </w:p>
    <w:p w14:paraId="0B4950EF" w14:textId="77777777" w:rsidR="00C1332E" w:rsidRPr="0047021C" w:rsidRDefault="00C1332E">
      <w:pPr>
        <w:rPr>
          <w:noProof/>
        </w:rPr>
        <w:sectPr w:rsidR="00C1332E" w:rsidRPr="0047021C" w:rsidSect="00110EBD">
          <w:pgSz w:w="11907" w:h="16839"/>
          <w:pgMar w:top="1134" w:right="1417" w:bottom="1134" w:left="1417" w:header="709" w:footer="709" w:gutter="0"/>
          <w:cols w:space="720"/>
          <w:docGrid w:linePitch="360"/>
        </w:sectPr>
      </w:pPr>
    </w:p>
    <w:p w14:paraId="16B29859" w14:textId="4647476D" w:rsidR="00E41E7D" w:rsidRPr="0047021C" w:rsidRDefault="00E41E7D" w:rsidP="009B3DB9">
      <w:pPr>
        <w:pStyle w:val="Fichefinanciretitre"/>
        <w:rPr>
          <w:noProof/>
        </w:rPr>
      </w:pPr>
      <w:bookmarkStart w:id="1" w:name="_Toc514938050"/>
      <w:bookmarkStart w:id="2" w:name="_Toc520485049"/>
      <w:r w:rsidRPr="0047021C">
        <w:rPr>
          <w:noProof/>
        </w:rPr>
        <w:t>OCENA SKUTKÓW FINANSOWYCH REGULACJI</w:t>
      </w:r>
    </w:p>
    <w:p w14:paraId="5C8B58A9" w14:textId="77777777" w:rsidR="00E41E7D" w:rsidRPr="0047021C" w:rsidRDefault="00212D2A" w:rsidP="00212D2A">
      <w:pPr>
        <w:pStyle w:val="ManualHeading1"/>
        <w:rPr>
          <w:noProof/>
        </w:rPr>
      </w:pPr>
      <w:bookmarkStart w:id="3" w:name="_Toc514938007"/>
      <w:bookmarkStart w:id="4" w:name="_Toc520485025"/>
      <w:r w:rsidRPr="0047021C">
        <w:rPr>
          <w:noProof/>
        </w:rPr>
        <w:t>1.</w:t>
      </w:r>
      <w:r w:rsidRPr="0047021C">
        <w:rPr>
          <w:noProof/>
        </w:rPr>
        <w:tab/>
        <w:t>STRUKTURA WNIOSKU/INICJATYWY</w:t>
      </w:r>
      <w:bookmarkEnd w:id="3"/>
      <w:bookmarkEnd w:id="4"/>
      <w:r w:rsidRPr="0047021C">
        <w:rPr>
          <w:noProof/>
        </w:rPr>
        <w:t xml:space="preserve"> </w:t>
      </w:r>
    </w:p>
    <w:p w14:paraId="68D52C6D" w14:textId="77777777" w:rsidR="00E41E7D" w:rsidRPr="0047021C" w:rsidRDefault="00212D2A" w:rsidP="00212D2A">
      <w:pPr>
        <w:pStyle w:val="ManualHeading2"/>
        <w:rPr>
          <w:noProof/>
        </w:rPr>
      </w:pPr>
      <w:bookmarkStart w:id="5" w:name="_Toc514938008"/>
      <w:bookmarkStart w:id="6" w:name="_Toc520485026"/>
      <w:r w:rsidRPr="0047021C">
        <w:rPr>
          <w:noProof/>
        </w:rPr>
        <w:t>1.1.</w:t>
      </w:r>
      <w:r w:rsidRPr="0047021C">
        <w:rPr>
          <w:noProof/>
        </w:rPr>
        <w:tab/>
        <w:t>Tytuł wniosku/inicjatywy</w:t>
      </w:r>
      <w:bookmarkEnd w:id="5"/>
      <w:bookmarkEnd w:id="6"/>
    </w:p>
    <w:p w14:paraId="5516340D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Wniosek</w:t>
      </w:r>
    </w:p>
    <w:p w14:paraId="4FD7CA7C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ROZPORZĄDZENIE PARLAMENTU EUROPEJSKIEGO I RADY</w:t>
      </w:r>
    </w:p>
    <w:p w14:paraId="247FE93D" w14:textId="6190BA69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zmieniające rozporządzenie (UE) nr</w:t>
      </w:r>
      <w:r w:rsidR="0047021C" w:rsidRPr="0047021C">
        <w:rPr>
          <w:noProof/>
        </w:rPr>
        <w:t> </w:t>
      </w:r>
      <w:r w:rsidRPr="0047021C">
        <w:rPr>
          <w:noProof/>
        </w:rPr>
        <w:t>1303/2013</w:t>
      </w:r>
      <w:r w:rsidR="0047021C" w:rsidRPr="0047021C">
        <w:rPr>
          <w:noProof/>
        </w:rPr>
        <w:t xml:space="preserve"> i roz</w:t>
      </w:r>
      <w:r w:rsidRPr="0047021C">
        <w:rPr>
          <w:noProof/>
        </w:rPr>
        <w:t>porządzenie (UE) nr</w:t>
      </w:r>
      <w:r w:rsidR="0047021C" w:rsidRPr="0047021C">
        <w:rPr>
          <w:noProof/>
        </w:rPr>
        <w:t> </w:t>
      </w:r>
      <w:r w:rsidRPr="0047021C">
        <w:rPr>
          <w:noProof/>
        </w:rPr>
        <w:t>223/2014</w:t>
      </w:r>
      <w:r w:rsidR="0047021C" w:rsidRPr="0047021C">
        <w:rPr>
          <w:noProof/>
        </w:rPr>
        <w:t xml:space="preserve"> w odn</w:t>
      </w:r>
      <w:r w:rsidRPr="0047021C">
        <w:rPr>
          <w:noProof/>
        </w:rPr>
        <w:t>iesieniu do zwiększonych płatności zaliczkowych</w:t>
      </w:r>
      <w:r w:rsidR="0047021C" w:rsidRPr="0047021C">
        <w:rPr>
          <w:noProof/>
        </w:rPr>
        <w:t xml:space="preserve"> z zas</w:t>
      </w:r>
      <w:r w:rsidRPr="0047021C">
        <w:rPr>
          <w:noProof/>
        </w:rPr>
        <w:t>obów REACT-EU</w:t>
      </w:r>
    </w:p>
    <w:p w14:paraId="5A239C1B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 xml:space="preserve"> </w:t>
      </w:r>
    </w:p>
    <w:p w14:paraId="23289492" w14:textId="77777777" w:rsidR="00E41E7D" w:rsidRPr="0047021C" w:rsidRDefault="00212D2A" w:rsidP="00212D2A">
      <w:pPr>
        <w:pStyle w:val="ManualHeading2"/>
        <w:rPr>
          <w:i/>
          <w:noProof/>
        </w:rPr>
      </w:pPr>
      <w:bookmarkStart w:id="7" w:name="_Toc514938011"/>
      <w:bookmarkStart w:id="8" w:name="_Toc520485027"/>
      <w:r w:rsidRPr="0047021C">
        <w:rPr>
          <w:noProof/>
        </w:rPr>
        <w:t>1.2.</w:t>
      </w:r>
      <w:r w:rsidRPr="0047021C">
        <w:rPr>
          <w:noProof/>
        </w:rPr>
        <w:tab/>
        <w:t>Obszary polityki, których dotyczy wniosek/inicjatywa</w:t>
      </w:r>
      <w:bookmarkEnd w:id="7"/>
      <w:bookmarkEnd w:id="8"/>
      <w:r w:rsidRPr="0047021C">
        <w:rPr>
          <w:i/>
          <w:noProof/>
        </w:rPr>
        <w:t xml:space="preserve"> </w:t>
      </w:r>
    </w:p>
    <w:p w14:paraId="66D879EE" w14:textId="5759654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color w:val="000000" w:themeColor="text1"/>
        </w:rPr>
      </w:pPr>
      <w:r w:rsidRPr="0047021C">
        <w:rPr>
          <w:noProof/>
          <w:color w:val="000000" w:themeColor="text1"/>
        </w:rPr>
        <w:t>05 Rozwój regionalny</w:t>
      </w:r>
      <w:r w:rsidR="0047021C" w:rsidRPr="0047021C">
        <w:rPr>
          <w:noProof/>
          <w:color w:val="000000" w:themeColor="text1"/>
        </w:rPr>
        <w:t xml:space="preserve"> i spó</w:t>
      </w:r>
      <w:r w:rsidRPr="0047021C">
        <w:rPr>
          <w:noProof/>
          <w:color w:val="000000" w:themeColor="text1"/>
        </w:rPr>
        <w:t>jność</w:t>
      </w:r>
    </w:p>
    <w:p w14:paraId="19CA97F3" w14:textId="652692C5" w:rsidR="00E41E7D" w:rsidRPr="0047021C" w:rsidRDefault="00E41E7D" w:rsidP="00EF5081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color w:val="000000" w:themeColor="text1"/>
        </w:rPr>
      </w:pPr>
      <w:r w:rsidRPr="0047021C">
        <w:rPr>
          <w:noProof/>
          <w:color w:val="000000" w:themeColor="text1"/>
        </w:rPr>
        <w:t>07 Inwestowanie</w:t>
      </w:r>
      <w:r w:rsidR="0047021C" w:rsidRPr="0047021C">
        <w:rPr>
          <w:noProof/>
          <w:color w:val="000000" w:themeColor="text1"/>
        </w:rPr>
        <w:t xml:space="preserve"> w lud</w:t>
      </w:r>
      <w:r w:rsidRPr="0047021C">
        <w:rPr>
          <w:noProof/>
          <w:color w:val="000000" w:themeColor="text1"/>
        </w:rPr>
        <w:t>zi, spójność społeczna</w:t>
      </w:r>
      <w:r w:rsidR="0047021C" w:rsidRPr="0047021C">
        <w:rPr>
          <w:noProof/>
          <w:color w:val="000000" w:themeColor="text1"/>
        </w:rPr>
        <w:t xml:space="preserve"> i war</w:t>
      </w:r>
      <w:r w:rsidRPr="0047021C">
        <w:rPr>
          <w:noProof/>
          <w:color w:val="000000" w:themeColor="text1"/>
        </w:rPr>
        <w:t xml:space="preserve">tości </w:t>
      </w:r>
    </w:p>
    <w:p w14:paraId="0C33FBC1" w14:textId="77777777" w:rsidR="00E41E7D" w:rsidRPr="0047021C" w:rsidRDefault="00212D2A" w:rsidP="00212D2A">
      <w:pPr>
        <w:pStyle w:val="ManualHeading2"/>
        <w:rPr>
          <w:bCs/>
          <w:noProof/>
          <w:szCs w:val="24"/>
        </w:rPr>
      </w:pPr>
      <w:bookmarkStart w:id="9" w:name="_Toc514938014"/>
      <w:bookmarkStart w:id="10" w:name="_Toc520485028"/>
      <w:r w:rsidRPr="0047021C">
        <w:rPr>
          <w:noProof/>
        </w:rPr>
        <w:t>1.3.</w:t>
      </w:r>
      <w:r w:rsidRPr="0047021C">
        <w:rPr>
          <w:noProof/>
        </w:rPr>
        <w:tab/>
        <w:t>Wniosek/inicjatywa dotyczy:</w:t>
      </w:r>
      <w:bookmarkEnd w:id="9"/>
      <w:bookmarkEnd w:id="10"/>
      <w:r w:rsidRPr="0047021C">
        <w:rPr>
          <w:noProof/>
        </w:rPr>
        <w:t xml:space="preserve"> </w:t>
      </w:r>
    </w:p>
    <w:p w14:paraId="414DD09D" w14:textId="77777777" w:rsidR="00E41E7D" w:rsidRPr="0047021C" w:rsidRDefault="00E41E7D" w:rsidP="00E41E7D">
      <w:pPr>
        <w:pStyle w:val="Text1"/>
        <w:rPr>
          <w:b/>
          <w:noProof/>
          <w:sz w:val="22"/>
        </w:rPr>
      </w:pPr>
      <w:r w:rsidRPr="0047021C">
        <w:rPr>
          <w:noProof/>
          <w:sz w:val="22"/>
        </w:rPr>
        <w:sym w:font="Wingdings" w:char="F0A8"/>
      </w:r>
      <w:r w:rsidRPr="0047021C">
        <w:rPr>
          <w:noProof/>
        </w:rPr>
        <w:t xml:space="preserve"> </w:t>
      </w:r>
      <w:r w:rsidRPr="0047021C">
        <w:rPr>
          <w:b/>
          <w:noProof/>
        </w:rPr>
        <w:t>nowego działania</w:t>
      </w:r>
      <w:r w:rsidRPr="0047021C">
        <w:rPr>
          <w:b/>
          <w:noProof/>
          <w:sz w:val="22"/>
        </w:rPr>
        <w:t xml:space="preserve"> </w:t>
      </w:r>
    </w:p>
    <w:p w14:paraId="6148E509" w14:textId="77777777" w:rsidR="00E41E7D" w:rsidRPr="0047021C" w:rsidRDefault="00E41E7D" w:rsidP="00E41E7D">
      <w:pPr>
        <w:pStyle w:val="Text1"/>
        <w:rPr>
          <w:noProof/>
          <w:sz w:val="22"/>
        </w:rPr>
      </w:pPr>
      <w:r w:rsidRPr="0047021C">
        <w:rPr>
          <w:noProof/>
          <w:sz w:val="22"/>
        </w:rPr>
        <w:sym w:font="Wingdings" w:char="F0A8"/>
      </w:r>
      <w:r w:rsidRPr="0047021C">
        <w:rPr>
          <w:i/>
          <w:noProof/>
          <w:sz w:val="22"/>
        </w:rPr>
        <w:t xml:space="preserve"> </w:t>
      </w:r>
      <w:r w:rsidRPr="0047021C">
        <w:rPr>
          <w:b/>
          <w:noProof/>
        </w:rPr>
        <w:t>nowego działania, będącego następstwem projektu pilotażowego/działania przygotowawczego</w:t>
      </w:r>
      <w:r w:rsidRPr="0047021C">
        <w:rPr>
          <w:rStyle w:val="FootnoteReference"/>
          <w:noProof/>
        </w:rPr>
        <w:footnoteReference w:id="6"/>
      </w:r>
      <w:r w:rsidRPr="0047021C">
        <w:rPr>
          <w:noProof/>
          <w:sz w:val="22"/>
        </w:rPr>
        <w:t xml:space="preserve"> </w:t>
      </w:r>
    </w:p>
    <w:p w14:paraId="4487677B" w14:textId="77777777" w:rsidR="00E41E7D" w:rsidRPr="0047021C" w:rsidRDefault="00E41E7D" w:rsidP="00E41E7D">
      <w:pPr>
        <w:pStyle w:val="Text1"/>
        <w:rPr>
          <w:noProof/>
          <w:sz w:val="22"/>
        </w:rPr>
      </w:pPr>
      <w:r w:rsidRPr="0047021C">
        <w:rPr>
          <w:b/>
          <w:noProof/>
          <w:sz w:val="22"/>
        </w:rPr>
        <w:t>X</w:t>
      </w:r>
      <w:r w:rsidRPr="0047021C">
        <w:rPr>
          <w:i/>
          <w:noProof/>
          <w:sz w:val="22"/>
        </w:rPr>
        <w:t xml:space="preserve"> </w:t>
      </w:r>
      <w:r w:rsidRPr="0047021C">
        <w:rPr>
          <w:b/>
          <w:noProof/>
        </w:rPr>
        <w:t>przedłużenia bieżącego działania</w:t>
      </w:r>
      <w:r w:rsidRPr="0047021C">
        <w:rPr>
          <w:noProof/>
          <w:sz w:val="22"/>
        </w:rPr>
        <w:t xml:space="preserve"> </w:t>
      </w:r>
    </w:p>
    <w:p w14:paraId="1999B207" w14:textId="77777777" w:rsidR="00E41E7D" w:rsidRPr="0047021C" w:rsidRDefault="00E41E7D" w:rsidP="00E41E7D">
      <w:pPr>
        <w:pStyle w:val="Text1"/>
        <w:rPr>
          <w:noProof/>
        </w:rPr>
      </w:pPr>
      <w:r w:rsidRPr="0047021C">
        <w:rPr>
          <w:noProof/>
          <w:sz w:val="22"/>
        </w:rPr>
        <w:sym w:font="Wingdings" w:char="F0A8"/>
      </w:r>
      <w:r w:rsidRPr="0047021C">
        <w:rPr>
          <w:i/>
          <w:noProof/>
          <w:sz w:val="22"/>
        </w:rPr>
        <w:t xml:space="preserve"> </w:t>
      </w:r>
      <w:r w:rsidRPr="0047021C">
        <w:rPr>
          <w:b/>
          <w:noProof/>
        </w:rPr>
        <w:t>połączenia lub przekształcenia co najmniej jednego działania pod kątem innego/nowego działania</w:t>
      </w:r>
      <w:r w:rsidRPr="0047021C">
        <w:rPr>
          <w:noProof/>
        </w:rPr>
        <w:t xml:space="preserve"> </w:t>
      </w:r>
    </w:p>
    <w:p w14:paraId="384F6FF0" w14:textId="77777777" w:rsidR="00E41E7D" w:rsidRPr="0047021C" w:rsidRDefault="00212D2A" w:rsidP="00212D2A">
      <w:pPr>
        <w:pStyle w:val="ManualHeading2"/>
        <w:rPr>
          <w:bCs/>
          <w:noProof/>
          <w:szCs w:val="24"/>
        </w:rPr>
      </w:pPr>
      <w:bookmarkStart w:id="11" w:name="_Toc514938015"/>
      <w:bookmarkStart w:id="12" w:name="_Toc520485029"/>
      <w:r w:rsidRPr="0047021C">
        <w:rPr>
          <w:noProof/>
        </w:rPr>
        <w:t>1.4.</w:t>
      </w:r>
      <w:r w:rsidRPr="0047021C">
        <w:rPr>
          <w:noProof/>
        </w:rPr>
        <w:tab/>
        <w:t>Cel(e)</w:t>
      </w:r>
      <w:bookmarkEnd w:id="11"/>
      <w:bookmarkEnd w:id="12"/>
    </w:p>
    <w:p w14:paraId="5A862945" w14:textId="77777777" w:rsidR="00E41E7D" w:rsidRPr="0047021C" w:rsidRDefault="00212D2A" w:rsidP="00212D2A">
      <w:pPr>
        <w:pStyle w:val="ManualHeading3"/>
        <w:rPr>
          <w:noProof/>
        </w:rPr>
      </w:pPr>
      <w:bookmarkStart w:id="13" w:name="_Toc514938016"/>
      <w:bookmarkStart w:id="14" w:name="_Toc520485030"/>
      <w:r w:rsidRPr="0047021C">
        <w:rPr>
          <w:noProof/>
        </w:rPr>
        <w:t>1.4.1.</w:t>
      </w:r>
      <w:r w:rsidRPr="0047021C">
        <w:rPr>
          <w:noProof/>
        </w:rPr>
        <w:tab/>
        <w:t>Cel(e) ogólny(e)</w:t>
      </w:r>
      <w:bookmarkEnd w:id="13"/>
      <w:bookmarkEnd w:id="14"/>
    </w:p>
    <w:p w14:paraId="67EA2929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1D39F5B8" w14:textId="77777777" w:rsidR="00E41E7D" w:rsidRPr="0047021C" w:rsidRDefault="00212D2A" w:rsidP="00212D2A">
      <w:pPr>
        <w:pStyle w:val="ManualHeading3"/>
        <w:rPr>
          <w:bCs/>
          <w:noProof/>
          <w:szCs w:val="24"/>
        </w:rPr>
      </w:pPr>
      <w:bookmarkStart w:id="15" w:name="_Toc514938018"/>
      <w:bookmarkStart w:id="16" w:name="_Toc520485031"/>
      <w:r w:rsidRPr="0047021C">
        <w:rPr>
          <w:noProof/>
        </w:rPr>
        <w:t>1.4.2.</w:t>
      </w:r>
      <w:r w:rsidRPr="0047021C">
        <w:rPr>
          <w:noProof/>
        </w:rPr>
        <w:tab/>
        <w:t>Cel(e) szczegółowy(e)</w:t>
      </w:r>
      <w:bookmarkEnd w:id="15"/>
      <w:bookmarkEnd w:id="16"/>
    </w:p>
    <w:p w14:paraId="539455EE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7CB16D3D" w14:textId="0D4BA44D" w:rsidR="00E41E7D" w:rsidRPr="0047021C" w:rsidRDefault="00212D2A" w:rsidP="00212D2A">
      <w:pPr>
        <w:pStyle w:val="ManualHeading3"/>
        <w:rPr>
          <w:noProof/>
        </w:rPr>
      </w:pPr>
      <w:bookmarkStart w:id="17" w:name="_Toc514938019"/>
      <w:bookmarkStart w:id="18" w:name="_Toc520485032"/>
      <w:r w:rsidRPr="0047021C">
        <w:rPr>
          <w:noProof/>
        </w:rPr>
        <w:t>1.4.3.</w:t>
      </w:r>
      <w:r w:rsidRPr="0047021C">
        <w:rPr>
          <w:noProof/>
        </w:rPr>
        <w:tab/>
        <w:t>Oczekiwane wyniki</w:t>
      </w:r>
      <w:r w:rsidR="0047021C" w:rsidRPr="0047021C">
        <w:rPr>
          <w:noProof/>
        </w:rPr>
        <w:t xml:space="preserve"> i wpł</w:t>
      </w:r>
      <w:r w:rsidRPr="0047021C">
        <w:rPr>
          <w:noProof/>
        </w:rPr>
        <w:t>yw</w:t>
      </w:r>
      <w:bookmarkEnd w:id="17"/>
      <w:bookmarkEnd w:id="18"/>
    </w:p>
    <w:p w14:paraId="3DB8BEF0" w14:textId="77777777" w:rsidR="00E41E7D" w:rsidRPr="0047021C" w:rsidRDefault="00E41E7D" w:rsidP="00E41E7D">
      <w:pPr>
        <w:pStyle w:val="Text1"/>
        <w:rPr>
          <w:i/>
          <w:noProof/>
          <w:sz w:val="20"/>
        </w:rPr>
      </w:pPr>
      <w:r w:rsidRPr="0047021C">
        <w:rPr>
          <w:i/>
          <w:noProof/>
          <w:sz w:val="20"/>
        </w:rPr>
        <w:t>Należy wskazać, jakie efekty przyniesie wniosek/inicjatywa beneficjentom/grupie docelowej.</w:t>
      </w:r>
    </w:p>
    <w:p w14:paraId="7381C7BD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54D89399" w14:textId="77777777" w:rsidR="00E41E7D" w:rsidRPr="0047021C" w:rsidRDefault="00212D2A" w:rsidP="00212D2A">
      <w:pPr>
        <w:pStyle w:val="ManualHeading3"/>
        <w:rPr>
          <w:noProof/>
          <w:szCs w:val="24"/>
        </w:rPr>
      </w:pPr>
      <w:bookmarkStart w:id="19" w:name="_Toc514938023"/>
      <w:bookmarkStart w:id="20" w:name="_Toc520485033"/>
      <w:r w:rsidRPr="0047021C">
        <w:rPr>
          <w:noProof/>
        </w:rPr>
        <w:t>1.4.4.</w:t>
      </w:r>
      <w:r w:rsidRPr="0047021C">
        <w:rPr>
          <w:noProof/>
        </w:rPr>
        <w:tab/>
        <w:t>Wskaźniki dotyczące realizacji celów</w:t>
      </w:r>
      <w:bookmarkEnd w:id="19"/>
      <w:bookmarkEnd w:id="20"/>
    </w:p>
    <w:p w14:paraId="13A32AD4" w14:textId="5BD79BB0" w:rsidR="00E41E7D" w:rsidRPr="0047021C" w:rsidRDefault="00E41E7D" w:rsidP="00E41E7D">
      <w:pPr>
        <w:pStyle w:val="Text1"/>
        <w:rPr>
          <w:i/>
          <w:noProof/>
          <w:sz w:val="20"/>
        </w:rPr>
      </w:pPr>
      <w:r w:rsidRPr="0047021C">
        <w:rPr>
          <w:i/>
          <w:noProof/>
          <w:sz w:val="20"/>
        </w:rPr>
        <w:t>Należy wskazać wskaźniki stosowane do monitorowania postępów</w:t>
      </w:r>
      <w:r w:rsidR="0047021C" w:rsidRPr="0047021C">
        <w:rPr>
          <w:i/>
          <w:noProof/>
          <w:sz w:val="20"/>
        </w:rPr>
        <w:t xml:space="preserve"> i osi</w:t>
      </w:r>
      <w:r w:rsidRPr="0047021C">
        <w:rPr>
          <w:i/>
          <w:noProof/>
          <w:sz w:val="20"/>
        </w:rPr>
        <w:t>ągnięć.</w:t>
      </w:r>
    </w:p>
    <w:p w14:paraId="75AEBD1C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4B99E0EB" w14:textId="77777777" w:rsidR="00E41E7D" w:rsidRPr="0047021C" w:rsidRDefault="00E41E7D">
      <w:pPr>
        <w:spacing w:before="0" w:after="200" w:line="276" w:lineRule="auto"/>
        <w:jc w:val="left"/>
        <w:rPr>
          <w:rFonts w:eastAsiaTheme="majorEastAsia"/>
          <w:b/>
          <w:bCs/>
          <w:noProof/>
          <w:szCs w:val="26"/>
        </w:rPr>
      </w:pPr>
      <w:bookmarkStart w:id="21" w:name="_Toc514938025"/>
      <w:bookmarkStart w:id="22" w:name="_Toc520485034"/>
      <w:r w:rsidRPr="0047021C">
        <w:rPr>
          <w:noProof/>
        </w:rPr>
        <w:br w:type="page"/>
      </w:r>
    </w:p>
    <w:p w14:paraId="69567A0D" w14:textId="77777777" w:rsidR="00E41E7D" w:rsidRPr="0047021C" w:rsidRDefault="00212D2A" w:rsidP="00212D2A">
      <w:pPr>
        <w:pStyle w:val="ManualHeading2"/>
        <w:rPr>
          <w:bCs/>
          <w:noProof/>
          <w:szCs w:val="24"/>
        </w:rPr>
      </w:pPr>
      <w:r w:rsidRPr="0047021C">
        <w:rPr>
          <w:noProof/>
        </w:rPr>
        <w:t>1.5.</w:t>
      </w:r>
      <w:r w:rsidRPr="0047021C">
        <w:rPr>
          <w:noProof/>
        </w:rPr>
        <w:tab/>
        <w:t>Uzasadnienie wniosku/inicjatywy</w:t>
      </w:r>
      <w:bookmarkEnd w:id="21"/>
      <w:bookmarkEnd w:id="22"/>
      <w:r w:rsidRPr="0047021C">
        <w:rPr>
          <w:noProof/>
        </w:rPr>
        <w:t xml:space="preserve"> </w:t>
      </w:r>
    </w:p>
    <w:p w14:paraId="35952708" w14:textId="53290190" w:rsidR="00E41E7D" w:rsidRPr="0047021C" w:rsidRDefault="00212D2A" w:rsidP="00212D2A">
      <w:pPr>
        <w:pStyle w:val="ManualHeading3"/>
        <w:rPr>
          <w:noProof/>
        </w:rPr>
      </w:pPr>
      <w:bookmarkStart w:id="23" w:name="_Toc514938026"/>
      <w:bookmarkStart w:id="24" w:name="_Toc520485035"/>
      <w:r w:rsidRPr="0047021C">
        <w:rPr>
          <w:noProof/>
        </w:rPr>
        <w:t>1.5.1.</w:t>
      </w:r>
      <w:r w:rsidRPr="0047021C">
        <w:rPr>
          <w:noProof/>
        </w:rPr>
        <w:tab/>
        <w:t>Potrzeby, które należy zaspokoić</w:t>
      </w:r>
      <w:r w:rsidR="0047021C" w:rsidRPr="0047021C">
        <w:rPr>
          <w:noProof/>
        </w:rPr>
        <w:t xml:space="preserve"> w per</w:t>
      </w:r>
      <w:r w:rsidRPr="0047021C">
        <w:rPr>
          <w:noProof/>
        </w:rPr>
        <w:t>spektywie krótko- lub długoterminowej,</w:t>
      </w:r>
      <w:r w:rsidR="0047021C" w:rsidRPr="0047021C">
        <w:rPr>
          <w:noProof/>
        </w:rPr>
        <w:t xml:space="preserve"> w tym</w:t>
      </w:r>
      <w:r w:rsidRPr="0047021C">
        <w:rPr>
          <w:noProof/>
        </w:rPr>
        <w:t xml:space="preserve"> szczegółowy terminarz przebiegu realizacji inicjatywy</w:t>
      </w:r>
      <w:bookmarkEnd w:id="23"/>
      <w:bookmarkEnd w:id="24"/>
    </w:p>
    <w:p w14:paraId="36071D5F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49FE9995" w14:textId="60B7DDBB" w:rsidR="00E41E7D" w:rsidRPr="0047021C" w:rsidRDefault="00212D2A" w:rsidP="00212D2A">
      <w:pPr>
        <w:pStyle w:val="ManualHeading3"/>
        <w:rPr>
          <w:bCs/>
          <w:noProof/>
          <w:szCs w:val="24"/>
        </w:rPr>
      </w:pPr>
      <w:bookmarkStart w:id="25" w:name="_Toc514938029"/>
      <w:bookmarkStart w:id="26" w:name="_Toc520485036"/>
      <w:r w:rsidRPr="0047021C">
        <w:rPr>
          <w:noProof/>
        </w:rPr>
        <w:t>1.5.2.</w:t>
      </w:r>
      <w:r w:rsidRPr="0047021C">
        <w:rPr>
          <w:noProof/>
        </w:rPr>
        <w:tab/>
        <w:t>Wartość dodana</w:t>
      </w:r>
      <w:r w:rsidR="0047021C" w:rsidRPr="0047021C">
        <w:rPr>
          <w:noProof/>
        </w:rPr>
        <w:t xml:space="preserve"> z tyt</w:t>
      </w:r>
      <w:r w:rsidRPr="0047021C">
        <w:rPr>
          <w:noProof/>
        </w:rPr>
        <w:t>ułu zaangażowania Unii Europejskiej (może wynikać</w:t>
      </w:r>
      <w:r w:rsidR="0047021C" w:rsidRPr="0047021C">
        <w:rPr>
          <w:noProof/>
        </w:rPr>
        <w:t xml:space="preserve"> z róż</w:t>
      </w:r>
      <w:r w:rsidRPr="0047021C">
        <w:rPr>
          <w:noProof/>
        </w:rPr>
        <w:t>nych czynników, na przykład korzyści koordynacyjnych, pewności prawa, większej efektywności lub komplementarności). Na potrzeby tego punktu „wartość dodaną</w:t>
      </w:r>
      <w:r w:rsidR="0047021C" w:rsidRPr="0047021C">
        <w:rPr>
          <w:noProof/>
        </w:rPr>
        <w:t xml:space="preserve"> z tyt</w:t>
      </w:r>
      <w:r w:rsidRPr="0047021C">
        <w:rPr>
          <w:noProof/>
        </w:rPr>
        <w:t>ułu zaangażowania Unii” należy rozumieć jako wartość wynikającą</w:t>
      </w:r>
      <w:r w:rsidR="0047021C" w:rsidRPr="0047021C">
        <w:rPr>
          <w:noProof/>
        </w:rPr>
        <w:t xml:space="preserve"> z uni</w:t>
      </w:r>
      <w:r w:rsidRPr="0047021C">
        <w:rPr>
          <w:noProof/>
        </w:rPr>
        <w:t>jnej interwencji, wykraczającą poza wartość, która zostałaby wytworzona przez same państwa członkowskie.</w:t>
      </w:r>
      <w:bookmarkEnd w:id="25"/>
      <w:bookmarkEnd w:id="26"/>
    </w:p>
    <w:p w14:paraId="4756BB53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655D42F4" w14:textId="1D2984B6" w:rsidR="00E41E7D" w:rsidRPr="0047021C" w:rsidRDefault="00212D2A" w:rsidP="00212D2A">
      <w:pPr>
        <w:pStyle w:val="ManualHeading3"/>
        <w:rPr>
          <w:noProof/>
        </w:rPr>
      </w:pPr>
      <w:bookmarkStart w:id="27" w:name="_Toc514938030"/>
      <w:bookmarkStart w:id="28" w:name="_Toc520485037"/>
      <w:r w:rsidRPr="0047021C">
        <w:rPr>
          <w:noProof/>
        </w:rPr>
        <w:t>1.5.3.</w:t>
      </w:r>
      <w:r w:rsidRPr="0047021C">
        <w:rPr>
          <w:noProof/>
        </w:rPr>
        <w:tab/>
        <w:t>Główne wnioski wyciągnięte</w:t>
      </w:r>
      <w:r w:rsidR="0047021C" w:rsidRPr="0047021C">
        <w:rPr>
          <w:noProof/>
        </w:rPr>
        <w:t xml:space="preserve"> z pod</w:t>
      </w:r>
      <w:r w:rsidRPr="0047021C">
        <w:rPr>
          <w:noProof/>
        </w:rPr>
        <w:t>obnych działań</w:t>
      </w:r>
      <w:bookmarkEnd w:id="27"/>
      <w:bookmarkEnd w:id="28"/>
    </w:p>
    <w:p w14:paraId="45DE88BF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0530D5C4" w14:textId="4F145BBB" w:rsidR="00E41E7D" w:rsidRPr="0047021C" w:rsidRDefault="00212D2A" w:rsidP="00212D2A">
      <w:pPr>
        <w:pStyle w:val="ManualHeading3"/>
        <w:rPr>
          <w:noProof/>
        </w:rPr>
      </w:pPr>
      <w:bookmarkStart w:id="29" w:name="_Toc514938033"/>
      <w:bookmarkStart w:id="30" w:name="_Toc520485038"/>
      <w:r w:rsidRPr="0047021C">
        <w:rPr>
          <w:noProof/>
        </w:rPr>
        <w:t>1.5.4.</w:t>
      </w:r>
      <w:r w:rsidRPr="0047021C">
        <w:rPr>
          <w:noProof/>
        </w:rPr>
        <w:tab/>
        <w:t>Spójność</w:t>
      </w:r>
      <w:r w:rsidR="0047021C" w:rsidRPr="0047021C">
        <w:rPr>
          <w:noProof/>
        </w:rPr>
        <w:t xml:space="preserve"> z wie</w:t>
      </w:r>
      <w:r w:rsidRPr="0047021C">
        <w:rPr>
          <w:noProof/>
        </w:rPr>
        <w:t>loletnimi ramami finansowymi oraz możliwa synergia</w:t>
      </w:r>
      <w:r w:rsidR="0047021C" w:rsidRPr="0047021C">
        <w:rPr>
          <w:noProof/>
        </w:rPr>
        <w:t xml:space="preserve"> z inn</w:t>
      </w:r>
      <w:r w:rsidRPr="0047021C">
        <w:rPr>
          <w:noProof/>
        </w:rPr>
        <w:t>ymi właściwymi instrumentami</w:t>
      </w:r>
      <w:bookmarkEnd w:id="29"/>
      <w:bookmarkEnd w:id="30"/>
    </w:p>
    <w:p w14:paraId="3D857388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43ADEC24" w14:textId="4D705EAF" w:rsidR="00E41E7D" w:rsidRPr="0047021C" w:rsidRDefault="00212D2A" w:rsidP="00212D2A">
      <w:pPr>
        <w:pStyle w:val="ManualHeading3"/>
        <w:rPr>
          <w:noProof/>
        </w:rPr>
      </w:pPr>
      <w:bookmarkStart w:id="31" w:name="_Toc514938036"/>
      <w:bookmarkStart w:id="32" w:name="_Toc520485039"/>
      <w:r w:rsidRPr="0047021C">
        <w:rPr>
          <w:noProof/>
        </w:rPr>
        <w:t>1.5.5.</w:t>
      </w:r>
      <w:r w:rsidRPr="0047021C">
        <w:rPr>
          <w:noProof/>
        </w:rPr>
        <w:tab/>
        <w:t>Ocena różnych dostępnych możliwości finansowania,</w:t>
      </w:r>
      <w:r w:rsidR="0047021C" w:rsidRPr="0047021C">
        <w:rPr>
          <w:noProof/>
        </w:rPr>
        <w:t xml:space="preserve"> w tym</w:t>
      </w:r>
      <w:r w:rsidRPr="0047021C">
        <w:rPr>
          <w:noProof/>
        </w:rPr>
        <w:t xml:space="preserve"> zakresu przegrupowania środków</w:t>
      </w:r>
      <w:bookmarkEnd w:id="31"/>
      <w:bookmarkEnd w:id="32"/>
    </w:p>
    <w:p w14:paraId="024902B7" w14:textId="77777777" w:rsidR="00E61475" w:rsidRPr="0047021C" w:rsidRDefault="00E41E7D" w:rsidP="00E61475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45F9CD98" w14:textId="77777777" w:rsidR="00E41E7D" w:rsidRPr="0047021C" w:rsidRDefault="00E41E7D" w:rsidP="00E61475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br w:type="page"/>
      </w:r>
    </w:p>
    <w:p w14:paraId="1B511305" w14:textId="4ECA62C6" w:rsidR="00E41E7D" w:rsidRPr="0047021C" w:rsidRDefault="00212D2A" w:rsidP="00212D2A">
      <w:pPr>
        <w:pStyle w:val="ManualHeading2"/>
        <w:rPr>
          <w:bCs/>
          <w:noProof/>
          <w:szCs w:val="24"/>
        </w:rPr>
      </w:pPr>
      <w:bookmarkStart w:id="33" w:name="_Toc514938039"/>
      <w:bookmarkStart w:id="34" w:name="_Toc520485040"/>
      <w:r w:rsidRPr="0047021C">
        <w:rPr>
          <w:noProof/>
        </w:rPr>
        <w:t>1.6.</w:t>
      </w:r>
      <w:r w:rsidRPr="0047021C">
        <w:rPr>
          <w:noProof/>
        </w:rPr>
        <w:tab/>
        <w:t>Czas trwania</w:t>
      </w:r>
      <w:r w:rsidR="0047021C" w:rsidRPr="0047021C">
        <w:rPr>
          <w:noProof/>
        </w:rPr>
        <w:t xml:space="preserve"> i wpł</w:t>
      </w:r>
      <w:r w:rsidRPr="0047021C">
        <w:rPr>
          <w:noProof/>
        </w:rPr>
        <w:t>yw finansowy wniosku/inicjatywy</w:t>
      </w:r>
      <w:bookmarkEnd w:id="33"/>
      <w:bookmarkEnd w:id="34"/>
    </w:p>
    <w:p w14:paraId="10536649" w14:textId="77777777" w:rsidR="00E41E7D" w:rsidRPr="0047021C" w:rsidRDefault="00E41E7D" w:rsidP="00E41E7D">
      <w:pPr>
        <w:pStyle w:val="Text1"/>
        <w:rPr>
          <w:noProof/>
        </w:rPr>
      </w:pPr>
      <w:r w:rsidRPr="0047021C">
        <w:rPr>
          <w:b/>
          <w:noProof/>
        </w:rPr>
        <w:t>X</w:t>
      </w:r>
      <w:r w:rsidRPr="0047021C">
        <w:rPr>
          <w:b/>
          <w:i/>
          <w:noProof/>
        </w:rPr>
        <w:t xml:space="preserve"> </w:t>
      </w:r>
      <w:r w:rsidRPr="0047021C">
        <w:rPr>
          <w:b/>
          <w:noProof/>
        </w:rPr>
        <w:t xml:space="preserve">Ograniczony czas trwania </w:t>
      </w:r>
    </w:p>
    <w:p w14:paraId="6A87AC39" w14:textId="6B8E285B" w:rsidR="00E41E7D" w:rsidRPr="0047021C" w:rsidRDefault="00E41E7D" w:rsidP="00E41E7D">
      <w:pPr>
        <w:pStyle w:val="ListDash2"/>
        <w:rPr>
          <w:noProof/>
        </w:rPr>
      </w:pPr>
      <w:r w:rsidRPr="0047021C">
        <w:rPr>
          <w:b/>
          <w:noProof/>
        </w:rPr>
        <w:t>X</w:t>
      </w:r>
      <w:r w:rsidRPr="0047021C">
        <w:rPr>
          <w:noProof/>
        </w:rPr>
        <w:tab/>
        <w:t>Okres trwania wniosku/inicjatywy: od</w:t>
      </w:r>
      <w:r w:rsidR="0047021C" w:rsidRPr="0047021C">
        <w:rPr>
          <w:noProof/>
        </w:rPr>
        <w:t> </w:t>
      </w:r>
      <w:r w:rsidRPr="0047021C">
        <w:rPr>
          <w:noProof/>
        </w:rPr>
        <w:t>1 stycznia 2022 r. do</w:t>
      </w:r>
      <w:r w:rsidR="0047021C" w:rsidRPr="0047021C">
        <w:rPr>
          <w:noProof/>
        </w:rPr>
        <w:t> </w:t>
      </w:r>
      <w:r w:rsidRPr="0047021C">
        <w:rPr>
          <w:noProof/>
        </w:rPr>
        <w:t>31 grudnia 2022 r.</w:t>
      </w:r>
    </w:p>
    <w:p w14:paraId="71E6FF44" w14:textId="3107B5EC" w:rsidR="00E41E7D" w:rsidRPr="0047021C" w:rsidRDefault="00E41E7D" w:rsidP="00E41E7D">
      <w:pPr>
        <w:pStyle w:val="ListDash2"/>
        <w:rPr>
          <w:noProof/>
        </w:rPr>
      </w:pPr>
      <w:r w:rsidRPr="0047021C">
        <w:rPr>
          <w:b/>
          <w:noProof/>
        </w:rPr>
        <w:t>X</w:t>
      </w:r>
      <w:r w:rsidRPr="0047021C">
        <w:rPr>
          <w:noProof/>
        </w:rPr>
        <w:tab/>
        <w:t>Okres trwania wpływu finansowego: od</w:t>
      </w:r>
      <w:r w:rsidR="0047021C" w:rsidRPr="0047021C">
        <w:rPr>
          <w:noProof/>
        </w:rPr>
        <w:t> </w:t>
      </w:r>
      <w:r w:rsidRPr="0047021C">
        <w:rPr>
          <w:noProof/>
        </w:rPr>
        <w:t>1 stycznia 2022 r. do</w:t>
      </w:r>
      <w:r w:rsidR="0047021C" w:rsidRPr="0047021C">
        <w:rPr>
          <w:noProof/>
        </w:rPr>
        <w:t> </w:t>
      </w:r>
      <w:r w:rsidRPr="0047021C">
        <w:rPr>
          <w:noProof/>
        </w:rPr>
        <w:t>31 grudnia 2024</w:t>
      </w:r>
      <w:r w:rsidR="0047021C" w:rsidRPr="0047021C">
        <w:rPr>
          <w:noProof/>
        </w:rPr>
        <w:t> </w:t>
      </w:r>
      <w:r w:rsidRPr="0047021C">
        <w:rPr>
          <w:noProof/>
        </w:rPr>
        <w:t>r.</w:t>
      </w:r>
      <w:r w:rsidR="0047021C" w:rsidRPr="0047021C">
        <w:rPr>
          <w:noProof/>
        </w:rPr>
        <w:t xml:space="preserve"> w odn</w:t>
      </w:r>
      <w:r w:rsidRPr="0047021C">
        <w:rPr>
          <w:noProof/>
        </w:rPr>
        <w:t>iesieniu do środków na zobowiązania oraz środków na płatności.</w:t>
      </w:r>
    </w:p>
    <w:p w14:paraId="45DBB782" w14:textId="77777777" w:rsidR="00E41E7D" w:rsidRPr="0047021C" w:rsidRDefault="00E41E7D" w:rsidP="00E41E7D">
      <w:pPr>
        <w:pStyle w:val="Text1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</w:t>
      </w:r>
      <w:r w:rsidRPr="0047021C">
        <w:rPr>
          <w:b/>
          <w:noProof/>
        </w:rPr>
        <w:t>Nieograniczony czas trwania</w:t>
      </w:r>
    </w:p>
    <w:p w14:paraId="191BCDF8" w14:textId="15D06984" w:rsidR="00E41E7D" w:rsidRPr="0047021C" w:rsidRDefault="00E41E7D" w:rsidP="00E41E7D">
      <w:pPr>
        <w:pStyle w:val="ListDash1"/>
        <w:rPr>
          <w:noProof/>
        </w:rPr>
      </w:pPr>
      <w:r w:rsidRPr="0047021C">
        <w:rPr>
          <w:noProof/>
        </w:rPr>
        <w:t>Wprowadzenie</w:t>
      </w:r>
      <w:r w:rsidR="0047021C" w:rsidRPr="0047021C">
        <w:rPr>
          <w:noProof/>
        </w:rPr>
        <w:t xml:space="preserve"> w życ</w:t>
      </w:r>
      <w:r w:rsidRPr="0047021C">
        <w:rPr>
          <w:noProof/>
        </w:rPr>
        <w:t>ie</w:t>
      </w:r>
      <w:r w:rsidR="0047021C" w:rsidRPr="0047021C">
        <w:rPr>
          <w:noProof/>
        </w:rPr>
        <w:t xml:space="preserve"> z okr</w:t>
      </w:r>
      <w:r w:rsidRPr="0047021C">
        <w:rPr>
          <w:noProof/>
        </w:rPr>
        <w:t>esem rozruchu od RRRR r. do RRRR r.,</w:t>
      </w:r>
    </w:p>
    <w:p w14:paraId="5AB97178" w14:textId="77777777" w:rsidR="00E41E7D" w:rsidRPr="0047021C" w:rsidRDefault="00E41E7D" w:rsidP="00E41E7D">
      <w:pPr>
        <w:pStyle w:val="ListDash1"/>
        <w:rPr>
          <w:noProof/>
        </w:rPr>
      </w:pPr>
      <w:r w:rsidRPr="0047021C">
        <w:rPr>
          <w:noProof/>
        </w:rPr>
        <w:t>po którym następuje faza operacyjna.</w:t>
      </w:r>
    </w:p>
    <w:p w14:paraId="1742E249" w14:textId="16EFED0E" w:rsidR="00E41E7D" w:rsidRPr="0047021C" w:rsidRDefault="00212D2A" w:rsidP="00212D2A">
      <w:pPr>
        <w:pStyle w:val="ManualHeading2"/>
        <w:rPr>
          <w:bCs/>
          <w:noProof/>
          <w:szCs w:val="24"/>
        </w:rPr>
      </w:pPr>
      <w:bookmarkStart w:id="35" w:name="_Toc514938040"/>
      <w:bookmarkStart w:id="36" w:name="_Toc520485041"/>
      <w:r w:rsidRPr="0047021C">
        <w:rPr>
          <w:noProof/>
        </w:rPr>
        <w:t>1.7.</w:t>
      </w:r>
      <w:r w:rsidRPr="0047021C">
        <w:rPr>
          <w:noProof/>
        </w:rPr>
        <w:tab/>
        <w:t>Planowane tryby zarządzania</w:t>
      </w:r>
      <w:r w:rsidRPr="0047021C">
        <w:rPr>
          <w:rStyle w:val="FootnoteReference"/>
          <w:noProof/>
        </w:rPr>
        <w:footnoteReference w:id="7"/>
      </w:r>
      <w:bookmarkEnd w:id="35"/>
      <w:bookmarkEnd w:id="36"/>
      <w:r w:rsidR="0047021C" w:rsidRPr="0047021C">
        <w:rPr>
          <w:rStyle w:val="FootnoteReference"/>
          <w:noProof/>
        </w:rPr>
        <w:t xml:space="preserve"> </w:t>
      </w:r>
    </w:p>
    <w:p w14:paraId="7BEFCE40" w14:textId="77777777" w:rsidR="00E41E7D" w:rsidRPr="0047021C" w:rsidRDefault="00E41E7D" w:rsidP="00E41E7D">
      <w:pPr>
        <w:pStyle w:val="Text1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i/>
          <w:noProof/>
        </w:rPr>
        <w:t xml:space="preserve"> </w:t>
      </w:r>
      <w:r w:rsidRPr="0047021C">
        <w:rPr>
          <w:b/>
          <w:noProof/>
        </w:rPr>
        <w:t>Bezpośrednie zarządzanie</w:t>
      </w:r>
      <w:r w:rsidRPr="0047021C">
        <w:rPr>
          <w:noProof/>
        </w:rPr>
        <w:t xml:space="preserve"> przez Komisję</w:t>
      </w:r>
    </w:p>
    <w:p w14:paraId="39C8753F" w14:textId="56F2EE1A" w:rsidR="00E41E7D" w:rsidRPr="0047021C" w:rsidRDefault="00E41E7D" w:rsidP="00E41E7D">
      <w:pPr>
        <w:pStyle w:val="ListDash2"/>
        <w:rPr>
          <w:rFonts w:cs="EUAlbertina"/>
          <w:noProof/>
        </w:rPr>
      </w:pPr>
      <w:r w:rsidRPr="0047021C">
        <w:rPr>
          <w:noProof/>
        </w:rPr>
        <w:sym w:font="Wingdings" w:char="F0A8"/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jej służb,</w:t>
      </w:r>
      <w:r w:rsidR="0047021C" w:rsidRPr="0047021C">
        <w:rPr>
          <w:noProof/>
        </w:rPr>
        <w:t xml:space="preserve"> w tym</w:t>
      </w:r>
      <w:r w:rsidRPr="0047021C">
        <w:rPr>
          <w:noProof/>
        </w:rPr>
        <w:t xml:space="preserve"> za pośrednictwem jej pracowników</w:t>
      </w:r>
      <w:r w:rsidR="0047021C" w:rsidRPr="0047021C">
        <w:rPr>
          <w:noProof/>
        </w:rPr>
        <w:t xml:space="preserve"> w del</w:t>
      </w:r>
      <w:r w:rsidRPr="0047021C">
        <w:rPr>
          <w:noProof/>
        </w:rPr>
        <w:t xml:space="preserve">egaturach Unii; </w:t>
      </w:r>
    </w:p>
    <w:p w14:paraId="5A46BF70" w14:textId="77777777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 xml:space="preserve">przez agencje wykonawcze; </w:t>
      </w:r>
    </w:p>
    <w:p w14:paraId="672B0573" w14:textId="00037FB9" w:rsidR="00E41E7D" w:rsidRPr="0047021C" w:rsidRDefault="00E41E7D" w:rsidP="00E41E7D">
      <w:pPr>
        <w:pStyle w:val="Text1"/>
        <w:rPr>
          <w:noProof/>
        </w:rPr>
      </w:pPr>
      <w:r w:rsidRPr="0047021C">
        <w:rPr>
          <w:b/>
          <w:noProof/>
        </w:rPr>
        <w:t>X</w:t>
      </w:r>
      <w:r w:rsidRPr="0047021C">
        <w:rPr>
          <w:b/>
          <w:i/>
          <w:noProof/>
        </w:rPr>
        <w:t xml:space="preserve"> </w:t>
      </w:r>
      <w:r w:rsidRPr="0047021C">
        <w:rPr>
          <w:b/>
          <w:noProof/>
        </w:rPr>
        <w:t>Zarządzanie dzielone</w:t>
      </w:r>
      <w:r w:rsidR="0047021C" w:rsidRPr="0047021C">
        <w:rPr>
          <w:noProof/>
        </w:rPr>
        <w:t xml:space="preserve"> z pań</w:t>
      </w:r>
      <w:r w:rsidRPr="0047021C">
        <w:rPr>
          <w:noProof/>
        </w:rPr>
        <w:t xml:space="preserve">stwami członkowskimi </w:t>
      </w:r>
    </w:p>
    <w:p w14:paraId="787CFDD7" w14:textId="46991031" w:rsidR="00E41E7D" w:rsidRPr="0047021C" w:rsidRDefault="00E41E7D" w:rsidP="00E41E7D">
      <w:pPr>
        <w:pStyle w:val="Text1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i/>
          <w:noProof/>
        </w:rPr>
        <w:t xml:space="preserve"> </w:t>
      </w:r>
      <w:r w:rsidRPr="0047021C">
        <w:rPr>
          <w:b/>
          <w:noProof/>
        </w:rPr>
        <w:t>Zarządzanie pośrednie</w:t>
      </w:r>
      <w:r w:rsidRPr="0047021C">
        <w:rPr>
          <w:noProof/>
        </w:rPr>
        <w:t xml:space="preserve"> poprzez przekazanie zadań związanych</w:t>
      </w:r>
      <w:r w:rsidR="0047021C" w:rsidRPr="0047021C">
        <w:rPr>
          <w:noProof/>
        </w:rPr>
        <w:t xml:space="preserve"> z wyk</w:t>
      </w:r>
      <w:r w:rsidRPr="0047021C">
        <w:rPr>
          <w:noProof/>
        </w:rPr>
        <w:t>onaniem budżetu:</w:t>
      </w:r>
    </w:p>
    <w:p w14:paraId="6E2324FA" w14:textId="77777777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państwom trzecim lub organom przez nie wyznaczonym;</w:t>
      </w:r>
    </w:p>
    <w:p w14:paraId="554E7F08" w14:textId="14E3C7EE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organizacjom międzynarodowym</w:t>
      </w:r>
      <w:r w:rsidR="0047021C" w:rsidRPr="0047021C">
        <w:rPr>
          <w:noProof/>
        </w:rPr>
        <w:t xml:space="preserve"> i ich</w:t>
      </w:r>
      <w:r w:rsidRPr="0047021C">
        <w:rPr>
          <w:noProof/>
        </w:rPr>
        <w:t xml:space="preserve"> agencjom (należy wyszczególnić);</w:t>
      </w:r>
    </w:p>
    <w:p w14:paraId="3F6C4B9E" w14:textId="77777777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EBI oraz Europejskiemu Funduszowi Inwestycyjnemu;</w:t>
      </w:r>
    </w:p>
    <w:p w14:paraId="389DD3F3" w14:textId="30A7ED25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organom,</w:t>
      </w:r>
      <w:r w:rsidR="0047021C" w:rsidRPr="0047021C">
        <w:rPr>
          <w:noProof/>
        </w:rPr>
        <w:t xml:space="preserve"> o któ</w:t>
      </w:r>
      <w:r w:rsidRPr="0047021C">
        <w:rPr>
          <w:noProof/>
        </w:rPr>
        <w:t>rych mowa</w:t>
      </w:r>
      <w:r w:rsidR="0047021C" w:rsidRPr="0047021C">
        <w:rPr>
          <w:noProof/>
        </w:rPr>
        <w:t xml:space="preserve"> w art</w:t>
      </w:r>
      <w:r w:rsidRPr="0047021C">
        <w:rPr>
          <w:noProof/>
        </w:rPr>
        <w:t>.</w:t>
      </w:r>
      <w:r w:rsidR="0047021C" w:rsidRPr="0047021C">
        <w:rPr>
          <w:noProof/>
        </w:rPr>
        <w:t> </w:t>
      </w:r>
      <w:r w:rsidRPr="0047021C">
        <w:rPr>
          <w:noProof/>
        </w:rPr>
        <w:t>70</w:t>
      </w:r>
      <w:r w:rsidR="0047021C" w:rsidRPr="0047021C">
        <w:rPr>
          <w:noProof/>
        </w:rPr>
        <w:t xml:space="preserve"> i 7</w:t>
      </w:r>
      <w:r w:rsidRPr="0047021C">
        <w:rPr>
          <w:noProof/>
        </w:rPr>
        <w:t>1 rozporządzenia finansowego;</w:t>
      </w:r>
    </w:p>
    <w:p w14:paraId="19D8EC2B" w14:textId="77777777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organom prawa publicznego;</w:t>
      </w:r>
    </w:p>
    <w:p w14:paraId="31E8EDC3" w14:textId="74E5BA99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podmiotom podlegającym prawu prywatnemu, które świadczą usługi użyteczności publicznej,</w:t>
      </w:r>
      <w:r w:rsidR="0047021C" w:rsidRPr="0047021C">
        <w:rPr>
          <w:noProof/>
        </w:rPr>
        <w:t xml:space="preserve"> o ile</w:t>
      </w:r>
      <w:r w:rsidRPr="0047021C">
        <w:rPr>
          <w:noProof/>
        </w:rPr>
        <w:t xml:space="preserve"> zapewniają one odpowiednie gwarancje finansowe;</w:t>
      </w:r>
    </w:p>
    <w:p w14:paraId="4FF617E6" w14:textId="77777777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podmiotom podlegającym prawu prywatnemu państwa członkowskiego, którym powierzono realizację partnerstwa publiczno-prywatnego oraz które zapewniają odpowiednie gwarancje finansowe;</w:t>
      </w:r>
    </w:p>
    <w:p w14:paraId="2EFFA607" w14:textId="71AD6D9E" w:rsidR="00E41E7D" w:rsidRPr="0047021C" w:rsidRDefault="00E41E7D" w:rsidP="00E41E7D">
      <w:pPr>
        <w:pStyle w:val="ListDash2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 xml:space="preserve"> osobom odpowiedzialnym za wykonanie określonych działań</w:t>
      </w:r>
      <w:r w:rsidR="0047021C" w:rsidRPr="0047021C">
        <w:rPr>
          <w:noProof/>
        </w:rPr>
        <w:t xml:space="preserve"> w dzi</w:t>
      </w:r>
      <w:r w:rsidRPr="0047021C">
        <w:rPr>
          <w:noProof/>
        </w:rPr>
        <w:t>edzinie wspólnej polityki zagranicznej</w:t>
      </w:r>
      <w:r w:rsidR="0047021C" w:rsidRPr="0047021C">
        <w:rPr>
          <w:noProof/>
        </w:rPr>
        <w:t xml:space="preserve"> i bez</w:t>
      </w:r>
      <w:r w:rsidRPr="0047021C">
        <w:rPr>
          <w:noProof/>
        </w:rPr>
        <w:t>pieczeństwa na mocy tytułu V Traktatu</w:t>
      </w:r>
      <w:r w:rsidR="0047021C" w:rsidRPr="0047021C">
        <w:rPr>
          <w:noProof/>
        </w:rPr>
        <w:t xml:space="preserve"> o Uni</w:t>
      </w:r>
      <w:r w:rsidRPr="0047021C">
        <w:rPr>
          <w:noProof/>
        </w:rPr>
        <w:t>i Europejskiej oraz określonym we właściwym podstawowym akcie prawnym.</w:t>
      </w:r>
    </w:p>
    <w:p w14:paraId="20911B5C" w14:textId="29E00702" w:rsidR="00E41E7D" w:rsidRPr="0047021C" w:rsidRDefault="00E41E7D" w:rsidP="00E41E7D">
      <w:pPr>
        <w:pStyle w:val="ListDash2"/>
        <w:rPr>
          <w:i/>
          <w:noProof/>
          <w:sz w:val="18"/>
          <w:u w:val="single"/>
        </w:rPr>
      </w:pPr>
      <w:r w:rsidRPr="0047021C">
        <w:rPr>
          <w:i/>
          <w:noProof/>
          <w:sz w:val="18"/>
        </w:rPr>
        <w:t>W przypadku wskazania więcej niż jednego trybu należy podać dodatkowe informacje</w:t>
      </w:r>
      <w:r w:rsidR="0047021C" w:rsidRPr="0047021C">
        <w:rPr>
          <w:i/>
          <w:noProof/>
          <w:sz w:val="18"/>
        </w:rPr>
        <w:t xml:space="preserve"> w czę</w:t>
      </w:r>
      <w:r w:rsidRPr="0047021C">
        <w:rPr>
          <w:i/>
          <w:noProof/>
          <w:sz w:val="18"/>
        </w:rPr>
        <w:t>ści „Uwagi”.</w:t>
      </w:r>
    </w:p>
    <w:p w14:paraId="79D35077" w14:textId="77777777" w:rsidR="00E41E7D" w:rsidRPr="0047021C" w:rsidRDefault="00E41E7D" w:rsidP="00E41E7D">
      <w:pPr>
        <w:rPr>
          <w:noProof/>
        </w:rPr>
      </w:pPr>
      <w:r w:rsidRPr="0047021C">
        <w:rPr>
          <w:noProof/>
        </w:rPr>
        <w:t xml:space="preserve">Uwagi </w:t>
      </w:r>
    </w:p>
    <w:p w14:paraId="3AC2E057" w14:textId="77777777" w:rsidR="00E41E7D" w:rsidRPr="0047021C" w:rsidRDefault="00E41E7D" w:rsidP="00E41E7D">
      <w:pPr>
        <w:rPr>
          <w:noProof/>
        </w:rPr>
      </w:pPr>
      <w:r w:rsidRPr="0047021C">
        <w:rPr>
          <w:noProof/>
        </w:rPr>
        <w:t>Nie dotyczy</w:t>
      </w:r>
    </w:p>
    <w:p w14:paraId="61252DDD" w14:textId="77777777" w:rsidR="00E41E7D" w:rsidRPr="0047021C" w:rsidRDefault="00E41E7D">
      <w:pPr>
        <w:spacing w:before="0" w:after="200" w:line="276" w:lineRule="auto"/>
        <w:jc w:val="left"/>
        <w:rPr>
          <w:noProof/>
          <w:highlight w:val="yellow"/>
        </w:rPr>
      </w:pPr>
      <w:r w:rsidRPr="0047021C">
        <w:rPr>
          <w:noProof/>
        </w:rPr>
        <w:br w:type="page"/>
      </w:r>
    </w:p>
    <w:p w14:paraId="6A5D6354" w14:textId="77777777" w:rsidR="00E41E7D" w:rsidRPr="0047021C" w:rsidRDefault="00212D2A" w:rsidP="00212D2A">
      <w:pPr>
        <w:pStyle w:val="ManualHeading1"/>
        <w:rPr>
          <w:bCs/>
          <w:noProof/>
          <w:szCs w:val="24"/>
        </w:rPr>
      </w:pPr>
      <w:bookmarkStart w:id="37" w:name="_Toc514938041"/>
      <w:bookmarkStart w:id="38" w:name="_Toc520485042"/>
      <w:r w:rsidRPr="0047021C">
        <w:rPr>
          <w:noProof/>
        </w:rPr>
        <w:t>2.</w:t>
      </w:r>
      <w:r w:rsidRPr="0047021C">
        <w:rPr>
          <w:noProof/>
        </w:rPr>
        <w:tab/>
        <w:t>ŚRODKI ZARZĄDZANIA</w:t>
      </w:r>
      <w:bookmarkEnd w:id="37"/>
      <w:bookmarkEnd w:id="38"/>
      <w:r w:rsidRPr="0047021C">
        <w:rPr>
          <w:noProof/>
        </w:rPr>
        <w:t xml:space="preserve"> </w:t>
      </w:r>
    </w:p>
    <w:p w14:paraId="1BB88AE0" w14:textId="72018E76" w:rsidR="00E41E7D" w:rsidRPr="0047021C" w:rsidRDefault="00212D2A" w:rsidP="00212D2A">
      <w:pPr>
        <w:pStyle w:val="ManualHeading2"/>
        <w:rPr>
          <w:noProof/>
        </w:rPr>
      </w:pPr>
      <w:bookmarkStart w:id="39" w:name="_Toc514938042"/>
      <w:bookmarkStart w:id="40" w:name="_Toc520485043"/>
      <w:r w:rsidRPr="0047021C">
        <w:rPr>
          <w:noProof/>
        </w:rPr>
        <w:t>2.1.</w:t>
      </w:r>
      <w:r w:rsidRPr="0047021C">
        <w:rPr>
          <w:noProof/>
        </w:rPr>
        <w:tab/>
        <w:t>Zasady nadzoru</w:t>
      </w:r>
      <w:r w:rsidR="0047021C" w:rsidRPr="0047021C">
        <w:rPr>
          <w:noProof/>
        </w:rPr>
        <w:t xml:space="preserve"> i spr</w:t>
      </w:r>
      <w:r w:rsidRPr="0047021C">
        <w:rPr>
          <w:noProof/>
        </w:rPr>
        <w:t>awozdawczości</w:t>
      </w:r>
      <w:bookmarkEnd w:id="39"/>
      <w:bookmarkEnd w:id="40"/>
      <w:r w:rsidRPr="0047021C">
        <w:rPr>
          <w:noProof/>
        </w:rPr>
        <w:t xml:space="preserve"> </w:t>
      </w:r>
    </w:p>
    <w:p w14:paraId="11B4626F" w14:textId="68D1BF47" w:rsidR="00E41E7D" w:rsidRPr="0047021C" w:rsidRDefault="00E41E7D" w:rsidP="00E41E7D">
      <w:pPr>
        <w:pStyle w:val="Text1"/>
        <w:rPr>
          <w:i/>
          <w:noProof/>
          <w:sz w:val="20"/>
        </w:rPr>
      </w:pPr>
      <w:r w:rsidRPr="0047021C">
        <w:rPr>
          <w:i/>
          <w:noProof/>
          <w:sz w:val="20"/>
        </w:rPr>
        <w:t>Określić częstotliwość</w:t>
      </w:r>
      <w:r w:rsidR="0047021C" w:rsidRPr="0047021C">
        <w:rPr>
          <w:i/>
          <w:noProof/>
          <w:sz w:val="20"/>
        </w:rPr>
        <w:t xml:space="preserve"> i war</w:t>
      </w:r>
      <w:r w:rsidRPr="0047021C">
        <w:rPr>
          <w:i/>
          <w:noProof/>
          <w:sz w:val="20"/>
        </w:rPr>
        <w:t>unki</w:t>
      </w:r>
    </w:p>
    <w:p w14:paraId="5030F27F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00D3D87E" w14:textId="547F2792" w:rsidR="00E41E7D" w:rsidRPr="0047021C" w:rsidRDefault="00212D2A" w:rsidP="00212D2A">
      <w:pPr>
        <w:pStyle w:val="ManualHeading2"/>
        <w:rPr>
          <w:bCs/>
          <w:noProof/>
          <w:szCs w:val="24"/>
        </w:rPr>
      </w:pPr>
      <w:bookmarkStart w:id="41" w:name="_Toc514938045"/>
      <w:bookmarkStart w:id="42" w:name="_Toc520485044"/>
      <w:r w:rsidRPr="0047021C">
        <w:rPr>
          <w:noProof/>
        </w:rPr>
        <w:t>2.2.</w:t>
      </w:r>
      <w:r w:rsidRPr="0047021C">
        <w:rPr>
          <w:noProof/>
        </w:rPr>
        <w:tab/>
        <w:t>System zarządzania</w:t>
      </w:r>
      <w:r w:rsidR="0047021C" w:rsidRPr="0047021C">
        <w:rPr>
          <w:noProof/>
        </w:rPr>
        <w:t xml:space="preserve"> i kon</w:t>
      </w:r>
      <w:r w:rsidRPr="0047021C">
        <w:rPr>
          <w:noProof/>
        </w:rPr>
        <w:t>troli</w:t>
      </w:r>
      <w:bookmarkEnd w:id="41"/>
      <w:bookmarkEnd w:id="42"/>
      <w:r w:rsidRPr="0047021C">
        <w:rPr>
          <w:noProof/>
        </w:rPr>
        <w:t xml:space="preserve"> </w:t>
      </w:r>
    </w:p>
    <w:p w14:paraId="5A2511E5" w14:textId="344DFDDE" w:rsidR="00E41E7D" w:rsidRPr="0047021C" w:rsidRDefault="00212D2A" w:rsidP="00212D2A">
      <w:pPr>
        <w:pStyle w:val="ManualHeading3"/>
        <w:rPr>
          <w:noProof/>
        </w:rPr>
      </w:pPr>
      <w:bookmarkStart w:id="43" w:name="_Toc514938046"/>
      <w:bookmarkStart w:id="44" w:name="_Toc520485045"/>
      <w:r w:rsidRPr="0047021C">
        <w:rPr>
          <w:noProof/>
        </w:rPr>
        <w:t>2.2.1.</w:t>
      </w:r>
      <w:r w:rsidRPr="0047021C">
        <w:rPr>
          <w:noProof/>
        </w:rPr>
        <w:tab/>
        <w:t>Uzasadnienie dla systemu zarządzania, mechanizmów finansowania wykonania, warunków płatności</w:t>
      </w:r>
      <w:r w:rsidR="0047021C" w:rsidRPr="0047021C">
        <w:rPr>
          <w:noProof/>
        </w:rPr>
        <w:t xml:space="preserve"> i pro</w:t>
      </w:r>
      <w:r w:rsidRPr="0047021C">
        <w:rPr>
          <w:noProof/>
        </w:rPr>
        <w:t>ponowanej strategii kontroli</w:t>
      </w:r>
      <w:bookmarkEnd w:id="43"/>
      <w:bookmarkEnd w:id="44"/>
    </w:p>
    <w:p w14:paraId="5B2C59E7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4F81E4CF" w14:textId="32E56F31" w:rsidR="00E41E7D" w:rsidRPr="0047021C" w:rsidRDefault="00212D2A" w:rsidP="00212D2A">
      <w:pPr>
        <w:pStyle w:val="ManualHeading3"/>
        <w:rPr>
          <w:bCs/>
          <w:noProof/>
          <w:szCs w:val="24"/>
        </w:rPr>
      </w:pPr>
      <w:bookmarkStart w:id="45" w:name="_Toc514938047"/>
      <w:bookmarkStart w:id="46" w:name="_Toc520485046"/>
      <w:r w:rsidRPr="0047021C">
        <w:rPr>
          <w:noProof/>
        </w:rPr>
        <w:t>2.2.2.</w:t>
      </w:r>
      <w:r w:rsidRPr="0047021C">
        <w:rPr>
          <w:noProof/>
        </w:rPr>
        <w:tab/>
        <w:t>Informacje dotyczące zidentyfikowanego ryzyka</w:t>
      </w:r>
      <w:r w:rsidR="0047021C" w:rsidRPr="0047021C">
        <w:rPr>
          <w:noProof/>
        </w:rPr>
        <w:t xml:space="preserve"> i sys</w:t>
      </w:r>
      <w:r w:rsidRPr="0047021C">
        <w:rPr>
          <w:noProof/>
        </w:rPr>
        <w:t>temów kontroli wewnętrznej ustanowionych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jego ograniczenia</w:t>
      </w:r>
      <w:bookmarkEnd w:id="45"/>
      <w:bookmarkEnd w:id="46"/>
    </w:p>
    <w:p w14:paraId="4533B6A3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6BF25218" w14:textId="1701A0BA" w:rsidR="00E41E7D" w:rsidRPr="0047021C" w:rsidRDefault="00212D2A" w:rsidP="00212D2A">
      <w:pPr>
        <w:pStyle w:val="ManualHeading3"/>
        <w:rPr>
          <w:noProof/>
        </w:rPr>
      </w:pPr>
      <w:bookmarkStart w:id="47" w:name="_Toc514938048"/>
      <w:bookmarkStart w:id="48" w:name="_Toc520485047"/>
      <w:r w:rsidRPr="0047021C">
        <w:rPr>
          <w:noProof/>
        </w:rPr>
        <w:t>2.2.3.</w:t>
      </w:r>
      <w:r w:rsidRPr="0047021C">
        <w:rPr>
          <w:noProof/>
        </w:rPr>
        <w:tab/>
        <w:t>Oszacowanie</w:t>
      </w:r>
      <w:r w:rsidR="0047021C" w:rsidRPr="0047021C">
        <w:rPr>
          <w:noProof/>
        </w:rPr>
        <w:t xml:space="preserve"> i uza</w:t>
      </w:r>
      <w:r w:rsidRPr="0047021C">
        <w:rPr>
          <w:noProof/>
        </w:rPr>
        <w:t>sadnienie efektywności kosztowej kontroli (relacja kosztów kontroli do wartości zarządzanych funduszy powiązanych) oraz ocena prawdopodobnego ryzyka błędu (przy płatności</w:t>
      </w:r>
      <w:r w:rsidR="0047021C" w:rsidRPr="0047021C">
        <w:rPr>
          <w:noProof/>
        </w:rPr>
        <w:t xml:space="preserve"> i prz</w:t>
      </w:r>
      <w:r w:rsidRPr="0047021C">
        <w:rPr>
          <w:noProof/>
        </w:rPr>
        <w:t>y zamykaniu)</w:t>
      </w:r>
      <w:bookmarkEnd w:id="47"/>
      <w:bookmarkEnd w:id="48"/>
      <w:r w:rsidRPr="0047021C">
        <w:rPr>
          <w:noProof/>
        </w:rPr>
        <w:t xml:space="preserve"> </w:t>
      </w:r>
    </w:p>
    <w:p w14:paraId="4A445C7A" w14:textId="77777777" w:rsidR="00E41E7D" w:rsidRPr="0047021C" w:rsidRDefault="00E41E7D" w:rsidP="00E41E7D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highlight w:val="yellow"/>
        </w:rPr>
      </w:pPr>
      <w:r w:rsidRPr="0047021C">
        <w:rPr>
          <w:noProof/>
        </w:rPr>
        <w:t>Nie dotyczy</w:t>
      </w:r>
    </w:p>
    <w:p w14:paraId="3B9C949B" w14:textId="7B956400" w:rsidR="00E41E7D" w:rsidRPr="0047021C" w:rsidRDefault="00212D2A" w:rsidP="00212D2A">
      <w:pPr>
        <w:pStyle w:val="ManualHeading2"/>
        <w:rPr>
          <w:bCs/>
          <w:noProof/>
          <w:szCs w:val="24"/>
        </w:rPr>
      </w:pPr>
      <w:bookmarkStart w:id="49" w:name="_Toc514938049"/>
      <w:bookmarkStart w:id="50" w:name="_Toc520485048"/>
      <w:r w:rsidRPr="0047021C">
        <w:rPr>
          <w:noProof/>
        </w:rPr>
        <w:t>2.3.</w:t>
      </w:r>
      <w:r w:rsidRPr="0047021C">
        <w:rPr>
          <w:noProof/>
        </w:rPr>
        <w:tab/>
        <w:t>Środki zapobiegania nadużyciom finansowym</w:t>
      </w:r>
      <w:r w:rsidR="0047021C" w:rsidRPr="0047021C">
        <w:rPr>
          <w:noProof/>
        </w:rPr>
        <w:t xml:space="preserve"> i nie</w:t>
      </w:r>
      <w:r w:rsidRPr="0047021C">
        <w:rPr>
          <w:noProof/>
        </w:rPr>
        <w:t>prawidłowościom</w:t>
      </w:r>
      <w:bookmarkEnd w:id="49"/>
      <w:bookmarkEnd w:id="50"/>
      <w:r w:rsidRPr="0047021C">
        <w:rPr>
          <w:noProof/>
        </w:rPr>
        <w:t xml:space="preserve"> </w:t>
      </w:r>
    </w:p>
    <w:p w14:paraId="00FDC173" w14:textId="73C8D390" w:rsidR="00E41E7D" w:rsidRPr="0047021C" w:rsidRDefault="00E41E7D" w:rsidP="00E41E7D">
      <w:pPr>
        <w:pStyle w:val="Text1"/>
        <w:rPr>
          <w:i/>
          <w:noProof/>
          <w:sz w:val="20"/>
        </w:rPr>
      </w:pPr>
      <w:r w:rsidRPr="0047021C">
        <w:rPr>
          <w:i/>
          <w:noProof/>
          <w:sz w:val="20"/>
        </w:rPr>
        <w:t>Określić istniejące lub przewidywane środki zapobiegania</w:t>
      </w:r>
      <w:r w:rsidR="0047021C" w:rsidRPr="0047021C">
        <w:rPr>
          <w:i/>
          <w:noProof/>
          <w:sz w:val="20"/>
        </w:rPr>
        <w:t xml:space="preserve"> i och</w:t>
      </w:r>
      <w:r w:rsidRPr="0047021C">
        <w:rPr>
          <w:i/>
          <w:noProof/>
          <w:sz w:val="20"/>
        </w:rPr>
        <w:t>rony, np. ze strategii zwalczania nadużyć finansowych.</w:t>
      </w:r>
    </w:p>
    <w:p w14:paraId="21F302AA" w14:textId="64C8E34E" w:rsidR="00E41E7D" w:rsidRPr="0047021C" w:rsidRDefault="00E41E7D" w:rsidP="00EE5010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</w:rPr>
        <w:t>Nie dotyczy</w:t>
      </w:r>
    </w:p>
    <w:p w14:paraId="09C51DA7" w14:textId="77777777" w:rsidR="00EE5010" w:rsidRPr="0047021C" w:rsidRDefault="00EE5010" w:rsidP="00EE5010">
      <w:pPr>
        <w:pStyle w:val="Tex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  <w:sectPr w:rsidR="00EE5010" w:rsidRPr="0047021C" w:rsidSect="00110EBD">
          <w:pgSz w:w="11907" w:h="16840" w:code="9"/>
          <w:pgMar w:top="1134" w:right="1418" w:bottom="1134" w:left="1418" w:header="709" w:footer="709" w:gutter="0"/>
          <w:cols w:space="708"/>
          <w:docGrid w:linePitch="360"/>
        </w:sectPr>
      </w:pPr>
    </w:p>
    <w:p w14:paraId="02B9FBD8" w14:textId="77777777" w:rsidR="00C87E1E" w:rsidRPr="0047021C" w:rsidRDefault="00C87E1E" w:rsidP="00855A8A">
      <w:pPr>
        <w:rPr>
          <w:b/>
          <w:noProof/>
          <w:szCs w:val="24"/>
          <w:u w:val="single"/>
        </w:rPr>
      </w:pPr>
      <w:r w:rsidRPr="0047021C">
        <w:rPr>
          <w:b/>
          <w:noProof/>
          <w:u w:val="single"/>
        </w:rPr>
        <w:t>SZACUNKOWY WPŁYW FINANSOWY WNIOSKU/INICJATYWY</w:t>
      </w:r>
      <w:bookmarkEnd w:id="1"/>
      <w:bookmarkEnd w:id="2"/>
      <w:r w:rsidRPr="0047021C">
        <w:rPr>
          <w:b/>
          <w:noProof/>
          <w:u w:val="single"/>
        </w:rPr>
        <w:t xml:space="preserve"> </w:t>
      </w:r>
    </w:p>
    <w:p w14:paraId="33FF4268" w14:textId="221BFE24" w:rsidR="00C87E1E" w:rsidRPr="0047021C" w:rsidRDefault="00C87E1E" w:rsidP="00FB18F4">
      <w:pPr>
        <w:keepNext/>
        <w:outlineLvl w:val="1"/>
        <w:rPr>
          <w:rFonts w:eastAsiaTheme="majorEastAsia"/>
          <w:b/>
          <w:bCs/>
          <w:noProof/>
          <w:szCs w:val="26"/>
        </w:rPr>
      </w:pPr>
      <w:bookmarkStart w:id="51" w:name="_Toc514938051"/>
      <w:bookmarkStart w:id="52" w:name="_Toc520485050"/>
      <w:r w:rsidRPr="0047021C">
        <w:rPr>
          <w:b/>
          <w:bCs/>
          <w:noProof/>
          <w:szCs w:val="26"/>
        </w:rPr>
        <w:t>Działy wieloletnich ram finansowych</w:t>
      </w:r>
      <w:r w:rsidR="0047021C" w:rsidRPr="0047021C">
        <w:rPr>
          <w:b/>
          <w:bCs/>
          <w:noProof/>
          <w:szCs w:val="26"/>
        </w:rPr>
        <w:t xml:space="preserve"> i lin</w:t>
      </w:r>
      <w:r w:rsidRPr="0047021C">
        <w:rPr>
          <w:b/>
          <w:bCs/>
          <w:noProof/>
          <w:szCs w:val="26"/>
        </w:rPr>
        <w:t>ie budżetowe po stronie wydatków, na które wniosek/inicjatywa ma wpływ</w:t>
      </w:r>
      <w:bookmarkEnd w:id="51"/>
      <w:bookmarkEnd w:id="52"/>
      <w:r w:rsidRPr="0047021C">
        <w:rPr>
          <w:b/>
          <w:bCs/>
          <w:noProof/>
          <w:szCs w:val="26"/>
        </w:rPr>
        <w:t xml:space="preserve"> </w:t>
      </w:r>
    </w:p>
    <w:p w14:paraId="62A36311" w14:textId="77777777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t xml:space="preserve">Istniejące linie budżetowe </w:t>
      </w:r>
    </w:p>
    <w:p w14:paraId="311C5CC1" w14:textId="0A7A05A6" w:rsidR="00C87E1E" w:rsidRPr="0047021C" w:rsidRDefault="00C87E1E" w:rsidP="00FB18F4">
      <w:pPr>
        <w:rPr>
          <w:i/>
          <w:noProof/>
        </w:rPr>
      </w:pPr>
      <w:r w:rsidRPr="0047021C">
        <w:rPr>
          <w:i/>
          <w:noProof/>
          <w:u w:val="single"/>
        </w:rPr>
        <w:t>Według</w:t>
      </w:r>
      <w:r w:rsidRPr="0047021C">
        <w:rPr>
          <w:i/>
          <w:noProof/>
        </w:rPr>
        <w:t xml:space="preserve"> działów wieloletnich ram finansowych</w:t>
      </w:r>
      <w:r w:rsidR="0047021C" w:rsidRPr="0047021C">
        <w:rPr>
          <w:i/>
          <w:noProof/>
        </w:rPr>
        <w:t xml:space="preserve"> i lin</w:t>
      </w:r>
      <w:r w:rsidRPr="0047021C">
        <w:rPr>
          <w:i/>
          <w:noProof/>
        </w:rPr>
        <w:t>ii budżetowych</w:t>
      </w:r>
    </w:p>
    <w:tbl>
      <w:tblPr>
        <w:tblW w:w="105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3960"/>
        <w:gridCol w:w="1080"/>
        <w:gridCol w:w="956"/>
        <w:gridCol w:w="1080"/>
        <w:gridCol w:w="956"/>
        <w:gridCol w:w="1448"/>
      </w:tblGrid>
      <w:tr w:rsidR="00C87E1E" w:rsidRPr="0047021C" w14:paraId="64EEABD9" w14:textId="77777777" w:rsidTr="00C87E1E">
        <w:tc>
          <w:tcPr>
            <w:tcW w:w="1080" w:type="dxa"/>
            <w:vMerge w:val="restart"/>
            <w:vAlign w:val="center"/>
          </w:tcPr>
          <w:p w14:paraId="281F248B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</w:rPr>
            </w:pPr>
            <w:r w:rsidRPr="0047021C">
              <w:rPr>
                <w:noProof/>
                <w:sz w:val="18"/>
              </w:rPr>
              <w:t>Dział wieloletnich ram finansowych</w:t>
            </w:r>
          </w:p>
        </w:tc>
        <w:tc>
          <w:tcPr>
            <w:tcW w:w="3960" w:type="dxa"/>
            <w:vAlign w:val="center"/>
          </w:tcPr>
          <w:p w14:paraId="4DC9A676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</w:rPr>
            </w:pPr>
            <w:r w:rsidRPr="0047021C">
              <w:rPr>
                <w:noProof/>
                <w:sz w:val="20"/>
              </w:rPr>
              <w:t>Linia budżetowa</w:t>
            </w:r>
          </w:p>
        </w:tc>
        <w:tc>
          <w:tcPr>
            <w:tcW w:w="1080" w:type="dxa"/>
            <w:vAlign w:val="center"/>
          </w:tcPr>
          <w:p w14:paraId="4C03DF06" w14:textId="50F9D5C0" w:rsidR="00C87E1E" w:rsidRPr="0047021C" w:rsidRDefault="00C87E1E" w:rsidP="00C87E1E">
            <w:pPr>
              <w:spacing w:before="60" w:after="60"/>
              <w:jc w:val="center"/>
              <w:rPr>
                <w:noProof/>
              </w:rPr>
            </w:pPr>
            <w:r w:rsidRPr="0047021C">
              <w:rPr>
                <w:noProof/>
              </w:rPr>
              <w:t>Rodzaj</w:t>
            </w:r>
            <w:r w:rsidR="0047021C" w:rsidRPr="0047021C">
              <w:rPr>
                <w:noProof/>
                <w:sz w:val="18"/>
              </w:rPr>
              <w:t xml:space="preserve"> </w:t>
            </w:r>
            <w:r w:rsidRPr="0047021C">
              <w:rPr>
                <w:noProof/>
              </w:rPr>
              <w:br/>
              <w:t>środków</w:t>
            </w:r>
          </w:p>
        </w:tc>
        <w:tc>
          <w:tcPr>
            <w:tcW w:w="4440" w:type="dxa"/>
            <w:gridSpan w:val="4"/>
            <w:vAlign w:val="center"/>
          </w:tcPr>
          <w:p w14:paraId="4B8FC112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</w:rPr>
            </w:pPr>
            <w:r w:rsidRPr="0047021C">
              <w:rPr>
                <w:noProof/>
                <w:sz w:val="20"/>
              </w:rPr>
              <w:t xml:space="preserve">Wkład </w:t>
            </w:r>
          </w:p>
        </w:tc>
      </w:tr>
      <w:tr w:rsidR="00C87E1E" w:rsidRPr="0047021C" w14:paraId="43844FD3" w14:textId="77777777" w:rsidTr="00C87E1E">
        <w:tc>
          <w:tcPr>
            <w:tcW w:w="1080" w:type="dxa"/>
            <w:vMerge/>
            <w:vAlign w:val="center"/>
          </w:tcPr>
          <w:p w14:paraId="33439BA5" w14:textId="77777777" w:rsidR="00C87E1E" w:rsidRPr="0047021C" w:rsidRDefault="00C87E1E" w:rsidP="00C87E1E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3960" w:type="dxa"/>
            <w:vAlign w:val="center"/>
          </w:tcPr>
          <w:p w14:paraId="43B6CD6D" w14:textId="1B3690A6" w:rsidR="00C87E1E" w:rsidRPr="0047021C" w:rsidRDefault="00C87E1E" w:rsidP="00C87E1E">
            <w:pPr>
              <w:rPr>
                <w:noProof/>
              </w:rPr>
            </w:pPr>
            <w:r w:rsidRPr="0047021C">
              <w:rPr>
                <w:noProof/>
                <w:sz w:val="20"/>
              </w:rPr>
              <w:t>Numer</w:t>
            </w:r>
            <w:r w:rsidR="0047021C" w:rsidRPr="0047021C">
              <w:rPr>
                <w:noProof/>
                <w:sz w:val="20"/>
              </w:rPr>
              <w:t xml:space="preserve"> </w:t>
            </w:r>
            <w:r w:rsidRPr="0047021C">
              <w:rPr>
                <w:noProof/>
              </w:rPr>
              <w:br/>
            </w:r>
          </w:p>
        </w:tc>
        <w:tc>
          <w:tcPr>
            <w:tcW w:w="1080" w:type="dxa"/>
            <w:vAlign w:val="center"/>
          </w:tcPr>
          <w:p w14:paraId="56F3A92F" w14:textId="77777777" w:rsidR="00C87E1E" w:rsidRPr="0047021C" w:rsidRDefault="00C87E1E" w:rsidP="00C87E1E">
            <w:pPr>
              <w:jc w:val="center"/>
              <w:rPr>
                <w:noProof/>
              </w:rPr>
            </w:pPr>
            <w:r w:rsidRPr="0047021C">
              <w:rPr>
                <w:noProof/>
                <w:sz w:val="18"/>
              </w:rPr>
              <w:t>Zróżn./ niezróżn.</w:t>
            </w:r>
            <w:r w:rsidRPr="0047021C">
              <w:rPr>
                <w:rStyle w:val="FootnoteReference"/>
                <w:noProof/>
              </w:rPr>
              <w:footnoteReference w:id="8"/>
            </w:r>
          </w:p>
        </w:tc>
        <w:tc>
          <w:tcPr>
            <w:tcW w:w="956" w:type="dxa"/>
            <w:vAlign w:val="center"/>
          </w:tcPr>
          <w:p w14:paraId="5CAE6111" w14:textId="77777777" w:rsidR="00C87E1E" w:rsidRPr="0047021C" w:rsidRDefault="00C87E1E" w:rsidP="00C87E1E">
            <w:pPr>
              <w:jc w:val="center"/>
              <w:rPr>
                <w:noProof/>
              </w:rPr>
            </w:pPr>
            <w:r w:rsidRPr="0047021C">
              <w:rPr>
                <w:noProof/>
                <w:sz w:val="18"/>
              </w:rPr>
              <w:t>państw EFTA</w:t>
            </w:r>
            <w:r w:rsidRPr="0047021C">
              <w:rPr>
                <w:rStyle w:val="FootnoteReference"/>
                <w:noProof/>
              </w:rPr>
              <w:footnoteReference w:id="9"/>
            </w:r>
          </w:p>
          <w:p w14:paraId="28CE9FB8" w14:textId="77777777" w:rsidR="00C87E1E" w:rsidRPr="0047021C" w:rsidRDefault="00C87E1E" w:rsidP="00C87E1E">
            <w:pPr>
              <w:spacing w:before="0" w:after="0"/>
              <w:jc w:val="center"/>
              <w:rPr>
                <w:b/>
                <w:noProof/>
                <w:sz w:val="18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19D227D1" w14:textId="77777777" w:rsidR="00C87E1E" w:rsidRPr="0047021C" w:rsidRDefault="00C87E1E" w:rsidP="00C87E1E">
            <w:pPr>
              <w:jc w:val="center"/>
              <w:rPr>
                <w:noProof/>
              </w:rPr>
            </w:pPr>
            <w:r w:rsidRPr="0047021C">
              <w:rPr>
                <w:noProof/>
                <w:sz w:val="18"/>
              </w:rPr>
              <w:t>krajów kandydujących</w:t>
            </w:r>
            <w:r w:rsidRPr="0047021C">
              <w:rPr>
                <w:rStyle w:val="FootnoteReference"/>
                <w:noProof/>
              </w:rPr>
              <w:footnoteReference w:id="10"/>
            </w:r>
          </w:p>
          <w:p w14:paraId="2E4E4BD4" w14:textId="77777777" w:rsidR="00C87E1E" w:rsidRPr="0047021C" w:rsidRDefault="00C87E1E" w:rsidP="00C87E1E">
            <w:pPr>
              <w:spacing w:before="0" w:after="0"/>
              <w:jc w:val="center"/>
              <w:rPr>
                <w:noProof/>
                <w:sz w:val="18"/>
                <w:lang w:eastAsia="en-GB"/>
              </w:rPr>
            </w:pPr>
          </w:p>
        </w:tc>
        <w:tc>
          <w:tcPr>
            <w:tcW w:w="956" w:type="dxa"/>
            <w:vAlign w:val="center"/>
          </w:tcPr>
          <w:p w14:paraId="0CBFC1C3" w14:textId="77777777" w:rsidR="00C87E1E" w:rsidRPr="0047021C" w:rsidRDefault="00C87E1E" w:rsidP="00C87E1E">
            <w:pPr>
              <w:jc w:val="center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państw trzecich</w:t>
            </w:r>
          </w:p>
        </w:tc>
        <w:tc>
          <w:tcPr>
            <w:tcW w:w="1448" w:type="dxa"/>
            <w:vAlign w:val="center"/>
          </w:tcPr>
          <w:p w14:paraId="3378FCBB" w14:textId="67A94E17" w:rsidR="00C87E1E" w:rsidRPr="0047021C" w:rsidRDefault="00C87E1E" w:rsidP="00C87E1E">
            <w:pPr>
              <w:jc w:val="center"/>
              <w:rPr>
                <w:noProof/>
              </w:rPr>
            </w:pPr>
            <w:r w:rsidRPr="0047021C">
              <w:rPr>
                <w:noProof/>
                <w:sz w:val="16"/>
              </w:rPr>
              <w:t>w rozumieniu art.</w:t>
            </w:r>
            <w:r w:rsidR="0047021C" w:rsidRPr="0047021C">
              <w:rPr>
                <w:noProof/>
                <w:sz w:val="16"/>
              </w:rPr>
              <w:t> </w:t>
            </w:r>
            <w:r w:rsidRPr="0047021C">
              <w:rPr>
                <w:noProof/>
                <w:sz w:val="16"/>
              </w:rPr>
              <w:t>21 ust.</w:t>
            </w:r>
            <w:r w:rsidR="0047021C" w:rsidRPr="0047021C">
              <w:rPr>
                <w:noProof/>
                <w:sz w:val="16"/>
              </w:rPr>
              <w:t> </w:t>
            </w:r>
            <w:r w:rsidRPr="0047021C">
              <w:rPr>
                <w:noProof/>
                <w:sz w:val="16"/>
              </w:rPr>
              <w:t>2 lit.</w:t>
            </w:r>
            <w:r w:rsidR="0047021C" w:rsidRPr="0047021C">
              <w:rPr>
                <w:noProof/>
                <w:sz w:val="16"/>
              </w:rPr>
              <w:t> </w:t>
            </w:r>
            <w:r w:rsidRPr="0047021C">
              <w:rPr>
                <w:noProof/>
                <w:sz w:val="16"/>
              </w:rPr>
              <w:t xml:space="preserve">b) rozporządzenia finansowego </w:t>
            </w:r>
          </w:p>
        </w:tc>
      </w:tr>
      <w:tr w:rsidR="00C87E1E" w:rsidRPr="0047021C" w14:paraId="3045D169" w14:textId="77777777" w:rsidTr="00C87E1E">
        <w:tc>
          <w:tcPr>
            <w:tcW w:w="1080" w:type="dxa"/>
            <w:vAlign w:val="center"/>
          </w:tcPr>
          <w:p w14:paraId="45F72CD7" w14:textId="1C9F73C7" w:rsidR="00C87E1E" w:rsidRPr="0047021C" w:rsidRDefault="00C87E1E" w:rsidP="00C87E1E">
            <w:pPr>
              <w:jc w:val="center"/>
              <w:rPr>
                <w:noProof/>
                <w:color w:val="0000FF"/>
                <w:sz w:val="20"/>
                <w:szCs w:val="20"/>
              </w:rPr>
            </w:pPr>
            <w:r w:rsidRPr="0047021C">
              <w:rPr>
                <w:noProof/>
                <w:sz w:val="20"/>
                <w:szCs w:val="20"/>
              </w:rPr>
              <w:t>2a Spójność gospodarcza, społeczna</w:t>
            </w:r>
            <w:r w:rsidR="0047021C" w:rsidRPr="0047021C">
              <w:rPr>
                <w:noProof/>
                <w:sz w:val="20"/>
                <w:szCs w:val="20"/>
              </w:rPr>
              <w:t xml:space="preserve"> i ter</w:t>
            </w:r>
            <w:r w:rsidRPr="0047021C">
              <w:rPr>
                <w:noProof/>
                <w:sz w:val="20"/>
                <w:szCs w:val="20"/>
              </w:rPr>
              <w:t>ytorialna</w:t>
            </w:r>
          </w:p>
        </w:tc>
        <w:tc>
          <w:tcPr>
            <w:tcW w:w="3960" w:type="dxa"/>
            <w:vAlign w:val="center"/>
          </w:tcPr>
          <w:p w14:paraId="3680101E" w14:textId="0ACCAD39" w:rsidR="00C87E1E" w:rsidRPr="0047021C" w:rsidRDefault="003B08B3" w:rsidP="00C87E1E">
            <w:pPr>
              <w:spacing w:before="60"/>
              <w:rPr>
                <w:noProof/>
                <w:sz w:val="22"/>
              </w:rPr>
            </w:pPr>
            <w:r w:rsidRPr="0047021C">
              <w:rPr>
                <w:noProof/>
                <w:sz w:val="20"/>
              </w:rPr>
              <w:t>05.02.05.01 Europejski Fundusz Rozwoju Regionalnego (EFRR) – Wydatki operacyjne – Finansowanie</w:t>
            </w:r>
            <w:r w:rsidR="0047021C" w:rsidRPr="0047021C">
              <w:rPr>
                <w:noProof/>
                <w:sz w:val="20"/>
              </w:rPr>
              <w:t xml:space="preserve"> w ram</w:t>
            </w:r>
            <w:r w:rsidRPr="0047021C">
              <w:rPr>
                <w:noProof/>
                <w:sz w:val="20"/>
              </w:rPr>
              <w:t>ach REACT-EU</w:t>
            </w:r>
          </w:p>
          <w:p w14:paraId="69F72AD5" w14:textId="64D70611" w:rsidR="00C87E1E" w:rsidRPr="0047021C" w:rsidRDefault="003B08B3" w:rsidP="00C87E1E">
            <w:pPr>
              <w:spacing w:before="60"/>
              <w:rPr>
                <w:noProof/>
                <w:sz w:val="22"/>
              </w:rPr>
            </w:pPr>
            <w:r w:rsidRPr="0047021C">
              <w:rPr>
                <w:noProof/>
                <w:sz w:val="20"/>
              </w:rPr>
              <w:t>07.02.05.01 Europejski Fundusz Społeczny (EFS) – Wydatki operacyjne – Finansowanie</w:t>
            </w:r>
            <w:r w:rsidR="0047021C" w:rsidRPr="0047021C">
              <w:rPr>
                <w:noProof/>
                <w:sz w:val="20"/>
              </w:rPr>
              <w:t xml:space="preserve"> w ram</w:t>
            </w:r>
            <w:r w:rsidRPr="0047021C">
              <w:rPr>
                <w:noProof/>
                <w:sz w:val="20"/>
              </w:rPr>
              <w:t>ach REACT-EU</w:t>
            </w:r>
            <w:r w:rsidRPr="0047021C">
              <w:rPr>
                <w:noProof/>
                <w:sz w:val="22"/>
              </w:rPr>
              <w:t xml:space="preserve"> </w:t>
            </w:r>
          </w:p>
          <w:p w14:paraId="4A3328B6" w14:textId="1FFEA641" w:rsidR="00115AF9" w:rsidRPr="0047021C" w:rsidRDefault="003B08B3" w:rsidP="00C87E1E">
            <w:pPr>
              <w:spacing w:before="60"/>
              <w:rPr>
                <w:noProof/>
                <w:sz w:val="22"/>
              </w:rPr>
            </w:pPr>
            <w:r w:rsidRPr="0047021C">
              <w:rPr>
                <w:noProof/>
                <w:sz w:val="20"/>
              </w:rPr>
              <w:t>07.02.06.01 Zakończenie Europejskiego Funduszu Pomocy Najbardziej Potrzebującym (FEAD) – Wydatki operacyjne – Finansowanie</w:t>
            </w:r>
            <w:r w:rsidR="0047021C" w:rsidRPr="0047021C">
              <w:rPr>
                <w:noProof/>
                <w:sz w:val="20"/>
              </w:rPr>
              <w:t xml:space="preserve"> w ram</w:t>
            </w:r>
            <w:r w:rsidRPr="0047021C">
              <w:rPr>
                <w:noProof/>
                <w:sz w:val="20"/>
              </w:rPr>
              <w:t>ach REACT-EU</w:t>
            </w:r>
          </w:p>
          <w:p w14:paraId="27ADA735" w14:textId="77777777" w:rsidR="00C87E1E" w:rsidRPr="0047021C" w:rsidRDefault="00C87E1E" w:rsidP="00C87E1E">
            <w:pPr>
              <w:spacing w:after="60"/>
              <w:rPr>
                <w:noProof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4BF474F8" w14:textId="77777777" w:rsidR="00C87E1E" w:rsidRPr="0047021C" w:rsidRDefault="00C87E1E" w:rsidP="00C87E1E">
            <w:pPr>
              <w:jc w:val="center"/>
              <w:rPr>
                <w:noProof/>
                <w:color w:val="0000FF"/>
              </w:rPr>
            </w:pPr>
            <w:r w:rsidRPr="0047021C">
              <w:rPr>
                <w:noProof/>
                <w:sz w:val="22"/>
              </w:rPr>
              <w:t>Zróżn.</w:t>
            </w:r>
          </w:p>
        </w:tc>
        <w:tc>
          <w:tcPr>
            <w:tcW w:w="956" w:type="dxa"/>
            <w:vAlign w:val="center"/>
          </w:tcPr>
          <w:p w14:paraId="7C382A54" w14:textId="77777777" w:rsidR="00C87E1E" w:rsidRPr="0047021C" w:rsidRDefault="00C87E1E" w:rsidP="00C87E1E">
            <w:pPr>
              <w:jc w:val="center"/>
              <w:rPr>
                <w:noProof/>
                <w:sz w:val="20"/>
                <w:szCs w:val="20"/>
              </w:rPr>
            </w:pPr>
            <w:r w:rsidRPr="0047021C">
              <w:rPr>
                <w:noProof/>
                <w:sz w:val="20"/>
                <w:szCs w:val="20"/>
              </w:rPr>
              <w:t>NIE</w:t>
            </w:r>
          </w:p>
        </w:tc>
        <w:tc>
          <w:tcPr>
            <w:tcW w:w="1080" w:type="dxa"/>
            <w:vAlign w:val="center"/>
          </w:tcPr>
          <w:p w14:paraId="11BCC95C" w14:textId="77777777" w:rsidR="00C87E1E" w:rsidRPr="0047021C" w:rsidRDefault="00C87E1E" w:rsidP="00C87E1E">
            <w:pPr>
              <w:jc w:val="center"/>
              <w:rPr>
                <w:noProof/>
                <w:sz w:val="20"/>
                <w:szCs w:val="20"/>
              </w:rPr>
            </w:pPr>
            <w:r w:rsidRPr="0047021C">
              <w:rPr>
                <w:noProof/>
                <w:sz w:val="20"/>
                <w:szCs w:val="20"/>
              </w:rPr>
              <w:t>NIE</w:t>
            </w:r>
          </w:p>
        </w:tc>
        <w:tc>
          <w:tcPr>
            <w:tcW w:w="956" w:type="dxa"/>
            <w:vAlign w:val="center"/>
          </w:tcPr>
          <w:p w14:paraId="1285972E" w14:textId="77777777" w:rsidR="00C87E1E" w:rsidRPr="0047021C" w:rsidRDefault="00C87E1E" w:rsidP="00C87E1E">
            <w:pPr>
              <w:jc w:val="center"/>
              <w:rPr>
                <w:noProof/>
                <w:sz w:val="20"/>
                <w:szCs w:val="20"/>
              </w:rPr>
            </w:pPr>
            <w:r w:rsidRPr="0047021C">
              <w:rPr>
                <w:noProof/>
                <w:sz w:val="20"/>
                <w:szCs w:val="20"/>
              </w:rPr>
              <w:t>NIE</w:t>
            </w:r>
          </w:p>
        </w:tc>
        <w:tc>
          <w:tcPr>
            <w:tcW w:w="1448" w:type="dxa"/>
            <w:vAlign w:val="center"/>
          </w:tcPr>
          <w:p w14:paraId="2A058180" w14:textId="77777777" w:rsidR="00C87E1E" w:rsidRPr="0047021C" w:rsidRDefault="00C87E1E" w:rsidP="00C87E1E">
            <w:pPr>
              <w:jc w:val="center"/>
              <w:rPr>
                <w:noProof/>
                <w:sz w:val="20"/>
                <w:szCs w:val="20"/>
              </w:rPr>
            </w:pPr>
            <w:r w:rsidRPr="0047021C">
              <w:rPr>
                <w:noProof/>
                <w:sz w:val="20"/>
                <w:szCs w:val="20"/>
              </w:rPr>
              <w:t>NIE</w:t>
            </w:r>
          </w:p>
        </w:tc>
      </w:tr>
    </w:tbl>
    <w:p w14:paraId="017F6EAF" w14:textId="77777777" w:rsidR="00C87E1E" w:rsidRPr="0047021C" w:rsidRDefault="00C87E1E" w:rsidP="00C87E1E">
      <w:pPr>
        <w:rPr>
          <w:noProof/>
          <w:lang w:eastAsia="en-GB"/>
        </w:rPr>
        <w:sectPr w:rsidR="00C87E1E" w:rsidRPr="0047021C" w:rsidSect="00110EBD">
          <w:pgSz w:w="11907" w:h="16840" w:code="1"/>
          <w:pgMar w:top="1134" w:right="1418" w:bottom="1134" w:left="1418" w:header="709" w:footer="709" w:gutter="0"/>
          <w:cols w:space="708"/>
          <w:docGrid w:linePitch="360"/>
        </w:sectPr>
      </w:pPr>
    </w:p>
    <w:p w14:paraId="10C5D245" w14:textId="77777777" w:rsidR="00C87E1E" w:rsidRPr="0047021C" w:rsidRDefault="00C87E1E" w:rsidP="00FB18F4">
      <w:pPr>
        <w:keepNext/>
        <w:outlineLvl w:val="1"/>
        <w:rPr>
          <w:rFonts w:eastAsiaTheme="majorEastAsia"/>
          <w:b/>
          <w:noProof/>
          <w:szCs w:val="24"/>
        </w:rPr>
      </w:pPr>
      <w:bookmarkStart w:id="53" w:name="_Toc514938052"/>
      <w:bookmarkStart w:id="54" w:name="_Toc520485051"/>
      <w:r w:rsidRPr="0047021C">
        <w:rPr>
          <w:b/>
          <w:bCs/>
          <w:noProof/>
          <w:szCs w:val="26"/>
        </w:rPr>
        <w:t>Szacunkowy wpływ finansowy wniosku na środki</w:t>
      </w:r>
      <w:bookmarkEnd w:id="53"/>
      <w:bookmarkEnd w:id="54"/>
      <w:r w:rsidRPr="0047021C">
        <w:rPr>
          <w:b/>
          <w:bCs/>
          <w:noProof/>
          <w:szCs w:val="26"/>
        </w:rPr>
        <w:t xml:space="preserve"> </w:t>
      </w:r>
    </w:p>
    <w:p w14:paraId="1020585E" w14:textId="77777777" w:rsidR="00C87E1E" w:rsidRPr="0047021C" w:rsidRDefault="00C87E1E" w:rsidP="00FB18F4">
      <w:pPr>
        <w:keepNext/>
        <w:outlineLvl w:val="2"/>
        <w:rPr>
          <w:rFonts w:eastAsiaTheme="majorEastAsia"/>
          <w:bCs/>
          <w:i/>
          <w:noProof/>
        </w:rPr>
      </w:pPr>
      <w:bookmarkStart w:id="55" w:name="_Toc514938053"/>
      <w:bookmarkStart w:id="56" w:name="_Toc520485052"/>
      <w:r w:rsidRPr="0047021C">
        <w:rPr>
          <w:bCs/>
          <w:i/>
          <w:noProof/>
        </w:rPr>
        <w:t>Podsumowanie szacunkowego wpływu na środki operacyjne</w:t>
      </w:r>
      <w:bookmarkEnd w:id="55"/>
      <w:bookmarkEnd w:id="56"/>
      <w:r w:rsidRPr="0047021C">
        <w:rPr>
          <w:bCs/>
          <w:i/>
          <w:noProof/>
        </w:rPr>
        <w:t xml:space="preserve"> </w:t>
      </w:r>
    </w:p>
    <w:p w14:paraId="43EACF13" w14:textId="77777777" w:rsidR="00C87E1E" w:rsidRPr="0047021C" w:rsidRDefault="00C87E1E" w:rsidP="00FB18F4">
      <w:pPr>
        <w:rPr>
          <w:noProof/>
          <w:lang w:eastAsia="en-GB"/>
        </w:rPr>
      </w:pPr>
    </w:p>
    <w:p w14:paraId="2216E196" w14:textId="0DC57095" w:rsidR="00E41E7D" w:rsidRPr="0047021C" w:rsidRDefault="00E41E7D" w:rsidP="00E41E7D">
      <w:pPr>
        <w:pStyle w:val="Text1"/>
        <w:ind w:left="0"/>
        <w:rPr>
          <w:noProof/>
        </w:rPr>
      </w:pPr>
      <w:r w:rsidRPr="0047021C">
        <w:rPr>
          <w:noProof/>
        </w:rPr>
        <w:t>Proponowana zmiana nie pociąga za sobą żadnych zmian</w:t>
      </w:r>
      <w:r w:rsidR="0047021C" w:rsidRPr="0047021C">
        <w:rPr>
          <w:noProof/>
        </w:rPr>
        <w:t xml:space="preserve"> w roc</w:t>
      </w:r>
      <w:r w:rsidRPr="0047021C">
        <w:rPr>
          <w:noProof/>
        </w:rPr>
        <w:t>znych pułapach wieloletnich ram finansowych dla zobowiązań</w:t>
      </w:r>
      <w:r w:rsidR="0047021C" w:rsidRPr="0047021C">
        <w:rPr>
          <w:noProof/>
        </w:rPr>
        <w:t xml:space="preserve"> i pła</w:t>
      </w:r>
      <w:r w:rsidRPr="0047021C">
        <w:rPr>
          <w:noProof/>
        </w:rPr>
        <w:t>tności zgodnie</w:t>
      </w:r>
      <w:r w:rsidR="0047021C" w:rsidRPr="0047021C">
        <w:rPr>
          <w:noProof/>
        </w:rPr>
        <w:t xml:space="preserve"> z zał</w:t>
      </w:r>
      <w:r w:rsidRPr="0047021C">
        <w:rPr>
          <w:noProof/>
        </w:rPr>
        <w:t xml:space="preserve">ącznikiem I do rozporządzenia (UE) nr 1311/2013. </w:t>
      </w:r>
    </w:p>
    <w:p w14:paraId="62D8F2D5" w14:textId="77777777" w:rsidR="00E41E7D" w:rsidRPr="0047021C" w:rsidRDefault="00E41E7D" w:rsidP="00E41E7D">
      <w:pPr>
        <w:pStyle w:val="Text1"/>
        <w:ind w:left="0"/>
        <w:rPr>
          <w:noProof/>
        </w:rPr>
      </w:pPr>
      <w:r w:rsidRPr="0047021C">
        <w:rPr>
          <w:noProof/>
        </w:rPr>
        <w:t xml:space="preserve">Całkowity roczny podział środków na zobowiązania dla Europejskiego Funduszu Rozwoju Regionalnego, Europejskiego Funduszu Społecznego oraz Europejskiego Funduszu Pomocy Najbardziej Potrzebującym nie ulega zmianie. </w:t>
      </w:r>
    </w:p>
    <w:p w14:paraId="37E8D030" w14:textId="77777777" w:rsidR="00E41E7D" w:rsidRPr="0047021C" w:rsidRDefault="00E41E7D" w:rsidP="00E41E7D">
      <w:pPr>
        <w:pStyle w:val="Text1"/>
        <w:ind w:left="0"/>
        <w:rPr>
          <w:noProof/>
        </w:rPr>
      </w:pPr>
      <w:r w:rsidRPr="0047021C">
        <w:rPr>
          <w:noProof/>
        </w:rPr>
        <w:t xml:space="preserve">Wniosek doprowadzi do wypłaty dodatkowych początkowych płatności zaliczkowych. </w:t>
      </w:r>
    </w:p>
    <w:p w14:paraId="7987901C" w14:textId="020DE4B5" w:rsidR="00E41E7D" w:rsidRPr="0047021C" w:rsidRDefault="00E41E7D" w:rsidP="00E41E7D">
      <w:pPr>
        <w:pStyle w:val="Text1"/>
        <w:ind w:left="0"/>
        <w:rPr>
          <w:noProof/>
        </w:rPr>
      </w:pPr>
      <w:r w:rsidRPr="0047021C">
        <w:rPr>
          <w:b/>
          <w:noProof/>
        </w:rPr>
        <w:t>Dodatkowe początkowe płatności zaliczkowe</w:t>
      </w:r>
      <w:r w:rsidR="0047021C" w:rsidRPr="0047021C">
        <w:rPr>
          <w:b/>
          <w:noProof/>
        </w:rPr>
        <w:t xml:space="preserve"> w 2</w:t>
      </w:r>
      <w:r w:rsidRPr="0047021C">
        <w:rPr>
          <w:b/>
          <w:noProof/>
        </w:rPr>
        <w:t>022</w:t>
      </w:r>
      <w:r w:rsidR="0047021C" w:rsidRPr="0047021C">
        <w:rPr>
          <w:b/>
          <w:noProof/>
        </w:rPr>
        <w:t> </w:t>
      </w:r>
      <w:r w:rsidRPr="0047021C">
        <w:rPr>
          <w:b/>
          <w:noProof/>
        </w:rPr>
        <w:t>r. będą finansowane</w:t>
      </w:r>
      <w:r w:rsidR="0047021C" w:rsidRPr="0047021C">
        <w:rPr>
          <w:b/>
          <w:noProof/>
        </w:rPr>
        <w:t xml:space="preserve"> z zew</w:t>
      </w:r>
      <w:r w:rsidRPr="0047021C">
        <w:rPr>
          <w:b/>
          <w:noProof/>
        </w:rPr>
        <w:t>nętrznych dochodów przeznaczonych na określony cel.</w:t>
      </w:r>
      <w:r w:rsidRPr="0047021C">
        <w:rPr>
          <w:noProof/>
        </w:rPr>
        <w:t xml:space="preserve"> Wszystkie kwoty zostaną udostępnione jako zewnętrzne dochody przeznaczone na określony cel,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umieniu art.</w:t>
      </w:r>
      <w:r w:rsidR="0047021C" w:rsidRPr="0047021C">
        <w:rPr>
          <w:noProof/>
        </w:rPr>
        <w:t> </w:t>
      </w:r>
      <w:r w:rsidRPr="0047021C">
        <w:rPr>
          <w:noProof/>
        </w:rPr>
        <w:t>21 ust.</w:t>
      </w:r>
      <w:r w:rsidR="0047021C" w:rsidRPr="0047021C">
        <w:rPr>
          <w:noProof/>
        </w:rPr>
        <w:t> </w:t>
      </w:r>
      <w:r w:rsidRPr="0047021C">
        <w:rPr>
          <w:noProof/>
        </w:rPr>
        <w:t>5 rozporządzenia finansowego, pochodzące</w:t>
      </w:r>
      <w:r w:rsidR="0047021C" w:rsidRPr="0047021C">
        <w:rPr>
          <w:noProof/>
        </w:rPr>
        <w:t xml:space="preserve"> z ope</w:t>
      </w:r>
      <w:r w:rsidRPr="0047021C">
        <w:rPr>
          <w:noProof/>
        </w:rPr>
        <w:t>racji zaciągania pożyczek przez Unię, jak określono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porządzeniu Rady (UE) 2020/2094.</w:t>
      </w:r>
    </w:p>
    <w:p w14:paraId="60B077BC" w14:textId="68DC6EE6" w:rsidR="00E41E7D" w:rsidRPr="0047021C" w:rsidRDefault="00E41E7D" w:rsidP="00E41E7D">
      <w:pPr>
        <w:pStyle w:val="Text2"/>
        <w:ind w:left="0"/>
        <w:rPr>
          <w:rStyle w:val="conf-macro"/>
          <w:noProof/>
        </w:rPr>
      </w:pPr>
      <w:r w:rsidRPr="0047021C">
        <w:rPr>
          <w:noProof/>
        </w:rPr>
        <w:t>Kwota wypłacona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dodatkowych początkowych płatności zaliczkowych zostaje całkowicie rozliczona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awozdaniach finansowych Komisji nie później niż</w:t>
      </w:r>
      <w:r w:rsidR="0047021C" w:rsidRPr="0047021C">
        <w:rPr>
          <w:noProof/>
        </w:rPr>
        <w:t xml:space="preserve"> w dni</w:t>
      </w:r>
      <w:r w:rsidRPr="0047021C">
        <w:rPr>
          <w:noProof/>
        </w:rPr>
        <w:t>u zamknięcia programu operacyjnego.</w:t>
      </w:r>
      <w:r w:rsidRPr="0047021C">
        <w:rPr>
          <w:rStyle w:val="conf-macro"/>
          <w:noProof/>
        </w:rPr>
        <w:t xml:space="preserve"> </w:t>
      </w:r>
    </w:p>
    <w:p w14:paraId="060B6AF1" w14:textId="77777777" w:rsidR="007909C9" w:rsidRPr="0047021C" w:rsidRDefault="007909C9">
      <w:pPr>
        <w:spacing w:before="0" w:after="200" w:line="276" w:lineRule="auto"/>
        <w:jc w:val="left"/>
        <w:rPr>
          <w:noProof/>
          <w:sz w:val="18"/>
          <w:szCs w:val="18"/>
        </w:rPr>
      </w:pPr>
      <w:r w:rsidRPr="0047021C">
        <w:rPr>
          <w:noProof/>
        </w:rPr>
        <w:br w:type="page"/>
      </w:r>
    </w:p>
    <w:p w14:paraId="6CEE40FC" w14:textId="62B99EBC" w:rsidR="00C87E1E" w:rsidRPr="0047021C" w:rsidRDefault="00C87E1E" w:rsidP="00C87E1E">
      <w:pPr>
        <w:jc w:val="right"/>
        <w:rPr>
          <w:noProof/>
          <w:sz w:val="18"/>
          <w:szCs w:val="18"/>
        </w:rPr>
      </w:pPr>
      <w:r w:rsidRPr="0047021C">
        <w:rPr>
          <w:noProof/>
          <w:sz w:val="18"/>
          <w:szCs w:val="18"/>
        </w:rPr>
        <w:t>w mln EUR (do trzech miejsc po przecinku)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 w:rsidR="00C87E1E" w:rsidRPr="0047021C" w14:paraId="5BAAE288" w14:textId="77777777" w:rsidTr="00C87E1E"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 w14:paraId="0B3FEDA6" w14:textId="20E44BAD" w:rsidR="00C87E1E" w:rsidRPr="0047021C" w:rsidRDefault="00C87E1E" w:rsidP="00C87E1E">
            <w:pPr>
              <w:spacing w:before="60" w:after="60"/>
              <w:jc w:val="center"/>
              <w:rPr>
                <w:b/>
                <w:noProof/>
              </w:rPr>
            </w:pPr>
            <w:r w:rsidRPr="0047021C">
              <w:rPr>
                <w:b/>
                <w:noProof/>
                <w:sz w:val="22"/>
              </w:rPr>
              <w:t>Dział wieloletnich ram</w:t>
            </w:r>
            <w:r w:rsidR="0047021C" w:rsidRPr="0047021C">
              <w:rPr>
                <w:b/>
                <w:noProof/>
                <w:sz w:val="22"/>
              </w:rPr>
              <w:t xml:space="preserve"> </w:t>
            </w:r>
            <w:r w:rsidRPr="0047021C">
              <w:rPr>
                <w:b/>
                <w:noProof/>
                <w:sz w:val="22"/>
              </w:rPr>
              <w:br/>
              <w:t xml:space="preserve">finansowych </w:t>
            </w:r>
          </w:p>
        </w:tc>
        <w:tc>
          <w:tcPr>
            <w:tcW w:w="1080" w:type="dxa"/>
            <w:vAlign w:val="center"/>
          </w:tcPr>
          <w:p w14:paraId="2E8CB493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</w:rPr>
            </w:pPr>
            <w:r w:rsidRPr="0047021C">
              <w:rPr>
                <w:noProof/>
                <w:sz w:val="22"/>
              </w:rPr>
              <w:t>Numer</w:t>
            </w:r>
          </w:p>
        </w:tc>
        <w:tc>
          <w:tcPr>
            <w:tcW w:w="7817" w:type="dxa"/>
            <w:vAlign w:val="center"/>
          </w:tcPr>
          <w:p w14:paraId="66F838E0" w14:textId="77777777" w:rsidR="00C87E1E" w:rsidRPr="0047021C" w:rsidRDefault="00C87E1E" w:rsidP="00C87E1E">
            <w:pPr>
              <w:spacing w:before="60" w:after="60"/>
              <w:rPr>
                <w:noProof/>
              </w:rPr>
            </w:pPr>
            <w:r w:rsidRPr="0047021C">
              <w:rPr>
                <w:noProof/>
              </w:rPr>
              <w:t>2a</w:t>
            </w:r>
          </w:p>
        </w:tc>
      </w:tr>
    </w:tbl>
    <w:p w14:paraId="45C17098" w14:textId="77777777" w:rsidR="00C87E1E" w:rsidRPr="0047021C" w:rsidRDefault="00C87E1E" w:rsidP="00C87E1E">
      <w:pPr>
        <w:rPr>
          <w:noProof/>
          <w:sz w:val="16"/>
          <w:lang w:eastAsia="en-GB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04"/>
        <w:gridCol w:w="1276"/>
        <w:gridCol w:w="576"/>
        <w:gridCol w:w="703"/>
        <w:gridCol w:w="1134"/>
        <w:gridCol w:w="708"/>
        <w:gridCol w:w="1276"/>
        <w:gridCol w:w="820"/>
        <w:gridCol w:w="1777"/>
      </w:tblGrid>
      <w:tr w:rsidR="00C87E1E" w:rsidRPr="0047021C" w14:paraId="0E1BAD29" w14:textId="77777777" w:rsidTr="00E41E7D">
        <w:tc>
          <w:tcPr>
            <w:tcW w:w="3904" w:type="dxa"/>
            <w:vAlign w:val="center"/>
          </w:tcPr>
          <w:p w14:paraId="2909545B" w14:textId="09CC4E65" w:rsidR="00C87E1E" w:rsidRPr="0047021C" w:rsidRDefault="00C87E1E" w:rsidP="00E83480">
            <w:pPr>
              <w:jc w:val="center"/>
              <w:rPr>
                <w:noProof/>
              </w:rPr>
            </w:pPr>
            <w:r w:rsidRPr="0047021C">
              <w:rPr>
                <w:noProof/>
                <w:sz w:val="22"/>
              </w:rPr>
              <w:t>DG ds. Polityki Regionalnej</w:t>
            </w:r>
            <w:r w:rsidR="0047021C" w:rsidRPr="0047021C">
              <w:rPr>
                <w:noProof/>
                <w:sz w:val="22"/>
              </w:rPr>
              <w:t xml:space="preserve"> i Mie</w:t>
            </w:r>
            <w:r w:rsidRPr="0047021C">
              <w:rPr>
                <w:noProof/>
                <w:sz w:val="22"/>
              </w:rPr>
              <w:t>jskiej oraz DG ds. Zatrudnienia, Spraw Społecznych</w:t>
            </w:r>
            <w:r w:rsidR="0047021C" w:rsidRPr="0047021C">
              <w:rPr>
                <w:noProof/>
                <w:sz w:val="22"/>
              </w:rPr>
              <w:t xml:space="preserve"> i Włą</w:t>
            </w:r>
            <w:r w:rsidRPr="0047021C">
              <w:rPr>
                <w:noProof/>
                <w:sz w:val="22"/>
              </w:rPr>
              <w:t>czenia Społecznego</w:t>
            </w:r>
          </w:p>
        </w:tc>
        <w:tc>
          <w:tcPr>
            <w:tcW w:w="1276" w:type="dxa"/>
          </w:tcPr>
          <w:p w14:paraId="65F5F86E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576" w:type="dxa"/>
          </w:tcPr>
          <w:p w14:paraId="284877D8" w14:textId="77777777" w:rsidR="00C87E1E" w:rsidRPr="0047021C" w:rsidRDefault="00C87E1E" w:rsidP="00C87E1E">
            <w:pPr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703" w:type="dxa"/>
            <w:vAlign w:val="center"/>
          </w:tcPr>
          <w:p w14:paraId="7F2A51D0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2021</w:t>
            </w:r>
          </w:p>
        </w:tc>
        <w:tc>
          <w:tcPr>
            <w:tcW w:w="1134" w:type="dxa"/>
            <w:vAlign w:val="center"/>
          </w:tcPr>
          <w:p w14:paraId="1591892F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2022</w:t>
            </w:r>
          </w:p>
        </w:tc>
        <w:tc>
          <w:tcPr>
            <w:tcW w:w="708" w:type="dxa"/>
            <w:vAlign w:val="center"/>
          </w:tcPr>
          <w:p w14:paraId="0B4883DA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2023</w:t>
            </w:r>
          </w:p>
        </w:tc>
        <w:tc>
          <w:tcPr>
            <w:tcW w:w="1276" w:type="dxa"/>
            <w:vAlign w:val="center"/>
          </w:tcPr>
          <w:p w14:paraId="77F70960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2024</w:t>
            </w:r>
          </w:p>
        </w:tc>
        <w:tc>
          <w:tcPr>
            <w:tcW w:w="820" w:type="dxa"/>
            <w:vAlign w:val="center"/>
          </w:tcPr>
          <w:p w14:paraId="5B2F9724" w14:textId="77777777" w:rsidR="00C87E1E" w:rsidRPr="0047021C" w:rsidRDefault="00C87E1E" w:rsidP="007D59DE">
            <w:pPr>
              <w:jc w:val="center"/>
              <w:rPr>
                <w:b/>
                <w:noProof/>
                <w:sz w:val="20"/>
                <w:szCs w:val="20"/>
                <w:highlight w:val="yellow"/>
              </w:rPr>
            </w:pPr>
            <w:r w:rsidRPr="0047021C">
              <w:rPr>
                <w:b/>
                <w:noProof/>
                <w:sz w:val="20"/>
                <w:szCs w:val="20"/>
              </w:rPr>
              <w:t>2025</w:t>
            </w:r>
          </w:p>
        </w:tc>
        <w:tc>
          <w:tcPr>
            <w:tcW w:w="1777" w:type="dxa"/>
            <w:vAlign w:val="center"/>
          </w:tcPr>
          <w:p w14:paraId="4BC6363D" w14:textId="77777777" w:rsidR="00C87E1E" w:rsidRPr="0047021C" w:rsidRDefault="00C87E1E" w:rsidP="00C87E1E">
            <w:pPr>
              <w:jc w:val="center"/>
              <w:rPr>
                <w:b/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OGÓŁEM</w:t>
            </w:r>
          </w:p>
        </w:tc>
      </w:tr>
      <w:tr w:rsidR="00C87E1E" w:rsidRPr="0047021C" w14:paraId="20272FDF" w14:textId="77777777" w:rsidTr="00E41E7D">
        <w:trPr>
          <w:trHeight w:val="213"/>
        </w:trPr>
        <w:tc>
          <w:tcPr>
            <w:tcW w:w="5756" w:type="dxa"/>
            <w:gridSpan w:val="3"/>
            <w:vAlign w:val="center"/>
          </w:tcPr>
          <w:p w14:paraId="56CEC00E" w14:textId="77777777" w:rsidR="00C87E1E" w:rsidRPr="0047021C" w:rsidRDefault="00C87E1E" w:rsidP="00C87E1E">
            <w:pPr>
              <w:spacing w:before="20" w:after="20"/>
              <w:rPr>
                <w:noProof/>
                <w:sz w:val="21"/>
              </w:rPr>
            </w:pPr>
            <w:r w:rsidRPr="0047021C">
              <w:rPr>
                <w:noProof/>
                <w:sz w:val="21"/>
              </w:rPr>
              <w:sym w:font="Wingdings" w:char="F09F"/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  <w:sz w:val="21"/>
              </w:rPr>
              <w:t xml:space="preserve">Środki operacyjne </w:t>
            </w:r>
          </w:p>
        </w:tc>
        <w:tc>
          <w:tcPr>
            <w:tcW w:w="703" w:type="dxa"/>
            <w:vAlign w:val="center"/>
          </w:tcPr>
          <w:p w14:paraId="54AAC1D6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5DB0609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2E835233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7EF53A93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820" w:type="dxa"/>
          </w:tcPr>
          <w:p w14:paraId="20D5279E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2C5DA8F3" w14:textId="77777777" w:rsidR="00C87E1E" w:rsidRPr="0047021C" w:rsidRDefault="00C87E1E" w:rsidP="00C87E1E">
            <w:pPr>
              <w:rPr>
                <w:b/>
                <w:noProof/>
                <w:sz w:val="20"/>
                <w:lang w:eastAsia="en-GB"/>
              </w:rPr>
            </w:pPr>
          </w:p>
        </w:tc>
      </w:tr>
      <w:tr w:rsidR="00F36C89" w:rsidRPr="0047021C" w14:paraId="465E3C74" w14:textId="77777777" w:rsidTr="00E41E7D">
        <w:trPr>
          <w:trHeight w:val="1092"/>
        </w:trPr>
        <w:tc>
          <w:tcPr>
            <w:tcW w:w="3904" w:type="dxa"/>
            <w:vMerge w:val="restart"/>
            <w:vAlign w:val="center"/>
          </w:tcPr>
          <w:p w14:paraId="1A643D54" w14:textId="79533638" w:rsidR="00F36C89" w:rsidRPr="0047021C" w:rsidRDefault="003B08B3" w:rsidP="00F36C89">
            <w:pPr>
              <w:spacing w:before="0" w:after="200" w:line="276" w:lineRule="auto"/>
              <w:jc w:val="left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05.02.05.01 Europejski Fundusz Rozwoju Regionalnego (EFRR) – Wydatki operacyjne – Finansowanie</w:t>
            </w:r>
            <w:r w:rsidR="0047021C" w:rsidRPr="0047021C">
              <w:rPr>
                <w:noProof/>
                <w:sz w:val="20"/>
              </w:rPr>
              <w:t xml:space="preserve"> w ram</w:t>
            </w:r>
            <w:r w:rsidRPr="0047021C">
              <w:rPr>
                <w:noProof/>
                <w:sz w:val="20"/>
              </w:rPr>
              <w:t>ach REACT-EU</w:t>
            </w:r>
          </w:p>
          <w:p w14:paraId="129185A7" w14:textId="62F3AA0C" w:rsidR="00F36C89" w:rsidRPr="0047021C" w:rsidRDefault="003B08B3" w:rsidP="00F36C89">
            <w:pPr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07.02.05.01 Europejski Fundusz Społeczny (EFS) – Wydatki operacyjne – Finansowanie</w:t>
            </w:r>
            <w:r w:rsidR="0047021C" w:rsidRPr="0047021C">
              <w:rPr>
                <w:noProof/>
                <w:sz w:val="20"/>
              </w:rPr>
              <w:t xml:space="preserve"> w ram</w:t>
            </w:r>
            <w:r w:rsidRPr="0047021C">
              <w:rPr>
                <w:noProof/>
                <w:sz w:val="20"/>
              </w:rPr>
              <w:t xml:space="preserve">ach REACT-EU </w:t>
            </w:r>
          </w:p>
          <w:p w14:paraId="73C10BBE" w14:textId="1CEAEAC2" w:rsidR="00F36C89" w:rsidRPr="0047021C" w:rsidRDefault="003B08B3" w:rsidP="00F36C89">
            <w:pPr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07.02.06.01 Zakończenie Europejskiego Funduszu Pomocy Najbardziej Potrzebującym (FEAD) – Wydatki operacyjne – Finansowanie</w:t>
            </w:r>
            <w:r w:rsidR="0047021C" w:rsidRPr="0047021C">
              <w:rPr>
                <w:noProof/>
                <w:sz w:val="20"/>
              </w:rPr>
              <w:t xml:space="preserve"> w ram</w:t>
            </w:r>
            <w:r w:rsidRPr="0047021C">
              <w:rPr>
                <w:noProof/>
                <w:sz w:val="20"/>
              </w:rPr>
              <w:t>ach REACT-EU</w:t>
            </w:r>
          </w:p>
          <w:p w14:paraId="4FEC5B14" w14:textId="77777777" w:rsidR="00F36C89" w:rsidRPr="0047021C" w:rsidRDefault="00F36C89" w:rsidP="00F36C89">
            <w:pPr>
              <w:rPr>
                <w:noProof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396EED33" w14:textId="77777777" w:rsidR="00F36C89" w:rsidRPr="0047021C" w:rsidRDefault="00F36C89" w:rsidP="00F36C89">
            <w:pPr>
              <w:spacing w:before="20" w:after="20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zobowiązania</w:t>
            </w:r>
          </w:p>
        </w:tc>
        <w:tc>
          <w:tcPr>
            <w:tcW w:w="576" w:type="dxa"/>
            <w:vAlign w:val="center"/>
          </w:tcPr>
          <w:p w14:paraId="6F8E9CAF" w14:textId="77777777" w:rsidR="00F36C89" w:rsidRPr="0047021C" w:rsidRDefault="00F36C89" w:rsidP="00F36C89">
            <w:pPr>
              <w:spacing w:before="20" w:after="20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(1a)</w:t>
            </w:r>
          </w:p>
        </w:tc>
        <w:tc>
          <w:tcPr>
            <w:tcW w:w="703" w:type="dxa"/>
            <w:vAlign w:val="center"/>
          </w:tcPr>
          <w:p w14:paraId="4D1DD9A3" w14:textId="77777777" w:rsidR="00F36C89" w:rsidRPr="0047021C" w:rsidRDefault="00F36C89" w:rsidP="00F36C89">
            <w:pPr>
              <w:spacing w:before="20" w:after="20"/>
              <w:rPr>
                <w:noProof/>
                <w:sz w:val="22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D3329FE" w14:textId="77777777" w:rsidR="00F36C89" w:rsidRPr="0047021C" w:rsidRDefault="00F36C89" w:rsidP="00F36C89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7EDEBEB3" w14:textId="77777777" w:rsidR="00F36C89" w:rsidRPr="0047021C" w:rsidRDefault="00F36C89" w:rsidP="00F36C89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4246D988" w14:textId="77777777" w:rsidR="00F36C89" w:rsidRPr="0047021C" w:rsidRDefault="00F36C89" w:rsidP="00E41E7D">
            <w:pPr>
              <w:spacing w:before="20" w:after="20"/>
              <w:rPr>
                <w:noProof/>
                <w:sz w:val="22"/>
                <w:lang w:eastAsia="en-GB"/>
              </w:rPr>
            </w:pPr>
          </w:p>
        </w:tc>
        <w:tc>
          <w:tcPr>
            <w:tcW w:w="820" w:type="dxa"/>
            <w:vAlign w:val="center"/>
          </w:tcPr>
          <w:p w14:paraId="3313FDAA" w14:textId="77777777" w:rsidR="00F36C89" w:rsidRPr="0047021C" w:rsidRDefault="00F36C89" w:rsidP="00F36C89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20F732A2" w14:textId="77777777" w:rsidR="00F36C89" w:rsidRPr="0047021C" w:rsidRDefault="00E41E7D" w:rsidP="00F36C89">
            <w:pPr>
              <w:spacing w:before="20" w:after="2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  <w:tr w:rsidR="00A84BC9" w:rsidRPr="0047021C" w14:paraId="0231E145" w14:textId="77777777" w:rsidTr="00E41E7D">
        <w:tc>
          <w:tcPr>
            <w:tcW w:w="3904" w:type="dxa"/>
            <w:vMerge/>
          </w:tcPr>
          <w:p w14:paraId="2842128C" w14:textId="77777777" w:rsidR="00A84BC9" w:rsidRPr="0047021C" w:rsidRDefault="00A84BC9" w:rsidP="00A84BC9">
            <w:pPr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09CE47A0" w14:textId="77777777" w:rsidR="00A84BC9" w:rsidRPr="0047021C" w:rsidRDefault="00A84BC9" w:rsidP="00A84BC9">
            <w:pPr>
              <w:spacing w:before="20" w:after="20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płatności</w:t>
            </w:r>
          </w:p>
        </w:tc>
        <w:tc>
          <w:tcPr>
            <w:tcW w:w="576" w:type="dxa"/>
            <w:vAlign w:val="center"/>
          </w:tcPr>
          <w:p w14:paraId="499E7288" w14:textId="77777777" w:rsidR="00A84BC9" w:rsidRPr="0047021C" w:rsidRDefault="00A84BC9" w:rsidP="00A84BC9">
            <w:pPr>
              <w:spacing w:before="20" w:after="20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(2a)</w:t>
            </w:r>
          </w:p>
        </w:tc>
        <w:tc>
          <w:tcPr>
            <w:tcW w:w="703" w:type="dxa"/>
            <w:vAlign w:val="center"/>
          </w:tcPr>
          <w:p w14:paraId="5E9CA817" w14:textId="77777777" w:rsidR="00A84BC9" w:rsidRPr="0047021C" w:rsidRDefault="00A84BC9" w:rsidP="007D59DE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3AE96EA5" w14:textId="77777777" w:rsidR="00A84BC9" w:rsidRPr="0047021C" w:rsidRDefault="004A429E" w:rsidP="007D59DE">
            <w:pPr>
              <w:spacing w:before="20" w:after="2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3 426,000</w:t>
            </w:r>
          </w:p>
        </w:tc>
        <w:tc>
          <w:tcPr>
            <w:tcW w:w="708" w:type="dxa"/>
            <w:vAlign w:val="center"/>
          </w:tcPr>
          <w:p w14:paraId="28468630" w14:textId="77777777" w:rsidR="00A84BC9" w:rsidRPr="0047021C" w:rsidRDefault="00A84BC9" w:rsidP="007D59DE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34969589" w14:textId="77777777" w:rsidR="00A84BC9" w:rsidRPr="0047021C" w:rsidRDefault="004A429E" w:rsidP="007D59DE">
            <w:pPr>
              <w:spacing w:before="20" w:after="2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-3 426,000</w:t>
            </w:r>
          </w:p>
        </w:tc>
        <w:tc>
          <w:tcPr>
            <w:tcW w:w="820" w:type="dxa"/>
            <w:vAlign w:val="center"/>
          </w:tcPr>
          <w:p w14:paraId="0FF38828" w14:textId="77777777" w:rsidR="00A84BC9" w:rsidRPr="0047021C" w:rsidRDefault="00A84BC9" w:rsidP="007D59DE">
            <w:pPr>
              <w:spacing w:before="20" w:after="20"/>
              <w:jc w:val="right"/>
              <w:rPr>
                <w:noProof/>
                <w:sz w:val="22"/>
                <w:highlight w:val="yellow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0CBB22C7" w14:textId="77777777" w:rsidR="00A84BC9" w:rsidRPr="0047021C" w:rsidRDefault="00A84BC9" w:rsidP="007D59DE">
            <w:pPr>
              <w:spacing w:before="20" w:after="2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  <w:tr w:rsidR="00A84BC9" w:rsidRPr="0047021C" w14:paraId="5E476527" w14:textId="77777777" w:rsidTr="00E41E7D">
        <w:tc>
          <w:tcPr>
            <w:tcW w:w="3904" w:type="dxa"/>
            <w:vMerge w:val="restart"/>
            <w:vAlign w:val="center"/>
          </w:tcPr>
          <w:p w14:paraId="4E9BD7A7" w14:textId="77777777" w:rsidR="00A84BC9" w:rsidRPr="0047021C" w:rsidRDefault="00A84BC9" w:rsidP="00A84BC9">
            <w:pPr>
              <w:rPr>
                <w:noProof/>
              </w:rPr>
            </w:pPr>
            <w:r w:rsidRPr="0047021C">
              <w:rPr>
                <w:noProof/>
                <w:sz w:val="20"/>
              </w:rPr>
              <w:t>Linia budżetowa</w:t>
            </w:r>
          </w:p>
        </w:tc>
        <w:tc>
          <w:tcPr>
            <w:tcW w:w="1276" w:type="dxa"/>
            <w:vAlign w:val="center"/>
          </w:tcPr>
          <w:p w14:paraId="4BACF55D" w14:textId="77777777" w:rsidR="00A84BC9" w:rsidRPr="0047021C" w:rsidRDefault="00A84BC9" w:rsidP="00A84BC9">
            <w:pPr>
              <w:spacing w:before="20" w:after="20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zobowiązania</w:t>
            </w:r>
          </w:p>
        </w:tc>
        <w:tc>
          <w:tcPr>
            <w:tcW w:w="576" w:type="dxa"/>
            <w:vAlign w:val="center"/>
          </w:tcPr>
          <w:p w14:paraId="454DDD82" w14:textId="77777777" w:rsidR="00A84BC9" w:rsidRPr="0047021C" w:rsidRDefault="00A84BC9" w:rsidP="00A84BC9">
            <w:pPr>
              <w:spacing w:before="20" w:after="20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(1b)</w:t>
            </w:r>
          </w:p>
        </w:tc>
        <w:tc>
          <w:tcPr>
            <w:tcW w:w="703" w:type="dxa"/>
            <w:vAlign w:val="center"/>
          </w:tcPr>
          <w:p w14:paraId="57378D35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93100F3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37FE23D3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2BB11C50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20" w:type="dxa"/>
          </w:tcPr>
          <w:p w14:paraId="4497E78E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129AF8CC" w14:textId="77777777" w:rsidR="00A84BC9" w:rsidRPr="0047021C" w:rsidRDefault="00A84BC9" w:rsidP="00A84BC9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A84BC9" w:rsidRPr="0047021C" w14:paraId="24D05E33" w14:textId="77777777" w:rsidTr="00E41E7D">
        <w:tc>
          <w:tcPr>
            <w:tcW w:w="3904" w:type="dxa"/>
            <w:vMerge/>
          </w:tcPr>
          <w:p w14:paraId="74006819" w14:textId="77777777" w:rsidR="00A84BC9" w:rsidRPr="0047021C" w:rsidRDefault="00A84BC9" w:rsidP="00A84BC9">
            <w:pPr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4EA68C9B" w14:textId="77777777" w:rsidR="00A84BC9" w:rsidRPr="0047021C" w:rsidRDefault="00A84BC9" w:rsidP="00A84BC9">
            <w:pPr>
              <w:spacing w:before="20" w:after="20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płatności</w:t>
            </w:r>
          </w:p>
        </w:tc>
        <w:tc>
          <w:tcPr>
            <w:tcW w:w="576" w:type="dxa"/>
            <w:vAlign w:val="center"/>
          </w:tcPr>
          <w:p w14:paraId="666CE428" w14:textId="77777777" w:rsidR="00A84BC9" w:rsidRPr="0047021C" w:rsidRDefault="00A84BC9" w:rsidP="00A84BC9">
            <w:pPr>
              <w:spacing w:before="20" w:after="20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(2b)</w:t>
            </w:r>
          </w:p>
        </w:tc>
        <w:tc>
          <w:tcPr>
            <w:tcW w:w="703" w:type="dxa"/>
            <w:vAlign w:val="center"/>
          </w:tcPr>
          <w:p w14:paraId="7A79C82A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2D00FA35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198B7BFA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171FEC8E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20" w:type="dxa"/>
          </w:tcPr>
          <w:p w14:paraId="3EC2C90B" w14:textId="77777777" w:rsidR="00A84BC9" w:rsidRPr="0047021C" w:rsidRDefault="00A84BC9" w:rsidP="00A84BC9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51A79372" w14:textId="77777777" w:rsidR="00A84BC9" w:rsidRPr="0047021C" w:rsidRDefault="00A84BC9" w:rsidP="00A84BC9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A84BC9" w:rsidRPr="0047021C" w14:paraId="129CB4D0" w14:textId="77777777" w:rsidTr="00E41E7D">
        <w:trPr>
          <w:trHeight w:val="231"/>
        </w:trPr>
        <w:tc>
          <w:tcPr>
            <w:tcW w:w="5756" w:type="dxa"/>
            <w:gridSpan w:val="3"/>
            <w:vAlign w:val="center"/>
          </w:tcPr>
          <w:p w14:paraId="68BA7F93" w14:textId="77777777" w:rsidR="00A84BC9" w:rsidRPr="0047021C" w:rsidRDefault="00A84BC9" w:rsidP="00A84BC9">
            <w:pPr>
              <w:spacing w:before="20" w:after="20"/>
              <w:rPr>
                <w:noProof/>
              </w:rPr>
            </w:pPr>
            <w:r w:rsidRPr="0047021C">
              <w:rPr>
                <w:noProof/>
                <w:sz w:val="21"/>
              </w:rPr>
              <w:t>Środki administracyjne finansowane ze środków przydzielonych na określone programy</w:t>
            </w:r>
            <w:r w:rsidRPr="0047021C">
              <w:rPr>
                <w:rStyle w:val="FootnoteReference"/>
                <w:noProof/>
              </w:rPr>
              <w:footnoteReference w:id="11"/>
            </w:r>
            <w:r w:rsidRPr="0047021C">
              <w:rPr>
                <w:noProof/>
                <w:sz w:val="21"/>
              </w:rPr>
              <w:t xml:space="preserve"> </w:t>
            </w:r>
          </w:p>
          <w:p w14:paraId="55BD1B51" w14:textId="77777777" w:rsidR="00A84BC9" w:rsidRPr="0047021C" w:rsidRDefault="00A84BC9" w:rsidP="00A84BC9">
            <w:pPr>
              <w:spacing w:before="0" w:after="0"/>
              <w:rPr>
                <w:noProof/>
                <w:lang w:eastAsia="en-GB"/>
              </w:rPr>
            </w:pPr>
          </w:p>
        </w:tc>
        <w:tc>
          <w:tcPr>
            <w:tcW w:w="703" w:type="dxa"/>
            <w:vAlign w:val="center"/>
          </w:tcPr>
          <w:p w14:paraId="52CDE85D" w14:textId="77777777" w:rsidR="00A84BC9" w:rsidRPr="0047021C" w:rsidRDefault="00A84BC9" w:rsidP="00A84BC9">
            <w:pPr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40580DE1" w14:textId="77777777" w:rsidR="00A84BC9" w:rsidRPr="0047021C" w:rsidRDefault="00A84BC9" w:rsidP="00A84BC9">
            <w:pPr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0D193F44" w14:textId="77777777" w:rsidR="00A84BC9" w:rsidRPr="0047021C" w:rsidRDefault="00A84BC9" w:rsidP="00A84BC9">
            <w:pPr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1C9CD4F8" w14:textId="77777777" w:rsidR="00A84BC9" w:rsidRPr="0047021C" w:rsidRDefault="00A84BC9" w:rsidP="00A84BC9">
            <w:pPr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20" w:type="dxa"/>
          </w:tcPr>
          <w:p w14:paraId="47A2E996" w14:textId="77777777" w:rsidR="00A84BC9" w:rsidRPr="0047021C" w:rsidRDefault="00A84BC9" w:rsidP="00A84BC9">
            <w:pPr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4FE801DF" w14:textId="77777777" w:rsidR="00A84BC9" w:rsidRPr="0047021C" w:rsidRDefault="00A84BC9" w:rsidP="00A84BC9">
            <w:pPr>
              <w:rPr>
                <w:b/>
                <w:noProof/>
                <w:sz w:val="20"/>
                <w:lang w:eastAsia="en-GB"/>
              </w:rPr>
            </w:pPr>
          </w:p>
        </w:tc>
      </w:tr>
      <w:tr w:rsidR="00A84BC9" w:rsidRPr="0047021C" w14:paraId="6053692C" w14:textId="77777777" w:rsidTr="00E41E7D">
        <w:trPr>
          <w:trHeight w:val="319"/>
        </w:trPr>
        <w:tc>
          <w:tcPr>
            <w:tcW w:w="3904" w:type="dxa"/>
            <w:vAlign w:val="center"/>
          </w:tcPr>
          <w:p w14:paraId="20D13926" w14:textId="77777777" w:rsidR="00A84BC9" w:rsidRPr="0047021C" w:rsidRDefault="00A84BC9" w:rsidP="00A84BC9">
            <w:pPr>
              <w:spacing w:before="60" w:after="60"/>
              <w:rPr>
                <w:noProof/>
              </w:rPr>
            </w:pPr>
            <w:r w:rsidRPr="0047021C">
              <w:rPr>
                <w:noProof/>
                <w:sz w:val="20"/>
              </w:rPr>
              <w:t>Linia budżetowa</w:t>
            </w:r>
          </w:p>
        </w:tc>
        <w:tc>
          <w:tcPr>
            <w:tcW w:w="1276" w:type="dxa"/>
            <w:vAlign w:val="center"/>
          </w:tcPr>
          <w:p w14:paraId="158A3961" w14:textId="77777777" w:rsidR="00A84BC9" w:rsidRPr="0047021C" w:rsidRDefault="00A84BC9" w:rsidP="00A84BC9">
            <w:pPr>
              <w:spacing w:before="40" w:after="40"/>
              <w:jc w:val="right"/>
              <w:rPr>
                <w:noProof/>
                <w:sz w:val="18"/>
                <w:lang w:eastAsia="en-GB"/>
              </w:rPr>
            </w:pPr>
          </w:p>
        </w:tc>
        <w:tc>
          <w:tcPr>
            <w:tcW w:w="576" w:type="dxa"/>
            <w:vAlign w:val="center"/>
          </w:tcPr>
          <w:p w14:paraId="72C7F828" w14:textId="77777777" w:rsidR="00A84BC9" w:rsidRPr="0047021C" w:rsidRDefault="00A84BC9" w:rsidP="00A84BC9">
            <w:pPr>
              <w:spacing w:before="40" w:after="40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(3)</w:t>
            </w:r>
          </w:p>
        </w:tc>
        <w:tc>
          <w:tcPr>
            <w:tcW w:w="703" w:type="dxa"/>
            <w:vAlign w:val="center"/>
          </w:tcPr>
          <w:p w14:paraId="7C880007" w14:textId="77777777" w:rsidR="00A84BC9" w:rsidRPr="0047021C" w:rsidRDefault="00A84BC9" w:rsidP="00A84BC9">
            <w:pPr>
              <w:spacing w:before="40" w:after="4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8760328" w14:textId="77777777" w:rsidR="00A84BC9" w:rsidRPr="0047021C" w:rsidRDefault="00A84BC9" w:rsidP="00A84BC9">
            <w:pPr>
              <w:spacing w:before="40" w:after="4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3263DDB0" w14:textId="77777777" w:rsidR="00A84BC9" w:rsidRPr="0047021C" w:rsidRDefault="00A84BC9" w:rsidP="00A84BC9">
            <w:pPr>
              <w:spacing w:before="40" w:after="4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3C3C7FB4" w14:textId="77777777" w:rsidR="00A84BC9" w:rsidRPr="0047021C" w:rsidRDefault="00A84BC9" w:rsidP="00A84BC9">
            <w:pPr>
              <w:spacing w:before="40" w:after="4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20" w:type="dxa"/>
          </w:tcPr>
          <w:p w14:paraId="77FC0344" w14:textId="77777777" w:rsidR="00A84BC9" w:rsidRPr="0047021C" w:rsidRDefault="00A84BC9" w:rsidP="00A84BC9">
            <w:pPr>
              <w:spacing w:before="40" w:after="4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1A16309B" w14:textId="77777777" w:rsidR="00A84BC9" w:rsidRPr="0047021C" w:rsidRDefault="00A84BC9" w:rsidP="00A84BC9">
            <w:pPr>
              <w:spacing w:before="40" w:after="4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E41E7D" w:rsidRPr="0047021C" w14:paraId="7757B389" w14:textId="77777777" w:rsidTr="00E41E7D">
        <w:tc>
          <w:tcPr>
            <w:tcW w:w="3904" w:type="dxa"/>
            <w:vMerge w:val="restart"/>
            <w:vAlign w:val="center"/>
          </w:tcPr>
          <w:p w14:paraId="7AF6A608" w14:textId="0F4631B8" w:rsidR="00E41E7D" w:rsidRPr="0047021C" w:rsidRDefault="00E41E7D" w:rsidP="00852F89">
            <w:pPr>
              <w:jc w:val="center"/>
              <w:rPr>
                <w:b/>
                <w:noProof/>
              </w:rPr>
            </w:pPr>
            <w:r w:rsidRPr="0047021C">
              <w:rPr>
                <w:b/>
                <w:noProof/>
                <w:sz w:val="22"/>
              </w:rPr>
              <w:t>OGÓŁEM środki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noProof/>
                <w:sz w:val="22"/>
              </w:rPr>
              <w:t>dla DG ds. Polityki Regionalnej</w:t>
            </w:r>
            <w:r w:rsidR="0047021C" w:rsidRPr="0047021C">
              <w:rPr>
                <w:noProof/>
                <w:sz w:val="22"/>
              </w:rPr>
              <w:t xml:space="preserve"> i Mie</w:t>
            </w:r>
            <w:r w:rsidRPr="0047021C">
              <w:rPr>
                <w:noProof/>
                <w:sz w:val="22"/>
              </w:rPr>
              <w:t>jskiej oraz DG ds. Zatrudnienia, Spraw Społecznych</w:t>
            </w:r>
            <w:r w:rsidR="0047021C" w:rsidRPr="0047021C">
              <w:rPr>
                <w:noProof/>
                <w:sz w:val="22"/>
              </w:rPr>
              <w:t xml:space="preserve"> i Włą</w:t>
            </w:r>
            <w:r w:rsidRPr="0047021C">
              <w:rPr>
                <w:noProof/>
                <w:sz w:val="22"/>
              </w:rPr>
              <w:t>czenia Społecznego</w:t>
            </w:r>
          </w:p>
        </w:tc>
        <w:tc>
          <w:tcPr>
            <w:tcW w:w="1276" w:type="dxa"/>
            <w:vAlign w:val="center"/>
          </w:tcPr>
          <w:p w14:paraId="634C7412" w14:textId="77777777" w:rsidR="00E41E7D" w:rsidRPr="0047021C" w:rsidRDefault="00E41E7D" w:rsidP="00E41E7D">
            <w:pPr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zobowiązania</w:t>
            </w:r>
          </w:p>
        </w:tc>
        <w:tc>
          <w:tcPr>
            <w:tcW w:w="576" w:type="dxa"/>
            <w:vAlign w:val="center"/>
          </w:tcPr>
          <w:p w14:paraId="070DB76D" w14:textId="77777777" w:rsidR="00E41E7D" w:rsidRPr="0047021C" w:rsidRDefault="00E41E7D" w:rsidP="00E41E7D">
            <w:pPr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=1a+1b +3</w:t>
            </w:r>
          </w:p>
        </w:tc>
        <w:tc>
          <w:tcPr>
            <w:tcW w:w="703" w:type="dxa"/>
            <w:vAlign w:val="center"/>
          </w:tcPr>
          <w:p w14:paraId="34427EC1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760587C1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4D35E88E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282769BA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820" w:type="dxa"/>
            <w:vAlign w:val="center"/>
          </w:tcPr>
          <w:p w14:paraId="0B0FCBC1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78087404" w14:textId="77777777" w:rsidR="00E41E7D" w:rsidRPr="0047021C" w:rsidRDefault="00E41E7D" w:rsidP="00E41E7D">
            <w:pPr>
              <w:spacing w:before="20" w:after="2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  <w:tr w:rsidR="00E41E7D" w:rsidRPr="0047021C" w14:paraId="23A2F213" w14:textId="77777777" w:rsidTr="00E41E7D">
        <w:tc>
          <w:tcPr>
            <w:tcW w:w="3904" w:type="dxa"/>
            <w:vMerge/>
          </w:tcPr>
          <w:p w14:paraId="7A8F9929" w14:textId="77777777" w:rsidR="00E41E7D" w:rsidRPr="0047021C" w:rsidRDefault="00E41E7D" w:rsidP="00E41E7D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71F3A69D" w14:textId="77777777" w:rsidR="00E41E7D" w:rsidRPr="0047021C" w:rsidRDefault="00E41E7D" w:rsidP="00E41E7D">
            <w:pPr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płatności</w:t>
            </w:r>
          </w:p>
        </w:tc>
        <w:tc>
          <w:tcPr>
            <w:tcW w:w="576" w:type="dxa"/>
            <w:vAlign w:val="center"/>
          </w:tcPr>
          <w:p w14:paraId="2B4BC475" w14:textId="77777777" w:rsidR="00E41E7D" w:rsidRPr="0047021C" w:rsidRDefault="00E41E7D" w:rsidP="00E41E7D">
            <w:pPr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=2a+2b</w:t>
            </w:r>
          </w:p>
          <w:p w14:paraId="14BC73E1" w14:textId="77777777" w:rsidR="00E41E7D" w:rsidRPr="0047021C" w:rsidRDefault="00E41E7D" w:rsidP="00E41E7D">
            <w:pPr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+3</w:t>
            </w:r>
          </w:p>
        </w:tc>
        <w:tc>
          <w:tcPr>
            <w:tcW w:w="703" w:type="dxa"/>
            <w:vAlign w:val="center"/>
          </w:tcPr>
          <w:p w14:paraId="1CB63B22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16074A44" w14:textId="77777777" w:rsidR="00E41E7D" w:rsidRPr="0047021C" w:rsidRDefault="004A429E" w:rsidP="00E41E7D">
            <w:pPr>
              <w:spacing w:before="20" w:after="2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3 426,000</w:t>
            </w:r>
          </w:p>
        </w:tc>
        <w:tc>
          <w:tcPr>
            <w:tcW w:w="708" w:type="dxa"/>
            <w:vAlign w:val="center"/>
          </w:tcPr>
          <w:p w14:paraId="30B8CE0C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3CC576CE" w14:textId="77777777" w:rsidR="00E41E7D" w:rsidRPr="0047021C" w:rsidRDefault="004A429E" w:rsidP="00E41E7D">
            <w:pPr>
              <w:spacing w:before="20" w:after="2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-3 426,000</w:t>
            </w:r>
          </w:p>
        </w:tc>
        <w:tc>
          <w:tcPr>
            <w:tcW w:w="820" w:type="dxa"/>
            <w:vAlign w:val="center"/>
          </w:tcPr>
          <w:p w14:paraId="7E6B8B82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highlight w:val="yellow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7ED3EFC9" w14:textId="77777777" w:rsidR="00E41E7D" w:rsidRPr="0047021C" w:rsidRDefault="00E41E7D" w:rsidP="00E41E7D">
            <w:pPr>
              <w:spacing w:before="20" w:after="2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</w:tbl>
    <w:p w14:paraId="3D2D86B7" w14:textId="77777777" w:rsidR="00C87E1E" w:rsidRPr="0047021C" w:rsidRDefault="00C87E1E" w:rsidP="00C87E1E">
      <w:pPr>
        <w:rPr>
          <w:noProof/>
        </w:rPr>
      </w:pPr>
      <w:r w:rsidRPr="0047021C">
        <w:rPr>
          <w:noProof/>
        </w:rPr>
        <w:t xml:space="preserve"> </w:t>
      </w:r>
      <w:r w:rsidRPr="0047021C">
        <w:rPr>
          <w:noProof/>
        </w:rPr>
        <w:br/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220"/>
        <w:gridCol w:w="567"/>
        <w:gridCol w:w="709"/>
        <w:gridCol w:w="1334"/>
        <w:gridCol w:w="508"/>
        <w:gridCol w:w="1276"/>
        <w:gridCol w:w="820"/>
        <w:gridCol w:w="1777"/>
      </w:tblGrid>
      <w:tr w:rsidR="00C87E1E" w:rsidRPr="0047021C" w14:paraId="6664B9AE" w14:textId="77777777" w:rsidTr="00E41E7D">
        <w:trPr>
          <w:trHeight w:val="277"/>
        </w:trPr>
        <w:tc>
          <w:tcPr>
            <w:tcW w:w="3960" w:type="dxa"/>
            <w:vMerge w:val="restart"/>
            <w:vAlign w:val="center"/>
          </w:tcPr>
          <w:p w14:paraId="1695DCB8" w14:textId="77777777" w:rsidR="00C87E1E" w:rsidRPr="0047021C" w:rsidRDefault="00C87E1E" w:rsidP="00C87E1E">
            <w:pPr>
              <w:spacing w:before="20" w:after="20"/>
              <w:rPr>
                <w:noProof/>
              </w:rPr>
            </w:pPr>
            <w:r w:rsidRPr="0047021C">
              <w:rPr>
                <w:noProof/>
              </w:rPr>
              <w:br w:type="page"/>
            </w:r>
            <w:r w:rsidRPr="0047021C">
              <w:rPr>
                <w:noProof/>
                <w:sz w:val="21"/>
              </w:rPr>
              <w:sym w:font="Wingdings" w:char="F09F"/>
            </w:r>
            <w:r w:rsidRPr="0047021C">
              <w:rPr>
                <w:noProof/>
              </w:rPr>
              <w:t xml:space="preserve"> OGÓŁEM środki operacyjne</w:t>
            </w:r>
            <w:r w:rsidRPr="0047021C">
              <w:rPr>
                <w:noProof/>
                <w:sz w:val="21"/>
              </w:rPr>
              <w:t xml:space="preserve"> </w:t>
            </w:r>
          </w:p>
        </w:tc>
        <w:tc>
          <w:tcPr>
            <w:tcW w:w="1220" w:type="dxa"/>
            <w:vAlign w:val="center"/>
          </w:tcPr>
          <w:p w14:paraId="0E414834" w14:textId="77777777" w:rsidR="00C87E1E" w:rsidRPr="0047021C" w:rsidRDefault="00C87E1E" w:rsidP="00C87E1E">
            <w:pPr>
              <w:spacing w:beforeLines="20" w:before="48" w:afterLines="20" w:after="48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zobowiązania</w:t>
            </w:r>
          </w:p>
        </w:tc>
        <w:tc>
          <w:tcPr>
            <w:tcW w:w="567" w:type="dxa"/>
            <w:vAlign w:val="center"/>
          </w:tcPr>
          <w:p w14:paraId="797B9FB2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(4)</w:t>
            </w:r>
          </w:p>
        </w:tc>
        <w:tc>
          <w:tcPr>
            <w:tcW w:w="709" w:type="dxa"/>
            <w:vAlign w:val="center"/>
          </w:tcPr>
          <w:p w14:paraId="16AA6155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334" w:type="dxa"/>
            <w:vAlign w:val="center"/>
          </w:tcPr>
          <w:p w14:paraId="2164C27D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3185E943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79527D7D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20" w:type="dxa"/>
            <w:vAlign w:val="center"/>
          </w:tcPr>
          <w:p w14:paraId="6CA50F8E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1352B133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C87E1E" w:rsidRPr="0047021C" w14:paraId="577EE117" w14:textId="77777777" w:rsidTr="00E41E7D">
        <w:tc>
          <w:tcPr>
            <w:tcW w:w="3960" w:type="dxa"/>
            <w:vMerge/>
          </w:tcPr>
          <w:p w14:paraId="41344557" w14:textId="77777777" w:rsidR="00C87E1E" w:rsidRPr="0047021C" w:rsidRDefault="00C87E1E" w:rsidP="00C87E1E">
            <w:pPr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1220" w:type="dxa"/>
            <w:vAlign w:val="center"/>
          </w:tcPr>
          <w:p w14:paraId="0D55017C" w14:textId="77777777" w:rsidR="00C87E1E" w:rsidRPr="0047021C" w:rsidRDefault="00C87E1E" w:rsidP="00C87E1E">
            <w:pPr>
              <w:spacing w:beforeLines="20" w:before="48" w:afterLines="20" w:after="48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płatności</w:t>
            </w:r>
          </w:p>
        </w:tc>
        <w:tc>
          <w:tcPr>
            <w:tcW w:w="567" w:type="dxa"/>
            <w:vAlign w:val="center"/>
          </w:tcPr>
          <w:p w14:paraId="1126B496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(5)</w:t>
            </w:r>
          </w:p>
        </w:tc>
        <w:tc>
          <w:tcPr>
            <w:tcW w:w="709" w:type="dxa"/>
            <w:vAlign w:val="center"/>
          </w:tcPr>
          <w:p w14:paraId="14EA9D5C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334" w:type="dxa"/>
            <w:vAlign w:val="center"/>
          </w:tcPr>
          <w:p w14:paraId="07A3951D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299C1FFA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65837443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20" w:type="dxa"/>
            <w:vAlign w:val="center"/>
          </w:tcPr>
          <w:p w14:paraId="7F102240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28FEF161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C87E1E" w:rsidRPr="0047021C" w14:paraId="1C6A86BB" w14:textId="77777777" w:rsidTr="00E41E7D">
        <w:trPr>
          <w:trHeight w:val="533"/>
        </w:trPr>
        <w:tc>
          <w:tcPr>
            <w:tcW w:w="5180" w:type="dxa"/>
            <w:gridSpan w:val="2"/>
            <w:vAlign w:val="center"/>
          </w:tcPr>
          <w:p w14:paraId="398E1ACE" w14:textId="396342D8" w:rsidR="00C87E1E" w:rsidRPr="0047021C" w:rsidRDefault="00C87E1E" w:rsidP="00852F89">
            <w:pPr>
              <w:spacing w:beforeLines="20" w:before="48" w:afterLines="20" w:after="48"/>
              <w:rPr>
                <w:noProof/>
              </w:rPr>
            </w:pPr>
            <w:r w:rsidRPr="0047021C">
              <w:rPr>
                <w:noProof/>
                <w:sz w:val="21"/>
              </w:rPr>
              <w:sym w:font="Wingdings" w:char="F09F"/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  <w:sz w:val="21"/>
              </w:rPr>
              <w:t>OGÓŁEM środki administracyjne finansowane ze</w:t>
            </w:r>
            <w:r w:rsidR="00852F89" w:rsidRPr="0047021C">
              <w:rPr>
                <w:noProof/>
                <w:sz w:val="21"/>
              </w:rPr>
              <w:t> </w:t>
            </w:r>
            <w:r w:rsidRPr="0047021C">
              <w:rPr>
                <w:noProof/>
                <w:sz w:val="21"/>
              </w:rPr>
              <w:t xml:space="preserve">środków przydzielonych na określone programy </w:t>
            </w:r>
          </w:p>
        </w:tc>
        <w:tc>
          <w:tcPr>
            <w:tcW w:w="567" w:type="dxa"/>
            <w:vAlign w:val="center"/>
          </w:tcPr>
          <w:p w14:paraId="1BA71672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(6)</w:t>
            </w:r>
          </w:p>
        </w:tc>
        <w:tc>
          <w:tcPr>
            <w:tcW w:w="709" w:type="dxa"/>
            <w:vAlign w:val="center"/>
          </w:tcPr>
          <w:p w14:paraId="7414E36F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334" w:type="dxa"/>
            <w:vAlign w:val="center"/>
          </w:tcPr>
          <w:p w14:paraId="6066193A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47E2A24F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5C797B2D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20" w:type="dxa"/>
            <w:vAlign w:val="center"/>
          </w:tcPr>
          <w:p w14:paraId="3B775C51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6D1D69A3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E41E7D" w:rsidRPr="0047021C" w14:paraId="55833965" w14:textId="77777777" w:rsidTr="00E41E7D">
        <w:tc>
          <w:tcPr>
            <w:tcW w:w="3960" w:type="dxa"/>
            <w:vMerge w:val="restart"/>
            <w:shd w:val="thinDiagStripe" w:color="C0C0C0" w:fill="auto"/>
            <w:vAlign w:val="center"/>
          </w:tcPr>
          <w:p w14:paraId="3DBF78CB" w14:textId="0AD7DE4A" w:rsidR="00E41E7D" w:rsidRPr="0047021C" w:rsidRDefault="00E41E7D" w:rsidP="00E41E7D">
            <w:pPr>
              <w:jc w:val="center"/>
              <w:rPr>
                <w:b/>
                <w:noProof/>
              </w:rPr>
            </w:pPr>
            <w:r w:rsidRPr="0047021C">
              <w:rPr>
                <w:b/>
                <w:noProof/>
                <w:sz w:val="22"/>
              </w:rPr>
              <w:t>OGÓŁEM środki</w:t>
            </w:r>
            <w:r w:rsidR="0047021C" w:rsidRPr="0047021C">
              <w:rPr>
                <w:b/>
                <w:noProof/>
                <w:sz w:val="22"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2"/>
              </w:rPr>
              <w:t>na DZIAŁ 2a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noProof/>
                <w:sz w:val="22"/>
              </w:rPr>
              <w:t>wieloletnich ram finansowych</w:t>
            </w:r>
          </w:p>
        </w:tc>
        <w:tc>
          <w:tcPr>
            <w:tcW w:w="1220" w:type="dxa"/>
            <w:vAlign w:val="center"/>
          </w:tcPr>
          <w:p w14:paraId="7589DACF" w14:textId="77777777" w:rsidR="00E41E7D" w:rsidRPr="0047021C" w:rsidRDefault="00E41E7D" w:rsidP="00E41E7D">
            <w:pPr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zobowiązania</w:t>
            </w:r>
          </w:p>
        </w:tc>
        <w:tc>
          <w:tcPr>
            <w:tcW w:w="567" w:type="dxa"/>
            <w:vAlign w:val="center"/>
          </w:tcPr>
          <w:p w14:paraId="449C39F3" w14:textId="77777777" w:rsidR="00E41E7D" w:rsidRPr="0047021C" w:rsidRDefault="00E41E7D" w:rsidP="00E41E7D">
            <w:pPr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=4 + 6</w:t>
            </w:r>
          </w:p>
        </w:tc>
        <w:tc>
          <w:tcPr>
            <w:tcW w:w="709" w:type="dxa"/>
            <w:vAlign w:val="center"/>
          </w:tcPr>
          <w:p w14:paraId="3867F7C5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334" w:type="dxa"/>
            <w:vAlign w:val="center"/>
          </w:tcPr>
          <w:p w14:paraId="079907E7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508" w:type="dxa"/>
            <w:vAlign w:val="center"/>
          </w:tcPr>
          <w:p w14:paraId="14D0D966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2B30E58A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820" w:type="dxa"/>
            <w:vAlign w:val="center"/>
          </w:tcPr>
          <w:p w14:paraId="0DE29D8D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49C2E976" w14:textId="77777777" w:rsidR="00E41E7D" w:rsidRPr="0047021C" w:rsidRDefault="00E41E7D" w:rsidP="00E41E7D">
            <w:pPr>
              <w:spacing w:before="20" w:after="2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  <w:tr w:rsidR="00E41E7D" w:rsidRPr="0047021C" w14:paraId="1C0CD236" w14:textId="77777777" w:rsidTr="00E41E7D">
        <w:tc>
          <w:tcPr>
            <w:tcW w:w="3960" w:type="dxa"/>
            <w:vMerge/>
            <w:shd w:val="thinDiagStripe" w:color="C0C0C0" w:fill="auto"/>
          </w:tcPr>
          <w:p w14:paraId="263DB641" w14:textId="77777777" w:rsidR="00E41E7D" w:rsidRPr="0047021C" w:rsidRDefault="00E41E7D" w:rsidP="00E41E7D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1220" w:type="dxa"/>
            <w:vAlign w:val="center"/>
          </w:tcPr>
          <w:p w14:paraId="288597EF" w14:textId="77777777" w:rsidR="00E41E7D" w:rsidRPr="0047021C" w:rsidRDefault="00E41E7D" w:rsidP="00E41E7D">
            <w:pPr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na płatności</w:t>
            </w:r>
          </w:p>
        </w:tc>
        <w:tc>
          <w:tcPr>
            <w:tcW w:w="567" w:type="dxa"/>
            <w:vAlign w:val="center"/>
          </w:tcPr>
          <w:p w14:paraId="282267C5" w14:textId="77777777" w:rsidR="00E41E7D" w:rsidRPr="0047021C" w:rsidRDefault="00E41E7D" w:rsidP="00E41E7D">
            <w:pPr>
              <w:jc w:val="center"/>
              <w:rPr>
                <w:noProof/>
                <w:sz w:val="14"/>
              </w:rPr>
            </w:pPr>
            <w:r w:rsidRPr="0047021C">
              <w:rPr>
                <w:noProof/>
                <w:sz w:val="14"/>
              </w:rPr>
              <w:t>=5 + 6</w:t>
            </w:r>
          </w:p>
        </w:tc>
        <w:tc>
          <w:tcPr>
            <w:tcW w:w="709" w:type="dxa"/>
            <w:vAlign w:val="center"/>
          </w:tcPr>
          <w:p w14:paraId="4AF3B008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334" w:type="dxa"/>
            <w:vAlign w:val="center"/>
          </w:tcPr>
          <w:p w14:paraId="01B4F6FB" w14:textId="77777777" w:rsidR="00E41E7D" w:rsidRPr="0047021C" w:rsidRDefault="004A429E" w:rsidP="00E41E7D">
            <w:pPr>
              <w:spacing w:before="20" w:after="2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3 426,000</w:t>
            </w:r>
          </w:p>
        </w:tc>
        <w:tc>
          <w:tcPr>
            <w:tcW w:w="508" w:type="dxa"/>
            <w:vAlign w:val="center"/>
          </w:tcPr>
          <w:p w14:paraId="1673A705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6DDB2842" w14:textId="77777777" w:rsidR="00E41E7D" w:rsidRPr="0047021C" w:rsidRDefault="004A429E" w:rsidP="00E41E7D">
            <w:pPr>
              <w:spacing w:before="20" w:after="2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-3 426,000</w:t>
            </w:r>
          </w:p>
        </w:tc>
        <w:tc>
          <w:tcPr>
            <w:tcW w:w="820" w:type="dxa"/>
            <w:vAlign w:val="center"/>
          </w:tcPr>
          <w:p w14:paraId="0BA45AB9" w14:textId="77777777" w:rsidR="00E41E7D" w:rsidRPr="0047021C" w:rsidRDefault="00E41E7D" w:rsidP="00E41E7D">
            <w:pPr>
              <w:spacing w:before="20" w:after="20"/>
              <w:jc w:val="right"/>
              <w:rPr>
                <w:noProof/>
                <w:sz w:val="22"/>
                <w:highlight w:val="yellow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3B3930AB" w14:textId="77777777" w:rsidR="00E41E7D" w:rsidRPr="0047021C" w:rsidRDefault="00E41E7D" w:rsidP="00E41E7D">
            <w:pPr>
              <w:spacing w:before="20" w:after="2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</w:tbl>
    <w:p w14:paraId="32E91D09" w14:textId="77777777" w:rsidR="00C87E1E" w:rsidRPr="0047021C" w:rsidRDefault="00C87E1E" w:rsidP="00C87E1E">
      <w:pPr>
        <w:rPr>
          <w:noProof/>
          <w:lang w:eastAsia="en-GB"/>
        </w:rPr>
      </w:pPr>
    </w:p>
    <w:p w14:paraId="340BBDAF" w14:textId="77777777" w:rsidR="00C87E1E" w:rsidRPr="0047021C" w:rsidRDefault="00C87E1E" w:rsidP="00C87E1E">
      <w:pPr>
        <w:spacing w:before="0" w:after="0"/>
        <w:jc w:val="left"/>
        <w:rPr>
          <w:noProof/>
        </w:rPr>
      </w:pPr>
      <w:r w:rsidRPr="0047021C">
        <w:rPr>
          <w:noProof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44"/>
        <w:gridCol w:w="1080"/>
        <w:gridCol w:w="7817"/>
      </w:tblGrid>
      <w:tr w:rsidR="00C87E1E" w:rsidRPr="0047021C" w14:paraId="1349D04F" w14:textId="77777777" w:rsidTr="00C87E1E">
        <w:trPr>
          <w:jc w:val="center"/>
        </w:trPr>
        <w:tc>
          <w:tcPr>
            <w:tcW w:w="4744" w:type="dxa"/>
            <w:shd w:val="thinDiagStripe" w:color="C0C0C0" w:fill="auto"/>
            <w:vAlign w:val="center"/>
          </w:tcPr>
          <w:p w14:paraId="4178AD21" w14:textId="7EFBCCA4" w:rsidR="00C87E1E" w:rsidRPr="0047021C" w:rsidRDefault="00C87E1E" w:rsidP="00C87E1E">
            <w:pPr>
              <w:spacing w:before="60" w:after="60"/>
              <w:jc w:val="center"/>
              <w:rPr>
                <w:b/>
                <w:noProof/>
              </w:rPr>
            </w:pPr>
            <w:r w:rsidRPr="0047021C">
              <w:rPr>
                <w:noProof/>
              </w:rPr>
              <w:br w:type="page"/>
            </w:r>
            <w:r w:rsidRPr="0047021C">
              <w:rPr>
                <w:b/>
                <w:noProof/>
                <w:sz w:val="22"/>
              </w:rPr>
              <w:t>Dział wieloletnich ram</w:t>
            </w:r>
            <w:r w:rsidR="0047021C" w:rsidRPr="0047021C">
              <w:rPr>
                <w:b/>
                <w:noProof/>
                <w:sz w:val="22"/>
              </w:rPr>
              <w:t xml:space="preserve"> </w:t>
            </w:r>
            <w:r w:rsidRPr="0047021C">
              <w:rPr>
                <w:b/>
                <w:noProof/>
                <w:sz w:val="22"/>
              </w:rPr>
              <w:br/>
              <w:t xml:space="preserve">finansowych </w:t>
            </w:r>
          </w:p>
        </w:tc>
        <w:tc>
          <w:tcPr>
            <w:tcW w:w="1080" w:type="dxa"/>
            <w:shd w:val="thinDiagStripe" w:color="C0C0C0" w:fill="auto"/>
            <w:vAlign w:val="center"/>
          </w:tcPr>
          <w:p w14:paraId="4D969A90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</w:rPr>
            </w:pPr>
            <w:r w:rsidRPr="0047021C">
              <w:rPr>
                <w:b/>
                <w:noProof/>
                <w:sz w:val="22"/>
              </w:rPr>
              <w:t>7</w:t>
            </w:r>
          </w:p>
        </w:tc>
        <w:tc>
          <w:tcPr>
            <w:tcW w:w="7817" w:type="dxa"/>
            <w:vAlign w:val="center"/>
          </w:tcPr>
          <w:p w14:paraId="25B45C68" w14:textId="77777777" w:rsidR="00C87E1E" w:rsidRPr="0047021C" w:rsidRDefault="00C87E1E" w:rsidP="00C87E1E">
            <w:pPr>
              <w:spacing w:before="60" w:after="60"/>
              <w:rPr>
                <w:noProof/>
              </w:rPr>
            </w:pPr>
            <w:r w:rsidRPr="0047021C">
              <w:rPr>
                <w:noProof/>
                <w:sz w:val="22"/>
              </w:rPr>
              <w:t>„Wydatki administracyjne”</w:t>
            </w:r>
          </w:p>
        </w:tc>
      </w:tr>
    </w:tbl>
    <w:p w14:paraId="11C927F7" w14:textId="4AF497F6" w:rsidR="00C87E1E" w:rsidRPr="0047021C" w:rsidRDefault="00C87E1E" w:rsidP="00C87E1E">
      <w:pPr>
        <w:jc w:val="left"/>
        <w:rPr>
          <w:noProof/>
          <w:sz w:val="20"/>
        </w:rPr>
      </w:pPr>
      <w:r w:rsidRPr="0047021C">
        <w:rPr>
          <w:noProof/>
        </w:rPr>
        <w:t>Niniejszą część uzupełnia się przy użyciu „danych budżetowych</w:t>
      </w:r>
      <w:r w:rsidR="0047021C" w:rsidRPr="0047021C">
        <w:rPr>
          <w:noProof/>
        </w:rPr>
        <w:t xml:space="preserve"> o cha</w:t>
      </w:r>
      <w:r w:rsidRPr="0047021C">
        <w:rPr>
          <w:noProof/>
        </w:rPr>
        <w:t xml:space="preserve">rakterze administracyjnym”, które należy najpierw wprowadzić do </w:t>
      </w:r>
      <w:hyperlink r:id="rId15" w:history="1">
        <w:r w:rsidRPr="0047021C">
          <w:rPr>
            <w:noProof/>
            <w:color w:val="0000FF"/>
            <w:u w:val="single"/>
          </w:rPr>
          <w:t>załącznika do oceny skutków finansowych regulacji</w:t>
        </w:r>
      </w:hyperlink>
      <w:r w:rsidRPr="0047021C">
        <w:rPr>
          <w:noProof/>
        </w:rPr>
        <w:t xml:space="preserve"> (załącznika V do zasad wewnętrznych), przesyłanego do DECIDE</w:t>
      </w:r>
      <w:r w:rsidR="0047021C" w:rsidRPr="0047021C">
        <w:rPr>
          <w:noProof/>
        </w:rPr>
        <w:t xml:space="preserve"> w cel</w:t>
      </w:r>
      <w:r w:rsidRPr="0047021C">
        <w:rPr>
          <w:noProof/>
        </w:rPr>
        <w:t>u konsultacji między służbami.</w:t>
      </w:r>
    </w:p>
    <w:p w14:paraId="6D0EEA39" w14:textId="77777777" w:rsidR="00C87E1E" w:rsidRPr="0047021C" w:rsidRDefault="00C87E1E" w:rsidP="00C87E1E">
      <w:pPr>
        <w:jc w:val="right"/>
        <w:rPr>
          <w:noProof/>
          <w:sz w:val="20"/>
        </w:rPr>
      </w:pPr>
      <w:r w:rsidRPr="0047021C">
        <w:rPr>
          <w:noProof/>
          <w:sz w:val="20"/>
        </w:rPr>
        <w:t>w mln EUR (do trzech miejsc po przecinku)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53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 w:rsidR="00C87E1E" w:rsidRPr="0047021C" w14:paraId="30D127F4" w14:textId="77777777" w:rsidTr="00C87E1E"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 w14:paraId="703C6F16" w14:textId="77777777" w:rsidR="00C87E1E" w:rsidRPr="0047021C" w:rsidRDefault="00C87E1E" w:rsidP="00C87E1E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597E8BDD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534" w:type="dxa"/>
            <w:tcBorders>
              <w:top w:val="nil"/>
              <w:left w:val="nil"/>
            </w:tcBorders>
          </w:tcPr>
          <w:p w14:paraId="66C87446" w14:textId="77777777" w:rsidR="00C87E1E" w:rsidRPr="0047021C" w:rsidRDefault="00C87E1E" w:rsidP="00C87E1E">
            <w:pPr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33219D36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</w:t>
            </w:r>
          </w:p>
        </w:tc>
        <w:tc>
          <w:tcPr>
            <w:tcW w:w="868" w:type="dxa"/>
            <w:vAlign w:val="center"/>
          </w:tcPr>
          <w:p w14:paraId="2B98FD28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N+1</w:t>
            </w:r>
          </w:p>
        </w:tc>
        <w:tc>
          <w:tcPr>
            <w:tcW w:w="868" w:type="dxa"/>
            <w:vAlign w:val="center"/>
          </w:tcPr>
          <w:p w14:paraId="2734A786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N+2</w:t>
            </w:r>
          </w:p>
        </w:tc>
        <w:tc>
          <w:tcPr>
            <w:tcW w:w="868" w:type="dxa"/>
            <w:vAlign w:val="center"/>
          </w:tcPr>
          <w:p w14:paraId="2A0B77CD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N+3</w:t>
            </w:r>
          </w:p>
        </w:tc>
        <w:tc>
          <w:tcPr>
            <w:tcW w:w="2604" w:type="dxa"/>
            <w:gridSpan w:val="3"/>
            <w:vAlign w:val="center"/>
          </w:tcPr>
          <w:p w14:paraId="14FFCF30" w14:textId="6768E425" w:rsidR="00C87E1E" w:rsidRPr="0047021C" w:rsidRDefault="00C87E1E" w:rsidP="00C87E1E">
            <w:pPr>
              <w:jc w:val="center"/>
              <w:rPr>
                <w:b/>
                <w:noProof/>
                <w:sz w:val="18"/>
              </w:rPr>
            </w:pPr>
            <w:r w:rsidRPr="0047021C">
              <w:rPr>
                <w:noProof/>
                <w:sz w:val="18"/>
              </w:rPr>
              <w:t>Wprowadzić taką liczbę kolumn dla poszczególnych lat, jaka jest niezbędna, by odzwierciedlić cały okres wpływu (por. pkt</w:t>
            </w:r>
            <w:r w:rsidR="0047021C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 xml:space="preserve">1.6) </w:t>
            </w:r>
          </w:p>
        </w:tc>
        <w:tc>
          <w:tcPr>
            <w:tcW w:w="1777" w:type="dxa"/>
            <w:vAlign w:val="center"/>
          </w:tcPr>
          <w:p w14:paraId="34BC2481" w14:textId="77777777" w:rsidR="00C87E1E" w:rsidRPr="0047021C" w:rsidRDefault="00C87E1E" w:rsidP="00C87E1E">
            <w:pPr>
              <w:jc w:val="center"/>
              <w:rPr>
                <w:b/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OGÓŁEM</w:t>
            </w:r>
          </w:p>
        </w:tc>
      </w:tr>
      <w:tr w:rsidR="00C87E1E" w:rsidRPr="0047021C" w14:paraId="287B253D" w14:textId="77777777" w:rsidTr="00C87E1E">
        <w:trPr>
          <w:gridAfter w:val="10"/>
          <w:wAfter w:w="9947" w:type="dxa"/>
        </w:trPr>
        <w:tc>
          <w:tcPr>
            <w:tcW w:w="3960" w:type="dxa"/>
            <w:vAlign w:val="center"/>
          </w:tcPr>
          <w:p w14:paraId="62F6933B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</w:rPr>
            </w:pPr>
            <w:r w:rsidRPr="0047021C">
              <w:rPr>
                <w:noProof/>
                <w:sz w:val="22"/>
              </w:rPr>
              <w:t>Dyrekcja Generalna: &lt;…….&gt;</w:t>
            </w:r>
          </w:p>
        </w:tc>
      </w:tr>
      <w:tr w:rsidR="00C87E1E" w:rsidRPr="0047021C" w14:paraId="3ECEE7F8" w14:textId="77777777" w:rsidTr="00C87E1E">
        <w:trPr>
          <w:trHeight w:val="313"/>
        </w:trPr>
        <w:tc>
          <w:tcPr>
            <w:tcW w:w="6054" w:type="dxa"/>
            <w:gridSpan w:val="3"/>
            <w:vAlign w:val="center"/>
          </w:tcPr>
          <w:p w14:paraId="175050BB" w14:textId="77777777" w:rsidR="00C87E1E" w:rsidRPr="0047021C" w:rsidRDefault="00C87E1E" w:rsidP="00C87E1E">
            <w:pPr>
              <w:spacing w:before="20" w:after="20"/>
              <w:rPr>
                <w:noProof/>
              </w:rPr>
            </w:pPr>
            <w:r w:rsidRPr="0047021C">
              <w:rPr>
                <w:noProof/>
                <w:sz w:val="22"/>
              </w:rPr>
              <w:sym w:font="Wingdings" w:char="F09F"/>
            </w:r>
            <w:r w:rsidRPr="0047021C">
              <w:rPr>
                <w:noProof/>
              </w:rPr>
              <w:t xml:space="preserve"> Zasoby ludzkie</w:t>
            </w:r>
            <w:r w:rsidRPr="0047021C">
              <w:rPr>
                <w:noProof/>
                <w:sz w:val="22"/>
              </w:rPr>
              <w:t xml:space="preserve"> </w:t>
            </w:r>
          </w:p>
        </w:tc>
        <w:tc>
          <w:tcPr>
            <w:tcW w:w="868" w:type="dxa"/>
            <w:vAlign w:val="center"/>
          </w:tcPr>
          <w:p w14:paraId="7F35D8EA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4FCF980C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6A08D4C1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6FD6EC7E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233B8BB2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3E6AF11F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27B11AB7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505A99E6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C87E1E" w:rsidRPr="0047021C" w14:paraId="3A5FF664" w14:textId="77777777" w:rsidTr="00C87E1E">
        <w:trPr>
          <w:trHeight w:val="351"/>
        </w:trPr>
        <w:tc>
          <w:tcPr>
            <w:tcW w:w="6054" w:type="dxa"/>
            <w:gridSpan w:val="3"/>
            <w:vAlign w:val="center"/>
          </w:tcPr>
          <w:p w14:paraId="22A5DFA6" w14:textId="77777777" w:rsidR="00C87E1E" w:rsidRPr="0047021C" w:rsidRDefault="00C87E1E" w:rsidP="00C87E1E">
            <w:pPr>
              <w:spacing w:before="20" w:after="20"/>
              <w:rPr>
                <w:noProof/>
              </w:rPr>
            </w:pPr>
            <w:r w:rsidRPr="0047021C">
              <w:rPr>
                <w:noProof/>
                <w:sz w:val="22"/>
              </w:rPr>
              <w:sym w:font="Wingdings" w:char="F09F"/>
            </w:r>
            <w:r w:rsidRPr="0047021C">
              <w:rPr>
                <w:noProof/>
              </w:rPr>
              <w:t xml:space="preserve"> Pozostałe wydatki administracyjne</w:t>
            </w:r>
            <w:r w:rsidRPr="0047021C">
              <w:rPr>
                <w:noProof/>
                <w:sz w:val="22"/>
              </w:rPr>
              <w:t xml:space="preserve"> </w:t>
            </w:r>
          </w:p>
        </w:tc>
        <w:tc>
          <w:tcPr>
            <w:tcW w:w="868" w:type="dxa"/>
            <w:vAlign w:val="center"/>
          </w:tcPr>
          <w:p w14:paraId="5081B2E1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1AB837D5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2842B4E8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2222E98C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30665B5B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61CB6E13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544ABBB3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520F91FA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  <w:tr w:rsidR="00C87E1E" w:rsidRPr="0047021C" w14:paraId="14E16801" w14:textId="77777777" w:rsidTr="00C87E1E">
        <w:tc>
          <w:tcPr>
            <w:tcW w:w="3960" w:type="dxa"/>
            <w:vAlign w:val="center"/>
          </w:tcPr>
          <w:p w14:paraId="0E7C3A9D" w14:textId="77777777" w:rsidR="00C87E1E" w:rsidRPr="0047021C" w:rsidRDefault="00C87E1E" w:rsidP="00C87E1E">
            <w:pPr>
              <w:jc w:val="center"/>
              <w:rPr>
                <w:b/>
                <w:noProof/>
              </w:rPr>
            </w:pPr>
            <w:r w:rsidRPr="0047021C">
              <w:rPr>
                <w:b/>
                <w:noProof/>
                <w:sz w:val="22"/>
              </w:rPr>
              <w:t>OGÓŁEM Dyrekcja Generalna</w:t>
            </w:r>
            <w:r w:rsidRPr="0047021C">
              <w:rPr>
                <w:noProof/>
                <w:sz w:val="22"/>
              </w:rPr>
              <w:t xml:space="preserve"> &lt;….&gt;</w:t>
            </w:r>
          </w:p>
        </w:tc>
        <w:tc>
          <w:tcPr>
            <w:tcW w:w="2094" w:type="dxa"/>
            <w:gridSpan w:val="2"/>
            <w:vAlign w:val="center"/>
          </w:tcPr>
          <w:p w14:paraId="4EE15C2C" w14:textId="77777777" w:rsidR="00C87E1E" w:rsidRPr="0047021C" w:rsidRDefault="00C87E1E" w:rsidP="00C87E1E">
            <w:pPr>
              <w:rPr>
                <w:noProof/>
                <w:sz w:val="14"/>
              </w:rPr>
            </w:pPr>
            <w:r w:rsidRPr="0047021C">
              <w:rPr>
                <w:noProof/>
                <w:sz w:val="18"/>
              </w:rPr>
              <w:t xml:space="preserve">Środki </w:t>
            </w:r>
          </w:p>
        </w:tc>
        <w:tc>
          <w:tcPr>
            <w:tcW w:w="868" w:type="dxa"/>
            <w:vAlign w:val="center"/>
          </w:tcPr>
          <w:p w14:paraId="3699D43C" w14:textId="77777777" w:rsidR="00C87E1E" w:rsidRPr="0047021C" w:rsidRDefault="00C87E1E" w:rsidP="00C87E1E">
            <w:pPr>
              <w:spacing w:before="60" w:after="6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466FC9E1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49A08C89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2F3C4EC5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37A69DBB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0DFDD153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5D540E14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7CAD068E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</w:tbl>
    <w:p w14:paraId="265FAFED" w14:textId="77777777" w:rsidR="00C87E1E" w:rsidRPr="0047021C" w:rsidRDefault="00C87E1E" w:rsidP="00C87E1E">
      <w:pPr>
        <w:rPr>
          <w:noProof/>
          <w:lang w:eastAsia="en-GB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2094"/>
        <w:gridCol w:w="868"/>
        <w:gridCol w:w="868"/>
        <w:gridCol w:w="868"/>
        <w:gridCol w:w="868"/>
        <w:gridCol w:w="868"/>
        <w:gridCol w:w="868"/>
        <w:gridCol w:w="868"/>
        <w:gridCol w:w="1777"/>
      </w:tblGrid>
      <w:tr w:rsidR="00C87E1E" w:rsidRPr="0047021C" w14:paraId="7CB0BDD4" w14:textId="77777777" w:rsidTr="00C87E1E">
        <w:tc>
          <w:tcPr>
            <w:tcW w:w="3960" w:type="dxa"/>
            <w:shd w:val="thinDiagStripe" w:color="C0C0C0" w:fill="auto"/>
            <w:vAlign w:val="center"/>
          </w:tcPr>
          <w:p w14:paraId="3FECEE77" w14:textId="77777777" w:rsidR="00C87E1E" w:rsidRPr="0047021C" w:rsidRDefault="00C87E1E" w:rsidP="00C87E1E">
            <w:pPr>
              <w:jc w:val="center"/>
              <w:rPr>
                <w:b/>
                <w:noProof/>
              </w:rPr>
            </w:pPr>
            <w:r w:rsidRPr="0047021C">
              <w:rPr>
                <w:b/>
                <w:noProof/>
                <w:sz w:val="22"/>
              </w:rPr>
              <w:t>OGÓŁEM środki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2"/>
              </w:rPr>
              <w:t>na DZIAŁ 7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noProof/>
                <w:sz w:val="22"/>
              </w:rPr>
              <w:t>wieloletnich ram finansowych</w:t>
            </w:r>
            <w:r w:rsidRPr="0047021C"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2094" w:type="dxa"/>
            <w:vAlign w:val="center"/>
          </w:tcPr>
          <w:p w14:paraId="7F851D20" w14:textId="77777777" w:rsidR="00C87E1E" w:rsidRPr="0047021C" w:rsidRDefault="00C87E1E" w:rsidP="00C87E1E">
            <w:pPr>
              <w:spacing w:before="40" w:after="40"/>
              <w:rPr>
                <w:noProof/>
              </w:rPr>
            </w:pPr>
            <w:r w:rsidRPr="0047021C">
              <w:rPr>
                <w:noProof/>
                <w:sz w:val="18"/>
              </w:rPr>
              <w:t>(Środki na zobowiązania ogółem = środki na płatności ogółem)</w:t>
            </w:r>
          </w:p>
        </w:tc>
        <w:tc>
          <w:tcPr>
            <w:tcW w:w="868" w:type="dxa"/>
            <w:vAlign w:val="center"/>
          </w:tcPr>
          <w:p w14:paraId="30BB42EC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1B031999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60F9CF75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6A98A347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7CBCCA95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71B4B6A1" w14:textId="77777777" w:rsidR="00C87E1E" w:rsidRPr="0047021C" w:rsidRDefault="00C87E1E" w:rsidP="00C87E1E">
            <w:pPr>
              <w:spacing w:before="20" w:after="20"/>
              <w:jc w:val="right"/>
              <w:rPr>
                <w:noProof/>
                <w:sz w:val="20"/>
                <w:lang w:eastAsia="en-GB"/>
              </w:rPr>
            </w:pPr>
          </w:p>
        </w:tc>
        <w:tc>
          <w:tcPr>
            <w:tcW w:w="868" w:type="dxa"/>
            <w:vAlign w:val="center"/>
          </w:tcPr>
          <w:p w14:paraId="3CCF2C1C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  <w:tc>
          <w:tcPr>
            <w:tcW w:w="1777" w:type="dxa"/>
            <w:vAlign w:val="center"/>
          </w:tcPr>
          <w:p w14:paraId="72DBFE1E" w14:textId="77777777" w:rsidR="00C87E1E" w:rsidRPr="0047021C" w:rsidRDefault="00C87E1E" w:rsidP="00C87E1E">
            <w:pPr>
              <w:spacing w:before="20" w:after="20"/>
              <w:jc w:val="right"/>
              <w:rPr>
                <w:b/>
                <w:noProof/>
                <w:sz w:val="20"/>
                <w:lang w:eastAsia="en-GB"/>
              </w:rPr>
            </w:pPr>
          </w:p>
        </w:tc>
      </w:tr>
    </w:tbl>
    <w:p w14:paraId="236F74D0" w14:textId="77777777" w:rsidR="00C87E1E" w:rsidRPr="0047021C" w:rsidRDefault="00C87E1E" w:rsidP="00C87E1E">
      <w:pPr>
        <w:jc w:val="right"/>
        <w:rPr>
          <w:noProof/>
          <w:sz w:val="20"/>
        </w:rPr>
      </w:pPr>
      <w:r w:rsidRPr="0047021C">
        <w:rPr>
          <w:noProof/>
          <w:sz w:val="20"/>
        </w:rPr>
        <w:t>w mln EUR (do trzech miejsc po przecinku)</w:t>
      </w: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0"/>
        <w:gridCol w:w="1560"/>
        <w:gridCol w:w="238"/>
        <w:gridCol w:w="698"/>
        <w:gridCol w:w="1134"/>
        <w:gridCol w:w="708"/>
        <w:gridCol w:w="1276"/>
        <w:gridCol w:w="992"/>
        <w:gridCol w:w="3341"/>
      </w:tblGrid>
      <w:tr w:rsidR="00C87E1E" w:rsidRPr="0047021C" w14:paraId="41B91852" w14:textId="77777777" w:rsidTr="00E41E7D">
        <w:tc>
          <w:tcPr>
            <w:tcW w:w="3960" w:type="dxa"/>
            <w:tcBorders>
              <w:top w:val="nil"/>
              <w:left w:val="nil"/>
              <w:right w:val="nil"/>
            </w:tcBorders>
            <w:vAlign w:val="center"/>
          </w:tcPr>
          <w:p w14:paraId="05E120B7" w14:textId="77777777" w:rsidR="00C87E1E" w:rsidRPr="0047021C" w:rsidRDefault="00C87E1E" w:rsidP="00C87E1E">
            <w:pPr>
              <w:jc w:val="center"/>
              <w:rPr>
                <w:noProof/>
                <w:lang w:eastAsia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right w:val="nil"/>
            </w:tcBorders>
          </w:tcPr>
          <w:p w14:paraId="28B0B518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238" w:type="dxa"/>
            <w:tcBorders>
              <w:top w:val="nil"/>
              <w:left w:val="nil"/>
            </w:tcBorders>
          </w:tcPr>
          <w:p w14:paraId="1E201E6E" w14:textId="77777777" w:rsidR="00C87E1E" w:rsidRPr="0047021C" w:rsidRDefault="00C87E1E" w:rsidP="00C87E1E">
            <w:pPr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698" w:type="dxa"/>
            <w:vAlign w:val="center"/>
          </w:tcPr>
          <w:p w14:paraId="513C2B17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2021</w:t>
            </w:r>
          </w:p>
        </w:tc>
        <w:tc>
          <w:tcPr>
            <w:tcW w:w="1134" w:type="dxa"/>
            <w:vAlign w:val="center"/>
          </w:tcPr>
          <w:p w14:paraId="0C4DF5FD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2022</w:t>
            </w:r>
          </w:p>
        </w:tc>
        <w:tc>
          <w:tcPr>
            <w:tcW w:w="708" w:type="dxa"/>
            <w:vAlign w:val="center"/>
          </w:tcPr>
          <w:p w14:paraId="25E29C37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2023</w:t>
            </w:r>
          </w:p>
        </w:tc>
        <w:tc>
          <w:tcPr>
            <w:tcW w:w="1276" w:type="dxa"/>
            <w:vAlign w:val="center"/>
          </w:tcPr>
          <w:p w14:paraId="018FB164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2024</w:t>
            </w:r>
          </w:p>
        </w:tc>
        <w:tc>
          <w:tcPr>
            <w:tcW w:w="992" w:type="dxa"/>
          </w:tcPr>
          <w:p w14:paraId="009500C7" w14:textId="77777777" w:rsidR="00C87E1E" w:rsidRPr="0047021C" w:rsidRDefault="00C87E1E" w:rsidP="00C87E1E">
            <w:pPr>
              <w:jc w:val="center"/>
              <w:rPr>
                <w:b/>
                <w:noProof/>
                <w:sz w:val="20"/>
                <w:szCs w:val="20"/>
              </w:rPr>
            </w:pPr>
            <w:r w:rsidRPr="0047021C">
              <w:rPr>
                <w:b/>
                <w:noProof/>
                <w:sz w:val="20"/>
                <w:szCs w:val="20"/>
              </w:rPr>
              <w:t>2025</w:t>
            </w:r>
          </w:p>
        </w:tc>
        <w:tc>
          <w:tcPr>
            <w:tcW w:w="3341" w:type="dxa"/>
            <w:vAlign w:val="center"/>
          </w:tcPr>
          <w:p w14:paraId="6F4B95A7" w14:textId="77777777" w:rsidR="00C87E1E" w:rsidRPr="0047021C" w:rsidRDefault="00C87E1E" w:rsidP="00C87E1E">
            <w:pPr>
              <w:jc w:val="center"/>
              <w:rPr>
                <w:b/>
                <w:noProof/>
                <w:sz w:val="20"/>
              </w:rPr>
            </w:pPr>
            <w:r w:rsidRPr="0047021C">
              <w:rPr>
                <w:b/>
                <w:noProof/>
                <w:sz w:val="20"/>
              </w:rPr>
              <w:t>OGÓŁEM</w:t>
            </w:r>
          </w:p>
        </w:tc>
      </w:tr>
      <w:tr w:rsidR="00E41E7D" w:rsidRPr="0047021C" w14:paraId="0CAD3CFE" w14:textId="77777777" w:rsidTr="00E41E7D">
        <w:tc>
          <w:tcPr>
            <w:tcW w:w="3960" w:type="dxa"/>
            <w:vMerge w:val="restart"/>
            <w:shd w:val="clear" w:color="auto" w:fill="C0C0C0"/>
            <w:vAlign w:val="center"/>
          </w:tcPr>
          <w:p w14:paraId="74E6DBA0" w14:textId="5C1C0B8E" w:rsidR="00E41E7D" w:rsidRPr="0047021C" w:rsidRDefault="00E41E7D" w:rsidP="00E41E7D">
            <w:pPr>
              <w:jc w:val="center"/>
              <w:rPr>
                <w:b/>
                <w:noProof/>
              </w:rPr>
            </w:pPr>
            <w:r w:rsidRPr="0047021C">
              <w:rPr>
                <w:b/>
                <w:noProof/>
                <w:sz w:val="22"/>
              </w:rPr>
              <w:t>OGÓŁEM środki</w:t>
            </w:r>
            <w:r w:rsidR="0047021C" w:rsidRPr="0047021C">
              <w:rPr>
                <w:b/>
                <w:noProof/>
                <w:sz w:val="22"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2"/>
              </w:rPr>
              <w:t>na DZIAŁY od</w:t>
            </w:r>
            <w:r w:rsidR="0047021C" w:rsidRPr="0047021C">
              <w:rPr>
                <w:b/>
                <w:noProof/>
                <w:sz w:val="22"/>
              </w:rPr>
              <w:t> </w:t>
            </w:r>
            <w:r w:rsidRPr="0047021C">
              <w:rPr>
                <w:b/>
                <w:noProof/>
                <w:sz w:val="22"/>
              </w:rPr>
              <w:t>1 do</w:t>
            </w:r>
            <w:r w:rsidR="0047021C" w:rsidRPr="0047021C">
              <w:rPr>
                <w:b/>
                <w:noProof/>
                <w:sz w:val="22"/>
              </w:rPr>
              <w:t> </w:t>
            </w:r>
            <w:r w:rsidRPr="0047021C">
              <w:rPr>
                <w:b/>
                <w:noProof/>
                <w:sz w:val="22"/>
              </w:rPr>
              <w:t>7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noProof/>
                <w:sz w:val="22"/>
              </w:rPr>
              <w:t>wieloletnich ram finansowych</w:t>
            </w:r>
            <w:r w:rsidRPr="0047021C">
              <w:rPr>
                <w:b/>
                <w:noProof/>
                <w:sz w:val="22"/>
              </w:rPr>
              <w:t xml:space="preserve"> </w:t>
            </w:r>
          </w:p>
        </w:tc>
        <w:tc>
          <w:tcPr>
            <w:tcW w:w="1798" w:type="dxa"/>
            <w:gridSpan w:val="2"/>
            <w:vAlign w:val="center"/>
          </w:tcPr>
          <w:p w14:paraId="57848129" w14:textId="77777777" w:rsidR="00E41E7D" w:rsidRPr="0047021C" w:rsidRDefault="00E41E7D" w:rsidP="00E41E7D">
            <w:pPr>
              <w:rPr>
                <w:noProof/>
                <w:sz w:val="14"/>
              </w:rPr>
            </w:pPr>
            <w:r w:rsidRPr="0047021C">
              <w:rPr>
                <w:noProof/>
                <w:sz w:val="18"/>
              </w:rPr>
              <w:t>Środki na zobowiązania</w:t>
            </w:r>
          </w:p>
        </w:tc>
        <w:tc>
          <w:tcPr>
            <w:tcW w:w="698" w:type="dxa"/>
            <w:vAlign w:val="center"/>
          </w:tcPr>
          <w:p w14:paraId="115BDB70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0BFE0D7D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708" w:type="dxa"/>
            <w:vAlign w:val="center"/>
          </w:tcPr>
          <w:p w14:paraId="2C5837EC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4F662576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992" w:type="dxa"/>
            <w:vAlign w:val="center"/>
          </w:tcPr>
          <w:p w14:paraId="1CB7F9B5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3341" w:type="dxa"/>
            <w:vAlign w:val="center"/>
          </w:tcPr>
          <w:p w14:paraId="58F3666D" w14:textId="77777777" w:rsidR="00E41E7D" w:rsidRPr="0047021C" w:rsidRDefault="00E41E7D" w:rsidP="00E41E7D">
            <w:pPr>
              <w:spacing w:before="60" w:after="6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  <w:tr w:rsidR="00E41E7D" w:rsidRPr="0047021C" w14:paraId="0A3A19DF" w14:textId="77777777" w:rsidTr="00E41E7D">
        <w:tc>
          <w:tcPr>
            <w:tcW w:w="3960" w:type="dxa"/>
            <w:vMerge/>
            <w:shd w:val="clear" w:color="auto" w:fill="C0C0C0"/>
          </w:tcPr>
          <w:p w14:paraId="6D098422" w14:textId="77777777" w:rsidR="00E41E7D" w:rsidRPr="0047021C" w:rsidRDefault="00E41E7D" w:rsidP="00E41E7D">
            <w:pPr>
              <w:rPr>
                <w:noProof/>
                <w:sz w:val="20"/>
                <w:lang w:eastAsia="en-GB"/>
              </w:rPr>
            </w:pPr>
          </w:p>
        </w:tc>
        <w:tc>
          <w:tcPr>
            <w:tcW w:w="1798" w:type="dxa"/>
            <w:gridSpan w:val="2"/>
            <w:vAlign w:val="center"/>
          </w:tcPr>
          <w:p w14:paraId="211EFE78" w14:textId="77777777" w:rsidR="00E41E7D" w:rsidRPr="0047021C" w:rsidRDefault="00E41E7D" w:rsidP="00E41E7D">
            <w:pPr>
              <w:rPr>
                <w:noProof/>
                <w:sz w:val="14"/>
              </w:rPr>
            </w:pPr>
            <w:r w:rsidRPr="0047021C">
              <w:rPr>
                <w:noProof/>
                <w:sz w:val="18"/>
              </w:rPr>
              <w:t>Środki na płatności</w:t>
            </w:r>
          </w:p>
        </w:tc>
        <w:tc>
          <w:tcPr>
            <w:tcW w:w="698" w:type="dxa"/>
            <w:vAlign w:val="center"/>
          </w:tcPr>
          <w:p w14:paraId="3D150DA5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134" w:type="dxa"/>
            <w:vAlign w:val="center"/>
          </w:tcPr>
          <w:p w14:paraId="6BB95ACA" w14:textId="77777777" w:rsidR="00E41E7D" w:rsidRPr="0047021C" w:rsidRDefault="004A429E" w:rsidP="00E41E7D">
            <w:pPr>
              <w:spacing w:before="60" w:after="6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3 426,000</w:t>
            </w:r>
          </w:p>
        </w:tc>
        <w:tc>
          <w:tcPr>
            <w:tcW w:w="708" w:type="dxa"/>
            <w:vAlign w:val="center"/>
          </w:tcPr>
          <w:p w14:paraId="40DCEE25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lang w:eastAsia="en-GB"/>
              </w:rPr>
            </w:pPr>
          </w:p>
        </w:tc>
        <w:tc>
          <w:tcPr>
            <w:tcW w:w="1276" w:type="dxa"/>
            <w:vAlign w:val="center"/>
          </w:tcPr>
          <w:p w14:paraId="76A8D788" w14:textId="77777777" w:rsidR="00E41E7D" w:rsidRPr="0047021C" w:rsidRDefault="004A429E" w:rsidP="00E41E7D">
            <w:pPr>
              <w:spacing w:before="60" w:after="60"/>
              <w:jc w:val="right"/>
              <w:rPr>
                <w:noProof/>
                <w:sz w:val="22"/>
              </w:rPr>
            </w:pPr>
            <w:r w:rsidRPr="0047021C">
              <w:rPr>
                <w:noProof/>
                <w:sz w:val="22"/>
              </w:rPr>
              <w:t>-3 426,000</w:t>
            </w:r>
          </w:p>
        </w:tc>
        <w:tc>
          <w:tcPr>
            <w:tcW w:w="992" w:type="dxa"/>
            <w:vAlign w:val="center"/>
          </w:tcPr>
          <w:p w14:paraId="4661714B" w14:textId="77777777" w:rsidR="00E41E7D" w:rsidRPr="0047021C" w:rsidRDefault="00E41E7D" w:rsidP="00E41E7D">
            <w:pPr>
              <w:spacing w:before="60" w:after="60"/>
              <w:jc w:val="right"/>
              <w:rPr>
                <w:noProof/>
                <w:sz w:val="22"/>
                <w:highlight w:val="yellow"/>
                <w:lang w:eastAsia="en-GB"/>
              </w:rPr>
            </w:pPr>
          </w:p>
        </w:tc>
        <w:tc>
          <w:tcPr>
            <w:tcW w:w="3341" w:type="dxa"/>
            <w:vAlign w:val="center"/>
          </w:tcPr>
          <w:p w14:paraId="234431E0" w14:textId="77777777" w:rsidR="00E41E7D" w:rsidRPr="0047021C" w:rsidRDefault="00E41E7D" w:rsidP="00E41E7D">
            <w:pPr>
              <w:spacing w:before="60" w:after="60"/>
              <w:jc w:val="center"/>
              <w:rPr>
                <w:b/>
                <w:noProof/>
                <w:sz w:val="22"/>
              </w:rPr>
            </w:pPr>
            <w:r w:rsidRPr="0047021C">
              <w:rPr>
                <w:b/>
                <w:noProof/>
                <w:sz w:val="22"/>
              </w:rPr>
              <w:t>0,000</w:t>
            </w:r>
          </w:p>
        </w:tc>
      </w:tr>
    </w:tbl>
    <w:p w14:paraId="71FF3C07" w14:textId="77777777" w:rsidR="00C87E1E" w:rsidRPr="0047021C" w:rsidRDefault="00C87E1E" w:rsidP="00C87E1E">
      <w:pPr>
        <w:rPr>
          <w:noProof/>
          <w:lang w:eastAsia="en-GB"/>
        </w:rPr>
      </w:pPr>
    </w:p>
    <w:p w14:paraId="67AEC556" w14:textId="77777777" w:rsidR="00C87E1E" w:rsidRPr="0047021C" w:rsidRDefault="00C87E1E" w:rsidP="00FB18F4">
      <w:pPr>
        <w:keepNext/>
        <w:outlineLvl w:val="2"/>
        <w:rPr>
          <w:rFonts w:eastAsiaTheme="majorEastAsia"/>
          <w:bCs/>
          <w:i/>
          <w:noProof/>
        </w:rPr>
      </w:pPr>
      <w:bookmarkStart w:id="57" w:name="_Toc514938054"/>
      <w:bookmarkStart w:id="58" w:name="_Toc520485053"/>
      <w:r w:rsidRPr="0047021C">
        <w:rPr>
          <w:bCs/>
          <w:i/>
          <w:noProof/>
        </w:rPr>
        <w:t>Przewidywany produkt finansowany ze środków operacyjnych</w:t>
      </w:r>
      <w:bookmarkEnd w:id="57"/>
      <w:bookmarkEnd w:id="58"/>
      <w:r w:rsidRPr="0047021C">
        <w:rPr>
          <w:bCs/>
          <w:i/>
          <w:noProof/>
        </w:rPr>
        <w:t xml:space="preserve"> </w:t>
      </w:r>
    </w:p>
    <w:p w14:paraId="36D56A8E" w14:textId="369EB785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t>Wniosek/inicjatywa wiąże się</w:t>
      </w:r>
      <w:r w:rsidR="0047021C" w:rsidRPr="0047021C">
        <w:rPr>
          <w:noProof/>
        </w:rPr>
        <w:t xml:space="preserve"> z kon</w:t>
      </w:r>
      <w:r w:rsidRPr="0047021C">
        <w:rPr>
          <w:noProof/>
        </w:rPr>
        <w:t>iecznością wykorzystania istniejących środków operacyjnych (bez zmian):</w:t>
      </w:r>
    </w:p>
    <w:p w14:paraId="34659C28" w14:textId="77777777" w:rsidR="00C87E1E" w:rsidRPr="0047021C" w:rsidRDefault="00C87E1E" w:rsidP="00FB18F4">
      <w:pPr>
        <w:rPr>
          <w:bCs/>
          <w:noProof/>
          <w:lang w:eastAsia="en-GB"/>
        </w:rPr>
      </w:pPr>
    </w:p>
    <w:p w14:paraId="39248AD1" w14:textId="457F2718" w:rsidR="00C87E1E" w:rsidRPr="0047021C" w:rsidRDefault="00C87E1E" w:rsidP="00C87E1E">
      <w:pPr>
        <w:jc w:val="right"/>
        <w:rPr>
          <w:noProof/>
          <w:sz w:val="20"/>
        </w:rPr>
      </w:pPr>
      <w:r w:rsidRPr="0047021C">
        <w:rPr>
          <w:noProof/>
          <w:sz w:val="20"/>
        </w:rPr>
        <w:t>Środki na zobowiązania</w:t>
      </w:r>
      <w:r w:rsidR="0047021C" w:rsidRPr="0047021C">
        <w:rPr>
          <w:noProof/>
          <w:sz w:val="20"/>
        </w:rPr>
        <w:t xml:space="preserve"> w mln</w:t>
      </w:r>
      <w:r w:rsidRPr="0047021C">
        <w:rPr>
          <w:noProof/>
          <w:sz w:val="20"/>
        </w:rPr>
        <w:t xml:space="preserve"> EUR (do trzech miejsc po przecinku)</w:t>
      </w:r>
    </w:p>
    <w:tbl>
      <w:tblPr>
        <w:tblW w:w="136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23"/>
        <w:gridCol w:w="720"/>
        <w:gridCol w:w="701"/>
        <w:gridCol w:w="504"/>
        <w:gridCol w:w="720"/>
        <w:gridCol w:w="540"/>
        <w:gridCol w:w="720"/>
        <w:gridCol w:w="720"/>
        <w:gridCol w:w="720"/>
        <w:gridCol w:w="900"/>
        <w:gridCol w:w="51"/>
        <w:gridCol w:w="669"/>
        <w:gridCol w:w="540"/>
        <w:gridCol w:w="648"/>
        <w:gridCol w:w="432"/>
        <w:gridCol w:w="720"/>
        <w:gridCol w:w="540"/>
        <w:gridCol w:w="720"/>
        <w:gridCol w:w="720"/>
        <w:gridCol w:w="900"/>
      </w:tblGrid>
      <w:tr w:rsidR="00C87E1E" w:rsidRPr="0047021C" w14:paraId="08DD40DD" w14:textId="77777777" w:rsidTr="00C87E1E">
        <w:trPr>
          <w:jc w:val="center"/>
        </w:trPr>
        <w:tc>
          <w:tcPr>
            <w:tcW w:w="1423" w:type="dxa"/>
            <w:vMerge w:val="restart"/>
            <w:vAlign w:val="center"/>
          </w:tcPr>
          <w:p w14:paraId="49EE3710" w14:textId="5E1AB6FA" w:rsidR="00C87E1E" w:rsidRPr="0047021C" w:rsidRDefault="00C87E1E" w:rsidP="00C87E1E">
            <w:pPr>
              <w:ind w:right="-29"/>
              <w:jc w:val="center"/>
              <w:rPr>
                <w:b/>
                <w:noProof/>
                <w:sz w:val="18"/>
                <w:szCs w:val="18"/>
              </w:rPr>
            </w:pPr>
            <w:r w:rsidRPr="0047021C">
              <w:rPr>
                <w:b/>
                <w:noProof/>
                <w:sz w:val="18"/>
              </w:rPr>
              <w:t>Określić cele</w:t>
            </w:r>
            <w:r w:rsidR="0047021C" w:rsidRPr="0047021C">
              <w:rPr>
                <w:b/>
                <w:noProof/>
                <w:sz w:val="18"/>
              </w:rPr>
              <w:t xml:space="preserve"> i pro</w:t>
            </w:r>
            <w:r w:rsidRPr="0047021C">
              <w:rPr>
                <w:b/>
                <w:noProof/>
                <w:sz w:val="18"/>
              </w:rPr>
              <w:t xml:space="preserve">dukty </w:t>
            </w:r>
          </w:p>
          <w:p w14:paraId="52C3310F" w14:textId="77777777" w:rsidR="00C87E1E" w:rsidRPr="0047021C" w:rsidRDefault="00C87E1E" w:rsidP="00C87E1E">
            <w:pPr>
              <w:ind w:right="-29"/>
              <w:jc w:val="center"/>
              <w:rPr>
                <w:b/>
                <w:noProof/>
                <w:sz w:val="18"/>
                <w:szCs w:val="18"/>
                <w:lang w:eastAsia="en-GB"/>
              </w:rPr>
            </w:pPr>
          </w:p>
          <w:p w14:paraId="253DFAE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sym w:font="Wingdings" w:char="F0F2"/>
            </w:r>
          </w:p>
        </w:tc>
        <w:tc>
          <w:tcPr>
            <w:tcW w:w="720" w:type="dxa"/>
            <w:vAlign w:val="center"/>
          </w:tcPr>
          <w:p w14:paraId="55CEF2F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01" w:type="dxa"/>
            <w:vAlign w:val="center"/>
          </w:tcPr>
          <w:p w14:paraId="7F4CBEE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224" w:type="dxa"/>
            <w:gridSpan w:val="2"/>
            <w:tcBorders>
              <w:left w:val="nil"/>
            </w:tcBorders>
            <w:vAlign w:val="center"/>
          </w:tcPr>
          <w:p w14:paraId="3E44B2C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</w:t>
            </w:r>
          </w:p>
        </w:tc>
        <w:tc>
          <w:tcPr>
            <w:tcW w:w="1260" w:type="dxa"/>
            <w:gridSpan w:val="2"/>
            <w:vAlign w:val="center"/>
          </w:tcPr>
          <w:p w14:paraId="6C8C71A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N+1</w:t>
            </w:r>
          </w:p>
        </w:tc>
        <w:tc>
          <w:tcPr>
            <w:tcW w:w="1440" w:type="dxa"/>
            <w:gridSpan w:val="2"/>
            <w:vAlign w:val="center"/>
          </w:tcPr>
          <w:p w14:paraId="62F13EA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N+2</w:t>
            </w:r>
          </w:p>
        </w:tc>
        <w:tc>
          <w:tcPr>
            <w:tcW w:w="1620" w:type="dxa"/>
            <w:gridSpan w:val="3"/>
            <w:vAlign w:val="center"/>
          </w:tcPr>
          <w:p w14:paraId="5BFD79F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N+3</w:t>
            </w:r>
          </w:p>
        </w:tc>
        <w:tc>
          <w:tcPr>
            <w:tcW w:w="3600" w:type="dxa"/>
            <w:gridSpan w:val="6"/>
            <w:vAlign w:val="center"/>
          </w:tcPr>
          <w:p w14:paraId="263DB947" w14:textId="44F10BB9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Wprowadzić taką liczbę kolumn dla poszczególnych lat, jaka jest niezbędna, by odzwierciedlić cały okres wpływu (por. pkt</w:t>
            </w:r>
            <w:r w:rsidR="0047021C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>1.6)</w:t>
            </w:r>
          </w:p>
        </w:tc>
        <w:tc>
          <w:tcPr>
            <w:tcW w:w="1620" w:type="dxa"/>
            <w:gridSpan w:val="2"/>
            <w:tcBorders>
              <w:left w:val="nil"/>
              <w:bottom w:val="nil"/>
            </w:tcBorders>
            <w:vAlign w:val="center"/>
          </w:tcPr>
          <w:p w14:paraId="28F98E8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b/>
                <w:noProof/>
                <w:sz w:val="18"/>
              </w:rPr>
              <w:t>OGÓŁEM</w:t>
            </w:r>
          </w:p>
        </w:tc>
      </w:tr>
      <w:tr w:rsidR="00C87E1E" w:rsidRPr="0047021C" w14:paraId="6578D319" w14:textId="77777777" w:rsidTr="00C87E1E">
        <w:trPr>
          <w:jc w:val="center"/>
        </w:trPr>
        <w:tc>
          <w:tcPr>
            <w:tcW w:w="1423" w:type="dxa"/>
            <w:vMerge/>
            <w:vAlign w:val="center"/>
          </w:tcPr>
          <w:p w14:paraId="2B0E08C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12185" w:type="dxa"/>
            <w:gridSpan w:val="19"/>
            <w:vAlign w:val="center"/>
          </w:tcPr>
          <w:p w14:paraId="54734708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b/>
                <w:noProof/>
                <w:sz w:val="18"/>
              </w:rPr>
              <w:t>PRODUKT</w:t>
            </w:r>
          </w:p>
        </w:tc>
      </w:tr>
      <w:tr w:rsidR="00C87E1E" w:rsidRPr="0047021C" w14:paraId="60E84B4D" w14:textId="77777777" w:rsidTr="00C87E1E">
        <w:trPr>
          <w:cantSplit/>
          <w:trHeight w:val="1134"/>
          <w:jc w:val="center"/>
        </w:trPr>
        <w:tc>
          <w:tcPr>
            <w:tcW w:w="1423" w:type="dxa"/>
            <w:vMerge/>
            <w:vAlign w:val="center"/>
          </w:tcPr>
          <w:p w14:paraId="67475413" w14:textId="77777777" w:rsidR="00C87E1E" w:rsidRPr="0047021C" w:rsidRDefault="00C87E1E" w:rsidP="00C87E1E">
            <w:pPr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vAlign w:val="center"/>
          </w:tcPr>
          <w:p w14:paraId="36714F9E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Rodzaj</w:t>
            </w:r>
            <w:r w:rsidRPr="0047021C">
              <w:rPr>
                <w:rStyle w:val="FootnoteReference"/>
                <w:noProof/>
              </w:rPr>
              <w:footnoteReference w:id="12"/>
            </w:r>
          </w:p>
          <w:p w14:paraId="34083DC3" w14:textId="77777777" w:rsidR="00C87E1E" w:rsidRPr="0047021C" w:rsidRDefault="00C87E1E" w:rsidP="00C87E1E">
            <w:pPr>
              <w:spacing w:before="0" w:after="0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01" w:type="dxa"/>
            <w:vAlign w:val="center"/>
          </w:tcPr>
          <w:p w14:paraId="3B3621C1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Średni koszt</w:t>
            </w:r>
          </w:p>
        </w:tc>
        <w:tc>
          <w:tcPr>
            <w:tcW w:w="504" w:type="dxa"/>
            <w:tcBorders>
              <w:left w:val="nil"/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14:paraId="26B9C0A2" w14:textId="77777777" w:rsidR="00C87E1E" w:rsidRPr="0047021C" w:rsidRDefault="00C87E1E" w:rsidP="00C87E1E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3F1FC052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14:paraId="4021EFD7" w14:textId="77777777" w:rsidR="00C87E1E" w:rsidRPr="0047021C" w:rsidRDefault="00C87E1E" w:rsidP="00C87E1E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70FAF414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14:paraId="66728F76" w14:textId="77777777" w:rsidR="00C87E1E" w:rsidRPr="0047021C" w:rsidRDefault="00C87E1E" w:rsidP="00C87E1E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53F686CB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</w:t>
            </w:r>
          </w:p>
        </w:tc>
        <w:tc>
          <w:tcPr>
            <w:tcW w:w="90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14:paraId="339E0D49" w14:textId="77777777" w:rsidR="00C87E1E" w:rsidRPr="0047021C" w:rsidRDefault="00C87E1E" w:rsidP="00C87E1E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</w:t>
            </w: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517086CE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14:paraId="64F06C25" w14:textId="77777777" w:rsidR="00C87E1E" w:rsidRPr="0047021C" w:rsidRDefault="00C87E1E" w:rsidP="00C87E1E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</w:t>
            </w:r>
          </w:p>
        </w:tc>
        <w:tc>
          <w:tcPr>
            <w:tcW w:w="648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7671A313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</w:t>
            </w:r>
          </w:p>
        </w:tc>
        <w:tc>
          <w:tcPr>
            <w:tcW w:w="432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14:paraId="008A15BA" w14:textId="77777777" w:rsidR="00C87E1E" w:rsidRPr="0047021C" w:rsidRDefault="00C87E1E" w:rsidP="00C87E1E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4C7043EE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</w:t>
            </w:r>
          </w:p>
        </w:tc>
        <w:tc>
          <w:tcPr>
            <w:tcW w:w="540" w:type="dxa"/>
            <w:tcBorders>
              <w:right w:val="dashSmallGap" w:sz="4" w:space="0" w:color="auto"/>
            </w:tcBorders>
            <w:shd w:val="pct10" w:color="auto" w:fill="auto"/>
            <w:textDirection w:val="btLr"/>
            <w:vAlign w:val="center"/>
          </w:tcPr>
          <w:p w14:paraId="09EAE69E" w14:textId="77777777" w:rsidR="00C87E1E" w:rsidRPr="0047021C" w:rsidRDefault="00C87E1E" w:rsidP="00C87E1E">
            <w:pPr>
              <w:ind w:left="113" w:right="113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</w:t>
            </w:r>
          </w:p>
        </w:tc>
        <w:tc>
          <w:tcPr>
            <w:tcW w:w="72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139E0295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</w:t>
            </w:r>
          </w:p>
        </w:tc>
        <w:tc>
          <w:tcPr>
            <w:tcW w:w="720" w:type="dxa"/>
            <w:tcBorders>
              <w:right w:val="dashSmallGap" w:sz="4" w:space="0" w:color="auto"/>
            </w:tcBorders>
            <w:shd w:val="pct10" w:color="auto" w:fill="auto"/>
            <w:vAlign w:val="center"/>
          </w:tcPr>
          <w:p w14:paraId="2FD5D709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Liczba ogółem</w:t>
            </w:r>
          </w:p>
        </w:tc>
        <w:tc>
          <w:tcPr>
            <w:tcW w:w="900" w:type="dxa"/>
            <w:tcBorders>
              <w:left w:val="dashSmallGap" w:sz="4" w:space="0" w:color="auto"/>
            </w:tcBorders>
            <w:shd w:val="pct10" w:color="auto" w:fill="auto"/>
            <w:vAlign w:val="center"/>
          </w:tcPr>
          <w:p w14:paraId="39A743FE" w14:textId="77777777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Koszt całkowity</w:t>
            </w:r>
          </w:p>
        </w:tc>
      </w:tr>
      <w:tr w:rsidR="00C87E1E" w:rsidRPr="0047021C" w14:paraId="2D0F2FF5" w14:textId="77777777" w:rsidTr="00C87E1E">
        <w:trPr>
          <w:jc w:val="center"/>
        </w:trPr>
        <w:tc>
          <w:tcPr>
            <w:tcW w:w="2844" w:type="dxa"/>
            <w:gridSpan w:val="3"/>
            <w:vAlign w:val="center"/>
          </w:tcPr>
          <w:p w14:paraId="4A9DB59E" w14:textId="4A9CC0EB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CEL SZCZEGÓŁOWY nr</w:t>
            </w:r>
            <w:r w:rsidR="0047021C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>1</w:t>
            </w:r>
            <w:r w:rsidRPr="0047021C">
              <w:rPr>
                <w:rStyle w:val="FootnoteReference"/>
                <w:noProof/>
              </w:rPr>
              <w:footnoteReference w:id="13"/>
            </w:r>
            <w:r w:rsidRPr="0047021C">
              <w:rPr>
                <w:noProof/>
                <w:sz w:val="18"/>
              </w:rPr>
              <w:t>…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14:paraId="1F4D56C7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506C4BD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FB68C8F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93B1434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A82E8F5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B2FBF37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71C7945E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93CFDD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19A128D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5EC666B7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7C5F5CDC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17A50B7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7C7772CA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0D7BA865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5BF7EBA7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1185203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55F96446" w14:textId="77777777" w:rsidTr="00C87E1E">
        <w:trPr>
          <w:trHeight w:hRule="exact" w:val="369"/>
          <w:jc w:val="center"/>
        </w:trPr>
        <w:tc>
          <w:tcPr>
            <w:tcW w:w="1423" w:type="dxa"/>
          </w:tcPr>
          <w:p w14:paraId="3AAF8EF0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- Produkt</w:t>
            </w:r>
          </w:p>
        </w:tc>
        <w:tc>
          <w:tcPr>
            <w:tcW w:w="720" w:type="dxa"/>
          </w:tcPr>
          <w:p w14:paraId="7C0B6B38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01" w:type="dxa"/>
          </w:tcPr>
          <w:p w14:paraId="5D1D41F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 w14:paraId="4678C666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226001D6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14:paraId="58332CDB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3E4CBDA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 w14:paraId="21147F52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2A65237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 w14:paraId="050F3CD1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 w14:paraId="349CDF90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14:paraId="013975A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 w14:paraId="14632F1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 w14:paraId="3C1200F0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19BAC108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14:paraId="2C8C16CA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155316C8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2F9DB081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</w:tcPr>
          <w:p w14:paraId="4F890108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5F65CFDB" w14:textId="77777777" w:rsidTr="00C87E1E">
        <w:trPr>
          <w:trHeight w:hRule="exact" w:val="369"/>
          <w:jc w:val="center"/>
        </w:trPr>
        <w:tc>
          <w:tcPr>
            <w:tcW w:w="1423" w:type="dxa"/>
          </w:tcPr>
          <w:p w14:paraId="5B88BF7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- Produkt</w:t>
            </w:r>
          </w:p>
        </w:tc>
        <w:tc>
          <w:tcPr>
            <w:tcW w:w="720" w:type="dxa"/>
          </w:tcPr>
          <w:p w14:paraId="282764D2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01" w:type="dxa"/>
          </w:tcPr>
          <w:p w14:paraId="0A53A588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04" w:type="dxa"/>
            <w:tcBorders>
              <w:right w:val="dashSmallGap" w:sz="4" w:space="0" w:color="auto"/>
            </w:tcBorders>
          </w:tcPr>
          <w:p w14:paraId="460212B2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58940AA8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14:paraId="4269C09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6E0F7BA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right w:val="dashSmallGap" w:sz="4" w:space="0" w:color="auto"/>
            </w:tcBorders>
          </w:tcPr>
          <w:p w14:paraId="6308E64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67781061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right w:val="dashSmallGap" w:sz="4" w:space="0" w:color="auto"/>
            </w:tcBorders>
          </w:tcPr>
          <w:p w14:paraId="0419557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  <w:tcBorders>
              <w:left w:val="dashSmallGap" w:sz="4" w:space="0" w:color="auto"/>
            </w:tcBorders>
          </w:tcPr>
          <w:p w14:paraId="5AF0BC93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14:paraId="607F4764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  <w:tcBorders>
              <w:left w:val="dashSmallGap" w:sz="4" w:space="0" w:color="auto"/>
            </w:tcBorders>
          </w:tcPr>
          <w:p w14:paraId="0DE2A810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tcBorders>
              <w:right w:val="dashSmallGap" w:sz="4" w:space="0" w:color="auto"/>
            </w:tcBorders>
          </w:tcPr>
          <w:p w14:paraId="4B56346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4524E494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right w:val="dashSmallGap" w:sz="4" w:space="0" w:color="auto"/>
            </w:tcBorders>
          </w:tcPr>
          <w:p w14:paraId="3361CC18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left w:val="dashSmallGap" w:sz="4" w:space="0" w:color="auto"/>
            </w:tcBorders>
          </w:tcPr>
          <w:p w14:paraId="49DF95C0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2180C93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</w:tcPr>
          <w:p w14:paraId="64B3C3A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3A036D02" w14:textId="77777777" w:rsidTr="00C87E1E">
        <w:trPr>
          <w:trHeight w:hRule="exact" w:val="369"/>
          <w:jc w:val="center"/>
        </w:trPr>
        <w:tc>
          <w:tcPr>
            <w:tcW w:w="1423" w:type="dxa"/>
          </w:tcPr>
          <w:p w14:paraId="5FE3FDD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- Produkt</w:t>
            </w:r>
          </w:p>
        </w:tc>
        <w:tc>
          <w:tcPr>
            <w:tcW w:w="720" w:type="dxa"/>
          </w:tcPr>
          <w:p w14:paraId="488F0A6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01" w:type="dxa"/>
          </w:tcPr>
          <w:p w14:paraId="328F330A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04" w:type="dxa"/>
          </w:tcPr>
          <w:p w14:paraId="3AA5D8C1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077940F4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</w:tcPr>
          <w:p w14:paraId="51BD8624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6ECFE113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37FA997A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23DEB5AA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</w:tcPr>
          <w:p w14:paraId="31EBF42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</w:tcPr>
          <w:p w14:paraId="44025B41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</w:tcPr>
          <w:p w14:paraId="2973935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</w:tcPr>
          <w:p w14:paraId="51E882CA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</w:tcPr>
          <w:p w14:paraId="5FEE67D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5812382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</w:tcPr>
          <w:p w14:paraId="4E01584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24A59941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7FF5222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</w:tcPr>
          <w:p w14:paraId="7A2D618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261BD1D2" w14:textId="77777777" w:rsidTr="00C87E1E">
        <w:trPr>
          <w:trHeight w:val="77"/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 w14:paraId="3079AE09" w14:textId="2D5C90DC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Cel szczegółowy nr</w:t>
            </w:r>
            <w:r w:rsidR="0047021C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>1 – suma cząstkowa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 w14:paraId="47164D9C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3DAC384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12F8F1F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73682EBB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7ED5A222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64B9E943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4B36935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  <w:tcBorders>
              <w:bottom w:val="single" w:sz="12" w:space="0" w:color="auto"/>
            </w:tcBorders>
          </w:tcPr>
          <w:p w14:paraId="07C069CC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7BA7791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 w14:paraId="62DE7513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 w14:paraId="0B3E3971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6D2E47D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2387E2B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2F127DCC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7370CEBA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49B7AAA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719C7809" w14:textId="77777777" w:rsidTr="00C87E1E">
        <w:trPr>
          <w:jc w:val="center"/>
        </w:trPr>
        <w:tc>
          <w:tcPr>
            <w:tcW w:w="2844" w:type="dxa"/>
            <w:gridSpan w:val="3"/>
            <w:vAlign w:val="center"/>
          </w:tcPr>
          <w:p w14:paraId="144D1B64" w14:textId="28CFAA2C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CEL SZCZEGÓŁOWY nr</w:t>
            </w:r>
            <w:r w:rsidR="0047021C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>2</w:t>
            </w:r>
          </w:p>
        </w:tc>
        <w:tc>
          <w:tcPr>
            <w:tcW w:w="504" w:type="dxa"/>
            <w:tcBorders>
              <w:top w:val="nil"/>
              <w:left w:val="nil"/>
              <w:bottom w:val="nil"/>
              <w:right w:val="nil"/>
            </w:tcBorders>
          </w:tcPr>
          <w:p w14:paraId="6D208459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13822CF1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0402CE87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7AB9D4A0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61EF82F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D23F8DE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580F35A9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8A8C81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103D1139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nil"/>
              <w:right w:val="nil"/>
            </w:tcBorders>
          </w:tcPr>
          <w:p w14:paraId="11CA81D0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tcBorders>
              <w:top w:val="nil"/>
              <w:left w:val="nil"/>
              <w:bottom w:val="nil"/>
              <w:right w:val="nil"/>
            </w:tcBorders>
          </w:tcPr>
          <w:p w14:paraId="20E2D4B1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390652C2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14:paraId="42A1A8C1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4ED3CA81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14:paraId="2E0CA143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</w:tcPr>
          <w:p w14:paraId="35935E7B" w14:textId="77777777" w:rsidR="00C87E1E" w:rsidRPr="0047021C" w:rsidRDefault="00C87E1E" w:rsidP="00C87E1E">
            <w:pPr>
              <w:spacing w:before="60" w:after="6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50685D9B" w14:textId="77777777" w:rsidTr="00C87E1E">
        <w:trPr>
          <w:trHeight w:hRule="exact" w:val="369"/>
          <w:jc w:val="center"/>
        </w:trPr>
        <w:tc>
          <w:tcPr>
            <w:tcW w:w="1423" w:type="dxa"/>
          </w:tcPr>
          <w:p w14:paraId="1AB5EBE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- Produkt</w:t>
            </w:r>
          </w:p>
        </w:tc>
        <w:tc>
          <w:tcPr>
            <w:tcW w:w="720" w:type="dxa"/>
          </w:tcPr>
          <w:p w14:paraId="5028CA46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01" w:type="dxa"/>
          </w:tcPr>
          <w:p w14:paraId="47E4BDD7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04" w:type="dxa"/>
          </w:tcPr>
          <w:p w14:paraId="2D53B5DA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7F743060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</w:tcPr>
          <w:p w14:paraId="2770DE52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300DA49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1670F70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06C2634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</w:tcPr>
          <w:p w14:paraId="6A682F93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</w:tcPr>
          <w:p w14:paraId="39F619DB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</w:tcPr>
          <w:p w14:paraId="314ABF46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</w:tcPr>
          <w:p w14:paraId="1B98BCAB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</w:tcPr>
          <w:p w14:paraId="4D8AB69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5D8BFA8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</w:tcPr>
          <w:p w14:paraId="5E17CD6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52310FD6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</w:tcPr>
          <w:p w14:paraId="3F396FE4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</w:tcPr>
          <w:p w14:paraId="19864DE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3D6EDA3D" w14:textId="77777777" w:rsidTr="00C87E1E">
        <w:trPr>
          <w:jc w:val="center"/>
        </w:trPr>
        <w:tc>
          <w:tcPr>
            <w:tcW w:w="2844" w:type="dxa"/>
            <w:gridSpan w:val="3"/>
            <w:tcBorders>
              <w:bottom w:val="single" w:sz="12" w:space="0" w:color="auto"/>
            </w:tcBorders>
            <w:vAlign w:val="center"/>
          </w:tcPr>
          <w:p w14:paraId="4EDBDB59" w14:textId="04494612" w:rsidR="00C87E1E" w:rsidRPr="0047021C" w:rsidRDefault="00C87E1E" w:rsidP="00C87E1E">
            <w:pPr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noProof/>
                <w:sz w:val="18"/>
              </w:rPr>
              <w:t>Cel szczegółowy nr</w:t>
            </w:r>
            <w:r w:rsidR="0047021C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>2 – suma cząstkowa</w:t>
            </w:r>
          </w:p>
        </w:tc>
        <w:tc>
          <w:tcPr>
            <w:tcW w:w="504" w:type="dxa"/>
            <w:tcBorders>
              <w:bottom w:val="single" w:sz="12" w:space="0" w:color="auto"/>
            </w:tcBorders>
          </w:tcPr>
          <w:p w14:paraId="637ACF94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797A5055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6468B87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2079F3D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018D536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25C67D40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51" w:type="dxa"/>
            <w:gridSpan w:val="2"/>
            <w:tcBorders>
              <w:bottom w:val="single" w:sz="12" w:space="0" w:color="auto"/>
            </w:tcBorders>
          </w:tcPr>
          <w:p w14:paraId="4ABFD55F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69" w:type="dxa"/>
            <w:tcBorders>
              <w:bottom w:val="single" w:sz="12" w:space="0" w:color="auto"/>
            </w:tcBorders>
          </w:tcPr>
          <w:p w14:paraId="3C6969A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3307F102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  <w:tcBorders>
              <w:bottom w:val="single" w:sz="12" w:space="0" w:color="auto"/>
            </w:tcBorders>
          </w:tcPr>
          <w:p w14:paraId="52B5A76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tcBorders>
              <w:bottom w:val="single" w:sz="12" w:space="0" w:color="auto"/>
            </w:tcBorders>
          </w:tcPr>
          <w:p w14:paraId="1DE4E84D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71B0946E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bottom w:val="single" w:sz="12" w:space="0" w:color="auto"/>
            </w:tcBorders>
          </w:tcPr>
          <w:p w14:paraId="1E3B4496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62C2F573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bottom w:val="single" w:sz="12" w:space="0" w:color="auto"/>
            </w:tcBorders>
          </w:tcPr>
          <w:p w14:paraId="6C4F1723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bottom w:val="single" w:sz="12" w:space="0" w:color="auto"/>
            </w:tcBorders>
          </w:tcPr>
          <w:p w14:paraId="31379C2B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  <w:tr w:rsidR="00C87E1E" w:rsidRPr="0047021C" w14:paraId="53E68617" w14:textId="77777777" w:rsidTr="00C87E1E">
        <w:trPr>
          <w:jc w:val="center"/>
        </w:trPr>
        <w:tc>
          <w:tcPr>
            <w:tcW w:w="284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0B72DF9" w14:textId="77777777" w:rsidR="00C87E1E" w:rsidRPr="0047021C" w:rsidRDefault="00C87E1E" w:rsidP="00C87E1E">
            <w:pPr>
              <w:ind w:right="-29"/>
              <w:jc w:val="center"/>
              <w:rPr>
                <w:noProof/>
                <w:sz w:val="18"/>
                <w:szCs w:val="18"/>
              </w:rPr>
            </w:pPr>
            <w:r w:rsidRPr="0047021C">
              <w:rPr>
                <w:b/>
                <w:noProof/>
                <w:sz w:val="18"/>
              </w:rPr>
              <w:t>OGÓŁEM</w:t>
            </w:r>
          </w:p>
        </w:tc>
        <w:tc>
          <w:tcPr>
            <w:tcW w:w="504" w:type="dxa"/>
            <w:tcBorders>
              <w:top w:val="single" w:sz="12" w:space="0" w:color="auto"/>
              <w:bottom w:val="single" w:sz="12" w:space="0" w:color="auto"/>
            </w:tcBorders>
          </w:tcPr>
          <w:p w14:paraId="6E6BA529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32AC11D4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 w14:paraId="0E34B647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1741877B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47F72A50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701F147A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</w:tcBorders>
          </w:tcPr>
          <w:p w14:paraId="73618F38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0C03DC6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 w14:paraId="6A0E9418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648" w:type="dxa"/>
            <w:tcBorders>
              <w:top w:val="single" w:sz="12" w:space="0" w:color="auto"/>
              <w:bottom w:val="single" w:sz="12" w:space="0" w:color="auto"/>
            </w:tcBorders>
          </w:tcPr>
          <w:p w14:paraId="4C543B47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432" w:type="dxa"/>
            <w:tcBorders>
              <w:top w:val="single" w:sz="12" w:space="0" w:color="auto"/>
              <w:bottom w:val="single" w:sz="12" w:space="0" w:color="auto"/>
            </w:tcBorders>
          </w:tcPr>
          <w:p w14:paraId="567300F0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14F7D17B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540" w:type="dxa"/>
            <w:tcBorders>
              <w:top w:val="single" w:sz="12" w:space="0" w:color="auto"/>
              <w:bottom w:val="single" w:sz="12" w:space="0" w:color="auto"/>
            </w:tcBorders>
          </w:tcPr>
          <w:p w14:paraId="022C0A71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6E9951B6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720" w:type="dxa"/>
            <w:tcBorders>
              <w:top w:val="single" w:sz="12" w:space="0" w:color="auto"/>
              <w:bottom w:val="single" w:sz="12" w:space="0" w:color="auto"/>
            </w:tcBorders>
          </w:tcPr>
          <w:p w14:paraId="0AE0A9F6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  <w:tc>
          <w:tcPr>
            <w:tcW w:w="90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E4E9B4" w14:textId="77777777" w:rsidR="00C87E1E" w:rsidRPr="0047021C" w:rsidRDefault="00C87E1E" w:rsidP="00C87E1E">
            <w:pPr>
              <w:spacing w:before="180" w:after="180"/>
              <w:ind w:right="-29"/>
              <w:jc w:val="center"/>
              <w:rPr>
                <w:noProof/>
                <w:sz w:val="18"/>
                <w:szCs w:val="18"/>
                <w:lang w:eastAsia="en-GB"/>
              </w:rPr>
            </w:pPr>
          </w:p>
        </w:tc>
      </w:tr>
    </w:tbl>
    <w:p w14:paraId="4DB3092E" w14:textId="77777777" w:rsidR="00C87E1E" w:rsidRPr="0047021C" w:rsidRDefault="00C87E1E" w:rsidP="00C87E1E">
      <w:pPr>
        <w:rPr>
          <w:noProof/>
          <w:lang w:eastAsia="en-GB"/>
        </w:rPr>
        <w:sectPr w:rsidR="00C87E1E" w:rsidRPr="0047021C" w:rsidSect="00110EBD">
          <w:headerReference w:type="default" r:id="rId16"/>
          <w:footerReference w:type="default" r:id="rId17"/>
          <w:headerReference w:type="first" r:id="rId18"/>
          <w:footerReference w:type="first" r:id="rId19"/>
          <w:pgSz w:w="16840" w:h="11907" w:orient="landscape" w:code="9"/>
          <w:pgMar w:top="1134" w:right="1418" w:bottom="567" w:left="1418" w:header="709" w:footer="709" w:gutter="0"/>
          <w:cols w:space="708"/>
          <w:docGrid w:linePitch="360"/>
        </w:sectPr>
      </w:pPr>
    </w:p>
    <w:p w14:paraId="687407F8" w14:textId="77777777" w:rsidR="00C87E1E" w:rsidRPr="0047021C" w:rsidRDefault="00C87E1E" w:rsidP="00FB18F4">
      <w:pPr>
        <w:keepNext/>
        <w:outlineLvl w:val="2"/>
        <w:rPr>
          <w:rFonts w:eastAsiaTheme="majorEastAsia"/>
          <w:i/>
          <w:noProof/>
          <w:szCs w:val="24"/>
        </w:rPr>
      </w:pPr>
      <w:bookmarkStart w:id="59" w:name="_Toc514938055"/>
      <w:bookmarkStart w:id="60" w:name="_Toc520485054"/>
      <w:r w:rsidRPr="0047021C">
        <w:rPr>
          <w:bCs/>
          <w:i/>
          <w:noProof/>
        </w:rPr>
        <w:t>Podsumowanie szacunkowego wpływu na środki administracyjne</w:t>
      </w:r>
      <w:bookmarkEnd w:id="59"/>
      <w:bookmarkEnd w:id="60"/>
      <w:r w:rsidRPr="0047021C">
        <w:rPr>
          <w:bCs/>
          <w:i/>
          <w:noProof/>
        </w:rPr>
        <w:t xml:space="preserve"> </w:t>
      </w:r>
    </w:p>
    <w:p w14:paraId="4662A244" w14:textId="28CA1CFB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b/>
          <w:noProof/>
        </w:rPr>
        <w:t>X</w:t>
      </w:r>
      <w:r w:rsidRPr="0047021C">
        <w:rPr>
          <w:noProof/>
        </w:rPr>
        <w:tab/>
        <w:t>Wniosek/inicjatywa nie wiąże się</w:t>
      </w:r>
      <w:r w:rsidR="0047021C" w:rsidRPr="0047021C">
        <w:rPr>
          <w:noProof/>
        </w:rPr>
        <w:t xml:space="preserve"> z kon</w:t>
      </w:r>
      <w:r w:rsidRPr="0047021C">
        <w:rPr>
          <w:noProof/>
        </w:rPr>
        <w:t xml:space="preserve">iecznością wykorzystania środków administracyjnych </w:t>
      </w:r>
    </w:p>
    <w:p w14:paraId="50F7D721" w14:textId="1DB4AE9E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>Wniosek/inicjatywa wiąże się</w:t>
      </w:r>
      <w:r w:rsidR="0047021C" w:rsidRPr="0047021C">
        <w:rPr>
          <w:noProof/>
        </w:rPr>
        <w:t xml:space="preserve"> z kon</w:t>
      </w:r>
      <w:r w:rsidRPr="0047021C">
        <w:rPr>
          <w:noProof/>
        </w:rPr>
        <w:t>iecznością wykorzystania środków administracyjnych, jak określono poniżej:</w:t>
      </w:r>
    </w:p>
    <w:p w14:paraId="4F04F151" w14:textId="77777777" w:rsidR="00C87E1E" w:rsidRPr="0047021C" w:rsidRDefault="00C87E1E" w:rsidP="00C87E1E">
      <w:pPr>
        <w:jc w:val="right"/>
        <w:rPr>
          <w:noProof/>
          <w:sz w:val="20"/>
        </w:rPr>
      </w:pPr>
      <w:r w:rsidRPr="0047021C">
        <w:rPr>
          <w:noProof/>
          <w:sz w:val="20"/>
        </w:rPr>
        <w:t>w mln EUR (do trzech miejsc po przecinku)</w:t>
      </w: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3240"/>
        <w:gridCol w:w="1080"/>
      </w:tblGrid>
      <w:tr w:rsidR="00C87E1E" w:rsidRPr="0047021C" w14:paraId="01675B53" w14:textId="77777777" w:rsidTr="00C87E1E">
        <w:trPr>
          <w:trHeight w:val="585"/>
        </w:trPr>
        <w:tc>
          <w:tcPr>
            <w:tcW w:w="1980" w:type="dxa"/>
          </w:tcPr>
          <w:p w14:paraId="0BAA9296" w14:textId="77777777" w:rsidR="00C87E1E" w:rsidRPr="0047021C" w:rsidRDefault="00C87E1E" w:rsidP="00C87E1E">
            <w:pPr>
              <w:spacing w:before="60" w:after="60" w:line="200" w:lineRule="exac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9C63605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 xml:space="preserve">N </w:t>
            </w:r>
            <w:r w:rsidRPr="0047021C">
              <w:rPr>
                <w:rStyle w:val="FootnoteReference"/>
                <w:noProof/>
              </w:rPr>
              <w:footnoteReference w:id="14"/>
            </w:r>
          </w:p>
        </w:tc>
        <w:tc>
          <w:tcPr>
            <w:tcW w:w="1080" w:type="dxa"/>
            <w:vAlign w:val="center"/>
          </w:tcPr>
          <w:p w14:paraId="34133A21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>N+1</w:t>
            </w:r>
          </w:p>
        </w:tc>
        <w:tc>
          <w:tcPr>
            <w:tcW w:w="1080" w:type="dxa"/>
            <w:vAlign w:val="center"/>
          </w:tcPr>
          <w:p w14:paraId="60A9D56F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>N+2</w:t>
            </w:r>
          </w:p>
        </w:tc>
        <w:tc>
          <w:tcPr>
            <w:tcW w:w="1080" w:type="dxa"/>
            <w:vAlign w:val="center"/>
          </w:tcPr>
          <w:p w14:paraId="6E6DEE2B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>N+3</w:t>
            </w:r>
          </w:p>
        </w:tc>
        <w:tc>
          <w:tcPr>
            <w:tcW w:w="3240" w:type="dxa"/>
            <w:vAlign w:val="center"/>
          </w:tcPr>
          <w:p w14:paraId="0A56E894" w14:textId="6A585F9B" w:rsidR="00C87E1E" w:rsidRPr="0047021C" w:rsidRDefault="00C87E1E" w:rsidP="00C87E1E">
            <w:pPr>
              <w:spacing w:line="200" w:lineRule="exact"/>
              <w:jc w:val="center"/>
              <w:rPr>
                <w:b/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Wprowadzić taką liczbę kolumn dla poszczególnych lat, jaka jest niezbędna, by odzwierciedlić cały okres wpływu (por. pkt</w:t>
            </w:r>
            <w:r w:rsidR="0047021C" w:rsidRPr="0047021C">
              <w:rPr>
                <w:noProof/>
                <w:sz w:val="16"/>
              </w:rPr>
              <w:t> </w:t>
            </w:r>
            <w:r w:rsidRPr="0047021C">
              <w:rPr>
                <w:noProof/>
                <w:sz w:val="16"/>
              </w:rPr>
              <w:t>1.6)</w:t>
            </w:r>
          </w:p>
        </w:tc>
        <w:tc>
          <w:tcPr>
            <w:tcW w:w="1080" w:type="dxa"/>
            <w:vAlign w:val="center"/>
          </w:tcPr>
          <w:p w14:paraId="43251A1B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</w:rPr>
              <w:t>OGÓŁEM</w:t>
            </w:r>
          </w:p>
        </w:tc>
      </w:tr>
    </w:tbl>
    <w:p w14:paraId="752726A3" w14:textId="77777777" w:rsidR="00C87E1E" w:rsidRPr="0047021C" w:rsidRDefault="00C87E1E" w:rsidP="00C87E1E">
      <w:pPr>
        <w:spacing w:line="200" w:lineRule="exact"/>
        <w:rPr>
          <w:noProof/>
          <w:sz w:val="16"/>
          <w:szCs w:val="16"/>
          <w:lang w:eastAsia="en-GB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C87E1E" w:rsidRPr="0047021C" w14:paraId="4FA587DC" w14:textId="77777777" w:rsidTr="00C87E1E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14:paraId="7A0230DA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</w:rPr>
              <w:t>DZIAŁ 7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>wieloletnich ram finansowych</w:t>
            </w:r>
          </w:p>
        </w:tc>
        <w:tc>
          <w:tcPr>
            <w:tcW w:w="1080" w:type="dxa"/>
            <w:vAlign w:val="center"/>
          </w:tcPr>
          <w:p w14:paraId="41190751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83A8C75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92B6321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1086E84B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28A501A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F2FBA88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5513B904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0AD9E79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562D771A" w14:textId="77777777" w:rsidTr="00C87E1E">
        <w:trPr>
          <w:trHeight w:val="585"/>
        </w:trPr>
        <w:tc>
          <w:tcPr>
            <w:tcW w:w="1980" w:type="dxa"/>
            <w:vAlign w:val="center"/>
          </w:tcPr>
          <w:p w14:paraId="1C59DF29" w14:textId="77777777" w:rsidR="00C87E1E" w:rsidRPr="0047021C" w:rsidRDefault="00C87E1E" w:rsidP="00C87E1E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 xml:space="preserve">Zasoby ludzkie </w:t>
            </w:r>
          </w:p>
        </w:tc>
        <w:tc>
          <w:tcPr>
            <w:tcW w:w="1080" w:type="dxa"/>
            <w:vAlign w:val="center"/>
          </w:tcPr>
          <w:p w14:paraId="3ED2F260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DA9157B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1AA9E9E6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037EEAB5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6FEE68A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BDF0C3B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6E513F0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D3ADC97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42BC7742" w14:textId="77777777" w:rsidTr="00C87E1E">
        <w:trPr>
          <w:trHeight w:val="585"/>
        </w:trPr>
        <w:tc>
          <w:tcPr>
            <w:tcW w:w="1980" w:type="dxa"/>
            <w:vAlign w:val="center"/>
          </w:tcPr>
          <w:p w14:paraId="293F102A" w14:textId="77777777" w:rsidR="00C87E1E" w:rsidRPr="0047021C" w:rsidRDefault="00C87E1E" w:rsidP="00C87E1E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 xml:space="preserve">Pozostałe wydatki administracyjne </w:t>
            </w:r>
          </w:p>
        </w:tc>
        <w:tc>
          <w:tcPr>
            <w:tcW w:w="1080" w:type="dxa"/>
            <w:vAlign w:val="center"/>
          </w:tcPr>
          <w:p w14:paraId="735BEE6D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8D6BD44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5127A24F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88A8AE9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6000128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93946C0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55C3142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5CDA6E0B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79A95CB9" w14:textId="77777777" w:rsidTr="00C87E1E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14:paraId="533801F5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</w:rPr>
              <w:t>Suma cząstkowa DZIAŁU 7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 xml:space="preserve">wieloletnich ram finansowych </w:t>
            </w:r>
          </w:p>
        </w:tc>
        <w:tc>
          <w:tcPr>
            <w:tcW w:w="1080" w:type="dxa"/>
            <w:vAlign w:val="center"/>
          </w:tcPr>
          <w:p w14:paraId="26AFEBD2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45F6ACA2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349986C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59692B58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2B0AD14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EECB780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1A487E2C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A1D1B33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</w:tbl>
    <w:p w14:paraId="7157264E" w14:textId="77777777" w:rsidR="00C87E1E" w:rsidRPr="0047021C" w:rsidRDefault="00C87E1E" w:rsidP="00C87E1E">
      <w:pPr>
        <w:spacing w:line="200" w:lineRule="exact"/>
        <w:rPr>
          <w:noProof/>
          <w:sz w:val="16"/>
          <w:szCs w:val="16"/>
          <w:lang w:eastAsia="en-GB"/>
        </w:rPr>
      </w:pPr>
    </w:p>
    <w:tbl>
      <w:tblPr>
        <w:tblW w:w="10620" w:type="dxa"/>
        <w:tblInd w:w="-61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C87E1E" w:rsidRPr="0047021C" w14:paraId="600C2BF8" w14:textId="77777777" w:rsidTr="00C87E1E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14:paraId="37657D57" w14:textId="6BEED9E7" w:rsidR="00C87E1E" w:rsidRPr="0047021C" w:rsidRDefault="00C87E1E" w:rsidP="00C87E1E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</w:rPr>
              <w:t>Poza DZIAŁEM 7</w:t>
            </w:r>
            <w:r w:rsidRPr="0047021C">
              <w:rPr>
                <w:rStyle w:val="FootnoteReference"/>
                <w:noProof/>
              </w:rPr>
              <w:footnoteReference w:id="15"/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 xml:space="preserve">wieloletnich ram finansowych </w:t>
            </w:r>
          </w:p>
          <w:p w14:paraId="4B8647F3" w14:textId="77777777" w:rsidR="00C87E1E" w:rsidRPr="0047021C" w:rsidRDefault="00C87E1E" w:rsidP="00C87E1E">
            <w:pPr>
              <w:spacing w:before="0" w:after="0" w:line="200" w:lineRule="exact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9830AD8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343EAF1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4F98FDBC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B4AFB80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469F2E0C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3B66650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77FF0BD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2436F28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31CF0A00" w14:textId="77777777" w:rsidTr="00C87E1E">
        <w:trPr>
          <w:trHeight w:val="585"/>
        </w:trPr>
        <w:tc>
          <w:tcPr>
            <w:tcW w:w="1980" w:type="dxa"/>
            <w:vAlign w:val="center"/>
          </w:tcPr>
          <w:p w14:paraId="4DFFAC26" w14:textId="77777777" w:rsidR="00C87E1E" w:rsidRPr="0047021C" w:rsidRDefault="00C87E1E" w:rsidP="00C87E1E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 xml:space="preserve">Zasoby ludzkie </w:t>
            </w:r>
          </w:p>
        </w:tc>
        <w:tc>
          <w:tcPr>
            <w:tcW w:w="1080" w:type="dxa"/>
            <w:vAlign w:val="center"/>
          </w:tcPr>
          <w:p w14:paraId="647C0C96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05FBCE15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81DAB36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153DF735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054175C3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B4F7496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238618D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78034DDD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65C4AB22" w14:textId="77777777" w:rsidTr="00C87E1E">
        <w:trPr>
          <w:trHeight w:val="585"/>
        </w:trPr>
        <w:tc>
          <w:tcPr>
            <w:tcW w:w="1980" w:type="dxa"/>
            <w:vAlign w:val="center"/>
          </w:tcPr>
          <w:p w14:paraId="6EBF7F6F" w14:textId="2475D131" w:rsidR="00C87E1E" w:rsidRPr="0047021C" w:rsidRDefault="00C87E1E" w:rsidP="00C87E1E">
            <w:pPr>
              <w:spacing w:before="60" w:after="60" w:line="200" w:lineRule="exact"/>
              <w:ind w:left="72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Pozostałe wydatki</w:t>
            </w:r>
            <w:r w:rsidR="0047021C" w:rsidRPr="0047021C">
              <w:rPr>
                <w:noProof/>
                <w:sz w:val="16"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noProof/>
                <w:sz w:val="16"/>
              </w:rPr>
              <w:t>o charakterze administracyjnym</w:t>
            </w:r>
          </w:p>
        </w:tc>
        <w:tc>
          <w:tcPr>
            <w:tcW w:w="1080" w:type="dxa"/>
            <w:vAlign w:val="center"/>
          </w:tcPr>
          <w:p w14:paraId="4388B292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E375E95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5D346846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E911FDE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0806AB4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98A5A2D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0BB24193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508A53FB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25F1A560" w14:textId="77777777" w:rsidTr="00C87E1E">
        <w:trPr>
          <w:trHeight w:val="585"/>
        </w:trPr>
        <w:tc>
          <w:tcPr>
            <w:tcW w:w="1980" w:type="dxa"/>
            <w:shd w:val="clear" w:color="auto" w:fill="CCCCCC"/>
            <w:vAlign w:val="center"/>
          </w:tcPr>
          <w:p w14:paraId="44E62738" w14:textId="794D853E" w:rsidR="00C87E1E" w:rsidRPr="0047021C" w:rsidRDefault="00C87E1E" w:rsidP="00C87E1E">
            <w:pPr>
              <w:spacing w:before="60" w:after="60" w:line="200" w:lineRule="exact"/>
              <w:jc w:val="center"/>
              <w:rPr>
                <w:b/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</w:rPr>
              <w:t>Suma cząstkowa</w:t>
            </w:r>
            <w:r w:rsidR="0047021C" w:rsidRPr="0047021C">
              <w:rPr>
                <w:b/>
                <w:noProof/>
                <w:sz w:val="16"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>poza DZIAŁEM 7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 xml:space="preserve">wieloletnich ram finansowych </w:t>
            </w:r>
          </w:p>
        </w:tc>
        <w:tc>
          <w:tcPr>
            <w:tcW w:w="1080" w:type="dxa"/>
            <w:vAlign w:val="center"/>
          </w:tcPr>
          <w:p w14:paraId="4C7B7073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3695D534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D20F52C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46A652F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60B8B1DC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88C3371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259E4CD2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vAlign w:val="center"/>
          </w:tcPr>
          <w:p w14:paraId="44F5D4CD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</w:tbl>
    <w:p w14:paraId="426212BD" w14:textId="77777777" w:rsidR="00C87E1E" w:rsidRPr="0047021C" w:rsidRDefault="00C87E1E" w:rsidP="00C87E1E">
      <w:pPr>
        <w:spacing w:line="200" w:lineRule="exact"/>
        <w:rPr>
          <w:noProof/>
          <w:sz w:val="16"/>
          <w:szCs w:val="16"/>
          <w:lang w:eastAsia="en-GB"/>
        </w:rPr>
      </w:pPr>
    </w:p>
    <w:tbl>
      <w:tblPr>
        <w:tblW w:w="10620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80"/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C87E1E" w:rsidRPr="0047021C" w14:paraId="546C427B" w14:textId="77777777" w:rsidTr="00C87E1E">
        <w:trPr>
          <w:trHeight w:val="585"/>
        </w:trPr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4775C5B6" w14:textId="77777777" w:rsidR="00C87E1E" w:rsidRPr="0047021C" w:rsidRDefault="00C87E1E" w:rsidP="00C87E1E">
            <w:pPr>
              <w:spacing w:before="60" w:after="60" w:line="200" w:lineRule="exact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</w:rPr>
              <w:t>OGÓŁEM</w:t>
            </w: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C2EA3EC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4534F2D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3B116543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566952E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6B75D761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22D4A3FE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2A41593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1080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DC7B1F" w14:textId="77777777" w:rsidR="00C87E1E" w:rsidRPr="0047021C" w:rsidRDefault="00C87E1E" w:rsidP="00C87E1E">
            <w:pPr>
              <w:spacing w:before="60" w:after="60" w:line="200" w:lineRule="exact"/>
              <w:jc w:val="right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</w:tbl>
    <w:p w14:paraId="583F4A04" w14:textId="070E21BA" w:rsidR="00C87E1E" w:rsidRPr="0047021C" w:rsidRDefault="00C87E1E" w:rsidP="00C87E1E">
      <w:pPr>
        <w:rPr>
          <w:noProof/>
          <w:sz w:val="18"/>
        </w:rPr>
      </w:pPr>
      <w:r w:rsidRPr="0047021C">
        <w:rPr>
          <w:noProof/>
          <w:sz w:val="18"/>
        </w:rPr>
        <w:t>Potrzeby</w:t>
      </w:r>
      <w:r w:rsidR="0047021C" w:rsidRPr="0047021C">
        <w:rPr>
          <w:noProof/>
          <w:sz w:val="18"/>
        </w:rPr>
        <w:t xml:space="preserve"> w zak</w:t>
      </w:r>
      <w:r w:rsidRPr="0047021C">
        <w:rPr>
          <w:noProof/>
          <w:sz w:val="18"/>
        </w:rPr>
        <w:t>resie środków na zasoby ludzkie</w:t>
      </w:r>
      <w:r w:rsidR="0047021C" w:rsidRPr="0047021C">
        <w:rPr>
          <w:noProof/>
          <w:sz w:val="18"/>
        </w:rPr>
        <w:t xml:space="preserve"> i inn</w:t>
      </w:r>
      <w:r w:rsidRPr="0047021C">
        <w:rPr>
          <w:noProof/>
          <w:sz w:val="18"/>
        </w:rPr>
        <w:t>e wydatki</w:t>
      </w:r>
      <w:r w:rsidR="0047021C" w:rsidRPr="0047021C">
        <w:rPr>
          <w:noProof/>
          <w:sz w:val="18"/>
        </w:rPr>
        <w:t xml:space="preserve"> o cha</w:t>
      </w:r>
      <w:r w:rsidRPr="0047021C">
        <w:rPr>
          <w:noProof/>
          <w:sz w:val="18"/>
        </w:rPr>
        <w:t>rakterze administracyjnym zostaną pokryte</w:t>
      </w:r>
      <w:r w:rsidR="0047021C" w:rsidRPr="0047021C">
        <w:rPr>
          <w:noProof/>
          <w:sz w:val="18"/>
        </w:rPr>
        <w:t xml:space="preserve"> z zas</w:t>
      </w:r>
      <w:r w:rsidRPr="0047021C">
        <w:rPr>
          <w:noProof/>
          <w:sz w:val="18"/>
        </w:rPr>
        <w:t>obów dyrekcji generalnej już przydzielonych na zarządzanie tym działaniem lub przesuniętych</w:t>
      </w:r>
      <w:r w:rsidR="0047021C" w:rsidRPr="0047021C">
        <w:rPr>
          <w:noProof/>
          <w:sz w:val="18"/>
        </w:rPr>
        <w:t xml:space="preserve"> w ram</w:t>
      </w:r>
      <w:r w:rsidRPr="0047021C">
        <w:rPr>
          <w:noProof/>
          <w:sz w:val="18"/>
        </w:rPr>
        <w:t>ach dyrekcji generalnej, uzupełnionych</w:t>
      </w:r>
      <w:r w:rsidR="0047021C" w:rsidRPr="0047021C">
        <w:rPr>
          <w:noProof/>
          <w:sz w:val="18"/>
        </w:rPr>
        <w:t xml:space="preserve"> w raz</w:t>
      </w:r>
      <w:r w:rsidRPr="0047021C">
        <w:rPr>
          <w:noProof/>
          <w:sz w:val="18"/>
        </w:rPr>
        <w:t>ie potrzeby wszelkimi dodatkowymi zasobami, które mogą zostać przydzielone zarządzającej dyrekcji generalnej</w:t>
      </w:r>
      <w:r w:rsidR="0047021C" w:rsidRPr="0047021C">
        <w:rPr>
          <w:noProof/>
          <w:sz w:val="18"/>
        </w:rPr>
        <w:t xml:space="preserve"> w ram</w:t>
      </w:r>
      <w:r w:rsidRPr="0047021C">
        <w:rPr>
          <w:noProof/>
          <w:sz w:val="18"/>
        </w:rPr>
        <w:t>ach procedury rocznego przydziału środków oraz</w:t>
      </w:r>
      <w:r w:rsidR="0047021C" w:rsidRPr="0047021C">
        <w:rPr>
          <w:noProof/>
          <w:sz w:val="18"/>
        </w:rPr>
        <w:t xml:space="preserve"> w świ</w:t>
      </w:r>
      <w:r w:rsidRPr="0047021C">
        <w:rPr>
          <w:noProof/>
          <w:sz w:val="18"/>
        </w:rPr>
        <w:t>etle istniejących ograniczeń budżetowych.</w:t>
      </w:r>
    </w:p>
    <w:p w14:paraId="0F07536C" w14:textId="77777777" w:rsidR="00C87E1E" w:rsidRPr="0047021C" w:rsidRDefault="00C87E1E" w:rsidP="00C87E1E">
      <w:pPr>
        <w:rPr>
          <w:noProof/>
          <w:sz w:val="18"/>
          <w:lang w:eastAsia="en-GB"/>
        </w:rPr>
        <w:sectPr w:rsidR="00C87E1E" w:rsidRPr="0047021C" w:rsidSect="00110EBD">
          <w:headerReference w:type="default" r:id="rId20"/>
          <w:footerReference w:type="default" r:id="rId21"/>
          <w:headerReference w:type="first" r:id="rId22"/>
          <w:footerReference w:type="first" r:id="rId23"/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 w14:paraId="27181327" w14:textId="77777777" w:rsidR="00C87E1E" w:rsidRPr="0047021C" w:rsidRDefault="00C87E1E" w:rsidP="00FB18F4">
      <w:pPr>
        <w:keepNext/>
        <w:outlineLvl w:val="3"/>
        <w:rPr>
          <w:rFonts w:eastAsiaTheme="majorEastAsia"/>
          <w:iCs/>
          <w:noProof/>
          <w:szCs w:val="24"/>
        </w:rPr>
      </w:pPr>
      <w:r w:rsidRPr="0047021C">
        <w:rPr>
          <w:noProof/>
        </w:rPr>
        <w:t xml:space="preserve">Szacowane zapotrzebowanie na zasoby ludzkie </w:t>
      </w:r>
    </w:p>
    <w:p w14:paraId="61A38C7E" w14:textId="105667E1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b/>
          <w:noProof/>
        </w:rPr>
        <w:t>X</w:t>
      </w:r>
      <w:r w:rsidRPr="0047021C">
        <w:rPr>
          <w:noProof/>
        </w:rPr>
        <w:tab/>
        <w:t>Wniosek/inicjatywa nie wiąże się</w:t>
      </w:r>
      <w:r w:rsidR="0047021C" w:rsidRPr="0047021C">
        <w:rPr>
          <w:noProof/>
        </w:rPr>
        <w:t xml:space="preserve"> z kon</w:t>
      </w:r>
      <w:r w:rsidRPr="0047021C">
        <w:rPr>
          <w:noProof/>
        </w:rPr>
        <w:t xml:space="preserve">iecznością wykorzystania zasobów ludzkich. </w:t>
      </w:r>
    </w:p>
    <w:p w14:paraId="5A51A8FF" w14:textId="3BD31AA2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>Wniosek/inicjatywa wiąże się</w:t>
      </w:r>
      <w:r w:rsidR="0047021C" w:rsidRPr="0047021C">
        <w:rPr>
          <w:noProof/>
        </w:rPr>
        <w:t xml:space="preserve"> z kon</w:t>
      </w:r>
      <w:r w:rsidRPr="0047021C">
        <w:rPr>
          <w:noProof/>
        </w:rPr>
        <w:t>iecznością wykorzystania zasobów ludzkich, jak określono poniżej:</w:t>
      </w:r>
    </w:p>
    <w:p w14:paraId="09CD15B5" w14:textId="6F35F074" w:rsidR="00C87E1E" w:rsidRPr="0047021C" w:rsidRDefault="00C87E1E" w:rsidP="00C87E1E">
      <w:pPr>
        <w:spacing w:after="60"/>
        <w:jc w:val="right"/>
        <w:rPr>
          <w:i/>
          <w:noProof/>
          <w:sz w:val="20"/>
        </w:rPr>
      </w:pPr>
      <w:r w:rsidRPr="0047021C">
        <w:rPr>
          <w:i/>
          <w:noProof/>
          <w:sz w:val="20"/>
        </w:rPr>
        <w:t>Wartości szacunkowe należy wyrazić</w:t>
      </w:r>
      <w:r w:rsidR="0047021C" w:rsidRPr="0047021C">
        <w:rPr>
          <w:i/>
          <w:noProof/>
          <w:sz w:val="20"/>
        </w:rPr>
        <w:t xml:space="preserve"> w ekw</w:t>
      </w:r>
      <w:r w:rsidRPr="0047021C">
        <w:rPr>
          <w:i/>
          <w:noProof/>
          <w:sz w:val="20"/>
        </w:rPr>
        <w:t>iwalentach pełnego czasu pracy</w:t>
      </w:r>
    </w:p>
    <w:tbl>
      <w:tblPr>
        <w:tblW w:w="988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376"/>
        <w:gridCol w:w="2378"/>
        <w:gridCol w:w="731"/>
        <w:gridCol w:w="731"/>
        <w:gridCol w:w="731"/>
        <w:gridCol w:w="731"/>
        <w:gridCol w:w="731"/>
        <w:gridCol w:w="731"/>
        <w:gridCol w:w="731"/>
      </w:tblGrid>
      <w:tr w:rsidR="00C87E1E" w:rsidRPr="0047021C" w14:paraId="600FB721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</w:tcPr>
          <w:p w14:paraId="1BC676C8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="40" w:after="40"/>
              <w:ind w:left="0" w:firstLine="0"/>
              <w:jc w:val="center"/>
              <w:rPr>
                <w:i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7C788B6" w14:textId="77777777" w:rsidR="00C87E1E" w:rsidRPr="0047021C" w:rsidRDefault="00C87E1E" w:rsidP="00C87E1E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>N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CD46E7B" w14:textId="77777777" w:rsidR="00C87E1E" w:rsidRPr="0047021C" w:rsidRDefault="00C87E1E" w:rsidP="00C87E1E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6"/>
              </w:rPr>
              <w:t>N+1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C9F3FA5" w14:textId="77777777" w:rsidR="00C87E1E" w:rsidRPr="0047021C" w:rsidRDefault="00C87E1E" w:rsidP="00C87E1E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 xml:space="preserve">Rok </w:t>
            </w:r>
            <w:r w:rsidRPr="0047021C">
              <w:rPr>
                <w:b/>
                <w:noProof/>
                <w:sz w:val="16"/>
                <w:szCs w:val="16"/>
              </w:rPr>
              <w:t>N+2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4598A6A" w14:textId="77777777" w:rsidR="00C87E1E" w:rsidRPr="0047021C" w:rsidRDefault="00C87E1E" w:rsidP="00C87E1E">
            <w:pPr>
              <w:spacing w:before="20" w:after="20"/>
              <w:jc w:val="center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 xml:space="preserve">Rok </w:t>
            </w:r>
            <w:r w:rsidRPr="0047021C">
              <w:rPr>
                <w:b/>
                <w:noProof/>
                <w:sz w:val="16"/>
                <w:szCs w:val="16"/>
              </w:rPr>
              <w:t>N+3</w:t>
            </w:r>
          </w:p>
        </w:tc>
        <w:tc>
          <w:tcPr>
            <w:tcW w:w="2193" w:type="dxa"/>
            <w:gridSpan w:val="3"/>
            <w:shd w:val="clear" w:color="auto" w:fill="auto"/>
            <w:vAlign w:val="center"/>
          </w:tcPr>
          <w:p w14:paraId="6A1FC684" w14:textId="713B1802" w:rsidR="00C87E1E" w:rsidRPr="0047021C" w:rsidRDefault="00C87E1E" w:rsidP="00C87E1E">
            <w:pPr>
              <w:jc w:val="center"/>
              <w:rPr>
                <w:b/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</w:rPr>
              <w:t>Wprowadzić taką liczbę kolumn dla poszczególnych lat, jaka jest niezbędna, by odzwierciedlić cały okres wpływu (por. pkt</w:t>
            </w:r>
            <w:r w:rsidR="0047021C" w:rsidRPr="0047021C">
              <w:rPr>
                <w:noProof/>
                <w:sz w:val="16"/>
              </w:rPr>
              <w:t> </w:t>
            </w:r>
            <w:r w:rsidRPr="0047021C">
              <w:rPr>
                <w:noProof/>
                <w:sz w:val="16"/>
              </w:rPr>
              <w:t>1.6)</w:t>
            </w:r>
          </w:p>
        </w:tc>
      </w:tr>
      <w:tr w:rsidR="00C87E1E" w:rsidRPr="0047021C" w14:paraId="25117ADC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9871" w:type="dxa"/>
            <w:gridSpan w:val="9"/>
            <w:shd w:val="clear" w:color="auto" w:fill="auto"/>
          </w:tcPr>
          <w:p w14:paraId="55F14C85" w14:textId="490F4016" w:rsidR="00C87E1E" w:rsidRPr="0047021C" w:rsidRDefault="00C87E1E" w:rsidP="00C87E1E">
            <w:pPr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  <w:szCs w:val="16"/>
              </w:rPr>
              <w:sym w:font="Wingdings" w:char="F09F"/>
            </w:r>
            <w:r w:rsidRPr="0047021C">
              <w:rPr>
                <w:b/>
                <w:noProof/>
                <w:sz w:val="16"/>
                <w:szCs w:val="16"/>
              </w:rPr>
              <w:t xml:space="preserve"> Stanowiska przewidziane</w:t>
            </w:r>
            <w:r w:rsidR="0047021C" w:rsidRPr="0047021C">
              <w:rPr>
                <w:b/>
                <w:noProof/>
                <w:sz w:val="16"/>
                <w:szCs w:val="16"/>
              </w:rPr>
              <w:t xml:space="preserve"> w pla</w:t>
            </w:r>
            <w:r w:rsidRPr="0047021C">
              <w:rPr>
                <w:b/>
                <w:noProof/>
                <w:sz w:val="16"/>
                <w:szCs w:val="16"/>
              </w:rPr>
              <w:t>nie zatrudnienia (stanowiska urzędników</w:t>
            </w:r>
            <w:r w:rsidR="0047021C" w:rsidRPr="0047021C">
              <w:rPr>
                <w:b/>
                <w:noProof/>
                <w:sz w:val="16"/>
                <w:szCs w:val="16"/>
              </w:rPr>
              <w:t xml:space="preserve"> i pra</w:t>
            </w:r>
            <w:r w:rsidRPr="0047021C">
              <w:rPr>
                <w:b/>
                <w:noProof/>
                <w:sz w:val="16"/>
                <w:szCs w:val="16"/>
              </w:rPr>
              <w:t>cowników zatrudnionych na czas określony)</w:t>
            </w:r>
          </w:p>
        </w:tc>
      </w:tr>
      <w:tr w:rsidR="00C87E1E" w:rsidRPr="0047021C" w14:paraId="6D34C612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2AA31D05" w14:textId="6C12688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4" w:firstLine="0"/>
              <w:jc w:val="left"/>
              <w:rPr>
                <w:b/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20 01 02 01 (w centrali</w:t>
            </w:r>
            <w:r w:rsidR="0047021C" w:rsidRPr="0047021C">
              <w:rPr>
                <w:noProof/>
                <w:sz w:val="16"/>
                <w:szCs w:val="16"/>
              </w:rPr>
              <w:t xml:space="preserve"> i w biu</w:t>
            </w:r>
            <w:r w:rsidRPr="0047021C">
              <w:rPr>
                <w:noProof/>
                <w:sz w:val="16"/>
                <w:szCs w:val="16"/>
              </w:rPr>
              <w:t>rach przedstawicielstw Komisji)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E9D0D27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A0E5DD1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432142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603C3ED6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2437EB3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2603C2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0F11EB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39D1F238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1C9F8E29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4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20 01 02 03 (w delegaturach)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01D8AD8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8645309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BD286E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68EA896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9E63358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F4CA14C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9D48A7F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480A17D0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46461E24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4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01 01 01 01 (pośrednie badania naukowe)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AFF3614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BCA5F6D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DBBC15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6F54AC6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B4266C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D6E63E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EFC16F9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60A7D315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464059BC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4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 xml:space="preserve"> 01 01 01 11 (bezpośrednie badania naukowe)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2DBF4C9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EEA787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41CB391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C2193F2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F3595B0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5BC54A2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507A093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28CA9E02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2159C8DD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4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Inna linia budżetowa (określić)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C7B7FE9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8E6B4E7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5B70903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9E1A51D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0880808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DA8BABF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D113928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360EC379" w14:textId="77777777" w:rsidTr="00C87E1E">
        <w:trPr>
          <w:trHeight w:val="248"/>
          <w:jc w:val="center"/>
        </w:trPr>
        <w:tc>
          <w:tcPr>
            <w:tcW w:w="9886" w:type="dxa"/>
            <w:gridSpan w:val="10"/>
            <w:shd w:val="clear" w:color="auto" w:fill="auto"/>
            <w:vAlign w:val="center"/>
          </w:tcPr>
          <w:p w14:paraId="001C6A7A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="60" w:after="60"/>
              <w:ind w:left="0" w:firstLine="0"/>
              <w:jc w:val="left"/>
              <w:rPr>
                <w:b/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  <w:szCs w:val="16"/>
              </w:rPr>
              <w:sym w:font="Wingdings" w:char="F09F"/>
            </w:r>
            <w:r w:rsidRPr="0047021C">
              <w:rPr>
                <w:b/>
                <w:noProof/>
                <w:sz w:val="16"/>
                <w:szCs w:val="16"/>
              </w:rPr>
              <w:t xml:space="preserve"> Personel zewnętrzny (w ekwiwalentach pełnego czasu pracy: EPC)</w:t>
            </w:r>
            <w:r w:rsidRPr="0047021C">
              <w:rPr>
                <w:rStyle w:val="FootnoteReference"/>
                <w:noProof/>
                <w:sz w:val="16"/>
                <w:szCs w:val="16"/>
              </w:rPr>
              <w:footnoteReference w:id="16"/>
            </w:r>
          </w:p>
          <w:p w14:paraId="5D2D8330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="0" w:after="0"/>
              <w:ind w:left="0" w:firstLine="0"/>
              <w:jc w:val="left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13F1E923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6F6DC48F" w14:textId="7F196222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b/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20 02 01 (CA, SNE, INT</w:t>
            </w:r>
            <w:r w:rsidR="0047021C" w:rsidRPr="0047021C">
              <w:rPr>
                <w:noProof/>
                <w:sz w:val="16"/>
                <w:szCs w:val="16"/>
              </w:rPr>
              <w:t xml:space="preserve"> z glo</w:t>
            </w:r>
            <w:r w:rsidRPr="0047021C">
              <w:rPr>
                <w:noProof/>
                <w:sz w:val="16"/>
                <w:szCs w:val="16"/>
              </w:rPr>
              <w:t>balnej koperty finansowej)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11A865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1A113D2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B82330F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CEDA323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39843A5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367C0D3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E5D14C0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6DE8A27A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42899FF5" w14:textId="193D3679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20 02 03 (CA, LA, SNE, INT i JPD</w:t>
            </w:r>
            <w:r w:rsidR="0047021C" w:rsidRPr="0047021C">
              <w:rPr>
                <w:noProof/>
                <w:sz w:val="16"/>
                <w:szCs w:val="16"/>
              </w:rPr>
              <w:t xml:space="preserve"> w del</w:t>
            </w:r>
            <w:r w:rsidRPr="0047021C">
              <w:rPr>
                <w:noProof/>
                <w:sz w:val="16"/>
                <w:szCs w:val="16"/>
              </w:rPr>
              <w:t>egaturach)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34CA5558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138D48E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C3F1F49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6C9FE2DF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CCF7D6C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F0B6E2D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48E9B4E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1CFD19D4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2376" w:type="dxa"/>
            <w:vMerge w:val="restart"/>
            <w:shd w:val="clear" w:color="auto" w:fill="auto"/>
            <w:vAlign w:val="center"/>
          </w:tcPr>
          <w:p w14:paraId="10AE036E" w14:textId="2B013ACA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b/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  <w:szCs w:val="16"/>
              </w:rPr>
              <w:t>XX</w:t>
            </w:r>
            <w:r w:rsidRPr="0047021C">
              <w:rPr>
                <w:noProof/>
                <w:sz w:val="16"/>
                <w:szCs w:val="16"/>
              </w:rPr>
              <w:t xml:space="preserve"> 01</w:t>
            </w:r>
            <w:r w:rsidR="0047021C" w:rsidRPr="0047021C">
              <w:rPr>
                <w:noProof/>
                <w:sz w:val="16"/>
                <w:szCs w:val="16"/>
              </w:rPr>
              <w:t xml:space="preserve"> </w:t>
            </w:r>
            <w:r w:rsidRPr="0047021C">
              <w:rPr>
                <w:noProof/>
                <w:sz w:val="16"/>
                <w:szCs w:val="16"/>
              </w:rPr>
              <w:t xml:space="preserve">xx </w:t>
            </w:r>
            <w:r w:rsidRPr="0047021C">
              <w:rPr>
                <w:b/>
                <w:noProof/>
                <w:sz w:val="16"/>
                <w:szCs w:val="16"/>
              </w:rPr>
              <w:t>yy zz</w:t>
            </w:r>
            <w:r w:rsidR="0047021C" w:rsidRPr="0047021C">
              <w:rPr>
                <w:b/>
                <w:noProof/>
                <w:sz w:val="16"/>
                <w:szCs w:val="16"/>
              </w:rPr>
              <w:t xml:space="preserve"> </w:t>
            </w:r>
            <w:r w:rsidRPr="0063251F">
              <w:rPr>
                <w:rStyle w:val="FootnoteReference"/>
                <w:b/>
                <w:noProof/>
                <w:sz w:val="16"/>
                <w:szCs w:val="16"/>
              </w:rPr>
              <w:footnoteReference w:id="17"/>
            </w:r>
          </w:p>
          <w:p w14:paraId="7EC65605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19DEED76" w14:textId="506EA7AE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b/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-</w:t>
            </w:r>
            <w:r w:rsidR="0047021C" w:rsidRPr="0047021C">
              <w:rPr>
                <w:noProof/>
                <w:sz w:val="16"/>
                <w:szCs w:val="16"/>
              </w:rPr>
              <w:t xml:space="preserve"> w cen</w:t>
            </w:r>
            <w:r w:rsidRPr="0047021C">
              <w:rPr>
                <w:noProof/>
                <w:sz w:val="16"/>
                <w:szCs w:val="16"/>
              </w:rPr>
              <w:t>trali</w:t>
            </w:r>
          </w:p>
          <w:p w14:paraId="18489439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36B05B5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0" w:firstLine="0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BC6B0A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07467A4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CB8B80D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5798A6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2BFD29F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3FFF23E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64F8A7FE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2376" w:type="dxa"/>
            <w:vMerge/>
            <w:shd w:val="clear" w:color="auto" w:fill="auto"/>
            <w:vAlign w:val="center"/>
          </w:tcPr>
          <w:p w14:paraId="34D4A3AC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2378" w:type="dxa"/>
            <w:shd w:val="clear" w:color="auto" w:fill="auto"/>
            <w:vAlign w:val="center"/>
          </w:tcPr>
          <w:p w14:paraId="5C97C62A" w14:textId="755E9C1D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b/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-</w:t>
            </w:r>
            <w:r w:rsidR="0047021C" w:rsidRPr="0047021C">
              <w:rPr>
                <w:noProof/>
                <w:sz w:val="16"/>
                <w:szCs w:val="16"/>
              </w:rPr>
              <w:t xml:space="preserve"> w del</w:t>
            </w:r>
            <w:r w:rsidRPr="0047021C">
              <w:rPr>
                <w:noProof/>
                <w:sz w:val="16"/>
                <w:szCs w:val="16"/>
              </w:rPr>
              <w:t xml:space="preserve">egaturach 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59A1A71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0" w:firstLine="0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3F52B14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F8289C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DECD6F6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1FF6745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E299BFA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D51C4D4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105B71AE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3251B735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01 01 01 02 (CA, SNE, INT – pośrednie badania naukowe)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03EE305E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63C23DE5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DCD596D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9EC7F44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0DB3748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34E4AE5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401B3CC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5A6A7973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1F24C826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noProof/>
                <w:color w:val="FF0000"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 xml:space="preserve"> 01 01 01 12 (CA, INT, SNE – bezpośrednie badania naukowe)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611F2C86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03FBFEE7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756E9ECF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2FCF6290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4204EF6D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261FC84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4213E94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372CA57A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shd w:val="clear" w:color="auto" w:fill="auto"/>
            <w:vAlign w:val="center"/>
          </w:tcPr>
          <w:p w14:paraId="41C207C5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noProof/>
                <w:sz w:val="16"/>
                <w:szCs w:val="16"/>
              </w:rPr>
              <w:t>Inna linia budżetowa (określić)</w:t>
            </w:r>
          </w:p>
        </w:tc>
        <w:tc>
          <w:tcPr>
            <w:tcW w:w="731" w:type="dxa"/>
            <w:shd w:val="clear" w:color="auto" w:fill="auto"/>
            <w:vAlign w:val="center"/>
          </w:tcPr>
          <w:p w14:paraId="4BB0E5FC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C73D115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6228F8F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8E493A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5401E2D5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6767EBCE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shd w:val="clear" w:color="auto" w:fill="auto"/>
            <w:vAlign w:val="center"/>
          </w:tcPr>
          <w:p w14:paraId="18CE234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noProof/>
                <w:sz w:val="16"/>
                <w:szCs w:val="16"/>
                <w:lang w:eastAsia="en-GB"/>
              </w:rPr>
            </w:pPr>
          </w:p>
        </w:tc>
      </w:tr>
      <w:tr w:rsidR="00C87E1E" w:rsidRPr="0047021C" w14:paraId="303FA18F" w14:textId="77777777" w:rsidTr="00C87E1E">
        <w:trPr>
          <w:gridBefore w:val="1"/>
          <w:wBefore w:w="15" w:type="dxa"/>
          <w:trHeight w:val="289"/>
          <w:jc w:val="center"/>
        </w:trPr>
        <w:tc>
          <w:tcPr>
            <w:tcW w:w="4754" w:type="dxa"/>
            <w:gridSpan w:val="2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D4F9C2" w14:textId="77777777" w:rsidR="00C87E1E" w:rsidRPr="0047021C" w:rsidRDefault="00C87E1E" w:rsidP="00362810">
            <w:pPr>
              <w:numPr>
                <w:ilvl w:val="0"/>
                <w:numId w:val="10"/>
              </w:numPr>
              <w:tabs>
                <w:tab w:val="clear" w:pos="1134"/>
                <w:tab w:val="num" w:pos="360"/>
              </w:tabs>
              <w:spacing w:beforeLines="20" w:before="48" w:afterLines="20" w:after="48"/>
              <w:ind w:left="136" w:firstLine="0"/>
              <w:jc w:val="left"/>
              <w:rPr>
                <w:noProof/>
                <w:sz w:val="16"/>
                <w:szCs w:val="16"/>
              </w:rPr>
            </w:pPr>
            <w:r w:rsidRPr="0047021C">
              <w:rPr>
                <w:b/>
                <w:noProof/>
                <w:sz w:val="16"/>
                <w:szCs w:val="16"/>
              </w:rPr>
              <w:t>OGÓŁEM</w:t>
            </w:r>
          </w:p>
        </w:tc>
        <w:tc>
          <w:tcPr>
            <w:tcW w:w="7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37E6968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9EA421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0B6ED1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A6FFD3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B10875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09E634B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  <w:tc>
          <w:tcPr>
            <w:tcW w:w="731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541893" w14:textId="77777777" w:rsidR="00C87E1E" w:rsidRPr="0047021C" w:rsidRDefault="00C87E1E" w:rsidP="00C87E1E">
            <w:pPr>
              <w:spacing w:beforeLines="20" w:before="48" w:afterLines="20" w:after="48"/>
              <w:jc w:val="center"/>
              <w:rPr>
                <w:b/>
                <w:noProof/>
                <w:sz w:val="16"/>
                <w:szCs w:val="16"/>
                <w:lang w:eastAsia="en-GB"/>
              </w:rPr>
            </w:pPr>
          </w:p>
        </w:tc>
      </w:tr>
    </w:tbl>
    <w:p w14:paraId="1425C2D8" w14:textId="751ECD13" w:rsidR="00C87E1E" w:rsidRPr="0047021C" w:rsidRDefault="00C87E1E" w:rsidP="00FB18F4">
      <w:pPr>
        <w:spacing w:before="60" w:after="60"/>
        <w:rPr>
          <w:noProof/>
          <w:sz w:val="18"/>
          <w:szCs w:val="18"/>
        </w:rPr>
      </w:pPr>
      <w:r w:rsidRPr="0047021C">
        <w:rPr>
          <w:b/>
          <w:noProof/>
          <w:sz w:val="18"/>
          <w:szCs w:val="18"/>
        </w:rPr>
        <w:t>XX</w:t>
      </w:r>
      <w:r w:rsidRPr="0047021C">
        <w:rPr>
          <w:noProof/>
          <w:sz w:val="18"/>
          <w:szCs w:val="18"/>
        </w:rPr>
        <w:t xml:space="preserve"> oznacza odpowiedni obszar polityki lub odpowiedni tytuł</w:t>
      </w:r>
      <w:r w:rsidR="0047021C" w:rsidRPr="0047021C">
        <w:rPr>
          <w:noProof/>
          <w:sz w:val="18"/>
          <w:szCs w:val="18"/>
        </w:rPr>
        <w:t xml:space="preserve"> w bud</w:t>
      </w:r>
      <w:r w:rsidRPr="0047021C">
        <w:rPr>
          <w:noProof/>
          <w:sz w:val="18"/>
          <w:szCs w:val="18"/>
        </w:rPr>
        <w:t>żecie.</w:t>
      </w:r>
    </w:p>
    <w:p w14:paraId="07B08E6C" w14:textId="72E073C1" w:rsidR="00C87E1E" w:rsidRPr="0047021C" w:rsidRDefault="00C87E1E" w:rsidP="00FB18F4">
      <w:pPr>
        <w:rPr>
          <w:noProof/>
          <w:sz w:val="18"/>
          <w:szCs w:val="18"/>
        </w:rPr>
      </w:pPr>
      <w:r w:rsidRPr="0047021C">
        <w:rPr>
          <w:noProof/>
          <w:sz w:val="18"/>
        </w:rPr>
        <w:t>Potrzeby</w:t>
      </w:r>
      <w:r w:rsidR="0047021C" w:rsidRPr="0047021C">
        <w:rPr>
          <w:noProof/>
          <w:sz w:val="18"/>
        </w:rPr>
        <w:t xml:space="preserve"> w zak</w:t>
      </w:r>
      <w:r w:rsidRPr="0047021C">
        <w:rPr>
          <w:noProof/>
          <w:sz w:val="18"/>
        </w:rPr>
        <w:t>resie zasobów ludzkich zostaną pokryte</w:t>
      </w:r>
      <w:r w:rsidR="0047021C" w:rsidRPr="0047021C">
        <w:rPr>
          <w:noProof/>
          <w:sz w:val="18"/>
        </w:rPr>
        <w:t xml:space="preserve"> z zas</w:t>
      </w:r>
      <w:r w:rsidRPr="0047021C">
        <w:rPr>
          <w:noProof/>
          <w:sz w:val="18"/>
        </w:rPr>
        <w:t>obów dyrekcji generalnej już przydzielonych na zarządzanie tym działaniem lub przesuniętych</w:t>
      </w:r>
      <w:r w:rsidR="0047021C" w:rsidRPr="0047021C">
        <w:rPr>
          <w:noProof/>
          <w:sz w:val="18"/>
        </w:rPr>
        <w:t xml:space="preserve"> w ram</w:t>
      </w:r>
      <w:r w:rsidRPr="0047021C">
        <w:rPr>
          <w:noProof/>
          <w:sz w:val="18"/>
        </w:rPr>
        <w:t>ach dyrekcji generalnej, uzupełnionych</w:t>
      </w:r>
      <w:r w:rsidR="0047021C" w:rsidRPr="0047021C">
        <w:rPr>
          <w:noProof/>
          <w:sz w:val="18"/>
        </w:rPr>
        <w:t xml:space="preserve"> w raz</w:t>
      </w:r>
      <w:r w:rsidRPr="0047021C">
        <w:rPr>
          <w:noProof/>
          <w:sz w:val="18"/>
        </w:rPr>
        <w:t>ie potrzeby wszelkimi dodatkowymi zasobami, które mogą zostać przydzielone zarządzającej dyrekcji generalnej</w:t>
      </w:r>
      <w:r w:rsidR="0047021C" w:rsidRPr="0047021C">
        <w:rPr>
          <w:noProof/>
          <w:sz w:val="18"/>
        </w:rPr>
        <w:t xml:space="preserve"> w ram</w:t>
      </w:r>
      <w:r w:rsidRPr="0047021C">
        <w:rPr>
          <w:noProof/>
          <w:sz w:val="18"/>
        </w:rPr>
        <w:t>ach procedury rocznego przydziału środków oraz</w:t>
      </w:r>
      <w:r w:rsidR="0047021C" w:rsidRPr="0047021C">
        <w:rPr>
          <w:noProof/>
          <w:sz w:val="18"/>
        </w:rPr>
        <w:t xml:space="preserve"> w świ</w:t>
      </w:r>
      <w:r w:rsidRPr="0047021C">
        <w:rPr>
          <w:noProof/>
          <w:sz w:val="18"/>
        </w:rPr>
        <w:t>etle istniejących ograniczeń budżetowych.</w:t>
      </w:r>
    </w:p>
    <w:p w14:paraId="1B547052" w14:textId="77777777" w:rsidR="00C87E1E" w:rsidRPr="0047021C" w:rsidRDefault="00C87E1E" w:rsidP="00C87E1E">
      <w:pPr>
        <w:rPr>
          <w:noProof/>
          <w:sz w:val="20"/>
        </w:rPr>
      </w:pPr>
      <w:r w:rsidRPr="0047021C">
        <w:rPr>
          <w:noProof/>
          <w:sz w:val="20"/>
        </w:rPr>
        <w:t>Opis zadań do wykonania:</w:t>
      </w:r>
    </w:p>
    <w:tbl>
      <w:tblPr>
        <w:tblW w:w="10440" w:type="dxa"/>
        <w:tblInd w:w="-432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7200"/>
      </w:tblGrid>
      <w:tr w:rsidR="00C87E1E" w:rsidRPr="0047021C" w14:paraId="71C0B071" w14:textId="77777777" w:rsidTr="00C87E1E">
        <w:tc>
          <w:tcPr>
            <w:tcW w:w="3240" w:type="dxa"/>
          </w:tcPr>
          <w:p w14:paraId="1165BE47" w14:textId="57B630E7" w:rsidR="00C87E1E" w:rsidRPr="0047021C" w:rsidRDefault="00C87E1E" w:rsidP="00C87E1E">
            <w:pPr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Urzędnicy</w:t>
            </w:r>
            <w:r w:rsidR="0047021C" w:rsidRPr="0047021C">
              <w:rPr>
                <w:noProof/>
                <w:sz w:val="20"/>
              </w:rPr>
              <w:t xml:space="preserve"> i pra</w:t>
            </w:r>
            <w:r w:rsidRPr="0047021C">
              <w:rPr>
                <w:noProof/>
                <w:sz w:val="20"/>
              </w:rPr>
              <w:t>cownicy zatrudnieni na czas określony</w:t>
            </w:r>
          </w:p>
        </w:tc>
        <w:tc>
          <w:tcPr>
            <w:tcW w:w="7200" w:type="dxa"/>
          </w:tcPr>
          <w:p w14:paraId="07415E06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</w:tr>
      <w:tr w:rsidR="00C87E1E" w:rsidRPr="0047021C" w14:paraId="5EA38097" w14:textId="77777777" w:rsidTr="00C87E1E">
        <w:tc>
          <w:tcPr>
            <w:tcW w:w="3240" w:type="dxa"/>
          </w:tcPr>
          <w:p w14:paraId="083DDBF6" w14:textId="77777777" w:rsidR="00C87E1E" w:rsidRPr="0047021C" w:rsidRDefault="00C87E1E" w:rsidP="00C87E1E">
            <w:pPr>
              <w:spacing w:before="60" w:after="60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Personel zewnętrzny</w:t>
            </w:r>
          </w:p>
        </w:tc>
        <w:tc>
          <w:tcPr>
            <w:tcW w:w="7200" w:type="dxa"/>
          </w:tcPr>
          <w:p w14:paraId="482C180D" w14:textId="77777777" w:rsidR="00C87E1E" w:rsidRPr="0047021C" w:rsidRDefault="00C87E1E" w:rsidP="00C87E1E">
            <w:pPr>
              <w:rPr>
                <w:noProof/>
                <w:sz w:val="20"/>
                <w:lang w:eastAsia="en-GB"/>
              </w:rPr>
            </w:pPr>
          </w:p>
        </w:tc>
      </w:tr>
    </w:tbl>
    <w:p w14:paraId="418900D7" w14:textId="77777777" w:rsidR="00C87E1E" w:rsidRPr="0047021C" w:rsidRDefault="00C87E1E" w:rsidP="00C87E1E">
      <w:pPr>
        <w:rPr>
          <w:noProof/>
          <w:lang w:eastAsia="en-GB"/>
        </w:rPr>
        <w:sectPr w:rsidR="00C87E1E" w:rsidRPr="0047021C" w:rsidSect="00110EBD">
          <w:pgSz w:w="11907" w:h="16840"/>
          <w:pgMar w:top="1134" w:right="1418" w:bottom="1134" w:left="1418" w:header="709" w:footer="709" w:gutter="0"/>
          <w:cols w:space="708"/>
          <w:docGrid w:linePitch="360"/>
        </w:sectPr>
      </w:pPr>
    </w:p>
    <w:p w14:paraId="3FF205BB" w14:textId="59C3BABF" w:rsidR="00C87E1E" w:rsidRPr="0047021C" w:rsidRDefault="00C87E1E" w:rsidP="00FB18F4">
      <w:pPr>
        <w:keepNext/>
        <w:outlineLvl w:val="2"/>
        <w:rPr>
          <w:rFonts w:eastAsiaTheme="majorEastAsia"/>
          <w:bCs/>
          <w:i/>
          <w:noProof/>
        </w:rPr>
      </w:pPr>
      <w:bookmarkStart w:id="61" w:name="_Toc514938056"/>
      <w:bookmarkStart w:id="62" w:name="_Toc520485055"/>
      <w:r w:rsidRPr="0047021C">
        <w:rPr>
          <w:bCs/>
          <w:i/>
          <w:noProof/>
        </w:rPr>
        <w:t>Zgodność</w:t>
      </w:r>
      <w:r w:rsidR="0047021C" w:rsidRPr="0047021C">
        <w:rPr>
          <w:bCs/>
          <w:i/>
          <w:noProof/>
        </w:rPr>
        <w:t xml:space="preserve"> z obo</w:t>
      </w:r>
      <w:r w:rsidRPr="0047021C">
        <w:rPr>
          <w:bCs/>
          <w:i/>
          <w:noProof/>
        </w:rPr>
        <w:t>wiązującymi wieloletnimi ramami finansowymi</w:t>
      </w:r>
      <w:bookmarkEnd w:id="61"/>
      <w:bookmarkEnd w:id="62"/>
      <w:r w:rsidRPr="0047021C">
        <w:rPr>
          <w:bCs/>
          <w:i/>
          <w:noProof/>
        </w:rPr>
        <w:t xml:space="preserve"> </w:t>
      </w:r>
    </w:p>
    <w:p w14:paraId="42D2B7AB" w14:textId="54523D88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t>Wniosek/inicjatywa jest zgodny(-a)</w:t>
      </w:r>
      <w:r w:rsidR="0047021C" w:rsidRPr="0047021C">
        <w:rPr>
          <w:noProof/>
        </w:rPr>
        <w:t xml:space="preserve"> z obo</w:t>
      </w:r>
      <w:r w:rsidRPr="0047021C">
        <w:rPr>
          <w:noProof/>
        </w:rPr>
        <w:t>wiązującymi wieloletnimi ramami finansowymi.</w:t>
      </w:r>
    </w:p>
    <w:p w14:paraId="28DCE1B5" w14:textId="77777777" w:rsidR="00C87E1E" w:rsidRPr="0047021C" w:rsidRDefault="00C87E1E" w:rsidP="00FB18F4">
      <w:pPr>
        <w:rPr>
          <w:noProof/>
          <w:lang w:eastAsia="en-GB"/>
        </w:rPr>
      </w:pPr>
    </w:p>
    <w:p w14:paraId="3CCB9447" w14:textId="77777777" w:rsidR="00C87E1E" w:rsidRPr="0047021C" w:rsidRDefault="00C87E1E" w:rsidP="00FB18F4">
      <w:pPr>
        <w:rPr>
          <w:noProof/>
        </w:rPr>
      </w:pPr>
      <w:r w:rsidRPr="0047021C">
        <w:rPr>
          <w:noProof/>
        </w:rPr>
        <w:t>Wniosek/inicjatywa:</w:t>
      </w:r>
    </w:p>
    <w:p w14:paraId="6904321F" w14:textId="48A654CF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>może zostać</w:t>
      </w:r>
      <w:r w:rsidR="0047021C" w:rsidRPr="0047021C">
        <w:rPr>
          <w:noProof/>
        </w:rPr>
        <w:t xml:space="preserve"> w peł</w:t>
      </w:r>
      <w:r w:rsidRPr="0047021C">
        <w:rPr>
          <w:noProof/>
        </w:rPr>
        <w:t>ni sfinansowany(a) przez przegrupowanie środków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odpowiedniego działu wieloletnich ram finansowych (WRF).</w:t>
      </w:r>
    </w:p>
    <w:p w14:paraId="6103B04B" w14:textId="57ECA52E" w:rsidR="00C87E1E" w:rsidRPr="0047021C" w:rsidRDefault="00C87E1E" w:rsidP="00FB18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 w:rsidRPr="0047021C">
        <w:rPr>
          <w:noProof/>
          <w:sz w:val="20"/>
        </w:rPr>
        <w:t>Należy wyjaśnić, na czym ma polegać przeprogramowanie, określając linie budżetowe, których ma ono dotyczyć, oraz podając odpowiednie kwoty</w:t>
      </w:r>
      <w:r w:rsidR="0047021C" w:rsidRPr="0047021C">
        <w:rPr>
          <w:noProof/>
          <w:sz w:val="20"/>
        </w:rPr>
        <w:t>.</w:t>
      </w:r>
      <w:r w:rsidR="0047021C" w:rsidRPr="0047021C">
        <w:rPr>
          <w:noProof/>
        </w:rPr>
        <w:t xml:space="preserve"> </w:t>
      </w:r>
      <w:r w:rsidR="0047021C" w:rsidRPr="0047021C">
        <w:rPr>
          <w:noProof/>
          <w:sz w:val="20"/>
        </w:rPr>
        <w:t>W prz</w:t>
      </w:r>
      <w:r w:rsidRPr="0047021C">
        <w:rPr>
          <w:noProof/>
          <w:sz w:val="20"/>
        </w:rPr>
        <w:t>ypadku znacznego przeprogramowania należy załączyć arkusz kalkulacyjny.</w:t>
      </w:r>
    </w:p>
    <w:p w14:paraId="658F0FB3" w14:textId="16C2F82B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>wymaga zastosowania nieprzydzielonego marginesu środków</w:t>
      </w:r>
      <w:r w:rsidR="0047021C" w:rsidRPr="0047021C">
        <w:rPr>
          <w:noProof/>
        </w:rPr>
        <w:t xml:space="preserve"> w ram</w:t>
      </w:r>
      <w:r w:rsidRPr="0047021C">
        <w:rPr>
          <w:noProof/>
        </w:rPr>
        <w:t>ach odpowiedniego działu WRF lub zastosowania specjalnych instrumentów zdefiniowanych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porządzeniu</w:t>
      </w:r>
      <w:r w:rsidR="0047021C" w:rsidRPr="0047021C">
        <w:rPr>
          <w:noProof/>
        </w:rPr>
        <w:t xml:space="preserve"> w spr</w:t>
      </w:r>
      <w:r w:rsidRPr="0047021C">
        <w:rPr>
          <w:noProof/>
        </w:rPr>
        <w:t>awie WRF.</w:t>
      </w:r>
    </w:p>
    <w:p w14:paraId="3C5A39CB" w14:textId="45D9CCBF" w:rsidR="00C87E1E" w:rsidRPr="0047021C" w:rsidRDefault="00C87E1E" w:rsidP="00FB18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 w:rsidRPr="0047021C">
        <w:rPr>
          <w:noProof/>
          <w:sz w:val="20"/>
        </w:rPr>
        <w:t>Należy wyjaśnić, który wariant jest konieczny, określając działy</w:t>
      </w:r>
      <w:r w:rsidR="0047021C" w:rsidRPr="0047021C">
        <w:rPr>
          <w:noProof/>
          <w:sz w:val="20"/>
        </w:rPr>
        <w:t xml:space="preserve"> i lin</w:t>
      </w:r>
      <w:r w:rsidRPr="0047021C">
        <w:rPr>
          <w:noProof/>
          <w:sz w:val="20"/>
        </w:rPr>
        <w:t>ie budżetowe, których ma dotyczyć, odpowiadające im kwoty oraz proponowane instrumenty, które należy zastosować.</w:t>
      </w:r>
    </w:p>
    <w:p w14:paraId="6C67EC92" w14:textId="77777777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>wymaga rewizji WRF.</w:t>
      </w:r>
    </w:p>
    <w:p w14:paraId="69EB9659" w14:textId="77777777" w:rsidR="00C87E1E" w:rsidRPr="0047021C" w:rsidRDefault="00C87E1E" w:rsidP="00FB18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  <w:sz w:val="20"/>
        </w:rPr>
      </w:pPr>
      <w:r w:rsidRPr="0047021C">
        <w:rPr>
          <w:noProof/>
          <w:sz w:val="20"/>
        </w:rPr>
        <w:t>Należy wyjaśnić, który wariant jest konieczny, określając linie budżetowe, których ma on dotyczyć, oraz podając odpowiednie kwoty.</w:t>
      </w:r>
    </w:p>
    <w:p w14:paraId="0DF3B12C" w14:textId="0E9B2A61" w:rsidR="00C87E1E" w:rsidRPr="0047021C" w:rsidRDefault="00C87E1E" w:rsidP="00FB18F4">
      <w:pPr>
        <w:keepNext/>
        <w:outlineLvl w:val="2"/>
        <w:rPr>
          <w:rFonts w:eastAsiaTheme="majorEastAsia"/>
          <w:i/>
          <w:noProof/>
          <w:szCs w:val="24"/>
        </w:rPr>
      </w:pPr>
      <w:bookmarkStart w:id="63" w:name="_Toc514938058"/>
      <w:bookmarkStart w:id="64" w:name="_Toc520485056"/>
      <w:r w:rsidRPr="0047021C">
        <w:rPr>
          <w:bCs/>
          <w:i/>
          <w:noProof/>
        </w:rPr>
        <w:t>Udział osób trzecich</w:t>
      </w:r>
      <w:r w:rsidR="0047021C" w:rsidRPr="0047021C">
        <w:rPr>
          <w:bCs/>
          <w:i/>
          <w:noProof/>
        </w:rPr>
        <w:t xml:space="preserve"> w fin</w:t>
      </w:r>
      <w:r w:rsidRPr="0047021C">
        <w:rPr>
          <w:bCs/>
          <w:i/>
          <w:noProof/>
        </w:rPr>
        <w:t>ansowaniu</w:t>
      </w:r>
      <w:bookmarkEnd w:id="63"/>
      <w:bookmarkEnd w:id="64"/>
      <w:r w:rsidRPr="0047021C">
        <w:rPr>
          <w:bCs/>
          <w:i/>
          <w:noProof/>
        </w:rPr>
        <w:t xml:space="preserve"> </w:t>
      </w:r>
    </w:p>
    <w:p w14:paraId="58E09A7B" w14:textId="77777777" w:rsidR="00C87E1E" w:rsidRPr="0047021C" w:rsidRDefault="00C87E1E" w:rsidP="00FB18F4">
      <w:pPr>
        <w:rPr>
          <w:noProof/>
        </w:rPr>
      </w:pPr>
      <w:r w:rsidRPr="0047021C">
        <w:rPr>
          <w:noProof/>
        </w:rPr>
        <w:t>Wniosek/inicjatywa:</w:t>
      </w:r>
    </w:p>
    <w:p w14:paraId="3B93550C" w14:textId="77777777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b/>
          <w:noProof/>
        </w:rPr>
        <w:t>X</w:t>
      </w:r>
      <w:r w:rsidRPr="0047021C">
        <w:rPr>
          <w:noProof/>
        </w:rPr>
        <w:tab/>
        <w:t>nie przewiduje współfinansowania ze strony osób trzecich</w:t>
      </w:r>
    </w:p>
    <w:p w14:paraId="1E328A93" w14:textId="19384602" w:rsidR="00C87E1E" w:rsidRPr="0047021C" w:rsidRDefault="00C87E1E" w:rsidP="00C87E1E">
      <w:pPr>
        <w:tabs>
          <w:tab w:val="num" w:pos="1134"/>
        </w:tabs>
        <w:ind w:left="1134" w:hanging="283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>przewiduje współfinansowanie ze strony osób trzecich szacowane zgodnie</w:t>
      </w:r>
      <w:r w:rsidR="0047021C" w:rsidRPr="0047021C">
        <w:rPr>
          <w:noProof/>
        </w:rPr>
        <w:t xml:space="preserve"> z pon</w:t>
      </w:r>
      <w:r w:rsidRPr="0047021C">
        <w:rPr>
          <w:noProof/>
        </w:rPr>
        <w:t>iższymi szacunkami:</w:t>
      </w:r>
    </w:p>
    <w:p w14:paraId="13FADB62" w14:textId="4DC06599" w:rsidR="00C87E1E" w:rsidRPr="0047021C" w:rsidRDefault="00C87E1E" w:rsidP="00C87E1E">
      <w:pPr>
        <w:jc w:val="right"/>
        <w:rPr>
          <w:noProof/>
          <w:sz w:val="20"/>
        </w:rPr>
      </w:pPr>
      <w:r w:rsidRPr="0047021C">
        <w:rPr>
          <w:noProof/>
          <w:sz w:val="20"/>
        </w:rPr>
        <w:t>środki</w:t>
      </w:r>
      <w:r w:rsidR="0047021C" w:rsidRPr="0047021C">
        <w:rPr>
          <w:noProof/>
          <w:sz w:val="20"/>
        </w:rPr>
        <w:t xml:space="preserve"> w mln</w:t>
      </w:r>
      <w:r w:rsidRPr="0047021C">
        <w:rPr>
          <w:noProof/>
          <w:sz w:val="20"/>
        </w:rPr>
        <w:t xml:space="preserve"> EUR (do trzech miejsc po przecinku)</w:t>
      </w:r>
    </w:p>
    <w:tbl>
      <w:tblPr>
        <w:tblW w:w="10246" w:type="dxa"/>
        <w:tblInd w:w="-43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964"/>
        <w:gridCol w:w="964"/>
        <w:gridCol w:w="964"/>
        <w:gridCol w:w="964"/>
        <w:gridCol w:w="964"/>
        <w:gridCol w:w="964"/>
        <w:gridCol w:w="964"/>
        <w:gridCol w:w="1158"/>
      </w:tblGrid>
      <w:tr w:rsidR="00C87E1E" w:rsidRPr="0047021C" w14:paraId="27B165C1" w14:textId="77777777" w:rsidTr="00C87E1E">
        <w:trPr>
          <w:cantSplit/>
        </w:trPr>
        <w:tc>
          <w:tcPr>
            <w:tcW w:w="2340" w:type="dxa"/>
          </w:tcPr>
          <w:p w14:paraId="19BEF800" w14:textId="77777777" w:rsidR="00C87E1E" w:rsidRPr="0047021C" w:rsidRDefault="00C87E1E" w:rsidP="00C87E1E">
            <w:pPr>
              <w:spacing w:before="60" w:after="60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4E3CD0B8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</w:t>
            </w:r>
            <w:r w:rsidRPr="0047021C">
              <w:rPr>
                <w:rStyle w:val="FootnoteReference"/>
                <w:noProof/>
              </w:rPr>
              <w:footnoteReference w:id="18"/>
            </w:r>
          </w:p>
        </w:tc>
        <w:tc>
          <w:tcPr>
            <w:tcW w:w="964" w:type="dxa"/>
            <w:vAlign w:val="center"/>
          </w:tcPr>
          <w:p w14:paraId="0E200FF1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N+1</w:t>
            </w:r>
          </w:p>
        </w:tc>
        <w:tc>
          <w:tcPr>
            <w:tcW w:w="964" w:type="dxa"/>
            <w:vAlign w:val="center"/>
          </w:tcPr>
          <w:p w14:paraId="7F105601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N+2</w:t>
            </w:r>
          </w:p>
        </w:tc>
        <w:tc>
          <w:tcPr>
            <w:tcW w:w="964" w:type="dxa"/>
            <w:vAlign w:val="center"/>
          </w:tcPr>
          <w:p w14:paraId="30C0732E" w14:textId="77777777" w:rsidR="00C87E1E" w:rsidRPr="0047021C" w:rsidRDefault="00C87E1E" w:rsidP="00C87E1E">
            <w:pPr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20"/>
              </w:rPr>
              <w:t>N+3</w:t>
            </w:r>
          </w:p>
        </w:tc>
        <w:tc>
          <w:tcPr>
            <w:tcW w:w="2892" w:type="dxa"/>
            <w:gridSpan w:val="3"/>
            <w:vAlign w:val="center"/>
          </w:tcPr>
          <w:p w14:paraId="620F6747" w14:textId="5637898E" w:rsidR="00C87E1E" w:rsidRPr="0047021C" w:rsidRDefault="00C87E1E" w:rsidP="00C87E1E">
            <w:pPr>
              <w:jc w:val="center"/>
              <w:rPr>
                <w:b/>
                <w:noProof/>
                <w:sz w:val="20"/>
              </w:rPr>
            </w:pPr>
            <w:r w:rsidRPr="0047021C">
              <w:rPr>
                <w:noProof/>
                <w:sz w:val="20"/>
              </w:rPr>
              <w:t>Wprowadzić taką liczbę kolumn dla poszczególnych lat, jaka jest niezbędna, by odzwierciedlić cały okres wpływu (por. pkt</w:t>
            </w:r>
            <w:r w:rsidR="0047021C" w:rsidRPr="0047021C">
              <w:rPr>
                <w:noProof/>
                <w:sz w:val="20"/>
              </w:rPr>
              <w:t> </w:t>
            </w:r>
            <w:r w:rsidRPr="0047021C">
              <w:rPr>
                <w:noProof/>
                <w:sz w:val="20"/>
              </w:rPr>
              <w:t>1.6)</w:t>
            </w:r>
          </w:p>
        </w:tc>
        <w:tc>
          <w:tcPr>
            <w:tcW w:w="1158" w:type="dxa"/>
            <w:vAlign w:val="center"/>
          </w:tcPr>
          <w:p w14:paraId="03F9F825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>Ogółem</w:t>
            </w:r>
          </w:p>
        </w:tc>
      </w:tr>
      <w:tr w:rsidR="00C87E1E" w:rsidRPr="0047021C" w14:paraId="6422B94F" w14:textId="77777777" w:rsidTr="00C87E1E">
        <w:trPr>
          <w:cantSplit/>
        </w:trPr>
        <w:tc>
          <w:tcPr>
            <w:tcW w:w="2340" w:type="dxa"/>
          </w:tcPr>
          <w:p w14:paraId="5B996D6F" w14:textId="77777777" w:rsidR="00C87E1E" w:rsidRPr="0047021C" w:rsidRDefault="00C87E1E" w:rsidP="00EE5010">
            <w:pPr>
              <w:jc w:val="left"/>
              <w:rPr>
                <w:noProof/>
              </w:rPr>
            </w:pPr>
            <w:r w:rsidRPr="0047021C">
              <w:rPr>
                <w:noProof/>
                <w:sz w:val="20"/>
              </w:rPr>
              <w:t>Określić organ współfinansujący</w:t>
            </w:r>
            <w:r w:rsidRPr="0047021C">
              <w:rPr>
                <w:i/>
                <w:noProof/>
                <w:sz w:val="20"/>
              </w:rPr>
              <w:t xml:space="preserve"> </w:t>
            </w:r>
          </w:p>
        </w:tc>
        <w:tc>
          <w:tcPr>
            <w:tcW w:w="964" w:type="dxa"/>
            <w:vAlign w:val="center"/>
          </w:tcPr>
          <w:p w14:paraId="280830BD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5D428E56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5D5B649D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162FC00B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40E713C7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7BEE9274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0A757231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1158" w:type="dxa"/>
            <w:vAlign w:val="center"/>
          </w:tcPr>
          <w:p w14:paraId="56AA73A1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</w:tr>
      <w:tr w:rsidR="00C87E1E" w:rsidRPr="0047021C" w14:paraId="5FD11EB5" w14:textId="77777777" w:rsidTr="00C87E1E">
        <w:trPr>
          <w:cantSplit/>
        </w:trPr>
        <w:tc>
          <w:tcPr>
            <w:tcW w:w="2340" w:type="dxa"/>
          </w:tcPr>
          <w:p w14:paraId="232BF307" w14:textId="77777777" w:rsidR="00C87E1E" w:rsidRPr="0047021C" w:rsidRDefault="00C87E1E" w:rsidP="00C87E1E">
            <w:pPr>
              <w:spacing w:before="60" w:after="60"/>
              <w:jc w:val="left"/>
              <w:rPr>
                <w:noProof/>
                <w:sz w:val="20"/>
              </w:rPr>
            </w:pPr>
            <w:r w:rsidRPr="0047021C">
              <w:rPr>
                <w:noProof/>
                <w:sz w:val="20"/>
              </w:rPr>
              <w:t xml:space="preserve">OGÓŁEM środki objęte współfinansowaniem </w:t>
            </w:r>
          </w:p>
        </w:tc>
        <w:tc>
          <w:tcPr>
            <w:tcW w:w="964" w:type="dxa"/>
            <w:vAlign w:val="center"/>
          </w:tcPr>
          <w:p w14:paraId="68171986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593B1C8B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4BC2EBCB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0FDCA8C9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1F43D8ED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08E5AE87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964" w:type="dxa"/>
            <w:vAlign w:val="center"/>
          </w:tcPr>
          <w:p w14:paraId="6E652DE2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  <w:tc>
          <w:tcPr>
            <w:tcW w:w="1158" w:type="dxa"/>
            <w:vAlign w:val="center"/>
          </w:tcPr>
          <w:p w14:paraId="3A9E23D3" w14:textId="77777777" w:rsidR="00C87E1E" w:rsidRPr="0047021C" w:rsidRDefault="00C87E1E" w:rsidP="00C87E1E">
            <w:pPr>
              <w:spacing w:before="60" w:after="60"/>
              <w:jc w:val="center"/>
              <w:rPr>
                <w:noProof/>
                <w:sz w:val="20"/>
                <w:lang w:eastAsia="en-GB"/>
              </w:rPr>
            </w:pPr>
          </w:p>
        </w:tc>
      </w:tr>
    </w:tbl>
    <w:p w14:paraId="7493E369" w14:textId="77777777" w:rsidR="00C87E1E" w:rsidRPr="0047021C" w:rsidRDefault="00C87E1E" w:rsidP="00C87E1E">
      <w:pPr>
        <w:rPr>
          <w:noProof/>
        </w:rPr>
      </w:pPr>
      <w:r w:rsidRPr="0047021C">
        <w:rPr>
          <w:noProof/>
        </w:rPr>
        <w:t xml:space="preserve"> </w:t>
      </w:r>
      <w:r w:rsidRPr="0047021C">
        <w:rPr>
          <w:noProof/>
        </w:rPr>
        <w:br/>
      </w:r>
    </w:p>
    <w:p w14:paraId="6888354B" w14:textId="77777777" w:rsidR="00C87E1E" w:rsidRPr="0047021C" w:rsidRDefault="00C87E1E" w:rsidP="00FB18F4">
      <w:pPr>
        <w:keepNext/>
        <w:outlineLvl w:val="1"/>
        <w:rPr>
          <w:rFonts w:eastAsiaTheme="majorEastAsia"/>
          <w:b/>
          <w:noProof/>
          <w:szCs w:val="24"/>
        </w:rPr>
      </w:pPr>
      <w:r w:rsidRPr="0047021C">
        <w:rPr>
          <w:noProof/>
        </w:rPr>
        <w:br w:type="page"/>
      </w:r>
      <w:bookmarkStart w:id="65" w:name="_Toc514938059"/>
      <w:bookmarkStart w:id="66" w:name="_Toc520485057"/>
      <w:r w:rsidRPr="0047021C">
        <w:rPr>
          <w:b/>
          <w:bCs/>
          <w:noProof/>
          <w:szCs w:val="26"/>
        </w:rPr>
        <w:t>Szacunkowy wpływ na dochody</w:t>
      </w:r>
      <w:bookmarkEnd w:id="65"/>
      <w:bookmarkEnd w:id="66"/>
      <w:r w:rsidRPr="0047021C">
        <w:rPr>
          <w:b/>
          <w:bCs/>
          <w:noProof/>
          <w:szCs w:val="26"/>
        </w:rPr>
        <w:t xml:space="preserve"> </w:t>
      </w:r>
    </w:p>
    <w:p w14:paraId="4C716BB7" w14:textId="77777777" w:rsidR="00E41E7D" w:rsidRPr="0047021C" w:rsidRDefault="00E41E7D" w:rsidP="00E41E7D">
      <w:pPr>
        <w:pStyle w:val="ListDash1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>Wniosek/inicjatywa nie ma wpływu finansowego na dochody</w:t>
      </w:r>
    </w:p>
    <w:p w14:paraId="363E33C8" w14:textId="77777777" w:rsidR="00E41E7D" w:rsidRPr="0047021C" w:rsidRDefault="00E41E7D" w:rsidP="00E41E7D">
      <w:pPr>
        <w:pStyle w:val="ListDash1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>Wniosek/inicjatywa ma wpływ finansowy określony poniżej:</w:t>
      </w:r>
    </w:p>
    <w:p w14:paraId="0B555381" w14:textId="77777777" w:rsidR="00E41E7D" w:rsidRPr="0047021C" w:rsidRDefault="00E41E7D" w:rsidP="00855A8A">
      <w:pPr>
        <w:ind w:left="697" w:firstLine="720"/>
        <w:rPr>
          <w:noProof/>
        </w:rPr>
      </w:pPr>
      <w:r w:rsidRPr="0047021C">
        <w:rPr>
          <w:noProof/>
        </w:rPr>
        <w:sym w:font="Wingdings" w:char="F0A8"/>
      </w:r>
      <w:r w:rsidRPr="0047021C">
        <w:rPr>
          <w:noProof/>
        </w:rPr>
        <w:tab/>
        <w:t xml:space="preserve">wpływ na zasoby własne </w:t>
      </w:r>
    </w:p>
    <w:p w14:paraId="63713927" w14:textId="77777777" w:rsidR="00E41E7D" w:rsidRPr="0047021C" w:rsidRDefault="00E41E7D" w:rsidP="00855A8A">
      <w:pPr>
        <w:ind w:left="697" w:firstLine="720"/>
        <w:rPr>
          <w:noProof/>
        </w:rPr>
      </w:pPr>
      <w:r w:rsidRPr="0047021C">
        <w:rPr>
          <w:b/>
          <w:noProof/>
        </w:rPr>
        <w:t>X</w:t>
      </w:r>
      <w:r w:rsidRPr="0047021C">
        <w:rPr>
          <w:noProof/>
        </w:rPr>
        <w:tab/>
        <w:t>wpływ na dochody inne</w:t>
      </w:r>
    </w:p>
    <w:p w14:paraId="09AA7D57" w14:textId="13236D47" w:rsidR="00E41E7D" w:rsidRPr="0047021C" w:rsidRDefault="00E41E7D" w:rsidP="00E41E7D">
      <w:pPr>
        <w:pStyle w:val="ListNumberLevel3"/>
        <w:tabs>
          <w:tab w:val="clear" w:pos="2126"/>
        </w:tabs>
        <w:ind w:left="1417" w:firstLine="0"/>
        <w:rPr>
          <w:noProof/>
        </w:rPr>
      </w:pPr>
      <w:r w:rsidRPr="0047021C">
        <w:rPr>
          <w:noProof/>
        </w:rPr>
        <w:t>Dodatkowe płatności zaliczkowe</w:t>
      </w:r>
      <w:r w:rsidR="0047021C" w:rsidRPr="0047021C">
        <w:rPr>
          <w:noProof/>
        </w:rPr>
        <w:t xml:space="preserve"> w 2</w:t>
      </w:r>
      <w:r w:rsidRPr="0047021C">
        <w:rPr>
          <w:noProof/>
        </w:rPr>
        <w:t>022</w:t>
      </w:r>
      <w:r w:rsidR="0047021C" w:rsidRPr="0047021C">
        <w:rPr>
          <w:noProof/>
        </w:rPr>
        <w:t> </w:t>
      </w:r>
      <w:r w:rsidRPr="0047021C">
        <w:rPr>
          <w:noProof/>
        </w:rPr>
        <w:t>r. będą finansowane</w:t>
      </w:r>
      <w:r w:rsidR="0047021C" w:rsidRPr="0047021C">
        <w:rPr>
          <w:noProof/>
        </w:rPr>
        <w:t xml:space="preserve"> z </w:t>
      </w:r>
      <w:r w:rsidR="0047021C" w:rsidRPr="0047021C">
        <w:rPr>
          <w:b/>
          <w:noProof/>
        </w:rPr>
        <w:t>zew</w:t>
      </w:r>
      <w:r w:rsidRPr="0047021C">
        <w:rPr>
          <w:b/>
          <w:noProof/>
        </w:rPr>
        <w:t>nętrznych dochodów przeznaczonych na określony cel.</w:t>
      </w:r>
      <w:r w:rsidRPr="0047021C">
        <w:rPr>
          <w:noProof/>
        </w:rPr>
        <w:t xml:space="preserve"> Wszystkie kwoty zostaną udostępnione jako zewnętrzne dochody przeznaczone na określony cel,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umieniu art.</w:t>
      </w:r>
      <w:r w:rsidR="0047021C" w:rsidRPr="0047021C">
        <w:rPr>
          <w:noProof/>
        </w:rPr>
        <w:t> </w:t>
      </w:r>
      <w:r w:rsidRPr="0047021C">
        <w:rPr>
          <w:noProof/>
        </w:rPr>
        <w:t>21 ust.</w:t>
      </w:r>
      <w:r w:rsidR="0047021C" w:rsidRPr="0047021C">
        <w:rPr>
          <w:noProof/>
        </w:rPr>
        <w:t> </w:t>
      </w:r>
      <w:r w:rsidRPr="0047021C">
        <w:rPr>
          <w:noProof/>
        </w:rPr>
        <w:t>5 rozporządzenia finansowego, pochodzące</w:t>
      </w:r>
      <w:r w:rsidR="0047021C" w:rsidRPr="0047021C">
        <w:rPr>
          <w:noProof/>
        </w:rPr>
        <w:t xml:space="preserve"> z ope</w:t>
      </w:r>
      <w:r w:rsidRPr="0047021C">
        <w:rPr>
          <w:noProof/>
        </w:rPr>
        <w:t>racji zaciągania pożyczek przez Unię, jak określono</w:t>
      </w:r>
      <w:r w:rsidR="0047021C" w:rsidRPr="0047021C">
        <w:rPr>
          <w:noProof/>
        </w:rPr>
        <w:t xml:space="preserve"> w roz</w:t>
      </w:r>
      <w:r w:rsidRPr="0047021C">
        <w:rPr>
          <w:noProof/>
        </w:rPr>
        <w:t>porządzeniu Rady (UE) 2020/2094.</w:t>
      </w:r>
    </w:p>
    <w:p w14:paraId="6C9722DB" w14:textId="77777777" w:rsidR="00C87E1E" w:rsidRPr="0047021C" w:rsidRDefault="00C87E1E" w:rsidP="00C87E1E">
      <w:pPr>
        <w:numPr>
          <w:ilvl w:val="2"/>
          <w:numId w:val="0"/>
        </w:numPr>
        <w:tabs>
          <w:tab w:val="num" w:pos="2126"/>
        </w:tabs>
        <w:ind w:left="2126" w:hanging="709"/>
        <w:rPr>
          <w:noProof/>
        </w:rPr>
      </w:pPr>
      <w:r w:rsidRPr="0047021C">
        <w:rPr>
          <w:noProof/>
        </w:rPr>
        <w:t>Wskazać, czy dochody są przypisane do linii budżetowej po stronie wydatków</w:t>
      </w:r>
      <w:r w:rsidRPr="0047021C">
        <w:rPr>
          <w:noProof/>
        </w:rPr>
        <w:sym w:font="Wingdings" w:char="F0A8"/>
      </w:r>
      <w:r w:rsidRPr="0047021C">
        <w:rPr>
          <w:noProof/>
        </w:rPr>
        <w:tab/>
      </w:r>
    </w:p>
    <w:p w14:paraId="7D212ADC" w14:textId="7365407D" w:rsidR="00C87E1E" w:rsidRPr="0047021C" w:rsidRDefault="0047021C" w:rsidP="00C87E1E">
      <w:pPr>
        <w:ind w:left="4320"/>
        <w:rPr>
          <w:i/>
          <w:noProof/>
          <w:sz w:val="20"/>
        </w:rPr>
      </w:pPr>
      <w:r w:rsidRPr="0047021C">
        <w:rPr>
          <w:noProof/>
        </w:rPr>
        <w:t>w mln</w:t>
      </w:r>
      <w:r w:rsidR="00C87E1E" w:rsidRPr="0047021C">
        <w:rPr>
          <w:noProof/>
        </w:rPr>
        <w:t xml:space="preserve"> EUR (do trzech miejsc po przecinku)</w:t>
      </w:r>
    </w:p>
    <w:tbl>
      <w:tblPr>
        <w:tblW w:w="1062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44"/>
        <w:gridCol w:w="1325"/>
        <w:gridCol w:w="1031"/>
        <w:gridCol w:w="900"/>
        <w:gridCol w:w="900"/>
        <w:gridCol w:w="1080"/>
        <w:gridCol w:w="1080"/>
        <w:gridCol w:w="1080"/>
        <w:gridCol w:w="1080"/>
      </w:tblGrid>
      <w:tr w:rsidR="00C87E1E" w:rsidRPr="0047021C" w14:paraId="64EFFF6E" w14:textId="77777777" w:rsidTr="00C87E1E">
        <w:trPr>
          <w:trHeight w:val="388"/>
        </w:trPr>
        <w:tc>
          <w:tcPr>
            <w:tcW w:w="2144" w:type="dxa"/>
            <w:vMerge w:val="restart"/>
            <w:vAlign w:val="center"/>
          </w:tcPr>
          <w:p w14:paraId="7C762B23" w14:textId="08963D9E" w:rsidR="00C87E1E" w:rsidRPr="0047021C" w:rsidRDefault="00C87E1E" w:rsidP="00EE5010">
            <w:pPr>
              <w:spacing w:before="40" w:after="40"/>
              <w:jc w:val="left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Linia budżetowa po</w:t>
            </w:r>
            <w:r w:rsidR="00EE5010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>stronie dochodów</w:t>
            </w:r>
          </w:p>
        </w:tc>
        <w:tc>
          <w:tcPr>
            <w:tcW w:w="1325" w:type="dxa"/>
            <w:vMerge w:val="restart"/>
            <w:vAlign w:val="center"/>
          </w:tcPr>
          <w:p w14:paraId="5C61C93C" w14:textId="312C20E5" w:rsidR="00C87E1E" w:rsidRPr="0047021C" w:rsidRDefault="00C87E1E" w:rsidP="00C87E1E">
            <w:pPr>
              <w:jc w:val="center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Środki zapisane</w:t>
            </w:r>
            <w:r w:rsidR="0047021C" w:rsidRPr="0047021C">
              <w:rPr>
                <w:noProof/>
                <w:sz w:val="18"/>
              </w:rPr>
              <w:t xml:space="preserve"> w bud</w:t>
            </w:r>
            <w:r w:rsidRPr="0047021C">
              <w:rPr>
                <w:noProof/>
                <w:sz w:val="18"/>
              </w:rPr>
              <w:t>żecie na bieżący rok budżetowy</w:t>
            </w:r>
          </w:p>
        </w:tc>
        <w:tc>
          <w:tcPr>
            <w:tcW w:w="7151" w:type="dxa"/>
            <w:gridSpan w:val="7"/>
            <w:vAlign w:val="center"/>
          </w:tcPr>
          <w:p w14:paraId="2E71F5D0" w14:textId="77777777" w:rsidR="00C87E1E" w:rsidRPr="0047021C" w:rsidRDefault="00C87E1E" w:rsidP="00C87E1E">
            <w:pPr>
              <w:jc w:val="center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Wpływ wniosku/inicjatywy</w:t>
            </w:r>
            <w:r w:rsidRPr="0047021C">
              <w:rPr>
                <w:rStyle w:val="FootnoteReference"/>
                <w:noProof/>
              </w:rPr>
              <w:footnoteReference w:id="19"/>
            </w:r>
          </w:p>
        </w:tc>
      </w:tr>
      <w:tr w:rsidR="00C87E1E" w:rsidRPr="0047021C" w14:paraId="47753801" w14:textId="77777777" w:rsidTr="00C87E1E">
        <w:trPr>
          <w:trHeight w:val="388"/>
        </w:trPr>
        <w:tc>
          <w:tcPr>
            <w:tcW w:w="2144" w:type="dxa"/>
            <w:vMerge/>
          </w:tcPr>
          <w:p w14:paraId="66271B1D" w14:textId="77777777" w:rsidR="00C87E1E" w:rsidRPr="0047021C" w:rsidRDefault="00C87E1E" w:rsidP="00C87E1E">
            <w:pPr>
              <w:spacing w:before="40" w:after="40"/>
              <w:rPr>
                <w:noProof/>
                <w:sz w:val="18"/>
                <w:lang w:eastAsia="en-GB"/>
              </w:rPr>
            </w:pPr>
          </w:p>
        </w:tc>
        <w:tc>
          <w:tcPr>
            <w:tcW w:w="1325" w:type="dxa"/>
            <w:vMerge/>
          </w:tcPr>
          <w:p w14:paraId="054826EB" w14:textId="77777777" w:rsidR="00C87E1E" w:rsidRPr="0047021C" w:rsidRDefault="00C87E1E" w:rsidP="00C87E1E">
            <w:pPr>
              <w:spacing w:beforeLines="40" w:before="96" w:afterLines="40" w:after="96"/>
              <w:rPr>
                <w:i/>
                <w:noProof/>
                <w:sz w:val="18"/>
                <w:lang w:eastAsia="en-GB"/>
              </w:rPr>
            </w:pPr>
          </w:p>
        </w:tc>
        <w:tc>
          <w:tcPr>
            <w:tcW w:w="1031" w:type="dxa"/>
            <w:vAlign w:val="center"/>
          </w:tcPr>
          <w:p w14:paraId="3C09B0C1" w14:textId="77777777" w:rsidR="00C87E1E" w:rsidRPr="0047021C" w:rsidRDefault="00C87E1E" w:rsidP="00C87E1E">
            <w:pPr>
              <w:jc w:val="center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</w:t>
            </w:r>
          </w:p>
        </w:tc>
        <w:tc>
          <w:tcPr>
            <w:tcW w:w="900" w:type="dxa"/>
            <w:vAlign w:val="center"/>
          </w:tcPr>
          <w:p w14:paraId="5ACEBC78" w14:textId="77777777" w:rsidR="00C87E1E" w:rsidRPr="0047021C" w:rsidRDefault="00C87E1E" w:rsidP="00C87E1E">
            <w:pPr>
              <w:jc w:val="center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N+1</w:t>
            </w:r>
          </w:p>
        </w:tc>
        <w:tc>
          <w:tcPr>
            <w:tcW w:w="900" w:type="dxa"/>
            <w:vAlign w:val="center"/>
          </w:tcPr>
          <w:p w14:paraId="48213810" w14:textId="77777777" w:rsidR="00C87E1E" w:rsidRPr="0047021C" w:rsidRDefault="00C87E1E" w:rsidP="00C87E1E">
            <w:pPr>
              <w:jc w:val="center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N+2</w:t>
            </w:r>
          </w:p>
        </w:tc>
        <w:tc>
          <w:tcPr>
            <w:tcW w:w="1080" w:type="dxa"/>
            <w:vAlign w:val="center"/>
          </w:tcPr>
          <w:p w14:paraId="3D7089F1" w14:textId="77777777" w:rsidR="00C87E1E" w:rsidRPr="0047021C" w:rsidRDefault="00C87E1E" w:rsidP="00C87E1E">
            <w:pPr>
              <w:jc w:val="center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Rok</w:t>
            </w:r>
            <w:r w:rsidRPr="0047021C">
              <w:rPr>
                <w:noProof/>
              </w:rPr>
              <w:t xml:space="preserve"> </w:t>
            </w:r>
            <w:r w:rsidRPr="0047021C">
              <w:rPr>
                <w:noProof/>
              </w:rPr>
              <w:br/>
            </w:r>
            <w:r w:rsidRPr="0047021C">
              <w:rPr>
                <w:b/>
                <w:noProof/>
                <w:sz w:val="18"/>
              </w:rPr>
              <w:t>N+3</w:t>
            </w:r>
          </w:p>
        </w:tc>
        <w:tc>
          <w:tcPr>
            <w:tcW w:w="3240" w:type="dxa"/>
            <w:gridSpan w:val="3"/>
            <w:vAlign w:val="center"/>
          </w:tcPr>
          <w:p w14:paraId="2168AB02" w14:textId="58ECFC7E" w:rsidR="00C87E1E" w:rsidRPr="0047021C" w:rsidRDefault="00C87E1E" w:rsidP="00C87E1E">
            <w:pPr>
              <w:jc w:val="center"/>
              <w:rPr>
                <w:b/>
                <w:noProof/>
                <w:sz w:val="18"/>
              </w:rPr>
            </w:pPr>
            <w:r w:rsidRPr="0047021C">
              <w:rPr>
                <w:noProof/>
                <w:sz w:val="18"/>
              </w:rPr>
              <w:t>Wprowadzić taką liczbę kolumn dla poszczególnych lat, jaka jest niezbędna, by odzwierciedlić cały okres wpływu (por. pkt</w:t>
            </w:r>
            <w:r w:rsidR="0047021C" w:rsidRPr="0047021C">
              <w:rPr>
                <w:noProof/>
                <w:sz w:val="18"/>
              </w:rPr>
              <w:t> </w:t>
            </w:r>
            <w:r w:rsidRPr="0047021C">
              <w:rPr>
                <w:noProof/>
                <w:sz w:val="18"/>
              </w:rPr>
              <w:t>1.6)</w:t>
            </w:r>
          </w:p>
        </w:tc>
      </w:tr>
      <w:tr w:rsidR="00C87E1E" w:rsidRPr="0047021C" w14:paraId="3A8F8833" w14:textId="77777777" w:rsidTr="00C87E1E">
        <w:trPr>
          <w:trHeight w:val="388"/>
        </w:trPr>
        <w:tc>
          <w:tcPr>
            <w:tcW w:w="2144" w:type="dxa"/>
            <w:vAlign w:val="center"/>
          </w:tcPr>
          <w:p w14:paraId="76F254C1" w14:textId="77777777" w:rsidR="00C87E1E" w:rsidRPr="0047021C" w:rsidRDefault="00C87E1E" w:rsidP="00C87E1E">
            <w:pPr>
              <w:spacing w:before="40" w:after="40"/>
              <w:rPr>
                <w:noProof/>
                <w:sz w:val="18"/>
              </w:rPr>
            </w:pPr>
            <w:r w:rsidRPr="0047021C">
              <w:rPr>
                <w:noProof/>
                <w:sz w:val="18"/>
              </w:rPr>
              <w:t>Artykuł …</w:t>
            </w:r>
          </w:p>
        </w:tc>
        <w:tc>
          <w:tcPr>
            <w:tcW w:w="1325" w:type="dxa"/>
          </w:tcPr>
          <w:p w14:paraId="49AA5A83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i/>
                <w:noProof/>
                <w:sz w:val="18"/>
                <w:lang w:eastAsia="en-GB"/>
              </w:rPr>
            </w:pPr>
          </w:p>
        </w:tc>
        <w:tc>
          <w:tcPr>
            <w:tcW w:w="1031" w:type="dxa"/>
          </w:tcPr>
          <w:p w14:paraId="275F2ABC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noProof/>
                <w:sz w:val="18"/>
                <w:lang w:eastAsia="en-GB"/>
              </w:rPr>
            </w:pPr>
          </w:p>
        </w:tc>
        <w:tc>
          <w:tcPr>
            <w:tcW w:w="900" w:type="dxa"/>
          </w:tcPr>
          <w:p w14:paraId="08F72B4B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noProof/>
                <w:sz w:val="18"/>
                <w:lang w:eastAsia="en-GB"/>
              </w:rPr>
            </w:pPr>
          </w:p>
        </w:tc>
        <w:tc>
          <w:tcPr>
            <w:tcW w:w="900" w:type="dxa"/>
          </w:tcPr>
          <w:p w14:paraId="0D448A2E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noProof/>
                <w:sz w:val="18"/>
                <w:lang w:eastAsia="en-GB"/>
              </w:rPr>
            </w:pPr>
          </w:p>
        </w:tc>
        <w:tc>
          <w:tcPr>
            <w:tcW w:w="1080" w:type="dxa"/>
          </w:tcPr>
          <w:p w14:paraId="1975C774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noProof/>
                <w:sz w:val="18"/>
                <w:lang w:eastAsia="en-GB"/>
              </w:rPr>
            </w:pPr>
          </w:p>
        </w:tc>
        <w:tc>
          <w:tcPr>
            <w:tcW w:w="1080" w:type="dxa"/>
          </w:tcPr>
          <w:p w14:paraId="56715E38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noProof/>
                <w:sz w:val="18"/>
                <w:lang w:eastAsia="en-GB"/>
              </w:rPr>
            </w:pPr>
          </w:p>
        </w:tc>
        <w:tc>
          <w:tcPr>
            <w:tcW w:w="1080" w:type="dxa"/>
          </w:tcPr>
          <w:p w14:paraId="56386335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noProof/>
                <w:sz w:val="18"/>
                <w:lang w:eastAsia="en-GB"/>
              </w:rPr>
            </w:pPr>
          </w:p>
        </w:tc>
        <w:tc>
          <w:tcPr>
            <w:tcW w:w="1080" w:type="dxa"/>
          </w:tcPr>
          <w:p w14:paraId="4C42D26D" w14:textId="77777777" w:rsidR="00C87E1E" w:rsidRPr="0047021C" w:rsidRDefault="00C87E1E" w:rsidP="00C87E1E">
            <w:pPr>
              <w:spacing w:beforeLines="40" w:before="96" w:afterLines="40" w:after="96"/>
              <w:jc w:val="center"/>
              <w:rPr>
                <w:noProof/>
                <w:sz w:val="18"/>
                <w:lang w:eastAsia="en-GB"/>
              </w:rPr>
            </w:pPr>
          </w:p>
        </w:tc>
      </w:tr>
    </w:tbl>
    <w:p w14:paraId="2F68D5E2" w14:textId="77777777" w:rsidR="00C87E1E" w:rsidRPr="0047021C" w:rsidRDefault="00C87E1E" w:rsidP="00FB18F4">
      <w:pPr>
        <w:rPr>
          <w:noProof/>
          <w:sz w:val="20"/>
        </w:rPr>
      </w:pPr>
      <w:r w:rsidRPr="0047021C">
        <w:rPr>
          <w:noProof/>
          <w:sz w:val="20"/>
        </w:rPr>
        <w:t>W przypadku wpływu na dochody przeznaczone na określony cel należy wskazać linie budżetowe po stronie wydatków, które ten wpływ obejmie.</w:t>
      </w:r>
    </w:p>
    <w:p w14:paraId="63E21245" w14:textId="77777777" w:rsidR="00C87E1E" w:rsidRPr="0047021C" w:rsidRDefault="00C87E1E" w:rsidP="00FB18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  <w:color w:val="0000FF"/>
        </w:rPr>
        <w:t>[…]</w:t>
      </w:r>
    </w:p>
    <w:p w14:paraId="72E3D2BB" w14:textId="77777777" w:rsidR="00C87E1E" w:rsidRPr="0047021C" w:rsidRDefault="00C87E1E" w:rsidP="00FB18F4">
      <w:pPr>
        <w:rPr>
          <w:noProof/>
          <w:sz w:val="20"/>
        </w:rPr>
      </w:pPr>
      <w:r w:rsidRPr="0047021C">
        <w:rPr>
          <w:noProof/>
          <w:sz w:val="20"/>
        </w:rPr>
        <w:t>Pozostałe uwagi (np. metoda/wzór użyte do obliczenia wpływu na dochody albo inne informacje).</w:t>
      </w:r>
    </w:p>
    <w:p w14:paraId="29183ED4" w14:textId="77777777" w:rsidR="00C1332E" w:rsidRPr="0047021C" w:rsidRDefault="00C87E1E" w:rsidP="004B3E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noProof/>
        </w:rPr>
      </w:pPr>
      <w:r w:rsidRPr="0047021C">
        <w:rPr>
          <w:noProof/>
          <w:color w:val="0000FF"/>
        </w:rPr>
        <w:t>[…]</w:t>
      </w:r>
    </w:p>
    <w:sectPr w:rsidR="00C1332E" w:rsidRPr="0047021C" w:rsidSect="00110EBD">
      <w:pgSz w:w="11907" w:h="16840" w:code="9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B0E93E" w14:textId="77777777" w:rsidR="00E22677" w:rsidRPr="0047021C" w:rsidRDefault="00E22677">
      <w:pPr>
        <w:spacing w:before="0" w:after="0"/>
      </w:pPr>
      <w:r w:rsidRPr="0047021C">
        <w:separator/>
      </w:r>
    </w:p>
  </w:endnote>
  <w:endnote w:type="continuationSeparator" w:id="0">
    <w:p w14:paraId="79CF0FF8" w14:textId="77777777" w:rsidR="00E22677" w:rsidRPr="0047021C" w:rsidRDefault="00E22677">
      <w:pPr>
        <w:spacing w:before="0" w:after="0"/>
      </w:pPr>
      <w:r w:rsidRPr="0047021C">
        <w:continuationSeparator/>
      </w:r>
    </w:p>
  </w:endnote>
  <w:endnote w:type="continuationNotice" w:id="1">
    <w:p w14:paraId="1E284155" w14:textId="77777777" w:rsidR="00E22677" w:rsidRPr="0047021C" w:rsidRDefault="00E2267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80DC98" w14:textId="350D6EDF" w:rsidR="0063251F" w:rsidRPr="00110EBD" w:rsidRDefault="00110EBD" w:rsidP="00110EBD">
    <w:pPr>
      <w:pStyle w:val="Footer"/>
      <w:rPr>
        <w:rFonts w:ascii="Arial" w:hAnsi="Arial" w:cs="Arial"/>
        <w:b/>
        <w:sz w:val="48"/>
      </w:rPr>
    </w:pPr>
    <w:r w:rsidRPr="00110EBD">
      <w:rPr>
        <w:rFonts w:ascii="Arial" w:hAnsi="Arial" w:cs="Arial"/>
        <w:b/>
        <w:sz w:val="48"/>
      </w:rPr>
      <w:t>PL</w:t>
    </w:r>
    <w:r w:rsidRPr="00110EBD">
      <w:rPr>
        <w:rFonts w:ascii="Arial" w:hAnsi="Arial" w:cs="Arial"/>
        <w:b/>
        <w:sz w:val="48"/>
      </w:rPr>
      <w:tab/>
    </w:r>
    <w:r w:rsidRPr="00110EBD">
      <w:rPr>
        <w:rFonts w:ascii="Arial" w:hAnsi="Arial" w:cs="Arial"/>
        <w:b/>
        <w:sz w:val="48"/>
      </w:rPr>
      <w:tab/>
    </w:r>
    <w:r w:rsidRPr="00110EBD">
      <w:tab/>
    </w:r>
    <w:r w:rsidRPr="00110EBD">
      <w:rPr>
        <w:rFonts w:ascii="Arial" w:hAnsi="Arial" w:cs="Arial"/>
        <w:b/>
        <w:sz w:val="48"/>
      </w:rPr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507D55" w14:textId="78FA804C" w:rsidR="00110EBD" w:rsidRPr="00110EBD" w:rsidRDefault="00110EBD" w:rsidP="00110EBD">
    <w:pPr>
      <w:pStyle w:val="Footer"/>
      <w:rPr>
        <w:rFonts w:ascii="Arial" w:hAnsi="Arial" w:cs="Arial"/>
        <w:b/>
        <w:sz w:val="48"/>
      </w:rPr>
    </w:pPr>
    <w:r w:rsidRPr="00110EBD">
      <w:rPr>
        <w:rFonts w:ascii="Arial" w:hAnsi="Arial" w:cs="Arial"/>
        <w:b/>
        <w:sz w:val="48"/>
      </w:rPr>
      <w:t>PL</w:t>
    </w:r>
    <w:r w:rsidRPr="00110EBD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A26809">
      <w:rPr>
        <w:noProof/>
      </w:rPr>
      <w:t>9</w:t>
    </w:r>
    <w:r>
      <w:fldChar w:fldCharType="end"/>
    </w:r>
    <w:r>
      <w:tab/>
    </w:r>
    <w:r w:rsidRPr="00110EBD">
      <w:tab/>
    </w:r>
    <w:r w:rsidRPr="00110EBD">
      <w:rPr>
        <w:rFonts w:ascii="Arial" w:hAnsi="Arial" w:cs="Arial"/>
        <w:b/>
        <w:sz w:val="48"/>
      </w:rPr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32F41B" w14:textId="77777777" w:rsidR="00110EBD" w:rsidRPr="00110EBD" w:rsidRDefault="00110EBD" w:rsidP="00110EBD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886040" w14:textId="4D87245A" w:rsidR="00110EBD" w:rsidRPr="00110EBD" w:rsidRDefault="00110EBD" w:rsidP="00110EBD">
    <w:pPr>
      <w:pStyle w:val="FooterLandscape"/>
      <w:rPr>
        <w:rFonts w:ascii="Arial" w:hAnsi="Arial" w:cs="Arial"/>
        <w:b/>
        <w:sz w:val="48"/>
      </w:rPr>
    </w:pPr>
    <w:r w:rsidRPr="00110EBD">
      <w:rPr>
        <w:rFonts w:ascii="Arial" w:hAnsi="Arial" w:cs="Arial"/>
        <w:b/>
        <w:sz w:val="48"/>
      </w:rPr>
      <w:t>PL</w:t>
    </w:r>
    <w:r w:rsidRPr="00110EBD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110EBD">
      <w:tab/>
    </w:r>
    <w:r w:rsidRPr="00110EBD">
      <w:rPr>
        <w:rFonts w:ascii="Arial" w:hAnsi="Arial" w:cs="Arial"/>
        <w:b/>
        <w:sz w:val="48"/>
      </w:rPr>
      <w:t>PL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A0A4D7" w14:textId="77777777" w:rsidR="00110EBD" w:rsidRPr="00110EBD" w:rsidRDefault="00110EBD" w:rsidP="00110EBD">
    <w:pPr>
      <w:pStyle w:val="FooterLandscap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32499A" w14:textId="29DB3242" w:rsidR="00E22677" w:rsidRPr="00110EBD" w:rsidRDefault="00110EBD" w:rsidP="00110EBD">
    <w:pPr>
      <w:pStyle w:val="Footer"/>
      <w:rPr>
        <w:rFonts w:ascii="Arial" w:hAnsi="Arial" w:cs="Arial"/>
        <w:b/>
        <w:sz w:val="48"/>
      </w:rPr>
    </w:pPr>
    <w:r w:rsidRPr="00110EBD">
      <w:rPr>
        <w:rFonts w:ascii="Arial" w:hAnsi="Arial" w:cs="Arial"/>
        <w:b/>
        <w:sz w:val="48"/>
      </w:rPr>
      <w:t>PL</w:t>
    </w:r>
    <w:r w:rsidRPr="00110EBD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</w:t>
    </w:r>
    <w:r>
      <w:fldChar w:fldCharType="end"/>
    </w:r>
    <w:r>
      <w:tab/>
    </w:r>
    <w:r w:rsidRPr="00110EBD">
      <w:tab/>
    </w:r>
    <w:r w:rsidRPr="00110EBD">
      <w:rPr>
        <w:rFonts w:ascii="Arial" w:hAnsi="Arial" w:cs="Arial"/>
        <w:b/>
        <w:sz w:val="48"/>
      </w:rPr>
      <w:t>PL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1DEC51" w14:textId="77777777" w:rsidR="00110EBD" w:rsidRPr="00110EBD" w:rsidRDefault="00110EBD" w:rsidP="00110E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88288" w14:textId="77777777" w:rsidR="00E22677" w:rsidRPr="0047021C" w:rsidRDefault="00E22677">
      <w:pPr>
        <w:spacing w:before="0" w:after="0"/>
      </w:pPr>
      <w:r w:rsidRPr="0047021C">
        <w:separator/>
      </w:r>
    </w:p>
  </w:footnote>
  <w:footnote w:type="continuationSeparator" w:id="0">
    <w:p w14:paraId="58FBAE09" w14:textId="77777777" w:rsidR="00E22677" w:rsidRPr="0047021C" w:rsidRDefault="00E22677">
      <w:pPr>
        <w:spacing w:before="0" w:after="0"/>
      </w:pPr>
      <w:r w:rsidRPr="0047021C">
        <w:continuationSeparator/>
      </w:r>
    </w:p>
  </w:footnote>
  <w:footnote w:type="continuationNotice" w:id="1">
    <w:p w14:paraId="0E4C95C3" w14:textId="77777777" w:rsidR="00E22677" w:rsidRPr="0047021C" w:rsidRDefault="00E22677">
      <w:pPr>
        <w:spacing w:before="0" w:after="0"/>
      </w:pPr>
    </w:p>
  </w:footnote>
  <w:footnote w:id="2">
    <w:p w14:paraId="07150DE9" w14:textId="77777777" w:rsidR="00E22677" w:rsidRPr="0047021C" w:rsidRDefault="00E22677">
      <w:pPr>
        <w:pStyle w:val="FootnoteText"/>
      </w:pPr>
      <w:r w:rsidRPr="0047021C">
        <w:rPr>
          <w:rStyle w:val="FootnoteReference"/>
        </w:rPr>
        <w:footnoteRef/>
      </w:r>
      <w:r w:rsidRPr="0047021C">
        <w:tab/>
        <w:t>Dz.U. C […] z […], s. […].</w:t>
      </w:r>
    </w:p>
  </w:footnote>
  <w:footnote w:id="3">
    <w:p w14:paraId="4DC361FC" w14:textId="77777777" w:rsidR="00E22677" w:rsidRPr="0047021C" w:rsidRDefault="00E22677">
      <w:pPr>
        <w:pStyle w:val="FootnoteText"/>
      </w:pPr>
      <w:r w:rsidRPr="0047021C">
        <w:rPr>
          <w:rStyle w:val="FootnoteReference"/>
        </w:rPr>
        <w:footnoteRef/>
      </w:r>
      <w:r w:rsidRPr="0047021C">
        <w:tab/>
        <w:t>Dz.U. C […] z […], s. […].</w:t>
      </w:r>
    </w:p>
  </w:footnote>
  <w:footnote w:id="4">
    <w:p w14:paraId="5B92DF2E" w14:textId="0D311314" w:rsidR="00E22677" w:rsidRPr="0047021C" w:rsidRDefault="00E22677">
      <w:pPr>
        <w:pStyle w:val="FootnoteText"/>
      </w:pPr>
      <w:r w:rsidRPr="0047021C">
        <w:rPr>
          <w:rStyle w:val="FootnoteReference"/>
        </w:rPr>
        <w:footnoteRef/>
      </w:r>
      <w:r w:rsidRPr="0047021C">
        <w:tab/>
        <w:t>Rozporządzenie Parlamentu Europejskiego i Rady (UE) nr 1303/2013 z dnia 17 grudnia 2013 r. ustanawiające wspólne przepisy dotyczące Europejskiego Funduszu Rozwoju Regionalnego, Europejskiego Funduszu Społecznego, Funduszu Spójności, Europejskiego Funduszu Rolnego na rzecz Rozwoju Obszarów Wiejskich oraz Europejskiego Funduszu Morskiego i Rybackiego oraz ustanawiające przepisy ogólne dotyczące Europejskiego Funduszu Rozwoju Regionalnego, Europejskiego Funduszu Społecznego, Funduszu Spójności i Europejskiego Funduszu Morskiego i Rybackiego oraz uchylające rozporządzenie Rady (WE) nr 1083/2006 (Dz.U. L 347 z 20.12.2013, s. 320).</w:t>
      </w:r>
    </w:p>
  </w:footnote>
  <w:footnote w:id="5">
    <w:p w14:paraId="2C88D15D" w14:textId="5897A2C6" w:rsidR="00E22677" w:rsidRPr="0047021C" w:rsidRDefault="00E22677">
      <w:pPr>
        <w:pStyle w:val="FootnoteText"/>
      </w:pPr>
      <w:r w:rsidRPr="0047021C">
        <w:rPr>
          <w:rStyle w:val="FootnoteReference"/>
        </w:rPr>
        <w:footnoteRef/>
      </w:r>
      <w:r w:rsidRPr="0047021C">
        <w:tab/>
        <w:t>Rozporządzenie Parlamentu Europejskiego i Rady (UE) nr 223/2014 z dnia 11 marca 2014 r. w sprawie Europejskiego Funduszu Pomocy Najbardziej Potrzebującym (Dz.U. L 72 z 12.3.2014, s. 1).</w:t>
      </w:r>
    </w:p>
  </w:footnote>
  <w:footnote w:id="6">
    <w:p w14:paraId="17D4949C" w14:textId="05F39009" w:rsidR="00E22677" w:rsidRPr="0047021C" w:rsidRDefault="00E22677" w:rsidP="00E41E7D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>O którym mowa w art. 58 ust. 2 lit. a) lub b) rozporządzenia finansowego.</w:t>
      </w:r>
    </w:p>
  </w:footnote>
  <w:footnote w:id="7">
    <w:p w14:paraId="5155E483" w14:textId="77777777" w:rsidR="00E22677" w:rsidRPr="0047021C" w:rsidRDefault="00E22677" w:rsidP="00E41E7D">
      <w:pPr>
        <w:pStyle w:val="FootnoteText"/>
        <w:jc w:val="lef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 xml:space="preserve">Wyjaśnienia dotyczące trybów zarządzania oraz odniesienia do rozporządzenia finansowego znajdują się na następującej stronie: </w:t>
      </w:r>
      <w:hyperlink r:id="rId1" w:history="1">
        <w:r w:rsidRPr="0047021C">
          <w:rPr>
            <w:rStyle w:val="Hyperlink"/>
          </w:rPr>
          <w:t>https://myintracomm.ec.europa.eu/budgweb/EN/man/budgmanag/Pages/budgmanag.aspx</w:t>
        </w:r>
      </w:hyperlink>
      <w:r w:rsidRPr="0047021C">
        <w:t xml:space="preserve"> </w:t>
      </w:r>
    </w:p>
  </w:footnote>
  <w:footnote w:id="8">
    <w:p w14:paraId="672C4623" w14:textId="77777777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>Środki zróżnicowane/środki niezróżnicowane</w:t>
      </w:r>
    </w:p>
  </w:footnote>
  <w:footnote w:id="9">
    <w:p w14:paraId="288B90AC" w14:textId="77777777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 xml:space="preserve">EFTA: Europejskie Stowarzyszenie Wolnego Handlu </w:t>
      </w:r>
    </w:p>
  </w:footnote>
  <w:footnote w:id="10">
    <w:p w14:paraId="0D39D5CD" w14:textId="3830C79D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>Kraje kandydujące oraz w stosownych przypadkach potencjalne kraje kandydujące Bałkanów Zachodnich.</w:t>
      </w:r>
    </w:p>
  </w:footnote>
  <w:footnote w:id="11">
    <w:p w14:paraId="7ECBDF9A" w14:textId="77777777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</w:r>
      <w:r w:rsidRPr="0047021C">
        <w:rPr>
          <w:sz w:val="18"/>
          <w:szCs w:val="18"/>
        </w:rPr>
        <w:t>Wsparcie techniczne lub administracyjne oraz wydatki na wsparcie realizacji programów lub działań UE (dawne linie „BA”), pośrednie badania naukowe, bezpośrednie badania naukowe.</w:t>
      </w:r>
    </w:p>
  </w:footnote>
  <w:footnote w:id="12">
    <w:p w14:paraId="6E4E17BF" w14:textId="33700B6B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>Produkty odnoszą się do produktów i usług, które zostaną zapewnione (np. liczba sfinansowanych wymian studentów, liczba kilometrów zbudowanych dróg itp.).</w:t>
      </w:r>
    </w:p>
  </w:footnote>
  <w:footnote w:id="13">
    <w:p w14:paraId="44F1DD84" w14:textId="092861E0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 xml:space="preserve">Zgodnie z opisem w pkt 1.4.2. „Cel(e) szczegółowy(e) …”. </w:t>
      </w:r>
    </w:p>
  </w:footnote>
  <w:footnote w:id="14">
    <w:p w14:paraId="0DCBF6C9" w14:textId="47FBB2ED" w:rsidR="00E22677" w:rsidRPr="0047021C" w:rsidRDefault="00E22677" w:rsidP="00C87E1E">
      <w:pPr>
        <w:pStyle w:val="FootnoteText"/>
        <w:rPr>
          <w:sz w:val="18"/>
          <w:szCs w:val="18"/>
        </w:rPr>
      </w:pPr>
      <w:r w:rsidRPr="0047021C">
        <w:rPr>
          <w:rStyle w:val="FootnoteReference"/>
        </w:rPr>
        <w:footnoteRef/>
      </w:r>
      <w:r w:rsidRPr="0047021C">
        <w:tab/>
      </w:r>
      <w:r w:rsidRPr="0047021C">
        <w:rPr>
          <w:sz w:val="18"/>
          <w:szCs w:val="18"/>
        </w:rPr>
        <w:t>Rok N jest rokiem, w którym rozpoczyna się realizację wniosku/inicjatywy. „N” należy zastąpić oczekiwanym pierwszym rokiem realizacji (np.: 2021). Tak samo należy postąpić dla kolejnych lat.</w:t>
      </w:r>
    </w:p>
  </w:footnote>
  <w:footnote w:id="15">
    <w:p w14:paraId="64C72AB9" w14:textId="77777777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</w:r>
      <w:r w:rsidRPr="0047021C">
        <w:rPr>
          <w:sz w:val="18"/>
          <w:szCs w:val="18"/>
        </w:rPr>
        <w:t>Wsparcie techniczne lub administracyjne oraz wydatki na wsparcie realizacji programów lub działań UE (dawne linie „BA”), pośrednie badania naukowe, bezpośrednie badania naukowe.</w:t>
      </w:r>
    </w:p>
  </w:footnote>
  <w:footnote w:id="16">
    <w:p w14:paraId="47BEF3C4" w14:textId="23547625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 xml:space="preserve">CA = personel kontraktowy; LA = personel miejscowy; SNE = oddelegowany ekspert krajowy; INT = personel tymczasowy; JPD = młodszy specjalista w delegaturze. </w:t>
      </w:r>
    </w:p>
  </w:footnote>
  <w:footnote w:id="17">
    <w:p w14:paraId="039A8A03" w14:textId="77777777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>W ramach podpułapu na personel zewnętrzny ze środków operacyjnych (dawne linie „BA”).</w:t>
      </w:r>
    </w:p>
  </w:footnote>
  <w:footnote w:id="18">
    <w:p w14:paraId="5AAD4677" w14:textId="51E42919" w:rsidR="00E22677" w:rsidRPr="0047021C" w:rsidRDefault="00E22677" w:rsidP="00C87E1E">
      <w:pPr>
        <w:pStyle w:val="FootnoteText"/>
      </w:pPr>
      <w:r w:rsidRPr="0047021C">
        <w:rPr>
          <w:rStyle w:val="FootnoteReference"/>
        </w:rPr>
        <w:footnoteRef/>
      </w:r>
      <w:r w:rsidRPr="0047021C">
        <w:tab/>
        <w:t>Rok N jest rokiem, w którym rozpoczyna się realizację wniosku/inicjatywy. „N” należy zastąpić oczekiwanym pierwszym rokiem realizacji (np.: 2021). Tak samo należy postąpić dla kolejnych lat.</w:t>
      </w:r>
    </w:p>
  </w:footnote>
  <w:footnote w:id="19">
    <w:p w14:paraId="447537F8" w14:textId="77777777" w:rsidR="00E22677" w:rsidRPr="0047021C" w:rsidRDefault="00E22677" w:rsidP="00C87E1E">
      <w:pPr>
        <w:pStyle w:val="FootnoteText"/>
        <w:rPr>
          <w:szCs w:val="24"/>
        </w:rPr>
      </w:pPr>
      <w:r w:rsidRPr="0047021C">
        <w:rPr>
          <w:rStyle w:val="FootnoteReference"/>
        </w:rPr>
        <w:footnoteRef/>
      </w:r>
      <w:r w:rsidRPr="0047021C">
        <w:tab/>
        <w:t>W przypadku tradycyjnych zasobów własnych (opłaty celne, opłaty wyrównawcze od cukru) należy wskazać kwoty netto, tzn. kwoty brutto po odliczeniu 20 % na poczet kosztów poboru.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CB987F" w14:textId="77777777" w:rsidR="00110EBD" w:rsidRPr="00110EBD" w:rsidRDefault="00110EBD" w:rsidP="00110EBD">
    <w:pPr>
      <w:pStyle w:val="HeaderLandscap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ED14A8" w14:textId="77777777" w:rsidR="00110EBD" w:rsidRPr="00110EBD" w:rsidRDefault="00110EBD" w:rsidP="00110EBD">
    <w:pPr>
      <w:pStyle w:val="HeaderLandscap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658B3" w14:textId="77777777" w:rsidR="00E22677" w:rsidRPr="00EE5010" w:rsidRDefault="00E22677" w:rsidP="00110EB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9203AF" w14:textId="77777777" w:rsidR="00110EBD" w:rsidRPr="00110EBD" w:rsidRDefault="00110EBD" w:rsidP="00110E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D"/>
    <w:multiLevelType w:val="singleLevel"/>
    <w:tmpl w:val="6994E0B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FFFFFF7E"/>
    <w:multiLevelType w:val="singleLevel"/>
    <w:tmpl w:val="187EF0E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 w15:restartNumberingAfterBreak="0">
    <w:nsid w:val="FFFFFF7F"/>
    <w:multiLevelType w:val="singleLevel"/>
    <w:tmpl w:val="493AAAC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 w15:restartNumberingAfterBreak="0">
    <w:nsid w:val="FFFFFF81"/>
    <w:multiLevelType w:val="singleLevel"/>
    <w:tmpl w:val="48BA982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2C483300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570E6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74C06B2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27F659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62C6A95"/>
    <w:multiLevelType w:val="singleLevel"/>
    <w:tmpl w:val="02BAFA82"/>
    <w:name w:val="List Bullet 1"/>
    <w:lvl w:ilvl="0">
      <w:start w:val="1"/>
      <w:numFmt w:val="bullet"/>
      <w:lvlRestart w:val="0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9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0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2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15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6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7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8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9" w15:restartNumberingAfterBreak="0">
    <w:nsid w:val="489D74ED"/>
    <w:multiLevelType w:val="singleLevel"/>
    <w:tmpl w:val="C2E2F936"/>
    <w:name w:val="List Dash 2"/>
    <w:lvl w:ilvl="0">
      <w:start w:val="1"/>
      <w:numFmt w:val="bullet"/>
      <w:lvlRestart w:val="0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0" w15:restartNumberingAfterBreak="0">
    <w:nsid w:val="4D0C058A"/>
    <w:multiLevelType w:val="singleLevel"/>
    <w:tmpl w:val="BAE8D90E"/>
    <w:name w:val="List Dash 1"/>
    <w:lvl w:ilvl="0">
      <w:start w:val="1"/>
      <w:numFmt w:val="bullet"/>
      <w:lvlRestart w:val="0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2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3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64A12FA4"/>
    <w:multiLevelType w:val="multilevel"/>
    <w:tmpl w:val="428ECF3E"/>
    <w:name w:val="Heading"/>
    <w:lvl w:ilvl="0">
      <w:start w:val="1"/>
      <w:numFmt w:val="decimal"/>
      <w:lvlRestart w:val="0"/>
      <w:pStyle w:val="Heading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Heading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7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1"/>
  </w:num>
  <w:num w:numId="8">
    <w:abstractNumId w:val="0"/>
  </w:num>
  <w:num w:numId="9">
    <w:abstractNumId w:val="8"/>
  </w:num>
  <w:num w:numId="10">
    <w:abstractNumId w:val="20"/>
  </w:num>
  <w:num w:numId="11">
    <w:abstractNumId w:val="19"/>
  </w:num>
  <w:num w:numId="12">
    <w:abstractNumId w:val="14"/>
  </w:num>
  <w:num w:numId="13">
    <w:abstractNumId w:val="13"/>
  </w:num>
  <w:num w:numId="14">
    <w:abstractNumId w:val="24"/>
  </w:num>
  <w:num w:numId="15">
    <w:abstractNumId w:val="15"/>
  </w:num>
  <w:num w:numId="16">
    <w:abstractNumId w:val="26"/>
  </w:num>
  <w:num w:numId="17">
    <w:abstractNumId w:val="12"/>
  </w:num>
  <w:num w:numId="18">
    <w:abstractNumId w:val="16"/>
  </w:num>
  <w:num w:numId="19">
    <w:abstractNumId w:val="17"/>
  </w:num>
  <w:num w:numId="20">
    <w:abstractNumId w:val="10"/>
  </w:num>
  <w:num w:numId="21">
    <w:abstractNumId w:val="25"/>
  </w:num>
  <w:num w:numId="22">
    <w:abstractNumId w:val="9"/>
  </w:num>
  <w:num w:numId="23">
    <w:abstractNumId w:val="18"/>
  </w:num>
  <w:num w:numId="24">
    <w:abstractNumId w:val="22"/>
  </w:num>
  <w:num w:numId="25">
    <w:abstractNumId w:val="23"/>
  </w:num>
  <w:num w:numId="26">
    <w:abstractNumId w:val="11"/>
  </w:num>
  <w:num w:numId="27">
    <w:abstractNumId w:val="21"/>
  </w:num>
  <w:num w:numId="28">
    <w:abstractNumId w:val="2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attachedTemplate r:id="rId1"/>
  <w:revisionView w:markup="0"/>
  <w:defaultTabStop w:val="720"/>
  <w:hyphenationZone w:val="425"/>
  <w:characterSpacingControl w:val="doNotCompress"/>
  <w:hdrShapeDefaults>
    <o:shapedefaults v:ext="edit" spidmax="532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R_RefLast" w:val="0"/>
    <w:docVar w:name="DQCDateTime" w:val="2022-03-31 12:41:01"/>
    <w:docVar w:name="DQCResult_Distribution" w:val="0;0"/>
    <w:docVar w:name="DQCResult_DocumentContent" w:val="0;0"/>
    <w:docVar w:name="DQCResult_DocumentSize" w:val="0;0"/>
    <w:docVar w:name="DQCResult_InvalidFootnotes" w:val="0;0"/>
    <w:docVar w:name="DQCResult_LinkedStyles" w:val="0;0"/>
    <w:docVar w:name="DQCResult_ModifiedMarkers" w:val="0;0"/>
    <w:docVar w:name="DQCResult_ModifiedNumbering" w:val="0;0"/>
    <w:docVar w:name="DQCResult_Objects" w:val="0;0"/>
    <w:docVar w:name="DQCResult_StructureCheck" w:val="0;0"/>
    <w:docVar w:name="DQCResult_UnknownFonts" w:val="0;0"/>
    <w:docVar w:name="DQCStatus" w:val="Green"/>
    <w:docVar w:name="DQCVersion" w:val="3"/>
    <w:docVar w:name="DQCWithWarnings" w:val="0"/>
    <w:docVar w:name="LW_CORRIGENDUM" w:val="&lt;UNUSED&gt;"/>
    <w:docVar w:name="LW_COVERPAGE_EXISTS" w:val="True"/>
    <w:docVar w:name="LW_COVERPAGE_GUID" w:val="EBBCD49E-39F7-44B4-8364-898810C4047B"/>
    <w:docVar w:name="LW_COVERPAGE_TYPE" w:val="1"/>
    <w:docVar w:name="LW_CROSSREFERENCE" w:val="&lt;UNUSED&gt;"/>
    <w:docVar w:name="LW_DocType" w:val="COM"/>
    <w:docVar w:name="LW_EMISSION" w:val="23.3.2022"/>
    <w:docVar w:name="LW_EMISSION_ISODATE" w:val="2022-03-23"/>
    <w:docVar w:name="LW_EMISSION_LOCATION" w:val="BRX"/>
    <w:docVar w:name="LW_EMISSION_PREFIX" w:val="Bruksela, dnia "/>
    <w:docVar w:name="LW_EMISSION_SUFFIX" w:val=" r."/>
    <w:docVar w:name="LW_ID_DOCMODEL" w:val="SJ-023"/>
    <w:docVar w:name="LW_ID_DOCSIGNATURE" w:val="SJ-023"/>
    <w:docVar w:name="LW_ID_DOCSTRUCTURE" w:val="COM/PL/ORG"/>
    <w:docVar w:name="LW_ID_DOCTYPE" w:val="SJ-023"/>
    <w:docVar w:name="LW_ID_EXP.MOTIFS.NEW" w:val="EM_PL_"/>
    <w:docVar w:name="LW_ID_STATUT" w:val="SJ-023"/>
    <w:docVar w:name="LW_INTERETEEE.CP" w:val="&lt;UNUSED&gt;"/>
    <w:docVar w:name="LW_LANGUE" w:val="PL"/>
    <w:docVar w:name="LW_LEVEL_OF_SENSITIVITY" w:val="Standard treatment"/>
    <w:docVar w:name="LW_NOM.INST" w:val="KOMISJA EUROPEJSKA"/>
    <w:docVar w:name="LW_NOM.INST_JOINTDOC" w:val="&lt;EMPTY&gt;"/>
    <w:docVar w:name="LW_PART_NBR" w:val="1"/>
    <w:docVar w:name="LW_PART_NBR_TOTAL" w:val="1"/>
    <w:docVar w:name="LW_REF.II.NEW.CP" w:val="COD"/>
    <w:docVar w:name="LW_REF.II.NEW.CP_NUMBER" w:val="0096"/>
    <w:docVar w:name="LW_REF.II.NEW.CP_YEAR" w:val="2022"/>
    <w:docVar w:name="LW_REF.INST.NEW" w:val="COM"/>
    <w:docVar w:name="LW_REF.INST.NEW_ADOPTED" w:val="final"/>
    <w:docVar w:name="LW_REF.INST.NEW_TEXT" w:val="(2022) 145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TATUT.CP" w:val="Wniosek"/>
    <w:docVar w:name="LW_SUPERTITRE" w:val="&lt;UNUSED&gt;"/>
    <w:docVar w:name="LW_TITRE.OBJ.CP" w:val="zmieniające rozporządzenie (UE) nr 1303/2013 i rozporządzenie (UE) nr 223/2014 w odniesieniu do zwiększonych płatności zaliczkowych z zasobów REACT-EU _x000b_"/>
    <w:docVar w:name="LW_TYPE.DOC.CP" w:val="ROZPORZĄDZENIE PARLAMENTU EUROPEJSKIEGO I RADY"/>
    <w:docVar w:name="LwApiVersions" w:val="LW4CoDe 1.23.2.0; LW 8.0, Build 20211117"/>
  </w:docVars>
  <w:rsids>
    <w:rsidRoot w:val="00C1332E"/>
    <w:rsid w:val="00000438"/>
    <w:rsid w:val="00002070"/>
    <w:rsid w:val="00002B5D"/>
    <w:rsid w:val="0000561F"/>
    <w:rsid w:val="00007482"/>
    <w:rsid w:val="00007FCC"/>
    <w:rsid w:val="00021FA3"/>
    <w:rsid w:val="000307C8"/>
    <w:rsid w:val="000314FC"/>
    <w:rsid w:val="00032C70"/>
    <w:rsid w:val="000426FD"/>
    <w:rsid w:val="0004555E"/>
    <w:rsid w:val="000467FB"/>
    <w:rsid w:val="00050B68"/>
    <w:rsid w:val="00052646"/>
    <w:rsid w:val="00063A22"/>
    <w:rsid w:val="00075498"/>
    <w:rsid w:val="000819DB"/>
    <w:rsid w:val="00085318"/>
    <w:rsid w:val="00095928"/>
    <w:rsid w:val="000970BF"/>
    <w:rsid w:val="000A04BC"/>
    <w:rsid w:val="000A352E"/>
    <w:rsid w:val="000C42C5"/>
    <w:rsid w:val="000D4125"/>
    <w:rsid w:val="000D75D4"/>
    <w:rsid w:val="000E6CE2"/>
    <w:rsid w:val="00101476"/>
    <w:rsid w:val="00104FE3"/>
    <w:rsid w:val="00110EBD"/>
    <w:rsid w:val="0011388B"/>
    <w:rsid w:val="00115AF9"/>
    <w:rsid w:val="00116216"/>
    <w:rsid w:val="001325FC"/>
    <w:rsid w:val="0013335C"/>
    <w:rsid w:val="00133C77"/>
    <w:rsid w:val="001357C0"/>
    <w:rsid w:val="001359C9"/>
    <w:rsid w:val="00146C76"/>
    <w:rsid w:val="00161BA8"/>
    <w:rsid w:val="00164E78"/>
    <w:rsid w:val="00171099"/>
    <w:rsid w:val="001765BE"/>
    <w:rsid w:val="00182F8D"/>
    <w:rsid w:val="00183B08"/>
    <w:rsid w:val="00187529"/>
    <w:rsid w:val="00194A92"/>
    <w:rsid w:val="001971C4"/>
    <w:rsid w:val="001A0977"/>
    <w:rsid w:val="001B03F8"/>
    <w:rsid w:val="001B0677"/>
    <w:rsid w:val="001C42E9"/>
    <w:rsid w:val="001C6479"/>
    <w:rsid w:val="001D2C74"/>
    <w:rsid w:val="001D77AA"/>
    <w:rsid w:val="001E602C"/>
    <w:rsid w:val="001E7AAB"/>
    <w:rsid w:val="001F30AD"/>
    <w:rsid w:val="001F63B3"/>
    <w:rsid w:val="00206E78"/>
    <w:rsid w:val="002103A3"/>
    <w:rsid w:val="00210B15"/>
    <w:rsid w:val="00210F98"/>
    <w:rsid w:val="002118DA"/>
    <w:rsid w:val="00212D2A"/>
    <w:rsid w:val="00214A4C"/>
    <w:rsid w:val="00217EB4"/>
    <w:rsid w:val="002222E2"/>
    <w:rsid w:val="002275C4"/>
    <w:rsid w:val="00231D18"/>
    <w:rsid w:val="00232992"/>
    <w:rsid w:val="00250E90"/>
    <w:rsid w:val="00252328"/>
    <w:rsid w:val="00252E6C"/>
    <w:rsid w:val="00255132"/>
    <w:rsid w:val="00257806"/>
    <w:rsid w:val="00271C42"/>
    <w:rsid w:val="002726CD"/>
    <w:rsid w:val="0027658B"/>
    <w:rsid w:val="00277A05"/>
    <w:rsid w:val="00281195"/>
    <w:rsid w:val="0028218C"/>
    <w:rsid w:val="00284CBF"/>
    <w:rsid w:val="00291600"/>
    <w:rsid w:val="00292208"/>
    <w:rsid w:val="00295334"/>
    <w:rsid w:val="002A50BA"/>
    <w:rsid w:val="002A66CF"/>
    <w:rsid w:val="002B168F"/>
    <w:rsid w:val="002C0859"/>
    <w:rsid w:val="002C3696"/>
    <w:rsid w:val="002C58C3"/>
    <w:rsid w:val="002D0E2E"/>
    <w:rsid w:val="002D2B41"/>
    <w:rsid w:val="002D44A5"/>
    <w:rsid w:val="002D6338"/>
    <w:rsid w:val="002E0753"/>
    <w:rsid w:val="002E537C"/>
    <w:rsid w:val="002E6841"/>
    <w:rsid w:val="002F2810"/>
    <w:rsid w:val="002F3FFE"/>
    <w:rsid w:val="003039C0"/>
    <w:rsid w:val="003147B2"/>
    <w:rsid w:val="00324790"/>
    <w:rsid w:val="003273A3"/>
    <w:rsid w:val="00327C7A"/>
    <w:rsid w:val="00333908"/>
    <w:rsid w:val="0033430F"/>
    <w:rsid w:val="00341575"/>
    <w:rsid w:val="00362810"/>
    <w:rsid w:val="00363583"/>
    <w:rsid w:val="00363B80"/>
    <w:rsid w:val="00367795"/>
    <w:rsid w:val="00377B56"/>
    <w:rsid w:val="003901C8"/>
    <w:rsid w:val="00390E35"/>
    <w:rsid w:val="00393C6B"/>
    <w:rsid w:val="00396995"/>
    <w:rsid w:val="003B08B3"/>
    <w:rsid w:val="003C1853"/>
    <w:rsid w:val="003C6D77"/>
    <w:rsid w:val="003D19EB"/>
    <w:rsid w:val="003F1C4C"/>
    <w:rsid w:val="003F6F89"/>
    <w:rsid w:val="00402C8B"/>
    <w:rsid w:val="004079F0"/>
    <w:rsid w:val="004110E5"/>
    <w:rsid w:val="00424456"/>
    <w:rsid w:val="004300AB"/>
    <w:rsid w:val="004413FE"/>
    <w:rsid w:val="00456B01"/>
    <w:rsid w:val="00460C2D"/>
    <w:rsid w:val="0047021C"/>
    <w:rsid w:val="0047294E"/>
    <w:rsid w:val="004749B7"/>
    <w:rsid w:val="004760A2"/>
    <w:rsid w:val="004777BD"/>
    <w:rsid w:val="00490C14"/>
    <w:rsid w:val="004A361A"/>
    <w:rsid w:val="004A429E"/>
    <w:rsid w:val="004B3EAF"/>
    <w:rsid w:val="004C6B2B"/>
    <w:rsid w:val="004D233E"/>
    <w:rsid w:val="004D588D"/>
    <w:rsid w:val="004D6CFE"/>
    <w:rsid w:val="004D6D43"/>
    <w:rsid w:val="004D7859"/>
    <w:rsid w:val="004E05FA"/>
    <w:rsid w:val="004E0DDA"/>
    <w:rsid w:val="004E542B"/>
    <w:rsid w:val="004F05AF"/>
    <w:rsid w:val="004F069F"/>
    <w:rsid w:val="004F1EC4"/>
    <w:rsid w:val="004F527C"/>
    <w:rsid w:val="00507FF2"/>
    <w:rsid w:val="0051026C"/>
    <w:rsid w:val="0051257A"/>
    <w:rsid w:val="0051547D"/>
    <w:rsid w:val="00536525"/>
    <w:rsid w:val="005367E7"/>
    <w:rsid w:val="005431A5"/>
    <w:rsid w:val="00547E8D"/>
    <w:rsid w:val="005541A2"/>
    <w:rsid w:val="00563B97"/>
    <w:rsid w:val="00566267"/>
    <w:rsid w:val="00566A6D"/>
    <w:rsid w:val="005671D6"/>
    <w:rsid w:val="00567E10"/>
    <w:rsid w:val="00574DD5"/>
    <w:rsid w:val="00582788"/>
    <w:rsid w:val="00582FE5"/>
    <w:rsid w:val="00586D7D"/>
    <w:rsid w:val="005A06C8"/>
    <w:rsid w:val="005A158B"/>
    <w:rsid w:val="005A57CB"/>
    <w:rsid w:val="005B119A"/>
    <w:rsid w:val="005B22EF"/>
    <w:rsid w:val="005C0252"/>
    <w:rsid w:val="005C1E75"/>
    <w:rsid w:val="005D0538"/>
    <w:rsid w:val="005F14A3"/>
    <w:rsid w:val="005F2EEF"/>
    <w:rsid w:val="005F411E"/>
    <w:rsid w:val="005F656C"/>
    <w:rsid w:val="00610796"/>
    <w:rsid w:val="0061723B"/>
    <w:rsid w:val="00620CD6"/>
    <w:rsid w:val="00622138"/>
    <w:rsid w:val="00623C3F"/>
    <w:rsid w:val="00625FA8"/>
    <w:rsid w:val="00630B52"/>
    <w:rsid w:val="0063251F"/>
    <w:rsid w:val="00637447"/>
    <w:rsid w:val="00644EEB"/>
    <w:rsid w:val="006528DC"/>
    <w:rsid w:val="00661C8C"/>
    <w:rsid w:val="0067241D"/>
    <w:rsid w:val="00675CCF"/>
    <w:rsid w:val="00676680"/>
    <w:rsid w:val="006801A3"/>
    <w:rsid w:val="00680A27"/>
    <w:rsid w:val="00680B87"/>
    <w:rsid w:val="006839D4"/>
    <w:rsid w:val="0068659C"/>
    <w:rsid w:val="00686B03"/>
    <w:rsid w:val="00695F04"/>
    <w:rsid w:val="0069768A"/>
    <w:rsid w:val="006A7615"/>
    <w:rsid w:val="006B5C4B"/>
    <w:rsid w:val="006C2DA8"/>
    <w:rsid w:val="006D07A9"/>
    <w:rsid w:val="006D2E24"/>
    <w:rsid w:val="006D3E64"/>
    <w:rsid w:val="006E0D84"/>
    <w:rsid w:val="006E1F7F"/>
    <w:rsid w:val="006F0ABA"/>
    <w:rsid w:val="006F0E07"/>
    <w:rsid w:val="006F5AA2"/>
    <w:rsid w:val="00705DF8"/>
    <w:rsid w:val="00707576"/>
    <w:rsid w:val="0071189A"/>
    <w:rsid w:val="00713710"/>
    <w:rsid w:val="00715C41"/>
    <w:rsid w:val="007167A1"/>
    <w:rsid w:val="00717D0F"/>
    <w:rsid w:val="00720B9E"/>
    <w:rsid w:val="00721154"/>
    <w:rsid w:val="00722A58"/>
    <w:rsid w:val="007325D7"/>
    <w:rsid w:val="007359E9"/>
    <w:rsid w:val="00741FD2"/>
    <w:rsid w:val="007456E8"/>
    <w:rsid w:val="00745DA6"/>
    <w:rsid w:val="00746CBC"/>
    <w:rsid w:val="007521D1"/>
    <w:rsid w:val="00766D52"/>
    <w:rsid w:val="00770BB5"/>
    <w:rsid w:val="007909C9"/>
    <w:rsid w:val="007A7D2D"/>
    <w:rsid w:val="007D59DE"/>
    <w:rsid w:val="007E15AB"/>
    <w:rsid w:val="007E4F4A"/>
    <w:rsid w:val="007E541D"/>
    <w:rsid w:val="00800AC1"/>
    <w:rsid w:val="00804CA7"/>
    <w:rsid w:val="0080688A"/>
    <w:rsid w:val="00811283"/>
    <w:rsid w:val="00821969"/>
    <w:rsid w:val="008406EE"/>
    <w:rsid w:val="0084104E"/>
    <w:rsid w:val="0085189C"/>
    <w:rsid w:val="00852F89"/>
    <w:rsid w:val="00855A8A"/>
    <w:rsid w:val="0086040B"/>
    <w:rsid w:val="00863574"/>
    <w:rsid w:val="008730BC"/>
    <w:rsid w:val="008741BF"/>
    <w:rsid w:val="00876654"/>
    <w:rsid w:val="00882D42"/>
    <w:rsid w:val="0088349C"/>
    <w:rsid w:val="008834C6"/>
    <w:rsid w:val="00884E8F"/>
    <w:rsid w:val="008854F0"/>
    <w:rsid w:val="00885C1C"/>
    <w:rsid w:val="00892800"/>
    <w:rsid w:val="008937FA"/>
    <w:rsid w:val="008A5FB8"/>
    <w:rsid w:val="008B52E5"/>
    <w:rsid w:val="008C5510"/>
    <w:rsid w:val="008C5EC3"/>
    <w:rsid w:val="008D530A"/>
    <w:rsid w:val="008D7001"/>
    <w:rsid w:val="008D702D"/>
    <w:rsid w:val="008E36F8"/>
    <w:rsid w:val="008F0915"/>
    <w:rsid w:val="008F6004"/>
    <w:rsid w:val="00903613"/>
    <w:rsid w:val="0090485C"/>
    <w:rsid w:val="00907553"/>
    <w:rsid w:val="00913E3F"/>
    <w:rsid w:val="00920A6C"/>
    <w:rsid w:val="00920A73"/>
    <w:rsid w:val="009347DF"/>
    <w:rsid w:val="00936901"/>
    <w:rsid w:val="00940DA1"/>
    <w:rsid w:val="00942383"/>
    <w:rsid w:val="00943666"/>
    <w:rsid w:val="00961DB6"/>
    <w:rsid w:val="0096458A"/>
    <w:rsid w:val="00967C89"/>
    <w:rsid w:val="00972D05"/>
    <w:rsid w:val="0097374A"/>
    <w:rsid w:val="0098113F"/>
    <w:rsid w:val="009856E2"/>
    <w:rsid w:val="009879E9"/>
    <w:rsid w:val="009939BC"/>
    <w:rsid w:val="00995CFB"/>
    <w:rsid w:val="00997155"/>
    <w:rsid w:val="009976D9"/>
    <w:rsid w:val="009A5D00"/>
    <w:rsid w:val="009B3DB9"/>
    <w:rsid w:val="009B3FCA"/>
    <w:rsid w:val="009C6F40"/>
    <w:rsid w:val="009D1E6F"/>
    <w:rsid w:val="009D2B39"/>
    <w:rsid w:val="009E0594"/>
    <w:rsid w:val="009E0663"/>
    <w:rsid w:val="009E492D"/>
    <w:rsid w:val="009E7319"/>
    <w:rsid w:val="009E7A3C"/>
    <w:rsid w:val="009F121A"/>
    <w:rsid w:val="009F29E4"/>
    <w:rsid w:val="009F51A3"/>
    <w:rsid w:val="009F5936"/>
    <w:rsid w:val="00A019E0"/>
    <w:rsid w:val="00A04B9C"/>
    <w:rsid w:val="00A071F1"/>
    <w:rsid w:val="00A07932"/>
    <w:rsid w:val="00A11155"/>
    <w:rsid w:val="00A17E92"/>
    <w:rsid w:val="00A21149"/>
    <w:rsid w:val="00A233AB"/>
    <w:rsid w:val="00A24A2B"/>
    <w:rsid w:val="00A26809"/>
    <w:rsid w:val="00A30C51"/>
    <w:rsid w:val="00A31E83"/>
    <w:rsid w:val="00A32C7F"/>
    <w:rsid w:val="00A40D00"/>
    <w:rsid w:val="00A446A4"/>
    <w:rsid w:val="00A54245"/>
    <w:rsid w:val="00A57E59"/>
    <w:rsid w:val="00A61337"/>
    <w:rsid w:val="00A72829"/>
    <w:rsid w:val="00A7634C"/>
    <w:rsid w:val="00A816CD"/>
    <w:rsid w:val="00A84BC9"/>
    <w:rsid w:val="00A85A92"/>
    <w:rsid w:val="00A91827"/>
    <w:rsid w:val="00A9430D"/>
    <w:rsid w:val="00A9589B"/>
    <w:rsid w:val="00AA6B40"/>
    <w:rsid w:val="00AC05C5"/>
    <w:rsid w:val="00AE37AF"/>
    <w:rsid w:val="00AE5A2A"/>
    <w:rsid w:val="00AE7503"/>
    <w:rsid w:val="00AF117E"/>
    <w:rsid w:val="00AF1B5B"/>
    <w:rsid w:val="00B236C6"/>
    <w:rsid w:val="00B278FF"/>
    <w:rsid w:val="00B3015B"/>
    <w:rsid w:val="00B336DF"/>
    <w:rsid w:val="00B343CA"/>
    <w:rsid w:val="00B34B8B"/>
    <w:rsid w:val="00B360E0"/>
    <w:rsid w:val="00B40170"/>
    <w:rsid w:val="00B43FC9"/>
    <w:rsid w:val="00B45774"/>
    <w:rsid w:val="00B4693F"/>
    <w:rsid w:val="00B63FCC"/>
    <w:rsid w:val="00B7326C"/>
    <w:rsid w:val="00B83A12"/>
    <w:rsid w:val="00B83E45"/>
    <w:rsid w:val="00B87C8E"/>
    <w:rsid w:val="00B97103"/>
    <w:rsid w:val="00BA0754"/>
    <w:rsid w:val="00BA2ADE"/>
    <w:rsid w:val="00BB4817"/>
    <w:rsid w:val="00BD1AB1"/>
    <w:rsid w:val="00BD5597"/>
    <w:rsid w:val="00BD7C7F"/>
    <w:rsid w:val="00BE176D"/>
    <w:rsid w:val="00BF5445"/>
    <w:rsid w:val="00C017A2"/>
    <w:rsid w:val="00C04885"/>
    <w:rsid w:val="00C1089D"/>
    <w:rsid w:val="00C1332E"/>
    <w:rsid w:val="00C172F0"/>
    <w:rsid w:val="00C21D25"/>
    <w:rsid w:val="00C231C8"/>
    <w:rsid w:val="00C250B2"/>
    <w:rsid w:val="00C3146F"/>
    <w:rsid w:val="00C31B11"/>
    <w:rsid w:val="00C3688C"/>
    <w:rsid w:val="00C45FA2"/>
    <w:rsid w:val="00C47761"/>
    <w:rsid w:val="00C52F63"/>
    <w:rsid w:val="00C5503D"/>
    <w:rsid w:val="00C55122"/>
    <w:rsid w:val="00C5557F"/>
    <w:rsid w:val="00C62A55"/>
    <w:rsid w:val="00C71348"/>
    <w:rsid w:val="00C73AD9"/>
    <w:rsid w:val="00C755A3"/>
    <w:rsid w:val="00C837E3"/>
    <w:rsid w:val="00C86F9E"/>
    <w:rsid w:val="00C871F9"/>
    <w:rsid w:val="00C873F6"/>
    <w:rsid w:val="00C87D15"/>
    <w:rsid w:val="00C87E1E"/>
    <w:rsid w:val="00C970E1"/>
    <w:rsid w:val="00CA1BE6"/>
    <w:rsid w:val="00CA4954"/>
    <w:rsid w:val="00CA5FF3"/>
    <w:rsid w:val="00CA71DD"/>
    <w:rsid w:val="00CB0C2F"/>
    <w:rsid w:val="00CC46C1"/>
    <w:rsid w:val="00CC4F67"/>
    <w:rsid w:val="00CD4A32"/>
    <w:rsid w:val="00CE3297"/>
    <w:rsid w:val="00CE696F"/>
    <w:rsid w:val="00CF2C8E"/>
    <w:rsid w:val="00CF2E7F"/>
    <w:rsid w:val="00CF3742"/>
    <w:rsid w:val="00CF3FF4"/>
    <w:rsid w:val="00CF74A7"/>
    <w:rsid w:val="00D006E7"/>
    <w:rsid w:val="00D01928"/>
    <w:rsid w:val="00D04245"/>
    <w:rsid w:val="00D06183"/>
    <w:rsid w:val="00D17CEE"/>
    <w:rsid w:val="00D226DB"/>
    <w:rsid w:val="00D32C0F"/>
    <w:rsid w:val="00D45CD0"/>
    <w:rsid w:val="00D4630B"/>
    <w:rsid w:val="00D65D64"/>
    <w:rsid w:val="00D74229"/>
    <w:rsid w:val="00D75195"/>
    <w:rsid w:val="00D85035"/>
    <w:rsid w:val="00D87033"/>
    <w:rsid w:val="00D91CF7"/>
    <w:rsid w:val="00DA0114"/>
    <w:rsid w:val="00DA6183"/>
    <w:rsid w:val="00DC1588"/>
    <w:rsid w:val="00DC3112"/>
    <w:rsid w:val="00DC7AC7"/>
    <w:rsid w:val="00DD3D06"/>
    <w:rsid w:val="00DE279F"/>
    <w:rsid w:val="00DE28F6"/>
    <w:rsid w:val="00DE5996"/>
    <w:rsid w:val="00DE6507"/>
    <w:rsid w:val="00DE6CB8"/>
    <w:rsid w:val="00DF2250"/>
    <w:rsid w:val="00DF30BB"/>
    <w:rsid w:val="00DF6F10"/>
    <w:rsid w:val="00E0197A"/>
    <w:rsid w:val="00E01F89"/>
    <w:rsid w:val="00E17F54"/>
    <w:rsid w:val="00E200F9"/>
    <w:rsid w:val="00E22677"/>
    <w:rsid w:val="00E22C4E"/>
    <w:rsid w:val="00E41E7D"/>
    <w:rsid w:val="00E43F2E"/>
    <w:rsid w:val="00E46FC1"/>
    <w:rsid w:val="00E54C74"/>
    <w:rsid w:val="00E61475"/>
    <w:rsid w:val="00E621A5"/>
    <w:rsid w:val="00E6613B"/>
    <w:rsid w:val="00E670FA"/>
    <w:rsid w:val="00E7533C"/>
    <w:rsid w:val="00E7613D"/>
    <w:rsid w:val="00E8173A"/>
    <w:rsid w:val="00E8255A"/>
    <w:rsid w:val="00E83480"/>
    <w:rsid w:val="00E863C0"/>
    <w:rsid w:val="00E921C7"/>
    <w:rsid w:val="00E95F4F"/>
    <w:rsid w:val="00E9633C"/>
    <w:rsid w:val="00EB57A2"/>
    <w:rsid w:val="00EC5ABF"/>
    <w:rsid w:val="00EE5010"/>
    <w:rsid w:val="00EE5D39"/>
    <w:rsid w:val="00EF3B10"/>
    <w:rsid w:val="00EF3D3B"/>
    <w:rsid w:val="00EF5081"/>
    <w:rsid w:val="00EF7269"/>
    <w:rsid w:val="00F14D03"/>
    <w:rsid w:val="00F158DC"/>
    <w:rsid w:val="00F26B06"/>
    <w:rsid w:val="00F31D74"/>
    <w:rsid w:val="00F341A5"/>
    <w:rsid w:val="00F34238"/>
    <w:rsid w:val="00F36C89"/>
    <w:rsid w:val="00F408FD"/>
    <w:rsid w:val="00F443BC"/>
    <w:rsid w:val="00F4723F"/>
    <w:rsid w:val="00F47440"/>
    <w:rsid w:val="00F51510"/>
    <w:rsid w:val="00F536A2"/>
    <w:rsid w:val="00F54312"/>
    <w:rsid w:val="00F6232F"/>
    <w:rsid w:val="00F63B8E"/>
    <w:rsid w:val="00F65858"/>
    <w:rsid w:val="00F87216"/>
    <w:rsid w:val="00F90995"/>
    <w:rsid w:val="00F936C3"/>
    <w:rsid w:val="00F93F97"/>
    <w:rsid w:val="00F94579"/>
    <w:rsid w:val="00FA4BD9"/>
    <w:rsid w:val="00FA64CA"/>
    <w:rsid w:val="00FB18F4"/>
    <w:rsid w:val="00FB50B6"/>
    <w:rsid w:val="00FB72EB"/>
    <w:rsid w:val="00FC6546"/>
    <w:rsid w:val="00FD2A15"/>
    <w:rsid w:val="00FD37F5"/>
    <w:rsid w:val="00FD5D0C"/>
    <w:rsid w:val="00FD6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4:docId w14:val="60A4EE32"/>
  <w15:docId w15:val="{B5AEC159-8A6F-492A-BBE9-036345D58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nhideWhenUsed="1"/>
    <w:lsdException w:name="List Number 2" w:semiHidden="1" w:uiPriority="0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before="120" w:after="120" w:line="240" w:lineRule="auto"/>
      <w:jc w:val="both"/>
    </w:pPr>
    <w:rPr>
      <w:rFonts w:ascii="Times New Roman" w:hAnsi="Times New Roman" w:cs="Times New Roman"/>
      <w:sz w:val="24"/>
      <w:lang w:val="pl-PL"/>
    </w:rPr>
  </w:style>
  <w:style w:type="paragraph" w:styleId="Heading1">
    <w:name w:val="heading 1"/>
    <w:basedOn w:val="Normal"/>
    <w:next w:val="Text1"/>
    <w:link w:val="Heading1Char"/>
    <w:uiPriority w:val="9"/>
    <w:qFormat/>
    <w:rsid w:val="00517205"/>
    <w:pPr>
      <w:keepNext/>
      <w:numPr>
        <w:numId w:val="21"/>
      </w:numPr>
      <w:spacing w:before="360"/>
      <w:outlineLvl w:val="0"/>
    </w:pPr>
    <w:rPr>
      <w:rFonts w:eastAsiaTheme="majorEastAsia"/>
      <w:b/>
      <w:bCs/>
      <w:smallCaps/>
      <w:szCs w:val="28"/>
    </w:rPr>
  </w:style>
  <w:style w:type="paragraph" w:styleId="Heading2">
    <w:name w:val="heading 2"/>
    <w:basedOn w:val="Normal"/>
    <w:next w:val="Text1"/>
    <w:link w:val="Heading2Char"/>
    <w:uiPriority w:val="9"/>
    <w:semiHidden/>
    <w:unhideWhenUsed/>
    <w:qFormat/>
    <w:rsid w:val="00517205"/>
    <w:pPr>
      <w:keepNext/>
      <w:numPr>
        <w:ilvl w:val="1"/>
        <w:numId w:val="21"/>
      </w:numPr>
      <w:outlineLvl w:val="1"/>
    </w:pPr>
    <w:rPr>
      <w:rFonts w:eastAsiaTheme="majorEastAsia"/>
      <w:b/>
      <w:bCs/>
      <w:szCs w:val="26"/>
    </w:rPr>
  </w:style>
  <w:style w:type="paragraph" w:styleId="Heading3">
    <w:name w:val="heading 3"/>
    <w:basedOn w:val="Normal"/>
    <w:next w:val="Text1"/>
    <w:link w:val="Heading3Char"/>
    <w:uiPriority w:val="9"/>
    <w:semiHidden/>
    <w:unhideWhenUsed/>
    <w:qFormat/>
    <w:rsid w:val="00517205"/>
    <w:pPr>
      <w:keepNext/>
      <w:numPr>
        <w:ilvl w:val="2"/>
        <w:numId w:val="21"/>
      </w:numPr>
      <w:outlineLvl w:val="2"/>
    </w:pPr>
    <w:rPr>
      <w:rFonts w:eastAsiaTheme="majorEastAsia"/>
      <w:bCs/>
      <w:i/>
    </w:rPr>
  </w:style>
  <w:style w:type="paragraph" w:styleId="Heading4">
    <w:name w:val="heading 4"/>
    <w:basedOn w:val="Normal"/>
    <w:next w:val="Text1"/>
    <w:link w:val="Heading4Char"/>
    <w:uiPriority w:val="9"/>
    <w:semiHidden/>
    <w:unhideWhenUsed/>
    <w:qFormat/>
    <w:rsid w:val="00517205"/>
    <w:pPr>
      <w:keepNext/>
      <w:numPr>
        <w:ilvl w:val="3"/>
        <w:numId w:val="21"/>
      </w:numPr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Text2"/>
    <w:link w:val="Heading5Char"/>
    <w:uiPriority w:val="9"/>
    <w:semiHidden/>
    <w:unhideWhenUsed/>
    <w:qFormat/>
    <w:rsid w:val="00517205"/>
    <w:pPr>
      <w:keepNext/>
      <w:numPr>
        <w:ilvl w:val="4"/>
        <w:numId w:val="21"/>
      </w:numPr>
      <w:outlineLvl w:val="4"/>
    </w:pPr>
    <w:rPr>
      <w:rFonts w:eastAsiaTheme="majorEastAsia"/>
    </w:rPr>
  </w:style>
  <w:style w:type="paragraph" w:styleId="Heading6">
    <w:name w:val="heading 6"/>
    <w:basedOn w:val="Normal"/>
    <w:next w:val="Text2"/>
    <w:link w:val="Heading6Char"/>
    <w:uiPriority w:val="9"/>
    <w:semiHidden/>
    <w:unhideWhenUsed/>
    <w:qFormat/>
    <w:rsid w:val="00517205"/>
    <w:pPr>
      <w:keepNext/>
      <w:numPr>
        <w:ilvl w:val="5"/>
        <w:numId w:val="21"/>
      </w:numPr>
      <w:outlineLvl w:val="5"/>
    </w:pPr>
    <w:rPr>
      <w:rFonts w:eastAsiaTheme="majorEastAsia"/>
      <w:iCs/>
    </w:rPr>
  </w:style>
  <w:style w:type="paragraph" w:styleId="Heading7">
    <w:name w:val="heading 7"/>
    <w:basedOn w:val="Normal"/>
    <w:next w:val="Text2"/>
    <w:link w:val="Heading7Char"/>
    <w:uiPriority w:val="9"/>
    <w:semiHidden/>
    <w:unhideWhenUsed/>
    <w:qFormat/>
    <w:rsid w:val="00517205"/>
    <w:pPr>
      <w:keepNext/>
      <w:numPr>
        <w:ilvl w:val="6"/>
        <w:numId w:val="21"/>
      </w:numPr>
      <w:outlineLvl w:val="6"/>
    </w:pPr>
    <w:rPr>
      <w:rFonts w:eastAsiaTheme="majorEastAsia"/>
      <w:i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Bullet">
    <w:name w:val="List Bullet"/>
    <w:basedOn w:val="Normal"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nhideWhenUsed/>
    <w:pPr>
      <w:numPr>
        <w:numId w:val="4"/>
      </w:numPr>
      <w:contextualSpacing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nhideWhenUsed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  <w:lang w:val="pl-PL"/>
    </w:rPr>
  </w:style>
  <w:style w:type="character" w:styleId="CommentReference">
    <w:name w:val="annotation reference"/>
    <w:basedOn w:val="DefaultParagraphFont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Pr>
      <w:rFonts w:ascii="Times New Roman" w:hAnsi="Times New Roman" w:cs="Times New Roman"/>
      <w:sz w:val="20"/>
      <w:szCs w:val="20"/>
      <w:lang w:val="pl-PL"/>
    </w:rPr>
  </w:style>
  <w:style w:type="paragraph" w:styleId="CommentSubject">
    <w:name w:val="annotation subject"/>
    <w:basedOn w:val="CommentText"/>
    <w:next w:val="CommentText"/>
    <w:link w:val="CommentSubjectChar"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rPr>
      <w:rFonts w:ascii="Times New Roman" w:hAnsi="Times New Roman" w:cs="Times New Roman"/>
      <w:b/>
      <w:bCs/>
      <w:sz w:val="20"/>
      <w:szCs w:val="20"/>
      <w:lang w:val="pl-PL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aption">
    <w:name w:val="caption"/>
    <w:basedOn w:val="Normal"/>
    <w:next w:val="Normal"/>
    <w:unhideWhenUsed/>
    <w:qFormat/>
    <w:pPr>
      <w:spacing w:before="0" w:after="200"/>
    </w:pPr>
    <w:rPr>
      <w:i/>
      <w:iCs/>
      <w:color w:val="1F497D" w:themeColor="text2"/>
      <w:sz w:val="18"/>
      <w:szCs w:val="18"/>
    </w:rPr>
  </w:style>
  <w:style w:type="paragraph" w:styleId="TableofFigures">
    <w:name w:val="table of figures"/>
    <w:basedOn w:val="Normal"/>
    <w:next w:val="Normal"/>
    <w:unhideWhenUsed/>
    <w:pPr>
      <w:spacing w:after="0"/>
    </w:pPr>
  </w:style>
  <w:style w:type="paragraph" w:styleId="ListNumber">
    <w:name w:val="List Number"/>
    <w:basedOn w:val="Normal"/>
    <w:unhideWhenUsed/>
    <w:pPr>
      <w:numPr>
        <w:numId w:val="5"/>
      </w:numPr>
      <w:contextualSpacing/>
    </w:pPr>
  </w:style>
  <w:style w:type="paragraph" w:styleId="ListNumber2">
    <w:name w:val="List Number 2"/>
    <w:basedOn w:val="Normal"/>
    <w:unhideWhenUsed/>
    <w:pPr>
      <w:numPr>
        <w:numId w:val="6"/>
      </w:numPr>
      <w:contextualSpacing/>
    </w:pPr>
  </w:style>
  <w:style w:type="paragraph" w:styleId="ListNumber3">
    <w:name w:val="List Number 3"/>
    <w:basedOn w:val="Normal"/>
    <w:unhideWhenUsed/>
    <w:pPr>
      <w:numPr>
        <w:numId w:val="7"/>
      </w:numPr>
      <w:contextualSpacing/>
    </w:pPr>
  </w:style>
  <w:style w:type="paragraph" w:styleId="ListNumber4">
    <w:name w:val="List Number 4"/>
    <w:basedOn w:val="Normal"/>
    <w:unhideWhenUsed/>
    <w:pPr>
      <w:numPr>
        <w:numId w:val="8"/>
      </w:numPr>
      <w:contextualSpacing/>
    </w:pPr>
  </w:style>
  <w:style w:type="character" w:styleId="Hyperlink">
    <w:name w:val="Hyperlink"/>
    <w:basedOn w:val="DefaultParagraphFont"/>
    <w:unhideWhenUsed/>
    <w:rPr>
      <w:color w:val="0000FF" w:themeColor="hyperlink"/>
      <w:u w:val="single"/>
    </w:rPr>
  </w:style>
  <w:style w:type="paragraph" w:customStyle="1" w:styleId="ListBullet1">
    <w:name w:val="List Bullet 1"/>
    <w:basedOn w:val="Normal"/>
    <w:pPr>
      <w:numPr>
        <w:numId w:val="9"/>
      </w:numPr>
    </w:pPr>
    <w:rPr>
      <w:rFonts w:eastAsia="Times New Roman"/>
      <w:lang w:eastAsia="de-DE"/>
    </w:rPr>
  </w:style>
  <w:style w:type="paragraph" w:customStyle="1" w:styleId="ListDash1">
    <w:name w:val="List Dash 1"/>
    <w:basedOn w:val="Normal"/>
    <w:pPr>
      <w:numPr>
        <w:numId w:val="10"/>
      </w:numPr>
    </w:pPr>
    <w:rPr>
      <w:rFonts w:eastAsia="Times New Roman"/>
      <w:lang w:eastAsia="de-DE"/>
    </w:rPr>
  </w:style>
  <w:style w:type="paragraph" w:customStyle="1" w:styleId="ListDash2">
    <w:name w:val="List Dash 2"/>
    <w:basedOn w:val="Normal"/>
    <w:pPr>
      <w:numPr>
        <w:numId w:val="11"/>
      </w:numPr>
    </w:pPr>
    <w:rPr>
      <w:rFonts w:eastAsia="Times New Roman"/>
      <w:lang w:eastAsia="de-DE"/>
    </w:rPr>
  </w:style>
  <w:style w:type="paragraph" w:customStyle="1" w:styleId="ListNumberLevel2">
    <w:name w:val="List Number (Level 2)"/>
    <w:basedOn w:val="Normal"/>
    <w:pPr>
      <w:tabs>
        <w:tab w:val="num" w:pos="1417"/>
      </w:tabs>
      <w:ind w:left="1417" w:hanging="708"/>
    </w:pPr>
    <w:rPr>
      <w:rFonts w:eastAsia="Times New Roman"/>
      <w:lang w:eastAsia="de-DE"/>
    </w:rPr>
  </w:style>
  <w:style w:type="paragraph" w:customStyle="1" w:styleId="ListNumberLevel3">
    <w:name w:val="List Number (Level 3)"/>
    <w:basedOn w:val="Normal"/>
    <w:pPr>
      <w:tabs>
        <w:tab w:val="num" w:pos="2126"/>
      </w:tabs>
      <w:ind w:left="2126" w:hanging="709"/>
    </w:pPr>
    <w:rPr>
      <w:rFonts w:eastAsia="Times New Roman"/>
      <w:lang w:eastAsia="de-DE"/>
    </w:rPr>
  </w:style>
  <w:style w:type="paragraph" w:customStyle="1" w:styleId="ListNumberLevel4">
    <w:name w:val="List Number (Level 4)"/>
    <w:basedOn w:val="Normal"/>
    <w:pPr>
      <w:tabs>
        <w:tab w:val="num" w:pos="2835"/>
      </w:tabs>
      <w:ind w:left="2835" w:hanging="709"/>
    </w:pPr>
    <w:rPr>
      <w:rFonts w:eastAsia="Times New Roman"/>
      <w:lang w:eastAsia="de-DE"/>
    </w:rPr>
  </w:style>
  <w:style w:type="character" w:styleId="FollowedHyperlink">
    <w:name w:val="FollowedHyperlink"/>
    <w:uiPriority w:val="99"/>
    <w:unhideWhenUsed/>
    <w:rPr>
      <w:color w:val="800080"/>
      <w:u w:val="single"/>
    </w:rPr>
  </w:style>
  <w:style w:type="character" w:customStyle="1" w:styleId="apple-converted-space">
    <w:name w:val="apple-converted-space"/>
  </w:style>
  <w:style w:type="paragraph" w:customStyle="1" w:styleId="CM1">
    <w:name w:val="CM1"/>
    <w:basedOn w:val="Normal"/>
    <w:next w:val="Normal"/>
    <w:uiPriority w:val="99"/>
    <w:pPr>
      <w:autoSpaceDE w:val="0"/>
      <w:autoSpaceDN w:val="0"/>
      <w:adjustRightInd w:val="0"/>
      <w:spacing w:before="0" w:after="0"/>
      <w:jc w:val="left"/>
    </w:pPr>
    <w:rPr>
      <w:rFonts w:ascii="EUAlbertina" w:eastAsia="Times New Roman" w:hAnsi="EUAlbertina"/>
      <w:lang w:eastAsia="en-GB"/>
    </w:rPr>
  </w:style>
  <w:style w:type="paragraph" w:customStyle="1" w:styleId="CM3">
    <w:name w:val="CM3"/>
    <w:basedOn w:val="Normal"/>
    <w:next w:val="Normal"/>
    <w:uiPriority w:val="99"/>
    <w:pPr>
      <w:autoSpaceDE w:val="0"/>
      <w:autoSpaceDN w:val="0"/>
      <w:adjustRightInd w:val="0"/>
      <w:spacing w:before="0" w:after="0"/>
      <w:jc w:val="left"/>
    </w:pPr>
    <w:rPr>
      <w:rFonts w:ascii="EUAlbertina" w:eastAsia="Times New Roman" w:hAnsi="EUAlbertina"/>
      <w:lang w:eastAsia="en-GB"/>
    </w:rPr>
  </w:style>
  <w:style w:type="paragraph" w:customStyle="1" w:styleId="doc-ti">
    <w:name w:val="doc-ti"/>
    <w:basedOn w:val="Normal"/>
    <w:pPr>
      <w:spacing w:before="240"/>
      <w:jc w:val="center"/>
    </w:pPr>
    <w:rPr>
      <w:rFonts w:eastAsia="Times New Roman"/>
      <w:b/>
      <w:bCs/>
      <w:lang w:eastAsia="en-GB"/>
    </w:rPr>
  </w:style>
  <w:style w:type="paragraph" w:customStyle="1" w:styleId="ListDash">
    <w:name w:val="List Dash"/>
    <w:basedOn w:val="Normal"/>
    <w:pPr>
      <w:numPr>
        <w:numId w:val="12"/>
      </w:numPr>
    </w:pPr>
    <w:rPr>
      <w:rFonts w:eastAsia="Times New Roman"/>
      <w:szCs w:val="20"/>
      <w:lang w:eastAsia="en-GB"/>
    </w:rPr>
  </w:style>
  <w:style w:type="character" w:customStyle="1" w:styleId="super">
    <w:name w:val="super"/>
    <w:basedOn w:val="DefaultParagraphFont"/>
    <w:rPr>
      <w:sz w:val="17"/>
      <w:szCs w:val="17"/>
      <w:vertAlign w:val="superscript"/>
    </w:rPr>
  </w:style>
  <w:style w:type="paragraph" w:customStyle="1" w:styleId="normal2">
    <w:name w:val="normal2"/>
    <w:basedOn w:val="Normal"/>
    <w:pPr>
      <w:spacing w:after="0" w:line="312" w:lineRule="atLeast"/>
    </w:pPr>
    <w:rPr>
      <w:rFonts w:eastAsia="Times New Roman"/>
      <w:szCs w:val="24"/>
      <w:lang w:eastAsia="en-GB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customStyle="1" w:styleId="bold">
    <w:name w:val="bold"/>
    <w:basedOn w:val="DefaultParagraphFont"/>
    <w:rPr>
      <w:b/>
      <w:bCs/>
    </w:rPr>
  </w:style>
  <w:style w:type="paragraph" w:customStyle="1" w:styleId="ti-grseq-12">
    <w:name w:val="ti-grseq-12"/>
    <w:basedOn w:val="Normal"/>
    <w:pPr>
      <w:spacing w:before="240" w:line="312" w:lineRule="atLeast"/>
    </w:pPr>
    <w:rPr>
      <w:rFonts w:eastAsia="Times New Roman"/>
      <w:b/>
      <w:bCs/>
      <w:szCs w:val="24"/>
      <w:lang w:eastAsia="en-GB"/>
    </w:rPr>
  </w:style>
  <w:style w:type="paragraph" w:customStyle="1" w:styleId="Sous-titreobjet">
    <w:name w:val="Sous-titre objet"/>
    <w:basedOn w:val="Normal"/>
    <w:pPr>
      <w:spacing w:before="0" w:after="0"/>
      <w:jc w:val="center"/>
    </w:pPr>
    <w:rPr>
      <w:b/>
    </w:rPr>
  </w:style>
  <w:style w:type="paragraph" w:customStyle="1" w:styleId="Sous-titreobjetPagedecouverture">
    <w:name w:val="Sous-titre objet (Page de couverture)"/>
    <w:basedOn w:val="Sous-titreobjet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NormalWeb">
    <w:name w:val="Normal (Web)"/>
    <w:basedOn w:val="Normal"/>
    <w:uiPriority w:val="99"/>
    <w:unhideWhenUsed/>
    <w:pPr>
      <w:spacing w:before="0" w:after="150"/>
      <w:jc w:val="left"/>
    </w:pPr>
    <w:rPr>
      <w:rFonts w:eastAsia="Times New Roman"/>
      <w:szCs w:val="24"/>
      <w:lang w:eastAsia="en-GB"/>
    </w:rPr>
  </w:style>
  <w:style w:type="paragraph" w:customStyle="1" w:styleId="hidden">
    <w:name w:val="hidden"/>
    <w:basedOn w:val="Normal"/>
    <w:pPr>
      <w:spacing w:before="0" w:after="150"/>
      <w:jc w:val="left"/>
    </w:pPr>
    <w:rPr>
      <w:rFonts w:eastAsia="Times New Roman"/>
      <w:vanish/>
      <w:szCs w:val="24"/>
      <w:lang w:eastAsia="en-GB"/>
    </w:rPr>
  </w:style>
  <w:style w:type="paragraph" w:customStyle="1" w:styleId="LegalNumPar">
    <w:name w:val="LegalNumPar"/>
    <w:basedOn w:val="Normal"/>
    <w:rsid w:val="00F408FD"/>
    <w:pPr>
      <w:numPr>
        <w:numId w:val="13"/>
      </w:numPr>
      <w:spacing w:line="360" w:lineRule="auto"/>
    </w:pPr>
  </w:style>
  <w:style w:type="paragraph" w:customStyle="1" w:styleId="LegalNumPar2">
    <w:name w:val="LegalNumPar2"/>
    <w:basedOn w:val="Normal"/>
    <w:rsid w:val="00F408FD"/>
    <w:pPr>
      <w:numPr>
        <w:ilvl w:val="1"/>
        <w:numId w:val="13"/>
      </w:numPr>
      <w:spacing w:line="360" w:lineRule="auto"/>
    </w:pPr>
  </w:style>
  <w:style w:type="paragraph" w:customStyle="1" w:styleId="LegalNumPar3">
    <w:name w:val="LegalNumPar3"/>
    <w:basedOn w:val="Normal"/>
    <w:rsid w:val="00F408FD"/>
    <w:pPr>
      <w:numPr>
        <w:ilvl w:val="2"/>
        <w:numId w:val="13"/>
      </w:numPr>
      <w:spacing w:line="360" w:lineRule="auto"/>
    </w:pPr>
  </w:style>
  <w:style w:type="character" w:customStyle="1" w:styleId="conf-macro">
    <w:name w:val="conf-macro"/>
    <w:basedOn w:val="DefaultParagraphFont"/>
    <w:rsid w:val="00E41E7D"/>
  </w:style>
  <w:style w:type="paragraph" w:styleId="Header">
    <w:name w:val="header"/>
    <w:basedOn w:val="Normal"/>
    <w:link w:val="HeaderChar"/>
    <w:uiPriority w:val="99"/>
    <w:unhideWhenUsed/>
    <w:rsid w:val="00110EBD"/>
    <w:pPr>
      <w:tabs>
        <w:tab w:val="center" w:pos="4535"/>
        <w:tab w:val="right" w:pos="9071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110EBD"/>
    <w:rPr>
      <w:rFonts w:ascii="Times New Roman" w:hAnsi="Times New Roman" w:cs="Times New Roman"/>
      <w:sz w:val="24"/>
      <w:lang w:val="pl-PL"/>
    </w:rPr>
  </w:style>
  <w:style w:type="paragraph" w:styleId="Footer">
    <w:name w:val="footer"/>
    <w:basedOn w:val="Normal"/>
    <w:link w:val="FooterChar"/>
    <w:uiPriority w:val="99"/>
    <w:unhideWhenUsed/>
    <w:rsid w:val="00110EBD"/>
    <w:pPr>
      <w:tabs>
        <w:tab w:val="center" w:pos="4535"/>
        <w:tab w:val="right" w:pos="9071"/>
        <w:tab w:val="right" w:pos="9921"/>
      </w:tabs>
      <w:spacing w:before="360" w:after="0"/>
      <w:ind w:left="-850" w:right="-850"/>
      <w:jc w:val="left"/>
    </w:pPr>
  </w:style>
  <w:style w:type="character" w:customStyle="1" w:styleId="FooterChar">
    <w:name w:val="Footer Char"/>
    <w:basedOn w:val="DefaultParagraphFont"/>
    <w:link w:val="Footer"/>
    <w:uiPriority w:val="99"/>
    <w:rsid w:val="00110EBD"/>
    <w:rPr>
      <w:rFonts w:ascii="Times New Roman" w:hAnsi="Times New Roman" w:cs="Times New Roman"/>
      <w:sz w:val="24"/>
      <w:lang w:val="pl-P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7205"/>
    <w:pPr>
      <w:spacing w:before="0" w:after="0"/>
      <w:ind w:left="720" w:hanging="72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7205"/>
    <w:rPr>
      <w:rFonts w:ascii="Times New Roman" w:hAnsi="Times New Roman" w:cs="Times New Roman"/>
      <w:sz w:val="20"/>
      <w:szCs w:val="20"/>
      <w:shd w:val="clear" w:color="auto" w:fill="auto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517205"/>
    <w:rPr>
      <w:rFonts w:ascii="Times New Roman" w:eastAsiaTheme="majorEastAsia" w:hAnsi="Times New Roman" w:cs="Times New Roman"/>
      <w:b/>
      <w:bCs/>
      <w:smallCaps/>
      <w:sz w:val="24"/>
      <w:szCs w:val="28"/>
      <w:lang w:val="pl-P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17205"/>
    <w:rPr>
      <w:rFonts w:ascii="Times New Roman" w:eastAsiaTheme="majorEastAsia" w:hAnsi="Times New Roman" w:cs="Times New Roman"/>
      <w:b/>
      <w:bCs/>
      <w:sz w:val="24"/>
      <w:szCs w:val="26"/>
      <w:lang w:val="pl-P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17205"/>
    <w:rPr>
      <w:rFonts w:ascii="Times New Roman" w:eastAsiaTheme="majorEastAsia" w:hAnsi="Times New Roman" w:cs="Times New Roman"/>
      <w:bCs/>
      <w:i/>
      <w:sz w:val="24"/>
      <w:lang w:val="pl-P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17205"/>
    <w:rPr>
      <w:rFonts w:ascii="Times New Roman" w:eastAsiaTheme="majorEastAsia" w:hAnsi="Times New Roman" w:cs="Times New Roman"/>
      <w:bCs/>
      <w:iCs/>
      <w:sz w:val="24"/>
      <w:lang w:val="pl-P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17205"/>
    <w:rPr>
      <w:rFonts w:ascii="Times New Roman" w:eastAsiaTheme="majorEastAsia" w:hAnsi="Times New Roman" w:cs="Times New Roman"/>
      <w:sz w:val="24"/>
      <w:lang w:val="pl-P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17205"/>
    <w:rPr>
      <w:rFonts w:ascii="Times New Roman" w:eastAsiaTheme="majorEastAsia" w:hAnsi="Times New Roman" w:cs="Times New Roman"/>
      <w:iCs/>
      <w:sz w:val="24"/>
      <w:lang w:val="pl-P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205"/>
    <w:rPr>
      <w:rFonts w:ascii="Times New Roman" w:eastAsiaTheme="majorEastAsia" w:hAnsi="Times New Roman" w:cs="Times New Roman"/>
      <w:iCs/>
      <w:sz w:val="24"/>
      <w:lang w:val="pl-PL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517205"/>
    <w:pPr>
      <w:spacing w:after="240"/>
      <w:jc w:val="center"/>
    </w:pPr>
    <w:rPr>
      <w:b/>
      <w:sz w:val="28"/>
    </w:rPr>
  </w:style>
  <w:style w:type="paragraph" w:styleId="TOC1">
    <w:name w:val="toc 1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2">
    <w:name w:val="toc 2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3">
    <w:name w:val="toc 3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4">
    <w:name w:val="toc 4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60"/>
      <w:ind w:left="850" w:hanging="850"/>
      <w:jc w:val="left"/>
    </w:pPr>
  </w:style>
  <w:style w:type="paragraph" w:styleId="TOC5">
    <w:name w:val="toc 5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300"/>
      <w:jc w:val="left"/>
    </w:pPr>
  </w:style>
  <w:style w:type="paragraph" w:styleId="TOC6">
    <w:name w:val="toc 6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240"/>
      <w:jc w:val="left"/>
    </w:pPr>
  </w:style>
  <w:style w:type="paragraph" w:styleId="TOC7">
    <w:name w:val="toc 7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spacing w:before="180"/>
      <w:jc w:val="left"/>
    </w:pPr>
  </w:style>
  <w:style w:type="paragraph" w:styleId="TOC8">
    <w:name w:val="toc 8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jc w:val="left"/>
    </w:pPr>
  </w:style>
  <w:style w:type="paragraph" w:styleId="TOC9">
    <w:name w:val="toc 9"/>
    <w:basedOn w:val="Normal"/>
    <w:next w:val="Normal"/>
    <w:uiPriority w:val="39"/>
    <w:semiHidden/>
    <w:unhideWhenUsed/>
    <w:rsid w:val="00517205"/>
    <w:pPr>
      <w:tabs>
        <w:tab w:val="right" w:leader="dot" w:pos="9071"/>
      </w:tabs>
      <w:ind w:left="1417" w:hanging="1417"/>
      <w:jc w:val="left"/>
    </w:pPr>
  </w:style>
  <w:style w:type="paragraph" w:customStyle="1" w:styleId="HeaderLandscape">
    <w:name w:val="HeaderLandscape"/>
    <w:basedOn w:val="Normal"/>
    <w:rsid w:val="00110EBD"/>
    <w:pPr>
      <w:tabs>
        <w:tab w:val="center" w:pos="7285"/>
        <w:tab w:val="right" w:pos="14003"/>
      </w:tabs>
      <w:spacing w:before="0"/>
    </w:pPr>
  </w:style>
  <w:style w:type="paragraph" w:customStyle="1" w:styleId="FooterLandscape">
    <w:name w:val="FooterLandscape"/>
    <w:basedOn w:val="Normal"/>
    <w:rsid w:val="00110EBD"/>
    <w:pPr>
      <w:tabs>
        <w:tab w:val="center" w:pos="7285"/>
        <w:tab w:val="center" w:pos="10913"/>
        <w:tab w:val="right" w:pos="15137"/>
      </w:tabs>
      <w:spacing w:before="360" w:after="0"/>
      <w:ind w:left="-567" w:right="-567"/>
      <w:jc w:val="left"/>
    </w:pPr>
  </w:style>
  <w:style w:type="character" w:styleId="FootnoteReference">
    <w:name w:val="footnote reference"/>
    <w:basedOn w:val="DefaultParagraphFont"/>
    <w:uiPriority w:val="99"/>
    <w:semiHidden/>
    <w:unhideWhenUsed/>
    <w:rsid w:val="00517205"/>
    <w:rPr>
      <w:shd w:val="clear" w:color="auto" w:fill="auto"/>
      <w:vertAlign w:val="superscript"/>
    </w:rPr>
  </w:style>
  <w:style w:type="paragraph" w:customStyle="1" w:styleId="HeaderSensitivity">
    <w:name w:val="Header Sensitivity"/>
    <w:basedOn w:val="Normal"/>
    <w:rsid w:val="00110EB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0"/>
      <w:ind w:left="113" w:right="113"/>
      <w:jc w:val="center"/>
    </w:pPr>
    <w:rPr>
      <w:b/>
      <w:sz w:val="32"/>
    </w:rPr>
  </w:style>
  <w:style w:type="paragraph" w:customStyle="1" w:styleId="HeaderSensitivityRight">
    <w:name w:val="Header Sensitivity Right"/>
    <w:basedOn w:val="Normal"/>
    <w:rsid w:val="00110EBD"/>
    <w:pPr>
      <w:spacing w:before="0"/>
      <w:jc w:val="right"/>
    </w:pPr>
    <w:rPr>
      <w:sz w:val="28"/>
    </w:rPr>
  </w:style>
  <w:style w:type="paragraph" w:customStyle="1" w:styleId="FooterSensitivity">
    <w:name w:val="Footer Sensitivity"/>
    <w:basedOn w:val="Normal"/>
    <w:rsid w:val="00110EBD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/>
      <w:ind w:left="113" w:right="113"/>
      <w:jc w:val="center"/>
    </w:pPr>
    <w:rPr>
      <w:b/>
      <w:sz w:val="32"/>
    </w:rPr>
  </w:style>
  <w:style w:type="paragraph" w:customStyle="1" w:styleId="Text1">
    <w:name w:val="Text 1"/>
    <w:basedOn w:val="Normal"/>
    <w:rsid w:val="00517205"/>
    <w:pPr>
      <w:ind w:left="850"/>
    </w:pPr>
  </w:style>
  <w:style w:type="paragraph" w:customStyle="1" w:styleId="Text2">
    <w:name w:val="Text 2"/>
    <w:basedOn w:val="Normal"/>
    <w:rsid w:val="00517205"/>
    <w:pPr>
      <w:ind w:left="1417"/>
    </w:pPr>
  </w:style>
  <w:style w:type="paragraph" w:customStyle="1" w:styleId="Text3">
    <w:name w:val="Text 3"/>
    <w:basedOn w:val="Normal"/>
    <w:rsid w:val="00517205"/>
    <w:pPr>
      <w:ind w:left="1984"/>
    </w:pPr>
  </w:style>
  <w:style w:type="paragraph" w:customStyle="1" w:styleId="Text4">
    <w:name w:val="Text 4"/>
    <w:basedOn w:val="Normal"/>
    <w:rsid w:val="00517205"/>
    <w:pPr>
      <w:ind w:left="2551"/>
    </w:pPr>
  </w:style>
  <w:style w:type="paragraph" w:customStyle="1" w:styleId="Text5">
    <w:name w:val="Text 5"/>
    <w:basedOn w:val="Normal"/>
    <w:rsid w:val="00517205"/>
    <w:pPr>
      <w:ind w:left="3118"/>
    </w:pPr>
  </w:style>
  <w:style w:type="paragraph" w:customStyle="1" w:styleId="Text6">
    <w:name w:val="Text 6"/>
    <w:basedOn w:val="Normal"/>
    <w:rsid w:val="00517205"/>
    <w:pPr>
      <w:ind w:left="3685"/>
    </w:pPr>
  </w:style>
  <w:style w:type="paragraph" w:customStyle="1" w:styleId="NormalCentered">
    <w:name w:val="Normal Centered"/>
    <w:basedOn w:val="Normal"/>
    <w:rsid w:val="00517205"/>
    <w:pPr>
      <w:jc w:val="center"/>
    </w:pPr>
  </w:style>
  <w:style w:type="paragraph" w:customStyle="1" w:styleId="NormalLeft">
    <w:name w:val="Normal Left"/>
    <w:basedOn w:val="Normal"/>
    <w:rsid w:val="00517205"/>
    <w:pPr>
      <w:jc w:val="left"/>
    </w:pPr>
  </w:style>
  <w:style w:type="paragraph" w:customStyle="1" w:styleId="NormalRight">
    <w:name w:val="Normal Right"/>
    <w:basedOn w:val="Normal"/>
    <w:rsid w:val="00517205"/>
    <w:pPr>
      <w:jc w:val="right"/>
    </w:pPr>
  </w:style>
  <w:style w:type="paragraph" w:customStyle="1" w:styleId="QuotedText">
    <w:name w:val="Quoted Text"/>
    <w:basedOn w:val="Normal"/>
    <w:rsid w:val="00517205"/>
    <w:pPr>
      <w:ind w:left="1417"/>
    </w:pPr>
  </w:style>
  <w:style w:type="paragraph" w:customStyle="1" w:styleId="Point0">
    <w:name w:val="Point 0"/>
    <w:basedOn w:val="Normal"/>
    <w:rsid w:val="00517205"/>
    <w:pPr>
      <w:ind w:left="850" w:hanging="850"/>
    </w:pPr>
  </w:style>
  <w:style w:type="paragraph" w:customStyle="1" w:styleId="Point1">
    <w:name w:val="Point 1"/>
    <w:basedOn w:val="Normal"/>
    <w:rsid w:val="00517205"/>
    <w:pPr>
      <w:ind w:left="1417" w:hanging="567"/>
    </w:pPr>
  </w:style>
  <w:style w:type="paragraph" w:customStyle="1" w:styleId="Point2">
    <w:name w:val="Point 2"/>
    <w:basedOn w:val="Normal"/>
    <w:rsid w:val="00517205"/>
    <w:pPr>
      <w:ind w:left="1984" w:hanging="567"/>
    </w:pPr>
  </w:style>
  <w:style w:type="paragraph" w:customStyle="1" w:styleId="Point3">
    <w:name w:val="Point 3"/>
    <w:basedOn w:val="Normal"/>
    <w:rsid w:val="00517205"/>
    <w:pPr>
      <w:ind w:left="2551" w:hanging="567"/>
    </w:pPr>
  </w:style>
  <w:style w:type="paragraph" w:customStyle="1" w:styleId="Point4">
    <w:name w:val="Point 4"/>
    <w:basedOn w:val="Normal"/>
    <w:rsid w:val="00517205"/>
    <w:pPr>
      <w:ind w:left="3118" w:hanging="567"/>
    </w:pPr>
  </w:style>
  <w:style w:type="paragraph" w:customStyle="1" w:styleId="Point5">
    <w:name w:val="Point 5"/>
    <w:basedOn w:val="Normal"/>
    <w:rsid w:val="00517205"/>
    <w:pPr>
      <w:ind w:left="3685" w:hanging="567"/>
    </w:pPr>
  </w:style>
  <w:style w:type="paragraph" w:customStyle="1" w:styleId="Tiret0">
    <w:name w:val="Tiret 0"/>
    <w:basedOn w:val="Point0"/>
    <w:rsid w:val="00517205"/>
    <w:pPr>
      <w:numPr>
        <w:numId w:val="14"/>
      </w:numPr>
    </w:pPr>
  </w:style>
  <w:style w:type="paragraph" w:customStyle="1" w:styleId="Tiret1">
    <w:name w:val="Tiret 1"/>
    <w:basedOn w:val="Point1"/>
    <w:rsid w:val="00517205"/>
    <w:pPr>
      <w:numPr>
        <w:numId w:val="15"/>
      </w:numPr>
    </w:pPr>
  </w:style>
  <w:style w:type="paragraph" w:customStyle="1" w:styleId="Tiret2">
    <w:name w:val="Tiret 2"/>
    <w:basedOn w:val="Point2"/>
    <w:rsid w:val="00517205"/>
    <w:pPr>
      <w:numPr>
        <w:numId w:val="16"/>
      </w:numPr>
    </w:pPr>
  </w:style>
  <w:style w:type="paragraph" w:customStyle="1" w:styleId="Tiret3">
    <w:name w:val="Tiret 3"/>
    <w:basedOn w:val="Point3"/>
    <w:rsid w:val="00517205"/>
    <w:pPr>
      <w:numPr>
        <w:numId w:val="17"/>
      </w:numPr>
    </w:pPr>
  </w:style>
  <w:style w:type="paragraph" w:customStyle="1" w:styleId="Tiret4">
    <w:name w:val="Tiret 4"/>
    <w:basedOn w:val="Point4"/>
    <w:rsid w:val="00517205"/>
    <w:pPr>
      <w:numPr>
        <w:numId w:val="18"/>
      </w:numPr>
    </w:pPr>
  </w:style>
  <w:style w:type="paragraph" w:customStyle="1" w:styleId="Tiret5">
    <w:name w:val="Tiret 5"/>
    <w:basedOn w:val="Point5"/>
    <w:rsid w:val="00517205"/>
    <w:pPr>
      <w:numPr>
        <w:numId w:val="19"/>
      </w:numPr>
    </w:pPr>
  </w:style>
  <w:style w:type="paragraph" w:customStyle="1" w:styleId="PointDouble0">
    <w:name w:val="PointDouble 0"/>
    <w:basedOn w:val="Normal"/>
    <w:rsid w:val="00517205"/>
    <w:pPr>
      <w:tabs>
        <w:tab w:val="left" w:pos="850"/>
      </w:tabs>
      <w:ind w:left="1417" w:hanging="1417"/>
    </w:pPr>
  </w:style>
  <w:style w:type="paragraph" w:customStyle="1" w:styleId="PointDouble1">
    <w:name w:val="PointDouble 1"/>
    <w:basedOn w:val="Normal"/>
    <w:rsid w:val="00517205"/>
    <w:pPr>
      <w:tabs>
        <w:tab w:val="left" w:pos="1417"/>
      </w:tabs>
      <w:ind w:left="1984" w:hanging="1134"/>
    </w:pPr>
  </w:style>
  <w:style w:type="paragraph" w:customStyle="1" w:styleId="PointDouble2">
    <w:name w:val="PointDouble 2"/>
    <w:basedOn w:val="Normal"/>
    <w:rsid w:val="00517205"/>
    <w:pPr>
      <w:tabs>
        <w:tab w:val="left" w:pos="1984"/>
      </w:tabs>
      <w:ind w:left="2551" w:hanging="1134"/>
    </w:pPr>
  </w:style>
  <w:style w:type="paragraph" w:customStyle="1" w:styleId="PointDouble3">
    <w:name w:val="PointDouble 3"/>
    <w:basedOn w:val="Normal"/>
    <w:rsid w:val="00517205"/>
    <w:pPr>
      <w:tabs>
        <w:tab w:val="left" w:pos="2551"/>
      </w:tabs>
      <w:ind w:left="3118" w:hanging="1134"/>
    </w:pPr>
  </w:style>
  <w:style w:type="paragraph" w:customStyle="1" w:styleId="PointDouble4">
    <w:name w:val="PointDouble 4"/>
    <w:basedOn w:val="Normal"/>
    <w:rsid w:val="00517205"/>
    <w:pPr>
      <w:tabs>
        <w:tab w:val="left" w:pos="3118"/>
      </w:tabs>
      <w:ind w:left="3685" w:hanging="1134"/>
    </w:pPr>
  </w:style>
  <w:style w:type="paragraph" w:customStyle="1" w:styleId="PointTriple0">
    <w:name w:val="PointTriple 0"/>
    <w:basedOn w:val="Normal"/>
    <w:rsid w:val="00517205"/>
    <w:pPr>
      <w:tabs>
        <w:tab w:val="left" w:pos="850"/>
        <w:tab w:val="left" w:pos="1417"/>
      </w:tabs>
      <w:ind w:left="1984" w:hanging="1984"/>
    </w:pPr>
  </w:style>
  <w:style w:type="paragraph" w:customStyle="1" w:styleId="PointTriple1">
    <w:name w:val="PointTriple 1"/>
    <w:basedOn w:val="Normal"/>
    <w:rsid w:val="00517205"/>
    <w:pPr>
      <w:tabs>
        <w:tab w:val="left" w:pos="1417"/>
        <w:tab w:val="left" w:pos="1984"/>
      </w:tabs>
      <w:ind w:left="2551" w:hanging="1701"/>
    </w:pPr>
  </w:style>
  <w:style w:type="paragraph" w:customStyle="1" w:styleId="PointTriple2">
    <w:name w:val="PointTriple 2"/>
    <w:basedOn w:val="Normal"/>
    <w:rsid w:val="00517205"/>
    <w:pPr>
      <w:tabs>
        <w:tab w:val="left" w:pos="1984"/>
        <w:tab w:val="left" w:pos="2551"/>
      </w:tabs>
      <w:ind w:left="3118" w:hanging="1701"/>
    </w:pPr>
  </w:style>
  <w:style w:type="paragraph" w:customStyle="1" w:styleId="PointTriple3">
    <w:name w:val="PointTriple 3"/>
    <w:basedOn w:val="Normal"/>
    <w:rsid w:val="00517205"/>
    <w:pPr>
      <w:tabs>
        <w:tab w:val="left" w:pos="2551"/>
        <w:tab w:val="left" w:pos="3118"/>
      </w:tabs>
      <w:ind w:left="3685" w:hanging="1701"/>
    </w:pPr>
  </w:style>
  <w:style w:type="paragraph" w:customStyle="1" w:styleId="PointTriple4">
    <w:name w:val="PointTriple 4"/>
    <w:basedOn w:val="Normal"/>
    <w:rsid w:val="00517205"/>
    <w:pPr>
      <w:tabs>
        <w:tab w:val="left" w:pos="3118"/>
        <w:tab w:val="left" w:pos="3685"/>
      </w:tabs>
      <w:ind w:left="4252" w:hanging="1701"/>
    </w:pPr>
  </w:style>
  <w:style w:type="paragraph" w:customStyle="1" w:styleId="NumPar1">
    <w:name w:val="NumPar 1"/>
    <w:basedOn w:val="Normal"/>
    <w:next w:val="Text1"/>
    <w:rsid w:val="00517205"/>
    <w:pPr>
      <w:numPr>
        <w:numId w:val="20"/>
      </w:numPr>
    </w:pPr>
  </w:style>
  <w:style w:type="paragraph" w:customStyle="1" w:styleId="NumPar2">
    <w:name w:val="NumPar 2"/>
    <w:basedOn w:val="Normal"/>
    <w:next w:val="Text1"/>
    <w:rsid w:val="00517205"/>
    <w:pPr>
      <w:numPr>
        <w:ilvl w:val="1"/>
        <w:numId w:val="20"/>
      </w:numPr>
    </w:pPr>
  </w:style>
  <w:style w:type="paragraph" w:customStyle="1" w:styleId="NumPar3">
    <w:name w:val="NumPar 3"/>
    <w:basedOn w:val="Normal"/>
    <w:next w:val="Text1"/>
    <w:rsid w:val="00517205"/>
    <w:pPr>
      <w:numPr>
        <w:ilvl w:val="2"/>
        <w:numId w:val="20"/>
      </w:numPr>
    </w:pPr>
  </w:style>
  <w:style w:type="paragraph" w:customStyle="1" w:styleId="NumPar4">
    <w:name w:val="NumPar 4"/>
    <w:basedOn w:val="Normal"/>
    <w:next w:val="Text1"/>
    <w:rsid w:val="00517205"/>
    <w:pPr>
      <w:numPr>
        <w:ilvl w:val="3"/>
        <w:numId w:val="20"/>
      </w:numPr>
    </w:pPr>
  </w:style>
  <w:style w:type="paragraph" w:customStyle="1" w:styleId="NumPar5">
    <w:name w:val="NumPar 5"/>
    <w:basedOn w:val="Normal"/>
    <w:next w:val="Text2"/>
    <w:rsid w:val="00517205"/>
    <w:pPr>
      <w:numPr>
        <w:ilvl w:val="4"/>
        <w:numId w:val="20"/>
      </w:numPr>
    </w:pPr>
  </w:style>
  <w:style w:type="paragraph" w:customStyle="1" w:styleId="NumPar6">
    <w:name w:val="NumPar 6"/>
    <w:basedOn w:val="Normal"/>
    <w:next w:val="Text2"/>
    <w:rsid w:val="00517205"/>
    <w:pPr>
      <w:numPr>
        <w:ilvl w:val="5"/>
        <w:numId w:val="20"/>
      </w:numPr>
    </w:pPr>
  </w:style>
  <w:style w:type="paragraph" w:customStyle="1" w:styleId="NumPar7">
    <w:name w:val="NumPar 7"/>
    <w:basedOn w:val="Normal"/>
    <w:next w:val="Text2"/>
    <w:rsid w:val="00517205"/>
    <w:pPr>
      <w:numPr>
        <w:ilvl w:val="6"/>
        <w:numId w:val="20"/>
      </w:numPr>
    </w:pPr>
  </w:style>
  <w:style w:type="paragraph" w:customStyle="1" w:styleId="ManualNumPar1">
    <w:name w:val="Manual NumPar 1"/>
    <w:basedOn w:val="Normal"/>
    <w:next w:val="Text1"/>
    <w:rsid w:val="00517205"/>
    <w:pPr>
      <w:ind w:left="850" w:hanging="850"/>
    </w:pPr>
  </w:style>
  <w:style w:type="paragraph" w:customStyle="1" w:styleId="ManualNumPar2">
    <w:name w:val="Manual NumPar 2"/>
    <w:basedOn w:val="Normal"/>
    <w:next w:val="Text1"/>
    <w:rsid w:val="00517205"/>
    <w:pPr>
      <w:ind w:left="850" w:hanging="850"/>
    </w:pPr>
  </w:style>
  <w:style w:type="paragraph" w:customStyle="1" w:styleId="ManualNumPar3">
    <w:name w:val="Manual NumPar 3"/>
    <w:basedOn w:val="Normal"/>
    <w:next w:val="Text1"/>
    <w:rsid w:val="00517205"/>
    <w:pPr>
      <w:ind w:left="850" w:hanging="850"/>
    </w:pPr>
  </w:style>
  <w:style w:type="paragraph" w:customStyle="1" w:styleId="ManualNumPar4">
    <w:name w:val="Manual NumPar 4"/>
    <w:basedOn w:val="Normal"/>
    <w:next w:val="Text1"/>
    <w:rsid w:val="00517205"/>
    <w:pPr>
      <w:ind w:left="850" w:hanging="850"/>
    </w:pPr>
  </w:style>
  <w:style w:type="paragraph" w:customStyle="1" w:styleId="ManualNumPar5">
    <w:name w:val="Manual NumPar 5"/>
    <w:basedOn w:val="Normal"/>
    <w:next w:val="Text2"/>
    <w:rsid w:val="00517205"/>
    <w:pPr>
      <w:ind w:left="1417" w:hanging="1417"/>
    </w:pPr>
  </w:style>
  <w:style w:type="paragraph" w:customStyle="1" w:styleId="ManualNumPar6">
    <w:name w:val="Manual NumPar 6"/>
    <w:basedOn w:val="Normal"/>
    <w:next w:val="Text2"/>
    <w:rsid w:val="00517205"/>
    <w:pPr>
      <w:ind w:left="1417" w:hanging="1417"/>
    </w:pPr>
  </w:style>
  <w:style w:type="paragraph" w:customStyle="1" w:styleId="ManualNumPar7">
    <w:name w:val="Manual NumPar 7"/>
    <w:basedOn w:val="Normal"/>
    <w:next w:val="Text2"/>
    <w:rsid w:val="00517205"/>
    <w:pPr>
      <w:ind w:left="1417" w:hanging="1417"/>
    </w:pPr>
  </w:style>
  <w:style w:type="paragraph" w:customStyle="1" w:styleId="QuotedNumPar">
    <w:name w:val="Quoted NumPar"/>
    <w:basedOn w:val="Normal"/>
    <w:rsid w:val="00517205"/>
    <w:pPr>
      <w:ind w:left="1417" w:hanging="567"/>
    </w:pPr>
  </w:style>
  <w:style w:type="paragraph" w:customStyle="1" w:styleId="ManualHeading1">
    <w:name w:val="Manual Heading 1"/>
    <w:basedOn w:val="Normal"/>
    <w:next w:val="Text1"/>
    <w:rsid w:val="00517205"/>
    <w:pPr>
      <w:keepNext/>
      <w:tabs>
        <w:tab w:val="left" w:pos="850"/>
      </w:tabs>
      <w:spacing w:before="360"/>
      <w:ind w:left="850" w:hanging="850"/>
      <w:outlineLvl w:val="0"/>
    </w:pPr>
    <w:rPr>
      <w:b/>
      <w:smallCaps/>
    </w:rPr>
  </w:style>
  <w:style w:type="paragraph" w:customStyle="1" w:styleId="ManualHeading2">
    <w:name w:val="Manual Heading 2"/>
    <w:basedOn w:val="Normal"/>
    <w:next w:val="Text1"/>
    <w:rsid w:val="00517205"/>
    <w:pPr>
      <w:keepNext/>
      <w:tabs>
        <w:tab w:val="left" w:pos="850"/>
      </w:tabs>
      <w:ind w:left="850" w:hanging="850"/>
      <w:outlineLvl w:val="1"/>
    </w:pPr>
    <w:rPr>
      <w:b/>
    </w:rPr>
  </w:style>
  <w:style w:type="paragraph" w:customStyle="1" w:styleId="ManualHeading3">
    <w:name w:val="Manual Heading 3"/>
    <w:basedOn w:val="Normal"/>
    <w:next w:val="Text1"/>
    <w:rsid w:val="00517205"/>
    <w:pPr>
      <w:keepNext/>
      <w:tabs>
        <w:tab w:val="left" w:pos="850"/>
      </w:tabs>
      <w:ind w:left="850" w:hanging="850"/>
      <w:outlineLvl w:val="2"/>
    </w:pPr>
    <w:rPr>
      <w:i/>
    </w:rPr>
  </w:style>
  <w:style w:type="paragraph" w:customStyle="1" w:styleId="ManualHeading4">
    <w:name w:val="Manual Heading 4"/>
    <w:basedOn w:val="Normal"/>
    <w:next w:val="Text1"/>
    <w:rsid w:val="00517205"/>
    <w:pPr>
      <w:keepNext/>
      <w:tabs>
        <w:tab w:val="left" w:pos="850"/>
      </w:tabs>
      <w:ind w:left="850" w:hanging="850"/>
      <w:outlineLvl w:val="3"/>
    </w:pPr>
  </w:style>
  <w:style w:type="paragraph" w:customStyle="1" w:styleId="ManualHeading5">
    <w:name w:val="Manual Heading 5"/>
    <w:basedOn w:val="Normal"/>
    <w:next w:val="Text2"/>
    <w:rsid w:val="00517205"/>
    <w:pPr>
      <w:keepNext/>
      <w:tabs>
        <w:tab w:val="left" w:pos="1417"/>
      </w:tabs>
      <w:ind w:left="1417" w:hanging="1417"/>
      <w:outlineLvl w:val="4"/>
    </w:pPr>
  </w:style>
  <w:style w:type="paragraph" w:customStyle="1" w:styleId="ManualHeading6">
    <w:name w:val="Manual Heading 6"/>
    <w:basedOn w:val="Normal"/>
    <w:next w:val="Text2"/>
    <w:rsid w:val="00517205"/>
    <w:pPr>
      <w:keepNext/>
      <w:tabs>
        <w:tab w:val="left" w:pos="1417"/>
      </w:tabs>
      <w:ind w:left="1417" w:hanging="1417"/>
      <w:outlineLvl w:val="5"/>
    </w:pPr>
  </w:style>
  <w:style w:type="paragraph" w:customStyle="1" w:styleId="ManualHeading7">
    <w:name w:val="Manual Heading 7"/>
    <w:basedOn w:val="Normal"/>
    <w:next w:val="Text2"/>
    <w:rsid w:val="00517205"/>
    <w:pPr>
      <w:keepNext/>
      <w:tabs>
        <w:tab w:val="left" w:pos="1417"/>
      </w:tabs>
      <w:ind w:left="1417" w:hanging="1417"/>
      <w:outlineLvl w:val="6"/>
    </w:pPr>
  </w:style>
  <w:style w:type="paragraph" w:customStyle="1" w:styleId="ChapterTitle">
    <w:name w:val="ChapterTitle"/>
    <w:basedOn w:val="Normal"/>
    <w:next w:val="Normal"/>
    <w:rsid w:val="00517205"/>
    <w:pPr>
      <w:keepNext/>
      <w:spacing w:after="360"/>
      <w:jc w:val="center"/>
    </w:pPr>
    <w:rPr>
      <w:b/>
      <w:sz w:val="32"/>
    </w:rPr>
  </w:style>
  <w:style w:type="paragraph" w:customStyle="1" w:styleId="PartTitle">
    <w:name w:val="PartTitle"/>
    <w:basedOn w:val="Normal"/>
    <w:next w:val="ChapterTitle"/>
    <w:rsid w:val="00517205"/>
    <w:pPr>
      <w:keepNext/>
      <w:pageBreakBefore/>
      <w:spacing w:after="360"/>
      <w:jc w:val="center"/>
    </w:pPr>
    <w:rPr>
      <w:b/>
      <w:sz w:val="36"/>
    </w:rPr>
  </w:style>
  <w:style w:type="paragraph" w:customStyle="1" w:styleId="SectionTitle">
    <w:name w:val="SectionTitle"/>
    <w:basedOn w:val="Normal"/>
    <w:next w:val="Heading1"/>
    <w:rsid w:val="00517205"/>
    <w:pPr>
      <w:keepNext/>
      <w:spacing w:after="360"/>
      <w:jc w:val="center"/>
    </w:pPr>
    <w:rPr>
      <w:b/>
      <w:smallCaps/>
      <w:sz w:val="28"/>
    </w:rPr>
  </w:style>
  <w:style w:type="paragraph" w:customStyle="1" w:styleId="TableTitle">
    <w:name w:val="Table Title"/>
    <w:basedOn w:val="Normal"/>
    <w:next w:val="Normal"/>
    <w:rsid w:val="00517205"/>
    <w:pPr>
      <w:jc w:val="center"/>
    </w:pPr>
    <w:rPr>
      <w:b/>
    </w:rPr>
  </w:style>
  <w:style w:type="character" w:customStyle="1" w:styleId="Marker">
    <w:name w:val="Marker"/>
    <w:basedOn w:val="DefaultParagraphFont"/>
    <w:rsid w:val="00F158DC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517205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517205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517205"/>
    <w:pPr>
      <w:numPr>
        <w:numId w:val="22"/>
      </w:numPr>
    </w:pPr>
  </w:style>
  <w:style w:type="paragraph" w:customStyle="1" w:styleId="Point1number">
    <w:name w:val="Point 1 (number)"/>
    <w:basedOn w:val="Normal"/>
    <w:rsid w:val="00517205"/>
    <w:pPr>
      <w:numPr>
        <w:ilvl w:val="2"/>
        <w:numId w:val="22"/>
      </w:numPr>
    </w:pPr>
  </w:style>
  <w:style w:type="paragraph" w:customStyle="1" w:styleId="Point2number">
    <w:name w:val="Point 2 (number)"/>
    <w:basedOn w:val="Normal"/>
    <w:rsid w:val="00517205"/>
    <w:pPr>
      <w:numPr>
        <w:ilvl w:val="4"/>
        <w:numId w:val="22"/>
      </w:numPr>
    </w:pPr>
  </w:style>
  <w:style w:type="paragraph" w:customStyle="1" w:styleId="Point3number">
    <w:name w:val="Point 3 (number)"/>
    <w:basedOn w:val="Normal"/>
    <w:rsid w:val="00517205"/>
    <w:pPr>
      <w:numPr>
        <w:ilvl w:val="6"/>
        <w:numId w:val="22"/>
      </w:numPr>
    </w:pPr>
  </w:style>
  <w:style w:type="paragraph" w:customStyle="1" w:styleId="Point0letter">
    <w:name w:val="Point 0 (letter)"/>
    <w:basedOn w:val="Normal"/>
    <w:rsid w:val="00517205"/>
    <w:pPr>
      <w:numPr>
        <w:ilvl w:val="1"/>
        <w:numId w:val="22"/>
      </w:numPr>
    </w:pPr>
  </w:style>
  <w:style w:type="paragraph" w:customStyle="1" w:styleId="Point1letter">
    <w:name w:val="Point 1 (letter)"/>
    <w:basedOn w:val="Normal"/>
    <w:rsid w:val="00517205"/>
    <w:pPr>
      <w:numPr>
        <w:ilvl w:val="3"/>
        <w:numId w:val="22"/>
      </w:numPr>
    </w:pPr>
  </w:style>
  <w:style w:type="paragraph" w:customStyle="1" w:styleId="Point2letter">
    <w:name w:val="Point 2 (letter)"/>
    <w:basedOn w:val="Normal"/>
    <w:rsid w:val="00517205"/>
    <w:pPr>
      <w:numPr>
        <w:ilvl w:val="5"/>
        <w:numId w:val="22"/>
      </w:numPr>
    </w:pPr>
  </w:style>
  <w:style w:type="paragraph" w:customStyle="1" w:styleId="Point3letter">
    <w:name w:val="Point 3 (letter)"/>
    <w:basedOn w:val="Normal"/>
    <w:rsid w:val="00517205"/>
    <w:pPr>
      <w:numPr>
        <w:ilvl w:val="7"/>
        <w:numId w:val="22"/>
      </w:numPr>
    </w:pPr>
  </w:style>
  <w:style w:type="paragraph" w:customStyle="1" w:styleId="Point4letter">
    <w:name w:val="Point 4 (letter)"/>
    <w:basedOn w:val="Normal"/>
    <w:rsid w:val="00517205"/>
    <w:pPr>
      <w:numPr>
        <w:ilvl w:val="8"/>
        <w:numId w:val="22"/>
      </w:numPr>
    </w:pPr>
  </w:style>
  <w:style w:type="paragraph" w:customStyle="1" w:styleId="Bullet0">
    <w:name w:val="Bullet 0"/>
    <w:basedOn w:val="Normal"/>
    <w:rsid w:val="00517205"/>
    <w:pPr>
      <w:numPr>
        <w:numId w:val="23"/>
      </w:numPr>
    </w:pPr>
  </w:style>
  <w:style w:type="paragraph" w:customStyle="1" w:styleId="Bullet1">
    <w:name w:val="Bullet 1"/>
    <w:basedOn w:val="Normal"/>
    <w:rsid w:val="00517205"/>
    <w:pPr>
      <w:numPr>
        <w:numId w:val="24"/>
      </w:numPr>
    </w:pPr>
  </w:style>
  <w:style w:type="paragraph" w:customStyle="1" w:styleId="Bullet2">
    <w:name w:val="Bullet 2"/>
    <w:basedOn w:val="Normal"/>
    <w:rsid w:val="00517205"/>
    <w:pPr>
      <w:numPr>
        <w:numId w:val="25"/>
      </w:numPr>
    </w:pPr>
  </w:style>
  <w:style w:type="paragraph" w:customStyle="1" w:styleId="Bullet3">
    <w:name w:val="Bullet 3"/>
    <w:basedOn w:val="Normal"/>
    <w:rsid w:val="00517205"/>
    <w:pPr>
      <w:numPr>
        <w:numId w:val="26"/>
      </w:numPr>
    </w:pPr>
  </w:style>
  <w:style w:type="paragraph" w:customStyle="1" w:styleId="Bullet4">
    <w:name w:val="Bullet 4"/>
    <w:basedOn w:val="Normal"/>
    <w:rsid w:val="00517205"/>
    <w:pPr>
      <w:numPr>
        <w:numId w:val="27"/>
      </w:numPr>
    </w:pPr>
  </w:style>
  <w:style w:type="paragraph" w:customStyle="1" w:styleId="Langue">
    <w:name w:val="Langue"/>
    <w:basedOn w:val="Normal"/>
    <w:next w:val="Rfrenceinterne"/>
    <w:rsid w:val="00517205"/>
    <w:pPr>
      <w:framePr w:wrap="around" w:vAnchor="page" w:hAnchor="text" w:xAlign="center" w:y="14741"/>
      <w:spacing w:before="0" w:after="600"/>
      <w:jc w:val="center"/>
    </w:pPr>
    <w:rPr>
      <w:b/>
      <w:caps/>
    </w:rPr>
  </w:style>
  <w:style w:type="paragraph" w:customStyle="1" w:styleId="Nomdelinstitution">
    <w:name w:val="Nom de l'institution"/>
    <w:basedOn w:val="Normal"/>
    <w:next w:val="Emission"/>
    <w:rsid w:val="00517205"/>
    <w:pPr>
      <w:spacing w:before="0" w:after="0"/>
      <w:jc w:val="left"/>
    </w:pPr>
    <w:rPr>
      <w:rFonts w:ascii="Arial" w:hAnsi="Arial" w:cs="Arial"/>
    </w:rPr>
  </w:style>
  <w:style w:type="paragraph" w:customStyle="1" w:styleId="Emission">
    <w:name w:val="Emission"/>
    <w:basedOn w:val="Normal"/>
    <w:next w:val="Rfrenceinstitutionnelle"/>
    <w:rsid w:val="00517205"/>
    <w:pPr>
      <w:spacing w:before="0" w:after="0"/>
      <w:ind w:left="5103"/>
      <w:jc w:val="left"/>
    </w:pPr>
  </w:style>
  <w:style w:type="paragraph" w:customStyle="1" w:styleId="Rfrenceinstitutionnelle">
    <w:name w:val="Référence institutionnelle"/>
    <w:basedOn w:val="Normal"/>
    <w:next w:val="Confidentialit"/>
    <w:rsid w:val="00517205"/>
    <w:pPr>
      <w:spacing w:before="0" w:after="240"/>
      <w:ind w:left="5103"/>
      <w:jc w:val="left"/>
    </w:pPr>
  </w:style>
  <w:style w:type="paragraph" w:customStyle="1" w:styleId="Pagedecouverture">
    <w:name w:val="Page de couverture"/>
    <w:basedOn w:val="Normal"/>
    <w:next w:val="Normal"/>
    <w:rsid w:val="00517205"/>
    <w:pPr>
      <w:spacing w:before="0" w:after="0"/>
    </w:pPr>
  </w:style>
  <w:style w:type="paragraph" w:customStyle="1" w:styleId="Declassification">
    <w:name w:val="Declassification"/>
    <w:basedOn w:val="Normal"/>
    <w:next w:val="Normal"/>
    <w:rsid w:val="00517205"/>
    <w:pPr>
      <w:spacing w:before="0" w:after="0"/>
    </w:pPr>
  </w:style>
  <w:style w:type="paragraph" w:customStyle="1" w:styleId="Disclaimer">
    <w:name w:val="Disclaimer"/>
    <w:basedOn w:val="Normal"/>
    <w:rsid w:val="00517205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</w:pPr>
  </w:style>
  <w:style w:type="paragraph" w:customStyle="1" w:styleId="SecurityMarking">
    <w:name w:val="SecurityMarking"/>
    <w:basedOn w:val="Normal"/>
    <w:rsid w:val="00517205"/>
    <w:pPr>
      <w:spacing w:before="0" w:after="0" w:line="276" w:lineRule="auto"/>
      <w:ind w:left="5103"/>
      <w:jc w:val="left"/>
    </w:pPr>
    <w:rPr>
      <w:sz w:val="28"/>
    </w:rPr>
  </w:style>
  <w:style w:type="paragraph" w:customStyle="1" w:styleId="DateMarking">
    <w:name w:val="DateMarking"/>
    <w:basedOn w:val="Normal"/>
    <w:rsid w:val="00517205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ReleasableTo">
    <w:name w:val="ReleasableTo"/>
    <w:basedOn w:val="Normal"/>
    <w:rsid w:val="00517205"/>
    <w:pPr>
      <w:spacing w:before="0" w:after="0" w:line="276" w:lineRule="auto"/>
      <w:ind w:left="5103"/>
      <w:jc w:val="left"/>
    </w:pPr>
    <w:rPr>
      <w:i/>
      <w:sz w:val="28"/>
    </w:rPr>
  </w:style>
  <w:style w:type="paragraph" w:customStyle="1" w:styleId="Annexetitreexpos">
    <w:name w:val="Annexe titre (exposé)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Annexetitre">
    <w:name w:val="Annexe titre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Annexetitrefichefinancire">
    <w:name w:val="Annexe titre (fiche financière)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Applicationdirecte">
    <w:name w:val="Application directe"/>
    <w:basedOn w:val="Normal"/>
    <w:next w:val="Fait"/>
    <w:rsid w:val="00517205"/>
    <w:pPr>
      <w:spacing w:before="480"/>
    </w:pPr>
  </w:style>
  <w:style w:type="paragraph" w:customStyle="1" w:styleId="Avertissementtitre">
    <w:name w:val="Avertissement titre"/>
    <w:basedOn w:val="Normal"/>
    <w:next w:val="Normal"/>
    <w:rsid w:val="00517205"/>
    <w:pPr>
      <w:keepNext/>
      <w:spacing w:before="480"/>
    </w:pPr>
    <w:rPr>
      <w:u w:val="single"/>
    </w:rPr>
  </w:style>
  <w:style w:type="paragraph" w:customStyle="1" w:styleId="Confidence">
    <w:name w:val="Confidence"/>
    <w:basedOn w:val="Normal"/>
    <w:next w:val="Normal"/>
    <w:rsid w:val="00517205"/>
    <w:pPr>
      <w:spacing w:before="360"/>
      <w:jc w:val="center"/>
    </w:pPr>
  </w:style>
  <w:style w:type="paragraph" w:customStyle="1" w:styleId="Confidentialit">
    <w:name w:val="Confidentialité"/>
    <w:basedOn w:val="Normal"/>
    <w:next w:val="TypedudocumentPagedecouverture"/>
    <w:rsid w:val="00517205"/>
    <w:pPr>
      <w:spacing w:before="240" w:after="240"/>
      <w:ind w:left="5103"/>
      <w:jc w:val="left"/>
    </w:pPr>
    <w:rPr>
      <w:i/>
      <w:sz w:val="32"/>
    </w:rPr>
  </w:style>
  <w:style w:type="paragraph" w:customStyle="1" w:styleId="Considrant">
    <w:name w:val="Considérant"/>
    <w:basedOn w:val="Normal"/>
    <w:rsid w:val="00517205"/>
    <w:pPr>
      <w:numPr>
        <w:numId w:val="28"/>
      </w:numPr>
    </w:pPr>
  </w:style>
  <w:style w:type="paragraph" w:customStyle="1" w:styleId="Corrigendum">
    <w:name w:val="Corrigendum"/>
    <w:basedOn w:val="Normal"/>
    <w:next w:val="Normal"/>
    <w:rsid w:val="00517205"/>
    <w:pPr>
      <w:spacing w:before="0" w:after="240"/>
      <w:jc w:val="left"/>
    </w:pPr>
  </w:style>
  <w:style w:type="paragraph" w:customStyle="1" w:styleId="Datedadoption">
    <w:name w:val="Date d'adoption"/>
    <w:basedOn w:val="Normal"/>
    <w:next w:val="Titreobjet"/>
    <w:rsid w:val="00517205"/>
    <w:pPr>
      <w:spacing w:before="360" w:after="0"/>
      <w:jc w:val="center"/>
    </w:pPr>
    <w:rPr>
      <w:b/>
    </w:rPr>
  </w:style>
  <w:style w:type="paragraph" w:customStyle="1" w:styleId="Exposdesmotifstitre">
    <w:name w:val="Exposé des motifs titre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Fait">
    <w:name w:val="Fait à"/>
    <w:basedOn w:val="Normal"/>
    <w:next w:val="Institutionquisigne"/>
    <w:rsid w:val="00517205"/>
    <w:pPr>
      <w:keepNext/>
      <w:spacing w:after="0"/>
    </w:pPr>
  </w:style>
  <w:style w:type="paragraph" w:customStyle="1" w:styleId="Formuledadoption">
    <w:name w:val="Formule d'adoption"/>
    <w:basedOn w:val="Normal"/>
    <w:next w:val="Titrearticle"/>
    <w:rsid w:val="00517205"/>
    <w:pPr>
      <w:keepNext/>
    </w:pPr>
  </w:style>
  <w:style w:type="paragraph" w:customStyle="1" w:styleId="Institutionquiagit">
    <w:name w:val="Institution qui agit"/>
    <w:basedOn w:val="Normal"/>
    <w:next w:val="Normal"/>
    <w:rsid w:val="00517205"/>
    <w:pPr>
      <w:keepNext/>
      <w:spacing w:before="600"/>
    </w:pPr>
  </w:style>
  <w:style w:type="paragraph" w:customStyle="1" w:styleId="Institutionquisigne">
    <w:name w:val="Institution qui signe"/>
    <w:basedOn w:val="Normal"/>
    <w:next w:val="Personnequisigne"/>
    <w:rsid w:val="00517205"/>
    <w:pPr>
      <w:keepNext/>
      <w:tabs>
        <w:tab w:val="left" w:pos="4252"/>
      </w:tabs>
      <w:spacing w:before="720" w:after="0"/>
    </w:pPr>
    <w:rPr>
      <w:i/>
    </w:rPr>
  </w:style>
  <w:style w:type="paragraph" w:customStyle="1" w:styleId="ManualConsidrant">
    <w:name w:val="Manual Considérant"/>
    <w:basedOn w:val="Normal"/>
    <w:rsid w:val="00517205"/>
    <w:pPr>
      <w:ind w:left="709" w:hanging="709"/>
    </w:pPr>
  </w:style>
  <w:style w:type="paragraph" w:customStyle="1" w:styleId="Personnequisigne">
    <w:name w:val="Personne qui signe"/>
    <w:basedOn w:val="Normal"/>
    <w:next w:val="Institutionquisigne"/>
    <w:rsid w:val="00517205"/>
    <w:pPr>
      <w:tabs>
        <w:tab w:val="left" w:pos="4252"/>
      </w:tabs>
      <w:spacing w:before="0" w:after="0"/>
      <w:jc w:val="left"/>
    </w:pPr>
    <w:rPr>
      <w:i/>
    </w:rPr>
  </w:style>
  <w:style w:type="paragraph" w:customStyle="1" w:styleId="Rfrenceinterinstitutionnelle">
    <w:name w:val="Référence interinstitutionnelle"/>
    <w:basedOn w:val="Normal"/>
    <w:next w:val="Statut"/>
    <w:rsid w:val="00517205"/>
    <w:pPr>
      <w:spacing w:before="0" w:after="0"/>
      <w:ind w:left="5103"/>
      <w:jc w:val="left"/>
    </w:pPr>
  </w:style>
  <w:style w:type="paragraph" w:customStyle="1" w:styleId="Rfrenceinterne">
    <w:name w:val="Référence interne"/>
    <w:basedOn w:val="Normal"/>
    <w:next w:val="Rfrenceinterinstitutionnelle"/>
    <w:rsid w:val="00517205"/>
    <w:pPr>
      <w:spacing w:before="0" w:after="0"/>
      <w:ind w:left="5103"/>
      <w:jc w:val="left"/>
    </w:pPr>
  </w:style>
  <w:style w:type="paragraph" w:customStyle="1" w:styleId="Statut">
    <w:name w:val="Statut"/>
    <w:basedOn w:val="Normal"/>
    <w:next w:val="Typedudocument"/>
    <w:rsid w:val="00517205"/>
    <w:pPr>
      <w:spacing w:before="360" w:after="0"/>
      <w:jc w:val="center"/>
    </w:pPr>
  </w:style>
  <w:style w:type="paragraph" w:customStyle="1" w:styleId="Titrearticle">
    <w:name w:val="Titre article"/>
    <w:basedOn w:val="Normal"/>
    <w:next w:val="Normal"/>
    <w:rsid w:val="00517205"/>
    <w:pPr>
      <w:keepNext/>
      <w:spacing w:before="360"/>
      <w:jc w:val="center"/>
    </w:pPr>
    <w:rPr>
      <w:i/>
    </w:rPr>
  </w:style>
  <w:style w:type="paragraph" w:customStyle="1" w:styleId="Titreobjet">
    <w:name w:val="Titre objet"/>
    <w:basedOn w:val="Normal"/>
    <w:next w:val="IntrtEEE"/>
    <w:rsid w:val="00517205"/>
    <w:pPr>
      <w:spacing w:before="360" w:after="360"/>
      <w:jc w:val="center"/>
    </w:pPr>
    <w:rPr>
      <w:b/>
    </w:rPr>
  </w:style>
  <w:style w:type="paragraph" w:customStyle="1" w:styleId="Typedudocument">
    <w:name w:val="Type du document"/>
    <w:basedOn w:val="Normal"/>
    <w:next w:val="Titreobjet"/>
    <w:rsid w:val="00517205"/>
    <w:pPr>
      <w:spacing w:before="360" w:after="0"/>
      <w:jc w:val="center"/>
    </w:pPr>
    <w:rPr>
      <w:b/>
    </w:rPr>
  </w:style>
  <w:style w:type="character" w:customStyle="1" w:styleId="Added">
    <w:name w:val="Added"/>
    <w:basedOn w:val="DefaultParagraphFont"/>
    <w:rsid w:val="00517205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517205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517205"/>
    <w:pPr>
      <w:keepLines/>
      <w:spacing w:line="360" w:lineRule="auto"/>
      <w:ind w:left="3402"/>
      <w:jc w:val="left"/>
    </w:pPr>
  </w:style>
  <w:style w:type="paragraph" w:customStyle="1" w:styleId="Objetexterne">
    <w:name w:val="Objet externe"/>
    <w:basedOn w:val="Normal"/>
    <w:next w:val="Normal"/>
    <w:rsid w:val="00517205"/>
    <w:rPr>
      <w:i/>
      <w:caps/>
    </w:rPr>
  </w:style>
  <w:style w:type="paragraph" w:customStyle="1" w:styleId="Supertitre">
    <w:name w:val="Supertitre"/>
    <w:basedOn w:val="Normal"/>
    <w:next w:val="Normal"/>
    <w:rsid w:val="00517205"/>
    <w:pPr>
      <w:spacing w:before="0" w:after="600"/>
      <w:jc w:val="center"/>
    </w:pPr>
    <w:rPr>
      <w:b/>
    </w:rPr>
  </w:style>
  <w:style w:type="paragraph" w:customStyle="1" w:styleId="Languesfaisantfoi">
    <w:name w:val="Langues faisant foi"/>
    <w:basedOn w:val="Normal"/>
    <w:next w:val="Normal"/>
    <w:rsid w:val="00517205"/>
    <w:pPr>
      <w:spacing w:before="360" w:after="0"/>
      <w:jc w:val="center"/>
    </w:pPr>
  </w:style>
  <w:style w:type="paragraph" w:customStyle="1" w:styleId="Rfrencecroise">
    <w:name w:val="Référence croisée"/>
    <w:basedOn w:val="Normal"/>
    <w:rsid w:val="00517205"/>
    <w:pPr>
      <w:spacing w:before="0" w:after="0"/>
      <w:jc w:val="center"/>
    </w:pPr>
  </w:style>
  <w:style w:type="paragraph" w:customStyle="1" w:styleId="Fichefinanciretitre">
    <w:name w:val="Fiche financière titre"/>
    <w:basedOn w:val="Normal"/>
    <w:next w:val="Normal"/>
    <w:rsid w:val="00517205"/>
    <w:pPr>
      <w:jc w:val="center"/>
    </w:pPr>
    <w:rPr>
      <w:b/>
      <w:u w:val="single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517205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517205"/>
  </w:style>
  <w:style w:type="paragraph" w:customStyle="1" w:styleId="StatutPagedecouverture">
    <w:name w:val="Statut (Page de couverture)"/>
    <w:basedOn w:val="Statut"/>
    <w:next w:val="TypedudocumentPagedecouverture"/>
    <w:rsid w:val="00517205"/>
  </w:style>
  <w:style w:type="paragraph" w:customStyle="1" w:styleId="TitreobjetPagedecouverture">
    <w:name w:val="Titre objet (Page de couverture)"/>
    <w:basedOn w:val="Titreobjet"/>
    <w:next w:val="IntrtEEEPagedecouverture"/>
    <w:rsid w:val="00517205"/>
  </w:style>
  <w:style w:type="paragraph" w:customStyle="1" w:styleId="TypedudocumentPagedecouverture">
    <w:name w:val="Type du document (Page de couverture)"/>
    <w:basedOn w:val="Typedudocument"/>
    <w:next w:val="TitreobjetPagedecouverture"/>
    <w:rsid w:val="00517205"/>
  </w:style>
  <w:style w:type="paragraph" w:customStyle="1" w:styleId="Volume">
    <w:name w:val="Volume"/>
    <w:basedOn w:val="Normal"/>
    <w:next w:val="Confidentialit"/>
    <w:rsid w:val="00517205"/>
    <w:pPr>
      <w:spacing w:before="0" w:after="240"/>
      <w:ind w:left="5103"/>
      <w:jc w:val="left"/>
    </w:pPr>
  </w:style>
  <w:style w:type="paragraph" w:customStyle="1" w:styleId="IntrtEEE">
    <w:name w:val="Intérêt EEE"/>
    <w:basedOn w:val="Languesfaisantfoi"/>
    <w:next w:val="Normal"/>
    <w:rsid w:val="00517205"/>
    <w:pPr>
      <w:spacing w:after="240"/>
    </w:pPr>
  </w:style>
  <w:style w:type="paragraph" w:customStyle="1" w:styleId="Accompagnant">
    <w:name w:val="Accompagnant"/>
    <w:basedOn w:val="Normal"/>
    <w:next w:val="Typeacteprincipal"/>
    <w:rsid w:val="00517205"/>
    <w:pPr>
      <w:spacing w:before="0" w:after="240"/>
      <w:jc w:val="center"/>
    </w:pPr>
    <w:rPr>
      <w:b/>
      <w:i/>
    </w:rPr>
  </w:style>
  <w:style w:type="paragraph" w:customStyle="1" w:styleId="Typeacteprincipal">
    <w:name w:val="Type acte principal"/>
    <w:basedOn w:val="Normal"/>
    <w:next w:val="Objetacteprincipal"/>
    <w:rsid w:val="00517205"/>
    <w:pPr>
      <w:spacing w:before="0" w:after="240"/>
      <w:jc w:val="center"/>
    </w:pPr>
    <w:rPr>
      <w:b/>
    </w:rPr>
  </w:style>
  <w:style w:type="paragraph" w:customStyle="1" w:styleId="Objetacteprincipal">
    <w:name w:val="Objet acte principal"/>
    <w:basedOn w:val="Normal"/>
    <w:next w:val="Titrearticle"/>
    <w:rsid w:val="00517205"/>
    <w:pPr>
      <w:spacing w:before="0" w:after="360"/>
      <w:jc w:val="center"/>
    </w:pPr>
    <w:rPr>
      <w:b/>
    </w:rPr>
  </w:style>
  <w:style w:type="paragraph" w:customStyle="1" w:styleId="IntrtEEEPagedecouverture">
    <w:name w:val="Intérêt EEE (Page de couverture)"/>
    <w:basedOn w:val="IntrtEEE"/>
    <w:next w:val="Rfrencecroise"/>
    <w:rsid w:val="00517205"/>
  </w:style>
  <w:style w:type="paragraph" w:customStyle="1" w:styleId="AccompagnantPagedecouverture">
    <w:name w:val="Accompagnant (Page de couverture)"/>
    <w:basedOn w:val="Accompagnant"/>
    <w:next w:val="TypeacteprincipalPagedecouverture"/>
    <w:rsid w:val="00517205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517205"/>
  </w:style>
  <w:style w:type="paragraph" w:customStyle="1" w:styleId="ObjetacteprincipalPagedecouverture">
    <w:name w:val="Objet acte principal (Page de couverture)"/>
    <w:basedOn w:val="Objetacteprincipal"/>
    <w:next w:val="Rfrencecroise"/>
    <w:rsid w:val="00517205"/>
  </w:style>
  <w:style w:type="paragraph" w:customStyle="1" w:styleId="LanguesfaisantfoiPagedecouverture">
    <w:name w:val="Langues faisant foi (Page de couverture)"/>
    <w:basedOn w:val="Normal"/>
    <w:next w:val="Normal"/>
    <w:rsid w:val="00517205"/>
    <w:pPr>
      <w:spacing w:before="360"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2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4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4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44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19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3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oter" Target="footer4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myintracomm.ec.europa.eu/budgweb/EN/leg/internal/Documents/2016-5-legislative-financial-statement-ann-en.docx" TargetMode="External"/><Relationship Id="rId23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footer" Target="foot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Relationship Id="rId22" Type="http://schemas.openxmlformats.org/officeDocument/2006/relationships/header" Target="header4.xml"/></Relationships>
</file>

<file path=word/_rels/footnotes.xml.rels><?xml version='1.0' encoding='UTF-8' standalone='yes'?>
<Relationships xmlns="http://schemas.openxmlformats.org/package/2006/relationships"><Relationship Id="rId1" Type="http://schemas.openxmlformats.org/officeDocument/2006/relationships/hyperlink" Target="https://myintracomm.ec.europa.eu/budgweb/EN/man/budgmanag/Pages/budgmanag.aspx" TargetMode="Externa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Users\Public\Documents\Templates\COM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C Document" ma:contentTypeID="0x010100258AA79CEB83498886A3A08681123250009934AA0B36B1384886ADB3E40549A2B0" ma:contentTypeVersion="0" ma:contentTypeDescription="Create a new document in this library." ma:contentTypeScope="" ma:versionID="2ccea2f6a9419b2cc6372d603c4d829b">
  <xsd:schema xmlns:xsd="http://www.w3.org/2001/XMLSchema" xmlns:xs="http://www.w3.org/2001/XMLSchema" xmlns:p="http://schemas.microsoft.com/office/2006/metadata/properties" xmlns:ns2="http://schemas.microsoft.com/sharepoint/v3/fields" xmlns:ns3="62e97ea9-7ea3-481f-81a3-2d45a5a9b393" targetNamespace="http://schemas.microsoft.com/office/2006/metadata/properties" ma:root="true" ma:fieldsID="e99a88584d72bb20f25083a2210d0d03" ns2:_="" ns3:_="">
    <xsd:import namespace="http://schemas.microsoft.com/sharepoint/v3/fields"/>
    <xsd:import namespace="62e97ea9-7ea3-481f-81a3-2d45a5a9b393"/>
    <xsd:element name="properties">
      <xsd:complexType>
        <xsd:sequence>
          <xsd:element name="documentManagement">
            <xsd:complexType>
              <xsd:all>
                <xsd:element ref="ns3:EC_Collab_Reference" minOccurs="0"/>
                <xsd:element ref="ns2:_Status" minOccurs="0"/>
                <xsd:element ref="ns3:EC_Collab_DocumentLanguage"/>
                <xsd:element ref="ns3:EC_Collab_Status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Status" ma:index="13" nillable="true" ma:displayName="Status" ma:default="Not Started" ma:hidden="true" ma:internalName="_Status">
      <xsd:simpleType>
        <xsd:union memberTypes="dms:Text">
          <xsd:simpleType>
            <xsd:restriction base="dms:Choice">
              <xsd:enumeration value="Not Started"/>
              <xsd:enumeration value="Draft"/>
              <xsd:enumeration value="Reviewed"/>
              <xsd:enumeration value="Scheduled"/>
              <xsd:enumeration value="Published"/>
              <xsd:enumeration value="Final"/>
              <xsd:enumeration value="Expired"/>
            </xsd:restriction>
          </xsd:simpleType>
        </xsd:un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97ea9-7ea3-481f-81a3-2d45a5a9b393" elementFormDefault="qualified">
    <xsd:import namespace="http://schemas.microsoft.com/office/2006/documentManagement/types"/>
    <xsd:import namespace="http://schemas.microsoft.com/office/infopath/2007/PartnerControls"/>
    <xsd:element name="EC_Collab_Reference" ma:index="12" nillable="true" ma:displayName="Reference" ma:internalName="EC_Collab_Reference">
      <xsd:simpleType>
        <xsd:restriction base="dms:Text"/>
      </xsd:simpleType>
    </xsd:element>
    <xsd:element name="EC_Collab_DocumentLanguage" ma:index="14" ma:displayName="Language" ma:default="EN" ma:internalName="EC_Collab_DocumentLanguage">
      <xsd:simpleType>
        <xsd:restriction base="dms:Choice">
          <xsd:enumeration value="BG"/>
          <xsd:enumeration value="ES"/>
          <xsd:enumeration value="CS"/>
          <xsd:enumeration value="DA"/>
          <xsd:enumeration value="DE"/>
          <xsd:enumeration value="ET"/>
          <xsd:enumeration value="EL"/>
          <xsd:enumeration value="EN"/>
          <xsd:enumeration value="FR"/>
          <xsd:enumeration value="GA"/>
          <xsd:enumeration value="IT"/>
          <xsd:enumeration value="LT"/>
          <xsd:enumeration value="LV"/>
          <xsd:enumeration value="HU"/>
          <xsd:enumeration value="MT"/>
          <xsd:enumeration value="NL"/>
          <xsd:enumeration value="PL"/>
          <xsd:enumeration value="PT"/>
          <xsd:enumeration value="RO"/>
          <xsd:enumeration value="SK"/>
          <xsd:enumeration value="SL"/>
          <xsd:enumeration value="FI"/>
          <xsd:enumeration value="SV"/>
          <xsd:enumeration value="HR"/>
          <xsd:enumeration value="MK"/>
          <xsd:enumeration value="TR"/>
          <xsd:enumeration value="EU"/>
          <xsd:enumeration value="CA"/>
          <xsd:enumeration value="GL"/>
          <xsd:enumeration value="AB"/>
          <xsd:enumeration value="AA"/>
          <xsd:enumeration value="AF"/>
          <xsd:enumeration value="AK"/>
          <xsd:enumeration value="SQ"/>
          <xsd:enumeration value="AM"/>
          <xsd:enumeration value="AR"/>
          <xsd:enumeration value="AN"/>
          <xsd:enumeration value="HY"/>
          <xsd:enumeration value="AS"/>
          <xsd:enumeration value="AV"/>
          <xsd:enumeration value="AE"/>
          <xsd:enumeration value="AY"/>
          <xsd:enumeration value="AZ"/>
          <xsd:enumeration value="BM"/>
          <xsd:enumeration value="BA"/>
          <xsd:enumeration value="BE"/>
          <xsd:enumeration value="BN"/>
          <xsd:enumeration value="BH"/>
          <xsd:enumeration value="BI"/>
          <xsd:enumeration value="NB"/>
          <xsd:enumeration value="BS"/>
          <xsd:enumeration value="BR"/>
          <xsd:enumeration value="MY"/>
          <xsd:enumeration value="KM"/>
          <xsd:enumeration value="CH"/>
          <xsd:enumeration value="CE"/>
          <xsd:enumeration value="NY"/>
          <xsd:enumeration value="ZH"/>
          <xsd:enumeration value="CU"/>
          <xsd:enumeration value="CV"/>
          <xsd:enumeration value="KW"/>
          <xsd:enumeration value="CO"/>
          <xsd:enumeration value="CR"/>
          <xsd:enumeration value="DV"/>
          <xsd:enumeration value="DZ"/>
          <xsd:enumeration value="EO"/>
          <xsd:enumeration value="EE"/>
          <xsd:enumeration value="FO"/>
          <xsd:enumeration value="FJ"/>
          <xsd:enumeration value="FF"/>
          <xsd:enumeration value="GD"/>
          <xsd:enumeration value="LG"/>
          <xsd:enumeration value="KA"/>
          <xsd:enumeration value="GN"/>
          <xsd:enumeration value="GU"/>
          <xsd:enumeration value="HT"/>
          <xsd:enumeration value="HA"/>
          <xsd:enumeration value="HE"/>
          <xsd:enumeration value="HZ"/>
          <xsd:enumeration value="HI"/>
          <xsd:enumeration value="HO"/>
          <xsd:enumeration value="IS"/>
          <xsd:enumeration value="IO"/>
          <xsd:enumeration value="IG"/>
          <xsd:enumeration value="ID"/>
          <xsd:enumeration value="IA"/>
          <xsd:enumeration value="IE"/>
          <xsd:enumeration value="IU"/>
          <xsd:enumeration value="IK"/>
          <xsd:enumeration value="JA"/>
          <xsd:enumeration value="JV"/>
          <xsd:enumeration value="KL"/>
          <xsd:enumeration value="KN"/>
          <xsd:enumeration value="KR"/>
          <xsd:enumeration value="KS"/>
          <xsd:enumeration value="KK"/>
          <xsd:enumeration value="KI"/>
          <xsd:enumeration value="RW"/>
          <xsd:enumeration value="KY"/>
          <xsd:enumeration value="KV"/>
          <xsd:enumeration value="KG"/>
          <xsd:enumeration value="KO"/>
          <xsd:enumeration value="KJ"/>
          <xsd:enumeration value="KU"/>
          <xsd:enumeration value="LO"/>
          <xsd:enumeration value="LA"/>
          <xsd:enumeration value="LI"/>
          <xsd:enumeration value="LN"/>
          <xsd:enumeration value="LU"/>
          <xsd:enumeration value="LB"/>
          <xsd:enumeration value="MG"/>
          <xsd:enumeration value="MS"/>
          <xsd:enumeration value="ML"/>
          <xsd:enumeration value="GV"/>
          <xsd:enumeration value="MI"/>
          <xsd:enumeration value="MR"/>
          <xsd:enumeration value="MH"/>
          <xsd:enumeration value="MN"/>
          <xsd:enumeration value="NA"/>
          <xsd:enumeration value="NV"/>
          <xsd:enumeration value="ND"/>
          <xsd:enumeration value="NR"/>
          <xsd:enumeration value="NG"/>
          <xsd:enumeration value="NE"/>
          <xsd:enumeration value="SE"/>
          <xsd:enumeration value="NO"/>
          <xsd:enumeration value="NN"/>
          <xsd:enumeration value="OC"/>
          <xsd:enumeration value="OJ"/>
          <xsd:enumeration value="OR"/>
          <xsd:enumeration value="OM"/>
          <xsd:enumeration value="OS"/>
          <xsd:enumeration value="PI"/>
          <xsd:enumeration value="PA"/>
          <xsd:enumeration value="FA"/>
          <xsd:enumeration value="PS"/>
          <xsd:enumeration value="QU"/>
          <xsd:enumeration value="RM"/>
          <xsd:enumeration value="RN"/>
          <xsd:enumeration value="RU"/>
          <xsd:enumeration value="SM"/>
          <xsd:enumeration value="SG"/>
          <xsd:enumeration value="SA"/>
          <xsd:enumeration value="SC"/>
          <xsd:enumeration value="SR"/>
          <xsd:enumeration value="SN"/>
          <xsd:enumeration value="II"/>
          <xsd:enumeration value="SD"/>
          <xsd:enumeration value="SI"/>
          <xsd:enumeration value="SO"/>
          <xsd:enumeration value="ST"/>
          <xsd:enumeration value="SU"/>
          <xsd:enumeration value="SW"/>
          <xsd:enumeration value="SS"/>
          <xsd:enumeration value="TL"/>
          <xsd:enumeration value="TY"/>
          <xsd:enumeration value="TG"/>
          <xsd:enumeration value="TA"/>
          <xsd:enumeration value="TT"/>
          <xsd:enumeration value="TE"/>
          <xsd:enumeration value="TH"/>
          <xsd:enumeration value="BO"/>
          <xsd:enumeration value="TI"/>
          <xsd:enumeration value="TO"/>
          <xsd:enumeration value="TS"/>
          <xsd:enumeration value="TN"/>
          <xsd:enumeration value="TK"/>
          <xsd:enumeration value="TW"/>
          <xsd:enumeration value="UG"/>
          <xsd:enumeration value="UK"/>
          <xsd:enumeration value="UR"/>
          <xsd:enumeration value="UZ"/>
          <xsd:enumeration value="VE"/>
          <xsd:enumeration value="VI"/>
          <xsd:enumeration value="VO"/>
          <xsd:enumeration value="WA"/>
          <xsd:enumeration value="CY"/>
          <xsd:enumeration value="FY"/>
          <xsd:enumeration value="WO"/>
          <xsd:enumeration value="XH"/>
          <xsd:enumeration value="YI"/>
          <xsd:enumeration value="YO"/>
          <xsd:enumeration value="ZA"/>
          <xsd:enumeration value="ZU"/>
        </xsd:restriction>
      </xsd:simpleType>
    </xsd:element>
    <xsd:element name="EC_Collab_Status" ma:index="15" ma:displayName="EC Status" ma:default="Not Started" ma:internalName="EC_Collab_Status">
      <xsd:simpleType>
        <xsd:restriction base="dms:Choice">
          <xsd:enumeration value="Not Started"/>
          <xsd:enumeration value="Draft"/>
          <xsd:enumeration value="Reviewed"/>
          <xsd:enumeration value="Scheduled"/>
          <xsd:enumeration value="Published"/>
          <xsd:enumeration value="Final"/>
          <xsd:enumeration value="Expired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9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7" ma:displayName="Title"/>
        <xsd:element ref="dc:subject" minOccurs="0" maxOccurs="1" ma:index="8" ma:displayName="Subject"/>
        <xsd:element ref="dc:description" minOccurs="0" maxOccurs="1" ma:index="11" ma:displayName="Comments"/>
        <xsd:element name="keywords" minOccurs="0" maxOccurs="1" type="xsd:string" ma:index="10" ma:displayName="Keywords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 ma:displayName="Status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Status xmlns="http://schemas.microsoft.com/sharepoint/v3/fields">Not Started</_Status>
    <EC_Collab_Status xmlns="62e97ea9-7ea3-481f-81a3-2d45a5a9b393">Not Started</EC_Collab_Status>
    <EC_Collab_DocumentLanguage xmlns="62e97ea9-7ea3-481f-81a3-2d45a5a9b393">EN</EC_Collab_DocumentLanguage>
    <EC_Collab_Reference xmlns="62e97ea9-7ea3-481f-81a3-2d45a5a9b39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3A58C45-29C4-4014-94DF-4206643B601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CE3FE85-EE68-4FCA-AD13-79181A2C03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62e97ea9-7ea3-481f-81a3-2d45a5a9b3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716F78-C311-4872-8C4A-C603A696F179}">
  <ds:schemaRefs>
    <ds:schemaRef ds:uri="62e97ea9-7ea3-481f-81a3-2d45a5a9b393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889BB7F-BAA2-4065-B0CD-C75AA735E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COM.dotm</Template>
  <TotalTime>72</TotalTime>
  <Pages>24</Pages>
  <Words>4478</Words>
  <Characters>29694</Characters>
  <Application>Microsoft Office Word</Application>
  <DocSecurity>0</DocSecurity>
  <Lines>1414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57</cp:revision>
  <dcterms:created xsi:type="dcterms:W3CDTF">2022-03-23T07:24:00Z</dcterms:created>
  <dcterms:modified xsi:type="dcterms:W3CDTF">2022-03-31T10:41:00Z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tegory">
    <vt:lpwstr>COM/PL/ORG</vt:lpwstr>
  </property>
  <property fmtid="{D5CDD505-2E9C-101B-9397-08002B2CF9AE}" pid="3" name="Version">
    <vt:lpwstr>7.0.8.0</vt:lpwstr>
  </property>
  <property fmtid="{D5CDD505-2E9C-101B-9397-08002B2CF9AE}" pid="4" name="Last edited using">
    <vt:lpwstr>LW 8.0, Build 20220128</vt:lpwstr>
  </property>
  <property fmtid="{D5CDD505-2E9C-101B-9397-08002B2CF9AE}" pid="5" name="Created using">
    <vt:lpwstr>LW 7.0, Build 20190717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Level of sensitivity">
    <vt:lpwstr>Standard treatment</vt:lpwstr>
  </property>
  <property fmtid="{D5CDD505-2E9C-101B-9397-08002B2CF9AE}" pid="9" name="LWTemplateID">
    <vt:lpwstr>SJ-023</vt:lpwstr>
  </property>
  <property fmtid="{D5CDD505-2E9C-101B-9397-08002B2CF9AE}" pid="10" name="ContentTypeId">
    <vt:lpwstr>0x010100258AA79CEB83498886A3A08681123250009934AA0B36B1384886ADB3E40549A2B0</vt:lpwstr>
  </property>
  <property fmtid="{D5CDD505-2E9C-101B-9397-08002B2CF9AE}" pid="11" name="DQCStatus">
    <vt:lpwstr>Green (DQC version 03)</vt:lpwstr>
  </property>
  <property name="OP_sanitized" fmtid="{D5CDD505-2E9C-101B-9397-08002B2CF9AE}" pid="12">
    <vt:lpwstr>True</vt:lpwstr>
  </property>
</Properties>
</file>