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101" w:rsidRPr="00F03677" w:rsidRDefault="008B7643" w:rsidP="008B764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33B254-2102-4B75-8226-72818D32C5D4" style="width:455.25pt;height:369.75pt">
            <v:imagedata r:id="rId8" o:title=""/>
          </v:shape>
        </w:pict>
      </w:r>
    </w:p>
    <w:p w:rsidR="00FE4101" w:rsidRPr="00F03677" w:rsidRDefault="00FE4101" w:rsidP="00FE4101">
      <w:pPr>
        <w:rPr>
          <w:noProof/>
        </w:rPr>
        <w:sectPr w:rsidR="00FE4101" w:rsidRPr="00F03677" w:rsidSect="008B7643">
          <w:footerReference w:type="even" r:id="rId9"/>
          <w:footerReference w:type="default" r:id="rId10"/>
          <w:pgSz w:w="11907" w:h="16839"/>
          <w:pgMar w:top="1134" w:right="1417" w:bottom="1134" w:left="1417" w:header="709" w:footer="709" w:gutter="0"/>
          <w:pgNumType w:start="0"/>
          <w:cols w:space="720"/>
          <w:docGrid w:linePitch="360"/>
        </w:sectPr>
      </w:pPr>
    </w:p>
    <w:p w:rsidR="00730830" w:rsidRPr="00F03677" w:rsidRDefault="00730830" w:rsidP="00730830">
      <w:pPr>
        <w:pStyle w:val="Exposdesmotifstitre"/>
        <w:rPr>
          <w:noProof/>
        </w:rPr>
      </w:pPr>
      <w:bookmarkStart w:id="0" w:name="_Hlk189239028"/>
      <w:bookmarkStart w:id="1" w:name="_GoBack"/>
      <w:bookmarkEnd w:id="1"/>
      <w:r w:rsidRPr="00F03677">
        <w:rPr>
          <w:noProof/>
        </w:rPr>
        <w:lastRenderedPageBreak/>
        <w:t>TOELICHTING</w:t>
      </w:r>
    </w:p>
    <w:p w:rsidR="00730830" w:rsidRPr="00F03677" w:rsidRDefault="00730830" w:rsidP="00730830">
      <w:pPr>
        <w:pStyle w:val="ManualHeading1"/>
        <w:rPr>
          <w:noProof/>
        </w:rPr>
      </w:pPr>
      <w:r w:rsidRPr="00F03677">
        <w:rPr>
          <w:noProof/>
        </w:rPr>
        <w:t>ACHTERGROND VAN HET VOORSTEL</w:t>
      </w:r>
    </w:p>
    <w:p w:rsidR="00730830" w:rsidRPr="00F03677" w:rsidRDefault="002D4BF5" w:rsidP="002D4BF5">
      <w:pPr>
        <w:pStyle w:val="ManualNumPar1"/>
        <w:rPr>
          <w:noProof/>
        </w:rPr>
      </w:pPr>
      <w:r w:rsidRPr="002D4BF5">
        <w:rPr>
          <w:noProof/>
        </w:rPr>
        <w:t>1.</w:t>
      </w:r>
      <w:r w:rsidRPr="002D4BF5">
        <w:rPr>
          <w:noProof/>
        </w:rPr>
        <w:tab/>
      </w:r>
      <w:r w:rsidR="00730830" w:rsidRPr="00F03677">
        <w:rPr>
          <w:noProof/>
        </w:rPr>
        <w:t>De regels die van toepassing zijn op de financiële bijdragen uit het Europees Fonds voor aanpassing aan de globalisering voor ontslagen werknemers (EFG) zijn vastgesteld in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van het Europees Parlement en de Raad van </w:t>
      </w:r>
      <w:r w:rsidR="00730830" w:rsidRPr="00837113">
        <w:rPr>
          <w:noProof/>
        </w:rPr>
        <w:t>28</w:t>
      </w:r>
      <w:r w:rsidR="00355426">
        <w:rPr>
          <w:noProof/>
        </w:rPr>
        <w:t> </w:t>
      </w:r>
      <w:r w:rsidR="00730830" w:rsidRPr="00F03677">
        <w:rPr>
          <w:noProof/>
        </w:rPr>
        <w:t xml:space="preserve">april </w:t>
      </w:r>
      <w:r w:rsidR="00730830" w:rsidRPr="00837113">
        <w:rPr>
          <w:noProof/>
        </w:rPr>
        <w:t>2021</w:t>
      </w:r>
      <w:r w:rsidR="00730830" w:rsidRPr="00F03677">
        <w:rPr>
          <w:noProof/>
        </w:rPr>
        <w:t xml:space="preserve"> betreffende het Europees Fonds voor aanpassing aan de globalisering voor ontslagen werknemers (EFG) en tot wijziging van Verordening</w:t>
      </w:r>
      <w:r w:rsidR="00355426">
        <w:rPr>
          <w:noProof/>
        </w:rPr>
        <w:t xml:space="preserve"> (EU) </w:t>
      </w:r>
      <w:r w:rsidR="00730830" w:rsidRPr="00F03677">
        <w:rPr>
          <w:noProof/>
        </w:rPr>
        <w:t>nr. </w:t>
      </w:r>
      <w:r w:rsidR="00730830" w:rsidRPr="00837113">
        <w:rPr>
          <w:noProof/>
        </w:rPr>
        <w:t>1309</w:t>
      </w:r>
      <w:r w:rsidR="00730830" w:rsidRPr="00F03677">
        <w:rPr>
          <w:noProof/>
        </w:rPr>
        <w:t>/</w:t>
      </w:r>
      <w:r w:rsidR="00730830" w:rsidRPr="00837113">
        <w:rPr>
          <w:noProof/>
        </w:rPr>
        <w:t>2013</w:t>
      </w:r>
      <w:r w:rsidR="00730830" w:rsidRPr="00F03677">
        <w:rPr>
          <w:rStyle w:val="FootnoteReference"/>
          <w:noProof/>
        </w:rPr>
        <w:footnoteReference w:id="1"/>
      </w:r>
      <w:r w:rsidR="00730830" w:rsidRPr="00F03677">
        <w:rPr>
          <w:noProof/>
        </w:rPr>
        <w:t>.</w:t>
      </w:r>
    </w:p>
    <w:p w:rsidR="00730830" w:rsidRPr="00F03677" w:rsidRDefault="002D4BF5" w:rsidP="002D4BF5">
      <w:pPr>
        <w:pStyle w:val="ManualNumPar1"/>
        <w:rPr>
          <w:noProof/>
        </w:rPr>
      </w:pPr>
      <w:r w:rsidRPr="002D4BF5">
        <w:rPr>
          <w:noProof/>
        </w:rPr>
        <w:t>2.</w:t>
      </w:r>
      <w:r w:rsidRPr="002D4BF5">
        <w:rPr>
          <w:noProof/>
        </w:rPr>
        <w:tab/>
      </w:r>
      <w:r w:rsidR="00730830" w:rsidRPr="00F03677">
        <w:rPr>
          <w:noProof/>
        </w:rPr>
        <w:t xml:space="preserve">Op </w:t>
      </w:r>
      <w:r w:rsidR="00730830" w:rsidRPr="00837113">
        <w:rPr>
          <w:noProof/>
        </w:rPr>
        <w:t>29</w:t>
      </w:r>
      <w:r w:rsidR="00355426">
        <w:rPr>
          <w:noProof/>
        </w:rPr>
        <w:t> </w:t>
      </w:r>
      <w:r w:rsidR="00730830" w:rsidRPr="00F03677">
        <w:rPr>
          <w:noProof/>
        </w:rPr>
        <w:t xml:space="preserve">oktober </w:t>
      </w:r>
      <w:r w:rsidR="00730830" w:rsidRPr="00837113">
        <w:rPr>
          <w:noProof/>
        </w:rPr>
        <w:t>2024</w:t>
      </w:r>
      <w:r w:rsidR="00730830" w:rsidRPr="00F03677">
        <w:rPr>
          <w:noProof/>
        </w:rPr>
        <w:t xml:space="preserve"> heeft België aanvraag EGF/</w:t>
      </w:r>
      <w:r w:rsidR="00730830" w:rsidRPr="00837113">
        <w:rPr>
          <w:noProof/>
        </w:rPr>
        <w:t>2024</w:t>
      </w:r>
      <w:r w:rsidR="00730830" w:rsidRPr="00F03677">
        <w:rPr>
          <w:noProof/>
        </w:rPr>
        <w:t>/</w:t>
      </w:r>
      <w:r w:rsidR="00730830" w:rsidRPr="00837113">
        <w:rPr>
          <w:noProof/>
        </w:rPr>
        <w:t>003</w:t>
      </w:r>
      <w:r w:rsidR="00730830" w:rsidRPr="00F03677">
        <w:rPr>
          <w:noProof/>
        </w:rPr>
        <w:t> BE/Van Hool ingediend voor een financiële bijdrage uit het EFG naar aanleiding van ontslagen bij Van Hool NV in België.</w:t>
      </w:r>
    </w:p>
    <w:p w:rsidR="00730830" w:rsidRPr="00F03677" w:rsidRDefault="002D4BF5" w:rsidP="002D4BF5">
      <w:pPr>
        <w:pStyle w:val="ManualNumPar1"/>
        <w:rPr>
          <w:noProof/>
        </w:rPr>
      </w:pPr>
      <w:r w:rsidRPr="002D4BF5">
        <w:rPr>
          <w:noProof/>
        </w:rPr>
        <w:t>3.</w:t>
      </w:r>
      <w:r w:rsidRPr="002D4BF5">
        <w:rPr>
          <w:noProof/>
        </w:rPr>
        <w:tab/>
      </w:r>
      <w:r w:rsidR="00730830" w:rsidRPr="00F03677">
        <w:rPr>
          <w:noProof/>
        </w:rPr>
        <w:t>Na de aanvraag te hebben beoordeeld, heeft de Commissie overeenkomstig alle toepasselijke bepalingen van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geconcludeerd dat aan de voorwaarden voor het toekennen van een financiële bijdrage uit het EFG is voldaan.</w:t>
      </w:r>
    </w:p>
    <w:p w:rsidR="00730830" w:rsidRPr="00F03677" w:rsidRDefault="00730830" w:rsidP="00730830">
      <w:pPr>
        <w:pStyle w:val="ManualHeading1"/>
        <w:rPr>
          <w:noProof/>
        </w:rPr>
      </w:pPr>
      <w:r w:rsidRPr="00F03677">
        <w:rPr>
          <w:noProof/>
        </w:rPr>
        <w:t>SAMENVATTING VAN DE AANVRAAG</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730830" w:rsidRPr="00F03677" w:rsidTr="00605CF7">
        <w:tc>
          <w:tcPr>
            <w:tcW w:w="4908" w:type="dxa"/>
            <w:shd w:val="clear" w:color="auto" w:fill="auto"/>
          </w:tcPr>
          <w:p w:rsidR="00730830" w:rsidRPr="00F03677" w:rsidRDefault="00730830" w:rsidP="00605CF7">
            <w:pPr>
              <w:spacing w:before="60" w:after="60"/>
              <w:jc w:val="left"/>
              <w:rPr>
                <w:rFonts w:eastAsia="Calibri"/>
                <w:noProof/>
              </w:rPr>
            </w:pPr>
            <w:r w:rsidRPr="00F03677">
              <w:rPr>
                <w:noProof/>
              </w:rPr>
              <w:t>EFG-aanvraag</w:t>
            </w:r>
          </w:p>
        </w:tc>
        <w:tc>
          <w:tcPr>
            <w:tcW w:w="4379" w:type="dxa"/>
            <w:shd w:val="clear" w:color="auto" w:fill="auto"/>
          </w:tcPr>
          <w:p w:rsidR="00730830" w:rsidRPr="00F03677" w:rsidRDefault="00730830" w:rsidP="00605CF7">
            <w:pPr>
              <w:spacing w:before="60" w:after="60"/>
              <w:ind w:rightChars="192" w:right="461"/>
              <w:jc w:val="left"/>
              <w:rPr>
                <w:rFonts w:eastAsia="Calibri"/>
                <w:noProof/>
              </w:rPr>
            </w:pPr>
            <w:r w:rsidRPr="00F03677">
              <w:rPr>
                <w:noProof/>
              </w:rPr>
              <w:t>EGF/</w:t>
            </w:r>
            <w:r w:rsidRPr="00837113">
              <w:rPr>
                <w:noProof/>
              </w:rPr>
              <w:t>2024</w:t>
            </w:r>
            <w:r w:rsidRPr="00F03677">
              <w:rPr>
                <w:noProof/>
              </w:rPr>
              <w:t>/</w:t>
            </w:r>
            <w:r w:rsidRPr="00837113">
              <w:rPr>
                <w:noProof/>
              </w:rPr>
              <w:t>003</w:t>
            </w:r>
            <w:r w:rsidRPr="00F03677">
              <w:rPr>
                <w:noProof/>
              </w:rPr>
              <w:t xml:space="preserve"> BE/Van Hool</w:t>
            </w:r>
          </w:p>
        </w:tc>
      </w:tr>
      <w:tr w:rsidR="00730830" w:rsidRPr="00F03677" w:rsidTr="00605CF7">
        <w:tc>
          <w:tcPr>
            <w:tcW w:w="4908" w:type="dxa"/>
            <w:shd w:val="clear" w:color="auto" w:fill="auto"/>
          </w:tcPr>
          <w:p w:rsidR="00730830" w:rsidRPr="00F03677" w:rsidRDefault="00730830" w:rsidP="00605CF7">
            <w:pPr>
              <w:spacing w:before="60" w:after="60"/>
              <w:jc w:val="left"/>
              <w:rPr>
                <w:rFonts w:eastAsia="Calibri"/>
                <w:noProof/>
              </w:rPr>
            </w:pPr>
            <w:r w:rsidRPr="00F03677">
              <w:rPr>
                <w:noProof/>
              </w:rPr>
              <w:t>Lidstaat</w:t>
            </w:r>
          </w:p>
        </w:tc>
        <w:tc>
          <w:tcPr>
            <w:tcW w:w="4379" w:type="dxa"/>
            <w:shd w:val="clear" w:color="auto" w:fill="auto"/>
          </w:tcPr>
          <w:p w:rsidR="00730830" w:rsidRPr="00F03677" w:rsidRDefault="00730830" w:rsidP="00605CF7">
            <w:pPr>
              <w:spacing w:before="60" w:after="60"/>
              <w:ind w:rightChars="192" w:right="461"/>
              <w:jc w:val="left"/>
              <w:rPr>
                <w:rFonts w:eastAsia="Calibri"/>
                <w:noProof/>
              </w:rPr>
            </w:pPr>
            <w:r w:rsidRPr="00F03677">
              <w:rPr>
                <w:noProof/>
              </w:rPr>
              <w:t>België</w:t>
            </w:r>
          </w:p>
        </w:tc>
      </w:tr>
      <w:tr w:rsidR="00730830" w:rsidRPr="00F03677" w:rsidTr="00605CF7">
        <w:tc>
          <w:tcPr>
            <w:tcW w:w="4908" w:type="dxa"/>
            <w:tcBorders>
              <w:bottom w:val="single"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Betroffen regio(’s) (NUTS-niveau</w:t>
            </w:r>
            <w:r w:rsidR="00355426">
              <w:rPr>
                <w:noProof/>
              </w:rPr>
              <w:t> </w:t>
            </w:r>
            <w:r w:rsidRPr="00837113">
              <w:rPr>
                <w:noProof/>
              </w:rPr>
              <w:t>2</w:t>
            </w:r>
            <w:r w:rsidRPr="00F03677">
              <w:rPr>
                <w:rStyle w:val="FootnoteReference"/>
                <w:noProof/>
              </w:rPr>
              <w:footnoteReference w:id="2"/>
            </w:r>
            <w:r w:rsidRPr="00F03677">
              <w:rPr>
                <w:noProof/>
              </w:rPr>
              <w:t>)</w:t>
            </w:r>
          </w:p>
        </w:tc>
        <w:tc>
          <w:tcPr>
            <w:tcW w:w="4379" w:type="dxa"/>
            <w:tcBorders>
              <w:bottom w:val="single" w:sz="4" w:space="0" w:color="auto"/>
            </w:tcBorders>
            <w:shd w:val="clear" w:color="auto" w:fill="auto"/>
          </w:tcPr>
          <w:p w:rsidR="00730830" w:rsidRPr="00F03677" w:rsidRDefault="00730830" w:rsidP="00605CF7">
            <w:pPr>
              <w:spacing w:before="0" w:after="0"/>
              <w:ind w:rightChars="192" w:right="461"/>
              <w:jc w:val="left"/>
              <w:rPr>
                <w:noProof/>
                <w:szCs w:val="24"/>
              </w:rPr>
            </w:pPr>
            <w:r w:rsidRPr="00F03677">
              <w:rPr>
                <w:noProof/>
              </w:rPr>
              <w:t>Provincie Antwerpen (BE</w:t>
            </w:r>
            <w:r w:rsidRPr="00837113">
              <w:rPr>
                <w:noProof/>
              </w:rPr>
              <w:t>21</w:t>
            </w:r>
            <w:r w:rsidRPr="00F03677">
              <w:rPr>
                <w:noProof/>
              </w:rPr>
              <w:t>)</w:t>
            </w:r>
          </w:p>
        </w:tc>
      </w:tr>
      <w:tr w:rsidR="00730830" w:rsidRPr="00F03677" w:rsidTr="00605CF7">
        <w:tc>
          <w:tcPr>
            <w:tcW w:w="4908" w:type="dxa"/>
            <w:tcBorders>
              <w:bottom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Datum van de indiening van de aanvraag</w:t>
            </w:r>
          </w:p>
        </w:tc>
        <w:tc>
          <w:tcPr>
            <w:tcW w:w="4379" w:type="dxa"/>
            <w:tcBorders>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29</w:t>
            </w:r>
            <w:r w:rsidR="00355426">
              <w:rPr>
                <w:noProof/>
              </w:rPr>
              <w:t> </w:t>
            </w:r>
            <w:r w:rsidRPr="00F03677">
              <w:rPr>
                <w:noProof/>
              </w:rPr>
              <w:t xml:space="preserve">oktober </w:t>
            </w:r>
            <w:r w:rsidRPr="00837113">
              <w:rPr>
                <w:noProof/>
              </w:rPr>
              <w:t>2024</w:t>
            </w:r>
          </w:p>
        </w:tc>
      </w:tr>
      <w:tr w:rsidR="00730830" w:rsidRPr="00F03677" w:rsidTr="00605CF7">
        <w:tc>
          <w:tcPr>
            <w:tcW w:w="4908" w:type="dxa"/>
            <w:tcBorders>
              <w:top w:val="dotted" w:sz="4" w:space="0" w:color="auto"/>
              <w:bottom w:val="dotted" w:sz="4" w:space="0" w:color="auto"/>
            </w:tcBorders>
            <w:shd w:val="clear" w:color="auto" w:fill="auto"/>
          </w:tcPr>
          <w:p w:rsidR="00730830" w:rsidRPr="00F03677" w:rsidRDefault="00730830" w:rsidP="00605CF7">
            <w:pPr>
              <w:rPr>
                <w:rFonts w:eastAsia="Calibri"/>
                <w:noProof/>
              </w:rPr>
            </w:pPr>
            <w:r w:rsidRPr="00F03677">
              <w:rPr>
                <w:noProof/>
              </w:rPr>
              <w:t>Datum van de bevestiging van de ontvangst van de aanvraag</w:t>
            </w:r>
          </w:p>
        </w:tc>
        <w:tc>
          <w:tcPr>
            <w:tcW w:w="4379" w:type="dxa"/>
            <w:tcBorders>
              <w:top w:val="dotted" w:sz="4" w:space="0" w:color="auto"/>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29</w:t>
            </w:r>
            <w:r w:rsidR="00355426">
              <w:rPr>
                <w:noProof/>
              </w:rPr>
              <w:t> </w:t>
            </w:r>
            <w:r w:rsidRPr="00F03677">
              <w:rPr>
                <w:noProof/>
              </w:rPr>
              <w:t xml:space="preserve">oktober </w:t>
            </w:r>
            <w:r w:rsidRPr="00837113">
              <w:rPr>
                <w:noProof/>
              </w:rPr>
              <w:t>2024</w:t>
            </w:r>
          </w:p>
        </w:tc>
      </w:tr>
      <w:tr w:rsidR="00730830" w:rsidRPr="00F03677" w:rsidTr="00605CF7">
        <w:tc>
          <w:tcPr>
            <w:tcW w:w="4908" w:type="dxa"/>
            <w:tcBorders>
              <w:top w:val="dotted" w:sz="4" w:space="0" w:color="auto"/>
              <w:bottom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Datum van het verzoek om aanvullende gegevens</w:t>
            </w:r>
          </w:p>
        </w:tc>
        <w:tc>
          <w:tcPr>
            <w:tcW w:w="4379" w:type="dxa"/>
            <w:tcBorders>
              <w:top w:val="dotted" w:sz="4" w:space="0" w:color="auto"/>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17</w:t>
            </w:r>
            <w:r w:rsidRPr="00F03677">
              <w:rPr>
                <w:noProof/>
              </w:rPr>
              <w:t xml:space="preserve"> december </w:t>
            </w:r>
            <w:r w:rsidRPr="00837113">
              <w:rPr>
                <w:noProof/>
              </w:rPr>
              <w:t>2024</w:t>
            </w:r>
          </w:p>
        </w:tc>
      </w:tr>
      <w:tr w:rsidR="00730830" w:rsidRPr="00F03677" w:rsidTr="00605CF7">
        <w:tc>
          <w:tcPr>
            <w:tcW w:w="4908" w:type="dxa"/>
            <w:tcBorders>
              <w:top w:val="dotted" w:sz="4" w:space="0" w:color="auto"/>
              <w:bottom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Uiterste datum voor het verstrekken van de aanvullende gegevens</w:t>
            </w:r>
          </w:p>
        </w:tc>
        <w:tc>
          <w:tcPr>
            <w:tcW w:w="4379" w:type="dxa"/>
            <w:tcBorders>
              <w:top w:val="dotted" w:sz="4" w:space="0" w:color="auto"/>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9</w:t>
            </w:r>
            <w:r w:rsidRPr="00F03677">
              <w:rPr>
                <w:noProof/>
              </w:rPr>
              <w:t xml:space="preserve"> januari </w:t>
            </w:r>
            <w:r w:rsidRPr="00837113">
              <w:rPr>
                <w:noProof/>
              </w:rPr>
              <w:t>2025</w:t>
            </w:r>
          </w:p>
        </w:tc>
      </w:tr>
      <w:tr w:rsidR="00730830" w:rsidRPr="00F03677" w:rsidTr="00605CF7">
        <w:tc>
          <w:tcPr>
            <w:tcW w:w="4908" w:type="dxa"/>
            <w:tcBorders>
              <w:top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Uiterste datum voor de voltooiing van de beoordeling</w:t>
            </w:r>
          </w:p>
        </w:tc>
        <w:tc>
          <w:tcPr>
            <w:tcW w:w="4379" w:type="dxa"/>
            <w:tcBorders>
              <w:top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3</w:t>
            </w:r>
            <w:r w:rsidRPr="00F03677">
              <w:rPr>
                <w:noProof/>
              </w:rPr>
              <w:t xml:space="preserve"> april </w:t>
            </w:r>
            <w:r w:rsidRPr="00837113">
              <w:rPr>
                <w:noProof/>
              </w:rPr>
              <w:t>2025</w:t>
            </w:r>
          </w:p>
        </w:tc>
      </w:tr>
      <w:tr w:rsidR="00730830" w:rsidRPr="00F03677" w:rsidTr="00605CF7">
        <w:tc>
          <w:tcPr>
            <w:tcW w:w="4908" w:type="dxa"/>
            <w:shd w:val="clear" w:color="auto" w:fill="auto"/>
          </w:tcPr>
          <w:p w:rsidR="00730830" w:rsidRPr="00F03677" w:rsidRDefault="00730830" w:rsidP="00605CF7">
            <w:pPr>
              <w:spacing w:before="60" w:after="60"/>
              <w:jc w:val="left"/>
              <w:rPr>
                <w:rFonts w:eastAsia="Calibri"/>
                <w:noProof/>
              </w:rPr>
            </w:pPr>
            <w:r w:rsidRPr="00F03677">
              <w:rPr>
                <w:noProof/>
              </w:rPr>
              <w:t>Criterium voor steunverlening</w:t>
            </w:r>
          </w:p>
        </w:tc>
        <w:tc>
          <w:tcPr>
            <w:tcW w:w="4379" w:type="dxa"/>
            <w:shd w:val="clear" w:color="auto" w:fill="auto"/>
          </w:tcPr>
          <w:p w:rsidR="00730830" w:rsidRPr="00F03677" w:rsidRDefault="00730830" w:rsidP="00605CF7">
            <w:pPr>
              <w:spacing w:before="60" w:after="60"/>
              <w:ind w:rightChars="192" w:right="461"/>
              <w:jc w:val="left"/>
              <w:rPr>
                <w:rFonts w:eastAsia="Calibri"/>
                <w:noProof/>
              </w:rPr>
            </w:pPr>
            <w:r w:rsidRPr="00F03677">
              <w:rPr>
                <w:noProof/>
              </w:rPr>
              <w:t>Artikel</w:t>
            </w:r>
            <w:r w:rsidR="00355426">
              <w:rPr>
                <w:noProof/>
              </w:rPr>
              <w:t> </w:t>
            </w:r>
            <w:r w:rsidRPr="00837113">
              <w:rPr>
                <w:noProof/>
              </w:rPr>
              <w:t>4</w:t>
            </w:r>
            <w:r w:rsidRPr="00F03677">
              <w:rPr>
                <w:noProof/>
              </w:rPr>
              <w:t>, lid</w:t>
            </w:r>
            <w:r w:rsidR="00355426">
              <w:rPr>
                <w:noProof/>
              </w:rPr>
              <w:t> </w:t>
            </w:r>
            <w:r w:rsidRPr="00837113">
              <w:rPr>
                <w:noProof/>
              </w:rPr>
              <w:t>2</w:t>
            </w:r>
            <w:r w:rsidRPr="00F03677">
              <w:rPr>
                <w:noProof/>
              </w:rPr>
              <w:t>, punt</w:t>
            </w:r>
            <w:r w:rsidR="00355426">
              <w:rPr>
                <w:noProof/>
              </w:rPr>
              <w:t> </w:t>
            </w:r>
            <w:r w:rsidRPr="00F03677">
              <w:rPr>
                <w:noProof/>
              </w:rPr>
              <w:t>a), van Verordening</w:t>
            </w:r>
            <w:r w:rsidR="00355426">
              <w:rPr>
                <w:noProof/>
              </w:rPr>
              <w:t xml:space="preserve"> (EU) </w:t>
            </w:r>
            <w:r w:rsidRPr="00837113">
              <w:rPr>
                <w:noProof/>
              </w:rPr>
              <w:t>2021</w:t>
            </w:r>
            <w:r w:rsidRPr="00F03677">
              <w:rPr>
                <w:noProof/>
              </w:rPr>
              <w:t>/</w:t>
            </w:r>
            <w:r w:rsidRPr="00837113">
              <w:rPr>
                <w:noProof/>
              </w:rPr>
              <w:t>691</w:t>
            </w:r>
          </w:p>
        </w:tc>
      </w:tr>
      <w:tr w:rsidR="00730830" w:rsidRPr="00F03677" w:rsidTr="00605CF7">
        <w:tc>
          <w:tcPr>
            <w:tcW w:w="4908" w:type="dxa"/>
            <w:tcBorders>
              <w:top w:val="single" w:sz="4" w:space="0" w:color="auto"/>
              <w:bottom w:val="single" w:sz="4" w:space="0" w:color="auto"/>
              <w:right w:val="single"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br w:type="page"/>
              <w:t>Primaire onderneming</w:t>
            </w:r>
          </w:p>
        </w:tc>
        <w:tc>
          <w:tcPr>
            <w:tcW w:w="4379" w:type="dxa"/>
            <w:tcBorders>
              <w:top w:val="single" w:sz="4" w:space="0" w:color="auto"/>
              <w:left w:val="single" w:sz="4" w:space="0" w:color="auto"/>
              <w:bottom w:val="single" w:sz="4" w:space="0" w:color="auto"/>
            </w:tcBorders>
            <w:shd w:val="clear" w:color="auto" w:fill="auto"/>
          </w:tcPr>
          <w:p w:rsidR="00730830" w:rsidRPr="00F03677" w:rsidRDefault="00730830" w:rsidP="00605CF7">
            <w:pPr>
              <w:spacing w:before="60" w:after="60"/>
              <w:ind w:rightChars="192" w:right="461"/>
              <w:jc w:val="left"/>
              <w:rPr>
                <w:noProof/>
                <w:szCs w:val="24"/>
              </w:rPr>
            </w:pPr>
            <w:r w:rsidRPr="00F03677">
              <w:rPr>
                <w:noProof/>
              </w:rPr>
              <w:t>Van Hool</w:t>
            </w:r>
          </w:p>
        </w:tc>
      </w:tr>
      <w:tr w:rsidR="00730830" w:rsidRPr="00F03677" w:rsidTr="00605CF7">
        <w:tc>
          <w:tcPr>
            <w:tcW w:w="4908" w:type="dxa"/>
            <w:tcBorders>
              <w:top w:val="single" w:sz="4" w:space="0" w:color="auto"/>
              <w:bottom w:val="single" w:sz="4" w:space="0" w:color="auto"/>
              <w:right w:val="single"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br w:type="page"/>
              <w:t>Aantal betrokken ondernemingen</w:t>
            </w:r>
          </w:p>
        </w:tc>
        <w:tc>
          <w:tcPr>
            <w:tcW w:w="4379" w:type="dxa"/>
            <w:tcBorders>
              <w:top w:val="single" w:sz="4" w:space="0" w:color="auto"/>
              <w:left w:val="single" w:sz="4" w:space="0" w:color="auto"/>
              <w:bottom w:val="single" w:sz="4" w:space="0" w:color="auto"/>
            </w:tcBorders>
            <w:shd w:val="clear" w:color="auto" w:fill="auto"/>
          </w:tcPr>
          <w:p w:rsidR="00730830" w:rsidRPr="00F03677" w:rsidRDefault="00730830" w:rsidP="00605CF7">
            <w:pPr>
              <w:spacing w:before="60" w:after="60"/>
              <w:ind w:rightChars="192" w:right="461"/>
              <w:jc w:val="left"/>
              <w:rPr>
                <w:noProof/>
                <w:szCs w:val="24"/>
              </w:rPr>
            </w:pPr>
            <w:r w:rsidRPr="00837113">
              <w:rPr>
                <w:noProof/>
              </w:rPr>
              <w:t>1</w:t>
            </w:r>
          </w:p>
        </w:tc>
      </w:tr>
      <w:tr w:rsidR="00730830" w:rsidRPr="00F03677" w:rsidTr="00605CF7">
        <w:tc>
          <w:tcPr>
            <w:tcW w:w="4908" w:type="dxa"/>
            <w:shd w:val="clear" w:color="auto" w:fill="auto"/>
          </w:tcPr>
          <w:p w:rsidR="00730830" w:rsidRPr="00F03677" w:rsidRDefault="00730830" w:rsidP="00605CF7">
            <w:pPr>
              <w:spacing w:before="60" w:after="60"/>
              <w:jc w:val="left"/>
              <w:rPr>
                <w:rFonts w:eastAsia="Calibri"/>
                <w:noProof/>
              </w:rPr>
            </w:pPr>
            <w:r w:rsidRPr="00F03677">
              <w:rPr>
                <w:noProof/>
              </w:rPr>
              <w:t>Economische sector(en)</w:t>
            </w:r>
          </w:p>
          <w:p w:rsidR="00730830" w:rsidRPr="00F03677" w:rsidRDefault="00730830" w:rsidP="00605CF7">
            <w:pPr>
              <w:spacing w:before="60" w:after="60"/>
              <w:jc w:val="left"/>
              <w:rPr>
                <w:rFonts w:eastAsia="Calibri"/>
                <w:noProof/>
              </w:rPr>
            </w:pPr>
            <w:r w:rsidRPr="00F03677">
              <w:rPr>
                <w:noProof/>
              </w:rPr>
              <w:t>(NACE Rev.</w:t>
            </w:r>
            <w:r w:rsidR="00355426">
              <w:rPr>
                <w:noProof/>
              </w:rPr>
              <w:t> </w:t>
            </w:r>
            <w:r w:rsidRPr="00837113">
              <w:rPr>
                <w:noProof/>
              </w:rPr>
              <w:t>2</w:t>
            </w:r>
            <w:r w:rsidRPr="00F03677">
              <w:rPr>
                <w:noProof/>
              </w:rPr>
              <w:t>-afdeling)</w:t>
            </w:r>
            <w:r w:rsidRPr="00F03677">
              <w:rPr>
                <w:rStyle w:val="FootnoteReference"/>
                <w:noProof/>
                <w:szCs w:val="24"/>
              </w:rPr>
              <w:footnoteReference w:id="3"/>
            </w:r>
          </w:p>
        </w:tc>
        <w:tc>
          <w:tcPr>
            <w:tcW w:w="4379" w:type="dxa"/>
            <w:shd w:val="clear" w:color="auto" w:fill="auto"/>
          </w:tcPr>
          <w:p w:rsidR="00730830" w:rsidRPr="00F03677" w:rsidRDefault="00730830" w:rsidP="00605CF7">
            <w:pPr>
              <w:spacing w:before="60" w:after="60"/>
              <w:ind w:rightChars="192" w:right="461"/>
              <w:jc w:val="left"/>
              <w:rPr>
                <w:rFonts w:eastAsia="Calibri"/>
                <w:noProof/>
              </w:rPr>
            </w:pPr>
            <w:r w:rsidRPr="00F03677">
              <w:rPr>
                <w:noProof/>
              </w:rPr>
              <w:t>Afdeling</w:t>
            </w:r>
            <w:r w:rsidR="00355426">
              <w:rPr>
                <w:noProof/>
              </w:rPr>
              <w:t> </w:t>
            </w:r>
            <w:r w:rsidRPr="00837113">
              <w:rPr>
                <w:noProof/>
              </w:rPr>
              <w:t>29</w:t>
            </w:r>
            <w:r w:rsidRPr="00F03677">
              <w:rPr>
                <w:noProof/>
              </w:rPr>
              <w:t xml:space="preserve"> (Vervaardiging van auto’s, aanhangwagens en opleggers)</w:t>
            </w:r>
          </w:p>
        </w:tc>
      </w:tr>
      <w:tr w:rsidR="00730830" w:rsidRPr="00F03677" w:rsidTr="00605CF7">
        <w:tc>
          <w:tcPr>
            <w:tcW w:w="4908" w:type="dxa"/>
            <w:tcBorders>
              <w:bottom w:val="single"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Referentieperiode (vier maanden):</w:t>
            </w:r>
          </w:p>
        </w:tc>
        <w:tc>
          <w:tcPr>
            <w:tcW w:w="4379" w:type="dxa"/>
            <w:tcBorders>
              <w:bottom w:val="single"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8</w:t>
            </w:r>
            <w:r w:rsidR="00355426">
              <w:rPr>
                <w:noProof/>
              </w:rPr>
              <w:t> </w:t>
            </w:r>
            <w:r w:rsidRPr="00F03677">
              <w:rPr>
                <w:noProof/>
              </w:rPr>
              <w:t xml:space="preserve">april </w:t>
            </w:r>
            <w:r w:rsidRPr="00837113">
              <w:rPr>
                <w:noProof/>
              </w:rPr>
              <w:t>2024</w:t>
            </w:r>
            <w:r w:rsidR="00355426">
              <w:rPr>
                <w:noProof/>
              </w:rPr>
              <w:t> </w:t>
            </w:r>
            <w:r w:rsidRPr="00F03677">
              <w:rPr>
                <w:noProof/>
              </w:rPr>
              <w:t xml:space="preserve">– </w:t>
            </w:r>
            <w:r w:rsidRPr="00837113">
              <w:rPr>
                <w:noProof/>
              </w:rPr>
              <w:t>8</w:t>
            </w:r>
            <w:r w:rsidR="00355426">
              <w:rPr>
                <w:noProof/>
              </w:rPr>
              <w:t> </w:t>
            </w:r>
            <w:r w:rsidRPr="00F03677">
              <w:rPr>
                <w:noProof/>
              </w:rPr>
              <w:t xml:space="preserve">augustus </w:t>
            </w:r>
            <w:r w:rsidRPr="00837113">
              <w:rPr>
                <w:noProof/>
              </w:rPr>
              <w:t>2024</w:t>
            </w:r>
          </w:p>
        </w:tc>
      </w:tr>
      <w:tr w:rsidR="00730830" w:rsidRPr="00F03677" w:rsidTr="00605CF7">
        <w:tc>
          <w:tcPr>
            <w:tcW w:w="4908" w:type="dxa"/>
            <w:tcBorders>
              <w:bottom w:val="dotted" w:sz="4" w:space="0" w:color="auto"/>
            </w:tcBorders>
            <w:shd w:val="clear" w:color="auto" w:fill="auto"/>
          </w:tcPr>
          <w:p w:rsidR="00730830" w:rsidRPr="00F03677" w:rsidRDefault="00730830" w:rsidP="00605CF7">
            <w:pPr>
              <w:spacing w:before="60" w:after="60"/>
              <w:jc w:val="left"/>
              <w:rPr>
                <w:rFonts w:eastAsia="Calibri"/>
                <w:noProof/>
                <w:highlight w:val="magenta"/>
              </w:rPr>
            </w:pPr>
            <w:r w:rsidRPr="00F03677">
              <w:rPr>
                <w:noProof/>
              </w:rPr>
              <w:t>Aantal ontslagen tijdens de referentieperiode (</w:t>
            </w:r>
            <w:r w:rsidRPr="00F03677">
              <w:rPr>
                <w:i/>
                <w:noProof/>
              </w:rPr>
              <w:t>a</w:t>
            </w:r>
            <w:r w:rsidRPr="00F03677">
              <w:rPr>
                <w:noProof/>
              </w:rPr>
              <w:t>)</w:t>
            </w:r>
          </w:p>
        </w:tc>
        <w:tc>
          <w:tcPr>
            <w:tcW w:w="4379" w:type="dxa"/>
            <w:tcBorders>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highlight w:val="magenta"/>
              </w:rPr>
            </w:pPr>
            <w:r w:rsidRPr="00837113">
              <w:rPr>
                <w:noProof/>
              </w:rPr>
              <w:t>2</w:t>
            </w:r>
            <w:r w:rsidRPr="00F03677">
              <w:rPr>
                <w:noProof/>
              </w:rPr>
              <w:t> </w:t>
            </w:r>
            <w:r w:rsidRPr="00837113">
              <w:rPr>
                <w:noProof/>
              </w:rPr>
              <w:t>411</w:t>
            </w:r>
          </w:p>
        </w:tc>
      </w:tr>
      <w:tr w:rsidR="00730830" w:rsidRPr="00F03677" w:rsidTr="00605CF7">
        <w:tc>
          <w:tcPr>
            <w:tcW w:w="4908" w:type="dxa"/>
            <w:tcBorders>
              <w:top w:val="dotted" w:sz="4" w:space="0" w:color="auto"/>
              <w:bottom w:val="dotted" w:sz="4" w:space="0" w:color="auto"/>
            </w:tcBorders>
            <w:shd w:val="clear" w:color="auto" w:fill="auto"/>
          </w:tcPr>
          <w:p w:rsidR="00730830" w:rsidRPr="00F03677" w:rsidRDefault="00730830" w:rsidP="00605CF7">
            <w:pPr>
              <w:spacing w:before="60" w:after="60"/>
              <w:jc w:val="left"/>
              <w:rPr>
                <w:rFonts w:eastAsia="Calibri"/>
                <w:noProof/>
                <w:highlight w:val="magenta"/>
              </w:rPr>
            </w:pPr>
            <w:r w:rsidRPr="00F03677">
              <w:rPr>
                <w:noProof/>
              </w:rPr>
              <w:t>Aantal ontslagen vóór of na de referentieperiode (</w:t>
            </w:r>
            <w:r w:rsidRPr="00F03677">
              <w:rPr>
                <w:i/>
                <w:noProof/>
              </w:rPr>
              <w:t>b</w:t>
            </w:r>
            <w:r w:rsidRPr="00F03677">
              <w:rPr>
                <w:noProof/>
              </w:rPr>
              <w:t>)</w:t>
            </w:r>
          </w:p>
        </w:tc>
        <w:tc>
          <w:tcPr>
            <w:tcW w:w="4379" w:type="dxa"/>
            <w:tcBorders>
              <w:top w:val="dotted" w:sz="4" w:space="0" w:color="auto"/>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0</w:t>
            </w:r>
          </w:p>
        </w:tc>
      </w:tr>
      <w:tr w:rsidR="00730830" w:rsidRPr="00F03677" w:rsidTr="00605CF7">
        <w:tc>
          <w:tcPr>
            <w:tcW w:w="4908" w:type="dxa"/>
            <w:tcBorders>
              <w:top w:val="dotted" w:sz="4" w:space="0" w:color="auto"/>
              <w:bottom w:val="single"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Totaal aantal ontslagen (</w:t>
            </w:r>
            <w:r w:rsidRPr="00F03677">
              <w:rPr>
                <w:i/>
                <w:noProof/>
              </w:rPr>
              <w:t>a</w:t>
            </w:r>
            <w:r w:rsidR="00355426">
              <w:rPr>
                <w:i/>
                <w:noProof/>
              </w:rPr>
              <w:t> </w:t>
            </w:r>
            <w:r w:rsidRPr="00F03677">
              <w:rPr>
                <w:noProof/>
              </w:rPr>
              <w:t>+</w:t>
            </w:r>
            <w:r w:rsidR="00355426">
              <w:rPr>
                <w:noProof/>
              </w:rPr>
              <w:t> </w:t>
            </w:r>
            <w:r w:rsidRPr="00F03677">
              <w:rPr>
                <w:i/>
                <w:noProof/>
              </w:rPr>
              <w:t>b</w:t>
            </w:r>
            <w:r w:rsidRPr="00F03677">
              <w:rPr>
                <w:noProof/>
              </w:rPr>
              <w:t>)</w:t>
            </w:r>
          </w:p>
        </w:tc>
        <w:tc>
          <w:tcPr>
            <w:tcW w:w="4379" w:type="dxa"/>
            <w:tcBorders>
              <w:top w:val="dotted" w:sz="4" w:space="0" w:color="auto"/>
              <w:bottom w:val="single" w:sz="4" w:space="0" w:color="auto"/>
            </w:tcBorders>
            <w:shd w:val="clear" w:color="auto" w:fill="auto"/>
          </w:tcPr>
          <w:p w:rsidR="00730830" w:rsidRPr="00F03677" w:rsidRDefault="00730830" w:rsidP="00605CF7">
            <w:pPr>
              <w:spacing w:before="60" w:after="60"/>
              <w:ind w:rightChars="192" w:right="461"/>
              <w:jc w:val="left"/>
              <w:rPr>
                <w:rFonts w:eastAsia="Calibri"/>
                <w:noProof/>
              </w:rPr>
            </w:pPr>
            <w:bookmarkStart w:id="2" w:name="_Hlk189643962"/>
            <w:r w:rsidRPr="00837113">
              <w:rPr>
                <w:noProof/>
              </w:rPr>
              <w:t>2</w:t>
            </w:r>
            <w:r w:rsidRPr="00F03677">
              <w:rPr>
                <w:noProof/>
              </w:rPr>
              <w:t> </w:t>
            </w:r>
            <w:r w:rsidRPr="00837113">
              <w:rPr>
                <w:noProof/>
              </w:rPr>
              <w:t>411</w:t>
            </w:r>
            <w:bookmarkEnd w:id="2"/>
          </w:p>
        </w:tc>
      </w:tr>
      <w:tr w:rsidR="00730830" w:rsidRPr="00F03677" w:rsidTr="00605CF7">
        <w:tc>
          <w:tcPr>
            <w:tcW w:w="4908" w:type="dxa"/>
            <w:tcBorders>
              <w:bottom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Totaal aantal in aanmerking komende begunstigden</w:t>
            </w:r>
          </w:p>
        </w:tc>
        <w:tc>
          <w:tcPr>
            <w:tcW w:w="4379" w:type="dxa"/>
            <w:tcBorders>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r w:rsidRPr="00837113">
              <w:rPr>
                <w:noProof/>
              </w:rPr>
              <w:t>2</w:t>
            </w:r>
            <w:r w:rsidRPr="00F03677">
              <w:rPr>
                <w:noProof/>
              </w:rPr>
              <w:t> </w:t>
            </w:r>
            <w:r w:rsidRPr="00837113">
              <w:rPr>
                <w:noProof/>
              </w:rPr>
              <w:t>411</w:t>
            </w:r>
          </w:p>
        </w:tc>
      </w:tr>
      <w:tr w:rsidR="00730830" w:rsidRPr="00F03677" w:rsidTr="00605CF7">
        <w:tc>
          <w:tcPr>
            <w:tcW w:w="4908" w:type="dxa"/>
            <w:tcBorders>
              <w:top w:val="dotted" w:sz="4" w:space="0" w:color="auto"/>
              <w:bottom w:val="dotted" w:sz="4" w:space="0" w:color="auto"/>
            </w:tcBorders>
            <w:shd w:val="clear" w:color="auto" w:fill="auto"/>
          </w:tcPr>
          <w:p w:rsidR="00730830" w:rsidRPr="00F03677" w:rsidRDefault="00730830" w:rsidP="00605CF7">
            <w:pPr>
              <w:spacing w:before="60" w:after="60"/>
              <w:jc w:val="left"/>
              <w:rPr>
                <w:rFonts w:eastAsia="Calibri"/>
                <w:noProof/>
              </w:rPr>
            </w:pPr>
            <w:r w:rsidRPr="00F03677">
              <w:rPr>
                <w:noProof/>
              </w:rPr>
              <w:t>Totaal aantal beoogde begunstigden</w:t>
            </w:r>
          </w:p>
        </w:tc>
        <w:tc>
          <w:tcPr>
            <w:tcW w:w="4379" w:type="dxa"/>
            <w:tcBorders>
              <w:top w:val="dotted" w:sz="4" w:space="0" w:color="auto"/>
              <w:bottom w:val="dotted" w:sz="4" w:space="0" w:color="auto"/>
            </w:tcBorders>
            <w:shd w:val="clear" w:color="auto" w:fill="auto"/>
          </w:tcPr>
          <w:p w:rsidR="00730830" w:rsidRPr="00F03677" w:rsidRDefault="00730830" w:rsidP="00605CF7">
            <w:pPr>
              <w:spacing w:before="60" w:after="60"/>
              <w:ind w:rightChars="192" w:right="461"/>
              <w:jc w:val="left"/>
              <w:rPr>
                <w:rFonts w:eastAsia="Calibri"/>
                <w:noProof/>
              </w:rPr>
            </w:pPr>
            <w:bookmarkStart w:id="3" w:name="_Hlk189644000"/>
            <w:r w:rsidRPr="00837113">
              <w:rPr>
                <w:noProof/>
              </w:rPr>
              <w:t>2</w:t>
            </w:r>
            <w:r w:rsidRPr="00F03677">
              <w:rPr>
                <w:noProof/>
              </w:rPr>
              <w:t> </w:t>
            </w:r>
            <w:r w:rsidRPr="00837113">
              <w:rPr>
                <w:noProof/>
              </w:rPr>
              <w:t>397</w:t>
            </w:r>
            <w:bookmarkEnd w:id="3"/>
          </w:p>
        </w:tc>
      </w:tr>
      <w:tr w:rsidR="00730830" w:rsidRPr="00F03677" w:rsidTr="00605CF7">
        <w:tc>
          <w:tcPr>
            <w:tcW w:w="4908" w:type="dxa"/>
            <w:tcBorders>
              <w:bottom w:val="dotted" w:sz="4" w:space="0" w:color="auto"/>
            </w:tcBorders>
            <w:shd w:val="clear" w:color="auto" w:fill="auto"/>
            <w:vAlign w:val="center"/>
          </w:tcPr>
          <w:p w:rsidR="00730830" w:rsidRPr="00F03677" w:rsidRDefault="00730830" w:rsidP="00605CF7">
            <w:pPr>
              <w:spacing w:before="0" w:after="0"/>
              <w:jc w:val="left"/>
              <w:rPr>
                <w:noProof/>
              </w:rPr>
            </w:pPr>
            <w:r w:rsidRPr="00F03677">
              <w:rPr>
                <w:noProof/>
              </w:rPr>
              <w:t>Begroting voor gepersonaliseerde steunmaatregelen (EUR)</w:t>
            </w:r>
          </w:p>
        </w:tc>
        <w:tc>
          <w:tcPr>
            <w:tcW w:w="4379" w:type="dxa"/>
            <w:tcBorders>
              <w:bottom w:val="dotted" w:sz="4" w:space="0" w:color="auto"/>
            </w:tcBorders>
            <w:shd w:val="clear" w:color="auto" w:fill="auto"/>
            <w:vAlign w:val="center"/>
          </w:tcPr>
          <w:p w:rsidR="00730830" w:rsidRPr="00F03677" w:rsidRDefault="00730830" w:rsidP="00605CF7">
            <w:pPr>
              <w:spacing w:before="0" w:after="0"/>
              <w:ind w:rightChars="192" w:right="461"/>
              <w:jc w:val="left"/>
              <w:rPr>
                <w:noProof/>
              </w:rPr>
            </w:pPr>
            <w:r w:rsidRPr="00837113">
              <w:rPr>
                <w:noProof/>
              </w:rPr>
              <w:t>9</w:t>
            </w:r>
            <w:r w:rsidRPr="00F03677">
              <w:rPr>
                <w:noProof/>
              </w:rPr>
              <w:t> </w:t>
            </w:r>
            <w:r w:rsidRPr="00837113">
              <w:rPr>
                <w:noProof/>
              </w:rPr>
              <w:t>034</w:t>
            </w:r>
            <w:r w:rsidRPr="00F03677">
              <w:rPr>
                <w:noProof/>
              </w:rPr>
              <w:t> </w:t>
            </w:r>
            <w:r w:rsidRPr="00837113">
              <w:rPr>
                <w:noProof/>
              </w:rPr>
              <w:t>607</w:t>
            </w:r>
          </w:p>
        </w:tc>
      </w:tr>
      <w:tr w:rsidR="00730830" w:rsidRPr="00F03677" w:rsidTr="00605CF7">
        <w:tc>
          <w:tcPr>
            <w:tcW w:w="4908" w:type="dxa"/>
            <w:tcBorders>
              <w:top w:val="dotted" w:sz="4" w:space="0" w:color="auto"/>
              <w:bottom w:val="dotted" w:sz="4" w:space="0" w:color="auto"/>
            </w:tcBorders>
            <w:shd w:val="clear" w:color="auto" w:fill="auto"/>
            <w:vAlign w:val="center"/>
          </w:tcPr>
          <w:p w:rsidR="00730830" w:rsidRPr="00F03677" w:rsidRDefault="00730830" w:rsidP="00605CF7">
            <w:pPr>
              <w:spacing w:before="0" w:after="0"/>
              <w:jc w:val="left"/>
              <w:rPr>
                <w:noProof/>
              </w:rPr>
            </w:pPr>
            <w:r w:rsidRPr="00F03677">
              <w:rPr>
                <w:noProof/>
              </w:rPr>
              <w:t>Begroting voor de uitvoering van het EFG</w:t>
            </w:r>
            <w:r w:rsidRPr="00F03677">
              <w:rPr>
                <w:rStyle w:val="FootnoteReference"/>
                <w:noProof/>
              </w:rPr>
              <w:footnoteReference w:id="4"/>
            </w:r>
            <w:r w:rsidRPr="00F03677">
              <w:rPr>
                <w:noProof/>
              </w:rPr>
              <w:t xml:space="preserve"> (EUR)</w:t>
            </w:r>
          </w:p>
        </w:tc>
        <w:tc>
          <w:tcPr>
            <w:tcW w:w="4379" w:type="dxa"/>
            <w:tcBorders>
              <w:top w:val="dotted" w:sz="4" w:space="0" w:color="auto"/>
              <w:bottom w:val="dotted" w:sz="4" w:space="0" w:color="auto"/>
            </w:tcBorders>
            <w:shd w:val="clear" w:color="auto" w:fill="auto"/>
            <w:vAlign w:val="center"/>
          </w:tcPr>
          <w:p w:rsidR="00730830" w:rsidRPr="00F03677" w:rsidRDefault="00730830" w:rsidP="00605CF7">
            <w:pPr>
              <w:spacing w:before="0" w:after="0"/>
              <w:ind w:rightChars="192" w:right="461"/>
              <w:jc w:val="left"/>
              <w:rPr>
                <w:noProof/>
              </w:rPr>
            </w:pPr>
            <w:r w:rsidRPr="00837113">
              <w:rPr>
                <w:noProof/>
              </w:rPr>
              <w:t>376</w:t>
            </w:r>
            <w:r w:rsidRPr="00F03677">
              <w:rPr>
                <w:noProof/>
              </w:rPr>
              <w:t> </w:t>
            </w:r>
            <w:r w:rsidRPr="00837113">
              <w:rPr>
                <w:noProof/>
              </w:rPr>
              <w:t>000</w:t>
            </w:r>
          </w:p>
        </w:tc>
      </w:tr>
      <w:tr w:rsidR="00730830" w:rsidRPr="00F03677" w:rsidTr="00605CF7">
        <w:tc>
          <w:tcPr>
            <w:tcW w:w="4908" w:type="dxa"/>
            <w:tcBorders>
              <w:top w:val="dotted" w:sz="4" w:space="0" w:color="auto"/>
              <w:bottom w:val="dotted" w:sz="4" w:space="0" w:color="auto"/>
            </w:tcBorders>
            <w:shd w:val="clear" w:color="auto" w:fill="auto"/>
            <w:vAlign w:val="center"/>
          </w:tcPr>
          <w:p w:rsidR="00730830" w:rsidRPr="00F03677" w:rsidRDefault="00730830" w:rsidP="00605CF7">
            <w:pPr>
              <w:spacing w:before="0" w:after="0"/>
              <w:jc w:val="left"/>
              <w:rPr>
                <w:noProof/>
              </w:rPr>
            </w:pPr>
            <w:r w:rsidRPr="00F03677">
              <w:rPr>
                <w:noProof/>
              </w:rPr>
              <w:t>Totale begroting (EUR)</w:t>
            </w:r>
          </w:p>
        </w:tc>
        <w:tc>
          <w:tcPr>
            <w:tcW w:w="4379" w:type="dxa"/>
            <w:tcBorders>
              <w:top w:val="dotted" w:sz="4" w:space="0" w:color="auto"/>
              <w:bottom w:val="dotted" w:sz="4" w:space="0" w:color="auto"/>
            </w:tcBorders>
            <w:shd w:val="clear" w:color="auto" w:fill="auto"/>
            <w:vAlign w:val="center"/>
          </w:tcPr>
          <w:p w:rsidR="00730830" w:rsidRPr="00F03677" w:rsidRDefault="00730830" w:rsidP="00605CF7">
            <w:pPr>
              <w:spacing w:before="0" w:after="0"/>
              <w:ind w:rightChars="192" w:right="461"/>
              <w:jc w:val="left"/>
              <w:rPr>
                <w:noProof/>
              </w:rPr>
            </w:pPr>
            <w:r w:rsidRPr="00837113">
              <w:rPr>
                <w:noProof/>
              </w:rPr>
              <w:t>9</w:t>
            </w:r>
            <w:r w:rsidRPr="00F03677">
              <w:rPr>
                <w:noProof/>
              </w:rPr>
              <w:t> </w:t>
            </w:r>
            <w:r w:rsidRPr="00837113">
              <w:rPr>
                <w:noProof/>
              </w:rPr>
              <w:t>410</w:t>
            </w:r>
            <w:r w:rsidRPr="00F03677">
              <w:rPr>
                <w:noProof/>
              </w:rPr>
              <w:t> </w:t>
            </w:r>
            <w:r w:rsidRPr="00837113">
              <w:rPr>
                <w:noProof/>
              </w:rPr>
              <w:t>607</w:t>
            </w:r>
          </w:p>
        </w:tc>
      </w:tr>
      <w:tr w:rsidR="00730830" w:rsidRPr="00F03677" w:rsidTr="00605CF7">
        <w:tc>
          <w:tcPr>
            <w:tcW w:w="4908" w:type="dxa"/>
            <w:tcBorders>
              <w:top w:val="dotted" w:sz="4" w:space="0" w:color="auto"/>
            </w:tcBorders>
            <w:shd w:val="clear" w:color="auto" w:fill="auto"/>
            <w:vAlign w:val="center"/>
          </w:tcPr>
          <w:p w:rsidR="00730830" w:rsidRPr="00F03677" w:rsidRDefault="00730830" w:rsidP="00605CF7">
            <w:pPr>
              <w:spacing w:before="0" w:after="0"/>
              <w:jc w:val="left"/>
              <w:rPr>
                <w:noProof/>
              </w:rPr>
            </w:pPr>
            <w:r w:rsidRPr="00F03677">
              <w:rPr>
                <w:noProof/>
              </w:rPr>
              <w:t>EFG-bijdrage (</w:t>
            </w:r>
            <w:r w:rsidRPr="00837113">
              <w:rPr>
                <w:noProof/>
              </w:rPr>
              <w:t>85</w:t>
            </w:r>
            <w:r w:rsidRPr="00F03677">
              <w:rPr>
                <w:noProof/>
              </w:rPr>
              <w:t> %) (EUR)</w:t>
            </w:r>
          </w:p>
        </w:tc>
        <w:tc>
          <w:tcPr>
            <w:tcW w:w="4379" w:type="dxa"/>
            <w:tcBorders>
              <w:top w:val="dotted" w:sz="4" w:space="0" w:color="auto"/>
            </w:tcBorders>
            <w:shd w:val="clear" w:color="auto" w:fill="auto"/>
            <w:vAlign w:val="center"/>
          </w:tcPr>
          <w:p w:rsidR="00730830" w:rsidRPr="00F03677" w:rsidRDefault="00730830" w:rsidP="00605CF7">
            <w:pPr>
              <w:spacing w:before="0" w:after="0"/>
              <w:ind w:rightChars="192" w:right="461"/>
              <w:jc w:val="left"/>
              <w:rPr>
                <w:noProof/>
              </w:rPr>
            </w:pPr>
            <w:bookmarkStart w:id="4" w:name="_Hlk189644039"/>
            <w:r w:rsidRPr="00837113">
              <w:rPr>
                <w:noProof/>
              </w:rPr>
              <w:t>7</w:t>
            </w:r>
            <w:r w:rsidRPr="00F03677">
              <w:rPr>
                <w:noProof/>
              </w:rPr>
              <w:t> </w:t>
            </w:r>
            <w:r w:rsidRPr="00837113">
              <w:rPr>
                <w:noProof/>
              </w:rPr>
              <w:t>999</w:t>
            </w:r>
            <w:r w:rsidRPr="00F03677">
              <w:rPr>
                <w:noProof/>
              </w:rPr>
              <w:t> </w:t>
            </w:r>
            <w:r w:rsidRPr="00837113">
              <w:rPr>
                <w:noProof/>
              </w:rPr>
              <w:t>015</w:t>
            </w:r>
            <w:bookmarkEnd w:id="4"/>
          </w:p>
        </w:tc>
      </w:tr>
    </w:tbl>
    <w:p w:rsidR="00730830" w:rsidRPr="00F03677" w:rsidRDefault="00730830" w:rsidP="00730830">
      <w:pPr>
        <w:pStyle w:val="ManualHeading1"/>
        <w:rPr>
          <w:noProof/>
        </w:rPr>
      </w:pPr>
      <w:r w:rsidRPr="00F03677">
        <w:rPr>
          <w:noProof/>
        </w:rPr>
        <w:t>BEOORDELING VAN DE AANVRAAG</w:t>
      </w:r>
    </w:p>
    <w:p w:rsidR="00730830" w:rsidRPr="00F03677" w:rsidRDefault="00730830" w:rsidP="00730830">
      <w:pPr>
        <w:pStyle w:val="ManualHeading2"/>
        <w:rPr>
          <w:noProof/>
        </w:rPr>
      </w:pPr>
      <w:r w:rsidRPr="00F03677">
        <w:rPr>
          <w:noProof/>
        </w:rPr>
        <w:t>Procedure</w:t>
      </w:r>
    </w:p>
    <w:p w:rsidR="00730830" w:rsidRPr="00F03677" w:rsidRDefault="002D4BF5" w:rsidP="002D4BF5">
      <w:pPr>
        <w:pStyle w:val="ManualNumPar1"/>
        <w:rPr>
          <w:noProof/>
        </w:rPr>
      </w:pPr>
      <w:r w:rsidRPr="002D4BF5">
        <w:rPr>
          <w:noProof/>
        </w:rPr>
        <w:t>4.</w:t>
      </w:r>
      <w:r w:rsidRPr="002D4BF5">
        <w:rPr>
          <w:noProof/>
        </w:rPr>
        <w:tab/>
      </w:r>
      <w:r w:rsidR="00730830" w:rsidRPr="00F03677">
        <w:rPr>
          <w:noProof/>
        </w:rPr>
        <w:t>België heeft aanvraag EGF/</w:t>
      </w:r>
      <w:r w:rsidR="00730830" w:rsidRPr="00837113">
        <w:rPr>
          <w:noProof/>
        </w:rPr>
        <w:t>2024</w:t>
      </w:r>
      <w:r w:rsidR="00730830" w:rsidRPr="00F03677">
        <w:rPr>
          <w:noProof/>
        </w:rPr>
        <w:t>/</w:t>
      </w:r>
      <w:r w:rsidR="00730830" w:rsidRPr="00837113">
        <w:rPr>
          <w:noProof/>
        </w:rPr>
        <w:t>003</w:t>
      </w:r>
      <w:r w:rsidR="00730830" w:rsidRPr="00F03677">
        <w:rPr>
          <w:noProof/>
        </w:rPr>
        <w:t xml:space="preserve"> BE/Van Hool ingediend op </w:t>
      </w:r>
      <w:r w:rsidR="00730830" w:rsidRPr="00837113">
        <w:rPr>
          <w:noProof/>
        </w:rPr>
        <w:t>29</w:t>
      </w:r>
      <w:r w:rsidR="00355426">
        <w:rPr>
          <w:noProof/>
        </w:rPr>
        <w:t> </w:t>
      </w:r>
      <w:r w:rsidR="00730830" w:rsidRPr="00F03677">
        <w:rPr>
          <w:noProof/>
        </w:rPr>
        <w:t xml:space="preserve">oktober </w:t>
      </w:r>
      <w:r w:rsidR="00730830" w:rsidRPr="00837113">
        <w:rPr>
          <w:noProof/>
        </w:rPr>
        <w:t>2024</w:t>
      </w:r>
      <w:r w:rsidR="00730830" w:rsidRPr="00F03677">
        <w:rPr>
          <w:noProof/>
        </w:rPr>
        <w:t>, binnen twaalf weken na de datum waarop aan de in artikel </w:t>
      </w:r>
      <w:r w:rsidR="00730830" w:rsidRPr="00837113">
        <w:rPr>
          <w:noProof/>
        </w:rPr>
        <w:t>4</w:t>
      </w:r>
      <w:r w:rsidR="00730830" w:rsidRPr="00F03677">
        <w:rPr>
          <w:noProof/>
        </w:rPr>
        <w:t>, lid</w:t>
      </w:r>
      <w:r w:rsidR="00355426">
        <w:rPr>
          <w:noProof/>
        </w:rPr>
        <w:t> </w:t>
      </w:r>
      <w:r w:rsidR="00730830" w:rsidRPr="00837113">
        <w:rPr>
          <w:noProof/>
        </w:rPr>
        <w:t>2</w:t>
      </w:r>
      <w:r w:rsidR="00730830" w:rsidRPr="00F03677">
        <w:rPr>
          <w:noProof/>
        </w:rPr>
        <w:t>, punt</w:t>
      </w:r>
      <w:r w:rsidR="00355426">
        <w:rPr>
          <w:noProof/>
        </w:rPr>
        <w:t> </w:t>
      </w:r>
      <w:r w:rsidR="00730830" w:rsidRPr="00F03677">
        <w:rPr>
          <w:noProof/>
        </w:rPr>
        <w:t>a), van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vermelde criteria voor steunverlening was voldaan. Nog dezelfde dag heeft de Commissie de ontvangst van de aanvraag bevestigd. De Commissie beschikte over de vertaling van de aanvraag op </w:t>
      </w:r>
      <w:r w:rsidR="00730830" w:rsidRPr="00837113">
        <w:rPr>
          <w:noProof/>
        </w:rPr>
        <w:t>3</w:t>
      </w:r>
      <w:r w:rsidR="00355426">
        <w:rPr>
          <w:noProof/>
        </w:rPr>
        <w:t> </w:t>
      </w:r>
      <w:r w:rsidR="00730830" w:rsidRPr="00F03677">
        <w:rPr>
          <w:noProof/>
        </w:rPr>
        <w:t xml:space="preserve">december </w:t>
      </w:r>
      <w:r w:rsidR="00730830" w:rsidRPr="00837113">
        <w:rPr>
          <w:noProof/>
        </w:rPr>
        <w:t>2024</w:t>
      </w:r>
      <w:r w:rsidR="00730830" w:rsidRPr="00F03677">
        <w:rPr>
          <w:noProof/>
        </w:rPr>
        <w:t xml:space="preserve"> en heeft België op </w:t>
      </w:r>
      <w:r w:rsidR="00730830" w:rsidRPr="00837113">
        <w:rPr>
          <w:noProof/>
        </w:rPr>
        <w:t>17</w:t>
      </w:r>
      <w:r w:rsidR="00355426">
        <w:rPr>
          <w:noProof/>
        </w:rPr>
        <w:t> </w:t>
      </w:r>
      <w:r w:rsidR="00730830" w:rsidRPr="00F03677">
        <w:rPr>
          <w:noProof/>
        </w:rPr>
        <w:t xml:space="preserve">december </w:t>
      </w:r>
      <w:r w:rsidR="00730830" w:rsidRPr="00837113">
        <w:rPr>
          <w:noProof/>
        </w:rPr>
        <w:t>2024</w:t>
      </w:r>
      <w:r w:rsidR="00730830" w:rsidRPr="00F03677">
        <w:rPr>
          <w:noProof/>
        </w:rPr>
        <w:t xml:space="preserve"> om aanvullende gegevens verzocht. Deze aanvullende gegevens werden verstrekt na een verlenging van de termijn met tien werkdagen op het naar behoren gemotiveerde verzoek van België. De termijn van vijftig werkdagen te rekenen vanaf de datum van ontvangst van de volledige aanvraag, binnen welke de Commissie moet beoordelen of de aanvraag voldoet aan de voorwaarden voor het verlenen van een financiële bijdrage, loopt af op </w:t>
      </w:r>
      <w:r w:rsidR="00730830" w:rsidRPr="00837113">
        <w:rPr>
          <w:noProof/>
        </w:rPr>
        <w:t>3</w:t>
      </w:r>
      <w:r w:rsidR="00355426">
        <w:rPr>
          <w:noProof/>
        </w:rPr>
        <w:t> </w:t>
      </w:r>
      <w:r w:rsidR="00730830" w:rsidRPr="00F03677">
        <w:rPr>
          <w:noProof/>
        </w:rPr>
        <w:t xml:space="preserve">april </w:t>
      </w:r>
      <w:r w:rsidR="00730830" w:rsidRPr="00837113">
        <w:rPr>
          <w:noProof/>
        </w:rPr>
        <w:t>2025</w:t>
      </w:r>
      <w:r w:rsidR="00730830" w:rsidRPr="00F03677">
        <w:rPr>
          <w:noProof/>
        </w:rPr>
        <w:t>.</w:t>
      </w:r>
    </w:p>
    <w:p w:rsidR="00730830" w:rsidRPr="00F03677" w:rsidRDefault="00730830" w:rsidP="00730830">
      <w:pPr>
        <w:pStyle w:val="ManualHeading2"/>
        <w:rPr>
          <w:noProof/>
        </w:rPr>
      </w:pPr>
      <w:r w:rsidRPr="00F03677">
        <w:rPr>
          <w:noProof/>
        </w:rPr>
        <w:t>Subsidiabiliteit van de aanvraag</w:t>
      </w:r>
    </w:p>
    <w:p w:rsidR="00730830" w:rsidRPr="00F03677" w:rsidRDefault="00730830" w:rsidP="00730830">
      <w:pPr>
        <w:pStyle w:val="ManualHeading3"/>
        <w:rPr>
          <w:noProof/>
        </w:rPr>
      </w:pPr>
      <w:r w:rsidRPr="00F03677">
        <w:rPr>
          <w:noProof/>
        </w:rPr>
        <w:t>Betrokken ondernemingen en begunstigden</w:t>
      </w:r>
    </w:p>
    <w:p w:rsidR="00730830" w:rsidRPr="00F03677" w:rsidRDefault="002D4BF5" w:rsidP="002D4BF5">
      <w:pPr>
        <w:pStyle w:val="ManualNumPar1"/>
        <w:rPr>
          <w:noProof/>
          <w:szCs w:val="24"/>
        </w:rPr>
      </w:pPr>
      <w:r w:rsidRPr="002D4BF5">
        <w:rPr>
          <w:noProof/>
        </w:rPr>
        <w:t>5.</w:t>
      </w:r>
      <w:r w:rsidRPr="002D4BF5">
        <w:rPr>
          <w:noProof/>
        </w:rPr>
        <w:tab/>
      </w:r>
      <w:r w:rsidR="00730830" w:rsidRPr="00F03677">
        <w:rPr>
          <w:noProof/>
        </w:rPr>
        <w:t xml:space="preserve">De aanvraag heeft betrekking op </w:t>
      </w:r>
      <w:r w:rsidR="00730830" w:rsidRPr="00837113">
        <w:rPr>
          <w:noProof/>
        </w:rPr>
        <w:t>2</w:t>
      </w:r>
      <w:r w:rsidR="00730830" w:rsidRPr="00F03677">
        <w:rPr>
          <w:noProof/>
        </w:rPr>
        <w:t> </w:t>
      </w:r>
      <w:r w:rsidR="00730830" w:rsidRPr="00837113">
        <w:rPr>
          <w:noProof/>
        </w:rPr>
        <w:t>411</w:t>
      </w:r>
      <w:r w:rsidR="00355426">
        <w:rPr>
          <w:noProof/>
        </w:rPr>
        <w:t> </w:t>
      </w:r>
      <w:r w:rsidR="00730830" w:rsidRPr="00F03677">
        <w:rPr>
          <w:noProof/>
        </w:rPr>
        <w:t>ontslagen werknemers wier werkzaamheden bij Van Hool NV zijn beëindigd. De onderneming was actief in de economische sector die is ingedeeld in NACE Rev.</w:t>
      </w:r>
      <w:r w:rsidR="00355426">
        <w:rPr>
          <w:noProof/>
        </w:rPr>
        <w:t> </w:t>
      </w:r>
      <w:r w:rsidR="00730830" w:rsidRPr="00837113">
        <w:rPr>
          <w:noProof/>
        </w:rPr>
        <w:t>2</w:t>
      </w:r>
      <w:r w:rsidR="00730830" w:rsidRPr="00F03677">
        <w:rPr>
          <w:noProof/>
        </w:rPr>
        <w:t>-afdeling</w:t>
      </w:r>
      <w:r w:rsidR="00355426">
        <w:rPr>
          <w:noProof/>
        </w:rPr>
        <w:t> </w:t>
      </w:r>
      <w:r w:rsidR="00730830" w:rsidRPr="00837113">
        <w:rPr>
          <w:noProof/>
        </w:rPr>
        <w:t>29</w:t>
      </w:r>
      <w:r w:rsidR="00730830" w:rsidRPr="00F03677">
        <w:rPr>
          <w:noProof/>
        </w:rPr>
        <w:t xml:space="preserve">, “Vervaardiging van auto’s, aanhangwagens en opleggers”. De ontslagen bij Van Hool zijn gevallen in de NUTS </w:t>
      </w:r>
      <w:r w:rsidR="00730830" w:rsidRPr="00837113">
        <w:rPr>
          <w:noProof/>
        </w:rPr>
        <w:t>2</w:t>
      </w:r>
      <w:r w:rsidR="00730830" w:rsidRPr="00F03677">
        <w:rPr>
          <w:noProof/>
        </w:rPr>
        <w:t>-regio Provincie Antwerpen (BE</w:t>
      </w:r>
      <w:r w:rsidR="00730830" w:rsidRPr="00837113">
        <w:rPr>
          <w:noProof/>
        </w:rPr>
        <w:t>21</w:t>
      </w:r>
      <w:r w:rsidR="00730830" w:rsidRPr="00F03677">
        <w:rPr>
          <w:noProof/>
        </w:rPr>
        <w:t>).</w:t>
      </w:r>
    </w:p>
    <w:p w:rsidR="00730830" w:rsidRPr="00F03677" w:rsidRDefault="00730830" w:rsidP="00730830">
      <w:pPr>
        <w:pStyle w:val="ManualHeading3"/>
        <w:rPr>
          <w:noProof/>
        </w:rPr>
      </w:pPr>
      <w:r w:rsidRPr="00F03677">
        <w:rPr>
          <w:noProof/>
        </w:rPr>
        <w:t>Criteria voor steunverlening</w:t>
      </w:r>
    </w:p>
    <w:p w:rsidR="00730830" w:rsidRPr="00F03677" w:rsidRDefault="002D4BF5" w:rsidP="002D4BF5">
      <w:pPr>
        <w:pStyle w:val="ManualNumPar1"/>
        <w:rPr>
          <w:noProof/>
        </w:rPr>
      </w:pPr>
      <w:r w:rsidRPr="002D4BF5">
        <w:rPr>
          <w:noProof/>
        </w:rPr>
        <w:t>6.</w:t>
      </w:r>
      <w:r w:rsidRPr="002D4BF5">
        <w:rPr>
          <w:noProof/>
        </w:rPr>
        <w:tab/>
      </w:r>
      <w:r w:rsidR="00730830" w:rsidRPr="00F03677">
        <w:rPr>
          <w:noProof/>
        </w:rPr>
        <w:t>België heeft de aanvraag ingediend op grond van de criteria voor steunverlening van artikel </w:t>
      </w:r>
      <w:r w:rsidR="00730830" w:rsidRPr="00837113">
        <w:rPr>
          <w:noProof/>
        </w:rPr>
        <w:t>4</w:t>
      </w:r>
      <w:r w:rsidR="00730830" w:rsidRPr="00F03677">
        <w:rPr>
          <w:noProof/>
        </w:rPr>
        <w:t>, lid </w:t>
      </w:r>
      <w:r w:rsidR="00730830" w:rsidRPr="00837113">
        <w:rPr>
          <w:noProof/>
        </w:rPr>
        <w:t>2</w:t>
      </w:r>
      <w:r w:rsidR="00730830" w:rsidRPr="00F03677">
        <w:rPr>
          <w:noProof/>
        </w:rPr>
        <w:t>, punt a), van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dat vereist dat binnen een referentieperiode van vier maanden in een onderneming in een lidstaat de werkzaamheden van ten minste </w:t>
      </w:r>
      <w:r w:rsidR="00730830" w:rsidRPr="00837113">
        <w:rPr>
          <w:noProof/>
        </w:rPr>
        <w:t>200</w:t>
      </w:r>
      <w:r w:rsidR="00355426">
        <w:rPr>
          <w:noProof/>
        </w:rPr>
        <w:t> </w:t>
      </w:r>
      <w:r w:rsidR="00730830" w:rsidRPr="00F03677">
        <w:rPr>
          <w:noProof/>
        </w:rPr>
        <w:t>ontslagen werknemers of zelfstandigen zijn beëindigd, met inbegrip van werknemers die zijn ontslagen bij leveranciers en downstreamproducenten.</w:t>
      </w:r>
    </w:p>
    <w:p w:rsidR="00730830" w:rsidRPr="00F03677" w:rsidRDefault="002D4BF5" w:rsidP="002D4BF5">
      <w:pPr>
        <w:pStyle w:val="ManualNumPar1"/>
        <w:rPr>
          <w:noProof/>
        </w:rPr>
      </w:pPr>
      <w:r w:rsidRPr="002D4BF5">
        <w:rPr>
          <w:noProof/>
        </w:rPr>
        <w:t>7.</w:t>
      </w:r>
      <w:r w:rsidRPr="002D4BF5">
        <w:rPr>
          <w:noProof/>
        </w:rPr>
        <w:tab/>
      </w:r>
      <w:r w:rsidR="00730830" w:rsidRPr="00F03677">
        <w:rPr>
          <w:noProof/>
        </w:rPr>
        <w:t xml:space="preserve">De referentieperiode van vier maanden voor de aanvraag loopt van </w:t>
      </w:r>
      <w:r w:rsidR="00730830" w:rsidRPr="00837113">
        <w:rPr>
          <w:noProof/>
        </w:rPr>
        <w:t>8</w:t>
      </w:r>
      <w:r w:rsidR="00355426">
        <w:rPr>
          <w:noProof/>
        </w:rPr>
        <w:t> </w:t>
      </w:r>
      <w:r w:rsidR="00730830" w:rsidRPr="00F03677">
        <w:rPr>
          <w:noProof/>
        </w:rPr>
        <w:t xml:space="preserve">april </w:t>
      </w:r>
      <w:r w:rsidR="00730830" w:rsidRPr="00837113">
        <w:rPr>
          <w:noProof/>
        </w:rPr>
        <w:t>2024</w:t>
      </w:r>
      <w:r w:rsidR="00730830" w:rsidRPr="00F03677">
        <w:rPr>
          <w:noProof/>
        </w:rPr>
        <w:t xml:space="preserve"> tot en met </w:t>
      </w:r>
      <w:r w:rsidR="00730830" w:rsidRPr="00837113">
        <w:rPr>
          <w:noProof/>
        </w:rPr>
        <w:t>8</w:t>
      </w:r>
      <w:r w:rsidR="00355426">
        <w:rPr>
          <w:noProof/>
        </w:rPr>
        <w:t> </w:t>
      </w:r>
      <w:r w:rsidR="00730830" w:rsidRPr="00F03677">
        <w:rPr>
          <w:noProof/>
        </w:rPr>
        <w:t xml:space="preserve">augustus </w:t>
      </w:r>
      <w:r w:rsidR="00730830" w:rsidRPr="00837113">
        <w:rPr>
          <w:noProof/>
        </w:rPr>
        <w:t>2024</w:t>
      </w:r>
      <w:r w:rsidR="00730830" w:rsidRPr="00F03677">
        <w:rPr>
          <w:noProof/>
        </w:rPr>
        <w:t>.</w:t>
      </w:r>
    </w:p>
    <w:p w:rsidR="00730830" w:rsidRPr="00F03677" w:rsidRDefault="002D4BF5" w:rsidP="002D4BF5">
      <w:pPr>
        <w:pStyle w:val="ManualNumPar1"/>
        <w:rPr>
          <w:noProof/>
        </w:rPr>
      </w:pPr>
      <w:r w:rsidRPr="002D4BF5">
        <w:rPr>
          <w:noProof/>
        </w:rPr>
        <w:t>8.</w:t>
      </w:r>
      <w:r w:rsidRPr="002D4BF5">
        <w:rPr>
          <w:noProof/>
        </w:rPr>
        <w:tab/>
      </w:r>
      <w:r w:rsidR="00730830" w:rsidRPr="00F03677">
        <w:rPr>
          <w:noProof/>
        </w:rPr>
        <w:t xml:space="preserve">Tijdens de referentieperiode werden bij Van Hool </w:t>
      </w:r>
      <w:r w:rsidR="00730830" w:rsidRPr="00837113">
        <w:rPr>
          <w:noProof/>
        </w:rPr>
        <w:t>2</w:t>
      </w:r>
      <w:r w:rsidR="00730830" w:rsidRPr="00F03677">
        <w:rPr>
          <w:noProof/>
        </w:rPr>
        <w:t> </w:t>
      </w:r>
      <w:r w:rsidR="00730830" w:rsidRPr="00837113">
        <w:rPr>
          <w:noProof/>
        </w:rPr>
        <w:t>411</w:t>
      </w:r>
      <w:r w:rsidR="00837113">
        <w:rPr>
          <w:noProof/>
        </w:rPr>
        <w:t> </w:t>
      </w:r>
      <w:r w:rsidR="00730830" w:rsidRPr="00F03677">
        <w:rPr>
          <w:noProof/>
        </w:rPr>
        <w:t>werknemers ontslagen.</w:t>
      </w:r>
    </w:p>
    <w:p w:rsidR="00730830" w:rsidRPr="00F03677" w:rsidRDefault="00730830" w:rsidP="00730830">
      <w:pPr>
        <w:pStyle w:val="ManualHeading3"/>
        <w:rPr>
          <w:noProof/>
        </w:rPr>
      </w:pPr>
      <w:r w:rsidRPr="00F03677">
        <w:rPr>
          <w:noProof/>
        </w:rPr>
        <w:t>Berekening van de ontslagen en beëindigingen van werkzaamheden</w:t>
      </w:r>
    </w:p>
    <w:p w:rsidR="00730830" w:rsidRPr="00F03677" w:rsidRDefault="002D4BF5" w:rsidP="002D4BF5">
      <w:pPr>
        <w:pStyle w:val="ManualNumPar1"/>
        <w:rPr>
          <w:noProof/>
        </w:rPr>
      </w:pPr>
      <w:r w:rsidRPr="002D4BF5">
        <w:rPr>
          <w:noProof/>
        </w:rPr>
        <w:t>9.</w:t>
      </w:r>
      <w:r w:rsidRPr="002D4BF5">
        <w:rPr>
          <w:noProof/>
        </w:rPr>
        <w:tab/>
      </w:r>
      <w:r w:rsidR="00730830" w:rsidRPr="00F03677">
        <w:rPr>
          <w:noProof/>
        </w:rPr>
        <w:t>Overeenkomstig artikel </w:t>
      </w:r>
      <w:r w:rsidR="00730830" w:rsidRPr="00837113">
        <w:rPr>
          <w:noProof/>
        </w:rPr>
        <w:t>6</w:t>
      </w:r>
      <w:r w:rsidR="00730830" w:rsidRPr="00F03677">
        <w:rPr>
          <w:noProof/>
        </w:rPr>
        <w:t>, eerste alinea, punt</w:t>
      </w:r>
      <w:r w:rsidR="00075862">
        <w:rPr>
          <w:noProof/>
        </w:rPr>
        <w:t> </w:t>
      </w:r>
      <w:r w:rsidR="00730830" w:rsidRPr="00F03677">
        <w:rPr>
          <w:noProof/>
        </w:rPr>
        <w:t>a), gelezen in samenhang met artikel </w:t>
      </w:r>
      <w:r w:rsidR="00730830" w:rsidRPr="00837113">
        <w:rPr>
          <w:noProof/>
        </w:rPr>
        <w:t>5</w:t>
      </w:r>
      <w:r w:rsidR="00730830" w:rsidRPr="00F03677">
        <w:rPr>
          <w:noProof/>
        </w:rPr>
        <w:t>, eerste alinea, punt</w:t>
      </w:r>
      <w:r w:rsidR="00355426">
        <w:rPr>
          <w:noProof/>
        </w:rPr>
        <w:t> </w:t>
      </w:r>
      <w:r w:rsidR="00730830" w:rsidRPr="00F03677">
        <w:rPr>
          <w:noProof/>
        </w:rPr>
        <w:t>c), van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is het aantal beëindigingen van de werkzaamheden van de ontslagen werknemers tijdens de referentieperiode berekend vanaf de datum waarop de arbeidsovereenkomst feitelijk werd beëindigd of afliep.</w:t>
      </w:r>
    </w:p>
    <w:p w:rsidR="00730830" w:rsidRPr="00F03677" w:rsidRDefault="00730830" w:rsidP="00730830">
      <w:pPr>
        <w:pStyle w:val="ManualHeading3"/>
        <w:rPr>
          <w:noProof/>
        </w:rPr>
      </w:pPr>
      <w:r w:rsidRPr="00F03677">
        <w:rPr>
          <w:noProof/>
        </w:rPr>
        <w:t>In aanmerking komende begunstigden</w:t>
      </w:r>
    </w:p>
    <w:p w:rsidR="00730830" w:rsidRPr="00F03677" w:rsidRDefault="002D4BF5" w:rsidP="002D4BF5">
      <w:pPr>
        <w:pStyle w:val="ManualNumPar1"/>
        <w:rPr>
          <w:noProof/>
        </w:rPr>
      </w:pPr>
      <w:r w:rsidRPr="002D4BF5">
        <w:rPr>
          <w:noProof/>
        </w:rPr>
        <w:t>10.</w:t>
      </w:r>
      <w:r w:rsidRPr="002D4BF5">
        <w:rPr>
          <w:noProof/>
        </w:rPr>
        <w:tab/>
      </w:r>
      <w:r w:rsidR="00730830" w:rsidRPr="00F03677">
        <w:rPr>
          <w:noProof/>
        </w:rPr>
        <w:t xml:space="preserve">In totaal komen </w:t>
      </w:r>
      <w:r w:rsidR="00730830" w:rsidRPr="00837113">
        <w:rPr>
          <w:noProof/>
        </w:rPr>
        <w:t>2</w:t>
      </w:r>
      <w:r w:rsidR="00730830" w:rsidRPr="00F03677">
        <w:rPr>
          <w:noProof/>
        </w:rPr>
        <w:t> </w:t>
      </w:r>
      <w:r w:rsidR="00730830" w:rsidRPr="00837113">
        <w:rPr>
          <w:noProof/>
        </w:rPr>
        <w:t>411</w:t>
      </w:r>
      <w:r w:rsidR="00355426">
        <w:rPr>
          <w:noProof/>
        </w:rPr>
        <w:t> </w:t>
      </w:r>
      <w:r w:rsidR="00730830" w:rsidRPr="00F03677">
        <w:rPr>
          <w:noProof/>
        </w:rPr>
        <w:t>werknemers in aanmerking.</w:t>
      </w:r>
    </w:p>
    <w:p w:rsidR="00730830" w:rsidRPr="00F03677" w:rsidRDefault="00730830" w:rsidP="00730830">
      <w:pPr>
        <w:pStyle w:val="ManualHeading3"/>
        <w:rPr>
          <w:noProof/>
        </w:rPr>
      </w:pPr>
      <w:r w:rsidRPr="00F03677">
        <w:rPr>
          <w:noProof/>
        </w:rPr>
        <w:t>Beschrijving van de gebeurtenissen die tot de ontslagen en de beëindiging van de werkzaamheden hebben geleid</w:t>
      </w:r>
    </w:p>
    <w:p w:rsidR="00730830" w:rsidRPr="00F03677" w:rsidRDefault="002D4BF5" w:rsidP="002D4BF5">
      <w:pPr>
        <w:pStyle w:val="ManualNumPar1"/>
        <w:rPr>
          <w:noProof/>
        </w:rPr>
      </w:pPr>
      <w:r w:rsidRPr="002D4BF5">
        <w:rPr>
          <w:noProof/>
        </w:rPr>
        <w:t>11.</w:t>
      </w:r>
      <w:r w:rsidRPr="002D4BF5">
        <w:rPr>
          <w:noProof/>
        </w:rPr>
        <w:tab/>
      </w:r>
      <w:r w:rsidR="00730830" w:rsidRPr="00F03677">
        <w:rPr>
          <w:noProof/>
        </w:rPr>
        <w:t>De ontslagen bij Van Hool houden verband met verscheidene factoren, zoals de impact van de COVID-</w:t>
      </w:r>
      <w:r w:rsidR="00730830" w:rsidRPr="00837113">
        <w:rPr>
          <w:noProof/>
        </w:rPr>
        <w:t>19</w:t>
      </w:r>
      <w:r w:rsidR="00730830" w:rsidRPr="00F03677">
        <w:rPr>
          <w:noProof/>
        </w:rPr>
        <w:t>-pandemie op de vraag naar touringcars en de impact van de oorlog in Oekraïne op de kostenstructuur.</w:t>
      </w:r>
    </w:p>
    <w:p w:rsidR="00730830" w:rsidRPr="00F03677" w:rsidRDefault="002D4BF5" w:rsidP="002D4BF5">
      <w:pPr>
        <w:pStyle w:val="ManualNumPar1"/>
        <w:rPr>
          <w:rStyle w:val="rynqvb"/>
          <w:noProof/>
        </w:rPr>
      </w:pPr>
      <w:r w:rsidRPr="002D4BF5">
        <w:rPr>
          <w:rStyle w:val="rynqvb"/>
          <w:noProof/>
        </w:rPr>
        <w:t>12.</w:t>
      </w:r>
      <w:r w:rsidRPr="002D4BF5">
        <w:rPr>
          <w:rStyle w:val="rynqvb"/>
          <w:noProof/>
        </w:rPr>
        <w:tab/>
      </w:r>
      <w:r w:rsidR="00730830" w:rsidRPr="00F03677">
        <w:rPr>
          <w:rStyle w:val="rynqvb"/>
          <w:noProof/>
        </w:rPr>
        <w:t xml:space="preserve">Tussen </w:t>
      </w:r>
      <w:r w:rsidR="00730830" w:rsidRPr="00837113">
        <w:rPr>
          <w:rStyle w:val="rynqvb"/>
          <w:noProof/>
        </w:rPr>
        <w:t>2012</w:t>
      </w:r>
      <w:r w:rsidR="00730830" w:rsidRPr="00F03677">
        <w:rPr>
          <w:rStyle w:val="rynqvb"/>
          <w:noProof/>
        </w:rPr>
        <w:t xml:space="preserve"> en </w:t>
      </w:r>
      <w:r w:rsidR="00730830" w:rsidRPr="00837113">
        <w:rPr>
          <w:rStyle w:val="rynqvb"/>
          <w:noProof/>
        </w:rPr>
        <w:t>2019</w:t>
      </w:r>
      <w:r w:rsidR="00730830" w:rsidRPr="00F03677">
        <w:rPr>
          <w:rStyle w:val="rynqvb"/>
          <w:noProof/>
        </w:rPr>
        <w:t xml:space="preserve"> verkocht Van Hool in Europa gemiddeld </w:t>
      </w:r>
      <w:r w:rsidR="00730830" w:rsidRPr="00837113">
        <w:rPr>
          <w:rStyle w:val="rynqvb"/>
          <w:noProof/>
        </w:rPr>
        <w:t>427</w:t>
      </w:r>
      <w:r w:rsidR="00355426">
        <w:rPr>
          <w:rStyle w:val="rynqvb"/>
          <w:noProof/>
        </w:rPr>
        <w:t> </w:t>
      </w:r>
      <w:r w:rsidR="00730830" w:rsidRPr="00F03677">
        <w:rPr>
          <w:rStyle w:val="rynqvb"/>
          <w:noProof/>
        </w:rPr>
        <w:t xml:space="preserve">eenheden per jaar. De verkoop daalde tot </w:t>
      </w:r>
      <w:r w:rsidR="00730830" w:rsidRPr="00837113">
        <w:rPr>
          <w:rStyle w:val="rynqvb"/>
          <w:noProof/>
        </w:rPr>
        <w:t>287</w:t>
      </w:r>
      <w:r w:rsidR="00355426">
        <w:rPr>
          <w:rStyle w:val="rynqvb"/>
          <w:noProof/>
        </w:rPr>
        <w:t> </w:t>
      </w:r>
      <w:r w:rsidR="00730830" w:rsidRPr="00F03677">
        <w:rPr>
          <w:rStyle w:val="rynqvb"/>
          <w:noProof/>
        </w:rPr>
        <w:t xml:space="preserve">eenheden in </w:t>
      </w:r>
      <w:r w:rsidR="00730830" w:rsidRPr="00837113">
        <w:rPr>
          <w:rStyle w:val="rynqvb"/>
          <w:noProof/>
        </w:rPr>
        <w:t>2020</w:t>
      </w:r>
      <w:r w:rsidR="00730830" w:rsidRPr="00F03677">
        <w:rPr>
          <w:rStyle w:val="rynqvb"/>
          <w:noProof/>
        </w:rPr>
        <w:t xml:space="preserve"> en verder tot </w:t>
      </w:r>
      <w:r w:rsidR="00730830" w:rsidRPr="00837113">
        <w:rPr>
          <w:rStyle w:val="rynqvb"/>
          <w:noProof/>
        </w:rPr>
        <w:t>128</w:t>
      </w:r>
      <w:r w:rsidR="00730830" w:rsidRPr="00F03677">
        <w:rPr>
          <w:rStyle w:val="rynqvb"/>
          <w:noProof/>
        </w:rPr>
        <w:t xml:space="preserve"> in </w:t>
      </w:r>
      <w:r w:rsidR="00730830" w:rsidRPr="00837113">
        <w:rPr>
          <w:rStyle w:val="rynqvb"/>
          <w:noProof/>
        </w:rPr>
        <w:t>2021</w:t>
      </w:r>
      <w:r w:rsidR="00730830" w:rsidRPr="00F03677">
        <w:rPr>
          <w:rStyle w:val="FootnoteReference"/>
          <w:noProof/>
        </w:rPr>
        <w:footnoteReference w:id="5"/>
      </w:r>
      <w:r w:rsidR="00730830" w:rsidRPr="00F03677">
        <w:rPr>
          <w:rStyle w:val="rynqvb"/>
          <w:noProof/>
        </w:rPr>
        <w:t xml:space="preserve"> door de impact van de pandemie op de vraag naar touringcars. De winst daalde bijgevolg sterk. De stijgende inflatie en verstoorde toeleveringsketens hebben de druk op de marges van de onderneming verder doen toenemen. De verkoop herstelde zich in </w:t>
      </w:r>
      <w:r w:rsidR="00730830" w:rsidRPr="00837113">
        <w:rPr>
          <w:rStyle w:val="rynqvb"/>
          <w:noProof/>
        </w:rPr>
        <w:t>2022</w:t>
      </w:r>
      <w:r w:rsidR="00730830" w:rsidRPr="00F03677">
        <w:rPr>
          <w:rStyle w:val="rynqvb"/>
          <w:noProof/>
        </w:rPr>
        <w:t xml:space="preserve"> en </w:t>
      </w:r>
      <w:r w:rsidR="00730830" w:rsidRPr="00837113">
        <w:rPr>
          <w:rStyle w:val="rynqvb"/>
          <w:noProof/>
        </w:rPr>
        <w:t>2023</w:t>
      </w:r>
      <w:r w:rsidR="00730830" w:rsidRPr="00F03677">
        <w:rPr>
          <w:rStyle w:val="rynqvb"/>
          <w:noProof/>
        </w:rPr>
        <w:t xml:space="preserve">, maar bleef dicht bij of onder het niveau van </w:t>
      </w:r>
      <w:r w:rsidR="00730830" w:rsidRPr="00837113">
        <w:rPr>
          <w:rStyle w:val="rynqvb"/>
          <w:noProof/>
        </w:rPr>
        <w:t>2020</w:t>
      </w:r>
      <w:r w:rsidR="00730830" w:rsidRPr="00F03677">
        <w:rPr>
          <w:rStyle w:val="rynqvb"/>
          <w:noProof/>
        </w:rPr>
        <w:t>. De verkoopniveaus van vóór de pandemie zijn nooit hersteld.</w:t>
      </w:r>
    </w:p>
    <w:p w:rsidR="00730830" w:rsidRPr="00F03677" w:rsidRDefault="002D4BF5" w:rsidP="002D4BF5">
      <w:pPr>
        <w:pStyle w:val="ManualNumPar1"/>
        <w:rPr>
          <w:noProof/>
        </w:rPr>
      </w:pPr>
      <w:r w:rsidRPr="002D4BF5">
        <w:rPr>
          <w:noProof/>
        </w:rPr>
        <w:t>13.</w:t>
      </w:r>
      <w:r w:rsidRPr="002D4BF5">
        <w:rPr>
          <w:noProof/>
        </w:rPr>
        <w:tab/>
      </w:r>
      <w:r w:rsidR="00730830" w:rsidRPr="00F03677">
        <w:rPr>
          <w:noProof/>
        </w:rPr>
        <w:t xml:space="preserve">Van Hool is op </w:t>
      </w:r>
      <w:r w:rsidR="00730830" w:rsidRPr="00837113">
        <w:rPr>
          <w:noProof/>
        </w:rPr>
        <w:t>8</w:t>
      </w:r>
      <w:r w:rsidR="00355426">
        <w:rPr>
          <w:noProof/>
        </w:rPr>
        <w:t> </w:t>
      </w:r>
      <w:r w:rsidR="00730830" w:rsidRPr="00F03677">
        <w:rPr>
          <w:noProof/>
        </w:rPr>
        <w:t xml:space="preserve">april </w:t>
      </w:r>
      <w:r w:rsidR="00730830" w:rsidRPr="00837113">
        <w:rPr>
          <w:noProof/>
        </w:rPr>
        <w:t>2024</w:t>
      </w:r>
      <w:r w:rsidR="00730830" w:rsidRPr="00F03677">
        <w:rPr>
          <w:noProof/>
        </w:rPr>
        <w:t xml:space="preserve"> door de ondernemingsrechtbank van Mechelen failliet verklaard. Als gevolg daarvan werden </w:t>
      </w:r>
      <w:r w:rsidR="00730830" w:rsidRPr="00837113">
        <w:rPr>
          <w:noProof/>
        </w:rPr>
        <w:t>2</w:t>
      </w:r>
      <w:r w:rsidR="00730830" w:rsidRPr="00F03677">
        <w:rPr>
          <w:noProof/>
        </w:rPr>
        <w:t> </w:t>
      </w:r>
      <w:r w:rsidR="00730830" w:rsidRPr="00837113">
        <w:rPr>
          <w:noProof/>
        </w:rPr>
        <w:t>411</w:t>
      </w:r>
      <w:r w:rsidR="00837113">
        <w:rPr>
          <w:noProof/>
        </w:rPr>
        <w:t> </w:t>
      </w:r>
      <w:r w:rsidR="00730830" w:rsidRPr="00F03677">
        <w:rPr>
          <w:noProof/>
        </w:rPr>
        <w:t>werknemers ontslagen.</w:t>
      </w:r>
    </w:p>
    <w:p w:rsidR="00730830" w:rsidRPr="00F03677" w:rsidRDefault="00730830" w:rsidP="00730830">
      <w:pPr>
        <w:pStyle w:val="ManualHeading3"/>
        <w:tabs>
          <w:tab w:val="clear" w:pos="850"/>
          <w:tab w:val="left" w:pos="0"/>
        </w:tabs>
        <w:ind w:left="0" w:firstLine="0"/>
        <w:rPr>
          <w:noProof/>
        </w:rPr>
      </w:pPr>
      <w:r w:rsidRPr="00F03677">
        <w:rPr>
          <w:noProof/>
        </w:rPr>
        <w:t>Verwachte effect van de ontslagen op de lokale, regionale of nationale economie en werkgelegenheid</w:t>
      </w:r>
    </w:p>
    <w:p w:rsidR="00730830" w:rsidRPr="00F03677" w:rsidRDefault="002D4BF5" w:rsidP="002D4BF5">
      <w:pPr>
        <w:pStyle w:val="ManualNumPar1"/>
        <w:rPr>
          <w:noProof/>
        </w:rPr>
      </w:pPr>
      <w:r w:rsidRPr="002D4BF5">
        <w:rPr>
          <w:noProof/>
        </w:rPr>
        <w:t>14.</w:t>
      </w:r>
      <w:r w:rsidRPr="002D4BF5">
        <w:rPr>
          <w:noProof/>
        </w:rPr>
        <w:tab/>
      </w:r>
      <w:r w:rsidR="00730830" w:rsidRPr="00F03677">
        <w:rPr>
          <w:noProof/>
        </w:rPr>
        <w:t xml:space="preserve">Volgens het Verbond van Belgische Ondernemingen (VBO) draait de Belgische industrie momenteel op een laag pitje. In de eerste helft van </w:t>
      </w:r>
      <w:r w:rsidR="00730830" w:rsidRPr="00837113">
        <w:rPr>
          <w:noProof/>
        </w:rPr>
        <w:t>2024</w:t>
      </w:r>
      <w:r w:rsidR="00730830" w:rsidRPr="00F03677">
        <w:rPr>
          <w:noProof/>
        </w:rPr>
        <w:t xml:space="preserve"> verloor de industrie al meer dan </w:t>
      </w:r>
      <w:r w:rsidR="00730830" w:rsidRPr="00837113">
        <w:rPr>
          <w:noProof/>
        </w:rPr>
        <w:t>5</w:t>
      </w:r>
      <w:r w:rsidR="00730830" w:rsidRPr="00F03677">
        <w:rPr>
          <w:noProof/>
        </w:rPr>
        <w:t> </w:t>
      </w:r>
      <w:r w:rsidR="00730830" w:rsidRPr="00837113">
        <w:rPr>
          <w:noProof/>
        </w:rPr>
        <w:t>000</w:t>
      </w:r>
      <w:r w:rsidR="00837113">
        <w:rPr>
          <w:noProof/>
        </w:rPr>
        <w:t> </w:t>
      </w:r>
      <w:r w:rsidR="00730830" w:rsidRPr="00F03677">
        <w:rPr>
          <w:noProof/>
        </w:rPr>
        <w:t>banen door herstructureringen en faillissementen bij ondernemingen zoals Decathlon, Pfizer, Barry Callebaut, Audi en Sappi.</w:t>
      </w:r>
    </w:p>
    <w:p w:rsidR="00730830" w:rsidRPr="00F03677" w:rsidRDefault="002D4BF5" w:rsidP="002D4BF5">
      <w:pPr>
        <w:pStyle w:val="ManualNumPar1"/>
        <w:rPr>
          <w:noProof/>
        </w:rPr>
      </w:pPr>
      <w:r w:rsidRPr="002D4BF5">
        <w:rPr>
          <w:noProof/>
        </w:rPr>
        <w:t>15.</w:t>
      </w:r>
      <w:r w:rsidRPr="002D4BF5">
        <w:rPr>
          <w:noProof/>
        </w:rPr>
        <w:tab/>
      </w:r>
      <w:r w:rsidR="00730830" w:rsidRPr="00F03677">
        <w:rPr>
          <w:noProof/>
        </w:rPr>
        <w:t xml:space="preserve">De industrie heeft van oudsher een belangrijke rol gespeeld in Lier (administratief arrondissement Mechelen in de regio Provincie Antwerpen) en daarom heeft de industriële achteruitgang een aanzienlijke invloed op de arbeidsmarkt van Lier. In </w:t>
      </w:r>
      <w:r w:rsidR="00730830" w:rsidRPr="00837113">
        <w:rPr>
          <w:noProof/>
        </w:rPr>
        <w:t>2020</w:t>
      </w:r>
      <w:r w:rsidR="00730830" w:rsidRPr="00F03677">
        <w:rPr>
          <w:noProof/>
        </w:rPr>
        <w:t xml:space="preserve"> was ruim </w:t>
      </w:r>
      <w:r w:rsidR="00730830" w:rsidRPr="00837113">
        <w:rPr>
          <w:noProof/>
        </w:rPr>
        <w:t>25</w:t>
      </w:r>
      <w:r w:rsidR="00730830" w:rsidRPr="00F03677">
        <w:rPr>
          <w:noProof/>
        </w:rPr>
        <w:t xml:space="preserve"> % van de arbeidsplaatsen in Lier verbonden aan de industrie. Drie jaar later, in </w:t>
      </w:r>
      <w:r w:rsidR="00730830" w:rsidRPr="00837113">
        <w:rPr>
          <w:noProof/>
        </w:rPr>
        <w:t>2023</w:t>
      </w:r>
      <w:r w:rsidR="00730830" w:rsidRPr="00F03677">
        <w:rPr>
          <w:noProof/>
        </w:rPr>
        <w:t>, was dit percentage met meer dan drie procentpunten gedaald. Deze neerwaartse trend wordt bevestigd door een daling van het aantal aan de Vlaamse diensten voor arbeidsvoorziening (VDAB</w:t>
      </w:r>
      <w:r w:rsidR="00730830" w:rsidRPr="00F03677">
        <w:rPr>
          <w:rStyle w:val="FootnoteReference"/>
          <w:noProof/>
        </w:rPr>
        <w:footnoteReference w:id="6"/>
      </w:r>
      <w:r w:rsidR="00730830" w:rsidRPr="00F03677">
        <w:rPr>
          <w:noProof/>
        </w:rPr>
        <w:t xml:space="preserve">) met betrekking tot Lier gemelde vacatures. In </w:t>
      </w:r>
      <w:r w:rsidR="00730830" w:rsidRPr="00837113">
        <w:rPr>
          <w:noProof/>
        </w:rPr>
        <w:t>2023</w:t>
      </w:r>
      <w:r w:rsidR="00730830" w:rsidRPr="00F03677">
        <w:rPr>
          <w:noProof/>
        </w:rPr>
        <w:t xml:space="preserve"> daalden de vacatures in de industriële en de niet-industriële sectoren met respectievelijk </w:t>
      </w:r>
      <w:r w:rsidR="00730830" w:rsidRPr="00837113">
        <w:rPr>
          <w:noProof/>
        </w:rPr>
        <w:t>13</w:t>
      </w:r>
      <w:r w:rsidR="00730830" w:rsidRPr="00F03677">
        <w:rPr>
          <w:noProof/>
        </w:rPr>
        <w:t xml:space="preserve"> % en </w:t>
      </w:r>
      <w:r w:rsidR="00730830" w:rsidRPr="00837113">
        <w:rPr>
          <w:noProof/>
        </w:rPr>
        <w:t>14</w:t>
      </w:r>
      <w:r w:rsidR="00730830" w:rsidRPr="00F03677">
        <w:rPr>
          <w:noProof/>
        </w:rPr>
        <w:t xml:space="preserve"> % ten opzichte van </w:t>
      </w:r>
      <w:r w:rsidR="00730830" w:rsidRPr="00837113">
        <w:rPr>
          <w:noProof/>
        </w:rPr>
        <w:t>2022</w:t>
      </w:r>
      <w:r w:rsidR="00730830" w:rsidRPr="00F03677">
        <w:rPr>
          <w:noProof/>
        </w:rPr>
        <w:t>.</w:t>
      </w:r>
    </w:p>
    <w:p w:rsidR="00730830" w:rsidRPr="00F03677" w:rsidRDefault="002D4BF5" w:rsidP="002D4BF5">
      <w:pPr>
        <w:pStyle w:val="ManualNumPar1"/>
        <w:rPr>
          <w:noProof/>
        </w:rPr>
      </w:pPr>
      <w:r w:rsidRPr="002D4BF5">
        <w:rPr>
          <w:noProof/>
        </w:rPr>
        <w:t>16.</w:t>
      </w:r>
      <w:r w:rsidRPr="002D4BF5">
        <w:rPr>
          <w:noProof/>
        </w:rPr>
        <w:tab/>
      </w:r>
      <w:r w:rsidR="00730830" w:rsidRPr="00F03677">
        <w:rPr>
          <w:noProof/>
        </w:rPr>
        <w:t>De meeste voormalige werknemers van Van Hool wonen in Lier en de omliggende gemeenten. De sluiting van de onderneming heeft geleid tot een aanzienlijke verstoring van de lokale arbeidsmarkt. Volgens de VDAB steeg de werkloosheid in april</w:t>
      </w:r>
      <w:r w:rsidR="00355426">
        <w:rPr>
          <w:noProof/>
        </w:rPr>
        <w:t> </w:t>
      </w:r>
      <w:r w:rsidR="00730830" w:rsidRPr="00837113">
        <w:rPr>
          <w:noProof/>
        </w:rPr>
        <w:t>2024</w:t>
      </w:r>
      <w:r w:rsidR="00355426">
        <w:rPr>
          <w:noProof/>
        </w:rPr>
        <w:t> </w:t>
      </w:r>
      <w:r w:rsidR="00730830" w:rsidRPr="00F03677">
        <w:rPr>
          <w:noProof/>
        </w:rPr>
        <w:t>— de maand waarin Van Hool het faillissement aanvroeg</w:t>
      </w:r>
      <w:r w:rsidR="00355426">
        <w:rPr>
          <w:noProof/>
        </w:rPr>
        <w:t> </w:t>
      </w:r>
      <w:r w:rsidR="00730830" w:rsidRPr="00F03677">
        <w:rPr>
          <w:noProof/>
        </w:rPr>
        <w:t xml:space="preserve">— met </w:t>
      </w:r>
      <w:r w:rsidR="00730830" w:rsidRPr="00837113">
        <w:rPr>
          <w:noProof/>
        </w:rPr>
        <w:t>32</w:t>
      </w:r>
      <w:r w:rsidR="00730830" w:rsidRPr="00F03677">
        <w:rPr>
          <w:noProof/>
        </w:rPr>
        <w:t xml:space="preserve"> % in Berlaar, </w:t>
      </w:r>
      <w:r w:rsidR="00730830" w:rsidRPr="00837113">
        <w:rPr>
          <w:noProof/>
        </w:rPr>
        <w:t>23</w:t>
      </w:r>
      <w:r w:rsidR="00730830" w:rsidRPr="00F03677">
        <w:rPr>
          <w:noProof/>
        </w:rPr>
        <w:t xml:space="preserve"> % in Heist-op-den-Berg, </w:t>
      </w:r>
      <w:r w:rsidR="00730830" w:rsidRPr="00837113">
        <w:rPr>
          <w:noProof/>
        </w:rPr>
        <w:t>17</w:t>
      </w:r>
      <w:r w:rsidR="00730830" w:rsidRPr="00F03677">
        <w:rPr>
          <w:noProof/>
        </w:rPr>
        <w:t xml:space="preserve"> % in Nijlen en </w:t>
      </w:r>
      <w:r w:rsidR="00730830" w:rsidRPr="00837113">
        <w:rPr>
          <w:noProof/>
        </w:rPr>
        <w:t>14</w:t>
      </w:r>
      <w:r w:rsidR="00730830" w:rsidRPr="00F03677">
        <w:rPr>
          <w:noProof/>
        </w:rPr>
        <w:t> % in Lier, waardoor in Lier en Berlaar een op de tien inwoners op beroepsactieve leeftijd werkloos was.</w:t>
      </w:r>
    </w:p>
    <w:p w:rsidR="00730830" w:rsidRPr="00F03677" w:rsidRDefault="002D4BF5" w:rsidP="002D4BF5">
      <w:pPr>
        <w:pStyle w:val="ManualNumPar1"/>
        <w:rPr>
          <w:noProof/>
        </w:rPr>
      </w:pPr>
      <w:r w:rsidRPr="002D4BF5">
        <w:rPr>
          <w:noProof/>
        </w:rPr>
        <w:t>17.</w:t>
      </w:r>
      <w:r w:rsidRPr="002D4BF5">
        <w:rPr>
          <w:noProof/>
        </w:rPr>
        <w:tab/>
      </w:r>
      <w:r w:rsidR="00730830" w:rsidRPr="00F03677">
        <w:rPr>
          <w:noProof/>
        </w:rPr>
        <w:t>Terwijl technisch geschoolde werknemers in de regio relatief snel weer aan het werk gaan, hebben laaggeschoolde en oudere werknemers aanzienlijk minder kansen om opnieuw tot de arbeidsmarkt toe te treden. Deze kwetsbare groepen werden het hardst getroffen door de ontslagen bij Van Hool. Eén op de drie ontslagen werknemers is ouder dan vijftig jaar en acht op de tien werknemers hebben middelbaar onderwijs of minder gevolgd en beschikken over achterhaalde vaardigheden. Er is gerichte bijstand nodig waarbij de nadruk ligt op bij- en omscholing om de kansen van werknemers om weer aan het werk gaan, te vergroten.</w:t>
      </w:r>
    </w:p>
    <w:p w:rsidR="00730830" w:rsidRPr="00F03677" w:rsidRDefault="00730830" w:rsidP="00730830">
      <w:pPr>
        <w:pStyle w:val="ManualHeading2"/>
        <w:rPr>
          <w:noProof/>
        </w:rPr>
      </w:pPr>
      <w:r w:rsidRPr="00F03677">
        <w:rPr>
          <w:noProof/>
        </w:rPr>
        <w:t>Toepassing van het EU-kwaliteitskader voor anticipatie op veranderingen en herstructurering</w:t>
      </w:r>
    </w:p>
    <w:p w:rsidR="00730830" w:rsidRPr="00F03677" w:rsidRDefault="002D4BF5" w:rsidP="002D4BF5">
      <w:pPr>
        <w:pStyle w:val="ManualNumPar1"/>
        <w:rPr>
          <w:noProof/>
        </w:rPr>
      </w:pPr>
      <w:r w:rsidRPr="002D4BF5">
        <w:rPr>
          <w:noProof/>
        </w:rPr>
        <w:t>18.</w:t>
      </w:r>
      <w:r w:rsidRPr="002D4BF5">
        <w:rPr>
          <w:noProof/>
        </w:rPr>
        <w:tab/>
      </w:r>
      <w:r w:rsidR="00730830" w:rsidRPr="00F03677">
        <w:rPr>
          <w:noProof/>
        </w:rPr>
        <w:t>België heeft beschreven hoe rekening is gehouden met de aanbevelingen in het EU-kwaliteitskader voor anticipatie op veranderingen en herstructurering.</w:t>
      </w:r>
    </w:p>
    <w:p w:rsidR="00730830" w:rsidRPr="00F03677" w:rsidRDefault="002D4BF5" w:rsidP="002D4BF5">
      <w:pPr>
        <w:pStyle w:val="ManualNumPar1"/>
        <w:rPr>
          <w:noProof/>
        </w:rPr>
      </w:pPr>
      <w:r w:rsidRPr="002D4BF5">
        <w:rPr>
          <w:noProof/>
        </w:rPr>
        <w:t>19.</w:t>
      </w:r>
      <w:r w:rsidRPr="002D4BF5">
        <w:rPr>
          <w:noProof/>
        </w:rPr>
        <w:tab/>
      </w:r>
      <w:r w:rsidR="00730830" w:rsidRPr="00F03677">
        <w:rPr>
          <w:noProof/>
        </w:rPr>
        <w:t>België heeft gemeld dat de nationale arbeidswetgeving</w:t>
      </w:r>
      <w:r w:rsidR="00730830" w:rsidRPr="00F03677">
        <w:rPr>
          <w:rStyle w:val="FootnoteReference"/>
          <w:noProof/>
        </w:rPr>
        <w:footnoteReference w:id="7"/>
      </w:r>
      <w:r w:rsidR="00730830" w:rsidRPr="00F03677">
        <w:rPr>
          <w:noProof/>
        </w:rPr>
        <w:t xml:space="preserve"> inzake het activerend beleid bij herstructureringen vereist dat ondernemingen die een herstructurering ondergaan, een tewerkstellingscel oprichten, die tot doel heeft werknemers die in het kader van collectief ontslag zijn ontslagen, binnen een periode van drie maanden dertig uur outplacementdiensten te bieden (zestig uur in zes maanden voor werknemers van </w:t>
      </w:r>
      <w:r w:rsidR="00730830" w:rsidRPr="00837113">
        <w:rPr>
          <w:noProof/>
        </w:rPr>
        <w:t>45</w:t>
      </w:r>
      <w:r w:rsidR="00355426">
        <w:rPr>
          <w:noProof/>
        </w:rPr>
        <w:t> </w:t>
      </w:r>
      <w:r w:rsidR="00730830" w:rsidRPr="00F03677">
        <w:rPr>
          <w:noProof/>
        </w:rPr>
        <w:t>jaar en ouder). Dit vereiste geldt echter niet in geval van faillissement.</w:t>
      </w:r>
    </w:p>
    <w:p w:rsidR="00730830" w:rsidRPr="00F03677" w:rsidRDefault="002D4BF5" w:rsidP="002D4BF5">
      <w:pPr>
        <w:pStyle w:val="ManualNumPar1"/>
        <w:rPr>
          <w:noProof/>
        </w:rPr>
      </w:pPr>
      <w:r w:rsidRPr="002D4BF5">
        <w:rPr>
          <w:noProof/>
        </w:rPr>
        <w:t>20.</w:t>
      </w:r>
      <w:r w:rsidRPr="002D4BF5">
        <w:rPr>
          <w:noProof/>
        </w:rPr>
        <w:tab/>
      </w:r>
      <w:r w:rsidR="00730830" w:rsidRPr="00F03677">
        <w:rPr>
          <w:noProof/>
        </w:rPr>
        <w:t xml:space="preserve">Wat de activiteiten betreft die zijn ondernomen om de ontslagen werknemers bij te staan, heeft België gemeld dat de eerste maatregelen om de werknemers te ondersteunen (informatiesessies en inschrijfmomenten) op </w:t>
      </w:r>
      <w:r w:rsidR="00730830" w:rsidRPr="00837113">
        <w:rPr>
          <w:noProof/>
        </w:rPr>
        <w:t>22</w:t>
      </w:r>
      <w:r w:rsidR="00355426">
        <w:rPr>
          <w:noProof/>
        </w:rPr>
        <w:t> </w:t>
      </w:r>
      <w:r w:rsidR="00730830" w:rsidRPr="00F03677">
        <w:rPr>
          <w:noProof/>
        </w:rPr>
        <w:t xml:space="preserve">april </w:t>
      </w:r>
      <w:r w:rsidR="00730830" w:rsidRPr="00837113">
        <w:rPr>
          <w:noProof/>
        </w:rPr>
        <w:t>2024</w:t>
      </w:r>
      <w:r w:rsidR="00730830" w:rsidRPr="00F03677">
        <w:rPr>
          <w:noProof/>
        </w:rPr>
        <w:t xml:space="preserve"> zijn begonnen, d.i. twee weken na het faillissement. Kort daarna werden outplacementdiensten en een jobbeurs</w:t>
      </w:r>
      <w:r w:rsidR="00730830" w:rsidRPr="00F03677">
        <w:rPr>
          <w:rStyle w:val="FootnoteReference"/>
          <w:noProof/>
        </w:rPr>
        <w:footnoteReference w:id="8"/>
      </w:r>
      <w:r w:rsidR="00730830" w:rsidRPr="00F03677">
        <w:rPr>
          <w:noProof/>
        </w:rPr>
        <w:t xml:space="preserve"> georganiseerd.</w:t>
      </w:r>
    </w:p>
    <w:p w:rsidR="00730830" w:rsidRPr="00F03677" w:rsidRDefault="00730830" w:rsidP="00730830">
      <w:pPr>
        <w:pStyle w:val="ManualHeading3"/>
        <w:rPr>
          <w:noProof/>
        </w:rPr>
      </w:pPr>
      <w:r w:rsidRPr="00F03677">
        <w:rPr>
          <w:noProof/>
        </w:rPr>
        <w:t>Complementariteit met acties die door nationale of EU-fondsen worden gefinancierd</w:t>
      </w:r>
    </w:p>
    <w:p w:rsidR="00730830" w:rsidRPr="00F03677" w:rsidRDefault="002D4BF5" w:rsidP="002D4BF5">
      <w:pPr>
        <w:pStyle w:val="ManualNumPar1"/>
        <w:rPr>
          <w:noProof/>
        </w:rPr>
      </w:pPr>
      <w:r w:rsidRPr="002D4BF5">
        <w:rPr>
          <w:noProof/>
        </w:rPr>
        <w:t>21.</w:t>
      </w:r>
      <w:r w:rsidRPr="002D4BF5">
        <w:rPr>
          <w:noProof/>
        </w:rPr>
        <w:tab/>
      </w:r>
      <w:r w:rsidR="00730830" w:rsidRPr="00F03677">
        <w:rPr>
          <w:noProof/>
        </w:rPr>
        <w:t>België heeft bevestigd dat de hieronder beschreven maatregelen die een financiële bijdrage uit het EFG ontvangen, niet ook financiële steun van andere financiële instrumenten van de Unie zullen ontvangen.</w:t>
      </w:r>
    </w:p>
    <w:p w:rsidR="00730830" w:rsidRPr="00F03677" w:rsidRDefault="002D4BF5" w:rsidP="002D4BF5">
      <w:pPr>
        <w:pStyle w:val="ManualNumPar1"/>
        <w:rPr>
          <w:noProof/>
        </w:rPr>
      </w:pPr>
      <w:r w:rsidRPr="002D4BF5">
        <w:rPr>
          <w:noProof/>
        </w:rPr>
        <w:t>22.</w:t>
      </w:r>
      <w:r w:rsidRPr="002D4BF5">
        <w:rPr>
          <w:noProof/>
        </w:rPr>
        <w:tab/>
      </w:r>
      <w:r w:rsidR="00730830" w:rsidRPr="00F03677">
        <w:rPr>
          <w:noProof/>
        </w:rPr>
        <w:t>Het gecoördineerde pakket gepersonaliseerde steunmaatregelen vormt een aanvulling op maatregelen die uit andere nationale of EU-fondsen worden gefinancierd.</w:t>
      </w:r>
    </w:p>
    <w:p w:rsidR="00730830" w:rsidRPr="00F03677" w:rsidRDefault="00730830" w:rsidP="00730830">
      <w:pPr>
        <w:pStyle w:val="ManualHeading3"/>
        <w:tabs>
          <w:tab w:val="clear" w:pos="850"/>
          <w:tab w:val="left" w:pos="0"/>
        </w:tabs>
        <w:ind w:left="0" w:firstLine="0"/>
        <w:rPr>
          <w:noProof/>
          <w:u w:val="single"/>
        </w:rPr>
      </w:pPr>
      <w:r w:rsidRPr="00F03677">
        <w:rPr>
          <w:noProof/>
        </w:rPr>
        <w:t>Procedures voor overleg met de beoogde begunstigden, hun vertegenwoordigers, de sociale partners of plaatselijke en regionale autoriteiten</w:t>
      </w:r>
    </w:p>
    <w:p w:rsidR="00730830" w:rsidRPr="00F03677" w:rsidRDefault="002D4BF5" w:rsidP="002D4BF5">
      <w:pPr>
        <w:pStyle w:val="ManualNumPar1"/>
        <w:rPr>
          <w:noProof/>
        </w:rPr>
      </w:pPr>
      <w:r w:rsidRPr="002D4BF5">
        <w:rPr>
          <w:noProof/>
        </w:rPr>
        <w:t>23.</w:t>
      </w:r>
      <w:r w:rsidRPr="002D4BF5">
        <w:rPr>
          <w:noProof/>
        </w:rPr>
        <w:tab/>
      </w:r>
      <w:r w:rsidR="00730830" w:rsidRPr="00F03677">
        <w:rPr>
          <w:noProof/>
        </w:rPr>
        <w:t>België heeft laten weten dat het gecoördineerde pakket van gepersonaliseerde steunmaatregelen werd opgesteld in overleg met de beoogde begunstigden, hun vertegenwoordigers en de sociale partners overeenkomstig artikel</w:t>
      </w:r>
      <w:r w:rsidR="00355426">
        <w:rPr>
          <w:noProof/>
        </w:rPr>
        <w:t> </w:t>
      </w:r>
      <w:r w:rsidR="00730830" w:rsidRPr="00837113">
        <w:rPr>
          <w:noProof/>
        </w:rPr>
        <w:t>7</w:t>
      </w:r>
      <w:r w:rsidR="00730830" w:rsidRPr="00F03677">
        <w:rPr>
          <w:noProof/>
        </w:rPr>
        <w:t>, lid</w:t>
      </w:r>
      <w:r w:rsidR="00355426">
        <w:rPr>
          <w:noProof/>
        </w:rPr>
        <w:t> </w:t>
      </w:r>
      <w:r w:rsidR="00730830" w:rsidRPr="00837113">
        <w:rPr>
          <w:noProof/>
        </w:rPr>
        <w:t>4</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w:t>
      </w:r>
    </w:p>
    <w:p w:rsidR="00730830" w:rsidRPr="00F03677" w:rsidRDefault="002D4BF5" w:rsidP="002D4BF5">
      <w:pPr>
        <w:pStyle w:val="ManualNumPar1"/>
        <w:rPr>
          <w:noProof/>
        </w:rPr>
      </w:pPr>
      <w:r w:rsidRPr="002D4BF5">
        <w:rPr>
          <w:noProof/>
        </w:rPr>
        <w:t>24.</w:t>
      </w:r>
      <w:r w:rsidRPr="002D4BF5">
        <w:rPr>
          <w:noProof/>
        </w:rPr>
        <w:tab/>
      </w:r>
      <w:r w:rsidR="00730830" w:rsidRPr="00F03677">
        <w:rPr>
          <w:noProof/>
        </w:rPr>
        <w:t>Met de bedoeling om een solide pakket op maat gesneden maatregelen samen te stellen om de voormalige werknemers van Van Hool opnieuw aan een baan te helpen, zijn de werknemersvertegenwoordigers van het ABVV</w:t>
      </w:r>
      <w:r w:rsidR="00730830" w:rsidRPr="00F03677">
        <w:rPr>
          <w:rStyle w:val="FootnoteReference"/>
          <w:noProof/>
        </w:rPr>
        <w:footnoteReference w:id="9"/>
      </w:r>
      <w:r w:rsidR="00730830" w:rsidRPr="00F03677">
        <w:rPr>
          <w:noProof/>
        </w:rPr>
        <w:t>, het ABVV Metaal, het ACV</w:t>
      </w:r>
      <w:r w:rsidR="00730830" w:rsidRPr="00F03677">
        <w:rPr>
          <w:rStyle w:val="FootnoteReference"/>
          <w:noProof/>
        </w:rPr>
        <w:footnoteReference w:id="10"/>
      </w:r>
      <w:r w:rsidR="00730830" w:rsidRPr="00F03677">
        <w:rPr>
          <w:noProof/>
        </w:rPr>
        <w:t xml:space="preserve"> en de ACLVB</w:t>
      </w:r>
      <w:r w:rsidR="00730830" w:rsidRPr="00F03677">
        <w:rPr>
          <w:rStyle w:val="FootnoteReference"/>
          <w:noProof/>
        </w:rPr>
        <w:footnoteReference w:id="11"/>
      </w:r>
      <w:r w:rsidR="00730830" w:rsidRPr="00F03677">
        <w:rPr>
          <w:noProof/>
        </w:rPr>
        <w:t xml:space="preserve"> geraadpleegd tijdens vergaderingen van </w:t>
      </w:r>
      <w:r w:rsidR="00730830" w:rsidRPr="00837113">
        <w:rPr>
          <w:noProof/>
        </w:rPr>
        <w:t>29</w:t>
      </w:r>
      <w:r w:rsidR="00355426">
        <w:rPr>
          <w:noProof/>
        </w:rPr>
        <w:t> </w:t>
      </w:r>
      <w:r w:rsidR="00730830" w:rsidRPr="00F03677">
        <w:rPr>
          <w:noProof/>
        </w:rPr>
        <w:t xml:space="preserve">maart en </w:t>
      </w:r>
      <w:r w:rsidR="00730830" w:rsidRPr="00837113">
        <w:rPr>
          <w:noProof/>
        </w:rPr>
        <w:t>5</w:t>
      </w:r>
      <w:r w:rsidR="00355426">
        <w:rPr>
          <w:noProof/>
        </w:rPr>
        <w:t> </w:t>
      </w:r>
      <w:r w:rsidR="00730830" w:rsidRPr="00F03677">
        <w:rPr>
          <w:noProof/>
        </w:rPr>
        <w:t xml:space="preserve">april </w:t>
      </w:r>
      <w:r w:rsidR="00730830" w:rsidRPr="00837113">
        <w:rPr>
          <w:noProof/>
        </w:rPr>
        <w:t>2024</w:t>
      </w:r>
      <w:r w:rsidR="00730830" w:rsidRPr="00F03677">
        <w:rPr>
          <w:noProof/>
        </w:rPr>
        <w:t>.</w:t>
      </w:r>
    </w:p>
    <w:p w:rsidR="00730830" w:rsidRPr="00F03677" w:rsidRDefault="00730830" w:rsidP="00730830">
      <w:pPr>
        <w:pStyle w:val="ManualHeading2"/>
        <w:rPr>
          <w:noProof/>
        </w:rPr>
      </w:pPr>
      <w:r w:rsidRPr="00F03677">
        <w:rPr>
          <w:noProof/>
        </w:rPr>
        <w:t>Beoogde begunstigden en voorgestelde maatregelen</w:t>
      </w:r>
    </w:p>
    <w:p w:rsidR="00730830" w:rsidRPr="00F03677" w:rsidRDefault="00730830" w:rsidP="00730830">
      <w:pPr>
        <w:pStyle w:val="ManualHeading3"/>
        <w:rPr>
          <w:noProof/>
        </w:rPr>
      </w:pPr>
      <w:r w:rsidRPr="00F03677">
        <w:rPr>
          <w:noProof/>
        </w:rPr>
        <w:t>Beoogde begunstigden</w:t>
      </w:r>
    </w:p>
    <w:p w:rsidR="00730830" w:rsidRPr="00F03677" w:rsidRDefault="002D4BF5" w:rsidP="002D4BF5">
      <w:pPr>
        <w:pStyle w:val="ManualNumPar1"/>
        <w:rPr>
          <w:noProof/>
        </w:rPr>
      </w:pPr>
      <w:r w:rsidRPr="002D4BF5">
        <w:rPr>
          <w:noProof/>
        </w:rPr>
        <w:t>25.</w:t>
      </w:r>
      <w:r w:rsidRPr="002D4BF5">
        <w:rPr>
          <w:noProof/>
        </w:rPr>
        <w:tab/>
      </w:r>
      <w:r w:rsidR="00730830" w:rsidRPr="00F03677">
        <w:rPr>
          <w:noProof/>
        </w:rPr>
        <w:t xml:space="preserve">Naar verwachting zullen </w:t>
      </w:r>
      <w:r w:rsidR="00730830" w:rsidRPr="00837113">
        <w:rPr>
          <w:noProof/>
        </w:rPr>
        <w:t>2</w:t>
      </w:r>
      <w:r w:rsidR="00730830" w:rsidRPr="00F03677">
        <w:rPr>
          <w:noProof/>
        </w:rPr>
        <w:t> </w:t>
      </w:r>
      <w:r w:rsidR="00730830" w:rsidRPr="00837113">
        <w:rPr>
          <w:noProof/>
        </w:rPr>
        <w:t>397</w:t>
      </w:r>
      <w:r w:rsidR="00355426">
        <w:rPr>
          <w:noProof/>
        </w:rPr>
        <w:t> </w:t>
      </w:r>
      <w:r w:rsidR="00730830" w:rsidRPr="00F03677">
        <w:rPr>
          <w:noProof/>
        </w:rPr>
        <w:t>ontslagen werknemers aan de maatregelen deelnemen. Overeenkomstig artikel </w:t>
      </w:r>
      <w:r w:rsidR="00730830" w:rsidRPr="00837113">
        <w:rPr>
          <w:noProof/>
        </w:rPr>
        <w:t>8</w:t>
      </w:r>
      <w:r w:rsidR="00730830" w:rsidRPr="00F03677">
        <w:rPr>
          <w:noProof/>
        </w:rPr>
        <w:t>, lid </w:t>
      </w:r>
      <w:r w:rsidR="00730830" w:rsidRPr="00837113">
        <w:rPr>
          <w:noProof/>
        </w:rPr>
        <w:t>7</w:t>
      </w:r>
      <w:r w:rsidR="00730830" w:rsidRPr="00F03677">
        <w:rPr>
          <w:noProof/>
        </w:rPr>
        <w:t>, punt</w:t>
      </w:r>
      <w:r w:rsidR="001A2A1B">
        <w:rPr>
          <w:noProof/>
        </w:rPr>
        <w:t> </w:t>
      </w:r>
      <w:r w:rsidR="00730830" w:rsidRPr="00F03677">
        <w:rPr>
          <w:noProof/>
        </w:rPr>
        <w:t xml:space="preserve">f),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is de uitsplitsing van deze werknemers naar geslacht, leeftijdscategorie en onderwijsniveau als volgt:</w:t>
      </w:r>
    </w:p>
    <w:tbl>
      <w:tblPr>
        <w:tblW w:w="0" w:type="auto"/>
        <w:jc w:val="center"/>
        <w:tblLook w:val="04A0" w:firstRow="1" w:lastRow="0" w:firstColumn="1" w:lastColumn="0" w:noHBand="0" w:noVBand="1"/>
      </w:tblPr>
      <w:tblGrid>
        <w:gridCol w:w="2016"/>
        <w:gridCol w:w="2063"/>
        <w:gridCol w:w="1176"/>
        <w:gridCol w:w="1176"/>
      </w:tblGrid>
      <w:tr w:rsidR="00730830" w:rsidRPr="00F03677" w:rsidTr="00605CF7">
        <w:trPr>
          <w:jc w:val="center"/>
        </w:trPr>
        <w:tc>
          <w:tcPr>
            <w:tcW w:w="3559" w:type="dxa"/>
            <w:gridSpan w:val="2"/>
            <w:tcBorders>
              <w:top w:val="single" w:sz="4" w:space="0" w:color="auto"/>
              <w:left w:val="nil"/>
              <w:bottom w:val="single" w:sz="4" w:space="0" w:color="auto"/>
              <w:right w:val="nil"/>
            </w:tcBorders>
            <w:hideMark/>
          </w:tcPr>
          <w:p w:rsidR="00730830" w:rsidRPr="00F03677" w:rsidRDefault="00730830" w:rsidP="00605CF7">
            <w:pPr>
              <w:spacing w:before="60" w:after="60"/>
              <w:jc w:val="center"/>
              <w:rPr>
                <w:noProof/>
              </w:rPr>
            </w:pPr>
            <w:r w:rsidRPr="00F03677">
              <w:rPr>
                <w:noProof/>
              </w:rPr>
              <w:t>Categorie</w:t>
            </w:r>
          </w:p>
        </w:tc>
        <w:tc>
          <w:tcPr>
            <w:tcW w:w="2352" w:type="dxa"/>
            <w:gridSpan w:val="2"/>
            <w:tcBorders>
              <w:top w:val="single" w:sz="4" w:space="0" w:color="auto"/>
              <w:left w:val="nil"/>
              <w:bottom w:val="single" w:sz="4" w:space="0" w:color="auto"/>
              <w:right w:val="nil"/>
            </w:tcBorders>
            <w:hideMark/>
          </w:tcPr>
          <w:p w:rsidR="00730830" w:rsidRPr="00F03677" w:rsidRDefault="00730830" w:rsidP="00605CF7">
            <w:pPr>
              <w:spacing w:before="60" w:after="60"/>
              <w:jc w:val="center"/>
              <w:rPr>
                <w:noProof/>
              </w:rPr>
            </w:pPr>
            <w:r w:rsidRPr="00F03677">
              <w:rPr>
                <w:noProof/>
              </w:rPr>
              <w:t>Aantal</w:t>
            </w:r>
            <w:r w:rsidRPr="00F03677">
              <w:rPr>
                <w:noProof/>
              </w:rPr>
              <w:br/>
              <w:t>beoogde begunstigden</w:t>
            </w:r>
          </w:p>
        </w:tc>
      </w:tr>
      <w:tr w:rsidR="00730830" w:rsidRPr="00F03677" w:rsidTr="00605CF7">
        <w:trPr>
          <w:jc w:val="center"/>
        </w:trPr>
        <w:tc>
          <w:tcPr>
            <w:tcW w:w="1496" w:type="dxa"/>
            <w:tcBorders>
              <w:top w:val="single" w:sz="4" w:space="0" w:color="auto"/>
              <w:left w:val="nil"/>
              <w:right w:val="nil"/>
            </w:tcBorders>
            <w:hideMark/>
          </w:tcPr>
          <w:p w:rsidR="00730830" w:rsidRPr="00F03677" w:rsidRDefault="00730830" w:rsidP="00605CF7">
            <w:pPr>
              <w:spacing w:before="60" w:after="60"/>
              <w:rPr>
                <w:noProof/>
              </w:rPr>
            </w:pPr>
            <w:r w:rsidRPr="00F03677">
              <w:rPr>
                <w:noProof/>
              </w:rPr>
              <w:t>Geslacht:</w:t>
            </w:r>
          </w:p>
        </w:tc>
        <w:tc>
          <w:tcPr>
            <w:tcW w:w="2063" w:type="dxa"/>
            <w:tcBorders>
              <w:top w:val="single" w:sz="4" w:space="0" w:color="auto"/>
              <w:left w:val="nil"/>
              <w:right w:val="nil"/>
            </w:tcBorders>
            <w:hideMark/>
          </w:tcPr>
          <w:p w:rsidR="00730830" w:rsidRPr="00F03677" w:rsidRDefault="00730830" w:rsidP="00605CF7">
            <w:pPr>
              <w:spacing w:before="60" w:after="60"/>
              <w:rPr>
                <w:noProof/>
              </w:rPr>
            </w:pPr>
            <w:r w:rsidRPr="00F03677">
              <w:rPr>
                <w:noProof/>
              </w:rPr>
              <w:t>Mannen:</w:t>
            </w:r>
          </w:p>
        </w:tc>
        <w:tc>
          <w:tcPr>
            <w:tcW w:w="1176" w:type="dxa"/>
            <w:tcBorders>
              <w:top w:val="single" w:sz="4" w:space="0" w:color="auto"/>
              <w:left w:val="nil"/>
              <w:right w:val="nil"/>
            </w:tcBorders>
            <w:hideMark/>
          </w:tcPr>
          <w:p w:rsidR="00730830" w:rsidRPr="00F03677" w:rsidRDefault="00730830" w:rsidP="00605CF7">
            <w:pPr>
              <w:spacing w:before="60" w:after="60"/>
              <w:jc w:val="right"/>
              <w:rPr>
                <w:noProof/>
              </w:rPr>
            </w:pPr>
            <w:r w:rsidRPr="00837113">
              <w:rPr>
                <w:noProof/>
              </w:rPr>
              <w:t>2</w:t>
            </w:r>
            <w:r w:rsidRPr="00F03677">
              <w:rPr>
                <w:noProof/>
              </w:rPr>
              <w:t> </w:t>
            </w:r>
            <w:r w:rsidRPr="00837113">
              <w:rPr>
                <w:noProof/>
              </w:rPr>
              <w:t>145</w:t>
            </w:r>
          </w:p>
        </w:tc>
        <w:tc>
          <w:tcPr>
            <w:tcW w:w="1176" w:type="dxa"/>
            <w:tcBorders>
              <w:top w:val="single" w:sz="4" w:space="0" w:color="auto"/>
              <w:left w:val="nil"/>
              <w:right w:val="nil"/>
            </w:tcBorders>
            <w:hideMark/>
          </w:tcPr>
          <w:p w:rsidR="00730830" w:rsidRPr="00F03677" w:rsidRDefault="00730830" w:rsidP="00605CF7">
            <w:pPr>
              <w:spacing w:before="60" w:after="60"/>
              <w:jc w:val="right"/>
              <w:rPr>
                <w:noProof/>
              </w:rPr>
            </w:pPr>
            <w:r w:rsidRPr="00F03677">
              <w:rPr>
                <w:noProof/>
              </w:rPr>
              <w:t>(</w:t>
            </w:r>
            <w:r w:rsidRPr="00837113">
              <w:rPr>
                <w:noProof/>
              </w:rPr>
              <w:t>89</w:t>
            </w:r>
            <w:r w:rsidRPr="00F03677">
              <w:rPr>
                <w:noProof/>
              </w:rPr>
              <w:t>,</w:t>
            </w:r>
            <w:r w:rsidRPr="00837113">
              <w:rPr>
                <w:noProof/>
              </w:rPr>
              <w:t>5</w:t>
            </w:r>
            <w:r w:rsidRPr="00F03677">
              <w:rPr>
                <w:noProof/>
              </w:rPr>
              <w:t> %)</w:t>
            </w:r>
          </w:p>
        </w:tc>
      </w:tr>
      <w:tr w:rsidR="00730830" w:rsidRPr="00F03677" w:rsidTr="00605CF7">
        <w:trPr>
          <w:jc w:val="center"/>
        </w:trPr>
        <w:tc>
          <w:tcPr>
            <w:tcW w:w="1496" w:type="dxa"/>
            <w:tcBorders>
              <w:top w:val="nil"/>
              <w:left w:val="nil"/>
              <w:right w:val="nil"/>
            </w:tcBorders>
          </w:tcPr>
          <w:p w:rsidR="00730830" w:rsidRPr="00F03677" w:rsidRDefault="00730830" w:rsidP="00605CF7">
            <w:pPr>
              <w:spacing w:before="60" w:after="60"/>
              <w:rPr>
                <w:noProof/>
              </w:rPr>
            </w:pPr>
          </w:p>
        </w:tc>
        <w:tc>
          <w:tcPr>
            <w:tcW w:w="2063" w:type="dxa"/>
            <w:tcBorders>
              <w:top w:val="nil"/>
              <w:left w:val="nil"/>
              <w:right w:val="nil"/>
            </w:tcBorders>
          </w:tcPr>
          <w:p w:rsidR="00730830" w:rsidRPr="00F03677" w:rsidRDefault="00730830" w:rsidP="00605CF7">
            <w:pPr>
              <w:spacing w:before="60" w:after="60"/>
              <w:rPr>
                <w:rFonts w:eastAsia="Calibri"/>
                <w:noProof/>
              </w:rPr>
            </w:pPr>
            <w:r w:rsidRPr="00F03677">
              <w:rPr>
                <w:noProof/>
              </w:rPr>
              <w:t>Vrouwen:</w:t>
            </w:r>
          </w:p>
        </w:tc>
        <w:tc>
          <w:tcPr>
            <w:tcW w:w="1176" w:type="dxa"/>
          </w:tcPr>
          <w:p w:rsidR="00730830" w:rsidRPr="00F03677" w:rsidRDefault="00730830" w:rsidP="00605CF7">
            <w:pPr>
              <w:spacing w:before="60" w:after="60"/>
              <w:jc w:val="right"/>
              <w:rPr>
                <w:noProof/>
              </w:rPr>
            </w:pPr>
            <w:r w:rsidRPr="00837113">
              <w:rPr>
                <w:noProof/>
              </w:rPr>
              <w:t>252</w:t>
            </w:r>
          </w:p>
        </w:tc>
        <w:tc>
          <w:tcPr>
            <w:tcW w:w="1176" w:type="dxa"/>
          </w:tcPr>
          <w:p w:rsidR="00730830" w:rsidRPr="00F03677" w:rsidRDefault="00730830" w:rsidP="00605CF7">
            <w:pPr>
              <w:spacing w:before="60" w:after="60"/>
              <w:jc w:val="right"/>
              <w:rPr>
                <w:rFonts w:eastAsia="Calibri"/>
                <w:noProof/>
              </w:rPr>
            </w:pPr>
            <w:r w:rsidRPr="00F03677">
              <w:rPr>
                <w:noProof/>
              </w:rPr>
              <w:t>(</w:t>
            </w:r>
            <w:r w:rsidRPr="00837113">
              <w:rPr>
                <w:noProof/>
              </w:rPr>
              <w:t>10</w:t>
            </w:r>
            <w:r w:rsidRPr="00F03677">
              <w:rPr>
                <w:noProof/>
              </w:rPr>
              <w:t>,</w:t>
            </w:r>
            <w:r w:rsidRPr="00837113">
              <w:rPr>
                <w:noProof/>
              </w:rPr>
              <w:t>5</w:t>
            </w:r>
            <w:r w:rsidRPr="00F03677">
              <w:rPr>
                <w:noProof/>
              </w:rPr>
              <w:t> %)</w:t>
            </w:r>
          </w:p>
        </w:tc>
      </w:tr>
      <w:tr w:rsidR="00730830" w:rsidRPr="00F03677" w:rsidTr="00605CF7">
        <w:trPr>
          <w:jc w:val="center"/>
        </w:trPr>
        <w:tc>
          <w:tcPr>
            <w:tcW w:w="1496" w:type="dxa"/>
            <w:tcBorders>
              <w:left w:val="nil"/>
              <w:bottom w:val="single" w:sz="4" w:space="0" w:color="auto"/>
              <w:right w:val="nil"/>
            </w:tcBorders>
          </w:tcPr>
          <w:p w:rsidR="00730830" w:rsidRPr="00F03677" w:rsidRDefault="00730830" w:rsidP="00605CF7">
            <w:pPr>
              <w:spacing w:before="60" w:after="60"/>
              <w:rPr>
                <w:noProof/>
              </w:rPr>
            </w:pPr>
          </w:p>
        </w:tc>
        <w:tc>
          <w:tcPr>
            <w:tcW w:w="2063" w:type="dxa"/>
            <w:tcBorders>
              <w:left w:val="nil"/>
              <w:bottom w:val="single" w:sz="4" w:space="0" w:color="auto"/>
              <w:right w:val="nil"/>
            </w:tcBorders>
          </w:tcPr>
          <w:p w:rsidR="00730830" w:rsidRPr="00F03677" w:rsidRDefault="00730830" w:rsidP="00605CF7">
            <w:pPr>
              <w:spacing w:before="60" w:after="60"/>
              <w:rPr>
                <w:noProof/>
              </w:rPr>
            </w:pPr>
            <w:r w:rsidRPr="00F03677">
              <w:rPr>
                <w:noProof/>
              </w:rPr>
              <w:t>Non-binair:</w:t>
            </w:r>
          </w:p>
        </w:tc>
        <w:tc>
          <w:tcPr>
            <w:tcW w:w="1176" w:type="dxa"/>
            <w:tcBorders>
              <w:bottom w:val="single" w:sz="4" w:space="0" w:color="auto"/>
            </w:tcBorders>
            <w:hideMark/>
          </w:tcPr>
          <w:p w:rsidR="00730830" w:rsidRPr="00F03677" w:rsidRDefault="00730830" w:rsidP="00605CF7">
            <w:pPr>
              <w:spacing w:before="60" w:after="60"/>
              <w:jc w:val="right"/>
              <w:rPr>
                <w:noProof/>
              </w:rPr>
            </w:pPr>
            <w:r w:rsidRPr="00837113">
              <w:rPr>
                <w:noProof/>
              </w:rPr>
              <w:t>0</w:t>
            </w:r>
          </w:p>
        </w:tc>
        <w:tc>
          <w:tcPr>
            <w:tcW w:w="1176" w:type="dxa"/>
            <w:tcBorders>
              <w:bottom w:val="single" w:sz="4" w:space="0" w:color="auto"/>
            </w:tcBorders>
            <w:hideMark/>
          </w:tcPr>
          <w:p w:rsidR="00730830" w:rsidRPr="00F03677" w:rsidRDefault="00730830" w:rsidP="00605CF7">
            <w:pPr>
              <w:spacing w:before="60" w:after="60"/>
              <w:jc w:val="right"/>
              <w:rPr>
                <w:noProof/>
              </w:rPr>
            </w:pPr>
            <w:r w:rsidRPr="00F03677">
              <w:rPr>
                <w:noProof/>
              </w:rPr>
              <w:t>(</w:t>
            </w:r>
            <w:r w:rsidRPr="00837113">
              <w:rPr>
                <w:noProof/>
              </w:rPr>
              <w:t>0</w:t>
            </w:r>
            <w:r w:rsidRPr="00F03677">
              <w:rPr>
                <w:noProof/>
              </w:rPr>
              <w:t>,</w:t>
            </w:r>
            <w:r w:rsidRPr="00837113">
              <w:rPr>
                <w:noProof/>
              </w:rPr>
              <w:t>0</w:t>
            </w:r>
            <w:r w:rsidRPr="00F03677">
              <w:rPr>
                <w:noProof/>
              </w:rPr>
              <w:t> %)</w:t>
            </w:r>
          </w:p>
        </w:tc>
      </w:tr>
      <w:tr w:rsidR="00730830" w:rsidRPr="00F03677" w:rsidTr="00605CF7">
        <w:trPr>
          <w:jc w:val="center"/>
        </w:trPr>
        <w:tc>
          <w:tcPr>
            <w:tcW w:w="1496" w:type="dxa"/>
            <w:tcBorders>
              <w:top w:val="single" w:sz="4" w:space="0" w:color="auto"/>
              <w:left w:val="nil"/>
              <w:bottom w:val="nil"/>
              <w:right w:val="nil"/>
            </w:tcBorders>
            <w:hideMark/>
          </w:tcPr>
          <w:p w:rsidR="00730830" w:rsidRPr="00F03677" w:rsidRDefault="00730830" w:rsidP="00605CF7">
            <w:pPr>
              <w:spacing w:before="60" w:after="60"/>
              <w:rPr>
                <w:noProof/>
              </w:rPr>
            </w:pPr>
            <w:r w:rsidRPr="00F03677">
              <w:rPr>
                <w:noProof/>
              </w:rPr>
              <w:t>Leeftijdscategorie:</w:t>
            </w:r>
          </w:p>
        </w:tc>
        <w:tc>
          <w:tcPr>
            <w:tcW w:w="2063" w:type="dxa"/>
            <w:tcBorders>
              <w:top w:val="single" w:sz="4" w:space="0" w:color="auto"/>
              <w:left w:val="nil"/>
              <w:bottom w:val="nil"/>
              <w:right w:val="nil"/>
            </w:tcBorders>
            <w:hideMark/>
          </w:tcPr>
          <w:p w:rsidR="00730830" w:rsidRPr="00F03677" w:rsidRDefault="00730830" w:rsidP="00605CF7">
            <w:pPr>
              <w:spacing w:before="60" w:after="60"/>
              <w:rPr>
                <w:noProof/>
              </w:rPr>
            </w:pPr>
            <w:r w:rsidRPr="00F03677">
              <w:rPr>
                <w:noProof/>
              </w:rPr>
              <w:t xml:space="preserve">Jonger dan </w:t>
            </w:r>
            <w:r w:rsidRPr="00837113">
              <w:rPr>
                <w:noProof/>
              </w:rPr>
              <w:t>30</w:t>
            </w:r>
            <w:r w:rsidR="001A2A1B">
              <w:rPr>
                <w:noProof/>
              </w:rPr>
              <w:t> </w:t>
            </w:r>
            <w:r w:rsidRPr="00F03677">
              <w:rPr>
                <w:noProof/>
              </w:rPr>
              <w:t>jaar:</w:t>
            </w:r>
          </w:p>
        </w:tc>
        <w:tc>
          <w:tcPr>
            <w:tcW w:w="1176" w:type="dxa"/>
            <w:tcBorders>
              <w:top w:val="single" w:sz="4" w:space="0" w:color="auto"/>
            </w:tcBorders>
            <w:hideMark/>
          </w:tcPr>
          <w:p w:rsidR="00730830" w:rsidRPr="00F03677" w:rsidRDefault="00730830" w:rsidP="00605CF7">
            <w:pPr>
              <w:spacing w:before="60" w:after="60"/>
              <w:jc w:val="right"/>
              <w:rPr>
                <w:noProof/>
              </w:rPr>
            </w:pPr>
            <w:r w:rsidRPr="00837113">
              <w:rPr>
                <w:noProof/>
              </w:rPr>
              <w:t>159</w:t>
            </w:r>
          </w:p>
        </w:tc>
        <w:tc>
          <w:tcPr>
            <w:tcW w:w="1176" w:type="dxa"/>
            <w:tcBorders>
              <w:top w:val="single" w:sz="4" w:space="0" w:color="auto"/>
            </w:tcBorders>
            <w:hideMark/>
          </w:tcPr>
          <w:p w:rsidR="00730830" w:rsidRPr="00F03677" w:rsidRDefault="00730830" w:rsidP="00605CF7">
            <w:pPr>
              <w:spacing w:before="60" w:after="60"/>
              <w:jc w:val="right"/>
              <w:rPr>
                <w:noProof/>
              </w:rPr>
            </w:pPr>
            <w:r w:rsidRPr="00F03677">
              <w:rPr>
                <w:noProof/>
              </w:rPr>
              <w:t>(</w:t>
            </w:r>
            <w:r w:rsidRPr="00837113">
              <w:rPr>
                <w:noProof/>
              </w:rPr>
              <w:t>6</w:t>
            </w:r>
            <w:r w:rsidRPr="00F03677">
              <w:rPr>
                <w:noProof/>
              </w:rPr>
              <w:t>,</w:t>
            </w:r>
            <w:r w:rsidRPr="00837113">
              <w:rPr>
                <w:noProof/>
              </w:rPr>
              <w:t>6</w:t>
            </w:r>
            <w:r w:rsidRPr="00F03677">
              <w:rPr>
                <w:noProof/>
              </w:rPr>
              <w:t> %)</w:t>
            </w:r>
          </w:p>
        </w:tc>
      </w:tr>
      <w:tr w:rsidR="00730830" w:rsidRPr="00F03677" w:rsidTr="00605CF7">
        <w:trPr>
          <w:jc w:val="center"/>
        </w:trPr>
        <w:tc>
          <w:tcPr>
            <w:tcW w:w="1496" w:type="dxa"/>
          </w:tcPr>
          <w:p w:rsidR="00730830" w:rsidRPr="00F03677" w:rsidRDefault="00730830" w:rsidP="00605CF7">
            <w:pPr>
              <w:spacing w:before="60" w:after="60"/>
              <w:rPr>
                <w:noProof/>
              </w:rPr>
            </w:pPr>
          </w:p>
        </w:tc>
        <w:tc>
          <w:tcPr>
            <w:tcW w:w="2063" w:type="dxa"/>
            <w:hideMark/>
          </w:tcPr>
          <w:p w:rsidR="00730830" w:rsidRPr="00F03677" w:rsidRDefault="00730830" w:rsidP="00605CF7">
            <w:pPr>
              <w:spacing w:before="60" w:after="60"/>
              <w:rPr>
                <w:noProof/>
              </w:rPr>
            </w:pPr>
            <w:r w:rsidRPr="00837113">
              <w:rPr>
                <w:noProof/>
              </w:rPr>
              <w:t>30</w:t>
            </w:r>
            <w:r w:rsidRPr="00F03677">
              <w:rPr>
                <w:noProof/>
              </w:rPr>
              <w:t>-</w:t>
            </w:r>
            <w:r w:rsidRPr="00837113">
              <w:rPr>
                <w:noProof/>
              </w:rPr>
              <w:t>54</w:t>
            </w:r>
            <w:r w:rsidR="001A2A1B">
              <w:rPr>
                <w:noProof/>
              </w:rPr>
              <w:t> </w:t>
            </w:r>
            <w:r w:rsidRPr="00F03677">
              <w:rPr>
                <w:noProof/>
              </w:rPr>
              <w:t>jaar:</w:t>
            </w:r>
          </w:p>
        </w:tc>
        <w:tc>
          <w:tcPr>
            <w:tcW w:w="1176" w:type="dxa"/>
            <w:hideMark/>
          </w:tcPr>
          <w:p w:rsidR="00730830" w:rsidRPr="00F03677" w:rsidRDefault="00730830" w:rsidP="00605CF7">
            <w:pPr>
              <w:spacing w:before="60" w:after="60"/>
              <w:jc w:val="right"/>
              <w:rPr>
                <w:noProof/>
              </w:rPr>
            </w:pPr>
            <w:r w:rsidRPr="00837113">
              <w:rPr>
                <w:noProof/>
              </w:rPr>
              <w:t>1</w:t>
            </w:r>
            <w:r w:rsidRPr="00F03677">
              <w:rPr>
                <w:noProof/>
              </w:rPr>
              <w:t> </w:t>
            </w:r>
            <w:r w:rsidRPr="00837113">
              <w:rPr>
                <w:noProof/>
              </w:rPr>
              <w:t>354</w:t>
            </w:r>
          </w:p>
        </w:tc>
        <w:tc>
          <w:tcPr>
            <w:tcW w:w="1176" w:type="dxa"/>
            <w:hideMark/>
          </w:tcPr>
          <w:p w:rsidR="00730830" w:rsidRPr="00F03677" w:rsidRDefault="00730830" w:rsidP="00605CF7">
            <w:pPr>
              <w:spacing w:before="60" w:after="60"/>
              <w:jc w:val="right"/>
              <w:rPr>
                <w:noProof/>
              </w:rPr>
            </w:pPr>
            <w:r w:rsidRPr="00F03677">
              <w:rPr>
                <w:noProof/>
              </w:rPr>
              <w:t>(</w:t>
            </w:r>
            <w:r w:rsidRPr="00837113">
              <w:rPr>
                <w:noProof/>
              </w:rPr>
              <w:t>56</w:t>
            </w:r>
            <w:r w:rsidRPr="00F03677">
              <w:rPr>
                <w:noProof/>
              </w:rPr>
              <w:t>,</w:t>
            </w:r>
            <w:r w:rsidRPr="00837113">
              <w:rPr>
                <w:noProof/>
              </w:rPr>
              <w:t>5</w:t>
            </w:r>
            <w:r w:rsidRPr="00F03677">
              <w:rPr>
                <w:noProof/>
              </w:rPr>
              <w:t> %)</w:t>
            </w:r>
          </w:p>
        </w:tc>
      </w:tr>
      <w:tr w:rsidR="00730830" w:rsidRPr="00F03677" w:rsidTr="00605CF7">
        <w:trPr>
          <w:jc w:val="center"/>
        </w:trPr>
        <w:tc>
          <w:tcPr>
            <w:tcW w:w="1496" w:type="dxa"/>
          </w:tcPr>
          <w:p w:rsidR="00730830" w:rsidRPr="00F03677" w:rsidRDefault="00730830" w:rsidP="00605CF7">
            <w:pPr>
              <w:spacing w:before="60" w:after="60"/>
              <w:rPr>
                <w:noProof/>
              </w:rPr>
            </w:pPr>
          </w:p>
        </w:tc>
        <w:tc>
          <w:tcPr>
            <w:tcW w:w="2063" w:type="dxa"/>
            <w:hideMark/>
          </w:tcPr>
          <w:p w:rsidR="00730830" w:rsidRPr="00F03677" w:rsidRDefault="00730830" w:rsidP="00605CF7">
            <w:pPr>
              <w:spacing w:before="60" w:after="60"/>
              <w:jc w:val="left"/>
              <w:rPr>
                <w:noProof/>
              </w:rPr>
            </w:pPr>
            <w:r w:rsidRPr="00F03677">
              <w:rPr>
                <w:noProof/>
              </w:rPr>
              <w:t xml:space="preserve">Ouder dan </w:t>
            </w:r>
            <w:r w:rsidRPr="00837113">
              <w:rPr>
                <w:noProof/>
              </w:rPr>
              <w:t>54</w:t>
            </w:r>
            <w:r w:rsidR="001A2A1B">
              <w:rPr>
                <w:noProof/>
              </w:rPr>
              <w:t> </w:t>
            </w:r>
            <w:r w:rsidRPr="00F03677">
              <w:rPr>
                <w:noProof/>
              </w:rPr>
              <w:t>jaar:</w:t>
            </w:r>
          </w:p>
        </w:tc>
        <w:tc>
          <w:tcPr>
            <w:tcW w:w="1176" w:type="dxa"/>
            <w:hideMark/>
          </w:tcPr>
          <w:p w:rsidR="00730830" w:rsidRPr="00F03677" w:rsidRDefault="00730830" w:rsidP="00605CF7">
            <w:pPr>
              <w:spacing w:before="60" w:after="60"/>
              <w:jc w:val="right"/>
              <w:rPr>
                <w:noProof/>
              </w:rPr>
            </w:pPr>
            <w:r w:rsidRPr="00837113">
              <w:rPr>
                <w:noProof/>
              </w:rPr>
              <w:t>884</w:t>
            </w:r>
          </w:p>
        </w:tc>
        <w:tc>
          <w:tcPr>
            <w:tcW w:w="1176" w:type="dxa"/>
            <w:hideMark/>
          </w:tcPr>
          <w:p w:rsidR="00730830" w:rsidRPr="00F03677" w:rsidRDefault="00730830" w:rsidP="00605CF7">
            <w:pPr>
              <w:spacing w:before="60" w:after="60"/>
              <w:jc w:val="right"/>
              <w:rPr>
                <w:noProof/>
              </w:rPr>
            </w:pPr>
            <w:r w:rsidRPr="00F03677">
              <w:rPr>
                <w:noProof/>
              </w:rPr>
              <w:t>(</w:t>
            </w:r>
            <w:r w:rsidRPr="00837113">
              <w:rPr>
                <w:noProof/>
              </w:rPr>
              <w:t>36</w:t>
            </w:r>
            <w:r w:rsidRPr="00F03677">
              <w:rPr>
                <w:noProof/>
              </w:rPr>
              <w:t>,</w:t>
            </w:r>
            <w:r w:rsidRPr="00837113">
              <w:rPr>
                <w:noProof/>
              </w:rPr>
              <w:t>9</w:t>
            </w:r>
            <w:r w:rsidRPr="00F03677">
              <w:rPr>
                <w:noProof/>
              </w:rPr>
              <w:t> %)</w:t>
            </w:r>
          </w:p>
        </w:tc>
      </w:tr>
      <w:tr w:rsidR="00730830" w:rsidRPr="00F03677" w:rsidTr="00605CF7">
        <w:trPr>
          <w:jc w:val="center"/>
        </w:trPr>
        <w:tc>
          <w:tcPr>
            <w:tcW w:w="1496" w:type="dxa"/>
            <w:tcBorders>
              <w:top w:val="single" w:sz="4" w:space="0" w:color="auto"/>
              <w:left w:val="nil"/>
              <w:bottom w:val="nil"/>
              <w:right w:val="nil"/>
            </w:tcBorders>
          </w:tcPr>
          <w:p w:rsidR="00730830" w:rsidRPr="00F03677" w:rsidRDefault="00730830" w:rsidP="00605CF7">
            <w:pPr>
              <w:spacing w:before="60" w:after="60"/>
              <w:rPr>
                <w:noProof/>
              </w:rPr>
            </w:pPr>
            <w:r w:rsidRPr="00F03677">
              <w:rPr>
                <w:noProof/>
              </w:rPr>
              <w:t>Onderwijsniveau</w:t>
            </w:r>
            <w:r w:rsidRPr="00F03677">
              <w:rPr>
                <w:rStyle w:val="FootnoteReference"/>
                <w:noProof/>
              </w:rPr>
              <w:footnoteReference w:id="12"/>
            </w:r>
          </w:p>
        </w:tc>
        <w:tc>
          <w:tcPr>
            <w:tcW w:w="2063" w:type="dxa"/>
            <w:tcBorders>
              <w:top w:val="single" w:sz="4" w:space="0" w:color="auto"/>
              <w:left w:val="nil"/>
              <w:bottom w:val="nil"/>
              <w:right w:val="nil"/>
            </w:tcBorders>
          </w:tcPr>
          <w:p w:rsidR="00730830" w:rsidRPr="00F03677" w:rsidRDefault="00730830" w:rsidP="00605CF7">
            <w:pPr>
              <w:spacing w:before="60" w:after="60"/>
              <w:rPr>
                <w:noProof/>
              </w:rPr>
            </w:pPr>
            <w:r w:rsidRPr="00F03677">
              <w:rPr>
                <w:noProof/>
              </w:rPr>
              <w:t>Lager middelbaar onderwijs of minder</w:t>
            </w:r>
            <w:r w:rsidRPr="00F03677">
              <w:rPr>
                <w:rStyle w:val="FootnoteReference"/>
                <w:noProof/>
              </w:rPr>
              <w:footnoteReference w:id="13"/>
            </w:r>
            <w:r w:rsidRPr="00F03677">
              <w:rPr>
                <w:noProof/>
              </w:rPr>
              <w:t xml:space="preserve"> </w:t>
            </w:r>
          </w:p>
        </w:tc>
        <w:tc>
          <w:tcPr>
            <w:tcW w:w="1176" w:type="dxa"/>
            <w:tcBorders>
              <w:top w:val="single" w:sz="4" w:space="0" w:color="auto"/>
              <w:left w:val="nil"/>
              <w:bottom w:val="nil"/>
              <w:right w:val="nil"/>
            </w:tcBorders>
          </w:tcPr>
          <w:p w:rsidR="00730830" w:rsidRPr="00F03677" w:rsidRDefault="00730830" w:rsidP="00605CF7">
            <w:pPr>
              <w:spacing w:before="60" w:after="60"/>
              <w:jc w:val="right"/>
              <w:rPr>
                <w:noProof/>
              </w:rPr>
            </w:pPr>
            <w:r w:rsidRPr="00837113">
              <w:rPr>
                <w:noProof/>
              </w:rPr>
              <w:t>568</w:t>
            </w:r>
          </w:p>
        </w:tc>
        <w:tc>
          <w:tcPr>
            <w:tcW w:w="1176" w:type="dxa"/>
            <w:tcBorders>
              <w:top w:val="single" w:sz="4" w:space="0" w:color="auto"/>
              <w:left w:val="nil"/>
              <w:bottom w:val="nil"/>
              <w:right w:val="nil"/>
            </w:tcBorders>
          </w:tcPr>
          <w:p w:rsidR="00730830" w:rsidRPr="00F03677" w:rsidRDefault="00730830" w:rsidP="00605CF7">
            <w:pPr>
              <w:spacing w:before="60" w:after="60"/>
              <w:jc w:val="right"/>
              <w:rPr>
                <w:rFonts w:eastAsia="Calibri"/>
                <w:noProof/>
              </w:rPr>
            </w:pPr>
            <w:r w:rsidRPr="00F03677">
              <w:rPr>
                <w:noProof/>
              </w:rPr>
              <w:t>(</w:t>
            </w:r>
            <w:r w:rsidRPr="00837113">
              <w:rPr>
                <w:noProof/>
              </w:rPr>
              <w:t>23</w:t>
            </w:r>
            <w:r w:rsidRPr="00F03677">
              <w:rPr>
                <w:noProof/>
              </w:rPr>
              <w:t>,</w:t>
            </w:r>
            <w:r w:rsidRPr="00837113">
              <w:rPr>
                <w:noProof/>
              </w:rPr>
              <w:t>7</w:t>
            </w:r>
            <w:r w:rsidRPr="00F03677">
              <w:rPr>
                <w:noProof/>
              </w:rPr>
              <w:t> %)</w:t>
            </w:r>
          </w:p>
        </w:tc>
      </w:tr>
      <w:tr w:rsidR="00730830" w:rsidRPr="00F03677" w:rsidTr="00605CF7">
        <w:trPr>
          <w:jc w:val="center"/>
        </w:trPr>
        <w:tc>
          <w:tcPr>
            <w:tcW w:w="1496" w:type="dxa"/>
            <w:tcBorders>
              <w:top w:val="nil"/>
              <w:left w:val="nil"/>
              <w:right w:val="nil"/>
            </w:tcBorders>
          </w:tcPr>
          <w:p w:rsidR="00730830" w:rsidRPr="00F03677" w:rsidRDefault="00730830" w:rsidP="00605CF7">
            <w:pPr>
              <w:spacing w:before="60" w:after="60"/>
              <w:rPr>
                <w:noProof/>
              </w:rPr>
            </w:pPr>
          </w:p>
        </w:tc>
        <w:tc>
          <w:tcPr>
            <w:tcW w:w="2063" w:type="dxa"/>
            <w:tcBorders>
              <w:top w:val="nil"/>
              <w:left w:val="nil"/>
              <w:right w:val="nil"/>
            </w:tcBorders>
          </w:tcPr>
          <w:p w:rsidR="00730830" w:rsidRPr="00F03677" w:rsidRDefault="00730830" w:rsidP="00605CF7">
            <w:pPr>
              <w:spacing w:before="60" w:after="60"/>
              <w:rPr>
                <w:noProof/>
              </w:rPr>
            </w:pPr>
            <w:r w:rsidRPr="00F03677">
              <w:rPr>
                <w:noProof/>
              </w:rPr>
              <w:t>Hoger middelbaar</w:t>
            </w:r>
            <w:r w:rsidRPr="00F03677">
              <w:rPr>
                <w:rStyle w:val="FootnoteReference"/>
                <w:noProof/>
              </w:rPr>
              <w:footnoteReference w:id="14"/>
            </w:r>
            <w:r w:rsidRPr="00F03677">
              <w:rPr>
                <w:noProof/>
              </w:rPr>
              <w:t xml:space="preserve"> of postsecundair onderwijs</w:t>
            </w:r>
            <w:r w:rsidRPr="00F03677">
              <w:rPr>
                <w:rStyle w:val="FootnoteReference"/>
                <w:noProof/>
              </w:rPr>
              <w:footnoteReference w:id="15"/>
            </w:r>
          </w:p>
        </w:tc>
        <w:tc>
          <w:tcPr>
            <w:tcW w:w="1176" w:type="dxa"/>
            <w:tcBorders>
              <w:top w:val="nil"/>
              <w:left w:val="nil"/>
              <w:right w:val="nil"/>
            </w:tcBorders>
          </w:tcPr>
          <w:p w:rsidR="00730830" w:rsidRPr="00F03677" w:rsidRDefault="00730830" w:rsidP="00605CF7">
            <w:pPr>
              <w:spacing w:before="60" w:after="60"/>
              <w:jc w:val="right"/>
              <w:rPr>
                <w:noProof/>
              </w:rPr>
            </w:pPr>
            <w:r w:rsidRPr="00837113">
              <w:rPr>
                <w:noProof/>
              </w:rPr>
              <w:t>1</w:t>
            </w:r>
            <w:r w:rsidRPr="00F03677">
              <w:rPr>
                <w:noProof/>
              </w:rPr>
              <w:t> </w:t>
            </w:r>
            <w:r w:rsidRPr="00837113">
              <w:rPr>
                <w:noProof/>
              </w:rPr>
              <w:t>483</w:t>
            </w:r>
          </w:p>
        </w:tc>
        <w:tc>
          <w:tcPr>
            <w:tcW w:w="1176" w:type="dxa"/>
            <w:tcBorders>
              <w:top w:val="nil"/>
              <w:left w:val="nil"/>
              <w:right w:val="nil"/>
            </w:tcBorders>
          </w:tcPr>
          <w:p w:rsidR="00730830" w:rsidRPr="00F03677" w:rsidRDefault="00730830" w:rsidP="00605CF7">
            <w:pPr>
              <w:spacing w:before="60" w:after="60"/>
              <w:jc w:val="right"/>
              <w:rPr>
                <w:rFonts w:eastAsia="Calibri"/>
                <w:noProof/>
              </w:rPr>
            </w:pPr>
            <w:r w:rsidRPr="00F03677">
              <w:rPr>
                <w:noProof/>
              </w:rPr>
              <w:t>(</w:t>
            </w:r>
            <w:r w:rsidRPr="00837113">
              <w:rPr>
                <w:noProof/>
              </w:rPr>
              <w:t>61</w:t>
            </w:r>
            <w:r w:rsidRPr="00F03677">
              <w:rPr>
                <w:noProof/>
              </w:rPr>
              <w:t>,</w:t>
            </w:r>
            <w:r w:rsidRPr="00837113">
              <w:rPr>
                <w:noProof/>
              </w:rPr>
              <w:t>9</w:t>
            </w:r>
            <w:r w:rsidRPr="00F03677">
              <w:rPr>
                <w:noProof/>
              </w:rPr>
              <w:t> %)</w:t>
            </w:r>
          </w:p>
        </w:tc>
      </w:tr>
      <w:tr w:rsidR="00730830" w:rsidRPr="00F03677" w:rsidTr="00605CF7">
        <w:trPr>
          <w:jc w:val="center"/>
        </w:trPr>
        <w:tc>
          <w:tcPr>
            <w:tcW w:w="1496" w:type="dxa"/>
            <w:tcBorders>
              <w:top w:val="nil"/>
              <w:left w:val="nil"/>
              <w:bottom w:val="single" w:sz="4" w:space="0" w:color="auto"/>
              <w:right w:val="nil"/>
            </w:tcBorders>
          </w:tcPr>
          <w:p w:rsidR="00730830" w:rsidRPr="00F03677" w:rsidRDefault="00730830" w:rsidP="00605CF7">
            <w:pPr>
              <w:spacing w:before="60" w:after="60"/>
              <w:rPr>
                <w:noProof/>
              </w:rPr>
            </w:pPr>
          </w:p>
        </w:tc>
        <w:tc>
          <w:tcPr>
            <w:tcW w:w="2063" w:type="dxa"/>
            <w:tcBorders>
              <w:top w:val="nil"/>
              <w:left w:val="nil"/>
              <w:bottom w:val="single" w:sz="4" w:space="0" w:color="auto"/>
              <w:right w:val="nil"/>
            </w:tcBorders>
          </w:tcPr>
          <w:p w:rsidR="00730830" w:rsidRPr="00F03677" w:rsidRDefault="00730830" w:rsidP="00605CF7">
            <w:pPr>
              <w:spacing w:before="60" w:after="60"/>
              <w:rPr>
                <w:noProof/>
              </w:rPr>
            </w:pPr>
            <w:r w:rsidRPr="00F03677">
              <w:rPr>
                <w:noProof/>
              </w:rPr>
              <w:t>Tertiair onderwijs</w:t>
            </w:r>
            <w:r w:rsidRPr="00F03677">
              <w:rPr>
                <w:rStyle w:val="FootnoteReference"/>
                <w:noProof/>
              </w:rPr>
              <w:footnoteReference w:id="16"/>
            </w:r>
          </w:p>
        </w:tc>
        <w:tc>
          <w:tcPr>
            <w:tcW w:w="1176" w:type="dxa"/>
            <w:tcBorders>
              <w:top w:val="nil"/>
              <w:left w:val="nil"/>
              <w:bottom w:val="single" w:sz="4" w:space="0" w:color="auto"/>
              <w:right w:val="nil"/>
            </w:tcBorders>
          </w:tcPr>
          <w:p w:rsidR="00730830" w:rsidRPr="00F03677" w:rsidRDefault="00730830" w:rsidP="00605CF7">
            <w:pPr>
              <w:spacing w:before="60" w:after="60"/>
              <w:jc w:val="right"/>
              <w:rPr>
                <w:noProof/>
              </w:rPr>
            </w:pPr>
            <w:r w:rsidRPr="00837113">
              <w:rPr>
                <w:noProof/>
              </w:rPr>
              <w:t>346</w:t>
            </w:r>
          </w:p>
        </w:tc>
        <w:tc>
          <w:tcPr>
            <w:tcW w:w="1176" w:type="dxa"/>
            <w:tcBorders>
              <w:top w:val="nil"/>
              <w:left w:val="nil"/>
              <w:bottom w:val="single" w:sz="4" w:space="0" w:color="auto"/>
              <w:right w:val="nil"/>
            </w:tcBorders>
          </w:tcPr>
          <w:p w:rsidR="00730830" w:rsidRPr="00F03677" w:rsidRDefault="00730830" w:rsidP="00605CF7">
            <w:pPr>
              <w:spacing w:before="60" w:after="60"/>
              <w:jc w:val="right"/>
              <w:rPr>
                <w:rFonts w:eastAsia="Calibri"/>
                <w:noProof/>
              </w:rPr>
            </w:pPr>
            <w:r w:rsidRPr="00F03677">
              <w:rPr>
                <w:noProof/>
              </w:rPr>
              <w:t>(</w:t>
            </w:r>
            <w:r w:rsidRPr="00837113">
              <w:rPr>
                <w:noProof/>
              </w:rPr>
              <w:t>14</w:t>
            </w:r>
            <w:r w:rsidRPr="00F03677">
              <w:rPr>
                <w:noProof/>
              </w:rPr>
              <w:t>,</w:t>
            </w:r>
            <w:r w:rsidRPr="00837113">
              <w:rPr>
                <w:noProof/>
              </w:rPr>
              <w:t>4</w:t>
            </w:r>
            <w:r w:rsidRPr="00F03677">
              <w:rPr>
                <w:noProof/>
              </w:rPr>
              <w:t> %)</w:t>
            </w:r>
          </w:p>
        </w:tc>
      </w:tr>
    </w:tbl>
    <w:p w:rsidR="00730830" w:rsidRPr="00F03677" w:rsidRDefault="00730830" w:rsidP="00730830">
      <w:pPr>
        <w:pStyle w:val="ManualHeading3"/>
        <w:rPr>
          <w:noProof/>
          <w:u w:val="single"/>
        </w:rPr>
      </w:pPr>
      <w:r w:rsidRPr="00F03677">
        <w:rPr>
          <w:noProof/>
        </w:rPr>
        <w:t>Voorgestelde maatregelen</w:t>
      </w:r>
    </w:p>
    <w:p w:rsidR="00730830" w:rsidRPr="00F03677" w:rsidRDefault="002D4BF5" w:rsidP="002D4BF5">
      <w:pPr>
        <w:pStyle w:val="ManualNumPar1"/>
        <w:rPr>
          <w:noProof/>
        </w:rPr>
      </w:pPr>
      <w:r w:rsidRPr="002D4BF5">
        <w:rPr>
          <w:noProof/>
        </w:rPr>
        <w:t>26.</w:t>
      </w:r>
      <w:r w:rsidRPr="002D4BF5">
        <w:rPr>
          <w:noProof/>
        </w:rPr>
        <w:tab/>
      </w:r>
      <w:r w:rsidR="00730830" w:rsidRPr="00F03677">
        <w:rPr>
          <w:noProof/>
        </w:rPr>
        <w:t>Overeenkomstig artikel </w:t>
      </w:r>
      <w:r w:rsidR="00730830" w:rsidRPr="00837113">
        <w:rPr>
          <w:noProof/>
        </w:rPr>
        <w:t>8</w:t>
      </w:r>
      <w:r w:rsidR="00730830" w:rsidRPr="00F03677">
        <w:rPr>
          <w:noProof/>
        </w:rPr>
        <w:t>, lid </w:t>
      </w:r>
      <w:r w:rsidR="00730830" w:rsidRPr="00837113">
        <w:rPr>
          <w:noProof/>
        </w:rPr>
        <w:t>7</w:t>
      </w:r>
      <w:r w:rsidR="00730830" w:rsidRPr="00F03677">
        <w:rPr>
          <w:noProof/>
        </w:rPr>
        <w:t>, punt</w:t>
      </w:r>
      <w:r w:rsidR="001A2A1B">
        <w:rPr>
          <w:noProof/>
        </w:rPr>
        <w:t> </w:t>
      </w:r>
      <w:r w:rsidR="00730830" w:rsidRPr="00F03677">
        <w:rPr>
          <w:noProof/>
        </w:rPr>
        <w:t xml:space="preserve">h),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bestaat het gepersonaliseerde gecoördineerde pakket dat aan ontslagen werknemers moet worden verstrekt uit de volgende maatregelen:</w:t>
      </w:r>
    </w:p>
    <w:p w:rsidR="00730830" w:rsidRPr="00F03677" w:rsidRDefault="00730830" w:rsidP="00E24FAA">
      <w:pPr>
        <w:pStyle w:val="Tiret1"/>
        <w:numPr>
          <w:ilvl w:val="0"/>
          <w:numId w:val="19"/>
        </w:numPr>
        <w:rPr>
          <w:noProof/>
        </w:rPr>
      </w:pPr>
      <w:r w:rsidRPr="00F03677">
        <w:rPr>
          <w:noProof/>
          <w:u w:val="single"/>
        </w:rPr>
        <w:t>Sociale interventieadviseur (SIA) en inschrijving van werknemers</w:t>
      </w:r>
      <w:r w:rsidRPr="00F03677">
        <w:rPr>
          <w:noProof/>
        </w:rPr>
        <w:t>: informatiesessies waarin sociale interventieadviseurs werknemers informeren over de steun die beschikbaar is om hun overgang naar een nieuwe baan te vergemakkelijken, en de inschrijving van werknemers zijn de eerste diensten die aan alle ontslagen werknemers worden aangeboden.</w:t>
      </w:r>
    </w:p>
    <w:p w:rsidR="00730830" w:rsidRPr="00F03677" w:rsidRDefault="00730830" w:rsidP="00730830">
      <w:pPr>
        <w:pStyle w:val="Tiret1"/>
        <w:rPr>
          <w:noProof/>
        </w:rPr>
      </w:pPr>
      <w:r w:rsidRPr="00F03677">
        <w:rPr>
          <w:noProof/>
          <w:u w:val="single"/>
        </w:rPr>
        <w:t>Outplacement</w:t>
      </w:r>
      <w:r w:rsidRPr="00F03677">
        <w:rPr>
          <w:noProof/>
        </w:rPr>
        <w:t>: in België vormen de door het EFG medegefinancierde gepersonaliseerde pakketten maatregelen een aanvulling op de in punt</w:t>
      </w:r>
      <w:r w:rsidR="001A2A1B">
        <w:rPr>
          <w:noProof/>
        </w:rPr>
        <w:t> </w:t>
      </w:r>
      <w:r w:rsidRPr="00837113">
        <w:rPr>
          <w:noProof/>
        </w:rPr>
        <w:t>19</w:t>
      </w:r>
      <w:r w:rsidRPr="00F03677">
        <w:rPr>
          <w:noProof/>
        </w:rPr>
        <w:t xml:space="preserve"> beschreven wettelijke verplichting voor werkgevers. Aangezien de ontslagen echter het gevolg waren van het faillissement van de onderneming, ontvangen voormalige werknemers van Van Hool dergelijke diensten niet. In het kader van de outplacementmaatregel zal alle ontslagen werknemers, ongeacht hun leeftijd, zestig uur outplacementdiensten worden geboden. De diensten omvatten administratieve en psychologische ondersteuning, persoonlijke evaluatiesessies (wat kan ik doen, wat wil ik doen enz.), beoordeling van digitale vaardigheden, hulp bij het zoeken naar werk of hulp om een zelfstandige activiteit op te starten, advies over het onderhandelen over arbeidsovereenkomsten enz.</w:t>
      </w:r>
    </w:p>
    <w:p w:rsidR="00730830" w:rsidRPr="00F03677" w:rsidRDefault="00730830" w:rsidP="00730830">
      <w:pPr>
        <w:pStyle w:val="Text2"/>
        <w:rPr>
          <w:noProof/>
        </w:rPr>
      </w:pPr>
      <w:r w:rsidRPr="00F03677">
        <w:rPr>
          <w:noProof/>
        </w:rPr>
        <w:t xml:space="preserve">Digitaal analfabeten krijgen een opleiding basis-ICT en aanvullende ondersteuning via digibanken, waar werknemers een laptop kunnen lenen, opleiding kunnen krijgen over het gebruik ervan en antwoorden kunnen krijgen op hun vragen op digitaal gebied. Webinars en andere online-instrumenten, zoals </w:t>
      </w:r>
      <w:r w:rsidRPr="00837113">
        <w:rPr>
          <w:noProof/>
        </w:rPr>
        <w:t>123</w:t>
      </w:r>
      <w:r w:rsidRPr="00F03677">
        <w:rPr>
          <w:noProof/>
        </w:rPr>
        <w:t>digit.be, zullen mensen die al over bepaalde digitale vaardigheden beschikken, helpen deze te verbeteren.</w:t>
      </w:r>
    </w:p>
    <w:p w:rsidR="00730830" w:rsidRPr="00F03677" w:rsidRDefault="00730830" w:rsidP="00730830">
      <w:pPr>
        <w:pStyle w:val="Tiret1"/>
        <w:rPr>
          <w:noProof/>
        </w:rPr>
      </w:pPr>
      <w:r w:rsidRPr="00F03677">
        <w:rPr>
          <w:noProof/>
          <w:u w:val="single"/>
        </w:rPr>
        <w:t>Ondersteuning bij het zoeken naar werk en arbeidsbemiddeling</w:t>
      </w:r>
      <w:r w:rsidRPr="00F03677">
        <w:rPr>
          <w:noProof/>
        </w:rPr>
        <w:t>: naast ondersteuning bij het zoeken naar een baan en hulp bij de voorbereiding op toekomstige sollicitaties, omvat deze maatregel het organiseren van evenementen voor het zoeken naar werk, zoals jobbeurzen, en jobscouting om mogelijke vacatures te vinden die geschikt zijn voor voormalige werknemers van Van Hool.</w:t>
      </w:r>
    </w:p>
    <w:p w:rsidR="00730830" w:rsidRPr="00F03677" w:rsidRDefault="00730830" w:rsidP="00730830">
      <w:pPr>
        <w:pStyle w:val="Tiret1"/>
        <w:rPr>
          <w:noProof/>
        </w:rPr>
      </w:pPr>
      <w:r w:rsidRPr="00F03677">
        <w:rPr>
          <w:noProof/>
          <w:u w:val="single"/>
        </w:rPr>
        <w:t>Beroepskeuzebegeleiding</w:t>
      </w:r>
      <w:r w:rsidRPr="00F03677">
        <w:rPr>
          <w:noProof/>
        </w:rPr>
        <w:t>: er worden diverse diensten voor beroepskeuzebegeleiding aangeboden om te voorzien in algemene begeleidingsbehoeften of tekortkomingen, zoals het ontbreken van een realistisch werkdoel, het niet voldoen aan de behoeften van de arbeidsmarkt of een beperkte kennis van het Nederlands.</w:t>
      </w:r>
    </w:p>
    <w:p w:rsidR="00730830" w:rsidRPr="00F03677" w:rsidRDefault="00730830" w:rsidP="00730830">
      <w:pPr>
        <w:pStyle w:val="Tiret1"/>
        <w:rPr>
          <w:noProof/>
        </w:rPr>
      </w:pPr>
      <w:r w:rsidRPr="00F03677">
        <w:rPr>
          <w:noProof/>
          <w:u w:val="single"/>
        </w:rPr>
        <w:t>Opleiding, omscholing en beroepsopleiding:</w:t>
      </w:r>
      <w:r w:rsidRPr="00F03677">
        <w:rPr>
          <w:noProof/>
        </w:rPr>
        <w:t xml:space="preserve"> nadat individuele projecten met de beroepsconsulent zijn overeengekomen, zullen specifieke opleidingen op maat worden aangeboden. De werknemers zullen ook toegang hebben tot een breed scala aan opleidingen, waaronder opleidingen die worden aangeboden door de VDAB of andere aanbieders van opleidingen.</w:t>
      </w:r>
    </w:p>
    <w:p w:rsidR="00730830" w:rsidRPr="00F03677" w:rsidRDefault="00730830" w:rsidP="00730830">
      <w:pPr>
        <w:pStyle w:val="Tiret1"/>
        <w:rPr>
          <w:noProof/>
        </w:rPr>
      </w:pPr>
      <w:r w:rsidRPr="00F03677">
        <w:rPr>
          <w:noProof/>
          <w:u w:val="single"/>
        </w:rPr>
        <w:t>Opleiding op de werkplek</w:t>
      </w:r>
      <w:r w:rsidRPr="00F03677">
        <w:rPr>
          <w:noProof/>
        </w:rPr>
        <w:t xml:space="preserve">: werknemers krijgen een opleiding op de werkplek in de onderneming die hen na de opleiding in dienst zal nemen. Afhankelijk van de behoeften van de werknemer kan de opleiding tussen </w:t>
      </w:r>
      <w:r w:rsidRPr="00837113">
        <w:rPr>
          <w:noProof/>
        </w:rPr>
        <w:t>4</w:t>
      </w:r>
      <w:r w:rsidR="001A2A1B">
        <w:rPr>
          <w:noProof/>
        </w:rPr>
        <w:t> </w:t>
      </w:r>
      <w:r w:rsidRPr="00F03677">
        <w:rPr>
          <w:noProof/>
        </w:rPr>
        <w:t xml:space="preserve">en </w:t>
      </w:r>
      <w:r w:rsidRPr="00837113">
        <w:rPr>
          <w:noProof/>
        </w:rPr>
        <w:t>26</w:t>
      </w:r>
      <w:r w:rsidR="001A2A1B">
        <w:rPr>
          <w:noProof/>
        </w:rPr>
        <w:t> </w:t>
      </w:r>
      <w:r w:rsidRPr="00F03677">
        <w:rPr>
          <w:noProof/>
        </w:rPr>
        <w:t>weken duren. De opleiding wordt gevolgd door een arbeidsovereenkomst, hetzij voor onbepaalde tijd, hetzij voor bepaalde tijd, van ten minste dezelfde duur als de opleiding.</w:t>
      </w:r>
    </w:p>
    <w:p w:rsidR="00730830" w:rsidRPr="00F03677" w:rsidRDefault="002D4BF5" w:rsidP="002D4BF5">
      <w:pPr>
        <w:pStyle w:val="ManualNumPar1"/>
        <w:rPr>
          <w:noProof/>
        </w:rPr>
      </w:pPr>
      <w:r w:rsidRPr="002D4BF5">
        <w:rPr>
          <w:noProof/>
        </w:rPr>
        <w:t>27.</w:t>
      </w:r>
      <w:r w:rsidRPr="002D4BF5">
        <w:rPr>
          <w:noProof/>
        </w:rPr>
        <w:tab/>
      </w:r>
      <w:r w:rsidR="00730830" w:rsidRPr="00F03677">
        <w:rPr>
          <w:noProof/>
        </w:rPr>
        <w:t>De ICT-opleiding en bijkomende steun waarin wordt voorzien in het kader van de outplacementdiensten zijn gericht op de verspreiding van de vaardigheden die vereist zijn in het digitale industriële tijdperk en in een hulpbronnenefficiënte economie, zoals bepaald in artikel</w:t>
      </w:r>
      <w:r w:rsidR="001A2A1B">
        <w:rPr>
          <w:noProof/>
        </w:rPr>
        <w:t> </w:t>
      </w:r>
      <w:r w:rsidR="00730830" w:rsidRPr="00837113">
        <w:rPr>
          <w:noProof/>
        </w:rPr>
        <w:t>7</w:t>
      </w:r>
      <w:r w:rsidR="00730830" w:rsidRPr="00F03677">
        <w:rPr>
          <w:noProof/>
        </w:rPr>
        <w:t>, lid</w:t>
      </w:r>
      <w:r w:rsidR="001A2A1B">
        <w:rPr>
          <w:noProof/>
        </w:rPr>
        <w:t> </w:t>
      </w:r>
      <w:r w:rsidR="00730830" w:rsidRPr="00837113">
        <w:rPr>
          <w:noProof/>
        </w:rPr>
        <w:t>2</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w:t>
      </w:r>
    </w:p>
    <w:p w:rsidR="00730830" w:rsidRPr="00F03677" w:rsidRDefault="002D4BF5" w:rsidP="002D4BF5">
      <w:pPr>
        <w:pStyle w:val="ManualNumPar1"/>
        <w:rPr>
          <w:noProof/>
        </w:rPr>
      </w:pPr>
      <w:r w:rsidRPr="002D4BF5">
        <w:rPr>
          <w:noProof/>
        </w:rPr>
        <w:t>28.</w:t>
      </w:r>
      <w:r w:rsidRPr="002D4BF5">
        <w:rPr>
          <w:noProof/>
        </w:rPr>
        <w:tab/>
      </w:r>
      <w:r w:rsidR="00730830" w:rsidRPr="00F03677">
        <w:rPr>
          <w:noProof/>
        </w:rPr>
        <w:t>De hier voorgestelde maatregelen zijn actieve arbeidsmarktbeleidsmaatregelen die behoren tot de in artikel</w:t>
      </w:r>
      <w:r w:rsidR="001A2A1B">
        <w:rPr>
          <w:noProof/>
        </w:rPr>
        <w:t> </w:t>
      </w:r>
      <w:r w:rsidR="00730830" w:rsidRPr="00837113">
        <w:rPr>
          <w:noProof/>
        </w:rPr>
        <w:t>7</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vastgestelde voor een financiële bijdrage in aanmerking komende maatregelen. Deze maatregelen komen niet in de plaats van maatregelen die gericht zijn op passieve sociale bescherming.</w:t>
      </w:r>
    </w:p>
    <w:p w:rsidR="00730830" w:rsidRPr="00F03677" w:rsidRDefault="002D4BF5" w:rsidP="002D4BF5">
      <w:pPr>
        <w:pStyle w:val="ManualNumPar1"/>
        <w:rPr>
          <w:noProof/>
        </w:rPr>
      </w:pPr>
      <w:r w:rsidRPr="002D4BF5">
        <w:rPr>
          <w:noProof/>
        </w:rPr>
        <w:t>29.</w:t>
      </w:r>
      <w:r w:rsidRPr="002D4BF5">
        <w:rPr>
          <w:noProof/>
        </w:rPr>
        <w:tab/>
      </w:r>
      <w:r w:rsidR="00730830" w:rsidRPr="00F03677">
        <w:rPr>
          <w:noProof/>
        </w:rPr>
        <w:t>Met betrekking tot de activiteiten die reeds zijn ondernomen om de ontslagen werknemers bij te staan, heeft België meegedeeld dat de wettelijke verplichting van de werkgever om outplacementdiensten te verlenen aan de ontslagen werknemers niet van toepassing is vanwege het faillissement van de onderneming. De steun aan de werknemers begon echter twee weken na de ontslagen, zoals beschreven in punt</w:t>
      </w:r>
      <w:r w:rsidR="001A2A1B">
        <w:rPr>
          <w:noProof/>
        </w:rPr>
        <w:t> </w:t>
      </w:r>
      <w:r w:rsidR="00730830" w:rsidRPr="00837113">
        <w:rPr>
          <w:noProof/>
        </w:rPr>
        <w:t>20</w:t>
      </w:r>
      <w:r w:rsidR="00730830" w:rsidRPr="00F03677">
        <w:rPr>
          <w:noProof/>
        </w:rPr>
        <w:t>.</w:t>
      </w:r>
    </w:p>
    <w:p w:rsidR="00730830" w:rsidRPr="00F03677" w:rsidRDefault="002D4BF5" w:rsidP="002D4BF5">
      <w:pPr>
        <w:pStyle w:val="ManualNumPar1"/>
        <w:rPr>
          <w:noProof/>
        </w:rPr>
      </w:pPr>
      <w:r w:rsidRPr="002D4BF5">
        <w:rPr>
          <w:noProof/>
        </w:rPr>
        <w:t>30.</w:t>
      </w:r>
      <w:r w:rsidRPr="002D4BF5">
        <w:rPr>
          <w:noProof/>
        </w:rPr>
        <w:tab/>
      </w:r>
      <w:r w:rsidR="00730830" w:rsidRPr="00F03677">
        <w:rPr>
          <w:noProof/>
        </w:rPr>
        <w:t>België heeft de nodige informatie verstrekt over maatregelen waartoe het betrokken bedrijf krachtens de nationale wetgeving of collectieve arbeidsovereenkomsten verplicht is. Overeenkomstig artikel </w:t>
      </w:r>
      <w:r w:rsidR="00730830" w:rsidRPr="00837113">
        <w:rPr>
          <w:noProof/>
        </w:rPr>
        <w:t>9</w:t>
      </w:r>
      <w:r w:rsidR="00730830" w:rsidRPr="00F03677">
        <w:rPr>
          <w:noProof/>
        </w:rPr>
        <w:t>, lid </w:t>
      </w:r>
      <w:r w:rsidR="00730830" w:rsidRPr="00837113">
        <w:rPr>
          <w:noProof/>
        </w:rPr>
        <w:t>1</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heeft België bevestigd dat een financiële bijdrage uit het EFG niet in de plaats komt van dergelijke maatregelen.</w:t>
      </w:r>
    </w:p>
    <w:p w:rsidR="00730830" w:rsidRPr="00F03677" w:rsidRDefault="00730830" w:rsidP="00730830">
      <w:pPr>
        <w:pStyle w:val="ManualHeading3"/>
        <w:rPr>
          <w:noProof/>
        </w:rPr>
      </w:pPr>
      <w:r w:rsidRPr="00F03677">
        <w:rPr>
          <w:noProof/>
        </w:rPr>
        <w:t>Geraamde begroting</w:t>
      </w:r>
    </w:p>
    <w:p w:rsidR="00730830" w:rsidRPr="00F03677" w:rsidRDefault="002D4BF5" w:rsidP="002D4BF5">
      <w:pPr>
        <w:pStyle w:val="ManualNumPar1"/>
        <w:rPr>
          <w:noProof/>
        </w:rPr>
      </w:pPr>
      <w:r w:rsidRPr="002D4BF5">
        <w:rPr>
          <w:noProof/>
        </w:rPr>
        <w:t>31.</w:t>
      </w:r>
      <w:r w:rsidRPr="002D4BF5">
        <w:rPr>
          <w:noProof/>
        </w:rPr>
        <w:tab/>
      </w:r>
      <w:r w:rsidR="00730830" w:rsidRPr="00F03677">
        <w:rPr>
          <w:noProof/>
        </w:rPr>
        <w:t xml:space="preserve">De totale kosten worden op </w:t>
      </w:r>
      <w:r w:rsidR="00730830" w:rsidRPr="00837113">
        <w:rPr>
          <w:noProof/>
        </w:rPr>
        <w:t>9</w:t>
      </w:r>
      <w:r w:rsidR="00730830" w:rsidRPr="00F03677">
        <w:rPr>
          <w:noProof/>
        </w:rPr>
        <w:t> </w:t>
      </w:r>
      <w:r w:rsidR="00730830" w:rsidRPr="00837113">
        <w:rPr>
          <w:noProof/>
        </w:rPr>
        <w:t>410</w:t>
      </w:r>
      <w:r w:rsidR="00730830" w:rsidRPr="00F03677">
        <w:rPr>
          <w:noProof/>
        </w:rPr>
        <w:t> </w:t>
      </w:r>
      <w:r w:rsidR="00730830" w:rsidRPr="00837113">
        <w:rPr>
          <w:noProof/>
        </w:rPr>
        <w:t>607</w:t>
      </w:r>
      <w:r w:rsidR="00730830" w:rsidRPr="00F03677">
        <w:rPr>
          <w:noProof/>
        </w:rPr>
        <w:t> EUR geraamd en omvatten de kosten voor gepersonaliseerde steunmaatregelen (</w:t>
      </w:r>
      <w:r w:rsidR="00730830" w:rsidRPr="00837113">
        <w:rPr>
          <w:noProof/>
        </w:rPr>
        <w:t>9</w:t>
      </w:r>
      <w:r w:rsidR="00730830" w:rsidRPr="00F03677">
        <w:rPr>
          <w:noProof/>
        </w:rPr>
        <w:t> </w:t>
      </w:r>
      <w:r w:rsidR="00730830" w:rsidRPr="00837113">
        <w:rPr>
          <w:noProof/>
        </w:rPr>
        <w:t>034</w:t>
      </w:r>
      <w:r w:rsidR="00730830" w:rsidRPr="00F03677">
        <w:rPr>
          <w:noProof/>
        </w:rPr>
        <w:t> </w:t>
      </w:r>
      <w:r w:rsidR="00730830" w:rsidRPr="00837113">
        <w:rPr>
          <w:noProof/>
        </w:rPr>
        <w:t>607</w:t>
      </w:r>
      <w:r w:rsidR="00730830" w:rsidRPr="00F03677">
        <w:rPr>
          <w:noProof/>
        </w:rPr>
        <w:t> EUR) en voor activiteiten op het vlak van voorbereiding, beheer, voorlichting, publiciteit, controle en rapportage (</w:t>
      </w:r>
      <w:r w:rsidR="00730830" w:rsidRPr="00837113">
        <w:rPr>
          <w:noProof/>
        </w:rPr>
        <w:t>376</w:t>
      </w:r>
      <w:r w:rsidR="00730830" w:rsidRPr="00F03677">
        <w:rPr>
          <w:noProof/>
        </w:rPr>
        <w:t> </w:t>
      </w:r>
      <w:r w:rsidR="00730830" w:rsidRPr="00837113">
        <w:rPr>
          <w:noProof/>
        </w:rPr>
        <w:t>000</w:t>
      </w:r>
      <w:r w:rsidR="00730830" w:rsidRPr="00F03677">
        <w:rPr>
          <w:noProof/>
        </w:rPr>
        <w:t> EUR).</w:t>
      </w:r>
    </w:p>
    <w:p w:rsidR="00730830" w:rsidRPr="00F03677" w:rsidRDefault="002D4BF5" w:rsidP="002D4BF5">
      <w:pPr>
        <w:pStyle w:val="ManualNumPar1"/>
        <w:rPr>
          <w:noProof/>
        </w:rPr>
      </w:pPr>
      <w:r w:rsidRPr="002D4BF5">
        <w:rPr>
          <w:noProof/>
        </w:rPr>
        <w:t>32.</w:t>
      </w:r>
      <w:r w:rsidRPr="002D4BF5">
        <w:rPr>
          <w:noProof/>
        </w:rPr>
        <w:tab/>
      </w:r>
      <w:r w:rsidR="00730830" w:rsidRPr="00F03677">
        <w:rPr>
          <w:noProof/>
        </w:rPr>
        <w:t xml:space="preserve">Van het EFG wordt in totaal een financiële bijdrage van </w:t>
      </w:r>
      <w:r w:rsidR="00730830" w:rsidRPr="00837113">
        <w:rPr>
          <w:noProof/>
        </w:rPr>
        <w:t>7</w:t>
      </w:r>
      <w:r w:rsidR="00730830" w:rsidRPr="00F03677">
        <w:rPr>
          <w:noProof/>
        </w:rPr>
        <w:t> </w:t>
      </w:r>
      <w:r w:rsidR="00730830" w:rsidRPr="00837113">
        <w:rPr>
          <w:noProof/>
        </w:rPr>
        <w:t>999</w:t>
      </w:r>
      <w:r w:rsidR="00730830" w:rsidRPr="00F03677">
        <w:rPr>
          <w:noProof/>
        </w:rPr>
        <w:t> </w:t>
      </w:r>
      <w:r w:rsidR="00730830" w:rsidRPr="00837113">
        <w:rPr>
          <w:noProof/>
        </w:rPr>
        <w:t>015</w:t>
      </w:r>
      <w:r w:rsidR="00730830" w:rsidRPr="00F03677">
        <w:rPr>
          <w:noProof/>
        </w:rPr>
        <w:t> EUR (</w:t>
      </w:r>
      <w:r w:rsidR="00730830" w:rsidRPr="00837113">
        <w:rPr>
          <w:noProof/>
        </w:rPr>
        <w:t>85</w:t>
      </w:r>
      <w:r w:rsidR="00730830" w:rsidRPr="00F03677">
        <w:rPr>
          <w:noProof/>
        </w:rPr>
        <w:t> % van de totale kosten) gevraagd.</w:t>
      </w:r>
    </w:p>
    <w:p w:rsidR="00730830" w:rsidRPr="00F03677" w:rsidRDefault="002D4BF5" w:rsidP="002D4BF5">
      <w:pPr>
        <w:pStyle w:val="ManualNumPar1"/>
        <w:rPr>
          <w:noProof/>
        </w:rPr>
      </w:pPr>
      <w:r w:rsidRPr="002D4BF5">
        <w:rPr>
          <w:noProof/>
        </w:rPr>
        <w:t>33.</w:t>
      </w:r>
      <w:r w:rsidRPr="002D4BF5">
        <w:rPr>
          <w:noProof/>
        </w:rPr>
        <w:tab/>
      </w:r>
      <w:r w:rsidR="00730830" w:rsidRPr="00F03677">
        <w:rPr>
          <w:noProof/>
        </w:rPr>
        <w:t>Overeenkomstig artikel </w:t>
      </w:r>
      <w:r w:rsidR="00730830" w:rsidRPr="00837113">
        <w:rPr>
          <w:noProof/>
        </w:rPr>
        <w:t>8</w:t>
      </w:r>
      <w:r w:rsidR="00730830" w:rsidRPr="00F03677">
        <w:rPr>
          <w:noProof/>
        </w:rPr>
        <w:t>, lid </w:t>
      </w:r>
      <w:r w:rsidR="00730830" w:rsidRPr="00837113">
        <w:rPr>
          <w:noProof/>
        </w:rPr>
        <w:t>7</w:t>
      </w:r>
      <w:r w:rsidR="00730830" w:rsidRPr="00F03677">
        <w:rPr>
          <w:noProof/>
        </w:rPr>
        <w:t>, punt</w:t>
      </w:r>
      <w:r w:rsidR="001A2A1B">
        <w:rPr>
          <w:noProof/>
        </w:rPr>
        <w:t> </w:t>
      </w:r>
      <w:r w:rsidR="00730830" w:rsidRPr="00F03677">
        <w:rPr>
          <w:noProof/>
        </w:rPr>
        <w:t xml:space="preserve">m),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heeft België gespecificeerd dat de nationale voorfinanciering en medefinanciering worden verstrekt door de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730830" w:rsidRPr="00F03677" w:rsidTr="00605CF7">
        <w:tc>
          <w:tcPr>
            <w:tcW w:w="4644" w:type="dxa"/>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Maatregelen</w:t>
            </w:r>
          </w:p>
        </w:tc>
        <w:tc>
          <w:tcPr>
            <w:tcW w:w="1548" w:type="dxa"/>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Geraamd aantal deelnemers</w:t>
            </w:r>
          </w:p>
        </w:tc>
        <w:tc>
          <w:tcPr>
            <w:tcW w:w="1548" w:type="dxa"/>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Geraamde kosten per deelnemer</w:t>
            </w:r>
            <w:r w:rsidRPr="00F03677">
              <w:rPr>
                <w:noProof/>
              </w:rPr>
              <w:t xml:space="preserve"> </w:t>
            </w:r>
            <w:r w:rsidRPr="00F03677">
              <w:rPr>
                <w:noProof/>
              </w:rPr>
              <w:br/>
            </w:r>
            <w:r w:rsidRPr="00F03677">
              <w:rPr>
                <w:i/>
                <w:noProof/>
                <w:sz w:val="22"/>
              </w:rPr>
              <w:t>(in EUR)</w:t>
            </w:r>
            <w:r w:rsidRPr="00F03677">
              <w:rPr>
                <w:rStyle w:val="FootnoteReference"/>
                <w:rFonts w:eastAsia="Times New Roman"/>
                <w:i/>
                <w:noProof/>
                <w:sz w:val="22"/>
              </w:rPr>
              <w:footnoteReference w:id="17"/>
            </w:r>
          </w:p>
        </w:tc>
        <w:tc>
          <w:tcPr>
            <w:tcW w:w="1548" w:type="dxa"/>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Geraamde totale kosten</w:t>
            </w:r>
          </w:p>
          <w:p w:rsidR="00730830" w:rsidRPr="00F03677" w:rsidRDefault="00730830" w:rsidP="00605CF7">
            <w:pPr>
              <w:spacing w:before="60" w:after="60"/>
              <w:jc w:val="center"/>
              <w:rPr>
                <w:rFonts w:eastAsia="Times New Roman"/>
                <w:noProof/>
                <w:sz w:val="22"/>
              </w:rPr>
            </w:pPr>
            <w:r w:rsidRPr="00F03677">
              <w:rPr>
                <w:i/>
                <w:noProof/>
                <w:sz w:val="22"/>
              </w:rPr>
              <w:t>(in EUR)</w:t>
            </w:r>
            <w:r w:rsidRPr="00F03677">
              <w:rPr>
                <w:rStyle w:val="FootnoteReference"/>
                <w:rFonts w:eastAsia="Times New Roman"/>
                <w:i/>
                <w:noProof/>
                <w:sz w:val="22"/>
              </w:rPr>
              <w:footnoteReference w:id="18"/>
            </w:r>
            <w:r w:rsidRPr="00F03677">
              <w:rPr>
                <w:i/>
                <w:noProof/>
                <w:sz w:val="22"/>
              </w:rPr>
              <w:t xml:space="preserve"> </w:t>
            </w:r>
          </w:p>
        </w:tc>
      </w:tr>
      <w:tr w:rsidR="00730830" w:rsidRPr="00F03677" w:rsidTr="00605CF7">
        <w:tc>
          <w:tcPr>
            <w:tcW w:w="9288" w:type="dxa"/>
            <w:gridSpan w:val="4"/>
            <w:shd w:val="clear" w:color="auto" w:fill="auto"/>
          </w:tcPr>
          <w:p w:rsidR="00730830" w:rsidRPr="00F03677" w:rsidRDefault="00730830" w:rsidP="00605CF7">
            <w:pPr>
              <w:spacing w:before="60" w:after="60"/>
              <w:jc w:val="left"/>
              <w:rPr>
                <w:rFonts w:eastAsia="Times New Roman"/>
                <w:noProof/>
                <w:sz w:val="22"/>
              </w:rPr>
            </w:pPr>
            <w:r w:rsidRPr="00F03677">
              <w:rPr>
                <w:noProof/>
              </w:rPr>
              <w:t>Gepersonaliseerde steunmaatregelen (maatregelen uit hoofde van artikel </w:t>
            </w:r>
            <w:r w:rsidRPr="00837113">
              <w:rPr>
                <w:noProof/>
              </w:rPr>
              <w:t>7</w:t>
            </w:r>
            <w:r w:rsidRPr="00F03677">
              <w:rPr>
                <w:noProof/>
              </w:rPr>
              <w:t>, lid </w:t>
            </w:r>
            <w:r w:rsidRPr="00837113">
              <w:rPr>
                <w:noProof/>
              </w:rPr>
              <w:t>2</w:t>
            </w:r>
            <w:r w:rsidRPr="00F03677">
              <w:rPr>
                <w:noProof/>
              </w:rPr>
              <w:t>, tweede alinea, punt</w:t>
            </w:r>
            <w:r w:rsidR="00075862">
              <w:rPr>
                <w:noProof/>
              </w:rPr>
              <w:t> </w:t>
            </w:r>
            <w:r w:rsidRPr="00F03677">
              <w:rPr>
                <w:noProof/>
              </w:rPr>
              <w:t xml:space="preserve">a), van Verordening (EU) </w:t>
            </w:r>
            <w:r w:rsidRPr="00837113">
              <w:rPr>
                <w:noProof/>
              </w:rPr>
              <w:t>2021</w:t>
            </w:r>
            <w:r w:rsidRPr="00F03677">
              <w:rPr>
                <w:noProof/>
              </w:rPr>
              <w:t>/</w:t>
            </w:r>
            <w:r w:rsidRPr="00837113">
              <w:rPr>
                <w:noProof/>
              </w:rPr>
              <w:t>691</w:t>
            </w:r>
            <w:r w:rsidRPr="00F03677">
              <w:rPr>
                <w:noProof/>
              </w:rPr>
              <w:t>)</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 xml:space="preserve">Sociale interventieadviseur en inschrijving van werknemers </w:t>
            </w:r>
            <w:r w:rsidRPr="00F03677">
              <w:rPr>
                <w:noProof/>
              </w:rPr>
              <w:br/>
              <w:t>(SIA, inschrijving bij VDAB)</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2</w:t>
            </w:r>
            <w:r w:rsidRPr="00F03677">
              <w:rPr>
                <w:noProof/>
              </w:rPr>
              <w:t> </w:t>
            </w:r>
            <w:r w:rsidRPr="00837113">
              <w:rPr>
                <w:noProof/>
              </w:rPr>
              <w:t>397</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84</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200</w:t>
            </w:r>
            <w:r w:rsidRPr="00F03677">
              <w:rPr>
                <w:noProof/>
              </w:rPr>
              <w:t> </w:t>
            </w:r>
            <w:r w:rsidRPr="00837113">
              <w:rPr>
                <w:noProof/>
              </w:rPr>
              <w:t>741</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 xml:space="preserve">Outplacement </w:t>
            </w:r>
            <w:r w:rsidRPr="00F03677">
              <w:rPr>
                <w:noProof/>
              </w:rPr>
              <w:br/>
              <w:t>(Bemiddeling en begeleiding naar werk:</w:t>
            </w:r>
            <w:r w:rsidRPr="00F03677">
              <w:rPr>
                <w:i/>
                <w:noProof/>
              </w:rPr>
              <w:t xml:space="preserve"> </w:t>
            </w:r>
            <w:r w:rsidRPr="00F03677">
              <w:rPr>
                <w:noProof/>
              </w:rPr>
              <w:t xml:space="preserve">outplacementbegeleiding SIF)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2</w:t>
            </w:r>
            <w:r w:rsidRPr="00F03677">
              <w:rPr>
                <w:noProof/>
              </w:rPr>
              <w:t> </w:t>
            </w:r>
            <w:r w:rsidRPr="00837113">
              <w:rPr>
                <w:noProof/>
              </w:rPr>
              <w:t>397</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1</w:t>
            </w:r>
            <w:r w:rsidRPr="00F03677">
              <w:rPr>
                <w:noProof/>
              </w:rPr>
              <w:t> </w:t>
            </w:r>
            <w:r w:rsidRPr="00837113">
              <w:rPr>
                <w:noProof/>
              </w:rPr>
              <w:t>252</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3</w:t>
            </w:r>
            <w:r w:rsidRPr="00F03677">
              <w:rPr>
                <w:noProof/>
              </w:rPr>
              <w:t> </w:t>
            </w:r>
            <w:r w:rsidRPr="00837113">
              <w:rPr>
                <w:noProof/>
              </w:rPr>
              <w:t>000</w:t>
            </w:r>
            <w:r w:rsidRPr="00F03677">
              <w:rPr>
                <w:noProof/>
              </w:rPr>
              <w:t> </w:t>
            </w:r>
            <w:r w:rsidRPr="00837113">
              <w:rPr>
                <w:noProof/>
              </w:rPr>
              <w:t>000</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Ondersteuning bij het zoeken naar werk en arbeidsbemiddeling</w:t>
            </w:r>
            <w:r w:rsidRPr="00F03677">
              <w:rPr>
                <w:noProof/>
              </w:rPr>
              <w:br/>
              <w:t xml:space="preserve">(Actieve bemiddeling en begeleiding naar werk, organisatie jobbeurs)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1</w:t>
            </w:r>
            <w:r w:rsidRPr="00F03677">
              <w:rPr>
                <w:noProof/>
              </w:rPr>
              <w:t> </w:t>
            </w:r>
            <w:r w:rsidRPr="00837113">
              <w:rPr>
                <w:noProof/>
              </w:rPr>
              <w:t>000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937</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937</w:t>
            </w:r>
            <w:r w:rsidRPr="00F03677">
              <w:rPr>
                <w:noProof/>
              </w:rPr>
              <w:t> </w:t>
            </w:r>
            <w:r w:rsidRPr="00837113">
              <w:rPr>
                <w:noProof/>
              </w:rPr>
              <w:t>083</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 xml:space="preserve">Beroepskeuzebegeleiding </w:t>
            </w:r>
            <w:r w:rsidRPr="00F03677">
              <w:rPr>
                <w:noProof/>
              </w:rPr>
              <w:br/>
              <w:t>(Bemiddeling en begeleiding naar werk via tenderpartners)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4</w:t>
            </w:r>
            <w:r w:rsidRPr="00F03677">
              <w:rPr>
                <w:noProof/>
              </w:rPr>
              <w:t> </w:t>
            </w:r>
            <w:r w:rsidRPr="00837113">
              <w:rPr>
                <w:noProof/>
              </w:rPr>
              <w:t>500</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450</w:t>
            </w:r>
            <w:r w:rsidRPr="00F03677">
              <w:rPr>
                <w:noProof/>
              </w:rPr>
              <w:t> </w:t>
            </w:r>
            <w:r w:rsidRPr="00837113">
              <w:rPr>
                <w:noProof/>
              </w:rPr>
              <w:t>000</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 xml:space="preserve">Opleiding, omscholing en beroepsopleiding </w:t>
            </w:r>
            <w:r w:rsidRPr="00F03677">
              <w:rPr>
                <w:noProof/>
              </w:rPr>
              <w:br/>
              <w:t xml:space="preserve">(Aanbod opleidingen in eigen beheer, aanbod erkende opleidingen bij partners, opleidingen i.k.v. SIF budget)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450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9</w:t>
            </w:r>
            <w:r w:rsidRPr="00F03677">
              <w:rPr>
                <w:noProof/>
              </w:rPr>
              <w:t> </w:t>
            </w:r>
            <w:r w:rsidRPr="00837113">
              <w:rPr>
                <w:noProof/>
              </w:rPr>
              <w:t>839</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4</w:t>
            </w:r>
            <w:r w:rsidRPr="00F03677">
              <w:rPr>
                <w:noProof/>
              </w:rPr>
              <w:t> </w:t>
            </w:r>
            <w:r w:rsidRPr="00837113">
              <w:rPr>
                <w:noProof/>
              </w:rPr>
              <w:t>427</w:t>
            </w:r>
            <w:r w:rsidRPr="00F03677">
              <w:rPr>
                <w:noProof/>
              </w:rPr>
              <w:t> </w:t>
            </w:r>
            <w:r w:rsidRPr="00837113">
              <w:rPr>
                <w:noProof/>
              </w:rPr>
              <w:t>583</w:t>
            </w:r>
          </w:p>
        </w:tc>
      </w:tr>
      <w:tr w:rsidR="00730830" w:rsidRPr="00F03677" w:rsidTr="00605CF7">
        <w:trPr>
          <w:trHeight w:val="802"/>
        </w:trPr>
        <w:tc>
          <w:tcPr>
            <w:tcW w:w="4644" w:type="dxa"/>
            <w:tcBorders>
              <w:top w:val="single" w:sz="4" w:space="0" w:color="auto"/>
              <w:left w:val="nil"/>
              <w:bottom w:val="single" w:sz="4" w:space="0" w:color="auto"/>
              <w:right w:val="single" w:sz="4" w:space="0" w:color="auto"/>
            </w:tcBorders>
            <w:vAlign w:val="center"/>
            <w:hideMark/>
          </w:tcPr>
          <w:p w:rsidR="00730830" w:rsidRPr="00F03677" w:rsidRDefault="00730830" w:rsidP="00605CF7">
            <w:pPr>
              <w:spacing w:before="60" w:after="60"/>
              <w:jc w:val="left"/>
              <w:rPr>
                <w:noProof/>
              </w:rPr>
            </w:pPr>
            <w:r w:rsidRPr="00F03677">
              <w:rPr>
                <w:noProof/>
              </w:rPr>
              <w:t xml:space="preserve">Opleiding op de werkplek </w:t>
            </w:r>
            <w:r w:rsidRPr="00F03677">
              <w:rPr>
                <w:noProof/>
              </w:rPr>
              <w:br/>
              <w:t xml:space="preserve">(Opleiding in de onderneming (IBO))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0830" w:rsidRPr="00F03677" w:rsidRDefault="00730830" w:rsidP="00605CF7">
            <w:pPr>
              <w:spacing w:before="60" w:after="60"/>
              <w:jc w:val="center"/>
              <w:rPr>
                <w:noProof/>
              </w:rPr>
            </w:pPr>
            <w:r w:rsidRPr="00837113">
              <w:rPr>
                <w:noProof/>
              </w:rPr>
              <w:t>960</w:t>
            </w:r>
          </w:p>
        </w:tc>
        <w:tc>
          <w:tcPr>
            <w:tcW w:w="1548" w:type="dxa"/>
            <w:tcBorders>
              <w:top w:val="single" w:sz="4" w:space="0" w:color="auto"/>
              <w:left w:val="single" w:sz="4" w:space="0" w:color="auto"/>
              <w:bottom w:val="single" w:sz="4" w:space="0" w:color="auto"/>
              <w:right w:val="nil"/>
            </w:tcBorders>
            <w:vAlign w:val="center"/>
            <w:hideMark/>
          </w:tcPr>
          <w:p w:rsidR="00730830" w:rsidRPr="00F03677" w:rsidRDefault="00730830" w:rsidP="00605CF7">
            <w:pPr>
              <w:spacing w:before="60" w:after="60"/>
              <w:jc w:val="center"/>
              <w:rPr>
                <w:noProof/>
              </w:rPr>
            </w:pPr>
            <w:r w:rsidRPr="00837113">
              <w:rPr>
                <w:noProof/>
              </w:rPr>
              <w:t>19</w:t>
            </w:r>
            <w:r w:rsidRPr="00F03677">
              <w:rPr>
                <w:noProof/>
              </w:rPr>
              <w:t> </w:t>
            </w:r>
            <w:r w:rsidRPr="00837113">
              <w:rPr>
                <w:noProof/>
              </w:rPr>
              <w:t>200</w:t>
            </w:r>
          </w:p>
        </w:tc>
      </w:tr>
      <w:tr w:rsidR="00730830" w:rsidRPr="00F03677" w:rsidTr="00605CF7">
        <w:trPr>
          <w:trHeight w:val="398"/>
        </w:trPr>
        <w:tc>
          <w:tcPr>
            <w:tcW w:w="4644" w:type="dxa"/>
            <w:vMerge w:val="restart"/>
            <w:shd w:val="clear" w:color="auto" w:fill="auto"/>
            <w:vAlign w:val="center"/>
          </w:tcPr>
          <w:p w:rsidR="00730830" w:rsidRPr="00F03677" w:rsidRDefault="00730830" w:rsidP="00605CF7">
            <w:pPr>
              <w:spacing w:before="60" w:after="60"/>
              <w:jc w:val="right"/>
              <w:rPr>
                <w:rFonts w:eastAsia="Times New Roman"/>
                <w:noProof/>
                <w:sz w:val="22"/>
              </w:rPr>
            </w:pPr>
            <w:r w:rsidRPr="00F03677">
              <w:rPr>
                <w:noProof/>
                <w:sz w:val="22"/>
              </w:rPr>
              <w:t>Subtotaal (a):</w:t>
            </w:r>
          </w:p>
          <w:p w:rsidR="00730830" w:rsidRPr="00F03677" w:rsidRDefault="00730830" w:rsidP="00605CF7">
            <w:pPr>
              <w:spacing w:before="60" w:after="60"/>
              <w:jc w:val="right"/>
              <w:rPr>
                <w:rFonts w:eastAsia="Times New Roman"/>
                <w:noProof/>
                <w:sz w:val="22"/>
              </w:rPr>
            </w:pPr>
            <w:r w:rsidRPr="00F03677">
              <w:rPr>
                <w:noProof/>
                <w:sz w:val="22"/>
              </w:rPr>
              <w:t xml:space="preserve">Percentage van het pakket van gepersonaliseerde steunmaatregelen </w:t>
            </w:r>
          </w:p>
        </w:tc>
        <w:tc>
          <w:tcPr>
            <w:tcW w:w="3096" w:type="dxa"/>
            <w:gridSpan w:val="2"/>
            <w:vMerge w:val="restart"/>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tcBorders>
              <w:bottom w:val="nil"/>
            </w:tcBorders>
            <w:shd w:val="clear" w:color="auto" w:fill="auto"/>
            <w:vAlign w:val="center"/>
          </w:tcPr>
          <w:p w:rsidR="00730830" w:rsidRPr="00F03677" w:rsidRDefault="00730830" w:rsidP="00605CF7">
            <w:pPr>
              <w:spacing w:before="60" w:after="60"/>
              <w:jc w:val="center"/>
              <w:rPr>
                <w:rFonts w:eastAsia="Times New Roman"/>
                <w:noProof/>
                <w:sz w:val="22"/>
              </w:rPr>
            </w:pPr>
            <w:r w:rsidRPr="00837113">
              <w:rPr>
                <w:noProof/>
              </w:rPr>
              <w:t>9</w:t>
            </w:r>
            <w:r w:rsidRPr="00F03677">
              <w:rPr>
                <w:noProof/>
              </w:rPr>
              <w:t> </w:t>
            </w:r>
            <w:r w:rsidRPr="00837113">
              <w:rPr>
                <w:noProof/>
              </w:rPr>
              <w:t>034</w:t>
            </w:r>
            <w:r w:rsidRPr="00F03677">
              <w:rPr>
                <w:noProof/>
              </w:rPr>
              <w:t> </w:t>
            </w:r>
            <w:r w:rsidRPr="00837113">
              <w:rPr>
                <w:noProof/>
              </w:rPr>
              <w:t>607</w:t>
            </w:r>
          </w:p>
        </w:tc>
      </w:tr>
      <w:tr w:rsidR="00730830" w:rsidRPr="00F03677" w:rsidTr="00605CF7">
        <w:trPr>
          <w:trHeight w:val="397"/>
        </w:trPr>
        <w:tc>
          <w:tcPr>
            <w:tcW w:w="4644" w:type="dxa"/>
            <w:vMerge/>
            <w:shd w:val="clear" w:color="auto" w:fill="auto"/>
            <w:vAlign w:val="center"/>
          </w:tcPr>
          <w:p w:rsidR="00730830" w:rsidRPr="00F03677" w:rsidRDefault="00730830" w:rsidP="00605CF7">
            <w:pPr>
              <w:spacing w:before="60" w:after="60"/>
              <w:jc w:val="right"/>
              <w:rPr>
                <w:rFonts w:eastAsia="Times New Roman"/>
                <w:noProof/>
                <w:sz w:val="22"/>
              </w:rPr>
            </w:pPr>
          </w:p>
        </w:tc>
        <w:tc>
          <w:tcPr>
            <w:tcW w:w="3096" w:type="dxa"/>
            <w:gridSpan w:val="2"/>
            <w:vMerge/>
            <w:shd w:val="clear" w:color="auto" w:fill="D9D9D9"/>
            <w:vAlign w:val="center"/>
          </w:tcPr>
          <w:p w:rsidR="00730830" w:rsidRPr="00F03677" w:rsidRDefault="00730830" w:rsidP="00605CF7">
            <w:pPr>
              <w:spacing w:before="60" w:after="60"/>
              <w:jc w:val="center"/>
              <w:rPr>
                <w:rFonts w:eastAsia="Times New Roman"/>
                <w:noProof/>
                <w:sz w:val="22"/>
              </w:rPr>
            </w:pPr>
          </w:p>
        </w:tc>
        <w:tc>
          <w:tcPr>
            <w:tcW w:w="1548" w:type="dxa"/>
            <w:tcBorders>
              <w:top w:val="nil"/>
            </w:tcBorders>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w:t>
            </w:r>
            <w:r w:rsidRPr="00837113">
              <w:rPr>
                <w:noProof/>
              </w:rPr>
              <w:t>100</w:t>
            </w:r>
            <w:r w:rsidRPr="00F03677">
              <w:rPr>
                <w:noProof/>
              </w:rPr>
              <w:t> </w:t>
            </w:r>
            <w:r w:rsidRPr="00F03677">
              <w:rPr>
                <w:noProof/>
                <w:sz w:val="22"/>
              </w:rPr>
              <w:t>%)</w:t>
            </w:r>
          </w:p>
        </w:tc>
      </w:tr>
      <w:tr w:rsidR="00730830" w:rsidRPr="00F03677" w:rsidTr="00605CF7">
        <w:tc>
          <w:tcPr>
            <w:tcW w:w="9288" w:type="dxa"/>
            <w:gridSpan w:val="4"/>
            <w:shd w:val="clear" w:color="auto" w:fill="auto"/>
            <w:vAlign w:val="center"/>
          </w:tcPr>
          <w:p w:rsidR="00730830" w:rsidRPr="00F03677" w:rsidRDefault="00730830" w:rsidP="00605CF7">
            <w:pPr>
              <w:spacing w:before="60" w:after="60"/>
              <w:jc w:val="left"/>
              <w:rPr>
                <w:rFonts w:eastAsia="Times New Roman"/>
                <w:noProof/>
                <w:sz w:val="22"/>
              </w:rPr>
            </w:pPr>
            <w:r w:rsidRPr="00F03677">
              <w:rPr>
                <w:noProof/>
                <w:sz w:val="22"/>
              </w:rPr>
              <w:t>Activiteiten overeenkomstig artikel </w:t>
            </w:r>
            <w:r w:rsidRPr="00837113">
              <w:rPr>
                <w:noProof/>
                <w:sz w:val="22"/>
              </w:rPr>
              <w:t>7</w:t>
            </w:r>
            <w:r w:rsidRPr="00F03677">
              <w:rPr>
                <w:noProof/>
                <w:sz w:val="22"/>
              </w:rPr>
              <w:t>, lid </w:t>
            </w:r>
            <w:r w:rsidRPr="00837113">
              <w:rPr>
                <w:noProof/>
                <w:sz w:val="22"/>
              </w:rPr>
              <w:t>5</w:t>
            </w:r>
            <w:r w:rsidRPr="00F03677">
              <w:rPr>
                <w:noProof/>
                <w:sz w:val="22"/>
              </w:rPr>
              <w:t xml:space="preserve">, van Verordening (EU) </w:t>
            </w:r>
            <w:r w:rsidRPr="00837113">
              <w:rPr>
                <w:noProof/>
                <w:sz w:val="22"/>
              </w:rPr>
              <w:t>2021</w:t>
            </w:r>
            <w:r w:rsidRPr="00F03677">
              <w:rPr>
                <w:noProof/>
                <w:sz w:val="22"/>
              </w:rPr>
              <w:t>/</w:t>
            </w:r>
            <w:r w:rsidRPr="00837113">
              <w:rPr>
                <w:noProof/>
                <w:sz w:val="22"/>
              </w:rPr>
              <w:t>691</w:t>
            </w:r>
          </w:p>
        </w:tc>
      </w:tr>
      <w:tr w:rsidR="00730830" w:rsidRPr="00F03677" w:rsidTr="00605CF7">
        <w:tc>
          <w:tcPr>
            <w:tcW w:w="4644" w:type="dxa"/>
            <w:shd w:val="clear" w:color="auto" w:fill="auto"/>
          </w:tcPr>
          <w:p w:rsidR="00730830" w:rsidRPr="00F03677" w:rsidRDefault="00730830" w:rsidP="00605CF7">
            <w:pPr>
              <w:spacing w:before="60" w:after="60"/>
              <w:ind w:left="284"/>
              <w:jc w:val="left"/>
              <w:rPr>
                <w:rFonts w:eastAsia="Times New Roman"/>
                <w:noProof/>
                <w:sz w:val="22"/>
              </w:rPr>
            </w:pPr>
            <w:r w:rsidRPr="00837113">
              <w:rPr>
                <w:noProof/>
                <w:sz w:val="22"/>
              </w:rPr>
              <w:t>1</w:t>
            </w:r>
            <w:r w:rsidRPr="00F03677">
              <w:rPr>
                <w:noProof/>
                <w:sz w:val="22"/>
              </w:rPr>
              <w:t>. Voorbereiding</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shd w:val="clear" w:color="auto" w:fill="auto"/>
          </w:tcPr>
          <w:p w:rsidR="00730830" w:rsidRPr="00F03677" w:rsidRDefault="00730830" w:rsidP="00605CF7">
            <w:pPr>
              <w:spacing w:before="60" w:after="60"/>
              <w:jc w:val="center"/>
              <w:rPr>
                <w:rFonts w:eastAsia="Times New Roman"/>
                <w:noProof/>
                <w:sz w:val="22"/>
              </w:rPr>
            </w:pPr>
            <w:r w:rsidRPr="00837113">
              <w:rPr>
                <w:noProof/>
              </w:rPr>
              <w:t>50</w:t>
            </w:r>
            <w:r w:rsidRPr="00F03677">
              <w:rPr>
                <w:noProof/>
              </w:rPr>
              <w:t> </w:t>
            </w:r>
            <w:r w:rsidRPr="00837113">
              <w:rPr>
                <w:noProof/>
              </w:rPr>
              <w:t>000</w:t>
            </w:r>
          </w:p>
        </w:tc>
      </w:tr>
      <w:tr w:rsidR="00730830" w:rsidRPr="00F03677" w:rsidTr="00605CF7">
        <w:tc>
          <w:tcPr>
            <w:tcW w:w="4644" w:type="dxa"/>
            <w:shd w:val="clear" w:color="auto" w:fill="auto"/>
          </w:tcPr>
          <w:p w:rsidR="00730830" w:rsidRPr="00F03677" w:rsidRDefault="00730830" w:rsidP="00605CF7">
            <w:pPr>
              <w:spacing w:before="60" w:after="60"/>
              <w:ind w:left="284"/>
              <w:jc w:val="left"/>
              <w:rPr>
                <w:rFonts w:eastAsia="Times New Roman"/>
                <w:noProof/>
                <w:sz w:val="22"/>
              </w:rPr>
            </w:pPr>
            <w:r w:rsidRPr="00837113">
              <w:rPr>
                <w:noProof/>
                <w:sz w:val="22"/>
              </w:rPr>
              <w:t>2</w:t>
            </w:r>
            <w:r w:rsidRPr="00F03677">
              <w:rPr>
                <w:noProof/>
                <w:sz w:val="22"/>
              </w:rPr>
              <w:t>. Beheer</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shd w:val="clear" w:color="auto" w:fill="auto"/>
          </w:tcPr>
          <w:p w:rsidR="00730830" w:rsidRPr="00F03677" w:rsidRDefault="00730830" w:rsidP="00605CF7">
            <w:pPr>
              <w:spacing w:before="60" w:after="60"/>
              <w:jc w:val="center"/>
              <w:rPr>
                <w:rFonts w:eastAsia="Times New Roman"/>
                <w:noProof/>
                <w:sz w:val="22"/>
              </w:rPr>
            </w:pPr>
            <w:r w:rsidRPr="00837113">
              <w:rPr>
                <w:noProof/>
              </w:rPr>
              <w:t>160</w:t>
            </w:r>
            <w:r w:rsidRPr="00F03677">
              <w:rPr>
                <w:noProof/>
              </w:rPr>
              <w:t> </w:t>
            </w:r>
            <w:r w:rsidRPr="00837113">
              <w:rPr>
                <w:noProof/>
              </w:rPr>
              <w:t>000</w:t>
            </w:r>
          </w:p>
        </w:tc>
      </w:tr>
      <w:tr w:rsidR="00730830" w:rsidRPr="00F03677" w:rsidTr="00605CF7">
        <w:tc>
          <w:tcPr>
            <w:tcW w:w="4644" w:type="dxa"/>
            <w:shd w:val="clear" w:color="auto" w:fill="auto"/>
          </w:tcPr>
          <w:p w:rsidR="00730830" w:rsidRPr="00F03677" w:rsidRDefault="00730830" w:rsidP="00605CF7">
            <w:pPr>
              <w:spacing w:before="60" w:after="60"/>
              <w:ind w:left="284"/>
              <w:jc w:val="left"/>
              <w:rPr>
                <w:rFonts w:eastAsia="Times New Roman"/>
                <w:noProof/>
                <w:sz w:val="22"/>
              </w:rPr>
            </w:pPr>
            <w:r w:rsidRPr="00837113">
              <w:rPr>
                <w:noProof/>
                <w:sz w:val="22"/>
              </w:rPr>
              <w:t>3</w:t>
            </w:r>
            <w:r w:rsidRPr="00F03677">
              <w:rPr>
                <w:noProof/>
                <w:sz w:val="22"/>
              </w:rPr>
              <w:t>. Voorlichting en publiciteit</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shd w:val="clear" w:color="auto" w:fill="auto"/>
          </w:tcPr>
          <w:p w:rsidR="00730830" w:rsidRPr="00F03677" w:rsidRDefault="00730830" w:rsidP="00605CF7">
            <w:pPr>
              <w:spacing w:before="60" w:after="60"/>
              <w:jc w:val="center"/>
              <w:rPr>
                <w:rFonts w:eastAsia="Times New Roman"/>
                <w:noProof/>
                <w:sz w:val="22"/>
              </w:rPr>
            </w:pPr>
            <w:r w:rsidRPr="00837113">
              <w:rPr>
                <w:noProof/>
              </w:rPr>
              <w:t>8</w:t>
            </w:r>
            <w:r w:rsidRPr="00F03677">
              <w:rPr>
                <w:noProof/>
              </w:rPr>
              <w:t> </w:t>
            </w:r>
            <w:r w:rsidRPr="00837113">
              <w:rPr>
                <w:noProof/>
              </w:rPr>
              <w:t>000</w:t>
            </w:r>
          </w:p>
        </w:tc>
      </w:tr>
      <w:tr w:rsidR="00730830" w:rsidRPr="00F03677" w:rsidTr="00605CF7">
        <w:tc>
          <w:tcPr>
            <w:tcW w:w="4644" w:type="dxa"/>
            <w:shd w:val="clear" w:color="auto" w:fill="auto"/>
          </w:tcPr>
          <w:p w:rsidR="00730830" w:rsidRPr="00F03677" w:rsidRDefault="00730830" w:rsidP="00605CF7">
            <w:pPr>
              <w:spacing w:before="60" w:after="60"/>
              <w:ind w:left="284"/>
              <w:jc w:val="left"/>
              <w:rPr>
                <w:rFonts w:eastAsia="Times New Roman"/>
                <w:noProof/>
                <w:sz w:val="22"/>
              </w:rPr>
            </w:pPr>
            <w:r w:rsidRPr="00837113">
              <w:rPr>
                <w:noProof/>
                <w:sz w:val="22"/>
              </w:rPr>
              <w:t>4</w:t>
            </w:r>
            <w:r w:rsidRPr="00F03677">
              <w:rPr>
                <w:noProof/>
                <w:sz w:val="22"/>
              </w:rPr>
              <w:t>. Controle en rapportage</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tcBorders>
              <w:bottom w:val="single" w:sz="4" w:space="0" w:color="auto"/>
            </w:tcBorders>
            <w:shd w:val="clear" w:color="auto" w:fill="auto"/>
          </w:tcPr>
          <w:p w:rsidR="00730830" w:rsidRPr="00F03677" w:rsidRDefault="00730830" w:rsidP="00605CF7">
            <w:pPr>
              <w:spacing w:before="60" w:after="60"/>
              <w:jc w:val="center"/>
              <w:rPr>
                <w:rFonts w:eastAsia="Times New Roman"/>
                <w:noProof/>
                <w:sz w:val="22"/>
              </w:rPr>
            </w:pPr>
            <w:r w:rsidRPr="00837113">
              <w:rPr>
                <w:noProof/>
              </w:rPr>
              <w:t>158</w:t>
            </w:r>
            <w:r w:rsidRPr="00F03677">
              <w:rPr>
                <w:noProof/>
              </w:rPr>
              <w:t> </w:t>
            </w:r>
            <w:r w:rsidRPr="00837113">
              <w:rPr>
                <w:noProof/>
              </w:rPr>
              <w:t>000</w:t>
            </w:r>
          </w:p>
        </w:tc>
      </w:tr>
      <w:tr w:rsidR="00730830" w:rsidRPr="00F03677" w:rsidTr="00605CF7">
        <w:trPr>
          <w:trHeight w:val="203"/>
        </w:trPr>
        <w:tc>
          <w:tcPr>
            <w:tcW w:w="4644" w:type="dxa"/>
            <w:vMerge w:val="restart"/>
            <w:shd w:val="clear" w:color="auto" w:fill="auto"/>
            <w:vAlign w:val="center"/>
          </w:tcPr>
          <w:p w:rsidR="00730830" w:rsidRPr="00F03677" w:rsidRDefault="00730830" w:rsidP="00605CF7">
            <w:pPr>
              <w:spacing w:before="60" w:after="60"/>
              <w:jc w:val="right"/>
              <w:rPr>
                <w:rFonts w:eastAsia="Times New Roman"/>
                <w:noProof/>
                <w:sz w:val="22"/>
              </w:rPr>
            </w:pPr>
            <w:r w:rsidRPr="00F03677">
              <w:rPr>
                <w:noProof/>
                <w:sz w:val="22"/>
              </w:rPr>
              <w:t>Subtotaal (b):</w:t>
            </w:r>
          </w:p>
          <w:p w:rsidR="00730830" w:rsidRPr="00F03677" w:rsidRDefault="00730830" w:rsidP="00605CF7">
            <w:pPr>
              <w:spacing w:before="60" w:after="60"/>
              <w:jc w:val="right"/>
              <w:rPr>
                <w:rFonts w:eastAsia="Times New Roman"/>
                <w:noProof/>
                <w:sz w:val="22"/>
              </w:rPr>
            </w:pPr>
            <w:r w:rsidRPr="00F03677">
              <w:rPr>
                <w:noProof/>
                <w:sz w:val="22"/>
              </w:rPr>
              <w:t>Percentage van de totale kosten:</w:t>
            </w:r>
          </w:p>
        </w:tc>
        <w:tc>
          <w:tcPr>
            <w:tcW w:w="3096" w:type="dxa"/>
            <w:gridSpan w:val="2"/>
            <w:vMerge w:val="restart"/>
            <w:shd w:val="clear" w:color="auto" w:fill="D9D9D9"/>
            <w:vAlign w:val="center"/>
          </w:tcPr>
          <w:p w:rsidR="00730830" w:rsidRPr="00F03677" w:rsidRDefault="00730830" w:rsidP="00605CF7">
            <w:pPr>
              <w:spacing w:before="0" w:after="0"/>
              <w:jc w:val="center"/>
              <w:rPr>
                <w:rFonts w:eastAsia="Times New Roman"/>
                <w:noProof/>
                <w:sz w:val="22"/>
              </w:rPr>
            </w:pPr>
            <w:r w:rsidRPr="00F03677">
              <w:rPr>
                <w:noProof/>
                <w:sz w:val="22"/>
              </w:rPr>
              <w:t>–</w:t>
            </w:r>
          </w:p>
        </w:tc>
        <w:tc>
          <w:tcPr>
            <w:tcW w:w="1548" w:type="dxa"/>
            <w:tcBorders>
              <w:bottom w:val="nil"/>
            </w:tcBorders>
            <w:shd w:val="clear" w:color="auto" w:fill="auto"/>
            <w:vAlign w:val="center"/>
          </w:tcPr>
          <w:p w:rsidR="00730830" w:rsidRPr="00F03677" w:rsidRDefault="00730830" w:rsidP="00605CF7">
            <w:pPr>
              <w:spacing w:before="60" w:after="60"/>
              <w:jc w:val="center"/>
              <w:rPr>
                <w:rFonts w:eastAsia="Times New Roman"/>
                <w:noProof/>
                <w:sz w:val="22"/>
              </w:rPr>
            </w:pPr>
            <w:r w:rsidRPr="00837113">
              <w:rPr>
                <w:noProof/>
              </w:rPr>
              <w:t>376</w:t>
            </w:r>
            <w:r w:rsidRPr="00F03677">
              <w:rPr>
                <w:noProof/>
              </w:rPr>
              <w:t> </w:t>
            </w:r>
            <w:r w:rsidRPr="00837113">
              <w:rPr>
                <w:noProof/>
              </w:rPr>
              <w:t>000</w:t>
            </w:r>
          </w:p>
        </w:tc>
      </w:tr>
      <w:tr w:rsidR="00730830" w:rsidRPr="00F03677" w:rsidTr="00605CF7">
        <w:trPr>
          <w:trHeight w:val="202"/>
        </w:trPr>
        <w:tc>
          <w:tcPr>
            <w:tcW w:w="4644" w:type="dxa"/>
            <w:vMerge/>
            <w:shd w:val="clear" w:color="auto" w:fill="auto"/>
          </w:tcPr>
          <w:p w:rsidR="00730830" w:rsidRPr="00F03677" w:rsidRDefault="00730830" w:rsidP="00605CF7">
            <w:pPr>
              <w:spacing w:before="0" w:after="0"/>
              <w:jc w:val="right"/>
              <w:rPr>
                <w:rFonts w:eastAsia="Times New Roman"/>
                <w:noProof/>
                <w:sz w:val="22"/>
              </w:rPr>
            </w:pPr>
          </w:p>
        </w:tc>
        <w:tc>
          <w:tcPr>
            <w:tcW w:w="3096" w:type="dxa"/>
            <w:gridSpan w:val="2"/>
            <w:vMerge/>
            <w:shd w:val="clear" w:color="auto" w:fill="D9D9D9"/>
            <w:vAlign w:val="center"/>
          </w:tcPr>
          <w:p w:rsidR="00730830" w:rsidRPr="00F03677" w:rsidRDefault="00730830" w:rsidP="00605CF7">
            <w:pPr>
              <w:spacing w:before="0" w:after="0"/>
              <w:jc w:val="center"/>
              <w:rPr>
                <w:rFonts w:eastAsia="Times New Roman"/>
                <w:noProof/>
                <w:sz w:val="22"/>
              </w:rPr>
            </w:pPr>
          </w:p>
        </w:tc>
        <w:tc>
          <w:tcPr>
            <w:tcW w:w="1548" w:type="dxa"/>
            <w:tcBorders>
              <w:top w:val="nil"/>
            </w:tcBorders>
            <w:shd w:val="clear" w:color="auto" w:fill="auto"/>
            <w:vAlign w:val="center"/>
          </w:tcPr>
          <w:p w:rsidR="00730830" w:rsidRPr="00F03677" w:rsidRDefault="00730830" w:rsidP="00605CF7">
            <w:pPr>
              <w:spacing w:before="60" w:after="60"/>
              <w:jc w:val="center"/>
              <w:rPr>
                <w:rFonts w:eastAsia="Times New Roman"/>
                <w:noProof/>
                <w:sz w:val="22"/>
              </w:rPr>
            </w:pPr>
            <w:r w:rsidRPr="00F03677">
              <w:rPr>
                <w:noProof/>
                <w:sz w:val="22"/>
              </w:rPr>
              <w:t>(</w:t>
            </w:r>
            <w:r w:rsidRPr="00837113">
              <w:rPr>
                <w:noProof/>
              </w:rPr>
              <w:t>4</w:t>
            </w:r>
            <w:r w:rsidRPr="00F03677">
              <w:rPr>
                <w:noProof/>
              </w:rPr>
              <w:t>,</w:t>
            </w:r>
            <w:r w:rsidRPr="00837113">
              <w:rPr>
                <w:noProof/>
              </w:rPr>
              <w:t>00</w:t>
            </w:r>
            <w:r w:rsidRPr="00F03677">
              <w:rPr>
                <w:noProof/>
              </w:rPr>
              <w:t> </w:t>
            </w:r>
            <w:r w:rsidRPr="00F03677">
              <w:rPr>
                <w:noProof/>
                <w:sz w:val="22"/>
              </w:rPr>
              <w:t>%)</w:t>
            </w:r>
          </w:p>
        </w:tc>
      </w:tr>
      <w:tr w:rsidR="00730830" w:rsidRPr="00F03677" w:rsidTr="00605CF7">
        <w:tc>
          <w:tcPr>
            <w:tcW w:w="4644" w:type="dxa"/>
            <w:shd w:val="clear" w:color="auto" w:fill="auto"/>
          </w:tcPr>
          <w:p w:rsidR="00730830" w:rsidRPr="00F03677" w:rsidRDefault="00730830" w:rsidP="00605CF7">
            <w:pPr>
              <w:spacing w:before="60" w:after="60"/>
              <w:jc w:val="left"/>
              <w:rPr>
                <w:rFonts w:eastAsia="Times New Roman"/>
                <w:noProof/>
                <w:sz w:val="22"/>
              </w:rPr>
            </w:pPr>
            <w:r w:rsidRPr="00F03677">
              <w:rPr>
                <w:noProof/>
                <w:sz w:val="22"/>
              </w:rPr>
              <w:t>Totale kosten (a + b):</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shd w:val="clear" w:color="auto" w:fill="auto"/>
          </w:tcPr>
          <w:p w:rsidR="00730830" w:rsidRPr="00F03677" w:rsidRDefault="00730830" w:rsidP="00605CF7">
            <w:pPr>
              <w:spacing w:before="60" w:after="60"/>
              <w:jc w:val="center"/>
              <w:rPr>
                <w:noProof/>
                <w:sz w:val="22"/>
              </w:rPr>
            </w:pPr>
            <w:r w:rsidRPr="00837113">
              <w:rPr>
                <w:noProof/>
              </w:rPr>
              <w:t>9</w:t>
            </w:r>
            <w:r w:rsidRPr="00F03677">
              <w:rPr>
                <w:noProof/>
              </w:rPr>
              <w:t> </w:t>
            </w:r>
            <w:r w:rsidRPr="00837113">
              <w:rPr>
                <w:noProof/>
              </w:rPr>
              <w:t>410</w:t>
            </w:r>
            <w:r w:rsidRPr="00F03677">
              <w:rPr>
                <w:noProof/>
              </w:rPr>
              <w:t> </w:t>
            </w:r>
            <w:r w:rsidRPr="00837113">
              <w:rPr>
                <w:noProof/>
              </w:rPr>
              <w:t>607</w:t>
            </w:r>
          </w:p>
        </w:tc>
      </w:tr>
      <w:tr w:rsidR="00730830" w:rsidRPr="00F03677" w:rsidTr="00605CF7">
        <w:tc>
          <w:tcPr>
            <w:tcW w:w="4644" w:type="dxa"/>
            <w:shd w:val="clear" w:color="auto" w:fill="auto"/>
          </w:tcPr>
          <w:p w:rsidR="00730830" w:rsidRPr="00F03677" w:rsidRDefault="00730830" w:rsidP="00605CF7">
            <w:pPr>
              <w:spacing w:before="60" w:after="60"/>
              <w:jc w:val="left"/>
              <w:rPr>
                <w:rFonts w:eastAsia="Times New Roman"/>
                <w:noProof/>
                <w:sz w:val="22"/>
              </w:rPr>
            </w:pPr>
            <w:r w:rsidRPr="00F03677">
              <w:rPr>
                <w:noProof/>
              </w:rPr>
              <w:t>EFG-bijdrage (</w:t>
            </w:r>
            <w:r w:rsidRPr="00837113">
              <w:rPr>
                <w:noProof/>
              </w:rPr>
              <w:t>85</w:t>
            </w:r>
            <w:r w:rsidRPr="00F03677">
              <w:rPr>
                <w:noProof/>
              </w:rPr>
              <w:t> % van de totale kosten)</w:t>
            </w:r>
          </w:p>
        </w:tc>
        <w:tc>
          <w:tcPr>
            <w:tcW w:w="3096" w:type="dxa"/>
            <w:gridSpan w:val="2"/>
            <w:shd w:val="clear" w:color="auto" w:fill="D9D9D9"/>
            <w:vAlign w:val="center"/>
          </w:tcPr>
          <w:p w:rsidR="00730830" w:rsidRPr="00F03677" w:rsidRDefault="00730830" w:rsidP="00605CF7">
            <w:pPr>
              <w:spacing w:before="60" w:after="60"/>
              <w:jc w:val="center"/>
              <w:rPr>
                <w:rFonts w:eastAsia="Times New Roman"/>
                <w:noProof/>
                <w:sz w:val="22"/>
              </w:rPr>
            </w:pPr>
            <w:r w:rsidRPr="00F03677">
              <w:rPr>
                <w:noProof/>
                <w:sz w:val="22"/>
              </w:rPr>
              <w:t>–</w:t>
            </w:r>
          </w:p>
        </w:tc>
        <w:tc>
          <w:tcPr>
            <w:tcW w:w="1548" w:type="dxa"/>
            <w:shd w:val="clear" w:color="auto" w:fill="auto"/>
          </w:tcPr>
          <w:p w:rsidR="00730830" w:rsidRPr="00F03677" w:rsidRDefault="00730830" w:rsidP="00605CF7">
            <w:pPr>
              <w:spacing w:before="60" w:after="60"/>
              <w:jc w:val="center"/>
              <w:rPr>
                <w:rFonts w:eastAsia="Times New Roman"/>
                <w:noProof/>
                <w:sz w:val="22"/>
              </w:rPr>
            </w:pPr>
            <w:r w:rsidRPr="00837113">
              <w:rPr>
                <w:noProof/>
              </w:rPr>
              <w:t>7</w:t>
            </w:r>
            <w:r w:rsidRPr="00F03677">
              <w:rPr>
                <w:noProof/>
              </w:rPr>
              <w:t> </w:t>
            </w:r>
            <w:r w:rsidRPr="00837113">
              <w:rPr>
                <w:noProof/>
              </w:rPr>
              <w:t>999</w:t>
            </w:r>
            <w:r w:rsidRPr="00F03677">
              <w:rPr>
                <w:noProof/>
              </w:rPr>
              <w:t> </w:t>
            </w:r>
            <w:r w:rsidRPr="00837113">
              <w:rPr>
                <w:noProof/>
              </w:rPr>
              <w:t>015</w:t>
            </w:r>
          </w:p>
        </w:tc>
      </w:tr>
    </w:tbl>
    <w:p w:rsidR="00730830" w:rsidRPr="00F03677" w:rsidRDefault="00730830" w:rsidP="00730830">
      <w:pPr>
        <w:pStyle w:val="ManualHeading3"/>
        <w:rPr>
          <w:noProof/>
        </w:rPr>
      </w:pPr>
      <w:r w:rsidRPr="00F03677">
        <w:rPr>
          <w:noProof/>
        </w:rPr>
        <w:t>Periode waarbinnen de uitgaven voor financiering in aanmerking komen</w:t>
      </w:r>
    </w:p>
    <w:p w:rsidR="00730830" w:rsidRPr="00F03677" w:rsidRDefault="002D4BF5" w:rsidP="002D4BF5">
      <w:pPr>
        <w:pStyle w:val="ManualNumPar1"/>
        <w:rPr>
          <w:noProof/>
        </w:rPr>
      </w:pPr>
      <w:r w:rsidRPr="002D4BF5">
        <w:rPr>
          <w:noProof/>
        </w:rPr>
        <w:t>34.</w:t>
      </w:r>
      <w:r w:rsidRPr="002D4BF5">
        <w:rPr>
          <w:noProof/>
        </w:rPr>
        <w:tab/>
      </w:r>
      <w:r w:rsidR="00730830" w:rsidRPr="00F03677">
        <w:rPr>
          <w:noProof/>
        </w:rPr>
        <w:t xml:space="preserve">België heeft de beoogde begunstigden met ingang van </w:t>
      </w:r>
      <w:r w:rsidR="00730830" w:rsidRPr="00837113">
        <w:rPr>
          <w:noProof/>
        </w:rPr>
        <w:t>22</w:t>
      </w:r>
      <w:r w:rsidR="001A2A1B">
        <w:rPr>
          <w:noProof/>
        </w:rPr>
        <w:t> </w:t>
      </w:r>
      <w:r w:rsidR="00730830" w:rsidRPr="00F03677">
        <w:rPr>
          <w:noProof/>
        </w:rPr>
        <w:t xml:space="preserve">april </w:t>
      </w:r>
      <w:r w:rsidR="00730830" w:rsidRPr="00837113">
        <w:rPr>
          <w:noProof/>
        </w:rPr>
        <w:t>2024</w:t>
      </w:r>
      <w:r w:rsidR="00730830" w:rsidRPr="00F03677">
        <w:rPr>
          <w:noProof/>
        </w:rPr>
        <w:t xml:space="preserve"> gepersonaliseerde steunmaatregelen verstrekt. De uitgaven voor de maatregelen komen derhalve vanaf </w:t>
      </w:r>
      <w:r w:rsidR="00730830" w:rsidRPr="00837113">
        <w:rPr>
          <w:noProof/>
        </w:rPr>
        <w:t>22</w:t>
      </w:r>
      <w:r w:rsidR="001A2A1B">
        <w:rPr>
          <w:noProof/>
        </w:rPr>
        <w:t> </w:t>
      </w:r>
      <w:r w:rsidR="00730830" w:rsidRPr="00F03677">
        <w:rPr>
          <w:noProof/>
        </w:rPr>
        <w:t xml:space="preserve">april </w:t>
      </w:r>
      <w:r w:rsidR="00730830" w:rsidRPr="00837113">
        <w:rPr>
          <w:noProof/>
        </w:rPr>
        <w:t>2024</w:t>
      </w:r>
      <w:r w:rsidR="00730830" w:rsidRPr="00F03677">
        <w:rPr>
          <w:noProof/>
        </w:rPr>
        <w:t xml:space="preserve"> tot </w:t>
      </w:r>
      <w:r w:rsidR="00730830" w:rsidRPr="00837113">
        <w:rPr>
          <w:noProof/>
        </w:rPr>
        <w:t>24</w:t>
      </w:r>
      <w:r w:rsidR="001A2A1B">
        <w:rPr>
          <w:noProof/>
        </w:rPr>
        <w:t> </w:t>
      </w:r>
      <w:r w:rsidR="00730830" w:rsidRPr="00F03677">
        <w:rPr>
          <w:noProof/>
        </w:rPr>
        <w:t>maanden na de datum van inwerkingtreding van het financieringsbesluit voor een financiële bijdrage uit het EFG in aanmerking.</w:t>
      </w:r>
    </w:p>
    <w:p w:rsidR="00730830" w:rsidRPr="00F03677" w:rsidRDefault="002D4BF5" w:rsidP="002D4BF5">
      <w:pPr>
        <w:pStyle w:val="ManualNumPar1"/>
        <w:rPr>
          <w:noProof/>
        </w:rPr>
      </w:pPr>
      <w:r w:rsidRPr="002D4BF5">
        <w:rPr>
          <w:noProof/>
        </w:rPr>
        <w:t>35.</w:t>
      </w:r>
      <w:r w:rsidRPr="002D4BF5">
        <w:rPr>
          <w:noProof/>
        </w:rPr>
        <w:tab/>
      </w:r>
      <w:r w:rsidR="00730830" w:rsidRPr="00F03677">
        <w:rPr>
          <w:noProof/>
        </w:rPr>
        <w:t xml:space="preserve">Op </w:t>
      </w:r>
      <w:r w:rsidR="00730830" w:rsidRPr="00837113">
        <w:rPr>
          <w:noProof/>
        </w:rPr>
        <w:t>14</w:t>
      </w:r>
      <w:r w:rsidR="001A2A1B">
        <w:rPr>
          <w:noProof/>
        </w:rPr>
        <w:t> </w:t>
      </w:r>
      <w:r w:rsidR="00730830" w:rsidRPr="00F03677">
        <w:rPr>
          <w:noProof/>
        </w:rPr>
        <w:t xml:space="preserve">maart </w:t>
      </w:r>
      <w:r w:rsidR="00730830" w:rsidRPr="00837113">
        <w:rPr>
          <w:noProof/>
        </w:rPr>
        <w:t>2024</w:t>
      </w:r>
      <w:r w:rsidR="00730830" w:rsidRPr="00F03677">
        <w:rPr>
          <w:noProof/>
        </w:rPr>
        <w:t xml:space="preserve"> heeft België de eerste administratieve uitgaven gedaan met het oog op de uitvoering van het EFG. De uitgaven voor activiteiten op het vlak van voorbereiding, beheer, voorlichting en publiciteit en controle en rapportage zullen derhalve van </w:t>
      </w:r>
      <w:r w:rsidR="00730830" w:rsidRPr="00837113">
        <w:rPr>
          <w:noProof/>
        </w:rPr>
        <w:t>14</w:t>
      </w:r>
      <w:r w:rsidR="001A2A1B">
        <w:rPr>
          <w:noProof/>
        </w:rPr>
        <w:t> </w:t>
      </w:r>
      <w:r w:rsidR="00730830" w:rsidRPr="00F03677">
        <w:rPr>
          <w:noProof/>
        </w:rPr>
        <w:t xml:space="preserve">maart </w:t>
      </w:r>
      <w:r w:rsidR="00730830" w:rsidRPr="00837113">
        <w:rPr>
          <w:noProof/>
        </w:rPr>
        <w:t>2024</w:t>
      </w:r>
      <w:r w:rsidR="00730830" w:rsidRPr="00F03677">
        <w:rPr>
          <w:noProof/>
        </w:rPr>
        <w:t xml:space="preserve"> tot </w:t>
      </w:r>
      <w:r w:rsidR="00730830" w:rsidRPr="00837113">
        <w:rPr>
          <w:noProof/>
        </w:rPr>
        <w:t>31</w:t>
      </w:r>
      <w:r w:rsidR="001A2A1B">
        <w:rPr>
          <w:noProof/>
        </w:rPr>
        <w:t> </w:t>
      </w:r>
      <w:r w:rsidR="00730830" w:rsidRPr="00F03677">
        <w:rPr>
          <w:noProof/>
        </w:rPr>
        <w:t>maanden na de datum van inwerkingtreding van het financieringsbesluit voor een financiële bijdrage uit het EFG in aanmerking komen.</w:t>
      </w:r>
    </w:p>
    <w:p w:rsidR="00730830" w:rsidRPr="00F03677" w:rsidRDefault="00730830" w:rsidP="00730830">
      <w:pPr>
        <w:pStyle w:val="ManualHeading2"/>
        <w:rPr>
          <w:noProof/>
        </w:rPr>
      </w:pPr>
      <w:r w:rsidRPr="00F03677">
        <w:rPr>
          <w:noProof/>
        </w:rPr>
        <w:t>Beheers- en controlesystemen</w:t>
      </w:r>
    </w:p>
    <w:p w:rsidR="00730830" w:rsidRPr="00F03677" w:rsidRDefault="002D4BF5" w:rsidP="002D4BF5">
      <w:pPr>
        <w:pStyle w:val="ManualNumPar1"/>
        <w:rPr>
          <w:noProof/>
        </w:rPr>
      </w:pPr>
      <w:r w:rsidRPr="002D4BF5">
        <w:rPr>
          <w:noProof/>
        </w:rPr>
        <w:t>36.</w:t>
      </w:r>
      <w:r w:rsidRPr="002D4BF5">
        <w:rPr>
          <w:noProof/>
        </w:rPr>
        <w:tab/>
      </w:r>
      <w:r w:rsidR="00730830" w:rsidRPr="00F03677">
        <w:rPr>
          <w:noProof/>
        </w:rPr>
        <w:t>De aanvraag bevat een beschrijving van het beheers- en controlesysteem zoals voorgeschreven in artikel</w:t>
      </w:r>
      <w:r w:rsidR="001A2A1B">
        <w:rPr>
          <w:noProof/>
        </w:rPr>
        <w:t> </w:t>
      </w:r>
      <w:r w:rsidR="00730830" w:rsidRPr="00837113">
        <w:rPr>
          <w:noProof/>
        </w:rPr>
        <w:t>23</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waarin de verantwoordelijkheden van de betrokken instanties zijn vastgesteld. België heeft de Commissie ervan in kennis gesteld dat de financiële bijdrage door de VDAB zal worden beheerd. De betalingen worden verricht door de financiële dienst van de VDAB. Het departement Financiën en Begroting</w:t>
      </w:r>
      <w:r w:rsidR="00CC7506">
        <w:rPr>
          <w:noProof/>
        </w:rPr>
        <w:t> </w:t>
      </w:r>
      <w:r w:rsidR="00730830" w:rsidRPr="00F03677">
        <w:rPr>
          <w:noProof/>
        </w:rPr>
        <w:t>— Auditcel van de Vlaamse Auditautoriteit voor de Europese Structuurfondsen is de auditautoriteit voor het EFG.</w:t>
      </w:r>
    </w:p>
    <w:p w:rsidR="00730830" w:rsidRPr="00F03677" w:rsidRDefault="00730830" w:rsidP="00730830">
      <w:pPr>
        <w:pStyle w:val="ManualHeading2"/>
        <w:rPr>
          <w:noProof/>
        </w:rPr>
      </w:pPr>
      <w:r w:rsidRPr="00F03677">
        <w:rPr>
          <w:noProof/>
        </w:rPr>
        <w:t>Toezeggingen door de betrokken lidstaat</w:t>
      </w:r>
    </w:p>
    <w:p w:rsidR="00730830" w:rsidRPr="00F03677" w:rsidRDefault="002D4BF5" w:rsidP="002D4BF5">
      <w:pPr>
        <w:pStyle w:val="ManualNumPar1"/>
        <w:rPr>
          <w:noProof/>
        </w:rPr>
      </w:pPr>
      <w:r w:rsidRPr="002D4BF5">
        <w:rPr>
          <w:noProof/>
        </w:rPr>
        <w:t>37.</w:t>
      </w:r>
      <w:r w:rsidRPr="002D4BF5">
        <w:rPr>
          <w:noProof/>
        </w:rPr>
        <w:tab/>
      </w:r>
      <w:r w:rsidR="00730830" w:rsidRPr="00F03677">
        <w:rPr>
          <w:noProof/>
        </w:rPr>
        <w:t>België heeft op de volgende punten de nodige garanties geboden:</w:t>
      </w:r>
    </w:p>
    <w:p w:rsidR="00730830" w:rsidRPr="00F03677" w:rsidRDefault="00730830" w:rsidP="00730830">
      <w:pPr>
        <w:pStyle w:val="Tiret1"/>
        <w:rPr>
          <w:noProof/>
        </w:rPr>
      </w:pPr>
      <w:r w:rsidRPr="00F03677">
        <w:rPr>
          <w:noProof/>
        </w:rPr>
        <w:t>bij de toegang tot de voorgestelde maatregelen en de uitvoering ervan zullen de beginselen van gelijke behandeling en non-discriminatie worden gerespecteerd;</w:t>
      </w:r>
    </w:p>
    <w:p w:rsidR="00730830" w:rsidRPr="00F03677" w:rsidRDefault="00730830" w:rsidP="00730830">
      <w:pPr>
        <w:pStyle w:val="Tiret1"/>
        <w:rPr>
          <w:noProof/>
        </w:rPr>
      </w:pPr>
      <w:r w:rsidRPr="00F03677">
        <w:rPr>
          <w:noProof/>
        </w:rPr>
        <w:t>er is voldaan aan de voorschriften van de nationale en EU-wetgeving betreffende collectieve ontslagen;</w:t>
      </w:r>
    </w:p>
    <w:p w:rsidR="00730830" w:rsidRPr="00F03677" w:rsidRDefault="00730830" w:rsidP="00730830">
      <w:pPr>
        <w:pStyle w:val="Tiret1"/>
        <w:rPr>
          <w:noProof/>
        </w:rPr>
      </w:pPr>
      <w:r w:rsidRPr="00F03677">
        <w:rPr>
          <w:noProof/>
        </w:rPr>
        <w:t>dubbele financiering wordt voorkomen;</w:t>
      </w:r>
    </w:p>
    <w:p w:rsidR="00730830" w:rsidRPr="00F03677" w:rsidRDefault="00730830" w:rsidP="00730830">
      <w:pPr>
        <w:pStyle w:val="Tiret1"/>
        <w:rPr>
          <w:noProof/>
        </w:rPr>
      </w:pPr>
      <w:r w:rsidRPr="00F03677">
        <w:rPr>
          <w:noProof/>
        </w:rPr>
        <w:t>de financiële bijdrage uit het EFG zal voldoen aan de procedurele en materiële EU-regels inzake overheidssteun.</w:t>
      </w:r>
    </w:p>
    <w:p w:rsidR="00730830" w:rsidRPr="00F03677" w:rsidRDefault="00730830" w:rsidP="00730830">
      <w:pPr>
        <w:pStyle w:val="ManualHeading1"/>
        <w:rPr>
          <w:noProof/>
        </w:rPr>
      </w:pPr>
      <w:r w:rsidRPr="00F03677">
        <w:rPr>
          <w:noProof/>
        </w:rPr>
        <w:t>GEVOLGEN VOOR DE BEGROTING</w:t>
      </w:r>
    </w:p>
    <w:p w:rsidR="00730830" w:rsidRPr="00F03677" w:rsidRDefault="00730830" w:rsidP="00730830">
      <w:pPr>
        <w:pStyle w:val="ManualHeading2"/>
        <w:rPr>
          <w:noProof/>
        </w:rPr>
      </w:pPr>
      <w:r w:rsidRPr="00F03677">
        <w:rPr>
          <w:noProof/>
        </w:rPr>
        <w:t>Begrotingsvoorstel</w:t>
      </w:r>
    </w:p>
    <w:p w:rsidR="00730830" w:rsidRPr="00F03677" w:rsidRDefault="002D4BF5" w:rsidP="002D4BF5">
      <w:pPr>
        <w:pStyle w:val="ManualNumPar1"/>
        <w:rPr>
          <w:noProof/>
        </w:rPr>
      </w:pPr>
      <w:r w:rsidRPr="002D4BF5">
        <w:rPr>
          <w:noProof/>
        </w:rPr>
        <w:t>38.</w:t>
      </w:r>
      <w:r w:rsidRPr="002D4BF5">
        <w:rPr>
          <w:noProof/>
        </w:rPr>
        <w:tab/>
      </w:r>
      <w:r w:rsidR="00730830" w:rsidRPr="00F03677">
        <w:rPr>
          <w:noProof/>
        </w:rPr>
        <w:t>Overeenkomstig artikel</w:t>
      </w:r>
      <w:r w:rsidR="001A2A1B">
        <w:rPr>
          <w:noProof/>
        </w:rPr>
        <w:t> </w:t>
      </w:r>
      <w:r w:rsidR="00730830" w:rsidRPr="00837113">
        <w:rPr>
          <w:noProof/>
        </w:rPr>
        <w:t>8</w:t>
      </w:r>
      <w:r w:rsidR="00730830" w:rsidRPr="00F03677">
        <w:rPr>
          <w:noProof/>
        </w:rPr>
        <w:t xml:space="preserve"> van Verordening (EU, Euratom)</w:t>
      </w:r>
      <w:r w:rsidR="001A2A1B">
        <w:rPr>
          <w:noProof/>
        </w:rPr>
        <w:t xml:space="preserve"> </w:t>
      </w:r>
      <w:r w:rsidR="00730830" w:rsidRPr="00837113">
        <w:rPr>
          <w:noProof/>
        </w:rPr>
        <w:t>2020</w:t>
      </w:r>
      <w:r w:rsidR="00730830" w:rsidRPr="00F03677">
        <w:rPr>
          <w:noProof/>
        </w:rPr>
        <w:t>/</w:t>
      </w:r>
      <w:r w:rsidR="00730830" w:rsidRPr="00837113">
        <w:rPr>
          <w:noProof/>
        </w:rPr>
        <w:t>2093</w:t>
      </w:r>
      <w:r w:rsidR="00730830" w:rsidRPr="00F03677">
        <w:rPr>
          <w:noProof/>
        </w:rPr>
        <w:t xml:space="preserve"> van de Raad van </w:t>
      </w:r>
      <w:r w:rsidR="00730830" w:rsidRPr="00837113">
        <w:rPr>
          <w:noProof/>
        </w:rPr>
        <w:t>17</w:t>
      </w:r>
      <w:r w:rsidR="001A2A1B">
        <w:rPr>
          <w:noProof/>
        </w:rPr>
        <w:t> </w:t>
      </w:r>
      <w:r w:rsidR="00730830" w:rsidRPr="00F03677">
        <w:rPr>
          <w:noProof/>
        </w:rPr>
        <w:t xml:space="preserve">december </w:t>
      </w:r>
      <w:r w:rsidR="00730830" w:rsidRPr="00837113">
        <w:rPr>
          <w:noProof/>
        </w:rPr>
        <w:t>2020</w:t>
      </w:r>
      <w:r w:rsidR="00730830" w:rsidRPr="00F03677">
        <w:rPr>
          <w:noProof/>
        </w:rPr>
        <w:t xml:space="preserve"> tot bepaling van het meerjarig financieel kader voor de jaren </w:t>
      </w:r>
      <w:r w:rsidR="00730830" w:rsidRPr="00837113">
        <w:rPr>
          <w:noProof/>
        </w:rPr>
        <w:t>2021</w:t>
      </w:r>
      <w:r w:rsidR="00730830" w:rsidRPr="00F03677">
        <w:rPr>
          <w:noProof/>
        </w:rPr>
        <w:t>-</w:t>
      </w:r>
      <w:r w:rsidR="00730830" w:rsidRPr="00837113">
        <w:rPr>
          <w:noProof/>
        </w:rPr>
        <w:t>2027</w:t>
      </w:r>
      <w:r w:rsidR="00730830" w:rsidRPr="00F03677">
        <w:rPr>
          <w:rStyle w:val="FootnoteReference"/>
          <w:noProof/>
        </w:rPr>
        <w:footnoteReference w:id="19"/>
      </w:r>
      <w:r w:rsidR="00730830" w:rsidRPr="00F03677">
        <w:rPr>
          <w:noProof/>
        </w:rPr>
        <w:t xml:space="preserve">, gewijzigd bij Verordening (EU, Euratom) </w:t>
      </w:r>
      <w:r w:rsidR="00730830" w:rsidRPr="00837113">
        <w:rPr>
          <w:noProof/>
        </w:rPr>
        <w:t>2024</w:t>
      </w:r>
      <w:r w:rsidR="00730830" w:rsidRPr="00F03677">
        <w:rPr>
          <w:noProof/>
        </w:rPr>
        <w:t>/</w:t>
      </w:r>
      <w:r w:rsidR="00730830" w:rsidRPr="00837113">
        <w:rPr>
          <w:noProof/>
        </w:rPr>
        <w:t>765</w:t>
      </w:r>
      <w:r w:rsidR="00730830" w:rsidRPr="00F03677">
        <w:rPr>
          <w:noProof/>
        </w:rPr>
        <w:t xml:space="preserve"> van de Raad van </w:t>
      </w:r>
      <w:r w:rsidR="00730830" w:rsidRPr="00837113">
        <w:rPr>
          <w:noProof/>
        </w:rPr>
        <w:t>29</w:t>
      </w:r>
      <w:r w:rsidR="00730830" w:rsidRPr="00F03677">
        <w:rPr>
          <w:noProof/>
        </w:rPr>
        <w:t xml:space="preserve"> februari </w:t>
      </w:r>
      <w:r w:rsidR="00730830" w:rsidRPr="00837113">
        <w:rPr>
          <w:noProof/>
        </w:rPr>
        <w:t>2024</w:t>
      </w:r>
      <w:r w:rsidR="00730830" w:rsidRPr="00F03677">
        <w:rPr>
          <w:rStyle w:val="FootnoteReference"/>
          <w:noProof/>
        </w:rPr>
        <w:footnoteReference w:id="20"/>
      </w:r>
      <w:r w:rsidR="00730830" w:rsidRPr="00F03677">
        <w:rPr>
          <w:noProof/>
        </w:rPr>
        <w:t xml:space="preserve">, mag het EFG het jaarlijks maximumbedrag van </w:t>
      </w:r>
      <w:r w:rsidR="00730830" w:rsidRPr="00837113">
        <w:rPr>
          <w:noProof/>
        </w:rPr>
        <w:t>30</w:t>
      </w:r>
      <w:r w:rsidR="00730830" w:rsidRPr="00F03677">
        <w:rPr>
          <w:noProof/>
        </w:rPr>
        <w:t xml:space="preserve"> miljoen EUR (in prijzen van </w:t>
      </w:r>
      <w:r w:rsidR="00730830" w:rsidRPr="00837113">
        <w:rPr>
          <w:noProof/>
        </w:rPr>
        <w:t>2018</w:t>
      </w:r>
      <w:r w:rsidR="00730830" w:rsidRPr="00F03677">
        <w:rPr>
          <w:noProof/>
        </w:rPr>
        <w:t>) niet overschrijden.</w:t>
      </w:r>
    </w:p>
    <w:p w:rsidR="00730830" w:rsidRPr="00F03677" w:rsidRDefault="002D4BF5" w:rsidP="002D4BF5">
      <w:pPr>
        <w:pStyle w:val="ManualNumPar1"/>
        <w:rPr>
          <w:rFonts w:eastAsia="Calibri"/>
          <w:noProof/>
        </w:rPr>
      </w:pPr>
      <w:r w:rsidRPr="002D4BF5">
        <w:rPr>
          <w:noProof/>
        </w:rPr>
        <w:t>39.</w:t>
      </w:r>
      <w:r w:rsidRPr="002D4BF5">
        <w:rPr>
          <w:noProof/>
        </w:rPr>
        <w:tab/>
      </w:r>
      <w:r w:rsidR="00730830" w:rsidRPr="00F03677">
        <w:rPr>
          <w:noProof/>
        </w:rPr>
        <w:t>Na te hebben onderzocht of de aanvraag voldoet aan de voorwaarden van artikel </w:t>
      </w:r>
      <w:r w:rsidR="00730830" w:rsidRPr="00837113">
        <w:rPr>
          <w:noProof/>
        </w:rPr>
        <w:t>13</w:t>
      </w:r>
      <w:r w:rsidR="00730830" w:rsidRPr="00F03677">
        <w:rPr>
          <w:noProof/>
        </w:rPr>
        <w:t>, leden</w:t>
      </w:r>
      <w:r w:rsidR="001A2A1B">
        <w:rPr>
          <w:noProof/>
        </w:rPr>
        <w:t> </w:t>
      </w:r>
      <w:r w:rsidR="00730830" w:rsidRPr="00837113">
        <w:rPr>
          <w:noProof/>
        </w:rPr>
        <w:t>1</w:t>
      </w:r>
      <w:r w:rsidR="00730830" w:rsidRPr="00F03677">
        <w:rPr>
          <w:noProof/>
        </w:rPr>
        <w:t xml:space="preserve"> en</w:t>
      </w:r>
      <w:r w:rsidR="001A2A1B">
        <w:rPr>
          <w:noProof/>
        </w:rPr>
        <w:t> </w:t>
      </w:r>
      <w:r w:rsidR="00730830" w:rsidRPr="00837113">
        <w:rPr>
          <w:noProof/>
        </w:rPr>
        <w:t>2</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en rekening houdend met het aantal beoogde begunstigden, de voorgestelde maatregelen en de geraamde kosten, stelt de Commissie voor om uit het EFG een bedrag van </w:t>
      </w:r>
      <w:r w:rsidR="00730830" w:rsidRPr="00837113">
        <w:rPr>
          <w:noProof/>
        </w:rPr>
        <w:t>7</w:t>
      </w:r>
      <w:r w:rsidR="00730830" w:rsidRPr="00F03677">
        <w:rPr>
          <w:noProof/>
        </w:rPr>
        <w:t> </w:t>
      </w:r>
      <w:r w:rsidR="00730830" w:rsidRPr="00837113">
        <w:rPr>
          <w:noProof/>
        </w:rPr>
        <w:t>999</w:t>
      </w:r>
      <w:r w:rsidR="00730830" w:rsidRPr="00F03677">
        <w:rPr>
          <w:noProof/>
        </w:rPr>
        <w:t> </w:t>
      </w:r>
      <w:r w:rsidR="00730830" w:rsidRPr="00837113">
        <w:rPr>
          <w:noProof/>
        </w:rPr>
        <w:t>015</w:t>
      </w:r>
      <w:r w:rsidR="00730830" w:rsidRPr="00F03677">
        <w:rPr>
          <w:noProof/>
        </w:rPr>
        <w:t xml:space="preserve"> EUR beschikbaar te stellen — hetgeen overeenkomt met </w:t>
      </w:r>
      <w:r w:rsidR="00730830" w:rsidRPr="00837113">
        <w:rPr>
          <w:noProof/>
        </w:rPr>
        <w:t>85</w:t>
      </w:r>
      <w:r w:rsidR="00730830" w:rsidRPr="00F03677">
        <w:rPr>
          <w:noProof/>
        </w:rPr>
        <w:t> % van de totale kosten van de voorgestelde maatregelen — teneinde een financiële bijdrage toe te kennen in het kader van de aanvraag.</w:t>
      </w:r>
    </w:p>
    <w:p w:rsidR="00730830" w:rsidRPr="00F03677" w:rsidRDefault="002D4BF5" w:rsidP="002D4BF5">
      <w:pPr>
        <w:pStyle w:val="ManualNumPar1"/>
        <w:rPr>
          <w:rFonts w:eastAsia="Times New Roman"/>
          <w:noProof/>
        </w:rPr>
      </w:pPr>
      <w:r w:rsidRPr="002D4BF5">
        <w:rPr>
          <w:noProof/>
        </w:rPr>
        <w:t>40.</w:t>
      </w:r>
      <w:r w:rsidRPr="002D4BF5">
        <w:rPr>
          <w:noProof/>
        </w:rPr>
        <w:tab/>
      </w:r>
      <w:r w:rsidR="00730830" w:rsidRPr="00F03677">
        <w:rPr>
          <w:noProof/>
        </w:rPr>
        <w:t>Overeenkomstig artikel</w:t>
      </w:r>
      <w:r w:rsidR="001A2A1B">
        <w:rPr>
          <w:noProof/>
        </w:rPr>
        <w:t> </w:t>
      </w:r>
      <w:r w:rsidR="00730830" w:rsidRPr="00837113">
        <w:rPr>
          <w:noProof/>
        </w:rPr>
        <w:t>15</w:t>
      </w:r>
      <w:r w:rsidR="00730830" w:rsidRPr="00F03677">
        <w:rPr>
          <w:noProof/>
        </w:rPr>
        <w:t>, lid</w:t>
      </w:r>
      <w:r w:rsidR="001A2A1B">
        <w:rPr>
          <w:noProof/>
        </w:rPr>
        <w:t> </w:t>
      </w:r>
      <w:r w:rsidR="00730830" w:rsidRPr="00837113">
        <w:rPr>
          <w:noProof/>
        </w:rPr>
        <w:t>1</w:t>
      </w:r>
      <w:r w:rsidR="00730830" w:rsidRPr="00F03677">
        <w:rPr>
          <w:noProof/>
        </w:rPr>
        <w:t xml:space="preserve">, eerste alinea, tweede zin,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en zoals voorgeschreven in punt</w:t>
      </w:r>
      <w:r w:rsidR="001A2A1B">
        <w:rPr>
          <w:noProof/>
        </w:rPr>
        <w:t> </w:t>
      </w:r>
      <w:r w:rsidR="00730830" w:rsidRPr="00837113">
        <w:rPr>
          <w:noProof/>
        </w:rPr>
        <w:t>9</w:t>
      </w:r>
      <w:r w:rsidR="00730830" w:rsidRPr="00F03677">
        <w:rPr>
          <w:noProof/>
        </w:rPr>
        <w:t xml:space="preserve"> van het Interinstitutioneel Akkoord van </w:t>
      </w:r>
      <w:r w:rsidR="00730830" w:rsidRPr="00837113">
        <w:rPr>
          <w:noProof/>
        </w:rPr>
        <w:t>16</w:t>
      </w:r>
      <w:r w:rsidR="001A2A1B">
        <w:rPr>
          <w:noProof/>
        </w:rPr>
        <w:t> </w:t>
      </w:r>
      <w:r w:rsidR="00730830" w:rsidRPr="00F03677">
        <w:rPr>
          <w:noProof/>
        </w:rPr>
        <w:t xml:space="preserve">december </w:t>
      </w:r>
      <w:r w:rsidR="00730830" w:rsidRPr="00837113">
        <w:rPr>
          <w:noProof/>
        </w:rPr>
        <w:t>2020</w:t>
      </w:r>
      <w:r w:rsidR="00730830" w:rsidRPr="00F03677">
        <w:rPr>
          <w:noProof/>
        </w:rPr>
        <w:t xml:space="preserve"> tussen het Europees Parlement, de Raad van de Europese Unie en de Europese Commissie betreffende de begrotingsdiscipline, de samenwerking in begrotingszaken en een goed financieel beheer, alsmede betreffende nieuwe eigen middelen, met inbegrip van een routekaart voor de invoering van nieuwe eigen middelen</w:t>
      </w:r>
      <w:r w:rsidR="00730830" w:rsidRPr="00F03677">
        <w:rPr>
          <w:rStyle w:val="FootnoteReference"/>
          <w:noProof/>
        </w:rPr>
        <w:footnoteReference w:id="21"/>
      </w:r>
      <w:r w:rsidR="00730830" w:rsidRPr="00F03677">
        <w:rPr>
          <w:noProof/>
        </w:rPr>
        <w:t>, zal het voorgestelde besluit om middelen uit het EFG beschikbaar te stellen gezamenlijk door het Europees Parlement en de Raad worden genomen.</w:t>
      </w:r>
    </w:p>
    <w:p w:rsidR="00730830" w:rsidRPr="00F03677" w:rsidRDefault="00730830" w:rsidP="00730830">
      <w:pPr>
        <w:pStyle w:val="ManualHeading2"/>
        <w:rPr>
          <w:noProof/>
        </w:rPr>
      </w:pPr>
      <w:r w:rsidRPr="00F03677">
        <w:rPr>
          <w:noProof/>
        </w:rPr>
        <w:t>Met dit besluit samenhangende handelingen</w:t>
      </w:r>
    </w:p>
    <w:p w:rsidR="00730830" w:rsidRPr="00F03677" w:rsidRDefault="002D4BF5" w:rsidP="002D4BF5">
      <w:pPr>
        <w:pStyle w:val="ManualNumPar1"/>
        <w:rPr>
          <w:noProof/>
        </w:rPr>
      </w:pPr>
      <w:r w:rsidRPr="002D4BF5">
        <w:rPr>
          <w:noProof/>
        </w:rPr>
        <w:t>41.</w:t>
      </w:r>
      <w:r w:rsidRPr="002D4BF5">
        <w:rPr>
          <w:noProof/>
        </w:rPr>
        <w:tab/>
      </w:r>
      <w:r w:rsidR="00730830" w:rsidRPr="00F03677">
        <w:rPr>
          <w:noProof/>
        </w:rPr>
        <w:t xml:space="preserve">Tegelijk met dit voorstel voor een besluit om middelen uit het EFG beschikbaar te stellen, dient de Commissie bij het Europees Parlement en de Raad een voorstel in om </w:t>
      </w:r>
      <w:r w:rsidR="00730830" w:rsidRPr="00837113">
        <w:rPr>
          <w:noProof/>
        </w:rPr>
        <w:t>7</w:t>
      </w:r>
      <w:r w:rsidR="00730830" w:rsidRPr="00F03677">
        <w:rPr>
          <w:noProof/>
        </w:rPr>
        <w:t> </w:t>
      </w:r>
      <w:r w:rsidR="00730830" w:rsidRPr="00837113">
        <w:rPr>
          <w:noProof/>
        </w:rPr>
        <w:t>999</w:t>
      </w:r>
      <w:r w:rsidR="00730830" w:rsidRPr="00F03677">
        <w:rPr>
          <w:noProof/>
        </w:rPr>
        <w:t> </w:t>
      </w:r>
      <w:r w:rsidR="00730830" w:rsidRPr="00837113">
        <w:rPr>
          <w:noProof/>
        </w:rPr>
        <w:t>015</w:t>
      </w:r>
      <w:r w:rsidR="00730830" w:rsidRPr="00F03677">
        <w:rPr>
          <w:noProof/>
        </w:rPr>
        <w:t> EUR naar het desbetreffende begrotingsonderdeel over te schrijven.</w:t>
      </w:r>
    </w:p>
    <w:p w:rsidR="00730830" w:rsidRPr="00F03677" w:rsidRDefault="002D4BF5" w:rsidP="002D4BF5">
      <w:pPr>
        <w:pStyle w:val="ManualNumPar1"/>
        <w:rPr>
          <w:noProof/>
        </w:rPr>
      </w:pPr>
      <w:r w:rsidRPr="002D4BF5">
        <w:rPr>
          <w:noProof/>
        </w:rPr>
        <w:t>42.</w:t>
      </w:r>
      <w:r w:rsidRPr="002D4BF5">
        <w:rPr>
          <w:noProof/>
        </w:rPr>
        <w:tab/>
      </w:r>
      <w:r w:rsidR="00730830" w:rsidRPr="00F03677">
        <w:rPr>
          <w:noProof/>
        </w:rPr>
        <w:t>Tegelijk met dit voorstel voor een besluit om middelen uit het EFG beschikbaar te stellen, heeft de Commissie ook een besluit over een financiële bijdrage vastgesteld dat een financieringsbesluit is in de zin van artikel</w:t>
      </w:r>
      <w:r w:rsidR="001A2A1B">
        <w:rPr>
          <w:noProof/>
        </w:rPr>
        <w:t> </w:t>
      </w:r>
      <w:r w:rsidR="00730830" w:rsidRPr="00837113">
        <w:rPr>
          <w:noProof/>
        </w:rPr>
        <w:t>110</w:t>
      </w:r>
      <w:r w:rsidR="00730830" w:rsidRPr="00F03677">
        <w:rPr>
          <w:noProof/>
        </w:rPr>
        <w:t xml:space="preserve"> van Verordening (EU, Euratom) </w:t>
      </w:r>
      <w:r w:rsidR="00730830" w:rsidRPr="00837113">
        <w:rPr>
          <w:noProof/>
        </w:rPr>
        <w:t>2024</w:t>
      </w:r>
      <w:r w:rsidR="00730830" w:rsidRPr="00F03677">
        <w:rPr>
          <w:noProof/>
        </w:rPr>
        <w:t>/</w:t>
      </w:r>
      <w:r w:rsidR="00730830" w:rsidRPr="00837113">
        <w:rPr>
          <w:noProof/>
        </w:rPr>
        <w:t>2509</w:t>
      </w:r>
      <w:r w:rsidR="00730830" w:rsidRPr="00F03677">
        <w:rPr>
          <w:rStyle w:val="FootnoteReference"/>
          <w:noProof/>
        </w:rPr>
        <w:footnoteReference w:id="22"/>
      </w:r>
      <w:r w:rsidR="00730830" w:rsidRPr="00F03677">
        <w:rPr>
          <w:noProof/>
        </w:rPr>
        <w:t>. Dat financieringsbesluit treedt overeenkomstig artikel</w:t>
      </w:r>
      <w:r w:rsidR="001A2A1B">
        <w:rPr>
          <w:noProof/>
        </w:rPr>
        <w:t> </w:t>
      </w:r>
      <w:r w:rsidR="00730830" w:rsidRPr="00837113">
        <w:rPr>
          <w:noProof/>
        </w:rPr>
        <w:t>15</w:t>
      </w:r>
      <w:r w:rsidR="00730830" w:rsidRPr="00F03677">
        <w:rPr>
          <w:noProof/>
        </w:rPr>
        <w:t>, lid</w:t>
      </w:r>
      <w:r w:rsidR="001A2A1B">
        <w:rPr>
          <w:noProof/>
        </w:rPr>
        <w:t> </w:t>
      </w:r>
      <w:r w:rsidR="00730830" w:rsidRPr="00837113">
        <w:rPr>
          <w:noProof/>
        </w:rPr>
        <w:t>2</w:t>
      </w:r>
      <w:r w:rsidR="00730830" w:rsidRPr="00F03677">
        <w:rPr>
          <w:noProof/>
        </w:rPr>
        <w:t xml:space="preserve">, eerste alinea,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in werking op de datum waarop het Europees Parlement en de Raad de Commissie in kennis stellen van de goedkeuring van de begrotingsoverschrijving.</w:t>
      </w:r>
    </w:p>
    <w:p w:rsidR="00730830" w:rsidRPr="00F03677" w:rsidRDefault="00730830" w:rsidP="00730830">
      <w:pPr>
        <w:rPr>
          <w:noProof/>
        </w:rPr>
        <w:sectPr w:rsidR="00730830" w:rsidRPr="00F03677" w:rsidSect="008B764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1D5991" w:rsidRDefault="00014066">
      <w:pPr>
        <w:pStyle w:val="Rfrenceinterinstitutionnelle"/>
        <w:rPr>
          <w:noProof/>
        </w:rPr>
      </w:pPr>
      <w:r>
        <w:rPr>
          <w:noProof/>
        </w:rPr>
        <w:t>2025/0061 (BUD)</w:t>
      </w:r>
    </w:p>
    <w:p w:rsidR="00730830" w:rsidRPr="00F03677" w:rsidRDefault="00F03677" w:rsidP="00F03677">
      <w:pPr>
        <w:pStyle w:val="Statut"/>
        <w:rPr>
          <w:noProof/>
        </w:rPr>
      </w:pPr>
      <w:r w:rsidRPr="00F03677">
        <w:rPr>
          <w:noProof/>
        </w:rPr>
        <w:t>Voorstel voor een</w:t>
      </w:r>
    </w:p>
    <w:p w:rsidR="00730830" w:rsidRPr="00F03677" w:rsidRDefault="00F03677" w:rsidP="00F03677">
      <w:pPr>
        <w:pStyle w:val="Typedudocument"/>
        <w:rPr>
          <w:noProof/>
        </w:rPr>
      </w:pPr>
      <w:r w:rsidRPr="00F03677">
        <w:rPr>
          <w:noProof/>
        </w:rPr>
        <w:t>BESLUIT VAN HET EUROPEES PARLEMENT EN DE RAAD</w:t>
      </w:r>
    </w:p>
    <w:p w:rsidR="00730830" w:rsidRPr="00F03677" w:rsidRDefault="00F03677" w:rsidP="00F03677">
      <w:pPr>
        <w:pStyle w:val="Titreobjet"/>
        <w:rPr>
          <w:noProof/>
        </w:rPr>
      </w:pPr>
      <w:r w:rsidRPr="00F03677">
        <w:rPr>
          <w:noProof/>
        </w:rPr>
        <w:t>betreffende de beschikbaarstelling van middelen uit het Europees Fonds voor aanpassing aan de globalisering voor ontslagen werknemers naar aanleiding van aanvraag EGF/</w:t>
      </w:r>
      <w:r w:rsidRPr="00837113">
        <w:rPr>
          <w:noProof/>
        </w:rPr>
        <w:t>2024</w:t>
      </w:r>
      <w:r w:rsidRPr="00F03677">
        <w:rPr>
          <w:noProof/>
        </w:rPr>
        <w:t>/</w:t>
      </w:r>
      <w:r w:rsidRPr="00837113">
        <w:rPr>
          <w:noProof/>
        </w:rPr>
        <w:t>003</w:t>
      </w:r>
      <w:r w:rsidRPr="00F03677">
        <w:rPr>
          <w:noProof/>
        </w:rPr>
        <w:t xml:space="preserve"> BE/Van Hool van België</w:t>
      </w:r>
    </w:p>
    <w:p w:rsidR="00730830" w:rsidRPr="00F03677" w:rsidRDefault="00730830" w:rsidP="00730830">
      <w:pPr>
        <w:pStyle w:val="Institutionquiagit"/>
        <w:rPr>
          <w:noProof/>
        </w:rPr>
      </w:pPr>
      <w:r w:rsidRPr="00F03677">
        <w:rPr>
          <w:noProof/>
        </w:rPr>
        <w:t>HET EUROPEES PARLEMENT EN DE RAAD VAN DE EUROPESE UNIE,</w:t>
      </w:r>
    </w:p>
    <w:p w:rsidR="00730830" w:rsidRPr="00F03677" w:rsidRDefault="00730830" w:rsidP="00730830">
      <w:pPr>
        <w:rPr>
          <w:noProof/>
        </w:rPr>
      </w:pPr>
      <w:r w:rsidRPr="00F03677">
        <w:rPr>
          <w:noProof/>
        </w:rPr>
        <w:t>Gezien het Verdrag betreffende de werking van de Europese Unie,</w:t>
      </w:r>
    </w:p>
    <w:p w:rsidR="00730830" w:rsidRPr="00F03677" w:rsidRDefault="00730830" w:rsidP="00730830">
      <w:pPr>
        <w:rPr>
          <w:noProof/>
        </w:rPr>
      </w:pPr>
      <w:r w:rsidRPr="00F03677">
        <w:rPr>
          <w:noProof/>
        </w:rPr>
        <w:t xml:space="preserve">Gezien Verordening (EU) </w:t>
      </w:r>
      <w:r w:rsidRPr="00837113">
        <w:rPr>
          <w:noProof/>
        </w:rPr>
        <w:t>2021</w:t>
      </w:r>
      <w:r w:rsidRPr="00F03677">
        <w:rPr>
          <w:noProof/>
        </w:rPr>
        <w:t>/</w:t>
      </w:r>
      <w:r w:rsidRPr="00837113">
        <w:rPr>
          <w:noProof/>
        </w:rPr>
        <w:t>691</w:t>
      </w:r>
      <w:r w:rsidRPr="00F03677">
        <w:rPr>
          <w:noProof/>
        </w:rPr>
        <w:t xml:space="preserve"> van het Europees Parlement en de Raad van </w:t>
      </w:r>
      <w:r w:rsidRPr="00837113">
        <w:rPr>
          <w:noProof/>
        </w:rPr>
        <w:t>28</w:t>
      </w:r>
      <w:r w:rsidR="00CC7506">
        <w:rPr>
          <w:noProof/>
        </w:rPr>
        <w:t> </w:t>
      </w:r>
      <w:r w:rsidRPr="00F03677">
        <w:rPr>
          <w:noProof/>
        </w:rPr>
        <w:t xml:space="preserve">april </w:t>
      </w:r>
      <w:r w:rsidRPr="00837113">
        <w:rPr>
          <w:noProof/>
        </w:rPr>
        <w:t>2021</w:t>
      </w:r>
      <w:r w:rsidRPr="00F03677">
        <w:rPr>
          <w:noProof/>
        </w:rPr>
        <w:t xml:space="preserve"> betreffende het Europees Fonds voor aanpassing aan de globalisering voor ontslagen werknemers (EFG) en tot wijziging van Verordening (EU) nr.</w:t>
      </w:r>
      <w:r w:rsidR="00CC7506">
        <w:rPr>
          <w:noProof/>
        </w:rPr>
        <w:t> </w:t>
      </w:r>
      <w:r w:rsidRPr="00837113">
        <w:rPr>
          <w:noProof/>
        </w:rPr>
        <w:t>1309</w:t>
      </w:r>
      <w:r w:rsidRPr="00F03677">
        <w:rPr>
          <w:noProof/>
        </w:rPr>
        <w:t>/</w:t>
      </w:r>
      <w:r w:rsidRPr="00837113">
        <w:rPr>
          <w:noProof/>
        </w:rPr>
        <w:t>2013</w:t>
      </w:r>
      <w:r w:rsidRPr="00F03677">
        <w:rPr>
          <w:rStyle w:val="FootnoteReference"/>
          <w:noProof/>
        </w:rPr>
        <w:footnoteReference w:id="23"/>
      </w:r>
      <w:r w:rsidRPr="00F03677">
        <w:rPr>
          <w:noProof/>
        </w:rPr>
        <w:t>, en met name artikel </w:t>
      </w:r>
      <w:r w:rsidRPr="00837113">
        <w:rPr>
          <w:noProof/>
        </w:rPr>
        <w:t>15</w:t>
      </w:r>
      <w:r w:rsidRPr="00F03677">
        <w:rPr>
          <w:noProof/>
        </w:rPr>
        <w:t>, lid </w:t>
      </w:r>
      <w:r w:rsidRPr="00837113">
        <w:rPr>
          <w:noProof/>
        </w:rPr>
        <w:t>1</w:t>
      </w:r>
      <w:r w:rsidRPr="00F03677">
        <w:rPr>
          <w:noProof/>
        </w:rPr>
        <w:t>, eerste alinea,</w:t>
      </w:r>
    </w:p>
    <w:p w:rsidR="00730830" w:rsidRPr="00F03677" w:rsidRDefault="00730830" w:rsidP="00730830">
      <w:pPr>
        <w:rPr>
          <w:noProof/>
        </w:rPr>
      </w:pPr>
      <w:r w:rsidRPr="00F03677">
        <w:rPr>
          <w:noProof/>
        </w:rPr>
        <w:t xml:space="preserve">Gezien het Interinstitutioneel Akkoord van </w:t>
      </w:r>
      <w:r w:rsidRPr="00837113">
        <w:rPr>
          <w:noProof/>
        </w:rPr>
        <w:t>16</w:t>
      </w:r>
      <w:r w:rsidR="00CC7506">
        <w:rPr>
          <w:noProof/>
        </w:rPr>
        <w:t> </w:t>
      </w:r>
      <w:r w:rsidRPr="00F03677">
        <w:rPr>
          <w:noProof/>
        </w:rPr>
        <w:t xml:space="preserve">december </w:t>
      </w:r>
      <w:r w:rsidRPr="00837113">
        <w:rPr>
          <w:noProof/>
        </w:rPr>
        <w:t>2020</w:t>
      </w:r>
      <w:r w:rsidRPr="00F03677">
        <w:rPr>
          <w:noProof/>
        </w:rPr>
        <w:t xml:space="preserve">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F03677">
        <w:rPr>
          <w:rStyle w:val="FootnoteReference"/>
          <w:noProof/>
        </w:rPr>
        <w:footnoteReference w:id="24"/>
      </w:r>
      <w:r w:rsidRPr="00F03677">
        <w:rPr>
          <w:noProof/>
        </w:rPr>
        <w:t>, en met name punt</w:t>
      </w:r>
      <w:r w:rsidR="00CC7506">
        <w:rPr>
          <w:noProof/>
        </w:rPr>
        <w:t> </w:t>
      </w:r>
      <w:r w:rsidRPr="00837113">
        <w:rPr>
          <w:noProof/>
        </w:rPr>
        <w:t>9</w:t>
      </w:r>
      <w:r w:rsidRPr="00F03677">
        <w:rPr>
          <w:noProof/>
        </w:rPr>
        <w:t>,</w:t>
      </w:r>
    </w:p>
    <w:p w:rsidR="00730830" w:rsidRPr="00F03677" w:rsidRDefault="00730830" w:rsidP="00730830">
      <w:pPr>
        <w:rPr>
          <w:noProof/>
        </w:rPr>
      </w:pPr>
      <w:r w:rsidRPr="00F03677">
        <w:rPr>
          <w:noProof/>
        </w:rPr>
        <w:t>Gezien het voorstel van de Europese Commissie,</w:t>
      </w:r>
    </w:p>
    <w:p w:rsidR="00730830" w:rsidRPr="00F03677" w:rsidRDefault="00730830" w:rsidP="00730830">
      <w:pPr>
        <w:rPr>
          <w:noProof/>
        </w:rPr>
      </w:pPr>
      <w:r w:rsidRPr="00F03677">
        <w:rPr>
          <w:noProof/>
        </w:rPr>
        <w:t>Overwegende hetgeen volgt:</w:t>
      </w:r>
    </w:p>
    <w:p w:rsidR="00730830" w:rsidRPr="00F03677" w:rsidRDefault="002D4BF5" w:rsidP="002D4BF5">
      <w:pPr>
        <w:pStyle w:val="ManualConsidrant"/>
        <w:rPr>
          <w:noProof/>
        </w:rPr>
      </w:pPr>
      <w:r w:rsidRPr="002D4BF5">
        <w:rPr>
          <w:noProof/>
        </w:rPr>
        <w:t>(1)</w:t>
      </w:r>
      <w:r w:rsidRPr="002D4BF5">
        <w:rPr>
          <w:noProof/>
        </w:rPr>
        <w:tab/>
      </w:r>
      <w:r w:rsidR="00730830" w:rsidRPr="00F03677">
        <w:rPr>
          <w:noProof/>
        </w:rPr>
        <w:t>Het Europees Fonds voor aanpassing aan de globalisering voor ontslagen werknemers (EFG) heeft tot doel solidariteit te betonen en fatsoenlijke en duurzame werkgelegenheid in de Unie te bevorderen door steun te verlenen aan ontslagen werknemers en zelfstandigen die hun werkzaamheden hebben beëindigd als gevolg van grote herstructureringen en hen te helpen zo snel mogelijk weer fatsoenlijk en duurzaam werk te vinden.</w:t>
      </w:r>
    </w:p>
    <w:p w:rsidR="00730830" w:rsidRPr="00F03677" w:rsidRDefault="002D4BF5" w:rsidP="002D4BF5">
      <w:pPr>
        <w:pStyle w:val="ManualConsidrant"/>
        <w:rPr>
          <w:noProof/>
        </w:rPr>
      </w:pPr>
      <w:r w:rsidRPr="002D4BF5">
        <w:rPr>
          <w:noProof/>
        </w:rPr>
        <w:t>(2)</w:t>
      </w:r>
      <w:r w:rsidRPr="002D4BF5">
        <w:rPr>
          <w:noProof/>
        </w:rPr>
        <w:tab/>
      </w:r>
      <w:r w:rsidR="00730830" w:rsidRPr="00F03677">
        <w:rPr>
          <w:noProof/>
        </w:rPr>
        <w:t>Overeenkomstig artikel </w:t>
      </w:r>
      <w:r w:rsidR="00730830" w:rsidRPr="00837113">
        <w:rPr>
          <w:noProof/>
        </w:rPr>
        <w:t>8</w:t>
      </w:r>
      <w:r w:rsidR="00730830" w:rsidRPr="00F03677">
        <w:rPr>
          <w:noProof/>
        </w:rPr>
        <w:t xml:space="preserve"> van Verordening (EU, Euratom) </w:t>
      </w:r>
      <w:r w:rsidR="00730830" w:rsidRPr="00837113">
        <w:rPr>
          <w:noProof/>
        </w:rPr>
        <w:t>2020</w:t>
      </w:r>
      <w:r w:rsidR="00730830" w:rsidRPr="00F03677">
        <w:rPr>
          <w:noProof/>
        </w:rPr>
        <w:t>/</w:t>
      </w:r>
      <w:r w:rsidR="00730830" w:rsidRPr="00837113">
        <w:rPr>
          <w:noProof/>
        </w:rPr>
        <w:t>2093</w:t>
      </w:r>
      <w:r w:rsidR="00730830" w:rsidRPr="00F03677">
        <w:rPr>
          <w:noProof/>
        </w:rPr>
        <w:t xml:space="preserve"> van de Raad</w:t>
      </w:r>
      <w:r w:rsidR="00730830" w:rsidRPr="00F03677">
        <w:rPr>
          <w:rStyle w:val="FootnoteReference"/>
          <w:noProof/>
        </w:rPr>
        <w:footnoteReference w:id="25"/>
      </w:r>
      <w:r w:rsidR="00730830" w:rsidRPr="00F03677">
        <w:rPr>
          <w:noProof/>
        </w:rPr>
        <w:t xml:space="preserve">, gewijzigd bij Verordening (EU, Euratom) </w:t>
      </w:r>
      <w:r w:rsidR="00730830" w:rsidRPr="00837113">
        <w:rPr>
          <w:noProof/>
        </w:rPr>
        <w:t>2024</w:t>
      </w:r>
      <w:r w:rsidR="00730830" w:rsidRPr="00F03677">
        <w:rPr>
          <w:noProof/>
        </w:rPr>
        <w:t>/</w:t>
      </w:r>
      <w:r w:rsidR="00730830" w:rsidRPr="00837113">
        <w:rPr>
          <w:noProof/>
        </w:rPr>
        <w:t>765</w:t>
      </w:r>
      <w:r w:rsidR="00730830" w:rsidRPr="00F03677">
        <w:rPr>
          <w:noProof/>
        </w:rPr>
        <w:t xml:space="preserve"> van de Raad</w:t>
      </w:r>
      <w:r w:rsidR="00730830" w:rsidRPr="00F03677">
        <w:rPr>
          <w:rStyle w:val="FootnoteReference"/>
          <w:noProof/>
        </w:rPr>
        <w:footnoteReference w:id="26"/>
      </w:r>
      <w:r w:rsidR="00730830" w:rsidRPr="00F03677">
        <w:rPr>
          <w:noProof/>
        </w:rPr>
        <w:t>, en artikel</w:t>
      </w:r>
      <w:r w:rsidR="00CC7506">
        <w:rPr>
          <w:noProof/>
        </w:rPr>
        <w:t> </w:t>
      </w:r>
      <w:r w:rsidR="00730830" w:rsidRPr="00837113">
        <w:rPr>
          <w:noProof/>
        </w:rPr>
        <w:t>16</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mag het EFG een jaarlijks maximumbedrag van </w:t>
      </w:r>
      <w:r w:rsidR="00730830" w:rsidRPr="00837113">
        <w:rPr>
          <w:noProof/>
        </w:rPr>
        <w:t>30</w:t>
      </w:r>
      <w:r w:rsidR="00730830" w:rsidRPr="00F03677">
        <w:rPr>
          <w:noProof/>
        </w:rPr>
        <w:t xml:space="preserve"> miljoen EUR (in prijzen van </w:t>
      </w:r>
      <w:r w:rsidR="00730830" w:rsidRPr="00837113">
        <w:rPr>
          <w:noProof/>
        </w:rPr>
        <w:t>2018</w:t>
      </w:r>
      <w:r w:rsidR="00730830" w:rsidRPr="00F03677">
        <w:rPr>
          <w:noProof/>
        </w:rPr>
        <w:t>) niet overschrijden.</w:t>
      </w:r>
    </w:p>
    <w:p w:rsidR="00730830" w:rsidRPr="00F03677" w:rsidRDefault="002D4BF5" w:rsidP="002D4BF5">
      <w:pPr>
        <w:pStyle w:val="ManualConsidrant"/>
        <w:rPr>
          <w:noProof/>
        </w:rPr>
      </w:pPr>
      <w:r w:rsidRPr="002D4BF5">
        <w:rPr>
          <w:noProof/>
        </w:rPr>
        <w:t>(3)</w:t>
      </w:r>
      <w:r w:rsidRPr="002D4BF5">
        <w:rPr>
          <w:noProof/>
        </w:rPr>
        <w:tab/>
      </w:r>
      <w:r w:rsidR="00730830" w:rsidRPr="00F03677">
        <w:rPr>
          <w:noProof/>
        </w:rPr>
        <w:t xml:space="preserve">Op </w:t>
      </w:r>
      <w:r w:rsidR="00730830" w:rsidRPr="00837113">
        <w:rPr>
          <w:noProof/>
        </w:rPr>
        <w:t>29</w:t>
      </w:r>
      <w:r w:rsidR="00CC7506">
        <w:rPr>
          <w:noProof/>
        </w:rPr>
        <w:t> </w:t>
      </w:r>
      <w:r w:rsidR="00730830" w:rsidRPr="00F03677">
        <w:rPr>
          <w:noProof/>
        </w:rPr>
        <w:t xml:space="preserve">oktober </w:t>
      </w:r>
      <w:r w:rsidR="00730830" w:rsidRPr="00837113">
        <w:rPr>
          <w:noProof/>
        </w:rPr>
        <w:t>2024</w:t>
      </w:r>
      <w:r w:rsidR="00730830" w:rsidRPr="00F03677">
        <w:rPr>
          <w:noProof/>
        </w:rPr>
        <w:t xml:space="preserve"> heeft België overeenkomstig artikel </w:t>
      </w:r>
      <w:r w:rsidR="00730830" w:rsidRPr="00837113">
        <w:rPr>
          <w:noProof/>
        </w:rPr>
        <w:t>8</w:t>
      </w:r>
      <w:r w:rsidR="00730830" w:rsidRPr="00F03677">
        <w:rPr>
          <w:noProof/>
        </w:rPr>
        <w:t>, lid </w:t>
      </w:r>
      <w:r w:rsidR="00730830" w:rsidRPr="00837113">
        <w:rPr>
          <w:noProof/>
        </w:rPr>
        <w:t>1</w:t>
      </w:r>
      <w:r w:rsidR="00730830" w:rsidRPr="00F03677">
        <w:rPr>
          <w:noProof/>
        </w:rPr>
        <w:t>, van Verordening</w:t>
      </w:r>
      <w:r w:rsidR="00355426">
        <w:rPr>
          <w:noProof/>
        </w:rPr>
        <w:t xml:space="preserve"> (EU) </w:t>
      </w:r>
      <w:r w:rsidR="00730830" w:rsidRPr="00837113">
        <w:rPr>
          <w:noProof/>
        </w:rPr>
        <w:t>2021</w:t>
      </w:r>
      <w:r w:rsidR="00730830" w:rsidRPr="00F03677">
        <w:rPr>
          <w:noProof/>
        </w:rPr>
        <w:t>/</w:t>
      </w:r>
      <w:r w:rsidR="00730830" w:rsidRPr="00837113">
        <w:rPr>
          <w:noProof/>
        </w:rPr>
        <w:t>691</w:t>
      </w:r>
      <w:r w:rsidR="00730830" w:rsidRPr="00F03677">
        <w:rPr>
          <w:noProof/>
        </w:rPr>
        <w:t xml:space="preserve"> een aanvraag ingediend om middelen uit het EFG beschikbaar te stellen in verband met ontslagen van werknemers bij Van Hool in België. België heeft overeenkomstig artikel </w:t>
      </w:r>
      <w:r w:rsidR="00730830" w:rsidRPr="00837113">
        <w:rPr>
          <w:noProof/>
        </w:rPr>
        <w:t>8</w:t>
      </w:r>
      <w:r w:rsidR="00730830" w:rsidRPr="00F03677">
        <w:rPr>
          <w:noProof/>
        </w:rPr>
        <w:t>, lid </w:t>
      </w:r>
      <w:r w:rsidR="00730830" w:rsidRPr="00837113">
        <w:rPr>
          <w:noProof/>
        </w:rPr>
        <w:t>5</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 xml:space="preserve"> aanvullende gegevens verstrekt. Op basis van de beoordeling door de Commissie in het voorstel voor een besluit tot beschikbaarstelling van het Europees Parlement en de Raad</w:t>
      </w:r>
      <w:r w:rsidR="00730830" w:rsidRPr="00F03677">
        <w:rPr>
          <w:rStyle w:val="FootnoteReference"/>
          <w:iCs/>
          <w:noProof/>
        </w:rPr>
        <w:footnoteReference w:id="27"/>
      </w:r>
      <w:r w:rsidR="00730830" w:rsidRPr="00F03677">
        <w:rPr>
          <w:noProof/>
        </w:rPr>
        <w:t xml:space="preserve"> wordt die aanvraag geacht te voldoen aan de voorwaarden voor het verlenen van een financiële bijdrage uit het EFG, zoals vastgesteld in artikel </w:t>
      </w:r>
      <w:r w:rsidR="00730830" w:rsidRPr="00837113">
        <w:rPr>
          <w:noProof/>
        </w:rPr>
        <w:t>13</w:t>
      </w:r>
      <w:r w:rsidR="00730830" w:rsidRPr="00F03677">
        <w:rPr>
          <w:noProof/>
        </w:rPr>
        <w:t xml:space="preserve"> van Verordening (EU) </w:t>
      </w:r>
      <w:r w:rsidR="00730830" w:rsidRPr="00837113">
        <w:rPr>
          <w:noProof/>
        </w:rPr>
        <w:t>2021</w:t>
      </w:r>
      <w:r w:rsidR="00730830" w:rsidRPr="00F03677">
        <w:rPr>
          <w:noProof/>
        </w:rPr>
        <w:t>/</w:t>
      </w:r>
      <w:r w:rsidR="00730830" w:rsidRPr="00837113">
        <w:rPr>
          <w:noProof/>
        </w:rPr>
        <w:t>691</w:t>
      </w:r>
      <w:r w:rsidR="00730830" w:rsidRPr="00F03677">
        <w:rPr>
          <w:noProof/>
        </w:rPr>
        <w:t>.</w:t>
      </w:r>
    </w:p>
    <w:p w:rsidR="00730830" w:rsidRPr="00F03677" w:rsidRDefault="002D4BF5" w:rsidP="002D4BF5">
      <w:pPr>
        <w:pStyle w:val="ManualConsidrant"/>
        <w:rPr>
          <w:noProof/>
        </w:rPr>
      </w:pPr>
      <w:r w:rsidRPr="002D4BF5">
        <w:rPr>
          <w:noProof/>
        </w:rPr>
        <w:t>(4)</w:t>
      </w:r>
      <w:r w:rsidRPr="002D4BF5">
        <w:rPr>
          <w:noProof/>
        </w:rPr>
        <w:tab/>
      </w:r>
      <w:r w:rsidR="00730830" w:rsidRPr="00F03677">
        <w:rPr>
          <w:noProof/>
        </w:rPr>
        <w:t xml:space="preserve">Er moeten dan ook middelen uit het EFG beschikbaar worden gesteld om een financiële bijdrage van </w:t>
      </w:r>
      <w:r w:rsidR="00730830" w:rsidRPr="00837113">
        <w:rPr>
          <w:noProof/>
        </w:rPr>
        <w:t>7</w:t>
      </w:r>
      <w:r w:rsidR="00730830" w:rsidRPr="00F03677">
        <w:rPr>
          <w:noProof/>
        </w:rPr>
        <w:t> </w:t>
      </w:r>
      <w:r w:rsidR="00730830" w:rsidRPr="00837113">
        <w:rPr>
          <w:noProof/>
        </w:rPr>
        <w:t>999</w:t>
      </w:r>
      <w:r w:rsidR="00730830" w:rsidRPr="00F03677">
        <w:rPr>
          <w:noProof/>
        </w:rPr>
        <w:t> </w:t>
      </w:r>
      <w:r w:rsidR="00730830" w:rsidRPr="00837113">
        <w:rPr>
          <w:noProof/>
        </w:rPr>
        <w:t>015</w:t>
      </w:r>
      <w:r w:rsidR="00730830" w:rsidRPr="00F03677">
        <w:rPr>
          <w:noProof/>
        </w:rPr>
        <w:t> EUR toe te kennen naar aanleiding van de door België ingediende aanvraag.</w:t>
      </w:r>
    </w:p>
    <w:p w:rsidR="00730830" w:rsidRPr="00F03677" w:rsidRDefault="002D4BF5" w:rsidP="002D4BF5">
      <w:pPr>
        <w:pStyle w:val="ManualConsidrant"/>
        <w:rPr>
          <w:noProof/>
        </w:rPr>
      </w:pPr>
      <w:r w:rsidRPr="002D4BF5">
        <w:rPr>
          <w:noProof/>
        </w:rPr>
        <w:t>(5)</w:t>
      </w:r>
      <w:r w:rsidRPr="002D4BF5">
        <w:rPr>
          <w:noProof/>
        </w:rPr>
        <w:tab/>
      </w:r>
      <w:r w:rsidR="00730830" w:rsidRPr="00F03677">
        <w:rPr>
          <w:noProof/>
        </w:rPr>
        <w:t>Teneinde zo snel mogelijk middelen uit het EFG ter beschikking te stellen, moet dit besluit van toepassing zijn vanaf de datum waarop het wordt vastgesteld,</w:t>
      </w:r>
    </w:p>
    <w:p w:rsidR="00730830" w:rsidRPr="00F03677" w:rsidRDefault="00730830" w:rsidP="00730830">
      <w:pPr>
        <w:pStyle w:val="Formuledadoption"/>
        <w:rPr>
          <w:noProof/>
        </w:rPr>
      </w:pPr>
      <w:r w:rsidRPr="00F03677">
        <w:rPr>
          <w:noProof/>
        </w:rPr>
        <w:t>HEBBEN HET VOLGENDE BESLUIT VASTGESTELD:</w:t>
      </w:r>
    </w:p>
    <w:p w:rsidR="00730830" w:rsidRPr="00F03677" w:rsidRDefault="00730830" w:rsidP="00730830">
      <w:pPr>
        <w:pStyle w:val="Titrearticle"/>
        <w:rPr>
          <w:noProof/>
        </w:rPr>
      </w:pPr>
      <w:r w:rsidRPr="00F03677">
        <w:rPr>
          <w:noProof/>
        </w:rPr>
        <w:t>Artikel </w:t>
      </w:r>
      <w:r w:rsidRPr="00837113">
        <w:rPr>
          <w:noProof/>
        </w:rPr>
        <w:t>1</w:t>
      </w:r>
    </w:p>
    <w:p w:rsidR="00730830" w:rsidRPr="00F03677" w:rsidRDefault="00730830" w:rsidP="00730830">
      <w:pPr>
        <w:rPr>
          <w:noProof/>
        </w:rPr>
      </w:pPr>
      <w:r w:rsidRPr="00F03677">
        <w:rPr>
          <w:noProof/>
        </w:rPr>
        <w:t xml:space="preserve">Ten laste van de algemene begroting van de Unie voor het begrotingsjaar </w:t>
      </w:r>
      <w:r w:rsidRPr="00837113">
        <w:rPr>
          <w:noProof/>
        </w:rPr>
        <w:t>2025</w:t>
      </w:r>
      <w:r w:rsidRPr="00F03677">
        <w:rPr>
          <w:noProof/>
        </w:rPr>
        <w:t xml:space="preserve"> wordt een bedrag van </w:t>
      </w:r>
      <w:r w:rsidRPr="00837113">
        <w:rPr>
          <w:noProof/>
        </w:rPr>
        <w:t>7</w:t>
      </w:r>
      <w:r w:rsidRPr="00F03677">
        <w:rPr>
          <w:noProof/>
        </w:rPr>
        <w:t> </w:t>
      </w:r>
      <w:r w:rsidRPr="00837113">
        <w:rPr>
          <w:noProof/>
        </w:rPr>
        <w:t>999</w:t>
      </w:r>
      <w:r w:rsidRPr="00F03677">
        <w:rPr>
          <w:noProof/>
        </w:rPr>
        <w:t> </w:t>
      </w:r>
      <w:r w:rsidRPr="00837113">
        <w:rPr>
          <w:noProof/>
        </w:rPr>
        <w:t>015</w:t>
      </w:r>
      <w:r w:rsidRPr="00F03677">
        <w:rPr>
          <w:noProof/>
        </w:rPr>
        <w:t xml:space="preserve"> EUR aan vastleggings- en betalingskredieten beschikbaar gesteld uit het Europees Fonds voor aanpassing aan de globalisering voor ontslagen werknemers.</w:t>
      </w:r>
    </w:p>
    <w:p w:rsidR="00730830" w:rsidRPr="00F03677" w:rsidRDefault="00730830" w:rsidP="00BE785F">
      <w:pPr>
        <w:pStyle w:val="Titrearticle"/>
        <w:rPr>
          <w:noProof/>
        </w:rPr>
      </w:pPr>
      <w:r w:rsidRPr="00F03677">
        <w:rPr>
          <w:noProof/>
        </w:rPr>
        <w:t>Artikel </w:t>
      </w:r>
      <w:r w:rsidRPr="00837113">
        <w:rPr>
          <w:noProof/>
        </w:rPr>
        <w:t>2</w:t>
      </w:r>
    </w:p>
    <w:p w:rsidR="00730830" w:rsidRPr="00F03677" w:rsidRDefault="00730830" w:rsidP="00730830">
      <w:pPr>
        <w:keepNext/>
        <w:keepLines/>
        <w:rPr>
          <w:noProof/>
        </w:rPr>
      </w:pPr>
      <w:r w:rsidRPr="00F03677">
        <w:rPr>
          <w:noProof/>
        </w:rPr>
        <w:t xml:space="preserve">Dit besluit treedt in werking op de dag van de bekendmaking ervan in het Publicatieblad van de Europese Unie. Het is van toepassing vanaf </w:t>
      </w:r>
      <w:r w:rsidRPr="00F03677">
        <w:rPr>
          <w:noProof/>
          <w:color w:val="FF0000"/>
        </w:rPr>
        <w:t>[</w:t>
      </w:r>
      <w:r w:rsidRPr="00F03677">
        <w:rPr>
          <w:i/>
          <w:noProof/>
          <w:color w:val="FF0000"/>
        </w:rPr>
        <w:t>the date of its adoption</w:t>
      </w:r>
      <w:r w:rsidRPr="00F03677">
        <w:rPr>
          <w:noProof/>
          <w:color w:val="FF0000"/>
        </w:rPr>
        <w:t>]</w:t>
      </w:r>
      <w:r w:rsidRPr="00F03677">
        <w:rPr>
          <w:rStyle w:val="FootnoteReference"/>
          <w:noProof/>
          <w:color w:val="FF0000"/>
        </w:rPr>
        <w:footnoteReference w:customMarkFollows="1" w:id="28"/>
        <w:t>*</w:t>
      </w:r>
      <w:r w:rsidRPr="00F03677">
        <w:rPr>
          <w:noProof/>
        </w:rPr>
        <w:t>.</w:t>
      </w:r>
    </w:p>
    <w:p w:rsidR="00730830" w:rsidRPr="00F03677" w:rsidRDefault="00F03677" w:rsidP="00BE785F">
      <w:pPr>
        <w:pStyle w:val="Fait"/>
        <w:rPr>
          <w:noProof/>
        </w:rPr>
      </w:pPr>
      <w:r>
        <w:rPr>
          <w:noProof/>
        </w:rPr>
        <w:t>Gedaan te Brussel,</w:t>
      </w:r>
    </w:p>
    <w:p w:rsidR="00730830" w:rsidRPr="00F03677" w:rsidRDefault="00730830" w:rsidP="00BE785F">
      <w:pPr>
        <w:pStyle w:val="Institutionquisigne"/>
        <w:rPr>
          <w:noProof/>
        </w:rPr>
      </w:pPr>
      <w:r w:rsidRPr="00F03677">
        <w:rPr>
          <w:noProof/>
        </w:rPr>
        <w:t>Voor het Europees Parlement</w:t>
      </w:r>
      <w:r w:rsidRPr="00F03677">
        <w:rPr>
          <w:noProof/>
        </w:rPr>
        <w:tab/>
        <w:t>Voor de Raad</w:t>
      </w:r>
    </w:p>
    <w:p w:rsidR="00730830" w:rsidRPr="00F03677" w:rsidRDefault="00730830" w:rsidP="00BE785F">
      <w:pPr>
        <w:pStyle w:val="Personnequisigne"/>
        <w:keepNext/>
        <w:rPr>
          <w:noProof/>
        </w:rPr>
      </w:pPr>
      <w:r w:rsidRPr="00F03677">
        <w:rPr>
          <w:noProof/>
        </w:rPr>
        <w:t>De voorzitter</w:t>
      </w:r>
      <w:r w:rsidRPr="00F03677">
        <w:rPr>
          <w:noProof/>
        </w:rPr>
        <w:tab/>
        <w:t>De voorzitter</w:t>
      </w:r>
      <w:r w:rsidRPr="00F03677">
        <w:rPr>
          <w:noProof/>
        </w:rPr>
        <w:br/>
      </w:r>
    </w:p>
    <w:p w:rsidR="00730830" w:rsidRPr="00F03677" w:rsidRDefault="00730830" w:rsidP="00730830">
      <w:pPr>
        <w:pStyle w:val="Personnequisigne"/>
        <w:rPr>
          <w:noProof/>
        </w:rPr>
      </w:pPr>
    </w:p>
    <w:bookmarkEnd w:id="0"/>
    <w:sectPr w:rsidR="00730830" w:rsidRPr="00F03677" w:rsidSect="008B7643">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101" w:rsidRDefault="00FE4101" w:rsidP="00FE4101">
      <w:pPr>
        <w:spacing w:before="0" w:after="0"/>
      </w:pPr>
      <w:r>
        <w:separator/>
      </w:r>
    </w:p>
  </w:endnote>
  <w:endnote w:type="continuationSeparator" w:id="0">
    <w:p w:rsidR="00FE4101" w:rsidRDefault="00FE4101" w:rsidP="00FE410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Pr="008B7643" w:rsidRDefault="008B7643" w:rsidP="008B7643">
    <w:pPr>
      <w:pStyle w:val="Footer"/>
      <w:rPr>
        <w:rFonts w:ascii="Arial" w:hAnsi="Arial" w:cs="Arial"/>
        <w:b/>
        <w:sz w:val="48"/>
      </w:rPr>
    </w:pPr>
    <w:r w:rsidRPr="008B7643">
      <w:rPr>
        <w:rFonts w:ascii="Arial" w:hAnsi="Arial" w:cs="Arial"/>
        <w:b/>
        <w:sz w:val="48"/>
      </w:rPr>
      <w:t>NL</w:t>
    </w:r>
    <w:r w:rsidRPr="008B7643">
      <w:rPr>
        <w:rFonts w:ascii="Arial" w:hAnsi="Arial" w:cs="Arial"/>
        <w:b/>
        <w:sz w:val="48"/>
      </w:rPr>
      <w:tab/>
    </w:r>
    <w:r w:rsidRPr="008B7643">
      <w:rPr>
        <w:rFonts w:ascii="Arial" w:hAnsi="Arial" w:cs="Arial"/>
        <w:b/>
        <w:sz w:val="48"/>
      </w:rPr>
      <w:tab/>
    </w:r>
    <w:r w:rsidRPr="008B7643">
      <w:tab/>
    </w:r>
    <w:r w:rsidRPr="008B7643">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Pr="008B7643" w:rsidRDefault="008B7643" w:rsidP="008B7643">
    <w:pPr>
      <w:pStyle w:val="Footer"/>
      <w:rPr>
        <w:rFonts w:ascii="Arial" w:hAnsi="Arial" w:cs="Arial"/>
        <w:b/>
        <w:sz w:val="48"/>
      </w:rPr>
    </w:pPr>
    <w:r w:rsidRPr="008B7643">
      <w:rPr>
        <w:rFonts w:ascii="Arial" w:hAnsi="Arial" w:cs="Arial"/>
        <w:b/>
        <w:sz w:val="48"/>
      </w:rPr>
      <w:t>NL</w:t>
    </w:r>
    <w:r w:rsidRPr="008B7643">
      <w:rPr>
        <w:rFonts w:ascii="Arial" w:hAnsi="Arial" w:cs="Arial"/>
        <w:b/>
        <w:sz w:val="48"/>
      </w:rPr>
      <w:tab/>
    </w:r>
    <w:r w:rsidRPr="008B7643">
      <w:rPr>
        <w:rFonts w:ascii="Arial" w:hAnsi="Arial" w:cs="Arial"/>
        <w:b/>
        <w:sz w:val="48"/>
      </w:rPr>
      <w:tab/>
    </w:r>
    <w:r w:rsidRPr="008B7643">
      <w:tab/>
    </w:r>
    <w:r w:rsidRPr="008B7643">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Default="008B76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Pr="008B7643" w:rsidRDefault="008B7643" w:rsidP="008B7643">
    <w:pPr>
      <w:pStyle w:val="Footer"/>
      <w:rPr>
        <w:rFonts w:ascii="Arial" w:hAnsi="Arial" w:cs="Arial"/>
        <w:b/>
        <w:sz w:val="48"/>
      </w:rPr>
    </w:pPr>
    <w:r w:rsidRPr="008B7643">
      <w:rPr>
        <w:rFonts w:ascii="Arial" w:hAnsi="Arial" w:cs="Arial"/>
        <w:b/>
        <w:sz w:val="48"/>
      </w:rPr>
      <w:t>NL</w:t>
    </w:r>
    <w:r w:rsidRPr="008B7643">
      <w:rPr>
        <w:rFonts w:ascii="Arial" w:hAnsi="Arial" w:cs="Arial"/>
        <w:b/>
        <w:sz w:val="48"/>
      </w:rPr>
      <w:tab/>
    </w:r>
    <w:r>
      <w:fldChar w:fldCharType="begin"/>
    </w:r>
    <w:r>
      <w:instrText xml:space="preserve"> PAGE  \* MERGEFORMAT </w:instrText>
    </w:r>
    <w:r>
      <w:fldChar w:fldCharType="separate"/>
    </w:r>
    <w:r w:rsidR="00BE785F">
      <w:rPr>
        <w:noProof/>
      </w:rPr>
      <w:t>2</w:t>
    </w:r>
    <w:r>
      <w:fldChar w:fldCharType="end"/>
    </w:r>
    <w:r>
      <w:tab/>
    </w:r>
    <w:r w:rsidRPr="008B7643">
      <w:tab/>
    </w:r>
    <w:r w:rsidRPr="008B7643">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Default="008B7643" w:rsidP="008B7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101" w:rsidRDefault="00FE4101" w:rsidP="00FE4101">
      <w:pPr>
        <w:spacing w:before="0" w:after="0"/>
      </w:pPr>
      <w:r>
        <w:separator/>
      </w:r>
    </w:p>
  </w:footnote>
  <w:footnote w:type="continuationSeparator" w:id="0">
    <w:p w:rsidR="00FE4101" w:rsidRDefault="00FE4101" w:rsidP="00FE4101">
      <w:pPr>
        <w:spacing w:before="0" w:after="0"/>
      </w:pPr>
      <w:r>
        <w:continuationSeparator/>
      </w:r>
    </w:p>
  </w:footnote>
  <w:footnote w:id="1">
    <w:p w:rsidR="00730830" w:rsidRPr="00F03677" w:rsidRDefault="00730830" w:rsidP="00730830">
      <w:pPr>
        <w:pStyle w:val="FootnoteText"/>
      </w:pPr>
      <w:r>
        <w:rPr>
          <w:rStyle w:val="FootnoteReference"/>
        </w:rPr>
        <w:footnoteRef/>
      </w:r>
      <w:r w:rsidRPr="00F03677">
        <w:tab/>
        <w:t>PB L </w:t>
      </w:r>
      <w:r w:rsidRPr="00837113">
        <w:t>153</w:t>
      </w:r>
      <w:r w:rsidRPr="00F03677">
        <w:t xml:space="preserve"> van </w:t>
      </w:r>
      <w:r w:rsidRPr="00837113">
        <w:t>3</w:t>
      </w:r>
      <w:r w:rsidRPr="00F03677">
        <w:t>.</w:t>
      </w:r>
      <w:r w:rsidRPr="00837113">
        <w:t>5</w:t>
      </w:r>
      <w:r w:rsidRPr="00F03677">
        <w:t>.</w:t>
      </w:r>
      <w:r w:rsidRPr="00837113">
        <w:t>2021</w:t>
      </w:r>
      <w:r w:rsidRPr="00F03677">
        <w:t>, blz. </w:t>
      </w:r>
      <w:r w:rsidRPr="00837113">
        <w:t>48</w:t>
      </w:r>
      <w:r w:rsidRPr="00F03677">
        <w:t>.</w:t>
      </w:r>
    </w:p>
  </w:footnote>
  <w:footnote w:id="2">
    <w:p w:rsidR="00730830" w:rsidRPr="00F03677" w:rsidRDefault="00730830" w:rsidP="00730830">
      <w:pPr>
        <w:pStyle w:val="FootnoteText"/>
      </w:pPr>
      <w:r>
        <w:rPr>
          <w:rStyle w:val="FootnoteReference"/>
        </w:rPr>
        <w:footnoteRef/>
      </w:r>
      <w:r w:rsidRPr="00F03677">
        <w:tab/>
        <w:t xml:space="preserve">Gedelegeerde Verordening (EU) </w:t>
      </w:r>
      <w:r w:rsidRPr="00837113">
        <w:t>2019</w:t>
      </w:r>
      <w:r w:rsidRPr="00F03677">
        <w:t>/</w:t>
      </w:r>
      <w:r w:rsidRPr="00837113">
        <w:t>1755</w:t>
      </w:r>
      <w:r w:rsidRPr="00F03677">
        <w:t xml:space="preserve"> van de Commissie van </w:t>
      </w:r>
      <w:r w:rsidRPr="00837113">
        <w:t>8</w:t>
      </w:r>
      <w:r w:rsidRPr="00F03677">
        <w:t xml:space="preserve"> augustus </w:t>
      </w:r>
      <w:r w:rsidRPr="00837113">
        <w:t>2019</w:t>
      </w:r>
      <w:r w:rsidRPr="00F03677">
        <w:t xml:space="preserve"> tot wijziging van de bijlagen bij Verordening (EG) nr. </w:t>
      </w:r>
      <w:r w:rsidRPr="00837113">
        <w:t>1059</w:t>
      </w:r>
      <w:r w:rsidRPr="00F03677">
        <w:t>/</w:t>
      </w:r>
      <w:r w:rsidRPr="00837113">
        <w:t>2003</w:t>
      </w:r>
      <w:r w:rsidRPr="00F03677">
        <w:t xml:space="preserve"> van het Europees Parlement en de Raad betreffende de opstelling van een gemeenschappelijke nomenclatuur van territoriale eenheden voor de statistiek (NUTS) (PB L</w:t>
      </w:r>
      <w:r w:rsidR="00355426">
        <w:t> </w:t>
      </w:r>
      <w:r w:rsidRPr="00837113">
        <w:t>270</w:t>
      </w:r>
      <w:r w:rsidRPr="00F03677">
        <w:t xml:space="preserve"> van </w:t>
      </w:r>
      <w:r w:rsidRPr="00837113">
        <w:t>24</w:t>
      </w:r>
      <w:r w:rsidRPr="00F03677">
        <w:t>.</w:t>
      </w:r>
      <w:r w:rsidRPr="00837113">
        <w:t>10</w:t>
      </w:r>
      <w:r w:rsidRPr="00F03677">
        <w:t>.</w:t>
      </w:r>
      <w:r w:rsidRPr="00837113">
        <w:t>2019</w:t>
      </w:r>
      <w:r w:rsidRPr="00F03677">
        <w:t>, blz.</w:t>
      </w:r>
      <w:r w:rsidR="00355426">
        <w:t> </w:t>
      </w:r>
      <w:r w:rsidRPr="00837113">
        <w:t>1</w:t>
      </w:r>
      <w:r w:rsidRPr="00F03677">
        <w:t>).</w:t>
      </w:r>
    </w:p>
  </w:footnote>
  <w:footnote w:id="3">
    <w:p w:rsidR="00730830" w:rsidRPr="00F03677" w:rsidRDefault="00730830" w:rsidP="00730830">
      <w:pPr>
        <w:pStyle w:val="FootnoteText"/>
      </w:pPr>
      <w:r>
        <w:rPr>
          <w:rStyle w:val="FootnoteReference"/>
        </w:rPr>
        <w:footnoteRef/>
      </w:r>
      <w:r w:rsidRPr="00F03677">
        <w:tab/>
        <w:t>PB L </w:t>
      </w:r>
      <w:r w:rsidRPr="00837113">
        <w:t>393</w:t>
      </w:r>
      <w:r w:rsidRPr="00F03677">
        <w:t xml:space="preserve"> van </w:t>
      </w:r>
      <w:r w:rsidRPr="00837113">
        <w:t>30</w:t>
      </w:r>
      <w:r w:rsidRPr="00F03677">
        <w:t>.</w:t>
      </w:r>
      <w:r w:rsidRPr="00837113">
        <w:t>12</w:t>
      </w:r>
      <w:r w:rsidRPr="00F03677">
        <w:t>.</w:t>
      </w:r>
      <w:r w:rsidRPr="00837113">
        <w:t>2006</w:t>
      </w:r>
      <w:r w:rsidRPr="00F03677">
        <w:t>, blz. </w:t>
      </w:r>
      <w:r w:rsidRPr="00837113">
        <w:t>1</w:t>
      </w:r>
      <w:r w:rsidRPr="00F03677">
        <w:t>.</w:t>
      </w:r>
    </w:p>
  </w:footnote>
  <w:footnote w:id="4">
    <w:p w:rsidR="00730830" w:rsidRPr="00F03677" w:rsidRDefault="00730830" w:rsidP="00730830">
      <w:pPr>
        <w:pStyle w:val="FootnoteText"/>
      </w:pPr>
      <w:r>
        <w:rPr>
          <w:rStyle w:val="FootnoteReference"/>
        </w:rPr>
        <w:footnoteRef/>
      </w:r>
      <w:r w:rsidRPr="00F03677">
        <w:tab/>
        <w:t>Overeenkomstig artikel </w:t>
      </w:r>
      <w:r w:rsidRPr="00837113">
        <w:t>7</w:t>
      </w:r>
      <w:r w:rsidRPr="00F03677">
        <w:t>, lid </w:t>
      </w:r>
      <w:r w:rsidRPr="00837113">
        <w:t>5</w:t>
      </w:r>
      <w:r w:rsidRPr="00F03677">
        <w:t xml:space="preserve">, van Verordening (EU) </w:t>
      </w:r>
      <w:r w:rsidRPr="00837113">
        <w:t>2021</w:t>
      </w:r>
      <w:r w:rsidRPr="00F03677">
        <w:t>/</w:t>
      </w:r>
      <w:r w:rsidRPr="00837113">
        <w:t>691</w:t>
      </w:r>
      <w:r w:rsidRPr="00F03677">
        <w:t>.</w:t>
      </w:r>
    </w:p>
  </w:footnote>
  <w:footnote w:id="5">
    <w:p w:rsidR="00730830" w:rsidRPr="00F03677" w:rsidRDefault="00730830" w:rsidP="00730830">
      <w:pPr>
        <w:pStyle w:val="FootnoteText"/>
      </w:pPr>
      <w:r>
        <w:rPr>
          <w:rStyle w:val="FootnoteReference"/>
        </w:rPr>
        <w:footnoteRef/>
      </w:r>
      <w:r w:rsidRPr="00F03677">
        <w:tab/>
        <w:t xml:space="preserve">Bron: </w:t>
      </w:r>
      <w:hyperlink r:id="rId1" w:history="1">
        <w:r w:rsidRPr="00F03677">
          <w:rPr>
            <w:rStyle w:val="Hyperlink"/>
          </w:rPr>
          <w:t>Sustainable Bus</w:t>
        </w:r>
      </w:hyperlink>
      <w:r w:rsidRPr="00F03677">
        <w:t>.</w:t>
      </w:r>
    </w:p>
  </w:footnote>
  <w:footnote w:id="6">
    <w:p w:rsidR="00730830" w:rsidRPr="00F03677" w:rsidRDefault="00730830" w:rsidP="00730830">
      <w:pPr>
        <w:pStyle w:val="FootnoteText"/>
      </w:pPr>
      <w:r>
        <w:rPr>
          <w:rStyle w:val="FootnoteReference"/>
        </w:rPr>
        <w:footnoteRef/>
      </w:r>
      <w:r w:rsidRPr="00F03677">
        <w:tab/>
        <w:t>Vlaamse Dienst voor Arbeidsbemiddeling en Beroepsopleiding (VDAB).</w:t>
      </w:r>
    </w:p>
  </w:footnote>
  <w:footnote w:id="7">
    <w:p w:rsidR="00730830" w:rsidRPr="00F03677" w:rsidRDefault="00730830" w:rsidP="00730830">
      <w:pPr>
        <w:pStyle w:val="FootnoteText"/>
      </w:pPr>
      <w:r>
        <w:rPr>
          <w:rStyle w:val="FootnoteReference"/>
        </w:rPr>
        <w:footnoteRef/>
      </w:r>
      <w:r w:rsidRPr="00F03677">
        <w:tab/>
        <w:t xml:space="preserve">Koninklijk besluit van </w:t>
      </w:r>
      <w:r w:rsidRPr="00837113">
        <w:t>10</w:t>
      </w:r>
      <w:r w:rsidR="00355426">
        <w:t> </w:t>
      </w:r>
      <w:r w:rsidRPr="00F03677">
        <w:t xml:space="preserve">november </w:t>
      </w:r>
      <w:r w:rsidRPr="00837113">
        <w:t>2006</w:t>
      </w:r>
      <w:r w:rsidRPr="00F03677">
        <w:t xml:space="preserve"> tot wijziging van het koninklijk besluit van </w:t>
      </w:r>
      <w:r w:rsidRPr="00837113">
        <w:t>9</w:t>
      </w:r>
      <w:r w:rsidR="00355426">
        <w:t> </w:t>
      </w:r>
      <w:r w:rsidRPr="00F03677">
        <w:t xml:space="preserve">maart </w:t>
      </w:r>
      <w:r w:rsidRPr="00837113">
        <w:t>2006</w:t>
      </w:r>
      <w:r w:rsidRPr="00F03677">
        <w:t>.</w:t>
      </w:r>
    </w:p>
  </w:footnote>
  <w:footnote w:id="8">
    <w:p w:rsidR="00730830" w:rsidRPr="00F03677" w:rsidRDefault="00730830" w:rsidP="00730830">
      <w:pPr>
        <w:pStyle w:val="FootnoteText"/>
      </w:pPr>
      <w:r>
        <w:rPr>
          <w:rStyle w:val="FootnoteReference"/>
        </w:rPr>
        <w:footnoteRef/>
      </w:r>
      <w:r w:rsidRPr="00F03677">
        <w:tab/>
        <w:t xml:space="preserve">De jobbeurs vond op </w:t>
      </w:r>
      <w:r w:rsidRPr="00837113">
        <w:t>28</w:t>
      </w:r>
      <w:r w:rsidR="00355426">
        <w:t> </w:t>
      </w:r>
      <w:r w:rsidRPr="00F03677">
        <w:t xml:space="preserve">mei </w:t>
      </w:r>
      <w:r w:rsidRPr="00837113">
        <w:t>2024</w:t>
      </w:r>
      <w:r w:rsidRPr="00F03677">
        <w:t xml:space="preserve"> plaats in de Nekkerhal in Mechelen</w:t>
      </w:r>
    </w:p>
  </w:footnote>
  <w:footnote w:id="9">
    <w:p w:rsidR="00730830" w:rsidRPr="00F03677" w:rsidRDefault="00730830" w:rsidP="00730830">
      <w:pPr>
        <w:pStyle w:val="FootnoteText"/>
      </w:pPr>
      <w:r>
        <w:rPr>
          <w:rStyle w:val="FootnoteReference"/>
        </w:rPr>
        <w:footnoteRef/>
      </w:r>
      <w:r w:rsidRPr="00F03677">
        <w:tab/>
        <w:t>Algemeen Belgisch Vakverbond.</w:t>
      </w:r>
    </w:p>
  </w:footnote>
  <w:footnote w:id="10">
    <w:p w:rsidR="00730830" w:rsidRPr="00F03677" w:rsidRDefault="00730830" w:rsidP="00730830">
      <w:pPr>
        <w:pStyle w:val="FootnoteText"/>
      </w:pPr>
      <w:r>
        <w:rPr>
          <w:rStyle w:val="FootnoteReference"/>
        </w:rPr>
        <w:footnoteRef/>
      </w:r>
      <w:r w:rsidRPr="00F03677">
        <w:tab/>
        <w:t>Algemeen Christelijk Vakverbond.</w:t>
      </w:r>
    </w:p>
  </w:footnote>
  <w:footnote w:id="11">
    <w:p w:rsidR="00730830" w:rsidRPr="00F03677" w:rsidRDefault="00730830" w:rsidP="00730830">
      <w:pPr>
        <w:pStyle w:val="FootnoteText"/>
      </w:pPr>
      <w:r>
        <w:rPr>
          <w:rStyle w:val="FootnoteReference"/>
        </w:rPr>
        <w:footnoteRef/>
      </w:r>
      <w:r w:rsidRPr="00F03677">
        <w:tab/>
        <w:t xml:space="preserve">Algemene Centrale der Liberale Vakbonden van België. </w:t>
      </w:r>
    </w:p>
  </w:footnote>
  <w:footnote w:id="12">
    <w:p w:rsidR="00730830" w:rsidRPr="00F03677" w:rsidRDefault="00730830" w:rsidP="00730830">
      <w:pPr>
        <w:pStyle w:val="FootnoteText"/>
      </w:pPr>
      <w:r>
        <w:rPr>
          <w:rStyle w:val="FootnoteReference"/>
        </w:rPr>
        <w:footnoteRef/>
      </w:r>
      <w:r w:rsidRPr="00F03677">
        <w:tab/>
        <w:t xml:space="preserve">Voor </w:t>
      </w:r>
      <w:r w:rsidRPr="00837113">
        <w:t>346</w:t>
      </w:r>
      <w:r w:rsidR="001A2A1B">
        <w:t> </w:t>
      </w:r>
      <w:r w:rsidRPr="00F03677">
        <w:t>werknemers was het onderwijsniveau op het moment van de aanvraag onbekend.</w:t>
      </w:r>
    </w:p>
  </w:footnote>
  <w:footnote w:id="13">
    <w:p w:rsidR="00730830" w:rsidRPr="00F03677" w:rsidRDefault="00730830" w:rsidP="00730830">
      <w:pPr>
        <w:pStyle w:val="FootnoteText"/>
      </w:pPr>
      <w:r>
        <w:rPr>
          <w:rStyle w:val="FootnoteReference"/>
        </w:rPr>
        <w:footnoteRef/>
      </w:r>
      <w:r w:rsidRPr="00F03677">
        <w:tab/>
        <w:t>ISCED</w:t>
      </w:r>
      <w:r w:rsidR="001A2A1B">
        <w:t> </w:t>
      </w:r>
      <w:r w:rsidRPr="00837113">
        <w:t>0</w:t>
      </w:r>
      <w:r w:rsidRPr="00F03677">
        <w:t>-</w:t>
      </w:r>
      <w:r w:rsidRPr="00837113">
        <w:t>2</w:t>
      </w:r>
      <w:r w:rsidRPr="00F03677">
        <w:t>.</w:t>
      </w:r>
    </w:p>
  </w:footnote>
  <w:footnote w:id="14">
    <w:p w:rsidR="00730830" w:rsidRPr="00F03677" w:rsidRDefault="00730830" w:rsidP="00730830">
      <w:pPr>
        <w:pStyle w:val="FootnoteText"/>
      </w:pPr>
      <w:r>
        <w:rPr>
          <w:rStyle w:val="FootnoteReference"/>
        </w:rPr>
        <w:footnoteRef/>
      </w:r>
      <w:r w:rsidRPr="00F03677">
        <w:tab/>
        <w:t>ISCED</w:t>
      </w:r>
      <w:r w:rsidR="001A2A1B">
        <w:t> </w:t>
      </w:r>
      <w:r w:rsidRPr="00837113">
        <w:t>3</w:t>
      </w:r>
      <w:r w:rsidRPr="00F03677">
        <w:t>.</w:t>
      </w:r>
    </w:p>
  </w:footnote>
  <w:footnote w:id="15">
    <w:p w:rsidR="00730830" w:rsidRPr="00F03677" w:rsidRDefault="00730830" w:rsidP="00730830">
      <w:pPr>
        <w:pStyle w:val="FootnoteText"/>
      </w:pPr>
      <w:r>
        <w:rPr>
          <w:rStyle w:val="FootnoteReference"/>
        </w:rPr>
        <w:footnoteRef/>
      </w:r>
      <w:r w:rsidRPr="00F03677">
        <w:tab/>
        <w:t>ISCED</w:t>
      </w:r>
      <w:r w:rsidR="001A2A1B">
        <w:t> </w:t>
      </w:r>
      <w:r w:rsidRPr="00837113">
        <w:t>4</w:t>
      </w:r>
      <w:r w:rsidRPr="00F03677">
        <w:t>.</w:t>
      </w:r>
    </w:p>
  </w:footnote>
  <w:footnote w:id="16">
    <w:p w:rsidR="00730830" w:rsidRPr="00F03677" w:rsidRDefault="00730830" w:rsidP="00730830">
      <w:pPr>
        <w:pStyle w:val="FootnoteText"/>
      </w:pPr>
      <w:r>
        <w:rPr>
          <w:rStyle w:val="FootnoteReference"/>
        </w:rPr>
        <w:footnoteRef/>
      </w:r>
      <w:r w:rsidRPr="00F03677">
        <w:tab/>
        <w:t>ISCED</w:t>
      </w:r>
      <w:r w:rsidR="001A2A1B">
        <w:t> </w:t>
      </w:r>
      <w:r w:rsidRPr="00837113">
        <w:t>5</w:t>
      </w:r>
      <w:r w:rsidRPr="00F03677">
        <w:t>-</w:t>
      </w:r>
      <w:r w:rsidRPr="00837113">
        <w:t>8</w:t>
      </w:r>
      <w:r w:rsidRPr="00F03677">
        <w:t>.</w:t>
      </w:r>
    </w:p>
  </w:footnote>
  <w:footnote w:id="17">
    <w:p w:rsidR="00730830" w:rsidRPr="00F03677" w:rsidRDefault="00730830" w:rsidP="00730830">
      <w:pPr>
        <w:pStyle w:val="FootnoteText"/>
      </w:pPr>
      <w:r>
        <w:rPr>
          <w:rStyle w:val="FootnoteReference"/>
        </w:rPr>
        <w:footnoteRef/>
      </w:r>
      <w:r w:rsidRPr="00F03677">
        <w:tab/>
        <w:t>Om decimale cijfers te vermijden, zijn de geraamde kosten per werknemer afgerond. De afronding heeft evenwel geen gevolgen voor de totale kosten van elke maatregel, die dezelfde blijven als die in de door België ingediende aanvraag.</w:t>
      </w:r>
    </w:p>
  </w:footnote>
  <w:footnote w:id="18">
    <w:p w:rsidR="00730830" w:rsidRPr="00F03677" w:rsidRDefault="00730830" w:rsidP="00730830">
      <w:pPr>
        <w:pStyle w:val="FootnoteText"/>
      </w:pPr>
      <w:r>
        <w:rPr>
          <w:rStyle w:val="FootnoteReference"/>
        </w:rPr>
        <w:footnoteRef/>
      </w:r>
      <w:r w:rsidRPr="00F03677">
        <w:tab/>
        <w:t>Door het afronden klopt het totaal niet exact.</w:t>
      </w:r>
    </w:p>
  </w:footnote>
  <w:footnote w:id="19">
    <w:p w:rsidR="00730830" w:rsidRPr="00F03677" w:rsidRDefault="00730830" w:rsidP="00730830">
      <w:pPr>
        <w:pStyle w:val="FootnoteText"/>
      </w:pPr>
      <w:r>
        <w:rPr>
          <w:rStyle w:val="FootnoteReference"/>
        </w:rPr>
        <w:footnoteRef/>
      </w:r>
      <w:r w:rsidRPr="00F03677">
        <w:tab/>
        <w:t>PB L </w:t>
      </w:r>
      <w:r w:rsidRPr="00837113">
        <w:t>433</w:t>
      </w:r>
      <w:r w:rsidRPr="00F03677">
        <w:t xml:space="preserve"> I van </w:t>
      </w:r>
      <w:r w:rsidRPr="00837113">
        <w:t>22</w:t>
      </w:r>
      <w:r w:rsidRPr="00F03677">
        <w:t>.</w:t>
      </w:r>
      <w:r w:rsidRPr="00837113">
        <w:t>12</w:t>
      </w:r>
      <w:r w:rsidRPr="00F03677">
        <w:t>.</w:t>
      </w:r>
      <w:r w:rsidRPr="00837113">
        <w:t>2020</w:t>
      </w:r>
      <w:r w:rsidRPr="00F03677">
        <w:t>, blz. </w:t>
      </w:r>
      <w:r w:rsidRPr="00837113">
        <w:t>11</w:t>
      </w:r>
      <w:r w:rsidRPr="00F03677">
        <w:t>.</w:t>
      </w:r>
    </w:p>
  </w:footnote>
  <w:footnote w:id="20">
    <w:p w:rsidR="00730830" w:rsidRPr="00F03677" w:rsidRDefault="00730830" w:rsidP="00730830">
      <w:pPr>
        <w:pStyle w:val="FootnoteText"/>
      </w:pPr>
      <w:r>
        <w:rPr>
          <w:rStyle w:val="FootnoteReference"/>
        </w:rPr>
        <w:footnoteRef/>
      </w:r>
      <w:r w:rsidRPr="00F03677">
        <w:tab/>
        <w:t xml:space="preserve">PB L, </w:t>
      </w:r>
      <w:r w:rsidRPr="00837113">
        <w:t>2024</w:t>
      </w:r>
      <w:r w:rsidRPr="00F03677">
        <w:t>/</w:t>
      </w:r>
      <w:r w:rsidRPr="00837113">
        <w:t>765</w:t>
      </w:r>
      <w:r w:rsidRPr="00F03677">
        <w:t xml:space="preserve">, </w:t>
      </w:r>
      <w:r w:rsidRPr="00837113">
        <w:t>29</w:t>
      </w:r>
      <w:r w:rsidRPr="00F03677">
        <w:t>.</w:t>
      </w:r>
      <w:r w:rsidRPr="00837113">
        <w:t>2</w:t>
      </w:r>
      <w:r w:rsidRPr="00F03677">
        <w:t>.</w:t>
      </w:r>
      <w:r w:rsidRPr="00837113">
        <w:t>2024</w:t>
      </w:r>
      <w:r w:rsidRPr="00F03677">
        <w:t>, blz. </w:t>
      </w:r>
      <w:r w:rsidRPr="00837113">
        <w:t>4</w:t>
      </w:r>
      <w:r w:rsidRPr="00F03677">
        <w:t>.</w:t>
      </w:r>
    </w:p>
  </w:footnote>
  <w:footnote w:id="21">
    <w:p w:rsidR="00730830" w:rsidRPr="00F03677" w:rsidRDefault="00730830" w:rsidP="00730830">
      <w:pPr>
        <w:pStyle w:val="FootnoteText"/>
      </w:pPr>
      <w:r>
        <w:rPr>
          <w:rStyle w:val="FootnoteReference"/>
        </w:rPr>
        <w:footnoteRef/>
      </w:r>
      <w:r w:rsidRPr="00F03677">
        <w:tab/>
        <w:t>PB L </w:t>
      </w:r>
      <w:r w:rsidRPr="00837113">
        <w:t>433</w:t>
      </w:r>
      <w:r w:rsidRPr="00F03677">
        <w:t xml:space="preserve"> I van </w:t>
      </w:r>
      <w:r w:rsidRPr="00837113">
        <w:t>22</w:t>
      </w:r>
      <w:r w:rsidRPr="00F03677">
        <w:t>.</w:t>
      </w:r>
      <w:r w:rsidRPr="00837113">
        <w:t>12</w:t>
      </w:r>
      <w:r w:rsidRPr="00F03677">
        <w:t>.</w:t>
      </w:r>
      <w:r w:rsidRPr="00837113">
        <w:t>2020</w:t>
      </w:r>
      <w:r w:rsidRPr="00F03677">
        <w:t>, blz. </w:t>
      </w:r>
      <w:r w:rsidRPr="00837113">
        <w:t>28</w:t>
      </w:r>
      <w:r w:rsidRPr="00F03677">
        <w:t>.</w:t>
      </w:r>
    </w:p>
  </w:footnote>
  <w:footnote w:id="22">
    <w:p w:rsidR="00730830" w:rsidRPr="00F03677" w:rsidRDefault="00730830" w:rsidP="00730830">
      <w:pPr>
        <w:pStyle w:val="FootnoteText"/>
      </w:pPr>
      <w:r>
        <w:rPr>
          <w:rStyle w:val="FootnoteReference"/>
        </w:rPr>
        <w:footnoteRef/>
      </w:r>
      <w:r w:rsidRPr="00F03677">
        <w:tab/>
        <w:t>Verordening (EU, Euratom)</w:t>
      </w:r>
      <w:r w:rsidR="00CC7506">
        <w:t xml:space="preserve"> </w:t>
      </w:r>
      <w:r w:rsidRPr="00837113">
        <w:t>2024</w:t>
      </w:r>
      <w:r w:rsidRPr="00F03677">
        <w:t>/</w:t>
      </w:r>
      <w:r w:rsidRPr="00837113">
        <w:t>2509</w:t>
      </w:r>
      <w:r w:rsidRPr="00F03677">
        <w:t xml:space="preserve"> van het Europees Parlement en de Raad van </w:t>
      </w:r>
      <w:r w:rsidRPr="00837113">
        <w:t>23</w:t>
      </w:r>
      <w:r w:rsidRPr="00F03677">
        <w:t xml:space="preserve"> september </w:t>
      </w:r>
      <w:r w:rsidRPr="00837113">
        <w:t>2024</w:t>
      </w:r>
      <w:r w:rsidRPr="00F03677">
        <w:t xml:space="preserve"> tot vaststelling van de financiële regels van toepassing op de algemene begroting van de Unie (herschikking) (PB L, </w:t>
      </w:r>
      <w:r w:rsidRPr="00837113">
        <w:t>2024</w:t>
      </w:r>
      <w:r w:rsidRPr="00F03677">
        <w:t>/</w:t>
      </w:r>
      <w:r w:rsidRPr="00837113">
        <w:t>2509</w:t>
      </w:r>
      <w:r w:rsidRPr="00F03677">
        <w:t xml:space="preserve">, </w:t>
      </w:r>
      <w:r w:rsidRPr="00837113">
        <w:t>26</w:t>
      </w:r>
      <w:r w:rsidRPr="00F03677">
        <w:t>.</w:t>
      </w:r>
      <w:r w:rsidRPr="00837113">
        <w:t>9</w:t>
      </w:r>
      <w:r w:rsidRPr="00F03677">
        <w:t>.</w:t>
      </w:r>
      <w:r w:rsidRPr="00837113">
        <w:t>2024</w:t>
      </w:r>
      <w:r w:rsidRPr="00F03677">
        <w:t>).</w:t>
      </w:r>
    </w:p>
  </w:footnote>
  <w:footnote w:id="23">
    <w:p w:rsidR="00730830" w:rsidRPr="00F03677" w:rsidRDefault="00730830" w:rsidP="00730830">
      <w:pPr>
        <w:pStyle w:val="FootnoteText"/>
      </w:pPr>
      <w:r>
        <w:rPr>
          <w:rStyle w:val="FootnoteReference"/>
        </w:rPr>
        <w:footnoteRef/>
      </w:r>
      <w:r w:rsidRPr="00F03677">
        <w:tab/>
        <w:t>PB L </w:t>
      </w:r>
      <w:r w:rsidRPr="00837113">
        <w:t>153</w:t>
      </w:r>
      <w:r w:rsidRPr="00F03677">
        <w:t xml:space="preserve"> van </w:t>
      </w:r>
      <w:r w:rsidRPr="00837113">
        <w:t>3</w:t>
      </w:r>
      <w:r w:rsidRPr="00F03677">
        <w:t>.</w:t>
      </w:r>
      <w:r w:rsidRPr="00837113">
        <w:t>5</w:t>
      </w:r>
      <w:r w:rsidRPr="00F03677">
        <w:t>.</w:t>
      </w:r>
      <w:r w:rsidRPr="00837113">
        <w:t>2021</w:t>
      </w:r>
      <w:r w:rsidRPr="00F03677">
        <w:t>, blz. </w:t>
      </w:r>
      <w:r w:rsidRPr="00837113">
        <w:t>48</w:t>
      </w:r>
      <w:r w:rsidRPr="00F03677">
        <w:t>.</w:t>
      </w:r>
    </w:p>
  </w:footnote>
  <w:footnote w:id="24">
    <w:p w:rsidR="00730830" w:rsidRPr="00F03677" w:rsidRDefault="00730830" w:rsidP="00730830">
      <w:pPr>
        <w:pStyle w:val="FootnoteText"/>
      </w:pPr>
      <w:r>
        <w:rPr>
          <w:rStyle w:val="FootnoteReference"/>
        </w:rPr>
        <w:footnoteRef/>
      </w:r>
      <w:r w:rsidRPr="00F03677">
        <w:tab/>
        <w:t>PB L </w:t>
      </w:r>
      <w:r w:rsidRPr="00837113">
        <w:t>433</w:t>
      </w:r>
      <w:r w:rsidRPr="00F03677">
        <w:t xml:space="preserve"> I van </w:t>
      </w:r>
      <w:r w:rsidRPr="00837113">
        <w:t>22</w:t>
      </w:r>
      <w:r w:rsidRPr="00F03677">
        <w:t>.</w:t>
      </w:r>
      <w:r w:rsidRPr="00837113">
        <w:t>12</w:t>
      </w:r>
      <w:r w:rsidRPr="00F03677">
        <w:t>.</w:t>
      </w:r>
      <w:r w:rsidRPr="00837113">
        <w:t>2020</w:t>
      </w:r>
      <w:r w:rsidRPr="00F03677">
        <w:t>, blz. </w:t>
      </w:r>
      <w:r w:rsidRPr="00837113">
        <w:t>28</w:t>
      </w:r>
      <w:r w:rsidRPr="00F03677">
        <w:t>.</w:t>
      </w:r>
    </w:p>
  </w:footnote>
  <w:footnote w:id="25">
    <w:p w:rsidR="00730830" w:rsidRPr="00F03677" w:rsidRDefault="00730830" w:rsidP="00730830">
      <w:pPr>
        <w:pStyle w:val="FootnoteText"/>
      </w:pPr>
      <w:r>
        <w:rPr>
          <w:rStyle w:val="FootnoteReference"/>
        </w:rPr>
        <w:footnoteRef/>
      </w:r>
      <w:r w:rsidRPr="00F03677">
        <w:tab/>
        <w:t xml:space="preserve">Verordening (EU, Euratom) </w:t>
      </w:r>
      <w:r w:rsidRPr="00837113">
        <w:t>2020</w:t>
      </w:r>
      <w:r w:rsidRPr="00F03677">
        <w:t>/</w:t>
      </w:r>
      <w:r w:rsidRPr="00837113">
        <w:t>2093</w:t>
      </w:r>
      <w:r w:rsidRPr="00F03677">
        <w:t xml:space="preserve"> van de Raad van </w:t>
      </w:r>
      <w:r w:rsidRPr="00837113">
        <w:t>17</w:t>
      </w:r>
      <w:r w:rsidR="00CC7506">
        <w:t> </w:t>
      </w:r>
      <w:r w:rsidRPr="00F03677">
        <w:t xml:space="preserve">december </w:t>
      </w:r>
      <w:r w:rsidRPr="00837113">
        <w:t>2020</w:t>
      </w:r>
      <w:r w:rsidRPr="00F03677">
        <w:t xml:space="preserve"> tot bepaling van het meerjarig financieel kader voor de jaren </w:t>
      </w:r>
      <w:r w:rsidRPr="00837113">
        <w:t>2021</w:t>
      </w:r>
      <w:r w:rsidRPr="00F03677">
        <w:t>‑</w:t>
      </w:r>
      <w:r w:rsidRPr="00837113">
        <w:t>2027</w:t>
      </w:r>
      <w:r w:rsidRPr="00F03677">
        <w:t xml:space="preserve"> (PB L</w:t>
      </w:r>
      <w:r w:rsidR="00CC7506">
        <w:t> </w:t>
      </w:r>
      <w:r w:rsidRPr="00837113">
        <w:t>433</w:t>
      </w:r>
      <w:r w:rsidRPr="00F03677">
        <w:t xml:space="preserve"> I van </w:t>
      </w:r>
      <w:r w:rsidRPr="00837113">
        <w:t>22</w:t>
      </w:r>
      <w:r w:rsidRPr="00F03677">
        <w:t>.</w:t>
      </w:r>
      <w:r w:rsidRPr="00837113">
        <w:t>12</w:t>
      </w:r>
      <w:r w:rsidRPr="00F03677">
        <w:t>.</w:t>
      </w:r>
      <w:r w:rsidRPr="00837113">
        <w:t>2020</w:t>
      </w:r>
      <w:r w:rsidRPr="00F03677">
        <w:t>, blz.</w:t>
      </w:r>
      <w:r w:rsidR="00CC7506">
        <w:t> </w:t>
      </w:r>
      <w:r w:rsidRPr="00837113">
        <w:t>11</w:t>
      </w:r>
      <w:r w:rsidRPr="00F03677">
        <w:t>).</w:t>
      </w:r>
    </w:p>
  </w:footnote>
  <w:footnote w:id="26">
    <w:p w:rsidR="00730830" w:rsidRPr="00355426" w:rsidRDefault="00730830" w:rsidP="00730830">
      <w:pPr>
        <w:pStyle w:val="FootnoteText"/>
        <w:rPr>
          <w:lang w:val="en-IE"/>
        </w:rPr>
      </w:pPr>
      <w:r>
        <w:rPr>
          <w:rStyle w:val="FootnoteReference"/>
        </w:rPr>
        <w:footnoteRef/>
      </w:r>
      <w:r w:rsidRPr="00355426">
        <w:rPr>
          <w:lang w:val="en-IE"/>
        </w:rPr>
        <w:tab/>
        <w:t xml:space="preserve">PB L, </w:t>
      </w:r>
      <w:r w:rsidRPr="00837113">
        <w:rPr>
          <w:lang w:val="en-IE"/>
        </w:rPr>
        <w:t>2024</w:t>
      </w:r>
      <w:r w:rsidRPr="00355426">
        <w:rPr>
          <w:lang w:val="en-IE"/>
        </w:rPr>
        <w:t>/</w:t>
      </w:r>
      <w:r w:rsidRPr="00837113">
        <w:rPr>
          <w:lang w:val="en-IE"/>
        </w:rPr>
        <w:t>765</w:t>
      </w:r>
      <w:r w:rsidRPr="00355426">
        <w:rPr>
          <w:lang w:val="en-IE"/>
        </w:rPr>
        <w:t xml:space="preserve">, </w:t>
      </w:r>
      <w:r w:rsidRPr="00837113">
        <w:rPr>
          <w:lang w:val="en-IE"/>
        </w:rPr>
        <w:t>29</w:t>
      </w:r>
      <w:r w:rsidRPr="00355426">
        <w:rPr>
          <w:lang w:val="en-IE"/>
        </w:rPr>
        <w:t>.</w:t>
      </w:r>
      <w:r w:rsidRPr="00837113">
        <w:rPr>
          <w:lang w:val="en-IE"/>
        </w:rPr>
        <w:t>2</w:t>
      </w:r>
      <w:r w:rsidRPr="00355426">
        <w:rPr>
          <w:lang w:val="en-IE"/>
        </w:rPr>
        <w:t>.</w:t>
      </w:r>
      <w:r w:rsidRPr="00837113">
        <w:rPr>
          <w:lang w:val="en-IE"/>
        </w:rPr>
        <w:t>2024</w:t>
      </w:r>
      <w:r w:rsidRPr="00355426">
        <w:rPr>
          <w:lang w:val="en-IE"/>
        </w:rPr>
        <w:t>, blz. </w:t>
      </w:r>
      <w:r w:rsidRPr="00837113">
        <w:rPr>
          <w:lang w:val="en-IE"/>
        </w:rPr>
        <w:t>4</w:t>
      </w:r>
      <w:r w:rsidRPr="00355426">
        <w:rPr>
          <w:lang w:val="en-IE"/>
        </w:rPr>
        <w:t>.</w:t>
      </w:r>
    </w:p>
  </w:footnote>
  <w:footnote w:id="27">
    <w:p w:rsidR="00730830" w:rsidRPr="00355426" w:rsidRDefault="00730830" w:rsidP="00730830">
      <w:pPr>
        <w:pStyle w:val="FootnoteText"/>
        <w:rPr>
          <w:lang w:val="en-IE"/>
        </w:rPr>
      </w:pPr>
      <w:r>
        <w:rPr>
          <w:rStyle w:val="FootnoteReference"/>
        </w:rPr>
        <w:footnoteRef/>
      </w:r>
      <w:r w:rsidRPr="00355426">
        <w:rPr>
          <w:lang w:val="en-IE"/>
        </w:rPr>
        <w:tab/>
        <w:t>COM(</w:t>
      </w:r>
      <w:r w:rsidRPr="00837113">
        <w:rPr>
          <w:lang w:val="en-IE"/>
        </w:rPr>
        <w:t>2025</w:t>
      </w:r>
      <w:r w:rsidRPr="00355426">
        <w:rPr>
          <w:lang w:val="en-IE"/>
        </w:rPr>
        <w:t>) </w:t>
      </w:r>
      <w:r w:rsidRPr="00837113">
        <w:rPr>
          <w:lang w:val="en-IE"/>
        </w:rPr>
        <w:t>001</w:t>
      </w:r>
      <w:r w:rsidRPr="00355426">
        <w:rPr>
          <w:lang w:val="en-IE"/>
        </w:rPr>
        <w:t>.</w:t>
      </w:r>
    </w:p>
  </w:footnote>
  <w:footnote w:id="28">
    <w:p w:rsidR="00394D55" w:rsidRPr="00355426" w:rsidRDefault="00394D55">
      <w:pPr>
        <w:pStyle w:val="FootnoteText"/>
        <w:rPr>
          <w:lang w:val="en-IE"/>
        </w:rPr>
      </w:pPr>
      <w:r w:rsidRPr="00355426">
        <w:rPr>
          <w:rStyle w:val="FootnoteReference"/>
          <w:lang w:val="en-IE"/>
        </w:rPr>
        <w:t>*</w:t>
      </w:r>
      <w:r w:rsidRPr="00355426">
        <w:rPr>
          <w:lang w:val="en-IE"/>
        </w:rPr>
        <w:tab/>
      </w:r>
      <w:r w:rsidRPr="00355426">
        <w:rPr>
          <w:color w:val="FF0000"/>
          <w:lang w:val="en-IE"/>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Default="008B76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643" w:rsidRDefault="008B76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3-26 10:43: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933B254-2102-4B75-8226-72818D32C5D4"/>
    <w:docVar w:name="LW_COVERPAGE_TYPE" w:val="1"/>
    <w:docVar w:name="LW_CreatedUtc" w:val="2025-02-04T10:59:52.2124249Z"/>
    <w:docVar w:name="LW_CROSSREFERENCE" w:val="&lt;UNUSED&gt;"/>
    <w:docVar w:name="LW_DocType" w:val="COM"/>
    <w:docVar w:name="LW_EMISSION" w:val="26.3.2025"/>
    <w:docVar w:name="LW_EMISSION_ISODATE" w:val="2025-03-26"/>
    <w:docVar w:name="LW_EMISSION_LOCATION" w:val="BRX"/>
    <w:docVar w:name="LW_EMISSION_PREFIX" w:val="Brussel,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BUD"/>
    <w:docVar w:name="LW_REF.II.NEW.CP_NUMBER" w:val="0061"/>
    <w:docVar w:name="LW_REF.II.NEW.CP_YEAR" w:val="2025"/>
    <w:docVar w:name="LW_REF.INST.NEW" w:val="COM"/>
    <w:docVar w:name="LW_REF.INST.NEW_ADOPTED" w:val="final"/>
    <w:docVar w:name="LW_REF.INST.NEW_TEXT" w:val="(2025) 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betreffende de beschikbaarstelling van middelen uit het Europees Fonds voor aanpassing aan de globalisering voor ontslagen werknemers naar aanleiding van aanvraag EGF/2024/003 BE/Van Hool van België"/>
    <w:docVar w:name="LW_TYPE.DOC.CP" w:val="BESLUIT VAN HET EUROPEES PARLEMENT EN DE RAAD"/>
    <w:docVar w:name="LwApiVersions" w:val="LW4CoDe 1.24.5.0; LW 9.0, Build 20240221"/>
  </w:docVars>
  <w:rsids>
    <w:rsidRoot w:val="00FE4101"/>
    <w:rsid w:val="00032FFA"/>
    <w:rsid w:val="00053A99"/>
    <w:rsid w:val="000543CB"/>
    <w:rsid w:val="00075862"/>
    <w:rsid w:val="000C4025"/>
    <w:rsid w:val="001044CA"/>
    <w:rsid w:val="001065F5"/>
    <w:rsid w:val="001235AA"/>
    <w:rsid w:val="001238EF"/>
    <w:rsid w:val="00155208"/>
    <w:rsid w:val="001830F6"/>
    <w:rsid w:val="00197613"/>
    <w:rsid w:val="001A2A1B"/>
    <w:rsid w:val="001D5991"/>
    <w:rsid w:val="00233DC7"/>
    <w:rsid w:val="00247779"/>
    <w:rsid w:val="002530F1"/>
    <w:rsid w:val="0028264E"/>
    <w:rsid w:val="00285BEE"/>
    <w:rsid w:val="0029533F"/>
    <w:rsid w:val="002B30AF"/>
    <w:rsid w:val="002B5585"/>
    <w:rsid w:val="002D4BF5"/>
    <w:rsid w:val="0031596D"/>
    <w:rsid w:val="0033344A"/>
    <w:rsid w:val="00353F37"/>
    <w:rsid w:val="00355426"/>
    <w:rsid w:val="003602FA"/>
    <w:rsid w:val="00391474"/>
    <w:rsid w:val="00394D55"/>
    <w:rsid w:val="003D661B"/>
    <w:rsid w:val="004127F4"/>
    <w:rsid w:val="004211E1"/>
    <w:rsid w:val="00422B9D"/>
    <w:rsid w:val="0042648E"/>
    <w:rsid w:val="00431665"/>
    <w:rsid w:val="00470E4A"/>
    <w:rsid w:val="004936D2"/>
    <w:rsid w:val="004A4107"/>
    <w:rsid w:val="004B462F"/>
    <w:rsid w:val="004C0CFC"/>
    <w:rsid w:val="004D2077"/>
    <w:rsid w:val="004E540A"/>
    <w:rsid w:val="0050258C"/>
    <w:rsid w:val="00565330"/>
    <w:rsid w:val="005B1EB6"/>
    <w:rsid w:val="005F29D3"/>
    <w:rsid w:val="00612FE0"/>
    <w:rsid w:val="00626E03"/>
    <w:rsid w:val="00647F23"/>
    <w:rsid w:val="00653A82"/>
    <w:rsid w:val="006908D8"/>
    <w:rsid w:val="006D06D6"/>
    <w:rsid w:val="006F095C"/>
    <w:rsid w:val="00710C21"/>
    <w:rsid w:val="00730830"/>
    <w:rsid w:val="00737070"/>
    <w:rsid w:val="00773331"/>
    <w:rsid w:val="007932EF"/>
    <w:rsid w:val="007E05B0"/>
    <w:rsid w:val="007E7BF7"/>
    <w:rsid w:val="007F4135"/>
    <w:rsid w:val="0080287C"/>
    <w:rsid w:val="00812EDE"/>
    <w:rsid w:val="00825249"/>
    <w:rsid w:val="00837113"/>
    <w:rsid w:val="008405B5"/>
    <w:rsid w:val="00851037"/>
    <w:rsid w:val="008573AF"/>
    <w:rsid w:val="00874D22"/>
    <w:rsid w:val="008A2914"/>
    <w:rsid w:val="008B0B1C"/>
    <w:rsid w:val="008B7643"/>
    <w:rsid w:val="008E4D8E"/>
    <w:rsid w:val="00923797"/>
    <w:rsid w:val="0096065A"/>
    <w:rsid w:val="0098118B"/>
    <w:rsid w:val="009D21A8"/>
    <w:rsid w:val="00A24105"/>
    <w:rsid w:val="00A925E4"/>
    <w:rsid w:val="00AC0415"/>
    <w:rsid w:val="00AF5F43"/>
    <w:rsid w:val="00B2233C"/>
    <w:rsid w:val="00B36C99"/>
    <w:rsid w:val="00B51BC2"/>
    <w:rsid w:val="00B53FE9"/>
    <w:rsid w:val="00B571C8"/>
    <w:rsid w:val="00B76056"/>
    <w:rsid w:val="00BA0125"/>
    <w:rsid w:val="00BE785F"/>
    <w:rsid w:val="00C041F1"/>
    <w:rsid w:val="00C12301"/>
    <w:rsid w:val="00C124C1"/>
    <w:rsid w:val="00C31D09"/>
    <w:rsid w:val="00C67C17"/>
    <w:rsid w:val="00C86410"/>
    <w:rsid w:val="00CC73A4"/>
    <w:rsid w:val="00CC7506"/>
    <w:rsid w:val="00CF6CCE"/>
    <w:rsid w:val="00D20381"/>
    <w:rsid w:val="00D556A0"/>
    <w:rsid w:val="00DB5E16"/>
    <w:rsid w:val="00DC2E89"/>
    <w:rsid w:val="00E17E05"/>
    <w:rsid w:val="00E2260C"/>
    <w:rsid w:val="00E24FAA"/>
    <w:rsid w:val="00E32E87"/>
    <w:rsid w:val="00E52A67"/>
    <w:rsid w:val="00E9048E"/>
    <w:rsid w:val="00EF110F"/>
    <w:rsid w:val="00F0038B"/>
    <w:rsid w:val="00F03677"/>
    <w:rsid w:val="00F94899"/>
    <w:rsid w:val="00FC38F8"/>
    <w:rsid w:val="00FE4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F31B5067-6767-45CA-935F-9B273142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E4101"/>
    <w:pPr>
      <w:numPr>
        <w:numId w:val="2"/>
      </w:numPr>
      <w:tabs>
        <w:tab w:val="num" w:pos="360"/>
      </w:tabs>
      <w:ind w:left="0" w:firstLine="0"/>
    </w:pPr>
    <w:rPr>
      <w:rFonts w:eastAsia="Times New Roman"/>
      <w:lang w:eastAsia="de-DE"/>
    </w:rPr>
  </w:style>
  <w:style w:type="paragraph" w:styleId="ListNumber">
    <w:name w:val="List Number"/>
    <w:basedOn w:val="Normal"/>
    <w:rsid w:val="00FE4101"/>
    <w:pPr>
      <w:numPr>
        <w:numId w:val="6"/>
      </w:numPr>
    </w:pPr>
    <w:rPr>
      <w:rFonts w:eastAsia="Times New Roman"/>
      <w:lang w:eastAsia="de-DE"/>
    </w:rPr>
  </w:style>
  <w:style w:type="paragraph" w:customStyle="1" w:styleId="ListBullet1">
    <w:name w:val="List Bullet 1"/>
    <w:basedOn w:val="Normal"/>
    <w:rsid w:val="00FE4101"/>
    <w:pPr>
      <w:numPr>
        <w:numId w:val="1"/>
      </w:numPr>
    </w:pPr>
    <w:rPr>
      <w:rFonts w:eastAsia="Times New Roman"/>
      <w:lang w:eastAsia="de-DE"/>
    </w:rPr>
  </w:style>
  <w:style w:type="paragraph" w:customStyle="1" w:styleId="ListDash">
    <w:name w:val="List Dash"/>
    <w:basedOn w:val="Normal"/>
    <w:rsid w:val="00FE4101"/>
    <w:pPr>
      <w:numPr>
        <w:numId w:val="3"/>
      </w:numPr>
    </w:pPr>
    <w:rPr>
      <w:rFonts w:eastAsia="Times New Roman"/>
      <w:lang w:eastAsia="de-DE"/>
    </w:rPr>
  </w:style>
  <w:style w:type="paragraph" w:customStyle="1" w:styleId="ListDash1">
    <w:name w:val="List Dash 1"/>
    <w:basedOn w:val="Normal"/>
    <w:rsid w:val="00FE4101"/>
    <w:pPr>
      <w:numPr>
        <w:numId w:val="4"/>
      </w:numPr>
    </w:pPr>
    <w:rPr>
      <w:rFonts w:eastAsia="Times New Roman"/>
      <w:lang w:eastAsia="de-DE"/>
    </w:rPr>
  </w:style>
  <w:style w:type="paragraph" w:customStyle="1" w:styleId="ListDash2">
    <w:name w:val="List Dash 2"/>
    <w:basedOn w:val="Normal"/>
    <w:rsid w:val="00FE4101"/>
    <w:pPr>
      <w:numPr>
        <w:numId w:val="5"/>
      </w:numPr>
    </w:pPr>
    <w:rPr>
      <w:rFonts w:eastAsia="Times New Roman"/>
      <w:lang w:eastAsia="de-DE"/>
    </w:rPr>
  </w:style>
  <w:style w:type="paragraph" w:customStyle="1" w:styleId="ListNumberLevel2">
    <w:name w:val="List Number (Level 2)"/>
    <w:basedOn w:val="Normal"/>
    <w:rsid w:val="00FE4101"/>
    <w:pPr>
      <w:numPr>
        <w:ilvl w:val="1"/>
        <w:numId w:val="6"/>
      </w:numPr>
    </w:pPr>
    <w:rPr>
      <w:rFonts w:eastAsia="Times New Roman"/>
      <w:lang w:eastAsia="de-DE"/>
    </w:rPr>
  </w:style>
  <w:style w:type="paragraph" w:customStyle="1" w:styleId="ListNumberLevel3">
    <w:name w:val="List Number (Level 3)"/>
    <w:basedOn w:val="Normal"/>
    <w:rsid w:val="00FE4101"/>
    <w:pPr>
      <w:numPr>
        <w:ilvl w:val="2"/>
        <w:numId w:val="6"/>
      </w:numPr>
    </w:pPr>
    <w:rPr>
      <w:rFonts w:eastAsia="Times New Roman"/>
      <w:lang w:eastAsia="de-DE"/>
    </w:rPr>
  </w:style>
  <w:style w:type="paragraph" w:customStyle="1" w:styleId="ListNumberLevel4">
    <w:name w:val="List Number (Level 4)"/>
    <w:basedOn w:val="Normal"/>
    <w:rsid w:val="00FE4101"/>
    <w:pPr>
      <w:numPr>
        <w:ilvl w:val="3"/>
        <w:numId w:val="6"/>
      </w:numPr>
    </w:pPr>
    <w:rPr>
      <w:rFonts w:eastAsia="Times New Roman"/>
      <w:lang w:eastAsia="de-DE"/>
    </w:rPr>
  </w:style>
  <w:style w:type="table" w:styleId="TableGrid">
    <w:name w:val="Table Grid"/>
    <w:basedOn w:val="TableNormal"/>
    <w:rsid w:val="00FE4101"/>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E4101"/>
    <w:rPr>
      <w:color w:val="0000FF"/>
      <w:u w:val="single"/>
    </w:rPr>
  </w:style>
  <w:style w:type="paragraph" w:styleId="ListBullet">
    <w:name w:val="List Bullet"/>
    <w:basedOn w:val="Normal"/>
    <w:rsid w:val="00FE4101"/>
    <w:pPr>
      <w:numPr>
        <w:numId w:val="7"/>
      </w:numPr>
    </w:pPr>
    <w:rPr>
      <w:rFonts w:eastAsia="Times New Roman"/>
      <w:lang w:eastAsia="en-GB"/>
    </w:rPr>
  </w:style>
  <w:style w:type="paragraph" w:styleId="ListBullet2">
    <w:name w:val="List Bullet 2"/>
    <w:basedOn w:val="Normal"/>
    <w:rsid w:val="00FE4101"/>
    <w:pPr>
      <w:numPr>
        <w:numId w:val="8"/>
      </w:numPr>
    </w:pPr>
    <w:rPr>
      <w:rFonts w:eastAsia="Times New Roman"/>
      <w:lang w:eastAsia="en-GB"/>
    </w:rPr>
  </w:style>
  <w:style w:type="paragraph" w:styleId="ListBullet3">
    <w:name w:val="List Bullet 3"/>
    <w:basedOn w:val="Normal"/>
    <w:rsid w:val="00FE4101"/>
    <w:pPr>
      <w:numPr>
        <w:numId w:val="9"/>
      </w:numPr>
    </w:pPr>
    <w:rPr>
      <w:rFonts w:eastAsia="Times New Roman"/>
      <w:lang w:eastAsia="en-GB"/>
    </w:rPr>
  </w:style>
  <w:style w:type="paragraph" w:styleId="ListNumber2">
    <w:name w:val="List Number 2"/>
    <w:basedOn w:val="Normal"/>
    <w:rsid w:val="00FE4101"/>
    <w:pPr>
      <w:numPr>
        <w:numId w:val="13"/>
      </w:numPr>
    </w:pPr>
    <w:rPr>
      <w:rFonts w:eastAsia="Times New Roman"/>
      <w:lang w:eastAsia="en-GB"/>
    </w:rPr>
  </w:style>
  <w:style w:type="paragraph" w:styleId="ListNumber3">
    <w:name w:val="List Number 3"/>
    <w:basedOn w:val="Normal"/>
    <w:rsid w:val="00FE4101"/>
    <w:pPr>
      <w:numPr>
        <w:numId w:val="14"/>
      </w:numPr>
    </w:pPr>
    <w:rPr>
      <w:rFonts w:eastAsia="Times New Roman"/>
      <w:lang w:eastAsia="en-GB"/>
    </w:rPr>
  </w:style>
  <w:style w:type="paragraph" w:styleId="ListNumber4">
    <w:name w:val="List Number 4"/>
    <w:basedOn w:val="Normal"/>
    <w:rsid w:val="00FE4101"/>
    <w:pPr>
      <w:numPr>
        <w:numId w:val="15"/>
      </w:numPr>
    </w:pPr>
    <w:rPr>
      <w:rFonts w:eastAsia="Times New Roman"/>
      <w:lang w:eastAsia="en-GB"/>
    </w:rPr>
  </w:style>
  <w:style w:type="paragraph" w:customStyle="1" w:styleId="ListDash3">
    <w:name w:val="List Dash 3"/>
    <w:basedOn w:val="Normal"/>
    <w:rsid w:val="00FE4101"/>
    <w:pPr>
      <w:numPr>
        <w:numId w:val="10"/>
      </w:numPr>
    </w:pPr>
    <w:rPr>
      <w:rFonts w:eastAsia="Times New Roman"/>
      <w:lang w:eastAsia="en-GB"/>
    </w:rPr>
  </w:style>
  <w:style w:type="paragraph" w:customStyle="1" w:styleId="ListDash4">
    <w:name w:val="List Dash 4"/>
    <w:basedOn w:val="Normal"/>
    <w:rsid w:val="00FE4101"/>
    <w:pPr>
      <w:numPr>
        <w:numId w:val="11"/>
      </w:numPr>
    </w:pPr>
    <w:rPr>
      <w:rFonts w:eastAsia="Times New Roman"/>
      <w:lang w:eastAsia="en-GB"/>
    </w:rPr>
  </w:style>
  <w:style w:type="paragraph" w:customStyle="1" w:styleId="ListNumber1">
    <w:name w:val="List Number 1"/>
    <w:basedOn w:val="Text1"/>
    <w:rsid w:val="00FE4101"/>
    <w:pPr>
      <w:numPr>
        <w:numId w:val="12"/>
      </w:numPr>
    </w:pPr>
    <w:rPr>
      <w:rFonts w:eastAsia="Times New Roman"/>
      <w:lang w:eastAsia="en-GB"/>
    </w:rPr>
  </w:style>
  <w:style w:type="paragraph" w:customStyle="1" w:styleId="ListNumber1Level2">
    <w:name w:val="List Number 1 (Level 2)"/>
    <w:basedOn w:val="Text1"/>
    <w:rsid w:val="00FE4101"/>
    <w:pPr>
      <w:numPr>
        <w:ilvl w:val="1"/>
        <w:numId w:val="12"/>
      </w:numPr>
    </w:pPr>
    <w:rPr>
      <w:rFonts w:eastAsia="Times New Roman"/>
      <w:lang w:eastAsia="en-GB"/>
    </w:rPr>
  </w:style>
  <w:style w:type="paragraph" w:customStyle="1" w:styleId="ListNumber2Level2">
    <w:name w:val="List Number 2 (Level 2)"/>
    <w:basedOn w:val="Text2"/>
    <w:rsid w:val="00FE4101"/>
    <w:pPr>
      <w:numPr>
        <w:ilvl w:val="1"/>
        <w:numId w:val="13"/>
      </w:numPr>
    </w:pPr>
    <w:rPr>
      <w:rFonts w:eastAsia="Times New Roman"/>
      <w:lang w:eastAsia="en-GB"/>
    </w:rPr>
  </w:style>
  <w:style w:type="paragraph" w:customStyle="1" w:styleId="ListNumber3Level2">
    <w:name w:val="List Number 3 (Level 2)"/>
    <w:basedOn w:val="Text3"/>
    <w:rsid w:val="00FE4101"/>
    <w:pPr>
      <w:numPr>
        <w:ilvl w:val="1"/>
        <w:numId w:val="14"/>
      </w:numPr>
    </w:pPr>
    <w:rPr>
      <w:rFonts w:eastAsia="Times New Roman"/>
      <w:lang w:eastAsia="en-GB"/>
    </w:rPr>
  </w:style>
  <w:style w:type="paragraph" w:customStyle="1" w:styleId="ListNumber4Level2">
    <w:name w:val="List Number 4 (Level 2)"/>
    <w:basedOn w:val="Text4"/>
    <w:rsid w:val="00FE4101"/>
    <w:pPr>
      <w:numPr>
        <w:ilvl w:val="1"/>
        <w:numId w:val="15"/>
      </w:numPr>
    </w:pPr>
    <w:rPr>
      <w:rFonts w:eastAsia="Times New Roman"/>
      <w:lang w:eastAsia="en-GB"/>
    </w:rPr>
  </w:style>
  <w:style w:type="paragraph" w:customStyle="1" w:styleId="ListNumber1Level3">
    <w:name w:val="List Number 1 (Level 3)"/>
    <w:basedOn w:val="Text1"/>
    <w:rsid w:val="00FE4101"/>
    <w:pPr>
      <w:numPr>
        <w:ilvl w:val="2"/>
        <w:numId w:val="12"/>
      </w:numPr>
    </w:pPr>
    <w:rPr>
      <w:rFonts w:eastAsia="Times New Roman"/>
      <w:lang w:eastAsia="en-GB"/>
    </w:rPr>
  </w:style>
  <w:style w:type="paragraph" w:customStyle="1" w:styleId="ListNumber2Level3">
    <w:name w:val="List Number 2 (Level 3)"/>
    <w:basedOn w:val="Text2"/>
    <w:rsid w:val="00FE4101"/>
    <w:pPr>
      <w:numPr>
        <w:ilvl w:val="2"/>
        <w:numId w:val="13"/>
      </w:numPr>
    </w:pPr>
    <w:rPr>
      <w:rFonts w:eastAsia="Times New Roman"/>
      <w:lang w:eastAsia="en-GB"/>
    </w:rPr>
  </w:style>
  <w:style w:type="paragraph" w:customStyle="1" w:styleId="ListNumber3Level3">
    <w:name w:val="List Number 3 (Level 3)"/>
    <w:basedOn w:val="Text3"/>
    <w:rsid w:val="00FE4101"/>
    <w:pPr>
      <w:numPr>
        <w:ilvl w:val="2"/>
        <w:numId w:val="14"/>
      </w:numPr>
    </w:pPr>
    <w:rPr>
      <w:rFonts w:eastAsia="Times New Roman"/>
      <w:lang w:eastAsia="en-GB"/>
    </w:rPr>
  </w:style>
  <w:style w:type="paragraph" w:customStyle="1" w:styleId="ListNumber4Level3">
    <w:name w:val="List Number 4 (Level 3)"/>
    <w:basedOn w:val="Text4"/>
    <w:rsid w:val="00FE4101"/>
    <w:pPr>
      <w:numPr>
        <w:ilvl w:val="2"/>
        <w:numId w:val="15"/>
      </w:numPr>
    </w:pPr>
    <w:rPr>
      <w:rFonts w:eastAsia="Times New Roman"/>
      <w:lang w:eastAsia="en-GB"/>
    </w:rPr>
  </w:style>
  <w:style w:type="paragraph" w:customStyle="1" w:styleId="ListNumber1Level4">
    <w:name w:val="List Number 1 (Level 4)"/>
    <w:basedOn w:val="Text1"/>
    <w:rsid w:val="00FE4101"/>
    <w:pPr>
      <w:numPr>
        <w:ilvl w:val="3"/>
        <w:numId w:val="12"/>
      </w:numPr>
    </w:pPr>
    <w:rPr>
      <w:rFonts w:eastAsia="Times New Roman"/>
      <w:lang w:eastAsia="en-GB"/>
    </w:rPr>
  </w:style>
  <w:style w:type="paragraph" w:customStyle="1" w:styleId="ListNumber2Level4">
    <w:name w:val="List Number 2 (Level 4)"/>
    <w:basedOn w:val="Text2"/>
    <w:rsid w:val="00FE4101"/>
    <w:pPr>
      <w:numPr>
        <w:ilvl w:val="3"/>
        <w:numId w:val="13"/>
      </w:numPr>
    </w:pPr>
    <w:rPr>
      <w:rFonts w:eastAsia="Times New Roman"/>
      <w:lang w:eastAsia="en-GB"/>
    </w:rPr>
  </w:style>
  <w:style w:type="paragraph" w:customStyle="1" w:styleId="ListNumber3Level4">
    <w:name w:val="List Number 3 (Level 4)"/>
    <w:basedOn w:val="Text3"/>
    <w:rsid w:val="00FE4101"/>
    <w:pPr>
      <w:numPr>
        <w:ilvl w:val="3"/>
        <w:numId w:val="14"/>
      </w:numPr>
    </w:pPr>
    <w:rPr>
      <w:rFonts w:eastAsia="Times New Roman"/>
      <w:lang w:eastAsia="en-GB"/>
    </w:rPr>
  </w:style>
  <w:style w:type="paragraph" w:customStyle="1" w:styleId="ListNumber4Level4">
    <w:name w:val="List Number 4 (Level 4)"/>
    <w:basedOn w:val="Text4"/>
    <w:rsid w:val="00FE4101"/>
    <w:pPr>
      <w:numPr>
        <w:ilvl w:val="3"/>
        <w:numId w:val="15"/>
      </w:numPr>
    </w:pPr>
    <w:rPr>
      <w:rFonts w:eastAsia="Times New Roman"/>
      <w:lang w:eastAsia="en-GB"/>
    </w:rPr>
  </w:style>
  <w:style w:type="paragraph" w:customStyle="1" w:styleId="Annexetitreacte">
    <w:name w:val="Annexe titre (acte)"/>
    <w:basedOn w:val="Normal"/>
    <w:next w:val="Normal"/>
    <w:rsid w:val="00FE4101"/>
    <w:pPr>
      <w:jc w:val="center"/>
    </w:pPr>
    <w:rPr>
      <w:rFonts w:eastAsia="Times New Roman"/>
      <w:b/>
      <w:u w:val="single"/>
      <w:lang w:eastAsia="en-GB"/>
    </w:rPr>
  </w:style>
  <w:style w:type="paragraph" w:customStyle="1" w:styleId="Annexetitreexposglobal">
    <w:name w:val="Annexe titre (exposé global)"/>
    <w:basedOn w:val="Normal"/>
    <w:next w:val="Normal"/>
    <w:rsid w:val="00FE4101"/>
    <w:pPr>
      <w:jc w:val="center"/>
    </w:pPr>
    <w:rPr>
      <w:rFonts w:eastAsia="Times New Roman"/>
      <w:b/>
      <w:u w:val="single"/>
      <w:lang w:eastAsia="en-GB"/>
    </w:rPr>
  </w:style>
  <w:style w:type="paragraph" w:customStyle="1" w:styleId="Annexetitrefichefinacte">
    <w:name w:val="Annexe titre (fiche fin. acte)"/>
    <w:basedOn w:val="Normal"/>
    <w:next w:val="Normal"/>
    <w:rsid w:val="00FE4101"/>
    <w:pPr>
      <w:jc w:val="center"/>
    </w:pPr>
    <w:rPr>
      <w:rFonts w:eastAsia="Times New Roman"/>
      <w:b/>
      <w:u w:val="single"/>
      <w:lang w:eastAsia="en-GB"/>
    </w:rPr>
  </w:style>
  <w:style w:type="paragraph" w:customStyle="1" w:styleId="Annexetitrefichefinglobale">
    <w:name w:val="Annexe titre (fiche fin. globale)"/>
    <w:basedOn w:val="Normal"/>
    <w:next w:val="Normal"/>
    <w:rsid w:val="00FE4101"/>
    <w:pPr>
      <w:jc w:val="center"/>
    </w:pPr>
    <w:rPr>
      <w:rFonts w:eastAsia="Times New Roman"/>
      <w:b/>
      <w:u w:val="single"/>
      <w:lang w:eastAsia="en-GB"/>
    </w:rPr>
  </w:style>
  <w:style w:type="paragraph" w:customStyle="1" w:styleId="Annexetitreglobale">
    <w:name w:val="Annexe titre (globale)"/>
    <w:basedOn w:val="Normal"/>
    <w:next w:val="Normal"/>
    <w:rsid w:val="00FE4101"/>
    <w:pPr>
      <w:jc w:val="center"/>
    </w:pPr>
    <w:rPr>
      <w:rFonts w:eastAsia="Times New Roman"/>
      <w:b/>
      <w:u w:val="single"/>
      <w:lang w:eastAsia="en-GB"/>
    </w:rPr>
  </w:style>
  <w:style w:type="paragraph" w:customStyle="1" w:styleId="Exposdesmotifstitreglobal">
    <w:name w:val="Exposé des motifs titre (global)"/>
    <w:basedOn w:val="Normal"/>
    <w:next w:val="Normal"/>
    <w:rsid w:val="00FE4101"/>
    <w:pPr>
      <w:jc w:val="center"/>
    </w:pPr>
    <w:rPr>
      <w:rFonts w:eastAsia="Times New Roman"/>
      <w:b/>
      <w:u w:val="single"/>
      <w:lang w:eastAsia="en-GB"/>
    </w:rPr>
  </w:style>
  <w:style w:type="paragraph" w:customStyle="1" w:styleId="Langueoriginale">
    <w:name w:val="Langue originale"/>
    <w:basedOn w:val="Normal"/>
    <w:rsid w:val="00FE4101"/>
    <w:pPr>
      <w:spacing w:before="360"/>
      <w:jc w:val="center"/>
    </w:pPr>
    <w:rPr>
      <w:rFonts w:eastAsia="Times New Roman"/>
      <w:caps/>
      <w:lang w:eastAsia="en-GB"/>
    </w:rPr>
  </w:style>
  <w:style w:type="paragraph" w:customStyle="1" w:styleId="Phrasefinale">
    <w:name w:val="Phrase finale"/>
    <w:basedOn w:val="Normal"/>
    <w:next w:val="Normal"/>
    <w:rsid w:val="00FE4101"/>
    <w:pPr>
      <w:spacing w:before="360" w:after="0"/>
      <w:jc w:val="center"/>
    </w:pPr>
    <w:rPr>
      <w:rFonts w:eastAsia="Times New Roman"/>
      <w:lang w:eastAsia="en-GB"/>
    </w:rPr>
  </w:style>
  <w:style w:type="paragraph" w:customStyle="1" w:styleId="Prliminairetitre">
    <w:name w:val="Préliminaire titre"/>
    <w:basedOn w:val="Normal"/>
    <w:next w:val="Normal"/>
    <w:rsid w:val="00FE4101"/>
    <w:pPr>
      <w:spacing w:before="360" w:after="360"/>
      <w:jc w:val="center"/>
    </w:pPr>
    <w:rPr>
      <w:rFonts w:eastAsia="Times New Roman"/>
      <w:b/>
      <w:lang w:eastAsia="en-GB"/>
    </w:rPr>
  </w:style>
  <w:style w:type="paragraph" w:customStyle="1" w:styleId="Prliminairetype">
    <w:name w:val="Préliminaire type"/>
    <w:basedOn w:val="Normal"/>
    <w:next w:val="Normal"/>
    <w:rsid w:val="00FE4101"/>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E4101"/>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E4101"/>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E4101"/>
    <w:pPr>
      <w:spacing w:before="0" w:after="0"/>
      <w:ind w:left="5103"/>
      <w:jc w:val="left"/>
    </w:pPr>
    <w:rPr>
      <w:rFonts w:eastAsia="Times New Roman"/>
      <w:lang w:eastAsia="en-GB"/>
    </w:rPr>
  </w:style>
  <w:style w:type="paragraph" w:customStyle="1" w:styleId="Sous-titreobjetprliminaire">
    <w:name w:val="Sous-titre objet (préliminaire)"/>
    <w:basedOn w:val="Normal"/>
    <w:rsid w:val="00FE4101"/>
    <w:pPr>
      <w:spacing w:before="0" w:after="0"/>
      <w:jc w:val="center"/>
    </w:pPr>
    <w:rPr>
      <w:rFonts w:eastAsia="Times New Roman"/>
      <w:b/>
      <w:lang w:eastAsia="en-GB"/>
    </w:rPr>
  </w:style>
  <w:style w:type="paragraph" w:customStyle="1" w:styleId="Statutprliminaire">
    <w:name w:val="Statut (préliminaire)"/>
    <w:basedOn w:val="Normal"/>
    <w:next w:val="Normal"/>
    <w:rsid w:val="00FE4101"/>
    <w:pPr>
      <w:spacing w:before="360" w:after="0"/>
      <w:jc w:val="center"/>
    </w:pPr>
    <w:rPr>
      <w:rFonts w:eastAsia="Times New Roman"/>
      <w:lang w:eastAsia="en-GB"/>
    </w:rPr>
  </w:style>
  <w:style w:type="paragraph" w:customStyle="1" w:styleId="Titreobjetprliminaire">
    <w:name w:val="Titre objet (préliminaire)"/>
    <w:basedOn w:val="Normal"/>
    <w:next w:val="Normal"/>
    <w:rsid w:val="00FE4101"/>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E4101"/>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E4101"/>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E4101"/>
    <w:pPr>
      <w:jc w:val="center"/>
    </w:pPr>
    <w:rPr>
      <w:rFonts w:eastAsia="Times New Roman"/>
      <w:b/>
      <w:u w:val="single"/>
      <w:lang w:eastAsia="en-GB"/>
    </w:rPr>
  </w:style>
  <w:style w:type="paragraph" w:customStyle="1" w:styleId="Fichefinanciretravailtitre">
    <w:name w:val="Fiche financière (travail) titre"/>
    <w:basedOn w:val="Normal"/>
    <w:next w:val="Normal"/>
    <w:rsid w:val="00FE4101"/>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E4101"/>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E4101"/>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E4101"/>
    <w:pPr>
      <w:jc w:val="center"/>
    </w:pPr>
    <w:rPr>
      <w:rFonts w:eastAsia="Times New Roman"/>
      <w:b/>
      <w:u w:val="single"/>
      <w:lang w:eastAsia="en-GB"/>
    </w:rPr>
  </w:style>
  <w:style w:type="character" w:styleId="CommentReference">
    <w:name w:val="annotation reference"/>
    <w:rsid w:val="00FE4101"/>
    <w:rPr>
      <w:rFonts w:cs="Times New Roman"/>
      <w:sz w:val="16"/>
      <w:szCs w:val="16"/>
    </w:rPr>
  </w:style>
  <w:style w:type="paragraph" w:styleId="CommentText">
    <w:name w:val="annotation text"/>
    <w:basedOn w:val="Normal"/>
    <w:link w:val="CommentTextChar"/>
    <w:rsid w:val="00FE4101"/>
    <w:rPr>
      <w:rFonts w:eastAsia="Times New Roman"/>
      <w:sz w:val="20"/>
      <w:szCs w:val="20"/>
      <w:lang w:eastAsia="en-GB"/>
    </w:rPr>
  </w:style>
  <w:style w:type="character" w:customStyle="1" w:styleId="CommentTextChar">
    <w:name w:val="Comment Text Char"/>
    <w:basedOn w:val="DefaultParagraphFont"/>
    <w:link w:val="CommentText"/>
    <w:rsid w:val="00FE4101"/>
    <w:rPr>
      <w:rFonts w:ascii="Times New Roman" w:eastAsia="Times New Roman" w:hAnsi="Times New Roman" w:cs="Times New Roman"/>
      <w:sz w:val="20"/>
      <w:szCs w:val="20"/>
      <w:lang w:val="nl-NL" w:eastAsia="en-GB"/>
    </w:rPr>
  </w:style>
  <w:style w:type="paragraph" w:styleId="CommentSubject">
    <w:name w:val="annotation subject"/>
    <w:basedOn w:val="CommentText"/>
    <w:next w:val="CommentText"/>
    <w:link w:val="CommentSubjectChar"/>
    <w:rsid w:val="00FE4101"/>
    <w:rPr>
      <w:b/>
      <w:bCs/>
    </w:rPr>
  </w:style>
  <w:style w:type="character" w:customStyle="1" w:styleId="CommentSubjectChar">
    <w:name w:val="Comment Subject Char"/>
    <w:basedOn w:val="CommentTextChar"/>
    <w:link w:val="CommentSubject"/>
    <w:rsid w:val="00FE4101"/>
    <w:rPr>
      <w:rFonts w:ascii="Times New Roman" w:eastAsia="Times New Roman" w:hAnsi="Times New Roman" w:cs="Times New Roman"/>
      <w:b/>
      <w:bCs/>
      <w:sz w:val="20"/>
      <w:szCs w:val="20"/>
      <w:lang w:val="nl-NL" w:eastAsia="en-GB"/>
    </w:rPr>
  </w:style>
  <w:style w:type="paragraph" w:styleId="BalloonText">
    <w:name w:val="Balloon Text"/>
    <w:basedOn w:val="Normal"/>
    <w:link w:val="BalloonTextChar"/>
    <w:rsid w:val="00FE4101"/>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E4101"/>
    <w:rPr>
      <w:rFonts w:ascii="Tahoma" w:eastAsia="Times New Roman" w:hAnsi="Tahoma" w:cs="Tahoma"/>
      <w:sz w:val="16"/>
      <w:szCs w:val="16"/>
      <w:lang w:val="nl-NL" w:eastAsia="en-GB"/>
    </w:rPr>
  </w:style>
  <w:style w:type="paragraph" w:styleId="Caption">
    <w:name w:val="caption"/>
    <w:basedOn w:val="Normal"/>
    <w:next w:val="Normal"/>
    <w:qFormat/>
    <w:rsid w:val="00FE4101"/>
    <w:rPr>
      <w:rFonts w:eastAsia="Times New Roman"/>
      <w:b/>
      <w:bCs/>
      <w:sz w:val="20"/>
      <w:szCs w:val="20"/>
      <w:lang w:eastAsia="en-GB"/>
    </w:rPr>
  </w:style>
  <w:style w:type="paragraph" w:styleId="TableofFigures">
    <w:name w:val="table of figures"/>
    <w:basedOn w:val="Normal"/>
    <w:next w:val="Normal"/>
    <w:rsid w:val="00FE4101"/>
    <w:rPr>
      <w:rFonts w:eastAsia="Times New Roman"/>
      <w:lang w:eastAsia="en-GB"/>
    </w:rPr>
  </w:style>
  <w:style w:type="character" w:styleId="PageNumber">
    <w:name w:val="page number"/>
    <w:rsid w:val="00FE4101"/>
  </w:style>
  <w:style w:type="character" w:customStyle="1" w:styleId="tw4winMark">
    <w:name w:val="tw4winMark"/>
    <w:rsid w:val="00FE4101"/>
    <w:rPr>
      <w:vanish/>
      <w:color w:val="800080"/>
      <w:vertAlign w:val="subscript"/>
    </w:rPr>
  </w:style>
  <w:style w:type="character" w:styleId="FollowedHyperlink">
    <w:name w:val="FollowedHyperlink"/>
    <w:rsid w:val="00FE4101"/>
    <w:rPr>
      <w:color w:val="800080"/>
      <w:u w:val="single"/>
    </w:rPr>
  </w:style>
  <w:style w:type="paragraph" w:customStyle="1" w:styleId="Sous-titreobjet">
    <w:name w:val="Sous-titre objet"/>
    <w:basedOn w:val="Normal"/>
    <w:rsid w:val="00FE4101"/>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E4101"/>
  </w:style>
  <w:style w:type="paragraph" w:styleId="Revision">
    <w:name w:val="Revision"/>
    <w:hidden/>
    <w:uiPriority w:val="99"/>
    <w:semiHidden/>
    <w:rsid w:val="00FE4101"/>
    <w:rPr>
      <w:rFonts w:ascii="Calibri" w:eastAsia="Calibri" w:hAnsi="Calibri" w:cs="Times New Roman"/>
      <w:sz w:val="24"/>
      <w:lang w:eastAsia="en-GB"/>
    </w:rPr>
  </w:style>
  <w:style w:type="paragraph" w:customStyle="1" w:styleId="FooterCoverPage">
    <w:name w:val="Footer Cover Page"/>
    <w:basedOn w:val="Normal"/>
    <w:link w:val="FooterCoverPageChar"/>
    <w:rsid w:val="00FE4101"/>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E4101"/>
    <w:rPr>
      <w:rFonts w:ascii="Times New Roman" w:hAnsi="Times New Roman" w:cs="Times New Roman"/>
      <w:b/>
      <w:sz w:val="28"/>
      <w:lang w:val="nl-NL"/>
    </w:rPr>
  </w:style>
  <w:style w:type="character" w:customStyle="1" w:styleId="FooterCoverPageChar">
    <w:name w:val="Footer Cover Page Char"/>
    <w:link w:val="FooterCoverPage"/>
    <w:rsid w:val="00FE4101"/>
    <w:rPr>
      <w:rFonts w:ascii="Times New Roman" w:eastAsia="Calibri" w:hAnsi="Times New Roman" w:cs="Times New Roman"/>
      <w:sz w:val="24"/>
      <w:lang w:val="nl-NL" w:eastAsia="en-GB"/>
    </w:rPr>
  </w:style>
  <w:style w:type="paragraph" w:customStyle="1" w:styleId="HeaderCoverPage">
    <w:name w:val="Header Cover Page"/>
    <w:basedOn w:val="Normal"/>
    <w:link w:val="HeaderCoverPageChar"/>
    <w:rsid w:val="00FE4101"/>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E4101"/>
    <w:rPr>
      <w:rFonts w:ascii="Times New Roman" w:eastAsia="Calibri" w:hAnsi="Times New Roman" w:cs="Times New Roman"/>
      <w:sz w:val="24"/>
      <w:lang w:val="nl-NL" w:eastAsia="en-GB"/>
    </w:rPr>
  </w:style>
  <w:style w:type="character" w:customStyle="1" w:styleId="FooterSensitivityChar">
    <w:name w:val="Footer Sensitivity Char"/>
    <w:rsid w:val="00FE4101"/>
    <w:rPr>
      <w:rFonts w:ascii="Times New Roman" w:hAnsi="Times New Roman" w:cs="Times New Roman"/>
      <w:b/>
      <w:sz w:val="32"/>
      <w:lang w:val="nl-NL"/>
    </w:rPr>
  </w:style>
  <w:style w:type="character" w:customStyle="1" w:styleId="HeaderSensitivityChar">
    <w:name w:val="Header Sensitivity Char"/>
    <w:rsid w:val="00FE4101"/>
    <w:rPr>
      <w:rFonts w:ascii="Times New Roman" w:hAnsi="Times New Roman" w:cs="Times New Roman"/>
      <w:b/>
      <w:sz w:val="32"/>
      <w:lang w:val="nl-NL"/>
    </w:rPr>
  </w:style>
  <w:style w:type="character" w:customStyle="1" w:styleId="HeaderSensitivityRightChar">
    <w:name w:val="Header Sensitivity Right Char"/>
    <w:rsid w:val="00FE4101"/>
    <w:rPr>
      <w:rFonts w:ascii="Times New Roman" w:hAnsi="Times New Roman" w:cs="Times New Roman"/>
      <w:sz w:val="28"/>
      <w:lang w:val="nl-NL"/>
    </w:rPr>
  </w:style>
  <w:style w:type="paragraph" w:customStyle="1" w:styleId="LegalNumPar">
    <w:name w:val="LegalNumPar"/>
    <w:basedOn w:val="Normal"/>
    <w:rsid w:val="00FE4101"/>
    <w:pPr>
      <w:numPr>
        <w:numId w:val="16"/>
      </w:numPr>
      <w:spacing w:line="360" w:lineRule="auto"/>
    </w:pPr>
    <w:rPr>
      <w:rFonts w:eastAsia="Times New Roman"/>
      <w:lang w:eastAsia="en-GB"/>
    </w:rPr>
  </w:style>
  <w:style w:type="paragraph" w:customStyle="1" w:styleId="LegalNumPar2">
    <w:name w:val="LegalNumPar2"/>
    <w:basedOn w:val="Normal"/>
    <w:rsid w:val="00FE4101"/>
    <w:pPr>
      <w:numPr>
        <w:ilvl w:val="1"/>
        <w:numId w:val="16"/>
      </w:numPr>
      <w:spacing w:line="360" w:lineRule="auto"/>
    </w:pPr>
    <w:rPr>
      <w:rFonts w:eastAsia="Times New Roman"/>
      <w:lang w:eastAsia="en-GB"/>
    </w:rPr>
  </w:style>
  <w:style w:type="paragraph" w:customStyle="1" w:styleId="LegalNumPar3">
    <w:name w:val="LegalNumPar3"/>
    <w:basedOn w:val="Normal"/>
    <w:rsid w:val="00FE4101"/>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FE4101"/>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FE4101"/>
    <w:rPr>
      <w:color w:val="605E5C"/>
      <w:shd w:val="clear" w:color="auto" w:fill="E1DFDD"/>
    </w:rPr>
  </w:style>
  <w:style w:type="character" w:styleId="Strong">
    <w:name w:val="Strong"/>
    <w:basedOn w:val="DefaultParagraphFont"/>
    <w:qFormat/>
    <w:rsid w:val="00FE4101"/>
    <w:rPr>
      <w:b/>
      <w:bCs/>
    </w:rPr>
  </w:style>
  <w:style w:type="character" w:styleId="Emphasis">
    <w:name w:val="Emphasis"/>
    <w:basedOn w:val="DefaultParagraphFont"/>
    <w:qFormat/>
    <w:rsid w:val="00FE4101"/>
    <w:rPr>
      <w:i/>
      <w:iCs/>
    </w:rPr>
  </w:style>
  <w:style w:type="character" w:customStyle="1" w:styleId="Mention">
    <w:name w:val="Mention"/>
    <w:basedOn w:val="DefaultParagraphFont"/>
    <w:uiPriority w:val="99"/>
    <w:unhideWhenUsed/>
    <w:rsid w:val="00FE4101"/>
    <w:rPr>
      <w:color w:val="2B579A"/>
      <w:shd w:val="clear" w:color="auto" w:fill="E1DFDD"/>
    </w:rPr>
  </w:style>
  <w:style w:type="character" w:customStyle="1" w:styleId="normaltextrun">
    <w:name w:val="normaltextrun"/>
    <w:basedOn w:val="DefaultParagraphFont"/>
    <w:rsid w:val="00FE4101"/>
  </w:style>
  <w:style w:type="character" w:customStyle="1" w:styleId="eop">
    <w:name w:val="eop"/>
    <w:basedOn w:val="DefaultParagraphFont"/>
    <w:rsid w:val="00FE4101"/>
  </w:style>
  <w:style w:type="character" w:customStyle="1" w:styleId="rynqvb">
    <w:name w:val="rynqvb"/>
    <w:basedOn w:val="DefaultParagraphFont"/>
    <w:rsid w:val="00FE4101"/>
  </w:style>
  <w:style w:type="character" w:customStyle="1" w:styleId="HeaderChar">
    <w:name w:val="Header Char"/>
    <w:basedOn w:val="DefaultParagraphFont"/>
    <w:link w:val="Header"/>
    <w:uiPriority w:val="99"/>
    <w:rsid w:val="008B7643"/>
    <w:rPr>
      <w:rFonts w:ascii="Times New Roman" w:hAnsi="Times New Roman" w:cs="Times New Roman"/>
      <w:sz w:val="24"/>
      <w:lang w:val="nl-NL"/>
    </w:rPr>
  </w:style>
  <w:style w:type="character" w:customStyle="1" w:styleId="FooterChar">
    <w:name w:val="Footer Char"/>
    <w:basedOn w:val="DefaultParagraphFont"/>
    <w:link w:val="Footer"/>
    <w:uiPriority w:val="99"/>
    <w:rsid w:val="008B7643"/>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B764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B7643"/>
    <w:pPr>
      <w:spacing w:before="0"/>
      <w:jc w:val="right"/>
    </w:pPr>
    <w:rPr>
      <w:sz w:val="28"/>
    </w:rPr>
  </w:style>
  <w:style w:type="paragraph" w:customStyle="1" w:styleId="FooterSensitivity">
    <w:name w:val="Footer Sensitivity"/>
    <w:basedOn w:val="Normal"/>
    <w:rsid w:val="008B764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8B7643"/>
    <w:pPr>
      <w:tabs>
        <w:tab w:val="center" w:pos="4535"/>
        <w:tab w:val="right" w:pos="9071"/>
      </w:tabs>
      <w:spacing w:before="0"/>
    </w:pPr>
  </w:style>
  <w:style w:type="paragraph" w:customStyle="1" w:styleId="HeaderLandscape">
    <w:name w:val="HeaderLandscape"/>
    <w:basedOn w:val="Normal"/>
    <w:rsid w:val="008B7643"/>
    <w:pPr>
      <w:tabs>
        <w:tab w:val="center" w:pos="7285"/>
        <w:tab w:val="right" w:pos="14003"/>
      </w:tabs>
      <w:spacing w:before="0"/>
    </w:pPr>
  </w:style>
  <w:style w:type="paragraph" w:styleId="Footer">
    <w:name w:val="footer"/>
    <w:basedOn w:val="Normal"/>
    <w:link w:val="FooterChar"/>
    <w:uiPriority w:val="99"/>
    <w:unhideWhenUsed/>
    <w:rsid w:val="008B764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B764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sustainable-bus.com/news/van-hool-vdl-crisis-fu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12FB4-C244-48B5-B9C0-B9ADDF20B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41</TotalTime>
  <Pages>12</Pages>
  <Words>3753</Words>
  <Characters>21393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dcterms:created xsi:type="dcterms:W3CDTF">2025-02-26T10:06:00Z</dcterms:created>
  <dcterms:modified xsi:type="dcterms:W3CDTF">2025-03-26T09:43:00Z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2025-02-04T11:02:47Z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45feb09f-d45a-41b9-917f-0887ebda7675</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