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421" w:rsidRDefault="00F86A7E">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689EFFA-1E26-439A-A394-0B0B2670B080" style="width:450.6pt;height:403.05pt">
            <v:imagedata r:id="rId9" o:title=""/>
          </v:shape>
        </w:pict>
      </w:r>
    </w:p>
    <w:bookmarkEnd w:id="0"/>
    <w:p w:rsidR="00831421" w:rsidRDefault="00831421">
      <w:pPr>
        <w:rPr>
          <w:rFonts w:ascii="Times New Roman" w:hAnsi="Times New Roman" w:cs="Times New Roman"/>
          <w:noProof/>
        </w:rPr>
        <w:sectPr w:rsidR="0083142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831421" w:rsidRDefault="00F86A7E">
      <w:pPr>
        <w:pStyle w:val="Heading1"/>
        <w:rPr>
          <w:rFonts w:ascii="Times New Roman" w:hAnsi="Times New Roman" w:cs="Times New Roman"/>
          <w:noProof/>
          <w:color w:val="006B75"/>
          <w:sz w:val="40"/>
          <w:szCs w:val="40"/>
          <w:lang w:val="nl-NL"/>
        </w:rPr>
      </w:pPr>
      <w:r>
        <w:rPr>
          <w:rFonts w:ascii="Times New Roman" w:hAnsi="Times New Roman"/>
          <w:noProof/>
          <w:color w:val="006B75"/>
          <w:sz w:val="40"/>
          <w:lang w:val="nl-NL"/>
        </w:rPr>
        <w:lastRenderedPageBreak/>
        <w:t>EEN BEGROTING VOOR ONZE UNIE MET 27</w:t>
      </w:r>
    </w:p>
    <w:p w:rsidR="00831421" w:rsidRDefault="00F86A7E">
      <w:pPr>
        <w:pStyle w:val="Heading1"/>
        <w:spacing w:before="120" w:after="240"/>
        <w:jc w:val="both"/>
        <w:rPr>
          <w:rFonts w:ascii="Times New Roman" w:eastAsia="Calibri" w:hAnsi="Times New Roman" w:cs="Times New Roman"/>
          <w:b w:val="0"/>
          <w:bCs w:val="0"/>
          <w:noProof/>
          <w:color w:val="auto"/>
          <w:lang w:val="nl-NL"/>
        </w:rPr>
      </w:pPr>
      <w:r>
        <w:rPr>
          <w:rFonts w:ascii="Times New Roman" w:hAnsi="Times New Roman"/>
          <w:b w:val="0"/>
          <w:noProof/>
          <w:color w:val="auto"/>
          <w:lang w:val="nl-NL"/>
        </w:rPr>
        <w:t>“</w:t>
      </w:r>
      <w:r>
        <w:rPr>
          <w:rFonts w:ascii="Times New Roman" w:hAnsi="Times New Roman"/>
          <w:b w:val="0"/>
          <w:i/>
          <w:noProof/>
          <w:color w:val="auto"/>
          <w:lang w:val="nl-NL"/>
        </w:rPr>
        <w:t xml:space="preserve">Begrotingen zijn geen boekhoudkundige operaties – het gaat om prioriteiten en ambitie. Laten we daarom eerst </w:t>
      </w:r>
      <w:r>
        <w:rPr>
          <w:rFonts w:ascii="Times New Roman" w:hAnsi="Times New Roman"/>
          <w:b w:val="0"/>
          <w:i/>
          <w:noProof/>
          <w:color w:val="auto"/>
          <w:lang w:val="nl-NL"/>
        </w:rPr>
        <w:t>bespreken welk Europa we willen</w:t>
      </w:r>
      <w:r>
        <w:rPr>
          <w:rFonts w:ascii="Times New Roman" w:hAnsi="Times New Roman"/>
          <w:b w:val="0"/>
          <w:noProof/>
          <w:color w:val="auto"/>
          <w:lang w:val="nl-NL"/>
        </w:rPr>
        <w:t xml:space="preserve">.” </w:t>
      </w:r>
    </w:p>
    <w:p w:rsidR="00831421" w:rsidRDefault="00F86A7E">
      <w:pPr>
        <w:pStyle w:val="Heading1"/>
        <w:spacing w:before="120"/>
        <w:jc w:val="right"/>
        <w:rPr>
          <w:rFonts w:ascii="Times New Roman" w:eastAsia="Calibri" w:hAnsi="Times New Roman" w:cs="Times New Roman"/>
          <w:b w:val="0"/>
          <w:bCs w:val="0"/>
          <w:i/>
          <w:noProof/>
          <w:color w:val="auto"/>
          <w:sz w:val="24"/>
          <w:szCs w:val="24"/>
          <w:lang w:val="nl-NL"/>
        </w:rPr>
      </w:pPr>
      <w:r>
        <w:rPr>
          <w:rFonts w:ascii="Times New Roman" w:hAnsi="Times New Roman"/>
          <w:b w:val="0"/>
          <w:i/>
          <w:noProof/>
          <w:color w:val="auto"/>
          <w:sz w:val="24"/>
          <w:lang w:val="nl-NL"/>
        </w:rPr>
        <w:t>Jean-Claude Juncker</w:t>
      </w:r>
    </w:p>
    <w:p w:rsidR="00831421" w:rsidRDefault="00F86A7E">
      <w:pPr>
        <w:spacing w:after="0"/>
        <w:jc w:val="right"/>
        <w:rPr>
          <w:rFonts w:ascii="Times New Roman" w:hAnsi="Times New Roman" w:cs="Times New Roman"/>
          <w:i/>
          <w:noProof/>
          <w:lang w:val="nl-NL"/>
        </w:rPr>
      </w:pPr>
      <w:r>
        <w:rPr>
          <w:rFonts w:ascii="Times New Roman" w:hAnsi="Times New Roman"/>
          <w:i/>
          <w:noProof/>
          <w:sz w:val="24"/>
          <w:lang w:val="nl-NL"/>
        </w:rPr>
        <w:t>Voorzitter van de Europese Commissie</w:t>
      </w:r>
    </w:p>
    <w:p w:rsidR="00831421" w:rsidRDefault="00F86A7E">
      <w:pPr>
        <w:pStyle w:val="Heading1"/>
        <w:spacing w:before="0" w:after="240"/>
        <w:jc w:val="right"/>
        <w:rPr>
          <w:rFonts w:ascii="Times New Roman" w:eastAsia="Calibri" w:hAnsi="Times New Roman" w:cs="Times New Roman"/>
          <w:b w:val="0"/>
          <w:bCs w:val="0"/>
          <w:noProof/>
          <w:color w:val="auto"/>
          <w:sz w:val="24"/>
          <w:szCs w:val="24"/>
          <w:lang w:val="nl-NL"/>
        </w:rPr>
      </w:pPr>
      <w:r>
        <w:rPr>
          <w:rFonts w:ascii="Times New Roman" w:hAnsi="Times New Roman"/>
          <w:b w:val="0"/>
          <w:i/>
          <w:noProof/>
          <w:color w:val="auto"/>
          <w:sz w:val="24"/>
          <w:lang w:val="nl-NL"/>
        </w:rPr>
        <w:t>8 januari 2018</w:t>
      </w:r>
    </w:p>
    <w:p w:rsidR="00831421" w:rsidRDefault="00F86A7E">
      <w:pPr>
        <w:pStyle w:val="Heading1"/>
        <w:tabs>
          <w:tab w:val="left" w:pos="240"/>
        </w:tabs>
        <w:spacing w:before="120" w:after="240"/>
        <w:ind w:left="240" w:hanging="240"/>
        <w:rPr>
          <w:rFonts w:ascii="Times New Roman" w:hAnsi="Times New Roman" w:cs="Times New Roman"/>
          <w:b w:val="0"/>
          <w:noProof/>
          <w:color w:val="006B75"/>
          <w:lang w:val="nl-NL"/>
        </w:rPr>
      </w:pPr>
      <w:r>
        <w:rPr>
          <w:rFonts w:ascii="Times New Roman" w:hAnsi="Times New Roman"/>
          <w:noProof/>
          <w:color w:val="006B75"/>
          <w:lang w:val="nl-NL"/>
        </w:rPr>
        <w:t xml:space="preserve">1. Een begroting voor een meer verenigde, sterkere en democratischere Unie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Om de zeven jaar beslist de Unie over haar toekomstige financiën. Dit is het – altijd belangrijke – moment waarop de EU-leiders zich financieel committeren aan de Unie waaraan zij gestalte wensen te geven. Daar komt nog bij dat Europa momenteel midden in e</w:t>
      </w:r>
      <w:r>
        <w:rPr>
          <w:rFonts w:ascii="Times New Roman" w:hAnsi="Times New Roman"/>
          <w:noProof/>
          <w:sz w:val="24"/>
          <w:lang w:val="nl-NL"/>
        </w:rPr>
        <w:t xml:space="preserve">en fundamenteel debat zit over de manier waarop de Unie zich de komende jaren zou moeten ontwikkelen. Wij hebben thans de gelegenheid te kiezen welk Europa wij willen en te kiezen voor een begroting die ons in staat stelt dat Europa tot stand te brengen.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informele bijeenkomst van EU-leiders van 23 februari is daarom niet alleen nodig, maar komt ook op het geschikte moment. Bepalen wat Europa gemeenschappelijk wil doen en wat de prioriteiten zijn, is de eerste stap. De tweede bestaat erin de Unie de midd</w:t>
      </w:r>
      <w:r>
        <w:rPr>
          <w:rFonts w:ascii="Times New Roman" w:hAnsi="Times New Roman"/>
          <w:noProof/>
          <w:sz w:val="24"/>
          <w:lang w:val="nl-NL"/>
        </w:rPr>
        <w:t>elen te geven om te handelen. Beide zijn onlosmakelijk met elkaar verbonden. De gemaakte keuzes inzake het optreden en de prioriteiten van de Unie zullen bepalen welk type begroting we nodig hebben. De EU-begroting is een middel om onze politieke doelstell</w:t>
      </w:r>
      <w:r>
        <w:rPr>
          <w:rFonts w:ascii="Times New Roman" w:hAnsi="Times New Roman"/>
          <w:noProof/>
          <w:sz w:val="24"/>
          <w:lang w:val="nl-NL"/>
        </w:rPr>
        <w:t>ingen te verwezenlijken.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In het witboek van de Commissie over de toekomst van Europa van 1 maart 2017 werd een aantal mogelijke scenario's voor de toekomst van Europa uitgetekend. In de discussienota van de Commissie over de toekomst van de EU-financiën va</w:t>
      </w:r>
      <w:r>
        <w:rPr>
          <w:rFonts w:ascii="Times New Roman" w:hAnsi="Times New Roman"/>
          <w:noProof/>
          <w:sz w:val="24"/>
          <w:lang w:val="nl-NL"/>
        </w:rPr>
        <w:t xml:space="preserve">n 28 juni 2017 werd nagegaan wat elk van deze scenario’s zou betekenen voor de Uniebegroting. Een Europa dat zich beperkt tot een interne markt, heeft geen grootschalige financieringsprogramma’s nodig. Een Europa dat meer gemeenschappelijk wil doen, heeft </w:t>
      </w:r>
      <w:r>
        <w:rPr>
          <w:rFonts w:ascii="Times New Roman" w:hAnsi="Times New Roman"/>
          <w:noProof/>
          <w:sz w:val="24"/>
          <w:lang w:val="nl-NL"/>
        </w:rPr>
        <w:t>de middelen nodig die met die ambitie overeenkomen. Ongeacht de gekozen richting is er één constante: de toekomstige Unie van 27 moeten zijn uitgerust met een voorspelbare en toekomstbestendige begroting waarmee op doeltreffende wijze de prioriteiten kunne</w:t>
      </w:r>
      <w:r>
        <w:rPr>
          <w:rFonts w:ascii="Times New Roman" w:hAnsi="Times New Roman"/>
          <w:noProof/>
          <w:sz w:val="24"/>
          <w:lang w:val="nl-NL"/>
        </w:rPr>
        <w:t>n worden gerealiseerd.</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Het huidige financiële kader was overeengekomen tegen de achtergrond van de ergste financieel-economische crisis sinds generaties. De openbare financiën stonden in veel lidstaten onder zware druk. Dankzij de gecoördineerde inspanning</w:t>
      </w:r>
      <w:r>
        <w:rPr>
          <w:rFonts w:ascii="Times New Roman" w:hAnsi="Times New Roman"/>
          <w:noProof/>
          <w:sz w:val="24"/>
          <w:lang w:val="nl-NL"/>
        </w:rPr>
        <w:t>en van de Unie en haar lidstaten is de huidige context anders. Naarmate het economisch herstel aan kracht won, verschoof de klemtoon naar onze actuele en de toekomstige uitdagingen.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De EU-leiders zijn op 16 september 2016 in Bratislava en op 25 maart 2017 </w:t>
      </w:r>
      <w:r>
        <w:rPr>
          <w:rFonts w:ascii="Times New Roman" w:hAnsi="Times New Roman"/>
          <w:noProof/>
          <w:sz w:val="24"/>
          <w:lang w:val="nl-NL"/>
        </w:rPr>
        <w:t>in de Verklaring van Rome een positieve agenda voor het Europa van 27 overeengekomen. De burgers verwachten nu resultaten van de Unie. De afbakening van het volgende meerjarig financieel kader is een scharniermoment om de werkmiddelen in overeenstemming te</w:t>
      </w:r>
      <w:r>
        <w:rPr>
          <w:rFonts w:ascii="Times New Roman" w:hAnsi="Times New Roman"/>
          <w:noProof/>
          <w:sz w:val="24"/>
          <w:lang w:val="nl-NL"/>
        </w:rPr>
        <w:t xml:space="preserve"> brengen met de ambities.</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Met het Verenigd Koninkrijk verliest de Unie een belangrijke bijdrager aan de financiering van het beleid en de programma’s van de Unie. Daarom zullen wij kritisch moeten bekijken </w:t>
      </w:r>
      <w:r>
        <w:rPr>
          <w:rFonts w:ascii="Times New Roman" w:hAnsi="Times New Roman"/>
          <w:noProof/>
          <w:sz w:val="24"/>
          <w:lang w:val="nl-NL"/>
        </w:rPr>
        <w:lastRenderedPageBreak/>
        <w:t>waar besparingen kunnen worden gerealiseerd en hoe</w:t>
      </w:r>
      <w:r>
        <w:rPr>
          <w:rFonts w:ascii="Times New Roman" w:hAnsi="Times New Roman"/>
          <w:noProof/>
          <w:sz w:val="24"/>
          <w:lang w:val="nl-NL"/>
        </w:rPr>
        <w:t xml:space="preserve"> prioriteiten efficiënter kunnen geworden verwezenlijkt. Dat is een essentieel onderdeel van het opstellen van elk begrotingsontwerp en de Commissie is vastbesloten om waar mogelijk te moderniseren en te stroomlijnen. Er zal echter ook bereidheid moeten wo</w:t>
      </w:r>
      <w:r>
        <w:rPr>
          <w:rFonts w:ascii="Times New Roman" w:hAnsi="Times New Roman"/>
          <w:noProof/>
          <w:sz w:val="24"/>
          <w:lang w:val="nl-NL"/>
        </w:rPr>
        <w:t>rden getoond om met een open geest te kijken naar de middelen die nodig zijn om de nieuwe prioriteiten om te zetten in tastbare resultaten.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Commissie is voornemens haar voorstellen voor het volgende meerjarig financieel kader uiterlijk begin mei 2018 te</w:t>
      </w:r>
      <w:r>
        <w:rPr>
          <w:rFonts w:ascii="Times New Roman" w:hAnsi="Times New Roman"/>
          <w:noProof/>
          <w:sz w:val="24"/>
          <w:lang w:val="nl-NL"/>
        </w:rPr>
        <w:t xml:space="preserve"> ontvouwen, na intensief overleg met de lidstaten, het Europees Parlement en het bredere publiek. Deze voorstellen zullen fair, evenwichtig, toegespitst op efficiëntie en resultaatgericht zijn. Vervolgens zal het aan de lidstaten en aan het Europees Parlem</w:t>
      </w:r>
      <w:r>
        <w:rPr>
          <w:rFonts w:ascii="Times New Roman" w:hAnsi="Times New Roman"/>
          <w:noProof/>
          <w:sz w:val="24"/>
          <w:lang w:val="nl-NL"/>
        </w:rPr>
        <w:t>ent zijn om te beslissen over de toekomstige begroting en, meer fundamenteel, over het soort Europa dat wij willen.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Een akkoord bereiken over een nieuw meerjarig financieel kader voor de periode 2021-2027 wordt een cruciaal moment voor de EU-leiders om zic</w:t>
      </w:r>
      <w:r>
        <w:rPr>
          <w:rFonts w:ascii="Times New Roman" w:hAnsi="Times New Roman"/>
          <w:noProof/>
          <w:sz w:val="24"/>
          <w:lang w:val="nl-NL"/>
        </w:rPr>
        <w:t>h opnieuw aan de positieve agenda en aan Europa zelf te committeren. Het wordt een belangrijke test voor de eenheid van onze Unie en ons vermogen om op te treden in een veranderende wereld. De leiders hebben nu een kans om te kiezen voor een meer verenigde</w:t>
      </w:r>
      <w:r>
        <w:rPr>
          <w:rFonts w:ascii="Times New Roman" w:hAnsi="Times New Roman"/>
          <w:noProof/>
          <w:sz w:val="24"/>
          <w:lang w:val="nl-NL"/>
        </w:rPr>
        <w:t>, sterkere en democratischere Unie, en voor een begroting die dat mogelijk maakt.</w:t>
      </w:r>
    </w:p>
    <w:p w:rsidR="00831421" w:rsidRDefault="00F86A7E">
      <w:pPr>
        <w:pStyle w:val="Heading1"/>
        <w:spacing w:before="120" w:after="240"/>
        <w:ind w:left="709" w:hanging="709"/>
        <w:rPr>
          <w:rFonts w:ascii="Times New Roman" w:hAnsi="Times New Roman" w:cs="Times New Roman"/>
          <w:b w:val="0"/>
          <w:noProof/>
          <w:color w:val="006B75"/>
          <w:lang w:val="nl-NL"/>
        </w:rPr>
      </w:pPr>
      <w:r>
        <w:rPr>
          <w:rFonts w:ascii="Times New Roman" w:hAnsi="Times New Roman"/>
          <w:noProof/>
          <w:color w:val="006B75"/>
          <w:lang w:val="nl-NL"/>
        </w:rPr>
        <w:t xml:space="preserve">2. De EU-begroting: motor van Europese meerwaarde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EU-begroting is uniek. Anders dan de nationale begrotingen, die grotendeels worden gebruikt om collectieve diensten te v</w:t>
      </w:r>
      <w:r>
        <w:rPr>
          <w:rFonts w:ascii="Times New Roman" w:hAnsi="Times New Roman"/>
          <w:noProof/>
          <w:sz w:val="24"/>
          <w:lang w:val="nl-NL"/>
        </w:rPr>
        <w:t>erlenen en socialezekerheidsstelsels te financieren, is de EU-begroting hoofdzakelijk een investeringsbegroting. Het zevenjarige financieel kader zorgt voor een planningshorizon op langere termijn en verschaft de nodige stabiliteit voor het plannen van inv</w:t>
      </w:r>
      <w:r>
        <w:rPr>
          <w:rFonts w:ascii="Times New Roman" w:hAnsi="Times New Roman"/>
          <w:noProof/>
          <w:sz w:val="24"/>
          <w:lang w:val="nl-NL"/>
        </w:rPr>
        <w:t>esteringen. De EU-begroting moet altijd in evenwicht zijn.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EU-begroting stelt de Unie in staat gemeenschappelijk beleid ten uitvoer te leggen en zeer uiteenlopende uitdagingen op te nemen, zowel in Europa als daarbuiten. Zij maakt slechts een klein deel</w:t>
      </w:r>
      <w:r>
        <w:rPr>
          <w:rFonts w:ascii="Times New Roman" w:hAnsi="Times New Roman"/>
          <w:noProof/>
          <w:sz w:val="24"/>
          <w:lang w:val="nl-NL"/>
        </w:rPr>
        <w:t xml:space="preserve"> van de totale overheidsuitgaven in de Unie uit, namelijk ongeveer 1 % van het gezamenlijke bruto nationaal inkomen (bni) van de huidige 28 lidstaten en slechts ongeveer 2 % van wat de overheden in de EU uitgeven. Dit betekent dat iedere burger de grote vo</w:t>
      </w:r>
      <w:r>
        <w:rPr>
          <w:rFonts w:ascii="Times New Roman" w:hAnsi="Times New Roman"/>
          <w:noProof/>
          <w:sz w:val="24"/>
          <w:lang w:val="nl-NL"/>
        </w:rPr>
        <w:t>ordelen die de Unie biedt geniet voor minder dan de prijs van een kopje koffie per dag.</w:t>
      </w:r>
      <w:r>
        <w:rPr>
          <w:noProof/>
          <w:lang w:val="nl-NL"/>
        </w:rPr>
        <w:t xml:space="preserve"> </w:t>
      </w:r>
    </w:p>
    <w:p w:rsidR="00831421" w:rsidRDefault="00F86A7E">
      <w:pPr>
        <w:keepNext/>
        <w:spacing w:after="240" w:line="240" w:lineRule="auto"/>
        <w:jc w:val="center"/>
        <w:rPr>
          <w:rFonts w:ascii="Times New Roman" w:eastAsia="Calibri" w:hAnsi="Times New Roman" w:cs="Times New Roman"/>
          <w:b/>
          <w:noProof/>
          <w:sz w:val="24"/>
          <w:szCs w:val="24"/>
          <w:lang w:val="nl-NL"/>
        </w:rPr>
      </w:pPr>
      <w:r>
        <w:rPr>
          <w:rFonts w:ascii="Times New Roman" w:hAnsi="Times New Roman"/>
          <w:b/>
          <w:noProof/>
          <w:sz w:val="24"/>
          <w:lang w:val="nl-NL"/>
        </w:rPr>
        <w:t>De EU-begroting als percentage van het bruto nationaal inkomen</w:t>
      </w:r>
    </w:p>
    <w:p w:rsidR="00831421" w:rsidRDefault="00F86A7E">
      <w:pPr>
        <w:spacing w:after="240" w:line="240" w:lineRule="auto"/>
        <w:jc w:val="center"/>
        <w:rPr>
          <w:rFonts w:ascii="Times New Roman" w:eastAsia="Calibri" w:hAnsi="Times New Roman" w:cs="Times New Roman"/>
          <w:noProof/>
          <w:sz w:val="24"/>
          <w:szCs w:val="24"/>
          <w:u w:val="single"/>
        </w:rPr>
      </w:pPr>
      <w:r>
        <w:rPr>
          <w:noProof/>
          <w:lang w:eastAsia="en-GB"/>
        </w:rPr>
        <mc:AlternateContent>
          <mc:Choice Requires="wps">
            <w:drawing>
              <wp:anchor distT="0" distB="0" distL="114300" distR="114300" simplePos="0" relativeHeight="251672576" behindDoc="0" locked="0" layoutInCell="1" allowOverlap="1">
                <wp:simplePos x="0" y="0"/>
                <wp:positionH relativeFrom="column">
                  <wp:posOffset>4603750</wp:posOffset>
                </wp:positionH>
                <wp:positionV relativeFrom="paragraph">
                  <wp:posOffset>3112135</wp:posOffset>
                </wp:positionV>
                <wp:extent cx="775970" cy="304800"/>
                <wp:effectExtent l="0" t="0" r="5080" b="0"/>
                <wp:wrapNone/>
                <wp:docPr id="3390" name="object 19"/>
                <wp:cNvGraphicFramePr/>
                <a:graphic xmlns:a="http://schemas.openxmlformats.org/drawingml/2006/main">
                  <a:graphicData uri="http://schemas.microsoft.com/office/word/2010/wordprocessingShape">
                    <wps:wsp>
                      <wps:cNvSpPr txBox="1"/>
                      <wps:spPr>
                        <a:xfrm>
                          <a:off x="0" y="0"/>
                          <a:ext cx="775970" cy="304800"/>
                        </a:xfrm>
                        <a:prstGeom prst="rect">
                          <a:avLst/>
                        </a:prstGeom>
                        <a:solidFill>
                          <a:schemeClr val="bg1"/>
                        </a:solidFill>
                      </wps:spPr>
                      <wps:txbx>
                        <w:txbxContent>
                          <w:p w:rsidR="00831421" w:rsidRDefault="00F86A7E">
                            <w:pPr>
                              <w:ind w:left="14"/>
                              <w:jc w:val="center"/>
                              <w:rPr>
                                <w:rFonts w:ascii="Times New Roman" w:hAnsi="Times New Roman"/>
                                <w:color w:val="000000"/>
                                <w:sz w:val="20"/>
                                <w:szCs w:val="20"/>
                              </w:rPr>
                            </w:pPr>
                            <w:r>
                              <w:rPr>
                                <w:rFonts w:ascii="Times New Roman" w:hAnsi="Times New Roman"/>
                                <w:color w:val="000000"/>
                                <w:spacing w:val="-1"/>
                                <w:kern w:val="24"/>
                                <w:sz w:val="20"/>
                              </w:rPr>
                              <w:t>Gemiddelde 2014-2020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bject 19" o:spid="_x0000_s1026" type="#_x0000_t202" style="position:absolute;left:0;text-align:left;margin-left:362.5pt;margin-top:245.05pt;width:61.1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mIwgEAAGcDAAAOAAAAZHJzL2Uyb0RvYy54bWysU9uO0zAQfUfiHyy/06RboNuq6Qp2tQgJ&#10;AdKyH+A4dmNke8zYbVK+nrHbdFfwtuLFmZtnzjmebG5GZ9lBYTTgGz6f1ZwpL6Ezftfwxx/3b645&#10;i0n4TljwquFHFfnN9vWrzRDW6gp6sJ1CRk18XA+h4X1KYV1VUfbKiTiDoDwlNaATiVzcVR2Kgbo7&#10;W13V9ftqAOwCglQxUvTulOTb0l9rJdM3raNKzDacsKVyYjnbfFbbjVjvUITeyDMM8QIUThhPQy+t&#10;7kQSbI/mn1bOSIQIOs0kuAq0NlIVDsRmXv/F5qEXQRUuJE4MF5ni/2srvx6+IzNdwxeLFQnkhaNX&#10;gvYnKcfmq6zPEOKayh4CFabxI4z0zlM8UjDTHjW6/CVCjPLU6HhRV42JSQoul+9WS8pISi3qt9d1&#10;Ub96uhwwpk8KHMtGw5EgFE3F4UtMBIRKp5I8K4I13b2xtjh5YdStRXYQ9NTtrkCkG8+qqszkhDhb&#10;aWzHM70WuiOxoz2muT3gb84G2omGx197gYoz+9mT6HmBJgMno50MTPYWypplQB4+7BNoU4DncacZ&#10;xCI79JqFz3nz8ro890vV0/+x/QMAAP//AwBQSwMEFAAGAAgAAAAhAOjL3kzhAAAACwEAAA8AAABk&#10;cnMvZG93bnJldi54bWxMj81Lw0AUxO+C/8PyBG92k/QrjdmUKoggQmn14HGbffmg2bchu03jf+/z&#10;pMdhhpnf5NvJdmLEwbeOFMSzCARS6UxLtYLPj5eHFIQPmozuHKGCb/SwLW5vcp0Zd6UDjsdQCy4h&#10;n2kFTQh9JqUvG7Taz1yPxF7lBqsDy6GWZtBXLredTKJoJa1uiRca3eNzg+X5eLEKnlauHuP5l31/&#10;q17lZl8Z9oJS93fT7hFEwCn8heEXn9GhYKaTu5DxolOwTpb8JShYbKIYBCfSxToBcVKwnKcxyCKX&#10;/z8UPwAAAP//AwBQSwECLQAUAAYACAAAACEAtoM4kv4AAADhAQAAEwAAAAAAAAAAAAAAAAAAAAAA&#10;W0NvbnRlbnRfVHlwZXNdLnhtbFBLAQItABQABgAIAAAAIQA4/SH/1gAAAJQBAAALAAAAAAAAAAAA&#10;AAAAAC8BAABfcmVscy8ucmVsc1BLAQItABQABgAIAAAAIQDuwhmIwgEAAGcDAAAOAAAAAAAAAAAA&#10;AAAAAC4CAABkcnMvZTJvRG9jLnhtbFBLAQItABQABgAIAAAAIQDoy95M4QAAAAsBAAAPAAAAAAAA&#10;AAAAAAAAABwEAABkcnMvZG93bnJldi54bWxQSwUGAAAAAAQABADzAAAAKgUAAAAA&#10;" fillcolor="white [3212]" stroked="f">
                <v:textbox inset="0,0,0,0">
                  <w:txbxContent>
                    <w:p w:rsidR="00831421" w:rsidRDefault="00F86A7E">
                      <w:pPr>
                        <w:ind w:left="14"/>
                        <w:jc w:val="center"/>
                        <w:rPr>
                          <w:rFonts w:ascii="Times New Roman" w:hAnsi="Times New Roman"/>
                          <w:color w:val="000000"/>
                          <w:sz w:val="20"/>
                          <w:szCs w:val="20"/>
                        </w:rPr>
                      </w:pPr>
                      <w:r>
                        <w:rPr>
                          <w:rFonts w:ascii="Times New Roman" w:hAnsi="Times New Roman"/>
                          <w:color w:val="000000"/>
                          <w:spacing w:val="-1"/>
                          <w:kern w:val="24"/>
                          <w:sz w:val="20"/>
                        </w:rPr>
                        <w:t>Gemiddelde 2014-2020</w:t>
                      </w:r>
                    </w:p>
                  </w:txbxContent>
                </v:textbox>
              </v:shape>
            </w:pict>
          </mc:Fallback>
        </mc:AlternateContent>
      </w:r>
      <w:r>
        <w:rPr>
          <w:noProof/>
          <w:lang w:eastAsia="en-GB"/>
        </w:rPr>
        <mc:AlternateContent>
          <mc:Choice Requires="wps">
            <w:drawing>
              <wp:anchor distT="0" distB="0" distL="114300" distR="114300" simplePos="0" relativeHeight="251671552" behindDoc="0" locked="0" layoutInCell="1" allowOverlap="1">
                <wp:simplePos x="0" y="0"/>
                <wp:positionH relativeFrom="column">
                  <wp:posOffset>3223631</wp:posOffset>
                </wp:positionH>
                <wp:positionV relativeFrom="paragraph">
                  <wp:posOffset>3112518</wp:posOffset>
                </wp:positionV>
                <wp:extent cx="764438"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764438" cy="304800"/>
                        </a:xfrm>
                        <a:prstGeom prst="rect">
                          <a:avLst/>
                        </a:prstGeom>
                        <a:solidFill>
                          <a:schemeClr val="bg1"/>
                        </a:solidFill>
                      </wps:spPr>
                      <wps:txbx>
                        <w:txbxContent>
                          <w:p w:rsidR="00831421" w:rsidRDefault="00F86A7E">
                            <w:pPr>
                              <w:ind w:left="14"/>
                              <w:jc w:val="center"/>
                              <w:rPr>
                                <w:rFonts w:ascii="Times New Roman" w:hAnsi="Times New Roman"/>
                                <w:color w:val="000000"/>
                                <w:sz w:val="20"/>
                                <w:szCs w:val="20"/>
                              </w:rPr>
                            </w:pPr>
                            <w:r>
                              <w:rPr>
                                <w:rFonts w:ascii="Times New Roman" w:hAnsi="Times New Roman"/>
                                <w:color w:val="000000"/>
                                <w:spacing w:val="-1"/>
                                <w:kern w:val="24"/>
                                <w:sz w:val="20"/>
                              </w:rPr>
                              <w:t>Gemiddelde 2007-2013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3.85pt;margin-top:245.1pt;width:60.2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PVxQEAAG4DAAAOAAAAZHJzL2Uyb0RvYy54bWysU9uO0zAQfUfiHyy/06TbaulGTVewq0VI&#10;CJAWPsBx7MbI9pix26R8PWN3013BG+LFmZtnzjmebG8nZ9lRYTTgW75c1JwpL6E3ft/y798e3mw4&#10;i0n4XljwquUnFfnt7vWr7RgadQUD2F4hoyY+NmNo+ZBSaKoqykE5ERcQlKekBnQikYv7qkcxUndn&#10;q6u6vq5GwD4gSBUjRe/PSb4r/bVWMn3ROqrEbMsJWyonlrPLZ7XbimaPIgxGPsEQ/4DCCeNp6KXV&#10;vUiCHdD81coZiRBBp4UEV4HWRqrCgdgs6z/YPA4iqMKFxInhIlP8f23l5+NXZKZv+Wq1ueHMC0ev&#10;BN0PUo4tb7I+Y4gNlT0GKkzTe5joned4pGCmPWl0+UuEGOVJ6dNFXTUlJin49nq9XtE6SEqt6vWm&#10;LupXz5cDxvRBgWPZaDkShKKpOH6KiYBQ6VySZ0Wwpn8w1hYnL4y6s8iOgp662xeIdONFVZWZnBFn&#10;K03dVJhf2HTQn4gkrTONHwB/cTbSarQ8/jwIVJzZj560z3s0Gzgb3WxgsndQti3j8vDukECbgj9P&#10;Pc8gMtmhRy20nhYwb81Lv1Q9/ya73wAAAP//AwBQSwMEFAAGAAgAAAAhAOqU/fvfAAAACwEAAA8A&#10;AABkcnMvZG93bnJldi54bWxMj01LxDAQhu+C/yGM4M1N2tVutzZdVBBBBHH14DHbTD+wmZQm263/&#10;3vGkx+F5ed9nyt3iBjHjFHpPGpKVAoFUe9tTq+Hj/fEqBxGiIWsGT6jhGwPsqvOz0hTWn+gN531s&#10;BZdQKIyGLsaxkDLUHToTVn5EYtb4yZnI59RKO5kTl7tBpkpl0pmeeKEzIz50WH/tj07DfebbOVl/&#10;upfn5kluXxvLLGp9ebHc3YKIuMS/MPzqszpU7HTwR7JBDBpu1GbDUQ3XW5WC4ESW5gmIA6N1noKs&#10;Svn/h+oHAAD//wMAUEsBAi0AFAAGAAgAAAAhALaDOJL+AAAA4QEAABMAAAAAAAAAAAAAAAAAAAAA&#10;AFtDb250ZW50X1R5cGVzXS54bWxQSwECLQAUAAYACAAAACEAOP0h/9YAAACUAQAACwAAAAAAAAAA&#10;AAAAAAAvAQAAX3JlbHMvLnJlbHNQSwECLQAUAAYACAAAACEAN2bj1cUBAABuAwAADgAAAAAAAAAA&#10;AAAAAAAuAgAAZHJzL2Uyb0RvYy54bWxQSwECLQAUAAYACAAAACEA6pT9+98AAAALAQAADwAAAAAA&#10;AAAAAAAAAAAfBAAAZHJzL2Rvd25yZXYueG1sUEsFBgAAAAAEAAQA8wAAACsFAAAAAA==&#10;" fillcolor="white [3212]" stroked="f">
                <v:textbox inset="0,0,0,0">
                  <w:txbxContent>
                    <w:p w:rsidR="00831421" w:rsidRDefault="00F86A7E">
                      <w:pPr>
                        <w:ind w:left="14"/>
                        <w:jc w:val="center"/>
                        <w:rPr>
                          <w:rFonts w:ascii="Times New Roman" w:hAnsi="Times New Roman"/>
                          <w:color w:val="000000"/>
                          <w:sz w:val="20"/>
                          <w:szCs w:val="20"/>
                        </w:rPr>
                      </w:pPr>
                      <w:r>
                        <w:rPr>
                          <w:rFonts w:ascii="Times New Roman" w:hAnsi="Times New Roman"/>
                          <w:color w:val="000000"/>
                          <w:spacing w:val="-1"/>
                          <w:kern w:val="24"/>
                          <w:sz w:val="20"/>
                        </w:rPr>
                        <w:t>Gemiddelde 2007-2013</w:t>
                      </w:r>
                    </w:p>
                  </w:txbxContent>
                </v:textbox>
              </v:shape>
            </w:pict>
          </mc:Fallback>
        </mc:AlternateContent>
      </w:r>
      <w:r>
        <w:rPr>
          <w:noProof/>
          <w:lang w:eastAsia="en-GB"/>
        </w:rPr>
        <mc:AlternateContent>
          <mc:Choice Requires="wps">
            <w:drawing>
              <wp:anchor distT="0" distB="0" distL="114300" distR="114300" simplePos="0" relativeHeight="251670528" behindDoc="0" locked="0" layoutInCell="1" allowOverlap="1">
                <wp:simplePos x="0" y="0"/>
                <wp:positionH relativeFrom="column">
                  <wp:posOffset>1834515</wp:posOffset>
                </wp:positionH>
                <wp:positionV relativeFrom="paragraph">
                  <wp:posOffset>3138170</wp:posOffset>
                </wp:positionV>
                <wp:extent cx="73279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732790" cy="304800"/>
                        </a:xfrm>
                        <a:prstGeom prst="rect">
                          <a:avLst/>
                        </a:prstGeom>
                        <a:solidFill>
                          <a:schemeClr val="bg1"/>
                        </a:solidFill>
                      </wps:spPr>
                      <wps:txbx>
                        <w:txbxContent>
                          <w:p w:rsidR="00831421" w:rsidRDefault="00F86A7E">
                            <w:pPr>
                              <w:pStyle w:val="NormalWeb"/>
                              <w:ind w:left="14"/>
                              <w:jc w:val="center"/>
                              <w:rPr>
                                <w:rFonts w:ascii="Times New Roman" w:hAnsi="Times New Roman"/>
                                <w:color w:val="000000"/>
                              </w:rPr>
                            </w:pPr>
                            <w:r>
                              <w:rPr>
                                <w:rFonts w:ascii="Times New Roman" w:hAnsi="Times New Roman"/>
                                <w:color w:val="000000"/>
                                <w:spacing w:val="-1"/>
                                <w:kern w:val="24"/>
                              </w:rPr>
                              <w:t>Gemiddelde 2000-2006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44.45pt;margin-top:247.1pt;width:57.7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gxQEAAG4DAAAOAAAAZHJzL2Uyb0RvYy54bWysU9uO0zAQfUfiHyy/06QtsN2o6Qp2tQgJ&#10;AdLCBziO3RjZHjN2m5SvZ+xuuit4Q7w4c/PMOceT7c3kLDsqjAZ8y5eLmjPlJfTG71v+/dv9qw1n&#10;MQnfCwtetfykIr/ZvXyxHUOjVjCA7RUyauJjM4aWDymFpqqiHJQTcQFBeUpqQCcSubivehQjdXe2&#10;WtX122oE7AOCVDFS9O6c5LvSX2sl0xeto0rMtpywpXJiObt8VrutaPYowmDkIwzxDyicMJ6GXlrd&#10;iSTYAc1frZyRCBF0WkhwFWhtpCociM2y/oPNwyCCKlxInBguMsX/11Z+Pn5FZvqWr9ebN5x54eiV&#10;oPtByrHlddZnDLGhsodAhWl6DxO98xyPFMy0J40uf4kQozwpfbqoq6bEJAWv1qura8pISq3r15u6&#10;qF89XQ4Y0wcFjmWj5UgQiqbi+CkmAkKlc0meFcGa/t5YW5y8MOrWIjsKeupuXyDSjWdVVWZyRpyt&#10;NHVTYb6a2XTQn4gkrTONHwB/cTbSarQ8/jwIVJzZj560z3s0Gzgb3WxgsrdQti3j8vDukECbgj9P&#10;Pc8gMtmhRy20Hhcwb81zv1Q9/Sa73wAAAP//AwBQSwMEFAAGAAgAAAAhAIdKoobgAAAACwEAAA8A&#10;AABkcnMvZG93bnJldi54bWxMj01LxDAQhu+C/yGM4M1NN1uXtjZdVBBBhMXVg8dsM/3AZlKabLf+&#10;e8eTHof34X2fKXeLG8SMU+g9aVivEhBItbc9tRo+3p9uMhAhGrJm8IQavjHArrq8KE1h/ZnecD7E&#10;VnAJhcJo6GIcCylD3aEzYeVHJM4aPzkT+ZxaaSdz5nI3SJUkW+lMT7zQmREfO6y/Dien4WHr23m9&#10;+XSvL82zzPeN5SxqfX213N+BiLjEPxh+9VkdKnY6+hPZIAYNKstyRjWkeapAMJEm6QbEUcNtqhTI&#10;qpT/f6h+AAAA//8DAFBLAQItABQABgAIAAAAIQC2gziS/gAAAOEBAAATAAAAAAAAAAAAAAAAAAAA&#10;AABbQ29udGVudF9UeXBlc10ueG1sUEsBAi0AFAAGAAgAAAAhADj9If/WAAAAlAEAAAsAAAAAAAAA&#10;AAAAAAAALwEAAF9yZWxzLy5yZWxzUEsBAi0AFAAGAAgAAAAhAD7j3+DFAQAAbgMAAA4AAAAAAAAA&#10;AAAAAAAALgIAAGRycy9lMm9Eb2MueG1sUEsBAi0AFAAGAAgAAAAhAIdKoobgAAAACwEAAA8AAAAA&#10;AAAAAAAAAAAAHwQAAGRycy9kb3ducmV2LnhtbFBLBQYAAAAABAAEAPMAAAAsBQAAAAA=&#10;" fillcolor="white [3212]" stroked="f">
                <v:textbox inset="0,0,0,0">
                  <w:txbxContent>
                    <w:p w:rsidR="00831421" w:rsidRDefault="00F86A7E">
                      <w:pPr>
                        <w:pStyle w:val="NormalWeb"/>
                        <w:ind w:left="14"/>
                        <w:jc w:val="center"/>
                        <w:rPr>
                          <w:rFonts w:ascii="Times New Roman" w:hAnsi="Times New Roman"/>
                          <w:color w:val="000000"/>
                        </w:rPr>
                      </w:pPr>
                      <w:r>
                        <w:rPr>
                          <w:rFonts w:ascii="Times New Roman" w:hAnsi="Times New Roman"/>
                          <w:color w:val="000000"/>
                          <w:spacing w:val="-1"/>
                          <w:kern w:val="24"/>
                        </w:rPr>
                        <w:t>Gemiddelde 2000-2006</w:t>
                      </w: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simplePos x="0" y="0"/>
                <wp:positionH relativeFrom="column">
                  <wp:posOffset>316230</wp:posOffset>
                </wp:positionH>
                <wp:positionV relativeFrom="paragraph">
                  <wp:posOffset>3138170</wp:posOffset>
                </wp:positionV>
                <wp:extent cx="76835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768350" cy="304800"/>
                        </a:xfrm>
                        <a:prstGeom prst="rect">
                          <a:avLst/>
                        </a:prstGeom>
                        <a:solidFill>
                          <a:schemeClr val="bg1"/>
                        </a:solidFill>
                      </wps:spPr>
                      <wps:txbx>
                        <w:txbxContent>
                          <w:p w:rsidR="00831421" w:rsidRDefault="00F86A7E">
                            <w:pPr>
                              <w:pStyle w:val="NormalWeb"/>
                              <w:ind w:left="14"/>
                              <w:jc w:val="center"/>
                              <w:rPr>
                                <w:rFonts w:ascii="Times New Roman" w:hAnsi="Times New Roman"/>
                                <w:color w:val="000000"/>
                              </w:rPr>
                            </w:pPr>
                            <w:r>
                              <w:rPr>
                                <w:rFonts w:ascii="Times New Roman" w:hAnsi="Times New Roman"/>
                                <w:color w:val="000000"/>
                                <w:spacing w:val="-1"/>
                                <w:kern w:val="24"/>
                              </w:rPr>
                              <w:t>Gemiddelde 1993-1999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4.9pt;margin-top:247.1pt;width:60.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W+jxQEAAG4DAAAOAAAAZHJzL2Uyb0RvYy54bWysU11v0zAUfUfiP1h+p0nXMUrUdIJNQ0gI&#10;kMZ+gOPYjZHta67dJuXXc+0u3cTeEC/O/fK95xzfbK4nZ9lBYTTgW75c1JwpL6E3ftfyhx93b9ac&#10;xSR8Lyx41fKjivx6+/rVZgyNuoABbK+QURMfmzG0fEgpNFUV5aCciAsIylNSAzqRyMVd1aMYqbuz&#10;1UVdX1UjYB8QpIqRorenJN+W/lormb5pHVVituWELZUTy9nls9puRLNDEQYjH2GIf0DhhPE09Nzq&#10;ViTB9mhetHJGIkTQaSHBVaC1kapwIDbL+i8294MIqnAhcWI4yxT/X1v59fAdmelbvlqtLznzwtEr&#10;QfeTlGPL91mfMcSGyu4DFabpI0z0znM8UjDTnjS6/CVCjPKk9PGsrpoSkxR8d7VevaWMpNSqvlzX&#10;Rf3q6XLAmD4pcCwbLUeCUDQVhy8xERAqnUvyrAjW9HfG2uLkhVE3FtlB0FN3uwKRbjyrqjKTE+Js&#10;pambTsxnNh30RyJJ60zjB8DfnI20Gi2Pv/YCFWf2syft8x7NBs5GNxuY7A2Ubcu4PHzYJ9Cm4M9T&#10;TzOITHboUQutxwXMW/PcL1VPv8n2DwAAAP//AwBQSwMEFAAGAAgAAAAhAM0SeLjfAAAACgEAAA8A&#10;AABkcnMvZG93bnJldi54bWxMj09Lw0AQxe+C32EZoTe7aRqrjdkULRRBCmLbg8dtdvIHs7Mhu03j&#10;t3dy0tMw8x5vfi/bjLYVA/a+caRgMY9AIBXONFQpOB13908gfNBkdOsIFfygh01+e5Pp1LgrfeJw&#10;CJXgEPKpVlCH0KVS+qJGq/3cdUisla63OvDaV9L0+srhtpVxFK2k1Q3xh1p3uK2x+D5crILXlauG&#10;xfLL7t/LN7n+KA1rQanZ3fjyDCLgGP7MMOEzOuTMdHYXMl60CpI1k4dpJjGIyfAY8eWs4CGJY5B5&#10;Jv9XyH8BAAD//wMAUEsBAi0AFAAGAAgAAAAhALaDOJL+AAAA4QEAABMAAAAAAAAAAAAAAAAAAAAA&#10;AFtDb250ZW50X1R5cGVzXS54bWxQSwECLQAUAAYACAAAACEAOP0h/9YAAACUAQAACwAAAAAAAAAA&#10;AAAAAAAvAQAAX3JlbHMvLnJlbHNQSwECLQAUAAYACAAAACEAT+Fvo8UBAABuAwAADgAAAAAAAAAA&#10;AAAAAAAuAgAAZHJzL2Uyb0RvYy54bWxQSwECLQAUAAYACAAAACEAzRJ4uN8AAAAKAQAADwAAAAAA&#10;AAAAAAAAAAAfBAAAZHJzL2Rvd25yZXYueG1sUEsFBgAAAAAEAAQA8wAAACsFAAAAAA==&#10;" fillcolor="white [3212]" stroked="f">
                <v:textbox inset="0,0,0,0">
                  <w:txbxContent>
                    <w:p w:rsidR="00831421" w:rsidRDefault="00F86A7E">
                      <w:pPr>
                        <w:pStyle w:val="NormalWeb"/>
                        <w:ind w:left="14"/>
                        <w:jc w:val="center"/>
                        <w:rPr>
                          <w:rFonts w:ascii="Times New Roman" w:hAnsi="Times New Roman"/>
                          <w:color w:val="000000"/>
                        </w:rPr>
                      </w:pPr>
                      <w:r>
                        <w:rPr>
                          <w:rFonts w:ascii="Times New Roman" w:hAnsi="Times New Roman"/>
                          <w:color w:val="000000"/>
                          <w:spacing w:val="-1"/>
                          <w:kern w:val="24"/>
                        </w:rPr>
                        <w:t>Gemiddelde 1993-1999</w:t>
                      </w: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rsidR="00831421" w:rsidRDefault="00F86A7E">
                            <w:pPr>
                              <w:pStyle w:val="NormalWeb"/>
                              <w:ind w:left="14"/>
                              <w:rPr>
                                <w:rFonts w:ascii="Times New Roman" w:hAnsi="Times New Roman"/>
                                <w:color w:val="000000"/>
                                <w:lang w:val="nl-NL"/>
                              </w:rPr>
                            </w:pPr>
                            <w:r>
                              <w:rPr>
                                <w:rFonts w:ascii="Times New Roman" w:hAnsi="Times New Roman"/>
                                <w:color w:val="000000"/>
                                <w:spacing w:val="-1"/>
                                <w:kern w:val="24"/>
                                <w:lang w:val="nl-NL"/>
                              </w:rPr>
                              <w:t>Maximum voor vastleggingen in % van het bni van de EU28</w:t>
                            </w:r>
                            <w:r>
                              <w:rPr>
                                <w:rFonts w:ascii="Times New Roman" w:hAnsi="Times New Roman"/>
                                <w:color w:val="000000"/>
                                <w:spacing w:val="-1"/>
                                <w:kern w:val="24"/>
                                <w:lang w:val="nl-NL"/>
                              </w:rPr>
                              <w:br/>
                              <w:t>*Geraamde vastleggingen 2014-2020, exclusief uitg</w:t>
                            </w:r>
                            <w:r>
                              <w:rPr>
                                <w:rFonts w:ascii="Times New Roman" w:hAnsi="Times New Roman"/>
                                <w:color w:val="000000"/>
                                <w:spacing w:val="-1"/>
                                <w:kern w:val="24"/>
                                <w:lang w:val="nl-NL"/>
                              </w:rPr>
                              <w:t>a</w:t>
                            </w:r>
                            <w:r>
                              <w:rPr>
                                <w:rFonts w:ascii="Times New Roman" w:hAnsi="Times New Roman"/>
                                <w:color w:val="000000"/>
                                <w:spacing w:val="-1"/>
                                <w:kern w:val="24"/>
                                <w:lang w:val="nl-NL"/>
                              </w:rPr>
                              <w:t>ven VK, in % van het bni van de EU27</w:t>
                            </w:r>
                          </w:p>
                        </w:txbxContent>
                      </wps:txbx>
                      <wps:bodyPr vert="horz" wrap="square" lIns="0" tIns="0" rIns="0" bIns="0" rtlCol="0">
                        <a:spAutoFit/>
                      </wps:bodyPr>
                    </wps:wsp>
                  </a:graphicData>
                </a:graphic>
                <wp14:sizeRelH relativeFrom="margin">
                  <wp14:pctWidth>0</wp14:pctWidth>
                </wp14:sizeRelH>
              </wp:anchor>
            </w:drawing>
          </mc:Choice>
          <mc:Fallback>
            <w:pict>
              <v:shape id="_x0000_s1030" type="#_x0000_t202" style="position:absolute;left:0;text-align:left;margin-left:211.3pt;margin-top:5.35pt;width:226pt;height:42.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rsidR="00831421" w:rsidRDefault="00F86A7E">
                      <w:pPr>
                        <w:pStyle w:val="NormalWeb"/>
                        <w:ind w:left="14"/>
                        <w:rPr>
                          <w:rFonts w:ascii="Times New Roman" w:hAnsi="Times New Roman"/>
                          <w:color w:val="000000"/>
                          <w:lang w:val="nl-NL"/>
                        </w:rPr>
                      </w:pPr>
                      <w:r>
                        <w:rPr>
                          <w:rFonts w:ascii="Times New Roman" w:hAnsi="Times New Roman"/>
                          <w:color w:val="000000"/>
                          <w:spacing w:val="-1"/>
                          <w:kern w:val="24"/>
                          <w:lang w:val="nl-NL"/>
                        </w:rPr>
                        <w:t>Maximum voor vastleggingen in % van het bni van de EU28</w:t>
                      </w:r>
                      <w:r>
                        <w:rPr>
                          <w:rFonts w:ascii="Times New Roman" w:hAnsi="Times New Roman"/>
                          <w:color w:val="000000"/>
                          <w:spacing w:val="-1"/>
                          <w:kern w:val="24"/>
                          <w:lang w:val="nl-NL"/>
                        </w:rPr>
                        <w:br/>
                        <w:t>*Geraamde vastleggingen 2014-2020, exclusief uitg</w:t>
                      </w:r>
                      <w:r>
                        <w:rPr>
                          <w:rFonts w:ascii="Times New Roman" w:hAnsi="Times New Roman"/>
                          <w:color w:val="000000"/>
                          <w:spacing w:val="-1"/>
                          <w:kern w:val="24"/>
                          <w:lang w:val="nl-NL"/>
                        </w:rPr>
                        <w:t>a</w:t>
                      </w:r>
                      <w:r>
                        <w:rPr>
                          <w:rFonts w:ascii="Times New Roman" w:hAnsi="Times New Roman"/>
                          <w:color w:val="000000"/>
                          <w:spacing w:val="-1"/>
                          <w:kern w:val="24"/>
                          <w:lang w:val="nl-NL"/>
                        </w:rPr>
                        <w:t>ven VK, in % van het bni van de EU27</w:t>
                      </w:r>
                    </w:p>
                  </w:txbxContent>
                </v:textbox>
              </v:shape>
            </w:pict>
          </mc:Fallback>
        </mc:AlternateContent>
      </w:r>
      <w:r>
        <w:rPr>
          <w:noProof/>
          <w:lang w:eastAsia="en-GB"/>
        </w:rPr>
        <mc:AlternateContent>
          <mc:Choice Requires="wps">
            <w:drawing>
              <wp:anchor distT="0" distB="0" distL="114300" distR="114300" simplePos="0" relativeHeight="251667456" behindDoc="0" locked="0" layoutInCell="1" allowOverlap="1">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rsidR="00831421" w:rsidRDefault="00F86A7E">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w:t>
                            </w:r>
                          </w:p>
                        </w:txbxContent>
                      </wps:txbx>
                      <wps:bodyPr vert="horz" wrap="square" lIns="0" tIns="0" rIns="0" bIns="0" rtlCol="0">
                        <a:noAutofit/>
                      </wps:bodyPr>
                    </wps:wsp>
                  </a:graphicData>
                </a:graphic>
                <wp14:sizeRelH relativeFrom="margin">
                  <wp14:pctWidth>0</wp14:pctWidth>
                </wp14:sizeRelH>
              </wp:anchor>
            </w:drawing>
          </mc:Choice>
          <mc:Fallback>
            <w:pict>
              <v:shape id="_x0000_s1031" type="#_x0000_t202" style="position:absolute;left:0;text-align:left;margin-left:371.4pt;margin-top:170.45pt;width:43.5pt;height:21.1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rsidR="00831421" w:rsidRDefault="00F86A7E">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w:t>
                      </w:r>
                    </w:p>
                  </w:txbxContent>
                </v:textbox>
              </v:shape>
            </w:pict>
          </mc:Fallback>
        </mc:AlternateContent>
      </w:r>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w:pict>
              <v:shape id="object 19" o:spid="_x0000_s1026" type="#_x0000_t202" style="position:absolute;margin-left:428.95pt;margin-top:191.2pt;width:43.5pt;height:21.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eastAsia="en-GB"/>
        </w:rPr>
        <w:drawing>
          <wp:inline distT="0" distB="0" distL="0" distR="0">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De samenstelling van de EU-begroting is in de loop der jaren geëvolueerd. Het aandeel van de </w:t>
      </w:r>
      <w:r>
        <w:rPr>
          <w:rFonts w:ascii="Times New Roman" w:hAnsi="Times New Roman"/>
          <w:noProof/>
          <w:sz w:val="24"/>
          <w:lang w:val="nl-NL"/>
        </w:rPr>
        <w:t>landbouw- en cohesie-uitgaven is afgenomen, maar nog steeds goed voor ongeveer 70 % van het totaal. De investeringen zijn in toenemende mate gericht op programma’s die rechtstreeks worden beheerd op Europees niveau en op gebieden zoals onderzoek en innovat</w:t>
      </w:r>
      <w:r>
        <w:rPr>
          <w:rFonts w:ascii="Times New Roman" w:hAnsi="Times New Roman"/>
          <w:noProof/>
          <w:sz w:val="24"/>
          <w:lang w:val="nl-NL"/>
        </w:rPr>
        <w:t>ie, de trans-Europese netwerken voor vervoer en energie, mobiliteitsprogramma’s voor jongeren en het externe Europese optreden.</w:t>
      </w:r>
    </w:p>
    <w:p w:rsidR="00831421" w:rsidRDefault="00F86A7E">
      <w:pPr>
        <w:spacing w:before="120" w:after="1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mc:AlternateContent>
          <mc:Choice Requires="wpg">
            <w:drawing>
              <wp:inline distT="0" distB="0" distL="0" distR="0">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112" y="249875"/>
                            <a:ext cx="2397125" cy="131445"/>
                          </a:xfrm>
                          <a:prstGeom prst="rect">
                            <a:avLst/>
                          </a:prstGeom>
                        </wps:spPr>
                        <wps:txbx>
                          <w:txbxContent>
                            <w:p w:rsidR="00831421" w:rsidRDefault="00F86A7E">
                              <w:pPr>
                                <w:pStyle w:val="NormalWeb"/>
                                <w:ind w:left="14"/>
                                <w:rPr>
                                  <w:rFonts w:ascii="Times New Roman" w:hAnsi="Times New Roman"/>
                                </w:rPr>
                              </w:pPr>
                              <w:r>
                                <w:rPr>
                                  <w:rFonts w:ascii="Times New Roman" w:hAnsi="Times New Roman"/>
                                  <w:color w:val="034EA2"/>
                                  <w:kern w:val="24"/>
                                  <w:sz w:val="18"/>
                                </w:rPr>
                                <w:t>Gemeenschappelijk landbouwbeleid en visserij</w:t>
                              </w:r>
                            </w:p>
                          </w:txbxContent>
                        </wps:txbx>
                        <wps:bodyPr vert="horz" wrap="square" lIns="0" tIns="0" rIns="0" bIns="0" rtlCol="0">
                          <a:spAutoFit/>
                        </wps:bodyPr>
                      </wps:wsp>
                      <wps:wsp>
                        <wps:cNvPr id="288" name="object 3"/>
                        <wps:cNvSpPr txBox="1"/>
                        <wps:spPr>
                          <a:xfrm>
                            <a:off x="459710" y="657210"/>
                            <a:ext cx="2550160" cy="131445"/>
                          </a:xfrm>
                          <a:prstGeom prst="rect">
                            <a:avLst/>
                          </a:prstGeom>
                        </wps:spPr>
                        <wps:txbx>
                          <w:txbxContent>
                            <w:p w:rsidR="00831421" w:rsidRDefault="00F86A7E">
                              <w:pPr>
                                <w:pStyle w:val="NormalWeb"/>
                                <w:ind w:left="14"/>
                                <w:rPr>
                                  <w:rFonts w:ascii="Times New Roman" w:hAnsi="Times New Roman"/>
                                </w:rPr>
                              </w:pPr>
                              <w:r>
                                <w:rPr>
                                  <w:rFonts w:ascii="Times New Roman" w:hAnsi="Times New Roman"/>
                                  <w:color w:val="F47932"/>
                                  <w:kern w:val="24"/>
                                  <w:sz w:val="18"/>
                                </w:rPr>
                                <w:t>Economische, sociale en territoriale cohesie</w:t>
                              </w:r>
                            </w:p>
                          </w:txbxContent>
                        </wps:txbx>
                        <wps:bodyPr vert="horz" wrap="square" lIns="0" tIns="0" rIns="0" bIns="0" rtlCol="0">
                          <a:spAutoFit/>
                        </wps:bodyPr>
                      </wps:wsp>
                      <wps:wsp>
                        <wps:cNvPr id="289" name="object 4"/>
                        <wps:cNvSpPr txBox="1"/>
                        <wps:spPr>
                          <a:xfrm>
                            <a:off x="623584" y="1221825"/>
                            <a:ext cx="1377743" cy="131445"/>
                          </a:xfrm>
                          <a:prstGeom prst="rect">
                            <a:avLst/>
                          </a:prstGeom>
                        </wps:spPr>
                        <wps:txbx>
                          <w:txbxContent>
                            <w:p w:rsidR="00831421" w:rsidRDefault="00F86A7E">
                              <w:pPr>
                                <w:pStyle w:val="NormalWeb"/>
                                <w:ind w:left="14"/>
                                <w:rPr>
                                  <w:rFonts w:ascii="Times New Roman" w:hAnsi="Times New Roman"/>
                                </w:rPr>
                              </w:pPr>
                              <w:r>
                                <w:rPr>
                                  <w:rFonts w:ascii="Times New Roman" w:hAnsi="Times New Roman"/>
                                  <w:color w:val="49C0B6"/>
                                  <w:spacing w:val="-1"/>
                                  <w:kern w:val="24"/>
                                  <w:sz w:val="18"/>
                                </w:rPr>
                                <w:t>Overige programma's</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rsidR="00831421" w:rsidRDefault="00F86A7E">
                              <w:pPr>
                                <w:pStyle w:val="NormalWeb"/>
                                <w:ind w:left="14"/>
                                <w:rPr>
                                  <w:rFonts w:ascii="Times New Roman" w:hAnsi="Times New Roman"/>
                                </w:rPr>
                              </w:pPr>
                              <w:r>
                                <w:rPr>
                                  <w:rFonts w:ascii="Times New Roman" w:hAnsi="Times New Roman"/>
                                  <w:color w:val="982280"/>
                                  <w:kern w:val="24"/>
                                  <w:sz w:val="18"/>
                                </w:rPr>
                                <w:t>Administr</w:t>
                              </w:r>
                              <w:r>
                                <w:rPr>
                                  <w:rFonts w:ascii="Times New Roman" w:hAnsi="Times New Roman"/>
                                  <w:color w:val="982280"/>
                                  <w:kern w:val="24"/>
                                  <w:sz w:val="18"/>
                                </w:rPr>
                                <w:t>atie</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rsidR="00831421" w:rsidRDefault="00F86A7E">
                              <w:pPr>
                                <w:pStyle w:val="NormalWeb"/>
                                <w:rPr>
                                  <w:rFonts w:ascii="Times New Roman" w:hAnsi="Times New Roman"/>
                                </w:rPr>
                              </w:pPr>
                              <w:r>
                                <w:rPr>
                                  <w:rFonts w:ascii="Times New Roman" w:hAnsi="Times New Roman"/>
                                  <w:color w:val="939598"/>
                                  <w:kern w:val="24"/>
                                  <w:sz w:val="18"/>
                                </w:rPr>
                                <w:t>1988-1992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rsidR="00831421" w:rsidRDefault="00F86A7E">
                              <w:pPr>
                                <w:pStyle w:val="NormalWeb"/>
                                <w:rPr>
                                  <w:rFonts w:ascii="Times New Roman" w:hAnsi="Times New Roman"/>
                                </w:rPr>
                              </w:pPr>
                              <w:r>
                                <w:rPr>
                                  <w:rFonts w:ascii="Times New Roman" w:hAnsi="Times New Roman"/>
                                  <w:color w:val="939598"/>
                                  <w:kern w:val="24"/>
                                  <w:sz w:val="18"/>
                                </w:rPr>
                                <w:t>1993-1999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rsidR="00831421" w:rsidRDefault="00F86A7E">
                              <w:pPr>
                                <w:pStyle w:val="NormalWeb"/>
                                <w:rPr>
                                  <w:rFonts w:ascii="Times New Roman" w:hAnsi="Times New Roman"/>
                                </w:rPr>
                              </w:pPr>
                              <w:r>
                                <w:rPr>
                                  <w:rFonts w:ascii="Times New Roman" w:hAnsi="Times New Roman"/>
                                  <w:color w:val="939598"/>
                                  <w:kern w:val="24"/>
                                  <w:sz w:val="18"/>
                                </w:rPr>
                                <w:t>1995-1999*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rsidR="00831421" w:rsidRDefault="00F86A7E">
                              <w:pPr>
                                <w:pStyle w:val="NormalWeb"/>
                                <w:rPr>
                                  <w:rFonts w:ascii="Times New Roman" w:hAnsi="Times New Roman"/>
                                </w:rPr>
                              </w:pPr>
                              <w:r>
                                <w:rPr>
                                  <w:rFonts w:ascii="Times New Roman" w:hAnsi="Times New Roman"/>
                                  <w:color w:val="939598"/>
                                  <w:kern w:val="24"/>
                                  <w:sz w:val="18"/>
                                </w:rPr>
                                <w:t>2000-2006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rsidR="00831421" w:rsidRDefault="00F86A7E">
                              <w:pPr>
                                <w:pStyle w:val="NormalWeb"/>
                                <w:rPr>
                                  <w:rFonts w:ascii="Times New Roman" w:hAnsi="Times New Roman"/>
                                </w:rPr>
                              </w:pPr>
                              <w:r>
                                <w:rPr>
                                  <w:rFonts w:ascii="Times New Roman" w:hAnsi="Times New Roman"/>
                                  <w:color w:val="939598"/>
                                  <w:kern w:val="24"/>
                                  <w:sz w:val="18"/>
                                </w:rPr>
                                <w:t>2007-2013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rsidR="00831421" w:rsidRDefault="00F86A7E">
                              <w:pPr>
                                <w:pStyle w:val="NormalWeb"/>
                                <w:rPr>
                                  <w:rFonts w:ascii="Times New Roman" w:hAnsi="Times New Roman"/>
                                </w:rPr>
                              </w:pPr>
                              <w:r>
                                <w:rPr>
                                  <w:rFonts w:ascii="Times New Roman" w:hAnsi="Times New Roman"/>
                                  <w:color w:val="939598"/>
                                  <w:kern w:val="24"/>
                                  <w:sz w:val="18"/>
                                </w:rPr>
                                <w:t>2014-2020</w:t>
                              </w:r>
                            </w:p>
                          </w:txbxContent>
                        </wps:txbx>
                        <wps:bodyPr vert="horz" wrap="square" lIns="0" tIns="0" rIns="0" bIns="0" rtlCol="0">
                          <a:spAutoFit/>
                        </wps:bodyPr>
                      </wps:wsp>
                      <wps:wsp>
                        <wps:cNvPr id="306" name="object 19"/>
                        <wps:cNvSpPr txBox="1"/>
                        <wps:spPr>
                          <a:xfrm>
                            <a:off x="76869" y="2309228"/>
                            <a:ext cx="1209040" cy="262890"/>
                          </a:xfrm>
                          <a:prstGeom prst="rect">
                            <a:avLst/>
                          </a:prstGeom>
                        </wps:spPr>
                        <wps:txbx>
                          <w:txbxContent>
                            <w:p w:rsidR="00831421" w:rsidRDefault="00F86A7E">
                              <w:pPr>
                                <w:pStyle w:val="NormalWeb"/>
                                <w:ind w:left="14"/>
                                <w:rPr>
                                  <w:rFonts w:ascii="Times New Roman" w:hAnsi="Times New Roman"/>
                                  <w:lang w:val="nl-NL"/>
                                </w:rPr>
                              </w:pPr>
                              <w:r>
                                <w:rPr>
                                  <w:rFonts w:ascii="Times New Roman" w:hAnsi="Times New Roman"/>
                                  <w:color w:val="939598"/>
                                  <w:spacing w:val="-1"/>
                                  <w:kern w:val="24"/>
                                  <w:sz w:val="18"/>
                                  <w:lang w:val="nl-NL"/>
                                </w:rPr>
                                <w:t>*Gecorrigeerd voor de uitbreiding van 1995</w:t>
                              </w:r>
                            </w:p>
                          </w:txbxContent>
                        </wps:txbx>
                        <wps:bodyPr vert="horz" wrap="square" lIns="0" tIns="0" rIns="0" bIns="0" rtlCol="0">
                          <a:spAutoFit/>
                        </wps:bodyPr>
                      </wps:wsp>
                    </wpg:wgp>
                  </a:graphicData>
                </a:graphic>
              </wp:inline>
            </w:drawing>
          </mc:Choice>
          <mc:Fallback>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XSImzwQAAAMZAAAOAAAAZHJzL2Uyb0RvYy54bWzcWWtv2zYU/T5g/0HQ&#10;d8ci9TbiFKnzQIFiC9ruB8gybWuVRI2iY2fD/vvOpR6OnaTNY24BB4hNUSJ5ec69517Rp+82RW7d&#10;ClVnshzb7MSxLVGmcpaVi7H9x5erQWRbtU7KWZLLUoztO1Hb785+/eV0XY0El0uZz4SyMElZj9bV&#10;2F5qXY2GwzpdiiKpT2QlStycS1UkGpdqMZypZI3Zi3zIHScYrqWaVUqmoq7Re9HctM/M/PO5SPXv&#10;83kttJWPbdimzacyn1P6HJ6dJqOFSqpllrZmJK+wokiyEov2U10kOrFWKnswVZGlStZyrk9SWQzl&#10;fJ6lwuwBu2HO3m6ulVxVZi+L0XpR9TAB2j2cXj1t+tvtjbKy2djmYWxbZVKAJLOuxWJCZ10tRnjo&#10;WlWfqxvVdiyaK9rwZq4K+sZWrI3B9a7HVWy0laLTdbnHWGBbKe5xPwp8FjbIp0vQ82Bcurz8zshh&#10;t/CQ7OvNqbJ0hP8WKLQeAPV9h8IovVLCbicpnjVHkaivq2oATqtEZ9Msz/Sd8U+wR0aVtzdZeqOa&#10;i3uYR7zDHPdpWYujCyjTIHquGZXQrj7K9GttlXKyTMqFOK8rODdCjp4e7j5uLneWnOZZdZXlOTFF&#10;7XZzCIQ9R3oEn8ZJL2S6KkSpm6hTIsc+ZVkvs6q2LTUSxVTAidSHGQPNiHgNP6pUVmoTFvCEj7Wm&#10;1cknTGD8w6Nzx4n5+8HEdyYDzwkvB+exFw5C5zL0HC9iEzb5l0Yzb7SqBbaf5BdV1pqO3gfGPxoF&#10;rV408WXi1LpNjBoQcMag7tuYiC5CiGyttRI6XVJzDvA+AfBmTH/DIL0Fl2ioESY04i2B0bs3iFe1&#10;vhaysKgBgGGDQTS5hbWNNd0jrR80BhjLYA9FMKS17ijH1fNwI2F9TJQ+L5NKwASa9r4nu50ny+mf&#10;MNIybtw+RNJh6c17CTEwDkv9TwAVBhFjCAuSCi+OQr9Rik5LuBuHjPuNljCXeZ554NWIbS2hlt5M&#10;N0YNA1qVeqZydgfjkeKA/lKqv21rjXQxtuu/VgnJRP6hBKKUW7qG6hrTrqF0PpHG54xbVecrLa8y&#10;Q992DdBHF6Dqh3GG5NwofsuZ2+0axL6EM88HKYAAnAV+yNEEek2sk/5z33dYgPuk/4fjzOSULZ5H&#10;ylmfpVvOvFdyFnDXjzzDGeOcRYipHdKYG4ahh6g+LGlRZ/4xB1oM398JNIM1ueoLAw3KFwW8UUfm&#10;uU7smSJtG2qMsxh18aFZa0vD45bHGKXMDmvsRfpoKYmUwaLYoT+TtNsimXMvcsMm9MLAj5290PM8&#10;FzVywyEPOGagIPm/U1yj0keul67zgMQXCebTJIZ4owmRQCmlQSl918y7jcQfRGJfTh2xfrpO/5rU&#10;Jj32IgF9mkTIZRTQi69hMULU7emphxSICrN5cz1cKPbF8lGzuP+KgCOBtsp+Thr8BouIvsDpBPXx&#10;WORumxQPKKh9ejhqFlEz7mbFvu5+G4scRx8Mgf0NRfX8rrQ5IIt9fjhqFoHzLot9If5GFsPYYz7O&#10;+n5yXuwTxFGzCJx3WewL8+ewSO/obUmKU5egSYMQyhihuPcyyJ3Y8Q6voH1C+DmsmdNknLSbYrv9&#10;VYCO8u9fm2Oa7W8XZ/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yfnvE3QAA&#10;AAUBAAAPAAAAZHJzL2Rvd25yZXYueG1sTI9BS8NAEIXvgv9hGcGb3aQxKjGbUop6KkJbofQ2zU6T&#10;0OxsyG6T9N+7etHLwOM93vsmX0ymFQP1rrGsIJ5FIIhLqxuuFHzt3h9eQDiPrLG1TAqu5GBR3N7k&#10;mGk78oaGra9EKGGXoYLa+y6T0pU1GXQz2xEH72R7gz7IvpK6xzGUm1bOo+hJGmw4LNTY0aqm8ry9&#10;GAUfI47LJH4b1ufT6nrYpZ/7dUxK3d9Ny1cQnib/F4Yf/IAORWA62gtrJ1oF4RH/e4OXzpMUxFHB&#10;Y/ScgCxy+Z+++AYAAP//AwBQSwMECgAAAAAAAAAhAF+mH2d7UQAAe1EAABQAAABkcnMvbWVkaWEv&#10;aW1hZ2UxLnBuZ4lQTkcNChoKAAAADUlIRFIAAAP2AAADFQgGAAAA3chveAAAAAlwSFlzAAAuIwAA&#10;LiMBeKU/dgAAIABJREFUeNrs3V+IXGmaJ+a3ampmhxWylO2FhWWhYlRt2DtpkG6MFxTFprDrRlXj&#10;IpMybNGai8mAIKA1N5Zow1Z2GwrljUcNQUBo8Y4G3RRKilbXhQdbWVQIY5s1mawEe+epnNSCF9be&#10;7ZSs7aG7Z3rSF/Gd1pdHEZkRkZnxL58HgszIOOdEnBORUv6+P+/31t7eXgAAAACz6W2XAAAAAAR7&#10;AAAAQLAHAAAABHsAAAAQ7AEAAADBHgAAABDsAQAAAMEeAAAABHsAAABAsAcAAAAEewAAABDsAQAA&#10;AMEeAAAAEOwBAAAAwR4AAAAEewAAAECwBwAAAAR7AAAAQLAHAAAAwR4AAAAQ7AEAAADBHgAAAAR7&#10;AAAAQLAHAAAABHsAAABAsAcAAADBHgAAABDsAQAAAMEeAAAAEOwBAABAsKfZan/bbLUfuxIAAACM&#10;2ztTHJZvRcRSRFwuPbQdEfciYrtRr60fsP9K2n8x+/FuRKxFxHqjXtvus9/liLhT2m8tItYa9dpu&#10;j+0XI+JC2gYAAADG6q29vb1pC/SXI+JhCssH2W3Ua9/pc4zHpWDey7VGvbbR47k3+2y/lfbZLe3z&#10;MCIW+70WAAAAOElT1WPfbLUvRMTjiFiI1DPfqNfWemx3Kz3e6xjtLNTfzvdPveu30uOPm632lUa9&#10;tpXtfid9XW/Ua8tZ2G9Hd+TASmQ98+n1LoXeegAAAAT7iBS6i1B/rd9w+V5hPwvhK+nucnmofuqh&#10;32i22pspqN+JiGtp34UU+HeLUJ/22Wq22rdTg0N5WsBS+nrPRwkAAIBJmJrieSlYF6F8rV+oP0QR&#10;tLcOmn8fr3vYF9PzRhbaN3psv1XaprASERsjvlYAAACYn2Af++fErx/xGIftv9HneSO6Bfb26VM0&#10;bym6dQD01gMAACDYx+tieVu9gvSAih71A3vQ0/G3S887rJU4pDI/AAAAnLRpmmNfBOyRQn0qZBeD&#10;BPtsmwsDHnshf23puRYj4nZ2/068ngoQ0e3JXzNMHwAAgNMS7IvwvHDAGvYR3fnu6/0K6I3QOLBQ&#10;agzotUzeYmmbohbAegr1m9lxIttmKVXeF+4BAAA4EdM0FD8vYnenT6j/zeNprfpe+4/0vCl8b0XE&#10;hWarXSx7V1TaL+5vZKF9Pe1TVPLfiIjvNOq1tyLivXQ/LwgIAAAAx+6dKXxNW9Fdv/6NonRpSPyd&#10;FJYXm632SrbdqPPy8970tYh4GBG30qiBfa+rUa/da7baKymwF89bDL9fLmoDNOq17WarXYuIb9Pj&#10;t33UAAAAOAlvT+Fr2uoV6lNg3m3Ua7V43XO+2OcYg/TeL/Q4/np017XfKj10u1GvXcmC/HajXttI&#10;DQ0L0aPgX+rNH3gePwAAAIximnrsh5mHvpFCfT5cf3fIYN+zWF+jXtuIiCu9dkjD8n9TNC97nl0f&#10;JQAAAE57sB8mlPdca77Zahc95Jdj/1r15YC+kD3P1hCvrZgvf2xr13/x8MtqRHwz7H6fLH/81gDH&#10;3jvKMQ7b/ziO4Tych/NwHs7DeTgP5+E8nIfzcB4nfR6DvP5ZNk1D8YdZV75f+C9C+uUBA/puo14b&#10;KNinxoCl6M7/3x3w9SwEAAAAnKC39vb2puKFNFvtpegWrovoFqJbPyBgb6YGgPVGvbbc5xhXeoX2&#10;0v5rjXrt9oCvbyUi2hFxLQ3XL37+s/Tte3ngT8P2N6M7//7KMNfii4dfdiLiakS8/8nyxx0fUwAA&#10;APqZmh77FOSLXvuHParSF+H6cbzu1V/rcYwidD8uHyMF/yLUb5f3P8RKCunlIf7Fsnbt7HkuZPfX&#10;fcwAAAA4KdM2x345BfeF6K5Vf+eAba/1GUZfi26v/eUDjrEd2fJ0h2m22kWhvl69+2vRHaK/1Gy1&#10;93o8zz0fMwAAAE7KVC13l4L6eylA9wrtG+mx7/ToOS+OsZ2Gvvc6xnZ0l657b9C59clSdAv23evz&#10;mq/Em8X61qI7HUDFfAAAAE7M1Myxn2bNVvvb6A7DXx7H85ljDwAAwKDecQkO16jX3nMVAAAAmEZv&#10;uwQAAAAg2AMAAACCPQAAACDYAwAAgGAPAAAACPYM5ez1B5Vv/uVfV/6Pp38TD7/+5X/ligAAAHAQ&#10;69hPV6j/KCJ+Uvrx84hYffXVp/ddIQAAAAT76Q72TyPiYp+HX0bE3Yi4++qrT1+4WgAAAAj20xfs&#10;B3kzioB//9VXn+64agAAAIK9qzA9wX4nIt4dYpc/i+4wfQEfAADglFI8b7rcHHL770XEX569/uD+&#10;2esPqi4fAADA6aPHfsqcvf6gennh7Z9s7f7t+RF2fxLdHvyOKwkAACDYMyFfPPyy8x924+r/+OQX&#10;//P/9R//9r8c4RDPoltk776rCQAAMN8MxZ9S/+lCxH/70e/eiYjfi+5c+pdD7H4xIv707PUHO2ev&#10;P7hx9vqD864oAACAYM8EvPrq051XX316IyIqEfHDIQP+uxHxpxGxc/b6g1UBHwAAQLBncgH/xauv&#10;Pl1NAf+PI+L5ELufi4jPUsC/e/b6g4orCgAAINgzuYB/99VXn1Yi4g9HCPjfj9eV9AV8AAAAwZ4J&#10;hvz7KeD/QXQr4g+jWCrvkaXyAAAABHsmG/Afvfrq02pEvD9CwP8wIr45e/1BR8AHAAAQ7JlswO+k&#10;gF9U0h/G1RTwd85ef3DD1QQAABDsmVzALyrp/15E/DhGqKSfAv5NlfQBAAAEeyYb8G/G6Evl/UlY&#10;Kg8AAECwZ+IBP18qb5RK+sVSeSrpAwAACPZMOODfP8JSeUUlfQEfAABAsGfCIb8I+KNU0i8Cvkr6&#10;AAAAgj0TDvidbKm8nw65e1FJv3P2+oOPXE0AAADBnskG/I9i9KXyfmKpPAAAAMGeyQf841oqTyV9&#10;AAAAwZ4JB/yjLJVXVNIX8AEAAAR7JhjwX7z66tPVV199ej5GXypvVyV9AAAAwZ7Jh/x8qbxnQ+6e&#10;L5V3ydUEAAAQ7JlswL8Uoy+V968slQcAACDYM/mAny+VN0ol/WKpvBuuJgAAgGDPZAP+jRh9qbw/&#10;tVQeAACAYM/kA36+VN4olfQtlQcAACDYMyUBfzVeL5U3TCX98lJ5FVcUAABAsGcyAb9YKq8Soy+V&#10;95eWygMAABDsmXzIz5fKG6WSfhHwq64mAACAYM9kA341Rl8q7xtL5QEAAAj2TD7gF0vl/X6MvlTe&#10;U5X0AQAAwR4mG/CfHmGpvIthqTwAAECwh6kI+MVSeQsx+lJ5LyyVBwAACPYw2YD/Ilsq749jtEr6&#10;O2evP7irkj4AACDYw2QD/t0jLJX3/bBUHgAAINjDVIT8Yqm8P4jRl8p7pJI+AAAg2MNkA/6jIyyV&#10;92FYKg8AABDsYSoCfrFU3iiV9Iul8lTSBwAABHuYcMDfKS2VN0ol/Z2z1x/cUEkfAAAQ7GHyAb8S&#10;Iy6VF91K+pbKAwAABHuYYMC3VB4AACDYw5wEfEvlAQAAgj3MQcgvlsobpZJ+sVSeSvoAAIBgDxMO&#10;+J1sqbyfDrl7UUm/c/b6g49cTQAAQLCHyQb8j2L0pfJ+Yqk8AABAsIfJB/x8qbwfx+hL5d1USR8A&#10;ABDsYbIB/2aMvlTen4Sl8gAAAMEeJh7w86XyRqmkXyyVp5I+AAAg2MOEA/79bKm8Z0MG/KKS/v2z&#10;1x9cckUBAADBHiYX8u+/+urTSzH6Unn/ylJ5AACAYD8Dmq32t81W+7ErMbcBP18qb5RK+sVSeTdc&#10;TQAA4Li9M4UheTMiLg+waa1Rr9074DgrEbEUEYvZj3cjYi0i1hv12naf/S5HxJ3SfmsRsdao13Z7&#10;bL8YERfSNsx5wI+IztnrD1YjYjW6vfLDBPyrxb6vvvr0visKAAAch2nssb981AOk3vN2KZxHRCyk&#10;0P5tCuS9Qv1mj/1uRcTjZqu90OPpViJi96BGBuYu4OdL5Y1SSb9YKk8lfQAA4Mimqsc+BetIQfk7&#10;Ix4jD/S3G/XaWvbYYgrpiymoX2nUa1vZ7nfS1/VGvbacvaZ2anBYiaxnvtlqX4juqAC99ac04EfE&#10;6tnrD+5GxM10OzdEwP8sIm6m/e+++urTF64qAAAwrGnrsb+Qvm4foWFgJd1dzkN9RESjXtto1GvX&#10;ImKrFOQj9cYvpkaF5WyfrYi4ne6WRxMspa966093wH/x6qtPV1999en5GH2pvF1L5QEAAPMU7LdG&#10;3L8I2luNem39gO2KwL+YDa8vQvtGj+23+gT7lYjY6Ddfn1MZ8kddKi9i/1J5VVcTAACYxWBfBOdR&#10;g3IxBH/9kO02euxTeKNAXp+ieUvRbYjQW0+/gH+UpfK+sVQeAAAwi8H+SEPxB20YSEF9u/Scw1qJ&#10;iO1DRgYg4BdL5f1+jL5U3lNL5QEAAP1M23J3Rch+2Gy1i5+tx+uh8H2DdCpkF0M0DGwPGuqz4fq7&#10;2XMtRpp7n+7fiddTASK6PflrhumTAv7TiLgx4lJ5F6NbSX81LJUHAACUTFuP/VqPUL6UQvOdFPj3&#10;mq32rUOOszvEcy6UGgMWe2yzWNqmKNC3nkL9ZinUF9tslhocEPCLpfIWYvSl8l5YKg8AAJjKYN+o&#10;19Ya9dp7jXrtrUa99lZELEe3V/x27C+od6fZat/pE9CHtZCeezs9x4X82KnSfnF/Iwvt62mfW+kY&#10;GxHxnfS630v3F7JGAMgD/otXX326GhGVFPBHqaS/kwJ+xRUFAADBfio16rX1FPbXGvXalRSYi4B/&#10;KxsiHzFcL30uHyGwlh17r9lq70W3N/5CdCvt32u22ispsBdF84qe+uWiyF4K/LXS49A34GeV9EcJ&#10;+H9pqTwAABDsZ0IpMEe8ufxcYZDe+4VeDQkRka9zX7idGhaKoL7dqNc2UsPCQgr9uz1e68Dz+KG0&#10;VN4olfQtlQcAAKfQOzP4mncH+Pkgwf5Cr+M16rWNiLjSa4c0LP83RfOy5xl1tEB88fDL8xFxqfRj&#10;c6dPecCPiCKgr0a3Ov4wAf97Z68/eBLdQnsdVxQAAAT7adNz+H2jXtttttpFD/nl2L9WfTmgL2TH&#10;2RriuYv58se5dv2liPimz2PffPHwy54PfLL88VsDNBrsHfT4Ycc4bP/jOIbz6H+MFMqraYj9agxX&#10;Sb9YKu95ZJX0vR/Ow3k4D+fhPJyH83AezuM0nscgr3+WvT2Drzkffl+uoL/VY5uDAvpuo14bKNin&#10;xoCliLhXHnYf/UcIDDJy4EV0h13ntxfanMgC/s6rrz698T989Hfjv668E+d+Z6h/k4pK+jtnrz+4&#10;8ctfuZ4AADBv3trb25uZF5vCdVHMbqNRr10rPb4UEQ/T3Su9QnvpGGuNeu32gM+9EhHtiLiWhusX&#10;P/9Z+va9PPCnYfub0Z1/f2WY8/zi4Zed6Pa4vv/J8scdH1NyaZm7m+l2bsjdX0bE3Yi4++qrTzUg&#10;AQDAHJiaHvtmq73QbLVvpXDe6/GliHgcr+fGr5W3ScXvitD9uLzefTpGEeq3ex3jACsppJeH+BfL&#10;2rWz57mQ3V/3MeM4lZbK++MYfam8uyrpAwDA7JumOfZLkdaLb7bah21b6xGwf/NYdHvtL0fv9e4j&#10;hfrlHkPq+zU6LKbj9erdX0uvfSktj1d+nns+ZpxUwI/U+372+oMb0Z2H/+4QAf/7EfH9s9cf/Fl0&#10;5+HvuKoAADB7pmmO/UYKzv2Gxm+nx95r1Gt9w3KjXttOQ99vx5uF8baju3Tde4POrc8aHXZ7hfR0&#10;nCvxZrG+tehOB9j1MWMMIb9YKu8PYvSl8h5ZKg8AAGbPTM2xn5Rmq/1tdIfhL4/j+cyx56hSQL8Z&#10;ER+OsPuT6M7Bf+RKAgCAYI9gz2QDfiWGXyqvsG+pPAAAYDq97RLA/CqWyouI34uIH0e3Kv6g8qXy&#10;bqZq/AAAgGAPTCjg34xuJf0fjhDw/yS6lfRXBXwAABDsgckF/HypvD+M0ZfKu2+pPAAAEOyByQb8&#10;opL+KAG/qKQv4AMAwIS94xLAqQ/59yPifqqkvxrdwo2D+l5EfO/s9QfPIuJFROykW0TE0/SzePXV&#10;px1XGgAABHvgZAN+JyKqIy6VdzF97dkocPb6g/zuk/T1RQr/UWoQ2Hn11ac73hEAABDsgdEDfueI&#10;S+UdJA//Hx7SEFCMBIiI6GSbFN+/ePXVp0+9awAAnGbWsZ9C1rFnmqSAfyO6vfjnpvilPo+s1z9M&#10;CQAA4JTQYw8cKA2LXz17/cHdFO6nNeC/m24Ro08J2Dc9wJQAAABmgR77KaTHnml39vqDG9Edpv/u&#10;KTnlfErA03hzeoApAQAACPYI9sxkwK9GRDX7UfH9+XhdUO+0eRm9iwLmDQJPX3316QufIAAAjoOh&#10;+MDIikJ7h4T/SkRU0t38+0upASBiuCX2pt257HyuHnBdim9NCQAAQLAHpjr878TrXutDpVEAkUL/&#10;pR4NApWYrykAo64SYEoAAACCPTCVDQGd7O6jQxoB8l7/avZQ3jgwT1MCLvZpEPisRyOAKQEAAII9&#10;wNQ3AuS9051DGgEqYUpAr+tSfGtKAAyp9O9KP/m/Mb3ko5NyO+nftY7fPQAOo3jeFFI8D6biD/Zq&#10;jz+6y40D757Sy2NKANPy+zlsWB4mcEdMT2Pf8/S7VgR9v18ACPaCPXDMISMPCL2mB1gloGsnTAmY&#10;5c95JU6udzpXidPbaDbs71UR9P2tACDYC/aCPTDGcNRvBEC5ceDcKb1ET7Lvi3//TvWUgFPYO83o&#10;vzt52NdYBiDYI9gDUxbq8vBWbhw4rb2bz6P3CIDf/Ls5ak+m3mnm5PejE+bpAwj2CPbATDUCmBLQ&#10;Xz4lIELvNKfzdyAP+ubpA8wRVfEB5sSQqwSctikB54R5JiQfWdJPPuKk+J2sxvGO5jgXER+mW7Ei&#10;xpMs7Kt1ASDYAzBjjQAvDgv/pYaAavrWlABmxZNDHs9rNwwauHv9LnVO6gTSlJBLKeRX4/hH3FxN&#10;t8/S8z0rBf0dHyOA2WAo/hQyFB+YZaYEnGqj9E6PErh3TmPozEbaFEH/6hjezzzoG74PINgj2AP0&#10;DSoRVgk4ipnvnWbk36FqKeyf5O/Ky1LQ93kAEOwR7AFGCjER0zElQO800/g7UslCfnUMvw/FPP2n&#10;YZk9AMEewR7gBAJOJd0tL02nd5rT8ntwvhT0T3oazLNS0N/xLgAI9oK9YA8AHG/Yz4P+uObpF0Hf&#10;PH2AE6AqPgDAKZJGo3SyoJ/P0b8Uxzt8/92I+F66xdnrD16Wgn7HOwJwdHrsp5AeewBgUkrz9C/F&#10;yQ/ff1IE/TBPH0CwF+wBAI496J8vBf2THr7/rBT0d7wLAAczFB8AgL5SD/qjdCvCfrUU9o9zmb2L&#10;6VYM339eCvrm6QMI9gAAHDHsd6L3PP3i63HP0383Ij5MzxXxepk98/QBBHsAAI4h6D+Nbq96EfQr&#10;paB/3PP0r6bbZynoF8vsFWHfPH1AsAcAgCME/Z2IuJ8F/fOloH/c8/SL4fvfT8/3vBT0d7wrgGAP&#10;AACjB/1+8/TzpfaOc55+v2X2OhHx1PB9YN6oij+FVMUHAE6bNE8/D/rvnvBTPimFfcP3AcEewR4A&#10;4BiDfqUU9C+e8FM+KwX9He8CMCsMxQcAYOqkYL0Tafh+mqefB/1xztN/apk9QLAHAICjBf0XWdCO&#10;FL7zoF+N8czTfxqW2QOmjKH4U8hQfACA4WXL7BW3cc3TL8K+efrAROixBwBgLmTL7N1PQf98Kegf&#10;9zz9q5FNCTh7/cGzUtDf8a4Agj0AAIwe9Psts1fcLsXxDt8v5ukXz/W8FPTN0wcEewAAOGLY70T/&#10;efqX4niH7/eap/80Pb95+sCxMcd+CpljDwAwGaV5+pfi5JfZe1IK++bpA4K9YA8AwDEG/fNZyK/G&#10;8S+zV/asFPR3vAvAYQzFBwCAPg6Zp1+E/ZOYp19eZq8I+ubpA4I9AAAcMewXQbsI+pdKQf845+mf&#10;i4gP0y3OXn8Q8XqZPfP0AcEeAACOIeg/je7w+SLoV0pB/6SW2fssBf1imb0i7JunD4I9AABwhKC/&#10;ExH3s6B/Pgv51Tj+efrF8P3vp+d7ngX9p4bvg2APAAAcLei/yIJ2EfarpbB/nPP0ey2zlwf9jncF&#10;5ouq+FNIVXwAgNMlzdPPg/67J/yUT0ph3/B9EOwR7AEAOMagXykF/Ysn/JTPSkF/x7sAs8NQfAAA&#10;mDIpWO9E72X2qjG+efpPwzJ7INgDAADHEvY70XuZveI2jnn6RdDveEdgehiKP4UMxQcAYFjZMnvF&#10;bVzz9HciYkfYh8nRYw8AAHMgW2bvfgr657OQfymOf/j+1fyYZ68/iOjO1d+J1LOfAv+OdwdOlh77&#10;KaTHHgCAk1Cap38pjnf4fj8vU9B/WoR+vftwvPTYAwDAKXHIPP1LcTLD989F797951ngfxqq8YNg&#10;DwAADB30i1B9NwXuShbyq3Gyy+y9m24flgL/k8h691Pgf+HdAsH+RDVb7W8jYrtRr11zNQAAmOGg&#10;vxNpjn4K2udLQf/qGF7G1fLzpOX3duJ1Zf4dS/DBjAb7Zqv9OCIWI2LjsBDdbLVXImIpbV/YjYi1&#10;iFhv1Gvbffa7HBF3SvutRcRao17b7bH9YkRcSNsAAMA8Bf0XEfEo3YqQXc3CfiVOtle/UPTul4fz&#10;P0mB/zehX+8+p9HMFM9rttp3IuJWuntgsM8aAA5yrVGvbfQI9Zt9tt9K++yW9nkYEYuNeu07x3Wu&#10;iucBADBLUtivpFsR+s9N6OUUxfo68bpYn9595tpM9Ng3W+1bWag/bNt2FupvN+q1teyxxXScxYh4&#10;3Gy1rzTqta1s9zvp63qjXlvOwn47Ii5HxEpkPfPNVvtCdEcF6K0HAODU6lXlPg3jL4bwV9L34+jd&#10;71es71m8nrvfCUvxIdiPNdQvZYF7KwXsftsW4TsiYrlRr63nj6ce+o1mq72ZjnMnIq6lfRdS4N8t&#10;Qn3aZ6vZat+OiMc9nnspfb3nowQAAPvC/osUoDulwH8pC/pF6H93DC/pYtaw8Fl6LflSfMXc/Y53&#10;D8H+eEN90VseEXE7fb18wC5F0N4qh/qStYh4GBGLzVZ7IQ2vL4670WP7rT7PvRLdaQHbPkoAADBQ&#10;4C9CdD5vv+jdL26VGE+hvoN693fCUnwI9kcO9RdS+F6I7tD4tTQk/yDFEPz1Q7bbKO2Tb/9GgbxG&#10;vbbbbLXLr28pukXzbvsYAQDAkcL+IL37xW2cvfsHLsWndx/B/nAPU3DeyofGH6LoUT+wBz0F9e10&#10;/Asjvr6V6C5xt+5jBAAAJxL43+jdTyG7Gq979i/FeHr3I3r37luKD8G+l1Rp/nJ0e8+XB9wnD+iD&#10;DI3fHjTUp/n3kV5P8VyLkXrr0/078XoqQER33v2aYfoAAHDsgb8Tb/buV2J/Vf5KTMdSfPlwfkvx&#10;cTqCfVrWrgjI10YMxrtDbLtQagzotUzeYmmbokDfegr1m9lxIttmKVXeF+4BAOBkw/5OvO45zwN/&#10;Nd4czj+OpfiK3v3vZa8l793fCUvxMY/Bvtlqr8TrZe1qpaXoBg3ow1qIiGjUa9vNVnsrIi43W+07&#10;jXqt6I0vqudHvJ6bvxLdef/baXm9hfTYchrmfyG6Rf8W07bm4QMAwGQCf6f8s1LvfhH6J9m7X16K&#10;T+8+sxns0xrzRYW6tUa9NuwScrsjPnXem15Uy7/Vo1DfVqNeu5caHxbi9RJ3xeiC5VRdv2gkqEXE&#10;t+lxwR4AAKYn7O9E7979vCp/NcbXu28pPmY/2GcV8CO6y8cdNQgvjLJNo15bb7ba16LbQ58vbXe7&#10;Ua+tZUF+u1GvbaS59wsp9O+WjrWdFegDAACmP/AXIToP+9O8FF8nBf4d755gPw2WsqC92Gy19w7Z&#10;Pt+mCN27Qwb7InCXA/lGRFzp0wBxObKiednzjDpaIL54+GXxD0XuvI8mAABMRdgfZCm+avp+3Evx&#10;9erd3wlL8Qn2s6q0hN3l2L9WfTmgL2ShfJh5/EXRvHvH+NIvRcQ3fR775ouHX/Z84JPlj98aoNHg&#10;wAaSw45x2P7HcQzn4Tych/NwHs7DeTgP5+E8ZvE8it79Lx5++ZPiZ7/8VcR/2I34f37263jxH/fi&#10;3/zs1/G//r+/Hkcc6tm7/96Zt+M/O/9W/IOF34p/8a9/9Qcp8O+cxs/VIK9fsD96KF+L7vz2A6V5&#10;73eiO1z/Wo9NtrJgP0hA3x20QF9qDFiKiHvlYffRf4TAICMHXkR3KYzcxdBrDwAAM+Xv/E7EP/j7&#10;Ef/g7//Wb+LW/7T88VupWN+l0u3Ee/e//fnfxrc/j4j/+9cRET8pAn/0WIrvn//Tv+sNnGFv7e3t&#10;zcyLPSzYN1vtpXg9V/9Kr9CeAvpmagBYG3Q+fyqa147uEnwb2c9/lr59Lw/8adj+ZnTn318Z5jy/&#10;ePhlJ7qtbe9/svxxx8cUAADmzwSX4uslX4qvKNZnKb4Z8c48nUwqfrcR3Xnwj5ut9lpW9K4I/ndS&#10;qN+OAUYJZFZSSC8P8d+Ibk9+OyKW0/MUy91FRKz7mAEAAGUDLMVXzOOf5FJ8Re/+b0K/pfgE+3Go&#10;RbfX/nJE3Gm22nd6bLMd2fJ0h0lL8V2O3svWraVgv9Sj6N92HO98fAAAYL7Dfh6i88A/qaX48rn7&#10;5WJ9nXhdrE/vvmB/fBr12nZEXEnD9pdi/3z77ejOkV8b8rBL0a18f6/H8201W+0r0R0JsFgK/GuD&#10;Nh4AAAAcEPgPWoqvGq+H9I+jd99SfFNmpubYT0qz1f42usPwl8fxfObYAwAAo5rgUny95EvxFXP3&#10;ZRzBfv4J9gAAwDGH/aJ3Px/Sf3WCL+l5KfA/1bs/undcAgAAgPmWCt514s25+5WYwFJ88bpY34fZ&#10;a4noFut7Gq/n7ne8e4I9AAAA/QP/TgrRj0qBvxqve/Yvxfh693vN3bcUn2APAADAkIG/E7179ysx&#10;fUvx5cP5T+VSfII9AAAAg4T9nei9FF81XvfsF7dxLsX3vey1nMql+AR7AAAAjhL4O+WfTelSfKtv&#10;Hv2pAAAgAElEQVSvvvr0kWAPAAAAh4f9fsX68qr81Rhf7/7FiPjJ2esP3p/HgnyCPQAAAOMK/MV8&#10;+Dzsj3MpvhtRamwQ7AEAAOBoYf+g3v1K7B/Sf9Sl+CrzeA0FewAAAKYx8Be9+8e5FJ859gAAADDh&#10;wN+J3kvxlYfzl4v1PXn11ad3BXsAAACYvrC/E93l7Xr17kdEvJjnZe8EewAAAOY18HdOw3m+7a0G&#10;AAAAwR4AAAAQ7AEAAADBHgAAAAR7AAAAQLAHAAAABHsAAABAsAcAAADBHgAAABDsAQAAAMEeAAAA&#10;BHsAAABgBr3jEgAAAP38/AdXKhFRiYhLEXG+9PVptmkn+34n3SIiXpz5fPOpKwmCPQAAcHLhvQjr&#10;1VJ4v3jIrlf7fF8+fn73Sb8GgLyh4Mznmx3vDAj2AABAN1iXe9or8boX/tyYX84ojQHP+zUApO9f&#10;FA0FZz7f3PGOI9gDAACzGN7zsJ4H+atzcHrvplvhwwEaBF4e1AAQpgog2AMAABMI76MOmT+NzsVo&#10;owOe9WkAiNhfR+Dpmc83X7jMCPYAAEAeMKdpyPxpdfGAxoDP+jQIPD+oASBMFUCwBwCAuQrveVif&#10;tSHzT+LNOe4Rrxsg+gXieVeeKjBKIcF+UwUUEkSwBwCACYT3WR0yX8xLL4JlETZHHnaeXYteDQDV&#10;7PvTOCrhqFMFyo0seQOAqQKCPQAAcEhgzUN7EVhnIZw+ywLhixQGT6yA3CjHzaYk9GsAKBoKTmN9&#10;gfL55oUE+00VeHlQA0DeUKCQoGAPAADzFNwrWWCvxOwOmS++zsz87tTT3OkTRA96zw5qAMgbCk7b&#10;VIFRCwnmUwV2os+Sg6YKCPYAADDJ8J4PmY94PXT+1A2ZnwelgNkZ8jPQqwEgbyioxP559KfBKI0B&#10;z/s1AJTeE4UEBXsAABg4vFfjzSHzsxDSxjpk/hQ3BpSv56MBPlOHNQBUsoaC0zZVoFxIcJSpAv0K&#10;Cfr8C/YAAMxpcK+EIfOMtzHgOKYKlBsA8oaC01ZIcNSpAs/6NQCUGwrmfSSLYA/ArP0Bnw+ZzJX/&#10;KIrSH0jnY38PQPmPgAg9ATALv/tFMKqGIfPMXoNAZ4TP/mENAPmKA6dtqsDFQRoD0nV8GRF3z3y+&#10;uTqPF+Ktvb09v2FT5ouHX3bSB/P9T5Y/7rgiwCkI3L32mZY/1p+U7h/WOKCnDUb/d6QahszDcfwu&#10;HdYAUBk0EM+hPzjz+eajeTspPfYA8/+fe/k/8Fy1z88P2ue0/QFwddjzLw0TLM8bjHhzyOYbjQUa&#10;B5jzf4+KmyHzcAKOMFXgoAaAaqmhYFanCtyIAeooCPYACNzkzmkc4JT92zYvQ+aLmyHznKYGgacj&#10;/M4f1gCQrzgwDf8OnJ/H906wB3jzP6hRh44ftM85V5YJNw7kyw9FvFlYqGdjgUBDn89WNWZzyHzx&#10;e5APmbcGNxytMWCn9P/LQL9PpUKCBy05eNwdF/cFewCBG2bVuz1C14el+59pHCC975WY7SHzxWfR&#10;kHmY3gaBzgiNAQc1AFQH+Bvvx2c+3xTsAQ74h7ba56Hij8JeDtrnXVeVI/xBX7aT/sAvN/KYvjB9&#10;jQNvNBboTT2xf7cNmQdmrTGg3Jh86Fz5rGNorv+NEOyBUf4YPB8RN9NNjzeDyNeZjYNCXKZfmDux&#10;nrcelf0rsb9h6rzGgbE0DhzUMNDr87RzSGPBqW0cMGQe0BjwRiFBwR7g5z+4cjMiVgX6Ux24n/bb&#10;Z9aXdjqO1z9C48As9JBOm/L1GrbewNw0DhgyD4BgDwzzx+NHEXE3DJEfl/Jw5VzntAXuU9g4UC39&#10;aJDGAo0D428ceHLI7+AbjQUjVpwu3v986Lwh8wAI9sBQAWM1DDc+SuDe6bePYaUM+LnojPi7q3Hg&#10;ZB11pYJ+jQPF+1UJQ+YBEOyBIwT6SnR76D+ckZfca53v/A/lFwI3GgeG+jegVz2BQRoLjOo54caB&#10;CTBkHkCwB2Ys0J9Pgf57EwzcB87vNoQTxtIw0KvYkMaB+WTIPIBgD8xRoB+l0v2fRcR9fwACE2wc&#10;6NVYoMDnfobMAwj2wJyH+hvR7aUf5g/hJxFxw1BMYAYaBypx+LKF89A4YMg8gGAPnMJAX41ub/sw&#10;w16fRMSqXh5ghhoHduLNehqPZrBxwJB5AAR7YF+gX43hijQ9T4H+visIaBwYqXFgkJUJisYCQ+YB&#10;EOyBnn9UVlKgH6Yw3suIuHvm881VVxDgSI0DT10FAAR7YNRAfz4F+u8PuesPU6g3xBMAAAR7YEKB&#10;ftRK96sKLgEAgGAPTC7U34huL/2whfFuGi4KAACCPTC5QF+N7tJ1F4fY7VkK9B1XEAAABPtTp9lq&#10;fxsR24167ZqrwQQD/aUU6FW6BwAAwX4i4XglItpD7HK7Ua+tHXK8pYhYzH68GxFrEbHeqNe2++x3&#10;OSLulPZbi4i1Rr2222P7xYi4kLaBSQT6SoxY6T4UxgMAgJn39jyeVLPVfpwaCRZLDy2k0P5tCuS9&#10;Qv1mj/1uRcTjZqu90OPpViJit1Gv3fNxYsyB/vzPf3BlNSL+cshQ/+OIqJz5fHNVqAcAgNk3NT32&#10;KRjfOyCsX4iIhxFxOf1oo892eaDf16ufwvyt9PjjZqt9pVGvbWW730lf1xv12nIW9tvpeVci65lP&#10;r2kp9NYz/lC/GirdAwAAMSM99ilAP07hejciyoE8shC+ku4ul4fqN+q1jTQPfqsU5CP1xi9Gt/d9&#10;OdtnKyJup7uXS0+5lL7qrWdcgf7Gz39wZSciPhsi1D+JiPfPfL55Q6gHAADBfhKhvhgefyEitiPi&#10;Wq9QXwraW416bf2AwxaBfzEbXn/QSICtPsF+JSI2+s3Xh2MM9NWf/+BKJyL+NAZfvu55CvRV1e4B&#10;AECwn1SoX4xuT/1CCtcHhfqI10Pw1w859EaPfQpvFMjrUzRvKTU26K3nJAN9JQX6b2LwavcvI+IP&#10;z3y+WRHoAQBAsJ+2UH9Yz3jRo37gdimoF9tcGPElrkR3ibt1HyNOKNDfj25hvGEC/Q+jWxjvvqsI&#10;AACnwzSvY/84+349IlaarXbf6vNpHn4MEuyzbQYK9dlw/d3suRYjzb1P9+/E66kAEd2e/DXD9Bky&#10;0J+PblG8UQrj3VTlHgAATp9ZWe7uTrq1m632XrPVvnPI9rtDHHuh1Biw2GObxdI2RYG+9RTqN0uh&#10;vthms9TgAAeF+psRsRPDFcb7aUT8XiqMJ9QDAIBgPz0a9dpbEXEtur3it2P/vPhbzVb7YZ+APqyF&#10;9Hzb0R3yfyFvOEjF+4r7G1loX0/73ErH2IiI76TX/V66v5A1AkC/QP9RqnT/JzF8pfuPVLoHAIDT&#10;bZqH4kejXtvIwvRaGhL/MLo96EvNVvtCNtR9d8SnyYfKr6Xj32q22rdK22016rV7zVZ7JQX2YkpA&#10;0VO/XBTZa9Rr281WuxYR36bHb/uo0SPQVyNiNQafQx/RrXR/88znm49cQQAAIGJ2huIXQX+3FJIv&#10;99l0kN77hR7HX4/uKIFy5f3bjXrtShbktxv12kZqaFhIoX+3dKztGGIeP6cq0Fd+/oMrj2L4Svd/&#10;nCrdC/UAAMBvvDNrL7hRr201W+1e4Xx3yGB/ocd+xSiBK712SMPyF7PGhYVexxjGFw+/PB8Rl0o/&#10;Pu+jOZeB/nxE3I2I7w2x28u0z11z6AEAgLkI9v2q3zfqtd1mq130kF+O/XPyy8dYyEL51hBPX8yX&#10;P8616y9Ft+e2l2++ePhlzwc+Wf74rQEaDfYOevywYxy2/3Ec4zScR1Hp/q9/+3c/++2//sUwn40/&#10;i4jVYg6998N5OA/n4Tych/NwHs7DeTiP0Y4xyOsX7McrH35fDuVbWbAfJKDvNuq1gYJ9agxYioh7&#10;5WH30X+EwCAjB15EtxBa7mLotZ8LP//BlRvR7XE/N0SofxIRNxTFAwAABvHW3t7eTL3gZqv9bQrv&#10;W9m89+KxpegWv4uIuNIrtKeAvpmOsdao124P+LwrEdGOiGtpuH7x85+lb9/LA38atr/Z63Ue5ouH&#10;X3aiO/f6/U+WP+74mM5koK9GxP2IeHeI3Z5Et4feew4AAAxsaornNVvty81W+1az1V7sF6ybrXYR&#10;yCO6Fez3ScXvitD9uFzZPgX/4hjbvY5xgJUU0stD/Itl7drZ81zI7q/7mJ2uQP/zH1zpRHd6xaCh&#10;/nlE/OGZzzerQj0AADCsaRqKvxTdNeEjK47XTy2F+J6PRbfX/nJE3MnXpM9sR7Y83QCNDovpeL16&#10;99fSa19qttp7PZ7nno/ZqQj0leguXTd0Ybwzn2+uuoIAAMA8BPt70a0ufyFez4HPbUW393s9W7v+&#10;DemxK6m3fin2z7ffju4c+bUhX9tSem33ejzfVrPVvhIRd6JbMT8P/GuDNh4ws4H+fAr03x9y1x+G&#10;SvcAAMAxmLk59pOQ5vVvNeq15XE8nzn2MxPob6bbuSF23VfpHgAA4KjecQkO16jX3nMVyEL9jej2&#10;0g9bGO/mmc83n7qCAACAYA+TCfTV6C5dd3GI3Z6lQN9xBQEAAMEeJhPoL6VAf3WI3Z5Hd8j9fVcQ&#10;AAAQ7GEygb4SI1a6D4XxAAAAwR4mFuiLwnifDbnrj6PbSy/QAwAAgj1MKNSvhkr3AACAYA8zF+hv&#10;xGiV7lcVxgMAAAR7mFygr6ZAP2xhvBsCPQAAINjD5AJ9JSLuDxnoX0Z36br7riAAACDYw+QC/Wqo&#10;dA8AAAj2MFOBvqh0P0phvJsCPQAAINjD5EL9zej20g8T6H+aAv2OKwgAAAj2MJlA/1F0h9CrdA8A&#10;AAj2MEOBvhqjVbq/eebzzUeuIAAAINjDZAJ9Jbo99B8OsdvL6PbQ33UFAQAAwR4mE+jPp0Cv0j0A&#10;ACDYw4wF+lEr3a8qjAcAAAj2MLlQfyO6Pe7DBPonEXFDoAcAAAR7mFygr0bE/VDpHgAAQLBn5gL9&#10;agxf6X71zOeb911BAABAsIfJBPpKCvRDF8Y78/nmqisIAAAI9jCZQH8+BfrvD7nrD0OlewAAQLCH&#10;iQZ6le4BAAAEe2Yw1N+Ibi/9sIXxbp75fPOpKwgAAAj2MJlAX43u0nUXh9jtWQr0HVcQAAAQ7GEy&#10;gf5SCvQq3QMAAAj2zFCgr8SIle5DYTwAAADBnokF+qIw3mdD7vrj6PbSC/QAAACCPRMK9auh0j0A&#10;AIBgz8wF+hsxWqX7VYXxAAAABHsmF+irKdAPWxjvhkAPAAAg2DO5QF+JiPtDBvqX0V267r4rCAAA&#10;INgzuUC/GirdAwAACPbMVKAvKt2PUhjvpkAPAAAg2DO5UH8zur30wwT6n6ZAv+MKAgAACPZMJtB/&#10;FN0h9CrdAwAACPbMUKCvxmiV7m+e+XzzkSsIAAAg2DOZQF+Jbg/9h0Ps9jK6PfR3XUEAAADBnskE&#10;+vMp0Kt0DwAAINgzY4F+1Er3qwrjAQAACPZMLtTfiG6P+zCB/klE3BDoAQAABHsmF+irEXE/hqt0&#10;/yy6hfE6riAAAIBgz+QC/WoMX+l+9cznm/ddQQAAAMGeyQT6Sgr0QxfGO/P55qorCAAAINgzmUB/&#10;PgX67w+56w9DpXsAAADBnokGepXuAQAABHtmMNTfiG4v/TCF8Z5EtzDeU1cQAABAsGcygb4a3aXr&#10;Lg6x2/PoLl3XcQUBAAAEeyYT6C+lQK/SPQAAgGDPDAX6SoxY6T4UxgMAABDsmVigLwrjfTbkrj+O&#10;bi+9QA8AACDYM6FQvxoq3QMAAAj2zFygvxGjVbpfVRgPAABAsGdygb6aAv2whfFunvl885ErCAAA&#10;INgzmUBfiYj7Qwb6lynQ33cFAQAABHsmF+hXQ6V7AAAABPvZ8dt7v4r/fGf9RkR8FMMXxrsp0AMA&#10;AAj2TMg/2v2X/7Dyb//3+O2//sUwvfQ/TYF+xxUEAAA4Pd7a29tzFaZEGnb/KCIuDrGbSvcAAACn&#10;mB776XJ3iFD/PAX6+y4bAACAYM8RNFvtbyNiu1GvXTvioT4cYJuXKdDfdeUBAACYqmDfbLVvpW/v&#10;9NnkdkRsNeq1jQGOtRIRSxGxmP14NyLWImK9Ua9t99nvcnr+fL+1iFhr1Gu7PbZfjIgLaZujehn9&#10;C+WpdA8AADCkf/Lkz6sR8fTrqx/MbY6amjn2KVBvDrj5vUa9VjvgWI9LwbyXa+UGgkNew1baZ7e0&#10;z8OIWGzUa9856jX4+Q+urEbEZz0e+rPo9tLv+LUEAADoG+IvRURxq8b+qc4//vrqBzcF+5MP97ei&#10;O6R9vcdjFyLiVkSspB8t99munW1zu1GvrWWPLaZjFKH/SqNe2+rRILDeqNeWs7DfjojLPY53ISK+&#10;jW5v/u3juAY//8GV1V+/8zv/3W/9za/e+cXvnvvffvcXL/+pQA8AAPBGiD+fBfhq+v6wpcL/8Our&#10;H9wX7Ccf/t8I39ljeY97z+CftttMQX2jmBffbLUXIuJnEbFb7n1PDQKPy8+ZGiLuRMR7/Yb2j+KL&#10;h192IuJqRLz/yfLHHb+yAACAIP/nl7IAfymGW02s8NOvr37w0bxdm1ksnreVgv1Cj8eWim36hfpk&#10;LSIeRsRis9VeSMPrL6fHNvo8Z2TbFFZS48C2XzMAAIBjC/HnsxBfjW7HJ3MU7HcPeKwYYr9+yDE2&#10;SvusH3T8Rr2222y19/2s2WovRbdo3m0fIwAAgCMF+TzEX4qId0/oqe4L9tPh8gEBv3jswB70FNS3&#10;UzC/MOLrWIk+9QAAAADoG+IrsX9I/Th6419GxN2vr37wSLCfsDSHvhhuX65onwf0QYbGbw8a6tP8&#10;+980JqTnWozUW5/u38leW0TEvegW1TNMHwAAOM1Bvhr7h9WfG8PTPo+ITkQ8jYjO11c/eDrP13hm&#10;gn0Kzw+LUN6o1+4dsPnuEIdeKDUG9Fomb7G0TVF1fz29rs14c87/SkQsNVvtK8I9AABwSkJ8vtTc&#10;qAXuhvWyCPBFmJ/nNetnNthnof5CCu3LBwT0YS1ERDTqte1mq70VEZebrfadYvm6NErgTtp2Iwvt&#10;62mfdjrGRnQr8e+m19tODQIrYR4+AAAwfyF+lOXmjsOzLMg/nffe+LkI9ikkP85C/bV87fnM7ohP&#10;kfemF9Xyb6Wl7HJbjXrtXrPVXklBvhgxUAy/X07V9YtGglp017hfEuwBAIA5CPJ5T3w1Tq7AXe5l&#10;7B9S3/FOzFiwHyLUly2Msk2jXltvttrXottDny9td7tRr61lQX67Ua9tpLn3Cyn075aOtZ0V6AMA&#10;AJilEF+J/UPqx7Xc3JMU4osgv+PdmOFgP0Ko3x0y2F/osV806rWNiLjS5zVdjqxoXvY8o44WiC8e&#10;flkMX8md99EEAADGGOSrMZ7l5nLPY/+Q+o53Yo6CfQrQD4cI9eUl7C5HqWp+6fgLWSjfGuKlFUXz&#10;7h3j6V6KiG/6PPbNFw+/7PnAJ8sfvzVAo8HeQY8fdozD9j+OYzgP5+E8nIfzcB7Ow3k4D+fhPMZ7&#10;HqXl5qoxngJ3Ed3e+E687o1/Ma73Y5D3QbA//lD/OAXv7RTqB60qv5UF+0EC+u6AQ/uLxoCliLhX&#10;HnYf/UcIDDJy4EX6gOcuhl57AADgiP727bfil3/nt+OfPPnz1Rhjgbt/9OuIv//rvVj49V78J7/8&#10;m/g7v/yb+GT546p35GS8tbe3NzUvphTqt6JbkG57iP2X4vWSeFd6hfYU0DdTA8BaUf1+gGOvRLfS&#10;/bU0XL/4+c/St+/lgT+dy2Z0599fGeY6fPHwy05057C8/8nyxx0fUwAAYBCWmzudpqbHPgvCkUL9&#10;tR494wdKxe82ojsP/nGz1V7Lit4Vwf9OCvXb0a2CP6iVFNLLQ/w3otuT3460DF+23F1ExLqPGQAA&#10;cAIh/nzsH1I/rgJ3z+L1kHrLzQn2+yxm31+OiJ81W+3D9nmvR49+Lbq99pcj4k6z1b7TY7/tyJan&#10;G6DRYTEdr1fv/loK9kvNVnuvx/Pc8zEDAACOIcgXIX6cy80VBe4sNyfYj08K+lfSOvRLsX++/XZ0&#10;58ivDXnYpegW8bvX4/m2mq32leiOBFgsBf61YUcdAAAATMFyc53o9sbveDem31TNsZ9WzVb72+gO&#10;w18ex/OZYw8AAKcuyFdj/7D6c2N42uexf0i97DGj3nEJDteo195zFQAAgGMK8cVw+nEuN5cXuOu5&#10;3ByCPQAAAG+G+PNZgK/GmJabi26Bu3xIvQJ3gj0AAAADBPl8Xnw1xlPg7mVkPfFhuTnBHgAAgIFC&#10;fCX2D6mfxHJzHQXuEOwBAAAGC/LV2F+pfpzLzXVCgTsEewAAgIFDfCUL8ONebq4TryvV73g3EOwB&#10;AAAODvF5gbtJLTfXUeAOwR4AAGCwIH+pFOTHvdxcJxS4Q7AHAAAYKMSfj/098ZabQ7AHAACY4iA/&#10;8eXmFLhDsAcAABgsxFdif0/8OAvc5b3xO94NBHsAAIDDg3w19leqt9wcCPYAAMCUhvhK7B9Sf3FM&#10;T50vN9dR4A7BHgAA4PAQny83V4R5Be5AsAcAAKY0yOfz4i03B4I9AAAwxSG+vNzcuArcPYv9Q+p3&#10;vBsI9gAAAIcH+TzEj7vAneXmEOwBAACGCPGVsNwcCPYAAMDUBPWiiF3hoPvjKnD3PPYPqVfgDgR7&#10;AACY63B+KQXwyAJ4fr9a2uXqFL38vMCd5eZAsAcAgJkM5pWIqGQ/Ouz+uHrOT4Ll5kCwBwCAqQzn&#10;1dKP8vu9hrdfPAWX5WVkPfFhuTkQ7AEA4ASD+WHD2cv3r7pqbygK3FluDgR7AAAYOpgfVgSuEm8O&#10;b3/XlRtZsdxcJ7o98R2XBAR7AACE88OKvlVLwf2iq3YinkVEPmQ+D+1Pw3JzINgDADC3wbwShxd9&#10;Kw9vP+fKHbvnEZEH751D7pv7DoI9AABzFM6r2d1Bhrcbzn4ynmTfv4huT3nf+6rLg2APAMD8BPNZ&#10;XtN8npSHsz896L456oBgDwAwP8F8kKJvlVJwN5z9+L2Mg3vJd6I0vN28c0CwBwCYroBdDtC9HMc2&#10;isCdnCel+50D7hvODgj2AAAzEqSLbcwNn36HFYF7Y3i7InCAYA8ACNKCNMfnsOHsbwxvN5wdQLAH&#10;AEFakOZ4HVYErpNvrAgcgGAPAII0HC9rmgMI9gBw4gG8vBxXxJvrZReqQjWn0EFF4KxpDiDYA8DA&#10;AbwSb/Zc9wvg/cK66t/Me+jupXPI49Y0B0CwB+DQAB7Rv7e717ZXXUnmOEgPtI2ADYBgD8BhAXzY&#10;3u5+255zNRGkAUCwB+DgEF7t8eNKDNczbh44gjQAINgDHBLAh+3tPi+AC9KCNAAg2AMMH8ArMXhv&#10;t0JsAndhJ/YvzXVgqBakAQDBHuB1EC+H614BvF9YV4htvj2LrKJ3Ul6Cq/C0x7Y7X1/9YMdlBAAQ&#10;7IGjBfcilBcBPv+qONt8eB6D93b3CuDWxwYAEOyBCQb3IqRXetzMKZ8uL6N3b3evAL7TK6wbgg4A&#10;INgDsxneq/Fmb7u56Cer1zzwnr3dfcL606+vfvDCZQQAQLCH0xHci6BeTT8qvprDPloA34nBh6ab&#10;Bw4AgGAPHBrcK2Ge+1ELsZkHDgCAYA+cWHCfp3nuwxRi2+mxrQAOAACCPUxleK/G7M9zf5KF9KK3&#10;XBAHAADBHuYiuM/DPPdneWBPAV4ldQAAEOxhLoJ7JWZ/nnsxTL64FQFeBXYAABDsYeaD+zzMc3+Z&#10;h/U8xKvcDgAAgj3MQ3ivpm+rYZ47AAAg2MPUBffyMPkiyJvnDgAACPYwBcG9EvuHyM/DPPfiZp47&#10;AAAg2DPzwb1clC4P8bM6z/03893NcwcAAAR75iG8V9O31ZiPee7FV/PcAQAAwZ65CO7zOM+9KFDX&#10;8Q4DAACCPbMe3CthnjsAAIBgz9QGd/PcAQAABPvTpdlqfxsR24167dqMhPdq+rYa5rkDAAAI9icU&#10;lm9FxGK6RUTcbtRra0PsvxIRS9n+ERG7EbEWEeuNem27z36XI+JOab+1iFhr1Gu7PbZfjIgLaZtp&#10;Ce7muQMAAAj2Ew30d454jMelYF5YSMe+02y1rzXqtY0eoX6zx363ImIx7VMO9ysRsduo1+6NMbhX&#10;wjx3AAAAYjp77Lci4nYpOF8YItS3o08vf+pdL0YCPG622lca9dpWtnvRoLDeqNeWs7DfjojL6bXk&#10;x7sQ3VEBx9pb/+vfevudX/3OO/H8d3/rH6dh83mIN88dAACA6Q32qRd9oxTGBwr2KYSvpLvLjXpt&#10;vdexm632ZgrqdyLiWtp3IQX+3SLUp322mq327Yh4nPbJLaWvx9JbnwrXPYq/97v/RfrRfz/lnx/z&#10;3AEAAAT7Y1UE7a1yqC9Zi4iH0R1ev5CG1xehfaPH9kWvfjnYr0TERr/5+iO4G9M1D948dwAAAMF+&#10;rIoh+OuHbLdR2iff/o0CeY16bbfZau/7WbPVXoruSILbx/j6vzfm62WeOwAAgGA/VYoe9QN70FNQ&#10;307B/MKIz7US3SXu1o/x9b+M4y1+Z547AACAYD8bUiG7GCTYZ9sMOnd/IX27mz3XYqTe+nT/Trye&#10;ChDRnXe/NuQw/UcxfK+9ee4AAACC/dzZHWLbhVJjQK9l8hZL2xQF+tZTqN/MjhPZNkup8v6g4f5m&#10;dJet+zD7mXnuAAAA9PX2HJ3LwlH2S+F7KyIuNFvtYtm7otJ+cX8jC+3raZ9b6RgbEfGdRr32VkS8&#10;l+4vZI0Ah/r66gcvvr76wUd/9O/+6skf/bu/ij/6d3/1/tdXP7j09dUPql9f/eDm11c/WP366geP&#10;hHoAAADmMdjvjrhf3pterEd/q9lq7zVb7b3o9sZfiG6l/XvNVnslBfZiibti+P1yqq5fNBLUSo8D&#10;AACAYD+ghVG2SYXwrsXr5e0Ktxv12pUsqG836rWNNPd+IYX+3dKxtmOIefwAAAAwinmaY787ZLC/&#10;0GO/aNRrGxFxpdcOaVj+b4rmZc8z6miB+OLhl5WIuFH6ccVHEwAAgFMV7EtL2F2O/WvVl/TKHFQA&#10;ABEVSURBVAP6QhbKt4Z4mmK+/L1jfOmViPisz2PffPHwy54PfLL88VsDNBrsHfT4Ycc4bP/jOIbz&#10;cB7Ow3k4D+fhPJyH83AezsN5nPR5DPL6Z9lbe3t7U/0Cm63240i95I16be2QbR9Gd6j8eqNeWz5g&#10;u1vRLYi326jXvjPg61iIiG/TsWvpZxfSz7ayofr5Pj+LiIVUUK/fB68Sb/bY34iIdyPi/U+WP+5o&#10;fwIAAKCfeZtjv56+LqVh8/0C+ig970vR7eUvnqOYR78b3Ur6C6XnuZy2P3BEwCfLH+98svzxan6L&#10;iB0fTQAAAE5dsE/F74oh+I9Tz3wetpfidZX77XhdBX8QK9HtmS8P8S+WtWtnz3Mhu78+zDnc++6P&#10;Kr/8P//9P/zV5r+PX/wv//Yf3/vujyo+pgAAAPQzdUPxs+H0h2bgYkh8af8LEfEwuvPs+9mO7vJ0&#10;WwO+psWIeBw9pgOknvnNA57nSrli/gGh/lJEdCLiXOmh5xHxNN06EfF05S/+2QsfXwAAAN6ZtxNK&#10;w+OvpN76pVLA304NAmtDHnYpukPu7/V4vq1mq30lunP2F7OH1iJibdBQn9zvEeojuvPt342IDyMV&#10;2rv33R89y8L+05W/+GcdH2cAAIDTZ+qL502DZqtdFMhbPsnnuffdHx31zXhSCvtPvXsAAACCPWNy&#10;77s/2oluz/xxeRnZ8P0U9ndcaQAAAMGekwn2H0XET074afbN1zeEHwAAQLDnmMP9b/3+mX++9+0v&#10;/t7f/n+/HtfTPiuFfUP4AQAABHtG9cXDLzsRcfVv/uLVf/NX/+Lf/CIiLkVENSKujvFlPCmF/R3v&#10;DAAAgGDPEME+It7/ZPnjTv5YWhLvUhb2L47pZZXn63csuQcAADB577gEsyUNk39aCvvVUth/9wSe&#10;+lx0GxuuZs9rvj4AAMCE6bGfQgf12A/i3nd/dD4L+cXXc2N6+cV8/U5Ycg8AAECwF+yHD/Z9wn6l&#10;FPYnMV+/CPs73mUAAADBXrA/eti/VAr7k5ivX4R98/UBAAAEe8H+GMJ+tRT23x3TUz+P/b36HZ8E&#10;AAAAwV6wP3rQz+frF2HffH0AAADBnlkI9n3CfiUmO1+/kwK/+foAAIBgL9gL9scU9vOgP+75+kXQ&#10;74T5+gAAgGCPYH9sYb9aCvvjnK9fhH3z9QEAAMEewf6Ygv75LOgXX8c5Xz8P++brAwAAgj2C/TGE&#10;/Urs79U3Xx8AAECwF+xnPOxPar5+seSe+foAAIBgj2B/zGG/GpOZr/8sC/vm6wMAAII9gv0xBf1K&#10;FvKLwD+u+fpPSmHffH0AAECwR7A/hrB/KQv745yv/zKy4fthvj4AAIw7C1QiotLn4Usx56NvBXvB&#10;ft5/waulsD+R+fqG8AMAcAr/Fj+f/gbv5bAgfr7Hz88f8e/5JxHx0TzW0XrHx415lgJ1p8c/Lnng&#10;P4n5+u+m24cR8dm97/4oYv98/Y4h/AAATChwV/s8dJQgfm4GTv1qRNyIiLuCPcx20H+Rgn4e9iux&#10;f77+SQ3hv5hu30vPG7F/vn7HEH4AgFMbtvv1Ukf6G3WUIP6uK/uGjwR7mM+wvxMROxHxqPQPax72&#10;T2oI/9W8IeHed39Unq/fseQeAMDEwnYlhh8uflgQv+jKTtTOPJ6UYA+9w37Ri57/w14thf2TaAE9&#10;1yPsm68PAPD6b6PjnrcdMb6iy0ze/Xk8KcXzppDieTP3n0o1+zquuUXFfP1OWHIPAJiOv42qfR6a&#10;93nbTL/n0e2pX53XTjLBXrDneP9Dq8R45uv38qQU9ne8IwAgZPcJzOdHCOHCNsepmILay070HzL/&#10;NCJ6TlU9zSNbBXvBnpP/jzUP+uNcci+fr1+EffP1AWC8fwdUon+P9CAhul8Ar4TCaJyMJ31+/mLU&#10;IO5vUMFesBfs5/U/+Wop7I/rP+bnsb9X3+cLgNPyf+9RQ3TlgH3Nz2Ycf8P1C86dUYK40Z2CPYI9&#10;J/fHRjUL++brAzCv/+8dJURXD3isEnqxGZ+DhpL3HS5+UBD3dxiCvWDP/P3RU4n9vfrm6wNw3P/X&#10;HNaLfViI7hfALenFJPUbSr4T5m0j2CPYMwV/gE1yvn6nFPbNlQJOe+gdp8NCtGJnTLtnfYKzedsg&#10;2Av2kObrF0F/3PP1i7D/NA6em8hkTVM4QegCJu+gIeQR/YeKHxa2zduGCXnHJYDZloaHdbKgfz4L&#10;+tUTDA3vRsT30g0AGM2TEUP0YQFcjzYI9sAMB/0XEfEo3YqwX4n9vfqq9wLAfs+PEqKjf6E0BdEA&#10;wR44lrC/ExH385+l+fp52FfkCIBp8WTUEB0HDzHXiw0I9sBchf2n5T9+JjhfH4DpdFAv9qEh+oAA&#10;bi42gGAPnFDY78T++fqVLOQXgV+RL4DxO6zY2YEh+oBwbikvAMEemPOgX/wxmM/Xv5SF/Xy+/mFz&#10;E5ksf7hPrx2/O1P976DfHQAEe2Du/sh9Ywg/AAAwOW+7BAAAACDYAwAAAII9AAAAINgDAACAYA8A&#10;AAAI9gAAAIBgDwAAAAj2AAAAINgDAAAAgj0AAAAg2AMAAIBgDwAAAAj2AAAAgGAPAAAACPYAAAAg&#10;2AMAAACCPQAAACDYAwAAAII9AAAACPYAAADAhL3jEhxds9VeiYh2RFxr1GsbrggAAACC/dHD9oWI&#10;WIqIO6WH1iPi/2/vDnKbuAI4Dv9BPUB9AlCuEPZlEU6AbLErq4w0mkV3ya50h/eWpcmK7lAiToAX&#10;PUAt9QKN0hPkCOnCb8Cd2MFO0jaxvk9CAXvGJvCy+I3fvDdr6urkhnOPeufNk4ybujpbc8owybmo&#10;BwAA4L+2k1PxJ9P2IMmfK6K+i/B2Mm0/rzn3dMV5+0lOyyfz/eP3kxwkOTGcAAAAEPZ3j/q9JF20&#10;z5K8aOrqSfcryXF57qBEfP+CwDDJZRbT6vvnrLpQ0MW+sAcAAEDY34MuvudNXb1q6mq+/GRTV+Mk&#10;o/LHYYn5Tvf78fK0+nLOLMmgfELfXQgYlAsBJ01dXRpOAAAACPs7WArtJBmvO67cKz/vxXyymHKf&#10;EvF9894xKe81yOK+fQAAABD2d9RF+uUNC92lF+8HK5673PCxwyxmBlg0DwAAAGF/D/bK1/MNjj3v&#10;nbOVMoV/P+6tBwAA4H+0a9vd3SbsBxu+dndc98l9t8jeWQn9wyzu7x8svf74pm31AAAA4K6e7uj3&#10;tdVCduXe/OXYXzU9v3vsvBx/mOSsqavLybR9n6TtXSTYy2JbvfeGGQAAAMJ+M4M7ntfdK3/UW/3+&#10;fRbT7s/LKvtftrgr2+sdlT+PlrbIq5Zea2CoAQAAIOy/7VZbzjV1dV6+dqvl7yX5fTJtrybT9mop&#10;3Lv97A+TzErkf1mFf3nBvjIFv5uGPzTUAAAAEPabG9z2mKauXuT6VnmzJK+aujori+bt5esWd93r&#10;zFe83HyLvw8AAABsbdcWz7vcIqTXLrTX1NVxvn4633eYpUXzcn1Rva18PP30PMnb3sPPy9e3H08/&#10;vTRMAQAAbu3izej1B2H/eHSRvr/BsTd90r5SuZ9+mMW0+8t7+js/T/Lzmud+9DMIAABwJ399PP10&#10;8Wb0+jdh/zh8mfo+mbb75R74dQ63Dft8vVf+5IYLBd96rO8iyS+9x94meZbk1/I8PFTGKsYqGKsY&#10;q8YqD9nLJD+Ur8L+MWjqaj6ZtvMsPrE/SjJaddxk2h4tRfc2+8x3i+YtT9/vfr+34vj93jHXvBm9&#10;vkjybvmxMv3+WZIPu3xVicfPWMVYBWMVY9VY5YGP1Xcl7HfaLi6e190bP5xM29PetnWDybRtk3R7&#10;yx9vOqV+Mm2HJd77FwKWt8g76F08GGZx7/3MjxQAAAD/hl2bip+mrmaTaXtc4n1YAn/VoeOmrsZb&#10;vPRhksvlLe3K+80n0/asvNfnFe91n/fjAwAAwD/s5HZ3JdhXbVuXLD5xf1VWvt9IWTTvYM3rpamr&#10;Ua6voj9PMtry4gEAAABs5btd/cbKwnnzrN+2bhvdFPvZDe83Xhf+t/BTku+T/GGI8sAZqxirYKxi&#10;rMJD9iGLRfMudvmbfHJ1deW/GgAAAB6pp/4JAAAAQNgDAAAAwh4AAAAQ9gAAACDsAQAAAGEPAAAA&#10;CHsAAABA2AMAAICwBwAAAIQ9AAAAIOwBAABA2AMAAADCHgAAABD2AAAAgLAHAAAAYQ8AAAAIewAA&#10;AEDYAwAAAMIeAAAAhD0AAAAg7AEAAABhDwAAAMIeAAAAEPYAAACAsAcAAACEPQAAAAh7AAAAQNgD&#10;AAAAwh4AAAAQ9gAAACDsAQAAAGEPAAAACHsAAAAQ9gAAAICwBwAAAIQ9AAAAIOwBAABA2AMAAADC&#10;HgAAABD2AAAAIOwBAAAAYQ8AAAAIewAAAEDYAwAAgLAHAAAAhD0AAAAg7AEAAABhDwAAAMIeAAAA&#10;EPYAAACAsAcAAABhDwAAAAh7AAAAQNgDAAAAwh4AAACEPQAAACDsAQAAAGEPAAAACHsAAAAQ9gAA&#10;AICwBwAAAIQ9AAAACHsAAABA2AMAAADCHgAAABD2AAAAIOwBAAAAYQ8AAAAIewAAAEDYAwAAgLAH&#10;AAAAhD0AAAAg7AEAAEDYAwAAAMIeAAAAEPYAAACAsAcAAABhDwAAAAh7AAAAQNgDAACAsAcAAACE&#10;PQAAACDsAQAAAGEPAAAAwh4AAAAQ9gAAAICwBwAAAIQ9AAAACHsAAABA2AMAAADCHgAAAIQ9AAAA&#10;IOwBAAAAYQ8AAAAIewAAABD2AAAAgLAHAAAAhD0AAAAg7AEAAEDYAwAAAMIeAAAAEPYAAAAg7AEA&#10;AABhDwAAAAh7AAAAQNgDAACAsAcAAACEPQAAACDsAQAAAGEPAAAAwh4AAAAQ9gAAAICwBwAAAGEP&#10;AAAACHsAAABA2AMAAADCHgAAAIQ9AAAAIOwBAAAAYQ8AAADCHgAAABD2AAAAgLAHAAAAhD0AAAAI&#10;ewAAAEDYAwAAAMIeAAAAEPYAAAAg7AEAAABhDwAAAAh7AAAAEPYAAACAsAcAAACEPQAAACDsAQAA&#10;QNgDAAAAwh4AAAAQ9gAAAICwBwAAAGEPAAAACHsAAABA2AMAAICwBwAAAIQ9AAAAIOwBAAAAYQ8A&#10;AADCHgAAABD2AAAAgLAHAAAAYQ8AAAAIewAAAEDYAwAAAMIeAAAAhD0AAAAg7AEAAABhDwAAAAh7&#10;AAAAEPYAAACAsAcAAACEPQAAAAh7AAAAQNgDAAAAwh4AAAAQ9gAAACDsAQAAAGEPAAAACHsAAABA&#10;2AMAAICwBwAAAIQ9AAAAIOwBAABA2AMAAADCHgAAABD2AAAAgLAHAAAAYQ8AAAAIewAAAEDYAwAA&#10;AMIeAAAAhD0AAAAg7AEAAABhDwAAAMIeAAAAEPYAAACAsAcAAACEPQAAAAh7AAAAQNgDAAAAwh4A&#10;AACEPQAAACDsAQAAAGEPAAAACHsAAAAQ9gAAAICwBwAAAIQ9AAAAIOwBAABA2AMAAADCHgAAABD2&#10;AAAAIOwBAAAAYQ8AAAAIewAAAEDYAwAAgLAHAAAAhD0AAAAg7AEAAABhDwAAAMIeAAAAEPYAAACA&#10;sAcAAABhDwAAAAh7AAAAQNgDAAAAwh4AAACEPQAAACDsAQAAAGEPAAAACHsAAAAQ9gAAAICwBwAA&#10;AIQ9AAAACHsAAABA2AMAAADCHgAAABD2AAAAIOwBAAAAYQ8AAAAIewAAABD2AAAAgLAHAAAAhD0A&#10;AAAg7AEAAEDYAwAAAMIeAAAAEPYAAACAsAcAAABhDwAAAAh7AAAAQNgDAACAsAcAAACEPQAAACDs&#10;AQAAAGEPAAAAwh4AAAAQ9gAAAICwBwAAAIQ9AAAACHsAAABA2AMAAAC38DcV447F6B1ctQAAAABJ&#10;RU5ErkJgglBLAQItABQABgAIAAAAIQCxgme2CgEAABMCAAATAAAAAAAAAAAAAAAAAAAAAABbQ29u&#10;dGVudF9UeXBlc10ueG1sUEsBAi0AFAAGAAgAAAAhADj9If/WAAAAlAEAAAsAAAAAAAAAAAAAAAAA&#10;OwEAAF9yZWxzLy5yZWxzUEsBAi0AFAAGAAgAAAAhAEldIibPBAAAAxkAAA4AAAAAAAAAAAAAAAAA&#10;OgIAAGRycy9lMm9Eb2MueG1sUEsBAi0AFAAGAAgAAAAhAKomDr68AAAAIQEAABkAAAAAAAAAAAAA&#10;AAAANQcAAGRycy9fcmVscy9lMm9Eb2MueG1sLnJlbHNQSwECLQAUAAYACAAAACEAcn57xN0AAAAF&#10;AQAADwAAAAAAAAAAAAAAAAAoCAAAZHJzL2Rvd25yZXYueG1sUEsBAi0ACgAAAAAAAAAhAF+mH2d7&#10;UQAAe1EAABQAAAAAAAAAAAAAAAAAMgkAAGRycy9tZWRpYS9pbWFnZTEucG5nUEsFBgAAAAAGAAYA&#10;fAEAAN9aA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1;top:2498;width:23971;height:1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rsidR="00831421" w:rsidRDefault="00F86A7E">
                        <w:pPr>
                          <w:pStyle w:val="NormalWeb"/>
                          <w:ind w:left="14"/>
                          <w:rPr>
                            <w:rFonts w:ascii="Times New Roman" w:hAnsi="Times New Roman"/>
                          </w:rPr>
                        </w:pPr>
                        <w:r>
                          <w:rPr>
                            <w:rFonts w:ascii="Times New Roman" w:hAnsi="Times New Roman"/>
                            <w:color w:val="034EA2"/>
                            <w:kern w:val="24"/>
                            <w:sz w:val="18"/>
                          </w:rPr>
                          <w:t>Gemeenschappelijk landbouwbeleid en visserij</w:t>
                        </w:r>
                      </w:p>
                    </w:txbxContent>
                  </v:textbox>
                </v:shape>
                <v:shape id="object 3" o:spid="_x0000_s1035" type="#_x0000_t202" style="position:absolute;left:4597;top:6572;width:25501;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rsidR="00831421" w:rsidRDefault="00F86A7E">
                        <w:pPr>
                          <w:pStyle w:val="NormalWeb"/>
                          <w:ind w:left="14"/>
                          <w:rPr>
                            <w:rFonts w:ascii="Times New Roman" w:hAnsi="Times New Roman"/>
                          </w:rPr>
                        </w:pPr>
                        <w:r>
                          <w:rPr>
                            <w:rFonts w:ascii="Times New Roman" w:hAnsi="Times New Roman"/>
                            <w:color w:val="F47932"/>
                            <w:kern w:val="24"/>
                            <w:sz w:val="18"/>
                          </w:rPr>
                          <w:t>Economische, sociale en territoriale cohesie</w:t>
                        </w:r>
                      </w:p>
                    </w:txbxContent>
                  </v:textbox>
                </v:shape>
                <v:shape id="object 4" o:spid="_x0000_s1036" type="#_x0000_t202" style="position:absolute;left:6235;top:12218;width:13778;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rsidR="00831421" w:rsidRDefault="00F86A7E">
                        <w:pPr>
                          <w:pStyle w:val="NormalWeb"/>
                          <w:ind w:left="14"/>
                          <w:rPr>
                            <w:rFonts w:ascii="Times New Roman" w:hAnsi="Times New Roman"/>
                          </w:rPr>
                        </w:pPr>
                        <w:r>
                          <w:rPr>
                            <w:rFonts w:ascii="Times New Roman" w:hAnsi="Times New Roman"/>
                            <w:color w:val="49C0B6"/>
                            <w:spacing w:val="-1"/>
                            <w:kern w:val="24"/>
                            <w:sz w:val="18"/>
                          </w:rPr>
                          <w:t>Overige programma's</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rsidR="00831421" w:rsidRDefault="00F86A7E">
                        <w:pPr>
                          <w:pStyle w:val="NormalWeb"/>
                          <w:ind w:left="14"/>
                          <w:rPr>
                            <w:rFonts w:ascii="Times New Roman" w:hAnsi="Times New Roman"/>
                          </w:rPr>
                        </w:pPr>
                        <w:r>
                          <w:rPr>
                            <w:rFonts w:ascii="Times New Roman" w:hAnsi="Times New Roman"/>
                            <w:color w:val="982280"/>
                            <w:kern w:val="24"/>
                            <w:sz w:val="18"/>
                          </w:rPr>
                          <w:t>Administr</w:t>
                        </w:r>
                        <w:r>
                          <w:rPr>
                            <w:rFonts w:ascii="Times New Roman" w:hAnsi="Times New Roman"/>
                            <w:color w:val="982280"/>
                            <w:kern w:val="24"/>
                            <w:sz w:val="18"/>
                          </w:rPr>
                          <w:t>atie</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rsidR="00831421" w:rsidRDefault="00F86A7E">
                        <w:pPr>
                          <w:pStyle w:val="NormalWeb"/>
                          <w:rPr>
                            <w:rFonts w:ascii="Times New Roman" w:hAnsi="Times New Roman"/>
                          </w:rPr>
                        </w:pPr>
                        <w:r>
                          <w:rPr>
                            <w:rFonts w:ascii="Times New Roman" w:hAnsi="Times New Roman"/>
                            <w:color w:val="939598"/>
                            <w:kern w:val="24"/>
                            <w:sz w:val="18"/>
                          </w:rPr>
                          <w:t>1988-1992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rsidR="00831421" w:rsidRDefault="00F86A7E">
                        <w:pPr>
                          <w:pStyle w:val="NormalWeb"/>
                          <w:rPr>
                            <w:rFonts w:ascii="Times New Roman" w:hAnsi="Times New Roman"/>
                          </w:rPr>
                        </w:pPr>
                        <w:r>
                          <w:rPr>
                            <w:rFonts w:ascii="Times New Roman" w:hAnsi="Times New Roman"/>
                            <w:color w:val="939598"/>
                            <w:kern w:val="24"/>
                            <w:sz w:val="18"/>
                          </w:rPr>
                          <w:t>1993-1999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rsidR="00831421" w:rsidRDefault="00F86A7E">
                        <w:pPr>
                          <w:pStyle w:val="NormalWeb"/>
                          <w:rPr>
                            <w:rFonts w:ascii="Times New Roman" w:hAnsi="Times New Roman"/>
                          </w:rPr>
                        </w:pPr>
                        <w:r>
                          <w:rPr>
                            <w:rFonts w:ascii="Times New Roman" w:hAnsi="Times New Roman"/>
                            <w:color w:val="939598"/>
                            <w:kern w:val="24"/>
                            <w:sz w:val="18"/>
                          </w:rPr>
                          <w:t>1995-1999*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rsidR="00831421" w:rsidRDefault="00F86A7E">
                        <w:pPr>
                          <w:pStyle w:val="NormalWeb"/>
                          <w:rPr>
                            <w:rFonts w:ascii="Times New Roman" w:hAnsi="Times New Roman"/>
                          </w:rPr>
                        </w:pPr>
                        <w:r>
                          <w:rPr>
                            <w:rFonts w:ascii="Times New Roman" w:hAnsi="Times New Roman"/>
                            <w:color w:val="939598"/>
                            <w:kern w:val="24"/>
                            <w:sz w:val="18"/>
                          </w:rPr>
                          <w:t>2000-2006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rsidR="00831421" w:rsidRDefault="00F86A7E">
                        <w:pPr>
                          <w:pStyle w:val="NormalWeb"/>
                          <w:rPr>
                            <w:rFonts w:ascii="Times New Roman" w:hAnsi="Times New Roman"/>
                          </w:rPr>
                        </w:pPr>
                        <w:r>
                          <w:rPr>
                            <w:rFonts w:ascii="Times New Roman" w:hAnsi="Times New Roman"/>
                            <w:color w:val="939598"/>
                            <w:kern w:val="24"/>
                            <w:sz w:val="18"/>
                          </w:rPr>
                          <w:t>2007-2013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rsidR="00831421" w:rsidRDefault="00F86A7E">
                        <w:pPr>
                          <w:pStyle w:val="NormalWeb"/>
                          <w:rPr>
                            <w:rFonts w:ascii="Times New Roman" w:hAnsi="Times New Roman"/>
                          </w:rPr>
                        </w:pPr>
                        <w:r>
                          <w:rPr>
                            <w:rFonts w:ascii="Times New Roman" w:hAnsi="Times New Roman"/>
                            <w:color w:val="939598"/>
                            <w:kern w:val="24"/>
                            <w:sz w:val="18"/>
                          </w:rPr>
                          <w:t>2014-2020</w:t>
                        </w:r>
                      </w:p>
                    </w:txbxContent>
                  </v:textbox>
                </v:shape>
                <v:shape id="_x0000_s1044" type="#_x0000_t202" style="position:absolute;left:768;top:23092;width:120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rsidR="00831421" w:rsidRDefault="00F86A7E">
                        <w:pPr>
                          <w:pStyle w:val="NormalWeb"/>
                          <w:ind w:left="14"/>
                          <w:rPr>
                            <w:rFonts w:ascii="Times New Roman" w:hAnsi="Times New Roman"/>
                            <w:lang w:val="nl-NL"/>
                          </w:rPr>
                        </w:pPr>
                        <w:r>
                          <w:rPr>
                            <w:rFonts w:ascii="Times New Roman" w:hAnsi="Times New Roman"/>
                            <w:color w:val="939598"/>
                            <w:spacing w:val="-1"/>
                            <w:kern w:val="24"/>
                            <w:sz w:val="18"/>
                            <w:lang w:val="nl-NL"/>
                          </w:rPr>
                          <w:t>*Gecorrigeerd voor de uitbreiding van 1995</w:t>
                        </w:r>
                      </w:p>
                    </w:txbxContent>
                  </v:textbox>
                </v:shape>
                <w10:anchorlock/>
              </v:group>
            </w:pict>
          </mc:Fallback>
        </mc:AlternateContent>
      </w:r>
    </w:p>
    <w:p w:rsidR="00F86A7E" w:rsidRDefault="00F86A7E">
      <w:pPr>
        <w:rPr>
          <w:rFonts w:ascii="Times New Roman" w:hAnsi="Times New Roman"/>
          <w:noProof/>
          <w:sz w:val="24"/>
          <w:lang w:val="nl-NL"/>
        </w:rPr>
      </w:pPr>
      <w:r>
        <w:rPr>
          <w:rFonts w:ascii="Times New Roman" w:hAnsi="Times New Roman"/>
          <w:noProof/>
          <w:sz w:val="24"/>
          <w:lang w:val="nl-NL"/>
        </w:rPr>
        <w:br w:type="page"/>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Tijdens de financieel-economische crisis kwamen de nationale begrotingen in veel lidstaten onder zware druk te staan. Gedurende die </w:t>
      </w:r>
      <w:r>
        <w:rPr>
          <w:rFonts w:ascii="Times New Roman" w:hAnsi="Times New Roman"/>
          <w:noProof/>
          <w:sz w:val="24"/>
          <w:lang w:val="nl-NL"/>
        </w:rPr>
        <w:t xml:space="preserve">periode manifesteerde de EU-begroting, en met name de Europese structuur- en investeringsfondsen, zich als een belangrijke bron van stabiele, groeibevorderende investeringen. Het Europees Fonds voor strategische investeringen heeft sedertdien eveneens een </w:t>
      </w:r>
      <w:r>
        <w:rPr>
          <w:rFonts w:ascii="Times New Roman" w:hAnsi="Times New Roman"/>
          <w:noProof/>
          <w:sz w:val="24"/>
          <w:lang w:val="nl-NL"/>
        </w:rPr>
        <w:t>belangrijke rol gespeeld als katalysator voor particuliere investeringen in heel Europa. Meer recentelijk heeft de EU-begroting het Europese antwoord op de vluchtelingencrisis en op de dreiging van georganiseerde criminaliteit en terrorisme ondersteund. Di</w:t>
      </w:r>
      <w:r>
        <w:rPr>
          <w:rFonts w:ascii="Times New Roman" w:hAnsi="Times New Roman"/>
          <w:noProof/>
          <w:sz w:val="24"/>
          <w:lang w:val="nl-NL"/>
        </w:rPr>
        <w:t>t alles heeft de begroting tot het uiterste opgerekt.</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Op al deze gebieden kan het bundelen van middelen op Europees niveau resultaten opleveren die buiten het bereik van nationale uitgaven zijn. Dit is de meerwaarde van de EU-begroting. Een euro die wordt </w:t>
      </w:r>
      <w:r>
        <w:rPr>
          <w:rFonts w:ascii="Times New Roman" w:hAnsi="Times New Roman"/>
          <w:noProof/>
          <w:sz w:val="24"/>
          <w:lang w:val="nl-NL"/>
        </w:rPr>
        <w:t>uitgegeven via de Europese begroting moet onze burgers meer opleveren dan een nationaal uitgegeven euro. Op diverse gebieden is financiering op nationaal, regionaal of lokaal niveau de goede manier van werken. Op andere zijn vanwege het transnationale kara</w:t>
      </w:r>
      <w:r>
        <w:rPr>
          <w:rFonts w:ascii="Times New Roman" w:hAnsi="Times New Roman"/>
          <w:noProof/>
          <w:sz w:val="24"/>
          <w:lang w:val="nl-NL"/>
        </w:rPr>
        <w:t xml:space="preserve">kter van de uitdagingen pan-Europese programma’s effectiever en efficiënter. Als op de juiste gebieden wordt gefocust, kan met relatief bescheiden EU-begrotingsmiddelen een grote impact op het terrein worden bewerkstelligd. En tegelijkertijd kan er worden </w:t>
      </w:r>
      <w:r>
        <w:rPr>
          <w:rFonts w:ascii="Times New Roman" w:hAnsi="Times New Roman"/>
          <w:noProof/>
          <w:sz w:val="24"/>
          <w:lang w:val="nl-NL"/>
        </w:rPr>
        <w:t xml:space="preserve">bespaard op de nationale begrotingen.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Als de EU-begrotingsprogramma’s goed doordacht zijn opgezet, ondervinden alle Europese burgers daarvan de voordelen. Het bevorderen van economische convergentie voor de minst ontwikkelde regio’s via het cohesiebeleid </w:t>
      </w:r>
      <w:r>
        <w:rPr>
          <w:rFonts w:ascii="Times New Roman" w:hAnsi="Times New Roman"/>
          <w:noProof/>
          <w:sz w:val="24"/>
          <w:lang w:val="nl-NL"/>
        </w:rPr>
        <w:t>versterkt de interne markt en creëert kansen voor bedrijven, werknemers en consumenten in de gehele Unie. Wetenschappelijke doorbraken als gevolg van onderzoeksprogramma’s met steun van de EU verbeteren de levenskwaliteit van iedereen. Mobiliteitsprogramma</w:t>
      </w:r>
      <w:r>
        <w:rPr>
          <w:rFonts w:ascii="Times New Roman" w:hAnsi="Times New Roman"/>
          <w:noProof/>
          <w:sz w:val="24"/>
          <w:lang w:val="nl-NL"/>
        </w:rPr>
        <w:t>’s zoals Erasmus+ verschaffen jongeren vaardigheden voor de arbeidsmarkt, brengen culturen dichter bij elkaar en versterken het sociale weefsel van onze Unie.</w:t>
      </w:r>
    </w:p>
    <w:p w:rsidR="00831421" w:rsidRDefault="00F86A7E">
      <w:pPr>
        <w:keepLines/>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Het is daarom misleidend zich in de begrotingsdiscussie te focussen op het nettosaldo. Dergelijke</w:t>
      </w:r>
      <w:r>
        <w:rPr>
          <w:rFonts w:ascii="Times New Roman" w:hAnsi="Times New Roman"/>
          <w:noProof/>
          <w:sz w:val="24"/>
          <w:lang w:val="nl-NL"/>
        </w:rPr>
        <w:t xml:space="preserve"> rekenoefeningen hebben de perceptie gevoed dat de onderhandelingen over de EU-begroting een nulsomspel zijn tussen nettobetalers en netto-ontvangers. Hierdoor gaat men voorbij aan de essentie van de EU-begroting. Aan een lidstaat toegekende uitgaven komen</w:t>
      </w:r>
      <w:r>
        <w:rPr>
          <w:rFonts w:ascii="Times New Roman" w:hAnsi="Times New Roman"/>
          <w:noProof/>
          <w:sz w:val="24"/>
          <w:lang w:val="nl-NL"/>
        </w:rPr>
        <w:t xml:space="preserve"> in werkelijkheid aan vele andere ten goede door de gecreëerde marktkansen of de verbeterde infrastructuur. Zo wordt bijvoorbeeld geraamd dat een kwart van de extra groei in niet-cohesielanden te danken is aan indirecte voordelen uit de toegenomen verkoop </w:t>
      </w:r>
      <w:r>
        <w:rPr>
          <w:rFonts w:ascii="Times New Roman" w:hAnsi="Times New Roman"/>
          <w:noProof/>
          <w:sz w:val="24"/>
          <w:lang w:val="nl-NL"/>
        </w:rPr>
        <w:t>aan en handel met de cohesielanden. Dit is dankzij de cohesieprogramma’s van de periode 2007-2013. Deze effecten worden nog versterkt door de hefboomwerking van leningen of andere financieringsinstrumenten die door de EU-begroting worden gegarandeerd.</w:t>
      </w:r>
    </w:p>
    <w:p w:rsidR="00831421" w:rsidRDefault="00F86A7E">
      <w:pPr>
        <w:keepNext/>
        <w:spacing w:after="120" w:line="240" w:lineRule="auto"/>
        <w:jc w:val="center"/>
        <w:rPr>
          <w:rFonts w:ascii="Times New Roman" w:eastAsia="Calibri" w:hAnsi="Times New Roman" w:cs="Times New Roman"/>
          <w:b/>
          <w:noProof/>
          <w:sz w:val="24"/>
          <w:szCs w:val="24"/>
          <w:lang w:val="nl-NL"/>
        </w:rPr>
      </w:pPr>
      <w:r>
        <w:rPr>
          <w:rFonts w:ascii="Times New Roman" w:hAnsi="Times New Roman"/>
          <w:b/>
          <w:noProof/>
          <w:sz w:val="24"/>
          <w:lang w:val="nl-NL"/>
        </w:rPr>
        <w:t xml:space="preserve">Europa in boekhoudkundige termen </w:t>
      </w:r>
    </w:p>
    <w:p w:rsidR="00831421" w:rsidRDefault="00F86A7E">
      <w:pPr>
        <w:keepNext/>
        <w:jc w:val="center"/>
        <w:rPr>
          <w:rFonts w:ascii="Times New Roman" w:eastAsia="Calibri" w:hAnsi="Times New Roman" w:cs="Times New Roman"/>
          <w:noProof/>
          <w:sz w:val="20"/>
          <w:szCs w:val="20"/>
          <w:lang w:val="nl-NL"/>
        </w:rPr>
      </w:pPr>
      <w:r>
        <w:rPr>
          <w:rFonts w:ascii="Times New Roman" w:hAnsi="Times New Roman"/>
          <w:noProof/>
          <w:sz w:val="20"/>
          <w:lang w:val="nl-NL"/>
        </w:rPr>
        <w:t>De EU-begroting: gemiddeld jaarlijks saldo 2014-2016* (in miljard EUR)</w:t>
      </w:r>
    </w:p>
    <w:p w:rsidR="00831421" w:rsidRDefault="00F86A7E">
      <w:pPr>
        <w:keepNext/>
        <w:ind w:left="-426"/>
        <w:jc w:val="center"/>
        <w:rPr>
          <w:rFonts w:ascii="Times New Roman" w:eastAsia="Calibri" w:hAnsi="Times New Roman" w:cs="Times New Roman"/>
          <w:noProof/>
          <w:sz w:val="20"/>
          <w:szCs w:val="20"/>
        </w:rPr>
      </w:pPr>
      <w:r>
        <w:rPr>
          <w:noProof/>
          <w:lang w:eastAsia="en-GB"/>
        </w:rPr>
        <w:drawing>
          <wp:inline distT="0" distB="0" distL="0" distR="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31421" w:rsidRDefault="00F86A7E">
      <w:pPr>
        <w:spacing w:after="240" w:line="240" w:lineRule="auto"/>
        <w:jc w:val="both"/>
        <w:rPr>
          <w:rFonts w:ascii="Times New Roman" w:eastAsia="Calibri" w:hAnsi="Times New Roman" w:cs="Times New Roman"/>
          <w:noProof/>
          <w:sz w:val="16"/>
          <w:szCs w:val="16"/>
          <w:lang w:val="nl-NL"/>
        </w:rPr>
      </w:pPr>
      <w:r>
        <w:rPr>
          <w:rFonts w:ascii="Times New Roman" w:hAnsi="Times New Roman"/>
          <w:noProof/>
          <w:sz w:val="16"/>
          <w:lang w:val="nl-NL"/>
        </w:rPr>
        <w:t>* Gemiddelde operationele begrotingssaldi 2014-2016 in miljard EUR. Cijfers kunnen per jaar variëren.</w:t>
      </w:r>
    </w:p>
    <w:p w:rsidR="00831421" w:rsidRDefault="00831421">
      <w:pPr>
        <w:spacing w:after="240" w:line="240" w:lineRule="auto"/>
        <w:jc w:val="center"/>
        <w:rPr>
          <w:rFonts w:ascii="Times New Roman" w:eastAsia="Calibri" w:hAnsi="Times New Roman" w:cs="Times New Roman"/>
          <w:noProof/>
          <w:sz w:val="24"/>
          <w:szCs w:val="24"/>
          <w:u w:val="single"/>
          <w:lang w:val="nl-NL"/>
        </w:rPr>
      </w:pP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Met de bestedingen van de EU worden ook collectieve goederen voortgebracht waarbij iedereen baat heeft. Wat nettosaldoberekeningen niet zichtbaar maken, zijn de voordelen van stabiliteit, vrede, gemeenschappelijke waarden, een gelijk speelveld op de Europe</w:t>
      </w:r>
      <w:r>
        <w:rPr>
          <w:rFonts w:ascii="Times New Roman" w:hAnsi="Times New Roman"/>
          <w:noProof/>
          <w:sz w:val="24"/>
          <w:lang w:val="nl-NL"/>
        </w:rPr>
        <w:t>se interne markt of een onderhandelingspositie die te vergelijken is met die van de grootste wereldmachten. De eengemaakte markt bijvoorbeeld, heeft een significante en direct positieve impact op de groei en werkgelegenheid. Zij stelt ondernemingen in staa</w:t>
      </w:r>
      <w:r>
        <w:rPr>
          <w:rFonts w:ascii="Times New Roman" w:hAnsi="Times New Roman"/>
          <w:noProof/>
          <w:sz w:val="24"/>
          <w:lang w:val="nl-NL"/>
        </w:rPr>
        <w:t xml:space="preserve">t efficiënter te functioneren, creëert banen en leidt tot lagere prijzen voor de consument. En verschaft burgers de vrijheid om te wonen, te studeren en te werken waar zij willen. </w:t>
      </w:r>
    </w:p>
    <w:p w:rsidR="00831421" w:rsidRDefault="00F86A7E">
      <w:pPr>
        <w:keepNext/>
        <w:spacing w:after="120" w:line="240" w:lineRule="auto"/>
        <w:jc w:val="center"/>
        <w:rPr>
          <w:rFonts w:ascii="Times New Roman" w:eastAsia="Calibri" w:hAnsi="Times New Roman" w:cs="Times New Roman"/>
          <w:b/>
          <w:noProof/>
          <w:sz w:val="24"/>
          <w:szCs w:val="24"/>
          <w:lang w:val="nl-NL"/>
        </w:rPr>
      </w:pPr>
      <w:r>
        <w:rPr>
          <w:rFonts w:ascii="Times New Roman" w:hAnsi="Times New Roman"/>
          <w:b/>
          <w:noProof/>
          <w:sz w:val="24"/>
          <w:lang w:val="nl-NL"/>
        </w:rPr>
        <w:t xml:space="preserve">De voordelen van de integratie van de eengemaakte markt </w:t>
      </w:r>
    </w:p>
    <w:p w:rsidR="00831421" w:rsidRDefault="00F86A7E">
      <w:pPr>
        <w:keepNext/>
        <w:jc w:val="center"/>
        <w:rPr>
          <w:rFonts w:ascii="Times New Roman" w:eastAsia="Calibri" w:hAnsi="Times New Roman" w:cs="Times New Roman"/>
          <w:noProof/>
          <w:sz w:val="20"/>
          <w:szCs w:val="20"/>
          <w:lang w:val="nl-NL"/>
        </w:rPr>
      </w:pPr>
      <w:r>
        <w:rPr>
          <w:rFonts w:ascii="Times New Roman" w:hAnsi="Times New Roman"/>
          <w:noProof/>
          <w:sz w:val="20"/>
          <w:lang w:val="nl-NL"/>
        </w:rPr>
        <w:t>Toename van de ink</w:t>
      </w:r>
      <w:r>
        <w:rPr>
          <w:rFonts w:ascii="Times New Roman" w:hAnsi="Times New Roman"/>
          <w:noProof/>
          <w:sz w:val="20"/>
          <w:lang w:val="nl-NL"/>
        </w:rPr>
        <w:t>omsten (in miljard EUR, basisjaar 2014)</w:t>
      </w:r>
      <w:r>
        <w:rPr>
          <w:rStyle w:val="FootnoteReference"/>
          <w:rFonts w:ascii="Times New Roman" w:hAnsi="Times New Roman"/>
          <w:noProof/>
        </w:rPr>
        <w:footnoteReference w:id="1"/>
      </w:r>
    </w:p>
    <w:p w:rsidR="00831421" w:rsidRDefault="00F86A7E">
      <w:pPr>
        <w:tabs>
          <w:tab w:val="left" w:pos="7088"/>
        </w:tabs>
        <w:ind w:right="2268"/>
        <w:jc w:val="center"/>
        <w:rPr>
          <w:rFonts w:ascii="Times New Roman" w:eastAsia="Calibri" w:hAnsi="Times New Roman" w:cs="Times New Roman"/>
          <w:b/>
          <w:noProof/>
          <w:sz w:val="24"/>
          <w:szCs w:val="24"/>
        </w:rPr>
      </w:pPr>
      <w:r>
        <w:rPr>
          <w:noProof/>
          <w:lang w:eastAsia="en-GB"/>
        </w:rPr>
        <mc:AlternateContent>
          <mc:Choice Requires="wps">
            <w:drawing>
              <wp:anchor distT="0" distB="0" distL="114300" distR="114300" simplePos="0" relativeHeight="251668480" behindDoc="0" locked="0" layoutInCell="1" allowOverlap="1">
                <wp:simplePos x="0" y="0"/>
                <wp:positionH relativeFrom="column">
                  <wp:posOffset>40484</wp:posOffset>
                </wp:positionH>
                <wp:positionV relativeFrom="paragraph">
                  <wp:posOffset>2954462</wp:posOffset>
                </wp:positionV>
                <wp:extent cx="5791200" cy="1138687"/>
                <wp:effectExtent l="0" t="0" r="0" b="4445"/>
                <wp:wrapNone/>
                <wp:docPr id="3391" name="object 19"/>
                <wp:cNvGraphicFramePr/>
                <a:graphic xmlns:a="http://schemas.openxmlformats.org/drawingml/2006/main">
                  <a:graphicData uri="http://schemas.microsoft.com/office/word/2010/wordprocessingShape">
                    <wps:wsp>
                      <wps:cNvSpPr txBox="1"/>
                      <wps:spPr>
                        <a:xfrm>
                          <a:off x="0" y="0"/>
                          <a:ext cx="5791200" cy="1138687"/>
                        </a:xfrm>
                        <a:prstGeom prst="rect">
                          <a:avLst/>
                        </a:prstGeom>
                        <a:solidFill>
                          <a:schemeClr val="bg1"/>
                        </a:solidFill>
                      </wps:spPr>
                      <wps:txbx>
                        <w:txbxContent>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Duitsland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Frankrijk</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Verenigd Koninkrijk</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Nederland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Italië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België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Spanje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Polen</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Oostenrijk</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Zweden</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Ierland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Tsjechië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Denemarken</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Hongarije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Luxemburg</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Finland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Roemenië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Slowakije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Portugal</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Griekenland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Slovenië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Bulgarije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Kroatië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Litouwen</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Estland</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Letland</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Cyprus</w:t>
                            </w:r>
                          </w:p>
                          <w:p w:rsidR="00831421" w:rsidRDefault="00831421">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2pt;margin-top:232.65pt;width:456pt;height:8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TpzQEAAH8DAAAOAAAAZHJzL2Uyb0RvYy54bWysU8Fu2zAMvQ/YPwi6L4oTrEmMOMXWosOA&#10;YSvQ9QNkWYo1SKImKbHz96OUOinW27ALQ1LMI98jvb0drSFHGaIG19BqNqdEOgGddvuGPv98+LCm&#10;JCbuOm7AyYaeZKS3u/fvtoOv5QJ6MJ0MBEFcrAff0D4lXzMWRS8tjzPw0uGjgmB5wjDsWRf4gOjW&#10;sMV8fsMGCJ0PIGSMmL0/P9JdwVdKivRDqSgTMQ3F2VKxodg2W7bb8nofuO+1eBmD/8MUlmuHTS9Q&#10;9zxxcgj6DZTVIkAElWYCLAOltJCFA7Kp5n+xeeq5l4ULihP9Rab4/2DF9+NjILpr6HK5qShx3OKW&#10;oP2FypFqk/UZfKyx7MljYRo/w4h7nvIRk5n2qILNv0iI4DsqfbqoK8dEBCY/rjYVrowSgW9VtVzf&#10;rFcZh13/7kNMXyRYkp2GBhyiqMqP32I6l04luVsEo7sHbUwJ8snIOxPIkeOy230ZEsFfVbHM5Txz&#10;9tLYjoV7VQbJqRa6E/LEi8b+2S5WOPGAB9LQ+PvAg6TEfHW4gXxNkxMmp52ckMwdnG+OO9EDnlxb&#10;qDj4dEigdKFz7Ygy5AC3XAR5uch8Rq/jUnX9bnZ/AAAA//8DAFBLAwQUAAYACAAAACEA8HhPP94A&#10;AAAJAQAADwAAAGRycy9kb3ducmV2LnhtbEyPwU7DMAyG70i8Q2QkbizdVrKtNJ0YEjc0aYMHyBqv&#10;LW2c0mRb4enxTnC0v1+/P+fr0XXijENoPGmYThIQSKW3DVUaPt5fH5YgQjRkTecJNXxjgHVxe5Ob&#10;zPoL7fC8j5XgEgqZ0VDH2GdShrJGZ8LE90jMjn5wJvI4VNIO5sLlrpOzJFHSmYb4Qm16fKmxbPcn&#10;p2ETjs3bot1tfz7DZj4bpdqq9kvr+7vx+QlExDH+heGqz+pQsNPBn8gG0WlQKQc1pOpxDoL5arrk&#10;zeEKUgWyyOX/D4pfAAAA//8DAFBLAQItABQABgAIAAAAIQC2gziS/gAAAOEBAAATAAAAAAAAAAAA&#10;AAAAAAAAAABbQ29udGVudF9UeXBlc10ueG1sUEsBAi0AFAAGAAgAAAAhADj9If/WAAAAlAEAAAsA&#10;AAAAAAAAAAAAAAAALwEAAF9yZWxzLy5yZWxzUEsBAi0AFAAGAAgAAAAhAEQahOnNAQAAfwMAAA4A&#10;AAAAAAAAAAAAAAAALgIAAGRycy9lMm9Eb2MueG1sUEsBAi0AFAAGAAgAAAAhAPB4Tz/eAAAACQEA&#10;AA8AAAAAAAAAAAAAAAAAJwQAAGRycy9kb3ducmV2LnhtbFBLBQYAAAAABAAEAPMAAAAyBQAAAAA=&#10;" fillcolor="white [3212]" stroked="f">
                <v:textbox style="layout-flow:vertical;mso-layout-flow-alt:bottom-to-top" inset="0,0,0,0">
                  <w:txbxContent>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Duitsland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Frankrijk</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Verenigd Koninkrijk</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Nederland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Italië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België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Spanje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Polen</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Oostenrijk</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Zweden</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Ierland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Tsjechië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Denemarken</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Hongarije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Luxemburg</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Finland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Roemenië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Slowakije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Portugal</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Griekenland</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Slovenië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Bulgarije</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Kroatië</w:t>
                      </w:r>
                    </w:p>
                    <w:p w:rsidR="00831421" w:rsidRDefault="00F86A7E">
                      <w:pPr>
                        <w:spacing w:after="60" w:line="240" w:lineRule="auto"/>
                        <w:jc w:val="right"/>
                        <w:rPr>
                          <w:rFonts w:ascii="Times New Roman" w:eastAsia="Calibri" w:hAnsi="Times New Roman" w:cs="Times New Roman"/>
                          <w:noProof/>
                          <w:sz w:val="20"/>
                          <w:szCs w:val="20"/>
                          <w:lang w:val="nl-NL"/>
                        </w:rPr>
                      </w:pPr>
                      <w:r>
                        <w:rPr>
                          <w:rFonts w:ascii="Times New Roman" w:hAnsi="Times New Roman"/>
                          <w:noProof/>
                          <w:sz w:val="20"/>
                          <w:lang w:val="nl-NL"/>
                        </w:rPr>
                        <w:t>Litouwen</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Estland</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Letland</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rsidR="00831421" w:rsidRDefault="00F86A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Cyprus</w:t>
                      </w:r>
                    </w:p>
                    <w:p w:rsidR="00831421" w:rsidRDefault="00831421">
                      <w:pPr>
                        <w:pStyle w:val="NormalWeb"/>
                        <w:spacing w:after="60"/>
                        <w:ind w:left="14"/>
                        <w:jc w:val="right"/>
                        <w:rPr>
                          <w:rFonts w:ascii="Times New Roman" w:hAnsi="Times New Roman"/>
                          <w:color w:val="000000"/>
                        </w:rPr>
                      </w:pPr>
                    </w:p>
                  </w:txbxContent>
                </v:textbox>
              </v:shape>
            </w:pict>
          </mc:Fallback>
        </mc:AlternateContent>
      </w:r>
      <w:r>
        <w:rPr>
          <w:noProof/>
          <w:lang w:eastAsia="en-GB"/>
        </w:rPr>
        <w:drawing>
          <wp:inline distT="0" distB="0" distL="0" distR="0">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Het leidende beginsel voor de voorstellen van de Commissie voor het toekomstige financiële kader zal dat van </w:t>
      </w:r>
      <w:r>
        <w:rPr>
          <w:rFonts w:ascii="Times New Roman" w:hAnsi="Times New Roman"/>
          <w:b/>
          <w:noProof/>
          <w:sz w:val="24"/>
          <w:lang w:val="nl-NL"/>
        </w:rPr>
        <w:t>de Europese meerwaarde</w:t>
      </w:r>
      <w:r>
        <w:rPr>
          <w:rFonts w:ascii="Times New Roman" w:hAnsi="Times New Roman"/>
          <w:noProof/>
          <w:sz w:val="24"/>
          <w:lang w:val="nl-NL"/>
        </w:rPr>
        <w:t xml:space="preserve"> zijn. Door te focussen op gemeenschappelijke beleidsmaatregelen en priorite</w:t>
      </w:r>
      <w:r>
        <w:rPr>
          <w:rFonts w:ascii="Times New Roman" w:hAnsi="Times New Roman"/>
          <w:noProof/>
          <w:sz w:val="24"/>
          <w:lang w:val="nl-NL"/>
        </w:rPr>
        <w:t>iten en op de gebieden waar de EU-begroting collectieve goederen kan opleveren die op lidstaatniveau niet haalbaar zijn, kunnen wij de “nettosaldo”-discussie overstijgen. Met een goed doordachte, moderne EU-begroting zijn alle lidstaten nettobegunstigden.</w:t>
      </w:r>
    </w:p>
    <w:p w:rsidR="00831421" w:rsidRDefault="00F86A7E">
      <w:pPr>
        <w:pStyle w:val="Heading1"/>
        <w:spacing w:before="120" w:after="240"/>
        <w:ind w:left="709" w:hanging="709"/>
        <w:rPr>
          <w:rFonts w:ascii="Times New Roman" w:hAnsi="Times New Roman" w:cs="Times New Roman"/>
          <w:b w:val="0"/>
          <w:noProof/>
          <w:lang w:val="nl-NL"/>
        </w:rPr>
      </w:pPr>
      <w:r>
        <w:rPr>
          <w:rFonts w:ascii="Times New Roman" w:hAnsi="Times New Roman"/>
          <w:noProof/>
          <w:color w:val="006B75"/>
          <w:lang w:val="nl-NL"/>
        </w:rPr>
        <w:t>3. De weg naar onze prioriteiten voor de toekomst</w:t>
      </w:r>
      <w:r>
        <w:rPr>
          <w:rFonts w:ascii="Times New Roman" w:hAnsi="Times New Roman"/>
          <w:noProof/>
          <w:lang w:val="nl-NL"/>
        </w:rPr>
        <w:t xml:space="preserve">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Het volgende meerjarig financieel kader moet voor een betere afstemming zorgen tussen de beschikbaar gestelde financiële middelen en de politieke prioriteiten. Het moet voortbouwen op wat momenteel goed we</w:t>
      </w:r>
      <w:r>
        <w:rPr>
          <w:rFonts w:ascii="Times New Roman" w:hAnsi="Times New Roman"/>
          <w:noProof/>
          <w:sz w:val="24"/>
          <w:lang w:val="nl-NL"/>
        </w:rPr>
        <w:t>rkt, maar ook anticiperen op de uitdagingen van morgen. Overeenkomstig de verklaring van Rome moet de begroting voor een veilig en zeker Europa zorgen. Voor een welvarend en duurzaam Europa. Voor een sociaal Europa. En voor een Europa dat sterker is op het</w:t>
      </w:r>
      <w:r>
        <w:rPr>
          <w:rFonts w:ascii="Times New Roman" w:hAnsi="Times New Roman"/>
          <w:noProof/>
          <w:sz w:val="24"/>
          <w:lang w:val="nl-NL"/>
        </w:rPr>
        <w:t xml:space="preserve"> wereldtoneel.</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b/>
          <w:noProof/>
          <w:sz w:val="24"/>
          <w:lang w:val="nl-NL"/>
        </w:rPr>
        <w:t>Veiligheid</w:t>
      </w:r>
      <w:r>
        <w:rPr>
          <w:rFonts w:ascii="Times New Roman" w:hAnsi="Times New Roman"/>
          <w:noProof/>
          <w:sz w:val="24"/>
          <w:lang w:val="nl-NL"/>
        </w:rPr>
        <w:t xml:space="preserve"> wordt door de Europeanen steevast als </w:t>
      </w:r>
      <w:r>
        <w:rPr>
          <w:rFonts w:ascii="Times New Roman" w:hAnsi="Times New Roman"/>
          <w:b/>
          <w:noProof/>
          <w:sz w:val="24"/>
          <w:lang w:val="nl-NL"/>
        </w:rPr>
        <w:t>een topprioriteit</w:t>
      </w:r>
      <w:r>
        <w:rPr>
          <w:rFonts w:ascii="Times New Roman" w:hAnsi="Times New Roman"/>
          <w:noProof/>
          <w:sz w:val="24"/>
          <w:lang w:val="nl-NL"/>
        </w:rPr>
        <w:t xml:space="preserve"> voor de Unie aangemerkt</w:t>
      </w:r>
      <w:r>
        <w:rPr>
          <w:rFonts w:ascii="Times New Roman" w:hAnsi="Times New Roman"/>
          <w:noProof/>
          <w:sz w:val="24"/>
          <w:vertAlign w:val="superscript"/>
        </w:rPr>
        <w:footnoteReference w:id="2"/>
      </w:r>
      <w:r>
        <w:rPr>
          <w:rFonts w:ascii="Times New Roman" w:hAnsi="Times New Roman"/>
          <w:noProof/>
          <w:sz w:val="24"/>
          <w:lang w:val="nl-NL"/>
        </w:rPr>
        <w:t xml:space="preserve">. Dit komt op een moment waarop instabiliteit in de nabuurschap van Europa tot ernstige uitdagingen zowel binnen onze grenzen als erbuiten aanleiding </w:t>
      </w:r>
      <w:r>
        <w:rPr>
          <w:rFonts w:ascii="Times New Roman" w:hAnsi="Times New Roman"/>
          <w:noProof/>
          <w:sz w:val="24"/>
          <w:lang w:val="nl-NL"/>
        </w:rPr>
        <w:t>geeft. De EU-begroting speelt een grote rol bij het waarborgen van een doeltreffend beheer van migratie, de bestrijding van terrorisme en het aanpakken van cyberbedreigingen. Zij heeft een cruciale rol te spelen bij het versterken van de controle van de bu</w:t>
      </w:r>
      <w:r>
        <w:rPr>
          <w:rFonts w:ascii="Times New Roman" w:hAnsi="Times New Roman"/>
          <w:noProof/>
          <w:sz w:val="24"/>
          <w:lang w:val="nl-NL"/>
        </w:rPr>
        <w:t>itengrenzen. Onze begroting na 2020 zal bijvoorbeeld bepalen of de visie van een versterkte en volledig operationele Europese grens- en kustwacht in de praktijk volledig zal kunnen worden gerealiseerd.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59264" behindDoc="0" locked="0" layoutInCell="1" allowOverlap="1">
                      <wp:simplePos x="0" y="0"/>
                      <wp:positionH relativeFrom="column">
                        <wp:posOffset>52070</wp:posOffset>
                      </wp:positionH>
                      <wp:positionV relativeFrom="paragraph">
                        <wp:posOffset>27305</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1pt;margin-top:2.15pt;width:45.25pt;height:45.25pt;z-index:25165926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MXkkDHc&#10;AAAABQEAAA8AAABkcnMvZG93bnJldi54bWxMjkFLw0AUhO+C/2F5gje7SVs1xmxKKeqpCLaCeHtN&#10;XpPQ7NuQ3Sbpv/d50tMwzDDzZavJtmqg3jeODcSzCBRx4cqGKwOf+9e7BJQPyCW2jsnAhTys8uur&#10;DNPSjfxBwy5USkbYp2igDqFLtfZFTRb9zHXEkh1dbzGI7Std9jjKuG31PIoetMWG5aHGjjY1Fafd&#10;2Rp4G3FcL+KXYXs6bi7f+/v3r21MxtzeTOtnUIGm8FeGX3xBh1yYDu7MpVetgWQuRQPLBShJn5JH&#10;UAfRZQI6z/R/+vwHAAD//wMAUEsBAi0AFAAGAAgAAAAhALaDOJL+AAAA4QEAABMAAAAAAAAAAAAA&#10;AAAAAAAAAFtDb250ZW50X1R5cGVzXS54bWxQSwECLQAUAAYACAAAACEAOP0h/9YAAACUAQAACwAA&#10;AAAAAAAAAAAAAAAvAQAAX3JlbHMvLnJlbHNQSwECLQAUAAYACAAAACEABAoRKvcaAACxsgAADgAA&#10;AAAAAAAAAAAAAAAuAgAAZHJzL2Uyb0RvYy54bWxQSwECLQAUAAYACAAAACEAxeSQMdwAAAAFAQAA&#10;DwAAAAAAAAAAAAAAAABRHQAAZHJzL2Rvd25yZXYueG1sUEsFBgAAAAAEAAQA8wAAAFoeA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 xml:space="preserve">   </w:t>
            </w:r>
            <w:r>
              <w:rPr>
                <w:rFonts w:ascii="Times New Roman" w:hAnsi="Times New Roman"/>
                <w:b/>
                <w:noProof/>
                <w:color w:val="FFFFFF"/>
                <w:spacing w:val="4"/>
                <w:sz w:val="24"/>
                <w:lang w:val="nl-NL"/>
              </w:rPr>
              <w:t>OPTIES VOOR HET TOEKOMSTIGE FINANCIËLE KADER</w:t>
            </w:r>
            <w:r>
              <w:rPr>
                <w:rStyle w:val="FootnoteReference"/>
                <w:rFonts w:ascii="Times New Roman" w:hAnsi="Times New Roman"/>
                <w:b/>
                <w:noProof/>
                <w:color w:val="FFFFFF"/>
                <w:spacing w:val="5"/>
                <w:sz w:val="24"/>
              </w:rPr>
              <w:footnoteReference w:id="3"/>
            </w:r>
          </w:p>
        </w:tc>
      </w:tr>
      <w:tr w:rsidR="00831421" w:rsidRPr="00F86A7E">
        <w:trPr>
          <w:trHeight w:val="794"/>
        </w:trPr>
        <w:tc>
          <w:tcPr>
            <w:tcW w:w="9288" w:type="dxa"/>
            <w:shd w:val="clear" w:color="auto" w:fill="CBE7E5"/>
            <w:vAlign w:val="center"/>
          </w:tcPr>
          <w:p w:rsidR="00831421" w:rsidRDefault="00F86A7E">
            <w:pPr>
              <w:keepNext/>
              <w:jc w:val="center"/>
              <w:rPr>
                <w:rFonts w:ascii="Times New Roman" w:eastAsia="EC Square Sans Pro" w:hAnsi="Times New Roman"/>
                <w:noProof/>
                <w:sz w:val="24"/>
                <w:szCs w:val="24"/>
                <w:lang w:val="nl-NL"/>
              </w:rPr>
            </w:pPr>
            <w:r>
              <w:rPr>
                <w:rFonts w:ascii="Times New Roman" w:hAnsi="Times New Roman"/>
                <w:b/>
                <w:i/>
                <w:noProof/>
                <w:color w:val="2AA19F"/>
                <w:spacing w:val="-2"/>
                <w:sz w:val="24"/>
                <w:lang w:val="nl-NL"/>
              </w:rPr>
              <w:t xml:space="preserve">Hoe kan de EU-begroting het beheer </w:t>
            </w:r>
            <w:r>
              <w:rPr>
                <w:rFonts w:ascii="Times New Roman" w:hAnsi="Times New Roman"/>
                <w:b/>
                <w:i/>
                <w:noProof/>
                <w:color w:val="2AA19F"/>
                <w:spacing w:val="-2"/>
                <w:sz w:val="24"/>
                <w:szCs w:val="24"/>
                <w:lang w:val="nl-NL"/>
              </w:rPr>
              <w:br/>
            </w:r>
            <w:r>
              <w:rPr>
                <w:rFonts w:ascii="Times New Roman" w:hAnsi="Times New Roman"/>
                <w:b/>
                <w:i/>
                <w:noProof/>
                <w:color w:val="2AA19F"/>
                <w:spacing w:val="-2"/>
                <w:sz w:val="24"/>
                <w:lang w:val="nl-NL"/>
              </w:rPr>
              <w:t>van de buitengrenzen van de EU beter ondersteunen?</w:t>
            </w:r>
          </w:p>
        </w:tc>
      </w:tr>
      <w:tr w:rsidR="00831421" w:rsidRPr="00F86A7E">
        <w:trPr>
          <w:cantSplit/>
        </w:trPr>
        <w:tc>
          <w:tcPr>
            <w:tcW w:w="9288" w:type="dxa"/>
            <w:shd w:val="clear" w:color="auto" w:fill="CBE7E5"/>
          </w:tcPr>
          <w:p w:rsidR="00831421" w:rsidRDefault="00F86A7E">
            <w:pPr>
              <w:pStyle w:val="BodyText"/>
              <w:spacing w:before="120"/>
              <w:ind w:left="306" w:right="431"/>
              <w:jc w:val="both"/>
              <w:rPr>
                <w:rFonts w:ascii="Times New Roman" w:hAnsi="Times New Roman"/>
                <w:noProof/>
                <w:color w:val="231F20"/>
                <w:sz w:val="20"/>
                <w:szCs w:val="20"/>
                <w:lang w:val="nl-NL"/>
              </w:rPr>
            </w:pPr>
            <w:r>
              <w:rPr>
                <w:rFonts w:ascii="Times New Roman" w:hAnsi="Times New Roman"/>
                <w:noProof/>
                <w:color w:val="231F20"/>
                <w:sz w:val="20"/>
                <w:lang w:val="nl-NL"/>
              </w:rPr>
              <w:t xml:space="preserve">De EU-leiders hebben om sterker beschermde buitengrenzen gevraagd als voorwaarde om de binnengrenzen op te heffen. In 2016 is de </w:t>
            </w:r>
            <w:r>
              <w:rPr>
                <w:rFonts w:ascii="Times New Roman" w:hAnsi="Times New Roman"/>
                <w:b/>
                <w:noProof/>
                <w:color w:val="231F20"/>
                <w:sz w:val="20"/>
                <w:lang w:val="nl-NL"/>
              </w:rPr>
              <w:t>Europese grens- en kustwacht</w:t>
            </w:r>
            <w:r>
              <w:rPr>
                <w:rFonts w:ascii="Times New Roman" w:hAnsi="Times New Roman"/>
                <w:noProof/>
                <w:color w:val="231F20"/>
                <w:sz w:val="20"/>
                <w:lang w:val="nl-NL"/>
              </w:rPr>
              <w:t xml:space="preserve"> opgericht op basis van een voorstel van de Europese Commissie. Tegen 2020 zal de Europese grens- en kustwacht over 1 015 personeelsleden, waaronder wachten op het terrein, en over ten minste 1 500 nationale functionarissen in stand-by in de snel inzetbare</w:t>
            </w:r>
            <w:r>
              <w:rPr>
                <w:rFonts w:ascii="Times New Roman" w:hAnsi="Times New Roman"/>
                <w:noProof/>
                <w:color w:val="231F20"/>
                <w:sz w:val="20"/>
                <w:lang w:val="nl-NL"/>
              </w:rPr>
              <w:t xml:space="preserve"> pool beschikken. Het jaarlijkse budget van 292 miljoen EUR zou tegen die tijd moeten groeien tot 335 miljoen EUR. De EU verstrekt ook financiële steun om het nationale beheer van Europa’s buitengrenzen door 96 000 nationale grenswachters en noodhulp via h</w:t>
            </w:r>
            <w:r>
              <w:rPr>
                <w:rFonts w:ascii="Times New Roman" w:hAnsi="Times New Roman"/>
                <w:noProof/>
                <w:color w:val="231F20"/>
                <w:sz w:val="20"/>
                <w:lang w:val="nl-NL"/>
              </w:rPr>
              <w:t xml:space="preserve">et Fonds voor interne veiligheid (Grenzen) mee te financieren. Alles samen belopen deze activiteiten circa 4 miljard EUR over een periode van zeven jaar, ofwel 0,4 % van de totale EU-begroting. </w:t>
            </w:r>
          </w:p>
          <w:p w:rsidR="00831421" w:rsidRDefault="00F86A7E">
            <w:pPr>
              <w:pStyle w:val="BodyText"/>
              <w:spacing w:before="160"/>
              <w:ind w:left="305" w:right="433"/>
              <w:jc w:val="both"/>
              <w:rPr>
                <w:rFonts w:ascii="Times New Roman" w:hAnsi="Times New Roman"/>
                <w:noProof/>
                <w:sz w:val="20"/>
                <w:szCs w:val="20"/>
                <w:lang w:val="nl-NL"/>
              </w:rPr>
            </w:pPr>
            <w:r>
              <w:rPr>
                <w:rFonts w:ascii="Times New Roman" w:hAnsi="Times New Roman"/>
                <w:noProof/>
                <w:color w:val="231F20"/>
                <w:sz w:val="20"/>
                <w:lang w:val="nl-NL"/>
              </w:rPr>
              <w:t xml:space="preserve">De verdere ontwikkeling van de Europese grens- en kustwacht </w:t>
            </w:r>
            <w:r>
              <w:rPr>
                <w:rFonts w:ascii="Times New Roman" w:hAnsi="Times New Roman"/>
                <w:noProof/>
                <w:color w:val="231F20"/>
                <w:sz w:val="20"/>
                <w:lang w:val="nl-NL"/>
              </w:rPr>
              <w:t>zal afhangen van wat er beslist wordt over het toekomstige financieel kader. Afhankelijk van het niveau van de ambities zijn verschillende scenario’s denkbaar:</w:t>
            </w:r>
          </w:p>
          <w:p w:rsidR="00831421" w:rsidRDefault="00F86A7E">
            <w:pPr>
              <w:pStyle w:val="BodyText"/>
              <w:spacing w:before="71"/>
              <w:ind w:left="306" w:right="363"/>
              <w:jc w:val="both"/>
              <w:rPr>
                <w:rFonts w:ascii="Times New Roman" w:hAnsi="Times New Roman"/>
                <w:noProof/>
                <w:sz w:val="20"/>
                <w:szCs w:val="20"/>
                <w:lang w:val="nl-NL"/>
              </w:rPr>
            </w:pPr>
            <w:r>
              <w:rPr>
                <w:rFonts w:ascii="Times New Roman" w:hAnsi="Times New Roman"/>
                <w:noProof/>
                <w:sz w:val="20"/>
                <w:lang w:eastAsia="en-GB"/>
              </w:rPr>
              <mc:AlternateContent>
                <mc:Choice Requires="wps">
                  <w:drawing>
                    <wp:anchor distT="0" distB="0" distL="114300" distR="114300" simplePos="0" relativeHeight="251674624" behindDoc="0" locked="0" layoutInCell="1" allowOverlap="1">
                      <wp:simplePos x="0" y="0"/>
                      <wp:positionH relativeFrom="column">
                        <wp:posOffset>43815</wp:posOffset>
                      </wp:positionH>
                      <wp:positionV relativeFrom="paragraph">
                        <wp:posOffset>70647</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5pt;margin-top:5.55pt;width:7.1pt;height:7.1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jDXyLaAAAABgEAAA8AAABkcnMvZG93&#10;bnJldi54bWxMjsFOwzAQRO9I/IO1SNyokyCiEuJUVQGJG7SAet0mSxLVXkex24a/Z3sqp9HsjGZf&#10;uZicVUcaQ+/ZQDpLQBHXvum5NfD1+Xo3BxUicoPWMxn4pQCL6vqqxKLxJ17TcRNbJSMcCjTQxTgU&#10;Woe6I4dh5gdiyX786DCKHVvdjHiScWd1liS5dtizfOhwoFVH9X5zcAZWIZ8v37P11r/k2+d6//HN&#10;+GaNub2Zlk+gIk3xUoYzvqBDJUw7f+AmKGsgf5SinNMUlMTZWXeiD/egq1L/x6/+AAAA//8DAFBL&#10;AQItABQABgAIAAAAIQC2gziS/gAAAOEBAAATAAAAAAAAAAAAAAAAAAAAAABbQ29udGVudF9UeXBl&#10;c10ueG1sUEsBAi0AFAAGAAgAAAAhADj9If/WAAAAlAEAAAsAAAAAAAAAAAAAAAAALwEAAF9yZWxz&#10;Ly5yZWxzUEsBAi0AFAAGAAgAAAAhAMGQIwUSAwAAdwcAAA4AAAAAAAAAAAAAAAAALgIAAGRycy9l&#10;Mm9Eb2MueG1sUEsBAi0AFAAGAAgAAAAhAKjDXyLaAAAABgEAAA8AAAAAAAAAAAAAAAAAbA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sz w:val="20"/>
                <w:lang w:val="nl-NL"/>
              </w:rPr>
              <w:t>Maximale benutting van de Europese grens- en kustwacht in zijn huidige vorm,</w:t>
            </w:r>
            <w:r>
              <w:rPr>
                <w:rFonts w:ascii="Times New Roman" w:hAnsi="Times New Roman"/>
                <w:noProof/>
                <w:sz w:val="20"/>
                <w:lang w:val="nl-NL"/>
              </w:rPr>
              <w:t xml:space="preserve"> zou ondersteuning </w:t>
            </w:r>
            <w:r>
              <w:rPr>
                <w:rFonts w:ascii="Times New Roman" w:hAnsi="Times New Roman"/>
                <w:noProof/>
                <w:sz w:val="20"/>
                <w:lang w:val="nl-NL"/>
              </w:rPr>
              <w:t>betekenen van de continue ontwikkeling van het informatie-uitwisselingskader (Eurosur) en van de investeringen van de lidstaten in grensbeheercapaciteit. Het zou tevens garanderen dat de Europese grens- en kustwacht kan beschikken over de uitrusting die zi</w:t>
            </w:r>
            <w:r>
              <w:rPr>
                <w:rFonts w:ascii="Times New Roman" w:hAnsi="Times New Roman"/>
                <w:noProof/>
                <w:sz w:val="20"/>
                <w:lang w:val="nl-NL"/>
              </w:rPr>
              <w:t xml:space="preserve">j nodig heeft. Hiervoor is een budget nodig van </w:t>
            </w:r>
            <w:r>
              <w:rPr>
                <w:rFonts w:ascii="Times New Roman" w:hAnsi="Times New Roman"/>
                <w:b/>
                <w:noProof/>
                <w:sz w:val="20"/>
                <w:lang w:val="nl-NL"/>
              </w:rPr>
              <w:t>ongeveer 8 miljard EUR over een periode van zeven jaar</w:t>
            </w:r>
            <w:r>
              <w:rPr>
                <w:rFonts w:ascii="Times New Roman" w:hAnsi="Times New Roman"/>
                <w:noProof/>
                <w:sz w:val="20"/>
                <w:lang w:val="nl-NL"/>
              </w:rPr>
              <w:t xml:space="preserve">, wat overeenkomt met ongeveer 0,8 % van het huidige meerjarig financieel kader. </w:t>
            </w:r>
          </w:p>
          <w:p w:rsidR="00831421" w:rsidRDefault="00F86A7E">
            <w:pPr>
              <w:pStyle w:val="BodyText"/>
              <w:spacing w:before="71"/>
              <w:ind w:left="306" w:right="363"/>
              <w:jc w:val="both"/>
              <w:rPr>
                <w:rFonts w:ascii="Times New Roman" w:hAnsi="Times New Roman"/>
                <w:noProof/>
                <w:sz w:val="20"/>
                <w:szCs w:val="20"/>
                <w:lang w:val="nl-NL"/>
              </w:rPr>
            </w:pPr>
            <w:r>
              <w:rPr>
                <w:rFonts w:ascii="Times New Roman" w:hAnsi="Times New Roman"/>
                <w:noProof/>
                <w:sz w:val="20"/>
                <w:lang w:eastAsia="en-GB"/>
              </w:rPr>
              <mc:AlternateContent>
                <mc:Choice Requires="wps">
                  <w:drawing>
                    <wp:anchor distT="0" distB="0" distL="114300" distR="114300" simplePos="0" relativeHeight="251673600" behindDoc="0" locked="0" layoutInCell="1" allowOverlap="1">
                      <wp:simplePos x="0" y="0"/>
                      <wp:positionH relativeFrom="column">
                        <wp:posOffset>43815</wp:posOffset>
                      </wp:positionH>
                      <wp:positionV relativeFrom="paragraph">
                        <wp:posOffset>69688</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5pt;margin-top:5.5pt;width:7.1pt;height:7.1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DhUIzrbAAAABgEAAA8AAABkcnMv&#10;ZG93bnJldi54bWxMj0FPwzAMhe9I/IfISNxY2kpUo2s6TQMkbrAB2tVrvbZa4lRNtpV/jzmxk2W/&#10;p+fvlcvJWXWmMfSeDaSzBBRx7ZueWwNfn68Pc1AhIjdoPZOBHwqwrG5vSiwaf+ENnbexVRLCoUAD&#10;XYxDoXWoO3IYZn4gFu3gR4dR1rHVzYgXCXdWZ0mSa4c9y4cOB1p3VB+3J2dgHfL56j3b7PxLvnuu&#10;jx/fjG/WmPu7abUAFWmK/2b4wxd0qIRp70/cBGUN5E9ilHMqjUTO0hTUXuZjBroq9TV+9QsAAP//&#10;AwBQSwECLQAUAAYACAAAACEAtoM4kv4AAADhAQAAEwAAAAAAAAAAAAAAAAAAAAAAW0NvbnRlbnRf&#10;VHlwZXNdLnhtbFBLAQItABQABgAIAAAAIQA4/SH/1gAAAJQBAAALAAAAAAAAAAAAAAAAAC8BAABf&#10;cmVscy8ucmVsc1BLAQItABQABgAIAAAAIQCHENdnFQMAAHcHAAAOAAAAAAAAAAAAAAAAAC4CAABk&#10;cnMvZTJvRG9jLnhtbFBLAQItABQABgAIAAAAIQA4VCM6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sz w:val="20"/>
                <w:lang w:val="nl-NL"/>
              </w:rPr>
              <w:t xml:space="preserve">Een </w:t>
            </w:r>
            <w:r>
              <w:rPr>
                <w:rFonts w:ascii="Times New Roman" w:hAnsi="Times New Roman"/>
                <w:b/>
                <w:noProof/>
                <w:sz w:val="20"/>
                <w:lang w:val="nl-NL"/>
              </w:rPr>
              <w:t>upgrading van de Europese grens- en kustwacht</w:t>
            </w:r>
            <w:r>
              <w:rPr>
                <w:rFonts w:ascii="Times New Roman" w:hAnsi="Times New Roman"/>
                <w:noProof/>
                <w:sz w:val="20"/>
                <w:lang w:val="nl-NL"/>
              </w:rPr>
              <w:t xml:space="preserve"> zou het mogelijk make</w:t>
            </w:r>
            <w:r>
              <w:rPr>
                <w:rFonts w:ascii="Times New Roman" w:hAnsi="Times New Roman"/>
                <w:noProof/>
                <w:sz w:val="20"/>
                <w:lang w:val="nl-NL"/>
              </w:rPr>
              <w:t>n een volledig geïntegreerd EU-grensbeheersysteem te ondersteunen. Dit zou plaatsvinden op grond van een herzien wettelijk kader met een verruimd mandaat, waarin de bestaande instrumenten voor risicobeoordeling en situatiebeelden worden samengebracht en ve</w:t>
            </w:r>
            <w:r>
              <w:rPr>
                <w:rFonts w:ascii="Times New Roman" w:hAnsi="Times New Roman"/>
                <w:noProof/>
                <w:sz w:val="20"/>
                <w:lang w:val="nl-NL"/>
              </w:rPr>
              <w:t xml:space="preserve">rsterkt; de operationele capaciteit van het agentschap wordt uitgebreid met een korps van Europese grenswachters van ten minste 3 000 EU-personeelsleden; financiële steun en opleiding wordt verstrekt ter versterking van de nationale grenswachtcomponent in </w:t>
            </w:r>
            <w:r>
              <w:rPr>
                <w:rFonts w:ascii="Times New Roman" w:hAnsi="Times New Roman"/>
                <w:noProof/>
                <w:sz w:val="20"/>
                <w:lang w:val="nl-NL"/>
              </w:rPr>
              <w:t>kwetsbare lidstaten; er worden grotere en meer operationele pools van deskundigen samengesteld; de eigen uitrusting wordt uitgebreid. Dit zou gepaard gaan met een veel grotere rol van de EU op het gebied van terugkeer, en lagere interventiedrempels voor he</w:t>
            </w:r>
            <w:r>
              <w:rPr>
                <w:rFonts w:ascii="Times New Roman" w:hAnsi="Times New Roman"/>
                <w:noProof/>
                <w:sz w:val="20"/>
                <w:lang w:val="nl-NL"/>
              </w:rPr>
              <w:t xml:space="preserve">t agentschap om ernstige knelpunten in de controles aan de buitengrenzen die tot een crisis zouden kunnen leiden, te helpen voorkomen. Voor dit scenario is een budget nodig van </w:t>
            </w:r>
            <w:r>
              <w:rPr>
                <w:rFonts w:ascii="Times New Roman" w:hAnsi="Times New Roman"/>
                <w:b/>
                <w:noProof/>
                <w:sz w:val="20"/>
                <w:lang w:val="nl-NL"/>
              </w:rPr>
              <w:t>ongeveer 20 à 25 miljard EUR over een periode van zeven jaar</w:t>
            </w:r>
            <w:r>
              <w:rPr>
                <w:rFonts w:ascii="Times New Roman" w:hAnsi="Times New Roman"/>
                <w:noProof/>
                <w:sz w:val="20"/>
                <w:lang w:val="nl-NL"/>
              </w:rPr>
              <w:t>, wat overeenkomt m</w:t>
            </w:r>
            <w:r>
              <w:rPr>
                <w:rFonts w:ascii="Times New Roman" w:hAnsi="Times New Roman"/>
                <w:noProof/>
                <w:sz w:val="20"/>
                <w:lang w:val="nl-NL"/>
              </w:rPr>
              <w:t xml:space="preserve">et ongeveer 1,8 à 2,3 % van het huidige meerjarig financieel kader. </w:t>
            </w:r>
          </w:p>
          <w:p w:rsidR="00831421" w:rsidRDefault="00F86A7E">
            <w:pPr>
              <w:pStyle w:val="BodyText"/>
              <w:spacing w:before="71"/>
              <w:ind w:left="306" w:right="363"/>
              <w:jc w:val="both"/>
              <w:rPr>
                <w:rFonts w:ascii="Times New Roman" w:hAnsi="Times New Roman"/>
                <w:noProof/>
                <w:sz w:val="20"/>
                <w:szCs w:val="20"/>
                <w:lang w:val="nl-NL"/>
              </w:rPr>
            </w:pPr>
            <w:r>
              <w:rPr>
                <w:rFonts w:ascii="Times New Roman" w:hAnsi="Times New Roman"/>
                <w:noProof/>
                <w:sz w:val="20"/>
                <w:lang w:eastAsia="en-GB"/>
              </w:rPr>
              <mc:AlternateContent>
                <mc:Choice Requires="wps">
                  <w:drawing>
                    <wp:anchor distT="0" distB="0" distL="114300" distR="114300" simplePos="0" relativeHeight="251660288" behindDoc="0" locked="0" layoutInCell="1" allowOverlap="1">
                      <wp:simplePos x="0" y="0"/>
                      <wp:positionH relativeFrom="column">
                        <wp:posOffset>46990</wp:posOffset>
                      </wp:positionH>
                      <wp:positionV relativeFrom="paragraph">
                        <wp:posOffset>67783</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35pt;width:7.1pt;height:7.1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VpVZO2wAAAAYBAAAPAAAAZHJzL2Rv&#10;d25yZXYueG1sTI5BT8JAEIXvJv6HzZh4ky0NKVC7JQQ18aaghOvQjm3D7mzTXaD+e8eTnl7mvZc3&#10;X7EanVUXGkLn2cB0koAirnzdcWPg8+PlYQEqROQarWcy8E0BVuXtTYF57a+8pcsuNkpGOORooI2x&#10;z7UOVUsOw8T3xJJ9+cFhlHNodD3gVcad1WmSZNphx/KhxZ42LVWn3dkZ2IRssX5Ltwf/nB2eqtP7&#10;nvHVGnN/N64fQUUa418ZfvEFHUphOvoz10FZA/OZFMVO5qAkTqcZqKPobAm6LPR//PIHAAD//wMA&#10;UEsBAi0AFAAGAAgAAAAhALaDOJL+AAAA4QEAABMAAAAAAAAAAAAAAAAAAAAAAFtDb250ZW50X1R5&#10;cGVzXS54bWxQSwECLQAUAAYACAAAACEAOP0h/9YAAACUAQAACwAAAAAAAAAAAAAAAAAvAQAAX3Jl&#10;bHMvLnJlbHNQSwECLQAUAAYACAAAACEATO8RxhMDAAB1BwAADgAAAAAAAAAAAAAAAAAuAgAAZHJz&#10;L2Uyb0RvYy54bWxQSwECLQAUAAYACAAAACEA1aVWT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lang w:val="nl-NL"/>
              </w:rPr>
              <w:t xml:space="preserve">Een </w:t>
            </w:r>
            <w:r>
              <w:rPr>
                <w:rFonts w:ascii="Times New Roman" w:hAnsi="Times New Roman"/>
                <w:b/>
                <w:noProof/>
                <w:sz w:val="20"/>
                <w:lang w:val="nl-NL"/>
              </w:rPr>
              <w:t>volwaardig EU-grensbeheersysteem</w:t>
            </w:r>
            <w:r>
              <w:rPr>
                <w:rFonts w:ascii="Times New Roman" w:hAnsi="Times New Roman"/>
                <w:noProof/>
                <w:sz w:val="20"/>
                <w:lang w:val="nl-NL"/>
              </w:rPr>
              <w:t xml:space="preserve"> met een korps van 100 000 EU-functionarissen en aanzienlijke EU-uitrustingspool, vergelijkbaar met het Amerikaanse of het Canadese systeem. Hiervoor </w:t>
            </w:r>
            <w:r>
              <w:rPr>
                <w:rFonts w:ascii="Times New Roman" w:hAnsi="Times New Roman"/>
                <w:noProof/>
                <w:sz w:val="20"/>
                <w:lang w:val="nl-NL"/>
              </w:rPr>
              <w:t xml:space="preserve">zou </w:t>
            </w:r>
            <w:r>
              <w:rPr>
                <w:rFonts w:ascii="Times New Roman" w:hAnsi="Times New Roman"/>
                <w:b/>
                <w:noProof/>
                <w:sz w:val="20"/>
                <w:lang w:val="nl-NL"/>
              </w:rPr>
              <w:t>ongeveer 150 miljard EUR over een periode van zeven jaar</w:t>
            </w:r>
            <w:r>
              <w:rPr>
                <w:rFonts w:ascii="Times New Roman" w:hAnsi="Times New Roman"/>
                <w:noProof/>
                <w:sz w:val="20"/>
                <w:lang w:val="nl-NL"/>
              </w:rPr>
              <w:t xml:space="preserve"> nodig zijn, rekening houdend met alle nationale uitgaven voor bescherming van de grenzen. Dit zou overeenkomen met ongeveer 14 % van het huidige meerjarig financieel kader of met één jaarbegrotin</w:t>
            </w:r>
            <w:r>
              <w:rPr>
                <w:rFonts w:ascii="Times New Roman" w:hAnsi="Times New Roman"/>
                <w:noProof/>
                <w:sz w:val="20"/>
                <w:lang w:val="nl-NL"/>
              </w:rPr>
              <w:t>g van de EU. Om een voorbeeld te geven: het US Customs and Border Protection Agency alleen beschikt over een jaarbudget van 13,56 miljard USD en telt ruim 62 000 medewerkers. Het Canada Border Services Agency heeft een jaarbudget van ongeveer 2 miljard CAN</w:t>
            </w:r>
            <w:r>
              <w:rPr>
                <w:rFonts w:ascii="Times New Roman" w:hAnsi="Times New Roman"/>
                <w:noProof/>
                <w:sz w:val="20"/>
                <w:lang w:val="nl-NL"/>
              </w:rPr>
              <w:t>$ en telt ruim 14 000 medewerkers.</w:t>
            </w:r>
          </w:p>
          <w:p w:rsidR="00831421" w:rsidRDefault="00831421">
            <w:pPr>
              <w:spacing w:line="231" w:lineRule="exact"/>
              <w:ind w:left="200"/>
              <w:rPr>
                <w:rFonts w:ascii="Times New Roman" w:eastAsia="EC Square Sans Pro" w:hAnsi="Times New Roman"/>
                <w:noProof/>
                <w:lang w:val="nl-NL"/>
              </w:rPr>
            </w:pPr>
          </w:p>
        </w:tc>
      </w:tr>
    </w:tbl>
    <w:p w:rsidR="00831421" w:rsidRDefault="00F86A7E">
      <w:pPr>
        <w:spacing w:before="12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Onze Unie zal ook behoefte hebben aan goed doordachte, flexibele en gestroomlijnde instrumenten op het gebied van </w:t>
      </w:r>
      <w:r>
        <w:rPr>
          <w:rFonts w:ascii="Times New Roman" w:hAnsi="Times New Roman"/>
          <w:b/>
          <w:noProof/>
          <w:sz w:val="24"/>
          <w:lang w:val="nl-NL"/>
        </w:rPr>
        <w:t>defensie</w:t>
      </w:r>
      <w:r>
        <w:rPr>
          <w:rFonts w:ascii="Times New Roman" w:hAnsi="Times New Roman"/>
          <w:noProof/>
          <w:sz w:val="24"/>
          <w:lang w:val="nl-NL"/>
        </w:rPr>
        <w:t>. Wij worden geconfronteerd met complexe uitdagingen op veiligheidsgebied die geen enkele lidstaat op eigen kracht kan aanpakken. Europa moet meer verantwoordelijkheid op zich nemen om zijn belangen, zijn waarden en de Europese manier van leven te bescherm</w:t>
      </w:r>
      <w:r>
        <w:rPr>
          <w:rFonts w:ascii="Times New Roman" w:hAnsi="Times New Roman"/>
          <w:noProof/>
          <w:sz w:val="24"/>
          <w:lang w:val="nl-NL"/>
        </w:rPr>
        <w:t>en, samen met de Noord-Atlantische Verdragsorganisatie. Alhoewel de Unie niet in de plaats kan treden van de lidstaten op het gebied van defensie, kan zij hun samenwerking aanvullen en versterken door de defensievermogens te ontwikkelen die nodig zijn om o</w:t>
      </w:r>
      <w:r>
        <w:rPr>
          <w:rFonts w:ascii="Times New Roman" w:hAnsi="Times New Roman"/>
          <w:noProof/>
          <w:sz w:val="24"/>
          <w:lang w:val="nl-NL"/>
        </w:rPr>
        <w:t xml:space="preserve">nze gemeenschappelijke veiligheidsuitdagingen aan te pakken. Hierdoor zouden duplicaties worden vermeden en zou het geld van de belastingbetaler efficiënter worden gebruikt.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61312" behindDoc="0" locked="0" layoutInCell="1" allowOverlap="1">
                      <wp:simplePos x="0" y="0"/>
                      <wp:positionH relativeFrom="column">
                        <wp:posOffset>64770</wp:posOffset>
                      </wp:positionH>
                      <wp:positionV relativeFrom="paragraph">
                        <wp:posOffset>72390</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5.1pt;margin-top:5.7pt;width:45.25pt;height:45.25pt;z-index:25166131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h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oAAAD//wMAUEsDBBQABgAIAAAA&#10;IQDVOMZk3gAAAAkBAAAPAAAAZHJzL2Rvd25yZXYueG1sTI/NTsMwEITvSLyDtUjcqO3yV0KcqqqA&#10;U4VEi4R6c5NtEjVeR7GbpG/P5gSn3dGMZr9Nl6NrRI9dqD0Z0DMFAin3RU2lge/d+90CRIiWCtt4&#10;QgMXDLDMrq9SmxR+oC/st7EUXEIhsQaqGNtEypBX6GyY+RaJvaPvnI0su1IWnR243DVyrtSTdLYm&#10;vlDZFtcV5qft2Rn4GOywutdv/eZ0XF/2u8fPn41GY25vxtUriIhj/AvDhM/okDHTwZ+pCKJhreac&#10;5KkfQEy+Us8gDtOiX0Bmqfz/QfYLAAD//wMAUEsBAi0AFAAGAAgAAAAhALaDOJL+AAAA4QEAABMA&#10;AAAAAAAAAAAAAAAAAAAAAFtDb250ZW50X1R5cGVzXS54bWxQSwECLQAUAAYACAAAACEAOP0h/9YA&#10;AACUAQAACwAAAAAAAAAAAAAAAAAvAQAAX3JlbHMvLnJlbHNQSwECLQAUAAYACAAAACEAcK5gnP4a&#10;AACxsgAADgAAAAAAAAAAAAAAAAAuAgAAZHJzL2Uyb0RvYy54bWxQSwECLQAUAAYACAAAACEA1TjG&#10;ZN4AAAAJAQAADwAAAAAAAAAAAAAAAABYHQAAZHJzL2Rvd25yZXYueG1sUEsFBgAAAAAEAAQA8wAA&#10;AGMeAAAAAA==&#10;">
                      <v:shape id="Freeform 53"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YXMMA&#10;AADbAAAADwAAAGRycy9kb3ducmV2LnhtbESP3YrCMBSE74V9h3AW9k5TFX/oGkUUwYu90NoHODRn&#10;29rmpCRRu2+/EQQvh5n5hlltetOKOzlfW1YwHiUgiAuray4V5JfDcAnCB2SNrWVS8EceNuuPwQpT&#10;bR98pnsWShEh7FNUUIXQpVL6oiKDfmQ74uj9WmcwROlKqR0+Ity0cpIkc2mw5rhQYUe7ioomuxkF&#10;btfsJ81s7xaJuW6PP1nuTodcqa/PfvsNIlAf3uFX+6gVzK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RYX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aWdcUA&#10;AADbAAAADwAAAGRycy9kb3ducmV2LnhtbESPT2vCQBDF74V+h2WE3upGUSnRVUS09iBa/4HHITsm&#10;qdnZmF01fvuuIHh8vHm/N28wqk0hrlS53LKCVjMCQZxYnXOqYLedfX6BcB5ZY2GZFNzJwWj4/jbA&#10;WNsbr+m68akIEHYxKsi8L2MpXZKRQde0JXHwjrYy6IOsUqkrvAW4KWQ7inrSYM6hIcOSJhklp83F&#10;hDcOv0vnV2u8R/PF9Pu83f9Rp6XUR6Me90F4qv3r+Jn+0Qq6H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pZ1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On+cQA&#10;AADbAAAADwAAAGRycy9kb3ducmV2LnhtbESPT2sCMRTE74LfIbyCF6lZpbayNYoISqGHsv65Pzev&#10;m6Wbl7iJun57Uyj0OMzMb5j5srONuFIbascKxqMMBHHpdM2VgsN+8zwDESKyxsYxKbhTgOWi35tj&#10;rt2NC7ruYiUShEOOCkyMPpcylIYshpHzxMn7dq3FmGRbSd3iLcFtIydZ9iot1pwWDHpaGyp/dher&#10;4G3mbXGWL9utX30Nj3gyrv4slBo8dat3EJG6+B/+a39oBdMp/H5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Tp/nEAAAA2w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W0cYA&#10;AADbAAAADwAAAGRycy9kb3ducmV2LnhtbESPT2vCQBTE7wW/w/IEb80mAf80dRWxLerB0tpCr4/s&#10;axKTfRuyW43f3hWEHoeZ+Q0zX/amESfqXGVZQRLFIIhzqysuFHx/vT3OQDiPrLGxTAou5GC5GDzM&#10;MdP2zJ90OvhCBAi7DBWU3reZlC4vyaCLbEscvF/bGfRBdoXUHZ4D3DQyjeOJNFhxWCixpXVJeX34&#10;Mwr6+vjyM5O7ZPpBLtm8p9Xr/mmt1GjYr55BeOr9f/je3moF4wncvo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SW0cYAAADb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AYsAA&#10;AADbAAAADwAAAGRycy9kb3ducmV2LnhtbERPzWqDQBC+F/oOyxRya1YLL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eAYs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fTr8A&#10;AADbAAAADwAAAGRycy9kb3ducmV2LnhtbERPS2sCMRC+F/wPYQq91WwfLLI1ioiCh/ZQtfdhM+4u&#10;JpOQRF3/fedQ6PHje8+Xo3fqSikPgQ28TCtQxG2wA3cGjoft8wxULsgWXWAycKcMy8XkYY6NDTf+&#10;puu+dEpCODdooC8lNlrntiePeRoisXCnkDwWganTNuFNwr3Tr1VVa48DS0OPkdY9tef9xUvJ+Z4u&#10;4avevP1Ua7d1cfcZ7bsxT4/j6gNUobH8i//cO2uglvXyRX6AXv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eV9OvwAAANsAAAAPAAAAAAAAAAAAAAAAAJgCAABkcnMvZG93bnJl&#10;di54bWxQSwUGAAAAAAQABAD1AAAAhA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rsidP="00F86A7E">
            <w:pPr>
              <w:keepNext/>
              <w:spacing w:before="120"/>
              <w:ind w:left="68"/>
              <w:jc w:val="center"/>
              <w:rPr>
                <w:rFonts w:ascii="Times New Roman" w:eastAsia="SimSun" w:hAnsi="Times New Roman"/>
                <w:b/>
                <w:i/>
                <w:noProof/>
                <w:color w:val="2AA19F"/>
                <w:sz w:val="24"/>
                <w:szCs w:val="24"/>
                <w:lang w:val="nl-NL"/>
              </w:rPr>
            </w:pPr>
            <w:r>
              <w:rPr>
                <w:rFonts w:ascii="Times New Roman" w:hAnsi="Times New Roman"/>
                <w:b/>
                <w:i/>
                <w:noProof/>
                <w:color w:val="2AA19F"/>
                <w:spacing w:val="-2"/>
                <w:sz w:val="24"/>
                <w:lang w:val="nl-NL"/>
              </w:rPr>
              <w:t xml:space="preserve">De beste manier om een echte Europese defensie-unie </w:t>
            </w:r>
            <w:r>
              <w:rPr>
                <w:rFonts w:ascii="Times New Roman" w:hAnsi="Times New Roman"/>
                <w:b/>
                <w:i/>
                <w:noProof/>
                <w:color w:val="2AA19F"/>
                <w:spacing w:val="-2"/>
                <w:sz w:val="24"/>
                <w:lang w:val="nl-NL"/>
              </w:rPr>
              <w:br/>
              <w:t>te ondersteunen?</w:t>
            </w:r>
          </w:p>
        </w:tc>
      </w:tr>
      <w:tr w:rsidR="00831421" w:rsidRPr="00F86A7E">
        <w:trPr>
          <w:cantSplit/>
          <w:trHeight w:val="6174"/>
        </w:trPr>
        <w:tc>
          <w:tcPr>
            <w:tcW w:w="9288" w:type="dxa"/>
            <w:shd w:val="clear" w:color="auto" w:fill="CBE7E5"/>
          </w:tcPr>
          <w:p w:rsidR="00831421" w:rsidRDefault="00F86A7E">
            <w:pPr>
              <w:pStyle w:val="BodyText"/>
              <w:spacing w:before="71" w:line="242" w:lineRule="auto"/>
              <w:ind w:left="284" w:right="363"/>
              <w:jc w:val="both"/>
              <w:rPr>
                <w:rFonts w:ascii="Times New Roman" w:eastAsia="EC Square Sans Cond Pro" w:hAnsi="Times New Roman"/>
                <w:noProof/>
                <w:sz w:val="20"/>
                <w:szCs w:val="20"/>
                <w:lang w:val="nl-NL"/>
              </w:rPr>
            </w:pPr>
            <w:r>
              <w:rPr>
                <w:rFonts w:ascii="Times New Roman" w:hAnsi="Times New Roman"/>
                <w:noProof/>
                <w:sz w:val="20"/>
                <w:lang w:val="nl-NL"/>
              </w:rPr>
              <w:t xml:space="preserve">Het </w:t>
            </w:r>
            <w:r>
              <w:rPr>
                <w:rFonts w:ascii="Times New Roman" w:hAnsi="Times New Roman"/>
                <w:b/>
                <w:noProof/>
                <w:sz w:val="20"/>
                <w:lang w:val="nl-NL"/>
              </w:rPr>
              <w:t>Europees Defensiefonds</w:t>
            </w:r>
            <w:r>
              <w:rPr>
                <w:rFonts w:ascii="Times New Roman" w:hAnsi="Times New Roman"/>
                <w:noProof/>
                <w:sz w:val="20"/>
                <w:lang w:val="nl-NL"/>
              </w:rPr>
              <w:t xml:space="preserve"> is in juni 2017 gelanceerd en wordt stapsgewijze opgebouwd. Met een beperkt initieel budget van 90 miljoen EUR voor defensieonderzoek en 500 miljoen EUR voor </w:t>
            </w:r>
            <w:r>
              <w:rPr>
                <w:rFonts w:ascii="Times New Roman" w:hAnsi="Times New Roman"/>
                <w:noProof/>
                <w:sz w:val="20"/>
                <w:lang w:val="nl-NL"/>
              </w:rPr>
              <w:t>industriële ontwikkeling voor de periode 2017-2020 (samen vertegenwoordigt dit ongeveer 0,05 % van het huidige financiële kader) zal in de eerste fase slechts aan een beperkt aantal gezamenlijke onderzoeks- en ontwikkelingsprojecten steun kunnen worden ver</w:t>
            </w:r>
            <w:r>
              <w:rPr>
                <w:rFonts w:ascii="Times New Roman" w:hAnsi="Times New Roman"/>
                <w:noProof/>
                <w:sz w:val="20"/>
                <w:lang w:val="nl-NL"/>
              </w:rPr>
              <w:t>leend.</w:t>
            </w:r>
          </w:p>
          <w:p w:rsidR="00831421" w:rsidRDefault="00F86A7E">
            <w:pPr>
              <w:pStyle w:val="BodyText"/>
              <w:spacing w:before="71" w:line="242" w:lineRule="auto"/>
              <w:ind w:left="284" w:right="363"/>
              <w:jc w:val="both"/>
              <w:rPr>
                <w:rFonts w:ascii="Times New Roman" w:eastAsia="EC Square Sans Cond Pro" w:hAnsi="Times New Roman"/>
                <w:noProof/>
                <w:sz w:val="20"/>
                <w:szCs w:val="20"/>
                <w:lang w:val="nl-NL"/>
              </w:rPr>
            </w:pPr>
            <w:r>
              <w:rPr>
                <w:rFonts w:ascii="Times New Roman" w:hAnsi="Times New Roman"/>
                <w:noProof/>
                <w:sz w:val="20"/>
                <w:lang w:val="nl-NL"/>
              </w:rPr>
              <w:t>Wat voor soort defensiefonds willen we voor de toekomst? Een echte Europese defensie-unie zou een aanzienlijke budgettaire investering vergen.</w:t>
            </w:r>
          </w:p>
          <w:p w:rsidR="00831421" w:rsidRDefault="00F86A7E">
            <w:pPr>
              <w:pStyle w:val="BodyText"/>
              <w:spacing w:before="71"/>
              <w:ind w:left="306" w:right="363"/>
              <w:jc w:val="both"/>
              <w:rPr>
                <w:rFonts w:ascii="Times New Roman" w:eastAsia="Times New Roman" w:hAnsi="Times New Roman"/>
                <w:noProof/>
                <w:sz w:val="20"/>
                <w:szCs w:val="20"/>
                <w:lang w:val="nl-NL"/>
              </w:rPr>
            </w:pPr>
            <w:r>
              <w:rPr>
                <w:rFonts w:ascii="Times New Roman" w:hAnsi="Times New Roman"/>
                <w:noProof/>
                <w:sz w:val="20"/>
                <w:lang w:val="nl-NL"/>
              </w:rPr>
              <w:t>Gelet op de schaal van de huidige nationale budgetten voor defensieonderzoek – Frankrijk en Duitsland besteden er elk afzonderlijk jaarlijks ruim 1 miljard EUR per jaar aan – en op de hoge ontwikkelingskosten van geavanceerde defensietechnologieën, o.a. vo</w:t>
            </w:r>
            <w:r>
              <w:rPr>
                <w:rFonts w:ascii="Times New Roman" w:hAnsi="Times New Roman"/>
                <w:noProof/>
                <w:sz w:val="20"/>
                <w:lang w:val="nl-NL"/>
              </w:rPr>
              <w:t xml:space="preserve">or cyberdefensie, zou het </w:t>
            </w:r>
            <w:r>
              <w:rPr>
                <w:rFonts w:ascii="Times New Roman" w:hAnsi="Times New Roman"/>
                <w:b/>
                <w:noProof/>
                <w:sz w:val="20"/>
                <w:lang w:val="nl-NL"/>
              </w:rPr>
              <w:t>onderzoekgedeelte</w:t>
            </w:r>
            <w:r>
              <w:rPr>
                <w:rFonts w:ascii="Times New Roman" w:hAnsi="Times New Roman"/>
                <w:noProof/>
                <w:sz w:val="20"/>
                <w:lang w:val="nl-NL"/>
              </w:rPr>
              <w:t xml:space="preserve"> van het Fonds naar schatting over een budget van </w:t>
            </w:r>
            <w:r>
              <w:rPr>
                <w:rFonts w:ascii="Times New Roman" w:hAnsi="Times New Roman"/>
                <w:b/>
                <w:noProof/>
                <w:sz w:val="20"/>
                <w:lang w:val="nl-NL"/>
              </w:rPr>
              <w:t>minstens 3,5 miljard EUR over de periode</w:t>
            </w:r>
            <w:r>
              <w:rPr>
                <w:rFonts w:ascii="Times New Roman" w:hAnsi="Times New Roman"/>
                <w:noProof/>
                <w:sz w:val="20"/>
                <w:lang w:val="nl-NL"/>
              </w:rPr>
              <w:t xml:space="preserve"> moeten beschikken om gewicht in de schaal te leggen. </w:t>
            </w:r>
            <w:r>
              <w:rPr>
                <w:rFonts w:ascii="Times New Roman" w:hAnsi="Times New Roman"/>
                <w:noProof/>
                <w:sz w:val="20"/>
                <w:lang w:eastAsia="en-GB"/>
              </w:rPr>
              <mc:AlternateContent>
                <mc:Choice Requires="wps">
                  <w:drawing>
                    <wp:anchor distT="0" distB="0" distL="114300" distR="114300" simplePos="0" relativeHeight="25166438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rsidR="00831421" w:rsidRDefault="00F86A7E">
            <w:pPr>
              <w:pStyle w:val="BodyText"/>
              <w:spacing w:before="71"/>
              <w:ind w:left="306" w:right="363"/>
              <w:jc w:val="both"/>
              <w:rPr>
                <w:rFonts w:ascii="Times New Roman" w:eastAsia="Times New Roman" w:hAnsi="Times New Roman"/>
                <w:noProof/>
                <w:sz w:val="20"/>
                <w:szCs w:val="20"/>
                <w:lang w:val="nl-NL"/>
              </w:rPr>
            </w:pPr>
            <w:r>
              <w:rPr>
                <w:rFonts w:ascii="Times New Roman" w:hAnsi="Times New Roman"/>
                <w:noProof/>
                <w:sz w:val="20"/>
                <w:lang w:val="nl-NL"/>
              </w:rPr>
              <w:t>Evenzo zou ten minste ongeveer 7 miljard EUR nodig zijn tussen 2021</w:t>
            </w:r>
            <w:r>
              <w:rPr>
                <w:rFonts w:ascii="Times New Roman" w:hAnsi="Times New Roman"/>
                <w:noProof/>
                <w:sz w:val="20"/>
                <w:lang w:val="nl-NL"/>
              </w:rPr>
              <w:t xml:space="preserve"> en 2027 om een deel van de kosten van de </w:t>
            </w:r>
            <w:r>
              <w:rPr>
                <w:rFonts w:ascii="Times New Roman" w:hAnsi="Times New Roman"/>
                <w:b/>
                <w:noProof/>
                <w:sz w:val="20"/>
                <w:lang w:val="nl-NL"/>
              </w:rPr>
              <w:t>industriële ontwikkeling op defensiegebied</w:t>
            </w:r>
            <w:r>
              <w:rPr>
                <w:rFonts w:ascii="Times New Roman" w:hAnsi="Times New Roman"/>
                <w:noProof/>
                <w:sz w:val="20"/>
                <w:lang w:val="nl-NL"/>
              </w:rPr>
              <w:t xml:space="preserve"> mee te financieren. Deze hefboom zou aanzienlijke totale investeringen voor de ontwikkeling van defensievermogens van </w:t>
            </w:r>
            <w:r>
              <w:rPr>
                <w:rFonts w:ascii="Times New Roman" w:hAnsi="Times New Roman"/>
                <w:b/>
                <w:noProof/>
                <w:sz w:val="20"/>
                <w:lang w:val="nl-NL"/>
              </w:rPr>
              <w:t>ten minste 35 miljard EUR in de komende zeven jaar</w:t>
            </w:r>
            <w:r>
              <w:rPr>
                <w:rFonts w:ascii="Times New Roman" w:hAnsi="Times New Roman"/>
                <w:noProof/>
                <w:sz w:val="20"/>
                <w:lang w:val="nl-NL"/>
              </w:rPr>
              <w:t xml:space="preserve"> on</w:t>
            </w:r>
            <w:r>
              <w:rPr>
                <w:rFonts w:ascii="Times New Roman" w:hAnsi="Times New Roman"/>
                <w:noProof/>
                <w:sz w:val="20"/>
                <w:lang w:val="nl-NL"/>
              </w:rPr>
              <w:t>tsluiten. Dit zou overeenstemmen met 14 % van de nationale uitgaven aan defensievermogens. Het zou een grote stap zijn in de richting van het door de lidstaten in het Europees Defensieagentschap overeengekomen doel om 35 % van hun uitrustingsuitgaven te be</w:t>
            </w:r>
            <w:r>
              <w:rPr>
                <w:rFonts w:ascii="Times New Roman" w:hAnsi="Times New Roman"/>
                <w:noProof/>
                <w:sz w:val="20"/>
                <w:lang w:val="nl-NL"/>
              </w:rPr>
              <w:t>steden voor samenwerkingsprojecten</w:t>
            </w:r>
            <w:r>
              <w:rPr>
                <w:rFonts w:ascii="Times New Roman" w:hAnsi="Times New Roman"/>
                <w:noProof/>
                <w:sz w:val="20"/>
                <w:lang w:eastAsia="en-GB"/>
              </w:rPr>
              <mc:AlternateContent>
                <mc:Choice Requires="wps">
                  <w:drawing>
                    <wp:anchor distT="0" distB="0" distL="114300" distR="114300" simplePos="0" relativeHeight="25166233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lang w:val="nl-NL"/>
              </w:rPr>
              <w:t xml:space="preserve">. </w:t>
            </w:r>
          </w:p>
          <w:p w:rsidR="00831421" w:rsidRDefault="00F86A7E">
            <w:pPr>
              <w:pStyle w:val="BodyText"/>
              <w:spacing w:before="71"/>
              <w:ind w:left="306" w:right="363"/>
              <w:jc w:val="both"/>
              <w:rPr>
                <w:rFonts w:ascii="Times New Roman" w:hAnsi="Times New Roman"/>
                <w:noProof/>
                <w:sz w:val="20"/>
                <w:lang w:val="nl-NL"/>
              </w:rPr>
            </w:pPr>
            <w:r>
              <w:rPr>
                <w:rFonts w:ascii="Times New Roman" w:hAnsi="Times New Roman"/>
                <w:noProof/>
                <w:sz w:val="20"/>
                <w:lang w:eastAsia="en-GB"/>
              </w:rPr>
              <mc:AlternateContent>
                <mc:Choice Requires="wps">
                  <w:drawing>
                    <wp:anchor distT="0" distB="0" distL="114300" distR="114300" simplePos="0" relativeHeight="25166336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val="nl-NL"/>
              </w:rPr>
              <w:t>Het Europees Defensiefonds heeft het potentieel om een belangrijke impuls te geven aan de strategische autonomie van de EU en aan de concurrentiekracht van de Europese defensie-industrie. Echter, vanwege de uit de Ver</w:t>
            </w:r>
            <w:r>
              <w:rPr>
                <w:rFonts w:ascii="Times New Roman" w:hAnsi="Times New Roman"/>
                <w:noProof/>
                <w:sz w:val="20"/>
                <w:lang w:val="nl-NL"/>
              </w:rPr>
              <w:t xml:space="preserve">dragen voortvloeiende beperkingen kan de EU-begroting niet alle gebieden van het optreden op het gebied van veiligheid en defensie bestrijken. Een afzonderlijke financieringsmechanisme van </w:t>
            </w:r>
            <w:r>
              <w:rPr>
                <w:rFonts w:ascii="Times New Roman" w:hAnsi="Times New Roman"/>
                <w:b/>
                <w:noProof/>
                <w:sz w:val="20"/>
                <w:lang w:val="nl-NL"/>
              </w:rPr>
              <w:t>ongeveer 10 miljard EUR voor de periode 2021-2027</w:t>
            </w:r>
            <w:r>
              <w:rPr>
                <w:rFonts w:ascii="Times New Roman" w:hAnsi="Times New Roman"/>
                <w:noProof/>
                <w:sz w:val="20"/>
                <w:lang w:val="nl-NL"/>
              </w:rPr>
              <w:t xml:space="preserve"> zou het vermogen </w:t>
            </w:r>
            <w:r>
              <w:rPr>
                <w:rFonts w:ascii="Times New Roman" w:hAnsi="Times New Roman"/>
                <w:noProof/>
                <w:sz w:val="20"/>
                <w:lang w:val="nl-NL"/>
              </w:rPr>
              <w:t>van de EU om operaties die gevolgen hebben op defensiegebied financieel te ondersteunen, aanzienlijk vergroten.</w:t>
            </w:r>
            <w:r>
              <w:rPr>
                <w:rFonts w:ascii="Times New Roman" w:hAnsi="Times New Roman"/>
                <w:b/>
                <w:noProof/>
                <w:sz w:val="20"/>
                <w:lang w:val="nl-NL"/>
              </w:rPr>
              <w:t xml:space="preserve"> </w:t>
            </w:r>
            <w:r>
              <w:rPr>
                <w:rFonts w:ascii="Times New Roman" w:hAnsi="Times New Roman"/>
                <w:noProof/>
                <w:sz w:val="20"/>
                <w:lang w:val="nl-NL"/>
              </w:rPr>
              <w:t>Dit is te vergelijken met maximaal 3,5 miljard EUR in de huidige periode.</w:t>
            </w:r>
          </w:p>
          <w:p w:rsidR="00831421" w:rsidRDefault="00831421">
            <w:pPr>
              <w:pStyle w:val="BodyText"/>
              <w:spacing w:before="71"/>
              <w:ind w:left="306" w:right="363"/>
              <w:jc w:val="both"/>
              <w:rPr>
                <w:rFonts w:ascii="Times New Roman" w:hAnsi="Times New Roman"/>
                <w:noProof/>
                <w:lang w:val="nl-NL"/>
              </w:rPr>
            </w:pP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Twee jaar na de Overeenkomst van Parijs moet de EU ook resoluut voor</w:t>
      </w:r>
      <w:r>
        <w:rPr>
          <w:rFonts w:ascii="Times New Roman" w:hAnsi="Times New Roman"/>
          <w:noProof/>
          <w:sz w:val="24"/>
          <w:lang w:val="nl-NL"/>
        </w:rPr>
        <w:t xml:space="preserve">op blijven lopen in de strijd tegen de </w:t>
      </w:r>
      <w:r>
        <w:rPr>
          <w:rFonts w:ascii="Times New Roman" w:hAnsi="Times New Roman"/>
          <w:b/>
          <w:noProof/>
          <w:sz w:val="24"/>
          <w:lang w:val="nl-NL"/>
        </w:rPr>
        <w:t>klimaatverandering</w:t>
      </w:r>
      <w:r>
        <w:rPr>
          <w:rFonts w:ascii="Times New Roman" w:hAnsi="Times New Roman"/>
          <w:noProof/>
          <w:sz w:val="24"/>
          <w:lang w:val="nl-NL"/>
        </w:rPr>
        <w:t xml:space="preserve"> en een soepele transitie naar een moderne, schone, circulaire economie verzekeren. De ervaring met het mainstreamen van klimaatmaatregelen moet worden meegenomen. De EU moet ook haar engagement voor</w:t>
      </w:r>
      <w:r>
        <w:rPr>
          <w:rFonts w:ascii="Times New Roman" w:hAnsi="Times New Roman"/>
          <w:noProof/>
          <w:sz w:val="24"/>
          <w:lang w:val="nl-NL"/>
        </w:rPr>
        <w:t xml:space="preserve"> de duurzame ontwikkelingsdoelen van de Verenigde Naties waarmaken. De EU-begroting ondersteunt eveneens Europa’s unieke </w:t>
      </w:r>
      <w:r>
        <w:rPr>
          <w:rFonts w:ascii="Times New Roman" w:hAnsi="Times New Roman"/>
          <w:b/>
          <w:noProof/>
          <w:sz w:val="24"/>
          <w:lang w:val="nl-NL"/>
        </w:rPr>
        <w:t>sociale markteconomie</w:t>
      </w:r>
      <w:r>
        <w:rPr>
          <w:rFonts w:ascii="Times New Roman" w:hAnsi="Times New Roman"/>
          <w:noProof/>
          <w:sz w:val="24"/>
          <w:lang w:val="nl-NL"/>
        </w:rPr>
        <w:t>. De economische en sociale realiteit, op het gebied van werkgelegenheid en armoede en sociale bescherming, is nie</w:t>
      </w:r>
      <w:r>
        <w:rPr>
          <w:rFonts w:ascii="Times New Roman" w:hAnsi="Times New Roman"/>
          <w:noProof/>
          <w:sz w:val="24"/>
          <w:lang w:val="nl-NL"/>
        </w:rPr>
        <w:t>t overal in Europa gelijk. De EU-begroting zal de beloften die de EU-leiders op de sociale top van Göteborg hebben gedaan, gestand moeten doen. Dit betekent de sociale dimensie van de Unie verder ontwikkelen, onder andere door middel van volledige implemen</w:t>
      </w:r>
      <w:r>
        <w:rPr>
          <w:rFonts w:ascii="Times New Roman" w:hAnsi="Times New Roman"/>
          <w:noProof/>
          <w:sz w:val="24"/>
          <w:lang w:val="nl-NL"/>
        </w:rPr>
        <w:t>tatie van de Europese pijler van sociale rechten, en het ondersteunen van jongeren en de mobiliteit van de Europese burgers. Er zal moeten worden voorzien in passende middelen om de werkgelegenheidskansen te verbeteren en de knelpunten op het gebied van va</w:t>
      </w:r>
      <w:r>
        <w:rPr>
          <w:rFonts w:ascii="Times New Roman" w:hAnsi="Times New Roman"/>
          <w:noProof/>
          <w:sz w:val="24"/>
          <w:lang w:val="nl-NL"/>
        </w:rPr>
        <w:t xml:space="preserve">ardigheden aan te pakken, onder andere die welke verband houden met de digitalisering.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79744" behindDoc="0" locked="0" layoutInCell="1" allowOverlap="1">
                      <wp:simplePos x="0" y="0"/>
                      <wp:positionH relativeFrom="column">
                        <wp:posOffset>110490</wp:posOffset>
                      </wp:positionH>
                      <wp:positionV relativeFrom="paragraph">
                        <wp:posOffset>18415</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8.7pt;margin-top:1.45pt;width:45.25pt;height:45.25pt;z-index:25167974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R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2vAAAAAP//AwBQSwMEFAAGAAgAAAAh&#10;AO9qWt/dAAAABwEAAA8AAABkcnMvZG93bnJldi54bWxMjkFLw0AUhO+C/2F5gje7SVutjdmUUtRT&#10;EWwF8faavCah2bchu03Sf+/rSW8zzDDzpavRNqqnzteODcSTCBRx7oqaSwNf+7eHZ1A+IBfYOCYD&#10;F/Kwym5vUkwKN/An9btQKhlhn6CBKoQ20drnFVn0E9cSS3Z0ncUgtit10eEg47bR0yh60hZrlocK&#10;W9pUlJ92Z2vgfcBhPYtf++3puLn87B8/vrcxGXN/N65fQAUaw18ZrviCDpkwHdyZC68a8Yu5NA1M&#10;l6CucbQQcTCwnM1BZ6n+z5/9AgAA//8DAFBLAQItABQABgAIAAAAIQC2gziS/gAAAOEBAAATAAAA&#10;AAAAAAAAAAAAAAAAAABbQ29udGVudF9UeXBlc10ueG1sUEsBAi0AFAAGAAgAAAAhADj9If/WAAAA&#10;lAEAAAsAAAAAAAAAAAAAAAAALwEAAF9yZWxzLy5yZWxzUEsBAi0AFAAGAAgAAAAhACv4Njv9GgAA&#10;urIAAA4AAAAAAAAAAAAAAAAALgIAAGRycy9lMm9Eb2MueG1sUEsBAi0AFAAGAAgAAAAhAO9qWt/d&#10;AAAABwEAAA8AAAAAAAAAAAAAAAAAVx0AAGRycy9kb3ducmV2LnhtbFBLBQYAAAAABAAEAPMAAABh&#10;HgAAAAA=&#10;">
                      <v:shape id="Freeform 9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VLMMA&#10;AADbAAAADwAAAGRycy9kb3ducmV2LnhtbESPQYvCMBSE7wv+h/CEva2pwu5qNYoogoc9uLU/4NE8&#10;29rmpSRR6783guBxmJlvmMWqN624kvO1ZQXjUQKCuLC65lJBftx9TUH4gKyxtUwK7uRhtRx8LDDV&#10;9sb/dM1CKSKEfYoKqhC6VEpfVGTQj2xHHL2TdQZDlK6U2uEtwk0rJ0nyIw3WHBcq7GhTUdFkF6PA&#10;bZrtpPneut/EnNf7vyx3h12u1OewX89BBOrDO/xq77WC2Qy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VL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PqsYA&#10;AADcAAAADwAAAGRycy9kb3ducmV2LnhtbESPT2sCQQzF7wW/wxChtzqjFCmroxTRtodi6z/wGHbS&#10;3dWdzHZnquu3bw6F3vLI+728TOedr9WF2lgFtjAcGFDEeXAVFxb2u9XDE6iYkB3WgcnCjSLMZ727&#10;KWYuXHlDl20qlIRwzNBCmVKTaR3zkjzGQWiIZfcVWo9JZFto1+JVwn2tR8aMtceK5UKJDS1Kys/b&#10;Hy81jp/rmD42eDOv78uX793hRI9Da+/73fMEVKIu/Zv/6DcnnJH68oxMo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Pq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RQsIA&#10;AADcAAAADwAAAGRycy9kb3ducmV2LnhtbERPTWsCMRC9F/ofwhR6KZq1tCqrUaRQKfQgu+p93Iyb&#10;xc0kblLd/vtGKHibx/uc+bK3rbhQFxrHCkbDDARx5XTDtYLd9nMwBREissbWMSn4pQDLxePDHHPt&#10;rlzQpYy1SCEcclRgYvS5lKEyZDEMnSdO3NF1FmOCXS11h9cUblv5mmVjabHh1GDQ04eh6lT+WAWT&#10;qbfFWb6t1361ednjwbjmu1Dq+alfzUBE6uNd/O/+0ml+9g6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HlFC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F2sQA&#10;AADcAAAADwAAAGRycy9kb3ducmV2LnhtbERPTWvCQBC9F/wPywje6iYeosZsRLRFe2iptuB1yE6T&#10;1OxsyK4x/vtuodDbPN7nZOvBNKKnztWWFcTTCARxYXXNpYLPj+fHBQjnkTU2lknBnRys89FDhqm2&#10;Nz5Sf/KlCCHsUlRQed+mUrqiIoNualviwH3ZzqAPsCul7vAWwk0jZ1GUSIM1h4YKW9pWVFxOV6Ng&#10;uHzvzgv5Es/fycX7t1n99LrcKjUZD5sVCE+D/xf/uQ86zI8S+H0mXC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zRdrEAAAA3A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Sw68QA&#10;AADcAAAADwAAAGRycy9kb3ducmV2LnhtbESPzWrDMBCE74G+g9hAb4nsHtrgWgkmYJpDUvL3AIu1&#10;/qHWyliq7bx9FAjktsvMzjebbibTioF611hWEC8jEMSF1Q1XCq6XfLEC4TyyxtYyKbiRg836bZZi&#10;ou3IJxrOvhIhhF2CCmrvu0RKV9Rk0C1tRxy00vYGfVj7SuoexxBuWvkRRZ/SYMOBUGNH25qKv/O/&#10;CZA8W2Vx+Vv8uCbfH0edtZfDqNT7fMq+QXia/Mv8vN7pUD/6gsczYQK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UsOv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uMMA&#10;AADcAAAADwAAAGRycy9kb3ducmV2LnhtbESPQWsCMRCF74X+hzAFbzVpFWlXoxSp4MEeurb3YTPu&#10;LiaTkERd/70RCr3N8N68781iNTgrzhRT71nDy1iBIG686bnV8LPfPL+BSBnZoPVMGq6UYLV8fFhg&#10;ZfyFv+lc51aUEE4VauhyDpWUqenIYRr7QFy0g48Oc1ljK03ESwl3Vr4qNZMOey6EDgOtO2qO9ckV&#10;yPEaT/5r9jn5VWu7sWG7C2aq9ehp+JiDyDTkf/Pf9daU+uod7s+UC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jGu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 xml:space="preserve">    </w: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pPr>
              <w:keepNext/>
              <w:ind w:left="70"/>
              <w:jc w:val="center"/>
              <w:rPr>
                <w:rFonts w:ascii="Times New Roman" w:eastAsia="SimSun" w:hAnsi="Times New Roman"/>
                <w:b/>
                <w:i/>
                <w:noProof/>
                <w:color w:val="2AA19F"/>
                <w:sz w:val="24"/>
                <w:szCs w:val="24"/>
                <w:lang w:val="nl-NL"/>
              </w:rPr>
            </w:pPr>
            <w:r>
              <w:rPr>
                <w:rFonts w:ascii="Times New Roman" w:hAnsi="Times New Roman"/>
                <w:b/>
                <w:i/>
                <w:noProof/>
                <w:color w:val="2AA19F"/>
                <w:spacing w:val="-2"/>
                <w:sz w:val="24"/>
                <w:lang w:val="nl-NL"/>
              </w:rPr>
              <w:t xml:space="preserve">Wat is de beste manier om de mobiliteit van jongeren </w:t>
            </w:r>
            <w:r>
              <w:rPr>
                <w:rFonts w:ascii="Times New Roman" w:hAnsi="Times New Roman"/>
                <w:b/>
                <w:i/>
                <w:noProof/>
                <w:color w:val="2AA19F"/>
                <w:spacing w:val="-2"/>
                <w:sz w:val="24"/>
                <w:lang w:val="nl-NL"/>
              </w:rPr>
              <w:br/>
              <w:t>te ondersteunen?</w:t>
            </w:r>
          </w:p>
        </w:tc>
      </w:tr>
      <w:tr w:rsidR="00831421" w:rsidRPr="00F86A7E">
        <w:trPr>
          <w:cantSplit/>
          <w:trHeight w:val="3551"/>
        </w:trPr>
        <w:tc>
          <w:tcPr>
            <w:tcW w:w="9288" w:type="dxa"/>
            <w:shd w:val="clear" w:color="auto" w:fill="CBE7E5"/>
          </w:tcPr>
          <w:p w:rsidR="00831421" w:rsidRDefault="00F86A7E">
            <w:pPr>
              <w:pStyle w:val="BodyText"/>
              <w:spacing w:before="71"/>
              <w:ind w:left="306" w:right="363"/>
              <w:jc w:val="both"/>
              <w:rPr>
                <w:rFonts w:ascii="Times New Roman" w:eastAsia="EC Square Sans Cond Pro" w:hAnsi="Times New Roman"/>
                <w:noProof/>
                <w:color w:val="231F20"/>
                <w:sz w:val="20"/>
                <w:szCs w:val="20"/>
                <w:lang w:val="nl-NL"/>
              </w:rPr>
            </w:pPr>
            <w:r>
              <w:rPr>
                <w:rFonts w:ascii="Times New Roman" w:hAnsi="Times New Roman"/>
                <w:noProof/>
                <w:color w:val="231F20"/>
                <w:sz w:val="20"/>
                <w:lang w:val="nl-NL"/>
              </w:rPr>
              <w:t>Dankzij Erasmus+ hebben de afgelopen 30 jaar 9 miljoen jongeren de mogelijkheid gehad in een ander land te studeren, een opleiding te volgen, les te geven of vrijwilligerswerk te verrichten, waardoor ze meer kans maken om een baan te vinden. Het huidige Er</w:t>
            </w:r>
            <w:r>
              <w:rPr>
                <w:rFonts w:ascii="Times New Roman" w:hAnsi="Times New Roman"/>
                <w:noProof/>
                <w:color w:val="231F20"/>
                <w:sz w:val="20"/>
                <w:lang w:val="nl-NL"/>
              </w:rPr>
              <w:t xml:space="preserve">asmus+-programma 2014-2020 heeft een budget van 14,7 miljard EUR (ongeveer 1,3 % van het totale huidige meerjarig financieel kader), waarmee amper </w:t>
            </w:r>
            <w:r>
              <w:rPr>
                <w:rFonts w:ascii="Times New Roman" w:hAnsi="Times New Roman"/>
                <w:noProof/>
                <w:sz w:val="20"/>
                <w:u w:color="000000"/>
                <w:bdr w:val="nil"/>
                <w:lang w:val="nl-NL"/>
              </w:rPr>
              <w:t>4 % van de jongeren in Europa leermobiliteitmogelijkheden kunnen genieten</w:t>
            </w:r>
            <w:r>
              <w:rPr>
                <w:rFonts w:ascii="Times New Roman" w:hAnsi="Times New Roman"/>
                <w:noProof/>
                <w:color w:val="231F20"/>
                <w:sz w:val="20"/>
                <w:lang w:val="nl-NL"/>
              </w:rPr>
              <w:t xml:space="preserve">. </w:t>
            </w:r>
          </w:p>
          <w:p w:rsidR="00831421" w:rsidRDefault="00F86A7E">
            <w:pPr>
              <w:pStyle w:val="BodyText"/>
              <w:spacing w:before="71"/>
              <w:ind w:left="306" w:right="363"/>
              <w:jc w:val="both"/>
              <w:rPr>
                <w:rFonts w:ascii="Times New Roman" w:eastAsia="EC Square Sans Cond Pro" w:hAnsi="Times New Roman"/>
                <w:noProof/>
                <w:color w:val="231F20"/>
                <w:spacing w:val="-1"/>
                <w:sz w:val="20"/>
                <w:szCs w:val="20"/>
                <w:lang w:val="nl-NL"/>
              </w:rPr>
            </w:pPr>
            <w:r>
              <w:rPr>
                <w:rFonts w:ascii="Times New Roman" w:hAnsi="Times New Roman"/>
                <w:noProof/>
                <w:color w:val="231F20"/>
                <w:sz w:val="20"/>
                <w:lang w:val="nl-NL"/>
              </w:rPr>
              <w:t>Er is een brede consensus dat mob</w:t>
            </w:r>
            <w:r>
              <w:rPr>
                <w:rFonts w:ascii="Times New Roman" w:hAnsi="Times New Roman"/>
                <w:noProof/>
                <w:color w:val="231F20"/>
                <w:sz w:val="20"/>
                <w:lang w:val="nl-NL"/>
              </w:rPr>
              <w:t xml:space="preserve">iliteit en uitwisselingen moeten worden bevorderd, onder meer door een aanzienlijk </w:t>
            </w:r>
            <w:r>
              <w:rPr>
                <w:rFonts w:ascii="Times New Roman" w:hAnsi="Times New Roman"/>
                <w:noProof/>
                <w:sz w:val="20"/>
                <w:u w:color="000000"/>
                <w:bdr w:val="nil"/>
                <w:lang w:val="nl-NL"/>
              </w:rPr>
              <w:t>versterkt</w:t>
            </w:r>
            <w:r>
              <w:rPr>
                <w:rFonts w:ascii="Times New Roman" w:hAnsi="Times New Roman"/>
                <w:noProof/>
                <w:color w:val="231F20"/>
                <w:sz w:val="20"/>
                <w:lang w:val="nl-NL"/>
              </w:rPr>
              <w:t>, inclusief en uitgebreid Erasmus+-programma. Naargelang het ambitieniveau zijn verschillende scenario’s mogelijk:</w:t>
            </w:r>
          </w:p>
          <w:p w:rsidR="00831421" w:rsidRDefault="00F86A7E">
            <w:pPr>
              <w:pStyle w:val="BodyText"/>
              <w:spacing w:before="71"/>
              <w:ind w:left="306" w:right="363"/>
              <w:jc w:val="both"/>
              <w:rPr>
                <w:rFonts w:ascii="Times New Roman" w:eastAsia="EC Square Sans Cond Pro" w:hAnsi="Times New Roman"/>
                <w:noProof/>
                <w:sz w:val="20"/>
                <w:szCs w:val="20"/>
                <w:lang w:val="nl-NL"/>
              </w:rPr>
            </w:pPr>
            <w:r>
              <w:rPr>
                <w:rFonts w:ascii="Times New Roman" w:hAnsi="Times New Roman"/>
                <w:b/>
                <w:noProof/>
                <w:color w:val="231F20"/>
                <w:sz w:val="20"/>
                <w:lang w:val="nl-NL"/>
              </w:rPr>
              <w:t xml:space="preserve">Het aantal jongeren </w:t>
            </w:r>
            <w:r>
              <w:rPr>
                <w:rFonts w:ascii="Times New Roman" w:hAnsi="Times New Roman"/>
                <w:noProof/>
                <w:color w:val="231F20"/>
                <w:sz w:val="20"/>
                <w:lang w:val="nl-NL"/>
              </w:rPr>
              <w:t xml:space="preserve">in de EU dat deelneemt aan Erasmus+ </w:t>
            </w:r>
            <w:r>
              <w:rPr>
                <w:rFonts w:ascii="Times New Roman" w:hAnsi="Times New Roman"/>
                <w:b/>
                <w:noProof/>
                <w:color w:val="231F20"/>
                <w:sz w:val="20"/>
                <w:lang w:val="nl-NL"/>
              </w:rPr>
              <w:t>verdubbelen</w:t>
            </w:r>
            <w:r>
              <w:rPr>
                <w:rFonts w:ascii="Times New Roman" w:hAnsi="Times New Roman"/>
                <w:noProof/>
                <w:color w:val="231F20"/>
                <w:sz w:val="20"/>
                <w:lang w:val="nl-NL"/>
              </w:rPr>
              <w:t xml:space="preserve"> tot 7,5 %: dit vereist een investering van </w:t>
            </w:r>
            <w:r>
              <w:rPr>
                <w:rFonts w:ascii="Times New Roman" w:hAnsi="Times New Roman"/>
                <w:b/>
                <w:noProof/>
                <w:color w:val="231F20"/>
                <w:sz w:val="20"/>
                <w:lang w:val="nl-NL"/>
              </w:rPr>
              <w:t>30 miljard EUR</w:t>
            </w:r>
            <w:r>
              <w:rPr>
                <w:rFonts w:ascii="Times New Roman" w:hAnsi="Times New Roman"/>
                <w:noProof/>
                <w:color w:val="231F20"/>
                <w:sz w:val="20"/>
                <w:lang w:val="nl-NL"/>
              </w:rPr>
              <w:t xml:space="preserve"> in het volgende meerjarig financieel kader (over een periode van zeven jaar)</w:t>
            </w:r>
            <w:r>
              <w:rPr>
                <w:rFonts w:ascii="Times New Roman" w:hAnsi="Times New Roman"/>
                <w:noProof/>
                <w:sz w:val="20"/>
                <w:lang w:eastAsia="en-GB"/>
              </w:rPr>
              <mc:AlternateContent>
                <mc:Choice Requires="wps">
                  <w:drawing>
                    <wp:anchor distT="0" distB="0" distL="114300" distR="114300" simplePos="0" relativeHeight="25168486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848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color w:val="231F20"/>
                <w:sz w:val="20"/>
                <w:lang w:val="nl-NL"/>
              </w:rPr>
              <w:t>.</w:t>
            </w:r>
          </w:p>
          <w:p w:rsidR="00831421" w:rsidRDefault="00F86A7E">
            <w:pPr>
              <w:pStyle w:val="BodyText"/>
              <w:spacing w:before="71" w:line="242" w:lineRule="auto"/>
              <w:ind w:left="305" w:right="363"/>
              <w:jc w:val="both"/>
              <w:rPr>
                <w:rFonts w:ascii="Times New Roman" w:hAnsi="Times New Roman"/>
                <w:noProof/>
                <w:lang w:val="nl-NL"/>
              </w:rPr>
            </w:pPr>
            <w:r>
              <w:rPr>
                <w:rFonts w:ascii="Times New Roman" w:hAnsi="Times New Roman"/>
                <w:b/>
                <w:noProof/>
                <w:color w:val="231F20"/>
                <w:sz w:val="20"/>
                <w:lang w:val="nl-NL"/>
              </w:rPr>
              <w:t>Eén op de drie jongeren</w:t>
            </w:r>
            <w:r>
              <w:rPr>
                <w:rFonts w:ascii="Times New Roman" w:hAnsi="Times New Roman"/>
                <w:noProof/>
                <w:color w:val="231F20"/>
                <w:sz w:val="20"/>
                <w:lang w:val="nl-NL"/>
              </w:rPr>
              <w:t xml:space="preserve"> de kans bieden om een leerervaring in het buitenland op te doen in het kader van Erasmus+: dit vergt een budget in de orde van grootte van </w:t>
            </w:r>
            <w:r>
              <w:rPr>
                <w:rFonts w:ascii="Times New Roman" w:hAnsi="Times New Roman"/>
                <w:b/>
                <w:noProof/>
                <w:color w:val="231F20"/>
                <w:sz w:val="20"/>
                <w:lang w:val="nl-NL"/>
              </w:rPr>
              <w:t>90 miljard EUR</w:t>
            </w:r>
            <w:r>
              <w:rPr>
                <w:rFonts w:ascii="Times New Roman" w:hAnsi="Times New Roman"/>
                <w:noProof/>
                <w:color w:val="231F20"/>
                <w:sz w:val="20"/>
                <w:lang w:val="nl-NL"/>
              </w:rPr>
              <w:t xml:space="preserve"> voor de periode 2021-2027. </w:t>
            </w:r>
            <w:r>
              <w:rPr>
                <w:rFonts w:ascii="Times New Roman" w:hAnsi="Times New Roman"/>
                <w:noProof/>
                <w:sz w:val="20"/>
                <w:lang w:eastAsia="en-GB"/>
              </w:rPr>
              <mc:AlternateContent>
                <mc:Choice Requires="wps">
                  <w:drawing>
                    <wp:anchor distT="0" distB="0" distL="114300" distR="114300" simplePos="0" relativeHeight="25168384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83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Geavanceerde connectiviteit van de digitale, energie- en vervoersinfras</w:t>
      </w:r>
      <w:r>
        <w:rPr>
          <w:rFonts w:ascii="Times New Roman" w:hAnsi="Times New Roman"/>
          <w:noProof/>
          <w:sz w:val="24"/>
          <w:lang w:val="nl-NL"/>
        </w:rPr>
        <w:t>tructuur is van cruciaal belang voor de territoriale, sociale en economische cohesie van Europa. Europa moet het potentieel van innovatie ten volle benutten en de aldus geboden kansen grijpen. Met name de technologische veranderingen en de digitalisering b</w:t>
      </w:r>
      <w:r>
        <w:rPr>
          <w:rFonts w:ascii="Times New Roman" w:hAnsi="Times New Roman"/>
          <w:noProof/>
          <w:sz w:val="24"/>
          <w:lang w:val="nl-NL"/>
        </w:rPr>
        <w:t>rengen een omwenteling teweeg in onze industrie, onze manier van werken en onze onderwijs- en socialezekerheidsstelsels. In de transitie naar een digitale economie en samenleving hinkt Europa achterop. Het deficit inzake digitale investeringen ondermijnt n</w:t>
      </w:r>
      <w:r>
        <w:rPr>
          <w:rFonts w:ascii="Times New Roman" w:hAnsi="Times New Roman"/>
          <w:noProof/>
          <w:sz w:val="24"/>
          <w:lang w:val="nl-NL"/>
        </w:rPr>
        <w:t xml:space="preserve">iet alleen de innovatie- en groeicapaciteit van Europa, maar ook haar vermogen om in te spelen op nieuwe maatschappelijke behoeften. Daarom is het een topprioriteit voor de Unie om de kansen die het internet biedt te ontsluiten en de </w:t>
      </w:r>
      <w:r>
        <w:rPr>
          <w:rFonts w:ascii="Times New Roman" w:hAnsi="Times New Roman"/>
          <w:b/>
          <w:noProof/>
          <w:sz w:val="24"/>
          <w:lang w:val="nl-NL"/>
        </w:rPr>
        <w:t>digitale eengemaakte m</w:t>
      </w:r>
      <w:r>
        <w:rPr>
          <w:rFonts w:ascii="Times New Roman" w:hAnsi="Times New Roman"/>
          <w:b/>
          <w:noProof/>
          <w:sz w:val="24"/>
          <w:lang w:val="nl-NL"/>
        </w:rPr>
        <w:t>arkt</w:t>
      </w:r>
      <w:r>
        <w:rPr>
          <w:rFonts w:ascii="Times New Roman" w:hAnsi="Times New Roman"/>
          <w:noProof/>
          <w:sz w:val="24"/>
          <w:lang w:val="nl-NL"/>
        </w:rPr>
        <w:t xml:space="preserve"> te voltooien.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85888" behindDoc="0" locked="0" layoutInCell="1" allowOverlap="1">
                      <wp:simplePos x="0" y="0"/>
                      <wp:positionH relativeFrom="column">
                        <wp:posOffset>52070</wp:posOffset>
                      </wp:positionH>
                      <wp:positionV relativeFrom="paragraph">
                        <wp:posOffset>63500</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675" cy="574675"/>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1pt;margin-top:5pt;width:45.25pt;height:45.25pt;z-index:25168588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9IhsAAL2yAAAOAAAAZHJzL2Uyb0RvYy54bWzsXV2PYzeOfV9g/4NRjwvstO+Xr11IZxAk&#10;m2CBYCZAejHJo+N2fWCryl7bSXXm1+/h4ZVNVlnU7TQwg2Sch7YrPqJlSpTIQ0r3sz9/eHyY/LLe&#10;7e83T2+vqj9Nrybrp9Xm/f3T7dur/3n39X/Oryb7w/Lp/fJh87R+e/Xren/158///d8+e95er+vN&#10;3ebh/Xo3gZCn/fXz9u3V3eGwvX7zZr+6Wz8u93/abNdP+PBms3tcHvDn7vbN+93yGdIfH97U0+ns&#10;zfNm936726zW+z3+71f64dXnlH9zs14d/npzs18fJg9vr9C3A//d8d+f5N83n3+2vL7dLbd396uh&#10;G8vf0IvH5f0TvvQo6qvlYTn5eXf/StTj/Wq32W9uDn9abR7fbG5u7ldr/gb8mmr64td8s9v8vOVv&#10;ub1+vt0e1QTVvtDTbxa7+ssv3+0m9+8xdn1zNXlaPmKQ+L2TphXtPG9vrwH6Zrf9fvvdTn8i3n67&#10;Wf3vHh+/efm5/H17An+42T1KI/zSyQeq/dej2tcfDpMV/mfXt7O+u5qs8NHwnsOyusPYvWq1uvuv&#10;Y7uuqTCo2o7vpUfLa/1Sdu3YlectJtj+pMP9p+nw+7vlds2h2Yt6kg4rTHfV4de79Vqm7aSqetUj&#10;gaJEanV/vR/0OU5F4U9dXq9+3h++WW+o6+Uv3+4P1ODte7zjmL0fuvXuByjs5vEBk/w/3kzqeV+1&#10;/eR5ArXXC443pvAR+6PFTid3Amums8FojrAfKiuync6aOi/SYpt+1uWl1kZqtZi18zYv1WHb2azJ&#10;i8UsP/7+quvqxSIv1mKbegpoVgetFVv1sz7QgcV2Xdv3ebEwi2Nv520VddZDsZzkpc6MVOnALK8C&#10;C8VUhqHmxfZGrKorO7MsFKPQTIMRg00ddVBxcLNiHRRzZhEoYWHEciZmpVpkjfndBlJlQTr2dprX&#10;q8OJHXbB5Kqs1Sy6JhBrkVgdw/GqrNnMG/QgqwIHbbrZdB7pwNpNXc8wFfOCLbZZzOd1nZ9glbUc&#10;LEXzwMheYOfNNBJsjWe2qKeBRVQW2/bNog7st3L2M502faRkC+6mXbjgYFs5TbSqmUF2oGULxlZS&#10;122gZWdFfReuvLLjHed711X9NFggKmdJFca6C/pswd2sW7SzfJ9ra3b1rJk1wZxz4K5vmi6YGrW1&#10;qNKG6cC6WwZ9tuYntjoLpnNtwcU+O6OCtc7meT3XFlzUs7VAMddpMJ9rCy7NjdqZVTOvF8Hq6cCl&#10;+VxbsxKDrSJPwoJLNlg7s4LBzgNnyoFL60btzAoGW0Xz2YLbJl7qamdWXYXVLpgbFlxanRtrgzKR&#10;mkDPDlzaUBprgzL522BuOHBpC2y8WYkXnNeGA5f27MaZVanPFizLVxusSAjMzJJb0rMF11hym8DT&#10;aqwNwmDDueHAlWwTgQfTOLMqzGcH5tYW7LDNx9igA1fYMiM3pnFmVVg3HFg8iHl+4W+sVcFew6Xu&#10;BVh8nnwQYi2wtDq3FqxeWl6wNUCx1mhDaS2YbmVerjW/0hbYWrB4wXmxzpwKQW5rwT7KBZdwDKGX&#10;dymqXn14GsJqvJsshemakvzZbvZCVzDGBpfxDvGzEhLASRSeg0NfhFfj4FAD4fU4OH4e4c04ONYL&#10;wskGQAGFvmPFILwbJx3LAOEkEcrSYduEk0Ipw2GwhM/HdQZmSPhiHFxCNuLxZty4Hgd25MhKlKXf&#10;MHJsqzS4eDOuS2l4ER6Na5AGGGHPuAZpiBH6jGuQBlmJsvIoS8ihWho5zhJ2aIORIy0BAhvgzajf&#10;IH6/Nhg50uLOa4ORIy1eujYYOdLifGuDkSMtPrU2GDnS4ldrg5EjLR6wNhhpz+IFa4ORIy3OrTYY&#10;OdLihrIB3owaafEutcHIkRanURuMHGlxHLXByJEWf1AbjBxp8dy0wciRFodMG4wcafGztMHIkRb3&#10;SRuMHGlxi7TByJEWd4cN8GbUSIsbow1GjrT4J9pg5EiL56EN3EjrCji4GDuksCR59cDk1eFqguTV&#10;7mqC5NVP8jOW19vlQTyT9HbyzCSKsPmTO74Vxl4+fdz8sn63Ie4gbopyGexB0sgJ8vDkoCT1CRWm&#10;dNBfwqTXLcUqVU8sydoYTAJeBQu/HoNJqxNM1jwEkywndt6CCw+xpMC1x2S4QzCJbQWTtw7BqgEZ&#10;ZFHLIu4GVStY5ZhDwTqZNQYNgfCT2VkNhEOouOqKJb8bYhkvKJicbQgmU0uwkhMhmOyrgsmthmAJ&#10;4XrttHI1MZosKWUrZxSjyXwqmrxmiJbQethBlUOL0WQoVTb5xxjNCGZApwwcVolkeOlVDVDDqLGy&#10;NZhTNDnWsCcaUyq6rBMNbRVNzjmUrcycosl9h2gZ7rnuMsqlxWgyDpQ9Ygoq80G0cl6xbDIwii4b&#10;jrJXimZ6JpateVkuCswRFdDCjFG2ckgx+tRv5YViNNkgylauJ0af9K38TYw+jaVyMiHazBPyLDGY&#10;7Aq7rauQbv3JYtLrYDnks1V/krUKJRvD4cIZCia5T8GyHkfQM7ty6uTqYbNfa1vZ9FnqcNz9xWkw&#10;NQD7zcP9+6/vHx5kv9/vbn/68mE3+WUpVTDTfoolU+U42MPTZLVEDc7Nw/LAz6VmQqsU5N1Pm/e/&#10;os5ht9Eimv129fX9bn/4drk/fLfcoaAAMw+VQIe/4p+bhw38EDgcfAdPZLP7+7n/L3gUYuDTq8kz&#10;qnDeXu3/7+flbn01efjvJ5RoQOQhvdmlNz+lN08/P365wU+Co4be8C0a7A4P6e3NbvP4NxQIfSHf&#10;go+WTyt819ur1QEulP7x5QF/4yPUaqzWX3zB9yjNgV6/ffp+u5K/6TLhl7778LflbjvZ4u3bqwOq&#10;V/6ySWUgy+tUdIFxEIBiWR+TNDf8gSIUqar5h1SjYGd8VY1C/1q+H2Urv99qlFJuDVPimJVsmmY2&#10;C9InFtshfxml9+Hin+T2fZz+Mtiug/8XMJZw0o5y22q+CNMQBtu1dT0N2HFEASe5HTKMgR4stqvm&#10;SCPlGVZEkCe5i+k06u8LbBX1F4HmUa70oQoSahbb4rch3ZRlhOEpnOS2dRX112JRcoMFMy8XYetJ&#10;LsYYOsuWOlhsg7kTVTrAck9yMSfrIIFrsTLX+0APruxEq77yHXbgUr7L1aiUcnQOXMp3udqTUl7R&#10;gUv5LqFPT2ou5LscuJTvctUnEmxE+VsHLuW7XPmJesHBCFrbK+W7XK2KelmBZGt9hXyXK1Up5bte&#10;gMN8lys+KeW7HLiQ73KFKqV8lwPH+a5aPI1UfVnKdzlwmO9yZSfqQeZHzoGDJd5VnBRLauzGGPfV&#10;2pxGzUFfLbigWrt90TyDTL6rTCnMBVdrUiq0cmCtUMvuSa4uRZmMQBMfYW+u0oR8SiDX7nalFcJV&#10;peivy+52Dlta1FxRio5HXrDd70rrsCsz4QTKynXQ0s7hikxkvufFWveytNW5CpPAlXC40s7sKlHi&#10;vlpzU8Yw7/q4MpSCaq1tynIall3YPaswF1wNinI1QYetCRVmrytBUcooEGxtqGBvrgJFmatAsHUZ&#10;SyuEq0ApVa65qpLSoubApWo7V1ZSWocduFQh6OpKSjuHA5eqGl1lSWmrc+BSJaYrLintzA58JsIF&#10;t3ApR4lLabB2MKOWclSF6hWsCISPTGvCzgkfmdRMOc2RKU3sa5SeyLlC3y/lKGRAS1pKQ3wpRwkq&#10;0C7lKGPm0qUcZYyWLuUoY7Q05One/Yg3mospLGT/QuUo6voMasnVpCirzy1TSfsBn7Jl6XVI7ZGr&#10;VzSp+BCtDLyiSbDHaPLqiiZtHqPJlhPdLnDmO/kSqb/pVfutHLiiSXGHspENALOtaBLXMZp8NdFK&#10;R8dostCKJslcQPNAsTg0Gp4W0JfE9bGaQwfe1E787hPXfkprfMWJBDIinBca5BEqBEOI1VCTWJIG&#10;MfhUCVTWrgbelFwuOGD4T6ySaWE39LvFSJQgC8H6qwjmYZsQTHXR+njkJ8TKKBDKc0chFPT1OItO&#10;Mi9lZ8PYqor/UGVnH1OPgtoSFITUXTvFFDpVmUxWj9v3KPp4umWVhStHkTKKY9XK8939YT1MzVeo&#10;r5b7Oy1u4UfHGQw/7FLC8vsuYZEc2KsSFm4Eo0tY4H9MRYyssnWP+Qd3e3mdLp+p+75dgDXiJTLt&#10;YnE825OuZbFVVanIx/Bwp9tS3M0qwt3Xfdu2dO/iS1VwcLJwqUogzWYX5Agmbi5Awum8SJujQ7Eq&#10;j25nOmmhuCBksQjE2qQBagqZDMmItVCsBQstMTnfW5szQP3cvJZSkIxci+1qVNTyKOp5uTa9ULUo&#10;HAnkWmw3RQzBU53n5drsQtXPZygbyfbXYtt5jRL1/KjZ5AKOleJ4d16uxba4VQW/LTsbbG4Bp4Ib&#10;lphk9GuxUhKDscjKtem5GoUrvPEiI9dicRYX4LxcX40ym7V9ZBYw+FOivZ22FYuvzo+cr0bpm64J&#10;hs6DF7MFjsJmdeGrUbge5AfvFVivhMn02ZoSZnzcZwfuqkXHvH9GsjWmuqRnB57OkXcKtGHNqTQ1&#10;XJ1LNetndWDTrnSlNJkduKpR9BuNoDWpkvm52pVFN9cbSzJqtjZVWi9c7coMx68jXVijKi1wrnal&#10;rVCnlB8+V49SWpEduK66qMeuIqWwgzhsv8DVVVnj8wUshf3ObngL7Ix5qdaWghXIXavize2Sx7sc&#10;K78+XhZwyeON4ctl0YYH/+7HSx7vH5DHk9Mkx1sufssR1MHf4xFU3f8k6Dpx+UpyalSWEiCnTz1h&#10;qKhTTIPOJUB6VXGMaThNNGQ5EgF6ltWDuc8MYAlEQrDudopmeBGjGVUomkFDjGasQLSGAiFaXRBF&#10;08GP0fTrFU23PUbTWydanfEYTddQ0XSwYzRdVKJrOs0FNENnko3wmgvUr7q/KpvObSz71G8oEw5r&#10;jD7pRJ3QGH3StzqWMZrRHPtNZzEEq4tIMB3AGHyagXTqYjCDa1WfOGoh+GQ24nyF0JM5wqEKkX4d&#10;SHb6Mfyi4wTdebf6iy+qxdfD1zvY5bzbH+y8m8QGL8lCxCHg+8aThWAV5DiGZDnwX/eSLZTMJ+Ir&#10;YQsRGg9sIjakT2MLq7qdK23WTLGoS49DyhApNJyMeglz9zCD6pSLScFAnRdpecMeuTMEPBmpNjKq&#10;cItqJ0fIMlJfYLtArA2jqgZRuFxDmBHrsPM5b43O9NbyEUiqVTVDtPM6sNhm2uJSwawSLHNR1Thi&#10;JRfEZnprsbjTYSrHsTK9tTxghewI70PNiLVYnGrmrdEZsZazwNya8rrEjFiLbXD9rvBkGbGOsajm&#10;IHDzSrDYtprVgRIsX9H3ehleprMOiuv/JU7PdNbRhdjlQXllR8xhkQMgC5KTay0HrkwdGZnFYpLL&#10;Fcv5DjvjaWdKQp6fuY4qhF/SkfDO9diaT1dVkSIstJ62HcD5Dlv7QSF0oF+LrNsGF4kHYq39RH21&#10;uHpWzdpgtfGcH5QQdNYamqo06Kw1nxm8uEgLFgvBM147nBs0a0CzxQKXa+anr8XWmJGkd3OCnQ3V&#10;LQw+L9hia3Do0RLpGD9c3dIFS6TD1riDn/e/Z3rsKD/kP3CRd7bHDotirEW08DiCEOUayBwFkp15&#10;4pB4FUw3R/5hBcY6EUi2Ridg5vByyrCmhJvz23kk2YIXC+wv+ZnsTq5VcDAAzqvZ2t6ibXiUOddj&#10;a09IPfR8kENmgXdn4kqCnT1xoQx6bMFYidGJ7MLmjq7VdT+byzXluR5b48PKFk4La08lp8+diQuW&#10;YXcUraRfBy7o1x0yK80IBy4JdhMeEWW0uL04vVa1kqzJTDV3JK1CYl9zu+f3UA/GxV91sCm5g2YI&#10;xZHRyE8JD667WbQ7u5NmxeGztvRay5fEwiWxcEksDHmCxOsV6uoviYUx6ZfLAaFRWoIvwCQVPIhR&#10;hzo+/r5aRJT8Bmzko75B9mVtMPJS0t/P9bOfnqRSx0CSVINDcS5JpX4atZiSRLlMlZJuhAqnNoxQ&#10;4rPTqyarlEojFm+7ElgIMgUL/1WQLLQXwWS1YjDJLAULV1UAC0WlYGGgCmAhngYweKUYTDqJYLJF&#10;IZgkEbEgYAv5CjI/xJLXCeWSzSFWuZoQjKtdh1uOlX8JwcK6ULByKjFWHsQo/DJ5khA6yCT3EQIr&#10;dECFHpnjbBaVLEYCg6MIBZOZGMDCO4TgXtiG4bcJlxCDhUFQMPmBEExWgGCN+UOwRvqKZhwfoxm9&#10;K5qxeYxmRE404+0YzChbwRJDx2BGziPBQ6wq04ixbihZI1xKZvwags+shmldS/m613l+DWte9T27&#10;jH6UXhg/quwO0WHce8aEBMvDDHFRjm6i6Sek12GJZpynaEZxMToeoKQd2N3H3d457hzEJZn5R0tm&#10;Yrt/lcyk0zc6mSkF1cMWUdfzOb2G08kH3DIpngRzmVUvpRDD9P7EXOa8xXlckCPVHA9BZYezucwF&#10;bgISZgsPmsKiLF9voS6f2QMghGRGqk20FKRaHncOwl7474xUC62mAAn3lOms5bRQ4FIJLZsRa6EV&#10;9N4KF5kRaxlcJB7nqK/OynVYrPu8uDIj1xK4VQfuO+ivw85wuCJQgyWo4HVM8RysbH8ddobrFyX3&#10;mOmvpW+rDikDyeBk9OuwyNJHci17W3WNpuEzch2WUzbfX8f0di0eCJbvr8POepzYzMt1qUrw/7iF&#10;PS/Yg1H3xKeSZTTsDjYAU0dT2INrPMIsmMM+W9njJtxgEnvwtJMMfnZW+Ds5CyuPAxcWCX/6QI6P&#10;BMuEA0e9tRNeKsWCkbNQONYwz7wS7HwPppk7nYBvZ/Y8NxnsXMdx48Da3NkEHBWrgtXBHzdY1HxK&#10;a8baHBZplRlPU2T66xKKHcCBVThsVeEOZyH+c4LtzgI75qmuTI998rFGul9OU+QE280F2xASldkF&#10;zScqcaaDFTA5wXZ7meFm5mCa+TxlYStyl2bChpl5zKnC7UXTaRX22G4whY3epSkLRuySiVVhdXDg&#10;kmBrcWAu+mj3dLdxLhpNdefGzpqdqjaYFRa8QLFasG24ZCIEV63UE+QGz25IuIM72j/drZlwI2uW&#10;rWQEOzBWFZ7eyajCZSqrdorNOd9jB+6moL3yhucylSjsRqFcINhaaYPjw4GOXaZSPJ9odXNgOYMW&#10;+D4uU4laiT7wqRy2xqPqg43D5ymnKDyINGGNtIIvIaVMubGzu5eoeBZ4lz4Bimq1YDV2t2dWU7lK&#10;Jxg7a6WdXKmf77A1JciVh8VnzcNdtIkSw0gR1pIgd84qqZx1OHDTB5uH8KrH4624Q0gKqrL9fQHG&#10;856zenC3ZlYFt8eBvdtzSURfEtF/sEQ0lj/m0eDsj0q8XfLKozKm2F+p1iP7XUjXDwmEdz8eE0ql&#10;BvBE9RtSbqvUII00XM1RIy2eo35DOg9T+gZsTNog8c+lBtietEGit0sNsJVog3TwptBAPDM20NMH&#10;mloVOg7tzj7iWjwubXBJRAdaSiMNx2XUXBLfQtU6cqT/ac9B1SnyCU8pHbwgyb4PbuTZ7DvDNiqF&#10;QdmgxlzqiNHjK3RK66RXTe+Q/CVWud1BdAKlVwWT0h3AwtiGYCVqFU0eNkaTflU02dUCWkKLAS2c&#10;aQEtVOmAFia0gBYCdEAnSh4DnVSRXof0GGnNAS2sZUG2cJWpJ2AiYzT5R0WTXYzR5BQVTcYwRp+f&#10;UunHpUTdmTQmHWJ+Tcpd5+ahsHsEkrsLu6MrL/m4ECcsHEWSYwuhoJuH9Vl5sxBMtkx1Ry4sBgsD&#10;pmDyWzFYWK1BsnBWIZhMlYLJQ8VgYZ8GsHBLIfhj1gRliSjZLjdpbqTXwQDI/ChYeJ2wF2m5w+pO&#10;rqYEBkNDyeRfYjBZF4LJqcRgMikEkyeJwWRHCCb3UQAL40Ew+YwQTBZDscJRhFjEoWAmCCbvUAAL&#10;26Bg4RIKYGEQCBZ+oIQFK0CsxPwlLCJ97QTi+AJWonfFTheFNfT1ApRmZFq1sFpfyguwpF6eDbpa&#10;7/f3T7fpEaVD1QCe4HqPGzdRxnOmvICzb3R5gWwAQ50hzo3qImzKC7Bt9xgIHpWeLnD+cjCDTysv&#10;WCzw0E3humoclKYV2pKBH/GFR14Mp78aHhZBjSDo1qi6AA/o0xTXealY1cZK9Xyx3sqW6auFYh3i&#10;XYg4+3Wurzal0+CcMKnw83210AoPMdZTkefF2iRN0/Y8z5vprIWC5p/r2cXzYi1T3GIfC8bLQqt5&#10;g6QzyMmMEiyp3OJMViDWQlHn0kfzAGvvcXBRWNAwN31etxaKmjZsoPneWkYZJ5yiSWuhKBDF07Dz&#10;YrFbHXuLbQgH97O2YKGq0rxYVymA0gat4DmvBYdFf5FNCgRb2+mHo3SZOeaLCnBcEcd0s7PB1QnM&#10;Z7hAIa8Jh4UjNkPqPS/YWhCMkfcd5HpssTgWhkruQLC1oQV2/ajHFguvp2c2IGMYrv5gMcdDBQJV&#10;OItDdTRrmnKCrR1h4e2Yo87MCoutGlxqxLPu51cIV4oAwdHK47HikQYqtqZU2Cpc3UJhr3AlA3L9&#10;TjB0DhtMB1ctEIyYw+GC32jl9YUC2CciuXb/mSPaDxYzVydQ2CwdtqRXO80L4+XKD0py3SzHQzGi&#10;metKCiC4ChYHVyWgi0Le1hx4juJxnhg/bxGuSqA0w+w+FM0wuwPgUotYCxZc0ILL4+NuAs3Cnl8X&#10;HLYk124W6DBi37x2Xc6/YBc+51/QhAO/7jEirMtT+C5P4dtPPuA6yh/EGSJhjzejGP7hIA4usky8&#10;QCE1I86LfkMiB0oN4JRog8RIlRpgFdYGiQIpNcDyqg0S81ZqAOdAGySqp9RAGRFoKTE4pQZKiaNB&#10;IpYLDYbIFYnEkQMn+zB/A96MGmnZjLXByIH718xtYt9RLSVOrTBw/7RU5adnvHSH5HlT9QLOZbzo&#10;BlEn2HuQD9S5lk00CHPxCp1YwfSqfDWYg+HIIumGQXLCpNcjVh5Hi5FREiEGC3egYFIDIZiMgIIZ&#10;8MdgifMHsITxIZjRu4IZnMdgickJ1pA7BDPSHsCJoMnmxRg+J8kIjkPJDIlTnxHwhmCGuQpmEBuC&#10;GboqmIFpDJZwVMEMNmOwhJgKZgAZgyVsVDCDwhJ4mEh4kEnhdN55O0mzOPHhr7N4dK7ZobTw52xL&#10;fyNdy7DXlQRalMgwKsQyeFKsse7U6/SqNhj/Qo9V9z4Jhs+gy0YCpdchcTUsRLBuhiUh+LW+krC8&#10;jjO9ySmaIcTovktYMGgbwXDY90w/Xv6AS9Jk//YKM/j3mzTBg75ur59vt6w5u90tt3f3q6+Wh6X9&#10;G++ft9frenO3eXi/3n3+/wIAAAD//wMAUEsDBBQABgAIAAAAIQAkc1wT3AAAAAcBAAAPAAAAZHJz&#10;L2Rvd25yZXYueG1sTI9BS8NAEIXvgv9hGcGb3aRSjTGbUop6KkJbQbxNk2kSmp0N2W2S/ntHL3p8&#10;8x5vvpctJ9uqgXrfODYQzyJQxIUrG64MfOxf7xJQPiCX2DomAxfysMyvrzJMSzfyloZdqJSUsE/R&#10;QB1Cl2rti5os+pnriMU7ut5iENlXuuxxlHLb6nkUPWiLDcuHGjta11Scdmdr4G3EcXUfvwyb03F9&#10;+dov3j83MRlzezOtnkEFmsJfGH7wBR1yYTq4M5detQaSuQTlHMkisZ+SR1CHX70AnWf6P3/+DQAA&#10;//8DAFBLAQItABQABgAIAAAAIQC2gziS/gAAAOEBAAATAAAAAAAAAAAAAAAAAAAAAABbQ29udGVu&#10;dF9UeXBlc10ueG1sUEsBAi0AFAAGAAgAAAAhADj9If/WAAAAlAEAAAsAAAAAAAAAAAAAAAAALwEA&#10;AF9yZWxzLy5yZWxzUEsBAi0AFAAGAAgAAAAhACsL+r0iGwAAvbIAAA4AAAAAAAAAAAAAAAAALgIA&#10;AGRycy9lMm9Eb2MueG1sUEsBAi0AFAAGAAgAAAAhACRzXBPcAAAABwEAAA8AAAAAAAAAAAAAAAAA&#10;fB0AAGRycy9kb3ducmV2LnhtbFBLBQYAAAAABAAEAPMAAACFHgAAAAA=&#10;">
                      <v:shape id="Freeform 11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0psMUA&#10;AADcAAAADwAAAGRycy9kb3ducmV2LnhtbESPQWvDMAyF74X9B6PBbq3TwrqR1QmlpdDDDl2aHyBi&#10;LckSy8H22uzfT4fBbhLv6b1Pu3J2o7pRiL1nA+tVBoq48bbn1kB9PS1fQcWEbHH0TAZ+KEJZPCx2&#10;mFt/5w+6ValVEsIxRwNdSlOudWw6chhXfiIW7dMHh0nW0Gob8C7hbtSbLNtqhz1LQ4cTHTpqhurb&#10;GQiH4bgZno/hJXNf+/N7VYfLqTbm6XHev4FKNKd/89/12Qr+WmjlGZlA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SmwxQAAANwAAAAPAAAAAAAAAAAAAAAAAJgCAABkcnMv&#10;ZG93bnJldi54bWxQSwUGAAAAAAQABAD1AAAAigM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w6sYA&#10;AADcAAAADwAAAGRycy9kb3ducmV2LnhtbESPT2vCQBDF70K/wzKF3nSTUsSm2YiUtnoQ/1bwOGTH&#10;JG12Ns2uGr+9Kwi9zfDe782bdNyZWpyodZVlBfEgAkGcW11xoeB7+9kfgXAeWWNtmRRcyME4e+il&#10;mGh75jWdNr4QIYRdggpK75tESpeXZNANbEMctINtDfqwtoXULZ5DuKnlcxQNpcGKw4USG3ovKf/d&#10;HE2osV8tnF+u8RJN5x9ff9vdD73ESj09dpM3EJ46/2++0zMduPgVbs+ECW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qw6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yuusUA&#10;AADcAAAADwAAAGRycy9kb3ducmV2LnhtbESPQUvDQBCF7wX/wzKCl9JuLFJLzKYUwSJ4kFS9T7Nj&#10;NpidXbNrG/+9cxB6m+G9ee+bajv5QZ1oTH1gA7fLAhRxG2zPnYH3t6fFBlTKyBaHwGTglxJs66tZ&#10;haUNZ27odMidkhBOJRpwOcdS69Q68piWIRKL9hlGj1nWsdN2xLOE+0GvimKtPfYsDQ4jPTpqvw4/&#10;3sD9JvrmW9/t93H3Ov/Aowv9S2PMzfW0ewCVacoX8//1sxX8leDLMzKB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3K66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zsQA&#10;AADcAAAADwAAAGRycy9kb3ducmV2LnhtbERPTWvCQBC9C/0PyxR6001yaG10E8S2tD0oNQpeh+yY&#10;RLOzIbvV9N93BcHbPN7nzPPBtOJMvWssK4gnEQji0uqGKwW77cd4CsJ5ZI2tZVLwRw7y7GE0x1Tb&#10;C2/oXPhKhBB2KSqove9SKV1Zk0E3sR1x4A62N+gD7Cupe7yEcNPKJIqepcGGQ0ONHS1rKk/Fr1Ew&#10;nI5v+6n8jl9+yMWf66R5X70ulXp6HBYzEJ4Gfxff3F86zE9iuD4TL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vgc7EAAAA3A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ZPE8MA&#10;AADcAAAADwAAAGRycy9kb3ducmV2LnhtbESPQYvCMBCF7wv7H8IseFvT9iBSjaUslPWgslp/wNCM&#10;bbGZlCba+u+NsOBthvfmfW/W2WQ6cafBtZYVxPMIBHFldcu1gnNZfC9BOI+ssbNMCh7kINt8fqwx&#10;1XbkI91PvhYhhF2KChrv+1RKVzVk0M1tTxy0ix0M+rAOtdQDjiHcdDKJooU02HIgNNjTT0PV9XQz&#10;AVLkyzy+HKpf1xa7v1HnXbkflZp9TfkKhKfJv83/11sd6icJvJ4JE8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ZPE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w1RsMA&#10;AADcAAAADwAAAGRycy9kb3ducmV2LnhtbESPzYoCMRCE78K+Q+gFb5pZFZHRKIsoeFgP68+9mbQz&#10;g0knJFHHtzcLwt66qer6qherzhpxpxBbxwq+hgUI4srplmsFp+N2MAMRE7JG45gUPCnCavnRW2Cp&#10;3YN/6X5ItcghHEtU0KTkSylj1ZDFOHSeOGsXFyymvIZa6oCPHG6NHBXFVFpsORMa9LRuqLoebjZD&#10;rs9wc/vpZnwu1mZr/O7H64lS/c/uew4iUZf+ze/rnc71RxP4eyZP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w1R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pPr>
              <w:keepNext/>
              <w:ind w:left="70"/>
              <w:jc w:val="center"/>
              <w:rPr>
                <w:rFonts w:ascii="Times New Roman" w:eastAsia="SimSun" w:hAnsi="Times New Roman"/>
                <w:b/>
                <w:i/>
                <w:noProof/>
                <w:color w:val="2AA19F"/>
                <w:sz w:val="24"/>
                <w:szCs w:val="24"/>
                <w:lang w:val="nl-NL"/>
              </w:rPr>
            </w:pPr>
            <w:r>
              <w:rPr>
                <w:rFonts w:ascii="Times New Roman" w:hAnsi="Times New Roman"/>
                <w:b/>
                <w:i/>
                <w:noProof/>
                <w:color w:val="2AA19F"/>
                <w:spacing w:val="-2"/>
                <w:sz w:val="24"/>
                <w:lang w:val="nl-NL"/>
              </w:rPr>
              <w:t xml:space="preserve">Wat is de beste manier om de digitale transformatie van Europa </w:t>
            </w:r>
            <w:r>
              <w:rPr>
                <w:rFonts w:ascii="Times New Roman" w:hAnsi="Times New Roman"/>
                <w:b/>
                <w:i/>
                <w:noProof/>
                <w:color w:val="2AA19F"/>
                <w:spacing w:val="-2"/>
                <w:sz w:val="24"/>
                <w:lang w:val="nl-NL"/>
              </w:rPr>
              <w:br/>
              <w:t>aan te drijven?</w:t>
            </w:r>
          </w:p>
        </w:tc>
      </w:tr>
      <w:tr w:rsidR="00831421" w:rsidRPr="00F86A7E">
        <w:trPr>
          <w:cantSplit/>
          <w:trHeight w:val="4676"/>
        </w:trPr>
        <w:tc>
          <w:tcPr>
            <w:tcW w:w="9288" w:type="dxa"/>
            <w:shd w:val="clear" w:color="auto" w:fill="CBE7E5"/>
          </w:tcPr>
          <w:p w:rsidR="00831421" w:rsidRDefault="00F86A7E">
            <w:pPr>
              <w:pStyle w:val="BodyText"/>
              <w:spacing w:before="71"/>
              <w:ind w:left="306" w:right="363"/>
              <w:jc w:val="both"/>
              <w:rPr>
                <w:rFonts w:ascii="Times New Roman" w:eastAsia="EC Square Sans Cond Pro" w:hAnsi="Times New Roman"/>
                <w:noProof/>
                <w:color w:val="231F20"/>
                <w:spacing w:val="-1"/>
                <w:sz w:val="20"/>
                <w:szCs w:val="20"/>
                <w:lang w:val="nl-NL"/>
              </w:rPr>
            </w:pPr>
            <w:r>
              <w:rPr>
                <w:rFonts w:ascii="Times New Roman" w:hAnsi="Times New Roman"/>
                <w:noProof/>
                <w:color w:val="000000"/>
                <w:sz w:val="20"/>
                <w:lang w:val="nl-NL"/>
              </w:rPr>
              <w:t xml:space="preserve">De EU-steun voor de Europese data-infrastructuur, connectiviteit en digitale vaardigheden bedraagt ongeveer 35 miljard EUR </w:t>
            </w:r>
            <w:r>
              <w:rPr>
                <w:rFonts w:ascii="Times New Roman" w:hAnsi="Times New Roman"/>
                <w:noProof/>
                <w:color w:val="231F20"/>
                <w:spacing w:val="-2"/>
                <w:sz w:val="20"/>
                <w:lang w:val="nl-NL"/>
              </w:rPr>
              <w:t>over</w:t>
            </w:r>
            <w:r>
              <w:rPr>
                <w:rFonts w:ascii="Times New Roman" w:hAnsi="Times New Roman"/>
                <w:noProof/>
                <w:color w:val="000000"/>
                <w:sz w:val="20"/>
                <w:lang w:val="nl-NL"/>
              </w:rPr>
              <w:t xml:space="preserve"> de periode van zeven jaar. Dit bedrag wordt verstrekt via het Europees Fonds voor regionale ontwikkeling (17 miljard EUR), het k</w:t>
            </w:r>
            <w:r>
              <w:rPr>
                <w:rFonts w:ascii="Times New Roman" w:hAnsi="Times New Roman"/>
                <w:noProof/>
                <w:color w:val="000000"/>
                <w:sz w:val="20"/>
                <w:lang w:val="nl-NL"/>
              </w:rPr>
              <w:t xml:space="preserve">aderprogramma voor onderzoek en innovatie (13 miljard EUR), het Europees Sociaal Fonds (2,3 miljard EUR), de </w:t>
            </w:r>
            <w:r>
              <w:rPr>
                <w:rFonts w:ascii="Times New Roman" w:hAnsi="Times New Roman"/>
                <w:noProof/>
                <w:color w:val="231F20"/>
                <w:sz w:val="20"/>
                <w:lang w:val="nl-NL"/>
              </w:rPr>
              <w:t>financieringsfaciliteit voor Europese verbindingen</w:t>
            </w:r>
            <w:r>
              <w:rPr>
                <w:rFonts w:ascii="Times New Roman" w:hAnsi="Times New Roman"/>
                <w:noProof/>
                <w:color w:val="000000"/>
                <w:sz w:val="20"/>
                <w:lang w:val="nl-NL"/>
              </w:rPr>
              <w:t xml:space="preserve"> (1 miljard EUR) en het programma Creatief Europa (1 miljard EUR). </w:t>
            </w:r>
          </w:p>
          <w:p w:rsidR="00831421" w:rsidRDefault="00F86A7E">
            <w:pPr>
              <w:pStyle w:val="BodyText"/>
              <w:spacing w:before="71" w:line="242" w:lineRule="auto"/>
              <w:ind w:left="305" w:right="363"/>
              <w:jc w:val="both"/>
              <w:rPr>
                <w:rFonts w:ascii="Times New Roman" w:eastAsia="EC Square Sans Cond Pro" w:hAnsi="Times New Roman"/>
                <w:noProof/>
                <w:sz w:val="20"/>
                <w:szCs w:val="20"/>
                <w:lang w:val="nl-NL"/>
              </w:rPr>
            </w:pPr>
            <w:r>
              <w:rPr>
                <w:rFonts w:ascii="Times New Roman" w:hAnsi="Times New Roman"/>
                <w:b/>
                <w:noProof/>
                <w:color w:val="000000"/>
                <w:sz w:val="20"/>
                <w:lang w:val="nl-NL"/>
              </w:rPr>
              <w:t>Het huidige investeringsnivea</w:t>
            </w:r>
            <w:r>
              <w:rPr>
                <w:rFonts w:ascii="Times New Roman" w:hAnsi="Times New Roman"/>
                <w:b/>
                <w:noProof/>
                <w:color w:val="000000"/>
                <w:sz w:val="20"/>
                <w:lang w:val="nl-NL"/>
              </w:rPr>
              <w:t>u op peil houden of zelfs verlagen</w:t>
            </w:r>
            <w:r>
              <w:rPr>
                <w:rFonts w:ascii="Times New Roman" w:hAnsi="Times New Roman"/>
                <w:noProof/>
                <w:color w:val="000000"/>
                <w:sz w:val="20"/>
                <w:lang w:val="nl-NL"/>
              </w:rPr>
              <w:t xml:space="preserve"> zou negatieve gevolgen kunnen hebben voor de concurrentiepositie van de EU in belangrijke industrie- en dienstensectoren, zoals industriële productie en machines, financiële diensten, gezondheidszorg, vervoer, energie en </w:t>
            </w:r>
            <w:r>
              <w:rPr>
                <w:rFonts w:ascii="Times New Roman" w:hAnsi="Times New Roman"/>
                <w:noProof/>
                <w:color w:val="000000"/>
                <w:sz w:val="20"/>
                <w:lang w:val="nl-NL"/>
              </w:rPr>
              <w:t xml:space="preserve">de automobielsector. Door een tekort aan investeringen in digitale vaardigheden zou de kloof tussen de vraag en de beschikbare deskundigheid nog groter worden, terwijl de traditionele taken zullen worden geautomatiseerd. </w:t>
            </w:r>
            <w:r>
              <w:rPr>
                <w:rFonts w:ascii="Times New Roman" w:hAnsi="Times New Roman"/>
                <w:noProof/>
                <w:sz w:val="20"/>
                <w:szCs w:val="20"/>
                <w:lang w:eastAsia="en-GB"/>
              </w:rPr>
              <mc:AlternateContent>
                <mc:Choice Requires="wps">
                  <w:drawing>
                    <wp:anchor distT="0" distB="0" distL="114300" distR="114300" simplePos="0" relativeHeight="25169100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lang w:val="nl-NL"/>
              </w:rPr>
              <w:t>Dit zou leiden tot minder gunstige</w:t>
            </w:r>
            <w:r>
              <w:rPr>
                <w:rFonts w:ascii="Times New Roman" w:hAnsi="Times New Roman"/>
                <w:noProof/>
                <w:color w:val="000000"/>
                <w:sz w:val="20"/>
                <w:lang w:val="nl-NL"/>
              </w:rPr>
              <w:t xml:space="preserve"> vooruitzichten op het gebied van werkgelegenheid en groei, ondermaatse openbare dienstverlening en een grotere kwetsbaarheid voor cyberbedreigingen.</w:t>
            </w:r>
          </w:p>
          <w:p w:rsidR="00831421" w:rsidRDefault="00F86A7E">
            <w:pPr>
              <w:pStyle w:val="BodyText"/>
              <w:spacing w:before="71" w:line="242" w:lineRule="auto"/>
              <w:ind w:left="305" w:right="363"/>
              <w:jc w:val="both"/>
              <w:rPr>
                <w:rFonts w:ascii="Times New Roman" w:hAnsi="Times New Roman"/>
                <w:noProof/>
                <w:lang w:val="nl-NL"/>
              </w:rPr>
            </w:pPr>
            <w:r>
              <w:rPr>
                <w:rFonts w:ascii="Times New Roman" w:hAnsi="Times New Roman"/>
                <w:b/>
                <w:noProof/>
                <w:sz w:val="20"/>
                <w:szCs w:val="20"/>
                <w:lang w:eastAsia="en-GB"/>
              </w:rPr>
              <mc:AlternateContent>
                <mc:Choice Requires="wps">
                  <w:drawing>
                    <wp:anchor distT="0" distB="0" distL="114300" distR="114300" simplePos="0" relativeHeight="25168896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889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eastAsia="en-GB"/>
              </w:rPr>
              <mc:AlternateContent>
                <mc:Choice Requires="wps">
                  <w:drawing>
                    <wp:anchor distT="0" distB="0" distL="114300" distR="114300" simplePos="0" relativeHeight="25168793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lang w:val="nl-NL"/>
              </w:rPr>
              <w:t xml:space="preserve">De bedragen die momenteel worden geïnvesteerd in de digitale economie verdubbelen tot ongeveer </w:t>
            </w:r>
            <w:r>
              <w:rPr>
                <w:rFonts w:ascii="Times New Roman" w:hAnsi="Times New Roman"/>
                <w:b/>
                <w:noProof/>
                <w:sz w:val="20"/>
                <w:lang w:val="nl-NL"/>
              </w:rPr>
              <w:t>70 miljard EUR</w:t>
            </w:r>
            <w:r>
              <w:rPr>
                <w:rFonts w:ascii="Times New Roman" w:hAnsi="Times New Roman"/>
                <w:noProof/>
                <w:sz w:val="20"/>
                <w:lang w:val="nl-NL"/>
              </w:rPr>
              <w:t xml:space="preserve"> over de periode 2021-2027 zou voor een sterke vooruitgang zorgen wat betreft slimme groei op gebieden zoals hoogwaardige data-infrastructuur, connectiviteit en cyberbeveiliging. Hierdoor zouden nieuwe, betrouwbare en veilige diensten op het </w:t>
            </w:r>
            <w:r>
              <w:rPr>
                <w:rFonts w:ascii="Times New Roman" w:hAnsi="Times New Roman"/>
                <w:noProof/>
                <w:sz w:val="20"/>
                <w:lang w:val="nl-NL"/>
              </w:rPr>
              <w:t>gebied van e-gezondheid, e-overheid of mobiliteit kunnen worden uitgerold. Tevens zou Europa een leidende rol kunnen spelen op het gebied van supercomputers, het internet van de volgende generatie, kunstmatige intelligentie, robotica en big data. Dit zou l</w:t>
            </w:r>
            <w:r>
              <w:rPr>
                <w:rFonts w:ascii="Times New Roman" w:hAnsi="Times New Roman"/>
                <w:noProof/>
                <w:sz w:val="20"/>
                <w:lang w:val="nl-NL"/>
              </w:rPr>
              <w:t xml:space="preserve">eiden tot een sterkere concurrentiepositie van de industrie en het bedrijfsleven in Europa in de gedigitaliseerde economie. Daarnaast zou dit ook aanzienlijke gevolgen hebben voor het dichten van de vaardigheidskloof in de hele Unie. </w:t>
            </w: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EU-begroting biedt een springplank voor onderzoekers en hun teams om onderzoek te verrichten en innovatie te stimuleren. Europa moet ook een klimaat tot stand helpen brengen waarin ondernemingen aan schaalvergroting kunnen doen. Het blijft moeilijk om m</w:t>
      </w:r>
      <w:r>
        <w:rPr>
          <w:rFonts w:ascii="Times New Roman" w:hAnsi="Times New Roman"/>
          <w:noProof/>
          <w:sz w:val="24"/>
          <w:lang w:val="nl-NL"/>
        </w:rPr>
        <w:t xml:space="preserve">idcap-ondernemingen en kleine en middelgrote ondernemingen te ontwikkelen na de opstartfase. Veel ondernemers verlaten Europa om elders op zoek te gaan naar gunstigere groeiomstandigheden. </w:t>
      </w:r>
      <w:r>
        <w:rPr>
          <w:rFonts w:ascii="Times New Roman" w:hAnsi="Times New Roman"/>
          <w:b/>
          <w:noProof/>
          <w:sz w:val="24"/>
          <w:lang w:val="nl-NL"/>
        </w:rPr>
        <w:t>Onderzoek en innovatie</w:t>
      </w:r>
      <w:r>
        <w:rPr>
          <w:rFonts w:ascii="Times New Roman" w:hAnsi="Times New Roman"/>
          <w:noProof/>
          <w:sz w:val="24"/>
          <w:lang w:val="nl-NL"/>
        </w:rPr>
        <w:t xml:space="preserve"> zijn van cruciaal belang voor onze toekomst.</w:t>
      </w:r>
      <w:r>
        <w:rPr>
          <w:rFonts w:ascii="Times New Roman" w:hAnsi="Times New Roman"/>
          <w:noProof/>
          <w:sz w:val="24"/>
          <w:lang w:val="nl-NL"/>
        </w:rPr>
        <w:t xml:space="preserve"> Dit is de enige manier voor een gelijktijdige en duurzame aanpak van lage economische groei, beperkte werkgelegenheidsgroei en mondiale uitdagingen, onder andere inzake gezondheid en veiligheid, voedsel, oceanen, klimaat en energie.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92032" behindDoc="0" locked="0" layoutInCell="1" allowOverlap="1">
                      <wp:simplePos x="0" y="0"/>
                      <wp:positionH relativeFrom="column">
                        <wp:posOffset>52070</wp:posOffset>
                      </wp:positionH>
                      <wp:positionV relativeFrom="paragraph">
                        <wp:posOffset>81915</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675" cy="574675"/>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1pt;margin-top:6.45pt;width:45.25pt;height:45.25pt;z-index:25169203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eN+/RoAAL2yAAAOAAAAZHJzL2Uyb0RvYy54bWzsXV2PY0dufQ+Q/yD0Y4Ds6H7pSg2PF4Yd&#10;GwGMXQOeYO1HWaP+QLpbiiS7x/n1OTy8JZHdKtYdTxDDjvwwum2dokqsYhV5yCp99tcPjw+TX9a7&#10;/f3m6e1V9Zfp1WT9tNq8v3+6fXv1H+++/tf51WR/WD69Xz5sntZvr35d76/++vk//9Nnz9vrdb25&#10;2zy8X+8mEPK0v37evr26Oxy212/e7Fd368fl/i+b7foJb95sdo/LA/7c3b55v1s+Q/rjw5t6Op29&#10;ed7s3m93m9V6v8f//UrfvPqc8m9u1qvD329u9uvD5OHtFfp24L87/vuT/Pvm88+W17e75fbufjV0&#10;Y/kbevG4vH/Chx5FfbU8LCc/7+5fiXq8X+02+83N4S+rzeObzc3N/WrN74BvU01ffJtvdpuft/wu&#10;t9fPt9ujmqDaF3r6zWJXf/vlu93k/v3bq3raXU2elo8YJH7upGlFO8/b22uAvtltv99+t9OviMdv&#10;N6v/3OPtNy/fl79vT+APN7tHaYRvOvlAtf96VPv6w2Gywv/s+nbW48NXeGt45rCs7jB2r1qt7v7t&#10;2K5rKgyqtuOz9Gh5rR/Krh278rzFBNufdLj/NB1+f7fcrjk0e1HPoMOqOerw6916LdN2Iv+PeiRQ&#10;lDj8tR/0OU5F4VddXq9+3h++WW+o6+Uv3+4P1ODtezxxzN4PQ/vuByjs5vEBk/xf3kzqeV+1/eR5&#10;ArXXC443pvAR+6PFTid3Amums8FojrAfKiuync6aOi/SYpt+1uWl1kZqtZi18zYv1WHb2azJi22s&#10;2K6rF4u8WItt6imgWR20VmzVz/pABxbbdW3f58ViPh1Ha95WUWc9FMtJXurMSJUOzPIqsNBKvlcw&#10;Yr0Rq+rKziwLrbqumQYjhi3kqIOKg5sV66CYM4tACQsjljMxK9Uia8zvNpAqC9Kxt9O8Xh1O7LAL&#10;JldlrWbRNYFYi8TqGI5XZc1m3qAHWRU4aNPNpvNIB9Zu6nqGqZgXbLHNYj6v6/y8razlYCmaB0b2&#10;AjtvppFgazyzRT0NLKKy2LZvFnVgv5Wzn+m06SMlW3A37cIFp3Im1MwgO9CyBWMrqes20LKzor4L&#10;V97Kgruu6qfBAlE5S6ow1l3QZwvuZt2ineX7XFuzq2fNrAnmnAN3fdN0wdSorUWVNkwH1t0y6LM1&#10;P7HVWTCdawsu9tkZFax1Ns/rubbgop6tBYq5ToP5XFtwaW7Uzqyaeb0IVk8HLs3n2pqVGGwVeRIW&#10;XLLB2pkVDHYeOFMOXFo3amdWMNgqms8W3DbxUlc7s+oqrHbB3LDg0urcWBuUidQEenbg0obSWBuU&#10;yd8Gc8OBS1tg481KvOC8Nhy4tGc3zqxKfbZgWb7aYEVCYHZyMYp6tuAaS24TeFoSvhydFxhsODcc&#10;uJJtIvBgGmdWhfnswJVsbcEO23yMDTpwhS0zcmMaZ1aFdcOBxYOY5xf+xloV7DVc6l6AxefJByHW&#10;Akurc2vB6qXlBVsDFGuNNpTWgulW5uVa8yttga0FixecF+vMqRDkthbso1xwCccQenmXourVh6ch&#10;rMbTZClM15Tkz3azF7qCMTa4jHeIn5WQAE6i8Bwc+iK8GgeHGgivx8Hx9QhvxsGxXhBONgAKKPQd&#10;KwbhJDnKcCwDhJNEKMNh24T34/oOgyV8Pg4OMyR8MQ4uIRvxeBg3rseBHTmyEmXpJ4wc2yoNLh7G&#10;dSkNL8KjcQ3SACPsGdcgDTFCn3EN0iAjohnXIA0zYo9xDdJAI/4Y1UACBI4DHsY1SCONAGBcgzTS&#10;8OvHNUgjDXd9XIM00vDCxzVIIw3nelyDNNJwsMc1SCMNV3hcgzTScIfHNUgjDS93VANxQznSeBjX&#10;II003MxxDdJIw3sc1yCNNDzIcQ3SSCtjX15VxXPTLz1ypMUh0wYjR1r8LG0wcqTFfdIGI0da3CJt&#10;MHKkxd1hAzyMUqu4Mdpg5EiLf6INRo60eB7awI20DuDgYuyQwpLk1QOTV4erCZJXu6sJklc/yddY&#10;Xm+XB/FM0uPkmUkUYfMnd3wUxl7efdz8sn63Ie4gbopyGexB0sgJ8vDkoCT1CRWmdNBfwqTXLcUq&#10;VU8sydoYTAJeBQu/HoNJqxNM1jwEkywndt6CCw+xpMC1x2S4QzCJbQWTtw7BqgEZZFHLIu4GVStY&#10;5ZhDwTqZNQYNgfCT2VkNhEOouOqKJb8bYhkvKJicbQgmU0uwkhMhmOyrgsmthmAJ4XrttHI1MZos&#10;KWUrZxSjyXwqmrxmiJbQWlgpDJ9yaDGaDKWiyT/GaEYwAzpl4LBKJMNLr2qAGkaNla3B3Nh+a0yp&#10;6LJONLRVNDnn8FsqM6doct8hWoZ7rruMcmkxmowDZY+Ygsp8EK2cVyybTJeiy4aj7JWimZ6JZWte&#10;losCc0QFtDBjlK0cUow+9Vt5oRhNNoiyleuJ0Sd9K38To09jqZxMiDbzhDxLDCa7wm7rKqRbf7KY&#10;9DpYDvls1Z9krULJxnC4cIaCSe5TsKzHEfTMrpw6uXrY7NfaVjZ9ljocd39xGkwNwH7zcP/+6/uH&#10;B9nv97vbn7582E1+WUoVzLSfYslUOQ728DRZLVGDc/OwPPB9qZnQKgV5+mnz/lfUOew2WkSz366+&#10;vt/tD98u94fvljsUFGDmoRLo8Hf8c/OwgR8Ch4NP8EQ2u/8+9/8Fj0IMvHs1eUYVztur/X/9vNyt&#10;ryYP//6EEg2IPKSHXXr4KT08/fz45QZfCY4aesNHNNgdHtLjzW7z+A8UCH0hn4K3lk8rfNbbq9UB&#10;LpT+8eUBf+Mt1Gqs1l98wWeU5kCv3z59v13J33SZ8E3fffjHcredbPH49uqA6pW/bVIZyPI6FV1g&#10;HASgWNbHJM0Nf6AIRapq/k+qUeC2a0WPqUahBy+fj7KVP241Sim3hilxJLKbppnNgvSJxXbIX0bp&#10;fbj4J7l9H6e/DLbr4P8FjCWctKPctpovwjSEwXZtXUfsOKKAk9wOGcZADxbbVXOkkfIMKzydk9zF&#10;dBr19wW2ivqLGXuUK32ogoSaxbb4bkg3ZRlheAonuW1dRf21WJTchNkHhK0nuRhj6Cxb6mCxDeZO&#10;VOkAn/YkF3OyDhK4FitzvQ/04MpOtOor32EHLuW7XI1KKUfnwKV8l6s9KeW7HLiU7xL69KTmQr7L&#10;gUv5Lld9IsFGlL914FK+y5WfqBccjKC1vVK+y9WqqJcVSLbWV8h3uVKVUr7rBTjMd7nik1K+y4EL&#10;+S5XqFLKdzlwnO+qxdNI1ZelfJcDh/kuV3aiHmR+5Bw4WOJdxUmxpMZujHFfrc1p1Bz01YILqrXb&#10;F80zyOS7ypTCXHC1JrTOoNDKgbVCLbsnuboUZTICTXyEvblKE/IpgVy725VWCFeVot8uu9s5bGlR&#10;c0UpOh55wXa/K63DrsyEEygr10FLO4crMpH5nhdr3cvSVucqTAJXwuFKO7OrRIn7as1NGcO8S+XK&#10;UAqqtbYpy2lYdmH3rMJccDUoytUEHbYmVJi9rgRFKaNAsLWhgr25ChRlrgLB1mUsrRCuAqVUueaq&#10;SkqLmgOXqu1cWUlpHXbgUoWgqysp7RwOrIxsXs+usqS01TlwqRLTFZeUdmYHPhPhglu4lKPEpTRY&#10;O5hRSzmqQvUKVgTCR6Y1YeeEj0xqppzmyJSm5jHe/ZjIuULfL+UoZEBLWkpDfClHCSrQxNfnzL6U&#10;o0RaSgZ9KUcJtCR+IefSpRwl0NKQp3v3Ix40F1NYyP4flaOo6zOoJVeToqw+p5qS9gM+ZcvS65Da&#10;I1evaFLxIVoZeEWTYI/R5NUVTdo8RpMtJ7pd4Mx38iVSf9Or9ls5cEWT4g5lIxsAZlvRJK5jNPlq&#10;opWOjtFkoRVNkrmA5oFiWQg0PC2gL4nrYzWHDrypnfjDJ679lNb4ihMJZEQ4LzTII1QIhhCroSax&#10;JA1i8KkSqKxdDbwpuVxwwPCfWCXTwm7oZ4uRKEEWgvVbEczDNiGY6qL18chPiJVRIJTnjkIo6Otx&#10;Fp1kXsrOhrFVFf+pys4+ph4FtSUoCKm7doopdKoymawet+9R9PF0yyoLV44iZRTHqpXnu/vDepia&#10;r1BfLfd3WtzCt44zeKi4uJSw/IFLWEC5vCphocs0uoQF/sdUUmmyytY95h/c7eV1unym7vt2AdaI&#10;l8i0i8XxbE+6lsVWVaUiH8PDnW5LcTerCHdf923bsq/xpSo4OFm4VCWQZrMLcgQTNxcg4XRepM3R&#10;oViVR7cznbRQXBCyWARibdIANYVMhmTEWijWgoWWmJzvrc0ZoH5uXkspSEauxXY1Kmp5FPW8XJte&#10;qFoUjgRyLbabIobgqc7zcm12oernM5S5ZPtrse28Rol6ftRscgHHSnG8Oy/XYlvcqoLvlp0NNreA&#10;U8ENS0wy+rVYKYnBWGTl2vRcjcIV3niRkWuxOIsLcF6ur0aZzdo+MguXaG+nbcXiq/Mj56tR+qZr&#10;gqHz4MVsgaOwWV34ahSuB/nBewXWK2EyfbamhBkf99mBu2rRMe+fkWyNqS7p2YGnc+SdAm1YcypN&#10;DVfnUs36WR3YtCtdKU1mB65qFP1GI2hNqmR+rnZl0c31xpKMmq1NldYLV7syw/HrSBfWqEoLnKtd&#10;aSvUKeWHz9WjlFZkB66rLuqxq0gp7CAO2y9wdVXW+HwBS2G/sxveAjtjXqq1pWAFcteqeHO75PEu&#10;x8qvj5cFXPJ4lzxe5h4JWewQtrz7EQ+jkgT/W3k8OU1yvOXitxxBHfw9HkHV/U+CrhOXrySnRmUp&#10;AXJ61xOGijrFNOhcAqRXFceYhhrTkOVIBOhZVg/mPjOAJRAJwbrbKZrhRYxmVKFoBg0xmrEC0RoK&#10;hGh1QRRNBz9G069XNN32GE1vnWh1xmM0XUNF08GO0XRRia7pNBfQDJ1JNsJrLlC/6v6qbDq3sexT&#10;v6FMOKwx+qQTdUJj9Enf6ljGaEZz7DedxRCsLiLBdABj8GkG0qmLwQyuVX3iqIXgk9mI8xVCT+YI&#10;hypE+nUg2enH8IuOE3Tn3eovvqgWXw8f72CX825/tvNuiHxekYWceePJQrAKchxDshz4r3vJFkrm&#10;E58ibCFC44FNxIb0aWxhVbdzpc2aKRZ1mawhZYgUGk5GvYS5e5hBdcrFpGCgzou0vGGP3BkCnoxU&#10;GxlVuEW1kyNkGakvsF0g1oZRVYMoXK4hzIh12Pmct0Znemv5CCTVqpoh2nkdWGwzbXGpYFYJlrmo&#10;ahyxkgtiM721WNzpMJXjWJneWh6wQnaE96FmxFosTjXz1uiMWMtZYG5NeV1iRqzFNrh+V3iyjFjH&#10;WFRzELh5JVhsW83qQAmWr+h7vQwv01kHxfX/EqdnOuvoQuzyoLyyI+awyAGQBcnJtZYDV6aOjMxi&#10;McnliuV8h53xtDMlIc/PXEcVwi/pSHjnemzNp6uqSBEWWk/bDuB8h639oBA60K9F1m2Di8QDsdZ+&#10;or5aXD2rZm2w2njOD0oIOmsNTVUadNaazwxeXKQFi4XgGa8dzg2aNaDZYoHLNfPT12JrzEjSuznB&#10;zobqFgafF2yxNTj0aIl0jB+ubumCJdJha9zBz/vfMz12lB/yH7jIO9tjh0Ux1iJaeBxBiHINZI4C&#10;yc48cUi8CqabI/+wAmOdCCRboxMwc3g5ZVhTws357TySbMGLBfaX/Ex2J9cqOBgA59VsbW/RNjzK&#10;nOuxtSekHnr+kENmgXdn4kqCnT1xoQx6bMFYidGJ7MLmjq7VdT+byzXluR5b48PKFk4La08lp8+d&#10;iQuWYXcUraRfBy7o1x0yK80IBy4JdhMeEWW0uL04vVa1kqzJTDV3JK1CYl9zu+f3UA/GxV91sCm5&#10;g2YIxZHRyE8JD667WbQ7u5NmxeGztvRay5fEwiWxcEksKGV+ua82OH3wuyUWaJ9n78yWI/ma67jc&#10;V5vXkuzf1BIeRmWEZF/WBiMvJZX9Vhuk2uzCwZTf7bzPpyep1DGQJNXgUJxLUqmfRqWkJFEuU6Wk&#10;G6HCqQ0jlPjs9KrJKqXSiMVjVwILQaZg4b8KkoX2IpisVgwmmaVg4aoKYKGoFCwMVAEsxNMABq8U&#10;g0knEUy2KASTJCIWBGwhX0Hmh1jyOqFcsjnEKlcTgnG163DLsfIvIVhYFwpWTiXG9mqBypOE0EEm&#10;uY8QWKED+vlH5jibRSWLkcDgKELBZCYGsPAOIbgXtkHB5BJisDAICiY/EILJChCsMX8I1khf0Yzj&#10;YzSjd0UzNo/RjMiJZrwdgxllK1hi6BjMyHkkeIhVZSFnrBtK1giXkhm/huAzq2Fa11K+7nWeX8Oa&#10;V33PLqMfpRfGjyq7Q3QY954xIcHyY4bHe+jTV0ivwxLNOE/RjOJi2fEAJe3A7j7u9s5x5yAuycw/&#10;WTJTts6XyUw9Kzw6mSkF1cMWUdfzOb2G08kH3DIpngRzmVUvpRDD9P7EXOa8xXlckCPVHD+CSi81&#10;m8tc4CYgYbbwQ1NYlOXjLdTlM3sAhJDMSLWJloJUy+POQdgL/52RaqHVFCDhnjKdtZwWClwqoWUz&#10;Yi20gt5b4SIzYi2Di8TjHPXVWbkOi3WfF21m5FoCt+rAfQf9ddgZDlcEarAEFbyOKX4HK9tfh53h&#10;+kXJPWb6a+nbqkPKQDI4Gf06LLL0kVzL3lZdo2n4jFyH5ZTN99cxvV2LHwTL99dhZz1ObOblulQl&#10;+H/cwp4X7MGoe+KvkmU07A42AFNHU9iDa/yEWTCHfbayx024wST24GknGfzsrPB3chZWHgcuLBL+&#10;9IEcHwmWCQeOemsnvFSKBSNnoXCsYZ55Jdj5HkwzdzoBn87seW4y2LmO48aBtbmzCTgqVgWrgz9u&#10;sKj5K60Za3NYpFVmPE2R6a9LKHYAB1bhsFWFO5yF+M8JtjsL7JinujI99snHGul+OU2RE2w3F2xD&#10;SFRmFzSfqMSZDlbA5ATb7WWGm5mDaebzlIWtyF2aCRtm5jGnCrcXTadV2GO7wRQ2epemLBixSyZW&#10;hdXBgUuCrcWBueij3dPdxrloNNWdGztrdqraYFZY8ALFasG24ZKJEFy1Uk+QGzy7IeEO7mj/dLdm&#10;wo2sWbaSEezAWFV4eiejCpeprNopNud8jx24m4L2yhuey1SisBuFcoFga6UNjg8HOnaZSvF8otXN&#10;geUMWuD7uEwlaiX6wKdy2Bo/VR9sHD5POUXhQaQJa6QVfAkpZcqNnd29RMWzwLv0CVBUqwWrsbs9&#10;s5rKVTrB2Fkr7eRK/XyHrSlBrvxYfNY83EWbKDGMFGEtCXLnrJLKWYcDN32weUhweLxHGncISUFV&#10;tr8vwPi956we3K2ZVcHtcWDv9lwS0ZdE9J8sEY3lj2mxS175klfW+1TSrz2L58ipgYdROVnxCLVB&#10;yqAVUqxSkKYNEr1daoCtRBukgzeFBuKZsYGePtDUqtBxaHc2XX9JRI85tfon/h1UnSKf8Culgxck&#10;2ffBjTybfWfYxsnJoGywsFzqiNHjK3RK66RXTe+Q/CVWud1BdAKlVwWT0h3AwtiGYCVqFU0eNkaT&#10;flU02dUCWkKLAS2caQEtVOmAFia0gBYCdEAnSh4DnVSRXof0GGnNAS2sZUG2cJWpJ2AiYzT5R0WT&#10;XYzR5BQVTcYwRp+fUunLpUTdmTQmHWJ+TEp05+ahsHsEkrsLu6MrL/m4ECcsHEWSYwuhoJuH9Vl5&#10;sxBMtkx1Ry4sBgsDpmDyWzFYWK1BsnBWIZhMlYLJQ8VgYZ8GsHBLIfhj1gRliSjZLjdpbqTXwQDI&#10;/ChYeJ2wF2m5wy5LrqYEBkNDyeRfYjBZF4LJqcRgMikEkyeJwWRHCCb3UQAL40Ew+YwQTBZDscJR&#10;hFjEoWAmCCbvUAAL26Bg4RIKYGEQCBZ+oIQFK0CsxPwlLCJ97QTi+AJWonfFTheFNfT1ApRmZFq1&#10;sFpfyguwpF5+G3S13u/vn27TT5QOVQP4Bdd73LhZyV7yqryAM3V0eYFsAEOdIc6N6iJsyguwbfcY&#10;CB6Vni5w/nIwg08rL1gs8KObwnXVOChNK7QlAz/iA4+8GE5/NTwsghpB0K1RdQF+oE9TXOelQldj&#10;pXq+WG9ly/TVQrEO8S5EnP0611eb0mlwTphU+Pm+WmiFHzHWU5HnxdokTdP2PM+b6ayFguaf69nF&#10;82ItU9xiHwvGy0KreYOkM8jJjBIsqdziTFYg1kJR59JH8wBr73FwUVjQMDd9XrcWipo2bKD53lpG&#10;GSecoklroSgQxa9h58Vitzr2FtsQDu5nbcFCVaV5sa5SAKUNWsFzXgsOi/4imxQItrbTD0fpMnPM&#10;FxXguCKO6WZng6sTmM9wgUJeEw4LR2yG1HtesLUgGCPvO8j12GJxLAyV3IFga0ML7PpRjy0WXk/P&#10;bEDGMFz9wWKOHxUIVOEsDtXRrGnKCbZ2hIW3Y446MysstmpwqRHPup9fIVwpAgRHK4/HikcaqNia&#10;UmGrcHULhb3ClQzI9TvB0DlsMB1ctUAwYg6HC36jldcXCmCfiOTa/WeOaD9YzFydQGGzdNiSXu00&#10;L4yXKz8oyXWzHD+KEc1cV1IAwVWwOLgqAV0U8rbmwHMUj/PE+HmLcFUCpRlm96FohtkdAJdaxFqw&#10;4IIWXB4fdxNoFvb8uuCwJbl2s0CHEfvmtety/gW78Dn/giYc+HWPEWFdfoXv8it8+8kH3Mz4gzhD&#10;TJzgYVTyZziI8+5HPIxroKQDGiRyoJDLkTpH7VJipEoNsAprg0SBlBpgedUGiXkrNYBzoA0S1VNq&#10;oIwIvnRicEoNlBJHg0QsFxoMkSvu1hw5cLIP8zvgYdTAyWasDUYO3HA4Cl0aOXB/ijOz2HdUS4lT&#10;Kwzc75aq/PSMl+6QPG+qXsC5jBfdIOoEew9qjXSuZRMNwly8QidWML0qXw3mYEhIkm4YJCdMej1i&#10;5edoMTJKIsRg4Q4UTGogBJMRUDAD/hgscf4AljA+BDN6VzCD8xgsMTnBGnKHYEbaAzgRNNm8GMPn&#10;JBnBcSiZIXHqMwLeEMwwV8EMYkMwQ1cFMzCNwRKOKpjBZgyWEFPBDCBjsISNCmZQWAIPEwk/ZFI4&#10;nXfeTtIsTnz46ywenWt2KC38OdvS70jXMux1JYEWJTKMCrEMnhRrrDv1Or2qDcbf0GPVvU+Cj65C&#10;AqXXIXE1LESwboYlYY9f6ysJy+s405ucohlCjO67hAWDthEMh33P9OPlF7gkTfZvrzCD/7hJkzfP&#10;29vr59sti3Jud8vt3f3qq+Vhaf/G8/P2el1v7jYP79e7z/9HAAAAAP//AwBQSwMEFAAGAAgAAAAh&#10;AHLzVlTdAAAABwEAAA8AAABkcnMvZG93bnJldi54bWxMjktLw0AUhfeC/2G4gjs7SeojTTMppair&#10;ItgK0t1t5jYJzcyEzDRJ/73XlS7Pg3O+fDWZVgzU+8ZZBfEsAkG2dLqxlYKv/dtDCsIHtBpbZ0nB&#10;lTysitubHDPtRvtJwy5Ugkesz1BBHUKXSenLmgz6mevIcnZyvcHAsq+k7nHkcdPKJIqepcHG8kON&#10;HW1qKs+7i1HwPuK4nsevw/Z82lwP+6eP721MSt3fTesliEBT+CvDLz6jQ8FMR3ex2otWQZpwke1k&#10;AYLjRfoC4sg6mj+CLHL5n7/4AQAA//8DAFBLAQItABQABgAIAAAAIQC2gziS/gAAAOEBAAATAAAA&#10;AAAAAAAAAAAAAAAAAABbQ29udGVudF9UeXBlc10ueG1sUEsBAi0AFAAGAAgAAAAhADj9If/WAAAA&#10;lAEAAAsAAAAAAAAAAAAAAAAALwEAAF9yZWxzLy5yZWxzUEsBAi0AFAAGAAgAAAAhAGDp4379GgAA&#10;vbIAAA4AAAAAAAAAAAAAAAAALgIAAGRycy9lMm9Eb2MueG1sUEsBAi0AFAAGAAgAAAAhAHLzVlTd&#10;AAAABwEAAA8AAAAAAAAAAAAAAAAAVx0AAGRycy9kb3ducmV2LnhtbFBLBQYAAAAABAAEAPMAAABh&#10;HgAAAAA=&#10;">
                      <v:shape id="Freeform 135"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naTsEA&#10;AADcAAAADwAAAGRycy9kb3ducmV2LnhtbERPzYrCMBC+C/sOYRb2pqmKP3SNIorgYQ9a+wBDM9vW&#10;NpOSRO2+/UYQvM3H9zurTW9acSfna8sKxqMEBHFhdc2lgvxyGC5B+ICssbVMCv7Iw2b9MVhhqu2D&#10;z3TPQiliCPsUFVQhdKmUvqjIoB/Zjjhyv9YZDBG6UmqHjxhuWjlJkrk0WHNsqLCjXUVFk92MArdr&#10;9pNmtneLxFy3x58sd6dDrtTXZ7/9BhGoD2/xy33Ucf50Bs9n4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Z2k7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B4+MYA&#10;AADcAAAADwAAAGRycy9kb3ducmV2LnhtbESPQWvCQBCF74X+h2UEb3VjK1KimyDSVg9FG63gcciO&#10;SWp2Ns2uGv+9WxB6m+G9782badqZWpypdZVlBcNBBII4t7riQsH39v3pFYTzyBpry6TgSg7S5PFh&#10;irG2F87ovPGFCCHsYlRQet/EUrq8JINuYBvioB1sa9CHtS2kbvESwk0tn6NoLA1WHC6U2NC8pPy4&#10;OZlQY/+1cn6d4TVafL59/G53PzQaKtXvdbMJCE+d/zff6aUO3MsY/p4JE8j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B4+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gE8IA&#10;AADcAAAADwAAAGRycy9kb3ducmV2LnhtbERPTWsCMRC9F/ofwhS8FM1qpcpqFBEUwUNZW+/jZrpZ&#10;upnETdTtvzcFobd5vM+ZLzvbiCu1oXasYDjIQBCXTtdcKfj63PSnIEJE1tg4JgW/FGC5eH6aY67d&#10;jQu6HmIlUgiHHBWYGH0uZSgNWQwD54kT9+1aizHBtpK6xVsKt40cZdm7tFhzajDoaW2o/DlcrILJ&#10;1NviLMfbrV99vB7xZFy9L5TqvXSrGYhIXfwXP9w7nea/TeDvmXS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7KAT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bFcMA&#10;AADcAAAADwAAAGRycy9kb3ducmV2LnhtbERPTWvCQBC9F/wPywi9NZsoVI2uImqxPSitLXgdsmMS&#10;zc6G7Krx37sFwds83udMZq2pxIUaV1pWkEQxCOLM6pJzBX+/H29DEM4ja6wsk4IbOZhNOy8TTLW9&#10;8g9ddj4XIYRdigoK7+tUSpcVZNBFtiYO3ME2Bn2ATS51g9cQbirZi+N3abDk0FBgTYuCstPubBS0&#10;p+NyP5RfyeCbXLLe9srVZrRQ6rXbzscgPLX+KX64P3WY3x/B/zPhAj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AbF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RX8MA&#10;AADcAAAADwAAAGRycy9kb3ducmV2LnhtbESPzWrDMAzH74O9g9Ggt9XJGCNkdUMYhO2wjn7sAUSs&#10;JmGxHGIvSd++OhR6k9D/46dNsbheTTSGzrOBdJ2AIq697bgx8HuqnjNQISJb7D2TgQsFKLaPDxvM&#10;rZ/5QNMxNkpCOORooI1xyLUOdUsOw9oPxHI7+9FhlHVstB1xlnDX65ckedMOO5aGFgf6aKn+O/47&#10;KanKrEzPP/Vn6Krv/WzL/rSbjVk9LeU7qEhLvItv7i8r+K+CL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eRX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RzfsMA&#10;AADcAAAADwAAAGRycy9kb3ducmV2LnhtbESPzYoCMRCE7wu+Q2jB25pxV0RGo4goeFgP68+9mbQz&#10;g0knJFHHtzcLwt66qer6qufLzhpxpxBbxwpGwwIEceV0y7WC03H7OQURE7JG45gUPCnCctH7mGOp&#10;3YN/6X5ItcghHEtU0KTkSylj1ZDFOHSeOGsXFyymvIZa6oCPHG6N/CqKibTYciY06GndUHU93GyG&#10;XJ/h5vaTzfe5WJut8bsfr8dKDfrdagYiUZf+ze/rnc71xyP4eyZP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Rzf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w:t>
            </w:r>
            <w:r>
              <w:rPr>
                <w:rFonts w:ascii="Times New Roman" w:hAnsi="Times New Roman"/>
                <w:b/>
                <w:noProof/>
                <w:color w:val="FFFFFF"/>
                <w:spacing w:val="4"/>
                <w:sz w:val="24"/>
                <w:lang w:val="nl-NL"/>
              </w:rPr>
              <w:t>OMSTIGE FINANCIËLE KADER</w:t>
            </w:r>
          </w:p>
        </w:tc>
      </w:tr>
      <w:tr w:rsidR="00831421" w:rsidRPr="00F86A7E">
        <w:trPr>
          <w:trHeight w:val="794"/>
        </w:trPr>
        <w:tc>
          <w:tcPr>
            <w:tcW w:w="9288" w:type="dxa"/>
            <w:shd w:val="clear" w:color="auto" w:fill="CBE7E5"/>
            <w:vAlign w:val="center"/>
          </w:tcPr>
          <w:p w:rsidR="00831421" w:rsidRDefault="00F86A7E">
            <w:pPr>
              <w:keepNext/>
              <w:ind w:left="70"/>
              <w:jc w:val="center"/>
              <w:rPr>
                <w:rFonts w:ascii="Times New Roman" w:eastAsia="SimSun" w:hAnsi="Times New Roman"/>
                <w:b/>
                <w:i/>
                <w:noProof/>
                <w:color w:val="2AA19F"/>
                <w:sz w:val="24"/>
                <w:szCs w:val="24"/>
                <w:lang w:val="nl-NL"/>
              </w:rPr>
            </w:pPr>
            <w:r>
              <w:rPr>
                <w:rFonts w:ascii="Times New Roman" w:hAnsi="Times New Roman"/>
                <w:b/>
                <w:i/>
                <w:noProof/>
                <w:color w:val="2AA19F"/>
                <w:sz w:val="24"/>
                <w:lang w:val="nl-NL"/>
              </w:rPr>
              <w:t xml:space="preserve">Wat is de beste manier om het concurrentievermogen te vergroten </w:t>
            </w:r>
            <w:r>
              <w:rPr>
                <w:rFonts w:ascii="Times New Roman" w:hAnsi="Times New Roman"/>
                <w:b/>
                <w:i/>
                <w:noProof/>
                <w:color w:val="2AA19F"/>
                <w:sz w:val="24"/>
                <w:lang w:val="nl-NL"/>
              </w:rPr>
              <w:br/>
              <w:t>door middel van onderzoek en innovatie?</w:t>
            </w:r>
          </w:p>
        </w:tc>
      </w:tr>
      <w:tr w:rsidR="00831421" w:rsidRPr="00F86A7E">
        <w:trPr>
          <w:cantSplit/>
          <w:trHeight w:val="5481"/>
        </w:trPr>
        <w:tc>
          <w:tcPr>
            <w:tcW w:w="9288" w:type="dxa"/>
            <w:shd w:val="clear" w:color="auto" w:fill="CBE7E5"/>
          </w:tcPr>
          <w:p w:rsidR="00831421" w:rsidRDefault="00F86A7E">
            <w:pPr>
              <w:pStyle w:val="BodyText"/>
              <w:spacing w:before="120"/>
              <w:ind w:left="306" w:right="363"/>
              <w:jc w:val="both"/>
              <w:rPr>
                <w:rFonts w:ascii="Times New Roman" w:hAnsi="Times New Roman"/>
                <w:noProof/>
                <w:color w:val="231F20"/>
                <w:spacing w:val="-1"/>
                <w:sz w:val="20"/>
                <w:szCs w:val="20"/>
                <w:lang w:val="nl-NL"/>
              </w:rPr>
            </w:pPr>
            <w:r>
              <w:rPr>
                <w:rFonts w:ascii="Times New Roman" w:hAnsi="Times New Roman"/>
                <w:noProof/>
                <w:sz w:val="20"/>
                <w:lang w:val="nl-NL"/>
              </w:rPr>
              <w:t xml:space="preserve">Geavanceerde economieën zoals Europa onderscheiden zich met een hogere productiviteit en een groter concurrentievermogen </w:t>
            </w:r>
            <w:r>
              <w:rPr>
                <w:rFonts w:ascii="Times New Roman" w:hAnsi="Times New Roman"/>
                <w:noProof/>
                <w:sz w:val="20"/>
                <w:lang w:val="nl-NL"/>
              </w:rPr>
              <w:t>door onderzoek en innovatie. Daarom moet de toekomstige EU-begroting de EU in staat stellen om te investeren in de stuwende krachten achter innovatie die ervoor zorgen dat het Europese bedrijfsleven kan groeien en floreren.</w:t>
            </w:r>
            <w:r>
              <w:rPr>
                <w:rFonts w:ascii="Times New Roman" w:hAnsi="Times New Roman"/>
                <w:noProof/>
                <w:color w:val="231F20"/>
                <w:spacing w:val="-1"/>
                <w:sz w:val="20"/>
                <w:lang w:val="nl-NL"/>
              </w:rPr>
              <w:t xml:space="preserve"> Momenteel besteedt de Unie bijna</w:t>
            </w:r>
            <w:r>
              <w:rPr>
                <w:rFonts w:ascii="Times New Roman" w:hAnsi="Times New Roman"/>
                <w:noProof/>
                <w:color w:val="231F20"/>
                <w:spacing w:val="-1"/>
                <w:sz w:val="20"/>
                <w:lang w:val="nl-NL"/>
              </w:rPr>
              <w:t xml:space="preserve"> 80 miljard EUR aan Horizon 2020, het kaderprogramma voor onderzoek en innovatie, over de periode 2014-2020. Over welk onderzoeksbudget moet de Unie in de toekomst beschikken?</w:t>
            </w:r>
          </w:p>
          <w:p w:rsidR="00831421" w:rsidRDefault="00F86A7E">
            <w:pPr>
              <w:pStyle w:val="BodyText"/>
              <w:spacing w:before="71" w:line="242" w:lineRule="auto"/>
              <w:ind w:left="305" w:right="363"/>
              <w:jc w:val="both"/>
              <w:rPr>
                <w:rFonts w:ascii="Times New Roman" w:eastAsia="EC Square Sans Cond Pro" w:hAnsi="Times New Roman"/>
                <w:noProof/>
                <w:sz w:val="20"/>
                <w:szCs w:val="20"/>
                <w:lang w:val="nl-NL"/>
              </w:rPr>
            </w:pPr>
            <w:r>
              <w:rPr>
                <w:rFonts w:ascii="Times New Roman" w:hAnsi="Times New Roman"/>
                <w:b/>
                <w:noProof/>
                <w:color w:val="000000"/>
                <w:sz w:val="20"/>
                <w:lang w:val="nl-NL"/>
              </w:rPr>
              <w:t>Het huidige investeringsniveau op peil houden of zelfs verlagen</w:t>
            </w:r>
            <w:r>
              <w:rPr>
                <w:rFonts w:ascii="Times New Roman" w:hAnsi="Times New Roman"/>
                <w:noProof/>
                <w:color w:val="000000"/>
                <w:sz w:val="20"/>
                <w:lang w:val="nl-NL"/>
              </w:rPr>
              <w:t xml:space="preserve"> </w:t>
            </w:r>
            <w:r>
              <w:rPr>
                <w:rFonts w:ascii="Times New Roman" w:hAnsi="Times New Roman"/>
                <w:b/>
                <w:noProof/>
                <w:sz w:val="20"/>
                <w:szCs w:val="20"/>
                <w:lang w:eastAsia="en-GB"/>
              </w:rPr>
              <mc:AlternateContent>
                <mc:Choice Requires="wps">
                  <w:drawing>
                    <wp:anchor distT="0" distB="0" distL="114300" distR="114300" simplePos="0" relativeHeight="25168691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lang w:val="nl-NL"/>
              </w:rPr>
              <w:t>biedt geen oplo</w:t>
            </w:r>
            <w:r>
              <w:rPr>
                <w:rFonts w:ascii="Times New Roman" w:hAnsi="Times New Roman"/>
                <w:noProof/>
                <w:color w:val="000000"/>
                <w:sz w:val="20"/>
                <w:lang w:val="nl-NL"/>
              </w:rPr>
              <w:t>ssing voor de onderfinanciering. Dit zou doorwerken op de nationale en particuliere investeringen, en afbreuk doen aan de inspanningen met het oog op de in de Europa 2020-strategie vastgestelde doelstelling om 3 % van het bruto binnenlands product te inves</w:t>
            </w:r>
            <w:r>
              <w:rPr>
                <w:rFonts w:ascii="Times New Roman" w:hAnsi="Times New Roman"/>
                <w:noProof/>
                <w:color w:val="000000"/>
                <w:sz w:val="20"/>
                <w:lang w:val="nl-NL"/>
              </w:rPr>
              <w:t xml:space="preserve">teren in onderzoek en ontwikkeling. De Unie zou verder achterop raken ten opzichte van de wereldleiders. De steun voor onderzoek op andere EU-beleidsterreinen zou worden verminderd. </w:t>
            </w:r>
          </w:p>
          <w:p w:rsidR="00831421" w:rsidRDefault="00F86A7E">
            <w:pPr>
              <w:pStyle w:val="BodyText"/>
              <w:spacing w:before="71" w:line="242" w:lineRule="auto"/>
              <w:ind w:left="305" w:right="363"/>
              <w:jc w:val="both"/>
              <w:rPr>
                <w:rFonts w:ascii="Times New Roman" w:eastAsia="EC Square Sans Cond Pro" w:hAnsi="Times New Roman"/>
                <w:noProof/>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8998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eastAsia="en-GB"/>
              </w:rPr>
              <mc:AlternateContent>
                <mc:Choice Requires="wps">
                  <w:drawing>
                    <wp:anchor distT="0" distB="0" distL="114300" distR="114300" simplePos="0" relativeHeight="25169920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lang w:val="nl-NL"/>
              </w:rPr>
              <w:t>Het budget van het kaderprogramma verhogen met 50 % tot 120 miljard EUR</w:t>
            </w:r>
            <w:r>
              <w:rPr>
                <w:rFonts w:ascii="Times New Roman" w:hAnsi="Times New Roman"/>
                <w:noProof/>
                <w:sz w:val="20"/>
                <w:lang w:val="nl-NL"/>
              </w:rPr>
              <w:t xml:space="preserve"> zou naar schatting 420 000 extra banen en ongeveer 0,33 % extra bruto binnenlands product opleveren tegen 2040. Hierdoor zou de stijgende tendens van de recente EU-budgetten voor onderzoek en innovatie worden voortgezet en een aanvaardbaar deel van kwalit</w:t>
            </w:r>
            <w:r>
              <w:rPr>
                <w:rFonts w:ascii="Times New Roman" w:hAnsi="Times New Roman"/>
                <w:noProof/>
                <w:sz w:val="20"/>
                <w:lang w:val="nl-NL"/>
              </w:rPr>
              <w:t>atief hoogstaande voorstellen worden gefinancierd. Het zou de Unie wereldwijd aantrekkelijker maken voor toonaangevende onderzoekers en tekortkomingen op het gebied van innovatie en schaalvergrotingsmogelijkheden kunnen verhelpen. Er zou ondersteuning kunn</w:t>
            </w:r>
            <w:r>
              <w:rPr>
                <w:rFonts w:ascii="Times New Roman" w:hAnsi="Times New Roman"/>
                <w:noProof/>
                <w:sz w:val="20"/>
                <w:lang w:val="nl-NL"/>
              </w:rPr>
              <w:t xml:space="preserve">en worden verleend om vooruitgang te boeken op prioritaire gebieden zoals de digitale agenda, energie, klimaat en gezondheid. </w:t>
            </w:r>
          </w:p>
          <w:p w:rsidR="00831421" w:rsidRDefault="00F86A7E">
            <w:pPr>
              <w:pStyle w:val="BodyText"/>
              <w:spacing w:before="71" w:line="242" w:lineRule="auto"/>
              <w:ind w:left="305" w:right="363"/>
              <w:jc w:val="both"/>
              <w:rPr>
                <w:rFonts w:ascii="Times New Roman" w:eastAsia="EC Square Sans Cond Pro" w:hAnsi="Times New Roman"/>
                <w:noProof/>
                <w:sz w:val="20"/>
                <w:szCs w:val="20"/>
                <w:lang w:val="nl-NL"/>
              </w:rPr>
            </w:pPr>
            <w:r>
              <w:rPr>
                <w:rFonts w:ascii="Times New Roman" w:hAnsi="Times New Roman"/>
                <w:b/>
                <w:noProof/>
                <w:sz w:val="20"/>
                <w:lang w:val="nl-NL"/>
              </w:rPr>
              <w:t>Het budget van het kaderprogramma verdubbelen tot 160 miljard EUR</w:t>
            </w:r>
            <w:r>
              <w:rPr>
                <w:rFonts w:ascii="Times New Roman" w:hAnsi="Times New Roman"/>
                <w:noProof/>
                <w:sz w:val="20"/>
                <w:lang w:val="nl-NL"/>
              </w:rPr>
              <w:t xml:space="preserve"> zou naar schatting 650 000 extra banen en ongeveer 0,46 % extra</w:t>
            </w:r>
            <w:r>
              <w:rPr>
                <w:rFonts w:ascii="Times New Roman" w:hAnsi="Times New Roman"/>
                <w:noProof/>
                <w:sz w:val="20"/>
                <w:lang w:val="nl-NL"/>
              </w:rPr>
              <w:t xml:space="preserve"> bruto binnenlands product opleveren tegen 2040. </w:t>
            </w:r>
            <w:r>
              <w:rPr>
                <w:rFonts w:ascii="Times New Roman" w:hAnsi="Times New Roman"/>
                <w:noProof/>
                <w:sz w:val="20"/>
                <w:szCs w:val="20"/>
                <w:lang w:eastAsia="en-GB"/>
              </w:rPr>
              <mc:AlternateContent>
                <mc:Choice Requires="wps">
                  <w:drawing>
                    <wp:anchor distT="0" distB="0" distL="114300" distR="114300" simplePos="0" relativeHeight="25169817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9817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lang w:val="nl-NL"/>
              </w:rPr>
              <w:t>Hierdoor zou de EU kunnen uitgroeien tot wereldleider op het gebied van grootschalige initiatieven en de weg effenen voor de volledige ontplooiing op de markt van oplossingen met betrekking tot onder meer b</w:t>
            </w:r>
            <w:r>
              <w:rPr>
                <w:rFonts w:ascii="Times New Roman" w:hAnsi="Times New Roman"/>
                <w:noProof/>
                <w:sz w:val="20"/>
                <w:lang w:val="nl-NL"/>
              </w:rPr>
              <w:t xml:space="preserve">atterijen, besmettelijke ziekten, slimme en schone gebouwen en voertuigen, decarbonisatietechnologieën, circulaire economie, oplossingen voor plastic afval en geconnecteerde/zelfrijdende auto’s. </w:t>
            </w: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Nu de economie jaarlijks met meer dan 2 % groeit, laten we de ergste economische en financiële crisis van de EU achter ons. De </w:t>
      </w:r>
      <w:r>
        <w:rPr>
          <w:rFonts w:ascii="Times New Roman" w:hAnsi="Times New Roman"/>
          <w:b/>
          <w:noProof/>
          <w:sz w:val="24"/>
          <w:lang w:val="nl-NL"/>
        </w:rPr>
        <w:t>eurozone</w:t>
      </w:r>
      <w:r>
        <w:rPr>
          <w:rFonts w:ascii="Times New Roman" w:hAnsi="Times New Roman"/>
          <w:noProof/>
          <w:sz w:val="24"/>
          <w:lang w:val="nl-NL"/>
        </w:rPr>
        <w:t xml:space="preserve"> is uitgebreid tot negentien lidstaten en de euro is de op één na meest gebruikte munt ter wereld. Alle lidstaten van de EU-27, op één na, zijn er wettelijk toe verbonden om vroeg of laat tot de eurozone toe te treden. De financiële markten hebben zich her</w:t>
      </w:r>
      <w:r>
        <w:rPr>
          <w:rFonts w:ascii="Times New Roman" w:hAnsi="Times New Roman"/>
          <w:noProof/>
          <w:sz w:val="24"/>
          <w:lang w:val="nl-NL"/>
        </w:rPr>
        <w:t xml:space="preserve">steld tot op het niveau van vóór de crisis en recente verbeteringen, waaronder de oprichting van de banken- en kapitaalmarktenunie, bieden ons de gelegenheid om het dak te herstellen nu de zon schijnt.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95104" behindDoc="0" locked="0" layoutInCell="1" allowOverlap="1">
                      <wp:simplePos x="0" y="0"/>
                      <wp:positionH relativeFrom="column">
                        <wp:posOffset>29845</wp:posOffset>
                      </wp:positionH>
                      <wp:positionV relativeFrom="paragraph">
                        <wp:posOffset>49530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2.35pt;margin-top:3.9pt;width:45.25pt;height:45.25pt;z-index:25169510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RspZstwAAAAFAQAADwAAAGRycy9kb3ducmV2LnhtbEyOQUvDQBSE74L/YXmCN7tJa22N2ZRS1FMp&#10;2Ari7TV5TUKzb0N2m6T/3udJT8Mww8yXrkbbqJ46Xzs2EE8iUMS5K2ouDXwe3h6WoHxALrBxTAau&#10;5GGV3d6kmBRu4A/q96FUMsI+QQNVCG2itc8rsugnriWW7OQ6i0FsV+qiw0HGbaOnUfSkLdYsDxW2&#10;tKkoP+8v1sD7gMN6Fr/22/Npc/0+zHdf25iMub8b1y+gAo3hrwy/+IIOmTAd3YULrxoDjwspGlgI&#10;v6TP8ymoo+hyBjpL9X/67AcAAP//AwBQSwECLQAUAAYACAAAACEAtoM4kv4AAADhAQAAEwAAAAAA&#10;AAAAAAAAAAAAAAAAW0NvbnRlbnRfVHlwZXNdLnhtbFBLAQItABQABgAIAAAAIQA4/SH/1gAAAJQB&#10;AAALAAAAAAAAAAAAAAAAAC8BAABfcmVscy8ucmVsc1BLAQItABQABgAIAAAAIQAi7kjl/BoAAL2y&#10;AAAOAAAAAAAAAAAAAAAAAC4CAABkcnMvZTJvRG9jLnhtbFBLAQItABQABgAIAAAAIQBGylmy3AAA&#10;AAUBAAAPAAAAAAAAAAAAAAAAAFYdAABkcnMvZG93bnJldi54bWxQSwUGAAAAAAQABADzAAAAXx4A&#10;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794"/>
        </w:trPr>
        <w:tc>
          <w:tcPr>
            <w:tcW w:w="9288" w:type="dxa"/>
            <w:shd w:val="clear" w:color="auto" w:fill="CBE7E5"/>
            <w:vAlign w:val="center"/>
          </w:tcPr>
          <w:p w:rsidR="00831421" w:rsidRDefault="00F86A7E">
            <w:pPr>
              <w:keepNext/>
              <w:jc w:val="center"/>
              <w:rPr>
                <w:rFonts w:ascii="Times New Roman" w:eastAsia="EC Square Sans Pro" w:hAnsi="Times New Roman"/>
                <w:noProof/>
                <w:sz w:val="24"/>
                <w:szCs w:val="24"/>
                <w:lang w:val="nl-NL"/>
              </w:rPr>
            </w:pPr>
            <w:r>
              <w:rPr>
                <w:rFonts w:ascii="Times New Roman" w:hAnsi="Times New Roman"/>
                <w:b/>
                <w:i/>
                <w:noProof/>
                <w:color w:val="2AA19F"/>
                <w:spacing w:val="-2"/>
                <w:sz w:val="24"/>
                <w:lang w:val="nl-NL"/>
              </w:rPr>
              <w:t>Op wel</w:t>
            </w:r>
            <w:r>
              <w:rPr>
                <w:rFonts w:ascii="Times New Roman" w:hAnsi="Times New Roman"/>
                <w:b/>
                <w:i/>
                <w:noProof/>
                <w:color w:val="2AA19F"/>
                <w:spacing w:val="-2"/>
                <w:sz w:val="24"/>
                <w:lang w:val="nl-NL"/>
              </w:rPr>
              <w:t xml:space="preserve">ke manier kan de EU-begroting de basis vormen voor een echte </w:t>
            </w:r>
            <w:r>
              <w:rPr>
                <w:rFonts w:ascii="Times New Roman" w:hAnsi="Times New Roman"/>
                <w:b/>
                <w:i/>
                <w:noProof/>
                <w:color w:val="2AA19F"/>
                <w:spacing w:val="-2"/>
                <w:sz w:val="24"/>
                <w:lang w:val="nl-NL"/>
              </w:rPr>
              <w:br/>
              <w:t>Economische en Monetaire unie?</w:t>
            </w:r>
          </w:p>
        </w:tc>
      </w:tr>
      <w:tr w:rsidR="00831421" w:rsidRPr="00F86A7E">
        <w:trPr>
          <w:cantSplit/>
          <w:trHeight w:val="4969"/>
        </w:trPr>
        <w:tc>
          <w:tcPr>
            <w:tcW w:w="9288" w:type="dxa"/>
            <w:shd w:val="clear" w:color="auto" w:fill="CBE7E5"/>
          </w:tcPr>
          <w:p w:rsidR="00831421" w:rsidRDefault="00F86A7E">
            <w:pPr>
              <w:pStyle w:val="BodyText"/>
              <w:spacing w:before="120"/>
              <w:ind w:left="306" w:right="363"/>
              <w:jc w:val="both"/>
              <w:rPr>
                <w:rFonts w:ascii="Times New Roman" w:eastAsia="Times New Roman" w:hAnsi="Times New Roman"/>
                <w:noProof/>
                <w:sz w:val="20"/>
                <w:szCs w:val="20"/>
                <w:lang w:val="nl-NL"/>
              </w:rPr>
            </w:pPr>
            <w:r>
              <w:rPr>
                <w:rFonts w:ascii="Times New Roman" w:hAnsi="Times New Roman"/>
                <w:noProof/>
                <w:sz w:val="20"/>
                <w:lang w:val="nl-NL"/>
              </w:rPr>
              <w:t xml:space="preserve">In december 2017 heeft de Commissie haar visie uiteengezet op de manier waarop </w:t>
            </w:r>
            <w:r>
              <w:rPr>
                <w:rFonts w:ascii="Times New Roman" w:hAnsi="Times New Roman"/>
                <w:b/>
                <w:noProof/>
                <w:sz w:val="20"/>
                <w:lang w:val="nl-NL"/>
              </w:rPr>
              <w:t xml:space="preserve">de eurozone en de Unie als geheel kunnen worden versterkt door middel van de </w:t>
            </w:r>
            <w:r>
              <w:rPr>
                <w:rFonts w:ascii="Times New Roman" w:hAnsi="Times New Roman"/>
                <w:b/>
                <w:noProof/>
                <w:sz w:val="20"/>
                <w:lang w:val="nl-NL"/>
              </w:rPr>
              <w:t>EU-begroting</w:t>
            </w:r>
            <w:r>
              <w:rPr>
                <w:rFonts w:ascii="Times New Roman" w:hAnsi="Times New Roman"/>
                <w:noProof/>
                <w:sz w:val="20"/>
                <w:lang w:val="nl-NL"/>
              </w:rPr>
              <w:t xml:space="preserve"> –vandaag en in de toekomst. Er werden vier specifieke functies voorgesteld: structurele hervormingen op nationaal niveau ondersteunen; convergentie vergemakkelijken voor de lidstaten die op weg naar toetreding tot de eurozone zijn; voorzien in</w:t>
            </w:r>
            <w:r>
              <w:rPr>
                <w:rFonts w:ascii="Times New Roman" w:hAnsi="Times New Roman"/>
                <w:noProof/>
                <w:sz w:val="20"/>
                <w:lang w:val="nl-NL"/>
              </w:rPr>
              <w:t xml:space="preserve"> een achtervangmechanisme voor de bankenunie; en een stabilisatiefunctie ontwikkelen, die verschillende fondsen en financiële instrumenten op het niveau van de EU en de eurozone samenbrengt om bij grote asymmetrische schokken het investeringsniveau op peil</w:t>
            </w:r>
            <w:r>
              <w:rPr>
                <w:rFonts w:ascii="Times New Roman" w:hAnsi="Times New Roman"/>
                <w:noProof/>
                <w:sz w:val="20"/>
                <w:lang w:val="nl-NL"/>
              </w:rPr>
              <w:t xml:space="preserve"> te houden. Deze functies vereisen een nieuwe denkwijze die het kader van de huidige EU-begroting overstijgt. Dit kan bijvoorbeeld door middel van synergieën met de Europese Investeringsbank en het toekomstig Europees Monetair Fonds. Onze begroting na 2020</w:t>
            </w:r>
            <w:r>
              <w:rPr>
                <w:rFonts w:ascii="Times New Roman" w:hAnsi="Times New Roman"/>
                <w:noProof/>
                <w:sz w:val="20"/>
                <w:lang w:val="nl-NL"/>
              </w:rPr>
              <w:t xml:space="preserve"> zal hierin echter ook een rol moeten spelen: </w:t>
            </w:r>
          </w:p>
          <w:p w:rsidR="00831421" w:rsidRDefault="00F86A7E">
            <w:pPr>
              <w:pStyle w:val="BodyText"/>
              <w:spacing w:before="71" w:line="242" w:lineRule="auto"/>
              <w:ind w:left="305" w:right="363"/>
              <w:jc w:val="both"/>
              <w:rPr>
                <w:rFonts w:ascii="Times New Roman" w:hAnsi="Times New Roman"/>
                <w:noProof/>
                <w:color w:val="231F20"/>
                <w:spacing w:val="-2"/>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96128" behindDoc="0" locked="0" layoutInCell="1" allowOverlap="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6.55pt;width:7.1pt;height:7.1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Van het instrument voor hervormingen en de convergentiefaciliteit zullen </w:t>
            </w:r>
            <w:r>
              <w:rPr>
                <w:rFonts w:ascii="Times New Roman" w:hAnsi="Times New Roman"/>
                <w:b/>
                <w:noProof/>
                <w:color w:val="231F20"/>
                <w:sz w:val="20"/>
                <w:lang w:val="nl-NL"/>
              </w:rPr>
              <w:t>krachtige ondersteuning en stimulansen moeten uitgaan voor een uitgebreide reeks hervormingen in de lidstaten</w:t>
            </w:r>
            <w:r>
              <w:rPr>
                <w:rFonts w:ascii="Times New Roman" w:hAnsi="Times New Roman"/>
                <w:noProof/>
                <w:color w:val="231F20"/>
                <w:sz w:val="20"/>
                <w:lang w:val="nl-NL"/>
              </w:rPr>
              <w:t xml:space="preserve">. Een begrotingsonderdeel van minstens </w:t>
            </w:r>
            <w:r>
              <w:rPr>
                <w:rFonts w:ascii="Times New Roman" w:hAnsi="Times New Roman"/>
                <w:b/>
                <w:noProof/>
                <w:color w:val="231F20"/>
                <w:sz w:val="20"/>
                <w:lang w:val="nl-NL"/>
              </w:rPr>
              <w:t>25 miljard EUR</w:t>
            </w:r>
            <w:r>
              <w:rPr>
                <w:rFonts w:ascii="Times New Roman" w:hAnsi="Times New Roman"/>
                <w:noProof/>
                <w:color w:val="231F20"/>
                <w:sz w:val="20"/>
                <w:lang w:val="nl-NL"/>
              </w:rPr>
              <w:t xml:space="preserve"> over een periode van zeven jaar zou kritische massa hebben en ervoor zorgen dat de financiering niet wordt geconcentreerd op slechts enkele lidstaten.</w:t>
            </w:r>
          </w:p>
          <w:p w:rsidR="00831421" w:rsidRDefault="00F86A7E">
            <w:pPr>
              <w:pStyle w:val="BodyText"/>
              <w:spacing w:before="71" w:line="242" w:lineRule="auto"/>
              <w:ind w:left="305" w:right="363"/>
              <w:jc w:val="both"/>
              <w:rPr>
                <w:rFonts w:ascii="Times New Roman" w:hAnsi="Times New Roman"/>
                <w:noProof/>
                <w:color w:val="231F20"/>
                <w:spacing w:val="-2"/>
                <w:sz w:val="20"/>
                <w:szCs w:val="20"/>
                <w:lang w:val="nl-NL"/>
              </w:rPr>
            </w:pPr>
            <w:r>
              <w:rPr>
                <w:rFonts w:ascii="Times New Roman" w:hAnsi="Times New Roman"/>
                <w:noProof/>
                <w:color w:val="231F20"/>
                <w:sz w:val="20"/>
                <w:lang w:val="nl-NL"/>
              </w:rPr>
              <w:t xml:space="preserve">De </w:t>
            </w:r>
            <w:r>
              <w:rPr>
                <w:rFonts w:ascii="Times New Roman" w:hAnsi="Times New Roman"/>
                <w:b/>
                <w:noProof/>
                <w:color w:val="231F20"/>
                <w:sz w:val="20"/>
                <w:lang w:val="nl-NL"/>
              </w:rPr>
              <w:t>stabilisatiefunctie</w:t>
            </w:r>
            <w:r>
              <w:rPr>
                <w:rFonts w:ascii="Times New Roman" w:hAnsi="Times New Roman"/>
                <w:noProof/>
                <w:color w:val="231F20"/>
                <w:sz w:val="20"/>
                <w:lang w:val="nl-NL"/>
              </w:rPr>
              <w:t xml:space="preserve"> moet geleidelijk aan tot sta</w:t>
            </w:r>
            <w:r>
              <w:rPr>
                <w:rFonts w:ascii="Times New Roman" w:hAnsi="Times New Roman"/>
                <w:noProof/>
                <w:color w:val="231F20"/>
                <w:sz w:val="20"/>
                <w:lang w:val="nl-NL"/>
              </w:rPr>
              <w:t>nd worden gebracht op basis van back-to-backleningen die worden gegarandeerd door de EU-begroting, leningen van het Europees Monetair Fonds, een vrijwillig verzekeringsmechanisme op basis van nationale bijdragen en een subsidiecomponent uit de Europese beg</w:t>
            </w:r>
            <w:r>
              <w:rPr>
                <w:rFonts w:ascii="Times New Roman" w:hAnsi="Times New Roman"/>
                <w:noProof/>
                <w:color w:val="231F20"/>
                <w:sz w:val="20"/>
                <w:lang w:val="nl-NL"/>
              </w:rPr>
              <w:t>roting. Er hoeven niet noodzakelijk hoge bedragen te worden vrijgemaakt uit de EU-begroting, maar de middelen moeten wel significant genoeg zijn om bijvoorbeeld de rentelast van de leningen te verlichten en stimulansen te bieden om de steunregeling naar be</w:t>
            </w:r>
            <w:r>
              <w:rPr>
                <w:rFonts w:ascii="Times New Roman" w:hAnsi="Times New Roman"/>
                <w:noProof/>
                <w:color w:val="231F20"/>
                <w:sz w:val="20"/>
                <w:lang w:val="nl-NL"/>
              </w:rPr>
              <w:t xml:space="preserve">horen uit te voeren. </w:t>
            </w:r>
            <w:r>
              <w:rPr>
                <w:rFonts w:ascii="Times New Roman" w:hAnsi="Times New Roman"/>
                <w:noProof/>
                <w:sz w:val="20"/>
                <w:lang w:eastAsia="en-GB"/>
              </w:rPr>
              <mc:AlternateContent>
                <mc:Choice Requires="wps">
                  <w:drawing>
                    <wp:anchor distT="0" distB="0" distL="114300" distR="114300" simplePos="0" relativeHeight="2516971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6971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b/>
          <w:noProof/>
          <w:sz w:val="24"/>
          <w:lang w:val="nl-NL"/>
        </w:rPr>
        <w:t>Het cohesiebeleid</w:t>
      </w:r>
      <w:r>
        <w:rPr>
          <w:rFonts w:ascii="Times New Roman" w:hAnsi="Times New Roman"/>
          <w:noProof/>
          <w:sz w:val="24"/>
          <w:lang w:val="nl-NL"/>
        </w:rPr>
        <w:t xml:space="preserve"> is het belangrijkste investeringsinstrument van de Unie waarmee verschillen tussen regio’s en lidstaten worden verkleind door mensen in heel Europa gelijke kansen te bieden. Het is een belangrijke motor achter werk</w:t>
      </w:r>
      <w:r>
        <w:rPr>
          <w:rFonts w:ascii="Times New Roman" w:hAnsi="Times New Roman"/>
          <w:noProof/>
          <w:sz w:val="24"/>
          <w:lang w:val="nl-NL"/>
        </w:rPr>
        <w:t>gelegenheid, duurzame groei en innovatie in de diverse regio’s van Europa. Door stimulansen te geven voor hervormingen door middel van een sterkere koppeling met het Europees semester, en met name de landspecifieke aanbevelingen, kan de rol van het toekoms</w:t>
      </w:r>
      <w:r>
        <w:rPr>
          <w:rFonts w:ascii="Times New Roman" w:hAnsi="Times New Roman"/>
          <w:noProof/>
          <w:sz w:val="24"/>
          <w:lang w:val="nl-NL"/>
        </w:rPr>
        <w:t xml:space="preserve">tige cohesiebeleid als stuwende kracht achter de modernisering van onze economieën worden versterkt.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82816" behindDoc="0" locked="0" layoutInCell="1" allowOverlap="1">
                      <wp:simplePos x="0" y="0"/>
                      <wp:positionH relativeFrom="column">
                        <wp:posOffset>49530</wp:posOffset>
                      </wp:positionH>
                      <wp:positionV relativeFrom="paragraph">
                        <wp:posOffset>93345</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3.9pt;margin-top:7.35pt;width:45.25pt;height:45.25pt;z-index:25168281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hphaWN0AAAAHAQAADwAAAGRycy9kb3ducmV2LnhtbEyOT0/CQBDF7yZ+h82YeJNtQQRr&#10;t4QQ9URIBBPjbWiHtqE723SXtnx7x5Me35+890tXo21UT52vHRuIJxEo4twVNZcGPg9vD0tQPiAX&#10;2DgmA1fysMpub1JMCjfwB/X7UCoZYZ+ggSqENtHa5xVZ9BPXEkt2cp3FILIrddHhIOO20dMoetIW&#10;a5aHClvaVJSf9xdr4H3AYT2LX/vt+bS5fh/mu69tTMbc343rF1CBxvBXhl98QYdMmI7uwoVXjYGF&#10;gAexHxegJH5ezkAdRUfzKegs1f/5sx8AAAD//wMAUEsBAi0AFAAGAAgAAAAhALaDOJL+AAAA4QEA&#10;ABMAAAAAAAAAAAAAAAAAAAAAAFtDb250ZW50X1R5cGVzXS54bWxQSwECLQAUAAYACAAAACEAOP0h&#10;/9YAAACUAQAACwAAAAAAAAAAAAAAAAAvAQAAX3JlbHMvLnJlbHNQSwECLQAUAAYACAAAACEASKJp&#10;kQIbAAC9sgAADgAAAAAAAAAAAAAAAAAuAgAAZHJzL2Uyb0RvYy54bWxQSwECLQAUAAYACAAAACEA&#10;hphaWN0AAAAHAQAADwAAAAAAAAAAAAAAAABcHQAAZHJzL2Rvd25yZXYueG1sUEsFBgAAAAAEAAQA&#10;8wAAAGYeA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pPr>
              <w:keepNext/>
              <w:ind w:left="70"/>
              <w:jc w:val="center"/>
              <w:rPr>
                <w:rFonts w:ascii="Times New Roman" w:eastAsia="EC Square Sans Pro" w:hAnsi="Times New Roman"/>
                <w:noProof/>
                <w:sz w:val="24"/>
                <w:szCs w:val="24"/>
                <w:lang w:val="nl-NL"/>
              </w:rPr>
            </w:pPr>
            <w:r>
              <w:rPr>
                <w:rFonts w:ascii="Times New Roman" w:hAnsi="Times New Roman"/>
                <w:b/>
                <w:i/>
                <w:noProof/>
                <w:color w:val="2AA19F"/>
                <w:spacing w:val="-2"/>
                <w:sz w:val="24"/>
                <w:lang w:val="nl-NL"/>
              </w:rPr>
              <w:t xml:space="preserve">Hoe hoog moet het ambitieniveau liggen voor </w:t>
            </w:r>
            <w:r>
              <w:rPr>
                <w:rFonts w:ascii="Times New Roman" w:hAnsi="Times New Roman"/>
                <w:b/>
                <w:i/>
                <w:noProof/>
                <w:color w:val="2AA19F"/>
                <w:spacing w:val="-2"/>
                <w:sz w:val="24"/>
                <w:lang w:val="nl-NL"/>
              </w:rPr>
              <w:br/>
              <w:t>een doeltreffend cohesiebeleid?</w:t>
            </w:r>
          </w:p>
        </w:tc>
      </w:tr>
      <w:tr w:rsidR="00831421">
        <w:trPr>
          <w:cantSplit/>
          <w:trHeight w:val="3124"/>
        </w:trPr>
        <w:tc>
          <w:tcPr>
            <w:tcW w:w="9288" w:type="dxa"/>
            <w:shd w:val="clear" w:color="auto" w:fill="CBE7E5"/>
          </w:tcPr>
          <w:p w:rsidR="00831421" w:rsidRDefault="00F86A7E">
            <w:pPr>
              <w:pStyle w:val="BodyText"/>
              <w:spacing w:before="71" w:line="242" w:lineRule="auto"/>
              <w:ind w:left="305" w:right="363"/>
              <w:jc w:val="both"/>
              <w:rPr>
                <w:rFonts w:ascii="Times New Roman" w:hAnsi="Times New Roman"/>
                <w:noProof/>
                <w:color w:val="231F20"/>
                <w:sz w:val="20"/>
                <w:szCs w:val="20"/>
                <w:lang w:val="nl-NL"/>
              </w:rPr>
            </w:pPr>
            <w:r>
              <w:rPr>
                <w:rFonts w:ascii="Times New Roman" w:hAnsi="Times New Roman"/>
                <w:noProof/>
                <w:sz w:val="20"/>
                <w:lang w:val="nl-NL"/>
              </w:rPr>
              <w:t xml:space="preserve">Het cohesiebeleid is een concrete uiting van solidariteit met de economisch minder ontwikkelde delen van onze Unie. Het heeft tot doel economische, sociale en territoriale cohesie te bevorderen. </w:t>
            </w:r>
            <w:r>
              <w:rPr>
                <w:rFonts w:ascii="Times New Roman" w:hAnsi="Times New Roman"/>
                <w:noProof/>
                <w:color w:val="231F20"/>
                <w:sz w:val="20"/>
                <w:lang w:val="nl-NL"/>
              </w:rPr>
              <w:t>Momenteel komen alle EU-lidstaten in aanmerking voor steun ui</w:t>
            </w:r>
            <w:r>
              <w:rPr>
                <w:rFonts w:ascii="Times New Roman" w:hAnsi="Times New Roman"/>
                <w:noProof/>
                <w:color w:val="231F20"/>
                <w:sz w:val="20"/>
                <w:lang w:val="nl-NL"/>
              </w:rPr>
              <w:t xml:space="preserve">t de Europese structuur- en investeringsfondsen. Moet dit zo blijven of moet het beleid worden beperkt tot </w:t>
            </w:r>
            <w:r>
              <w:rPr>
                <w:rFonts w:ascii="Times New Roman" w:hAnsi="Times New Roman"/>
                <w:b/>
                <w:noProof/>
                <w:color w:val="231F20"/>
                <w:spacing w:val="-1"/>
                <w:sz w:val="20"/>
                <w:lang w:val="nl-NL"/>
              </w:rPr>
              <w:t>minder ontwikkelde regio’s en/of lidstaten</w:t>
            </w:r>
            <w:r>
              <w:rPr>
                <w:rFonts w:ascii="Times New Roman" w:hAnsi="Times New Roman"/>
                <w:noProof/>
                <w:color w:val="231F20"/>
                <w:sz w:val="20"/>
                <w:lang w:val="nl-NL"/>
              </w:rPr>
              <w:t>? Hoe hoog moet het ambitieniveau liggen als alle lidstaten subsidiabel blijven?</w:t>
            </w:r>
          </w:p>
          <w:p w:rsidR="00831421" w:rsidRDefault="00F86A7E">
            <w:pPr>
              <w:pStyle w:val="BodyText"/>
              <w:spacing w:before="71" w:line="242" w:lineRule="auto"/>
              <w:ind w:left="305" w:right="363"/>
              <w:jc w:val="both"/>
              <w:rPr>
                <w:rFonts w:ascii="Times New Roman" w:hAnsi="Times New Roman"/>
                <w:noProof/>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01248" behindDoc="0" locked="0" layoutInCell="1" allowOverlap="1">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6.1pt;width:7.1pt;height:7.1pt;z-index:2517012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lang w:val="nl-NL"/>
              </w:rPr>
              <w:t xml:space="preserve">Indien alle lidstaten en </w:t>
            </w:r>
            <w:r>
              <w:rPr>
                <w:rFonts w:ascii="Times New Roman" w:hAnsi="Times New Roman"/>
                <w:noProof/>
                <w:color w:val="231F20"/>
                <w:spacing w:val="-1"/>
                <w:sz w:val="20"/>
                <w:lang w:val="nl-NL"/>
              </w:rPr>
              <w:t xml:space="preserve">alle regio’s in aanmerking blijven komen voor steun uit het Europees Fonds voor regionale ontwikkeling, het Europees Sociaal Fonds en het Cohesiefonds, </w:t>
            </w:r>
            <w:r>
              <w:rPr>
                <w:rFonts w:ascii="Times New Roman" w:hAnsi="Times New Roman"/>
                <w:b/>
                <w:noProof/>
                <w:color w:val="231F20"/>
                <w:sz w:val="20"/>
                <w:lang w:val="nl-NL"/>
              </w:rPr>
              <w:t>zouden er efficiëntiewinsten kunnen worden behaald door de steunintensiteiten te moduleren en de steun d</w:t>
            </w:r>
            <w:r>
              <w:rPr>
                <w:rFonts w:ascii="Times New Roman" w:hAnsi="Times New Roman"/>
                <w:b/>
                <w:noProof/>
                <w:color w:val="231F20"/>
                <w:sz w:val="20"/>
                <w:lang w:val="nl-NL"/>
              </w:rPr>
              <w:t>oelgerichter toe te kennen</w:t>
            </w:r>
            <w:r>
              <w:rPr>
                <w:rFonts w:ascii="Times New Roman" w:hAnsi="Times New Roman"/>
                <w:noProof/>
                <w:color w:val="231F20"/>
                <w:spacing w:val="-1"/>
                <w:sz w:val="20"/>
                <w:lang w:val="nl-NL"/>
              </w:rPr>
              <w:t xml:space="preserve">. </w:t>
            </w:r>
            <w:r>
              <w:rPr>
                <w:rFonts w:ascii="Times New Roman" w:hAnsi="Times New Roman"/>
                <w:b/>
                <w:noProof/>
                <w:color w:val="231F20"/>
                <w:spacing w:val="-1"/>
                <w:sz w:val="20"/>
                <w:lang w:val="nl-NL"/>
              </w:rPr>
              <w:t>Indien het huidige uitgavenniveau van ongeveer 370 miljard EUR</w:t>
            </w:r>
            <w:r>
              <w:rPr>
                <w:rStyle w:val="FootnoteReference"/>
                <w:rFonts w:ascii="Times New Roman" w:hAnsi="Times New Roman"/>
                <w:noProof/>
                <w:color w:val="231F20"/>
              </w:rPr>
              <w:footnoteReference w:id="4"/>
            </w:r>
            <w:r>
              <w:rPr>
                <w:rFonts w:ascii="Times New Roman" w:hAnsi="Times New Roman"/>
                <w:noProof/>
                <w:color w:val="231F20"/>
                <w:spacing w:val="-1"/>
                <w:sz w:val="20"/>
                <w:lang w:val="nl-NL"/>
              </w:rPr>
              <w:t>, wat overeenkomt met bijna 35 % van het meerjarig financieel kader, wordt gehandhaafd, zou het mogelijk zijn om in alle regio’s sterk te blijven focussen op investe</w:t>
            </w:r>
            <w:r>
              <w:rPr>
                <w:rFonts w:ascii="Times New Roman" w:hAnsi="Times New Roman"/>
                <w:noProof/>
                <w:color w:val="231F20"/>
                <w:spacing w:val="-1"/>
                <w:sz w:val="20"/>
                <w:lang w:val="nl-NL"/>
              </w:rPr>
              <w:t>ringen op gebieden zoals innovatie, industriële transformatie, omschakeling naar schone energie, klimaatactie en betere mogelijkheden op de arbeidsmarkt.</w:t>
            </w:r>
          </w:p>
          <w:p w:rsidR="00831421" w:rsidRDefault="00F86A7E">
            <w:pPr>
              <w:pStyle w:val="BodyText"/>
              <w:spacing w:before="71" w:line="242" w:lineRule="auto"/>
              <w:ind w:left="305" w:right="363"/>
              <w:jc w:val="both"/>
              <w:rPr>
                <w:rFonts w:ascii="Times New Roman" w:hAnsi="Times New Roman"/>
                <w:noProof/>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76672" behindDoc="0" locked="0" layoutInCell="1" allowOverlap="1">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4.35pt;width:7.1pt;height:7.1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Indien meer ontwikkelde en overgangsregio’s geen steun meer ontvangen uit het Europees Fonds voor reg</w:t>
            </w:r>
            <w:r>
              <w:rPr>
                <w:rFonts w:ascii="Times New Roman" w:hAnsi="Times New Roman"/>
                <w:noProof/>
                <w:color w:val="231F20"/>
                <w:sz w:val="20"/>
                <w:lang w:val="nl-NL"/>
              </w:rPr>
              <w:t xml:space="preserve">ionale ontwikkeling en het Europees Sociaal Fonds, dan zou dit neerkomen op </w:t>
            </w:r>
            <w:r>
              <w:rPr>
                <w:rFonts w:ascii="Times New Roman" w:hAnsi="Times New Roman"/>
                <w:b/>
                <w:noProof/>
                <w:color w:val="231F20"/>
                <w:sz w:val="20"/>
                <w:lang w:val="nl-NL"/>
              </w:rPr>
              <w:t>ongeveer 95 miljard EUR minder</w:t>
            </w:r>
            <w:r>
              <w:rPr>
                <w:rFonts w:ascii="Times New Roman" w:hAnsi="Times New Roman"/>
                <w:noProof/>
                <w:color w:val="231F20"/>
                <w:sz w:val="20"/>
                <w:lang w:val="nl-NL"/>
              </w:rPr>
              <w:t xml:space="preserve"> over die periode, ofwel ruim een kwart van de huidige toewijzingen uit die fondsen. Dit komt overeen met ongeveer 8,7 % van het huidige meerjarig fin</w:t>
            </w:r>
            <w:r>
              <w:rPr>
                <w:rFonts w:ascii="Times New Roman" w:hAnsi="Times New Roman"/>
                <w:noProof/>
                <w:color w:val="231F20"/>
                <w:sz w:val="20"/>
                <w:lang w:val="nl-NL"/>
              </w:rPr>
              <w:t>ancieel kader. In dit scenario zou geen steun meer worden verstrekt aan regio’s in Oostenrijk, België, Denemarken, Finland, het vasteland van Frankrijk, Duitsland, Ierland, Nederland, Zweden en vele regio’s in Italië en Spanje.</w:t>
            </w:r>
          </w:p>
          <w:p w:rsidR="00831421" w:rsidRDefault="00F86A7E">
            <w:pPr>
              <w:pStyle w:val="BodyText"/>
              <w:spacing w:before="71" w:line="242" w:lineRule="auto"/>
              <w:ind w:left="305" w:right="363"/>
              <w:jc w:val="both"/>
              <w:rPr>
                <w:rFonts w:ascii="Times New Roman" w:hAnsi="Times New Roman"/>
                <w:noProof/>
                <w:color w:val="231F20"/>
                <w:spacing w:val="-1"/>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81792" behindDoc="0" locked="0" layoutInCell="1" allowOverlap="1">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3.95pt;width:7.1pt;height:7.1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Indien de steun nog verder </w:t>
            </w:r>
            <w:r>
              <w:rPr>
                <w:rFonts w:ascii="Times New Roman" w:hAnsi="Times New Roman"/>
                <w:noProof/>
                <w:color w:val="231F20"/>
                <w:sz w:val="20"/>
                <w:lang w:val="nl-NL"/>
              </w:rPr>
              <w:t xml:space="preserve">wordt beperkt tot de cohesielanden, zouden ook de investeringen ten behoeve van minder ontwikkelde regio’s in Frankrijk, Italië en Spanje moeten worden stopgezet. Dit zou neerkomen op een </w:t>
            </w:r>
            <w:r>
              <w:rPr>
                <w:rFonts w:ascii="Times New Roman" w:hAnsi="Times New Roman"/>
                <w:b/>
                <w:noProof/>
                <w:color w:val="231F20"/>
                <w:sz w:val="20"/>
                <w:lang w:val="nl-NL"/>
              </w:rPr>
              <w:t>vermindering met ongeveer 124 miljard EUR</w:t>
            </w:r>
            <w:r>
              <w:rPr>
                <w:rFonts w:ascii="Times New Roman" w:hAnsi="Times New Roman"/>
                <w:noProof/>
                <w:color w:val="231F20"/>
                <w:sz w:val="20"/>
                <w:lang w:val="nl-NL"/>
              </w:rPr>
              <w:t xml:space="preserve"> over de periode, ofwel ong</w:t>
            </w:r>
            <w:r>
              <w:rPr>
                <w:rFonts w:ascii="Times New Roman" w:hAnsi="Times New Roman"/>
                <w:noProof/>
                <w:color w:val="231F20"/>
                <w:sz w:val="20"/>
                <w:lang w:val="nl-NL"/>
              </w:rPr>
              <w:t>eveer 33 % van de huidige toewijzingen. Dit komt overeen met ongeveer 11 % van het huidige meerjarig financieel kader.</w:t>
            </w:r>
          </w:p>
          <w:p w:rsidR="00831421" w:rsidRDefault="00F86A7E">
            <w:pPr>
              <w:pStyle w:val="BodyText"/>
              <w:spacing w:before="71" w:after="120" w:line="242" w:lineRule="auto"/>
              <w:ind w:left="306" w:right="363"/>
              <w:jc w:val="both"/>
              <w:rPr>
                <w:rFonts w:ascii="Times New Roman" w:hAnsi="Times New Roman"/>
                <w:noProof/>
                <w:sz w:val="20"/>
                <w:szCs w:val="20"/>
                <w:lang w:val="nl-NL"/>
              </w:rPr>
            </w:pPr>
            <w:r>
              <w:rPr>
                <w:rFonts w:ascii="Times New Roman" w:hAnsi="Times New Roman"/>
                <w:noProof/>
                <w:sz w:val="20"/>
                <w:lang w:val="nl-NL"/>
              </w:rPr>
              <w:t xml:space="preserve">In de scenario’s 2 en 3 zouden de nationale, regionale en lokale autoriteiten overeenkomstig het subsidiariteitsbeginsel de steun voor </w:t>
            </w:r>
            <w:r>
              <w:rPr>
                <w:rFonts w:ascii="Times New Roman" w:hAnsi="Times New Roman"/>
                <w:noProof/>
                <w:sz w:val="20"/>
                <w:lang w:val="nl-NL"/>
              </w:rPr>
              <w:t>economische sociale en territoriale uitdagingen moeten overnemen.</w:t>
            </w:r>
          </w:p>
          <w:tbl>
            <w:tblPr>
              <w:tblStyle w:val="TableGrid"/>
              <w:tblW w:w="8645"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2831"/>
              <w:gridCol w:w="2831"/>
              <w:gridCol w:w="2983"/>
            </w:tblGrid>
            <w:tr w:rsidR="00831421">
              <w:trPr>
                <w:trHeight w:val="2915"/>
              </w:trPr>
              <w:tc>
                <w:tcPr>
                  <w:tcW w:w="2831" w:type="dxa"/>
                </w:tcPr>
                <w:p w:rsidR="00831421" w:rsidRDefault="00F86A7E">
                  <w:pPr>
                    <w:ind w:left="-113"/>
                    <w:rPr>
                      <w:rFonts w:ascii="Times New Roman" w:hAnsi="Times New Roman"/>
                      <w:i/>
                      <w:noProof/>
                    </w:rPr>
                  </w:pPr>
                  <w:r>
                    <w:rPr>
                      <w:rFonts w:ascii="Times New Roman" w:hAnsi="Times New Roman"/>
                      <w:i/>
                      <w:noProof/>
                      <w:lang w:eastAsia="en-GB"/>
                    </w:rPr>
                    <w:drawing>
                      <wp:inline distT="0" distB="0" distL="0" distR="0">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2831" w:type="dxa"/>
                </w:tcPr>
                <w:p w:rsidR="00831421" w:rsidRDefault="00F86A7E">
                  <w:pPr>
                    <w:ind w:left="-113"/>
                    <w:rPr>
                      <w:rFonts w:ascii="Times New Roman" w:eastAsia="EC Square Sans Pro" w:hAnsi="Times New Roman"/>
                      <w:b/>
                      <w:noProof/>
                    </w:rPr>
                  </w:pPr>
                  <w:r>
                    <w:rPr>
                      <w:rFonts w:ascii="Times New Roman" w:hAnsi="Times New Roman"/>
                      <w:i/>
                      <w:noProof/>
                      <w:lang w:eastAsia="en-GB"/>
                    </w:rPr>
                    <w:drawing>
                      <wp:inline distT="0" distB="0" distL="0" distR="0">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2983" w:type="dxa"/>
                </w:tcPr>
                <w:p w:rsidR="00831421" w:rsidRDefault="00F86A7E">
                  <w:pPr>
                    <w:rPr>
                      <w:rFonts w:ascii="Times New Roman" w:eastAsia="EC Square Sans Pro" w:hAnsi="Times New Roman"/>
                      <w:b/>
                      <w:noProof/>
                    </w:rPr>
                  </w:pPr>
                  <w:r>
                    <w:rPr>
                      <w:rFonts w:ascii="Times New Roman" w:hAnsi="Times New Roman"/>
                      <w:i/>
                      <w:noProof/>
                      <w:lang w:eastAsia="en-GB"/>
                    </w:rPr>
                    <w:drawing>
                      <wp:inline distT="0" distB="0" distL="0" distR="0">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831421">
              <w:trPr>
                <w:trHeight w:val="2982"/>
              </w:trPr>
              <w:tc>
                <w:tcPr>
                  <w:tcW w:w="2831" w:type="dxa"/>
                </w:tcPr>
                <w:p w:rsidR="00831421" w:rsidRDefault="00F86A7E">
                  <w:pPr>
                    <w:ind w:left="33" w:right="307"/>
                    <w:rPr>
                      <w:rFonts w:ascii="Times New Roman" w:eastAsia="EC Square Sans Pro" w:hAnsi="Times New Roman"/>
                      <w:b/>
                      <w:noProof/>
                    </w:rPr>
                  </w:pPr>
                  <w:r>
                    <w:rPr>
                      <w:rFonts w:ascii="Times New Roman" w:hAnsi="Times New Roman"/>
                      <w:b/>
                      <w:noProof/>
                    </w:rPr>
                    <w:t>Scenario 1: Steun voor alle Europese regio’s</w:t>
                  </w:r>
                </w:p>
                <w:p w:rsidR="00831421" w:rsidRDefault="00F86A7E">
                  <w:pPr>
                    <w:spacing w:before="200"/>
                    <w:ind w:left="34"/>
                    <w:jc w:val="both"/>
                    <w:rPr>
                      <w:rFonts w:ascii="Times New Roman" w:eastAsia="EC Square Sans Pro" w:hAnsi="Times New Roman"/>
                      <w:noProof/>
                    </w:rPr>
                  </w:pPr>
                  <w:r>
                    <w:rPr>
                      <w:rFonts w:ascii="Times New Roman" w:hAnsi="Times New Roman"/>
                      <w:noProof/>
                    </w:rPr>
                    <w:t>Regiocategorieën</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411"/>
                  </w:tblGrid>
                  <w:tr w:rsidR="00831421" w:rsidRPr="00F86A7E">
                    <w:trPr>
                      <w:trHeight w:val="227"/>
                    </w:trPr>
                    <w:tc>
                      <w:tcPr>
                        <w:tcW w:w="283" w:type="dxa"/>
                        <w:tcBorders>
                          <w:top w:val="nil"/>
                          <w:left w:val="nil"/>
                          <w:bottom w:val="single" w:sz="8" w:space="0" w:color="CBE7E5"/>
                          <w:right w:val="nil"/>
                        </w:tcBorders>
                        <w:shd w:val="clear" w:color="000000" w:fill="EA6534"/>
                      </w:tcPr>
                      <w:p w:rsidR="00831421" w:rsidRDefault="00831421">
                        <w:pPr>
                          <w:ind w:left="142"/>
                          <w:jc w:val="right"/>
                          <w:rPr>
                            <w:rFonts w:ascii="Times New Roman" w:eastAsia="EC Square Sans Pro" w:hAnsi="Times New Roman"/>
                            <w:noProof/>
                            <w:sz w:val="18"/>
                            <w:szCs w:val="18"/>
                          </w:rPr>
                        </w:pPr>
                      </w:p>
                    </w:tc>
                    <w:tc>
                      <w:tcPr>
                        <w:tcW w:w="2411" w:type="dxa"/>
                        <w:vMerge w:val="restart"/>
                        <w:tcBorders>
                          <w:top w:val="nil"/>
                          <w:left w:val="nil"/>
                          <w:bottom w:val="single" w:sz="8" w:space="0" w:color="CBE7E5"/>
                          <w:right w:val="nil"/>
                        </w:tcBorders>
                      </w:tcPr>
                      <w:p w:rsidR="00831421" w:rsidRDefault="00F86A7E">
                        <w:pPr>
                          <w:ind w:left="142"/>
                          <w:rPr>
                            <w:rFonts w:ascii="Times New Roman" w:eastAsia="EC Square Sans Pro" w:hAnsi="Times New Roman"/>
                            <w:noProof/>
                            <w:sz w:val="18"/>
                            <w:szCs w:val="18"/>
                            <w:lang w:val="nl-NL"/>
                          </w:rPr>
                        </w:pPr>
                        <w:r>
                          <w:rPr>
                            <w:rFonts w:ascii="Times New Roman" w:hAnsi="Times New Roman"/>
                            <w:b/>
                            <w:noProof/>
                            <w:sz w:val="18"/>
                            <w:lang w:val="nl-NL"/>
                          </w:rPr>
                          <w:t>Minder ontwikkeld</w:t>
                        </w:r>
                        <w:r>
                          <w:rPr>
                            <w:rFonts w:ascii="Times New Roman" w:hAnsi="Times New Roman"/>
                            <w:noProof/>
                            <w:sz w:val="18"/>
                            <w:lang w:val="nl-NL"/>
                          </w:rPr>
                          <w:t>: bbp/capita &lt; 75 % van gemiddelde EU-27</w:t>
                        </w:r>
                      </w:p>
                    </w:tc>
                  </w:tr>
                  <w:tr w:rsidR="00831421" w:rsidRPr="00F86A7E">
                    <w:trPr>
                      <w:trHeight w:val="235"/>
                    </w:trPr>
                    <w:tc>
                      <w:tcPr>
                        <w:tcW w:w="283" w:type="dxa"/>
                        <w:tcBorders>
                          <w:top w:val="single" w:sz="8" w:space="0" w:color="CBE7E5"/>
                          <w:left w:val="nil"/>
                          <w:bottom w:val="single" w:sz="8" w:space="0" w:color="CBE7E5"/>
                          <w:right w:val="nil"/>
                        </w:tcBorders>
                        <w:shd w:val="clear" w:color="auto" w:fill="CBE7E5"/>
                      </w:tcPr>
                      <w:p w:rsidR="00831421" w:rsidRDefault="00831421">
                        <w:pPr>
                          <w:ind w:left="142"/>
                          <w:jc w:val="right"/>
                          <w:rPr>
                            <w:rFonts w:ascii="Times New Roman" w:eastAsia="EC Square Sans Pro" w:hAnsi="Times New Roman"/>
                            <w:noProof/>
                            <w:sz w:val="18"/>
                            <w:szCs w:val="18"/>
                            <w:lang w:val="nl-NL"/>
                          </w:rPr>
                        </w:pPr>
                      </w:p>
                    </w:tc>
                    <w:tc>
                      <w:tcPr>
                        <w:tcW w:w="2411" w:type="dxa"/>
                        <w:vMerge/>
                        <w:tcBorders>
                          <w:top w:val="nil"/>
                          <w:left w:val="nil"/>
                          <w:bottom w:val="single" w:sz="8" w:space="0" w:color="CBE7E5"/>
                          <w:right w:val="nil"/>
                        </w:tcBorders>
                      </w:tcPr>
                      <w:p w:rsidR="00831421" w:rsidRDefault="00831421">
                        <w:pPr>
                          <w:rPr>
                            <w:rFonts w:ascii="Times New Roman" w:hAnsi="Times New Roman"/>
                            <w:noProof/>
                            <w:lang w:val="nl-NL"/>
                          </w:rPr>
                        </w:pPr>
                      </w:p>
                    </w:tc>
                  </w:tr>
                  <w:tr w:rsidR="00831421" w:rsidRPr="00F86A7E">
                    <w:trPr>
                      <w:trHeight w:val="227"/>
                    </w:trPr>
                    <w:tc>
                      <w:tcPr>
                        <w:tcW w:w="283" w:type="dxa"/>
                        <w:tcBorders>
                          <w:top w:val="single" w:sz="8" w:space="0" w:color="CBE7E5"/>
                          <w:left w:val="nil"/>
                          <w:bottom w:val="single" w:sz="8" w:space="0" w:color="CBE7E5"/>
                          <w:right w:val="nil"/>
                        </w:tcBorders>
                        <w:shd w:val="clear" w:color="000000" w:fill="F7AF4C"/>
                      </w:tcPr>
                      <w:p w:rsidR="00831421" w:rsidRDefault="00831421">
                        <w:pPr>
                          <w:ind w:left="142"/>
                          <w:rPr>
                            <w:rFonts w:ascii="Times New Roman" w:eastAsia="EC Square Sans Pro" w:hAnsi="Times New Roman"/>
                            <w:noProof/>
                            <w:sz w:val="18"/>
                            <w:szCs w:val="18"/>
                            <w:lang w:val="nl-NL"/>
                          </w:rPr>
                        </w:pPr>
                      </w:p>
                    </w:tc>
                    <w:tc>
                      <w:tcPr>
                        <w:tcW w:w="2411" w:type="dxa"/>
                        <w:vMerge w:val="restart"/>
                        <w:tcBorders>
                          <w:top w:val="single" w:sz="8" w:space="0" w:color="CBE7E5"/>
                          <w:left w:val="nil"/>
                          <w:bottom w:val="single" w:sz="8" w:space="0" w:color="CBE7E5"/>
                          <w:right w:val="nil"/>
                        </w:tcBorders>
                      </w:tcPr>
                      <w:p w:rsidR="00831421" w:rsidRDefault="00F86A7E">
                        <w:pPr>
                          <w:ind w:left="142"/>
                          <w:rPr>
                            <w:rFonts w:ascii="Times New Roman" w:eastAsia="EC Square Sans Pro" w:hAnsi="Times New Roman"/>
                            <w:noProof/>
                            <w:sz w:val="18"/>
                            <w:szCs w:val="18"/>
                            <w:lang w:val="nl-NL"/>
                          </w:rPr>
                        </w:pPr>
                        <w:r>
                          <w:rPr>
                            <w:rFonts w:ascii="Times New Roman" w:hAnsi="Times New Roman"/>
                            <w:b/>
                            <w:noProof/>
                            <w:sz w:val="18"/>
                            <w:lang w:val="nl-NL"/>
                          </w:rPr>
                          <w:t>Overgang</w:t>
                        </w:r>
                        <w:r>
                          <w:rPr>
                            <w:rFonts w:ascii="Times New Roman" w:hAnsi="Times New Roman"/>
                            <w:noProof/>
                            <w:sz w:val="18"/>
                            <w:lang w:val="nl-NL"/>
                          </w:rPr>
                          <w:t xml:space="preserve">: bbp/capita &gt;= 75 % en &lt; 100 % van gemiddelde </w:t>
                        </w:r>
                        <w:r>
                          <w:rPr>
                            <w:rFonts w:ascii="Times New Roman" w:hAnsi="Times New Roman"/>
                            <w:noProof/>
                            <w:sz w:val="18"/>
                            <w:lang w:val="nl-NL"/>
                          </w:rPr>
                          <w:t>EU-27</w:t>
                        </w:r>
                      </w:p>
                    </w:tc>
                  </w:tr>
                  <w:tr w:rsidR="00831421" w:rsidRPr="00F86A7E">
                    <w:trPr>
                      <w:trHeight w:val="439"/>
                    </w:trPr>
                    <w:tc>
                      <w:tcPr>
                        <w:tcW w:w="283" w:type="dxa"/>
                        <w:tcBorders>
                          <w:top w:val="single" w:sz="8" w:space="0" w:color="CBE7E5"/>
                          <w:left w:val="nil"/>
                          <w:bottom w:val="single" w:sz="8" w:space="0" w:color="CBE7E5"/>
                          <w:right w:val="nil"/>
                        </w:tcBorders>
                        <w:shd w:val="clear" w:color="auto" w:fill="CBE7E5"/>
                      </w:tcPr>
                      <w:p w:rsidR="00831421" w:rsidRDefault="00831421">
                        <w:pPr>
                          <w:ind w:left="142"/>
                          <w:rPr>
                            <w:rFonts w:ascii="Times New Roman" w:eastAsia="EC Square Sans Pro" w:hAnsi="Times New Roman"/>
                            <w:noProof/>
                            <w:sz w:val="18"/>
                            <w:szCs w:val="18"/>
                            <w:lang w:val="nl-NL"/>
                          </w:rPr>
                        </w:pPr>
                      </w:p>
                    </w:tc>
                    <w:tc>
                      <w:tcPr>
                        <w:tcW w:w="2411" w:type="dxa"/>
                        <w:vMerge/>
                        <w:tcBorders>
                          <w:top w:val="single" w:sz="8" w:space="0" w:color="CBE7E5"/>
                          <w:left w:val="nil"/>
                          <w:bottom w:val="single" w:sz="8" w:space="0" w:color="CBE7E5"/>
                          <w:right w:val="nil"/>
                        </w:tcBorders>
                      </w:tcPr>
                      <w:p w:rsidR="00831421" w:rsidRDefault="00831421">
                        <w:pPr>
                          <w:rPr>
                            <w:rFonts w:ascii="Times New Roman" w:hAnsi="Times New Roman"/>
                            <w:noProof/>
                            <w:lang w:val="nl-NL"/>
                          </w:rPr>
                        </w:pPr>
                      </w:p>
                    </w:tc>
                  </w:tr>
                  <w:tr w:rsidR="00831421" w:rsidRPr="00F86A7E">
                    <w:trPr>
                      <w:trHeight w:val="227"/>
                    </w:trPr>
                    <w:tc>
                      <w:tcPr>
                        <w:tcW w:w="283" w:type="dxa"/>
                        <w:tcBorders>
                          <w:top w:val="single" w:sz="8" w:space="0" w:color="CBE7E5"/>
                          <w:left w:val="nil"/>
                          <w:bottom w:val="single" w:sz="8" w:space="0" w:color="CBE7E5"/>
                          <w:right w:val="nil"/>
                        </w:tcBorders>
                        <w:shd w:val="clear" w:color="000000" w:fill="FCD786"/>
                      </w:tcPr>
                      <w:p w:rsidR="00831421" w:rsidRDefault="00831421">
                        <w:pPr>
                          <w:ind w:left="142"/>
                          <w:rPr>
                            <w:rFonts w:ascii="Times New Roman" w:eastAsia="EC Square Sans Pro" w:hAnsi="Times New Roman"/>
                            <w:noProof/>
                            <w:sz w:val="18"/>
                            <w:szCs w:val="18"/>
                            <w:lang w:val="nl-NL"/>
                          </w:rPr>
                        </w:pPr>
                      </w:p>
                    </w:tc>
                    <w:tc>
                      <w:tcPr>
                        <w:tcW w:w="2411" w:type="dxa"/>
                        <w:vMerge w:val="restart"/>
                        <w:tcBorders>
                          <w:top w:val="single" w:sz="8" w:space="0" w:color="CBE7E5"/>
                          <w:left w:val="nil"/>
                          <w:bottom w:val="nil"/>
                          <w:right w:val="nil"/>
                        </w:tcBorders>
                      </w:tcPr>
                      <w:p w:rsidR="00831421" w:rsidRDefault="00F86A7E">
                        <w:pPr>
                          <w:ind w:left="142"/>
                          <w:rPr>
                            <w:rFonts w:ascii="Times New Roman" w:eastAsia="EC Square Sans Pro" w:hAnsi="Times New Roman"/>
                            <w:noProof/>
                            <w:sz w:val="18"/>
                            <w:szCs w:val="18"/>
                            <w:lang w:val="nl-NL"/>
                          </w:rPr>
                        </w:pPr>
                        <w:r>
                          <w:rPr>
                            <w:rFonts w:ascii="Times New Roman" w:hAnsi="Times New Roman"/>
                            <w:b/>
                            <w:noProof/>
                            <w:sz w:val="18"/>
                            <w:lang w:val="nl-NL"/>
                          </w:rPr>
                          <w:t>Meer ontwikkeld</w:t>
                        </w:r>
                        <w:r>
                          <w:rPr>
                            <w:rFonts w:ascii="Times New Roman" w:hAnsi="Times New Roman"/>
                            <w:noProof/>
                            <w:sz w:val="18"/>
                            <w:lang w:val="nl-NL"/>
                          </w:rPr>
                          <w:t>: bbp/capita &gt;= 100 % van gemiddelde EU-27</w:t>
                        </w:r>
                      </w:p>
                    </w:tc>
                  </w:tr>
                  <w:tr w:rsidR="00831421" w:rsidRPr="00F86A7E">
                    <w:trPr>
                      <w:trHeight w:val="394"/>
                    </w:trPr>
                    <w:tc>
                      <w:tcPr>
                        <w:tcW w:w="283" w:type="dxa"/>
                        <w:tcBorders>
                          <w:top w:val="single" w:sz="8" w:space="0" w:color="CBE7E5"/>
                          <w:left w:val="nil"/>
                          <w:bottom w:val="nil"/>
                          <w:right w:val="nil"/>
                        </w:tcBorders>
                        <w:shd w:val="clear" w:color="auto" w:fill="CBE7E5"/>
                      </w:tcPr>
                      <w:p w:rsidR="00831421" w:rsidRDefault="00831421">
                        <w:pPr>
                          <w:ind w:left="142"/>
                          <w:rPr>
                            <w:rFonts w:ascii="Times New Roman" w:eastAsia="EC Square Sans Pro" w:hAnsi="Times New Roman"/>
                            <w:noProof/>
                            <w:sz w:val="18"/>
                            <w:szCs w:val="18"/>
                            <w:lang w:val="nl-NL"/>
                          </w:rPr>
                        </w:pPr>
                      </w:p>
                    </w:tc>
                    <w:tc>
                      <w:tcPr>
                        <w:tcW w:w="2411" w:type="dxa"/>
                        <w:vMerge/>
                        <w:tcBorders>
                          <w:top w:val="single" w:sz="8" w:space="0" w:color="CBE7E5"/>
                          <w:left w:val="nil"/>
                          <w:bottom w:val="nil"/>
                          <w:right w:val="nil"/>
                        </w:tcBorders>
                      </w:tcPr>
                      <w:p w:rsidR="00831421" w:rsidRDefault="00831421">
                        <w:pPr>
                          <w:rPr>
                            <w:rFonts w:ascii="Times New Roman" w:hAnsi="Times New Roman"/>
                            <w:noProof/>
                            <w:lang w:val="nl-NL"/>
                          </w:rPr>
                        </w:pPr>
                      </w:p>
                    </w:tc>
                  </w:tr>
                </w:tbl>
                <w:p w:rsidR="00831421" w:rsidRDefault="00831421">
                  <w:pPr>
                    <w:ind w:left="29"/>
                    <w:rPr>
                      <w:rFonts w:ascii="Times New Roman" w:eastAsia="EC Square Sans Pro" w:hAnsi="Times New Roman"/>
                      <w:b/>
                      <w:noProof/>
                      <w:lang w:val="nl-NL"/>
                    </w:rPr>
                  </w:pPr>
                </w:p>
              </w:tc>
              <w:tc>
                <w:tcPr>
                  <w:tcW w:w="2831" w:type="dxa"/>
                </w:tcPr>
                <w:p w:rsidR="00831421" w:rsidRDefault="00F86A7E">
                  <w:pPr>
                    <w:ind w:left="29"/>
                    <w:rPr>
                      <w:rFonts w:ascii="Times New Roman" w:eastAsia="EC Square Sans Pro" w:hAnsi="Times New Roman"/>
                      <w:b/>
                      <w:noProof/>
                      <w:lang w:val="nl-NL"/>
                    </w:rPr>
                  </w:pPr>
                  <w:r>
                    <w:rPr>
                      <w:rFonts w:ascii="Times New Roman" w:hAnsi="Times New Roman"/>
                      <w:b/>
                      <w:noProof/>
                      <w:lang w:val="nl-NL"/>
                    </w:rPr>
                    <w:t>Scenario 2: Steun voor minder ontwikkelde regio’s en cohesielanden</w:t>
                  </w:r>
                </w:p>
                <w:p w:rsidR="00831421" w:rsidRDefault="00831421">
                  <w:pPr>
                    <w:ind w:left="29"/>
                    <w:rPr>
                      <w:rFonts w:ascii="Times New Roman" w:eastAsia="EC Square Sans Pro" w:hAnsi="Times New Roman"/>
                      <w:noProof/>
                      <w:lang w:val="nl-NL"/>
                    </w:rPr>
                  </w:pPr>
                </w:p>
                <w:p w:rsidR="00831421" w:rsidRDefault="00F86A7E">
                  <w:pPr>
                    <w:ind w:left="29"/>
                    <w:rPr>
                      <w:rFonts w:ascii="Times New Roman" w:eastAsia="EC Square Sans Pro" w:hAnsi="Times New Roman"/>
                      <w:noProof/>
                    </w:rPr>
                  </w:pPr>
                  <w:r>
                    <w:rPr>
                      <w:rFonts w:ascii="Times New Roman" w:hAnsi="Times New Roman"/>
                      <w:noProof/>
                    </w:rPr>
                    <w:t>Potentieel in aanmerking komende regio’s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831421">
                    <w:trPr>
                      <w:trHeight w:val="227"/>
                    </w:trPr>
                    <w:tc>
                      <w:tcPr>
                        <w:tcW w:w="284" w:type="dxa"/>
                        <w:tcBorders>
                          <w:top w:val="nil"/>
                          <w:left w:val="nil"/>
                          <w:bottom w:val="single" w:sz="8" w:space="0" w:color="CBE7E5"/>
                          <w:right w:val="nil"/>
                        </w:tcBorders>
                        <w:shd w:val="clear" w:color="000000" w:fill="9E004F"/>
                      </w:tcPr>
                      <w:p w:rsidR="00831421" w:rsidRDefault="00831421">
                        <w:pPr>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831421" w:rsidRDefault="00F86A7E">
                        <w:pPr>
                          <w:ind w:left="29"/>
                          <w:rPr>
                            <w:rFonts w:ascii="Times New Roman" w:eastAsia="EC Square Sans Pro" w:hAnsi="Times New Roman"/>
                            <w:noProof/>
                            <w:sz w:val="18"/>
                            <w:szCs w:val="18"/>
                          </w:rPr>
                        </w:pPr>
                        <w:r>
                          <w:rPr>
                            <w:rFonts w:ascii="Times New Roman" w:hAnsi="Times New Roman"/>
                            <w:noProof/>
                            <w:sz w:val="18"/>
                          </w:rPr>
                          <w:t>Regionale steun</w:t>
                        </w:r>
                      </w:p>
                    </w:tc>
                  </w:tr>
                  <w:tr w:rsidR="00831421">
                    <w:trPr>
                      <w:trHeight w:val="227"/>
                    </w:trPr>
                    <w:tc>
                      <w:tcPr>
                        <w:tcW w:w="284" w:type="dxa"/>
                        <w:tcBorders>
                          <w:top w:val="single" w:sz="8" w:space="0" w:color="CBE7E5"/>
                          <w:left w:val="nil"/>
                          <w:bottom w:val="single" w:sz="8" w:space="0" w:color="CBE7E5"/>
                          <w:right w:val="nil"/>
                        </w:tcBorders>
                        <w:shd w:val="clear" w:color="000000" w:fill="DE94B1"/>
                      </w:tcPr>
                      <w:p w:rsidR="00831421" w:rsidRDefault="00831421">
                        <w:pPr>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831421" w:rsidRDefault="00F86A7E">
                        <w:pPr>
                          <w:ind w:left="29"/>
                          <w:rPr>
                            <w:rFonts w:ascii="Times New Roman" w:eastAsia="EC Square Sans Pro" w:hAnsi="Times New Roman"/>
                            <w:noProof/>
                            <w:sz w:val="18"/>
                            <w:szCs w:val="18"/>
                          </w:rPr>
                        </w:pPr>
                        <w:r>
                          <w:rPr>
                            <w:rFonts w:ascii="Times New Roman" w:hAnsi="Times New Roman"/>
                            <w:noProof/>
                            <w:sz w:val="18"/>
                          </w:rPr>
                          <w:t>Steun uit het Cohesiefonds</w:t>
                        </w:r>
                      </w:p>
                    </w:tc>
                  </w:tr>
                  <w:tr w:rsidR="00831421">
                    <w:trPr>
                      <w:trHeight w:val="227"/>
                    </w:trPr>
                    <w:tc>
                      <w:tcPr>
                        <w:tcW w:w="284" w:type="dxa"/>
                        <w:tcBorders>
                          <w:top w:val="single" w:sz="8" w:space="0" w:color="CBE7E5"/>
                          <w:left w:val="nil"/>
                          <w:bottom w:val="nil"/>
                          <w:right w:val="nil"/>
                        </w:tcBorders>
                        <w:shd w:val="clear" w:color="000000" w:fill="EEEEEF"/>
                      </w:tcPr>
                      <w:p w:rsidR="00831421" w:rsidRDefault="00831421">
                        <w:pPr>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831421" w:rsidRDefault="00F86A7E">
                        <w:pPr>
                          <w:ind w:left="29"/>
                          <w:rPr>
                            <w:rFonts w:ascii="Times New Roman" w:eastAsia="EC Square Sans Pro" w:hAnsi="Times New Roman"/>
                            <w:noProof/>
                            <w:sz w:val="18"/>
                            <w:szCs w:val="18"/>
                          </w:rPr>
                        </w:pPr>
                        <w:r>
                          <w:rPr>
                            <w:rFonts w:ascii="Times New Roman" w:hAnsi="Times New Roman"/>
                            <w:noProof/>
                            <w:sz w:val="18"/>
                          </w:rPr>
                          <w:t>Overige regio's</w:t>
                        </w:r>
                      </w:p>
                    </w:tc>
                  </w:tr>
                </w:tbl>
                <w:p w:rsidR="00831421" w:rsidRDefault="00831421">
                  <w:pPr>
                    <w:rPr>
                      <w:rFonts w:ascii="Times New Roman" w:eastAsia="EC Square Sans Pro" w:hAnsi="Times New Roman"/>
                      <w:noProof/>
                    </w:rPr>
                  </w:pPr>
                </w:p>
                <w:p w:rsidR="00831421" w:rsidRDefault="00831421">
                  <w:pPr>
                    <w:rPr>
                      <w:rFonts w:ascii="Times New Roman" w:eastAsia="EC Square Sans Pro" w:hAnsi="Times New Roman"/>
                      <w:b/>
                      <w:noProof/>
                    </w:rPr>
                  </w:pPr>
                </w:p>
              </w:tc>
              <w:tc>
                <w:tcPr>
                  <w:tcW w:w="2983" w:type="dxa"/>
                </w:tcPr>
                <w:p w:rsidR="00831421" w:rsidRDefault="00F86A7E">
                  <w:pPr>
                    <w:ind w:left="34"/>
                    <w:rPr>
                      <w:rFonts w:ascii="Times New Roman" w:eastAsia="EC Square Sans Pro" w:hAnsi="Times New Roman"/>
                      <w:b/>
                      <w:noProof/>
                      <w:lang w:val="nl-NL"/>
                    </w:rPr>
                  </w:pPr>
                  <w:r>
                    <w:rPr>
                      <w:rFonts w:ascii="Times New Roman" w:hAnsi="Times New Roman"/>
                      <w:b/>
                      <w:noProof/>
                      <w:lang w:val="nl-NL"/>
                    </w:rPr>
                    <w:t>Scenario 3: Steun uitsluitend voor cohesielanden</w:t>
                  </w:r>
                </w:p>
                <w:p w:rsidR="00831421" w:rsidRDefault="00831421">
                  <w:pPr>
                    <w:ind w:left="34"/>
                    <w:rPr>
                      <w:rFonts w:ascii="Times New Roman" w:eastAsia="EC Square Sans Pro" w:hAnsi="Times New Roman"/>
                      <w:i/>
                      <w:noProof/>
                      <w:lang w:val="nl-NL"/>
                    </w:rPr>
                  </w:pPr>
                </w:p>
                <w:p w:rsidR="00831421" w:rsidRDefault="00831421">
                  <w:pPr>
                    <w:ind w:left="29"/>
                    <w:rPr>
                      <w:rFonts w:ascii="Times New Roman" w:eastAsia="EC Square Sans Pro" w:hAnsi="Times New Roman"/>
                      <w:noProof/>
                      <w:lang w:val="nl-NL"/>
                    </w:rPr>
                  </w:pPr>
                </w:p>
                <w:p w:rsidR="00831421" w:rsidRDefault="00F86A7E">
                  <w:pPr>
                    <w:ind w:left="29"/>
                    <w:rPr>
                      <w:rFonts w:ascii="Times New Roman" w:eastAsia="EC Square Sans Pro" w:hAnsi="Times New Roman"/>
                      <w:noProof/>
                      <w:lang w:val="nl-NL"/>
                    </w:rPr>
                  </w:pPr>
                  <w:r>
                    <w:rPr>
                      <w:rFonts w:ascii="Times New Roman" w:hAnsi="Times New Roman"/>
                      <w:noProof/>
                      <w:lang w:val="nl-NL"/>
                    </w:rPr>
                    <w:t>Potentieel in aanmerking komende regio’s</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831421">
                    <w:trPr>
                      <w:trHeight w:val="227"/>
                    </w:trPr>
                    <w:tc>
                      <w:tcPr>
                        <w:tcW w:w="284" w:type="dxa"/>
                        <w:tcBorders>
                          <w:top w:val="nil"/>
                          <w:left w:val="nil"/>
                          <w:bottom w:val="single" w:sz="8" w:space="0" w:color="CBE7E5"/>
                          <w:right w:val="nil"/>
                        </w:tcBorders>
                        <w:shd w:val="clear" w:color="000000" w:fill="9E004F"/>
                      </w:tcPr>
                      <w:p w:rsidR="00831421" w:rsidRDefault="00831421">
                        <w:pPr>
                          <w:ind w:left="29"/>
                          <w:rPr>
                            <w:rFonts w:ascii="Times New Roman" w:eastAsia="EC Square Sans Pro" w:hAnsi="Times New Roman"/>
                            <w:noProof/>
                            <w:lang w:val="nl-NL"/>
                          </w:rPr>
                        </w:pPr>
                      </w:p>
                    </w:tc>
                    <w:tc>
                      <w:tcPr>
                        <w:tcW w:w="2251" w:type="dxa"/>
                        <w:tcBorders>
                          <w:top w:val="nil"/>
                          <w:left w:val="nil"/>
                          <w:bottom w:val="single" w:sz="8" w:space="0" w:color="CBE7E5"/>
                          <w:right w:val="nil"/>
                        </w:tcBorders>
                      </w:tcPr>
                      <w:p w:rsidR="00831421" w:rsidRDefault="00F86A7E">
                        <w:pPr>
                          <w:ind w:left="29"/>
                          <w:rPr>
                            <w:rFonts w:ascii="Times New Roman" w:eastAsia="EC Square Sans Pro" w:hAnsi="Times New Roman"/>
                            <w:noProof/>
                            <w:sz w:val="18"/>
                            <w:szCs w:val="18"/>
                          </w:rPr>
                        </w:pPr>
                        <w:r>
                          <w:rPr>
                            <w:rFonts w:ascii="Times New Roman" w:hAnsi="Times New Roman"/>
                            <w:noProof/>
                            <w:sz w:val="18"/>
                          </w:rPr>
                          <w:t>Regionale steun</w:t>
                        </w:r>
                      </w:p>
                    </w:tc>
                  </w:tr>
                  <w:tr w:rsidR="00831421">
                    <w:trPr>
                      <w:trHeight w:val="227"/>
                    </w:trPr>
                    <w:tc>
                      <w:tcPr>
                        <w:tcW w:w="284" w:type="dxa"/>
                        <w:tcBorders>
                          <w:top w:val="single" w:sz="8" w:space="0" w:color="CBE7E5"/>
                          <w:left w:val="nil"/>
                          <w:bottom w:val="single" w:sz="8" w:space="0" w:color="CBE7E5"/>
                          <w:right w:val="nil"/>
                        </w:tcBorders>
                        <w:shd w:val="clear" w:color="000000" w:fill="DE94B1"/>
                      </w:tcPr>
                      <w:p w:rsidR="00831421" w:rsidRDefault="00831421">
                        <w:pPr>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831421" w:rsidRDefault="00F86A7E">
                        <w:pPr>
                          <w:ind w:left="29"/>
                          <w:rPr>
                            <w:rFonts w:ascii="Times New Roman" w:eastAsia="EC Square Sans Pro" w:hAnsi="Times New Roman"/>
                            <w:noProof/>
                            <w:sz w:val="18"/>
                            <w:szCs w:val="18"/>
                          </w:rPr>
                        </w:pPr>
                        <w:r>
                          <w:rPr>
                            <w:rFonts w:ascii="Times New Roman" w:hAnsi="Times New Roman"/>
                            <w:noProof/>
                            <w:sz w:val="18"/>
                          </w:rPr>
                          <w:t>Steun uit het Cohesiefonds</w:t>
                        </w:r>
                      </w:p>
                    </w:tc>
                  </w:tr>
                  <w:tr w:rsidR="00831421">
                    <w:trPr>
                      <w:trHeight w:val="227"/>
                    </w:trPr>
                    <w:tc>
                      <w:tcPr>
                        <w:tcW w:w="284" w:type="dxa"/>
                        <w:tcBorders>
                          <w:top w:val="single" w:sz="8" w:space="0" w:color="CBE7E5"/>
                          <w:left w:val="nil"/>
                          <w:bottom w:val="nil"/>
                          <w:right w:val="nil"/>
                        </w:tcBorders>
                        <w:shd w:val="clear" w:color="000000" w:fill="EEEEEF"/>
                      </w:tcPr>
                      <w:p w:rsidR="00831421" w:rsidRDefault="00831421">
                        <w:pPr>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831421" w:rsidRDefault="00F86A7E">
                        <w:pPr>
                          <w:ind w:left="29"/>
                          <w:rPr>
                            <w:rFonts w:ascii="Times New Roman" w:eastAsia="EC Square Sans Pro" w:hAnsi="Times New Roman"/>
                            <w:noProof/>
                            <w:sz w:val="18"/>
                            <w:szCs w:val="18"/>
                          </w:rPr>
                        </w:pPr>
                        <w:r>
                          <w:rPr>
                            <w:rFonts w:ascii="Times New Roman" w:hAnsi="Times New Roman"/>
                            <w:noProof/>
                            <w:sz w:val="18"/>
                          </w:rPr>
                          <w:t>Overige regio's</w:t>
                        </w:r>
                      </w:p>
                    </w:tc>
                  </w:tr>
                </w:tbl>
                <w:p w:rsidR="00831421" w:rsidRDefault="00831421">
                  <w:pPr>
                    <w:rPr>
                      <w:rFonts w:ascii="Times New Roman" w:eastAsia="EC Square Sans Pro" w:hAnsi="Times New Roman"/>
                      <w:noProof/>
                    </w:rPr>
                  </w:pPr>
                </w:p>
                <w:p w:rsidR="00831421" w:rsidRDefault="00831421">
                  <w:pPr>
                    <w:rPr>
                      <w:rFonts w:ascii="Times New Roman" w:eastAsia="EC Square Sans Pro" w:hAnsi="Times New Roman"/>
                      <w:b/>
                      <w:noProof/>
                    </w:rPr>
                  </w:pPr>
                </w:p>
              </w:tc>
            </w:tr>
          </w:tbl>
          <w:p w:rsidR="00831421" w:rsidRDefault="00831421">
            <w:pPr>
              <w:rPr>
                <w:rFonts w:ascii="Times New Roman" w:hAnsi="Times New Roman"/>
                <w:noProof/>
              </w:rPr>
            </w:pP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Een gemoderniseerd </w:t>
      </w:r>
      <w:r>
        <w:rPr>
          <w:rFonts w:ascii="Times New Roman" w:hAnsi="Times New Roman"/>
          <w:b/>
          <w:noProof/>
          <w:sz w:val="24"/>
          <w:lang w:val="nl-NL"/>
        </w:rPr>
        <w:t>gemeenschappelijk landbouwbeleid</w:t>
      </w:r>
      <w:r>
        <w:rPr>
          <w:rFonts w:ascii="Times New Roman" w:hAnsi="Times New Roman"/>
          <w:noProof/>
          <w:sz w:val="24"/>
          <w:lang w:val="nl-NL"/>
        </w:rPr>
        <w:t xml:space="preserve"> zal de overgang naar een volledig duurzame landbouwsector en de ontwikkeling van vitale plattelandsgebieden moeten ondersteunen. Het moet zorgen voor toegang tot veilige, hoogwaardige, betaalbare, voedzame en gevarieerde voeding. Een gemoderniseerd gemeen</w:t>
      </w:r>
      <w:r>
        <w:rPr>
          <w:rFonts w:ascii="Times New Roman" w:hAnsi="Times New Roman"/>
          <w:noProof/>
          <w:sz w:val="24"/>
          <w:lang w:val="nl-NL"/>
        </w:rPr>
        <w:t>schappelijk landbouwbeleid moet de Europese meerwaarde vergroten door blijk te geven van een hoger ambitieniveau op het gebied van milieu en klimaat en tegemoet te komen aan de verwachtingen van de burgers inzake gezondheid, het milieu en het klimaat. Euro</w:t>
      </w:r>
      <w:r>
        <w:rPr>
          <w:rFonts w:ascii="Times New Roman" w:hAnsi="Times New Roman"/>
          <w:noProof/>
          <w:sz w:val="24"/>
          <w:lang w:val="nl-NL"/>
        </w:rPr>
        <w:t xml:space="preserve">pa heeft behoefte aan een slimme en veerkrachtige landbouwsector die steunt op een sterke sociaaleconomisch weefsel in de plattelandsgebieden.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80768" behindDoc="0" locked="0" layoutInCell="1" allowOverlap="1">
                      <wp:simplePos x="0" y="0"/>
                      <wp:positionH relativeFrom="column">
                        <wp:posOffset>58420</wp:posOffset>
                      </wp:positionH>
                      <wp:positionV relativeFrom="paragraph">
                        <wp:posOffset>48260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675" cy="574675"/>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6pt;margin-top:3.8pt;width:45.25pt;height:45.25pt;z-index:25168076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zaF+xoAAL2yAAAOAAAAZHJzL2Uyb0RvYy54bWzsXV1vI8dyfQ+Q/0DoMUC8nC8OKXh9Ydix&#10;EcC414A3uPYjzaU+EElkSNpa59fn1KlpskpiV896LxLYoR+WI+t0qVnd1V11qrrn8798eHyY/Lre&#10;7e83T2+vqs+mV5P102rz/v7p9u3Vf7z75l/nV5P9Yfn0fvmweVq/vfptvb/6yxf//E+fP2+v1/Xm&#10;bvPwfr2bQMjT/vp5+/bq7nDYXr95s1/drR+X+8822/UTfnmz2T0uD/hxd/vm/W75DOmPD2/q6XT2&#10;5nmze7/dbVbr/R7/92v95dUXlH9zs14d/nZzs18fJg9vr9C3A//d8d+f5d83X3y+vL7dLbd396uh&#10;G8vf0YvH5f0T/uhR1NfLw3Lyy+7+lajH+9Vus9/cHD5bbR7fbG5u7ldrfgd8m2r64tt8u9v8suV3&#10;ub1+vt0e1QTVvtDT7xa7+uuv3+8m9+/fXtWLxdXkafmIQeLfnTStaOd5e3sN0Le77Q/b73f6FfH4&#10;3Wb1n3v8+s3L38vPtyfwh5vdozTCN518oNp/O6p9/eEwWeF/dn0767uryQq/Gp45LKs7jN2rVqu7&#10;fzu265oKg6rt+Cw9Wl7rH2XXjl153mKC7U863H+aDn+4W27XHJq9qCfpsMZ0Vx1+s1uvZdpOavw/&#10;6pFAUeLw037Q5zgVhV91eb36ZX/4dr2hrpe/frc/UIO37/HEMXs/dOvdj1DYzeMDJvm/vJnU875q&#10;+8nzBGqvFxxvTOEj9ieLnU7uBNZMZ4PRHGE/VlZkO501dV6kxTb9rMtLrY3UajFr521eqsO2s1mT&#10;F9tYsV2HaZ8Xa7FNPQU0q4PWiq36WR/owGK7ru37vFiYxXG05m0VddZDsZzkpc6MVOnALK8CC63k&#10;ewUj1huxqq7szLLQquuaaTBisKmjDioOblasg2LOLAIlYLk7iuVMzEq1yBrzuw2kyoJ0FDvN69Xh&#10;xA67YHJV1moWXROItUisjuF4VdZs5g16kFWBgzbdbDqPdGDtpq5nmIp5wRbbLObzus7P28paDpai&#10;eWBkL7DzZhoJtsYzW9TTwCIqi237ZlEH9ls5+5lOmz5SsgV30y5ccCpnQs0MsgMtWzC2krpuAy07&#10;K+q7cOWtLLjrqn4aLBCVs6QKY90FfbbgbtYt2lm+z7U1u3rWzJpgzjlw1zdNF0yN2lpUacN0YN0t&#10;gz5b8xNbnQXTubbgYp+dUcFaZ/O8nmsLLurZWqCY6zSYz7UFl+ZG7cyqmdeLYPV04NJ8rq1ZicFW&#10;kSdhwSUbrJ1ZwWDngTPlwKV1QxzJ4zYiX7CK5rMFt0281NXOrLoKq10wNyy4tDo31gZlIjWBnh24&#10;tKE01gZl8rfB3HDg0hbYeLMSLzivDQcu7dmNM6tSny1Ylq82WJEQmJm5UdKzBddYcpvA02qsDcJg&#10;w7nhwJVsE4EH0zizKsxnB65kawt22OZjbNCBK2yZkRvTOLMqrBsOLB7EPL/wN9aqYK/hUvcCLD5P&#10;PgixFlhanVsLVi8tL9gaoFhrtKG0Fky3Mi/Xml9pC2wtWLzgvFhnToUgt7VgH+WCSziG0Mu7FFWv&#10;PjwNYTWeJkthuqYkf7abvdAVjLHBZbxD/KyEBHAShefg0Bfh1Tg41EB4PQ6Or0d4Mw6O9YJwsgFQ&#10;QKHvWDEI78ZJxzJAOEmEsnTYNuH9OOkwWMLJuJSlwwwJX4yTLiEb8XgYN67HgR05shJl6V8YObZV&#10;Glw8jOtSGl6ER+MapAFG2DOuQRpihD7jGqRBRkQzrkEaZsQe4xqkgUb8MaqBBAgcBzyMa5BGGgHA&#10;uAZppOHXj2uQRhru+rgGaaThhY9rkEYazvW4Bmmk4WCPa5BGGq7wuAZppJVDLVu0OLc6cCNHWtxQ&#10;NsDDqC6Jd6kNRo60OI3aYORIi+OoDUaOtPiD2mDkSIvnpg1GjrQ4ZNpg5EiLn6UNRo60uE/aYKRN&#10;i1ukDUaOtLg7bICHUSMtbow2GDnS4p9og5EjLZ6HNnAjrdN8cDF2SGFJ8uqByavD1QTJq93VBMmr&#10;n+VrLK+3y4N4Julx8swkirD5kzs+CmMvv33c/Lp+tyHuIG6KchnsQdLICfLw5KAk9QkVpnTQX8Kk&#10;zy3FKlVPLMnaGEwCXgULvx6DSasTTNY8BJMsJ3beggsPsaTAtcdkuEMwiW0Fk7cOwaoBGWRRyyLu&#10;BlUrWOWYQ8E6mTUGDYHwk9lZDYRDqLjqiiW/G2IZLyiYnG0IJlNLsJITIZjsq4LJrYZgCeF67bRy&#10;NTGaLCllK2cUo8l8Kpq8ZoiW0FpYKQyfcmgxmgylosk/xmhGMAM6ZeCwSiTDS59qgBpGjZWtwdzY&#10;fmtMqeiyTjS0VTQ55/BbKjOnaHLfIVqGe667jHJpMZqMA2WPmILKfBCtnFcsmwyMosuGo+yVopme&#10;iWVrXpaLAnNEBbQwY5StHFKMPvVbeaEYTTaIspXridEnfSt/E6NPY6mcTIg284Q8Swwmu8Ju6yqk&#10;W3+ymPQ5WA75bNWfZK1CycZwuHCGgknuU7CsxxH0zK6cOrl62OzX2lY2fZY6HHd/cRpMDcB+83D/&#10;/pv7hwfZ7/e725+/ethNfl1KFcy0n2LJVDkO9vA0WS1Rg3PzsDzw91IzoVUK8vTz5v1vqHPYbbSI&#10;Zr9dfXO/2x++W+4P3y93KCjAzEMl0OFv+OfmYQM/BA4Hn+CJbHb/fe7/Cx6FGPjt1eQZVThvr/b/&#10;9ctyt76aPPz7E0o0IPKQHnbp4ef08PTL41cbfCU4augNH9Fgd3hIjze7zePfUSD0pfwV/Gr5tMLf&#10;enu1OsCF0h++OuBn/Aq1Gqv1l1/yGaU50Ot3Tz9sV/IzXSZ803cf/r7cbSdbPL69OqB65a+bVAay&#10;vE5FFxgHASiW9TFJc8MPKEKRqpr/lWoU7IyvqlE49PL3Ubbyx61GKeXWMCWO6ZOmaWazIH1isR3y&#10;l1F6Hy7+SW7fx+kvg+06+H8BYwkn7Si3reaLMA1hsF1b1xE7jijgJLdDhjHQg8V21RxppDzDCk/n&#10;JHcxnUb9fYGtov4i0DzKlT5UQULNYlt8N6SbsowwPIWT3Lauov5aLEpuwuwDwtaTXIwxdJYtdbDY&#10;BnMnqnSA5Z7kYk7WQQLXYmWu94EeXNmJVn3lO+zApXyXq1Ep5egcuJTvcrUnpbyiA5fyXUKfntRc&#10;yHc5cCnf5apPSvlbBy7lu1z5iXrBwQha2yvlu1ytinpZgWRrfYV8lytVKeW7XoDDfJcrPinluxy4&#10;kO9yhSqlfJcDx/muWjyNVH1Zync5cJjvcmUn6kHmR86BgyXeVZwUS2rsxhj31dqcRs1BXy24oFq7&#10;fdE8g0y+q0wpzAVXa0LrDAqtHFgr1LJ7kqtLUSYj0MRH2JurNCGfEsi1u11phXBVKfrtsrudw5YW&#10;NVeUouORF2z3u9I67MpMOIGych20tHO4IhOZ73mx1r0sbXWuwiRwJRyutDO7SpS4r9bclDHMu1Su&#10;DKWgWmubspyGZRd2zyrMBVeDolxN0GFrQoXZ60pQlDIKBFsbKtibq0BR5ioQbF3G0grhKlBKlWuu&#10;qqS0qDlwqdrOlZWU1mEHLlUIurqS0s7hwKWqRldZUtrqHLhUiemKS0o7swOfiXDBLVzKUeJSGqwd&#10;zKilHFWhegUrAuEj05qwc8JHJjVTTnNkShP7GqUncq7Q90s5ChnQkpbSEF/KUYIKNPH1Ofcu5SiR&#10;lpJBX8pRAi1dylHGrEtDnu7dT3jQXExhIft/VI6irs+gllxNirL6XLaUtB/wKVuWPofUHrl6RZOK&#10;D9HKwCuaBHuMJq+uaNLmMZpsOdHtAme+ky+R+ps+td/KgSuaFHcoG9kAMNuKJnEdo8lXE610dIwm&#10;C61okswFNA8Uy6ai4WkBfUlcH6s5dOBN7cQfPnHtp7TGV5xIICPCeaFBHqFCMIRYDTWJJWkQg0+V&#10;QGXtauBNyeWCA4b/xCqZFnZD/7YYiRJkIVi/FcE8bBOCqS5aH4/8hFgZBUJ57iiEgr4eZ9FJ5qXs&#10;bBhbVfGfquzsY+pRUFuCgpC6a6eYQqcqk8nqcfseRR9Pt6yycOUoUkZxrFp5vrs/rIep+Qr19XJ/&#10;p8Ut/NVxBg8VF5cSlj9uCYuQ8i9LWLRUf3QJC/yPqaTSZJWte8w/uNvL63T5TN337QKsES+RaReL&#10;49medC2LrapKRT6GhzvdluJuVhHuvu7btqV7F1+qgoOThUtVAmk2uyBHMHFzARJO50XaHB2KVXl0&#10;O9NJC8UFIYtFINYmDVBTyGRIRqyFYi1YaInJ+d7anAHq5+a1lIJk5FpsV6OilkdRz8u16YWqReFI&#10;INdiuyliCJ7qPC/XZheqfj5DmUu2vxbbzmuUqOdHzSYXcKwUx7vzci22xa0q+G7Z2WBzCzgV3LDE&#10;JKNfi5WSGIxFVq5Nz9UoXOGNFxm5FouzuADn5fpqlNms7SOzgMGfEu3ttK1YfHV+5Hw1St90TTB0&#10;HryYLXAUNqsLX43C9SA/eK/AeiVMps/WlDDj4z47cFctOub9M5KtMdUlPTvwdI68U6ANa06lqeHq&#10;XKpZP6sDm3alK6XJ7MBVjaLfaAStSZXMz9WuLLq53liSUbO1qdJ64WpXZjh+HenCGlVpgXO1K22F&#10;eybyw+fqUUorsgPXVRf12FWkFHYQh+0XuLoqa3y+gKWw39kNb4GdMS/V2lKwArlrVby5XfJ4l2Pl&#10;18fLAi55vDF8uSza8ODf/XTJ4wW5l39UHk9Okxxvufg9R1AHf49HUHX/k6DrxOUryalRWUqAnH7r&#10;CUNFnWIadC4B0qeKY0zDaaIhy5EI0LOsHsx9ZgBLIBKCdbdTNMOLGM2oQtEMGmI0YwWiNRQI0eqC&#10;KJoOfoymX69ouu0xmt460eqMx2i6hoqmgx2j6aISXdNpLqAZOpNshNdcoH7V/VXZdG5j2ad+Q5lw&#10;WGP0SSfqhMbok77VsYzRjObYbzqLIVhdRILpAMbg0wykUxeDGVyr+sRRC8EnsxHnK4SezBEOVYj0&#10;60Cy04/hFx0n6M671V9+WS2+Gf68g13Ou/3JzrtJUe4rspCnOMeThWAV5DiGZDnwX/eSLZTMJ+Ir&#10;YQsRGg9sIjakT2MLq7qdK23WTLGoy2QNKUOk0HAy6iXM3cMMqlMuJgUDdV6k5Q175M4Q8GSk2sio&#10;wi2qnRwhy0h9ge0CsTaMqhpE4XINYUasw87nvDU601vLRyCpVtUM0c7rwGKbaYtLBbNKsMxFVeOI&#10;lVwQm+mtxeJOh6kcx8r01vKAFbIjvA81I9ZicaqZt0ZnxFrOAnNryusSM2IttsH1u8KTZcQ6xqKa&#10;g8DNK8Fi22pWB0qwfEXf62V4mc46KK7/lzg901lHF2KXB+WVHTGHRQ6ALEhOrrUcuDJ1ZGQWi0ku&#10;VyznO+yMp50pCXl+5jqqEH5JR8I712NrPl1VRYqw0HradgDnO2ztB4XQgX4tsm4bXCQeiLX2E/XV&#10;4upZNWuD1cZzflBC0FlraKrSoLPWfGbw4iItWCwEz3jtcG7QrAHNFgtcrpmfvhZbY0aS3s0JdjZU&#10;tzD4vGCLrcGhR0ukY/xwdUsXLJEOW+MOft7/numxo/yQ/8BF3tkeOyyKsRbRwuMIQpRrIHMUSHbm&#10;iUPiVTDdHPmHFRjrRCDZGp2AmcPLKcOaEm7Ob+eRZAteLLC/5GeyO7lWwcEAOK9ma3uLtuFR5lyP&#10;rT0h9dDzRQ6ZBd6diSsJdvbEhTLosQVjJUYnsgubO7pW1/1sLteU53psjQ8rWzgtrD2VnD53Ji5Y&#10;ht1RtJJ+HbigX3fIrDQjHLgk2E14RJTR4vbi9FrVSrImM9XckbQKiX3N7Z7fQz0YF3/VwabkDpoh&#10;FEdGIz8lPLjuZtHu7E6aFYfP2tJrLV8SC5fEwiWxMOQJEq9XqKu/JBbGpF/+UYkF2ufZO7PlSD4T&#10;PJf7aoMEj+zf1BIeRh0bkX1ZG4y8lPSPc/3spyep1DGQJNXgUJxLUqmfRi2mJFEuU6WkG6HCqQ0j&#10;lPjs9KnJKqXSiMVjVwILQaZg4b8KkoX2IpisVgwmmaVg4aoKYKGoFCwMVAEsxNMABq8Ug0knEUy2&#10;KASTJCIWBGwhX0Hmh1jyOqFcsjnEKlcTgnG163DLsfIvIVhYFwpWTiXG9nCPhV8mTxJCB5nkPkJg&#10;hQ6o0CNznM2iksVIYHAUoWAyEwNYeIcQ3AvbMHw34RJisDAICiY/EILJChCsMX8I1khf0YzjYzSj&#10;d0UzNo/RjMiJZrwdgxllK1hi6BjMyHkkeIhVZRox1g0la4RLyYxfQ/CZ1TCtaylf9zrPr2HNq75n&#10;l9GP0gvjR5XdITqMe8+YkGB5meHxHvr0FdLnsEQzzlM0o7hYdjxASTuwu4+7vXPcOYhLMvPPlszE&#10;dv8qmcklYnQyUwqqhy0Cb6Gd02s4nXzALZPiSTCXWfVSCjFM70/MZc5bnMcFOVLN8RJUeqnZXOYC&#10;NwEJs4UXTWFRlj9voS6f2QMghGRGqk20FKRaHncOwl7474xUC62mAAn3lOms5bRQ4FIJLZsRa6EV&#10;9N4KF5kRaxlcJB7nqK/OynVYrPu8aDMj1xK4VQfuO+ivw85wuCJQgyWo4HVM8R6sbH8ddobrFyX3&#10;mOmvpW+rDikDyeBk9OuwyNJHci17W3WNpuEzch2WUzbfX8f0di1eCJbvr8POepzYzMt1qUrw/7iF&#10;PS/Yg1H3xLeSZTTsDjYAU0dT2INrvMIsmMM+W9njJtxgEnvwtJMMfnZW+Ds5CyuPAxcWCX/6QI6P&#10;BMuEA0e9tRNeKsWCkbNQONYwz7wS7HwPppk7nYC/zux5bjLYuY7jxoG1ubMJOCpWBauDP26wqPmW&#10;1oy1OSzSKjOepsj01yUUO4ADq3DYqsIdzkL85wTbnQV2zFNdmR775GONdL+cpsgJtpsLtiEkKrML&#10;mk9U4kwHK2Bygu32MsPNzME083nKwlbkLs2EDTPzmFOF24um0yrssd1gChu9S1MWjNglE6vC6uDA&#10;JcHW4sBc9NHu6W7jXDSa6s6NnTU7VW0wKyx4gWK1YNtwyUQIrlqpJ8gNnt2QcAd3tH/KAd3jQTu4&#10;kTXLVjKCHRirCk/vZFThMpVVO8XmnO+xA3dT0F55w3OZShR2o1AuEGyttMHx4UDHLlMpnk+0ujmw&#10;nEELfB+XqUStRB/4VA5b41X1wcbh85RTFB5EmrBGWsGXkFKm3NjZ3UtUPAu8S58ARbVasBq72zOr&#10;qVylE4ydtdJOrtTPd9iaEuTKy+Kz5uEu2kSJYaQIa0mQO2eVVM46HLjpg81DeNWT1U17KajK9vcF&#10;GO97zurB3ZpZFdweB/ZuzyURfUlE/8kS0Vj+mEeDsz8q8XbJK1/yypnXQ4tHyLl05J8LNQpSkKYN&#10;Er1daoCtRBukgzeFBuKZsYGePtDUqtBxaHc2XX9JRI+Z3n/i96DqFPmEt5QOXpBk3wc38mz2nWEb&#10;JyeDsmHxzaWOGD2+Qqe0TvrU9A7JX2KV2x1EJ1D6VDAp3QEsjG0IVqJW0eRhYzTpV0WTXS2gJbQY&#10;0MKZFtBClQ5oYUILaCFAB3Si5DHQSRXpc0iPkdYc0MJaFmQLV5l6AiYyRpN/VDTZxRhNTlHRZAxj&#10;9Pkplb5cStSdSWPSIeafSbnr3DwUdo9Acndhd3TlJR8X4oSFo0hybCEUdPOwPitvFoLJlqnuyIXF&#10;YGHAFEx+KwYLqzVIFs4qBJOpUjB5qBgs7NMAFm4pBH/MmqAsESXb5SbNjfQ5GACZHwULrxP2Ii13&#10;2GXJ1ZTAYGgomfxLDCbrQjA5lRhMJoVg8iQxmOwIweQ+CmBhPAgmnxGCyWIoVjiKEIs4FMwEweQd&#10;CmBhGxQsXEIBLAwCwcIPlLBgBYiVmL+ERaSvnUAcX8BK9K7Y6aKwhr5egNKMTKsWVutLeQGW1Mu7&#10;QVfr/f7+6Ta9onSoGsAbXO9x4ybuyDpTXsAVbHR5gWwAQ50hzo3qImzKC7Bt9xgIHpWeLnD+cjCD&#10;TysvWCzw0k3humoclKYV2pKBn/AHj7wYTn81PCyCGkF83ai6AK8r1hTXeak2B1SQ6vlivZUt01cL&#10;xTrEuxBx9utcX21Kp8E5YVLh5/tqoRVeYqynIs+LtUmapu15njfTWQsFzT/Xs4vnxVqmuMU+FoyX&#10;hVbzBklnkJMZJVhSucWZrECshaLOpY/mAdbe45RBYUHD3PR53VooatqwgeZ7axllnHCKJq2FokAU&#10;b8POi8VudewttiEc3M/agoWqSvNiXaUAShu0gue8FhwW/UU2KRBsbacfjtJl5pgvKsBxRRzTzc4G&#10;Vycwn+EChbwmHBaO2Ayp97xga0EwRt53kOuxxeJYGCq5A8HWhhbY9aMeWyy8np7ZgIxhuPqDxRwv&#10;FQhU4SwO1dGsacoJtnaEhbdjjjozKyy2anCpEc+6n18hXCkCBEcrj8eKRxqo2JpSYatwdQulVd3u&#10;K3L9TjB0rrwgmA6uWiAYMYfDBb/RyusLBbBPRHLt/jNHtB8sZq5OoLBZOmxJr3aaF8bLlR+U5LpZ&#10;jpdiRDPXlRRAcBUsDq5KQBeFvK058BzF4zwxft4iXJVAaYbZfSiaYXYHwKUWsRYsuKAFl8fH3QSa&#10;hT2/LjhsSa7dLNBhxL557bqcf8EufM6/oAkHft1jRFiXt/Bd3sK3n3zAdZQ/ijPExAkexuUFlSLB&#10;RZaJFyikZsR50b+QyIFSAzgl2iAxUqUGWIW1QaJASg2wvGqDxLyVGsA50AaJ6ik1UEYEWkoMTqmB&#10;UuJokIjlQoMhcn33Ex5GDZzsw/wOeBjXIA3c8WRPqUtp4LCFjvsLaeD+yGdmse+oWhOnVtDS/1mq&#10;8tMzXrpD8rypegHnMl50g6gT7D2oNdKZkE00CHPxCp1YwfSpfDWYgyEhSbphkJww6fOIldfRYmSU&#10;RIjBwh0omNRACCYjoGAG/DFY4vwBLGF8CGb0rmAG5zFYYnKCNeQOwYy0B3AiaLJ5MYbPSTKC41Ay&#10;Q+LUZwS8IZhhroIZxIZghq4KZmAagyUcVTCDzRgsIaaCGUDGYAkbFcygsAQeJhJeZHKsjkgzM33q&#10;DD1vJwmT+PDXWTw61+xQWvhztqXfka5l2OtKAi1KZBgVYhk8KdZYd+p1+hzzDT1W3fskGD6DLhsJ&#10;lD5V8MBmiHUzLAnBr/WVhOV1nOlNTtEMIUb3XcKCQdsIhsO+Z/rx8gtckib7t1eYwX/cpMmb5+3t&#10;9fPtlkU5t7vl9u5+9fXysLQ/4/l5e72uN3ebh/fr3Rf/IwAAAAD//wMAUEsDBBQABgAIAAAAIQCB&#10;cKdZ3AAAAAUBAAAPAAAAZHJzL2Rvd25yZXYueG1sTI5BS8NAFITvgv9heYI3u0nFtonZlFLUUxFs&#10;BfH2mrwmodm3IbtN0n/v86SnYZhh5svWk23VQL1vHBuIZxEo4sKVDVcGPg+vDytQPiCX2DomA1fy&#10;sM5vbzJMSzfyBw37UCkZYZ+igTqELtXaFzVZ9DPXEUt2cr3FILavdNnjKOO21fMoWmiLDctDjR1t&#10;ayrO+4s18DbiuHmMX4bd+bS9fh+e3r92MRlzfzdtnkEFmsJfGX7xBR1yYTq6C5detQaSuRQNLBeg&#10;JE2SJaij6CoGnWf6P33+AwAA//8DAFBLAQItABQABgAIAAAAIQC2gziS/gAAAOEBAAATAAAAAAAA&#10;AAAAAAAAAAAAAABbQ29udGVudF9UeXBlc10ueG1sUEsBAi0AFAAGAAgAAAAhADj9If/WAAAAlAEA&#10;AAsAAAAAAAAAAAAAAAAALwEAAF9yZWxzLy5yZWxzUEsBAi0AFAAGAAgAAAAhAH3rNoX7GgAAvbIA&#10;AA4AAAAAAAAAAAAAAAAALgIAAGRycy9lMm9Eb2MueG1sUEsBAi0AFAAGAAgAAAAhAIFwp1ncAAAA&#10;BQEAAA8AAAAAAAAAAAAAAAAAVR0AAGRycy9kb3ducmV2LnhtbFBLBQYAAAAABAAEAPMAAABeHgAA&#10;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rsidP="00F86A7E">
            <w:pPr>
              <w:keepNext/>
              <w:spacing w:before="120"/>
              <w:jc w:val="center"/>
              <w:rPr>
                <w:rFonts w:ascii="Times New Roman" w:eastAsia="EC Square Sans Pro" w:hAnsi="Times New Roman"/>
                <w:noProof/>
                <w:sz w:val="24"/>
                <w:szCs w:val="24"/>
                <w:lang w:val="nl-NL"/>
              </w:rPr>
            </w:pPr>
            <w:r>
              <w:rPr>
                <w:rFonts w:ascii="Times New Roman" w:hAnsi="Times New Roman"/>
                <w:b/>
                <w:i/>
                <w:noProof/>
                <w:color w:val="2AA19F"/>
                <w:spacing w:val="-2"/>
                <w:sz w:val="24"/>
                <w:lang w:val="nl-NL"/>
              </w:rPr>
              <w:t xml:space="preserve">Hoe hoog moet het ambitieniveau liggen voor een </w:t>
            </w:r>
            <w:r>
              <w:rPr>
                <w:rFonts w:ascii="Times New Roman" w:hAnsi="Times New Roman"/>
                <w:b/>
                <w:i/>
                <w:noProof/>
                <w:color w:val="2AA19F"/>
                <w:spacing w:val="-2"/>
                <w:sz w:val="24"/>
                <w:lang w:val="nl-NL"/>
              </w:rPr>
              <w:br/>
              <w:t>doeltreffend gem</w:t>
            </w:r>
            <w:r>
              <w:rPr>
                <w:rFonts w:ascii="Times New Roman" w:hAnsi="Times New Roman"/>
                <w:b/>
                <w:i/>
                <w:noProof/>
                <w:color w:val="2AA19F"/>
                <w:spacing w:val="-2"/>
                <w:sz w:val="24"/>
                <w:lang w:val="nl-NL"/>
              </w:rPr>
              <w:t>eenschappelijk landbouwbeleid?</w:t>
            </w:r>
          </w:p>
        </w:tc>
      </w:tr>
      <w:tr w:rsidR="00831421" w:rsidRPr="00F86A7E">
        <w:trPr>
          <w:cantSplit/>
          <w:trHeight w:val="7044"/>
        </w:trPr>
        <w:tc>
          <w:tcPr>
            <w:tcW w:w="9288" w:type="dxa"/>
            <w:shd w:val="clear" w:color="auto" w:fill="CBE7E5"/>
          </w:tcPr>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color w:val="231F20"/>
                <w:sz w:val="20"/>
                <w:lang w:val="nl-NL"/>
              </w:rPr>
              <w:t>In het kader voor 2014-2020 wordt voor het gemeenschappelijke landbouwbeleid circa 400 miljard EUR uitgetrokken voor de financiering van marktmaatregelen en rechtstreekse betalingen aan landbouwers en van plattelandsontwikkelingsprogramma’s, alsook voor de</w:t>
            </w:r>
            <w:r>
              <w:rPr>
                <w:rFonts w:ascii="Times New Roman" w:hAnsi="Times New Roman"/>
                <w:noProof/>
                <w:color w:val="231F20"/>
                <w:sz w:val="20"/>
                <w:lang w:val="nl-NL"/>
              </w:rPr>
              <w:t xml:space="preserve"> bevordering van een duurzame </w:t>
            </w:r>
            <w:r>
              <w:rPr>
                <w:rFonts w:ascii="Times New Roman" w:hAnsi="Times New Roman"/>
                <w:noProof/>
                <w:sz w:val="20"/>
                <w:lang w:val="nl-NL"/>
              </w:rPr>
              <w:t>landbouw en vitale plattelandseconomieën. Ongeveer 70 % van dit bedrag is bestemd voor rechtstreekse betalingen. Met de plattelandsontwikkelingsprogramma’s worden investeringen, opleiding en een hulpbronnenefficiëntere landbou</w:t>
            </w:r>
            <w:r>
              <w:rPr>
                <w:rFonts w:ascii="Times New Roman" w:hAnsi="Times New Roman"/>
                <w:noProof/>
                <w:sz w:val="20"/>
                <w:lang w:val="nl-NL"/>
              </w:rPr>
              <w:t>wproductie ondersteund; het gaat voor de hele periode momenteel om een bedrag van ongeveer 100 miljard EUR.</w:t>
            </w:r>
            <w:r>
              <w:rPr>
                <w:rFonts w:ascii="Times New Roman" w:hAnsi="Times New Roman"/>
                <w:noProof/>
                <w:color w:val="231F20"/>
                <w:sz w:val="20"/>
                <w:lang w:val="nl-NL"/>
              </w:rPr>
              <w:t xml:space="preserve"> Deze programma’s worden gecofinancierd door de lidstaten. Via het gemeenschappelijk landbouwbeleid helpt de Unie structurele problemen in platteland</w:t>
            </w:r>
            <w:r>
              <w:rPr>
                <w:rFonts w:ascii="Times New Roman" w:hAnsi="Times New Roman"/>
                <w:noProof/>
                <w:color w:val="231F20"/>
                <w:sz w:val="20"/>
                <w:lang w:val="nl-NL"/>
              </w:rPr>
              <w:t>sgebieden aan te pakken, zoals een gebrek aan aantrekkelijke mogelijkheden op de arbeidsmarkt of een tekort aan gekwalificeerde arbeidskrachten. Deze inspanningen hebben voornamelijk tot doel nieuwe waardeketens tot stand te brengen op het gebied van onder</w:t>
            </w:r>
            <w:r>
              <w:rPr>
                <w:rFonts w:ascii="Times New Roman" w:hAnsi="Times New Roman"/>
                <w:noProof/>
                <w:color w:val="231F20"/>
                <w:sz w:val="20"/>
                <w:lang w:val="nl-NL"/>
              </w:rPr>
              <w:t xml:space="preserve"> meer schone energie en bio-energie, en plattelandsgebieden te helpen profiteren van hun landschapswaarde. </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color w:val="231F20"/>
                <w:sz w:val="20"/>
                <w:lang w:val="nl-NL"/>
              </w:rPr>
              <w:t>Er wordt bekeken hoe rechtstreekse betalingen optimaal kunnen worden gebruikt. Een vaak gehoorde suggestie is om de rechtstreekse betalingen te verm</w:t>
            </w:r>
            <w:r>
              <w:rPr>
                <w:rFonts w:ascii="Times New Roman" w:hAnsi="Times New Roman"/>
                <w:noProof/>
                <w:color w:val="231F20"/>
                <w:sz w:val="20"/>
                <w:lang w:val="nl-NL"/>
              </w:rPr>
              <w:t xml:space="preserve">inderen en beter af te stemmen op de doelstellingen van het beleid. </w:t>
            </w:r>
            <w:r>
              <w:rPr>
                <w:rFonts w:ascii="Times New Roman" w:hAnsi="Times New Roman"/>
                <w:b/>
                <w:noProof/>
                <w:color w:val="231F20"/>
                <w:spacing w:val="-3"/>
                <w:sz w:val="20"/>
                <w:lang w:val="nl-NL"/>
              </w:rPr>
              <w:t>Momenteel gaat 80 % van de rechtstreekse betalingen naar 20 % van de landbouwers</w:t>
            </w:r>
            <w:r>
              <w:rPr>
                <w:rFonts w:ascii="Times New Roman" w:hAnsi="Times New Roman"/>
                <w:noProof/>
                <w:color w:val="231F20"/>
                <w:sz w:val="20"/>
                <w:lang w:val="nl-NL"/>
              </w:rPr>
              <w:t>. Er wordt ook besproken hoe de verschillen tussen de lidstaten op het gebied van landbouwsteun verkleind kunnen worden. De hervorming van het systeem van rechtstreekse betalingen kan de gelegenheid bieden om de betalingen af te stemmen op de beoogde resul</w:t>
            </w:r>
            <w:r>
              <w:rPr>
                <w:rFonts w:ascii="Times New Roman" w:hAnsi="Times New Roman"/>
                <w:noProof/>
                <w:color w:val="231F20"/>
                <w:sz w:val="20"/>
                <w:lang w:val="nl-NL"/>
              </w:rPr>
              <w:t xml:space="preserve">taten, zoals levensvatbare landbouwproductie in minder winstgevende of bergachtige regio’s, bijzondere aandacht voor kleine en middelgrote landbouwbedrijven, investeringen in duurzame en hulpbronnenefficiënte productiesystemen en betere coördinatie met de </w:t>
            </w:r>
            <w:r>
              <w:rPr>
                <w:rFonts w:ascii="Times New Roman" w:hAnsi="Times New Roman"/>
                <w:noProof/>
                <w:color w:val="231F20"/>
                <w:sz w:val="20"/>
                <w:lang w:val="nl-NL"/>
              </w:rPr>
              <w:t xml:space="preserve">plattelandsontwikkelingsmaatregelen. </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02272" behindDoc="0" locked="0" layoutInCell="1" allowOverlap="1">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lang w:val="nl-NL"/>
              </w:rPr>
              <w:t>Handhaving van het uitgavenniveau voor het gemeenschappelijk landbouwbeleid van</w:t>
            </w:r>
            <w:r>
              <w:rPr>
                <w:rFonts w:ascii="Times New Roman" w:hAnsi="Times New Roman"/>
                <w:b/>
                <w:noProof/>
                <w:sz w:val="20"/>
                <w:lang w:val="nl-NL"/>
              </w:rPr>
              <w:t xml:space="preserve"> ongeveer 400 miljard EUR</w:t>
            </w:r>
            <w:r>
              <w:rPr>
                <w:rStyle w:val="FootnoteReference"/>
                <w:rFonts w:ascii="Times New Roman" w:hAnsi="Times New Roman"/>
                <w:noProof/>
              </w:rPr>
              <w:footnoteReference w:id="5"/>
            </w:r>
            <w:r>
              <w:rPr>
                <w:rFonts w:ascii="Times New Roman" w:hAnsi="Times New Roman"/>
                <w:noProof/>
                <w:sz w:val="20"/>
                <w:lang w:val="nl-NL"/>
              </w:rPr>
              <w:t>, ofwel ongeveer 37 % van het huidige meerjarig financieel kader, over de periode, zou het door middel van beter</w:t>
            </w:r>
            <w:r>
              <w:rPr>
                <w:rFonts w:ascii="Times New Roman" w:hAnsi="Times New Roman"/>
                <w:noProof/>
                <w:sz w:val="20"/>
                <w:lang w:val="nl-NL"/>
              </w:rPr>
              <w:t xml:space="preserve">e afstemming mogelijk maken om </w:t>
            </w:r>
            <w:r>
              <w:rPr>
                <w:rFonts w:ascii="Times New Roman" w:hAnsi="Times New Roman"/>
                <w:b/>
                <w:noProof/>
                <w:sz w:val="20"/>
                <w:lang w:val="nl-NL"/>
              </w:rPr>
              <w:t>de steun voor met name kleine en middelgrote landbouwbedrijven te verhogen</w:t>
            </w:r>
            <w:r>
              <w:rPr>
                <w:rFonts w:ascii="Times New Roman" w:hAnsi="Times New Roman"/>
                <w:noProof/>
                <w:sz w:val="20"/>
                <w:lang w:val="nl-NL"/>
              </w:rPr>
              <w:t>, met positieve afgeleide effecten voor plattelandsgebieden.</w:t>
            </w:r>
            <w:r>
              <w:rPr>
                <w:rFonts w:ascii="Times New Roman" w:hAnsi="Times New Roman"/>
                <w:noProof/>
                <w:color w:val="231F20"/>
                <w:sz w:val="20"/>
                <w:lang w:val="nl-NL"/>
              </w:rPr>
              <w:t xml:space="preserve"> </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77696" behindDoc="0" locked="0" layoutInCell="1" allowOverlap="1">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De steun voor het gemeenschappelijk landbouwbeleid verlagen met 30 % zou neerkomen op</w:t>
            </w:r>
            <w:r>
              <w:rPr>
                <w:rFonts w:ascii="Times New Roman" w:hAnsi="Times New Roman"/>
                <w:b/>
                <w:noProof/>
                <w:color w:val="231F20"/>
                <w:sz w:val="20"/>
                <w:lang w:val="nl-NL"/>
              </w:rPr>
              <w:t xml:space="preserve"> on</w:t>
            </w:r>
            <w:r>
              <w:rPr>
                <w:rFonts w:ascii="Times New Roman" w:hAnsi="Times New Roman"/>
                <w:b/>
                <w:noProof/>
                <w:color w:val="231F20"/>
                <w:sz w:val="20"/>
                <w:lang w:val="nl-NL"/>
              </w:rPr>
              <w:t>geveer</w:t>
            </w:r>
            <w:r>
              <w:rPr>
                <w:rFonts w:ascii="Times New Roman" w:hAnsi="Times New Roman"/>
                <w:noProof/>
                <w:color w:val="1F497D"/>
                <w:sz w:val="20"/>
                <w:lang w:val="nl-NL"/>
              </w:rPr>
              <w:t xml:space="preserve"> </w:t>
            </w:r>
            <w:r>
              <w:rPr>
                <w:rFonts w:ascii="Times New Roman" w:hAnsi="Times New Roman"/>
                <w:b/>
                <w:noProof/>
                <w:color w:val="231F20"/>
                <w:sz w:val="20"/>
                <w:lang w:val="nl-NL"/>
              </w:rPr>
              <w:t xml:space="preserve">120 miljard EUR </w:t>
            </w:r>
            <w:r>
              <w:rPr>
                <w:rFonts w:ascii="Times New Roman" w:hAnsi="Times New Roman"/>
                <w:noProof/>
                <w:color w:val="231F20"/>
                <w:spacing w:val="-1"/>
                <w:sz w:val="20"/>
                <w:lang w:val="nl-NL"/>
              </w:rPr>
              <w:t xml:space="preserve">over de periode van het volgende meerjarig financieel kader, of circa 11 % van het huidige meerjarig financieel kader. </w:t>
            </w:r>
            <w:r>
              <w:rPr>
                <w:rFonts w:ascii="Times New Roman" w:hAnsi="Times New Roman"/>
                <w:noProof/>
                <w:color w:val="1F497D"/>
                <w:spacing w:val="-5"/>
                <w:sz w:val="20"/>
                <w:lang w:val="nl-NL"/>
              </w:rPr>
              <w:t>I</w:t>
            </w:r>
            <w:r>
              <w:rPr>
                <w:rFonts w:ascii="Times New Roman" w:hAnsi="Times New Roman"/>
                <w:noProof/>
                <w:color w:val="231F20"/>
                <w:sz w:val="20"/>
                <w:lang w:val="nl-NL"/>
              </w:rPr>
              <w:t>n dit scenario zou het gemiddelde landbouwinkomen in een aantal lidstaten met meer dan 10 % kunnen dalen en zoude</w:t>
            </w:r>
            <w:r>
              <w:rPr>
                <w:rFonts w:ascii="Times New Roman" w:hAnsi="Times New Roman"/>
                <w:noProof/>
                <w:color w:val="231F20"/>
                <w:sz w:val="20"/>
                <w:lang w:val="nl-NL"/>
              </w:rPr>
              <w:t xml:space="preserve">n specifieke sectoren worden geconfronteerd met mogelijk nog drastischere inkomensverliezen. </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78720" behindDoc="0" locked="0" layoutInCell="1" allowOverlap="1">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75pt;margin-top:7.1pt;width:7.1pt;height:7.1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De steun voor het gemeenschappelijk landbouwbeleid verlagen met 15 % zou neerkomen op</w:t>
            </w:r>
            <w:r>
              <w:rPr>
                <w:rFonts w:ascii="Times New Roman" w:hAnsi="Times New Roman"/>
                <w:b/>
                <w:noProof/>
                <w:color w:val="231F20"/>
                <w:sz w:val="20"/>
                <w:lang w:val="nl-NL"/>
              </w:rPr>
              <w:t xml:space="preserve"> ongeveer</w:t>
            </w:r>
            <w:r>
              <w:rPr>
                <w:rFonts w:ascii="Times New Roman" w:hAnsi="Times New Roman"/>
                <w:noProof/>
                <w:color w:val="1F497D"/>
                <w:sz w:val="20"/>
                <w:lang w:val="nl-NL"/>
              </w:rPr>
              <w:t xml:space="preserve"> </w:t>
            </w:r>
            <w:r>
              <w:rPr>
                <w:rFonts w:ascii="Times New Roman" w:hAnsi="Times New Roman"/>
                <w:b/>
                <w:noProof/>
                <w:color w:val="231F20"/>
                <w:sz w:val="20"/>
                <w:lang w:val="nl-NL"/>
              </w:rPr>
              <w:t xml:space="preserve">60 miljard EUR </w:t>
            </w:r>
            <w:r>
              <w:rPr>
                <w:rFonts w:ascii="Times New Roman" w:hAnsi="Times New Roman"/>
                <w:noProof/>
                <w:color w:val="231F20"/>
                <w:spacing w:val="-1"/>
                <w:sz w:val="20"/>
                <w:lang w:val="nl-NL"/>
              </w:rPr>
              <w:t>over de periode van het volgende meerjarig financie</w:t>
            </w:r>
            <w:r>
              <w:rPr>
                <w:rFonts w:ascii="Times New Roman" w:hAnsi="Times New Roman"/>
                <w:noProof/>
                <w:color w:val="231F20"/>
                <w:spacing w:val="-1"/>
                <w:sz w:val="20"/>
                <w:lang w:val="nl-NL"/>
              </w:rPr>
              <w:t>el kader, of</w:t>
            </w:r>
            <w:r>
              <w:rPr>
                <w:rFonts w:ascii="Times New Roman" w:hAnsi="Times New Roman"/>
                <w:b/>
                <w:noProof/>
                <w:color w:val="231F20"/>
                <w:sz w:val="20"/>
                <w:lang w:val="nl-NL"/>
              </w:rPr>
              <w:t xml:space="preserve"> </w:t>
            </w:r>
            <w:r>
              <w:rPr>
                <w:rFonts w:ascii="Times New Roman" w:hAnsi="Times New Roman"/>
                <w:noProof/>
                <w:color w:val="231F20"/>
                <w:spacing w:val="-1"/>
                <w:sz w:val="20"/>
                <w:lang w:val="nl-NL"/>
              </w:rPr>
              <w:t>circa 5,5 % van het huidige meerjarig financieel kader. In dit scenario zou de verlaging van het gemiddelde landbouwinkomen beperkter zijn, maar afhankelijk van de gemaakte keuzes zouden bepaalde sectoren nog steeds aanzienlijke gevolgen kunne</w:t>
            </w:r>
            <w:r>
              <w:rPr>
                <w:rFonts w:ascii="Times New Roman" w:hAnsi="Times New Roman"/>
                <w:noProof/>
                <w:color w:val="231F20"/>
                <w:spacing w:val="-1"/>
                <w:sz w:val="20"/>
                <w:lang w:val="nl-NL"/>
              </w:rPr>
              <w:t>n ondervinden.</w:t>
            </w:r>
          </w:p>
          <w:p w:rsidR="00831421" w:rsidRDefault="00F86A7E">
            <w:pPr>
              <w:pStyle w:val="BodyText"/>
              <w:spacing w:before="71" w:line="242" w:lineRule="auto"/>
              <w:ind w:left="305" w:right="363"/>
              <w:jc w:val="both"/>
              <w:rPr>
                <w:rFonts w:ascii="Times New Roman" w:hAnsi="Times New Roman"/>
                <w:noProof/>
                <w:color w:val="231F20"/>
                <w:sz w:val="20"/>
                <w:szCs w:val="20"/>
                <w:lang w:val="nl-NL"/>
              </w:rPr>
            </w:pPr>
            <w:r>
              <w:rPr>
                <w:rFonts w:ascii="Times New Roman" w:hAnsi="Times New Roman"/>
                <w:noProof/>
                <w:color w:val="231F20"/>
                <w:sz w:val="20"/>
                <w:lang w:val="nl-NL"/>
              </w:rPr>
              <w:t xml:space="preserve">Deze scenario’s kunnen niet afzonderlijk worden bekeken. Een verlaging van de rechtstreekse betalingen moet gepaard gaan met een betere afstemming van de andere begrotingsmiddelen, bijvoorbeeld door meer nadruk te leggen op kleine en </w:t>
            </w:r>
            <w:r>
              <w:rPr>
                <w:rFonts w:ascii="Times New Roman" w:hAnsi="Times New Roman"/>
                <w:noProof/>
                <w:color w:val="231F20"/>
                <w:sz w:val="20"/>
                <w:lang w:val="nl-NL"/>
              </w:rPr>
              <w:t>middelgrote landbouwbedrijven en een betere coördinatie met de plattelandsontwikkelingsmaatregelen.</w:t>
            </w:r>
          </w:p>
          <w:p w:rsidR="00831421" w:rsidRDefault="00831421">
            <w:pPr>
              <w:spacing w:before="63" w:line="242" w:lineRule="auto"/>
              <w:ind w:left="200" w:right="283"/>
              <w:jc w:val="both"/>
              <w:rPr>
                <w:rFonts w:ascii="Times New Roman" w:hAnsi="Times New Roman"/>
                <w:noProof/>
                <w:color w:val="231F20"/>
                <w:lang w:val="nl-NL"/>
              </w:rPr>
            </w:pP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De Unie moet eveneens in staat zijn om haar </w:t>
      </w:r>
      <w:r>
        <w:rPr>
          <w:rFonts w:ascii="Times New Roman" w:hAnsi="Times New Roman"/>
          <w:b/>
          <w:noProof/>
          <w:sz w:val="24"/>
          <w:lang w:val="nl-NL"/>
        </w:rPr>
        <w:t>internationale doelstellingen</w:t>
      </w:r>
      <w:r>
        <w:rPr>
          <w:rFonts w:ascii="Times New Roman" w:hAnsi="Times New Roman"/>
          <w:noProof/>
          <w:sz w:val="24"/>
          <w:lang w:val="nl-NL"/>
        </w:rPr>
        <w:t xml:space="preserve"> te verwezenlijken. De Unie en haar lidstaten zijn samen de grootste donoren van ontwikkelingshulp ter wereld. De burgers van de EU verwachten dat Europa een leidende rol speelt in de wereld en goed bestuur, democratie, de rechtsstaat, mensenrechten en duu</w:t>
      </w:r>
      <w:r>
        <w:rPr>
          <w:rFonts w:ascii="Times New Roman" w:hAnsi="Times New Roman"/>
          <w:noProof/>
          <w:sz w:val="24"/>
          <w:lang w:val="nl-NL"/>
        </w:rPr>
        <w:t>rzame economische ontwikkeling bevordert. Zij willen dat Europa stabiliteit en veiligheid uitdraagt, met name in het onmiddellijke nabuurschap van Europa. Zij willen dat Europa de kritische massa biedt om de diepere oorzaken van wereldwijde uitdagingen zoa</w:t>
      </w:r>
      <w:r>
        <w:rPr>
          <w:rFonts w:ascii="Times New Roman" w:hAnsi="Times New Roman"/>
          <w:noProof/>
          <w:sz w:val="24"/>
          <w:lang w:val="nl-NL"/>
        </w:rPr>
        <w:t>ls irreguliere migratie en gewelddadig extremisme aan te pakken. Zij willen dat Europa ondersteuning biedt voor duurzame ontwikkeling, armoedebestrijding en de bevordering van beter bestuur en de rechtsstaat, en onder andere corruptie en georganiseerde mis</w:t>
      </w:r>
      <w:r>
        <w:rPr>
          <w:rFonts w:ascii="Times New Roman" w:hAnsi="Times New Roman"/>
          <w:noProof/>
          <w:sz w:val="24"/>
          <w:lang w:val="nl-NL"/>
        </w:rPr>
        <w:t>daad bestrijdt. Zij willen dat Europa reageert op crises, ongeacht of deze door de mens worden veroorzaakt of natuurlijk zijn. Zij willen dat Europa het voortouw neemt in multilaterale besprekingen over aangelegenheden van mondiaal belang, zich blijft inze</w:t>
      </w:r>
      <w:r>
        <w:rPr>
          <w:rFonts w:ascii="Times New Roman" w:hAnsi="Times New Roman"/>
          <w:noProof/>
          <w:sz w:val="24"/>
          <w:lang w:val="nl-NL"/>
        </w:rPr>
        <w:t xml:space="preserve">tten voor een op regels gebaseerde wereldorde en samenwerking tot stand brengt op gebieden van gemeenschappelijk belang, van de economie tot energie, vrede, veiligheid, defensie en klimaatactie.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Tegelijkertijd heeft de mondiale economische crisis de insta</w:t>
      </w:r>
      <w:r>
        <w:rPr>
          <w:rFonts w:ascii="Times New Roman" w:hAnsi="Times New Roman"/>
          <w:noProof/>
          <w:sz w:val="24"/>
          <w:lang w:val="nl-NL"/>
        </w:rPr>
        <w:t xml:space="preserve">biliteit en de conflicten in ons zuidelijke nabuurschap verder doen oplaaien. Hierdoor is de </w:t>
      </w:r>
      <w:r>
        <w:rPr>
          <w:rFonts w:ascii="Times New Roman" w:hAnsi="Times New Roman"/>
          <w:b/>
          <w:noProof/>
          <w:sz w:val="24"/>
          <w:lang w:val="nl-NL"/>
        </w:rPr>
        <w:t>migratiedruk</w:t>
      </w:r>
      <w:r>
        <w:rPr>
          <w:rFonts w:ascii="Times New Roman" w:hAnsi="Times New Roman"/>
          <w:noProof/>
          <w:sz w:val="24"/>
          <w:lang w:val="nl-NL"/>
        </w:rPr>
        <w:t xml:space="preserve"> toegenomen en zijn er meer mensen dan ooit op de vlucht in de regio. Dit zal een realiteit en een uitdaging blijven. We moeten de externe dimensie van</w:t>
      </w:r>
      <w:r>
        <w:rPr>
          <w:rFonts w:ascii="Times New Roman" w:hAnsi="Times New Roman"/>
          <w:noProof/>
          <w:sz w:val="24"/>
          <w:lang w:val="nl-NL"/>
        </w:rPr>
        <w:t xml:space="preserve"> onze inspanningen consolideren en versterken om het migratievraagstuk aan te pakken en groei en werkgelegenheid te stimuleren.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In dit verband moeten we op zoek gaan naar intelligente synergieën met internationale financiële instellingen en nationale stim</w:t>
      </w:r>
      <w:r>
        <w:rPr>
          <w:rFonts w:ascii="Times New Roman" w:hAnsi="Times New Roman"/>
          <w:noProof/>
          <w:sz w:val="24"/>
          <w:lang w:val="nl-NL"/>
        </w:rPr>
        <w:t xml:space="preserve">ulerings- en ontwikkelingsbanken om ervoor te zorgen dat de schaarse middelen doeltreffend worden besteed en er particuliere investeringen worden gemobiliseerd waar mogelijk. Het Europees Fonds voor duurzame ontwikkeling vormt de kern van het EU-plan voor </w:t>
      </w:r>
      <w:r>
        <w:rPr>
          <w:rFonts w:ascii="Times New Roman" w:hAnsi="Times New Roman"/>
          <w:noProof/>
          <w:sz w:val="24"/>
          <w:lang w:val="nl-NL"/>
        </w:rPr>
        <w:t xml:space="preserve">externe investeringen en is een model dat in de toekomst kan worden uitgebreid.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694080" behindDoc="0" locked="0" layoutInCell="1" allowOverlap="1">
                      <wp:simplePos x="0" y="0"/>
                      <wp:positionH relativeFrom="column">
                        <wp:posOffset>54610</wp:posOffset>
                      </wp:positionH>
                      <wp:positionV relativeFrom="paragraph">
                        <wp:posOffset>70485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3pt;margin-top:5.55pt;width:45.25pt;height:45.25pt;z-index:25169408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KM79g7dAAAABwEAAA8AAABkcnMvZG93bnJldi54bWxMjsFqwzAQRO+F/oPYQm+N&#10;rJaaxLEcQmh7CoUmhZKbYm1sE2tlLMV2/r7bU3NaZmeYeflqcq0YsA+NJw1qloBAKr1tqNLwvX9/&#10;moMI0ZA1rSfUcMUAq+L+LjeZ9SN94bCLleASCpnRUMfYZVKGskZnwsx3SOydfO9MZNlX0vZm5HLX&#10;yuckSaUzDfFCbTrc1Fiedxen4WM04/pFvQ3b82lzPexfP3+2CrV+fJjWSxARp/gfhj98RoeCmY7+&#10;QjaIVsM85SC/lQLB9mLB98g6USnIIpe3/MUvAAAA//8DAFBLAQItABQABgAIAAAAIQC2gziS/gAA&#10;AOEBAAATAAAAAAAAAAAAAAAAAAAAAABbQ29udGVudF9UeXBlc10ueG1sUEsBAi0AFAAGAAgAAAAh&#10;ADj9If/WAAAAlAEAAAsAAAAAAAAAAAAAAAAALwEAAF9yZWxzLy5yZWxzUEsBAi0AFAAGAAgAAAAh&#10;AJcQIng/GwAAvbIAAA4AAAAAAAAAAAAAAAAALgIAAGRycy9lMm9Eb2MueG1sUEsBAi0AFAAGAAgA&#10;AAAhAKM79g7dAAAABwEAAA8AAAAAAAAAAAAAAAAAmR0AAGRycy9kb3ducmV2LnhtbFBLBQYAAAAA&#10;BAAEAPMAAACjHg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rsidP="00F86A7E">
            <w:pPr>
              <w:keepNext/>
              <w:spacing w:before="120"/>
              <w:jc w:val="center"/>
              <w:rPr>
                <w:rFonts w:ascii="Times New Roman" w:eastAsia="EC Square Sans Pro" w:hAnsi="Times New Roman"/>
                <w:noProof/>
                <w:sz w:val="24"/>
                <w:szCs w:val="24"/>
                <w:lang w:val="nl-NL"/>
              </w:rPr>
            </w:pPr>
            <w:r>
              <w:rPr>
                <w:rFonts w:ascii="Times New Roman" w:hAnsi="Times New Roman"/>
                <w:b/>
                <w:i/>
                <w:noProof/>
                <w:color w:val="2AA19F"/>
                <w:sz w:val="24"/>
                <w:lang w:val="nl-NL"/>
              </w:rPr>
              <w:t xml:space="preserve">Wat is de beste manier om onze belangen in het </w:t>
            </w:r>
            <w:r>
              <w:rPr>
                <w:rFonts w:ascii="Times New Roman" w:hAnsi="Times New Roman"/>
                <w:b/>
                <w:i/>
                <w:noProof/>
                <w:color w:val="2AA19F"/>
                <w:sz w:val="24"/>
                <w:lang w:val="nl-NL"/>
              </w:rPr>
              <w:br/>
              <w:t>buitenland te behartigen?</w:t>
            </w:r>
          </w:p>
        </w:tc>
      </w:tr>
      <w:tr w:rsidR="00831421" w:rsidRPr="00F86A7E">
        <w:trPr>
          <w:cantSplit/>
          <w:trHeight w:val="5920"/>
        </w:trPr>
        <w:tc>
          <w:tcPr>
            <w:tcW w:w="9288" w:type="dxa"/>
            <w:shd w:val="clear" w:color="auto" w:fill="CBE7E5"/>
          </w:tcPr>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color w:val="231F20"/>
                <w:sz w:val="20"/>
                <w:lang w:val="nl-NL"/>
              </w:rPr>
              <w:t>In de toekomst zal de Unie over instrumenten moeten beschikken waarmee werk kan worden gemaakt van de bestaande en nieuwe ambities en uitdagingen. In het kader voor 2014-2020 wordt circa 66 miljard EUR uitgetrokken voor extern optreden. Dit bedrag komt ove</w:t>
            </w:r>
            <w:r>
              <w:rPr>
                <w:rFonts w:ascii="Times New Roman" w:hAnsi="Times New Roman"/>
                <w:noProof/>
                <w:color w:val="231F20"/>
                <w:sz w:val="20"/>
                <w:lang w:val="nl-NL"/>
              </w:rPr>
              <w:t>reen met 6 % van het huidige meerjarig financieel kader. Het Europees Ontwikkelingsfonds, dat momenteel buiten de begroting van de Unie valt, is bovendien het voornaamste instrument om ontwikkelingshulp te verstrekken aan landen in Afrika, het Caribisch ge</w:t>
            </w:r>
            <w:r>
              <w:rPr>
                <w:rFonts w:ascii="Times New Roman" w:hAnsi="Times New Roman"/>
                <w:noProof/>
                <w:color w:val="231F20"/>
                <w:sz w:val="20"/>
                <w:lang w:val="nl-NL"/>
              </w:rPr>
              <w:t xml:space="preserve">bied en de Stille Oceaan en de landen en gebieden overzee. De totale financiële middelen van het elfde Europees Ontwikkelingsfonds bedragen ongeveer 31 miljard EUR voor de periode 2014-2020. </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color w:val="231F20"/>
                <w:sz w:val="20"/>
                <w:lang w:val="nl-NL"/>
              </w:rPr>
              <w:t>In de toekomst:</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693056" behindDoc="0" locked="0" layoutInCell="1" allowOverlap="1">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5pt;margin-top:5.25pt;width:7.1pt;height:7.1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lang w:val="nl-NL"/>
              </w:rPr>
              <w:t>Het</w:t>
            </w:r>
            <w:r>
              <w:rPr>
                <w:rFonts w:ascii="Times New Roman" w:hAnsi="Times New Roman"/>
                <w:b/>
                <w:noProof/>
                <w:sz w:val="20"/>
                <w:lang w:val="nl-NL"/>
              </w:rPr>
              <w:t xml:space="preserve"> huidige financieringsvolume voor externe in</w:t>
            </w:r>
            <w:r>
              <w:rPr>
                <w:rFonts w:ascii="Times New Roman" w:hAnsi="Times New Roman"/>
                <w:b/>
                <w:noProof/>
                <w:sz w:val="20"/>
                <w:lang w:val="nl-NL"/>
              </w:rPr>
              <w:t>strumenten vergroten</w:t>
            </w:r>
            <w:r>
              <w:rPr>
                <w:rFonts w:ascii="Times New Roman" w:hAnsi="Times New Roman"/>
                <w:noProof/>
                <w:sz w:val="20"/>
                <w:lang w:val="nl-NL"/>
              </w:rPr>
              <w:t xml:space="preserve"> </w:t>
            </w:r>
            <w:r>
              <w:rPr>
                <w:rFonts w:ascii="Times New Roman" w:hAnsi="Times New Roman"/>
                <w:b/>
                <w:noProof/>
                <w:sz w:val="20"/>
                <w:lang w:val="nl-NL"/>
              </w:rPr>
              <w:t>tot meer dan 100 miljard EUR</w:t>
            </w:r>
            <w:r>
              <w:rPr>
                <w:rFonts w:ascii="Times New Roman" w:hAnsi="Times New Roman"/>
                <w:noProof/>
                <w:sz w:val="20"/>
                <w:lang w:val="nl-NL"/>
              </w:rPr>
              <w:t xml:space="preserve"> over de periode zou de EU in staat stellen de bestaande en nieuwe ambities waar te maken, </w:t>
            </w:r>
            <w:r>
              <w:rPr>
                <w:rFonts w:ascii="Times New Roman" w:hAnsi="Times New Roman"/>
                <w:noProof/>
                <w:color w:val="231F20"/>
                <w:sz w:val="20"/>
                <w:lang w:val="nl-NL"/>
              </w:rPr>
              <w:t>gaande van internationale samenwerking, migratiebeheer, investeringen, governance, mensenrechten en de rechtsstaat t</w:t>
            </w:r>
            <w:r>
              <w:rPr>
                <w:rFonts w:ascii="Times New Roman" w:hAnsi="Times New Roman"/>
                <w:noProof/>
                <w:color w:val="231F20"/>
                <w:sz w:val="20"/>
                <w:lang w:val="nl-NL"/>
              </w:rPr>
              <w:t>ot de bevordering van de duurzameontwikkelingsdoelstellingen, humanitaire hulp, crisisrespons en conflictpreventie. Daarbij moet bijzondere aandacht worden besteed aan de ondersteuning van de EU-strategie voor de Westelijke Balkan en de inspanningen van de</w:t>
            </w:r>
            <w:r>
              <w:rPr>
                <w:rFonts w:ascii="Times New Roman" w:hAnsi="Times New Roman"/>
                <w:noProof/>
                <w:color w:val="231F20"/>
                <w:sz w:val="20"/>
                <w:lang w:val="nl-NL"/>
              </w:rPr>
              <w:t xml:space="preserve"> EU op het gebied van stabilisatie in haar nabuurschap en in Afrika. </w:t>
            </w:r>
          </w:p>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00224" behindDoc="0" locked="0" layoutInCell="1" allowOverlap="1">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5pt;margin-top:4.9pt;width:7.1pt;height:7.1pt;z-index:2517002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Een aanzienlijke </w:t>
            </w:r>
            <w:r>
              <w:rPr>
                <w:rFonts w:ascii="Times New Roman" w:hAnsi="Times New Roman"/>
                <w:b/>
                <w:noProof/>
                <w:color w:val="231F20"/>
                <w:sz w:val="20"/>
                <w:lang w:val="nl-NL"/>
              </w:rPr>
              <w:t>vereenvoudiging en stroomlijning van de externe instrumenten</w:t>
            </w:r>
            <w:r>
              <w:rPr>
                <w:rFonts w:ascii="Times New Roman" w:hAnsi="Times New Roman"/>
                <w:noProof/>
                <w:color w:val="231F20"/>
                <w:sz w:val="20"/>
                <w:lang w:val="nl-NL"/>
              </w:rPr>
              <w:t xml:space="preserve"> zou de effectiviteit en de doeltreffendheid van het budget voor externe betrekkingen verder kunnen vergrote</w:t>
            </w:r>
            <w:r>
              <w:rPr>
                <w:rFonts w:ascii="Times New Roman" w:hAnsi="Times New Roman"/>
                <w:noProof/>
                <w:color w:val="231F20"/>
                <w:sz w:val="20"/>
                <w:lang w:val="nl-NL"/>
              </w:rPr>
              <w:t xml:space="preserve">n. Hierbij kan worden gedacht aan de integratie van het Europees Ontwikkelingsfonds in het meerjarig financieel kader, op voorwaarde dat dit wordt weerspiegeld in het algemene uitgavenplafond en dat de bestaande flexibiliteit wordt behouden. </w:t>
            </w:r>
          </w:p>
          <w:p w:rsidR="00831421" w:rsidRDefault="00F86A7E">
            <w:pPr>
              <w:pStyle w:val="BodyText"/>
              <w:spacing w:before="71" w:line="242" w:lineRule="auto"/>
              <w:ind w:left="305" w:right="363"/>
              <w:jc w:val="both"/>
              <w:rPr>
                <w:rFonts w:ascii="Times New Roman" w:eastAsia="Times New Roman" w:hAnsi="Times New Roman"/>
                <w:noProof/>
                <w:sz w:val="24"/>
                <w:szCs w:val="24"/>
                <w:lang w:val="nl-NL"/>
              </w:rPr>
            </w:pPr>
            <w:r>
              <w:rPr>
                <w:rFonts w:ascii="Times New Roman" w:hAnsi="Times New Roman"/>
                <w:noProof/>
                <w:sz w:val="20"/>
                <w:lang w:val="nl-NL"/>
              </w:rPr>
              <w:t>Het budget vo</w:t>
            </w:r>
            <w:r>
              <w:rPr>
                <w:rFonts w:ascii="Times New Roman" w:hAnsi="Times New Roman"/>
                <w:noProof/>
                <w:sz w:val="20"/>
                <w:lang w:val="nl-NL"/>
              </w:rPr>
              <w:t xml:space="preserve">or externe betrekkingen moet ook worden gezien in het licht van de gezamenlijke </w:t>
            </w:r>
            <w:r>
              <w:rPr>
                <w:rFonts w:ascii="Times New Roman" w:hAnsi="Times New Roman"/>
                <w:b/>
                <w:noProof/>
                <w:sz w:val="20"/>
                <w:lang w:val="nl-NL"/>
              </w:rPr>
              <w:t>toezegging</w:t>
            </w:r>
            <w:r>
              <w:rPr>
                <w:rFonts w:ascii="Times New Roman" w:hAnsi="Times New Roman"/>
                <w:noProof/>
                <w:sz w:val="20"/>
                <w:lang w:val="nl-NL"/>
              </w:rPr>
              <w:t xml:space="preserve"> van de EU en de lidstaten om </w:t>
            </w:r>
            <w:r>
              <w:rPr>
                <w:rFonts w:ascii="Times New Roman" w:hAnsi="Times New Roman"/>
                <w:b/>
                <w:noProof/>
                <w:sz w:val="20"/>
                <w:lang w:val="nl-NL"/>
              </w:rPr>
              <w:t>tegen 2030 0,7 % van het bruto nationaal inkomen uit te trekken voor officiële ontwikkelingshulp</w:t>
            </w:r>
            <w:r>
              <w:rPr>
                <w:rFonts w:ascii="Times New Roman" w:hAnsi="Times New Roman"/>
                <w:noProof/>
                <w:sz w:val="20"/>
                <w:lang w:val="nl-NL"/>
              </w:rPr>
              <w:t>. Dit zou een extra inspanning vergen in</w:t>
            </w:r>
            <w:r>
              <w:rPr>
                <w:rFonts w:ascii="Times New Roman" w:hAnsi="Times New Roman"/>
                <w:noProof/>
                <w:sz w:val="20"/>
                <w:lang w:val="nl-NL"/>
              </w:rPr>
              <w:t xml:space="preserve"> het volgende meerjarig financieel kader ten belope van 40 miljard EUR over zeven jaar, zonder deelname van het VK. Hierbij wordt ervan uitgegaan dat de EU vasthoudt aan het huidige aandeel van 20 % voor officiële ontwikkelingshulp.</w:t>
            </w:r>
            <w:r>
              <w:rPr>
                <w:rFonts w:ascii="Times New Roman" w:hAnsi="Times New Roman"/>
                <w:noProof/>
                <w:sz w:val="24"/>
                <w:lang w:val="nl-NL"/>
              </w:rPr>
              <w:t xml:space="preserve"> </w:t>
            </w:r>
          </w:p>
          <w:p w:rsidR="00831421" w:rsidRDefault="00831421">
            <w:pPr>
              <w:spacing w:before="60" w:line="246" w:lineRule="exact"/>
              <w:ind w:left="392" w:right="283"/>
              <w:jc w:val="both"/>
              <w:rPr>
                <w:rFonts w:ascii="Times New Roman" w:eastAsia="Times New Roman" w:hAnsi="Times New Roman"/>
                <w:noProof/>
                <w:sz w:val="24"/>
                <w:szCs w:val="24"/>
                <w:lang w:val="nl-NL"/>
              </w:rPr>
            </w:pPr>
          </w:p>
        </w:tc>
      </w:tr>
    </w:tbl>
    <w:p w:rsidR="00831421" w:rsidRDefault="00F86A7E">
      <w:pPr>
        <w:pStyle w:val="Heading1"/>
        <w:spacing w:before="360" w:after="240"/>
        <w:ind w:left="709" w:hanging="709"/>
        <w:rPr>
          <w:rFonts w:ascii="Times New Roman" w:hAnsi="Times New Roman" w:cs="Times New Roman"/>
          <w:b w:val="0"/>
          <w:noProof/>
          <w:color w:val="006B75"/>
          <w:sz w:val="24"/>
          <w:szCs w:val="24"/>
          <w:lang w:val="nl-NL"/>
        </w:rPr>
      </w:pPr>
      <w:r>
        <w:rPr>
          <w:rFonts w:ascii="Times New Roman" w:hAnsi="Times New Roman"/>
          <w:noProof/>
          <w:color w:val="006B75"/>
          <w:lang w:val="nl-NL"/>
        </w:rPr>
        <w:t>4. Modernisering van</w:t>
      </w:r>
      <w:r>
        <w:rPr>
          <w:rFonts w:ascii="Times New Roman" w:hAnsi="Times New Roman"/>
          <w:noProof/>
          <w:color w:val="006B75"/>
          <w:lang w:val="nl-NL"/>
        </w:rPr>
        <w:t xml:space="preserve"> de EU-begroting</w:t>
      </w:r>
      <w:r>
        <w:rPr>
          <w:rFonts w:ascii="Times New Roman" w:hAnsi="Times New Roman"/>
          <w:noProof/>
          <w:color w:val="006B75"/>
          <w:sz w:val="24"/>
          <w:lang w:val="nl-NL"/>
        </w:rPr>
        <w:t xml:space="preserve">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De hierboven uiteengezette prioriteiten en beleidsopties illustreren welke keuzes moeten worden gemaakt voor de toekomstige EU-begroting. Deze keuzes zullen bepalend zijn voor de omvang en de ambitie van het eerste meerjarig financieel </w:t>
      </w:r>
      <w:r>
        <w:rPr>
          <w:rFonts w:ascii="Times New Roman" w:hAnsi="Times New Roman"/>
          <w:noProof/>
          <w:sz w:val="24"/>
          <w:lang w:val="nl-NL"/>
        </w:rPr>
        <w:t>kader van de Unie met 27. Zij zullen bepalen hoe groot de ambitie voor Europa is en in hoeverre de Unie de belofte van de agenda van Bratislava kan nakomen.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Het volgende financieel kader moet voldoende groot en voldoende flexibel zijn. Het moet groot genoe</w:t>
      </w:r>
      <w:r>
        <w:rPr>
          <w:rFonts w:ascii="Times New Roman" w:hAnsi="Times New Roman"/>
          <w:noProof/>
          <w:sz w:val="24"/>
          <w:lang w:val="nl-NL"/>
        </w:rPr>
        <w:t>g zijn om nieuwe prioriteiten en de terugtrekking van het Verenigd Koninkrijk op te vangen. Het tekort als gevolg van de terugtrekking van het Verenigd Koninkrijk moet in gelijke mate worden opgevangen door "vers" geld en besparingen in bestaande programma</w:t>
      </w:r>
      <w:r>
        <w:rPr>
          <w:rFonts w:ascii="Times New Roman" w:hAnsi="Times New Roman"/>
          <w:noProof/>
          <w:sz w:val="24"/>
          <w:lang w:val="nl-NL"/>
        </w:rPr>
        <w:t xml:space="preserve">’s. </w:t>
      </w:r>
      <w:r>
        <w:rPr>
          <w:rFonts w:ascii="Times New Roman" w:hAnsi="Times New Roman"/>
          <w:b/>
          <w:noProof/>
          <w:sz w:val="24"/>
          <w:lang w:val="nl-NL"/>
        </w:rPr>
        <w:t>Er zullen evenredige besparingen en herschikkingen binnen de EU-begroting nodig zijn, alsook de bereidheid om extra middelen uit te trekken voor nieuwe prioriteiten.</w:t>
      </w:r>
      <w:r>
        <w:rPr>
          <w:rFonts w:ascii="Times New Roman" w:hAnsi="Times New Roman"/>
          <w:noProof/>
          <w:sz w:val="24"/>
          <w:lang w:val="nl-NL"/>
        </w:rPr>
        <w:t xml:space="preserve">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Het is ook duidelijk dat het effect van de EU-begroting niet enkel afhankelijk is van</w:t>
      </w:r>
      <w:r>
        <w:rPr>
          <w:rFonts w:ascii="Times New Roman" w:hAnsi="Times New Roman"/>
          <w:noProof/>
          <w:sz w:val="24"/>
          <w:lang w:val="nl-NL"/>
        </w:rPr>
        <w:t xml:space="preserve"> haar omvang, maar ook van de opzet en uitvoering van de beleidsprogramma’s.</w:t>
      </w:r>
      <w:r>
        <w:rPr>
          <w:rFonts w:ascii="Times New Roman" w:hAnsi="Times New Roman"/>
          <w:b/>
          <w:noProof/>
          <w:sz w:val="24"/>
          <w:lang w:val="nl-NL"/>
        </w:rPr>
        <w:t xml:space="preserve"> Europese meerwaarde, betere prestaties en vereenvoudiging</w:t>
      </w:r>
      <w:r>
        <w:rPr>
          <w:rFonts w:ascii="Times New Roman" w:hAnsi="Times New Roman"/>
          <w:noProof/>
          <w:sz w:val="24"/>
          <w:lang w:val="nl-NL"/>
        </w:rPr>
        <w:t xml:space="preserve"> zijn de sleutels tot een moderne en efficiënte EU-begroting. De verdere stroomlijning van de regels en procedures zal hel</w:t>
      </w:r>
      <w:r>
        <w:rPr>
          <w:rFonts w:ascii="Times New Roman" w:hAnsi="Times New Roman"/>
          <w:noProof/>
          <w:sz w:val="24"/>
          <w:lang w:val="nl-NL"/>
        </w:rPr>
        <w:t xml:space="preserve">pen dit doel te bereiken. De Europese uitgavenprogramma’s moeten een weerspiegeling zijn van onze vastberadenheid om ervoor te zorgen dat elke euro zo efficiënt mogelijk wordt besteed en dat de resultaten snel merkbaar zijn op het terrein.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Hiertoe moet er</w:t>
      </w:r>
      <w:r>
        <w:rPr>
          <w:rFonts w:ascii="Times New Roman" w:hAnsi="Times New Roman"/>
          <w:noProof/>
          <w:sz w:val="24"/>
          <w:lang w:val="nl-NL"/>
        </w:rPr>
        <w:t xml:space="preserve"> optimaal gebruik worden gemaakt van instrumenten zoals </w:t>
      </w:r>
      <w:r>
        <w:rPr>
          <w:rFonts w:ascii="Times New Roman" w:hAnsi="Times New Roman"/>
          <w:b/>
          <w:noProof/>
          <w:sz w:val="24"/>
          <w:lang w:val="nl-NL"/>
        </w:rPr>
        <w:t>garanties, leningen of financieringsinstrumenten</w:t>
      </w:r>
      <w:r>
        <w:rPr>
          <w:rFonts w:ascii="Times New Roman" w:hAnsi="Times New Roman"/>
          <w:noProof/>
          <w:sz w:val="24"/>
          <w:lang w:val="nl-NL"/>
        </w:rPr>
        <w:t xml:space="preserve">. Het versterkte Europees Fonds voor strategische investeringen speelt bijvoorbeeld een belangrijke rol als katalysator voor particuliere investeringen </w:t>
      </w:r>
      <w:r>
        <w:rPr>
          <w:rFonts w:ascii="Times New Roman" w:hAnsi="Times New Roman"/>
          <w:noProof/>
          <w:sz w:val="24"/>
          <w:lang w:val="nl-NL"/>
        </w:rPr>
        <w:t>in heel Europa. Door gezamenlijk in onderzoek, innovatie en infrastructuur te investeren, hebben we banen en groei gecreëerd en tegelijk de huidige mondiale uitdagingen aangepakt, van de klimaatverandering tot wetenschaps-, vervoers-, energie- en ruimtevaa</w:t>
      </w:r>
      <w:r>
        <w:rPr>
          <w:rFonts w:ascii="Times New Roman" w:hAnsi="Times New Roman"/>
          <w:noProof/>
          <w:sz w:val="24"/>
          <w:lang w:val="nl-NL"/>
        </w:rPr>
        <w:t xml:space="preserve">rtbeleid. </w:t>
      </w:r>
    </w:p>
    <w:p w:rsidR="00831421" w:rsidRDefault="00F86A7E">
      <w:pPr>
        <w:spacing w:after="22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Een duidelijke strategie en een meer gestroomlijnde aanpak zijn nodig om deze instrumenten met succes in te zetten. Subsidies zullen nodig blijven voor projecten die geen inkomsten genereren, zoals Erasmus+-uitwisselingen of humanitaire bijstand</w:t>
      </w:r>
      <w:r>
        <w:rPr>
          <w:rFonts w:ascii="Times New Roman" w:hAnsi="Times New Roman"/>
          <w:noProof/>
          <w:sz w:val="24"/>
          <w:lang w:val="nl-NL"/>
        </w:rPr>
        <w:t xml:space="preserve">. Garanties en financiële instrumenten kunnen echter een hefboomeffect hebben op de begroting wanneer er marktbelang in het spel is.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82"/>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705344" behindDoc="0" locked="0" layoutInCell="1" allowOverlap="1">
                      <wp:simplePos x="0" y="0"/>
                      <wp:positionH relativeFrom="column">
                        <wp:posOffset>49530</wp:posOffset>
                      </wp:positionH>
                      <wp:positionV relativeFrom="paragraph">
                        <wp:posOffset>37465</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3.9pt;margin-top:2.95pt;width:45.25pt;height:45.25pt;z-index:25170534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Lv1MardAAAABQEAAA8AAABkcnMv&#10;ZG93bnJldi54bWxMzsFKw0AQBuC74DssI3izm1hb25hNKUU9lYKtIN6myTQJzc6G7DZJ397xpKdh&#10;+Id/vnQ12kb11PnasYF4EoEizl1Rc2ng8/D2sADlA3KBjWMycCUPq+z2JsWkcAN/UL8PpZIS9gka&#10;qEJoE619XpFFP3EtsWQn11kMsnalLjocpNw2+jGK5tpizfKhwpY2FeXn/cUaeB9wWE/j1357Pm2u&#10;34fZ7msbkzH3d+P6BVSgMfwdwy9f6JCJ6eguXHjVGHgWeDAwW4KSdLmYgjrKnD+BzlL9X5/9AAAA&#10;//8DAFBLAQItABQABgAIAAAAIQC2gziS/gAAAOEBAAATAAAAAAAAAAAAAAAAAAAAAABbQ29udGVu&#10;dF9UeXBlc10ueG1sUEsBAi0AFAAGAAgAAAAhADj9If/WAAAAlAEAAAsAAAAAAAAAAAAAAAAALwEA&#10;AF9yZWxzLy5yZWxzUEsBAi0AFAAGAAgAAAAhAAGEUdDoGgAAvbIAAA4AAAAAAAAAAAAAAAAALgIA&#10;AGRycy9lMm9Eb2MueG1sUEsBAi0AFAAGAAgAAAAhALv1MardAAAABQEAAA8AAAAAAAAAAAAAAAAA&#10;Qh0AAGRycy9kb3ducmV2LnhtbFBLBQYAAAAABAAEAPMAAABMHg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rsidP="00F86A7E">
            <w:pPr>
              <w:keepNext/>
              <w:spacing w:before="120"/>
              <w:ind w:left="70"/>
              <w:jc w:val="center"/>
              <w:rPr>
                <w:rFonts w:ascii="Times New Roman" w:eastAsia="SimSun" w:hAnsi="Times New Roman"/>
                <w:b/>
                <w:i/>
                <w:noProof/>
                <w:color w:val="2AA19F"/>
                <w:sz w:val="24"/>
                <w:szCs w:val="24"/>
                <w:lang w:val="nl-NL"/>
              </w:rPr>
            </w:pPr>
            <w:r>
              <w:rPr>
                <w:rFonts w:ascii="Times New Roman" w:hAnsi="Times New Roman"/>
                <w:b/>
                <w:i/>
                <w:noProof/>
                <w:color w:val="2AA19F"/>
                <w:spacing w:val="-2"/>
                <w:sz w:val="24"/>
                <w:lang w:val="nl-NL"/>
              </w:rPr>
              <w:t xml:space="preserve">Hoe kunnen we met financieringsinstrumenten meer doen </w:t>
            </w:r>
            <w:r>
              <w:rPr>
                <w:rFonts w:ascii="Times New Roman" w:hAnsi="Times New Roman"/>
                <w:b/>
                <w:i/>
                <w:noProof/>
                <w:color w:val="2AA19F"/>
                <w:spacing w:val="-2"/>
                <w:sz w:val="24"/>
                <w:lang w:val="nl-NL"/>
              </w:rPr>
              <w:br/>
              <w:t>met minder middelen?</w:t>
            </w:r>
          </w:p>
        </w:tc>
      </w:tr>
      <w:tr w:rsidR="00831421" w:rsidRPr="00F86A7E">
        <w:trPr>
          <w:cantSplit/>
          <w:trHeight w:val="3948"/>
        </w:trPr>
        <w:tc>
          <w:tcPr>
            <w:tcW w:w="9288" w:type="dxa"/>
            <w:shd w:val="clear" w:color="auto" w:fill="CBE7E5"/>
          </w:tcPr>
          <w:p w:rsidR="00831421" w:rsidRDefault="00F86A7E">
            <w:pPr>
              <w:pStyle w:val="BodyText"/>
              <w:spacing w:before="71" w:line="242" w:lineRule="auto"/>
              <w:ind w:left="305" w:right="363"/>
              <w:jc w:val="both"/>
              <w:rPr>
                <w:rFonts w:ascii="Times New Roman" w:eastAsia="EC Square Sans Cond Pro" w:hAnsi="Times New Roman"/>
                <w:noProof/>
                <w:color w:val="231F20"/>
                <w:sz w:val="20"/>
                <w:szCs w:val="20"/>
                <w:lang w:val="nl-NL"/>
              </w:rPr>
            </w:pPr>
            <w:r>
              <w:rPr>
                <w:rFonts w:ascii="Times New Roman" w:hAnsi="Times New Roman"/>
                <w:noProof/>
                <w:color w:val="231F20"/>
                <w:sz w:val="20"/>
                <w:lang w:val="nl-NL"/>
              </w:rPr>
              <w:t xml:space="preserve">In de discussienota van de Commissie over de toekomst van de EU-financiën werd het belang onderstreept van garanties en financieringsinstrumenten om "meer te doen met minder middelen". Zo wordt verwacht dat het Europees Fonds voor strategische </w:t>
            </w:r>
            <w:r>
              <w:rPr>
                <w:rFonts w:ascii="Times New Roman" w:hAnsi="Times New Roman"/>
                <w:noProof/>
                <w:color w:val="231F20"/>
                <w:sz w:val="20"/>
                <w:lang w:val="nl-NL"/>
              </w:rPr>
              <w:t>investeringen meer dan 500 miljard EUR zal aantrekken, wat de Europese economie een sterke impuls zou geven. Het huidige landschap van EU-marktconforme instrumenten is echter te zeer versplinterd, met bijna 40 financieringsinstrumenten en drie begrotingsga</w:t>
            </w:r>
            <w:r>
              <w:rPr>
                <w:rFonts w:ascii="Times New Roman" w:hAnsi="Times New Roman"/>
                <w:noProof/>
                <w:color w:val="231F20"/>
                <w:sz w:val="20"/>
                <w:lang w:val="nl-NL"/>
              </w:rPr>
              <w:t>ranties en garantiefondsen die centraal worden beheerd, goed voor ongeveer 4 % van het huidige meerjarig financieel kader. Alleen al voor kleine en middelgrote ondernemingen zijn er zeven financieringsinstrumenten in centraal beheer en honderden in gedeeld</w:t>
            </w:r>
            <w:r>
              <w:rPr>
                <w:rFonts w:ascii="Times New Roman" w:hAnsi="Times New Roman"/>
                <w:noProof/>
                <w:color w:val="231F20"/>
                <w:sz w:val="20"/>
                <w:lang w:val="nl-NL"/>
              </w:rPr>
              <w:t xml:space="preserve"> beheer. Er is duidelijk ruimte voor rationalisering en meer efficiëntie.</w:t>
            </w:r>
          </w:p>
          <w:p w:rsidR="00831421" w:rsidRDefault="00F86A7E">
            <w:pPr>
              <w:pStyle w:val="BodyText"/>
              <w:spacing w:before="71" w:line="242" w:lineRule="auto"/>
              <w:ind w:left="305" w:right="363"/>
              <w:jc w:val="both"/>
              <w:rPr>
                <w:rFonts w:ascii="Times New Roman" w:eastAsia="EC Square Sans Cond Pro" w:hAnsi="Times New Roman"/>
                <w:noProof/>
                <w:color w:val="231F20"/>
                <w:spacing w:val="-1"/>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09440" behindDoc="0" locked="0" layoutInCell="1" allowOverlap="1">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5pt;margin-top:6.4pt;width:7.1pt;height:7.1pt;z-index:2517094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lang w:val="nl-NL"/>
              </w:rPr>
              <w:t>De doeltreffendheid en de impact van de instrumenten die gericht zijn op de ondersteuning van investeringen in de EU zouden bijvoorbeeld kunnen worden verbeterd door deze te integre</w:t>
            </w:r>
            <w:r>
              <w:rPr>
                <w:rFonts w:ascii="Times New Roman" w:hAnsi="Times New Roman"/>
                <w:noProof/>
                <w:color w:val="231F20"/>
                <w:spacing w:val="-1"/>
                <w:sz w:val="20"/>
                <w:lang w:val="nl-NL"/>
              </w:rPr>
              <w:t xml:space="preserve">ren in </w:t>
            </w:r>
            <w:r>
              <w:rPr>
                <w:rFonts w:ascii="Times New Roman" w:hAnsi="Times New Roman"/>
                <w:b/>
                <w:noProof/>
                <w:color w:val="231F20"/>
                <w:spacing w:val="-1"/>
                <w:sz w:val="20"/>
                <w:lang w:val="nl-NL"/>
              </w:rPr>
              <w:t>één instrument voor investeringssteun</w:t>
            </w:r>
            <w:r>
              <w:rPr>
                <w:rFonts w:ascii="Times New Roman" w:hAnsi="Times New Roman"/>
                <w:noProof/>
                <w:color w:val="231F20"/>
                <w:spacing w:val="-1"/>
                <w:sz w:val="20"/>
                <w:lang w:val="nl-NL"/>
              </w:rPr>
              <w:t xml:space="preserve">. Dit zou het Europees Fonds voor strategische investeringen verder versterken en het investeringsniveau, de economische groei en de werkgelegenheid in de EU positief beïnvloeden. </w:t>
            </w:r>
          </w:p>
          <w:p w:rsidR="00831421" w:rsidRDefault="00F86A7E">
            <w:pPr>
              <w:pStyle w:val="BodyText"/>
              <w:spacing w:before="71" w:line="242" w:lineRule="auto"/>
              <w:ind w:left="305" w:right="363"/>
              <w:jc w:val="both"/>
              <w:rPr>
                <w:rFonts w:ascii="Times New Roman" w:hAnsi="Times New Roman"/>
                <w:noProof/>
                <w:lang w:val="nl-NL"/>
              </w:rPr>
            </w:pPr>
            <w:r>
              <w:rPr>
                <w:rFonts w:ascii="Times New Roman" w:hAnsi="Times New Roman"/>
                <w:noProof/>
                <w:sz w:val="20"/>
                <w:lang w:val="nl-NL"/>
              </w:rPr>
              <w:t>Een ruimer gebruik van financie</w:t>
            </w:r>
            <w:r>
              <w:rPr>
                <w:rFonts w:ascii="Times New Roman" w:hAnsi="Times New Roman"/>
                <w:noProof/>
                <w:sz w:val="20"/>
                <w:lang w:val="nl-NL"/>
              </w:rPr>
              <w:t xml:space="preserve">ringsinstrumenten en begrotingsgaranties zou ertoe kunnen leiden dat </w:t>
            </w:r>
            <w:r>
              <w:rPr>
                <w:rFonts w:ascii="Times New Roman" w:hAnsi="Times New Roman"/>
                <w:b/>
                <w:noProof/>
                <w:sz w:val="20"/>
                <w:lang w:val="nl-NL"/>
              </w:rPr>
              <w:t>meer dan dubbel zoveel</w:t>
            </w:r>
            <w:r>
              <w:rPr>
                <w:rFonts w:ascii="Times New Roman" w:hAnsi="Times New Roman"/>
                <w:noProof/>
                <w:sz w:val="20"/>
                <w:lang w:val="nl-NL"/>
              </w:rPr>
              <w:t xml:space="preserve"> investeringen – tot 2 biljoen EUR – worden aangetrokken tijdens de looptijd van het volgende meerjarig financieel kader.</w:t>
            </w:r>
            <w:r>
              <w:rPr>
                <w:rFonts w:ascii="Times New Roman" w:hAnsi="Times New Roman"/>
                <w:noProof/>
                <w:sz w:val="20"/>
                <w:lang w:eastAsia="en-GB"/>
              </w:rPr>
              <mc:AlternateContent>
                <mc:Choice Requires="wps">
                  <w:drawing>
                    <wp:anchor distT="0" distB="0" distL="114300" distR="114300" simplePos="0" relativeHeight="25170841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eastAsia="en-GB"/>
              </w:rPr>
              <mc:AlternateContent>
                <mc:Choice Requires="wps">
                  <w:drawing>
                    <wp:anchor distT="0" distB="0" distL="114300" distR="114300" simplePos="0" relativeHeight="25170432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70432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Ook budgettaire </w:t>
      </w:r>
      <w:r>
        <w:rPr>
          <w:rFonts w:ascii="Times New Roman" w:hAnsi="Times New Roman"/>
          <w:b/>
          <w:noProof/>
          <w:sz w:val="24"/>
          <w:lang w:val="nl-NL"/>
        </w:rPr>
        <w:t>flexibiliteit</w:t>
      </w:r>
      <w:r>
        <w:rPr>
          <w:rFonts w:ascii="Times New Roman" w:hAnsi="Times New Roman"/>
          <w:noProof/>
          <w:sz w:val="24"/>
          <w:lang w:val="nl-NL"/>
        </w:rPr>
        <w:t xml:space="preserve"> is een belangrijk principe dat ten grondslag moet liggen aan het volgende meerjarig financieel kader. Dit zal essentieel zijn om in te spelen op nieuwe behoeften en onzekere geopolitieke en binnenlandse omstandigheden. Speciale instrumenten die voortbouwe</w:t>
      </w:r>
      <w:r>
        <w:rPr>
          <w:rFonts w:ascii="Times New Roman" w:hAnsi="Times New Roman"/>
          <w:noProof/>
          <w:sz w:val="24"/>
          <w:lang w:val="nl-NL"/>
        </w:rPr>
        <w:t xml:space="preserve">n op de bestaande mechanismen zullen cruciaal blijven voor de aanpak van nieuwe uitdagingen, zoals migratie en humanitaire bijstand. Daarnaast is er een sterk argument om de bestaande mechanismen te herbekijken om te waarborgen dat de toegewezen budgetten </w:t>
      </w:r>
      <w:r>
        <w:rPr>
          <w:rFonts w:ascii="Times New Roman" w:hAnsi="Times New Roman"/>
          <w:noProof/>
          <w:sz w:val="24"/>
          <w:lang w:val="nl-NL"/>
        </w:rPr>
        <w:t>de Europese prioriteiten doeltreffend ondersteunen. Momenteel is dit niet altijd het geval, aangezien een deel van de vastleggingen in de begroting waarin het meerjarig financieel kader voorziet, later worden geannuleerd. Dit kan om uiteenlopende redenen g</w:t>
      </w:r>
      <w:r>
        <w:rPr>
          <w:rFonts w:ascii="Times New Roman" w:hAnsi="Times New Roman"/>
          <w:noProof/>
          <w:sz w:val="24"/>
          <w:lang w:val="nl-NL"/>
        </w:rPr>
        <w:t>ebeuren, zoals vertraging bij het opstarten van projecten, formele fouten bij de uitvoering van een project of fouten in de kostendeclaratie. Bijgevolg wordt het potentieel van de EU-begroting niet ten volle benut om de doelstellingen van de EU te onderste</w:t>
      </w:r>
      <w:r>
        <w:rPr>
          <w:rFonts w:ascii="Times New Roman" w:hAnsi="Times New Roman"/>
          <w:noProof/>
          <w:sz w:val="24"/>
          <w:lang w:val="nl-NL"/>
        </w:rPr>
        <w:t>unen en een Europese meerwaarde te bieden. Dit is een gemiste kans om onze gemeenschappelijke prioriteiten te ondersteunen.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shd w:val="clear" w:color="auto" w:fill="FFFF00"/>
                <w:lang w:eastAsia="en-GB"/>
              </w:rPr>
              <mc:AlternateContent>
                <mc:Choice Requires="wpg">
                  <w:drawing>
                    <wp:anchor distT="0" distB="0" distL="114300" distR="114300" simplePos="0" relativeHeight="251706368" behindDoc="0" locked="0" layoutInCell="1" allowOverlap="1">
                      <wp:simplePos x="0" y="0"/>
                      <wp:positionH relativeFrom="column">
                        <wp:posOffset>57785</wp:posOffset>
                      </wp:positionH>
                      <wp:positionV relativeFrom="paragraph">
                        <wp:posOffset>47625</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55pt;margin-top:3.75pt;width:45.25pt;height:45.25pt;z-index:25170636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EB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IA&#10;AAD//wMAUEsDBBQABgAIAAAAIQDyXiFT3AAAAAUBAAAPAAAAZHJzL2Rvd25yZXYueG1sTI5BS8NA&#10;FITvgv9heYI3u4nS2sRsSinqqQhtBfH2mrwmodm3IbtN0n/v86SnYZhh5stWk23VQL1vHBuIZxEo&#10;4sKVDVcGPg9vD0tQPiCX2DomA1fysMpvbzJMSzfyjoZ9qJSMsE/RQB1Cl2rti5os+pnriCU7ud5i&#10;ENtXuuxxlHHb6scoWmiLDctDjR1tairO+4s18D7iuH6KX4ft+bS5fh/mH1/bmIy5v5vWL6ACTeGv&#10;DL/4gg65MB3dhUuvWgNJLEUDz3NQkibJAtRRdBmBzjP9nz7/AQAA//8DAFBLAQItABQABgAIAAAA&#10;IQC2gziS/gAAAOEBAAATAAAAAAAAAAAAAAAAAAAAAABbQ29udGVudF9UeXBlc10ueG1sUEsBAi0A&#10;FAAGAAgAAAAhADj9If/WAAAAlAEAAAsAAAAAAAAAAAAAAAAALwEAAF9yZWxzLy5yZWxzUEsBAi0A&#10;FAAGAAgAAAAhAIW+fxgQGwAAvbIAAA4AAAAAAAAAAAAAAAAALgIAAGRycy9lMm9Eb2MueG1sUEsB&#10;Ai0AFAAGAAgAAAAhAPJeIVPcAAAABQEAAA8AAAAAAAAAAAAAAAAAah0AAGRycy9kb3ducmV2Lnht&#10;bFBLBQYAAAAABAAEAPMAAABzHgAAAAA=&#10;">
                      <v:shape id="Freeform 26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8fMQA&#10;AADcAAAADwAAAGRycy9kb3ducmV2LnhtbESPQWvCQBSE7wX/w/KE3urGQFuNriKK4KGHNuYHPLLP&#10;JCb7NuyuGv+9Kwg9DjPzDbNcD6YTV3K+saxgOklAEJdWN1wpKI77jxkIH5A1dpZJwZ08rFejtyVm&#10;2t74j655qESEsM9QQR1Cn0npy5oM+ontiaN3ss5giNJVUju8RbjpZJokX9Jgw3Ghxp62NZVtfjEK&#10;3Lbdpe3nzn0n5rw5/OSF+90XSr2Ph80CRKAh/Idf7YNWkM5T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zfHz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lJsYA&#10;AADcAAAADwAAAGRycy9kb3ducmV2LnhtbESPS2/CMBCE70j8B2srcQMHqFCbYlCFeB0QlJfU4yre&#10;JqHxOsQGwr+vkZB6HM3ONzvDcW0KcaXK5ZYVdDsRCOLE6pxTBYf9rP0GwnlkjYVlUnAnB+NRszHE&#10;WNsbb+m686kIEHYxKsi8L2MpXZKRQdexJXHwfmxl0AdZpVJXeAtwU8heFA2kwZxDQ4YlTTJKfncX&#10;E974/lo7v9niPVqspvPz/nii165SrZf68wOEp9r/Hz/TS62g996Hx5hAAD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TlJ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0AIsQA&#10;AADcAAAADwAAAGRycy9kb3ducmV2LnhtbESPQWsCMRSE70L/Q3iFXqRmFbG6NYoUKoKHsrbeXzfP&#10;zeLmJW5SXf+9KQgeh5n5hpkvO9uIM7WhdqxgOMhAEJdO11wp+Pn+fJ2CCBFZY+OYFFwpwHLx1Jtj&#10;rt2FCzrvYiUShEOOCkyMPpcylIYshoHzxMk7uNZiTLKtpG7xkuC2kaMsm0iLNacFg54+DJXH3Z9V&#10;8Db1tjjJ8XrtV1/9Pf4aV28LpV6eu9U7iEhdfITv7Y1WMJqN4f9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9ACL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vVsUA&#10;AADcAAAADwAAAGRycy9kb3ducmV2LnhtbESPT2vCQBTE7wW/w/IEb3WTQFuNriJasR4s/gOvj+wz&#10;iWbfhuyq6bfvCoUeh5n5DTOetqYSd2pcaVlB3I9AEGdWl5wrOB6WrwMQziNrrCyTgh9yMJ10XsaY&#10;avvgHd33PhcBwi5FBYX3dSqlywoy6Pq2Jg7e2TYGfZBNLnWDjwA3lUyi6F0aLDksFFjTvKDsur8Z&#10;Be31sjgN5Dr+2JKLV99J+bkZzpXqddvZCISn1v+H/9pfWkEyfIP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i9W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hi8MA&#10;AADcAAAADwAAAGRycy9kb3ducmV2LnhtbESPzWrCQBSF94LvMFzBnZnoImh0lCAEu7ClNT7AJXNN&#10;gpk7ITNN0rfvFAouD+fn4xxOk2nFQL1rLCtYRzEI4tLqhisF9yJfbUE4j6yxtUwKfsjB6TifHTDV&#10;duQvGm6+EmGEXYoKau+7VEpX1mTQRbYjDt7D9gZ9kH0ldY9jGDet3MRxIg02HAg1dnSuqXzevk2A&#10;5Nk2Wz8+yotr8uvnqLO2eB+VWi6mbA/C0+Rf4f/2m1aw2SXwdyYcAX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fhi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DqsMA&#10;AADcAAAADwAAAGRycy9kb3ducmV2LnhtbESPzWoCMRSF9wXfIVyhu5pRi22nE0VEwYVdaNv9ZXI7&#10;M5jchCQ649s3BaHLw/n5ONVqsEZcKcTOsYLppABBXDvdcaPg63P39AoiJmSNxjEpuFGE1XL0UGGp&#10;Xc9Hup5SI/IIxxIVtCn5UspYt2QxTpwnzt6PCxZTlqGROmCfx62Rs6JYSIsdZ0KLnjYt1efTxWbI&#10;+RYu7mOxnX8XG7Mzfn/w+lmpx/GwfgeRaEj/4Xt7rxXM3l7g70w+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QDq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pPr>
              <w:keepNext/>
              <w:jc w:val="center"/>
              <w:rPr>
                <w:rFonts w:ascii="Times New Roman" w:eastAsia="EC Square Sans Pro" w:hAnsi="Times New Roman"/>
                <w:noProof/>
                <w:sz w:val="24"/>
                <w:szCs w:val="24"/>
                <w:lang w:val="nl-NL"/>
              </w:rPr>
            </w:pPr>
            <w:r>
              <w:rPr>
                <w:rFonts w:ascii="Times New Roman" w:hAnsi="Times New Roman"/>
                <w:b/>
                <w:i/>
                <w:noProof/>
                <w:color w:val="2AA19F"/>
                <w:spacing w:val="-2"/>
                <w:sz w:val="24"/>
                <w:lang w:val="nl-NL"/>
              </w:rPr>
              <w:t>Hoe kunnen we vrijgemaakte middelen optimaal benutten?</w:t>
            </w:r>
          </w:p>
        </w:tc>
      </w:tr>
      <w:tr w:rsidR="00831421" w:rsidRPr="00F86A7E">
        <w:trPr>
          <w:cantSplit/>
          <w:trHeight w:val="3310"/>
        </w:trPr>
        <w:tc>
          <w:tcPr>
            <w:tcW w:w="9288" w:type="dxa"/>
            <w:shd w:val="clear" w:color="auto" w:fill="CBE7E5"/>
          </w:tcPr>
          <w:p w:rsidR="00831421" w:rsidRDefault="00F86A7E">
            <w:pPr>
              <w:pStyle w:val="BodyText"/>
              <w:spacing w:before="71" w:line="242" w:lineRule="auto"/>
              <w:ind w:left="305" w:right="363"/>
              <w:jc w:val="both"/>
              <w:rPr>
                <w:rFonts w:ascii="Times New Roman" w:hAnsi="Times New Roman"/>
                <w:noProof/>
                <w:color w:val="231F20"/>
                <w:sz w:val="20"/>
                <w:szCs w:val="20"/>
                <w:lang w:val="nl-NL"/>
              </w:rPr>
            </w:pPr>
            <w:r>
              <w:rPr>
                <w:rFonts w:ascii="Times New Roman" w:hAnsi="Times New Roman"/>
                <w:noProof/>
                <w:color w:val="231F20"/>
                <w:sz w:val="20"/>
                <w:lang w:val="nl-NL"/>
              </w:rPr>
              <w:t>Middelen die zijn vastgelegd in de EU-begroting, maar uiteindelijk niet worden besteed bij de tenuitvoerlegging van EU-programma’s, worden momenteel geannuleerd. Deze middelen hebben een negatieve uitwerking op de jaarlijkse berekening van de bruto nationa</w:t>
            </w:r>
            <w:r>
              <w:rPr>
                <w:rFonts w:ascii="Times New Roman" w:hAnsi="Times New Roman"/>
                <w:noProof/>
                <w:color w:val="231F20"/>
                <w:sz w:val="20"/>
                <w:lang w:val="nl-NL"/>
              </w:rPr>
              <w:t xml:space="preserve">le bijdragen van de lidstaten vergeleken met de volledige uitvoering van de begrotingsvastleggingen. </w:t>
            </w:r>
          </w:p>
          <w:p w:rsidR="00831421" w:rsidRDefault="00F86A7E">
            <w:pPr>
              <w:pStyle w:val="BodyText"/>
              <w:spacing w:before="71" w:line="242" w:lineRule="auto"/>
              <w:ind w:left="305" w:right="363"/>
              <w:jc w:val="both"/>
              <w:rPr>
                <w:rFonts w:ascii="Times New Roman"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07392"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pt;margin-top:6.55pt;width:7.1pt;height:7.1pt;z-index:2517073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In plaats van deze bedragen te annuleren, zouden ze kunnen worden gebruikt als een </w:t>
            </w:r>
            <w:r>
              <w:rPr>
                <w:rFonts w:ascii="Times New Roman" w:hAnsi="Times New Roman"/>
                <w:b/>
                <w:noProof/>
                <w:color w:val="231F20"/>
                <w:sz w:val="20"/>
                <w:lang w:val="nl-NL"/>
              </w:rPr>
              <w:t>EU-reserve</w:t>
            </w:r>
            <w:r>
              <w:rPr>
                <w:rFonts w:ascii="Times New Roman" w:hAnsi="Times New Roman"/>
                <w:noProof/>
                <w:color w:val="231F20"/>
                <w:sz w:val="20"/>
                <w:lang w:val="nl-NL"/>
              </w:rPr>
              <w:t>. Deze reserve zou kunnen worden gebruikt om gemeenschappeli</w:t>
            </w:r>
            <w:r>
              <w:rPr>
                <w:rFonts w:ascii="Times New Roman" w:hAnsi="Times New Roman"/>
                <w:noProof/>
                <w:color w:val="231F20"/>
                <w:sz w:val="20"/>
                <w:lang w:val="nl-NL"/>
              </w:rPr>
              <w:t xml:space="preserve">jke prioriteiten te verwezenlijken en gemeenschappelijke uitdagingen het hoofd te bieden. Op dit moment wordt ervan uitgegaan dat </w:t>
            </w:r>
            <w:r>
              <w:rPr>
                <w:rFonts w:ascii="Times New Roman" w:hAnsi="Times New Roman"/>
                <w:b/>
                <w:noProof/>
                <w:color w:val="231F20"/>
                <w:spacing w:val="-1"/>
                <w:sz w:val="20"/>
                <w:lang w:val="nl-NL"/>
              </w:rPr>
              <w:t>dit mechanisme over een periode van zeven jaar ongeveer 21 tot 28 miljard EUR beschikbaar zou maken</w:t>
            </w:r>
            <w:r>
              <w:rPr>
                <w:rFonts w:ascii="Times New Roman" w:hAnsi="Times New Roman"/>
                <w:noProof/>
                <w:color w:val="231F20"/>
                <w:sz w:val="20"/>
                <w:lang w:val="nl-NL"/>
              </w:rPr>
              <w:t>. Dergelijke bedragen konde</w:t>
            </w:r>
            <w:r>
              <w:rPr>
                <w:rFonts w:ascii="Times New Roman" w:hAnsi="Times New Roman"/>
                <w:noProof/>
                <w:color w:val="231F20"/>
                <w:sz w:val="20"/>
                <w:lang w:val="nl-NL"/>
              </w:rPr>
              <w:t>n in 2015 bijvoorbeeld zijn gebruikt om het Europees Fonds voor strategische investeringen te financieren en het tekort aan investeringen als gevolg van de financiële crisis aan te pakken. Dit zou mogelijk zijn geweest zonder te snijden in waardevolle prog</w:t>
            </w:r>
            <w:r>
              <w:rPr>
                <w:rFonts w:ascii="Times New Roman" w:hAnsi="Times New Roman"/>
                <w:noProof/>
                <w:color w:val="231F20"/>
                <w:sz w:val="20"/>
                <w:lang w:val="nl-NL"/>
              </w:rPr>
              <w:t>ramma’s zoals Horizon 2020 of de financieringsfaciliteit voor Europese verbindingen. De reserve zou in 2016 ook kunnen zijn gebruikt om de oprichting van de Faciliteit voor vluchtelingen in Turkije te ondersteunen, waarvoor destijds alle flexibiliteit in d</w:t>
            </w:r>
            <w:r>
              <w:rPr>
                <w:rFonts w:ascii="Times New Roman" w:hAnsi="Times New Roman"/>
                <w:noProof/>
                <w:color w:val="231F20"/>
                <w:sz w:val="20"/>
                <w:lang w:val="nl-NL"/>
              </w:rPr>
              <w:t xml:space="preserve">e EU-begroting én afzonderlijke bijdragen van de lidstaten nodig waren. Er zouden ook snel meer middelen kunnen zijn vrijgemaakt om de migratiecrisis aan te pakken. </w:t>
            </w:r>
          </w:p>
          <w:p w:rsidR="00831421" w:rsidRDefault="00F86A7E">
            <w:pPr>
              <w:pStyle w:val="BodyText"/>
              <w:spacing w:before="71" w:line="242" w:lineRule="auto"/>
              <w:ind w:left="305" w:right="363"/>
              <w:jc w:val="both"/>
              <w:rPr>
                <w:rFonts w:ascii="Times New Roman"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18656"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pt;margin-top:6.55pt;width:7.1pt;height:7.1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In deze snel veranderende wereld zullen zich steeds vaker onvoorspelbare gebeurtenissen voordoen. De EU-reserve zou het mogelijk maken om snel en doortastend te reageren op dergelijke ontwikkelingen. Over tien jaar zijn wij het volgende financieel kader no</w:t>
            </w:r>
            <w:r>
              <w:rPr>
                <w:rFonts w:ascii="Times New Roman" w:hAnsi="Times New Roman"/>
                <w:noProof/>
                <w:color w:val="231F20"/>
                <w:sz w:val="20"/>
                <w:lang w:val="nl-NL"/>
              </w:rPr>
              <w:t>g steeds aan het uitvoeren. Deze stabiliteit op lange termijn is een troef, maar ook een beperking. Een EU-reserve zou een krachtig en flexibel nieuw instrument zijn waarmee we onvoorziene gebeurtenissen het hoofd kunnen bieden en op noodsituaties, bijvoor</w:t>
            </w:r>
            <w:r>
              <w:rPr>
                <w:rFonts w:ascii="Times New Roman" w:hAnsi="Times New Roman"/>
                <w:noProof/>
                <w:color w:val="231F20"/>
                <w:sz w:val="20"/>
                <w:lang w:val="nl-NL"/>
              </w:rPr>
              <w:t xml:space="preserve">beeld op het gebied van veiligheid en migratie, kunnen reageren. </w:t>
            </w:r>
          </w:p>
          <w:p w:rsidR="00831421" w:rsidRDefault="00831421">
            <w:pPr>
              <w:spacing w:before="63" w:line="248" w:lineRule="exact"/>
              <w:ind w:left="392"/>
              <w:jc w:val="both"/>
              <w:rPr>
                <w:rFonts w:ascii="Times New Roman" w:eastAsia="EC Square Sans Pro" w:hAnsi="Times New Roman"/>
                <w:noProof/>
                <w:lang w:val="nl-NL"/>
              </w:rPr>
            </w:pP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Tot slot is in het publieke debat geopperd dat de uitbetaling van middelen uit de EU-begroting zou kunnen worden gekoppeld aan </w:t>
      </w:r>
      <w:r>
        <w:rPr>
          <w:rFonts w:ascii="Times New Roman" w:hAnsi="Times New Roman"/>
          <w:b/>
          <w:noProof/>
          <w:sz w:val="24"/>
          <w:lang w:val="nl-NL"/>
        </w:rPr>
        <w:t xml:space="preserve">de eerbiediging van de waarden die zijn vastgelegd in </w:t>
      </w:r>
      <w:r>
        <w:rPr>
          <w:rFonts w:ascii="Times New Roman" w:hAnsi="Times New Roman"/>
          <w:b/>
          <w:noProof/>
          <w:sz w:val="24"/>
          <w:lang w:val="nl-NL"/>
        </w:rPr>
        <w:t>artikel 2</w:t>
      </w:r>
      <w:r>
        <w:rPr>
          <w:rFonts w:ascii="Times New Roman" w:hAnsi="Times New Roman"/>
          <w:noProof/>
          <w:sz w:val="24"/>
          <w:lang w:val="nl-NL"/>
        </w:rPr>
        <w:t xml:space="preserve"> van het Verdrag betreffende de Europese Unie, en met name aan de toestand van de rechtsstaat in de lidstaten. Sommigen hebben er zelfs voor gepleit dat ernstige inbreuken op het EU-recht gevolgen moeten hebben en tot de opschorting van betalingen</w:t>
      </w:r>
      <w:r>
        <w:rPr>
          <w:rFonts w:ascii="Times New Roman" w:hAnsi="Times New Roman"/>
          <w:noProof/>
          <w:sz w:val="24"/>
          <w:lang w:val="nl-NL"/>
        </w:rPr>
        <w:t xml:space="preserve"> uit de EU-begroting moeten leiden.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Unie is een rechtsgemeenschap en ontleent haar bestaan aan haar waarden. Deze lopen als een rode draad door haar hele juridische en institutionele structuur en door al haar beleidsmaatregelen en programma’s. De eerbi</w:t>
      </w:r>
      <w:r>
        <w:rPr>
          <w:rFonts w:ascii="Times New Roman" w:hAnsi="Times New Roman"/>
          <w:noProof/>
          <w:sz w:val="24"/>
          <w:lang w:val="nl-NL"/>
        </w:rPr>
        <w:t>ediging van deze waarden moet dan ook worden gewaarborgd in alle beleidsdomeinen van de Unie. Hiertoe behoort ook de EU-begroting, waarin de eerbiediging van fundamentele waarden een essentiële voorwaarde voor goed financieel beheer en doeltreffende EU-fin</w:t>
      </w:r>
      <w:r>
        <w:rPr>
          <w:rFonts w:ascii="Times New Roman" w:hAnsi="Times New Roman"/>
          <w:noProof/>
          <w:sz w:val="24"/>
          <w:lang w:val="nl-NL"/>
        </w:rPr>
        <w:t>anciering is. De eerbiediging van de rechtsstaat is belangrijk voor de Europese burgers, maar ook voor ondernemersinitiatief, innovatie en investeringen. De Europese economie gedijt het best wanneer het juridisch en institutioneel kader volledig aansluit b</w:t>
      </w:r>
      <w:r>
        <w:rPr>
          <w:rFonts w:ascii="Times New Roman" w:hAnsi="Times New Roman"/>
          <w:noProof/>
          <w:sz w:val="24"/>
          <w:lang w:val="nl-NL"/>
        </w:rPr>
        <w:t xml:space="preserve">ij de gemeenschappelijke waarden van de Unie.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710464" behindDoc="0" locked="0" layoutInCell="1" allowOverlap="1">
                      <wp:simplePos x="0" y="0"/>
                      <wp:positionH relativeFrom="column">
                        <wp:posOffset>75565</wp:posOffset>
                      </wp:positionH>
                      <wp:positionV relativeFrom="paragraph">
                        <wp:posOffset>53975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5.95pt;margin-top:4.25pt;width:45.25pt;height:45.25pt;z-index:25171046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bQMczN0AAAAHAQAADwAAAGRycy9kb3ducmV2LnhtbEyOwUrDQBRF94L/MDzBnZ1JtdLETEop&#10;6qoItoK4e828JqGZNyEzTdK/d7rS5eVezj35arKtGKj3jWMNyUyBIC6dabjS8LV/e1iC8AHZYOuY&#10;NFzIw6q4vckxM27kTxp2oRIRwj5DDXUIXSalL2uy6GeuI47d0fUWQ4x9JU2PY4TbVs6VepYWG44P&#10;NXa0qak87c5Ww/uI4/oxeR22p+Pm8rNffHxvE9L6/m5av4AINIW/MVz1ozoU0engzmy8aGNO0rjU&#10;sFyAuNZq/gTioCFNFcgil//9i18AAAD//wMAUEsBAi0AFAAGAAgAAAAhALaDOJL+AAAA4QEAABMA&#10;AAAAAAAAAAAAAAAAAAAAAFtDb250ZW50X1R5cGVzXS54bWxQSwECLQAUAAYACAAAACEAOP0h/9YA&#10;AACUAQAACwAAAAAAAAAAAAAAAAAvAQAAX3JlbHMvLnJlbHNQSwECLQAUAAYACAAAACEArkOFIf8a&#10;AAC9sgAADgAAAAAAAAAAAAAAAAAuAgAAZHJzL2Uyb0RvYy54bWxQSwECLQAUAAYACAAAACEAbQMc&#10;zN0AAAAHAQAADwAAAAAAAAAAAAAAAABZHQAAZHJzL2Rvd25yZXYueG1sUEsFBgAAAAAEAAQA8wAA&#10;AGMeA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pPr>
              <w:keepNext/>
              <w:jc w:val="center"/>
              <w:rPr>
                <w:rFonts w:ascii="Times New Roman" w:eastAsia="EC Square Sans Pro" w:hAnsi="Times New Roman"/>
                <w:noProof/>
                <w:sz w:val="24"/>
                <w:szCs w:val="24"/>
                <w:lang w:val="nl-NL"/>
              </w:rPr>
            </w:pPr>
            <w:r>
              <w:rPr>
                <w:rFonts w:ascii="Times New Roman" w:hAnsi="Times New Roman"/>
                <w:b/>
                <w:i/>
                <w:noProof/>
                <w:color w:val="2AA19F"/>
                <w:spacing w:val="-2"/>
                <w:sz w:val="24"/>
                <w:lang w:val="nl-NL"/>
              </w:rPr>
              <w:t>Moeten we meer voorwaarden verbinden aan EU-financiering?</w:t>
            </w:r>
          </w:p>
        </w:tc>
      </w:tr>
      <w:tr w:rsidR="00831421" w:rsidRPr="00F86A7E">
        <w:trPr>
          <w:cantSplit/>
          <w:trHeight w:val="4955"/>
        </w:trPr>
        <w:tc>
          <w:tcPr>
            <w:tcW w:w="9288" w:type="dxa"/>
            <w:shd w:val="clear" w:color="auto" w:fill="CBE7E5"/>
          </w:tcPr>
          <w:p w:rsidR="00831421" w:rsidRDefault="00F86A7E">
            <w:pPr>
              <w:pStyle w:val="BodyText"/>
              <w:spacing w:before="71" w:line="242" w:lineRule="auto"/>
              <w:ind w:left="305" w:right="363"/>
              <w:jc w:val="both"/>
              <w:rPr>
                <w:rFonts w:ascii="Times New Roman" w:eastAsia="Times New Roman" w:hAnsi="Times New Roman"/>
                <w:noProof/>
                <w:sz w:val="20"/>
                <w:szCs w:val="20"/>
                <w:lang w:val="nl-NL"/>
              </w:rPr>
            </w:pPr>
            <w:r>
              <w:rPr>
                <w:rFonts w:ascii="Times New Roman" w:hAnsi="Times New Roman"/>
                <w:noProof/>
                <w:color w:val="231F20"/>
                <w:spacing w:val="-1"/>
                <w:sz w:val="20"/>
                <w:lang w:val="nl-NL"/>
              </w:rPr>
              <w:t xml:space="preserve">Het potentieel van de EU-begroting kan pas ten volle worden benut indien het economische, regelgevende en administratieve klimaat in de lidstaten dit ondersteunt. </w:t>
            </w:r>
          </w:p>
          <w:p w:rsidR="00831421" w:rsidRDefault="00F86A7E">
            <w:pPr>
              <w:pStyle w:val="BodyText"/>
              <w:spacing w:before="71" w:line="242" w:lineRule="auto"/>
              <w:ind w:left="305" w:right="363"/>
              <w:jc w:val="both"/>
              <w:rPr>
                <w:rFonts w:ascii="Times New Roman" w:eastAsia="Times New Roman" w:hAnsi="Times New Roman"/>
                <w:noProof/>
                <w:sz w:val="20"/>
                <w:szCs w:val="20"/>
                <w:lang w:val="nl-NL"/>
              </w:rPr>
            </w:pPr>
            <w:r>
              <w:rPr>
                <w:rFonts w:ascii="Times New Roman" w:hAnsi="Times New Roman"/>
                <w:noProof/>
                <w:color w:val="231F20"/>
                <w:spacing w:val="-1"/>
                <w:sz w:val="20"/>
                <w:lang w:val="nl-NL"/>
              </w:rPr>
              <w:t>Daarom moeten alle lidstaten en begunstigden binnen het huidig meerjarig financieel kader aa</w:t>
            </w:r>
            <w:r>
              <w:rPr>
                <w:rFonts w:ascii="Times New Roman" w:hAnsi="Times New Roman"/>
                <w:noProof/>
                <w:color w:val="231F20"/>
                <w:spacing w:val="-1"/>
                <w:sz w:val="20"/>
                <w:lang w:val="nl-NL"/>
              </w:rPr>
              <w:t>ntonen dat het regelgevingskader voor financieel beheer solide is, dat de relevante EU-regelgeving correct wordt toegepast en dat de nodige administratieve en institutionele capaciteit voorhanden is om van EU-financiering een succesverhaal te maken.</w:t>
            </w:r>
            <w:r>
              <w:rPr>
                <w:rFonts w:ascii="Times New Roman" w:hAnsi="Times New Roman"/>
                <w:noProof/>
                <w:sz w:val="20"/>
                <w:lang w:val="nl-NL"/>
              </w:rPr>
              <w:t xml:space="preserve"> Bovend</w:t>
            </w:r>
            <w:r>
              <w:rPr>
                <w:rFonts w:ascii="Times New Roman" w:hAnsi="Times New Roman"/>
                <w:noProof/>
                <w:sz w:val="20"/>
                <w:lang w:val="nl-NL"/>
              </w:rPr>
              <w:t>ien kunnen de beleidsvoorwaarden de samenwerking tussen de lidstaten bevorderen op terreinen waar schaalvoordelen of externe effecten significant zijn. Binnen het huidig meerjarig financieel kader zijn ook nieuwe bepalingen ingevoerd om situaties te vermij</w:t>
            </w:r>
            <w:r>
              <w:rPr>
                <w:rFonts w:ascii="Times New Roman" w:hAnsi="Times New Roman"/>
                <w:noProof/>
                <w:sz w:val="20"/>
                <w:lang w:val="nl-NL"/>
              </w:rPr>
              <w:t xml:space="preserve">den waarin de doeltreffendheid van de EU-financiering wordt ondermijnd door een ongezond economisch en begrotingsbeleid. </w:t>
            </w:r>
          </w:p>
          <w:p w:rsidR="00831421" w:rsidRDefault="00F86A7E">
            <w:pPr>
              <w:pStyle w:val="BodyText"/>
              <w:spacing w:before="71" w:line="242" w:lineRule="auto"/>
              <w:ind w:left="305" w:right="363"/>
              <w:jc w:val="both"/>
              <w:rPr>
                <w:rFonts w:ascii="Times New Roman" w:eastAsia="Times New Roman" w:hAnsi="Times New Roman"/>
                <w:noProof/>
                <w:sz w:val="20"/>
                <w:szCs w:val="20"/>
                <w:lang w:val="nl-NL"/>
              </w:rPr>
            </w:pPr>
            <w:r>
              <w:rPr>
                <w:rFonts w:ascii="Times New Roman" w:hAnsi="Times New Roman"/>
                <w:noProof/>
                <w:color w:val="231F20"/>
                <w:spacing w:val="-1"/>
                <w:sz w:val="20"/>
                <w:lang w:val="nl-NL"/>
              </w:rPr>
              <w:t xml:space="preserve">Het nieuw meerjarig financieel kader biedt de kans om na te gaan of deze beginselen de basis hebben gelegd voor goede resultaten. Het </w:t>
            </w:r>
            <w:r>
              <w:rPr>
                <w:rFonts w:ascii="Times New Roman" w:hAnsi="Times New Roman"/>
                <w:noProof/>
                <w:color w:val="231F20"/>
                <w:spacing w:val="-1"/>
                <w:sz w:val="20"/>
                <w:lang w:val="nl-NL"/>
              </w:rPr>
              <w:t>is ook een gelegenheid om te bedenken hoe een sterkere koppeling tot stand kan worden gebracht tussen de EU-financiering en de eerbiediging van de fundamentele waarden van de EU.</w:t>
            </w:r>
          </w:p>
          <w:p w:rsidR="00831421" w:rsidRDefault="00F86A7E">
            <w:pPr>
              <w:pStyle w:val="BodyText"/>
              <w:spacing w:before="71" w:line="242" w:lineRule="auto"/>
              <w:ind w:left="305" w:right="363"/>
              <w:jc w:val="both"/>
              <w:rPr>
                <w:rFonts w:ascii="Times New Roman" w:eastAsia="Times New Roman" w:hAnsi="Times New Roman"/>
                <w:noProof/>
                <w:sz w:val="20"/>
                <w:szCs w:val="20"/>
                <w:lang w:val="nl-NL"/>
              </w:rPr>
            </w:pPr>
            <w:r>
              <w:rPr>
                <w:rFonts w:ascii="Times New Roman" w:hAnsi="Times New Roman"/>
                <w:noProof/>
                <w:color w:val="231F20"/>
                <w:spacing w:val="-1"/>
                <w:sz w:val="20"/>
                <w:lang w:val="nl-NL"/>
              </w:rPr>
              <w:t>Een dergelijk mechanisme zou echter transparant, evenredig en juridisch water</w:t>
            </w:r>
            <w:r>
              <w:rPr>
                <w:rFonts w:ascii="Times New Roman" w:hAnsi="Times New Roman"/>
                <w:noProof/>
                <w:color w:val="231F20"/>
                <w:spacing w:val="-1"/>
                <w:sz w:val="20"/>
                <w:lang w:val="nl-NL"/>
              </w:rPr>
              <w:t>dicht moeten zijn. Aangezien dit mechanisme in principe van toepassing zou kunnen zijn op alle relevante beleidsterreinen waar uitgaven uit de EU-begroting aan te pas komen, zouden de financiële voorwaarden nauwkeurig en evenredig moeten zijn en zou er een</w:t>
            </w:r>
            <w:r>
              <w:rPr>
                <w:rFonts w:ascii="Times New Roman" w:hAnsi="Times New Roman"/>
                <w:noProof/>
                <w:color w:val="231F20"/>
                <w:spacing w:val="-1"/>
                <w:sz w:val="20"/>
                <w:lang w:val="nl-NL"/>
              </w:rPr>
              <w:t xml:space="preserve"> voldoende nauw verband moeten bestaan tussen de opgelegde voorwaarden en het doel van de financiering. In dit debat moet ook rekening worden gehouden met de gevolgen van eventuele schendingen van de fundamentele waarden of de rechtsstaat op nationaal nive</w:t>
            </w:r>
            <w:r>
              <w:rPr>
                <w:rFonts w:ascii="Times New Roman" w:hAnsi="Times New Roman"/>
                <w:noProof/>
                <w:color w:val="231F20"/>
                <w:spacing w:val="-1"/>
                <w:sz w:val="20"/>
                <w:lang w:val="nl-NL"/>
              </w:rPr>
              <w:t>au voor individuele begunstigden van EU-financiering, zoals Erasmusstudenten, onderzoekers of organisaties uit het maatschappelijk middenveld, die niet verantwoordelijk zijn voor dergelijke schendingen</w:t>
            </w:r>
            <w:r>
              <w:rPr>
                <w:rFonts w:ascii="Times New Roman" w:hAnsi="Times New Roman"/>
                <w:noProof/>
                <w:sz w:val="24"/>
                <w:vertAlign w:val="superscript"/>
              </w:rPr>
              <w:footnoteReference w:id="6"/>
            </w:r>
            <w:r>
              <w:rPr>
                <w:rFonts w:ascii="Times New Roman" w:hAnsi="Times New Roman"/>
                <w:noProof/>
                <w:color w:val="231F20"/>
                <w:spacing w:val="-1"/>
                <w:sz w:val="20"/>
                <w:lang w:val="nl-NL"/>
              </w:rPr>
              <w:t>.</w:t>
            </w:r>
            <w:r>
              <w:rPr>
                <w:rFonts w:ascii="Times New Roman" w:hAnsi="Times New Roman"/>
                <w:noProof/>
                <w:sz w:val="20"/>
                <w:lang w:val="nl-NL"/>
              </w:rPr>
              <w:t xml:space="preserve"> </w:t>
            </w:r>
          </w:p>
        </w:tc>
      </w:tr>
    </w:tbl>
    <w:p w:rsidR="00F86A7E" w:rsidRDefault="00F86A7E">
      <w:pPr>
        <w:pStyle w:val="Heading1"/>
        <w:spacing w:before="360" w:after="200"/>
        <w:ind w:left="709" w:hanging="709"/>
        <w:rPr>
          <w:rFonts w:ascii="Times New Roman" w:hAnsi="Times New Roman"/>
          <w:noProof/>
          <w:color w:val="006B75"/>
          <w:lang w:val="nl-NL"/>
        </w:rPr>
      </w:pPr>
    </w:p>
    <w:p w:rsidR="00F86A7E" w:rsidRDefault="00F86A7E" w:rsidP="00F86A7E">
      <w:pPr>
        <w:rPr>
          <w:rFonts w:eastAsiaTheme="majorEastAsia" w:cstheme="majorBidi"/>
          <w:noProof/>
          <w:sz w:val="28"/>
          <w:szCs w:val="28"/>
          <w:lang w:val="nl-NL" w:eastAsia="en-GB"/>
        </w:rPr>
      </w:pPr>
      <w:r>
        <w:rPr>
          <w:noProof/>
          <w:lang w:val="nl-NL"/>
        </w:rPr>
        <w:br w:type="page"/>
      </w:r>
    </w:p>
    <w:p w:rsidR="00831421" w:rsidRDefault="00F86A7E">
      <w:pPr>
        <w:pStyle w:val="Heading1"/>
        <w:spacing w:before="360" w:after="200"/>
        <w:ind w:left="709" w:hanging="709"/>
        <w:rPr>
          <w:rFonts w:ascii="Times New Roman" w:hAnsi="Times New Roman" w:cs="Times New Roman"/>
          <w:noProof/>
          <w:color w:val="006B75"/>
          <w:lang w:val="nl-NL"/>
        </w:rPr>
      </w:pPr>
      <w:r>
        <w:rPr>
          <w:rFonts w:ascii="Times New Roman" w:hAnsi="Times New Roman"/>
          <w:noProof/>
          <w:color w:val="006B75"/>
          <w:lang w:val="nl-NL"/>
        </w:rPr>
        <w:t>5. Financiering van de EU-begroting</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In het debat o</w:t>
      </w:r>
      <w:r>
        <w:rPr>
          <w:rFonts w:ascii="Times New Roman" w:hAnsi="Times New Roman"/>
          <w:noProof/>
          <w:sz w:val="24"/>
          <w:lang w:val="nl-NL"/>
        </w:rPr>
        <w:t>ver het financieel kader na 2020 zal niet alleen worden besproken waarvoor de EU-begroting moet worden gebruikt, maar ook hoe deze in de toekomst zal worden gefinancierd. Aan de inkomstenzijde is de begroting complex geworden en het verband tussen de doels</w:t>
      </w:r>
      <w:r>
        <w:rPr>
          <w:rFonts w:ascii="Times New Roman" w:hAnsi="Times New Roman"/>
          <w:noProof/>
          <w:sz w:val="24"/>
          <w:lang w:val="nl-NL"/>
        </w:rPr>
        <w:t xml:space="preserve">tellingen van de EU-begroting en de wijze waarop zij wordt gefinancierd, geleidelijk aan minder sterk geworden. </w:t>
      </w:r>
    </w:p>
    <w:p w:rsidR="00831421" w:rsidRDefault="00F86A7E">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Financieringsbronnen van de EU-begroting</w:t>
      </w:r>
    </w:p>
    <w:p w:rsidR="00831421" w:rsidRDefault="00F86A7E">
      <w:pPr>
        <w:spacing w:before="120" w:after="120"/>
        <w:jc w:val="center"/>
        <w:rPr>
          <w:rFonts w:ascii="Times New Roman" w:eastAsia="EC Square Sans Cond Pro" w:hAnsi="Times New Roman" w:cs="Times New Roman"/>
          <w:noProof/>
          <w:sz w:val="24"/>
          <w:szCs w:val="24"/>
        </w:rPr>
      </w:pPr>
      <w:r>
        <w:rPr>
          <w:rFonts w:ascii="Times New Roman" w:eastAsia="EC Square Sans Cond Pro" w:hAnsi="Times New Roman" w:cs="Times New Roman"/>
          <w:noProof/>
          <w:sz w:val="24"/>
          <w:szCs w:val="24"/>
          <w:lang w:eastAsia="en-GB"/>
        </w:rPr>
        <mc:AlternateContent>
          <mc:Choice Requires="wpg">
            <w:drawing>
              <wp:inline distT="0" distB="0" distL="0" distR="0">
                <wp:extent cx="4359315" cy="2845461"/>
                <wp:effectExtent l="0" t="0" r="0" b="0"/>
                <wp:docPr id="3" name="Group 2"/>
                <wp:cNvGraphicFramePr/>
                <a:graphic xmlns:a="http://schemas.openxmlformats.org/drawingml/2006/main">
                  <a:graphicData uri="http://schemas.microsoft.com/office/word/2010/wordprocessingGroup">
                    <wpg:wgp>
                      <wpg:cNvGrpSpPr/>
                      <wpg:grpSpPr>
                        <a:xfrm>
                          <a:off x="0" y="0"/>
                          <a:ext cx="4359315" cy="2845461"/>
                          <a:chOff x="0" y="0"/>
                          <a:chExt cx="3665411" cy="2845461"/>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238309" y="0"/>
                            <a:ext cx="2742791" cy="228584"/>
                          </a:xfrm>
                          <a:prstGeom prst="rect">
                            <a:avLst/>
                          </a:prstGeom>
                        </wps:spPr>
                        <wps:txb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 van bruto nationaal inkomen.</w:t>
                              </w:r>
                            </w:p>
                          </w:txbxContent>
                        </wps:txbx>
                        <wps:bodyPr wrap="square">
                          <a:noAutofit/>
                        </wps:bodyPr>
                      </wps:wsp>
                      <wps:wsp>
                        <wps:cNvPr id="98" name="Rectangle 19"/>
                        <wps:cNvSpPr/>
                        <wps:spPr>
                          <a:xfrm>
                            <a:off x="373790" y="2234483"/>
                            <a:ext cx="1295400" cy="610978"/>
                          </a:xfrm>
                          <a:prstGeom prst="rect">
                            <a:avLst/>
                          </a:prstGeom>
                        </wps:spPr>
                        <wps:txbx>
                          <w:txbxContent>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Financiële bijdragen</w:t>
                              </w:r>
                            </w:p>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Douanerechten</w:t>
                              </w:r>
                            </w:p>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Op statistische btw gebasee</w:t>
                              </w:r>
                              <w:r>
                                <w:rPr>
                                  <w:rFonts w:ascii="Times New Roman" w:hAnsi="Times New Roman"/>
                                  <w:color w:val="808080"/>
                                  <w:kern w:val="24"/>
                                  <w:sz w:val="18"/>
                                  <w:lang w:val="nl-NL"/>
                                </w:rPr>
                                <w:t>r</w:t>
                              </w:r>
                              <w:r>
                                <w:rPr>
                                  <w:rFonts w:ascii="Times New Roman" w:hAnsi="Times New Roman"/>
                                  <w:color w:val="808080"/>
                                  <w:kern w:val="24"/>
                                  <w:sz w:val="18"/>
                                  <w:lang w:val="nl-NL"/>
                                </w:rPr>
                                <w:t>de eigen middelen</w:t>
                              </w:r>
                            </w:p>
                          </w:txbxContent>
                        </wps:txbx>
                        <wps:bodyPr wrap="square">
                          <a:noAutofit/>
                        </wps:bodyPr>
                      </wps:wsp>
                      <wps:wsp>
                        <wps:cNvPr id="101" name="Rectangle 20"/>
                        <wps:cNvSpPr/>
                        <wps:spPr>
                          <a:xfrm>
                            <a:off x="1745171" y="2251189"/>
                            <a:ext cx="1920240" cy="440065"/>
                          </a:xfrm>
                          <a:prstGeom prst="rect">
                            <a:avLst/>
                          </a:prstGeom>
                        </wps:spPr>
                        <wps:txbx>
                          <w:txbxContent>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Op bni gebaseerde eigen middelen</w:t>
                              </w:r>
                            </w:p>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Overige ontvangsten</w:t>
                              </w:r>
                            </w:p>
                          </w:txbxContent>
                        </wps:txbx>
                        <wps:bodyPr wrap="square">
                          <a:noAutofit/>
                        </wps:bodyPr>
                      </wps:wsp>
                    </wpg:wgp>
                  </a:graphicData>
                </a:graphic>
              </wp:inline>
            </w:drawing>
          </mc:Choice>
          <mc:Fallback>
            <w:pict>
              <v:group id="Group 2" o:spid="_x0000_s1046" style="width:343.25pt;height:224.05pt;mso-position-horizontal-relative:char;mso-position-vertical-relative:line" coordsize="36654,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Rb+AXwUAAEUfAAAOAAAAZHJzL2Uyb0RvYy54bWzUWdtu4zYQfS/QfxD0&#10;7li8SJSMOIs0yS4KLNqg26LPskzbwupWio4dFP33zlAS7bUdbKrt2kqA2JZEUsNzZg6Hw+t32zxz&#10;nqSq07KYuuTKcx1ZJOU8LZZT94/f349C16l1XMzjrCzk1H2Wtfvu5scfrjfVRNJyVWZzqRwYpKgn&#10;m2rqrrSuJuNxnaxkHtdXZSULeLgoVR5ruFTL8VzFGxg9z8bU84LxplTzSpWJrGu4e988dG/M+IuF&#10;TPSvi0UttZNNXbBNm09lPmf4Ob65jidLFVerNGnNiHtYkcdpAS+1Q93HOnbWKj0aKk8TVdblQl8l&#10;ZT4uF4s0kWYOMBviHczmgyrXlZnLcrJZVhYmgPYAp97DJr88PSonnU9d5jpFnANF5q0ORWg21XIC&#10;LT6o6lP1qNoby+YKZ7tdqBy/YR7O1oD6bEGVW+0kcJMzP2LEd50EntGQ+zwgDezJCrg56pesHtqe&#10;LAh8TshRz3H34jHaZ82p0mQC/y1K8OsIpa97E/TSayXddpD8VWPksfq8rkZAaBXrdJZmqX42zgnU&#10;oVHF02OaPKrmYg9wFoBHNphDA3xvgzr2wWZNpxgn9bFMPtdOUd6t4mIpb+sKHBvCDXEcf9ncXH7x&#10;xlmWVu/TLHNUqf9M9erTKq6AZmL8FR+2k4WoOPCqE3g1HntfJutcFroJQSUzmHdZ1Ku0ql1HTWQ+&#10;k+BR6uc5kgfhr+F9lUoLbd4JnvGx1ug36CMmSv6m4a3nRfSn0Z3v3Y24Jx5GtxEXI+E9CO7xkNyR&#10;u3+wN+GTdS0Bjzi7r9LWdLh7ZPzJkGjFowk2E7TOU2ykAZE0BnXfxkS4hQihrbVKfgPUoR381krq&#10;ZNWh3yHcMFxDqGCjg+AgjHkUggyigPgkNPHVIIBRwgjMmdHW1wMREB4adnfjVKrWH2SZO/gD0AVj&#10;DJzxE5jamN81ab2iscR4BDgJhjOIbN3xDVevAw0l9pQ8GUcCE3DYPbeGSTROjXCBu2bS4TiVtplV&#10;knryAlIQFSgVNPQj03EPJUG4aKWEBJRHgf9NIKFJjRH4S29nWyOFxECPt2bl/Bn0cQMLxNSt/1rH&#10;oA3IbVHernW5SA3uu4aAO14AxucC26r2DmwDCZoBnLwANkrB1B1R4eGfmVEr4YQQTqPGSwULuBAI&#10;8B4DIeMM1nQj5tDX/z4ERJ3DDJ4AfuztQWd8LwI8wUkkGgZCFkbhYQychQFqUqOdZw84BEAPDvXG&#10;OG3vEPAZYR0DwieeMISeOwaoWd3fBAPBMQNWQXvFQBSC9u/HgBnu7Ay0OfAbWAYAq8MYsBLahwHK&#10;Gae8WYjJBWOAdVI6+HUA1sRDBojV0F4UhMIXrF2KQ06BkEssxdTmboOnALA6osCKaC8KAsF3KwFm&#10;QybbObsO2Yxu6BSgYhxRYFW0DwVEhJR5sI3EbZNJSC+zGNucbvAUAFZHFFgZ7UMBpX4QMsiyLAWX&#10;WY1tUjd4Ck7sgImV0T4UECgPQClsR0HYVi67Ihs7z6bAZnWDp+DEvhhqkF+tQry8MYbCpU1JL7cx&#10;hq15O4ehM+CfSEmJVdE+QcD8gPgQWlaGLlKaYDapGzwDp/IhK6J9GAg8D5LSizNgc7qhMxCcUiGr&#10;oS8zgAW3th5HQdm9ZhNwIPlUcCoiLLC3xdKmUGQPR+Dc4D8VjLHScKIWCjXpN6I40aktmNXLV6HN&#10;BBNRV35mnIcmcdrl+4RGPoeCqcE8IF4kDJv/O+Y2Xxu6hxNMzQ/TzV3t8FWgE8F9IprkBnJNQkJD&#10;2h7qEfVMMQI9nQP+36fqz2yK9g2omyNJOKs1p0jtuTIeBu9fm1OC3en3zb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OVl+53QAAAAUBAAAPAAAAZHJzL2Rvd25yZXYueG1sTI9B&#10;S8NAEIXvgv9hmYI3u4m2IaTZlFLUUxFsBfE2zU6T0OxsyG6T9N+7eqmXgcd7vPdNvp5MKwbqXWNZ&#10;QTyPQBCXVjdcKfg8vD6mIJxH1thaJgVXcrAu7u9yzLQd+YOGva9EKGGXoYLa+y6T0pU1GXRz2xEH&#10;72R7gz7IvpK6xzGUm1Y+RVEiDTYcFmrsaFtTed5fjIK3EcfNc/wy7M6n7fX7sHz/2sWk1MNs2qxA&#10;eJr8LQy/+AEdisB0tBfWTrQKwiP+7wYvSZMliKOCxSKNQRa5/E9f/AAAAP//AwBQSwMECgAAAAAA&#10;AAAhAJ+iPhJN8AAATfAAABQAAABkcnMvbWVkaWEvaW1hZ2UxLnBuZ4lQTkcNChoKAAAADUlIRFIA&#10;AAODAAAChAgGAAAByuLfYAAAAAFzUkdCAK7OHOkAAAAEZ0FNQQAAsY8L/GEFAAAACXBIWXMAACHV&#10;AAAh1QEEnLSdAADv4klEQVR4XuydB3wbRf63BRzX773j+N/REksh9Hr03gIkQHogBEhIT0h3Cokd&#10;AhhIsUp6dxyn2eqOu1PcE5ccHBwcvfcATkKKLcld++4os85qNZJlW32/z+fz2Lszs6vVzs78dqTV&#10;rgIAAAAAAAAAAAAyRG+ymrz9N5gsC1PN5r/7KkP+ZxjMUzoqQ/6npKScK01j/rdYbtGbravc0hj/&#10;jUbj3dI01n+DwWrsqAz5bzBbZ/Hr7NlRWaMxc25HZYT/hI7KZGSY7tcbrcvINAAARBmnNJdcTidB&#10;NGDTqJyNmv9rrzSHrhdHpLMhIdSvF3OMKrI2b8182VVxUmmRoBLq14s5bFplfZ+KPRxxUf4qtwqU&#10;atMomxu0cY/QRQOCTasykHWPL9rVdvo1VK00K3AYjdbB3v7rzea7tm/f/ntfZch//hT+po7KkP9J&#10;SUlnS9NY/7dbLBfqTSbXzvRV1mw2XyJNE/7bNaqtQuUIlUj8ZPPDHpUn5EnT9+1cMUm6XvJfrzff&#10;znpN4b9D23O3Sb/rSTIvrIusv3bNje3rFsqe/s8Pa/TmB8g0ECHeeZ1VWFaQrtIvpMsSva2b9BJ0&#10;MdC3LN8p7BgyT/7v2/Gc287rrML62lUra4Vpu0Y5x/XCIhxa5RG38lTWuolCPl1c3ryd8oRTumN8&#10;7Tx/Fa+LpU0T10xe367tuVycfnjNLcz1sRSWIesR/ssGh/qiuB81D3Clg9K87hhpemd9qsjY3rrF&#10;1ut6c31L85h5rPV0pHhZ+vZiE/Imyf9m9UX3koqT+khZodtOEaa7q7CDBaX5H2x4wCOts76Uq3Md&#10;EGTa9WZjEWEH2vgWwKpAqY+W57dJd1R3JK9tNc5g5gVa+pY7j95odXj7rzdZc3fwp/G+ypD/BqN1&#10;c0dlyP81a/b8TprG+m8w7+7Pr/P9Os0VzIrqiqydFmmS9x5TkBMHVmV01eJBqe0nQJEqfevRC9nR&#10;pOsi0+S/tBICLWsnhlvXjgg3KypfaG2tvLTTGyPeuV8sGey2s4MlayeGW7o7wovm0CSuofLyTm0M&#10;qXTWTg6FrB0ZTukuCS+kErfVTPB7YxzlVzvDWYlE1s4Ml3S3hI9844tTSSUSGysua6PJPiEVSPw2&#10;bxRzB4fCDa8Ym1g7NBzS3dJ5jMbMNG//DWbrHL1ef56vMuS/3mQZJ1QgkVQMq2x5eflvhGmbRvmS&#10;UIlE1g4OlbkjdwR0bNlVyb4JK9JKpMleEVdguCuRaJ6S3szasaGU7prwIa1EIs1iIq5AImvHhtpZ&#10;23Y3CtOsnRxs6a4JH/5WIhkDiitPULwzI0Hx57Ghku6i8MGqREFahHwKM1+aJ8jakeGWtaODKd1N&#10;4aFw6/xbxZW4oma8RyWRctI0saydGG5ZOzqYunZmuEgrnnFcXIlEaSV9sm7kFmma2BOZdzN3ZDg1&#10;TEtn7uxgSXdn5zGaM10Ls/4bzJZ96bt39/BVhvyXViCrEv2RtSPDLWtnB0uyL8NGoCqRyNqRgl8u&#10;H2/rqEygZe3sYEl3Z3hgVeLGmjHMSvLXg6PX/XJs98NHhJ0pzhPv5GA7Yk8Bc4cHQ7o7wwOrEoni&#10;HR9oWTs8mE7NyAn6pzp0d4YHVgUSWTtf6keV99lZ6R3574naemGatdODIWvH9yvbw83ctJt7qjC/&#10;hZXfGenuDD0Wy/BzWBUoVrzzpXaU31lZOz+QDigqbGOlE1kVw3Lo3sJW8fyYjKyW4sFbm+guDT3S&#10;CmOZVTOsjrXDayuvbyX5upoJHnmB8uCIDTbWDg+WgwvyXd+KSNNZaVLpLu08BpP1qLf/GcZMMz/E&#10;uMhXGWmFeZO1gzvKD6asnRhuyT4NC+KK8CXZcax0QelODrXNBy51CjuzZFBq+3Qopbs0tLAqo6uy&#10;dmy4Ze3oQPvTjpHv8wdQE3k9ultDC6syuqp0B0aKws7+NDnhnbrCW7t0Jk1sPnip6yIyX9LdGjp2&#10;7U3MYlVGV2W9KblJd23oYFVEd3yv8oFjrDcmlZRlpceCdNcGn9R90w9JKyAQ6momuuKCL4WyydUT&#10;XVfJxZp0F3eefOPmH4hGk+VzGF5plQAAAAAAAAAAAACEijkLT3+sFJ+ww/U/1AivP2vhBNf/UDMr&#10;YY3rv7AdUUl84s+K8eP/opidqKUpoSU+oUkxffr5YXv9KfP+qXjqqT/wlfkTTYlywn00yv31AQAA&#10;AAAijqQkxdnJNRP/Q2ejmgfLC7+ik/JCuF5FfWjiXpoUlYh/00CT5MPSQ2OHkUqks1GNqwLp4xoA&#10;iC6Ey+QaK5XDaFJUQu6LI0iT5EO3r3WMEBw6pUW2lQhig7NKB6Vtp9MgGhF+7cMb1UMMWVM8aOtc&#10;Uol0FgAAAAAAAAAAAAAAAGSB0Zj5qt5kNektlluM5swRZJqk+/rvTxnyPzMz89KOyvCvn6g3ZT4h&#10;TvP2n9BRGfLfYLIkSdOk/43GrKsNZut4X2WE//6UIf8zzNnXd1jWbF2cbjQ+6JZG/wMAQFeIT9hA&#10;p8JHJPzqKH7+lXQqyghBBUqvpfG4vibIFXh0vuIvNq3STmfZoALZ2DTKRnJ9qVBpYvmdevom6EGu&#10;QOH16CwbVCCbzzc92H6Vt7jyxJIKJP9tOlUNXSxgeLyWN7pSgfxp/CKj0Tp4u8VyITm1JtOn073/&#10;96cM+b99e/bfOiqj15vvEiqwo7KEjsqQ//yQ6F4yLewwofK8VaI663VXBf609laPPLI+X68l/m82&#10;m/8hTNeuucdVUcJ6WK8tXR4tUIRdq6yX7jxfkgoUz4t3dL0mbjNdbYc06OJ6iZclvpara1/vkuxk&#10;tzy62GnkWoE2TVzjSwVr3HYImRZXSEf6qkAi37W2iefpy7ghzhc8svpGt/UKDi/JbC9DF5dvBYp3&#10;DNkhNo2qlfwXp3ektAKJwg72Jn15j4qTrsebFsP09vWUJyl+I6sK5Ftd8zsJczjLLL3bTunsThTs&#10;TAUuLljFTCdK19GRdtGyMVuBDj4GkZhGpuu0V7Y/jkCseKd0ZUeyKnBEaaZbtynN11te5LZkJXmk&#10;d1Zh3bFbgXQHsipOat/SQm5h3spOP9eeVYHEel3vLh0QXbFLFajXZ+7XG60Og3l3f/7/a2Tale7j&#10;vz9lXP/1lls6KmMwmXOECmSVYVVSV+xTVuBk7TRBbxUYSmOuBbIqojsKO6p4YJrHwyZRgZQ1NROY&#10;p9g+4SuQj3ElZCc7livn8meRjuIh7EoIlB47DxV4mq78Nn/MS6OOs3ZysHXbeahAhSJr5/TzSQW+&#10;s33WFJrUIeQEYdrqscwdHGzddh4q8MwtTjrzk25SNlwVSGzfeajAzlfgkXV3ucqGswKJrp0XrRVo&#10;NFsKjcbMtAyL5V8ZRuswMu1K9/HfW564Ar/JGjbVaMxWeStL/pNykVCBRLRAHqEC36zq61crRAW6&#10;G9YKLLC8+J5QgUIrpFlMPkyb0P7oOlKB/1nwBnPHhkpSgeR/+ryMevKftYODbVgrUF09ySmtwC8y&#10;n26g2e3YtXHbPl4/ypUvrkDyX7xDQ61QgWJZOzmYhrUCxZUnVKDgu7viP6HF2rtNsZFageN3ZjF3&#10;dLCM2AokkjK2ZOVYaToxUiuQyNrRwTKiK9CXqMDTdqkCjeZMjmgw7x5kMGUuJdNCurf/rDRpBe6s&#10;Ge1RUd5EBZ42ologUVpR3hQqkNhQdLPPz0VJmeqxaxpYed3RWwUSWTs7GIatAvfq508MVAUKlj+9&#10;sfmLZZN/PTRp+TGyE/+74PVfxfnSndxdZV2BKyonNXanAl9YPY6Z7kvWju6OvipQkLXTA2nYKpBV&#10;eYKsnS/1zjXzmOn++kPKyF9YO7wz+lOBW17McF2iL3Xizuz611dZPdI7a0RWoMuaCa2sHU/8pvKW&#10;xu5WoNh35rzWpe8W/alAItnRrHRBaaV483lDTvt1O0P25Ts3vW6xRW4F8rJ2NpHkBbICpdoKb3bF&#10;0I70twI7cvtLhvr+JYWcbvXuJnH6c9bc1he3Z7eI06R2qQL1RovdYLIeNZky+xnN1pfINEn39V88&#10;vXVvfIq0slj+cvBfbWSHOg5c1v4ZqJAXzAr0ZvW4lTa3nRegCuyOYWmB4krqyLerHnAI08nVE9s/&#10;Ow1HBUolFfjjlqnvkR35ybJF70p3biiM+Ar0JqnAouoBzB0bKkkFstJZOzrQOkqubSKvFfIKzM5M&#10;HMGqkM5KKpD8l+68UOqtApsrejef3tFbuSOGh483Hezt9YSsu4a8AqUV0VUjuQJDaUgrUFPDroyu&#10;2JkKfLPywabcyoGuLieQyqYCS5LWXCOtgO7qbwXyZ7BtwjKs/O4YtRVoNFk+zzdu/mGvfsOPZDoc&#10;9l2iOcFKD6WkAlnpofTmV964hVZLlNHBr5NCAl+BdCp8hPokJmCgAk+DCuwGqEAAAAAAAAAilunz&#10;XPeLDhvxCWPpVOiZs+B6OhWlzEqYp5iVaKNzoWd24vOKWQva6FzoiU9o4d//K4qZC56mKVHK7MQv&#10;6VR4mJ1wik6Fh9mzL+IH7UPoHAAAgBBgNJ++HBBEKajAKEdageqaie/RyajmwbKCOx6syEuns7GL&#10;uAKTqyd8L1xfQpOiFuE3BnQ2dpG2QFJ5y6rG30Vno5YHyveUPli+5/QDPGIZxMAoR1yBbQfjlrVf&#10;zhblCLdkprOxi7gCnXsUv0MFRhnoQqMcaQUWDdySTSdBNCCuwNKBqV8JP2+iSSDSkbZAUnkVj6c+&#10;SmdBpLNrl7kXnQQAAAAAAAAAAAAAAAAAAAAAAAAAAAAAAAAAAAAAIpVIuH10AHCoL4qjk0wcul4/&#10;k5/02ZPjPqVJ7kTCLay7iUMTl0Mnuw5uox0GYqAR2vnGtW/XaNfvZus1ymdJGpeiOFf4LS1L14Ji&#10;orwRit+bbclFN9PkzoNGGAaivBGSg064eQtxaa7arbH5K2mEdrXqXbraqMGuVn7Jej92bdxJWqRz&#10;oBGGgShthIeTLvojOdjEDVBsyY5RTumB6c2qbU+6GuHRVdcx84l2ddwpy3DFOfTlw45NEzdAvH3f&#10;brjb9b4fK8tx226iXdtzNl2sY9AIw0AUNULpwbUx69X2x6R707a8t9syYmfs39VejjRCYfrtLf2Z&#10;5aWeTOrxd7ppQYP1ulKF7RbLKudS3XMuXTUbNMIwEAGNUHqg0GQ3pGV+XnMT8+DrquJGKFWXp2uW&#10;vr5Ym1Zlp5vZbbgkxdms12D54cY+Ttb2ij254grmsj/rLvgTfUl30AjDQBgbYeOyi6+YWrSrze3A&#10;KS9sP1BosfYG6FYuwPpqhMT3U/q1b1dXbND2/IW+HQ/sOmU+axnBPmUFrsb2+eY+Z9Ik2+ePI/ft&#10;cltvvUb5EN2EM6ARhoEwNUKHTnWcdaC4LMv3GM89XprDLhsgO2qEROk2dUWbRuXXWHXT7teY2xAI&#10;P015tP117BrVMtuS/7uITE8pTHGiEYaDIDZCu1b5/ifJI1z3vWNZPDSNeZAQV2e91n6gVKf0b2WV&#10;CaT+NEKisE2+zDTPZi5bt/wyZnlBGy9ruWApfu1BpdmuNDTCcNCNRng06fyLxRUp+N+XZjAbXUda&#10;Xkh3O0hq+XEfWZ84LVj62wiJ5Tue83jP/0np3+H4LBI9teJKbmDZ6QZIRCMMB11shOID8FftjVwJ&#10;o1F1170jtrsdMCP2FnCv6Uy/mqakN5L8pJWWk+L87tiZRihI3nty1pKobHzeRCMMB51shPW6y5kN&#10;JhJkHVT+2pVGGIuiEYrYfmBcC50MLqJG6FD3XMsP1E/Q2XbKkxS/Ib0+68CPRMnBVDx4W5sw/1R+&#10;Xov0YJOKRnhaNEJK9u45O8jjpL7KG+7zouSAwDdCm7rX1+KDmCicatq0l7mlR6vz0rMbWQedIBrh&#10;adEIKcID+YL9QCKbVtkybfVY5kEbi2pXZHq9wgaN8LRohDz6gvhTQiM8VnkNd6LkVifNChg2jbJZ&#10;eOqYnBqhIPPgQyN0iUbIIzRAQdJQTiyOC9gTbxyL4+4WGqDQCCuGpzAP1lg2b+yOereDD43Qpewb&#10;4YayaU2sRkikRbqNuAESSSNsroiNcV9XzBq345Tr4EMjdCn7RihtgOJGSKTFuswv2+5zitdHJI2Q&#10;/GcdoHISjfC0aISMRmipGd7eYD7ePf4gLdppHFrlOmE9YoVGWD5sC/PglIukEZL/Wxbp3S4AWJdk&#10;dJCLysVpsaysG6G6aoKd1QiJ4kbDJV30R7pIhzjUPZ8WvmpoPnCpRxQkCo3wmx2jPA5MOSk0Qm9u&#10;na+3sQ7aWFPWjZDV+ASlDee47kIlXcwrR5bf4bEcS6ERElkHn1zsqBEKsg7cWBKN0IvvVvV1azhS&#10;qzTTL6arcfGpYQyzHEs0wtP62wiJrIM3VpRtI1xVMWc0q/GJFTcclif33+Qg63IcuI6Z701xI3x3&#10;7tKTrINODnamET5RErtjRNk2Qlajk3qs8ga3xhMoxY2wqeJq168T5GhnGiGRdQDHgmiEHShuPIFS&#10;3AiJh8ZqHayDrrOWDUptI+tj5UWinW2EC7dlB/2HxuEQjbADaytvdmswgVDaCKXaC+44wjoIvcla&#10;B6tcpNnZRkhkHcTRriwb4ZqymTWsBudN1kHeHTtqhB1Jvvrw9vWHYEPpVTbWQRxJdqUR7h+y1ZEz&#10;ece3uxZkfL852fQt66CONmXZCDU17Mbmza8rb2Me6F31zjXzmOmB9n9zFrU3xPfmvXKs+WDvFvEB&#10;HW670ghZsg7saFKejZDR0DqyvHoYt736GS6lZhTzgPdXsq5QNUJ/bCi+rr42/bEfWQd3sA1UIySy&#10;Dm5iwq4s+5YF+p9KBqa1/+BYKmu5UCq7RphRMOctaQPriqwDuiOFZUkjLK/u/z2rTLhtqujd9uni&#10;Fz9rLL/SLqQdyejTxDp4u2sgG2F33fvUNq93AuhfUshtmZXOzTTkNrHyBXNHb29lrbsjZdcIxQ2p&#10;u4oP3o4UL0caYXL1RJ9jumjzZO7dR37cOIR7e+6Sb1gHGstIaoThVFaNsLNjwY5UH5rYKhyEtQdv&#10;dArp2VWDG4V0cXlB0gjJf6GMXGwqv/6Xw2lDTlaNXXfCdfChEbqUTSNMNSy9QdoYAqH20LgWVrov&#10;hUb4ddWt9ayDVS6SRshKl/rmtGVBOR2OFGXTCKUNIZwKjZDIOujkor+NUJB1AHuzZtzKo+/MSjr+&#10;3tyFjvcXzOWOmgZ9xlqn4FvTl9SLly8bmsq9NVlz7CvtC0cbi2/7vvFA74bvtzzz7TuzXqk78PQm&#10;n1//HHh2vf2oYfAXrNdhKYtGKG4AkSAa4Wk72wiJ365+/iQrPZqN9UZ4lvjgjxSD2Qi3Vj8TNae4&#10;XWmEsWjMNkKr6dUU8YEfSYobYWrNc8yK6aw/HzjzwRCRVSbSRCM8bcQ1wrLk5Om66ol12poJLWec&#10;2LK1ZNyJwtyxH1fvmJJ3yDjBXGqdvYqorpnUKj74okFxIySyKsZf1dUT3Rqf2IrKfhH9NQga4WnD&#10;2giTkpLOppOKPXv2/I5OKjiOO4tOemCxWH5LJxUpKSnn0kkPxOvevn377+mk3+tOEk1L4cu1P0d9&#10;zZoz2y1+TSnidft6FoV43eLtZtD+PtasWdO+DR3sk9/QSbft8XefiLdNSie2+wx8I6RTfq9bvD08&#10;btstfh/icuL3LUW8v8T7kcfrPhG/P3+32+c+mTH3KjoFQkYXn8oUc4gaoayRw6ejEQca4WnQCE+D&#10;RhgG0AhPg0Z4GjRCAAAAAAAAAAAAABC9zFrocH3SN/ulgTRFXsQntLje/8wXe9MUeRE/f9Dp+k84&#10;RVNASJF+zD574TE6JQ9mJ35Kp04zJ+FdOiUPPOv/MJ0CIeYsxZw5f3dNkUqJT2hyTcuHsxTx8X9z&#10;TZH3PyuxzjUtJ8T1f7pher2EEYSKOQueU8QvnETn5MfshGWKGQl96Jw8kUZJAAAAAAQLg8E6xmCy&#10;LIQQ+i9tPoHBaLYepZMAgHCARghAmPHWCJOKnrlYesuFhOLhf6XZIAw8WLbnfent22kWiGa8NcLk&#10;f4/zeCT1sqrn76LZIAz0qSjweOYCzQLRDE5HAQgzvhphU4UyX7irVEuFahlNBmHEruvV4ND14mwa&#10;lZNLUohvnASiFW+NsKVKybj1eK+9NBuEAdL4pNIsEM10dDrKN7wZrQeUY+ksCDNO3QV/cqh7rbUv&#10;63EbTQLRDsaEAIQZb41w/6Mb/yl9Ys2ex9xusAoACATeGmFJ/60vSRthcf+UR2g2ACBQ4HQUAAAA&#10;AAAAAAAAAAAAAAAAAAAAAAAAAAAAAAAAAAAAAAAAAAAAAAAAAAAA5I3Bar1Wb7TW601WE01SkGnp&#10;fLrBPNQ1bTTP7ajsrl27/iRMeyubvnt3D295BPG8ybR7nL9lDQar0Vse2S7XvNH6mjSPIJ4n75dM&#10;G43Gu6V5BPG8wWTd6C2PQKb5MquF6Y7K6k2ZT5yZ9l02JSXlXGFampdhsO4k05mZmZdK86Tz/D4e&#10;SaYzDOYpHZU1m83/EKa9ldXr9ed5yyOI543mzBH+ltUbLWney3JnuebNuzVkzj1Psh59Zr/T85mu&#10;G5xJy/L1lUInQ4PebP2STgIAwgEaIQBhBo0QgDCDRghAmEEjBCDMoBFSps+/mU7FPHXJPafSScAi&#10;PqGaToUGNEJKDDRCm1b5BZ1kclx93l+F5x9ySYqzaXLMYVMrF9LJroFGGCZioBGSxkWe9Etn3bBr&#10;le8LDVCQZsUUAXlvaIRhIsoboUOrOtyvPL9VehA6NMo1QppUmzbOQIvFBPUa5Vvi90eTOw8aYZiI&#10;7kZ4Fjno+lTscelqYHxEFB+Q3vx8piImnk3pXHxxT+l746N/Ps3uHGiEYSKKGyE54LIzprYKjVBo&#10;iF3Vnhx3C111VMCPb3/Deh/Ew0mKP9Ji/oNGGCaivBGKG2AgGiLRplZ9adepkunLRCzS7V6f9Zrb&#10;PP8+JtGi/oFGGCaitBHy47qmuuWXMRshUXwwdiQpP6RkNzNP0K7tOZi+dEQg3T5f75su0jGhbITp&#10;6eZrjCbLT0ajtX3HkmnPeeMVZFqvN9/eUVnhyn5WnjC/NSfnL97yCOJ5g8F6g79lM3zkke0i03qL&#10;5V5pHuH55evmCvPk/ZJps9l8yel57+vVm0z9vOURyDRfxnW1PivPc97Y+8w0u6xDqzwiPrieKt3d&#10;fvBJfbS8wO1A9KZ4mX6leR2OJw+vvb/N2/Zt3779997yCOJ5ozHran/Lktf9YOMzB1wZPDZdb7dt&#10;WlCwrv099PXyvuvUyrV8vfY6vV6jiqxH+pp/m7foEzoZGhAJKVESCe3quFrpgSVuQN6ULiNYt/xy&#10;Znkiq7xUmy4u6MdPky7uedZriz2x4kqP7f98w/1eOxO6ajY4HQ0TUdIIpQfTe1sed/tAJljO2Lut&#10;RfraYunmBRy7Lq6J9XpSWdtMZJUVdHr7ZBiNMEyEuRHWa+KWiA8Qm1r1Nc1qx6ZV1ovLEFkHXrCU&#10;vrZU8ikl3dRuU69WbWK9BkvWtootMkzm7LpLmcvSl3MHjTBMhLkRfrfuDtcB8+XG+9sPELtWVUKz&#10;FdxwxTlC+uy9qR4HWigsyJjcfjGAV7WqbGa6RvVf+lZ8Ylf3up25vBcfL8tlbqs3T/KnreLlncsu&#10;Pp++9BnQCMNEGBsh+WJderC8ubGvazxj06oySBnhoKlMHexRNpQK29FVXW/YC74uMEi1Jrpev19Z&#10;XnvauGJ9m3T7/FG8XiJ9+XbOnjP/XToZGtAIKWFqhA61ciHrQCEKB0m9WqkVplnlQumRFdf4dSWO&#10;LxuXxl1D376iXnvJDXaNysEqJzioNIu5Ld1RvH57cs+BdHPIGHT/3xa9zLz+NmigEVLC1AgHlmYz&#10;DxKi+EARZJULtaztCpas1w+I5YVur0Pqgnzn6ppOWhK0D5qYoBFSQtAIHeq4V0glf/fqY9ye6Slc&#10;6aA09gFCHb9ve5v4QHkpR8csF2rF2+SP/97yhGu5/6T2Z+azPLz2Vo/XDbTT96Z5vO7MPSlONMJw&#10;EaRGyCUpfksqt3zMKlejYzkmO495kBDFBwgrPxy+krfcbbu8yVp2VJGBWVZsQuF65rLB8LsNd7u9&#10;NklDIwwX3WyEQiXaNT1vpUkKm07VVjZuLbPhSd01O8PjACG+tXWQa70ndZeH9QMZqcL7ZZmTMZ65&#10;jNgf1t7GFaaP4Rbu3cLMD6XCdj9Rku3ax2iE4aIbjdCmUTE/ui9hNLaOLBmcxr262f2DCLIu8Xyk&#10;KH2/kbqd/nhqxZkrh9AIw0UXG6FdozwqPRC/WTKI2cA6a8ZcveugINdICgdIJDm4JMvtk1JWmWgU&#10;jTBcdKEROtQ9nhEfhIdmvsxsTN11ktn9C+mZ6Tkn1iw0cHtHbKvLHbmjUZwXagszJsZUAySGtBHq&#10;zeYHjObMNr3R6qBJCjItnTeYMheQaaPRYuioLHkOQfu0l7JGo/Fqb3kEt7KmzJX+ltUbzXaveeT5&#10;CPy0wWApluYR1Kk7G4R58n5PlzU/RealZcl0nmFLC6vBhNOCkdubWAcV7JyIhOGiE5GwYfEFvcpG&#10;bGA2hHCbukDfwjqwoP+iEYYLPxuhbcn/XVS0YCWzAUSKCzZm2sQH1dYF+hPieehbNMJwIWqEJ3Q3&#10;cORyKjrbjl3TU/PF4qeYB36k+fSeAm68PrdJnMY64KCnaIQiNDWTuB+yn6igs8GFNsLKVxa5Dtiv&#10;dIM5m07ZQtLItYXkw4cvdUPbD+ho9NGi/Ij6rjFSRSMUoTk0ifu18vrQ7BC+EVbNWOJ20H7y+jPt&#10;n3yWT/J+xUs0yTrooLtohCJII/xP1f1B3yFckuKPm0atZx6077w2lSsZvJWZF42+tCYTn6B2IBoh&#10;ZXXptETSCLfUjOd+2DvsfZoccE7o4nr9UDCY2/LMOuZBG4uyDjx4RjRCCmmAgq2VlwZlp9g1yimH&#10;rf1c6981Wcs8YGPR/FHbHayDD54WjZAibYQWy/BzaFZAIE8lem/bDNe6ifsNzzMP2Fj19dWZzawD&#10;EKIRtiNthF9ZnvqGZgWEU5rLy4UGSHw793bmwRrLPrmvgHkQyl00Qh5NzfhPpI2QSLMDwg85Tzjl&#10;3giJfcoK8LWFRDRCHnEDDFYjFDdAolwbIZF1IMpZNEIeaSPMqn7O1VBO7rv5I1qkW9i0Pb9BI3SX&#10;dTDK1ZA2wgxT5v1Gs/WU0ZiZRpMUZFo6bzDs7k+m9SbLtI7K7tq160/CtLeyBoPhYm95aw7OfEDa&#10;CDfUjG5vLOKyBPG8wWTd6i2PbJdr3mxNaCi6yq0BEkkjLH/q9H1f5OrjxYVduoVgrCn7SJhaFH9c&#10;2giJQmN5Xz/V9VOprmLX9LxY3PgESSP8cN1s5sEpJ1kHpdyUfSNkNUCi0FiOFd3brXtC/rryRoe4&#10;8QmSRngs50HmgSk3HykrZB6cchGNkNEAieIGQ4t2iaPF97t9KipIGiH5zzoo5aj4oHy4fA+359lt&#10;srncDY2Q0QCJLaIG8+7mqeNo8U5xcvE/egvrkIpG6OmAfQVt4vkJWfkheQJUuEUjZDRA4o+VN7c3&#10;mFOlN3fqlNSuVr1LfglxbPlN7euQikbon6yDNtZEI2Q0QOLBmsfdGg0t3iGk8dl0l7kty/JMI4yd&#10;X0wES9aBG0vKuhHuy5z3BqsBCoobzWdrn91FF/NKvVb5evOBjhsgUWiEFSM2Mg88eMZXVltj+rpT&#10;WTfC5QdmmFmNT1DacMTSVbhxYrP300+pQiN8f30C88CD7rIO3lhR1o1w1cEXGlmNT1DacMSeKL61&#10;ja7GhU2tXMgq502hERJZBx10l3XwxoqyboSshidW3GhY/mfNvFy6KsWJwjONyh/RCDunfq7+B9YB&#10;HAuiEfqwubK3W8NhuX/eqD/9pLvrflaeL9EIO2fxoNSY/fUFGqEPzdVPuTWcQIpG2HlZB3AsKNtG&#10;yL/rs1gNT6q44QRSNMLOOyEjp551EEe7IW2EepPlGaM5kyPSJAVrXm/MXESmDSbz7o7Kms3mvwvT&#10;3soarNZrpXl6i5HZ6KSKG04gFTfCQ5NX2lgHHXS3+MltzIM42pVtJMzNnvc2q9FJrau80q3xBEpx&#10;I7Tvu+0466Drir/seNz+3/lL61l5sSDrII52ZdsIdZUvtLEanVTdoclujSdQihuh2M8Wx//MOvj8&#10;sfnApe0Xi7PyY0HWQRztyrYRshqcN8WNJFB6a4SCpYNT3S5m9uW/p2rsHssP2+xklY12d07bVcc6&#10;kKNZNEI/lB7ggbCjRki0Fd59jBx47764+KsfNjzZ/Muu/ielByVrOWLTgSsbpWVjRdaBHM2iEfrh&#10;e1UPMQ/07uhPI/TlkYyn/8dKF8s6gGPBnMk7viVuTjZ9Oyo3L+qvK0Uj9MPlvKyDvDu+1c1G6I/f&#10;b3j2FOsgjjVZB3Y0iUbop6yDvKt+evBuZ3ne7a2svEArPlgbyy9re2va8l/EabHgqmTzMdbBHS3K&#10;shFuKZn9Equh+ZJ1gHdVsj5tzoijrLxAe+DpjS2OkhtOSdPLhqYyD+holXVwe3O8Mds2cWd2/cxN&#10;u7nVaiuzTCiVZSPcun/ad9JG1pGZ1c9yxupRXFrNM9yamvFuB3Rn/PDg3afI+l4omMrMD7VNBy9t&#10;OZV7S0vNmDVR/d1i7tidzE9Nx+YXcJrlll9yR+7w+mnz7gk7wvrAGlk2Qm31ZGZD64z+XNzNUlg+&#10;UhqhWL5BtrIO0mhROKh3zdXbWfm+fHFnbsBvLDXKmN04dG8B896qI7JyGl7duJvb/cLOX26b9Yb8&#10;GqG4MXXVjVWjPL6b68hTlde2Lx+JjVDwi2VT6o6ZHmwWp5UNifzT1+JBaX5/t8pyUJH3Wy+mvJjR&#10;pFGbjjxSzs4nDirZw1xvR6IRdkPxQeqP4mUjuRH68tC45Da+QXbrYI9kh+blNw3cW9D0aFkh90RJ&#10;IbOMYOFz2+uFRsnK91fZNUJt1QS7uDF0x0+q77WxDlSWhkPDHOJlo7URerOx/Npfj6T3tX+ZPO37&#10;6ufX1bEONsg2pI0w3WB+Sm/MbDWYrEdpEnmew1HpfIbBOuf0tGl7R2Wzs7P/Jkx7K5tuNl8pTIsb&#10;QiCUHozfHbzN42a/+urhJ6XLkUb41sEn2qRlY03cTa5jZRUJ8ywJcdLG0F0bKq9oP+DE6UJaWdVj&#10;NnG6IGmE6TUj2svJwaYDlzY69t72y8evzK5lHYxyVVaNcHPxNGaD6J7jG8kBpq6e6JTmsdIESSNM&#10;5vOlB6ocbaro7XaxeeXY9U0/7Rr3P3FaLCurRshqDOGSNELyn3VQQnebD/ZqYR28sSIaYZhEI+yc&#10;jaVXNLMO4GjzP3PUH9UV3NzUWHGl6wyK+OAr8fJohKsqpldIG0I4FRqh+MEz0LcfvLTA/wvSh2xx&#10;vjUl+cQ7s5KOv79gLvf1yglHGopv/p61XuKJrL4/lg52/xCp8rmNJ96dM7/pmGng56RM/Z57v/1w&#10;4ezWf09afkRcjuW7cxY0SV/Dm7JphNJGEG6FRlhXdVkLq2IgW+nB/taM5d/8vG3YFyesd3P2/dcz&#10;nwUZbJsPXtqti/Fl0Qh3mZKukzaCcCs0wreq+7SflkD//Gbd+K9Y6dGqLBqhtAFEgkIjJLIqBsrH&#10;mG+E60tmnBAf/JFiMBvh4cqbQvJbRRgYY74Rig/8SDJYjTAY64TBNaYboXBARqLBaITi9QdyvTC4&#10;xlwjNBRPmrPmwAS3i6Uj0UA3Qt2h8R6Peautuh6fvEaBEdkIDfunV2prJrZoaya0q6ma1GQsGv/D&#10;W+kjKw8ZJ5iJpdbZq7aVTfrW1+Vhkaq4EX5ZdfsJVuX4496qQa5f6nuTtQyMLEPaCNMN5v7Zpl3N&#10;+cbNPwiaTaYvjSbL53Jz8ZZt37HSofy8YuFrDtpEQoPFYvktnVQkJSX9hk56kJKSci6dVKxZs+Z3&#10;dJJwFv3vwfbt239PJ8nrnEMnPRDnibeHQftrrVmzp30bfK1b/J5SUt5ufw8eTJ9/M51ye38cx3l9&#10;f+J9kuRju8Xr2LPnzHbz23Y2nfRAvG7xtBTxOsTb7Wvd4nK+9ndX1l1eXi7a3/5u95l94mt/i/ex&#10;v/tbfAz62m63Y2P2gho6BUKKqBECmROfUE2nQEhBIwQCaIRhAo0QCKARhgk0QiCARhgm0AiBABph&#10;mEAjBAJohAAAAAAAAAAAAAAAAAAAAAAAAAAAAAAAQHQxd+FVijkLOcXsxGaaIi/iX3r89PtPsNMU&#10;+UHeP3HW/MtpCggZMxc+zTuTzin4huikU/IgPkGnmJn4GJ07fTDKDfF7np34imLOS3fSORAS4hPf&#10;pFOniU88TKfkwZyEE3TqNHJshPEJZjp1mvjEn+kUCBmzFrQpZi28QDF74VOKWQlNivgFU2mOPCCn&#10;4VMTz+Pf+xz+lPSIYuaCp2iOPIhPtPH1/4xiwqwLXJ1QfOJymgNCSnz83xTDh5/D94pNroqYN+9P&#10;NEceTE88n/97luu9E8cktd91TBa46p4/BuYsfMj1/mcvPE5zQFggtz0kFTErUUtT5AVpgOT9z5g/&#10;nKbIj9n8aTrZByDMyL0S5P7+Zy5YrZix8Co6BwAAAAAAAAAAAABiFoPJshBC2Dlp8wEAAAAAAAAA&#10;AIJH8r8nvJpcPelr9aEJ42gSCDMPle+peqhsz8e35OX9kSaBWCW5eqJTc2gSJ6g+NLGBZoHwcFaf&#10;ij2c2AfKC6fQPBCLiBugIM0CYeDBij3TpI2QSLNBLCJtgCQy0iwQBq6xWP4sbYAPlhXU0GwQqyQf&#10;mlBLGuCy6gmf0yQQRu7av/+fQgN8qLzgZZoMAAAAABCrNFf2am2tvJRrrlS10CQQRk4tj7vboevF&#10;EevVqq9pMohVSOOTSrNAGKhbeuE/hAYoaNfEfUazQSyCRhhZ2LTKsdJGSKTZIBZpPqhsETfA5grl&#10;EZoFwoS0AdqSL76JZoFYxVmhvLqtSpXGlStVNAmEGbu252CHNu5FjlOcRZMAAAAAAGKV/f03Xlc8&#10;ILV6z2NbetAkAECoKB64taV0UBonyDdG96f4AACCi7gBCtIsAEAoQCMEIAJAAwQAAAAAAAAAAAAA&#10;AAAAAAAAAAAAAAAAAAAAAAAAAAAAAAAAAAAAAAAAAAAAAAAAAAAAAAAAAAAAAAAAAAAAAAAAAAAA&#10;AAAAAAAAAAAAAAAAAAAAAEBo2bo15y/p6eYr08zmf9AkAAAAQH7ozdYv6SQAAAAgPxAIAQAAyBoE&#10;QgAAALIGgRAAAICsQSAEAAAgaxAIAQAAyBoEQtBOfMIGxfT5N9M5EAPYdartNo3Kydv6c9IF/6TJ&#10;/jFnIUengNyJT6hWxM+/ks7FHgiEoB0EwoigXt3zWoeuF+dy8cU9abLfNGiU40nwa1+HSJtauZAW&#10;6xgEwrDTkNxjvFB3zqS//z+aHHoQCIFsQCAMOw51j2dIp3d81TVnghc/mrMvVQ6hRZg4tHGbhPId&#10;adMom+livkEgDBsfJil+a9Oq7B71p1Wm0iKhBYEQyAYEwrByUqN8lnR2x1dc5exTsYcjlmwf6T6y&#10;U/ece4wfGdg1Pfe4pXdFjeoB+tJsEAjDgk2tSmLWF9WuVjn4ijmbFg8NCIRANiAQho1GTY8hQkcn&#10;BEGxq3cneXSIgdCmU1ad0vUaaE9WDq3X9ZrHj0JerNcqUxq0qgwSCD9fo/gd3UQQZDh+FMiqI282&#10;6JQP0kWDDwIhkA0IhGGhXq2cLXRuo/ent48GWY4tMXJ2UWcYTEkgFM/bdKo2h1Y1mu+wQzsakQF2&#10;Xdx+8b4We2LFVVz98t7MPLs27r0Phyt+S1cTPBAIgWxAIAw5Dq0yUejU1ltfYgY/ltstL3p0ioH0&#10;7S1PuAJh3fLLmfm+tKuVO08u7tmbvkXgA5smbj5rHwruMs1rr/Mja25klhHk1/VZ3fKL/o+uOrAg&#10;EALZgEAYdOqX/vMCu1pVatMqm8Sd2HubHvU5EvTm/9IGuXWG3fVgxvPt6yaBkPx/pLyAO7rqOmZ5&#10;fyRXsNo1qredM/Exq8DJZT0u83Zlr+ATpTntdSFoME5vY5WVyo8U6+qS/hy4oIhACGQDAmHAqdde&#10;cgOroxJbv/wyjw6vMz5emuf8ZdX1zHX7o03Xm0vK0XgEYiEQCpKA+L+Uvsx1dFqt6pBTd6GS7qaY&#10;oDbpHxc6dKpjrPdLrtS1a3pqyE9j+JOgFlYZwYIdY3yeFM0vWO/s1Mfj2rgjDbq4XnQzuwYCIZAN&#10;CIQBxZ4cdwuzY5I4uDizS6NBqU+U5XLDi43ciCI99+y+Xe0uyVvJzdybyj2zP4N7qtjEDS3N5Prz&#10;ZR8uL2SuR1AaCMUO4ddBXmdT9hvcf7cNYb4vf7XrVG11yT0H090WVXAKxVn1GuVbrPfVFfuV5fl1&#10;LDxSlu9zNOlNu1r56/crFH+gm+8/CIRANiAQKrjhinNs2rjv2jsPrfL9Bq1ycaNG+UTDsh6XlScp&#10;fkOL+qROEzdR3AF586X8VcyOLhL0FQh9Wa/t1aVOmsiPlirfnqw4l+7GiORkctx59mRVGWv7u6pV&#10;P4W5Lzvy840PMtfXkQ065Rv07fgHAiGQDTIPhCeT/3oe6SS+2vSAzysz7VrVN3QRJg3qHuNYyxHJ&#10;uhfkr+YG8CMyVscWSXY1EBJZ770z2nTKFueSHpfQXeqC409C7Nq4J21qZZWNrwOHVvWhTRO3qlF9&#10;4dW0SNCoS1ZO5Y+JBta2dsef1t3G3H/d8Vl+1L8oR8v9uvJa5msK8sdxGX17HYNACGSDjAOhTaNc&#10;X6/rzQ0syWZ+NJVlnMqdWHmVpCNRZtDF27GrlYvFZY6vuNpjXdFidwLhc/v1XR4VBkKbLm4jrZIu&#10;wa1S/s2hUX7AWndHvre5r/Ppsmzuy/V3MfOJp5Zfzj1XYmLuu0D6XKnF58U1dp3Kv/4fgRDIBhkG&#10;QvKbOIdW+cMOy9w2VkcidWyRvtWjQ+GDKFmXQ63MlOYNKc1qZa0nGuxOICS+VLjGc1+FWP5k5diJ&#10;JOXfXJXdATZ1jwl2jcrBWo8/TtubytwPxIFlOVzBrnGucgsL1/t1rAXSFVlveGyvYH0Hn3CQ47vf&#10;/BkcAiGQBzILhM4VPf5Qu/L6Tl+osjY32e2nD95M3f1qQC6CCZfdDYTEXZYFYR0Zim1cfvEVpM7r&#10;ll50T71G9Q2rTGf9fMN9zPcdqf4vtT/zfRBps3DBpSjOtamVNpJ+csWVnCJpCQIhkAkxGAhPJP31&#10;b3Va5VCHNm6lTa2qcmjPXN4+v3A9s7Pwx/Idz/sc7Xy+uQ9zuWgyEIGQWLFrNHMfRaunVlzBTdmb&#10;xnyv0SC5uvjIas8f55Ofddg1PQeRm7wLaZ9uesi1DAIhkA9RHAi5yfwZrDZuwekG3Zv7YtmTXNHw&#10;NK50kG/3P5nGDSz2/TMCb36z/i7maKeum78LjBQDFQiJn216OKAjQ3LLsSzzbNdvG1mvR1ybq2Yu&#10;2xXJxVN5XbyyM1I1m+b6rJNP193T/okGAiGQDxEQCB0a5Vt2jar01LKLr6BJXuFHeCtJg31n/jxm&#10;kOusy9UWj86iI8lFD9IOZNre7S2sstFmIAMh8fCamz32VWf8iV9+TFEGc92+fKw8n3tvcz+/A/FP&#10;a2/lPtjyOFeyYySXYoznBkbBFb5ddVBxpvPU8is89sGH/PsXl0MgBPIhjIHQrlEO8fowWZ2yiVw2&#10;//lMxe8cOmX7R5slg7cyA1p3LR6SxqUuMbt1BN6U/rB5nzF2Rg2BDoTEuftS/bpFmODxlddyQ0p2&#10;M9cFA2dV6tD24zh/12SPC7wQCIF8CFMgtGlVfv0+q157GVc9eSkzeIXKvHE7uecK3D+Om1u4zvWd&#10;yuG1gf9NWDgNRiAk9uVPHr5bdwezjgUrtw1nLguDZ7/SXC5LP5F5RSsCIZAPIQ6EdrVqO6sTFHvg&#10;pde5kqGpzKAUbsnIUb3+9Ggla9eEpifKcqP2pxIsgxUIBeft3eIxOiRP1WCVheE1ZgOhxWL57c6d&#10;WecjEIJ2QhQI63Rx1wgd3xHtbdx3S/pyXyYO50rnLuf2jGcHHTm4f3Ba82urLS1P7fV+AUgoDXYg&#10;JJKPlr9efw+XULiBmQ8jQ4wIgXwIciC0L+txG7kLfwk/kmIFAuiueUq6jdUphcpQBEIYHSIQAvkQ&#10;pEBYv7TXBTbdpVzJ5HXMDh/6dnWyxa+A+Fhp134G4k0EQiiIQAi8YqqYlE8nYwMfgdCxPO5uOuk3&#10;TvUlPew6lf3tV2cyO3jYOcebcz0uZHhtfaajaEhai1BmU6KhWVqmqyIQQkEEQsDEWDDnxM6aZ7h3&#10;ds58niZFP4xASO70/8VrT7s62e+X9XF9r0fSuCTl72mRdsiz2Wy6uAnC938/q+9268hh9y0elOrc&#10;+8z2OlaeoGG2wdannN2hdUYEQiiIQAiYaA5N4oj1Zdc7P7Qk/ZYmRzeiQGjTxB2onvuyRydbwvv5&#10;a0+1X+Xn0CiP1mtVh9vned9dMMtVTrosDJ1Fw7Y1sjq0zohACAURCIEH2gMTK4VA+HHVfdwnpgnH&#10;aFZ0wwfCmiW3NO4Zu43ZuUr9aNnY9uBHbmvGKgPD594R25q6MzJEIISCCITAjcLMOU8KQZBYVD2A&#10;a628lHt74/z7aJGo49Syi8+v01zaOCZ5Brfl6Q3MThVGp+QnGX2LC7r0FAwEQiiIQAjc2Fg6rUkc&#10;CIkkENaXXdtKi0QN9RrlQzadqu343ntc72Ha6rHclufWMjtUGN2yOreORCCEggiEoJ3UfaMukwZB&#10;4snKq12B5EThnQW0aETjoE9p+MEw0LXdgiQQWlYsYnakMPrdNiejU98bIhBCQQRC0I6mxjMIEj+u&#10;fqA9mHyaNe5eWjwisSf3HPz9zkFcy8EzAVCQBMK3c29ndqIwdpycnefXR6UIhFAQgRC4yM+cu58V&#10;BAXFAYUuEnH8PO+CP9Wm3OEUb6tYBEL5WPj0juaOfoCPQAgFEQiBi+VVE9tYAVBQHFA+yx59nC4W&#10;UdRpr/hVvJ1ShUD431WvMTtPGHumJRhOsTo+IgIhFEQgBIo1FTPXsYKf2K+r7nYLKu9unvYyXTwi&#10;sGt7Tv1h3+Nt4m2UKgTC5vLLmJ0mjF3T5mY0P1LmPkJEIISCCIQyp9g4/QpW4JO6teZZt6BiK7vO&#10;eWrZX86nqwkrJ5L++rcvtoxoFW8fSyEQthzEbwLlas7zO9ovqEEghIIIhDLHnDvzICvwSdXVuH88&#10;Svw+t38TXU1Yqdde+nHTwSs8tk+qEAjJ9L9f0jA7SigPiwalNiEQQkEEQpmz4sD0VlbgY/lj1W0e&#10;weXjTc+l01WFhQaNclptwQNeL5ARKw6Ev2zvx+wgoXwkgTDv2bQmVscI5SUCocxhBTxvllT39Qgu&#10;RHtSz4vp6kLOz1sfZG4TS3EgrC+7hdk5QvlIAqEwbYxPP8nqIKE8RCCUMUWbZ9/KCnjeXMP4eJR4&#10;quiGZrrKkGJTqxys7fGmOBASD07E8wPlrDgQCqp1lhZxBzmguJBb/bqxVVxmc5KxTlwGRr8IhDJm&#10;Q8X0E6yA58uTlde4BRfBY7l3H6CrDSp1mh5D7FrlSZtG5Wwqv5K5Ld6UBsJPkqa7dYJQXrICoSB5&#10;HBQrXXDfkG0Bey4iDL8IhDJGUzPJ7+8HBb+qutUtuIj9YffjfeiqAwKXctEfbTpli/AECKKd9/Dm&#10;h7njJafvH9oZpYHwaNEjzE4OykNfgdBfJxvy8B1jDIhAKGPU1ZOcrGDny/U1k92Ci1S66m7Drfrr&#10;3/hRXysJfh+nj+YaKtgj0c4oDYTEsidTmB0cjH0DEQiJu8dtb2V1rjB6RCCUKdv3z0tjBTp/FAcS&#10;b36/fxD3seF57se0R/73WdrQWf/WzPb7MU5ckuJsEgCP5d7t19Wg/soKhNVjVjA7Nxj7BioQCg7c&#10;V4CAGKUiEMqU9aVTfmAFOX8UB5LO2HSgt/PfW+ZMoJvgFZvuUn4EeC1zHd2RFQi/LxjB7NRg7Bvo&#10;QJj1ws6jrE4WRr4IhDJFWznJ571Ffbm52vfHox35lWl4Hd0MNziF4qwTumuOsJYJhKxASGR1ajD2&#10;DXQgJD5e4vtG3zAyRSCUIeaC2U+zApy/amsmeASTrvjBmql3001SWIYrzqlNuesEq1yg9BYIy4am&#10;Mjs1GNsGIxDuH7K1S0/Lh+EVgVCG6KpfmMYKcJ3xP9X9PAJKVzyc+dibZJs+M4xl5gdSb4HwcOqz&#10;P7E6NRjbBiMQEhevtOIj0igTgVCGrCqf0cwKbp1xpZcf10ey3gJhXcFNLawODca2wQqERYPTWh4t&#10;Y3e4MDJFIJQZBfrE81iBrSu+V9X53/KFU2+BkFg6aKtHhwZj22AFQuKaxSZ8RBpFIhDKjKUHx/2D&#10;FdS6ajMjqESqvgLhRy8l/srq0CLB9+YsOsVKh90zmIGQ2K8IP6eIFhEIZUbanvnHWAGtq75Z/Rgz&#10;sESivgKhYNOB3i216UO+Lx0c3gtoyp/awjVWXNH+jEXb/uvd7ncJu2+wA+Geoak2VqcLI08EQpnB&#10;CmbdVRxIIll/AiHLpoO9Wt6anlzP6uwCafmwlLb6wju9Xjn707aBzazlYNcMdiAkvpCNUWE0iEAo&#10;M1iBrLuaq92fXh+pdjUQim06cFnrewmL6lidXtfcyp3Kveck67VY/m/Riz5vBg39NxSBsODp7bg5&#10;dxSIQCgj9AWzS1iBLBA2VV7G7LgjyUAEwq7407Znfqx6fpVd6BzLh2xuPWp8tMu/mTzwzEZ8TBoA&#10;QxEIiYkrrfWszhdGjgiEMkJXOfFzVhALhHuqBzA77UgyXIEw0DYfuNRZNnQLs9OF/huqQOjL3JE7&#10;G1gdMwytCIQyQlfV9duq+aO3ZxVGgg0HejtvWzWnpSrvtvYLUKLZhtJr7aWDff3kYytX0sEz9eRu&#10;JARCQVbnDEMnAqFMyM+aM4MVvAJpWoBuvRYMk2smtt65Zh6XnfcwMz8aPZV77wlxZ/ru3MVHmiqu&#10;rPcol3+bo/ypDbjQRmIkBcKiQWltj+FH+GETgVAmqKvHv84KXoG2RdIJR4KrDo1zPYCYBMJZ+RNr&#10;WWXk5HtzXz9VNmwTHxi3yPq7xkgKhIIj8vJaWB11Z3ykvJB7fF9B25bXTMdZryG1aMjW1kdKC2R9&#10;AwAEQpmwtmKaQxq0Qu2u6ufaWB1zMF136PkG4fVJIHyhYCqzHDzjkYz+J8uGxP6NyCMxEBLH5OQx&#10;g9Lg4kJu59yMJtYygXDjIoOd9bpyEIFQBqTvnX2zOCCF07cqH/iV1fkGwxWHxtSJX1sIhN9V3sks&#10;Dz1tqLjMxuo0Bb9ZO+Oto+ah30TjLeoiNRASX1+3+yTpoLMm7DzJyg+WxYNSnc/ujZxHSY3YW8Bt&#10;XmL6uXgw2batTrJ9rG0meXue2XZ8xerM42S5qTkF3I6XTD/4Wk7sbbPeQCCMdbTVL7gFo3Bbe/D6&#10;JlanG0i1NROapK8rBML1h54PWTCWo79kPFZ34OnNjawOJ5KM5EAYbnPG72h6uNy/gDjRkOvIGbej&#10;wxtO7H1mu33uut0N/Xx8F/pYaSGXstDo8+QrGCIQxjim7PmfSANCJEh+AsDqRAPhtprnWlivKQRC&#10;dfXEoL029G5TRe+mhuKrm0/tfujrT5Ymvlf5/Iaw3kMVgbBrnh6BBeaKZLIe8/id9r1PpgXtI19/&#10;RCCMYVJTV/xdXT3JyQoKkSCrs+yO2dXDPEaBYoVASKZ/rrqFuQ4Y2doKbjl1aIK2/eYE3RGBEAoi&#10;EMYw68um/ioNBpFkes2TXn/Td7Lymtbl1eNcv3tcWzW66WTltcxyxD1VA3wGQEFxIMyqHtTCWheM&#10;Lh0lVzW/O/f1Y6zOrSMRCKEgAmGMsr507rPSQBCJHqp+wC0YfnrwLt8/+q+Z0PZR5T2uq08PVPWz&#10;M8t4URwI11aPtotfF8rL+sJ7viGBsGbMyqDfTB1GvgiEMciePTN/Jw0CkeyvlVe3ltb0c7vCMxiK&#10;AyHxhI9RJox9SSBkpftj84FL2+rz77B9tWLKl6yOFUaXCIQxyKaS+EZxAICnlQbC/1bdy+zkoDzs&#10;TiD0phx+fxkzDt3ccGDEBnvVc6sabp/9KgJhLJGnf3mIuPOHZ5QGwpTq0cdYnRmUh8EIhMSf0oaG&#10;9WpYX9aMW/vTh4sWffXNylHHj6Q/bqsrvPvnI5ZHTr4zc+mvrPKRbsXTmxo/eOnlz37cOLjhRPY9&#10;R5sqejWz6qQjH3wlHoEwllhZNYn50wHoGQiJjgOX4acUMjVYgVDwwIiNLazO23+3chXDUlremrH0&#10;uG3/Hd+zXiOYOopv+6mx9F8/svK661HjsHdrxqxqKeXfn3AzhpLBW5ylQ7e0VDy5uaVi+Drn27OT&#10;j32zccr7zV0Mbp0RgTCG2Fg2a7e4k4fusgLhMXxPKFuDHQiJp7Lvdvtx+MERGxq+1o2pb2TcHB2G&#10;TwTCGEFb/ULE/l4wUmQFwk3Vz//Aahgw9g1FIITRIQJhlJNjffkmTVXk/mg+kmQFQiKrYcDYF4EQ&#10;CiIQRjEpBYtelXbq0LveAuGpCP54dE9lf9dJzopD43ADgACLQAgFEQijlA3l013P2IP+6y0QWmqG&#10;RdwzCr+qvJ35E5gfD/4r6BcOyEUEQiiIQBhllL6RfKO2ajKCYBf0FgjXVo8J+tMw/PV41TUtuurx&#10;Pu+uk1P9JH72EQARCKEgAmGEUJ6U9DfL/om3WLPmWdYdmBj0u6zIUW+BkFhXeQ2zgYRC8lT/r6tu&#10;adXUTGx/iHBHrq8a1dxc2Zu5PuifCIRQUPaBsGjQuotLTHMnZuyftmRN6eT8dRVTvlxdOflXbfUE&#10;3/e8hFGnr0B4qPrBkF3O/mPVzY2pVc81s7ajs9ZXXuH1xuXQtwiEUFC2gdBgsrxhMlmeobNu6I2W&#10;Fjrphl5vucVgyNxNZ93QGzO/o5Nu7NxpvMJgsByis27oTdZdZrP573TWDaM5k6OTbhjM1ukG8+7H&#10;6Kwb3pYxmXbfxm/fq3TWDaMx812j0diTzrrhdbv1mQf57b6GzrphMFpO0Ek39CbLNH6fz6azbhhM&#10;1uN00o0Mo3Uwv5yOzrphNFlL+W34A51tx2AwXKw3WD6gs26oEl7LViUk3U9n27FYLH82mizf0lk3&#10;TKbMe/jtXkhn3fC2v1NS3j7XYLZk01k3+P1dye/vq+msG0az9SiddINfJp1/X3fQWTf4Y7WRTrrB&#10;77thBlOmms66wbeJj5OSkn5DZ9vRm823k9eis27w76c4IyNDSWfbycnJ+Qt/HH9DZ90g9W00mkfQ&#10;WTf44+QYnXTDYDA/xrexJDrrhrf9TfC6DUbr13TSEz4Q0ik3+H3wqsHAbmPet9v6NN8259BZN/j3&#10;83V6evr/o7Pt8Mfv9UajZQuddYNP5+vc6lHnw4dbziH1R2fd4Pe32sjXO511gz+2TtFJN/R68+38&#10;9mXQWTf4PuMInXSD79Ou5vuGKjrrht6UeTAlJeVcOuuGt/rjty1Bb7HcS2fd8N6nZT7E19NcOuuG&#10;t2VWrDD/gd/uMjrrRs/EpJOj1KsfpbMAxDDxCRsU0+ffTOeA3PESCIEMiU+ojukRIQDtIBACMQiE&#10;QACBEMgGBEIgBoEQCCAQAtmAQAjEIBACAQRCIBsQCIEYBEIggEAIZAMCIRCDQAgEEAgBAAAAAAAA&#10;AAAAAAAAAAAAAAAAAAAAAAAAAAAAAAAAAAAAAAAAAAAAAAAAAAAAAAAAAAAAAASEWfMLXDdAjl/w&#10;iWJ24iOKWQn3KuIX7nelzVnwFS0FYpX4hI9O139CmWL2i/coZi18WDE74QNX2uzEfbQUiGVmJ355&#10;+hhIzFHEz7vDdRzMTvjUlTZzgYmWAiBGiV9wOuB5Iz6xlvdnOgdijfjEo3yH9zWd84QcG3MSDtI5&#10;EIvMTmxUzFpQRec8mb3wGPoAENvMWvCKq7ObPud6mnKG6Ynn86OEFr4RHKIpINaYtaDYVcczF/Sg&#10;KWeYuqin69iYtSCJpoBYZHZCtteT4ZnzH3LlxSfOoikAxDCz5ucp5iQ2nx4BkAM/oU0xK/FNvpHU&#10;u+ZnJ5xSzJnzB1oaxBZn8fVd7arzM/XfwgdA+vE476yEWlc5ELvMTPzY7RiYs7CZPwYM/Iix1TVP&#10;PiYfPvwcWhoAmTHtxQtPB0K+MbgCZMKTNAfIgVmJt/D13kTrv0ExI+FGmgPkAjkGzgRITjF1wdU0&#10;BwAZEp+wq70xzFp4kqYCuUAuqBHqPz6hgqYCORG/wN5+DMxOfIWmAgAAAAAAAAAAAAAAAAAAAAAA&#10;AAAAAAAAAAAQTRjN1qN0EgAAAJAfCIQAAABkDQIhAAAAWYNACAAAQNYgEAIAAJA1XQmEy/49vq/m&#10;0CTOm4sPjOpFiwIgS27Yv/9PD5QXftenYg/Hks/D/RoBiBQ6GwiXHRq/jxX8pC6rGp9MFwFAVjxQ&#10;nn8dK/hJ5cudoosAAMJJZwNhcs3E/7ACn9TkQ+N20EUAkBX3V+Tfxwp8Uh8qK3TQRQAA4aQrH40m&#10;10zwHQyrJy6hRQGQJfeW7XmAFfwE7y/PsymSks6mxQEA4QQXywAAAJA1CIQAAABkTXcCIWdRnOMs&#10;VSmdNT0uc1b1vJjjFGfRLAAAxbns4vMbVvS4jPiz7oI/0WQAQKTQlUDYXNHrcGvlpZxXD/Qqp0UB&#10;kCUOddyLDl0vzps2TVzzN0mK39PiAIBw0tlA2HJA9QEz+Ek90CuLLgKArLBpezzGCn5SbRplM10E&#10;ABBOOhsImw/2MjMDn9QDvWbQRQCQFQ26uF6swOehNu4XuggAIJx09TvC5gO9nKwASNJpEQBkjS1Z&#10;WcIKgDaNylmnu/AaWgwAEG66c7EMAAAAEPUgEAIAAJA1CIQAAABkTVcCYfkD6/9cMjDVVjoojZNa&#10;PHDrUfOdK/5AiwIAAACRTWcDYfGAtFxWAJRa9MTWF+kiAAAAQOTS2UBYMjDtA1bgk1o8YGs6XQQA&#10;AACIXLry0WjJwNSvWMFPsGjglmxaFAAAAIhsunuxTNbD687nA+MFVYO2/oUmAQAAANFDdwMhAAAA&#10;AAAAAAAAAAAAAAAAAAAAAAAAAAAAAAAAAAAAAAAAAAAAAAAAAAAAAAAAAAAAAAAAAAAAAAAAAAAA&#10;AAAAAAAAAAAAAAAAAAAAAAAAAAAAAAAAAAAAAAAAAAAAAAAAAAAAAAAAAAAAAAAAAAAAAAAAAAAA&#10;AAAAAAAAAAAAAAAAAAAAAAAAAAAAAAAAAAAAAAAAAAAAAAAAAAAAAAAAAAAAAAAAAAAAAKIeo9HY&#10;e+dO4xV0FgAAAJAPBkPmPKPRVGMwWw7oTVYTMcNsTaDZLoR0QZrsQq/PfNJbHkGcZ7Bab6LJLsR5&#10;RJrswmC2bvaWR/A3z2iyrKTJLsR5JpM1mSa70Ost94rzabILg9ncR5xnNFofp1kuxHmkLE12YTBZ&#10;Xxfn02QXZBvEeRaL5Rya5UKcR5PaEefpDabtNNmFWx4vTXZhNudc4y2PIM7j6+FZmuxCnEekyS4M&#10;Jstsb3kEcZ5er/8/muzCLY+XJrvwlZeVlXW+tzyDwXCxOI9sH81yIc7j634aTXZhMFifFefTZBcZ&#10;FstYcR5/XF9Ls1yI88zm3MtosgtST+J8muyCn9d7yxs+3HKOtzyCOI8cbzTZhTiPSJNd8MfqY97y&#10;COI80j5osgu3PF6a7IK0O295BH/z0k2mFJrsQpxnNGWuockuSP8izqfJLtLTTXeK80i/RbNciPP4&#10;tj2AJrvgj5sF4nya7EJvtr4izsvJyfkLzXIhzluzZs/vaLILcR6RJrvwlbdrl7mXtzyCOE9vskyk&#10;yS7c8ySvabRM9pZHYKXFDEazdZXelPkEnQUAAADkA4IgAAAA2YIgCAAAQLYgCAIAAJAtCIIAAABk&#10;C4IgAAAA2YIgCAAAQLYgCAIAAJAtCIIAAABkC4IgAAAA2YIgCAAAQLYgCIJ2pieer5i14DM6B2KE&#10;pCTF2Q0a1X/prP/MTqykUwAoFPGJ79Op2AJBELSDIBhzNCT/81K7Tlnn0PXiHNqehTTZPxAEgRgE&#10;QRDzIAhGDPZlPW6zaeM20Nku4dDGveIKfiJtyXH9aXbHIAhGBA3Lelxm16kanDMVbk+iCDkIgiDm&#10;QRCMGISg1aCNM9AkvzmW9Pf/V6/t+Y04+Il1zlH8gRb1DYJg2OEUirPsGqWD1JtNo/yAJocHBEEQ&#10;8yAIRgT25J6D3QKXVnmYZnXIyRU9brfpVG1uy0us16i+ocV9gyAYdhwa5VG3+lP3fJpmhR4EQRDz&#10;IAhGBA6t6li9rrdb4LKrfY8CTmjibrZrVB+Jl/ElP6oYTxf1DoJgWLFr4pZI682u69VwYpXyb7RI&#10;aEEQBDEPgmDYsWl7jiad3dub+zlHFRm4kyuuPBO4tKqvuMmKc2lRF/XJygftOtXPQhl/tenimup1&#10;F/yTroYNgmDYsC+75A5WvRH5kX4NLRZaEARBzIMgGFY4TnGWgwa0QeX5TX0q9nBDS7Kcdcsvd+sE&#10;P5+p+F295pKHbGplozi9C75LvnOiL+8JgmBY4FIUf2TUlZt1auUwWjx0IAiCmAdBMKzYNHEDhE6O&#10;BEDBvmX53CnxiLCD7/w6o10bN52+vCcIgmGhQaP8kVVXUmnx0IEgCGIeBMGwYtOq7KRzW5G7zDUK&#10;FDuwNJv7bt0dzM6w22qVd53S9Rpo16peqNf1mlevVaYQr54/9ahNq3yMbh4IAXZ13HZmHTG0a1Q/&#10;0cVCA4IgiHkQBMOGQxP3vNC5DSjZ7ZQGQcHv197m0RkGy7sSJrr+2zVxzTZ13ALnmjD/Ti3GadRK&#10;rgr2wwad8jW6ePBBEAQxD4Jg2OBHga6POGvSnvQaAAV/XHc7s0MMtEIQFGvTxH3GrfpreK5OjGEa&#10;l150lXRfiz2y5l/MdKJNrXycria4IAiCmAdBMCzwgeVVoUN7sXADM/CJfbS8gPt6w30enWGgZQVB&#10;Qbta9bNdq/rQoVZm2rW9pp/SXHI5fTugC9g0qlbWfib+d+MjrhOj4yuuYuYTbTrl53RVwQNBEMQ8&#10;CIIhh0tS/NauVZ4kHdnRVdczgx7LwWXZ3JFV1zE7xEB5zcvzuH27xjLzfFmvUf3YoFaOo28R+IBL&#10;UZzr60Knet2l7XU+fV8as4wgWY9do5xDVx14EARBzIMgGHIcGuU8oRPLTR/nFug6clBZbptN8qP6&#10;QFi3/DLuhf07uL8uTna9jtE0i1nOH+s1yjzH8ot70rcLRPAnQL8hHy+z9pvg6FJzm7jO39k6iFlO&#10;rE2rtNs1PS+mLxM4EARBzIMgGBIa1HGT7Nq4k9KPwB4uK+jw+0CpA0t3u3WAgfDR8nzXuoUgSNyS&#10;uZBZ1l9tOmVTnabHELoLAI9DG7ePta8EjeY57ftfcEBJlpNVVip/bDltycp19KUCQywGQYPJMpsP&#10;gNUGU+YbRqN1MDHdtPtOmu1CSBekyS7S081XessjiPMMBsMFNNmFOI9Ik10YDObHvOUR/M3jfZgm&#10;u5DkPUiTXaSn7+4hzqfJLjIyMpXiPL0+81Ka5UKcR8rSZBd82n3ifJrsgp9/UJzHcZzbD5fFeTSp&#10;HXEev7/cngwgziPSZBd6vf7/vOWRIPinuYk/CnnpZvM1NMeFeDkiTXZhMplu85ZHEOeZzWa3GziL&#10;84g02YWvPLIeb3kWi+XP4jyyfTTLhTgv3WS6mSa74I/ra8T5NNlFhtl8vThPr8/7P5rlwj1Pfx5J&#10;q1f3vNahVf6HdEysDotIfgco7fD8NaFgPXOdnfWXNTdxfcvy2tcrDoLEpBydXx2wL20aZfMHG585&#10;IOwj104TId5/pB+gyS4keY/SZBekfxHn02QXfN7F4jzSb9EsF+K8XWbzZTTZBX9s3CnOp8kuMkyZ&#10;94jz+GPutyTdru5xO/m5S92Kq7mv1z/mOJC2KJHPO8e1EOWLdf0/Ze0fwc82PsA9XF7otv8FV+9+&#10;lbkMU43qp9qkf/yZvKZ4W4muDaFkZFj+5S2P4ErDSBDEPBgJBgW7RvUJs4MSOWvvFo/fBnbG9ZZF&#10;3QpQH296kOtXmuc2EpUGQWJi4Xp+VNf9j2BtmrjmBq1yKt1FMUOdWpXEer/EBp2qyq5VDq1P7jmH&#10;lS94avnl3LDS3W4fg0r9ct1dnapvuzZuKd3EroMgCGIeBMGA41zR4xJWpyTWztunCx+FSi3ImNSl&#10;QPjlhvuY62MFQSK5QEN6g++u6vrYTttzLJekOJvusqiEr+c/tD+8uJu+smcjc7+LHVyW04W7Bql+&#10;PrXsL+fTTe48CIIg5kEQDDg2rbKJ3SGdsSB9Yguro+uKw4uNLp/dv4t7dt8ZN2W/4fpP8oaWZLru&#10;QPOY6KNPlt6CIPGJslzuqWITN7NwM1dgnMF9t/Ee5nvzW7XyR04RnYGwPvmSB8nHvMz31UkP7nqe&#10;ub9ZZpu7dsFSg075Bt30zoEgCGIeBMGAYtfGPcnqhKSO27/D50df4dJXEPTlD2tu6tK9TW3auKa6&#10;pRf+g+6+qKBBq8xgvZeueHjdbe0XJfnjI+UF3Ekfvx30qVaVRN+C/yAIgpgHQdCFQxM3Uugs7Jq4&#10;U+Qyf3JfTbtOdYezE520XR1X69bxMPxm/d3MDi4S7GoQXFS4scs3+CZXzNYtveg+ugsjFnuycigJ&#10;2qz30BWPr7iafA/I3J++nFW4kbm+jiTfyR7VnP8X+nb8A0EQxDwIggou6R9/ZnUaYm3ai/9Fi3ul&#10;XqOKZy0r1qa7lFub+Qqzc4sEuxoEieR7TtZ79lvNJc/TXRlR1Cdd8E/m9nbTYT7uF+uPbxSu577c&#10;eJ/rN55+73tt3Er6tvwDQRDEPAiCinqt8j+kgziy5kZ2x0G1L4+7hS7igetH0FpVA2s50kllG2Zw&#10;o4r0zM4skuxOENxuTej+KEnbs5Du0nZOJF+gsuuUOodO+T9+H39j1/Qs9+sp+d3EyY+a7GrVu8zt&#10;7Kaj96cz92FXHVCWw03cu5U7sHMk8/XE0rfnHwiCIOaReRCs18Y9QjqGxdnJrrPyfuV5nCVjMh+4&#10;3B9qS7RplS28zBEhuZemuOzR1ddzuqzXXN/hSDusSLY7QXAgP7IR74OuatfFferQqg75+o2lWLtG&#10;6fr4+mRynOs3moGAf/1NrNcKhGt3v8rcf4EyP937/V+J/AmE/+0dQRDEPDIOgs4VPf5AAlvJtmeY&#10;H0sl7t3Cfbn+bo9OxKm70O3mCARpme0mzzt/RIPdCYLECn5fSvdFqHR9X6e+KI5WSZeo1yqfY627&#10;I+v50f6MPalOq2kGd2rFFcwyxP07RzH3W6D9ZGMfn/VAnmBB37JvEARBzCPjIGjXqMpPrLyG2YmI&#10;HVqa5XbRB7lpMV2FC37EYnTP79rt0CLB7gbBjm74HGzJ6LFu6YVudz3yB5v2Hxf689MWlsdWXUfu&#10;utNe3+SuL0vzV3p8T/f1urtCekyQK0/Fry/WrlV+SN+6bxAEQcwj0yBo1/YcXLficu5RyR1TvPnd&#10;qpvdzqzJFY2cRfFb1xMhdMoWcd6Pq/8VlQGQ2N0gSPx6/Z1dvlI0EJJA2KDr6deDZ8nVkg5t3Jus&#10;9fjjpymPMveB4IL8Na4nhZDb07Hyg+njZbk+AyEf9N1uUSfmp4UX/oMPlHYEQRD7yDAInn6UzaXc&#10;xD1b/Q5WC/du8nz2m0ZZ69CqCqXp8/Z173Zo4TQQQXB5zhKvz8kLqdo4C6dQuN2bl0A+Bnfoej5t&#10;U6uqmMv5aaolkfn+I8khZdnciRVXMrefD4L1rLv2OJZdfBc5satffjmHIAhiHxkGwXqd8j/rLYmd&#10;Hq2xOhKWrGWjxUAEQSJrv4RDuy6ujnT0fId/IT9CXMEq01nJx5wJftzmLJK08yd9rPfi0MW5/Syl&#10;UXSzh6l7t7cgCILYR2ZBsFFzyRPvpfZndhQdabLM6/A2WeW7RjOXjRYDFQRzzfHM/RMOfT3AtrOe&#10;5EdVj3dw67lIdPy+Hcz3Q6RNQ+FQ98wS0n5Yf4fr3rYIgiD2idEgaEu+5EabVrXApo0z2dSqL4XG&#10;fWT1jcxOwh+HFls6vPJxDN/ZsJaNFgMVBB8uL2Dun2i2YtvwqPvJi9iN1peY78uuUabXJ5/+rawg&#10;uT8sWQZBEMQ+MRQET2jiHnZo494jjbhWewf33dK+3NeJQ7miOau5vaO2caWD0lw+v7vrZ/LvbXnM&#10;66iiNgwXPwTaQAVB4ttpg4J6gcwP627njIZp3GNlua7XS8hf62T9vjMQrsh+w+P9RaMfbH6E+f7E&#10;frixT/tXBQiCIPaJ8iB4bEmPS/iR3tek8Z7SXs3tn7u2Pdj5ctUyC9en3LOT6MhFeSu8jgZTjLOZ&#10;y0STgQyCU/ekBPQ3g+S7uK/X38PNKvI92iZ36GEt3xXrl/fmBpRlM18nWvV1izWSN74oo/3m7giC&#10;IPaJ0iBo1ymnkUvhT+qu4arnv8wVPb2VGex8mRGv71IgrF39L2YH8lRJZsAejxQuAxkEid+tv5O5&#10;rzrrqZVXcs8UG5mv4WF5IVeQPoG5ns748aY+XL9OPOEhWhxZbGC+X+K36+50K4sgCGKfCAiCdvUl&#10;PfiA5rDrVLM6etBqo/rCq22auO+P6m7j9j1z5iPOrlo0bBs3dH+hW8PvSKt+ikfn8dWa26P2t4Fi&#10;Ax0ENdlLPPZVZzUYZ3bpu7ikHK2T/BSGtU6p5OcA3264h3szbSinT5/MqfntZq0zVjTrpzNH6dJy&#10;CIIg9glzEPxZd8GfPO7UoVWukz7yhczz5Q6S/E/fGMEMaF21ZHAaNz6zc98Tum0vryZ/eUQ+H7Cz&#10;BjoIEt9NeaxLH4vWrrmRG1qWw1xnZ/xu3R3cV+vv5t7Z2IfLy5jIrcxTc0+WZDLLysmv197pVi/l&#10;O0Z6nMghCILYJ8xB0KZVfSVuiILko846rfI/5MfOdk3POXw510UWe+f7951fZy3hzZ6wi5tv9C8Y&#10;/rz2FrftZZWJRoMRBInifeWP6Zb5ro81WeuCgXFoaXabeKQ8tMiKIAhkSBiDYL0mLkfc8fnyiO42&#10;rnjkZmYAC4aFz23n1iYauDG57O+EhpRktl/5+HHqY8wy0WiwguCwEotHnbKs5zvlyXu3xcRHy9Hg&#10;koKVruPYlDGFmY8gCGKfMAXBBq1qkrQD9OYXi4dyxUPYwSpULl5ude8gygqcJ1Ze7dq+IcVm97wo&#10;NlhBkLg0R+PzJxPkSQxDAvDxJ+ycNduHc33L85kf5yMIgtgnDEHwZHLcLaxOUOoJzXVc4fQtzKAU&#10;DkkgnmI+/Zs04prdrzSRy/FJQBR3HNFsMIMg8cDWYczvB8mdWAaXZjGXgeETQRDEPiEOgieT/t/f&#10;bRqlz9uPndReyZWPXMcMRJFg/rPbXR3E4JKslp2GmVF7s2yWwQ6CxJN0BC1IHkX0WBTeikwOIgiC&#10;2CeEQZCbrDi3XqP8XtwBiv3kjee4kmdTmIEn0iQX0mxeZOT6lrE7D5I+MTO35aV1mb8uTTI273jR&#10;wOWM3VHPjyYbSwamtqbNy2idasqPuAAaiiDYlw94Qp3Hwl12YtmYDIJ6fcF5RmPmJgRB4CKEQdCh&#10;7XWIdHz1uiu4H9UPct+/2o97J2EOt2dG6C54iURN03fVjzdkN7A6oVAbiiBIXJi/uu2zjfdH9b04&#10;5WCMBsHdJqPJ/K3eaGnUG60OlyZrFs120Z5OpckuDKbMhd7yCOI8g3m320MbxXlEmuzCYLR+7S2P&#10;4G+e3mB5jya7EOfxwb+GJrswGs0jxPk02YXeZBknzjMYrNNplgtxHilLk11kmKyl4nya7IJsgzgv&#10;JSXlXJrlQpxHk9oR5/Gv8QtNdiHOI9JkFyZT5v3e8kgQjJv/SpsofzHNcSFK91jWYLZmeMsjiPOO&#10;r7j+VMGMzt/VRW6+mJZdz+qMQmWogiCMDvFxKIh9QjAStGtVZdUvvsrs9KG7RYNSnSOyc5tZHVIo&#10;RBCEYhEEQewT5CDo0PXM+vjlMcwOH3q3fym7Uwq2CIJQLIIgiH2CGATtGlXBt0sfY3by0LdFg7Y6&#10;Hy8J/R1TEAShWARBEPsEKQg6NHE5dm0v1305WZ087NiCEdsbWR2T4MjCAq5oyNbWzS9mBOx7RARB&#10;KBZBEHhQYJ1nopOxgY8gWLf0wn+cWnbx+XTWb+xq1XZyFWjJUHbnDv03c+yOloclj3t6pCTfaZ24&#10;o1UoUzworW3Y3sBcZYkgCMUiCAIPVlRNbf0sZ6SGzkY/XoJg/dJ/XnBKc0WjTXcZZ9co/Xq/dl2P&#10;2+xa1XGyTMXINR4dOuyahpnpDtIhkY9HN71ksLPKpC4wBORiGgRBKBZBEHigOTSJ+3jvkFN0Nvph&#10;BEF70vkX12sv5/aOSuP2TdnIkY81bTplS4Pm4odpETfqll/0fzat6hsy+iNPpj44Q+3RScPumTd6&#10;x0lWutihBfmtrI6sMyIIQrEIgsCNPTsXziRB8D+V/biqjfOvpMnRjSQI2jQX3UwCXvGwM51r8ejN&#10;Z+7solH9RIu6cGiV/2nP4y0dvcGtY4ahkw+Up1gdWWdEEIRiEQSBGxtKZ39EgmBxdT/u25yhbj+e&#10;j1pEQdCeHHfLz5q7uJInUz062JKx69sDHXnWn02nqhIHv2O6W7iSp6Pjlmex7PP53ftuEEEQikUQ&#10;BG6sPDi5iQTBzJonuZ/29m2mydENDYINyZc8+FPy/cyOtV0+ENZpr2gPfIJfLB7MLg9DbsFTad16&#10;ogWCIBSLIAjayV+x5BISAInrayZyrZWXcjQruuGD4CVz5506qr2D2alKLRqe5vreTwiAlUtfYpaD&#10;4XPhxt1d/lgUQRCKRRAE7WzZH68TgiCRBMF3U+caaXbU8kHyzfOVcxe5norA6lBZFo/Y4gqApRNX&#10;M/NheN37ZFqzt6dbdCSCIBSLIAja2VIy7SdxEKyvvIo7UXJHVH8katf2XP7xqn7cpfGvMDtTGL0u&#10;Wru7S49pQhCEYhEEgQtL0vDfaqsntwdA4o+VN3PNBy51lieN+T0tFjVwCsVZ5JZmx1bdxNUW38Bd&#10;On8hsyOF0e3DpZ1/4j2CIBSLIAhc7Cqc3UccAIlfVd3q+kj0A9MLelosWjjLplV+8f3yvq7tryVB&#10;MGEBsxOF0e3Ol0w/SDu1jkQQhGIRBIELY178XmkQrK4+HUSO77vtKC0WFdg0yu+PrL6Ta6y4uj0I&#10;Xr1wHlc62PNnETD6nbMryy7t2HyJIAjFIggCFysPTmmTBsGtNRNcQaT54OXch+tHXUaLRiwnk/96&#10;nkOjOnF8xY2c48B1rm0XB8Gy4fiNXyxaMnBr24ic3BZp5+ZNBEEoFkEQuJAGQEEhkBzeN3AGLRqx&#10;2LVx6rrlV7Zvs2AtDYIHnlvP7ERh9Fs8KLWpX3G+X98PIghCsQiCQLF318KXWQGQKASSn/f2baTF&#10;I5aTmmt+tJX9yy0AEmtpEHzzBdzvM5YtfHab6ybcHYkgCMUiCALFhtJZdlYAJIqDyX/Txv2DLhJx&#10;NGouufyY/laneHsFa2kQ/HDTfGbnCWPHbXPTO/zZBIIgFIsgCBTqqolOVgAkioPJZ6kjNtBFIg67&#10;Vqk9VnSXzyB4eO8QZscJY8vX1mT6HBEiCEKxCIIy5xPNlX9hBT/Bb6vuag8mvxbf7aSLRRzHVt/M&#10;DIDEWhoEyTSr04Sx5yhLjtcn1iMIQrEIgjJna9EsKyv4CW6rPn0PUUG6WMTxffpAt+0UW4sgKDvJ&#10;FaPSzk4QQRCKRRCUOesqphxlBT9BHf2ZhOD7GVNK6KIRg10Tt89RcYPbdoqtRRCUpUWDtjpH5OV7&#10;/HQCQRCKRRCUMeYVc/6grpzs9ftAl/RpEoL20usi7onzdZrezeJtlForCoLlT25hdpgwNi0emNr6&#10;fFau208nEAShWARBGWMsmDuWGfjESoIguZfo+2snPUJXEXaaNBfd/JF1dJt4G6XWioLg25o3mJ0l&#10;jF2LB6U6R+blt388iiAIxSIIypgdhVMPMgOfRGlQ+TXv3jS6irDjUKuymg/09thGsbWiIPj5rsnM&#10;jhLGvnO3Wl23V0MQhGJjMghmGC0GgzHza705c7/RmJlG5KfjabYLIV2QJrvgg+dAb3kEcZ7BYL2B&#10;JrsQ5xFpsgujybLSWx7B3zyDybKUJrtwyzNYkmiyC5PJdKc4nya7WHXA81ZpLL+tutMtqBwtvrfN&#10;aNS/4m29ZBvEeRaL5Rya5UKcR5PaEefpTZb1NNmFOI+YlKQ4+5eV99nF28ayVhQET2bfzuwgoTxc&#10;tCGrGUEQisVIUKbsM8/5OyvgsSyqHuoRWN7Xj7+LripsNCQrHzy5+zaPbZNaKwqC9UU3MTtHKB+v&#10;nvpaq7QjhPIVQVCmbC948UJWwGOZWT3EI7B8pn/2O7qqsGHTxplOlXj/faBgrSgIOsqvY3aMUD5e&#10;N+V1Tr3ackLaGUJ5iiAoUzRF0y9mBTyW22qe8wgsjQevCutvBt+erDj3l3V3dxgAibWiIEjEFaLy&#10;lgRBcrHMvNRMrz+oh/IRQVCm5Bjj57ICHstVkitEBb9e1X8QXV3IOaW5+MofTP2Z2yW1VhIEq2et&#10;YnaOUB6SIChMTzbk+P0IJhibIgjKFOOe2cdZAc+bLaKgIvh53nMn6epCjk17+YfS7fFmrSQIvrc0&#10;0a1ThPJSHASJfYsL8R2hjEUQlCnryuMbWcHOm0crb3QLLMTGisvb6OpCTv2Ky/z6KJRYKwmC3655&#10;xq0ThPJSGgRLBqa2Dixld5DEkbl5zdmjd7TMMOR6vRUbjF4RBGUKK9D58qOqe90Ci+C7u2ZsoqsM&#10;GfZk5dDPdz/X5SD4k3GwWycI5aU0CBL3PrW9rX9xoVvnOCU9u2HPk1sbxOUe9xEsYXSKIChTWIHO&#10;l29X3ecWWAR/Lbi1lq4yZNi1qo9Z2+LNWkkQPFFyt1sHCOUlKwgSC0dtczxSWuAcZc5t3j9oazOr&#10;TM6z2/x6ej2MHhEEZQor0Pkyv3qYW2ARbD7Q2/n+6tFuNwwIFvUaZZ5Np2z6eo3nTzZ8WSsJgsTS&#10;QVs9OjgoD70FQWLJwLQ2VrrYJLXVryfYw+gQQVCmsAKdL9fXeN4+TfBY1h2L6GoDylHN+X+xq1Xb&#10;7RqVzaHrxQkez7/F749CibWMIFgxaiOzg4Oxr68g6I/kMU3D8vKapZ0pjE4RBGVI4e65Zlag60jW&#10;FaLEX/Y/1MopFGfR1QcEh1aVLQ58xBPLb+C+Nw/kmg/6vleo1FpGEKyevILZwcHYt7tBkFg4YptN&#10;2pnC6BRBUIak7Ys/xApyHdlQeZlbIBH78boh59PVdxunTvEnm07ZIgS/uhVXcd8Xsj+O9cdaRhB8&#10;Z8YrzM4Nxr6BCILEzcssp6QdKow+EQRliLp68rusINeRpyqvcgskYj/eNf5LuvpuY9P0WEOC3/fL&#10;+3In99/OtXRy5Ce1lhEEP0+dwuzYYOwbqCBI7jozNi+f2bHC6BFBUIasrJxUzwpyHXm08jq3QCK2&#10;8eDVXINO+SBnUbg9MaKzOOdd8CcSAH/Z/TDzdbpiLSMIHi4cwuzYYOwbqCBILByR1tq3jN25wugQ&#10;QVCG6CpfaGYFuY48VPO4WyBhebLiNu6z3Oe4r1KHtfyUdl/aOylTBn2zarCKvnSHOLTKxMOrHuzU&#10;hS8dWcsIgkRWpwZj30AGQeL61wxN0o4VRo8IgjJEXTXJyQpyHbmuZopHIPFX+tIdYicXwJTczVxH&#10;V61FEIQiAx0EiX3K3X9oD6NHBEGZsdc891lWgPNXaSDx16N77vuZboJXHFrVgq9TO/cbQH+sRRCE&#10;IoMRBAfsycONuKNUBEGZod87+yVWcPNXaSDpjJ8bn91BN4OJXausZy3XXWu9BMGK4SnMDg3GtsEI&#10;gup1uxuknSuMDhEEZcaqiplvsIKbv0oDSWd9P3XiLXRT3GjQKKf9XPAYc5nuWuslCL6dvJTZocHY&#10;NhhBsGjIVjybMEpFEJQZG0um1rCCm79KA0lnbSi/0kk3xY2vVg843nKQvUx3rfUSBL/OGsPs0GBs&#10;G4wgSJR2rjA6RBCUGRtKptWxgpu/vlf1qEcw6azf5/X/nm6OC7tOOezk/juYZQNhrZcg2FR6JbMz&#10;g7FtsILgLGM+rhKNQhEEZYauclorK7j5666a5zyCSVf8MH2ijm6S4oedj9axygTKWm9BsPzyDm+W&#10;DGPPYAVB/cSddmkHCyNfBEEZYbEMP4cV2Drj6prxHsGkKzYevIr7ZN3Y639Jvv56Vn4grfUSBJsP&#10;9EYQlKHBCoL7h6ZhJBiFIgjKCGvO7FtZga2z1lVe7RFQuuIvex9t+Xnfo22svEBa6yUIElmdGYxt&#10;gxUEiaNxG7WoE0FQRqwpn3MnK6h11kMB+F4wlNb6CIJvzdTWszozGLsGMwguXWbEaDDKRBCUEevL&#10;Jz/GCmqdNbPmKWZAiVRrfQTBr3UvHGF1ZjB2DWYQzB6zDU+WiDIRBGWENXvuF6yg1hW9PVswEq31&#10;EQR/Sn2C2ZnB2DWYQZA4aF++U9rRwsg1JoOg0WSpNZozObEGs6WQZruQ5tNkF3pj5qve8gjiPIN5&#10;d3+a7EKcR6TJLvRG68/e8gj+5hmM1k9psgtxntGU+V+a7MJksowU8jaVzWEGtK5YW3kDM6hEorU+&#10;guCv1vsbWR0ZjF2DHQRHG3KYnS2MTDESlBHa6heYAa0rflh1LzOoRKK1PoKgo+jGyP1OcEgq9/7C&#10;V04w82CXDXYQNMxJPyLtaGHkiiAoI1jBrKuuOfQCM6hEorU+giDx86UzjpY9uamZ1aGFy0MTlzc0&#10;HezVQraPlQ+7brCDIFHa0cLIFUFQRrCCWXeUBpNItbaDIChoL76u8c2purBfKHN4+/Pfi7frrem6&#10;OlY52DURBKFYBEEZwQpk3bGh8gq3IBKp1voZBMUezXjMdmjM2pAGnwPPbGpxlFxrl27LMfO9Lazy&#10;sGuGIgiuS7bUSjtbGJkiCMqEfab5OaxA1h2zqwNzC7VgW9uFICj4U9rghpJBW5ysji6Qfrho/nHW&#10;6wsefHYDAmGADEUQ3DtsK64QjRIRBGXCzr1zP2cFsu64IkC3UAu2td0IgoJvTlY7WJ1ddy0bnNpm&#10;L73SxnpNsV/oxuEWbwEyFEGweFCq8+FydqcLI0sEQZmwqnz6r6xA1i1rJjI77EizNgBBkFiXd0dd&#10;2eAtAQtG/531qqPpwOWtrNeS2lTRu41cLcpaD+ycoQiCxMQtWSelHS6MPBEEZYK6aqKDGci66RdV&#10;9zA77UiyNkBBUPDT12cdJ51c+fCNzW/O0Pz0SdK8n77Ujmz9ZcfAo6dy7/vh82WT6kuGpvr8+PJX&#10;Y+efnHFosgajwQAYqiC4c1YGs9OFkSWCoEzQVk9sYwWx7ppdPZjZYUeStQEOgv7aWNHb9u68hfXl&#10;Q1JahY7xP9MX25oOXur66UNnbSy/vEncycKuGaoguH/oVoe0w4WRJ4KgTFBXT3Kyglh3XVszgdlh&#10;R5K1YQqCgs0HLnUS6/If+omV3xlZnS3snKEKgsT80TsO50ze8a3g5mWmbzcnm75dvtb6i7QzhuER&#10;QVAG7NmacBMrgAXK+sqrmB12pFgb5iAYSH819gnKBTpyMpRB0Jdj9dnN0g4Zhl4EQRlgzZu3lhW8&#10;AuVHVXczO+xI8Wc+CF4eI0Gw6cBlLaWDtzI7VeifkRIEi4dta+xTXsjsmGHoRBCUAesOzNzJCl6B&#10;MjfCH61UU/Rgy/kL5zez8qLRT16b6/N+ohXDN+M3hT6MlCBIfD0Vo8FwiyAoA5ZVTdSzglcgjdRH&#10;K5HteqV0ctvvFibETBC07/8X86bfZYNSWuty7/mVfP94Ku823GrNi5EUBImsjhmGTgRBGbC+YupJ&#10;VuAKpPbKy5kddrj9purOxlfLpnDnLkrkmip7M8tEozVjte2PgCobksr9vG1go7RMc+WlLV+op/0q&#10;7nBh5AXBTQkZ9azOGYZGBEEZsLLyhRZW4Aqkn1bd79YBR4pk24QgaKu8vEs/TYhET+zu9wu5K8lX&#10;urH1rHypb76wzM7qgOVopAXBkoFb24btKWhlddDd9dm8/JaJO7PriTM2Z7XO3LSbI65WW12ylpGb&#10;CIIyQBqwguGqCHy00gfV99WRbROC4MnKK2ImCHZFW/59Rw48vb6ldFhKS+kg+V5cE2lBkLh9nr6J&#10;1UF31r4lhW0zTXlte0Zs8+s5mSvUFtnf1QZBMMbZY53dVxqwgmVF9TAut3oEZ6wexW2veYbbUjOK&#10;21QzmltfM47ZKQfbdYeebyDbJQTBzyP8KtZQ21R+pcO298aG4+a7G79dPeUzuQTGSAyCxKG5uS2s&#10;TpppeSE3c3c+t3Rt5s+bX8o4nD5xZ+O+J7d1+oIo8mnCJGN2A/M1ZCKCYIyztWjucGmwCoesTjiY&#10;flJ9mysAEoUguK9mULd/rB7LNh3o1fTO7Ddct4SLZSM1CO4dsd3O6qSJ8zZl2slPKljLddeSgamt&#10;j+0vaGO9rhxEEIxx1hyYPlEcjMJlcfVjPh8VFEjJFaFra0a7PgolCkFw/aExR1jlobvHLH1OlA/Z&#10;3H6rt1gzUoMgcbox78zHovxob9rOrMbiwVuDfru8kiFpjeLAEIn2LynkRmTnNozflc2NyMppIPOs&#10;clL7lu3hns7JbRxlzXWQZTUrrc70FzN+KRi9/Rfy3hEEY5yNJTPaR0ThdFXNuAZWhxsMf628qlX8&#10;2kIQJNOs8tBT8jOLt1/UeH3K/r+nr/qxvvChT96cvPwUKz+SjeQguG9YmusCmZnW3IbiQVuD/hxL&#10;sZnjdkTUvU5f2pHXlPXCjm/5kwAn+diWtc0kvXhwGqefr/9+Um4B93jpHm7Zxsy67Mk7vi3h0135&#10;XpYVRBCMYSyWaX8WB4Nw+2Xl7R0+Ny8Qrqge3yR+XQTBrltXeJP97XjdDz+mDDlSn3/rqaYDl7ZJ&#10;yzSWX2X78KVXXGfV0WAkB0Hi/mFpYbvZgVZj7dIFOrN3ZdtNU9K5DQv0pxZtyTw2Yl/X74SjW2Y+&#10;Ra6YZW1fMEQQjGEyMxOfEAeDcKuvHh70IHi08jqPn4MgCIbG5oOXN3z08ryTrI4mkoz0IBhup+pz&#10;/fq5xoCSQk69zOTXaDVtoaH1+d25Pj9yfcGY28yfAIT8Y3gEwRhmbWl8szQghNu6quD+Vm991SiP&#10;p2WIg+DhqtuYy8HA2cyPFj94df5PVaNXNlU8ubmB1fGEUwTBjn3amuMcmpffNHBvQVP//QVtT4i+&#10;f3s6K6cld/wun7fu8+WaZZbmgfvO/C7y8eLCtryxO8N28oQgGMNIg0EkeLDq8VOsjjMQ/lB5a3Ny&#10;9USfQbCqqu8vrGVh8CRBsbH8iiZb4Q3OX3Y8+9F/5mq/COdNwBEEuy65kpSV3hX3DdvWZpq263hH&#10;39kFWwTBGCXP9Mo0aTCIFFkdZXc9WnV1i6Z6AvPBweIguLNmeMgu0IH+21R+VZ197y3Hjln7HP8x&#10;ZWDb17oJ333w0qufV7+w8oeSQVsC2kkiCEKxCIIxyooDM96SBoNI8fuDtwX0ZtZ1lVczX0dQHAQ3&#10;1TzPXAeMbMkFOV+oJ58qH3zmKf1dFUEQio3JIKg3Wb8xmjOb9cbMkwaT9Sgxw5hpoNkuhHRBmuwi&#10;w2h90VseQZxnMO9+lCa7cMvjpckujGbzh97yCP7m6Q2WQzTZhTjPaLKWkjRd5QtuPxOIJNdXjXay&#10;Ojqxb1X2dTYcuKzDcnUHr2pTMz4CFSsOgquqJnS4ThjZ/rLr2Y/LuhEMEQShWIwEY5Dd2XMj4gfy&#10;3iTf29VVXsPs4Ih7Kwe4fuJAgltR5WMOVhniicqrW7TVE3wGQKI4CJLXZq0LRpf8yNB5wvrAya58&#10;n4QgCMUiCMYg60tnWKSBINLcU/kE8yPR9JoRHj9xWF49vumHylubxOUcBy5r0x0a3ygty1IcBIlH&#10;q250e00YWzaVX/9LU9m1tSezHjj8tW5003/nLP2pVPS7MwRBKBZBMObgzlp+cGrEfhQqmFwzoVX8&#10;fL/Gysu4VYdG+wxqqZXPOWyVV7Q2VF7OzPemNAh+VHXXCXGnCeVjc/nljhtfnml/c/LrjeXDNgf9&#10;dmQw8kUQjDF25c+6ThwAItmvq25y/WaQBMNVh8Y5WGWkko9IO/oOUKo0CJZUPoKPRGXsPUsmtk83&#10;VVzqbCz9V+1bM3U/sTpI4n/nJ//vx9Qp//7fK697LQOjVwTBGMOYP7tIHAAi2VWHxtST73Z01eOC&#10;+qN+aRDMrhnq1ilCeSkOgl2xseKqhiPpD9vfmrY8am4VB72LIBhjaA9O6dQoSQ5Kg+Cm6tFB+8E+&#10;jHy7GwSlnsq954ScH1Ic7SIIxhjizh+eVhoEieRxS6wODca+gQ6CxO82j69ldbAw8iwZssVZ8eSm&#10;hgPPrndUjVzVgCAYQ1jz59SIO3p4WlYQtFVeyezMYOwbjCBIfG/+sqh7rFSsWj1p9c9fr4p//2RW&#10;nx9s+65vayi7sqmponcTuYWftN4QBGMIbfXkE+KOHp6WFQR/qboet0+TqcEKgk0HLmutfHZDxN0w&#10;nFjx7CbHe3OXfPeldtLhw5sHc8csDx5zFP/r5DcrR52qeHJL2B7d1B3fnLLqx69XjKs9mt6vvqHk&#10;xi4/tBtBMEZISrL8Vl09Cd8HMmQFwa8qb2U2CBj7BisIEu3F/7KVD94SlMcBHRy5ru7f41fWvj3j&#10;9RPvzEo6Tnx/wVyO+NHCWS3fp4z89nh2v8+aSm/8nrVtvmw60LvhkzemOQ48vdFnEK94evOp6gnL&#10;j707K+nkBwvncN+sGfPtiaxHP22quPIkWU9j8c3f/moZ+Nk3KyccIdv1nxlvHK98fu2v4t9pdtay&#10;QVvb3pys+fVL7Qt1jaXXH5Vue3dFEIwR0vfPXCfu5OEZWUGwqqqvx8ciUB4GMwgS+SDQ7e8HywZt&#10;aa14cl3rd5snftx8oJfbjSJCoaP4jg9Y6d21sfy6Y58sWfhFxbAN/IlCantgLBmS2lI2dEtzxVOb&#10;WipGrHH+77WXP6ovvOcb1joCLYJgjLChbMphcScPz8gKgltqRv3MahAw9g12ECR+vizhR3FQk1o5&#10;clP9R6+88tEXK+e+//P2oV+csN7Nncq7vbl+z032xvKr7Kx1xqJNBy4P+9cSCIIxQLYxSaWpce/4&#10;4RlZQZDIahAw9g1FEGw+cKmzZuJK25nAt5V7b17SkWPmvgH/OA92TwTBGCBl/9wj0g4enhFBEIoN&#10;RRAk8iO6xnfnvGRvLAn891gwcCIIRjm7dq0YLu3cobsIglBsqIIgjA4RBKMcfAzasd6CYF3ltcxG&#10;AWNbBEEoFkEwitlUMuNdaccOPfUWBN+uevQYq1HA2BZBEIpFEIxSjJmLJkg7dcjWWxBMq372B1aj&#10;iBSPV17TiocAB14EQSgWQTAKyUtJ+eOKg5PbpJ06ZOstCK6oGcdsFJGgrfIqTkOfmn+wpi+efxhA&#10;EQShWATBKGTrvnkHpR069K63IKirHh+RP5h3HLjMubJ6zJnHS/HbebLy6lZWWdh5EQShWATBKMNs&#10;fuUucUcOO9ZbEORHWhEZBJdXj7VLt3Vr9TMNePJFYEQQhGIRBKOLs3SVkxulHST0rdcgyHsqgq4Q&#10;JUFuY9Uor/d//aLyTtzqLQAiCEKxCIJRgkUx/JztBfGFrM4R+tZXEPyk8t5fWQ0jHOZVD+nwBIe1&#10;HOycCIJQLIJghLJv98yRG/dPWZtSPulHdfVEPB2iG/oKgvtr+nX5ESyB9EDlIx4fgbLcXPMsHgHV&#10;TREEoVgEwfBzVqFx7hU7dswZuqt48sesjg92T19B0Fw9jNkwQuWpyqtaC6oH1bO2zZsfVt7rYK0L&#10;+ieCIBSLIOiDkqHbbi7Mm7V9S9nEj9RVE5q1NRNavKmpmtS0pmqCbVvJ2J/y88Z8VJr5/Ltv7xhX&#10;fcg4wSxYYpm1ptQ6exUxL396DllGXYVRXrD1FQQ3Vz9vYzWMYHui8tq25dXjmsjvAFnb5UvyyYCj&#10;8nLmemHHIghCsbIOgiVL1I9nFUx9Y2PFC9tWl0x5d03FxNrl1ZMaWB0PjF59BUHdoQkh+3ixqbI3&#10;t7fyCQf5aQZrWzpjRvXwsATvWBBBEIqNySBoMFgPmcyW4wWG1KP5xs0/sMwxpH1nNFk+h7Hv1l36&#10;L//54stNrDwoPy99+XUHKx3K03PmLPyYho7YwtdIUG+0HqGTbhiN1rv5AJpCZ93gl3HQSTcyMszX&#10;G42ZFXTWDb3Z8g6d9MBozuTopBsGkzXZbDZfT2fd8LYM/z6H8HkT6KwbXpfR6//PaLbk0Vk3DMbM&#10;N3ftMl9GZ90wGK1f0Ek3DIbMfH7f3URn3dAbLS100g2D2TpKbzS/Smfd4A/Ob+mkG0Zjtorf32/T&#10;WTcyjJnmnTstcXS2nVE6Xa/zXnzZTmfd4I+T1/h670tn3fC271zbYMpcT2fd8LYMgX9Pn9BJN/jX&#10;35uRYfkXnXWD33dOOukGv8wq3vvorBv86/xAJ93Qm0yP8MfXRjrrBr/d/+aPifPobDs7jcarjSZr&#10;Lp11g1/XEoNhdx86286aNWt+xy9zmM66wR8jo3in01k39IbMejrpgcFsqaKTbvDtsolOesBvXzOd&#10;dGd2YiWd8sBgtNTRSTf0+t3TjEbz83TWDfJeyXums+0YDOY+/PYto7Nu8O3lU9IG6Ww7pA74NvYm&#10;nXWDP1Y38Ot8lM66wb/Oj3TSDb59LTIaLWPprBvejlWTafeN/DL76KwberOVGTD0+sxL+Xp9i866&#10;kWG2ruX7tF501g1v20D6Bj5vBJ11w9syRmPWFXydr6CzbvB92tt8n8bchj/OW/QVnYwtkpLKf5OU&#10;lHQ2nXWDdcASOI47q7y8/Dd01o09e/Ywl+E5K8li+S2ddsPiJZ2wffv239NJN/htJq9/1uk5d3ws&#10;czb/WufQWTe8LUNISUk5l066QbebuQ3e3pNrXfz+o7NueNt3vrbbWx3xnOVzG1hMTzxfMWvBZ3TO&#10;DbK/vR0nPvad1+PE1/4O8L77DTle6awb3vYdeZ/ettvbtvGc5W2/+tp3vrbBa517b2Net89Hu/Se&#10;5yMIetsGss1dea9kH9FZN3zsb695pO46uw1ku4cP72TfwB9XHfQNLLy2S3rMdbpP8/ZefbXLDvY3&#10;cxti9jtBANrxEQSBDPERBIEMQRAEMQ+CIBCDIAjEIAiCmAdBEIhBEARiEARBzIMgCMQgCAIxCIIg&#10;5kEQBGIQBIEYBEEQ8yAIAjEIgkAMgiCIeRAEgRgEQSAGQRDEPAiCQAyCIBCDIAhiHgRBIAZBEIhB&#10;EAQxD4IgEIMgCMQgCIKYB0EQiEEQBGIQBEHMgyAIxCAIAjEIggAAAAAAAAAAAAAAAAAAAAAAAAAA&#10;AAAAAAAAAAAAAAAAAAAAAAAAAAAAAAAAAAAAAAAAAAAAAAAAAAAAAAAAAAAAAAAAAAAAAAAAAAAA&#10;AAAAAAAAAAAAAAAAAAAAAAAAAAAAAAAg+jhLEZ+oV8xZyLU7K/FtxWMzf0fzQSwzZszvFbMTq93q&#10;P35BoSIp6WxaAsQ6kyefq5iZ8I7bMTAzYQOOARD7TJ9/sSI+ocV10M9OfEUx68UbFLMWjOOnG093&#10;hi/eRUuCWGTGwqv4um49XdcLX1DMSLiRPx4SXMcESZ8y/0paEsQqMxJG8fXdppi9wM63/ef4PuFW&#10;/n/S6WMioUExEyfDIJaZnfidq7MjZ4JSZiV+yDeGFsUDSb+hKSDWOH3y87Fi+PBzaMoZSAc4O+EI&#10;nQOxyNSp5ylm8Sc8pK1LmZp4niI+8ajrOAAgJpmeeIWrE5w1/2Ga4s6EOX935c9Z+BxNAbHE7AX9&#10;XfU7Zd51NMWduXNPHx9z+NEhiE3i5w9y1fGY+L/RFHdmJc5w5QMQk8Qn3uGzEySQ/Fnzp9E5EEvM&#10;TnzeVb/TE8+nKe4kJPzVlT/npTtpCog14hcOc9XxtGl/pinuzF74lCsfgBjlLP5Mr04Rn/AznXdn&#10;dsJuvqN0KsbP/wtNAbEE+a6HdHDxiTk0xR3yUfmsRAcukIphZszrdfoYWLCBprgza+H7CIIgtolP&#10;HOE6yGcmfsp3eLfxKXxgnH85HwCzXemzE/bwZZYrpr144ekFQEwRn/Cyq55nLSjmO8Kr+ZSzFdPn&#10;3+z6npCcAMUnGF31/8AD+F44Vpk1fz1t6/n0GODTEu7l6/9zV/qMhB2uYwCAmIV87DV7wTHXAS8Y&#10;v7CObwhr2udnJ0ynpUGsET/vfr6+T7rV/+yFx/k6X9E+PyvxFloaxCJzFj7D13f9mfrnT4BmL/hF&#10;MXPBv9vTps+9gpYGIEYZnvRb1/dDkyf/0TU/a8Ha9gZAjF+415UOYpMxSb931T/53SAhfn6le/2/&#10;hNFArDMt6c+njwH+WCDMTvjA7RggF8oAIDtmLTwzIojnGwU+GpMTZ/MdX4GoE8zj0846nQVkw+zE&#10;fe3HwOzETJoKgIyYsWACHwDbaEf4q2LyrDiaA+TAzMTlZzrBhT/gYikZQr4XFI6BWYnvt48WAZAV&#10;wt1FXC64nqYCOXD6bjKnT4TIf5wIyQ/ht6WC+FQAyA7yfVH8wi/4TtDOvMsIiG0mz/0/xeyEU/yo&#10;4Ad+DveVlCPxCSr+ZLiR10JTAAAAAAAAAAAAAAAAAAAAAAAAAAAAAAAAAAAAAAAAAAAAAAAAAAAA&#10;AAAAAAAAAAAAhAiDybIQQgghDKZ6vXU4DTuRg9Fsfc1oND9HZwEAAAD5gCAIAABAtiAIAgAAkC0I&#10;ggAAAGQLgiAAAADZgiAIAABAtiAIAgAAkC0IggAAAGQLgiAAAADZ0p0guOzg81eoD00o1tRM+iq5&#10;esLn6qoJWfP2j/oTzQYA8DxUXrimT0Xhhw+VFX79YFnBWw+UFw6hWQCAcNPVIJhcPfF/mkOTOJbq&#10;6omptBgAsuX+ivzxD5UVOPtU7OGkPlhe8KuyfPvvaVEAQLjoShBUV0/4Nyv4iVXXjF9PiwMgOx4o&#10;z3+QFfyk0uIAgHDR2SC4+K2xPflRoJMV+MSSMknlw/9MFwNAVjxYXvgVK+hJvb8sbxZdBAAQDjob&#10;BJcdGjuCFfTYjr2cLgaAbHigvPw3rIDH8qGKwr10MQBAOOhsEFTXTLidHfA8XXJg5EV0MQBkxUMV&#10;BQ2soCf1ofKC5XQRAEA46NJ3glUTf2EFPbHJNePfosUBkB0PlhUksYKe1B415j/QRQAA4aArQXBZ&#10;8fPnswKfoLpqvD3p7cl/pMUBkB8cd1afisL3WIFP8IHy3AG0NAAgXHQlCBImp9xyLj/as3oEwOqJ&#10;K2kRAGTPfWUFLzxQnt/oHvwK37u/Ih/flwMQCXQ1CAIAAABRD4IgAAAA2YIgCAAAQLYgCAIAAJAt&#10;3Q2CXLnyb87yHpc1lPbs7cw5/y80GQBA4VIU5zYkK1UNK3pcVr+01wU0GQAQCXQ1CDqrzr+4+aCq&#10;vrXyUk5s8wHVKVoEANlj1/T4yKZROR26XpygTatscmjiRtIiAIBw0pUg2FLZa6A0+IltPtir1Vl5&#10;yY20OACyg0u66I8OjfKoOPhJrUtW7qLFAQDhorNBkOMUZ/NBzsYKfmKbDyp/oIsAIDvsGuVWVuCT&#10;eiL5AhVdBAAQDjobBFuqlA+xgh5L7pASDRzIDk6hOIsV8Fja1Mp0uhgAIBx0OggejBvACngsGysu&#10;wV0xgOzghivOYQU8lna1Ck+RACCcdDYIHtvz9//XXNmrlRX0xDZXquq5csVv6GIAyAq7RlXOCnpS&#10;beoe/egiAIBw0KULY6pUW1mBT2xzuXIKLQ6A7Di5uGdvm0bZzAp87WpUP9LiAIBw0ZUgSGg9qFzU&#10;fKCX0yP48WktZXFP0mIAyBaH+rw4PhC2SoMf+cmEXRf3P1oMABBOuhoECc6aHn9oOaDq13xQ9Wrz&#10;AdXLzRXKu/ARKADu2LTKf9m1qpn1mrjN9eoez9TrLvgnzQIAhJvuBEEAAAAgqkEQBAAAIFsQBAEA&#10;AMgWBEEAAACyBUEQAACAbOlOENz/qO5PJQNT5xUN2FJdNCD1YGn/rcP3PLbmdzQbAAAAiGy6GgSL&#10;+qfmlw5K41juH7BlIy0GAAAARC5dCYIl/VPNrODnZv/UhbQ4AAAAEJl0Ngju65v6d2bQk9p/a1P5&#10;A+X44TwAAIDIpbNBsGTA1iHMoMewqP82PEUCAABA5NLZILj/8S19WAGPZdGgrRfTxQAAAIDIoyvf&#10;CZYOSDvJCnpiiwakfkSLAwAAAJFJV4Lg/v6pt7ACn2DxwK0t+x/diJsEAwAAiGy6EgQJ5Q+s+lvp&#10;gK3HpAGwZMCW/+K3ggAAAKKCrgZBMSUDUy8g0lkAAAAgOghEEAQAAACiEgRBAAAAsiXVbP67xWL5&#10;M50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DJIN5ifNhgz&#10;fzSarc16Y6bDYDT9oDdam1gazJk5dDEPMozWAaxlBA0m6+u0qAf86y5iLXPazERajIneZDWxl7M2&#10;8dv0OC3mAf9e8lnLCO4wmy+hRT3g87+Tlm9Xrz+PFmPCXIZKizBhlRc0GK3v02IeGLOyrmYtQ+SX&#10;e5MWY2IyWZ5hLXdayxZazAOD2TqevcxpjcbMGbSoB/xxspq1DJGslxZjojeZy1nLES2W7FtoMQ/I&#10;fmAtI5iSknIuLeqB3mhuZC1DpEWYrFmz53esZYj8PjhKi3lAji/WMoJGk7WUFvVArzc/wFqGaDRb&#10;8mgxJvy+n8Vajshv7xJazAPSflnLCJpM1uG0qAf8cWJgLUMk/Q0txiTDlPkhazniTosljhbzgD8W&#10;vmYtI0iLMWGVF6RFmBiNxp6sZYj89nxEi3mQbjZfyVpGkOw/WtQDst9Zy5zWkkaLMeHLLPZc5rTk&#10;OKHFPNCbLCtZywimG60P0qIe6M3mEtYyRLM563ZajAlpT6zliKQd0mIe8PvBzlrmtOZGWsyDpKTy&#10;37CXcbWV47QYE9JPsZZzyfdvtJgHRqv1PuYygibLGlrUA77OpjOX4eW3N5kWY0LiAGs5IokftJgH&#10;BoM1g7WMoNmccw0t6gGJd6xliHxbUtFiTFjLCNIiTFjlBTNM1u9pMQ8MBsPFrGWIBpPlE1qMCTl/&#10;YS1H5Nu2mRbzQK83Pcla5oyZi2hRD/j6fp29jKttz6HFmPAxJJu1HJFv2w/TYh7ozZn7Wcu0q9f/&#10;Hy3qAb/vf2Euw5uSkvdHWowJaxlBWoQBdxarvMi3aUEP+Lb9L0b505rMB2kxJnz7Hc1cjmiyrKfF&#10;POCPk6nMZah8nU6iRT3g2/Ym1jIuTZaRtBgTvo3WkHL8Mf4DTQLRBD8gXKU3W7/UmzKfoEkAAAAA&#10;AAAAAGIdDAYBAAAAAAAAQIZgMAgAAAAAAAAAMgSDQQAAAAAAAACQIRgMAgAAAAAAAIAMwWAQAAAA&#10;AAAAAGQIBoMAAAAAAAAAIEMwGAQAAAAAAAAAGYLBIAAAAAAAAADIEAwGAQAAAAAAAECGYDAIAAAA&#10;AAAAADIEg0EAgAdJSWcrZs++SPHC/MsVY5J+T1MBABHM4STFH+lkcJk6+1LFrHnX0TkAADgN6Rum&#10;zblMMXz4b2kKiAYwGAQAeDA98XxFfMIGxawFnymmz7+ZpgIAIgzn0gv/YVPHTbJp4r63aVTOem3c&#10;d3bdJXfQ7OAwO7FSMWchR+cAAOA08QnVivjE9xXx86+kKSAawGAQAOABBoMAeOCcqfhd/dJLbnBq&#10;zv8LTQoLb09WnFuvUT7k0Kreceh6cVLt2riTNq1yEZekCM6n8xgMAtAO3xDOsi3r2deu6fmaY/F5&#10;PWmyPMFgMDrBYBAA4AEGgwB4UJes3EUGW/xAq6lRp1zvXHPhP2hWSDiZ/M9LGzQ9/mvXKZukA0Cp&#10;Np2qzaFWZTUsvqAXXTxwYDAIgIuTiX89z6ZWrrVrlM2k3dk1KltT8iU30mz5gcFgdILBIADAAwwG&#10;AXDDplEWSQdcLjXKAvuKHpfQYgHn5LIel9m0qg12reoY8/U7Uhv3S4Pmkofo6gIDBoMAKOy6Hrc5&#10;tKrDrHZXr1VtosXkBQaD0QkGgwAADzAYBMDFz/Mu+JNdG7ePdcInSL6Fs6l71pDf6nFJirPpol2C&#10;syjOqVuqvIofZM5zaFQ/sV6vayq3lCcpfkNfpntgMAhkDKc+768OrdLKbmenJb/ftat7vtuoueRy&#10;upg8wGAwOsFgEADgAQaDAChqk/7xZ7v2zDeCh1f9y7k2V+0s3/EcPwDs7XECSLRrVB/ZtD37+jso&#10;JIO/Bt0FvWyauI02rbKetc5AaVMrvz+lubj7J2kYDAIZQn4b6FgWN5IfCP7Aal8s+f7jiF0TN5ks&#10;S1cT22AwGJ1gMAgA8ACDQSBzHIsvVNo0PXfbtKo2clJn0/Zybsh+rblPxR6OOKzEwuXpJ3GnVlzB&#10;PAnkTxiPOJKVz9HVuWHX9RroUMftJZdwMpcNonaN8rhNHfciP1jt+reEGAwCmeFQXxRn16j0Nvrb&#10;wM5o0ylb6jXKLXVLQ/sb47CAwWB0gsEgAMADDAaBjLGrL+nBD5hM4hO6QtN01yBQ6oDSHOc283yu&#10;bsXlbieAgjZNXDM/MFxXr1Xm2nWq46wy4dCmURnJ+6RvuXNgMAhkRKMu7imHtvtt16ZVfh7zl41i&#10;MBidYDAIAPAAg0EgU06u6PH3eo0yT3wS9+aO4cyBoNjHyvK4tbuTuCOrrnc7AYxk7WrVr3ZNz1vp&#10;W/cL8riKs2fzJ3wYDIIYx7ns4vPrdKp3WW2nOzZqXd/Md+u3xRELBoPRCQaDAAAPMBgEMsWuVb4v&#10;PnE7vO527pl96U7WAJDlw+WF3PqsV7gjq29wOwGMVMmNLsijMsjlb2dUtYqVLnNXwkSODAZt2rgm&#10;hy7ufw5t3PDPZyp+R3chAFGPQ6N8ya6Lq5Me+4GQb2Otdl3PslOJfzmfvlzsgMFgdILBIADAAwwG&#10;gczgkuPOs2lVX4lP2o6tuo5LzNO1PlxW4PdgUOzCvNXOn9bd5nYiGAsKg0Fpul2nbOH34TcObc/d&#10;dWrlsG+SFL+nuxeAqIA8hsWhjXvP9ZxOyfEdaPn28mWjtudg+tKxAQaD0QkGgwAADzAYBDLCvqTH&#10;JQ6d8kPyLZlwokZuDLPZNL+1b3l+G2ug568PlxdwCwo3cp9sesjjZDBa9TYYZElunmHXqj6sVytf&#10;r0vucX/jUuVVNu0/Lnx7suJcuvsBCDvkmHRolRbWMdyRpK/ISZ/ALdyzgfuAb+d2RhmfalXH7Nqe&#10;y2Pi94QYDEYnGAwCADzAYBDIhDpd3DUOddy/xSdn5GRu/7YRLU8VW1tYA7yuuixrMffzmps6f7IY&#10;QZJtv1O4TFR3KbNMd7RplS02tfJLu1q1lz85X21L7jn65OJ/9P5+RY8/0CoDIGBwKYpz+YHYYtax&#10;2JGkLRxecwu3OH+5Wzt/J7U/s7w/ksu0yW+WneoLr+ai8QMTDAajEwwGAQAeYDAIZEDTih7X2zWq&#10;cukJ2Yfr72+dWJTeJD7BC5SPl+Vy2capXN3yy9xeMxp8P+UxbuaeLdzf3ljmGgwOLM3mcg3TmGWD&#10;IV9XjnqN6hv+hHldw8q4S2k1AtAlGjTK8XaNslZ8RUBn/O+2IXx7zmO285Ss15nLdEZ+uxz8MV/a&#10;uFx5Fd3kyAeDwegEg0EAgAcYDIIY5HjCeX+t11zykF2tmmXTKi02Tdy30hOwn1de73y5cE0r6wQv&#10;kI4osXIHdzzn9tqRKPn2r3jXaG5ksbF92/+6ONk1GBTmB5VmcdvNc7mjYbiTqk0X11SvVf6HHyCu&#10;ty3r8RiXdNEfaXUDwMShjrvboY17k3VzJH88uvoGbmH+mvbjnyW5kVQiX6Z2zb+Y6+iK/LFewQ9e&#10;h0T0JdYYDEYPGUbj4wbD7gNGY+aHBqP5mNGcyXnTYLYU0sU8MJh3D2ItI2gwZS6lRT3QGzNfZS1D&#10;5PMW0WJMDCbzbtZyRH6b+tNiHvDvZR9rGcH03bu9PnNJb7T+zFqGaDab/06LMWEtI0iLMGGVFzQY&#10;rZ/SYh4YrNZrWcu4NGX+lxZjYjJZRjKX4zUYrNtoMQ8MZusk1jLtGjPjaVEP+G1az1yGl6yXFmPC&#10;12kVazmiybT7NlrMA7IfWMsIWiyW39KiHuiNFidrGSItwmT79vLfs5YhGkzWU7SYB+T4Yi0jqDdl&#10;HqRFPTCZMh9iLePSZN1Li3lCB4OqhCROk7bTY1m+batpSQ9I+5WWF8sfY8/Qoh7w22RlLUMk/Q0t&#10;xsRgsnzOWo6YkZmppMU84Nv2j6xlBGkxJqzygrQIE/74imMtQ+Tb9he0mAf6zMyrWMu0y+8/WtQD&#10;st+Zy/DybXsnLcaEPz6TWcsR+TY6hxbzIMNsXctaRpCv0z60qAd82z7AWobIt+07abF2nGsUvyPP&#10;zWte3vPeqq2Jto9Tx3KH1z3C1evYz//zZlrWq8yTu6BYVuCcumer839bHgvKJZfd8cjqG7l08xzm&#10;dksHg2I3WBY6f1l1Q5e+aQmoGtWhBk2P8TnGbcxjiEgPHSas8oIZJusvtJgHfH99CWsZIt9HfUWL&#10;MSHnL6zlXJqsWbSYByaTdThzGSo536JFPSDnaaxlTmt9kRZjwm9TAXs5V9t+lBbzgG/bZaxlBPl9&#10;6PFw9vql/7ygXtNj3gepExylO5O5fMMWzmIyui23a9f+P9HiTHYbdnGfbx7BPl78kLTR8h3Pcs8U&#10;GZjHPsuJ+7Zz/93yBHN93dGmVVY2auIGOCV38eXPtWaI94lUvr+eQot6wMeeVNYyRL3JMpoWY8Kf&#10;U/2HlLt50WIOg8EoBN8MAgA8wDeDIEogJ0MOddyLrBOmznpw1+gu3TU0EC7JXub8Yc1tznD+npC8&#10;9k+rb3ZqM1939ivN87ovfA0GBefvTXV9Uxgpv4+06VRf1if3GnVUc/5f+FHgWfTwAREM+c2cXasa&#10;bNPEfcaqU7F2jfKzBnXcDNvK/7vIueay34mf40em7TrlG6zl/LV21Q3OVdaXu9Q/DCvd3VaeNrQt&#10;WG2hXqP87sSSuJu54Ypz6FsOH/hmMDrBYBAA4AEGgyAKIM+2408Wl3X1ci+xH6U+zj1Sns88mQuV&#10;T5TlchnmF0P+e0Jykvr1+ru4eXs2c4+WFzC3Taw/g0HiI/y65u7ZxH24+VHm64ZL8ttD3k9sWtUC&#10;5woFbkwTYTQsvqCXQ9vzEHn+Jav+/JE8GsKuVdaRx8W4/nfxd4GkbXy0sY9zdLGxW3cVfrQs36k3&#10;zXWeCmLbtmmUjeQbQ5u2Z9+wDQwxGIxOMBgEAHiAwSCIAuxq1XbWSVFn/X7DXdyz+9OZJ3HhcGBp&#10;jrMwYyJ3eN1t7ZLfKXXmUtLjK692Lfc9P8j7OKUv9+GWx7h/pw1zXeZWuHMMt0M/jUvVz+BWZL7C&#10;jS4xMbfDm/4OBsVO2L+TK0wfz32w5XHX/ibPcGRtdzh0DQ61ypIGTdzDUXkHxxjg1LJeV5C7xzp0&#10;quOsOgqHdSsu57ZnLujWIFBqUuHq1roVVzBfL5CS39Lyx3S+Q6N6gO7i0IDBYHSCwSAAwAMMBkEE&#10;Q07Y+RPHfNZJUGc9ueJKbkGOjnniBtl2ZTDor33L87gX96Vxujwdl2GZx723pT8XzG9TpPIn0Ha7&#10;uucLh3EjmqDDJf3jzzZ1zzH8gOUnVl2E0y82PsA9VXTmpkmBdEDJbu6rjfczXzcY2jXKRodGaW1Y&#10;HNeL7vrggcFgdILBIADAAwwGgQhyOWaDNm6HTdOz3K7upbWp4yY1Lb3gOpodUr6fo/iDXd2jOBCX&#10;hhK366e39C3r3oPl5WYwB4MelhU4y7c/E/LfUtrJw/Jdx/vfvd5YDnQeLknxe35wMs2uVh7t6qWb&#10;wfTEiqu5TaYFzsdLcoP6++GnSqxcUfpY5jYETXXc/xzJPe6nVREcMBiMTjAYBAB4gMEgoNQn97ie&#10;XEJHfoPDPMGQaNPENdbrVIf5Zd7nT/pKbepLHudPAH9DV9ctHLoLlQ6NMi9QA8Hy1GGtT5buDvpj&#10;JGLNkA4GeR8tL2j7ZPMjYRk4uH57plZ+xA8Oh/HHsde7TAPvkAFIvSYuh2+7R1n7OBIkv9Mt3vEs&#10;P0izMI/BYEh+I7wy6w3uf1sHuK5QYG1XoK3Xxn1XF8wBIQaD0QkGgwAADzAYlD3kDnw2rfIxu67X&#10;z6yTis5o16o+ti+Pu4WuukuceuPiK+1q1V7W+v3x1IorXJd+lW8bzqWa53Hz92zihpZlM0/SoG9D&#10;PRgU/G7DPcy6DZU2raqhQRe35GRy3Hn0sOwUTt0F/7QlX3Jjk/aSG5wrelwSi79PJP1Gw4oelzk0&#10;PRPq1Z7P8YxEv954HzepKHJ+M0xu4jS22MAtzdNyO4wzubK04dzHmx/ljqy5kbn9ndWuVp4K2oAQ&#10;g8HoBINBAIAHGAzKmiRyQqdRvuY6ceD9eNPDzqmFm51P8YOnnbtf4j7dcC93bOW1nbqhCbkkzKbp&#10;+UmTVvmvzt7av2Fxz94Oda9/s9YrSLaTDPiOrLqe+2TDfVyWaSY3JYJuChNLhmswOGJ/BvfT2luZ&#10;9R9KXd+Sk4eWL7/4JvKoCueyi88nz7h0qC+6166Nm+nQqTIbdKrDrGV9adeSm6eoCm2auFcbtD0e&#10;a9Bd0Ktu6YX/cJLHYQTo2/VgQL4xJQNcu1ZZxHpfkSp5IPzSvJVcn/JC5vEWqT5RmuPcqZ/pPL7i&#10;Kub78tfG5T19Pru3S2AwGJ1gMAgA8ACDQdlCTj5t6rjvycnCr6uu5baZ53L9vDxyoV95HvdksZlb&#10;krece2/rQNeATHrCIdWmVbY4dHE5jcsuvoK+pE9+nqf4U4NO6fPE+t9b+rc+V2LC5Z4hMlyDQfL7&#10;wXm5q5y1AfqGJJrkB1p1dk1c8nH1eX+lTSOs/LL0nxfw26R1aFQ/srY3GB5dcwN3YtU1zLzOeGLF&#10;ldxOQ7xzYHFW2J4rGggHlGZzVdue8qvfZUn6YptOlUCrNDBgMBidYDAIAPAAg0FZUr88bqRDp3Jd&#10;Fvrx5j7cuP27mCchviTPlhtdbOCSs5dw5Tue4QeU7JM3ciJi1/TU+zq5bdDF9SInwazlBb9ed3vb&#10;nMItLaxtgcExbINB3r6lec7VmS+1kQ8qWMdDrGvXKJv5drOnTn3h1bSZhIxTyT0HOtQ9s+wa1QnW&#10;tgXD4yuu5vZtH+mcuGeb85GyfNfg7eHyQu75IgO31voS9+6WJ1xXBLCWlVqv681VpQ3ll81gHlvR&#10;6oSidO7TlEeY77kjyW+8HVrVhoB984zBYHSCwSAAwAMMBmUFucW7XR2nJr+JIifZK3KXMU86umJq&#10;5kLXCR3rRKRdddzKWn4b6Oa4sC/pcTt/knKMWZ56XHe5c1326/hGMMSGczBIfLS8sNWYPqW1bvnl&#10;zONCLtq1yuMObY/ngvHgfHIpd0OyUuXQxM1v0Cp/CPWdP79fdwenyVnKrH+WQ8pyuOU5yVzl1iHc&#10;kdWe3xz/uO52bt7eVOayseCjZXnOlwtWtX277k6P996Rrqs1tHGbTib/tUu/hSWQ/rtBEze5z7zp&#10;rRgMRiEYDAIAPMBgUDY41BfFObTKXHKpUfnO57nhQbib3r6M8cyTELHkwd8OtXI1N1xxjj1ZOZQ/&#10;QfmOVU7s/oyJUX2ZV7Qa7sGgYEnak5363WqsatfFNZGTeefSC/9Bm3WnITd+Ib/9a1yuvKpBq6pm&#10;vU6wJd/c/Wf7MG5AaRazvjvr5KJd3N6MCZw6P/p+F9gdN5tf5H5deU2nLx+1q5U7bUn/uJAeEn7x&#10;6+KLe/LHXjZ5FAtZx/0JszgMBqMQDAYBAB5gMCgLyC3fHRrVr9+sv5tLyl3efhlWoH2kvLDtky39&#10;mCcgUm38oJA/iWlg5Yn9NOVRckkqng8YBiNlMNi/LKftww0PRdyz6sIleeRKg7rnu7bki2+iTZzJ&#10;r+qe1zqSVS/bNcoifpmvbVqVPdTf/In9Zv2dXHKO2vWoBVY9w847mB9Q7/fjQzipdm3cvo5+l8op&#10;yJ2me/a1a1SfiB859Nb24Zzi1TecGAxGIRgMAgA8wGAw5rGpey6v0/XmctInOQfyJ9WsE4pAOrA0&#10;p+X7DXd5nHx0xV9XXceNKDbi8tAwGSmDQeIzxeYW1mWBctemjvvWrun5hl2r3GXTKL+waeOaWOXC&#10;JbnEd8/OMdyUfduZ9QoD45giI/ffrQOZdeBNu0b5gTPp7/+Phop2Tib9v7/zg8Wl5OcE0mX2Zkxs&#10;61ea41QkLcE3g9EIBoMAAA8wGIxayG99Didd9EfbkriLTi27+Iomba8bGnRxfRzLVQscWmUqf1JY&#10;YVOrbN9uuJt7vtQc0m/WRu7b2e1nZZGTyFfyVjQ9HKRvMWHHRtJgkMif8DafWNm92+zD4Fu//DLu&#10;iw33cMtyNVxfL3cohoGXXPExv3B929cb7mXWC0s7HyMaki9Qkcv2yTfNdq2yyEYvBRVr0/XmzIaZ&#10;3KDS089sxWAwSsFgEADgAQaDEc2HSYrfOrQX3dOgUZobNKpfyaWVNq2yiVwm5u1yr6O6W7j/aSdw&#10;FUte5cxLt3CPFYfhZKyswJmYrXHWLffv7n8s9RnTm/qX5uBbwTAaaYNBclzNzd/YzDpeotkTK6/m&#10;Du16jludq+V02Utcz8VjlYt0T6y4isvUT3c+WWR1yum3e5Hm4JIsZ/6O0U5/fmdL4sjpeKJs9BZT&#10;yG88MzKmtz5eltf+oSIGg1EKBoMAAA8wGIwIyB3a6rVxj/DBeJVDo3r79EOpTwfiw9r7uXeSpnPv&#10;THyROzh2OVc6Zj1XNHILVzQ8jSsZnMaVDurYnHE7uVfXZnJPlHqeOATLfuV5bWmGmW31y3t7nFx0&#10;5NupA1om7t+OgWCYjbjBIC+5m6J692v8cRVddxj9etP9XFHGeE6dtZibujeVG1K6m/n+BEcWZXB7&#10;MsZxp6LgfR7c8Rw3fW8K833A8EmeC3tkZfcezUI+qEg3zHT2K811u0IDg8EoBYNBAIAHGAyGHHJJ&#10;Z72652y7Vplv1yhPCUH3J8293BevDeXenrOA2ztxC1c8jD2w6477n9rGbXzFxD2bm889XO5+4hAM&#10;h5bubt2f9lwrucRIfILhy2823NW2qGA1bhgTAUbiYJA4oDS7LSN9eiu5HJF1DIXb/6X045ZmL+We&#10;KMtjbn9nfaVgLffOlse5rnywEgzJN05fbriHW7c7yXUDE9Y2w8hwQHle27upA5j12JEnl1/OpVkT&#10;mOvFYDBKwWAQAOABBoPtnNT27F2ffMmD3Crl35KSFGfT5G7z+UzF704tu+QOh0ZZYNMom+t0V3K/&#10;Lr2JezNpPrdnSgpz0BYK88bv4uZm5HL9SoN7OdeoImPLu5v6tPlz+/Njq67ltlgTmeuBoTdSB4PE&#10;p0utrWVpT7baI+CRE+T3rZ9u7sO9kb8mqI82GFSWzW3OXMT9uPaWTj9OoLuS/XxyxZVcyc6R3DB+&#10;O1jbByPUsgLnslx1K6k/Vt2yJPW9Ik/LXh8vBoNRCgaDAAAPMBhUHE5S/NGm7lkjDoSu309oVV/Z&#10;Nco3Ti37y/m0aKewa+OmOzSqn4Qf43+pHsAdmK7lSoamciWMwVm4LBqSxm1dYOCe2VPADPqBMH5v&#10;WvNPK27weUt7G+/BrcOC9tgL2HkjeTBIfKwsj8vRTw7LpZRkMPbppge5RQXrXNvB2r5g+Qh/cj+0&#10;2Oys3DWSuW2+PLnySu5zfuD6v7RBXBG/78yWF7m12Uu5aYUp3HP7d3FPFxm44cUmbmhJJjeoNIvr&#10;X5ZLHu3C3A4YRfLHzLh9O53/ThvGPC6kztmb4vMyfQwGoxQMBgEAHsh4MMglKX5DLtd0aJRHWcFQ&#10;LHnGkp0M7DQqY/0y1Qjp85k4TnFWvfaSGxyauM0Onepn4ZlMpzRXc28unMuVPreJORCLJMnvD01T&#10;dnGJqdncY8WB/3YjOVfr88YfP6y5xTmwHDeMiSQjfTAoSB5b8MP6O5jHVSAlv1P8T9pgLqFgLXM7&#10;wiEZqE3ev5Obti+NG1Ns5AaU5TDLQUh8vDTXmWZ60Xls1XXMY7x29Y1cfP76NjJ4ZC0viMFglILB&#10;IADAAxkOBskjGeyaC2+1aZSVrGDYGfnB4UfkVtzitHrd5dzXrw/h9kxMZQ66oknyDWbhyB3cjpdM&#10;3EsbdnPjTLnc04UFXb4UbnvWovYHF7vts+W9uXHF+kbWMjB8RstgkPhIeT63wzKfO9WJS+H8kVwC&#10;+nZqf24hPwDsh8ckwBhxxv5t3Nfr73Y71r9dfxf3IrnUmVFeKgaDUQoGgwAAD2Q2GOQmK861aeNW&#10;igNgICSXjP2ivZurmfU6VzKEPbCKRYsHp3FZL6Rzug1Z3FN7CriHOxgkkktA8w3T3C4XJftufdZi&#10;O6s8DK/RNBgUfGFPqvODzf2c3f1NHVn+ndQBzqeKd+OyZRiz5plmuY71L9ff63wpf43fxzoGg1EK&#10;BoMAAA9kNBi0aeIG2HXKk6wTv+749uIZXOmIyL8MNBSSS013j9vJvZKaxfUvYZ9EPF1s4t7a9mT7&#10;/tu3a1xL/5IsnHBHoNE4GCQ+XpbHpfMnucdXXuPWVv2xbsUVnIlf9smSTOa6IYwpywu5Z4pMzrHF&#10;GZ26gzMGg1EKBoMAAA9kMBhs1FxyuV2rKiEP1mWd/PkreTzCz5p7uQ8SJ3EVL6zgiodtZQ6I4Bnz&#10;R+3gtMvM3JisfO4R0beG0ws3c19sfIB7f8sT3Jj9u9xOMmDkGK2DQUHyW7rPN97PbM9Sf1pzE5dm&#10;mc8NwyAQwg7FYDBKwWAQAOBBDA8GuSTl7xu1yrl2bVyXvg08qb2Wq118N1f50mvc3lHbmIMd2Dkz&#10;Z2Rw8Rk53ICiQm763q3cxH07mCcaXbFvWSE3kF/v0MK8lmH5+U0jMnManzNlt4zV53Dj9TltT2fl&#10;tvQvLmzr6FJWeMZoHwwKbsp6nTu14gpmO69ddQO3NiuJuRyEkC0Gg1EKBoMAAA9idDBoS77kRpta&#10;+T3r5M+b5EHKnyY/w+2bspErHRJZj3+INcm+3Ttsa2vh01tb9zy1jeuM+57kHbbVWTQ4ra14UFpb&#10;yUDyP9XJeh2WpPy+oVud2c+l2VauyDwezEdqRLuxMhgkl8KNLNJzb6cNbW/vP66/g5u2Z6vz4Q7u&#10;mggh9BSDwShil8Hcx2i0ZBuM1gqDyfKD3phZz09XGk1Wq1Q+fyFdzAODwXoraxlBg9n6LC3qgcGw&#10;+ynWMsQMo3UYLcYkw2h+kbUcMd202+uJK/8+F7GWETSbzX+nRT3g908qaxmixWL5My3GhLWMIC3C&#10;hFVeUG+yrKHFPEjfvbsHaxmiwWTV0mJMjEbjfazliHq9ZRot5oHRan2YtYygyceHDUZj5gTWMi75&#10;9dJiTIxm62LmckRjVm9azAOyH5jLUJOSkn5Di3rAL2thLUOkRZikpLx9LmsZIt+WdtJiHpDji7WM&#10;oMGU+QYt6gG/3mtZy7g0W1+ixTyhg8F/znu57pVNqcXSZfnjbyQt6QFpv9LyYjMyTPfQoh7wx8Jc&#10;1jJE0t/QYkz4113LWo747foBD9s1qo9qtXdx7yx5gXvzldncf2a9yL09YSFXOU7DlYzZwO0fmcoV&#10;DWcPFKC83fd0msMwdZdz5UJDwzR9to11EiQnY2YwSH28LJebW7iRm7I3jXsUz86DsMtiMBil4JtB&#10;AIAHMfLN4AlN3M3kURG/am5oLZ2nZZ7oQ9hZM8fvbJ6ZkdP8aJk8Ly2NtcEghDAwYjAYpWAwCADw&#10;IMoHg6eWXXxFvS4up157BVfzcgJX8mT0P9sPRp7pL+rtQwrzO3W3vVgQg0EIIUsMBqMUDAYBAB5E&#10;6WDwqOb8v9g1qnKbTtX2xRuDueKxG/EbPxhUyW8N0xbqf2WdGMWqGAxCCFliMBilYDAIAPAgygaD&#10;DclKlUOjzCM3gDiefANXMUPLFcvoIe8w/O59clvb4hWWln5l7JOkzjgjPdexdpHBOTo7r5mVH24x&#10;GIQQssRgMErBYBCEg7ztc68qzIxfSWdBpBElg0G7+pIedrVyp00d11ivu4I79NJC5ok6hKEyZ8zO&#10;5tk7sv3+PeEjfLmn8/NbX1tpdeSN3NHstq5RO9pmGHIjbkCIwSCEkCUGg1EKBoMgHOzcH1+/ff/M&#10;o1XrX51Kk0Ak0YXBILf8ov+r18RtJt/O2bXKItvyi2/ikhRn0+yAwXGKs44su/gKhyYux/Vauku5&#10;t5dM40qfSnE7KYcwnOZN2HViUGFeC+uE6eHSAuf0zDxnwehtx1jLis1/drstfmvWKfIYBNa6wiEG&#10;gxBClhgMRikYDIJQs1efoNMcmsTtqhrh/Hbfw1kHNizuSbNApNCJweDhFMUf65bF7avXXdryzatD&#10;uIOzl3LfL334zHP6tMrPHctVC44nnPdXukinaVh1gcqh67nWplV9Y9OonMK6v13Wlyt9YSVXMph9&#10;Ig1huE2fkt44qGQP91ReXvOGJGMjP7hrIb8zZJX15v6hW1tnb9nd9kg5+wQs1GIwCCFkicFglILB&#10;IAg1aytmtZLBYErNaO7diiGtP+wf+gLNApGCH4PBJu0lNzg0qgKbRtn830XTuH3PbHM7gS2buJr7&#10;MnlQ+6CQaNfGHXFoVRtsSy7+F6dQnEVX5YEz6e//r04TN5kf/FXb/3975wEeRbX34fWq9+r9bm/q&#10;VUmoKgpi71IUAYGAIEU6SeikAWmABkUgjQ6BkAZJtqURUiFtN9tiQ70WRFGkw1JTtifZ+c6ECYbk&#10;JNlNn93f+zzvA5mZMzM7u3Pm/9udEtHL3HAerOdCRzCf+QQxhe/cXjRD6KgWTIitXrs73TiiuPsf&#10;ho4wCCGkiTDIUxAGQVeSmrWijA2CrBGahYxcNYY5lz3G8JV40TBuEtATaCYMsqd96j5+4Gl9qEvh&#10;tbDBTGnAh0zRO7HU4rXeoveimXMbRjK6iL63BTpWY7jrUWP4Q6N14S73G0IfflUX5iomAVDfeDrW&#10;iojHmO8/mssUTKUvB0JncEdoWrc/9B5hEEJIE2GQpyAMgq7icHzwyHDFwkv1YZA1Vz2OMSgHMD9K&#10;Zv70+V7fB7hJQXdDCYPGTf/pY4x4+OK5Ta9a5V6hTPGElkNgQ9nHOxTM2cv88NH0JiGvNS+Gv8Ko&#10;fUnonBSDx0RASIwPEF2hFWJdJcIghJAmwiBPQRgEXUVUkV9mhHJBbcMwmKCZzZxWvcCYSh9jjh+Y&#10;H8RNCrqbBmFwd8jwdfpQ15Onw8YwigUR7X5kQ8mM3cxPH01ldBF9qOGv3q/XezIls3ZR5wGhM8te&#10;cxjrJzROKOiem8ogDEIIaSIM8hSEQdAV5KT5Bm0vXlDVMAiysqeKfqkaytQo+zDagmG16oiV/+Ga&#10;gG5krN+cB+/z80t+YqUvc2iNB1PgHkUtStsje43h8Q9mMJURj9wKgOc2DmVUKz9giifEUNtACH8z&#10;1i+xZnJuTg2tKOtMEQYhhDQRBnkKwiDobGQJc++JVCzaE6a5PQjWq1C/xRiV/esC4bH0+RVcM9AN&#10;MNGCu3VhLu5nQx9nFq2ZxfTx+YDZN7Xjg2BDC6bGMLmr9jKH5+6jjocQNq/IK1k/IzPLTCvMOkuE&#10;QQghTYRBnoIwCDqbuCO+C7fJllpoQZA1WTOb0SqH1IVBc2mf2i8TfLO5pqCLqHt4e3ivgqow15or&#10;219kfsx0Y5Zsncf081vLxEzbTS1CIYQ9w6zZCbqJh7K67BdChEEIIU2EQZ6CMAg6k8MSvyfj8pf9&#10;jxYC692sWcT8qnyuLgxWK/owuqInr3y2M2A+NwvQSbB3BrWE//cl9s6g+jAX0+mto5mL2W/ePGW3&#10;cDCzdNs8pk9AILPvvR3UAhRC2HM8PC3O4J6R1SWPnUAYhBDSRBjkKQiDoLMIIWFjzxHvdyIVi2+7&#10;aQzNb1SvMhZl37ogYpIPsF4+Mqzgi8iF/+JmBToYY9iDw/Vhrl+y1+ld3fY8c/HgW4y5dEDd9m8Y&#10;Bh8NXsnEzdhGLT4hhD3PwNiD5rdK6IVaR4kwCCGkiTDIUxAGQWdxIMu7V1zRUh0t/DVWpJnLVCof&#10;uxVGyoufqT2RPWcTNyvQAbAPeTeE9l6ji3Ct1ZMQeGXLs8xp6UTGpHj01navV8uFwcdIGJSs3MCU&#10;vIPr+SDki9IF+63uB7OsI2T0gq29IgxCCGkiDPIUhEHQWWSm+cU0d9OYxm7RLGKuKwfeFkiu5Iyo&#10;+ibRayY3O9AO9OG9JuvDXE/W37XzRNJMxih//Lbt3VBtgzCYuc+XkU3bQy06IYQ908KJsTVb1ktM&#10;44/kdvi1hAiDEEKaCIM8BWEQdBY7S5dV04Jfc55UvdAklJzNGHP0yz1eA7lZgjZQGXr/Y/pwl4Ib&#10;kYOZk8mTGUNp8yGwXm2DMKjJGMEoZuJUUQj5aN7UOKNvwkHLiJKcDrueEGEQQkgTYZCnIAyCzuBg&#10;hu9pWuBryUzNjCahRCcbwmjTh3t9FzLw99ysgR1oQ/79J2O4y/qze9+03jjynLXx9m1ObYMw+MWh&#10;55mv166jFpoQQn6Y+17cDbf8jnkmIcIghJAmwiBPQRgEHY0yadmwULVHs4+SaM4dmsXUYHImf1zN&#10;sfSZD3CzB3ZgCHto6MVtr1RfzhxG3bbNqW0UBn8WL6AWmBBC/ljoFluze41YN66YXsjZKsIghJAm&#10;wiBPQRgEHU10offXoeoFVlrga83Lyqeo4eSHtHl4GL2dVG64/9/l4QO/uZL4ym13CrVFbaMwqJcN&#10;phaXEEL+mTUrvsZvX0bNyDbedRRhEEJIE2GQpyAMgo4kR7pi6xbFQiMt6Nlivno6NZywfrnXq5hb&#10;DLAB3SbX3dd2D7HeKH6+lrY9W1LbKAyywz5bsZlaWEII+emBFULj1Ozs2sYFXWsiDEIIaSIM8hSE&#10;QdBRaKR+90YqF+XYegdRmrvUi5oEk3qr5M+Yvt88fRa3ONAChvBeUyo2P2I9lTve7iDIqqWEwe/3&#10;r6QWlBBCfpvoL7o+uiDb5hvMIAxCCGkiDPIUhEHQUSQc9tqwRbGohhbybDVc48FcauZUUXNpX+u5&#10;vHHflG/669+5RQIKxk33uerCXap+FM2mbkdb1FLCoL5oELWQhBDy34IJsdZ4P2HtjNwcapHXUIRB&#10;CCFNhEGegjAIOoI8se9b0YWLTtACnl1qPBm5+p0m4aTeKtkTtcfS50llIYK7uEWDBjDRgrv14S5F&#10;v+yYZPOdQ2lqKWHQIu/HfLJkO7WQhBA6hkXjY2qSvZP1s9MPVb/RzEPrEQYhhDQRBnkKwiBoL7KQ&#10;oXdFlSz1DlcsatNNY25Ts4BJVM9qEk4aev3IC6ZvDyxZwy0eNMAQ6hJ0PXxQRUVx02c22qOWFgZL&#10;+zJf7wimFpAQQsczf/r+ypkZWebGBR/CIISQJsIgjxBJpSNEorRMkSilVCyRnhVL05jmFElTcrlm&#10;TRBJ091obeoVSdI2cJM2QShO+4DWhpWMa7HQF0mk6bR2rGSdxnKTNYG8lsO0NvUmpac/xE3aBKE4&#10;9SKtDatUKv0HNxkVWpt6uUmo0KavVyROPc5N1gRRaurjtDZ1StK+5CajIpGkzKS2I4pEqfHcZLch&#10;zl7+WkzREhM13LXBPZpZzFXlk00CSkMvHnzz8ue7AieQ91RFW1dWiST9OW4Vm8BuB1qbelNSUpp9&#10;rqFQnGKltWHlJqGSkCC7h9aGVSRJbfZuqezni9amXqEkTcFOZwjv9Qrx65NpE2rNpX06/JdB1vKM&#10;F6hFI4TQcc2ZllDrn5Bprn9wPcIghJAmwiCPiI6OvjspKekvCQkJfyNFaBR+GQTtYZdi1uj23DSm&#10;sds07szn6tG3hZPGmuQDrOcko/K/3+Xuwq2GU3Nt/d8fNoS7pJyKH2vVFT/RriDIqm0mDFZmP8eo&#10;3XdSC0YIoWObPS3Bsjoqrfo/6zYiDEIIm4gwyFNwmihoD3lSr38Lc7x+pYW6NkuCZaZ60m3hhGZ5&#10;ybO1v4rGr0yZMrDZX/GcgS8WCu7Wb+rldX7ncEt53rPUbWWv2mbCoK7oSebopg+ohSKE0Dl8YvGH&#10;CIMQwiYiDPIUhEHQHvbm+z6wp3C5gRrq2qFQM5W5oXzitoBC83zu29Xa/S/35VbHKdFvfOi5G5sH&#10;XaxIbfnUWnvUNhMGLYp+zJnYydQCEULoHNaHwcPvxFjXRmcY3yrJpRaGEELnEmGQpyAMgvYQpnL/&#10;b6h6QftvHNPIKM185jvV8NsCSnMez5hr5lbH6bga8o+/VIW5ZJXHDrJWlQxp9+mh9WqbCYOsV8Rv&#10;Mso5u6lFIoTQ8a0Pg+z/C91irAfnJxqXCg/qGheGEELnEmGQpyAMgvaQleH3OS3MtddwzUJGrmr5&#10;usGG/i9u8VfcKjkVxjCXddd2DLZeyB3ZYUGQVdtCGLxx+BXm0zUbmhSIEELnsGEYrLdofGytcHmS&#10;fk76oeoRzTySAkLo2CIM8hSEQdAe9h1ecYMW5jrCHPV4Rqd89LYg0pxmeR/z0T1LwrnVcgrY00Mr&#10;IgZYf0mdXEvbJu1R20IYNJU+yvwYvuC2QhBC6DzSwmBDY1dL9BOPtO/U0VEluczMjCyLp+SgcWRR&#10;bi1tGghhzxJhkKcgDIL2EKlaQg1yHWGMZj7zi+ql24JIc1Yr+jBVRU/9oo185lVu1RwaZqHgbmOY&#10;y7nj0bOp26O9alsIg6znYyYzihlR1EIQQujYthYGWQvd4mp3hojL3yq8+TiK1nyrOJcZm5tdu3d9&#10;qqFgYqyp4bwOzTtwbVRRDgIhhD1chEGegjAI2sphyYoMWojrKNlTRb9Svd4kiDSnvmSg9ULumEPW&#10;jf/9J7eKDos+/OG4c1uGVxvkj3Xo6aH1alsJg5eyRjNqr823FX8QQufQljBYb86UeMuaXammt0pu&#10;LxpHkr+XiDONiT5Cff7UuJoCtxgrrX29RW4xNSHR6bguEcIeLMIgT0EYBG3lQL7fWVqI60jl6tGM&#10;QTmgSRhpzuuFz9ccT529kQkRONTjJpgpgjsrwh7sT0LgIkOYS44+zFV3Nu/tDj89tF5tK2HQKB/I&#10;/I+MoxVtEELH1p4wWO/B+ftrNm2U6JN8hZaCSfG3/fJnq+yvjbH+QtOkwznUQhRC2L0iDPIUhEHQ&#10;VraWLi+nBbiO9IBmHnNJ+VSTMNKS2pwRhu+SPN/lVpNXfEdCrDGiV2992MNuunDX3VXhLmcNEb2Z&#10;xv50YLrVJO/XKb8KsmpbCYOsJ7d6MvIp0dSiDULouLYlDHakafP3Vy9Oyqh+AzeqgbBHiTDIUxAG&#10;QVso3h/0YbjGo5oW4DrSyLKFzCnV09Qw0pK/SiZpj+72Hsytbo/F9NGD/Q1hrlG0wNdYPefPu95l&#10;qgqGUF93R6m1IQyeTpnGlM7bRS3WIISOa3eHwXo/2p5qHVWYbdM1iRDCzhdhkKcgDIK2kJy9qjhU&#10;1fHPF6T5pWoYY1b2pQaS5jTJB1h/PvCOVLP53Xu5Ve5xmMIfnmAM63WKFvzqvR4xhPk+ai6jPTSC&#10;qSx6hjEr+lNfb0ertSEMsqeKfrb4I2qRBiF0XHtKGGRNXZRUObGIXphCCLtWhEGegjAI2sIWme8X&#10;nfGweZoizVymysZHTDT0RuEL1pNRE2Zzq9yjMIX1GqcPdznRMPhVRQxgLmwbypzZP4Y5nz2mLmzR&#10;XldXqLUhDLIeW7+KKXknhlqkQQgd054UBlnZm88ExGQYGxemEMKuFWGQpyAMAnv5SjzXNUzt/iMt&#10;uHWGm8sWMTeUj1HDSGuezHun5vKWfz3ArXqPoDK81yv6MNfv2QB4eetLzLfxnswN2QvU9e8utTaG&#10;wZ9F7kzJlL3UAg1C6Jj2tDDIWjQ+tmb3KqF+zBGcNgphd4kwyFMQBoG9pGX7xWxWeFpowa2zPK56&#10;lRpGbPHnnKm1n8d7VX25ZdH182GvnagK65WpD3vYzxD5cJc/k7Bi438HGMJu3hTmVNwYa0XhU512&#10;E5j2qLUxDFbJn2ZKp++gFmcQQse0J4ZB1kK3GGuGx36du+igvnGRCiHsfBEGeQrCILCXXUU+wnDl&#10;glpaaOssMzRzqGGkvbIPqzeWPs5cL3mRuXzkNUab+1rt5YOvVJzJmHy0LNTjMe4ldwjlm/76d/bu&#10;oNcjBjMXEkdY2eci0tapJ6i1MQyyHl21gVqYQQgd054aButlH1I/IyPL0LhQhRB2rgiDPAVhENhD&#10;VnTIvyJVC/Noga0z3aJZRA0inWll8VPGr+MW70yZIriTe/lthol84F/6MNer5VseZ85lvE1dXk9S&#10;a0cY/DF5GbUggxA6pj09DLLu2CQ1jSrKrW1crEIIO0+EQZ6CMAjsIV8a4B0lX3KDFtg62zOql6hh&#10;pDM1lT7GXMoeKT+2zf0JbhPYTXnIX/5hCHM9V7GZzOvIKOpyeppaO8Jgeckr1GIMQuiY8iEMsk7O&#10;zKIWrBDCzhFhkKcgDAJ72Ffo++EW5aJOf74gzVz1DGoY6WyrFX2ZS/lvmM6IJr/H2PkroWH9/S66&#10;UFfN8R3Trd15d1B71doRBlk/WbqNWoxBCB1PvoRBiVfyhcbFKoSw80QY5CkIg8AeQtUeG8I09LDW&#10;2W5Xe1KDSFfJXlv4k2huKRPicg+3OVrEEPpAL0O4S/ap/RMYk8z+R2N0p1o7w+C3cf7UYgxC6Hjy&#10;JQyyrtmfgZvJQNhFIgzyFIRBYCuHM1aMiylceoEW1LrCSI0Hc0H1HDWMdKXagreYY1Hzx3GbhcqN&#10;TS6u1zYPSr8sGcYY5I9T59OT1doZBi/njqQWYhBCx5NPYTB/cqxpTHEutXCFEHasCIM8BWEQ2EpM&#10;3qpZO2RLzbSg1iVqPJkc9VRqGOlq9SWPW78TLy44s/mhe7nNc4vKyAf+dXbnSNF5Htwopjm1doZB&#10;U8kAq2bxViutGIMQOpZ8CoPsA+m3fSy+2LhohRB2vAiDPAVhENhKqHLx3FDVQis1qHWR+zQzmavK&#10;J6mBpKs1l/ZnLmSPOn803mcSt4kEjEBwx7mdr6ZfPTKU2oYvau0Mg2ZZv9oTG4LO0ooxCKFjyacw&#10;yHpoxv7aJWnZ5saFK4SwY0UY5CkIg8AW8qTBAw/ke39PC2hdaTgxWz2RGki6yxsFz1uPC9/b88n2&#10;mX/5fvdsmV7eM8Jqe9TaGQYtpX1qrwpH6WiFGITQseRbGCwaH1OzKyjZ8FYJvYCFEHaMCIM8BWEQ&#10;2EJ83srn9pR4V9ACWlcbp5nF/Kp6gRpKutPLeaOpw/mo1s4wyFqZ9QKj8dhJLcYghI4j38Iga86M&#10;OINfbEZ54+IVQthxIgzyFIRBYAtb5cteilQuraGFs+6wSD2KMSv7UUMJbL/aNoRBfcEQ0//8P7xM&#10;K8QghI4jH8Mga3yAiJmWk0MtYiGE7RdhkKcgDILWkKUs/ZM01zudFsq6y10aD+bHbngIvbOobUMY&#10;tCj61ZzdNdlIK8IghI4jX8Ng4YRYs/fuNEvjAhZC2DEiDPKIBLHYVSJJnSKWps0WSVMOk0B4iQTC&#10;SPbvxoqk0hFcsyYkpac/RGtTb3LKwSHcpE0QiVIH09qwJidLB3GTUREKpUNp7Vj3S6UPcpM1QSxO&#10;fYPWpt7o6Og/cpM2gWyHd2ltWFNSUn7PTUaF1qZebhIqtOnrTRanTuAmawJZn7/S2rCKROljucmo&#10;SKXS3o3bCFMOLI0r8DHQQll3Wqwey+iUj1CDCWyf2jaEQVZt8ihGMTOKWohBCB1DvoZB1tTlyfpp&#10;Bw9VNy5iIYTtF2GQp+CXQdAa2xVe/94sW26hBbLudHPZQuaM8mmmmhJKYPvUtjEMVmW/VPW594br&#10;tCIM2uCEWPpwCHuQfA6DrOHb0mpHFWZbGxeyEML2iTDIUxAGQWtkpKwOoYWxnmCWeipjUPanBhPY&#10;drVtDINmeV/zjxsW4FRRO5S/t9t8ctu8K4aigXpD4ZPltGkg7EnyPQwenhynfzsvu7ZxIQshbJ8I&#10;gzwFYRC0hjDX9yItiPUULyqHUIMJbLvaNobBhhoLB924uH9s1bF1vtqyedsraUWZsyqbsLfmu/cD&#10;rlQcet7YeLtdFb1VVTIxhtoOwp4g38Mg6/7V4kuNC1kIYftEGOQpCIOgNXbIl1XTQlhPMU7jeVsx&#10;DduvtgPCIE2LvLe5PHPYxWPrl1VoPMIrZFP3mGmFmiMqmxhd89nS9WZD4bNa2rap1yTvV31q+7yr&#10;OGUU9lQdIQyy+kqyaxoXsxDCtoswyFMQBkFr0AJYT/OM6kVqYQ3bpraTwmBzGguHVH3/QWB5yUTH&#10;C0CaudurtKK3K2ivuzlNsoGmnzcuqaDND8Lu1lHC4KFZ8dcbF7MQwraLMMhTEAZBSxxK9/uKFr56&#10;mjs17tSiGrZNbReHwYbq8p8yntq+4Ixs8j5qAccH2XW/uH/iZVPR401OA7VVXf4zVUd939fR5g9h&#10;d+ooYbDQLa42dEvalcYFLYSwbSIM8hSEQdASu4tXXKKFr55mhMaD+VQ9hlpUQ/vVdmMYbKi+YKDl&#10;5Db3q2XzthqL3Xr2r4aqudsMJ7e4XzcUPlZNey1tsTxjaEXZ/DATbXkQdpeOEgZZ0+YdYGbiQfQQ&#10;dogIgzwFYRA0R0pIyO9D1R7ltPDVE43XTGd0ykepRTW0T20PCYONPbNvxlXlzJ0Ge66nK5kQU1s8&#10;aa9RPn2PQTFtt042mb1OsWOCpXz6LvOPoYv1JnlvM219O8LrqW4X5VN2WmjLh7A7dKQwWOAWZ4l8&#10;X1Lxhoxe3EIIbRdhkKcgDILmOJy2MiZC49mjbx7TULKuTKHKjVpQQ/vU9tAwWK9Z1teiy3lGW5H5&#10;+s9VuUP0+sNPWA0Fj1abih+xmGT9zRZ5X4tZ0afGUtrHSmtvUfStMRY9Un0j87XL33249mdakdic&#10;JZNimDNRM68YybJo8+4Mz+9dcJa2LhB2h44UBlkzZ+/XL0tMr2xc2EII7RNhkKcgDILm2FO4Uh6u&#10;9qylBa+earJ6GqNVPkUtqKHtant4GOwsLaX9TVVZL1eci55U+d37gefkk/fUsMWifOpu88ktC7Qk&#10;eBpJwKylte1sf97id75xEQthd+hoYZB1+wdixq0Ap4tC2B4RBnkKwiBojgjF4s/DNPTQ1VMNJyrV&#10;IxkLpZiGtqt10jDYk7XI+1i/XbPuOq2QhbArdcQw2BaLxsfUbPhIYhldmIsH2ENIRBjkKQiDgEZe&#10;2oqQbaWLKmmBq6cbr5nLnFY9Ry2ooW1qEQZ7pPrDgyxHfULLaYUphF0lwuDt7lsrNY47nItnFkKn&#10;F2GQpyAMAhr78wL2RCoWW2hhiw+Wqd5gjMr+1IIatu6Jgmctb29baugTvIr5FGGwR3k1bahF5b7N&#10;QCtKIewKEQabKl6efOPNwmwrrUCG0FlEGOQpCIOARoR8aVKoaoGVFrT44E7NAuaC8klqMQ1btlz1&#10;SPXe4um6F7evZP4UHGApzXquhjYd7D4vJriZFDN3mWlFaUsqZkQZfghZrruYOLbqxw+9rsqnRlOn&#10;g7AlEQbp5k6L100qyKUWyRA6gwiDPAVhEDQmRxQ4a3fJ4vO0kMUn1eoxjFnZl1pMQ7qm0n7WBPW0&#10;6x+ULGbYMHj3miCm6NCL1Glh93oycp5FNim6llaU1iubtLfms6Uf6S8nu102K3qbaPMxljxiPrNn&#10;5tWyeeGmkgn76m6YA2FLIgw2b/bUOKtnWpaFVihD6OgiDPIUhEHQmMS8Fau2yxYbaAGLXy5kdMoB&#10;TYpf2LzbVLPrnivZMAxKst9mTMp+1Olh98k+NuOb9/2txRNibitGlXN26LUHJl2yKPqbmnu0RnOy&#10;0xuKnjn/2ZKIiobzhLChCIPNW+gWY82adcDisz/TQCuWIXRkEQZ5CsIgaMxWudcHEcqFvHqkRHOm&#10;a2ZSi154u+z1lfs1U431261hGAzImnO5Qtm/mtYOdq/s8xS/9PvYeGbn3AtV+U8bLIo+HXZKL/sI&#10;Dd3hJ/Unt84tV8yI0tEKX+icIgy2bv7UeJNPVJqRVjD3FEeV5DHzDmZVf7gt7Xqsb7Il3WN/Tf70&#10;eMPhSbG3WTQ+rsUzEFj3rRAaxxXTlwOdR4RBnoIwCBqSJvTvv6t4eXbDQMV3r7Zy7SB7KmmFciBz&#10;Q/kEc1k5hPlF9TJzTuk8N03RKR9hxOpJpjC1+60vABqGwUU5S5jryseobaHzaJb3tphLBl6qPDT0&#10;1HXJ6HOndk+7cmKTB/P9+8sM//NfffWLZRvPqjy3XSudEYWb2zi4CIO2eWRCnCVoV7r5rcKcbrmx&#10;zFsluczMzKxqr5gMw4ZN4pokP6Eu772EKtq6doTZM+NqVu3NMI8kIZO2PtDxRRjkKQiDoCGS3FWT&#10;o0qW6hqGKWf1e/VQalHsSFYoHq3NVLk1+RW4cRj8n3o4fhmEbdJUNOjKdyErymXvRlloBSTknwiD&#10;9hm+PbV6RHHbAuHYIzm1XsmZln0fSq6K/ZLOZ3keOJ8zc/9l9hmHtGX1BPf7Cs0zDmXXjJDhZjrO&#10;JsIgT0EYBA3ZUezz3mbl4urG4cAZ3a6aaz2veoZa4DqCVcpHmcOqsdZNas8md41tHAZjNe9doM0D&#10;Qltlr0c0Fg00nt49+1Lpu3uMtCIS8kOEQfs9sFZ8jlY8N3ZMcR6zKvGQQbLgQHXBxNZPz+ypFrrF&#10;1UZGpplorxE6rneuRRjkJQiDoJ78g4GucUe8ZI2DgTOboJpWe1k1yOF+FdOX9qstVr1tor1m1sZh&#10;kB1Gmw+EbdVQOEh/du+06+o523EHU56JMNg2xUuSjO80evTEuKI8ZuX+dP1+b2Htkclxdj8upqeb&#10;NyPesFSKu6va6psluczcrOxa36QM/QfbpFfD3xeZYlcK2c9O9aE5CTr2Gk52uxZMijNlzYjXiZck&#10;17Ljw9eKjWt3pl1bLjpkmJafw9h6qi57KvG8rBzGW3hQ/8H21Kub1okrd/uLahN9kqwH5ycY2GXk&#10;T42vKpgQZ9OZHc95f4QwyEcQBgFLSEjI7/bkrJoQpljM22cLdpbsaZQVpY/W0gpavnpEM66S9lrr&#10;pYXBY8rXDbR5Qdhe2ZvVnNs34+KnHqGG4gmxtxUXskl7zWVzt1076vN+1XcfeJvO7J2trcgafsYk&#10;669vPB9zaX/dpcRJV7/2/qBcPmVvdcP5wI4TYbBtsjdiEXoeMK3ek2GJXSUyHp4U5xSf0UK32Jqo&#10;1WKdW35OLS2QdKZvF+Uykw/nMD3plNU3inOs81Iyq3eskxoPT00w0bZZR0vCXHXRxLhOXxbCIE9B&#10;GAQsW2U+f4sq9m72lyJnV6F802os7WfXbfp7qrnqiVdor7GhtDCYoJl+ljY/CHuqFmXv6huZr179&#10;0ufD8pKJ0bXsbf9pBQy0T4RB2BaPTInX++xJN7BhiBaS2uubJPC9fTi7NjA+05zuecDmx+NkeRw4&#10;I/QXntsemXIjKOkQM+tgNjP6SE7tqKIOWk9ZHjOyOLfWT5RpzZkS59CnyCMM8hSEQcAizfH5oXEg&#10;gL8ZUeZe/Y3ilVq+P8Q+r2z8tVDKNYKNpYXBSI0HdZ4Q8kWzbIC5PPO5mh/WB50umbSPWszA1kUY&#10;hO1RuiixcszhnBpqcLLDsYW5zKqEDH2id5IpZ3pCdWd82VMwMa46a8Z+S7xvUlVQbIZuPFkmbV1o&#10;jiOvccd6iSF7WkKtLY/ncAQRBnkKwiDITQ6aFqahhwL4m5vLPIxnFU/VVlOKzJ6uWdmPyVe/XRVW&#10;5lFDe22NpYXBMLWH9bjqZR1t/hDyVYuid7WpZGB5Zc4rZy4nj718Nmqy+ZdNc0zfrwk8+4X3xnMa&#10;jx2Xi9324brGBiIMwo6QDW950+PLWbNn7y/PWHigPH3RgfIkn2RzbJCY2RcsZjaHSJj16yXMhxvE&#10;1WsjUqv2BYlrc6fFd/tzT49MiDWmLEs2bvxYUrMkOdMwviCHGV2cxyzbf9AQGyA0F7jZdo2do4kw&#10;yFMQBp2b6Ogv7t4qX65tHAYg3W2auZWG0v68OV2UDa4XFYNrJarJTR4f0ZK0MMjedTRVMwl3FYWw&#10;geaiwRf1hc+evJbiduxC/HvHf4pcevq71QG6o8vXMp8vXG/4dMHGSs2cLZXKWTvKS6fvqZK/G20q&#10;mrCP16erIgxCCGkiDPIUhEHnJumIV0G4ysOuoODs7lLPuUIrCnuaVcr+NWL1lApbTgttLPWXQWKM&#10;5j3GqBxAXR6E0D7Zx22wmuX19q3TQjQV96/+ebPXryWTYqhFV3eKMAghpIkwyCNiY5NdhELJZKEk&#10;ZaZEkpaHMOicZKb6+22RL7jeMARA20xVTyynFXc9wSrlY4xQM6VdNwNqLgxuV8+xHFe/dIO2XAhh&#10;52hR9KnW5T9tOL9n2oVPF2+9RivCulKEQQghTYRBHpGQkHJ/skQynATAUWJJagbCoPORnhTy0LbS&#10;pXm4VrBthmvca+SqUW0OhNdKH7XkqcfpIsl8wlUe5myVm/mU6mkje20fbXpbvKZ8rDpX5aaPsPG6&#10;wJZsLgxGqD3MBepRvPhlFEJH1lg80HRh35SrX65aXVUyOapLr09CGIQQ0kQY5Ck4TdQ5iSr2Dtqs&#10;XNzu0ODM7lTPNf9P9XIVrVCjyZ4OdlX1ePUh1UQzbX71JmhmmI6rnjfqSvtbW7tZDTu+vPRRa6Fq&#10;jDlU426hza8tNhcGWaWaSYxB+Qh1fSCE3ac+75WTZ6MX/PL9R/4/sB5bF/jz/1as03/isZEpmx96&#10;03lhNeqZW4w33WpUvrfdKJ+2Sy97J9pc7Hb7Mx6bE2EQQkgTYZCnIAw6H+Jc/3HRxcvKGxb4sG3G&#10;qWYaziqeavVh7FeUQ5hdn8w10ObRnOwNW7Zp5tXmq8dfby58FarGXYtQu3f4NZ8thcG9qlmGn9XP&#10;41RRCB1M9uH/Znlfi7F4gMVQMLBalzvYek0y5oefNgV89cniLedL3rl5/SLCIISQJsIgT0EYdC7S&#10;k1Y/EJfndxCnh3acYvW7usuKJ8yNCyv2mYRfqV4x7tbMNrHBjtbWHreWza9JV0/U/6p8zlKsfMsQ&#10;pprXYb8ENralMBhR5m4oU73eY6+ZhBB2rq987FkXBi2l/XW6vOevaxPHGE9tnnXj68APzihm7qws&#10;dOP33VIhhG0TYZCnIAw6FzsLfYZtVi7C3UM72HzNeGNVaf9atlDSKfrXlirfNERq5rXrJi7daUth&#10;kDVfPRanikLopNaHQdq4xpqKH6m6mj7q1IkIzxvfBHjXfrfGlzm53f3CmT2zTl2TTDhRceiNn00F&#10;z50yy/pVsqfS0+bBairta7yeOub8z+ELq770et+gmbutsvidmGpaQQoh7B4RBnkKwqDzEHFk5f9F&#10;H/Gy61RFaLufqkZa08omOcTdWVsLgwnqmeXn1E9V0oo2CKFja08Y7ArZEGkqeezqufi5336+LPSa&#10;/J2oGvw6CWHXizDIUxAGnYeUg6vKGhf1ENJsLQxuLptXdUzxgp5WmEEIHdueFgZpXpWOuVo6ZTd+&#10;OYSwC0UY5CkIg85BlnDD0HD1oiZFPYQ0WwuDrEr1SMao7E8txCCEjisfwiCrubS3+cePfa/TilYI&#10;IV35lL0m1bydFz7zCj//td+Hp75d63/h+DqvCz+HzTWfjJjFnN41tfbCfrdLV5JHXyrPHHquMveV&#10;86biwZfMskGXhr3vgzDIRxAGnYPtxV5naAU9hDRtCYMi9bSr11SPG2lFGITQceVLGGRlTyGtyH7W&#10;oPHYYqYVvrANTohlZO9Gm+TTd1eqZu68oZkfoZdN32Ngh1Onh11oTK188h6jYtauijKPUN0Xi9+v&#10;/ma1v/nUnvknroonHNflvnLCLBtwnb1zMG1/aa8IgzwFYdDxkR7yzwpXLcAzBaHN2hIGt5fNu3Fe&#10;OdhEOyBACB1XPoXBes3y3paTEbNMxRNvPh4DxjGyyfuYssXbLny+MvzrExGrvj4bvby0PH3cN/qC&#10;F44biwcYzbJ+VrO8b51seGCDNStt+9aPY6c1FD51/Zcdy34iYdFCWy5sq7GMevbuqp9CA7+6ljbh&#10;S1PBoEvm0r7Vtrw/XSXCIE9BGHRssqRrZ2wtXXyOVsxD2Jy2hEHWr1TD6h6hQTsoQAgdUz6GwXor&#10;c541fLZgY7WtD9jvDuXTonRfr1p/+vSO+b9qE9+0Vhx8Wac//Mx1w+GnrhoKBleaSh6rNMserWio&#10;RdG/x56lwQYVQ9ET+mvS13Wnts3TfroksrzELaa24WuWTYmyaNx3XPjcO+zMt2vXfvvjxpXHz+yc&#10;9eu5PVMuXEgYZbmS9CZzI/3VqopDr1QayLYwFgy5QV53pVnex0Jbpr2a5f11xpLHK4wFT12rynnh&#10;xvW01w2XEkbqT293P/Nt0LqTilm7rjVc3462dNpe5kvvsF9+iVh84tL+UcbyjNcMhsNPlrPP/aSt&#10;b08VYZCnIAw6LgkJW/+2RbZUEqpa0O5n3EHn0tYwmKaefEmv6ldNOyhACB1TPofBek/vnFNe/xD9&#10;zrb0vSiDcubuy8rZO658tjTsylcr379yLGSp6ezuGdfKDw49Z5Y/gue28lBT8eOXyzNHnjq3d9qN&#10;Hz9ebP4ueMX1H9YuNR9ft4j5Zess47mYaee0ovFnr2e++YvxyAtnzSWDzlkUfWpo83IUEQZ5CsKg&#10;4xJX4Oe7pXRJpz2YHDqutoZB9lTRCuUjDn1wgxDeriOEQVZT8QDrUb8Nett+JYytLZ2yx6SaFWk5&#10;9pG/tuLg8JMWRV9cMw1hAxEGeQrCoGOyt8h3/Fb5MgRB2CZtDYOsP6lepR4UIISOqaOEQVb2eqtL&#10;CeNMiul7TQ3Dn2bRlosXE6ae0OUP0pPQaGFPdaS1hxD+JsIgT0EYdCxSUqbcmZjlnxKuWUgt3CG0&#10;RXvC4EH1u2dpBwUIoWPqSGGwXnNpf1NHXX8GobOKMMhTEAYdh4SEXffHFC430Ap2CO3RnjAYqXHX&#10;0Q4KEELH1BHDIISw/SIM8hSEQccgdf/GVZGKRZW0Yh1Ce7UnDLL+qnixW29nDSHsOhEGIYQ0EQZ5&#10;CsIg/9lb5LclUrEY1wfCDtPeMJitnniGdmCAtntNOZhRqEfqaeMg7EkiDEIIaSIM8hSEQf4ila59&#10;ZE+Rd2GYhl6gQ9hW7Q2D28vmGmgHBti6V5UDazKUEwzhavdadlsmKqcaKpQDqdNC2BNEGIQQ0kQY&#10;5CkIg/wkKSvouahiL2PjohzCjtDeMBihdreeVjyPu+3ZoU4xoFamHGmIUHuYG2/PaM3M6pPK50y0&#10;dhB2twiDEEKaCIM8BWGQf2TEh+0KVeNB8rDztDcMsr9qFatHX6AdHGBTf1K8ZA1Te7a4D4dr3Ks/&#10;Uw2vtij7UucBYXeJMAghpIkwyFMQBvnFvsMrPqcVjhB2pPaGwU0k2BxQvYvbsrfir4oXLLs0c0y0&#10;bUiVhOws9YRKnbI/HuwPe4wIgxBCmgiDPAVhkB9IJO8P31a67BiuD4Rdob1hkDVKNct6Tvk0QgvF&#10;S4pBliTVZAMb7mjbrjV3qufpypWPU+cNYVeLMAghpIkwyFMQBnsGKVNCfp8XF/zvrKyFvRITlz+Z&#10;sX3dmtT8ZcrYYs9LkUp33CkUdqltCYOby+aZPlGPuEw7QDij1cTy0kethcrR5lBV+/fhULWn9WvF&#10;cNyoB3a7CIMQQpoIgzwFYbDrKHwz+q+yHWtnHTq0XBhb7P5ZWKmnNlLpoQ9XeVhCVS1fPwRhV9qW&#10;MMieKpqpGoebyHB+rRxhiFTPb9Mvgc3JXpuZqXYzmZT9qcuEsCtEGIQQ0kQY5Ck9OQwWjY+5r3Br&#10;yLBi4ao5xak+79lrwX7/9474bB1SOHHfANnQrX/jZtspFM/Z8vjhQ8u8hIWLQvcULjkUVbz4xx0y&#10;z+v4VQ/y0baEQdYDmuk1l1SDq2kHCUfVQryierxao37DmKyZaiIB0MIGY9r26RDVHrVC1RT9JeVg&#10;3G0UdosIgxBCmgiDPKUzw6Dmxc33ykI2uRaJVg0+mL34tcQji0fsPrxk4l6pn39ipo/wwJGln8WW&#10;LPpxp2LBpTBSQFELHwhhl9vWMLhDPU/3jerlG7SDhCNoVvZjtKWPW75SvFabpJpWHlrmbvvNYDrY&#10;beq5+l8Uz1vY01Fp6wphZ4kwCCGkiTDII1JSUu6Mjo7+Y2Ji4v9JJJKd2WlR5YXp7+cWp63YY6uF&#10;olXx+Qf9klPzln4aX7zg2D7l/J+iSty/2V3q/tUe+fzvdig9vwhXLVJuUi2SQwj55ZqCJapBYf7n&#10;7vIP0M9PW/YFbRqakZrFpQnqucps1VR5VypXT/jkmPLNL39QjPiqwyXzLVBNOLpV6fkp7TV3p+z2&#10;VirHf0tdbwg7yYHrvCrZMEgbByF0XvsFr6pCGOQJiYnSfiJR6lyhWLokWZJaLBSlXhaLU3axf9si&#10;mTZXJE6pFElSY2njaYok6eFCcVqNUCJV0MbTFIvTN5I25mSJ9EvaeJoiSdpHpM21JIn0J9p4msmS&#10;lBDS5rRQLDlJG9+cyZK0T8TSNCZZLF1FG0+TbLfDbBuxOHU9bTxNkShNzLYRkeBOG09TJE7de3Pd&#10;UpJo42mKRCmhdesmTcmijaeZLE1dJZSmniHL+4Zs+2DaNDTJ9CdZyf8/aDyuOUXkPRVJUrTJohTy&#10;HtOnaarkG6E4RZ8kTiWfJdr4ppJ9Q8x+ViWStBTaeJoikSSB7A86sm/YvO3IMvaQ6a+Sz0IBfTzN&#10;tDViSfoP5HWdThZJvenT3K5YmhpI3tfPkyQp58l7tZo2TWN3xSeufWHdxq/uC/jAtHxH1GbaNI0l&#10;nx9f0p/kkM/4VbEkbTttGqqStIibn29pJnU8RTG7Hdg24lQ5bTxVYdpyrs1X1PHNSKY/Qbb7RfK5&#10;+JA2nibps74jbapI37KBNp4mafMJ+axaheLUMNp4mskSSTH53FmSRak2vUes5PPG9g3XhULpEdp4&#10;uinbxZKUC2S7y8myltGnuV22PxGJ006Sz8InZP9YSZumsWTd1kmkqceEopSvyd9rGo+nKRKl+wql&#10;aXnk/1fJ9tjWeDxN8jqWi6RpKeS1lAslEpuPY0JJat1+nlTXR1DGUyTT7yT7oJEc+7Jp45vz5mc1&#10;jXz26OObsVpEtgNleLOS9btC3t9q2rjm/Lv/2hNsGKSNa1by+smyjOz2oI6neHM7p1WRNgm08TRF&#10;0tQY0gfdEEtSU9n3mTZNE6WpW0m7K6T/yie1ii91mkaSgzI5hqdeJP2Dkry/NtUApM2Kuv2B3S9s&#10;3c8lKUvZ/Y7d/8i2sL1fJfs3u5+z+zt1PNXUQ2QZBtLXHaCPp5kaxn5WyTH2U/r4ppL382O2hiTH&#10;se9p4+mmr2O3QbI05Wf6+KaSmmQtafMT+eydIq/Jpn6LlfRdJXX7nyhtLW08TfJ5y2DbkO0RSRtP&#10;k9R0CXVt7Kilyfy3sm3Yzzd9fFNJ3RRS93qkKYW08TRJGy9yTD5FPqvHheIMm/pi1gFB6wx/XLnm&#10;l1mh20ZykQPwAdLRTCc75qZkqXQQN6hVSOcyoe70UqH0eW5Qq4jFGX1Jh7ZPKEyZww1qleTkZBdS&#10;LO9JEqYs5Qa1yv790gfJ6wknO3MAN6hVYmJE95EPMQklqau5QTZBXo8HWb+4rKysP3KDWkUolExm&#10;20il0ge5Qa2SKJKOYNskStKf4Aa1Cun4nmLbJInFr3GDWkUsPujKtiFF83huUKvs2rXrT2Rbh7Ad&#10;h1Ao/Ds3uFXIAYd0LqmroxIT/8MNapVkcWog6Tw3JaWnP8ANahWybqRDS9154EBKL25QqyQnS4az&#10;n1Wy3W3uzJIkkhfJ+u0g76/N2y45OWUIKZLDyYFgCjeoVQ4cyPgn2f9WEd+Pjo6+mxvcIikpKX8l&#10;wXEx2Q4fxsRI/8ENbpEXV3/84N8D1ibfs3LN5T+vCnqJG9wi27dv/4NIKnUj71E4+XwP5Aa3Cvvl&#10;VN3nTiKx+VT1m9uBbZMykxvUKiEhzO/YNmyY4QbZBOmzgtjiJSkpyZ7PnS9psy1eLH6YG9Qq5LV4&#10;km0XmyiV9uYGtQopLqeRYnQv2Wf7c4NaJUmS/nRdwSJJm8wNahWxWPwY6fPXk35lFvnzdzeHtgx5&#10;X3vX7efkdbFnonCDW2Qv2cbJopSVbBFPPkM2fVbz8vL+kCSSvkNeUxjZDo9yg1uEPTuG3b/F4vTI&#10;pCTJc9zgViHTvkhez3a2j+AGtUqiRPIEeY92k+1tc9/AUvf5FqcFcX/aBPn8RLPbgfvTJkjfHUo+&#10;q9Hcn7bhG6RkwyD3l02wr58EoV32HMfY7cx+EXFAKLSpD2I5IEp9lvSPkaQvGsm+z9zgFmE/N6Tw&#10;DyV9+KSEhIR7uMEtwh7DyWd1g0SSMoc9DnKDW4TdD9j9gd0vSHtb9/M7yDJmsvtfUpLt/Sq7f7P7&#10;uYTs79ygVhGJpGNJeNpFtvsr3KBWYfdzrl9dwA1qFXIMf4itIclxyY8b1Cps38BuA7Y/5ga1CqlJ&#10;/lVXN4hS1oaEhNjUb7GIpKnv1e1/pD03qFXIcsawbcj72o8b1Cps3cC2If/a3AdJpZmPsG1EonSb&#10;6xORSHRfXRtp6lRuUKssXBh9N/n8vM/WG9HRtm+Hv61a8+udfkHHX/5wo837LAAAgJ7IsqB/CnwC&#10;dwu8A34ULPO3uZgAADgBbQiDAAAnwCdQjdNEAQDAEUAYBAA0B8IgAIAGwiAAADgICIMAgOZAGAQA&#10;0EAYBAAABwFhEADQHAiDAAAaCIMAAOAgIAwCAJoDYRAAQANhEAAAHASEQQBAcyAMAgBoIAwCAICD&#10;gDAIAGgOhEEAAA2EQQAAcBAQBgEAzYEwCACggTAIAAAOAsIgAKA5EAYBADQQBgEAwEFAGAQANAfC&#10;IACABsIgAAA4CAiDAIDmQBgEANBAGAQAAAcBYRAA0BwIgwAAGgiDAADgIPj53StYETRO4B3oJ/Bd&#10;/QA3FAAASMEXsEDgG/wx9xcAANzEL3iBwCvQq+4LZQAAAAAAAAAAAAAAAAAAAAAAAAAAAAAAAAAA&#10;AAAAAAAAAAAAAAAAAAAAAAAAAAAAAAAAAAAAAAAAAAAAAAAAAAAAAAAAAAAAAAAAAAAAAAAAAAAA&#10;AAAAAAAAAAAAAAAAAAAAAAAAAAAAAAAAAAAAAAAAAAAAAAAAAAAAAAAAAAAAAAAAAAAAAAAAAAAA&#10;AAAAAAAAAAAAAAAAAAAAAAAAAAAAAAAAAAAAAAAAAAAAAAAAAAAAAAAAAAAAAAAAAAAAAAAA8JZl&#10;y/4p8A16k7hQ4B0QIvBb7S/w8Z8oWOz/iGDhwru5qQAAjoiPj6vAL/AdgXfQ8rr93zd4GekL3hIs&#10;8nuQjP3dzYkAAA7L0KF3kWP+IwKfoCkCn0B/0g98SPQQ+ASMEsz1+Rs3FQAAAIfBjxR5PsEfCHwD&#10;rgv8gpnb9A241GSYT6BZ4B2YLvBZNYSbAwCAr3ivfI4EvwSirtF+Xkv2/8u3DWP1DjKQ/X8rsRc3&#10;BwAAn5ky5U6BV9BogV9AIX1/D6qs6w8aDvcNOk3qhnUCj+D7uLkAAADgHV5efyCdfBzp2E2kY7eS&#10;/18jBV6EYPHK/3BT3A77baFX4AQy3TcCv6CaugOCT/B5wTL//3JTAAD4wsKQP5IC8NjN/ZgUej5B&#10;Pwm8g6eTwvD33BS3MzfkHoG3/8cC38AbXJtq0kYsWBL0d24KAADf8A58lezHX9bt0zf36zNkHx/P&#10;jW2Kh98/BH6BYeTY/9uXR76BG8mYO25OAAAAgB+sXPl/pAPfR0LgzVDnG5Rixymgdwh8g71IKNTV&#10;hUjfoOOCZQGDuHEAgJ5O3anggSe5Qq6CGFT364BNhPyO7PNRXL9hJcXjfhIi8esAAHzDO+g5Eup+&#10;C4Ls5SG2wn4J5B2Udautj38SNwYAAAAv8Al6gfjprY586dI/cWNsp/4g4hNUTgzmhgIAejq+QbMF&#10;ftwvfH5B3wmGhtzFjbGNwMC/3uo72C+DfAJf58YAAPiCT/CkW/uxT3C83XWAb/C7xPM32wdd5IYC&#10;AADgBStW/It03uLfDgRBa7gxtuEV8DI5CNy8xtAn8FTdheUAAH6w3O/JuuKtbv8PvET+P4UbYxve&#10;wbN+6zuCcwXe/v25MQAAvuDlP1zgG3S2bj/2DrwgWLLiYW5M64SE3CXwDtpF2ptu9gNBZdwYAAAA&#10;vMFrVV8S5MpIZ86e6sleM/iNYNmKAWRM8+f+z5r1fwKvwDCBb2DVzQNIkIH837Pu1DFcMwAAf1ge&#10;8DzZ7+tPE7eQ/XqfYHEI/Xrhm9xRd72Qd6CCa2MlQfIrUlAOxf4PAE9Z5r9Q4BtQUbdP1+3XpB9g&#10;g17z3CHwCxh0281mfAJ/vtkHoB8AAAD+EUI6b+/Ad0hnfjPc1R0Mgkzk7zMCn6Cvyf+V5EDxGfn3&#10;+G+nldV1/nqBV8AB8v/Tt4axYXLFmpe5OQMAejrsdcLewQFEw639mP2ixyf4hMA3+Iu6/d8v8CjZ&#10;308Rjbem8Qq6RvoHMRn3291GfQPTBe++ey83ZwAAX2DPFPIL2lF37K/bl9kviNl+IOBE3S9+foGK&#10;unrAL/ACGXfzC6Sb+/xxMvwnUkOYfxsWFMfNFQAAAO9gC0Nf/2dJh7+SdOp7SKd+mBSA8psGCUnH&#10;/3Hd3UT92F8HAnaQ4b8dAG4dCEhg9A4KFcz0+gs3VwAAH/Ai+6zXqtFkv15H9v2EW/s+2w+wBZ5v&#10;cBDxtbobzfj4k5DYaN9n9Qm+KPBd7YnnkQLAU9ibS3kHTq47jvsGpZE+oKSuH/ALOEL+jSfj/Eg9&#10;8BIJimPI8f7bJn2Ad2A1afs56SveFcydew83VwAAAA6HZ8BDdc8Z9Fn5Qt01Q/XfKDbUK/DozbuM&#10;1p06AgBwFJYFDRAs839a4OU/kxR/7C+H1bft+zefTRYn8CL9BE4bA8DxYG824+PzWF0/wF5z7Bf8&#10;6219wC2DNtR9gQwAAMDBedfvXlIQ+t+6qUy9dbeeD7pIAuOiuucUAgAcD/Y28z7BaWR//+0UMta6&#10;B9cHHxMsDnyKmxIA4KiwX/74BrGXj/zWB9T3A+yXRuyjLAAAADg47ClkXsFDBT4Bn1EOCNXEEsGK&#10;IPYmNQAAR4N9RIV38AxS+F1osv/7BugFXqRQXLrqfm5qAIAj4uPzN4FfkLfAJ+hKk36Avc/AiuAl&#10;goUL/8hNDQAAwGEJCfm9wDdwdd1F5w0PBuzF5r6rx3JTAQAckaV+/QTe7LWHwZW/7fsB7C+FGoGv&#10;/9PcVAAAR8Yr4EUSCstuqwFYfYM/I2NxCjkAADgNPiuHCXwCokk4HEH+wgEAAGfCN2ghCYIiwSI8&#10;jxAAp4T9JdA7cBZxtcB39QPcUAAAAAAAAAAAAAAAAAAAAAAAAAAAAAAAAAAAAAAAAAAAAAAAAAAA&#10;AAAAAAAAAAAAAAAAAAAAAAAAAAAAAAAAAAAAAAAAAAAAAAAAAAAAAAAAAAAAAAAAAAAAAAAAAAAA&#10;AJwSoSRtolAouSyWpjEQQgghhBBCyGdForRsLuqA1hBLU9cRr4jF0hncIAAAAAAAAAAAjg7CIAAA&#10;AAAAAAA4IQiDAAAAAAAAAOCEIAwCAAAAAAAAgBOCMAgAAAAAAAAATgjCIAAAAAAAAAA4IQiDAAAA&#10;AAAAAOCEIAwCAAAAAAAAgBPS3WEwRDb3no81cx7c9MmiJzep3Z/a8Mn8gRs/nf3PhV88czc3CQAA&#10;ANAiL0ql975amNPnVUXe4NcLM596vSC7P/n/v7nRAAAAAKDR1WFwQ5nHfaGqBes3KT0MYWULmNbc&#10;qPG8uLHMY5qf5t17uVkAAABwZlJS7hwqO+g6rCSrZIQ8j7HFYfKcMhIWRw9MSfk9NxcAAAAAdFUY&#10;DNMsGEqC3Xla4LNNj+pQtWduyBeze3GzBAAA4EzIZHcNleUtGSrPvTS8JMdKC32tSUKhabg8K4mb&#10;IwAAAODcdEUYDNW4h2wq86ykhzz7DNV4/rJRPX8cN2sAAABOwJA86b+Hy3L30gJeWxxenHuM/XWR&#10;mz0AAADgnHR2GNyknjcitMzzW1qwa6tkfimhSvxCCAAATsIdrxXnvUULdW11qDzHNKwkew83fwAA&#10;AMA56fQwqJo3YZPG/WdaqGurG9UeeRs1s/pxiwAAAODI1F0jmLeEFuraKnuaKQmDedwSAAAAAOek&#10;s8NgiGzu3zaVeR6khbo2qfY0b1J5+E1JmXIntwgAAAAOzquFuQOGy3K/oAW7tjhcnndlWEnuZG72&#10;AAAAgHPS2WGQJeSLhX8M03gmsTeBoQY8Gw3VeF7epHb38cob/Qdu1gAAAJyEV4syBw6X5+YPk+fW&#10;0AKerQ6T510aKssexs0WAAAAcF66IgzWE5Iy5U+hGo804nVa2GtOMv0FEgR9udkAAABwYl4ryn96&#10;qCyveLg8x0gLezSHyfLMr8tzvnu1JGsoNxsAAAAAdGUYbMAd7MPm1x91dwktc5++Se358UaNu2JT&#10;maeKvR4wtMzj/TC1+xtBhRP/GSIbehfXBgAAAGjIHc98kfXHobJ81+HFuQuGy3L3k4AoGyHPVg0t&#10;zpGMKMld+WpJzjMvqzL/zF53yLUBAAAAQD3dFAYBAAAAAAAAAHQnCIMAAAAAAAAA4IQgDAIAAAAA&#10;AACAE4IwCAAAAAAAAABOSHeEQetP/f5gKXV9vVbRe32N0iW7WtH7mEXpcqZa6XqG/P/XarnrF7VK&#10;l9SaUpdgs9L1Sa4ZAAAAcItfQwT36MJ6zTaEPbxLH+FSqI/ofVwX5nLmluEuSn24S6I+zHXh9Yj7&#10;XbhmAAAAAKinq8IgkyK40yp3GW4p7X2qRtmHsVuFy6fm4gcRDAEAwImxhv3zz8bwXgsM4b0uGSJ6&#10;M/aoC3/YaIjotfVqyD/+ws0OAAAAcG66Igya5C6PVSt6/0ANeXZaW9r7gDUPB3IAAHA2dOGub1WF&#10;9T5FC3r2qo9w9eZmCwAAADgvnR0GDcX3u9QqXApowa4tWkp711YrXDdZVf/8M7cIAAAADo4u/L9D&#10;DKGuF2nBri3qw3pVmCJ6IRACAABwbjo7DJpLXaex1wPSgl3b7Z1vkj/Yn1sEAAAAB4YJEdylj3BZ&#10;Sgt17VEf6prPLQIAAABwTjo7DFpKe71creh9lB7q2mZ1qWu8Tvbv+7lFAAAAcHD0oQ89rwt3MdNC&#10;XVvUhbnqqsJd1nOzBwAAAJyTzg6DLGaZy3uW0t7nacHOXquVveXmogcHc7MGAADgBPw6V3CPIayX&#10;Py3YtUVdqKuKvbEZN3sAAADAOemKMMhiVd/3H4vCNZkW8GzRInetrCl19b+CawUBAMApYRjBHfrQ&#10;B1/UhbuodeGutbSQ16rhruerQh8eyc0SAAAAcG66KgzWw34TS0LhUEtp7wPVSpcfLaWuZmr4U/S+&#10;UaPsfbRW2WezUXafK9ccAAAAEFi3C/5AQuE8Q7jLoapwl7O6CJfqxsGPDYz6cJfL+lCXQkP4wyu0&#10;4S64vAAAAABoSFeHQQAAAAAAAAAAPQCEQQAAAAAAAABwQhAGAQAAAAAAAMAJQRgEAAAAAAAAACcE&#10;YRAAAAAAAAAAnBCEQQAAAAAAAABwQro6DKrcYv98ZPy+eUXj9uUUjttXWewWxzRn4fh9F4mJBaNj&#10;3+CaAwAAAAAAAADoCLoqDBa+Gd2rYHzMUVros8nxsaai8TH72DDJzRIAAAAAAAAAQFvpijBYNG7f&#10;skK32CvUkGenReNivpGNjRnGzRoAAAAAAAAAQFvo7DB4+O3ol4vG7vuSFuzaatH4mGTVm7H/5RYB&#10;AAAAAAAAAMBeOjsMFo7bO614fOxpWqhrh/kFY+P7c4sAAAAAAAAAAGAvnR0GD07Y/XDR+NjDheNj&#10;rJRQZ7dF42Jri8fHvC9zCbmHWwQAAAAAAAAAAHvp7DDIcmh8zH1FY2PL2hsISXtjoVtsZN7o7X/g&#10;Zg0AAAAAAAAAoC10RRisp2hszPPF4+LyaUGvNYvGRUcXvx3rws0KAAAAAAAAAEB76Mow2JDMN2P/&#10;WzAuxrPQLVZUOC7mk6JxcZ/f0i1WRYbtIwFwovTFzfdyTQAAAAAAAAAAdBTdFQYBAAAAAAAAAHQj&#10;CIMAAAAAAAAA4ISIpKl+QmnK12Jx6gRuEAAAAAAAAAAAAAAAAAAAAAAAAAAAAAAAAAAAAAAAAAAA&#10;AAAAAAAAAAAAAAAAAAAAAAAAAAAAAAAAAAAAAGgGgeD/Aa8OYa/PVC1hAAAAAElFTkSuQmCCUEsB&#10;Ai0AFAAGAAgAAAAhALGCZ7YKAQAAEwIAABMAAAAAAAAAAAAAAAAAAAAAAFtDb250ZW50X1R5cGVz&#10;XS54bWxQSwECLQAUAAYACAAAACEAOP0h/9YAAACUAQAACwAAAAAAAAAAAAAAAAA7AQAAX3JlbHMv&#10;LnJlbHNQSwECLQAUAAYACAAAACEAzEW/gF8FAABFHwAADgAAAAAAAAAAAAAAAAA6AgAAZHJzL2Uy&#10;b0RvYy54bWxQSwECLQAUAAYACAAAACEAqiYOvrwAAAAhAQAAGQAAAAAAAAAAAAAAAADFBwAAZHJz&#10;L19yZWxzL2Uyb0RvYy54bWwucmVsc1BLAQItABQABgAIAAAAIQCOVl+53QAAAAUBAAAPAAAAAAAA&#10;AAAAAAAAALgIAABkcnMvZG93bnJldi54bWxQSwECLQAKAAAAAAAAACEAn6I+Ek3wAABN8AAAFAAA&#10;AAAAAAAAAAAAAADCCQAAZHJzL21lZGlhL2ltYWdlMS5wbmdQSwUGAAAAAAYABgB8AQAAQfoAA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rsidR="00831421" w:rsidRDefault="00F86A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rsidR="00831421" w:rsidRDefault="00F86A7E">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2383;width:27428;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rsidR="00831421" w:rsidRDefault="00F86A7E">
                        <w:pPr>
                          <w:pStyle w:val="NormalWeb"/>
                          <w:rPr>
                            <w:rFonts w:ascii="Times New Roman" w:hAnsi="Times New Roman"/>
                            <w:sz w:val="18"/>
                            <w:szCs w:val="18"/>
                          </w:rPr>
                        </w:pPr>
                        <w:r>
                          <w:rPr>
                            <w:rFonts w:ascii="Times New Roman" w:hAnsi="Times New Roman"/>
                            <w:color w:val="808080"/>
                            <w:kern w:val="24"/>
                            <w:sz w:val="18"/>
                          </w:rPr>
                          <w:t>% van bruto nationaal inkomen.</w:t>
                        </w:r>
                      </w:p>
                    </w:txbxContent>
                  </v:textbox>
                </v:rect>
                <v:rect id="Rectangle 19" o:spid="_x0000_s1063" style="position:absolute;left:3737;top:22344;width:12954;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Financiële bijdragen</w:t>
                        </w:r>
                      </w:p>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Douanerechten</w:t>
                        </w:r>
                      </w:p>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Op statistische btw gebasee</w:t>
                        </w:r>
                        <w:r>
                          <w:rPr>
                            <w:rFonts w:ascii="Times New Roman" w:hAnsi="Times New Roman"/>
                            <w:color w:val="808080"/>
                            <w:kern w:val="24"/>
                            <w:sz w:val="18"/>
                            <w:lang w:val="nl-NL"/>
                          </w:rPr>
                          <w:t>r</w:t>
                        </w:r>
                        <w:r>
                          <w:rPr>
                            <w:rFonts w:ascii="Times New Roman" w:hAnsi="Times New Roman"/>
                            <w:color w:val="808080"/>
                            <w:kern w:val="24"/>
                            <w:sz w:val="18"/>
                            <w:lang w:val="nl-NL"/>
                          </w:rPr>
                          <w:t>de eigen middelen</w:t>
                        </w:r>
                      </w:p>
                    </w:txbxContent>
                  </v:textbox>
                </v:rect>
                <v:rect id="Rectangle 20" o:spid="_x0000_s1064" style="position:absolute;left:17451;top:22511;width:19203;height:4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Op bni gebaseerde eigen middelen</w:t>
                        </w:r>
                      </w:p>
                      <w:p w:rsidR="00831421" w:rsidRDefault="00F86A7E">
                        <w:pPr>
                          <w:pStyle w:val="NormalWeb"/>
                          <w:rPr>
                            <w:rFonts w:ascii="Times New Roman" w:hAnsi="Times New Roman"/>
                            <w:sz w:val="18"/>
                            <w:szCs w:val="18"/>
                            <w:lang w:val="nl-NL"/>
                          </w:rPr>
                        </w:pPr>
                        <w:r>
                          <w:rPr>
                            <w:rFonts w:ascii="Times New Roman" w:hAnsi="Times New Roman"/>
                            <w:color w:val="808080"/>
                            <w:kern w:val="24"/>
                            <w:sz w:val="18"/>
                            <w:lang w:val="nl-NL"/>
                          </w:rPr>
                          <w:t>Overige ontvangsten</w:t>
                        </w:r>
                      </w:p>
                    </w:txbxContent>
                  </v:textbox>
                </v:rect>
                <w10:anchorlock/>
              </v:group>
            </w:pict>
          </mc:Fallback>
        </mc:AlternateConten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Een hervorming van de ontvangstenzijde van de </w:t>
      </w:r>
      <w:r>
        <w:rPr>
          <w:rFonts w:ascii="Times New Roman" w:hAnsi="Times New Roman"/>
          <w:noProof/>
          <w:sz w:val="24"/>
          <w:lang w:val="nl-NL"/>
        </w:rPr>
        <w:t>EU-begroting zou helpen om het debat te richten op de doelstellingen en op die gebieden waar de EU een reële meerwaarde kan bieden</w:t>
      </w:r>
      <w:r>
        <w:rPr>
          <w:rFonts w:ascii="Times New Roman" w:hAnsi="Times New Roman"/>
          <w:noProof/>
          <w:sz w:val="24"/>
          <w:vertAlign w:val="superscript"/>
        </w:rPr>
        <w:footnoteReference w:id="7"/>
      </w:r>
      <w:r>
        <w:rPr>
          <w:rFonts w:ascii="Times New Roman" w:hAnsi="Times New Roman"/>
          <w:noProof/>
          <w:sz w:val="24"/>
          <w:lang w:val="nl-NL"/>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831421" w:rsidRPr="00F86A7E">
        <w:trPr>
          <w:trHeight w:val="567"/>
        </w:trPr>
        <w:tc>
          <w:tcPr>
            <w:tcW w:w="9288" w:type="dxa"/>
            <w:shd w:val="clear" w:color="auto" w:fill="2AA19F"/>
            <w:vAlign w:val="center"/>
          </w:tcPr>
          <w:p w:rsidR="00831421" w:rsidRDefault="00F86A7E">
            <w:pPr>
              <w:keepNext/>
              <w:spacing w:before="139"/>
              <w:ind w:left="5"/>
              <w:jc w:val="center"/>
              <w:rPr>
                <w:rFonts w:ascii="Times New Roman" w:eastAsia="EC Square Sans Pro" w:hAnsi="Times New Roman"/>
                <w:noProof/>
                <w:sz w:val="24"/>
                <w:szCs w:val="24"/>
                <w:lang w:val="nl-NL"/>
              </w:rPr>
            </w:pPr>
            <w:r>
              <w:rPr>
                <w:rFonts w:ascii="Times New Roman" w:hAnsi="Times New Roman"/>
                <w:noProof/>
                <w:sz w:val="24"/>
                <w:szCs w:val="24"/>
                <w:lang w:eastAsia="en-GB"/>
              </w:rPr>
              <mc:AlternateContent>
                <mc:Choice Requires="wpg">
                  <w:drawing>
                    <wp:anchor distT="0" distB="0" distL="114300" distR="114300" simplePos="0" relativeHeight="251713536" behindDoc="0" locked="0" layoutInCell="1" allowOverlap="1">
                      <wp:simplePos x="0" y="0"/>
                      <wp:positionH relativeFrom="column">
                        <wp:posOffset>30480</wp:posOffset>
                      </wp:positionH>
                      <wp:positionV relativeFrom="paragraph">
                        <wp:posOffset>73025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2.4pt;margin-top:5.75pt;width:45.25pt;height:45.25pt;z-index:25171353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Dt1ud33AAAAAcBAAAPAAAAZHJzL2Rv&#10;d25yZXYueG1sTI7NSsNAFIX3gu8wXMGdnUlrRGMmpRR1VQRboXQ3zdwmoZk7ITNN0rf3utLl+eGc&#10;L19OrhUD9qHxpCGZKRBIpbcNVRq+d+8PzyBCNGRN6wk1XDHAsri9yU1m/UhfOGxjJXiEQmY01DF2&#10;mZShrNGZMPMdEmcn3zsTWfaVtL0Zedy1cq7Uk3SmIX6oTYfrGsvz9uI0fIxmXC2St2FzPq2vh136&#10;ud8kqPX93bR6BRFxin9l+MVndCiY6egvZINoNTwyeGQ7SUFw/JIuQBxZq7kCWeTyP3/xAwAA//8D&#10;AFBLAQItABQABgAIAAAAIQC2gziS/gAAAOEBAAATAAAAAAAAAAAAAAAAAAAAAABbQ29udGVudF9U&#10;eXBlc10ueG1sUEsBAi0AFAAGAAgAAAAhADj9If/WAAAAlAEAAAsAAAAAAAAAAAAAAAAALwEAAF9y&#10;ZWxzLy5yZWxzUEsBAi0AFAAGAAgAAAAhAELrR7sfGwAAvbIAAA4AAAAAAAAAAAAAAAAALgIAAGRy&#10;cy9lMm9Eb2MueG1sUEsBAi0AFAAGAAgAAAAhAO3W53fcAAAABwEAAA8AAAAAAAAAAAAAAAAAeR0A&#10;AGRycy9kb3ducmV2LnhtbFBLBQYAAAAABAAEAPMAAACCHg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nl-NL"/>
              </w:rPr>
              <w:t>OPTIES VOOR HET TOEKOMSTIGE FINANCIËLE KADER</w:t>
            </w:r>
          </w:p>
        </w:tc>
      </w:tr>
      <w:tr w:rsidR="00831421" w:rsidRPr="00F86A7E">
        <w:trPr>
          <w:trHeight w:val="567"/>
        </w:trPr>
        <w:tc>
          <w:tcPr>
            <w:tcW w:w="9288" w:type="dxa"/>
            <w:shd w:val="clear" w:color="auto" w:fill="CBE7E5"/>
            <w:vAlign w:val="center"/>
          </w:tcPr>
          <w:p w:rsidR="00831421" w:rsidRDefault="00F86A7E" w:rsidP="00F86A7E">
            <w:pPr>
              <w:keepNext/>
              <w:spacing w:before="120"/>
              <w:jc w:val="center"/>
              <w:rPr>
                <w:rFonts w:ascii="Times New Roman" w:eastAsia="EC Square Sans Pro" w:hAnsi="Times New Roman"/>
                <w:noProof/>
                <w:sz w:val="24"/>
                <w:szCs w:val="24"/>
                <w:lang w:val="nl-NL"/>
              </w:rPr>
            </w:pPr>
            <w:r>
              <w:rPr>
                <w:rFonts w:ascii="Times New Roman" w:hAnsi="Times New Roman"/>
                <w:b/>
                <w:i/>
                <w:noProof/>
                <w:color w:val="2AA19F"/>
                <w:sz w:val="24"/>
                <w:lang w:val="nl-NL"/>
              </w:rPr>
              <w:t xml:space="preserve">Wat zouden nieuwe eigen middelen kunnen opleveren </w:t>
            </w:r>
            <w:r>
              <w:rPr>
                <w:rFonts w:ascii="Times New Roman" w:hAnsi="Times New Roman"/>
                <w:b/>
                <w:i/>
                <w:noProof/>
                <w:color w:val="2AA19F"/>
                <w:sz w:val="24"/>
                <w:lang w:val="nl-NL"/>
              </w:rPr>
              <w:br/>
              <w:t>voor de EU-begroting?</w:t>
            </w:r>
          </w:p>
        </w:tc>
      </w:tr>
      <w:tr w:rsidR="00831421" w:rsidRPr="00F86A7E">
        <w:trPr>
          <w:cantSplit/>
          <w:trHeight w:val="7574"/>
        </w:trPr>
        <w:tc>
          <w:tcPr>
            <w:tcW w:w="9288" w:type="dxa"/>
            <w:shd w:val="clear" w:color="auto" w:fill="CBE7E5"/>
          </w:tcPr>
          <w:p w:rsidR="00831421" w:rsidRDefault="00F86A7E">
            <w:pPr>
              <w:pStyle w:val="BodyText"/>
              <w:spacing w:before="71" w:line="242" w:lineRule="auto"/>
              <w:ind w:left="305" w:right="363"/>
              <w:jc w:val="both"/>
              <w:rPr>
                <w:rFonts w:ascii="Times New Roman" w:hAnsi="Times New Roman"/>
                <w:noProof/>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11488" behindDoc="0" locked="0" layoutInCell="1" allowOverlap="1">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9pt;margin-top:5.35pt;width:7.1pt;height:7.1pt;z-index:2517114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nl-NL"/>
              </w:rPr>
              <w:t>Het emissiehandelssysteem</w:t>
            </w:r>
            <w:r>
              <w:rPr>
                <w:rFonts w:ascii="Times New Roman" w:hAnsi="Times New Roman"/>
                <w:noProof/>
                <w:color w:val="231F20"/>
                <w:sz w:val="20"/>
                <w:lang w:val="nl-NL"/>
              </w:rPr>
              <w:t>: Het Europese emissiehandelssysteem is de hoeksteen van het klimaatbeleid van de EU. Een aantal emissierechten wordt door de lidstaten geveild en aangekocht door bedrijven om hun broeikasgasemissies te dekken. Een deel van de opbr</w:t>
            </w:r>
            <w:r>
              <w:rPr>
                <w:rFonts w:ascii="Times New Roman" w:hAnsi="Times New Roman"/>
                <w:noProof/>
                <w:color w:val="231F20"/>
                <w:sz w:val="20"/>
                <w:lang w:val="nl-NL"/>
              </w:rPr>
              <w:t>engst van de veiling van emissierechten zou ter beschikking kunnen worden gesteld van de EU-begroting. Geraamd wordt dat een deel van de opbrengsten van het emissiehandelssysteem over een periode van zeven jaar tussen 7 en 105 miljard EUR aan inkomsten zou</w:t>
            </w:r>
            <w:r>
              <w:rPr>
                <w:rFonts w:ascii="Times New Roman" w:hAnsi="Times New Roman"/>
                <w:noProof/>
                <w:color w:val="231F20"/>
                <w:sz w:val="20"/>
                <w:lang w:val="nl-NL"/>
              </w:rPr>
              <w:t xml:space="preserve"> kunnen genereren, afhankelijk van de marktprijzen voor emissierechten. </w:t>
            </w:r>
          </w:p>
          <w:p w:rsidR="00831421" w:rsidRDefault="00F86A7E">
            <w:pPr>
              <w:pStyle w:val="BodyText"/>
              <w:spacing w:before="71" w:line="242" w:lineRule="auto"/>
              <w:ind w:left="305" w:right="363"/>
              <w:jc w:val="both"/>
              <w:rPr>
                <w:rFonts w:ascii="Times New Roman" w:hAnsi="Times New Roman"/>
                <w:noProof/>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15584" behindDoc="0" locked="0" layoutInCell="1" allowOverlap="1">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3pt;margin-top:5.05pt;width:7.1pt;height:7.1pt;z-index:2517155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nl-NL"/>
              </w:rPr>
              <w:t>Op btw gebaseerde eigen middelen</w:t>
            </w:r>
            <w:r>
              <w:rPr>
                <w:rFonts w:ascii="Times New Roman" w:hAnsi="Times New Roman"/>
                <w:noProof/>
                <w:color w:val="231F20"/>
                <w:sz w:val="20"/>
                <w:lang w:val="nl-NL"/>
              </w:rPr>
              <w:t>: De btw is een verbruiksbelasting die wordt geheven op alle goederen en diensten die in de EU worden verkocht. Voor de op deze belasting gebaseerde e</w:t>
            </w:r>
            <w:r>
              <w:rPr>
                <w:rFonts w:ascii="Times New Roman" w:hAnsi="Times New Roman"/>
                <w:noProof/>
                <w:color w:val="231F20"/>
                <w:sz w:val="20"/>
                <w:lang w:val="nl-NL"/>
              </w:rPr>
              <w:t>igen middelen worden vandaag zeer ingewikkelde statistische berekeningen gebruikt. Hervormde eigen middelen kunnen worden gebaseerd op een vereenvoudigde btw-grondslag. De inkomsten uit de huidige, op btw gebaseerde eigen middelen bedragen momenteel ongeve</w:t>
            </w:r>
            <w:r>
              <w:rPr>
                <w:rFonts w:ascii="Times New Roman" w:hAnsi="Times New Roman"/>
                <w:noProof/>
                <w:color w:val="231F20"/>
                <w:sz w:val="20"/>
                <w:lang w:val="nl-NL"/>
              </w:rPr>
              <w:t>er 105 à 140 miljard EUR over een periode van zeven jaar en zouden kunnen worden aangepast door het afroepingspercentage te kalibreren naargelang de vereiste niveaus.</w:t>
            </w:r>
          </w:p>
          <w:p w:rsidR="00831421" w:rsidRDefault="00F86A7E">
            <w:pPr>
              <w:pStyle w:val="BodyText"/>
              <w:spacing w:before="71" w:line="242" w:lineRule="auto"/>
              <w:ind w:left="305" w:right="363"/>
              <w:jc w:val="both"/>
              <w:rPr>
                <w:rFonts w:ascii="Times New Roman" w:hAnsi="Times New Roman"/>
                <w:noProof/>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12512" behindDoc="0" locked="0" layoutInCell="1" allowOverlap="1">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15pt;margin-top:5.65pt;width:7.1pt;height:7.1pt;z-index:2517125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nl-NL"/>
              </w:rPr>
              <w:t>Gemeenschappelijke geconsolideerde heffingsgrondslag voor de vennootschapsbelasting</w:t>
            </w:r>
            <w:r>
              <w:rPr>
                <w:rFonts w:ascii="Times New Roman" w:hAnsi="Times New Roman"/>
                <w:noProof/>
                <w:color w:val="231F20"/>
                <w:sz w:val="20"/>
                <w:lang w:val="nl-NL"/>
              </w:rPr>
              <w:t>: Gro</w:t>
            </w:r>
            <w:r>
              <w:rPr>
                <w:rFonts w:ascii="Times New Roman" w:hAnsi="Times New Roman"/>
                <w:noProof/>
                <w:color w:val="231F20"/>
                <w:sz w:val="20"/>
                <w:lang w:val="nl-NL"/>
              </w:rPr>
              <w:t>te ondernemingen vinden veel voordeel bij de eengemaakte markt. De gemeenschappelijke geconsolideerde heffingsgrondslag voor de vennootschapsbelasting is een geheel van gemeenschappelijke regels voor de berekening van de belastbare winsten van onderneminge</w:t>
            </w:r>
            <w:r>
              <w:rPr>
                <w:rFonts w:ascii="Times New Roman" w:hAnsi="Times New Roman"/>
                <w:noProof/>
                <w:color w:val="231F20"/>
                <w:sz w:val="20"/>
                <w:lang w:val="nl-NL"/>
              </w:rPr>
              <w:t xml:space="preserve">n in de Unie. Een bijdrage op basis van een geharmoniseerde heffingsgrondslag voor de vennootschapsbelasting, eventueel met een digitale component, zou zorgen voor een betere koppeling tussen de voordelen van de eengemaakte markt en de financiering van de </w:t>
            </w:r>
            <w:r>
              <w:rPr>
                <w:rFonts w:ascii="Times New Roman" w:hAnsi="Times New Roman"/>
                <w:noProof/>
                <w:color w:val="231F20"/>
                <w:sz w:val="20"/>
                <w:lang w:val="nl-NL"/>
              </w:rPr>
              <w:t>Unie. Iedere lidstaat zou voor zijn aandeel in de winst nog steeds een eigen nationaal belastingtarief kunnen bepalen. Afhankelijk van het gekozen model en het toegepaste afroepingspercentage, zou een belasting die gekoppeld is aan de gemeenschappelijke ge</w:t>
            </w:r>
            <w:r>
              <w:rPr>
                <w:rFonts w:ascii="Times New Roman" w:hAnsi="Times New Roman"/>
                <w:noProof/>
                <w:color w:val="231F20"/>
                <w:sz w:val="20"/>
                <w:lang w:val="nl-NL"/>
              </w:rPr>
              <w:t>consolideerde heffingsgrondslag voor de vennootschapsbelasting, over een periode van zeven jaar tussen 21 en 140 miljard EUR kunnen opleveren, exclusief de verwachte ontvangsten door een afname van de belastingontduiking.</w:t>
            </w:r>
          </w:p>
          <w:p w:rsidR="00831421" w:rsidRDefault="00F86A7E" w:rsidP="00F86A7E">
            <w:pPr>
              <w:pStyle w:val="BodyText"/>
              <w:spacing w:before="71" w:line="242" w:lineRule="auto"/>
              <w:ind w:left="305" w:right="363"/>
              <w:jc w:val="both"/>
              <w:rPr>
                <w:rFonts w:ascii="Times New Roman" w:hAnsi="Times New Roman"/>
                <w:noProof/>
                <w:lang w:val="nl-NL"/>
              </w:rPr>
            </w:pPr>
            <w:r>
              <w:rPr>
                <w:rFonts w:ascii="Times New Roman" w:hAnsi="Times New Roman"/>
                <w:noProof/>
                <w:sz w:val="20"/>
                <w:szCs w:val="20"/>
                <w:lang w:eastAsia="en-GB"/>
              </w:rPr>
              <mc:AlternateContent>
                <mc:Choice Requires="wps">
                  <w:drawing>
                    <wp:anchor distT="0" distB="0" distL="114300" distR="114300" simplePos="0" relativeHeight="251714560" behindDoc="0" locked="0" layoutInCell="1" allowOverlap="1">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8pt;margin-top:6.35pt;width:7.1pt;height:7.1pt;z-index:2517145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De term </w:t>
            </w:r>
            <w:r>
              <w:rPr>
                <w:rFonts w:ascii="Times New Roman" w:hAnsi="Times New Roman"/>
                <w:b/>
                <w:noProof/>
                <w:color w:val="231F20"/>
                <w:sz w:val="20"/>
                <w:lang w:val="nl-NL"/>
              </w:rPr>
              <w:t>muntloon</w:t>
            </w:r>
            <w:r>
              <w:rPr>
                <w:rFonts w:ascii="Times New Roman" w:hAnsi="Times New Roman"/>
                <w:noProof/>
                <w:color w:val="231F20"/>
                <w:sz w:val="20"/>
                <w:lang w:val="nl-NL"/>
              </w:rPr>
              <w:t xml:space="preserve"> wordt gebruikt v</w:t>
            </w:r>
            <w:r>
              <w:rPr>
                <w:rFonts w:ascii="Times New Roman" w:hAnsi="Times New Roman"/>
                <w:noProof/>
                <w:color w:val="231F20"/>
                <w:sz w:val="20"/>
                <w:lang w:val="nl-NL"/>
              </w:rPr>
              <w:t xml:space="preserve">oor de inkomsten die centrale banken en regeringen genereren met de uitgifte van geld. Aangezien de monetaire inkomsten van de Europese Centrale Bank uit de uitgifte van de euro rechtstreeks gekoppeld zijn aan de Economische en Monetaire Unie, kunnen deze </w:t>
            </w:r>
            <w:r>
              <w:rPr>
                <w:rFonts w:ascii="Times New Roman" w:hAnsi="Times New Roman"/>
                <w:noProof/>
                <w:color w:val="231F20"/>
                <w:sz w:val="20"/>
                <w:lang w:val="nl-NL"/>
              </w:rPr>
              <w:t xml:space="preserve">worden overwogen als mogelijke nieuwe eigen middelen. Een bedrag dat gelijk is aan een aandeel van de nettowinsten die voortvloeien uit aandelen van de nationale centrale banken in monetaire inkomsten van de eurozone die worden uitbetaald aan de nationale </w:t>
            </w:r>
            <w:r>
              <w:rPr>
                <w:rFonts w:ascii="Times New Roman" w:hAnsi="Times New Roman"/>
                <w:noProof/>
                <w:color w:val="231F20"/>
                <w:sz w:val="20"/>
                <w:lang w:val="nl-NL"/>
              </w:rPr>
              <w:t xml:space="preserve">schatkisten, zouden als een vorm van nationale bijdrage kunnen worden afgedragen aan de EU-begroting. </w:t>
            </w:r>
            <w:r>
              <w:rPr>
                <w:rFonts w:ascii="Times New Roman" w:hAnsi="Times New Roman"/>
                <w:noProof/>
                <w:sz w:val="20"/>
                <w:lang w:val="nl-NL"/>
              </w:rPr>
              <w:t>Een soortgelijke redenering is toegepast ten aanzien van de inkomsten die door de Europese Centrale Bank en de nationale centrale banken worden gegenereer</w:t>
            </w:r>
            <w:r>
              <w:rPr>
                <w:rFonts w:ascii="Times New Roman" w:hAnsi="Times New Roman"/>
                <w:noProof/>
                <w:sz w:val="20"/>
                <w:lang w:val="nl-NL"/>
              </w:rPr>
              <w:t>d uit de totale Griekse staatsobligaties toen de ministers van de Eurogroep het in 2012 eens werden over een overdracht aan Griekenland van het equivalent van de inkomsten die door de holding van het Eurosysteem (de Europese Centrale Bank en de nationale c</w:t>
            </w:r>
            <w:r>
              <w:rPr>
                <w:rFonts w:ascii="Times New Roman" w:hAnsi="Times New Roman"/>
                <w:noProof/>
                <w:sz w:val="20"/>
                <w:lang w:val="nl-NL"/>
              </w:rPr>
              <w:t>entrale banken) uit Griekse staatsobligaties worden gegenereerd.</w:t>
            </w:r>
            <w:r>
              <w:rPr>
                <w:rFonts w:ascii="Times New Roman" w:hAnsi="Times New Roman"/>
                <w:noProof/>
                <w:sz w:val="24"/>
                <w:lang w:val="nl-NL"/>
              </w:rPr>
              <w:t xml:space="preserve"> </w:t>
            </w:r>
            <w:r>
              <w:rPr>
                <w:rFonts w:ascii="Times New Roman" w:hAnsi="Times New Roman"/>
                <w:noProof/>
                <w:color w:val="231F20"/>
                <w:sz w:val="20"/>
                <w:lang w:val="nl-NL"/>
              </w:rPr>
              <w:t xml:space="preserve">Afhankelijk van het gebruikte percentage worden de inkomsten uit het muntloon geraamd op 10,5 miljard EUR (10 %) tot 56 miljard EUR (50 %) over de komende zeven jaar. </w:t>
            </w:r>
          </w:p>
        </w:tc>
      </w:tr>
    </w:tbl>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Nieuwe eigen middelen</w:t>
      </w:r>
      <w:r>
        <w:rPr>
          <w:rFonts w:ascii="Times New Roman" w:hAnsi="Times New Roman"/>
          <w:noProof/>
          <w:sz w:val="24"/>
          <w:lang w:val="nl-NL"/>
        </w:rPr>
        <w:t xml:space="preserve"> zouden kunnen worden gebruikt om een nog directere band met het beleid van de Unie te smeden</w:t>
      </w:r>
      <w:r>
        <w:rPr>
          <w:rFonts w:ascii="Times New Roman" w:hAnsi="Times New Roman"/>
          <w:noProof/>
          <w:vertAlign w:val="superscript"/>
        </w:rPr>
        <w:footnoteReference w:id="8"/>
      </w:r>
      <w:r>
        <w:rPr>
          <w:rFonts w:ascii="Times New Roman" w:hAnsi="Times New Roman"/>
          <w:noProof/>
          <w:sz w:val="24"/>
          <w:lang w:val="nl-NL"/>
        </w:rPr>
        <w:t xml:space="preserve">. Dit zou met name kunnen gelden voor de ondersteuning van duurzaamheidsdoelstellingen, de eengemaakte markt en de Economische en Monetaire Unie. Een deel van de </w:t>
      </w:r>
      <w:r>
        <w:rPr>
          <w:rFonts w:ascii="Times New Roman" w:hAnsi="Times New Roman"/>
          <w:noProof/>
          <w:sz w:val="24"/>
          <w:lang w:val="nl-NL"/>
        </w:rPr>
        <w:t>inkomsten uit het emissiehandelssysteem zou bijvoorbeeld kunnen worden gebruikt om de duurzaamheidsdoelstellingen van de EU te helpen ondersteunen. De op btw gebaseerde eigen middelen moeten worden vereenvoudigd en hierbij moet rekening worden gehouden met</w:t>
      </w:r>
      <w:r>
        <w:rPr>
          <w:rFonts w:ascii="Times New Roman" w:hAnsi="Times New Roman"/>
          <w:noProof/>
          <w:sz w:val="24"/>
          <w:lang w:val="nl-NL"/>
        </w:rPr>
        <w:t xml:space="preserve"> de lopende hervorming in de richting van een eengemaakte Europese btw-ruimte. Eigen middelen op basis van een deel van de inkomsten uit de herziene gemeenschappelijke geconsolideerde heffingsgrondslag voor de vennootschapsbelasting zouden voor een sterker</w:t>
      </w:r>
      <w:r>
        <w:rPr>
          <w:rFonts w:ascii="Times New Roman" w:hAnsi="Times New Roman"/>
          <w:noProof/>
          <w:sz w:val="24"/>
          <w:lang w:val="nl-NL"/>
        </w:rPr>
        <w:t>e band zorgen tussen de voordelen van de eengemaakte markt en de financiering van de EU-begroting. Ook een deel van de inkomsten van de Europese Centrale Bank die voortvloeien uit de uitgifte van bankbiljetten, zouden bijvoorbeeld een mogelijke nieuwe bron</w:t>
      </w:r>
      <w:r>
        <w:rPr>
          <w:rFonts w:ascii="Times New Roman" w:hAnsi="Times New Roman"/>
          <w:noProof/>
          <w:sz w:val="24"/>
          <w:lang w:val="nl-NL"/>
        </w:rPr>
        <w:t xml:space="preserve"> van inkomsten voor de EU-begroting kunnen zijn. Andere eigen middelen, waaronder die genoemd in het verslag-Monti, worden nader onder de loep genomen.</w:t>
      </w:r>
    </w:p>
    <w:p w:rsidR="00831421" w:rsidRDefault="00F86A7E">
      <w:pPr>
        <w:spacing w:before="240"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terugtrekking van het Verenigd Koninkrijk biedt een kans om de ontvangstenzijde van de begroting dras</w:t>
      </w:r>
      <w:r>
        <w:rPr>
          <w:rFonts w:ascii="Times New Roman" w:hAnsi="Times New Roman"/>
          <w:noProof/>
          <w:sz w:val="24"/>
          <w:lang w:val="nl-NL"/>
        </w:rPr>
        <w:t>tisch te vereenvoudigen. De korting die voorheen aan het Verenigd Koninkrijk werd toegekend en de kortingen voor andere lidstaten die bijdroegen aan de financiering van de korting voor het Verenigd Koninkrijk, hebben de ontvangstenzijde van de begroting in</w:t>
      </w:r>
      <w:r>
        <w:rPr>
          <w:rFonts w:ascii="Times New Roman" w:hAnsi="Times New Roman"/>
          <w:noProof/>
          <w:sz w:val="24"/>
          <w:lang w:val="nl-NL"/>
        </w:rPr>
        <w:t>gewikkelder en minder transparant gemaakt. Er valt nu veel voor te zeggen om dergelijke correcties helemaal weg te werken om tot een eerlijk en evenwichtig begrotingspakket te komen.</w:t>
      </w:r>
    </w:p>
    <w:p w:rsidR="00831421" w:rsidRDefault="00F86A7E">
      <w:pPr>
        <w:pStyle w:val="Heading1"/>
        <w:spacing w:before="360" w:after="240"/>
        <w:ind w:left="709" w:hanging="709"/>
        <w:rPr>
          <w:rFonts w:ascii="Times New Roman" w:hAnsi="Times New Roman" w:cs="Times New Roman"/>
          <w:noProof/>
          <w:color w:val="006B75"/>
          <w:lang w:val="nl-NL"/>
        </w:rPr>
      </w:pPr>
      <w:r>
        <w:rPr>
          <w:rFonts w:ascii="Times New Roman" w:hAnsi="Times New Roman"/>
          <w:noProof/>
          <w:color w:val="006B75"/>
          <w:lang w:val="nl-NL"/>
        </w:rPr>
        <w:t>6. Het belang van goede timing</w:t>
      </w:r>
    </w:p>
    <w:p w:rsidR="00831421" w:rsidRDefault="00F86A7E">
      <w:pPr>
        <w:spacing w:after="240" w:line="240" w:lineRule="auto"/>
        <w:jc w:val="both"/>
        <w:rPr>
          <w:rFonts w:ascii="Times New Roman" w:eastAsia="Calibri" w:hAnsi="Times New Roman" w:cs="Times New Roman"/>
          <w:b/>
          <w:noProof/>
          <w:sz w:val="24"/>
          <w:szCs w:val="24"/>
          <w:lang w:val="nl-NL"/>
        </w:rPr>
      </w:pPr>
      <w:r>
        <w:rPr>
          <w:rFonts w:ascii="Times New Roman" w:hAnsi="Times New Roman"/>
          <w:b/>
          <w:noProof/>
          <w:sz w:val="24"/>
          <w:lang w:val="nl-NL"/>
        </w:rPr>
        <w:t xml:space="preserve">Het is van essentieel belang dat er snel een politiek akkoord wordt gesloten over een nieuwe, moderne EU-begroting om aan te tonen dat de Unie klaar is om de positieve politieke agenda die ze in Bratislava en Rome heeft vastgesteld, te verwezenlijken.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Dit</w:t>
      </w:r>
      <w:r>
        <w:rPr>
          <w:rFonts w:ascii="Times New Roman" w:hAnsi="Times New Roman"/>
          <w:noProof/>
          <w:sz w:val="24"/>
          <w:lang w:val="nl-NL"/>
        </w:rPr>
        <w:t xml:space="preserve"> zou bewijzen dat het Europa van 27 na de terugtrekking van het Verenigd Koninkrijk in 2019 eendrachtig is, duidelijk weet waar het heen wil en klaar is om dat doel te bereiken. En het zou nieuwe programma's de best mogelijke kans geven om op 1 januari 202</w:t>
      </w:r>
      <w:r>
        <w:rPr>
          <w:rFonts w:ascii="Times New Roman" w:hAnsi="Times New Roman"/>
          <w:noProof/>
          <w:sz w:val="24"/>
          <w:lang w:val="nl-NL"/>
        </w:rPr>
        <w:t>1 een vliegende start te nemen en de politieke doelstellingen snel om te zetten in resultaten op het terrein.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Een snel akkoord is niet alleen politiek wenselijk, maar ook praktisch noodzakelijk. Al onze partners, alle begunstigden van EU-financiering en oo</w:t>
      </w:r>
      <w:r>
        <w:rPr>
          <w:rFonts w:ascii="Times New Roman" w:hAnsi="Times New Roman"/>
          <w:noProof/>
          <w:sz w:val="24"/>
          <w:lang w:val="nl-NL"/>
        </w:rPr>
        <w:t>k de nationale en regionale autoriteiten hebben behoefte aan financiële zekerheid en rechtszekerheid. Zij hebben tijd nodig om de uitvoering van de nieuwe programma’s voor te bereiden. Door de late goedkeuring van het huidige financieel kader liepen de lan</w:t>
      </w:r>
      <w:r>
        <w:rPr>
          <w:rFonts w:ascii="Times New Roman" w:hAnsi="Times New Roman"/>
          <w:noProof/>
          <w:sz w:val="24"/>
          <w:lang w:val="nl-NL"/>
        </w:rPr>
        <w:t xml:space="preserve">cering van de nieuwe programma’s, en dus ook de verwezenlijking van onze financieringsprioriteiten, aanzienlijke vertraging op.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De alternatieve kosten van een dergelijke vertraging lopen hoog op. Een naadloze overgang naar het nieuwe meerjarig financieel </w:t>
      </w:r>
      <w:r>
        <w:rPr>
          <w:rFonts w:ascii="Times New Roman" w:hAnsi="Times New Roman"/>
          <w:noProof/>
          <w:sz w:val="24"/>
          <w:lang w:val="nl-NL"/>
        </w:rPr>
        <w:t>kader zal van essentieel belang zijn om de dynamiek van het economische herstel te bewaren en om de Unie in staat te stellen snel en kordaat te blijven optreden op de vele terreinen waar reactiesnelheid bepalend is voor succes.</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Daarom moeten we ervoor zorg</w:t>
      </w:r>
      <w:r>
        <w:rPr>
          <w:rFonts w:ascii="Times New Roman" w:hAnsi="Times New Roman"/>
          <w:noProof/>
          <w:sz w:val="24"/>
          <w:lang w:val="nl-NL"/>
        </w:rPr>
        <w:t xml:space="preserve">en dat een ervaring als met het huidige kader zich niet herhaalt.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Een akkoord over het volgende meerjarig financieel kader in 2019 zou niet alleen een signaal geven van een sterk en verenigd Europa van 27 dat op een overtuigende manier resultaten kan boek</w:t>
      </w:r>
      <w:r>
        <w:rPr>
          <w:rFonts w:ascii="Times New Roman" w:hAnsi="Times New Roman"/>
          <w:noProof/>
          <w:sz w:val="24"/>
          <w:lang w:val="nl-NL"/>
        </w:rPr>
        <w:t xml:space="preserve">en, maar zou ook zorgen voor voorspelbaarheid en continuïteit van de financiering, hetgeen in ieders belang is. </w:t>
      </w:r>
    </w:p>
    <w:tbl>
      <w:tblPr>
        <w:tblW w:w="9273" w:type="dxa"/>
        <w:tblLayout w:type="fixed"/>
        <w:tblLook w:val="04A0" w:firstRow="1" w:lastRow="0" w:firstColumn="1" w:lastColumn="0" w:noHBand="0" w:noVBand="1"/>
      </w:tblPr>
      <w:tblGrid>
        <w:gridCol w:w="9273"/>
      </w:tblGrid>
      <w:tr w:rsidR="00831421" w:rsidRPr="00F86A7E">
        <w:trPr>
          <w:trHeight w:val="2118"/>
        </w:trPr>
        <w:tc>
          <w:tcPr>
            <w:tcW w:w="9273" w:type="dxa"/>
            <w:shd w:val="clear" w:color="auto" w:fill="CBE7E5"/>
          </w:tcPr>
          <w:p w:rsidR="00831421" w:rsidRDefault="00F86A7E">
            <w:pPr>
              <w:keepNext/>
              <w:tabs>
                <w:tab w:val="left" w:pos="8505"/>
                <w:tab w:val="left" w:pos="8775"/>
              </w:tabs>
              <w:spacing w:before="240" w:after="0" w:line="242" w:lineRule="auto"/>
              <w:ind w:left="198" w:right="284"/>
              <w:jc w:val="center"/>
              <w:rPr>
                <w:rFonts w:ascii="Times New Roman" w:eastAsia="Calibri" w:hAnsi="Times New Roman" w:cs="Times New Roman"/>
                <w:noProof/>
                <w:color w:val="231F20"/>
                <w:sz w:val="20"/>
                <w:szCs w:val="20"/>
                <w:lang w:val="nl-NL"/>
              </w:rPr>
            </w:pPr>
            <w:r>
              <w:rPr>
                <w:rFonts w:ascii="Times New Roman" w:hAnsi="Times New Roman"/>
                <w:b/>
                <w:noProof/>
                <w:color w:val="006B75"/>
                <w:sz w:val="24"/>
                <w:lang w:val="nl-NL"/>
              </w:rPr>
              <w:t>WAT MAKEN VERTRAGINGEN UIT?</w:t>
            </w:r>
          </w:p>
          <w:p w:rsidR="00831421" w:rsidRDefault="00F86A7E">
            <w:pPr>
              <w:keepNext/>
              <w:tabs>
                <w:tab w:val="left" w:pos="8505"/>
                <w:tab w:val="left" w:pos="8775"/>
              </w:tabs>
              <w:spacing w:before="240" w:after="0" w:line="242" w:lineRule="auto"/>
              <w:ind w:left="198" w:right="284"/>
              <w:jc w:val="both"/>
              <w:rPr>
                <w:rFonts w:ascii="Times New Roman" w:eastAsia="Calibri" w:hAnsi="Times New Roman" w:cs="Times New Roman"/>
                <w:noProof/>
                <w:color w:val="231F20"/>
                <w:sz w:val="20"/>
                <w:szCs w:val="20"/>
                <w:lang w:val="nl-NL"/>
              </w:rPr>
            </w:pPr>
            <w:r>
              <w:rPr>
                <w:rFonts w:ascii="Times New Roman" w:hAnsi="Times New Roman"/>
                <w:noProof/>
                <w:color w:val="231F20"/>
                <w:sz w:val="20"/>
                <w:lang w:val="nl-NL"/>
              </w:rPr>
              <w:t xml:space="preserve">De lancering van de programma's van de Europese structuur- en investeringsfondsen voor 2014-2020 liep aanzienlijke </w:t>
            </w:r>
            <w:r>
              <w:rPr>
                <w:rFonts w:ascii="Times New Roman" w:hAnsi="Times New Roman"/>
                <w:noProof/>
                <w:color w:val="231F20"/>
                <w:sz w:val="20"/>
                <w:lang w:val="nl-NL"/>
              </w:rPr>
              <w:t>vertraging op. De wetgeving voor de sectorale programma’s was pas klaar in december 2013 nadat in de eerste helft van het jaar een akkoord was bereikt over het meerjarig financieel kader. Dit zorgde voor vertraging bij de vaststelling van de gedetailleerde</w:t>
            </w:r>
            <w:r>
              <w:rPr>
                <w:rFonts w:ascii="Times New Roman" w:hAnsi="Times New Roman"/>
                <w:noProof/>
                <w:color w:val="231F20"/>
                <w:sz w:val="20"/>
                <w:lang w:val="nl-NL"/>
              </w:rPr>
              <w:t xml:space="preserve"> bepalingen die nodig zijn om ervoor te zorgen dat de programma’s op het terrein werken, maar ook bij de daaropvolgende onderhandelingen over de partnerschapsovereenkomsten met de lidstaten. </w:t>
            </w:r>
          </w:p>
          <w:p w:rsidR="00831421" w:rsidRDefault="00F86A7E">
            <w:pPr>
              <w:keepNext/>
              <w:tabs>
                <w:tab w:val="left" w:pos="8080"/>
              </w:tabs>
              <w:spacing w:before="63" w:after="0" w:line="242" w:lineRule="auto"/>
              <w:ind w:left="198" w:right="283"/>
              <w:jc w:val="both"/>
              <w:rPr>
                <w:rFonts w:ascii="Times New Roman" w:eastAsia="Calibri" w:hAnsi="Times New Roman" w:cs="Times New Roman"/>
                <w:noProof/>
                <w:color w:val="231F20"/>
                <w:sz w:val="20"/>
                <w:szCs w:val="20"/>
                <w:lang w:val="nl-NL"/>
              </w:rPr>
            </w:pPr>
            <w:r>
              <w:rPr>
                <w:rFonts w:ascii="Times New Roman" w:hAnsi="Times New Roman"/>
                <w:noProof/>
                <w:color w:val="231F20"/>
                <w:sz w:val="20"/>
                <w:lang w:val="nl-NL"/>
              </w:rPr>
              <w:t>Hierdoor werden investeringen en steun voor hoognodige projecten</w:t>
            </w:r>
            <w:r>
              <w:rPr>
                <w:rFonts w:ascii="Times New Roman" w:hAnsi="Times New Roman"/>
                <w:noProof/>
                <w:color w:val="231F20"/>
                <w:sz w:val="20"/>
                <w:lang w:val="nl-NL"/>
              </w:rPr>
              <w:t xml:space="preserve"> en hervormingen uitgesteld. Dit kwam bovenop een sterke daling van de vastleggingskredieten aan het begin van de lopende periode. </w:t>
            </w:r>
          </w:p>
          <w:p w:rsidR="00831421" w:rsidRDefault="00831421">
            <w:pPr>
              <w:keepNext/>
              <w:spacing w:before="63" w:after="0" w:line="242" w:lineRule="auto"/>
              <w:ind w:left="198"/>
              <w:jc w:val="both"/>
              <w:rPr>
                <w:rFonts w:ascii="Times New Roman" w:eastAsia="Calibri" w:hAnsi="Times New Roman" w:cs="Times New Roman"/>
                <w:noProof/>
                <w:color w:val="231F20"/>
                <w:sz w:val="20"/>
                <w:szCs w:val="20"/>
                <w:lang w:val="nl-NL"/>
              </w:rPr>
            </w:pPr>
          </w:p>
          <w:p w:rsidR="00831421" w:rsidRDefault="00F86A7E">
            <w:pPr>
              <w:keepNext/>
              <w:spacing w:after="120" w:line="240" w:lineRule="auto"/>
              <w:jc w:val="center"/>
              <w:rPr>
                <w:rFonts w:ascii="Times New Roman" w:eastAsia="Calibri" w:hAnsi="Times New Roman" w:cs="Times New Roman"/>
                <w:b/>
                <w:noProof/>
                <w:sz w:val="24"/>
                <w:szCs w:val="24"/>
                <w:lang w:val="nl-NL"/>
              </w:rPr>
            </w:pPr>
            <w:r>
              <w:rPr>
                <w:rFonts w:ascii="Times New Roman" w:hAnsi="Times New Roman"/>
                <w:b/>
                <w:noProof/>
                <w:sz w:val="24"/>
                <w:lang w:val="nl-NL"/>
              </w:rPr>
              <w:t xml:space="preserve">   Ontwikkeling van de vastleggingsmaxima tussen 2000 en 2020 (in lopende prijzen)</w:t>
            </w:r>
          </w:p>
          <w:p w:rsidR="00831421" w:rsidRDefault="00F86A7E">
            <w:pPr>
              <w:spacing w:before="63" w:after="0" w:line="242" w:lineRule="auto"/>
              <w:ind w:left="198"/>
              <w:jc w:val="both"/>
              <w:rPr>
                <w:rFonts w:ascii="Times New Roman" w:eastAsia="Calibri" w:hAnsi="Times New Roman" w:cs="Times New Roman"/>
                <w:noProof/>
                <w:color w:val="008080"/>
                <w:sz w:val="20"/>
                <w:szCs w:val="20"/>
              </w:rPr>
            </w:pPr>
            <w:r>
              <w:rPr>
                <w:noProof/>
                <w:lang w:eastAsia="en-GB"/>
              </w:rPr>
              <mc:AlternateContent>
                <mc:Choice Requires="wps">
                  <w:drawing>
                    <wp:anchor distT="0" distB="0" distL="114300" distR="114300" simplePos="0" relativeHeight="251727872" behindDoc="0" locked="0" layoutInCell="1" allowOverlap="1">
                      <wp:simplePos x="0" y="0"/>
                      <wp:positionH relativeFrom="column">
                        <wp:posOffset>1136039</wp:posOffset>
                      </wp:positionH>
                      <wp:positionV relativeFrom="paragraph">
                        <wp:posOffset>3484616</wp:posOffset>
                      </wp:positionV>
                      <wp:extent cx="1155940" cy="532130"/>
                      <wp:effectExtent l="0" t="0" r="6350" b="1270"/>
                      <wp:wrapNone/>
                      <wp:docPr id="111" name="TextBox 13"/>
                      <wp:cNvGraphicFramePr/>
                      <a:graphic xmlns:a="http://schemas.openxmlformats.org/drawingml/2006/main">
                        <a:graphicData uri="http://schemas.microsoft.com/office/word/2010/wordprocessingShape">
                          <wps:wsp>
                            <wps:cNvSpPr txBox="1"/>
                            <wps:spPr>
                              <a:xfrm>
                                <a:off x="0" y="0"/>
                                <a:ext cx="1155940" cy="532130"/>
                              </a:xfrm>
                              <a:prstGeom prst="rect">
                                <a:avLst/>
                              </a:prstGeom>
                              <a:solidFill>
                                <a:srgbClr val="CBE7E5"/>
                              </a:solidFill>
                            </wps:spPr>
                            <wps:txbx>
                              <w:txbxContent>
                                <w:p w:rsidR="00831421" w:rsidRDefault="00F86A7E">
                                  <w:pPr>
                                    <w:pStyle w:val="NormalWeb"/>
                                    <w:rPr>
                                      <w:sz w:val="16"/>
                                      <w:szCs w:val="16"/>
                                    </w:rPr>
                                  </w:pPr>
                                  <w:r>
                                    <w:rPr>
                                      <w:color w:val="000000"/>
                                      <w:sz w:val="16"/>
                                    </w:rPr>
                                    <w:t>Vastleggingsmaxima</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65" type="#_x0000_t202" style="position:absolute;left:0;text-align:left;margin-left:89.45pt;margin-top:274.4pt;width:91pt;height:41.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fPvgEAAFUDAAAOAAAAZHJzL2Uyb0RvYy54bWysU01v2zAMvQ/YfxB0XxQnyz6MOMWatrsM&#10;64B2P0CRpViAJGqUEjv/fpTaJsV2G3ahRfLpiY+k11eTd+yoMVkIHW9mc850UNDbsO/4z8e7d584&#10;S1mGXjoIuuMnnfjV5u2b9RhbvYABXK+REUlI7Rg7PuQcWyGSGrSXaQZRB0oaQC8zubgXPcqR2L0T&#10;i/n8gxgB+4igdEoUvXlK8k3lN0arfG9M0pm5jlNtuVqsdles2Kxlu0cZB6uey5D/UIWXNtCjZ6ob&#10;mSU7oP2LyluFkMDkmQIvwBirdNVAapr5H2oeBhl11ULNSfHcpvT/aNX34w9ktqfZNQ1nQXoa0qOe&#10;8jVMrFmW/owxtQR7iATME8UJ+xJPFCyyJ4O+fEkQozx1+nTuLpExVS41q9Xn95RSlFstF82ytl9c&#10;bkdM+asGz8qh40jTq02Vx28pUyUEfYGUxxI4299Z56qD+93WITtKmvT2+vbj7aoUSVdewUTR8lRz&#10;OeVpN1Xty4otoR30J9JJG53vyRgHY8eVs5Gzkbak4+nXQaLmDLPbQl2q8nqAL4cMxtYqLzz0fnFo&#10;drWS5z0ry/Har6jL37D5DQAA//8DAFBLAwQUAAYACAAAACEA1o9oud8AAAALAQAADwAAAGRycy9k&#10;b3ducmV2LnhtbEyPzU7DMBCE70i8g7VI3KjzAyGEOBUgekQVLVLVmxMvSUS8jmKnDW/PcoLjzH6a&#10;nSnXix3ECSffO1IQryIQSI0zPbUKPvabmxyED5qMHhyhgm/0sK4uL0pdGHemdzztQis4hHyhFXQh&#10;jIWUvunQar9yIxLfPt1kdWA5tdJM+szhdpBJFGXS6p74Q6dHfOmw+drNVkH2tt9s56OJk/7VxP3z&#10;IanH1Cp1fbU8PYIIuIQ/GH7rc3WouFPtZjJeDKzv8wdGFdzd5ryBiTSL2Kk5Pk0ykFUp/2+ofgAA&#10;AP//AwBQSwECLQAUAAYACAAAACEAtoM4kv4AAADhAQAAEwAAAAAAAAAAAAAAAAAAAAAAW0NvbnRl&#10;bnRfVHlwZXNdLnhtbFBLAQItABQABgAIAAAAIQA4/SH/1gAAAJQBAAALAAAAAAAAAAAAAAAAAC8B&#10;AABfcmVscy8ucmVsc1BLAQItABQABgAIAAAAIQCgdJfPvgEAAFUDAAAOAAAAAAAAAAAAAAAAAC4C&#10;AABkcnMvZTJvRG9jLnhtbFBLAQItABQABgAIAAAAIQDWj2i53wAAAAsBAAAPAAAAAAAAAAAAAAAA&#10;ABgEAABkcnMvZG93bnJldi54bWxQSwUGAAAAAAQABADzAAAAJAUAAAAA&#10;" fillcolor="#cbe7e5" stroked="f">
                      <v:textbox>
                        <w:txbxContent>
                          <w:p w:rsidR="00831421" w:rsidRDefault="00F86A7E">
                            <w:pPr>
                              <w:pStyle w:val="NormalWeb"/>
                              <w:rPr>
                                <w:sz w:val="16"/>
                                <w:szCs w:val="16"/>
                              </w:rPr>
                            </w:pPr>
                            <w:r>
                              <w:rPr>
                                <w:color w:val="000000"/>
                                <w:sz w:val="16"/>
                              </w:rPr>
                              <w:t>Vastleggingsmaxima</w:t>
                            </w:r>
                          </w:p>
                        </w:txbxContent>
                      </v:textbox>
                    </v:shape>
                  </w:pict>
                </mc:Fallback>
              </mc:AlternateContent>
            </w:r>
            <w:r>
              <w:rPr>
                <w:noProof/>
                <w:lang w:eastAsia="en-GB"/>
              </w:rPr>
              <mc:AlternateContent>
                <mc:Choice Requires="wps">
                  <w:drawing>
                    <wp:anchor distT="0" distB="0" distL="114300" distR="114300" simplePos="0" relativeHeight="251717632" behindDoc="0" locked="0" layoutInCell="1" allowOverlap="1">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831421" w:rsidRDefault="00F86A7E">
                                  <w:pPr>
                                    <w:spacing w:after="454"/>
                                    <w:rPr>
                                      <w:rFonts w:ascii="Times New Roman" w:hAnsi="Times New Roman" w:cs="Times New Roman"/>
                                      <w:sz w:val="16"/>
                                      <w:szCs w:val="16"/>
                                    </w:rPr>
                                  </w:pPr>
                                  <w:r>
                                    <w:rPr>
                                      <w:rFonts w:ascii="Times New Roman" w:hAnsi="Times New Roman"/>
                                      <w:sz w:val="16"/>
                                    </w:rPr>
                                    <w:t>1,30 %</w:t>
                                  </w:r>
                                </w:p>
                                <w:p w:rsidR="00831421" w:rsidRDefault="00F86A7E">
                                  <w:pPr>
                                    <w:spacing w:after="454"/>
                                    <w:rPr>
                                      <w:rFonts w:ascii="Times New Roman" w:hAnsi="Times New Roman" w:cs="Times New Roman"/>
                                      <w:sz w:val="16"/>
                                      <w:szCs w:val="16"/>
                                    </w:rPr>
                                  </w:pPr>
                                  <w:r>
                                    <w:rPr>
                                      <w:rFonts w:ascii="Times New Roman" w:hAnsi="Times New Roman"/>
                                      <w:sz w:val="16"/>
                                    </w:rPr>
                                    <w:t>1,25 %</w:t>
                                  </w:r>
                                </w:p>
                                <w:p w:rsidR="00831421" w:rsidRDefault="00F86A7E">
                                  <w:pPr>
                                    <w:spacing w:after="454"/>
                                    <w:rPr>
                                      <w:rFonts w:ascii="Times New Roman" w:hAnsi="Times New Roman" w:cs="Times New Roman"/>
                                      <w:sz w:val="16"/>
                                      <w:szCs w:val="16"/>
                                    </w:rPr>
                                  </w:pPr>
                                  <w:r>
                                    <w:rPr>
                                      <w:rFonts w:ascii="Times New Roman" w:hAnsi="Times New Roman"/>
                                      <w:sz w:val="16"/>
                                    </w:rPr>
                                    <w:t>1,20 %</w:t>
                                  </w:r>
                                </w:p>
                                <w:p w:rsidR="00831421" w:rsidRDefault="00F86A7E">
                                  <w:pPr>
                                    <w:spacing w:after="454"/>
                                    <w:rPr>
                                      <w:rFonts w:ascii="Times New Roman" w:hAnsi="Times New Roman" w:cs="Times New Roman"/>
                                      <w:sz w:val="16"/>
                                      <w:szCs w:val="16"/>
                                    </w:rPr>
                                  </w:pPr>
                                  <w:r>
                                    <w:rPr>
                                      <w:rFonts w:ascii="Times New Roman" w:hAnsi="Times New Roman"/>
                                      <w:sz w:val="16"/>
                                    </w:rPr>
                                    <w:t>1,15 %</w:t>
                                  </w:r>
                                </w:p>
                                <w:p w:rsidR="00831421" w:rsidRDefault="00F86A7E">
                                  <w:pPr>
                                    <w:spacing w:after="454"/>
                                    <w:rPr>
                                      <w:rFonts w:ascii="Times New Roman" w:hAnsi="Times New Roman" w:cs="Times New Roman"/>
                                      <w:sz w:val="16"/>
                                      <w:szCs w:val="16"/>
                                    </w:rPr>
                                  </w:pPr>
                                  <w:r>
                                    <w:rPr>
                                      <w:rFonts w:ascii="Times New Roman" w:hAnsi="Times New Roman"/>
                                      <w:sz w:val="16"/>
                                    </w:rPr>
                                    <w:t>1,10 %</w:t>
                                  </w:r>
                                </w:p>
                                <w:p w:rsidR="00831421" w:rsidRDefault="00F86A7E">
                                  <w:pPr>
                                    <w:spacing w:after="454"/>
                                    <w:rPr>
                                      <w:rFonts w:ascii="Times New Roman" w:hAnsi="Times New Roman" w:cs="Times New Roman"/>
                                      <w:sz w:val="16"/>
                                      <w:szCs w:val="16"/>
                                    </w:rPr>
                                  </w:pPr>
                                  <w:r>
                                    <w:rPr>
                                      <w:rFonts w:ascii="Times New Roman" w:hAnsi="Times New Roman"/>
                                      <w:sz w:val="16"/>
                                    </w:rPr>
                                    <w:t>1,05 %</w:t>
                                  </w:r>
                                </w:p>
                                <w:p w:rsidR="00831421" w:rsidRDefault="00F86A7E">
                                  <w:pPr>
                                    <w:spacing w:after="454"/>
                                    <w:rPr>
                                      <w:rFonts w:ascii="Times New Roman" w:hAnsi="Times New Roman" w:cs="Times New Roman"/>
                                      <w:sz w:val="16"/>
                                      <w:szCs w:val="16"/>
                                    </w:rPr>
                                  </w:pPr>
                                  <w:r>
                                    <w:rPr>
                                      <w:rFonts w:ascii="Times New Roman" w:hAnsi="Times New Roman"/>
                                      <w:sz w:val="16"/>
                                    </w:rPr>
                                    <w:t>1,00 %</w:t>
                                  </w:r>
                                </w:p>
                                <w:p w:rsidR="00831421" w:rsidRDefault="00F86A7E">
                                  <w:pPr>
                                    <w:spacing w:after="454"/>
                                    <w:rPr>
                                      <w:rFonts w:ascii="Times New Roman" w:hAnsi="Times New Roman" w:cs="Times New Roman"/>
                                      <w:sz w:val="16"/>
                                      <w:szCs w:val="16"/>
                                    </w:rPr>
                                  </w:pPr>
                                  <w:r>
                                    <w:rPr>
                                      <w:rFonts w:ascii="Times New Roman" w:hAnsi="Times New Roman"/>
                                      <w:sz w:val="16"/>
                                    </w:rPr>
                                    <w:t>0,95 %</w:t>
                                  </w:r>
                                </w:p>
                                <w:p w:rsidR="00831421" w:rsidRDefault="00F86A7E">
                                  <w:pPr>
                                    <w:spacing w:after="454"/>
                                    <w:rPr>
                                      <w:rFonts w:ascii="Times New Roman" w:hAnsi="Times New Roman" w:cs="Times New Roman"/>
                                      <w:sz w:val="16"/>
                                      <w:szCs w:val="16"/>
                                    </w:rPr>
                                  </w:pPr>
                                  <w:r>
                                    <w:rPr>
                                      <w:rFonts w:ascii="Times New Roman" w:hAnsi="Times New Roman"/>
                                      <w:sz w:val="16"/>
                                    </w:rPr>
                                    <w:t>0,90 %</w:t>
                                  </w:r>
                                </w:p>
                                <w:p w:rsidR="00831421" w:rsidRDefault="00F86A7E">
                                  <w:pPr>
                                    <w:spacing w:after="454"/>
                                    <w:rPr>
                                      <w:rFonts w:ascii="Times New Roman" w:hAnsi="Times New Roman" w:cs="Times New Roman"/>
                                      <w:sz w:val="16"/>
                                      <w:szCs w:val="16"/>
                                    </w:rPr>
                                  </w:pPr>
                                  <w:r>
                                    <w:rPr>
                                      <w:rFonts w:ascii="Times New Roman" w:hAnsi="Times New Roman"/>
                                      <w:sz w:val="16"/>
                                    </w:rPr>
                                    <w:t>0,85 %</w:t>
                                  </w:r>
                                </w:p>
                                <w:p w:rsidR="00831421" w:rsidRDefault="00831421">
                                  <w:pPr>
                                    <w:rPr>
                                      <w:rFonts w:ascii="Times New Roman" w:hAnsi="Times New Roman" w:cs="Times New Roman"/>
                                      <w:sz w:val="16"/>
                                      <w:szCs w:val="16"/>
                                    </w:rPr>
                                  </w:pPr>
                                </w:p>
                                <w:p w:rsidR="00831421" w:rsidRDefault="00831421">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66" type="#_x0000_t202" style="position:absolute;left:0;text-align:left;margin-left:7.85pt;margin-top:34.55pt;width:30.6pt;height:32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rsidR="00831421" w:rsidRDefault="00F86A7E">
                            <w:pPr>
                              <w:spacing w:after="454"/>
                              <w:rPr>
                                <w:rFonts w:ascii="Times New Roman" w:hAnsi="Times New Roman" w:cs="Times New Roman"/>
                                <w:sz w:val="16"/>
                                <w:szCs w:val="16"/>
                              </w:rPr>
                            </w:pPr>
                            <w:r>
                              <w:rPr>
                                <w:rFonts w:ascii="Times New Roman" w:hAnsi="Times New Roman"/>
                                <w:sz w:val="16"/>
                              </w:rPr>
                              <w:t>1,30 %</w:t>
                            </w:r>
                          </w:p>
                          <w:p w:rsidR="00831421" w:rsidRDefault="00F86A7E">
                            <w:pPr>
                              <w:spacing w:after="454"/>
                              <w:rPr>
                                <w:rFonts w:ascii="Times New Roman" w:hAnsi="Times New Roman" w:cs="Times New Roman"/>
                                <w:sz w:val="16"/>
                                <w:szCs w:val="16"/>
                              </w:rPr>
                            </w:pPr>
                            <w:r>
                              <w:rPr>
                                <w:rFonts w:ascii="Times New Roman" w:hAnsi="Times New Roman"/>
                                <w:sz w:val="16"/>
                              </w:rPr>
                              <w:t>1,25 %</w:t>
                            </w:r>
                          </w:p>
                          <w:p w:rsidR="00831421" w:rsidRDefault="00F86A7E">
                            <w:pPr>
                              <w:spacing w:after="454"/>
                              <w:rPr>
                                <w:rFonts w:ascii="Times New Roman" w:hAnsi="Times New Roman" w:cs="Times New Roman"/>
                                <w:sz w:val="16"/>
                                <w:szCs w:val="16"/>
                              </w:rPr>
                            </w:pPr>
                            <w:r>
                              <w:rPr>
                                <w:rFonts w:ascii="Times New Roman" w:hAnsi="Times New Roman"/>
                                <w:sz w:val="16"/>
                              </w:rPr>
                              <w:t>1,20 %</w:t>
                            </w:r>
                          </w:p>
                          <w:p w:rsidR="00831421" w:rsidRDefault="00F86A7E">
                            <w:pPr>
                              <w:spacing w:after="454"/>
                              <w:rPr>
                                <w:rFonts w:ascii="Times New Roman" w:hAnsi="Times New Roman" w:cs="Times New Roman"/>
                                <w:sz w:val="16"/>
                                <w:szCs w:val="16"/>
                              </w:rPr>
                            </w:pPr>
                            <w:r>
                              <w:rPr>
                                <w:rFonts w:ascii="Times New Roman" w:hAnsi="Times New Roman"/>
                                <w:sz w:val="16"/>
                              </w:rPr>
                              <w:t>1,15 %</w:t>
                            </w:r>
                          </w:p>
                          <w:p w:rsidR="00831421" w:rsidRDefault="00F86A7E">
                            <w:pPr>
                              <w:spacing w:after="454"/>
                              <w:rPr>
                                <w:rFonts w:ascii="Times New Roman" w:hAnsi="Times New Roman" w:cs="Times New Roman"/>
                                <w:sz w:val="16"/>
                                <w:szCs w:val="16"/>
                              </w:rPr>
                            </w:pPr>
                            <w:r>
                              <w:rPr>
                                <w:rFonts w:ascii="Times New Roman" w:hAnsi="Times New Roman"/>
                                <w:sz w:val="16"/>
                              </w:rPr>
                              <w:t>1,10 %</w:t>
                            </w:r>
                          </w:p>
                          <w:p w:rsidR="00831421" w:rsidRDefault="00F86A7E">
                            <w:pPr>
                              <w:spacing w:after="454"/>
                              <w:rPr>
                                <w:rFonts w:ascii="Times New Roman" w:hAnsi="Times New Roman" w:cs="Times New Roman"/>
                                <w:sz w:val="16"/>
                                <w:szCs w:val="16"/>
                              </w:rPr>
                            </w:pPr>
                            <w:r>
                              <w:rPr>
                                <w:rFonts w:ascii="Times New Roman" w:hAnsi="Times New Roman"/>
                                <w:sz w:val="16"/>
                              </w:rPr>
                              <w:t>1,05 %</w:t>
                            </w:r>
                          </w:p>
                          <w:p w:rsidR="00831421" w:rsidRDefault="00F86A7E">
                            <w:pPr>
                              <w:spacing w:after="454"/>
                              <w:rPr>
                                <w:rFonts w:ascii="Times New Roman" w:hAnsi="Times New Roman" w:cs="Times New Roman"/>
                                <w:sz w:val="16"/>
                                <w:szCs w:val="16"/>
                              </w:rPr>
                            </w:pPr>
                            <w:r>
                              <w:rPr>
                                <w:rFonts w:ascii="Times New Roman" w:hAnsi="Times New Roman"/>
                                <w:sz w:val="16"/>
                              </w:rPr>
                              <w:t>1,00 %</w:t>
                            </w:r>
                          </w:p>
                          <w:p w:rsidR="00831421" w:rsidRDefault="00F86A7E">
                            <w:pPr>
                              <w:spacing w:after="454"/>
                              <w:rPr>
                                <w:rFonts w:ascii="Times New Roman" w:hAnsi="Times New Roman" w:cs="Times New Roman"/>
                                <w:sz w:val="16"/>
                                <w:szCs w:val="16"/>
                              </w:rPr>
                            </w:pPr>
                            <w:r>
                              <w:rPr>
                                <w:rFonts w:ascii="Times New Roman" w:hAnsi="Times New Roman"/>
                                <w:sz w:val="16"/>
                              </w:rPr>
                              <w:t>0,95 %</w:t>
                            </w:r>
                          </w:p>
                          <w:p w:rsidR="00831421" w:rsidRDefault="00F86A7E">
                            <w:pPr>
                              <w:spacing w:after="454"/>
                              <w:rPr>
                                <w:rFonts w:ascii="Times New Roman" w:hAnsi="Times New Roman" w:cs="Times New Roman"/>
                                <w:sz w:val="16"/>
                                <w:szCs w:val="16"/>
                              </w:rPr>
                            </w:pPr>
                            <w:r>
                              <w:rPr>
                                <w:rFonts w:ascii="Times New Roman" w:hAnsi="Times New Roman"/>
                                <w:sz w:val="16"/>
                              </w:rPr>
                              <w:t>0,90 %</w:t>
                            </w:r>
                          </w:p>
                          <w:p w:rsidR="00831421" w:rsidRDefault="00F86A7E">
                            <w:pPr>
                              <w:spacing w:after="454"/>
                              <w:rPr>
                                <w:rFonts w:ascii="Times New Roman" w:hAnsi="Times New Roman" w:cs="Times New Roman"/>
                                <w:sz w:val="16"/>
                                <w:szCs w:val="16"/>
                              </w:rPr>
                            </w:pPr>
                            <w:r>
                              <w:rPr>
                                <w:rFonts w:ascii="Times New Roman" w:hAnsi="Times New Roman"/>
                                <w:sz w:val="16"/>
                              </w:rPr>
                              <w:t>0,85 %</w:t>
                            </w:r>
                          </w:p>
                          <w:p w:rsidR="00831421" w:rsidRDefault="00831421">
                            <w:pPr>
                              <w:rPr>
                                <w:rFonts w:ascii="Times New Roman" w:hAnsi="Times New Roman" w:cs="Times New Roman"/>
                                <w:sz w:val="16"/>
                                <w:szCs w:val="16"/>
                              </w:rPr>
                            </w:pPr>
                          </w:p>
                          <w:p w:rsidR="00831421" w:rsidRDefault="00831421">
                            <w:pPr>
                              <w:rPr>
                                <w:rFonts w:ascii="Times New Roman" w:hAnsi="Times New Roman" w:cs="Times New Roman"/>
                                <w:sz w:val="16"/>
                                <w:szCs w:val="16"/>
                              </w:rPr>
                            </w:pPr>
                          </w:p>
                        </w:txbxContent>
                      </v:textbox>
                    </v:shape>
                  </w:pict>
                </mc:Fallback>
              </mc:AlternateContent>
            </w:r>
            <w:r>
              <w:rPr>
                <w:noProof/>
                <w:color w:val="008080"/>
                <w:lang w:eastAsia="en-GB"/>
              </w:rPr>
              <w:drawing>
                <wp:inline distT="0" distB="0" distL="0" distR="0">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31421" w:rsidRDefault="00F86A7E">
            <w:pPr>
              <w:tabs>
                <w:tab w:val="left" w:pos="8080"/>
              </w:tabs>
              <w:spacing w:before="63" w:after="0" w:line="242" w:lineRule="auto"/>
              <w:ind w:left="198" w:right="283"/>
              <w:jc w:val="both"/>
              <w:rPr>
                <w:rFonts w:ascii="Times New Roman" w:eastAsia="Calibri" w:hAnsi="Times New Roman" w:cs="Times New Roman"/>
                <w:noProof/>
                <w:color w:val="231F20"/>
                <w:sz w:val="20"/>
                <w:szCs w:val="20"/>
                <w:lang w:val="nl-NL"/>
              </w:rPr>
            </w:pPr>
            <w:r>
              <w:rPr>
                <w:rFonts w:ascii="Times New Roman" w:hAnsi="Times New Roman"/>
                <w:noProof/>
                <w:color w:val="231F20"/>
                <w:sz w:val="20"/>
                <w:lang w:val="nl-NL"/>
              </w:rPr>
              <w:t>Vertragingen hebben reële gevolgen voor de mensen.</w:t>
            </w:r>
          </w:p>
          <w:p w:rsidR="00831421" w:rsidRDefault="00F86A7E">
            <w:pPr>
              <w:pStyle w:val="BodyText"/>
              <w:spacing w:before="71" w:line="242" w:lineRule="auto"/>
              <w:ind w:left="305" w:right="268"/>
              <w:jc w:val="both"/>
              <w:rPr>
                <w:rFonts w:ascii="Times New Roman" w:eastAsia="Calibri"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19680" behindDoc="0" locked="0" layoutInCell="1" allowOverlap="1">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95pt;width:7.1pt;height:7.1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De rechtshandelingen voor het Fonds voor asiel, migratie en integratie en het Fonds voor interne veiligheid werden pas in 2014 vastgesteld. Hierdoor kon de aanwijzing van autoriteiten en de goedkeuring van de programma's pas in 2015 gebeuren. Door die vert</w:t>
            </w:r>
            <w:r>
              <w:rPr>
                <w:rFonts w:ascii="Times New Roman" w:hAnsi="Times New Roman"/>
                <w:noProof/>
                <w:color w:val="231F20"/>
                <w:sz w:val="20"/>
                <w:lang w:val="nl-NL"/>
              </w:rPr>
              <w:t xml:space="preserve">raging konden de lidstaten de projecten niet op tijd opstarten. </w:t>
            </w:r>
            <w:r>
              <w:rPr>
                <w:rFonts w:ascii="Times New Roman" w:hAnsi="Times New Roman"/>
                <w:b/>
                <w:noProof/>
                <w:color w:val="231F20"/>
                <w:sz w:val="20"/>
                <w:lang w:val="nl-NL"/>
              </w:rPr>
              <w:t>Dit had gevolgen voor de opvangcapaciteit in de lidstaten en het beheer van de grenzen.</w:t>
            </w:r>
            <w:r>
              <w:rPr>
                <w:rFonts w:ascii="Times New Roman" w:hAnsi="Times New Roman"/>
                <w:noProof/>
                <w:color w:val="231F20"/>
                <w:sz w:val="20"/>
                <w:lang w:val="nl-NL"/>
              </w:rPr>
              <w:t xml:space="preserve"> Door de vertragingen ondervond de Griekse overheid problemen om EU-financiering te gebruiken bij de voor</w:t>
            </w:r>
            <w:r>
              <w:rPr>
                <w:rFonts w:ascii="Times New Roman" w:hAnsi="Times New Roman"/>
                <w:noProof/>
                <w:color w:val="231F20"/>
                <w:sz w:val="20"/>
                <w:lang w:val="nl-NL"/>
              </w:rPr>
              <w:t>bereiding op de crisis in 2015. De opvangplaatsen waren niet klaar. De vluchtelingen werden in slechte omstandigheden opgevangen terwijl de eilanden tussen juni en september 2015 werden overspoeld door mensen die bescherming nodig hadden. Tegelijkertijd be</w:t>
            </w:r>
            <w:r>
              <w:rPr>
                <w:rFonts w:ascii="Times New Roman" w:hAnsi="Times New Roman"/>
                <w:noProof/>
                <w:color w:val="231F20"/>
                <w:sz w:val="20"/>
                <w:lang w:val="nl-NL"/>
              </w:rPr>
              <w:t>schikten andere lidstaten, waaronder Zweden en Oostenrijk, niet over EU-financiering om mensen op te vangen die langs de Balkanroute binnenkwamen. De EU moest noodhulp gebruiken om deze lidstaten in deze moeilijke tijden te ondersteunen.</w:t>
            </w:r>
          </w:p>
          <w:p w:rsidR="00831421" w:rsidRDefault="00831421">
            <w:pPr>
              <w:pStyle w:val="BodyText"/>
              <w:spacing w:before="71" w:line="242" w:lineRule="auto"/>
              <w:ind w:left="305" w:right="268"/>
              <w:jc w:val="both"/>
              <w:rPr>
                <w:rFonts w:ascii="Times New Roman" w:eastAsia="Calibri" w:hAnsi="Times New Roman"/>
                <w:noProof/>
                <w:color w:val="231F20"/>
                <w:sz w:val="20"/>
                <w:szCs w:val="20"/>
                <w:lang w:val="nl-NL"/>
              </w:rPr>
            </w:pPr>
          </w:p>
          <w:p w:rsidR="00831421" w:rsidRDefault="00F86A7E">
            <w:pPr>
              <w:pStyle w:val="BodyText"/>
              <w:spacing w:before="120" w:line="242" w:lineRule="auto"/>
              <w:ind w:left="306" w:right="266"/>
              <w:jc w:val="both"/>
              <w:rPr>
                <w:rFonts w:ascii="Times New Roman" w:eastAsia="Calibri"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20704" behindDoc="0" locked="0" layoutInCell="1" allowOverlap="1">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7.8pt;width:7.1pt;height:7.1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sz w:val="20"/>
                <w:lang w:val="nl-NL"/>
              </w:rPr>
              <w:t>Een aantal inter</w:t>
            </w:r>
            <w:r>
              <w:rPr>
                <w:rFonts w:ascii="Times New Roman" w:hAnsi="Times New Roman"/>
                <w:noProof/>
                <w:sz w:val="20"/>
                <w:lang w:val="nl-NL"/>
              </w:rPr>
              <w:t xml:space="preserve">nationale acties in het kader van het Erasmus+-programma kon in 2014 niet worden verwezenlijkt als gevolg van de late goedkeuring van het laatste financieel kader. Hierdoor konden ongeveer </w:t>
            </w:r>
            <w:r>
              <w:rPr>
                <w:rFonts w:ascii="Times New Roman" w:hAnsi="Times New Roman"/>
                <w:b/>
                <w:noProof/>
                <w:sz w:val="20"/>
                <w:lang w:val="nl-NL"/>
              </w:rPr>
              <w:t xml:space="preserve">25 à 30 000 uitwisselingen tussen studenten en leerkrachten uit </w:t>
            </w:r>
            <w:r>
              <w:rPr>
                <w:rFonts w:ascii="Times New Roman" w:hAnsi="Times New Roman"/>
                <w:b/>
                <w:noProof/>
                <w:sz w:val="20"/>
                <w:lang w:val="nl-NL"/>
              </w:rPr>
              <w:t>onze lidstaten en onze partnerlanden in 2014 niet plaatsvinden.</w:t>
            </w:r>
            <w:r>
              <w:rPr>
                <w:rFonts w:ascii="Times New Roman" w:hAnsi="Times New Roman"/>
                <w:noProof/>
                <w:sz w:val="20"/>
                <w:lang w:val="nl-NL"/>
              </w:rPr>
              <w:t xml:space="preserve"> Indien dergelijke vertragingen zouden optreden voor het hele programma, </w:t>
            </w:r>
            <w:r>
              <w:rPr>
                <w:rFonts w:ascii="Times New Roman" w:hAnsi="Times New Roman"/>
                <w:noProof/>
                <w:color w:val="231F20"/>
                <w:spacing w:val="-1"/>
                <w:sz w:val="20"/>
                <w:lang w:val="nl-NL"/>
              </w:rPr>
              <w:t>zouden maar liefst 1 000 000 jongeren in 2021 niet op Erasmus+-uitwisseling kunnen gaan.</w:t>
            </w:r>
          </w:p>
          <w:p w:rsidR="00831421" w:rsidRDefault="00F86A7E">
            <w:pPr>
              <w:pStyle w:val="BodyText"/>
              <w:spacing w:before="71" w:line="242" w:lineRule="auto"/>
              <w:ind w:left="305" w:right="268"/>
              <w:jc w:val="both"/>
              <w:rPr>
                <w:rFonts w:ascii="Times New Roman" w:eastAsia="Calibri"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21728"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5pt;width:7.1pt;height:7.1pt;z-index:2517217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Vertragingen bij de tenuitvoer</w:t>
            </w:r>
            <w:r>
              <w:rPr>
                <w:rFonts w:ascii="Times New Roman" w:hAnsi="Times New Roman"/>
                <w:noProof/>
                <w:color w:val="231F20"/>
                <w:sz w:val="20"/>
                <w:lang w:val="nl-NL"/>
              </w:rPr>
              <w:t xml:space="preserve">legging van het volgende kaderprogramma voor onderzoek zouden leiden tot een </w:t>
            </w:r>
            <w:r>
              <w:rPr>
                <w:rFonts w:ascii="Times New Roman" w:hAnsi="Times New Roman"/>
                <w:b/>
                <w:noProof/>
                <w:color w:val="231F20"/>
                <w:sz w:val="20"/>
                <w:lang w:val="nl-NL"/>
              </w:rPr>
              <w:t>verlies van ongeveer 5 000 banen per maand</w:t>
            </w:r>
            <w:r>
              <w:rPr>
                <w:rFonts w:ascii="Times New Roman" w:hAnsi="Times New Roman"/>
                <w:noProof/>
                <w:color w:val="231F20"/>
                <w:sz w:val="20"/>
                <w:lang w:val="nl-NL"/>
              </w:rPr>
              <w:t xml:space="preserve"> (ongeveer 3-4 % van alle onderzoeksbanen in de EU) en nog eens 7 000 banen in de rest van de economie. In diezelfde periode zouden ook m</w:t>
            </w:r>
            <w:r>
              <w:rPr>
                <w:rFonts w:ascii="Times New Roman" w:hAnsi="Times New Roman"/>
                <w:noProof/>
                <w:color w:val="231F20"/>
                <w:sz w:val="20"/>
                <w:lang w:val="nl-NL"/>
              </w:rPr>
              <w:t xml:space="preserve">eer dan 200 onderzoekspublicaties verloren gaan, waaronder ongeveer 100 artikelen met een grote impact. </w:t>
            </w:r>
          </w:p>
          <w:p w:rsidR="00831421" w:rsidRDefault="00F86A7E">
            <w:pPr>
              <w:pStyle w:val="BodyText"/>
              <w:spacing w:before="71" w:line="242" w:lineRule="auto"/>
              <w:ind w:left="305" w:right="268"/>
              <w:jc w:val="both"/>
              <w:rPr>
                <w:rFonts w:ascii="Times New Roman" w:eastAsia="Calibri" w:hAnsi="Times New Roman"/>
                <w:noProof/>
                <w:color w:val="231F20"/>
                <w:sz w:val="20"/>
                <w:szCs w:val="20"/>
                <w:lang w:val="nl-NL"/>
              </w:rPr>
            </w:pPr>
            <w:r>
              <w:rPr>
                <w:rFonts w:ascii="Times New Roman" w:hAnsi="Times New Roman"/>
                <w:noProof/>
                <w:sz w:val="20"/>
                <w:szCs w:val="20"/>
                <w:lang w:eastAsia="en-GB"/>
              </w:rPr>
              <mc:AlternateContent>
                <mc:Choice Requires="wps">
                  <w:drawing>
                    <wp:anchor distT="0" distB="0" distL="114300" distR="114300" simplePos="0" relativeHeight="251722752"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5pt;width:7.1pt;height:7.1pt;z-index:2517227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Door vertragingen bij de selectie van de projecten in de eerste fase van de tenuitvoerlegging van de cohesieprogramma’s zouden </w:t>
            </w:r>
            <w:r>
              <w:rPr>
                <w:rFonts w:ascii="Times New Roman" w:hAnsi="Times New Roman"/>
                <w:b/>
                <w:noProof/>
                <w:sz w:val="20"/>
                <w:lang w:val="nl-NL"/>
              </w:rPr>
              <w:t>meer dan 100 000 projec</w:t>
            </w:r>
            <w:r>
              <w:rPr>
                <w:rFonts w:ascii="Times New Roman" w:hAnsi="Times New Roman"/>
                <w:b/>
                <w:noProof/>
                <w:sz w:val="20"/>
                <w:lang w:val="nl-NL"/>
              </w:rPr>
              <w:t>ten niet tijdig kunnen beginnen</w:t>
            </w:r>
            <w:r>
              <w:rPr>
                <w:rFonts w:ascii="Times New Roman" w:hAnsi="Times New Roman"/>
                <w:noProof/>
                <w:color w:val="231F20"/>
                <w:sz w:val="20"/>
                <w:lang w:val="nl-NL"/>
              </w:rPr>
              <w:t>.</w:t>
            </w:r>
            <w:r>
              <w:rPr>
                <w:rFonts w:ascii="Times New Roman" w:hAnsi="Times New Roman"/>
                <w:b/>
                <w:noProof/>
                <w:sz w:val="20"/>
                <w:lang w:val="nl-NL"/>
              </w:rPr>
              <w:t xml:space="preserve"> </w:t>
            </w:r>
            <w:r>
              <w:rPr>
                <w:rFonts w:ascii="Times New Roman" w:hAnsi="Times New Roman"/>
                <w:noProof/>
                <w:sz w:val="20"/>
                <w:lang w:val="nl-NL"/>
              </w:rPr>
              <w:t xml:space="preserve">Tot de getroffen terreinen behoren bedrijfsondersteuning, energie-efficiëntie, gezondheidszorg, onderwijs en sociale inclusie. </w:t>
            </w:r>
          </w:p>
          <w:p w:rsidR="00831421" w:rsidRDefault="00F86A7E">
            <w:pPr>
              <w:pStyle w:val="BodyText"/>
              <w:spacing w:before="71" w:line="242" w:lineRule="auto"/>
              <w:ind w:left="305" w:right="268"/>
              <w:jc w:val="both"/>
              <w:rPr>
                <w:rFonts w:ascii="Times New Roman" w:eastAsia="Calibri" w:hAnsi="Times New Roman"/>
                <w:noProof/>
                <w:color w:val="231F20"/>
                <w:sz w:val="20"/>
                <w:lang w:val="nl-NL"/>
              </w:rPr>
            </w:pPr>
            <w:r>
              <w:rPr>
                <w:rFonts w:ascii="Times New Roman" w:hAnsi="Times New Roman"/>
                <w:noProof/>
                <w:sz w:val="20"/>
                <w:szCs w:val="20"/>
                <w:lang w:eastAsia="en-GB"/>
              </w:rPr>
              <mc:AlternateContent>
                <mc:Choice Requires="wps">
                  <w:drawing>
                    <wp:anchor distT="0" distB="0" distL="114300" distR="114300" simplePos="0" relativeHeight="251723776" behindDoc="0" locked="0" layoutInCell="1" allowOverlap="1">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6pt;margin-top:6.15pt;width:7.1pt;height:7.1pt;z-index:25172377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Ook een aantal grootschalige infrastructuurprojecten zou grote gevolgen ondervinden in geval v</w:t>
            </w:r>
            <w:r>
              <w:rPr>
                <w:rFonts w:ascii="Times New Roman" w:hAnsi="Times New Roman"/>
                <w:noProof/>
                <w:color w:val="231F20"/>
                <w:sz w:val="20"/>
                <w:lang w:val="nl-NL"/>
              </w:rPr>
              <w:t>an vertragingen. Ruimtevaartprogramma's, zoals Galileo of Copernicus, hebben lange investeringscycli. Zij hebben daarom behoefte aan</w:t>
            </w:r>
            <w:r>
              <w:rPr>
                <w:rFonts w:ascii="Times New Roman" w:hAnsi="Times New Roman"/>
                <w:b/>
                <w:noProof/>
                <w:color w:val="231F20"/>
                <w:sz w:val="20"/>
                <w:lang w:val="nl-NL"/>
              </w:rPr>
              <w:t xml:space="preserve"> voorspelbaarheid voor de aanbestedingen</w:t>
            </w:r>
            <w:r>
              <w:rPr>
                <w:rFonts w:ascii="Times New Roman" w:hAnsi="Times New Roman"/>
                <w:noProof/>
                <w:color w:val="231F20"/>
                <w:sz w:val="20"/>
                <w:lang w:val="nl-NL"/>
              </w:rPr>
              <w:t>. In 2019 zal een lopende aanbestedingsprocedure voor een aantal Galileo-satellieten</w:t>
            </w:r>
            <w:r>
              <w:rPr>
                <w:rFonts w:ascii="Times New Roman" w:hAnsi="Times New Roman"/>
                <w:noProof/>
                <w:color w:val="231F20"/>
                <w:sz w:val="20"/>
                <w:lang w:val="nl-NL"/>
              </w:rPr>
              <w:t xml:space="preserve"> worden afgerond en deze kan pas helemaal worden uitgevoerd wanneer de nieuwe juridische en budgettaire voorschriften volledig van kracht zijn. </w:t>
            </w:r>
          </w:p>
          <w:p w:rsidR="00831421" w:rsidRDefault="00F86A7E">
            <w:pPr>
              <w:pStyle w:val="BodyText"/>
              <w:tabs>
                <w:tab w:val="left" w:pos="142"/>
              </w:tabs>
              <w:spacing w:before="71" w:line="242" w:lineRule="auto"/>
              <w:ind w:left="305" w:right="268"/>
              <w:jc w:val="both"/>
              <w:rPr>
                <w:rFonts w:ascii="Times New Roman" w:eastAsia="Calibri" w:hAnsi="Times New Roman"/>
                <w:noProof/>
                <w:color w:val="231F20"/>
                <w:sz w:val="20"/>
                <w:lang w:val="nl-NL"/>
              </w:rPr>
            </w:pPr>
            <w:r>
              <w:rPr>
                <w:rFonts w:ascii="Times New Roman" w:hAnsi="Times New Roman"/>
                <w:noProof/>
                <w:sz w:val="20"/>
                <w:szCs w:val="20"/>
                <w:lang w:eastAsia="en-GB"/>
              </w:rPr>
              <mc:AlternateContent>
                <mc:Choice Requires="wps">
                  <w:drawing>
                    <wp:anchor distT="0" distB="0" distL="114300" distR="114300" simplePos="0" relativeHeight="251724800" behindDoc="0" locked="0" layoutInCell="1" allowOverlap="1">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35pt;margin-top:6.05pt;width:7.1pt;height:7.1pt;z-index:251724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Een ander project dat negatieve gevolgen zou ondervinden indien het akkoord over een nieuw financieel kader me</w:t>
            </w:r>
            <w:r>
              <w:rPr>
                <w:rFonts w:ascii="Times New Roman" w:hAnsi="Times New Roman"/>
                <w:noProof/>
                <w:color w:val="231F20"/>
                <w:sz w:val="20"/>
                <w:lang w:val="nl-NL"/>
              </w:rPr>
              <w:t xml:space="preserve">t vertraging wordt gesloten, is </w:t>
            </w:r>
            <w:r>
              <w:rPr>
                <w:rFonts w:ascii="Times New Roman" w:hAnsi="Times New Roman"/>
                <w:b/>
                <w:noProof/>
                <w:color w:val="231F20"/>
                <w:sz w:val="20"/>
                <w:lang w:val="nl-NL"/>
              </w:rPr>
              <w:t>Rail Baltica</w:t>
            </w:r>
            <w:r>
              <w:rPr>
                <w:rFonts w:ascii="Times New Roman" w:hAnsi="Times New Roman"/>
                <w:noProof/>
                <w:color w:val="231F20"/>
                <w:sz w:val="20"/>
                <w:lang w:val="nl-NL"/>
              </w:rPr>
              <w:t>.</w:t>
            </w:r>
            <w:r>
              <w:rPr>
                <w:rFonts w:ascii="Times New Roman" w:hAnsi="Times New Roman"/>
                <w:b/>
                <w:noProof/>
                <w:color w:val="231F20"/>
                <w:sz w:val="20"/>
                <w:lang w:val="nl-NL"/>
              </w:rPr>
              <w:t xml:space="preserve"> </w:t>
            </w:r>
            <w:r>
              <w:rPr>
                <w:rFonts w:ascii="Times New Roman" w:hAnsi="Times New Roman"/>
                <w:noProof/>
                <w:color w:val="231F20"/>
                <w:sz w:val="20"/>
                <w:lang w:val="nl-NL"/>
              </w:rPr>
              <w:t>Dit project omvat de bouw van een</w:t>
            </w:r>
            <w:r>
              <w:rPr>
                <w:rFonts w:ascii="Times New Roman" w:hAnsi="Times New Roman"/>
                <w:b/>
                <w:noProof/>
                <w:color w:val="231F20"/>
                <w:sz w:val="20"/>
                <w:lang w:val="nl-NL"/>
              </w:rPr>
              <w:t xml:space="preserve"> cruciale spoorwegaansluiting met de Baltische staten</w:t>
            </w:r>
            <w:r>
              <w:rPr>
                <w:rFonts w:ascii="Times New Roman" w:hAnsi="Times New Roman"/>
                <w:noProof/>
                <w:color w:val="231F20"/>
                <w:sz w:val="20"/>
                <w:lang w:val="nl-NL"/>
              </w:rPr>
              <w:t xml:space="preserve"> en zou uiterlijk in 2025/2027 moeten worden voltooid. In het kader van dit project moet een grote aanbestedingsprocedure wo</w:t>
            </w:r>
            <w:r>
              <w:rPr>
                <w:rFonts w:ascii="Times New Roman" w:hAnsi="Times New Roman"/>
                <w:noProof/>
                <w:color w:val="231F20"/>
                <w:sz w:val="20"/>
                <w:lang w:val="nl-NL"/>
              </w:rPr>
              <w:t>rden gelanceerd voor de bouwwerkzaamheden in 2021. Dit is van essentieel belang voor de verwezenlijking van een project dat zal helpen om vijf miljoen inwoners van de Baltische staten met de rest van Europa te verbinden. Tegelijk zal de hogesnelheidslijn v</w:t>
            </w:r>
            <w:r>
              <w:rPr>
                <w:rFonts w:ascii="Times New Roman" w:hAnsi="Times New Roman"/>
                <w:noProof/>
                <w:color w:val="231F20"/>
                <w:sz w:val="20"/>
                <w:lang w:val="nl-NL"/>
              </w:rPr>
              <w:t xml:space="preserve">rachtvervoer mogelijk maken van Finland tot Duitsland, de Benelux en de Adriatische Zee. </w:t>
            </w:r>
          </w:p>
          <w:p w:rsidR="00831421" w:rsidRDefault="00F86A7E">
            <w:pPr>
              <w:pStyle w:val="BodyText"/>
              <w:spacing w:before="71" w:line="242" w:lineRule="auto"/>
              <w:ind w:left="305" w:right="268"/>
              <w:jc w:val="both"/>
              <w:rPr>
                <w:rFonts w:ascii="Times New Roman" w:eastAsia="Calibri" w:hAnsi="Times New Roman"/>
                <w:noProof/>
                <w:color w:val="231F20"/>
                <w:sz w:val="20"/>
                <w:szCs w:val="22"/>
                <w:lang w:val="nl-NL"/>
              </w:rPr>
            </w:pPr>
            <w:r>
              <w:rPr>
                <w:rFonts w:ascii="Times New Roman" w:hAnsi="Times New Roman"/>
                <w:noProof/>
                <w:sz w:val="20"/>
                <w:szCs w:val="20"/>
                <w:lang w:eastAsia="en-GB"/>
              </w:rPr>
              <mc:AlternateContent>
                <mc:Choice Requires="wps">
                  <w:drawing>
                    <wp:anchor distT="0" distB="0" distL="114300" distR="114300" simplePos="0" relativeHeight="251725824" behindDoc="0" locked="0" layoutInCell="1" allowOverlap="1">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pt;margin-top:6.1pt;width:7.1pt;height:7.1pt;z-index:2517258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nl-NL"/>
              </w:rPr>
              <w:t xml:space="preserve">De </w:t>
            </w:r>
            <w:r>
              <w:rPr>
                <w:rFonts w:ascii="Times New Roman" w:hAnsi="Times New Roman"/>
                <w:b/>
                <w:noProof/>
                <w:color w:val="231F20"/>
                <w:sz w:val="20"/>
                <w:lang w:val="nl-NL"/>
              </w:rPr>
              <w:t>Brenner-basistunnel</w:t>
            </w:r>
            <w:r>
              <w:rPr>
                <w:rFonts w:ascii="Times New Roman" w:hAnsi="Times New Roman"/>
                <w:noProof/>
                <w:color w:val="231F20"/>
                <w:sz w:val="20"/>
                <w:lang w:val="nl-NL"/>
              </w:rPr>
              <w:t xml:space="preserve"> zou volgens de planning in 2027 worden voltooid; de technische werkzaamheden moeten van start gaan binnen het volgende MFK. Dit project is van</w:t>
            </w:r>
            <w:r>
              <w:rPr>
                <w:rFonts w:ascii="Times New Roman" w:hAnsi="Times New Roman"/>
                <w:noProof/>
                <w:color w:val="231F20"/>
                <w:sz w:val="20"/>
                <w:lang w:val="nl-NL"/>
              </w:rPr>
              <w:t xml:space="preserve"> cruciaal belang, omdat de helft van het vrachtvervoer over de weg – er rijden 2,2 miljoen vrachtwagens over de Brennersnelweg – hierdoor over het spoor zou kunnen verlopen. Dit zou de vervuiling in de waardevolle valleien tussen München-Innsbruck en Veron</w:t>
            </w:r>
            <w:r>
              <w:rPr>
                <w:rFonts w:ascii="Times New Roman" w:hAnsi="Times New Roman"/>
                <w:noProof/>
                <w:color w:val="231F20"/>
                <w:sz w:val="20"/>
                <w:lang w:val="nl-NL"/>
              </w:rPr>
              <w:t xml:space="preserve">a terugdringen. </w:t>
            </w:r>
          </w:p>
          <w:p w:rsidR="00831421" w:rsidRDefault="00F86A7E">
            <w:pPr>
              <w:pStyle w:val="BodyText"/>
              <w:spacing w:before="71" w:line="242" w:lineRule="auto"/>
              <w:ind w:left="305" w:right="268"/>
              <w:jc w:val="both"/>
              <w:rPr>
                <w:rFonts w:ascii="Times New Roman" w:eastAsia="Calibri" w:hAnsi="Times New Roman"/>
                <w:noProof/>
                <w:color w:val="231F20"/>
                <w:sz w:val="20"/>
                <w:lang w:val="nl-NL"/>
              </w:rPr>
            </w:pPr>
            <w:r>
              <w:rPr>
                <w:rFonts w:ascii="Times New Roman" w:hAnsi="Times New Roman"/>
                <w:noProof/>
                <w:sz w:val="20"/>
                <w:szCs w:val="20"/>
                <w:lang w:eastAsia="en-GB"/>
              </w:rPr>
              <mc:AlternateContent>
                <mc:Choice Requires="wps">
                  <w:drawing>
                    <wp:anchor distT="0" distB="0" distL="114300" distR="114300" simplePos="0" relativeHeight="251726848" behindDoc="0" locked="0" layoutInCell="1" allowOverlap="1">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25pt;margin-top:5.5pt;width:7.1pt;height:7.1pt;z-index:251726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sz w:val="20"/>
                <w:lang w:val="nl-NL"/>
              </w:rPr>
              <w:t xml:space="preserve">Andere projecten die tegen het einde van het volgende meerjarig financieel kader zouden moeten worden voltooid, zijn de </w:t>
            </w:r>
            <w:r>
              <w:rPr>
                <w:rFonts w:ascii="Times New Roman" w:hAnsi="Times New Roman"/>
                <w:b/>
                <w:noProof/>
                <w:color w:val="231F20"/>
                <w:sz w:val="20"/>
                <w:lang w:val="nl-NL"/>
              </w:rPr>
              <w:t>Fehmarnbelt tussen Denemarken en Duitsland</w:t>
            </w:r>
            <w:r>
              <w:rPr>
                <w:rFonts w:ascii="Times New Roman" w:hAnsi="Times New Roman"/>
                <w:noProof/>
                <w:sz w:val="20"/>
                <w:lang w:val="nl-NL"/>
              </w:rPr>
              <w:t xml:space="preserve">, de </w:t>
            </w:r>
            <w:r>
              <w:rPr>
                <w:rFonts w:ascii="Times New Roman" w:hAnsi="Times New Roman"/>
                <w:b/>
                <w:noProof/>
                <w:sz w:val="20"/>
                <w:lang w:val="nl-NL"/>
              </w:rPr>
              <w:t>spoorwegverbinding Evora-Merida</w:t>
            </w:r>
            <w:r>
              <w:rPr>
                <w:rFonts w:ascii="Times New Roman" w:hAnsi="Times New Roman"/>
                <w:noProof/>
                <w:sz w:val="20"/>
                <w:lang w:val="nl-NL"/>
              </w:rPr>
              <w:t xml:space="preserve"> die Lissabon en Madrid uiteindelijk met elkaar zal verbinden, en de </w:t>
            </w:r>
            <w:r>
              <w:rPr>
                <w:rFonts w:ascii="Times New Roman" w:hAnsi="Times New Roman"/>
                <w:b/>
                <w:noProof/>
                <w:sz w:val="20"/>
                <w:lang w:val="nl-NL"/>
              </w:rPr>
              <w:t>basistunnel Lyon-Turijn</w:t>
            </w:r>
            <w:r>
              <w:rPr>
                <w:rFonts w:ascii="Times New Roman" w:hAnsi="Times New Roman"/>
                <w:noProof/>
                <w:sz w:val="20"/>
                <w:lang w:val="nl-NL"/>
              </w:rPr>
              <w:t xml:space="preserve"> die de netten voor hogesnelheidstreinen van Frankrijk en Italië met elkaar zal verbinden.</w:t>
            </w:r>
          </w:p>
          <w:p w:rsidR="00831421" w:rsidRDefault="00F86A7E">
            <w:pPr>
              <w:tabs>
                <w:tab w:val="left" w:pos="8080"/>
              </w:tabs>
              <w:spacing w:before="63" w:after="0" w:line="242" w:lineRule="auto"/>
              <w:ind w:left="198" w:right="283"/>
              <w:jc w:val="both"/>
              <w:rPr>
                <w:rFonts w:ascii="Times New Roman" w:eastAsia="Calibri" w:hAnsi="Times New Roman" w:cs="Times New Roman"/>
                <w:noProof/>
                <w:color w:val="231F20"/>
                <w:sz w:val="20"/>
                <w:lang w:val="nl-NL"/>
              </w:rPr>
            </w:pPr>
            <w:r>
              <w:rPr>
                <w:rFonts w:ascii="Times New Roman" w:hAnsi="Times New Roman"/>
                <w:noProof/>
                <w:color w:val="231F20"/>
                <w:sz w:val="20"/>
                <w:lang w:val="nl-NL"/>
              </w:rPr>
              <w:t>Dergelijke projecten kunnen het zich niet veroorloven dat hun planning of</w:t>
            </w:r>
            <w:r>
              <w:rPr>
                <w:rFonts w:ascii="Times New Roman" w:hAnsi="Times New Roman"/>
                <w:noProof/>
                <w:color w:val="231F20"/>
                <w:sz w:val="20"/>
                <w:lang w:val="nl-NL"/>
              </w:rPr>
              <w:t xml:space="preserve"> aanbestedingsprocedures vertraging oplopen, eenvoudigweg omdat het volgende meerjarig financieel kader te laat wordt goedgekeurd. </w:t>
            </w:r>
          </w:p>
          <w:p w:rsidR="00831421" w:rsidRDefault="00831421">
            <w:pPr>
              <w:pStyle w:val="BodyText"/>
              <w:spacing w:before="71" w:line="242" w:lineRule="auto"/>
              <w:ind w:left="0" w:right="363"/>
              <w:jc w:val="both"/>
              <w:rPr>
                <w:rFonts w:ascii="Times New Roman" w:eastAsia="Calibri" w:hAnsi="Times New Roman"/>
                <w:noProof/>
                <w:color w:val="231F20"/>
                <w:lang w:val="nl-NL"/>
              </w:rPr>
            </w:pPr>
          </w:p>
        </w:tc>
      </w:tr>
    </w:tbl>
    <w:p w:rsidR="00831421" w:rsidRDefault="00F86A7E">
      <w:pPr>
        <w:pStyle w:val="Heading1"/>
        <w:spacing w:before="360" w:after="240"/>
        <w:ind w:left="709" w:hanging="709"/>
        <w:rPr>
          <w:rFonts w:ascii="Times New Roman" w:hAnsi="Times New Roman" w:cs="Times New Roman"/>
          <w:noProof/>
          <w:color w:val="006B75"/>
          <w:lang w:val="nl-NL"/>
        </w:rPr>
      </w:pPr>
      <w:r>
        <w:rPr>
          <w:rFonts w:ascii="Times New Roman" w:hAnsi="Times New Roman"/>
          <w:noProof/>
          <w:color w:val="006B75"/>
          <w:lang w:val="nl-NL"/>
        </w:rPr>
        <w:t>CONCLUSIE</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Het meerjarig financieel kader na 2020 zal een lakmoesproef zijn voor de Europese Unie van 27. Wanneer de leiders op 9 mei 2019 bijeenkomen in Sibiu in Roemenië om beslissingen te nemen over de toekomst van Europa, </w:t>
      </w:r>
      <w:r>
        <w:rPr>
          <w:rFonts w:ascii="Times New Roman" w:hAnsi="Times New Roman"/>
          <w:b/>
          <w:noProof/>
          <w:sz w:val="24"/>
          <w:lang w:val="nl-NL"/>
        </w:rPr>
        <w:t xml:space="preserve">zal de Unie van 27 een ondernemende Unie </w:t>
      </w:r>
      <w:r>
        <w:rPr>
          <w:rFonts w:ascii="Times New Roman" w:hAnsi="Times New Roman"/>
          <w:b/>
          <w:noProof/>
          <w:sz w:val="24"/>
          <w:lang w:val="nl-NL"/>
        </w:rPr>
        <w:t>moeten zijn</w:t>
      </w:r>
      <w:r>
        <w:rPr>
          <w:rFonts w:ascii="Times New Roman" w:hAnsi="Times New Roman"/>
          <w:noProof/>
          <w:sz w:val="24"/>
          <w:lang w:val="nl-NL"/>
        </w:rPr>
        <w:t>.</w:t>
      </w:r>
      <w:r>
        <w:rPr>
          <w:rFonts w:ascii="Times New Roman" w:hAnsi="Times New Roman"/>
          <w:b/>
          <w:noProof/>
          <w:sz w:val="24"/>
          <w:lang w:val="nl-NL"/>
        </w:rPr>
        <w:t xml:space="preserve"> </w:t>
      </w:r>
      <w:r>
        <w:rPr>
          <w:rFonts w:ascii="Times New Roman" w:hAnsi="Times New Roman"/>
          <w:noProof/>
          <w:sz w:val="24"/>
          <w:lang w:val="nl-NL"/>
        </w:rPr>
        <w:t xml:space="preserve">Als er tegen dan een </w:t>
      </w:r>
      <w:r>
        <w:rPr>
          <w:rFonts w:ascii="Times New Roman" w:hAnsi="Times New Roman"/>
          <w:b/>
          <w:noProof/>
          <w:sz w:val="24"/>
          <w:lang w:val="nl-NL"/>
        </w:rPr>
        <w:t>beslissende vooruitgang met betrekking tot het financieel kader</w:t>
      </w:r>
      <w:r>
        <w:rPr>
          <w:rFonts w:ascii="Times New Roman" w:hAnsi="Times New Roman"/>
          <w:noProof/>
          <w:sz w:val="24"/>
          <w:lang w:val="nl-NL"/>
        </w:rPr>
        <w:t xml:space="preserve"> is geboekt, zou dit laten zien dat de Unie politieke prioriteiten kan omzetten in tastbare resultaten voor alle Europeanen.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Een nieuw en modern financieel kad</w:t>
      </w:r>
      <w:r>
        <w:rPr>
          <w:rFonts w:ascii="Times New Roman" w:hAnsi="Times New Roman"/>
          <w:noProof/>
          <w:sz w:val="24"/>
          <w:lang w:val="nl-NL"/>
        </w:rPr>
        <w:t>er kan slechts op tijd worden overeengekomen door middel van krachtige sturing van de EU-leiders en nauwe betrokkenheid van meet af aan met het Europees Parlement. De bijeenkomsten van de Europese Raad in oktober 2018 en december 2018 zullen hierbij belang</w:t>
      </w:r>
      <w:r>
        <w:rPr>
          <w:rFonts w:ascii="Times New Roman" w:hAnsi="Times New Roman"/>
          <w:noProof/>
          <w:sz w:val="24"/>
          <w:lang w:val="nl-NL"/>
        </w:rPr>
        <w:t>rijke mijlpalen zijn.</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De Commissie is klaar om haar rol ten volle te vervullen. We hebben geluisterd naar de EU-instellingen, de lidstaten, de nationale parlementen en de vertegenwoordigers van de vele stakeholders die belang hebben bij de toekomstige begr</w:t>
      </w:r>
      <w:r>
        <w:rPr>
          <w:rFonts w:ascii="Times New Roman" w:hAnsi="Times New Roman"/>
          <w:noProof/>
          <w:sz w:val="24"/>
          <w:lang w:val="nl-NL"/>
        </w:rPr>
        <w:t xml:space="preserve">oting. Wij zullen ook de komende maanden blijven luisteren. </w:t>
      </w:r>
      <w:r>
        <w:rPr>
          <w:rFonts w:ascii="Times New Roman" w:hAnsi="Times New Roman"/>
          <w:b/>
          <w:noProof/>
          <w:sz w:val="24"/>
          <w:lang w:val="nl-NL"/>
        </w:rPr>
        <w:t xml:space="preserve">Alle opties en getallen in deze mededeling zijn louter indicatief en bedoeld om een open debat aan te zwengelen. Zij zijn geen definitief standpunt van de Commissie. </w:t>
      </w:r>
      <w:r>
        <w:rPr>
          <w:rFonts w:ascii="Times New Roman" w:hAnsi="Times New Roman"/>
          <w:noProof/>
          <w:sz w:val="24"/>
          <w:lang w:val="nl-NL"/>
        </w:rPr>
        <w:t>Het is aan de Europese leiders</w:t>
      </w:r>
      <w:r>
        <w:rPr>
          <w:rFonts w:ascii="Times New Roman" w:hAnsi="Times New Roman"/>
          <w:noProof/>
          <w:sz w:val="24"/>
          <w:lang w:val="nl-NL"/>
        </w:rPr>
        <w:t xml:space="preserve"> om, met instemming van het Europees Parlement, definitieve beslissingen omtrent het meerjarig financieel kader te nemen.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Onze voorstellen zullen voortbouwen op de ideeën die in deze mededeling zijn uiteengezet en zullen een solide basis bieden zodat alle</w:t>
      </w:r>
      <w:r>
        <w:rPr>
          <w:rFonts w:ascii="Times New Roman" w:hAnsi="Times New Roman"/>
          <w:noProof/>
          <w:sz w:val="24"/>
          <w:lang w:val="nl-NL"/>
        </w:rPr>
        <w:t xml:space="preserve"> lidstaten, met instemming van het Europees Parlement, tijdig tot een overeenkomst kunnen komen. De prioriteiten die de leiders samen zijn overeengekomen, zullen het uitgangspunt van deze voorstellen vormen. </w:t>
      </w:r>
    </w:p>
    <w:p w:rsidR="00831421" w:rsidRDefault="00F86A7E">
      <w:pPr>
        <w:spacing w:after="24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Uit de voorstellen zal duidelijk blijken wat de</w:t>
      </w:r>
      <w:r>
        <w:rPr>
          <w:rFonts w:ascii="Times New Roman" w:hAnsi="Times New Roman"/>
          <w:noProof/>
          <w:sz w:val="24"/>
          <w:lang w:val="nl-NL"/>
        </w:rPr>
        <w:t xml:space="preserve">ze prioriteiten financieel gezien betekenen. Het verband hiertussen is essentieel voor de geloofwaardigheid van de toekomstige EU-begroting. Indien de Unie besluit om minder te doen, dan volstaat een kleinere begroting. </w:t>
      </w:r>
    </w:p>
    <w:p w:rsidR="00831421" w:rsidRDefault="00F86A7E">
      <w:pPr>
        <w:spacing w:after="240" w:line="240" w:lineRule="auto"/>
        <w:jc w:val="both"/>
        <w:rPr>
          <w:rFonts w:ascii="Times New Roman" w:eastAsia="Calibri" w:hAnsi="Times New Roman" w:cs="Times New Roman"/>
          <w:b/>
          <w:noProof/>
          <w:sz w:val="24"/>
          <w:szCs w:val="24"/>
          <w:lang w:val="nl-NL"/>
        </w:rPr>
      </w:pPr>
      <w:r>
        <w:rPr>
          <w:rFonts w:ascii="Times New Roman" w:hAnsi="Times New Roman"/>
          <w:b/>
          <w:noProof/>
          <w:sz w:val="24"/>
          <w:lang w:val="nl-NL"/>
        </w:rPr>
        <w:t>Maar als de Unie besluit om meer te</w:t>
      </w:r>
      <w:r>
        <w:rPr>
          <w:rFonts w:ascii="Times New Roman" w:hAnsi="Times New Roman"/>
          <w:b/>
          <w:noProof/>
          <w:sz w:val="24"/>
          <w:lang w:val="nl-NL"/>
        </w:rPr>
        <w:t xml:space="preserve"> doen, moet dit ook gevolgen hebben voor het financiële plaatje. </w:t>
      </w:r>
    </w:p>
    <w:p w:rsidR="00831421" w:rsidRDefault="00F86A7E">
      <w:pPr>
        <w:spacing w:after="120" w:line="240" w:lineRule="auto"/>
        <w:jc w:val="both"/>
        <w:rPr>
          <w:rFonts w:ascii="Times New Roman" w:eastAsia="Calibri" w:hAnsi="Times New Roman" w:cs="Times New Roman"/>
          <w:noProof/>
          <w:sz w:val="24"/>
          <w:szCs w:val="24"/>
          <w:lang w:val="nl-NL"/>
        </w:rPr>
      </w:pPr>
      <w:r>
        <w:rPr>
          <w:rFonts w:ascii="Times New Roman" w:hAnsi="Times New Roman"/>
          <w:noProof/>
          <w:sz w:val="24"/>
          <w:lang w:val="nl-NL"/>
        </w:rPr>
        <w:t xml:space="preserve">De Europeanen verwachten een sterke Unie die de uitdagingen van de toekomst het hoofd kan bieden en een begroting waarmee resultaten kunnen worden geboekt. </w:t>
      </w:r>
      <w:r>
        <w:rPr>
          <w:rFonts w:ascii="Times New Roman" w:hAnsi="Times New Roman"/>
          <w:b/>
          <w:noProof/>
          <w:sz w:val="24"/>
          <w:lang w:val="nl-NL"/>
        </w:rPr>
        <w:t>De leiders moeten helpen om aan de</w:t>
      </w:r>
      <w:r>
        <w:rPr>
          <w:rFonts w:ascii="Times New Roman" w:hAnsi="Times New Roman"/>
          <w:b/>
          <w:noProof/>
          <w:sz w:val="24"/>
          <w:lang w:val="nl-NL"/>
        </w:rPr>
        <w:t>ze verwachtingen te voldoen.</w:t>
      </w:r>
    </w:p>
    <w:p w:rsidR="00831421" w:rsidRDefault="00F86A7E">
      <w:pPr>
        <w:spacing w:after="120" w:line="240" w:lineRule="auto"/>
        <w:jc w:val="both"/>
        <w:rPr>
          <w:rFonts w:ascii="Times New Roman" w:eastAsia="Calibri" w:hAnsi="Times New Roman" w:cs="Times New Roman"/>
          <w:noProof/>
          <w:sz w:val="24"/>
          <w:szCs w:val="24"/>
          <w:lang w:val="nl-NL"/>
        </w:rPr>
      </w:pPr>
      <w:r>
        <w:rPr>
          <w:rFonts w:ascii="Times New Roman" w:eastAsia="Calibri" w:hAnsi="Times New Roman" w:cs="Times New Roman"/>
          <w:noProof/>
          <w:sz w:val="24"/>
          <w:szCs w:val="24"/>
          <w:lang w:eastAsia="en-GB"/>
        </w:rPr>
        <mc:AlternateContent>
          <mc:Choice Requires="wps">
            <w:drawing>
              <wp:anchor distT="0" distB="0" distL="114300" distR="114300" simplePos="0" relativeHeight="251716608" behindDoc="0" locked="0" layoutInCell="1" allowOverlap="1">
                <wp:simplePos x="0" y="0"/>
                <wp:positionH relativeFrom="column">
                  <wp:posOffset>2540</wp:posOffset>
                </wp:positionH>
                <wp:positionV relativeFrom="paragraph">
                  <wp:posOffset>261620</wp:posOffset>
                </wp:positionV>
                <wp:extent cx="5756910" cy="4413250"/>
                <wp:effectExtent l="0" t="0" r="15240" b="25400"/>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413250"/>
                        </a:xfrm>
                        <a:prstGeom prst="rect">
                          <a:avLst/>
                        </a:prstGeom>
                        <a:solidFill>
                          <a:srgbClr val="FFFFFF"/>
                        </a:solidFill>
                        <a:ln w="19050">
                          <a:solidFill>
                            <a:srgbClr val="006B75"/>
                          </a:solidFill>
                          <a:miter lim="800000"/>
                          <a:headEnd/>
                          <a:tailEnd/>
                        </a:ln>
                      </wps:spPr>
                      <wps:txbx>
                        <w:txbxContent>
                          <w:p w:rsidR="00831421" w:rsidRDefault="00F86A7E">
                            <w:pPr>
                              <w:spacing w:before="120" w:after="120"/>
                              <w:jc w:val="both"/>
                              <w:rPr>
                                <w:rFonts w:ascii="Times New Roman" w:hAnsi="Times New Roman" w:cs="Times New Roman"/>
                                <w:b/>
                                <w:i/>
                                <w:noProof/>
                                <w:color w:val="000000" w:themeColor="text1"/>
                                <w:sz w:val="24"/>
                                <w:szCs w:val="24"/>
                                <w:lang w:val="nl-NL"/>
                              </w:rPr>
                            </w:pPr>
                            <w:r>
                              <w:rPr>
                                <w:rFonts w:ascii="Times New Roman" w:hAnsi="Times New Roman"/>
                                <w:b/>
                                <w:i/>
                                <w:noProof/>
                                <w:color w:val="000000" w:themeColor="text1"/>
                                <w:sz w:val="24"/>
                                <w:lang w:val="nl-NL"/>
                              </w:rPr>
                              <w:t>De Commissie vraagt de leiders:</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 xml:space="preserve">een </w:t>
                            </w:r>
                            <w:r>
                              <w:rPr>
                                <w:rFonts w:ascii="Times New Roman" w:hAnsi="Times New Roman"/>
                                <w:b/>
                                <w:i/>
                                <w:noProof/>
                                <w:sz w:val="24"/>
                                <w:lang w:val="nl-NL"/>
                              </w:rPr>
                              <w:t>nieuw en modern meerjarig financieel kader</w:t>
                            </w:r>
                            <w:r>
                              <w:rPr>
                                <w:rFonts w:ascii="Times New Roman" w:hAnsi="Times New Roman"/>
                                <w:i/>
                                <w:noProof/>
                                <w:sz w:val="24"/>
                                <w:lang w:val="nl-NL"/>
                              </w:rPr>
                              <w:t xml:space="preserve"> te steunen dat ten dienste staat van een Europa dat ons </w:t>
                            </w:r>
                            <w:r>
                              <w:rPr>
                                <w:rFonts w:ascii="Times New Roman" w:hAnsi="Times New Roman"/>
                                <w:b/>
                                <w:i/>
                                <w:noProof/>
                                <w:sz w:val="24"/>
                                <w:lang w:val="nl-NL"/>
                              </w:rPr>
                              <w:t>beschermt, sterker maakt en verdedigt</w:t>
                            </w:r>
                            <w:r>
                              <w:rPr>
                                <w:rFonts w:ascii="Times New Roman" w:hAnsi="Times New Roman"/>
                                <w:i/>
                                <w:noProof/>
                                <w:sz w:val="24"/>
                                <w:lang w:val="nl-NL"/>
                              </w:rPr>
                              <w:t xml:space="preserve">; </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 xml:space="preserve">zich volledig en vastberaden achter de </w:t>
                            </w:r>
                            <w:r>
                              <w:rPr>
                                <w:rFonts w:ascii="Times New Roman" w:hAnsi="Times New Roman"/>
                                <w:b/>
                                <w:i/>
                                <w:noProof/>
                                <w:sz w:val="24"/>
                                <w:lang w:val="nl-NL"/>
                              </w:rPr>
                              <w:t>prioriteit</w:t>
                            </w:r>
                            <w:r>
                              <w:rPr>
                                <w:rFonts w:ascii="Times New Roman" w:hAnsi="Times New Roman"/>
                                <w:b/>
                                <w:i/>
                                <w:noProof/>
                                <w:sz w:val="24"/>
                                <w:lang w:val="nl-NL"/>
                              </w:rPr>
                              <w:t>en</w:t>
                            </w:r>
                            <w:r>
                              <w:rPr>
                                <w:rFonts w:ascii="Times New Roman" w:hAnsi="Times New Roman"/>
                                <w:i/>
                                <w:noProof/>
                                <w:sz w:val="24"/>
                                <w:lang w:val="nl-NL"/>
                              </w:rPr>
                              <w:t xml:space="preserve"> te scharen waarover overeenstemming is bereikt op 16 september 2016 in Bratislava en op 25 maart 2017 in de Verklaring van Rome;</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sz w:val="24"/>
                                <w:lang w:val="nl-NL"/>
                              </w:rPr>
                              <w:t xml:space="preserve">te erkennen dat er gezien het kostenplaatje van deze prioriteiten </w:t>
                            </w:r>
                            <w:r>
                              <w:rPr>
                                <w:rFonts w:ascii="Times New Roman" w:hAnsi="Times New Roman"/>
                                <w:b/>
                                <w:i/>
                                <w:noProof/>
                                <w:sz w:val="24"/>
                                <w:lang w:val="nl-NL"/>
                              </w:rPr>
                              <w:t>behoefte is aan een voldoende omvangrijke begroting</w:t>
                            </w:r>
                            <w:r>
                              <w:rPr>
                                <w:rFonts w:ascii="Times New Roman" w:hAnsi="Times New Roman"/>
                                <w:i/>
                                <w:sz w:val="24"/>
                                <w:lang w:val="nl-NL"/>
                              </w:rPr>
                              <w:t xml:space="preserve"> die bestaat uit een slimme combinatie van evenredige besparingen, herschikkingen en nieuwe middelen;</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 xml:space="preserve">steun te verlenen aan een hervorming van de </w:t>
                            </w:r>
                            <w:r>
                              <w:rPr>
                                <w:rFonts w:ascii="Times New Roman" w:hAnsi="Times New Roman"/>
                                <w:b/>
                                <w:i/>
                                <w:noProof/>
                                <w:sz w:val="24"/>
                                <w:lang w:val="nl-NL"/>
                              </w:rPr>
                              <w:t>ontvangstenzijde</w:t>
                            </w:r>
                            <w:r>
                              <w:rPr>
                                <w:rFonts w:ascii="Times New Roman" w:hAnsi="Times New Roman"/>
                                <w:i/>
                                <w:noProof/>
                                <w:sz w:val="24"/>
                                <w:lang w:val="nl-NL"/>
                              </w:rPr>
                              <w:t xml:space="preserve"> van de EU-begroting als onderdeel van een alomvattend en evenwichtig pakket voor het volgende</w:t>
                            </w:r>
                            <w:r>
                              <w:rPr>
                                <w:rFonts w:ascii="Times New Roman" w:hAnsi="Times New Roman"/>
                                <w:i/>
                                <w:noProof/>
                                <w:sz w:val="24"/>
                                <w:lang w:val="nl-NL"/>
                              </w:rPr>
                              <w:t xml:space="preserve"> meerjarig financieel kader, waarbij </w:t>
                            </w:r>
                            <w:r>
                              <w:rPr>
                                <w:rFonts w:ascii="Times New Roman" w:hAnsi="Times New Roman"/>
                                <w:b/>
                                <w:i/>
                                <w:noProof/>
                                <w:sz w:val="24"/>
                                <w:lang w:val="nl-NL"/>
                              </w:rPr>
                              <w:t>correcties worden weggewerkt</w:t>
                            </w:r>
                            <w:r>
                              <w:rPr>
                                <w:rFonts w:ascii="Times New Roman" w:hAnsi="Times New Roman"/>
                                <w:i/>
                                <w:noProof/>
                                <w:sz w:val="24"/>
                                <w:lang w:val="nl-NL"/>
                              </w:rPr>
                              <w:t xml:space="preserve"> en een nauwere band met de concrete beleidsdoelstellingen van de Unie tot stand wordt gebracht;</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zich ertoe te verbinden nauw met het Europees Parlement en de Europese Commissie samen te werk</w:t>
                            </w:r>
                            <w:r>
                              <w:rPr>
                                <w:rFonts w:ascii="Times New Roman" w:hAnsi="Times New Roman"/>
                                <w:i/>
                                <w:noProof/>
                                <w:sz w:val="24"/>
                                <w:lang w:val="nl-NL"/>
                              </w:rPr>
                              <w:t xml:space="preserve">en aan het concrete voorstel voor het meerjarig financieel kader, met dien verstande dat de Commissie haar voorstel </w:t>
                            </w:r>
                            <w:r>
                              <w:rPr>
                                <w:rFonts w:ascii="Times New Roman" w:hAnsi="Times New Roman"/>
                                <w:b/>
                                <w:i/>
                                <w:noProof/>
                                <w:sz w:val="24"/>
                                <w:lang w:val="nl-NL"/>
                              </w:rPr>
                              <w:t>uiterlijk begin mei 2018</w:t>
                            </w:r>
                            <w:r>
                              <w:rPr>
                                <w:rFonts w:ascii="Times New Roman" w:hAnsi="Times New Roman"/>
                                <w:i/>
                                <w:noProof/>
                                <w:sz w:val="24"/>
                                <w:lang w:val="nl-NL"/>
                              </w:rPr>
                              <w:t xml:space="preserve"> zal voorleggen;</w:t>
                            </w:r>
                          </w:p>
                          <w:p w:rsidR="00831421" w:rsidRDefault="00F86A7E">
                            <w:pPr>
                              <w:pStyle w:val="ListParagraph"/>
                              <w:widowControl w:val="0"/>
                              <w:numPr>
                                <w:ilvl w:val="0"/>
                                <w:numId w:val="2"/>
                              </w:numPr>
                              <w:spacing w:before="120" w:after="120"/>
                              <w:ind w:left="714" w:hanging="357"/>
                              <w:jc w:val="both"/>
                              <w:rPr>
                                <w:rFonts w:ascii="Times New Roman" w:hAnsi="Times New Roman"/>
                                <w:i/>
                                <w:noProof/>
                                <w:sz w:val="24"/>
                                <w:szCs w:val="24"/>
                                <w:lang w:val="nl-NL"/>
                              </w:rPr>
                            </w:pPr>
                            <w:r>
                              <w:rPr>
                                <w:rFonts w:ascii="Times New Roman" w:hAnsi="Times New Roman"/>
                                <w:i/>
                                <w:noProof/>
                                <w:sz w:val="24"/>
                                <w:lang w:val="nl-NL"/>
                              </w:rPr>
                              <w:t xml:space="preserve">zich ertoe te verbinden </w:t>
                            </w:r>
                            <w:r>
                              <w:rPr>
                                <w:rFonts w:ascii="Times New Roman" w:hAnsi="Times New Roman"/>
                                <w:b/>
                                <w:i/>
                                <w:noProof/>
                                <w:sz w:val="24"/>
                                <w:lang w:val="nl-NL"/>
                              </w:rPr>
                              <w:t>beslissende vooruitgang</w:t>
                            </w:r>
                            <w:r>
                              <w:rPr>
                                <w:rFonts w:ascii="Times New Roman" w:hAnsi="Times New Roman"/>
                                <w:i/>
                                <w:noProof/>
                                <w:sz w:val="24"/>
                                <w:lang w:val="nl-NL"/>
                              </w:rPr>
                              <w:t xml:space="preserve"> te boeken met betrekking tot het meerjarig financieel kader tegen hun bijeenkomst in Sibiu op 9 mei 2019, zodat het Europa van 27 de best mogelijke start kan nemen.</w:t>
                            </w:r>
                          </w:p>
                          <w:p w:rsidR="00831421" w:rsidRDefault="00831421">
                            <w:pPr>
                              <w:widowControl w:val="0"/>
                              <w:spacing w:before="120" w:after="120"/>
                              <w:jc w:val="both"/>
                              <w:rPr>
                                <w:rFonts w:ascii="Times New Roman" w:hAnsi="Times New Roman"/>
                                <w:i/>
                                <w:noProof/>
                                <w:sz w:val="24"/>
                                <w:szCs w:val="24"/>
                                <w:lang w:val="nl-NL"/>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7" type="#_x0000_t202" style="position:absolute;left:0;text-align:left;margin-left:.2pt;margin-top:20.6pt;width:453.3pt;height:3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kQLwIAAFIEAAAOAAAAZHJzL2Uyb0RvYy54bWysVNtu2zAMfR+wfxD0vjjOtTHiFG26DAO6&#10;C9DuA2RZjoVJoiYpsbuvHyWnadANexjmB0EUqaPDQ9Lr614rchTOSzAlzUdjSoThUEuzL+m3x927&#10;K0p8YKZmCowo6ZPw9Hrz9s26s4WYQAuqFo4giPFFZ0vahmCLLPO8FZr5EVhh0NmA0yyg6fZZ7ViH&#10;6Fplk/F4kXXgauuAC+/x9G5w0k3CbxrBw5em8SIQVVLkFtLq0lrFNdusWbF3zLaSn2iwf2ChmTT4&#10;6BnqjgVGDk7+BqUld+ChCSMOOoOmkVykHDCbfPwqm4eWWZFyQXG8Pcvk/x8s/3z86oisSzqd5gtK&#10;DNNYpUfRB3ILPZlEgTrrC4x7sBgZejzGQqdkvb0H/t0TA9uWmb24cQ66VrAaCebxZnZxdcDxEaTq&#10;PkGNz7BDgATUN05H9VAPguhYqKdzcSIVjofz5XyxytHF0Teb5dPJPJUvY8Xzdet8+CBAk7gpqcPq&#10;J3h2vPch0mHFc0h8zYOS9U4qlQy3r7bKkSPDTtmlL2XwKkwZ0mFyqzE+/ncMbM7b5fxPGFoG7Hkl&#10;dUmvxvGLQayIwr03ddoHJtWwR87KnJSM4g0yhr7qh6ot4+UocwX1E2rrYOhxnEnctOB+UtJhf5fU&#10;/zgwJyhRHw3WZ5XPZnEgkjGbLydouGTkiRQl1aWLGY5YJQ2UDNttSFMUiRu4wUI2Mkn8QuVEGhs3&#10;KX8asjgZl3aKevkVbH4BAAD//wMAUEsDBBQABgAIAAAAIQAwuAAo2wAAAAcBAAAPAAAAZHJzL2Rv&#10;d25yZXYueG1sTI/BTsMwEETvSPyDtUjcqNNQpTSNU1EQRxAtfIATL3GEvY5ipw1/z3Kil5FWM5p5&#10;W+1m78QJx9gHUrBcZCCQ2mB66hR8frzcPYCISZPRLhAq+MEIu/r6qtKlCWc64OmYOsElFEutwKY0&#10;lFLG1qLXcREGJPa+wuh14nPspBn1mcu9k3mWFdLrnnjB6gGfLLbfx8kr8FPX4+s+PLvDqvHF+z63&#10;b61X6vZmftyCSDin/zD84TM61MzUhIlMFE7BinOsyxwEu5tszZ81Ctb3RQ6yruQlf/0LAAD//wMA&#10;UEsBAi0AFAAGAAgAAAAhALaDOJL+AAAA4QEAABMAAAAAAAAAAAAAAAAAAAAAAFtDb250ZW50X1R5&#10;cGVzXS54bWxQSwECLQAUAAYACAAAACEAOP0h/9YAAACUAQAACwAAAAAAAAAAAAAAAAAvAQAAX3Jl&#10;bHMvLnJlbHNQSwECLQAUAAYACAAAACEA8+LpEC8CAABSBAAADgAAAAAAAAAAAAAAAAAuAgAAZHJz&#10;L2Uyb0RvYy54bWxQSwECLQAUAAYACAAAACEAMLgAKNsAAAAHAQAADwAAAAAAAAAAAAAAAACJBAAA&#10;ZHJzL2Rvd25yZXYueG1sUEsFBgAAAAAEAAQA8wAAAJEFAAAAAA==&#10;" strokecolor="#006b75" strokeweight="1.5pt">
                <v:textbox inset=",,5mm">
                  <w:txbxContent>
                    <w:p w:rsidR="00831421" w:rsidRDefault="00F86A7E">
                      <w:pPr>
                        <w:spacing w:before="120" w:after="120"/>
                        <w:jc w:val="both"/>
                        <w:rPr>
                          <w:rFonts w:ascii="Times New Roman" w:hAnsi="Times New Roman" w:cs="Times New Roman"/>
                          <w:b/>
                          <w:i/>
                          <w:noProof/>
                          <w:color w:val="000000" w:themeColor="text1"/>
                          <w:sz w:val="24"/>
                          <w:szCs w:val="24"/>
                          <w:lang w:val="nl-NL"/>
                        </w:rPr>
                      </w:pPr>
                      <w:r>
                        <w:rPr>
                          <w:rFonts w:ascii="Times New Roman" w:hAnsi="Times New Roman"/>
                          <w:b/>
                          <w:i/>
                          <w:noProof/>
                          <w:color w:val="000000" w:themeColor="text1"/>
                          <w:sz w:val="24"/>
                          <w:lang w:val="nl-NL"/>
                        </w:rPr>
                        <w:t>De Commissie vraagt de leiders:</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 xml:space="preserve">een </w:t>
                      </w:r>
                      <w:r>
                        <w:rPr>
                          <w:rFonts w:ascii="Times New Roman" w:hAnsi="Times New Roman"/>
                          <w:b/>
                          <w:i/>
                          <w:noProof/>
                          <w:sz w:val="24"/>
                          <w:lang w:val="nl-NL"/>
                        </w:rPr>
                        <w:t>nieuw en modern meerjarig financieel kader</w:t>
                      </w:r>
                      <w:r>
                        <w:rPr>
                          <w:rFonts w:ascii="Times New Roman" w:hAnsi="Times New Roman"/>
                          <w:i/>
                          <w:noProof/>
                          <w:sz w:val="24"/>
                          <w:lang w:val="nl-NL"/>
                        </w:rPr>
                        <w:t xml:space="preserve"> te steunen dat ten dienste staat van een Europa dat ons </w:t>
                      </w:r>
                      <w:r>
                        <w:rPr>
                          <w:rFonts w:ascii="Times New Roman" w:hAnsi="Times New Roman"/>
                          <w:b/>
                          <w:i/>
                          <w:noProof/>
                          <w:sz w:val="24"/>
                          <w:lang w:val="nl-NL"/>
                        </w:rPr>
                        <w:t>beschermt, sterker maakt en verdedigt</w:t>
                      </w:r>
                      <w:r>
                        <w:rPr>
                          <w:rFonts w:ascii="Times New Roman" w:hAnsi="Times New Roman"/>
                          <w:i/>
                          <w:noProof/>
                          <w:sz w:val="24"/>
                          <w:lang w:val="nl-NL"/>
                        </w:rPr>
                        <w:t xml:space="preserve">; </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 xml:space="preserve">zich volledig en vastberaden achter de </w:t>
                      </w:r>
                      <w:r>
                        <w:rPr>
                          <w:rFonts w:ascii="Times New Roman" w:hAnsi="Times New Roman"/>
                          <w:b/>
                          <w:i/>
                          <w:noProof/>
                          <w:sz w:val="24"/>
                          <w:lang w:val="nl-NL"/>
                        </w:rPr>
                        <w:t>prioriteit</w:t>
                      </w:r>
                      <w:r>
                        <w:rPr>
                          <w:rFonts w:ascii="Times New Roman" w:hAnsi="Times New Roman"/>
                          <w:b/>
                          <w:i/>
                          <w:noProof/>
                          <w:sz w:val="24"/>
                          <w:lang w:val="nl-NL"/>
                        </w:rPr>
                        <w:t>en</w:t>
                      </w:r>
                      <w:r>
                        <w:rPr>
                          <w:rFonts w:ascii="Times New Roman" w:hAnsi="Times New Roman"/>
                          <w:i/>
                          <w:noProof/>
                          <w:sz w:val="24"/>
                          <w:lang w:val="nl-NL"/>
                        </w:rPr>
                        <w:t xml:space="preserve"> te scharen waarover overeenstemming is bereikt op 16 september 2016 in Bratislava en op 25 maart 2017 in de Verklaring van Rome;</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sz w:val="24"/>
                          <w:lang w:val="nl-NL"/>
                        </w:rPr>
                        <w:t xml:space="preserve">te erkennen dat er gezien het kostenplaatje van deze prioriteiten </w:t>
                      </w:r>
                      <w:r>
                        <w:rPr>
                          <w:rFonts w:ascii="Times New Roman" w:hAnsi="Times New Roman"/>
                          <w:b/>
                          <w:i/>
                          <w:noProof/>
                          <w:sz w:val="24"/>
                          <w:lang w:val="nl-NL"/>
                        </w:rPr>
                        <w:t>behoefte is aan een voldoende omvangrijke begroting</w:t>
                      </w:r>
                      <w:r>
                        <w:rPr>
                          <w:rFonts w:ascii="Times New Roman" w:hAnsi="Times New Roman"/>
                          <w:i/>
                          <w:sz w:val="24"/>
                          <w:lang w:val="nl-NL"/>
                        </w:rPr>
                        <w:t xml:space="preserve"> die bestaat uit een slimme combinatie van evenredige besparingen, herschikkingen en nieuwe middelen;</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 xml:space="preserve">steun te verlenen aan een hervorming van de </w:t>
                      </w:r>
                      <w:r>
                        <w:rPr>
                          <w:rFonts w:ascii="Times New Roman" w:hAnsi="Times New Roman"/>
                          <w:b/>
                          <w:i/>
                          <w:noProof/>
                          <w:sz w:val="24"/>
                          <w:lang w:val="nl-NL"/>
                        </w:rPr>
                        <w:t>ontvangstenzijde</w:t>
                      </w:r>
                      <w:r>
                        <w:rPr>
                          <w:rFonts w:ascii="Times New Roman" w:hAnsi="Times New Roman"/>
                          <w:i/>
                          <w:noProof/>
                          <w:sz w:val="24"/>
                          <w:lang w:val="nl-NL"/>
                        </w:rPr>
                        <w:t xml:space="preserve"> van de EU-begroting als onderdeel van een alomvattend en evenwichtig pakket voor het volgende</w:t>
                      </w:r>
                      <w:r>
                        <w:rPr>
                          <w:rFonts w:ascii="Times New Roman" w:hAnsi="Times New Roman"/>
                          <w:i/>
                          <w:noProof/>
                          <w:sz w:val="24"/>
                          <w:lang w:val="nl-NL"/>
                        </w:rPr>
                        <w:t xml:space="preserve"> meerjarig financieel kader, waarbij </w:t>
                      </w:r>
                      <w:r>
                        <w:rPr>
                          <w:rFonts w:ascii="Times New Roman" w:hAnsi="Times New Roman"/>
                          <w:b/>
                          <w:i/>
                          <w:noProof/>
                          <w:sz w:val="24"/>
                          <w:lang w:val="nl-NL"/>
                        </w:rPr>
                        <w:t>correcties worden weggewerkt</w:t>
                      </w:r>
                      <w:r>
                        <w:rPr>
                          <w:rFonts w:ascii="Times New Roman" w:hAnsi="Times New Roman"/>
                          <w:i/>
                          <w:noProof/>
                          <w:sz w:val="24"/>
                          <w:lang w:val="nl-NL"/>
                        </w:rPr>
                        <w:t xml:space="preserve"> en een nauwere band met de concrete beleidsdoelstellingen van de Unie tot stand wordt gebracht;</w:t>
                      </w:r>
                    </w:p>
                    <w:p w:rsidR="00831421" w:rsidRDefault="00F86A7E">
                      <w:pPr>
                        <w:pStyle w:val="ListParagraph"/>
                        <w:widowControl w:val="0"/>
                        <w:numPr>
                          <w:ilvl w:val="0"/>
                          <w:numId w:val="2"/>
                        </w:numPr>
                        <w:spacing w:before="120" w:after="120"/>
                        <w:jc w:val="both"/>
                        <w:rPr>
                          <w:rFonts w:ascii="Times New Roman" w:hAnsi="Times New Roman"/>
                          <w:i/>
                          <w:noProof/>
                          <w:sz w:val="24"/>
                          <w:szCs w:val="24"/>
                          <w:lang w:val="nl-NL"/>
                        </w:rPr>
                      </w:pPr>
                      <w:r>
                        <w:rPr>
                          <w:rFonts w:ascii="Times New Roman" w:hAnsi="Times New Roman"/>
                          <w:i/>
                          <w:noProof/>
                          <w:sz w:val="24"/>
                          <w:lang w:val="nl-NL"/>
                        </w:rPr>
                        <w:t>zich ertoe te verbinden nauw met het Europees Parlement en de Europese Commissie samen te werk</w:t>
                      </w:r>
                      <w:r>
                        <w:rPr>
                          <w:rFonts w:ascii="Times New Roman" w:hAnsi="Times New Roman"/>
                          <w:i/>
                          <w:noProof/>
                          <w:sz w:val="24"/>
                          <w:lang w:val="nl-NL"/>
                        </w:rPr>
                        <w:t xml:space="preserve">en aan het concrete voorstel voor het meerjarig financieel kader, met dien verstande dat de Commissie haar voorstel </w:t>
                      </w:r>
                      <w:r>
                        <w:rPr>
                          <w:rFonts w:ascii="Times New Roman" w:hAnsi="Times New Roman"/>
                          <w:b/>
                          <w:i/>
                          <w:noProof/>
                          <w:sz w:val="24"/>
                          <w:lang w:val="nl-NL"/>
                        </w:rPr>
                        <w:t>uiterlijk begin mei 2018</w:t>
                      </w:r>
                      <w:r>
                        <w:rPr>
                          <w:rFonts w:ascii="Times New Roman" w:hAnsi="Times New Roman"/>
                          <w:i/>
                          <w:noProof/>
                          <w:sz w:val="24"/>
                          <w:lang w:val="nl-NL"/>
                        </w:rPr>
                        <w:t xml:space="preserve"> zal voorleggen;</w:t>
                      </w:r>
                    </w:p>
                    <w:p w:rsidR="00831421" w:rsidRDefault="00F86A7E">
                      <w:pPr>
                        <w:pStyle w:val="ListParagraph"/>
                        <w:widowControl w:val="0"/>
                        <w:numPr>
                          <w:ilvl w:val="0"/>
                          <w:numId w:val="2"/>
                        </w:numPr>
                        <w:spacing w:before="120" w:after="120"/>
                        <w:ind w:left="714" w:hanging="357"/>
                        <w:jc w:val="both"/>
                        <w:rPr>
                          <w:rFonts w:ascii="Times New Roman" w:hAnsi="Times New Roman"/>
                          <w:i/>
                          <w:noProof/>
                          <w:sz w:val="24"/>
                          <w:szCs w:val="24"/>
                          <w:lang w:val="nl-NL"/>
                        </w:rPr>
                      </w:pPr>
                      <w:r>
                        <w:rPr>
                          <w:rFonts w:ascii="Times New Roman" w:hAnsi="Times New Roman"/>
                          <w:i/>
                          <w:noProof/>
                          <w:sz w:val="24"/>
                          <w:lang w:val="nl-NL"/>
                        </w:rPr>
                        <w:t xml:space="preserve">zich ertoe te verbinden </w:t>
                      </w:r>
                      <w:r>
                        <w:rPr>
                          <w:rFonts w:ascii="Times New Roman" w:hAnsi="Times New Roman"/>
                          <w:b/>
                          <w:i/>
                          <w:noProof/>
                          <w:sz w:val="24"/>
                          <w:lang w:val="nl-NL"/>
                        </w:rPr>
                        <w:t>beslissende vooruitgang</w:t>
                      </w:r>
                      <w:r>
                        <w:rPr>
                          <w:rFonts w:ascii="Times New Roman" w:hAnsi="Times New Roman"/>
                          <w:i/>
                          <w:noProof/>
                          <w:sz w:val="24"/>
                          <w:lang w:val="nl-NL"/>
                        </w:rPr>
                        <w:t xml:space="preserve"> te boeken met betrekking tot het meerjarig financieel kader tegen hun bijeenkomst in Sibiu op 9 mei 2019, zodat het Europa van 27 de best mogelijke start kan nemen.</w:t>
                      </w:r>
                    </w:p>
                    <w:p w:rsidR="00831421" w:rsidRDefault="00831421">
                      <w:pPr>
                        <w:widowControl w:val="0"/>
                        <w:spacing w:before="120" w:after="120"/>
                        <w:jc w:val="both"/>
                        <w:rPr>
                          <w:rFonts w:ascii="Times New Roman" w:hAnsi="Times New Roman"/>
                          <w:i/>
                          <w:noProof/>
                          <w:sz w:val="24"/>
                          <w:szCs w:val="24"/>
                          <w:lang w:val="nl-NL"/>
                        </w:rPr>
                      </w:pPr>
                    </w:p>
                  </w:txbxContent>
                </v:textbox>
                <w10:wrap type="topAndBottom"/>
              </v:shape>
            </w:pict>
          </mc:Fallback>
        </mc:AlternateContent>
      </w:r>
    </w:p>
    <w:sectPr w:rsidR="00831421">
      <w:headerReference w:type="even" r:id="rId27"/>
      <w:headerReference w:type="default" r:id="rId28"/>
      <w:footerReference w:type="even" r:id="rId29"/>
      <w:footerReference w:type="default" r:id="rId30"/>
      <w:headerReference w:type="first" r:id="rId31"/>
      <w:footerReference w:type="first" r:id="rId32"/>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421" w:rsidRDefault="00F86A7E">
      <w:pPr>
        <w:spacing w:after="0" w:line="240" w:lineRule="auto"/>
      </w:pPr>
      <w:r>
        <w:separator/>
      </w:r>
    </w:p>
  </w:endnote>
  <w:endnote w:type="continuationSeparator" w:id="0">
    <w:p w:rsidR="00831421" w:rsidRDefault="00F86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F86A7E">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rsidR="00831421" w:rsidRDefault="00F86A7E">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rsidR="00831421" w:rsidRDefault="0083142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421" w:rsidRDefault="00F86A7E">
      <w:pPr>
        <w:spacing w:after="0" w:line="240" w:lineRule="auto"/>
      </w:pPr>
      <w:r>
        <w:separator/>
      </w:r>
    </w:p>
  </w:footnote>
  <w:footnote w:type="continuationSeparator" w:id="0">
    <w:p w:rsidR="00831421" w:rsidRDefault="00F86A7E">
      <w:pPr>
        <w:spacing w:after="0" w:line="240" w:lineRule="auto"/>
      </w:pPr>
      <w:r>
        <w:continuationSeparator/>
      </w:r>
    </w:p>
  </w:footnote>
  <w:footnote w:id="1">
    <w:p w:rsidR="00831421" w:rsidRDefault="00F86A7E">
      <w:pPr>
        <w:pStyle w:val="FootnoteText"/>
        <w:ind w:left="284" w:hanging="284"/>
        <w:jc w:val="both"/>
        <w:rPr>
          <w:rFonts w:ascii="Times New Roman" w:eastAsia="EC Square Sans Cond Pro" w:hAnsi="Times New Roman"/>
          <w:lang w:val="nl-NL"/>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Bron: Gabriel Felbermayr, Jasmin Gröschl, Inga Heiland (2018), Undoing Europe in a New Quantitative Trade Model, ifo Working Paper No. 250. </w:t>
      </w:r>
      <w:r>
        <w:rPr>
          <w:rFonts w:ascii="Times New Roman" w:hAnsi="Times New Roman"/>
          <w:lang w:val="nl-NL"/>
        </w:rPr>
        <w:t>De grafiek toont de toename van de inkomsten die volgens het g</w:t>
      </w:r>
      <w:r>
        <w:rPr>
          <w:rFonts w:ascii="Times New Roman" w:hAnsi="Times New Roman"/>
          <w:lang w:val="nl-NL"/>
        </w:rPr>
        <w:t>e</w:t>
      </w:r>
      <w:r>
        <w:rPr>
          <w:rFonts w:ascii="Times New Roman" w:hAnsi="Times New Roman"/>
          <w:lang w:val="nl-NL"/>
        </w:rPr>
        <w:t>hanteerde model toe te rekenen is aan de deelname aan</w:t>
      </w:r>
      <w:r>
        <w:rPr>
          <w:rFonts w:ascii="Times New Roman" w:hAnsi="Times New Roman"/>
          <w:lang w:val="nl-NL"/>
        </w:rPr>
        <w:t xml:space="preserve"> de eengemaakte markt. </w:t>
      </w:r>
    </w:p>
  </w:footnote>
  <w:footnote w:id="2">
    <w:p w:rsidR="00831421" w:rsidRDefault="00F86A7E">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Special Eurobarometer 464b: European's attitudes towards security, december 2017.</w:t>
      </w:r>
    </w:p>
  </w:footnote>
  <w:footnote w:id="3">
    <w:p w:rsidR="00831421" w:rsidRDefault="00F86A7E">
      <w:pPr>
        <w:pStyle w:val="FootnoteText"/>
        <w:ind w:left="284" w:hanging="284"/>
        <w:jc w:val="both"/>
        <w:rPr>
          <w:rFonts w:ascii="Times New Roman" w:eastAsia="EC Square Sans Cond Pro" w:hAnsi="Times New Roman"/>
          <w:lang w:val="nl-NL"/>
        </w:rPr>
      </w:pPr>
      <w:r>
        <w:rPr>
          <w:rStyle w:val="FootnoteReference"/>
          <w:rFonts w:ascii="Times New Roman" w:hAnsi="Times New Roman"/>
        </w:rPr>
        <w:footnoteRef/>
      </w:r>
      <w:r>
        <w:rPr>
          <w:rFonts w:ascii="Times New Roman" w:hAnsi="Times New Roman"/>
          <w:lang w:val="nl-NL"/>
        </w:rPr>
        <w:t xml:space="preserve"> </w:t>
      </w:r>
      <w:r>
        <w:rPr>
          <w:lang w:val="nl-NL"/>
        </w:rPr>
        <w:tab/>
      </w:r>
      <w:r>
        <w:rPr>
          <w:rFonts w:ascii="Times New Roman" w:hAnsi="Times New Roman"/>
          <w:lang w:val="nl-NL"/>
        </w:rPr>
        <w:t>De in dit document uiteengezette beleidsopties zijn bedoeld ter illustratie en gebaseerd op ideeën die in het publieke debat naar voren zijn geb</w:t>
      </w:r>
      <w:r>
        <w:rPr>
          <w:rFonts w:ascii="Times New Roman" w:hAnsi="Times New Roman"/>
          <w:lang w:val="nl-NL"/>
        </w:rPr>
        <w:t xml:space="preserve">racht. Zij zijn niet exhaustief en geven niet noodzakelijk het standpunt van de Europese Commissie weer. </w:t>
      </w:r>
    </w:p>
  </w:footnote>
  <w:footnote w:id="4">
    <w:p w:rsidR="00831421" w:rsidRDefault="00F86A7E">
      <w:pPr>
        <w:pStyle w:val="FootnoteText"/>
        <w:ind w:left="142" w:hanging="142"/>
        <w:jc w:val="both"/>
        <w:rPr>
          <w:rFonts w:ascii="Times New Roman" w:eastAsia="EC Square Sans Cond Pro" w:hAnsi="Times New Roman"/>
          <w:lang w:val="nl-NL"/>
        </w:rPr>
      </w:pPr>
      <w:r>
        <w:rPr>
          <w:rStyle w:val="FootnoteReference"/>
          <w:rFonts w:ascii="Times New Roman" w:hAnsi="Times New Roman"/>
        </w:rPr>
        <w:footnoteRef/>
      </w:r>
      <w:r>
        <w:rPr>
          <w:rFonts w:ascii="Times New Roman" w:hAnsi="Times New Roman"/>
          <w:lang w:val="nl-NL"/>
        </w:rPr>
        <w:t xml:space="preserve"> </w:t>
      </w:r>
      <w:r>
        <w:rPr>
          <w:lang w:val="nl-NL"/>
        </w:rPr>
        <w:tab/>
      </w:r>
      <w:r>
        <w:rPr>
          <w:rFonts w:ascii="Times New Roman" w:hAnsi="Times New Roman"/>
          <w:lang w:val="nl-NL"/>
        </w:rPr>
        <w:t>Ongeveer 12 miljard EUR van dit bedrag is reeds toegewezen aan het Verenigd Koninkrijk, wat overeenkomt met ongeveer 3 % van het cohesiebudget voor</w:t>
      </w:r>
      <w:r>
        <w:rPr>
          <w:rFonts w:ascii="Times New Roman" w:hAnsi="Times New Roman"/>
          <w:lang w:val="nl-NL"/>
        </w:rPr>
        <w:t xml:space="preserve"> de periode. </w:t>
      </w:r>
    </w:p>
  </w:footnote>
  <w:footnote w:id="5">
    <w:p w:rsidR="00831421" w:rsidRDefault="00F86A7E">
      <w:pPr>
        <w:pStyle w:val="FootnoteText"/>
        <w:ind w:left="284" w:hanging="284"/>
        <w:jc w:val="both"/>
        <w:rPr>
          <w:rFonts w:ascii="Times New Roman" w:eastAsia="EC Square Sans Cond Pro" w:hAnsi="Times New Roman"/>
          <w:lang w:val="nl-NL"/>
        </w:rPr>
      </w:pPr>
      <w:r>
        <w:rPr>
          <w:rStyle w:val="FootnoteReference"/>
          <w:rFonts w:ascii="Times New Roman" w:hAnsi="Times New Roman"/>
        </w:rPr>
        <w:footnoteRef/>
      </w:r>
      <w:r>
        <w:rPr>
          <w:rFonts w:ascii="Times New Roman" w:hAnsi="Times New Roman"/>
          <w:lang w:val="nl-NL"/>
        </w:rPr>
        <w:t xml:space="preserve"> </w:t>
      </w:r>
      <w:r>
        <w:rPr>
          <w:lang w:val="nl-NL"/>
        </w:rPr>
        <w:tab/>
      </w:r>
      <w:r>
        <w:rPr>
          <w:rFonts w:ascii="Times New Roman" w:hAnsi="Times New Roman"/>
          <w:lang w:val="nl-NL"/>
        </w:rPr>
        <w:t>Ongeveer 27 miljard EUR van dit bedrag is reeds toegewezen aan het Verenigd Koninkrijk, wat overeenkomt met</w:t>
      </w:r>
      <w:r>
        <w:rPr>
          <w:rFonts w:ascii="EC Square Sans Cond Pro" w:hAnsi="EC Square Sans Cond Pro"/>
          <w:lang w:val="nl-NL"/>
        </w:rPr>
        <w:t xml:space="preserve"> </w:t>
      </w:r>
      <w:r>
        <w:rPr>
          <w:rFonts w:ascii="Times New Roman" w:hAnsi="Times New Roman"/>
          <w:lang w:val="nl-NL"/>
        </w:rPr>
        <w:t xml:space="preserve">ongeveer 7 % van het totale budget voor het gemeenschappelijk landbouwbeleid. </w:t>
      </w:r>
    </w:p>
  </w:footnote>
  <w:footnote w:id="6">
    <w:p w:rsidR="00831421" w:rsidRDefault="00F86A7E">
      <w:pPr>
        <w:pStyle w:val="FootnoteText"/>
        <w:ind w:left="284" w:hanging="284"/>
        <w:jc w:val="both"/>
        <w:rPr>
          <w:rFonts w:ascii="Times New Roman" w:eastAsia="EC Square Sans Cond Pro" w:hAnsi="Times New Roman"/>
          <w:lang w:val="nl-NL"/>
        </w:rPr>
      </w:pPr>
      <w:r>
        <w:rPr>
          <w:rFonts w:ascii="Times New Roman" w:hAnsi="Times New Roman"/>
          <w:vertAlign w:val="superscript"/>
        </w:rPr>
        <w:footnoteRef/>
      </w:r>
      <w:r>
        <w:rPr>
          <w:rFonts w:ascii="Times New Roman" w:hAnsi="Times New Roman"/>
          <w:lang w:val="nl-NL"/>
        </w:rPr>
        <w:t xml:space="preserve"> </w:t>
      </w:r>
      <w:r>
        <w:rPr>
          <w:lang w:val="nl-NL"/>
        </w:rPr>
        <w:tab/>
      </w:r>
      <w:r>
        <w:rPr>
          <w:rFonts w:ascii="Times New Roman" w:hAnsi="Times New Roman"/>
          <w:lang w:val="nl-NL"/>
        </w:rPr>
        <w:t>Dit zou de logica van artikel 7, lid 3, van het V</w:t>
      </w:r>
      <w:r>
        <w:rPr>
          <w:rFonts w:ascii="Times New Roman" w:hAnsi="Times New Roman"/>
          <w:lang w:val="nl-NL"/>
        </w:rPr>
        <w:t>erdrag betreffende de Europese Unie volgen, waarin wordt bepaald dat bij elke schorsing van rechten van een lidstaat "rekening [wordt gehouden] met de mogelijke g</w:t>
      </w:r>
      <w:r>
        <w:rPr>
          <w:rFonts w:ascii="Times New Roman" w:hAnsi="Times New Roman"/>
          <w:lang w:val="nl-NL"/>
        </w:rPr>
        <w:t>e</w:t>
      </w:r>
      <w:r>
        <w:rPr>
          <w:rFonts w:ascii="Times New Roman" w:hAnsi="Times New Roman"/>
          <w:lang w:val="nl-NL"/>
        </w:rPr>
        <w:t>volgen [...] voor de rechten en verplichtingen van natuurlijke en rechtspersonen".</w:t>
      </w:r>
    </w:p>
  </w:footnote>
  <w:footnote w:id="7">
    <w:p w:rsidR="00831421" w:rsidRDefault="00F86A7E">
      <w:pPr>
        <w:pStyle w:val="FootnoteText"/>
        <w:ind w:left="284" w:hanging="284"/>
        <w:jc w:val="both"/>
        <w:rPr>
          <w:rFonts w:ascii="Times New Roman" w:eastAsia="EC Square Sans Cond Pro" w:hAnsi="Times New Roman"/>
          <w:lang w:val="nl-NL"/>
        </w:rPr>
      </w:pPr>
      <w:r>
        <w:rPr>
          <w:rFonts w:ascii="Times New Roman" w:hAnsi="Times New Roman"/>
          <w:vertAlign w:val="superscript"/>
        </w:rPr>
        <w:footnoteRef/>
      </w:r>
      <w:r>
        <w:rPr>
          <w:rFonts w:ascii="Times New Roman" w:hAnsi="Times New Roman"/>
          <w:lang w:val="nl-NL"/>
        </w:rPr>
        <w:t xml:space="preserve"> </w:t>
      </w:r>
      <w:r>
        <w:rPr>
          <w:lang w:val="nl-NL"/>
        </w:rPr>
        <w:tab/>
      </w:r>
      <w:r>
        <w:rPr>
          <w:rFonts w:ascii="Times New Roman" w:hAnsi="Times New Roman"/>
          <w:lang w:val="nl-NL"/>
        </w:rPr>
        <w:t>Zie het</w:t>
      </w:r>
      <w:r>
        <w:rPr>
          <w:rFonts w:ascii="Times New Roman" w:hAnsi="Times New Roman"/>
          <w:lang w:val="nl-NL"/>
        </w:rPr>
        <w:t xml:space="preserve"> verslag over "De toekomstige financiering van de EU" dat in januari 2017 is gepresenteerd door een groep op hoog niveau die is ingesteld door het Europees Parlement, de Raad en de Europese Commissie en wordt voorgezeten door Mario Monti. </w:t>
      </w:r>
    </w:p>
  </w:footnote>
  <w:footnote w:id="8">
    <w:p w:rsidR="00831421" w:rsidRDefault="00F86A7E">
      <w:pPr>
        <w:pStyle w:val="FootnoteText"/>
        <w:ind w:left="284" w:hanging="284"/>
        <w:jc w:val="both"/>
        <w:rPr>
          <w:rFonts w:ascii="EC Square Sans Cond Pro" w:eastAsia="EC Square Sans Cond Pro" w:hAnsi="EC Square Sans Cond Pro"/>
          <w:lang w:val="nl-NL"/>
        </w:rPr>
      </w:pPr>
      <w:r>
        <w:rPr>
          <w:rStyle w:val="FootnoteReference"/>
        </w:rPr>
        <w:footnoteRef/>
      </w:r>
      <w:r>
        <w:rPr>
          <w:lang w:val="nl-NL"/>
        </w:rPr>
        <w:t xml:space="preserve"> </w:t>
      </w:r>
      <w:r>
        <w:rPr>
          <w:lang w:val="nl-NL"/>
        </w:rPr>
        <w:tab/>
      </w:r>
      <w:r>
        <w:rPr>
          <w:rFonts w:ascii="Times New Roman" w:hAnsi="Times New Roman"/>
          <w:lang w:val="nl-NL"/>
        </w:rPr>
        <w:t>Wijzigingen v</w:t>
      </w:r>
      <w:r>
        <w:rPr>
          <w:rFonts w:ascii="Times New Roman" w:hAnsi="Times New Roman"/>
          <w:lang w:val="nl-NL"/>
        </w:rPr>
        <w:t>an het eigenmiddelenbesluit die nodig zijn om het systeem te hervormen, moeten, na raadpl</w:t>
      </w:r>
      <w:r>
        <w:rPr>
          <w:rFonts w:ascii="Times New Roman" w:hAnsi="Times New Roman"/>
          <w:lang w:val="nl-NL"/>
        </w:rPr>
        <w:t>e</w:t>
      </w:r>
      <w:r>
        <w:rPr>
          <w:rFonts w:ascii="Times New Roman" w:hAnsi="Times New Roman"/>
          <w:lang w:val="nl-NL"/>
        </w:rPr>
        <w:t>ging van het Europees Parlement, unaniem worden aangenomen in de Raad, en door alle lidstaten worden g</w:t>
      </w:r>
      <w:r>
        <w:rPr>
          <w:rFonts w:ascii="Times New Roman" w:hAnsi="Times New Roman"/>
          <w:lang w:val="nl-NL"/>
        </w:rPr>
        <w:t>e</w:t>
      </w:r>
      <w:r>
        <w:rPr>
          <w:rFonts w:ascii="Times New Roman" w:hAnsi="Times New Roman"/>
          <w:lang w:val="nl-NL"/>
        </w:rPr>
        <w:t>ratificeerd overeenkomstig hun grondwettelijke bepalingen. Derg</w:t>
      </w:r>
      <w:r>
        <w:rPr>
          <w:rFonts w:ascii="Times New Roman" w:hAnsi="Times New Roman"/>
          <w:lang w:val="nl-NL"/>
        </w:rPr>
        <w:t>elijke wijzigingen zijn al eerder doorg</w:t>
      </w:r>
      <w:r>
        <w:rPr>
          <w:rFonts w:ascii="Times New Roman" w:hAnsi="Times New Roman"/>
          <w:lang w:val="nl-NL"/>
        </w:rPr>
        <w:t>e</w:t>
      </w:r>
      <w:r>
        <w:rPr>
          <w:rFonts w:ascii="Times New Roman" w:hAnsi="Times New Roman"/>
          <w:lang w:val="nl-NL"/>
        </w:rPr>
        <w:t>voerd als onderdeel van het pakket bij ieder nieuw meerjarig financieel kader. Naar alle waarschijnlijkheid zullen wijzigingen moeten worden aangebracht aan het maximum van de eigen middelen ter dekking van de financ</w:t>
      </w:r>
      <w:r>
        <w:rPr>
          <w:rFonts w:ascii="Times New Roman" w:hAnsi="Times New Roman"/>
          <w:lang w:val="nl-NL"/>
        </w:rPr>
        <w:t>iële aansprakelijkheid in verband met leningen of financiële faciliteiten die door de EU-begroting wo</w:t>
      </w:r>
      <w:r>
        <w:rPr>
          <w:rFonts w:ascii="Times New Roman" w:hAnsi="Times New Roman"/>
          <w:lang w:val="nl-NL"/>
        </w:rPr>
        <w:t>r</w:t>
      </w:r>
      <w:r>
        <w:rPr>
          <w:rFonts w:ascii="Times New Roman" w:hAnsi="Times New Roman"/>
          <w:lang w:val="nl-NL"/>
        </w:rPr>
        <w:t>den gewaarborgd, de nieuwe stabilisatiefunctie en de eventuele integratie van het Europees Ontwikkeling</w:t>
      </w:r>
      <w:r>
        <w:rPr>
          <w:rFonts w:ascii="Times New Roman" w:hAnsi="Times New Roman"/>
          <w:lang w:val="nl-NL"/>
        </w:rPr>
        <w:t>s</w:t>
      </w:r>
      <w:r>
        <w:rPr>
          <w:rFonts w:ascii="Times New Roman" w:hAnsi="Times New Roman"/>
          <w:lang w:val="nl-NL"/>
        </w:rPr>
        <w:t>fonds in het meerjarig financieel kader.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21" w:rsidRDefault="008314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efaultTabStop w:val="720"/>
  <w:autoHyphenation/>
  <w:consecutiveHyphenLimit w:val="3"/>
  <w:hyphenationZone w:val="425"/>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689EFFA-1E26-439A-A394-0B0B2670B080"/>
    <w:docVar w:name="LW_COVERPAGE_TYPE" w:val="1"/>
    <w:docVar w:name="LW_CROSSREFERENCE" w:val="&lt;UNUSED&gt;"/>
    <w:docVar w:name="LW_DocType" w:val="NORMAL"/>
    <w:docVar w:name="LW_EMISSION" w:val="14.2.2018"/>
    <w:docVar w:name="LW_EMISSION_ISODATE" w:val="2018-02-14"/>
    <w:docVar w:name="LW_EMISSION_LOCATION" w:val="BRX"/>
    <w:docVar w:name="LW_EMISSION_PREFIX" w:val="Brussel, "/>
    <w:docVar w:name="LW_EMISSION_SUFFIX" w:val="&lt;EMPTY&gt;"/>
    <w:docVar w:name="LW_ID_DOCTYPE_NONLW" w:val="CP-009"/>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8)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en nieuw, modern meerjarig financieel kader voor een Europese Unie die efficiënt haar prioriteiten verwezenlijkt na 2020_x000b__x000b__x000b__x000b_&lt;FMT:Italic&gt;Bijdrage van de Europese Commissie aan de informele bijeenkomst van EU-leiders van _x000b_23 februari 2018&lt;/FMT&gt;"/>
    <w:docVar w:name="LW_TYPE.DOC.CP" w:val="MEDEDELING VAN DE COMMISSIE"/>
    <w:docVar w:name="LW_TYPE.DOC.CP.USERTEXT" w:val="AAN HET EUROPEES PARLEMENT, DE EUROPESE RAAD EN DE RAAD_x000b_"/>
  </w:docVars>
  <w:rsids>
    <w:rsidRoot w:val="00831421"/>
    <w:rsid w:val="00831421"/>
    <w:rsid w:val="00F86A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zh-CN"/>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zh-CN"/>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5.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1,25%</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1,09%</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1,12%</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1,03%</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73976832"/>
        <c:axId val="78488704"/>
      </c:barChart>
      <c:catAx>
        <c:axId val="73976832"/>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78488704"/>
        <c:crosses val="autoZero"/>
        <c:auto val="1"/>
        <c:lblAlgn val="ctr"/>
        <c:lblOffset val="100"/>
        <c:noMultiLvlLbl val="0"/>
      </c:catAx>
      <c:valAx>
        <c:axId val="78488704"/>
        <c:scaling>
          <c:orientation val="minMax"/>
          <c:min val="5.000000000000001E-3"/>
        </c:scaling>
        <c:delete val="1"/>
        <c:axPos val="l"/>
        <c:numFmt formatCode="0.00%" sourceLinked="1"/>
        <c:majorTickMark val="out"/>
        <c:minorTickMark val="none"/>
        <c:tickLblPos val="nextTo"/>
        <c:crossAx val="73976832"/>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Polen: 10,1</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Roemenië: 5,2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en-US"/>
                      <a:t>Griekenland: 4,8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en-US"/>
                      <a:t>Hongarije: 4,6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tx>
                <c:rich>
                  <a:bodyPr/>
                  <a:lstStyle/>
                  <a:p>
                    <a:r>
                      <a:rPr lang="en-US"/>
                      <a:t>Tsjechië: 4,0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A-FDE2-4E90-94BF-2FA897CDC7FF}"/>
                </c:ext>
              </c:extLst>
            </c:dLbl>
            <c:dLbl>
              <c:idx val="5"/>
              <c:layout/>
              <c:tx>
                <c:rich>
                  <a:bodyPr/>
                  <a:lstStyle/>
                  <a:p>
                    <a:r>
                      <a:rPr lang="en-US"/>
                      <a:t>Spanje: 2,4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tx>
                <c:rich>
                  <a:bodyPr/>
                  <a:lstStyle/>
                  <a:p>
                    <a:r>
                      <a:rPr lang="en-US"/>
                      <a:t>Slowakije: 2,0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en-US"/>
                      <a:t>Bulgarije: 2,0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en-US"/>
                      <a:t>Portugal: 2,0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n-US"/>
                      <a:t>Litouwen: 1,1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en-US"/>
                      <a:t>Letland: 0,7</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en-US"/>
                      <a:t>Slovenië: 0,5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en-US"/>
                      <a:t>Estland: 0,4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en-US"/>
                      <a:t>Kroatië: 0,3</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en-US"/>
                      <a:t>Ierland: 0,2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Malta: 0,1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tx>
                <c:rich>
                  <a:bodyPr/>
                  <a:lstStyle/>
                  <a:p>
                    <a:r>
                      <a:rPr lang="en-US" sz="1000"/>
                      <a:t>Cyprus: 0,04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Luxemburg: -0,004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en-US"/>
                      <a:t>Finland: -0,6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en-US"/>
                      <a:t>Denemarken: -0,8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en-US"/>
                      <a:t>Oostenrijk: -1,0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België: -1,4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en-US"/>
                      <a:t>Zweden: -1,8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en-US"/>
                      <a:t>Nederland: -2,8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en-US"/>
                      <a:t>Italië: -3,5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en-US"/>
                      <a:t>Frankrijk: -7,4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en-US"/>
                      <a:t>Ver. Koninkrijk -7,6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en-US"/>
                      <a:t>Duitsland: -13,6</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209093760"/>
        <c:axId val="209118336"/>
      </c:barChart>
      <c:catAx>
        <c:axId val="209093760"/>
        <c:scaling>
          <c:orientation val="maxMin"/>
        </c:scaling>
        <c:delete val="1"/>
        <c:axPos val="l"/>
        <c:numFmt formatCode="General" sourceLinked="0"/>
        <c:majorTickMark val="out"/>
        <c:minorTickMark val="none"/>
        <c:tickLblPos val="nextTo"/>
        <c:crossAx val="209118336"/>
        <c:crosses val="autoZero"/>
        <c:auto val="1"/>
        <c:lblAlgn val="ctr"/>
        <c:lblOffset val="1000"/>
        <c:noMultiLvlLbl val="0"/>
      </c:catAx>
      <c:valAx>
        <c:axId val="209118336"/>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209093760"/>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219725184"/>
        <c:axId val="221348224"/>
      </c:barChart>
      <c:catAx>
        <c:axId val="219725184"/>
        <c:scaling>
          <c:orientation val="minMax"/>
        </c:scaling>
        <c:delete val="0"/>
        <c:axPos val="b"/>
        <c:numFmt formatCode="General" sourceLinked="0"/>
        <c:majorTickMark val="out"/>
        <c:minorTickMark val="none"/>
        <c:tickLblPos val="nextTo"/>
        <c:crossAx val="221348224"/>
        <c:crosses val="autoZero"/>
        <c:auto val="1"/>
        <c:lblAlgn val="ctr"/>
        <c:lblOffset val="100"/>
        <c:noMultiLvlLbl val="0"/>
      </c:catAx>
      <c:valAx>
        <c:axId val="221348224"/>
        <c:scaling>
          <c:orientation val="minMax"/>
          <c:max val="120"/>
        </c:scaling>
        <c:delete val="0"/>
        <c:axPos val="l"/>
        <c:majorGridlines/>
        <c:numFmt formatCode="0" sourceLinked="0"/>
        <c:majorTickMark val="out"/>
        <c:minorTickMark val="none"/>
        <c:tickLblPos val="nextTo"/>
        <c:crossAx val="219725184"/>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145327724445396E-2"/>
          <c:y val="0.10656919335760012"/>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293101952"/>
        <c:axId val="293103488"/>
      </c:lineChart>
      <c:catAx>
        <c:axId val="29310195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293103488"/>
        <c:crosses val="autoZero"/>
        <c:auto val="0"/>
        <c:lblAlgn val="ctr"/>
        <c:lblOffset val="100"/>
        <c:tickLblSkip val="1"/>
        <c:tickMarkSkip val="1"/>
        <c:noMultiLvlLbl val="0"/>
      </c:catAx>
      <c:valAx>
        <c:axId val="293103488"/>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293101952"/>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0.04867</cdr:y>
    </cdr:from>
    <cdr:to>
      <cdr:x>0.17466</cdr:x>
      <cdr:y>0.08085</cdr:y>
    </cdr:to>
    <cdr:sp macro="" textlink="">
      <cdr:nvSpPr>
        <cdr:cNvPr id="4099" name="Text Box 3"/>
        <cdr:cNvSpPr txBox="1">
          <a:spLocks xmlns:a="http://schemas.openxmlformats.org/drawingml/2006/main" noChangeArrowheads="1"/>
        </cdr:cNvSpPr>
      </cdr:nvSpPr>
      <cdr:spPr bwMode="auto">
        <a:xfrm xmlns:a="http://schemas.openxmlformats.org/drawingml/2006/main">
          <a:off x="60772" y="209549"/>
          <a:ext cx="910778" cy="13851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nl-NL" sz="800" b="0" i="0" u="none" strike="noStrike" baseline="0">
              <a:solidFill>
                <a:srgbClr val="000000"/>
              </a:solidFill>
              <a:latin typeface="Arial"/>
            </a:rPr>
            <a:t>% van het bni van de EU</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0.68607</cdr:x>
      <cdr:y>0.25626</cdr:y>
    </cdr:from>
    <cdr:to>
      <cdr:x>0.96233</cdr:x>
      <cdr:y>0.35806</cdr:y>
    </cdr:to>
    <cdr:sp macro="" textlink="">
      <cdr:nvSpPr>
        <cdr:cNvPr id="18" name="Rectangle 25"/>
        <cdr:cNvSpPr>
          <a:spLocks xmlns:a="http://schemas.openxmlformats.org/drawingml/2006/main" noChangeArrowheads="1"/>
        </cdr:cNvSpPr>
      </cdr:nvSpPr>
      <cdr:spPr bwMode="auto">
        <a:xfrm xmlns:a="http://schemas.openxmlformats.org/drawingml/2006/main">
          <a:off x="3816350" y="1261931"/>
          <a:ext cx="1536700" cy="5013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nl-NL" sz="800" b="0" i="0" u="none" strike="noStrike" baseline="0">
              <a:solidFill>
                <a:srgbClr val="008080"/>
              </a:solidFill>
              <a:latin typeface="Times New Roman" panose="02020603050405020304" pitchFamily="18" charset="0"/>
            </a:rPr>
            <a:t>1,20% van het bni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nl-NL" sz="800" b="0" i="0" u="none" strike="noStrike" baseline="0">
              <a:solidFill>
                <a:srgbClr val="008080"/>
              </a:solidFill>
              <a:latin typeface="Times New Roman" panose="02020603050405020304" pitchFamily="18" charset="0"/>
              <a:cs typeface="Times New Roman" panose="02020603050405020304" pitchFamily="18" charset="0"/>
            </a:rPr>
            <a:t>(</a:t>
          </a:r>
          <a:r>
            <a:rPr lang="nl-NL" sz="800">
              <a:solidFill>
                <a:srgbClr val="008080"/>
              </a:solidFill>
              <a:latin typeface="Times New Roman" panose="02020603050405020304" pitchFamily="18" charset="0"/>
              <a:cs typeface="Times New Roman" panose="02020603050405020304" pitchFamily="18" charset="0"/>
            </a:rPr>
            <a:t>Europees systeem van rekeningen 2010</a:t>
          </a:r>
          <a:r>
            <a:rPr lang="nl-NL" sz="800" b="0" i="0" u="none" strike="noStrike" baseline="0">
              <a:solidFill>
                <a:srgbClr val="008080"/>
              </a:solidFill>
              <a:latin typeface="Times New Roman" panose="02020603050405020304" pitchFamily="18" charset="0"/>
              <a:cs typeface="Times New Roman" panose="02020603050405020304" pitchFamily="18" charset="0"/>
            </a:rPr>
            <a:t>)</a:t>
          </a:r>
          <a:endParaRPr lang="en-GB" sz="800">
            <a:solidFill>
              <a:srgbClr val="00808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nl-NL" sz="1000" b="0" i="0" u="none" strike="noStrike" baseline="0">
              <a:solidFill>
                <a:srgbClr val="004240"/>
              </a:solidFill>
              <a:latin typeface="Times New Roman" panose="02020603050405020304" pitchFamily="18" charset="0"/>
            </a:rPr>
            <a:t>'14-'20 gemiddeld 1,03%</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0.64978</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76" y="2157489"/>
          <a:ext cx="1053892" cy="36662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nl-NL" sz="1000" b="0" i="0" u="none" strike="noStrike" baseline="0">
              <a:solidFill>
                <a:srgbClr val="004240"/>
              </a:solidFill>
              <a:latin typeface="Times New Roman" panose="02020603050405020304" pitchFamily="18" charset="0"/>
            </a:rPr>
            <a:t>'07-'13 gemiddeld 1,12 %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0.27759</cdr:x>
      <cdr:y>0.58334</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24"/>
          <a:ext cx="1022802" cy="489371"/>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nl-NL" sz="1000" b="0" i="0" u="none" strike="noStrike" baseline="0">
              <a:solidFill>
                <a:srgbClr val="004240"/>
              </a:solidFill>
              <a:latin typeface="Times New Roman" panose="02020603050405020304" pitchFamily="18" charset="0"/>
            </a:rPr>
            <a:t>'00-'06 gemiddeld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0.50964</cdr:x>
      <cdr:y>0.17593</cdr:y>
    </cdr:from>
    <cdr:to>
      <cdr:x>0.65753</cdr:x>
      <cdr:y>0.31356</cdr:y>
    </cdr:to>
    <cdr:sp macro="" textlink="">
      <cdr:nvSpPr>
        <cdr:cNvPr id="2" name="TextBox 1"/>
        <cdr:cNvSpPr txBox="1"/>
      </cdr:nvSpPr>
      <cdr:spPr>
        <a:xfrm xmlns:a="http://schemas.openxmlformats.org/drawingml/2006/main">
          <a:off x="2834940" y="866336"/>
          <a:ext cx="822659" cy="67779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
          </a:r>
          <a:br>
            <a:rPr lang="en-GB" sz="900">
              <a:solidFill>
                <a:srgbClr val="276360"/>
              </a:solidFill>
              <a:latin typeface="Times New Roman" panose="02020603050405020304" pitchFamily="18" charset="0"/>
              <a:cs typeface="Times New Roman" panose="02020603050405020304" pitchFamily="18" charset="0"/>
            </a:rPr>
          </a:br>
          <a:r>
            <a:rPr lang="nl-NL" sz="800">
              <a:solidFill>
                <a:srgbClr val="008080"/>
              </a:solidFill>
              <a:latin typeface="Times New Roman" panose="02020603050405020304" pitchFamily="18" charset="0"/>
              <a:cs typeface="Times New Roman" panose="02020603050405020304" pitchFamily="18" charset="0"/>
            </a:rPr>
            <a:t>1,23% van het </a:t>
          </a:r>
          <a:br>
            <a:rPr lang="nl-NL" sz="800">
              <a:solidFill>
                <a:srgbClr val="008080"/>
              </a:solidFill>
              <a:latin typeface="Times New Roman" panose="02020603050405020304" pitchFamily="18" charset="0"/>
              <a:cs typeface="Times New Roman" panose="02020603050405020304" pitchFamily="18" charset="0"/>
            </a:rPr>
          </a:br>
          <a:r>
            <a:rPr lang="nl-NL" sz="800">
              <a:solidFill>
                <a:srgbClr val="008080"/>
              </a:solidFill>
              <a:latin typeface="Times New Roman" panose="02020603050405020304" pitchFamily="18" charset="0"/>
              <a:cs typeface="Times New Roman" panose="02020603050405020304" pitchFamily="18" charset="0"/>
            </a:rPr>
            <a:t>bni incl. IGDFI</a:t>
          </a:r>
          <a:endParaRPr lang="en-GB" sz="800">
            <a:solidFill>
              <a:srgbClr val="00808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0.14888</cdr:x>
      <cdr:y>0.11117</cdr:y>
    </cdr:from>
    <cdr:to>
      <cdr:x>0.43887</cdr:x>
      <cdr:y>0.35736</cdr:y>
    </cdr:to>
    <cdr:sp macro="" textlink="">
      <cdr:nvSpPr>
        <cdr:cNvPr id="3" name="TextBox 2"/>
        <cdr:cNvSpPr txBox="1"/>
      </cdr:nvSpPr>
      <cdr:spPr>
        <a:xfrm xmlns:a="http://schemas.openxmlformats.org/drawingml/2006/main">
          <a:off x="828136" y="547426"/>
          <a:ext cx="1613140" cy="12123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900">
              <a:solidFill>
                <a:srgbClr val="276360"/>
              </a:solidFill>
              <a:latin typeface="Times New Roman" panose="02020603050405020304" pitchFamily="18" charset="0"/>
              <a:cs typeface="Times New Roman" panose="02020603050405020304" pitchFamily="18" charset="0"/>
            </a:rPr>
            <a:t/>
          </a:r>
          <a:br>
            <a:rPr lang="en-GB" sz="900">
              <a:solidFill>
                <a:srgbClr val="276360"/>
              </a:solidFill>
              <a:latin typeface="Times New Roman" panose="02020603050405020304" pitchFamily="18" charset="0"/>
              <a:cs typeface="Times New Roman" panose="02020603050405020304" pitchFamily="18" charset="0"/>
            </a:rPr>
          </a:br>
          <a:r>
            <a:rPr lang="en-GB" sz="800">
              <a:solidFill>
                <a:srgbClr val="276360"/>
              </a:solidFill>
              <a:effectLst/>
              <a:latin typeface="Times New Roman" panose="02020603050405020304" pitchFamily="18" charset="0"/>
              <a:ea typeface="+mn-ea"/>
              <a:cs typeface="Times New Roman" panose="02020603050405020304" pitchFamily="18" charset="0"/>
            </a:rPr>
            <a:t/>
          </a:r>
          <a:br>
            <a:rPr lang="en-GB" sz="800">
              <a:solidFill>
                <a:srgbClr val="276360"/>
              </a:solidFill>
              <a:effectLst/>
              <a:latin typeface="Times New Roman" panose="02020603050405020304" pitchFamily="18" charset="0"/>
              <a:ea typeface="+mn-ea"/>
              <a:cs typeface="Times New Roman" panose="02020603050405020304" pitchFamily="18" charset="0"/>
            </a:rPr>
          </a:br>
          <a:r>
            <a:rPr lang="nl-NL" sz="800">
              <a:solidFill>
                <a:srgbClr val="008080"/>
              </a:solidFill>
              <a:latin typeface="Times New Roman" panose="02020603050405020304" pitchFamily="18" charset="0"/>
              <a:cs typeface="Times New Roman" panose="02020603050405020304" pitchFamily="18" charset="0"/>
            </a:rPr>
            <a:t>1,27% van het bnp = 1,24% van het</a:t>
          </a:r>
          <a:br>
            <a:rPr lang="nl-NL" sz="800">
              <a:solidFill>
                <a:srgbClr val="008080"/>
              </a:solidFill>
              <a:latin typeface="Times New Roman" panose="02020603050405020304" pitchFamily="18" charset="0"/>
              <a:cs typeface="Times New Roman" panose="02020603050405020304" pitchFamily="18" charset="0"/>
            </a:rPr>
          </a:br>
          <a:r>
            <a:rPr lang="nl-NL" sz="800">
              <a:solidFill>
                <a:srgbClr val="008080"/>
              </a:solidFill>
              <a:latin typeface="Times New Roman" panose="02020603050405020304" pitchFamily="18" charset="0"/>
              <a:cs typeface="Times New Roman" panose="02020603050405020304" pitchFamily="18" charset="0"/>
            </a:rPr>
            <a:t> bni excl. indirect gemeten diensten</a:t>
          </a:r>
          <a:br>
            <a:rPr lang="nl-NL" sz="800">
              <a:solidFill>
                <a:srgbClr val="008080"/>
              </a:solidFill>
              <a:latin typeface="Times New Roman" panose="02020603050405020304" pitchFamily="18" charset="0"/>
              <a:cs typeface="Times New Roman" panose="02020603050405020304" pitchFamily="18" charset="0"/>
            </a:rPr>
          </a:br>
          <a:r>
            <a:rPr lang="nl-NL" sz="800">
              <a:solidFill>
                <a:srgbClr val="008080"/>
              </a:solidFill>
              <a:latin typeface="Times New Roman" panose="02020603050405020304" pitchFamily="18" charset="0"/>
              <a:cs typeface="Times New Roman" panose="02020603050405020304" pitchFamily="18" charset="0"/>
            </a:rPr>
            <a:t> van financiële intermediairs</a:t>
          </a:r>
          <a:br>
            <a:rPr lang="nl-NL" sz="800">
              <a:solidFill>
                <a:srgbClr val="008080"/>
              </a:solidFill>
              <a:latin typeface="Times New Roman" panose="02020603050405020304" pitchFamily="18" charset="0"/>
              <a:cs typeface="Times New Roman" panose="02020603050405020304" pitchFamily="18" charset="0"/>
            </a:rPr>
          </a:br>
          <a:r>
            <a:rPr lang="nl-NL" sz="800">
              <a:solidFill>
                <a:srgbClr val="008080"/>
              </a:solidFill>
              <a:latin typeface="Times New Roman" panose="02020603050405020304" pitchFamily="18" charset="0"/>
              <a:cs typeface="Times New Roman" panose="02020603050405020304" pitchFamily="18" charset="0"/>
            </a:rPr>
            <a:t> (IGDFI</a:t>
          </a:r>
          <a:r>
            <a:rPr lang="nl-NL" sz="800">
              <a:latin typeface="Times New Roman" panose="02020603050405020304" pitchFamily="18" charset="0"/>
              <a:cs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0.80406</cdr:y>
    </cdr:from>
    <cdr:to>
      <cdr:x>0.95218</cdr:x>
      <cdr:y>0.85661</cdr:y>
    </cdr:to>
    <cdr:sp macro="" textlink="">
      <cdr:nvSpPr>
        <cdr:cNvPr id="14" name="TextBox 13"/>
        <cdr:cNvSpPr txBox="1"/>
      </cdr:nvSpPr>
      <cdr:spPr>
        <a:xfrm xmlns:a="http://schemas.openxmlformats.org/drawingml/2006/main">
          <a:off x="3861445" y="3959524"/>
          <a:ext cx="1435173" cy="25879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nl-NL"/>
            <a:t>Herziening van 2015</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CD99484-363D-4BBB-88F0-5C7886E50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10932</Words>
  <Characters>58272</Characters>
  <Application>Microsoft Office Word</Application>
  <DocSecurity>0</DocSecurity>
  <Lines>9712</Lines>
  <Paragraphs>5766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63438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2018-02-16T12:21:00Z</dcterms:created>
  <dcterms:modified xsi:type="dcterms:W3CDTF">2018-02-16T15:15:00Z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