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D7" w:rsidRDefault="001B15AC">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A483C416D1C4E3788BA7D8D9543418B" style="width:451pt;height:334.65pt">
            <v:imagedata r:id="rId9" o:title=""/>
          </v:shape>
        </w:pict>
      </w:r>
    </w:p>
    <w:bookmarkEnd w:id="0"/>
    <w:p w:rsidR="00F525D7" w:rsidRDefault="00F525D7">
      <w:pPr>
        <w:rPr>
          <w:noProof/>
        </w:rPr>
        <w:sectPr w:rsidR="00F525D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F525D7" w:rsidRDefault="001B15AC">
      <w:pPr>
        <w:pStyle w:val="Heading"/>
        <w:spacing w:after="120"/>
        <w:rPr>
          <w:noProof/>
        </w:rPr>
      </w:pPr>
      <w:r>
        <w:rPr>
          <w:noProof/>
        </w:rPr>
        <w:lastRenderedPageBreak/>
        <w:t>1.</w:t>
      </w:r>
      <w:r>
        <w:rPr>
          <w:noProof/>
        </w:rPr>
        <w:tab/>
        <w:t>L-oċeani bħala sfida globali u prijorità</w:t>
      </w:r>
    </w:p>
    <w:p w:rsidR="00F525D7" w:rsidRDefault="00F525D7">
      <w:pPr>
        <w:pStyle w:val="Body"/>
        <w:spacing w:after="120"/>
        <w:rPr>
          <w:noProof/>
        </w:rPr>
      </w:pPr>
    </w:p>
    <w:p w:rsidR="00F525D7" w:rsidRDefault="001B15AC">
      <w:pPr>
        <w:pStyle w:val="Body"/>
        <w:spacing w:after="120"/>
        <w:rPr>
          <w:noProof/>
        </w:rPr>
      </w:pPr>
      <w:r>
        <w:rPr>
          <w:noProof/>
        </w:rPr>
        <w:t xml:space="preserve">Għall-Unjoni Ewropea u għal ħafna nazzjonijiet </w:t>
      </w:r>
      <w:r>
        <w:rPr>
          <w:noProof/>
        </w:rPr>
        <w:t>fid-dinja kollha, l-oċeani huma l-muftieħ għall-futur. Huma joffru potenzjal kbir biex jagħtu spinta lit-tkabbir, lill-impjiegi u lill-innovazzjoni. L-output ta’ ekonomija globali tal-oċeani huwa stmat għal EUR 1.3 triljun u dan jista’ jiżdied b’aktar mid-</w:t>
      </w:r>
      <w:r>
        <w:rPr>
          <w:noProof/>
        </w:rPr>
        <w:t>doppju sal-2030</w:t>
      </w:r>
      <w:r>
        <w:rPr>
          <w:rStyle w:val="FootnoteReference"/>
          <w:noProof/>
        </w:rPr>
        <w:footnoteReference w:id="1"/>
      </w:r>
      <w:r>
        <w:rPr>
          <w:noProof/>
        </w:rPr>
        <w:t xml:space="preserve">. </w:t>
      </w:r>
    </w:p>
    <w:p w:rsidR="00F525D7" w:rsidRDefault="001B15AC">
      <w:pPr>
        <w:pStyle w:val="Body"/>
        <w:spacing w:after="120"/>
        <w:rPr>
          <w:noProof/>
        </w:rPr>
      </w:pPr>
      <w:r>
        <w:rPr>
          <w:noProof/>
        </w:rPr>
        <w:t>L-oċeani jilagħbu rwol importanti fir-regolamentazzjoni tas-sistema klimatika. Huma jipproduċu nofs l-ossiġnu tagħna u assorbew il-biċċa l-kbira tas-sħana żejda tad-dinja u madwar 25 % tal-emissjonijiet</w:t>
      </w:r>
      <w:r>
        <w:rPr>
          <w:rStyle w:val="FootnoteReference"/>
          <w:noProof/>
        </w:rPr>
        <w:footnoteReference w:id="2"/>
      </w:r>
      <w:r>
        <w:rPr>
          <w:noProof/>
        </w:rPr>
        <w:t xml:space="preserve"> tas-CO</w:t>
      </w:r>
      <w:r>
        <w:rPr>
          <w:noProof/>
          <w:vertAlign w:val="subscript"/>
        </w:rPr>
        <w:t>2</w:t>
      </w:r>
      <w:r>
        <w:rPr>
          <w:noProof/>
        </w:rPr>
        <w:t>. Ħafna gżejjer (fosthom S</w:t>
      </w:r>
      <w:r>
        <w:rPr>
          <w:noProof/>
        </w:rPr>
        <w:t>tati Gżejjer Żgħar li Qed Jiżviluppaw) u pajjiżi kostali huma dipendenti fuq ir-riżorsi tal-baħar u huma vulnerabbli għall-impatti potenzjali tal-attivitajiet tal-bniedem fuq il-konservazzjoni u fuq l-użu sostenibbli. Kif nittrattaw mal-oċeani huwa kruċjal</w:t>
      </w:r>
      <w:r>
        <w:rPr>
          <w:noProof/>
        </w:rPr>
        <w:t>i. Uħud mill-aktar sfidi globali urġenti — inklużi it-tibdil fil-klima, il-faqar, ikel sikur, sustanzjuż u suffiċjenti għal popolazzjoni li mistennija tilħaq id-disa’ biljuni sal-2050 — jistgħu jiġu indirizzati b’mod effettiv biss jekk l-oċeani jkunu bla p</w:t>
      </w:r>
      <w:r>
        <w:rPr>
          <w:noProof/>
        </w:rPr>
        <w:t xml:space="preserve">eriklu, sikuri, nodfa u ġestiti b’mod sostenibbli.  </w:t>
      </w:r>
    </w:p>
    <w:p w:rsidR="00F525D7" w:rsidRDefault="001B15AC">
      <w:pPr>
        <w:pStyle w:val="Body"/>
        <w:spacing w:after="120"/>
        <w:rPr>
          <w:noProof/>
        </w:rPr>
      </w:pPr>
      <w:r>
        <w:rPr>
          <w:noProof/>
        </w:rPr>
        <w:t>L-oċeani tagħna huma mhedda minn sfruttament żejjed, mit-tibdil fil-klima, mill-aċidifikazzjoni, mit-tniġġis u mit-tnaqqis tal-bijodiversità. L-ekonomiji tal-baħar u kostali qed jiżviluppaw fid-dinja kol</w:t>
      </w:r>
      <w:r>
        <w:rPr>
          <w:noProof/>
        </w:rPr>
        <w:t>lha, iżda s-suċċess tagħhom jiddependi fuq it-titjib tas-sostenibbiltà. Xi kultant, l-aċċess għar-rotot marittimi huwa mxekkel minn imġiba illegali, minn żieda fil-livelli ta’ piraterija, minn serq bl-użu tal-armi u minn forom oħra ta’ delitti marittimi fu</w:t>
      </w:r>
      <w:r>
        <w:rPr>
          <w:noProof/>
        </w:rPr>
        <w:t>q il-baħar. It-tentattivi biex jiġu asseriti pretensjonijiet territorjali jew marittimi barra mill-qafas stabbilit mill-Konvenzjoni tan-Nazzjonijiet Uniti dwar id-Dritt tal-Baħar (UNCLOS), permezz ta’ intimidazzjoni, sfurzar jew forza jistgħu jaffettwaw mh</w:t>
      </w:r>
      <w:r>
        <w:rPr>
          <w:noProof/>
        </w:rPr>
        <w:t xml:space="preserve">ux biss l-istabbiltà reġjonali, iżda wkoll l-ekonomija globali. L-għarfien dwar l-attivitajiet illegali fi ħdan id-dominju marittimu huwa fattur abilitanti kruċjali għal governanza sostenibbli bbażata fuq ir-regoli. </w:t>
      </w:r>
    </w:p>
    <w:p w:rsidR="00F525D7" w:rsidRDefault="001B15AC">
      <w:pPr>
        <w:pStyle w:val="Body"/>
        <w:spacing w:after="120"/>
        <w:rPr>
          <w:noProof/>
        </w:rPr>
      </w:pPr>
      <w:r>
        <w:rPr>
          <w:noProof/>
        </w:rPr>
        <w:t>L-informazzjoni preċiża u f’waqtha dwar</w:t>
      </w:r>
      <w:r>
        <w:rPr>
          <w:noProof/>
        </w:rPr>
        <w:t xml:space="preserve"> l-istat tar-riżorsi u l-ekosistemi tal-baħar tibqa’ sfida. L-avvanzi teknoloġiċi meħtieġa għall-iżvilupp sostenibbli tal-attivitajiet tal-baħar jiddependu fuq it-titjib fir-riċerka.</w:t>
      </w:r>
    </w:p>
    <w:p w:rsidR="00F525D7" w:rsidRDefault="001B15AC">
      <w:pPr>
        <w:pStyle w:val="Body"/>
        <w:spacing w:after="120"/>
        <w:rPr>
          <w:noProof/>
        </w:rPr>
      </w:pPr>
      <w:r>
        <w:rPr>
          <w:noProof/>
        </w:rPr>
        <w:t>Dawn l-isfidi kollha ġew rikonoxxuti fil-livell globali. Fis-Summit Rio+ </w:t>
      </w:r>
      <w:r>
        <w:rPr>
          <w:noProof/>
        </w:rPr>
        <w:t>20, il-kapijiet tal-istati u tal-gvernijiet impenjaw ruħhom li jipproteġu u jirrestawraw l-oċeani u l-ekosistemi tal-baħar, u li jiġġestixxu r-riżorsi tal-oċeani b’mod sostenibbli, skont il-liġi internazzjonali, biex jintlaħqu t-tliet dimensjonijiet kollha</w:t>
      </w:r>
      <w:r>
        <w:rPr>
          <w:noProof/>
        </w:rPr>
        <w:t xml:space="preserve"> tal-iżvilupp sostenibbli. L-UE hija impenjata għal dan l-approċċ integrat.</w:t>
      </w:r>
    </w:p>
    <w:p w:rsidR="00F525D7" w:rsidRDefault="001B15AC">
      <w:pPr>
        <w:pStyle w:val="Body"/>
        <w:spacing w:after="120"/>
        <w:rPr>
          <w:noProof/>
        </w:rPr>
      </w:pPr>
      <w:r>
        <w:rPr>
          <w:noProof/>
        </w:rPr>
        <w:t>L-Aġenda 2030 għall-Iżvilupp Sostenibbli tan-NU identifikat il-konservazzjoni u l-użu sostenibbli tal-oċeani bħala wieħed mis-17-il Għan ta’ Żvilupp Sostenibbli (SDG 14) u bħala pa</w:t>
      </w:r>
      <w:r>
        <w:rPr>
          <w:noProof/>
        </w:rPr>
        <w:t>rti minn aġenda interkonnessa ħafna. Għall-ewwel darba, il-konservazzjoni u l-użu sostenibbli tal-oċeani huma indirizzati flimkien ma’ sfidi oħra ta’ sostenibbiltà l-aktar urġenti tad-dinja fl-aġenda politika globali prijoritarja u riflessi bħala tali f’di</w:t>
      </w:r>
      <w:r>
        <w:rPr>
          <w:noProof/>
        </w:rPr>
        <w:t>versi SDGs u miri</w:t>
      </w:r>
      <w:r>
        <w:rPr>
          <w:rStyle w:val="FootnoteReference"/>
          <w:noProof/>
        </w:rPr>
        <w:footnoteReference w:id="3"/>
      </w:r>
      <w:r>
        <w:rPr>
          <w:noProof/>
        </w:rPr>
        <w:t xml:space="preserve">. Il-komunità globali issa trid tibdel dawn l-impenji f’azzjoni. L-UE hija </w:t>
      </w:r>
      <w:r>
        <w:rPr>
          <w:noProof/>
        </w:rPr>
        <w:lastRenderedPageBreak/>
        <w:t xml:space="preserve">impenjata bis-sħiħ għal dan il-għan u l-implimentazzjoni tiegħu. L-azzjonijiet stabbiliti f'din il-Komunikazzjoni Konġunta huma parti integrali tar-rispons tal-UE </w:t>
      </w:r>
      <w:r>
        <w:rPr>
          <w:noProof/>
        </w:rPr>
        <w:t>għall-Aġenda 2030. Din hi wkoll prijorità fl-Istrateġija Globali għall-Politika Estera u ta' Sigurtà tal-Unjoni Ewropea</w:t>
      </w:r>
      <w:r>
        <w:rPr>
          <w:rStyle w:val="FootnoteReference"/>
          <w:noProof/>
        </w:rPr>
        <w:footnoteReference w:id="4"/>
      </w:r>
      <w:r>
        <w:rPr>
          <w:noProof/>
        </w:rPr>
        <w:t>.</w:t>
      </w:r>
    </w:p>
    <w:p w:rsidR="00F525D7" w:rsidRDefault="00F525D7">
      <w:pPr>
        <w:pStyle w:val="Heading"/>
        <w:spacing w:after="120"/>
        <w:rPr>
          <w:noProof/>
        </w:rPr>
      </w:pPr>
    </w:p>
    <w:p w:rsidR="00F525D7" w:rsidRDefault="001B15AC">
      <w:pPr>
        <w:pStyle w:val="Heading"/>
        <w:spacing w:after="120"/>
        <w:rPr>
          <w:noProof/>
        </w:rPr>
      </w:pPr>
      <w:r>
        <w:rPr>
          <w:noProof/>
        </w:rPr>
        <w:t xml:space="preserve">1.1. </w:t>
      </w:r>
      <w:r>
        <w:rPr>
          <w:noProof/>
        </w:rPr>
        <w:tab/>
        <w:t>Il-ħtieġa ta' governanza aħjar tal-oċeani</w:t>
      </w:r>
    </w:p>
    <w:p w:rsidR="00F525D7" w:rsidRDefault="00F525D7">
      <w:pPr>
        <w:pStyle w:val="Body"/>
        <w:spacing w:after="120"/>
        <w:rPr>
          <w:noProof/>
        </w:rPr>
      </w:pPr>
    </w:p>
    <w:p w:rsidR="00F525D7" w:rsidRDefault="001B15AC">
      <w:pPr>
        <w:pStyle w:val="Body"/>
        <w:spacing w:after="120"/>
        <w:rPr>
          <w:noProof/>
        </w:rPr>
      </w:pPr>
      <w:r>
        <w:rPr>
          <w:noProof/>
        </w:rPr>
        <w:t xml:space="preserve">L-UNCLOS tirregola l-użu tal-oċeani u tar-riżorsi tagħhom. Din hija appoġġata minn </w:t>
      </w:r>
      <w:r>
        <w:rPr>
          <w:noProof/>
        </w:rPr>
        <w:t>qafas reġjonali u minn istituzzjonijiet u fora internazzjonali responsabbli minn aktar regolamentazzjoni tal-attivitajiet settorjali li jseħħu fuq il-baħar</w:t>
      </w:r>
      <w:r>
        <w:rPr>
          <w:rStyle w:val="FootnoteReference"/>
          <w:noProof/>
        </w:rPr>
        <w:footnoteReference w:id="5"/>
      </w:r>
      <w:r>
        <w:rPr>
          <w:noProof/>
        </w:rPr>
        <w:t xml:space="preserve">. Dan il-qafas jipprovdi sett wiesa’ ta’ regoli u prinċipji. Madankollu, huwa pjuttost eteroġenju u </w:t>
      </w:r>
      <w:r>
        <w:rPr>
          <w:noProof/>
        </w:rPr>
        <w:t>mhux ikkoordinat. Qed jikber il-kunsens globali li l-ambjent tal-baħar u l-attivitajiet marittimi tal-bniedem, inklużi attivitajiet ibbażati fuq l-art b’impatt fuq l-oċeani, għandhom jiġu ġestiti b’mod aktar effettiv biex jiġu indirizzati l-pressjonijiet d</w:t>
      </w:r>
      <w:r>
        <w:rPr>
          <w:noProof/>
        </w:rPr>
        <w:t xml:space="preserve">ejjem aktar qawwija fuq l-oċeani. </w:t>
      </w:r>
    </w:p>
    <w:p w:rsidR="00F525D7" w:rsidRDefault="001B15AC">
      <w:pPr>
        <w:pStyle w:val="Body"/>
        <w:spacing w:after="120"/>
        <w:rPr>
          <w:noProof/>
        </w:rPr>
      </w:pPr>
      <w:r>
        <w:rPr>
          <w:noProof/>
        </w:rPr>
        <w:t>Il-konsultazzjoni tal-Kummissjoni</w:t>
      </w:r>
      <w:r>
        <w:rPr>
          <w:rStyle w:val="FootnoteReference"/>
          <w:noProof/>
        </w:rPr>
        <w:footnoteReference w:id="6"/>
      </w:r>
      <w:r>
        <w:rPr>
          <w:noProof/>
        </w:rPr>
        <w:t xml:space="preserve"> fl-2015 ikkonfermat li l-qafas attwali ma jiżgurax il-ġestjoni sostenibbli tal-oċeani:</w:t>
      </w:r>
    </w:p>
    <w:p w:rsidR="00F525D7" w:rsidRDefault="001B15AC">
      <w:pPr>
        <w:pStyle w:val="Text2"/>
        <w:numPr>
          <w:ilvl w:val="0"/>
          <w:numId w:val="32"/>
        </w:numPr>
        <w:spacing w:after="120"/>
        <w:rPr>
          <w:noProof/>
        </w:rPr>
      </w:pPr>
      <w:r>
        <w:rPr>
          <w:noProof/>
        </w:rPr>
        <w:t>Il-qafas mhux komplut u jeħtieġ aktar żvilupp. Għad fadal nuqqasijiet legali sinifikanti, speċjalme</w:t>
      </w:r>
      <w:r>
        <w:rPr>
          <w:noProof/>
        </w:rPr>
        <w:t xml:space="preserve">nt f’dak li għandu x’jaqsam mal-konservazzjoni u l-użu sostenibbli tal-bijodiversità tal-baħar f’żoni lil hinn mill-ġurisdizzjoni nazzjonali (BBNJ). L-Awtorità Internazzjonali ta’ Qiegħ il-Baħar (ISA) għadha ma lestietx il-kodiċi tagħha dwar l-estrazzjoni </w:t>
      </w:r>
      <w:r>
        <w:rPr>
          <w:noProof/>
        </w:rPr>
        <w:t>li jistabbilixxi r-regoli u l-proċeduri meħtieġa dwar l-estrazzjoni minn qiegħ il-baħar;</w:t>
      </w:r>
    </w:p>
    <w:p w:rsidR="00F525D7" w:rsidRDefault="001B15AC">
      <w:pPr>
        <w:pStyle w:val="ListParagraph"/>
        <w:numPr>
          <w:ilvl w:val="0"/>
          <w:numId w:val="32"/>
        </w:numPr>
        <w:spacing w:after="120"/>
        <w:rPr>
          <w:noProof/>
          <w:color w:val="auto"/>
        </w:rPr>
      </w:pPr>
      <w:r>
        <w:rPr>
          <w:noProof/>
        </w:rPr>
        <w:t>Ir-regoli u l-arranġamenti maqbula ta’ spiss ma jiġux implimentati b’mod effettiv jew infurzati b’mod uniformi. Għadna ’l bogħod milli nilħqu l-għanijiet globali bħalm</w:t>
      </w:r>
      <w:r>
        <w:rPr>
          <w:noProof/>
        </w:rPr>
        <w:t>a huma l-ksib tal-Rendiment Massimu Sostenibbli għas-sajd sal-2015 jew il-konservazzjoni ta’ 10 % taż-żoni kostali u tal-baħar, b’mod partikolari permezz ta’ żoni protetti tal-baħar (MPAs) sal-2020</w:t>
      </w:r>
      <w:r>
        <w:rPr>
          <w:rStyle w:val="FootnoteReference"/>
          <w:noProof/>
        </w:rPr>
        <w:footnoteReference w:id="7"/>
      </w:r>
      <w:r>
        <w:rPr>
          <w:noProof/>
        </w:rPr>
        <w:t>. In-nuqqas ta’ ratifika f’waqtha jikkomprometti d-dħul fi</w:t>
      </w:r>
      <w:r>
        <w:rPr>
          <w:noProof/>
        </w:rPr>
        <w:t xml:space="preserve">s-seħħ ta’ konvenzjonijiet marittimi importanti bħalma huma l-Konvenzjoni dwar ix-Xogħol fis-Sajd </w:t>
      </w:r>
      <w:r>
        <w:rPr>
          <w:noProof/>
          <w:color w:val="auto"/>
        </w:rPr>
        <w:t>tal-Organizzazzjoni Internazzjonali tax-Xogħol (ILO);</w:t>
      </w:r>
    </w:p>
    <w:p w:rsidR="00F525D7" w:rsidRDefault="001B15AC">
      <w:pPr>
        <w:pStyle w:val="Body"/>
        <w:numPr>
          <w:ilvl w:val="0"/>
          <w:numId w:val="32"/>
        </w:numPr>
        <w:spacing w:after="120"/>
        <w:rPr>
          <w:noProof/>
        </w:rPr>
      </w:pPr>
      <w:r>
        <w:rPr>
          <w:noProof/>
        </w:rPr>
        <w:t>M'hemmx biżżejjed koordinazzjoni bejn l-organizzazzjonijiet internazzjonali responsabbli mill-oċeani. Għ</w:t>
      </w:r>
      <w:r>
        <w:rPr>
          <w:noProof/>
        </w:rPr>
        <w:t xml:space="preserve">alkemm l-attivitajiet marittimi huma interkonnessi, dawn huma fil-biċċa l-kbira rregolati settur b’settur. Il-koordinazzjoni bejn il-korpi internazzjonali li jkopru s-setturi diversi ta’ spiss tkun </w:t>
      </w:r>
      <w:r>
        <w:rPr>
          <w:i/>
          <w:noProof/>
        </w:rPr>
        <w:t>ad hoc</w:t>
      </w:r>
      <w:r>
        <w:rPr>
          <w:noProof/>
        </w:rPr>
        <w:t xml:space="preserve"> jew ma teżisti </w:t>
      </w:r>
      <w:r>
        <w:rPr>
          <w:noProof/>
        </w:rPr>
        <w:noBreakHyphen/>
        <w:t>xejn</w:t>
      </w:r>
      <w:r>
        <w:rPr>
          <w:rStyle w:val="FootnoteReference"/>
          <w:noProof/>
        </w:rPr>
        <w:footnoteReference w:id="8"/>
      </w:r>
      <w:r>
        <w:rPr>
          <w:noProof/>
        </w:rPr>
        <w:t>. L-organizzazzjonijiet u l-me</w:t>
      </w:r>
      <w:r>
        <w:rPr>
          <w:noProof/>
        </w:rPr>
        <w:t xml:space="preserve">kkaniżmi li jistgħu jkollhom rwol </w:t>
      </w:r>
      <w:r>
        <w:rPr>
          <w:noProof/>
        </w:rPr>
        <w:lastRenderedPageBreak/>
        <w:t>kruċjali biex jissaħħaħ il-qafas globali, bħall-UN-Oceans jew il-Kummissjoni Oċeanografika Intergovernattiva (IOC), ħafna drabi jkollhom mandati dgħajfa;</w:t>
      </w:r>
    </w:p>
    <w:p w:rsidR="00F525D7" w:rsidRDefault="001B15AC">
      <w:pPr>
        <w:pStyle w:val="Text2"/>
        <w:numPr>
          <w:ilvl w:val="0"/>
          <w:numId w:val="32"/>
        </w:numPr>
        <w:spacing w:after="120"/>
        <w:rPr>
          <w:noProof/>
          <w:color w:val="000000" w:themeColor="text1"/>
        </w:rPr>
      </w:pPr>
      <w:r>
        <w:rPr>
          <w:noProof/>
          <w:color w:val="000000" w:themeColor="text1"/>
        </w:rPr>
        <w:t>L-attivitajiet illegali u kriminali għandhom impatti sinifikanti fuq</w:t>
      </w:r>
      <w:r>
        <w:rPr>
          <w:noProof/>
          <w:color w:val="000000" w:themeColor="text1"/>
        </w:rPr>
        <w:t xml:space="preserve"> l-operaturi ekonomiċi, fuq l-ambjent tal-baħar u fuq in-nies li jaħdmu fis-settur marittimu. L-UE tejbet il-qafas tagħha tas-sigurtà u ppromoviet il-kooperazzjoni internazzjonali u reġjonali fuq is-sigurtà, iżda għad hemm ħafna xi jsir biex jiġu eliminati</w:t>
      </w:r>
      <w:r>
        <w:rPr>
          <w:noProof/>
          <w:color w:val="000000" w:themeColor="text1"/>
        </w:rPr>
        <w:t xml:space="preserve"> l-atti illegali fuq il-baħar. In-nuqqas ta’ xogħol sura f’xi attivitajiet marbuta</w:t>
      </w:r>
      <w:r>
        <w:rPr>
          <w:noProof/>
        </w:rPr>
        <w:noBreakHyphen/>
      </w:r>
      <w:r>
        <w:rPr>
          <w:noProof/>
          <w:color w:val="000000" w:themeColor="text1"/>
        </w:rPr>
        <w:t xml:space="preserve"> mal-oceani jibqa’ raġuni għat-tħassib. Il-kundizzjonijiet tax-xogħol fuq bastimenti involuti f’attivitajiet illegali xi kultant ikunu ferm taħt l-istandards internazzjonali</w:t>
      </w:r>
      <w:r>
        <w:rPr>
          <w:noProof/>
          <w:color w:val="000000" w:themeColor="text1"/>
        </w:rPr>
        <w:t xml:space="preserve"> jew saħansitra illegali, u jaffettwaw b'mod dirett mhux biss lill-ħaddiema kkonċernati, iżda wkoll lill-ħila tas-settur biex jaġixxi b’mod sostenibbli;</w:t>
      </w:r>
    </w:p>
    <w:p w:rsidR="00F525D7" w:rsidRDefault="001B15AC">
      <w:pPr>
        <w:pStyle w:val="Text2"/>
        <w:numPr>
          <w:ilvl w:val="0"/>
          <w:numId w:val="32"/>
        </w:numPr>
        <w:spacing w:after="120"/>
        <w:rPr>
          <w:noProof/>
          <w:color w:val="000000" w:themeColor="text1"/>
        </w:rPr>
      </w:pPr>
      <w:r>
        <w:rPr>
          <w:noProof/>
          <w:color w:val="000000" w:themeColor="text1"/>
        </w:rPr>
        <w:t>Hemm bżonn ta’ aktar koordinazzjoni bejn il-politiki interni u esterni tal-UE, bħall-Istrateġija għar-R</w:t>
      </w:r>
      <w:r>
        <w:rPr>
          <w:noProof/>
          <w:color w:val="000000" w:themeColor="text1"/>
        </w:rPr>
        <w:t xml:space="preserve">eġjun tal-Baħar Baltiku, is-Sinerġija tal-Baħar l-Iswed, l-Istrateġija tal-UE għar-Reġjun Adrijatiku u Joniku, l-Unjoni għall-Mediterran, u d-Dimensjoni tat-Tramuntana; </w:t>
      </w:r>
    </w:p>
    <w:p w:rsidR="00F525D7" w:rsidRDefault="001B15AC">
      <w:pPr>
        <w:pStyle w:val="Text2"/>
        <w:numPr>
          <w:ilvl w:val="0"/>
          <w:numId w:val="32"/>
        </w:numPr>
        <w:spacing w:after="120"/>
        <w:rPr>
          <w:noProof/>
        </w:rPr>
      </w:pPr>
      <w:r>
        <w:rPr>
          <w:noProof/>
        </w:rPr>
        <w:t>Il-partijiet ikkonċernati (inklużi n-negozji, ir-riċerkaturi u l-organizzazzjonijiet t</w:t>
      </w:r>
      <w:r>
        <w:rPr>
          <w:noProof/>
        </w:rPr>
        <w:t>as-soċjetà ċivili) għandhom ikunu involuti iżjed fit-tħejjija u fl-implimentazzjoni tal-qafas regolatorju internazzjonali. Dan għandu jirriżulta f’livell ogħla ta’ konformità u jiffaċilita l-ħolqien ta’ arranġamenti ta’ governanza komplimentari, pereżempju</w:t>
      </w:r>
      <w:r>
        <w:rPr>
          <w:noProof/>
        </w:rPr>
        <w:t>, impenji volontarji u l-qsim tal-aqwa prattiki. Il-ġestjoni tal-oċeani għandha tkun ibbażata fuq riċerka xjentifika u għarfien sodi.</w:t>
      </w:r>
    </w:p>
    <w:p w:rsidR="00F525D7" w:rsidRDefault="00F525D7">
      <w:pPr>
        <w:pStyle w:val="Heading"/>
        <w:spacing w:after="120"/>
        <w:rPr>
          <w:noProof/>
        </w:rPr>
      </w:pPr>
    </w:p>
    <w:p w:rsidR="00F525D7" w:rsidRDefault="001B15AC">
      <w:pPr>
        <w:pStyle w:val="Heading"/>
        <w:spacing w:after="120"/>
        <w:rPr>
          <w:noProof/>
        </w:rPr>
      </w:pPr>
      <w:r>
        <w:rPr>
          <w:noProof/>
        </w:rPr>
        <w:t xml:space="preserve">1.2. </w:t>
      </w:r>
      <w:r>
        <w:rPr>
          <w:noProof/>
        </w:rPr>
        <w:tab/>
        <w:t>Ir-rwol tal-UE</w:t>
      </w:r>
    </w:p>
    <w:p w:rsidR="00F525D7" w:rsidRDefault="00F525D7">
      <w:pPr>
        <w:pStyle w:val="Text1"/>
        <w:spacing w:after="120"/>
        <w:ind w:left="0"/>
        <w:rPr>
          <w:noProof/>
        </w:rPr>
      </w:pPr>
    </w:p>
    <w:p w:rsidR="00F525D7" w:rsidRDefault="001B15AC">
      <w:pPr>
        <w:pStyle w:val="Text1"/>
        <w:spacing w:after="120"/>
        <w:ind w:left="0"/>
        <w:rPr>
          <w:noProof/>
          <w:color w:val="000000" w:themeColor="text1"/>
        </w:rPr>
      </w:pPr>
      <w:r>
        <w:rPr>
          <w:noProof/>
        </w:rPr>
        <w:t>Hemm bżonn ta’ approċċ internazzjonali koerenti transsettorjali bbażat fuq ir-regoli biex jiġi żgur</w:t>
      </w:r>
      <w:r>
        <w:rPr>
          <w:noProof/>
        </w:rPr>
        <w:t xml:space="preserve">at li l-ibħra jkunu bla periklu, sikuri, nodfa u ġestiti b’mod sostenibbli. </w:t>
      </w:r>
      <w:r>
        <w:rPr>
          <w:noProof/>
          <w:color w:val="000000" w:themeColor="text1"/>
        </w:rPr>
        <w:t>Dan l-approċċ se jikkontribwixxi wkoll għall-kisba ta’ riżultati għaċ-ċittadini tal-UE fuq prijoritajiet bħalma huma l-impjiegi, it-tkabbir, il-kompetittività, is-sostenibbiltà, ir</w:t>
      </w:r>
      <w:r>
        <w:rPr>
          <w:noProof/>
          <w:color w:val="000000" w:themeColor="text1"/>
        </w:rPr>
        <w:t>-reżiljenza għall-klima, u l-paċi u s-sigurtà. Il-promozzjoni ta’ governanza tajba tal-baħar ibbażata fuq ir-regoli se tgħin biex jitjiebu d-drittijiet tal-bniedem, il-libertà u d-demokrazija, u biex jinħolqu kundizzjonijiet ekwi għan-negozju u jitjiebu l-</w:t>
      </w:r>
      <w:r>
        <w:rPr>
          <w:noProof/>
          <w:color w:val="000000" w:themeColor="text1"/>
        </w:rPr>
        <w:t>kundizzjonijiet tax-xogħol fid-dinja kolllha. Dan huwa konsistenti mar-rwol tal-UE bħala attur globali b’saħħtu.</w:t>
      </w:r>
    </w:p>
    <w:p w:rsidR="00F525D7" w:rsidRDefault="001B15AC">
      <w:pPr>
        <w:spacing w:after="120"/>
        <w:jc w:val="both"/>
        <w:rPr>
          <w:noProof/>
          <w:color w:val="000000" w:themeColor="text1"/>
        </w:rPr>
      </w:pPr>
      <w:r>
        <w:rPr>
          <w:noProof/>
          <w:color w:val="000000" w:themeColor="text1"/>
        </w:rPr>
        <w:t>L-UE tinsab f’pożizzjoni tajba biex issawwar il-governanza internazzjonali tal-oċeani abbażi tal-esperjenza tagħha fl-iżvilupp ta’ approċċ sost</w:t>
      </w:r>
      <w:r>
        <w:rPr>
          <w:noProof/>
          <w:color w:val="000000" w:themeColor="text1"/>
        </w:rPr>
        <w:t>enibbli għall-ġestjoni tal-oċeani, b’mod partikolari permezz tal-politika ambjentali tagħha (b’mod partikolari fid-Direttiva Kwadru dwar l-Istrateġija Marina), permezz ta' politika marittima integrata (b’mod partikolari d-Direttiva dwar l-Ippjanar Spazjali</w:t>
      </w:r>
      <w:r>
        <w:rPr>
          <w:noProof/>
          <w:color w:val="000000" w:themeColor="text1"/>
        </w:rPr>
        <w:t xml:space="preserve"> Marittimu), ta' politika riformata komuni tas-sajd, tal-ġlieda kontra s-sajd illegali, mhux regolat u mhux rappurtat (IUU) u permezz tal-politika tagħha dwar it-trasport marittimu.</w:t>
      </w:r>
    </w:p>
    <w:p w:rsidR="00F525D7" w:rsidRDefault="001B15AC">
      <w:pPr>
        <w:spacing w:after="120"/>
        <w:jc w:val="both"/>
        <w:rPr>
          <w:noProof/>
        </w:rPr>
      </w:pPr>
      <w:r>
        <w:rPr>
          <w:noProof/>
        </w:rPr>
        <w:t xml:space="preserve">L-UE diġà żviluppat sensiela ta’ għodod ta’ sigurtà biex jiġu indirizzati </w:t>
      </w:r>
      <w:r>
        <w:rPr>
          <w:noProof/>
        </w:rPr>
        <w:t>r-rabtiet bejn id-dimensjonijiet interni u esterni tas-sigurtà. L-Istrateġija Globali għall-Politika Estera u ta' Sigurtà tal-UE tikkonferma l-ħtieġa ta’ approċċ</w:t>
      </w:r>
      <w:r>
        <w:rPr>
          <w:noProof/>
        </w:rPr>
        <w:noBreakHyphen/>
        <w:t xml:space="preserve"> “konġunt” - bejn l-aspetti interni u esterni tal-politiki, bejn il-politiki esterni u bejn l-</w:t>
      </w:r>
      <w:r>
        <w:rPr>
          <w:noProof/>
        </w:rPr>
        <w:t xml:space="preserve">Istati Membri u l-istituzzjonijiet tal-UE. Għandhom jiġu żviluppati sinerġiji ma’ politiki oħra (pereżempju, dwar iċ-ċibersigurtà, iċ-ċiberdifiża u l-ekonomija ċirkolari) u strateġiji (pereżempju, l-Istrateġija dwar is-Sigurtà Marittima tal-Unjoni Ewropea </w:t>
      </w:r>
      <w:r>
        <w:rPr>
          <w:noProof/>
        </w:rPr>
        <w:t>(EUMSS)</w:t>
      </w:r>
      <w:r>
        <w:rPr>
          <w:rStyle w:val="FootnoteReference"/>
          <w:noProof/>
        </w:rPr>
        <w:footnoteReference w:id="9"/>
      </w:r>
      <w:r>
        <w:rPr>
          <w:noProof/>
        </w:rPr>
        <w:t xml:space="preserve"> u strateġiji reġjonali oħrajn b'rabtiet ma' dawn</w:t>
      </w:r>
      <w:r>
        <w:rPr>
          <w:rStyle w:val="FootnoteReference"/>
          <w:noProof/>
        </w:rPr>
        <w:footnoteReference w:id="10"/>
      </w:r>
      <w:r>
        <w:rPr>
          <w:noProof/>
        </w:rPr>
        <w:t>). B’dan il-mod, il-kontribut tal-UE biex tissaħħaħ il-governanza tal-oċeani se tappoġġa l-għan tat-tkabbir marittimu globali u tas-sigurtà.</w:t>
      </w:r>
    </w:p>
    <w:p w:rsidR="00F525D7" w:rsidRDefault="001B15AC">
      <w:pPr>
        <w:spacing w:after="120"/>
        <w:jc w:val="both"/>
        <w:rPr>
          <w:noProof/>
        </w:rPr>
      </w:pPr>
      <w:r>
        <w:rPr>
          <w:noProof/>
          <w:color w:val="000000" w:themeColor="text1"/>
        </w:rPr>
        <w:t>L-UE żviluppat l-EUMSS biex tindirizza l-isfidi ta’ sikur</w:t>
      </w:r>
      <w:r>
        <w:rPr>
          <w:noProof/>
          <w:color w:val="000000" w:themeColor="text1"/>
        </w:rPr>
        <w:t>ezza u sigurtà marittima b’mod effettiv u b’mod komprensiv bl-użu ta’ strumenti rilevanti internazzjonali, tal-UE u nazzjonali. Din għandha tiġi applikata skont din il-Komunikazzjoni biex tiġi ffaċilitata l-kooperazzjoni transsettorjali u jissaħħaħ it-tkab</w:t>
      </w:r>
      <w:r>
        <w:rPr>
          <w:noProof/>
          <w:color w:val="000000" w:themeColor="text1"/>
        </w:rPr>
        <w:t>bir potenzjali. L-UE għadha kontributur attiv għas-sigurtà marittima globali, filwaqt li tibni fuq l-esperjenza tagħha fil-ġlieda kontra l-piraterija fl-Oċean Indjan tal-Punent u kontra l-kuntrabandu u t-traffikar tal-bnedmin fil-Mediterran, fil-Baħar l-Is</w:t>
      </w:r>
      <w:r>
        <w:rPr>
          <w:noProof/>
          <w:color w:val="000000" w:themeColor="text1"/>
        </w:rPr>
        <w:t>wed u fil-Baħar Baltiku, u filwaqt li tesplora l-possibbiltajiet fil-Golf tal-Guinea,</w:t>
      </w:r>
      <w:r>
        <w:rPr>
          <w:rStyle w:val="FootnoteReference"/>
          <w:noProof/>
          <w:color w:val="000000" w:themeColor="text1"/>
        </w:rPr>
        <w:footnoteReference w:id="11"/>
      </w:r>
      <w:r>
        <w:rPr>
          <w:noProof/>
          <w:color w:val="000000" w:themeColor="text1"/>
        </w:rPr>
        <w:t xml:space="preserve"> fil-Baħar tan-Nofsinhar taċ-Ċina u fl-Istrett ta’ Malacca.</w:t>
      </w:r>
    </w:p>
    <w:p w:rsidR="00F525D7" w:rsidRDefault="001B15AC">
      <w:pPr>
        <w:pStyle w:val="Body"/>
        <w:spacing w:after="120"/>
        <w:rPr>
          <w:noProof/>
        </w:rPr>
      </w:pPr>
      <w:r>
        <w:rPr>
          <w:noProof/>
        </w:rPr>
        <w:t xml:space="preserve">L-UE tikkoopera fuq il-governanza tal-oċeani ma’ sħab bilaterali, reġjonali u multilaterali fid-dinja kollhau </w:t>
      </w:r>
      <w:r>
        <w:rPr>
          <w:noProof/>
        </w:rPr>
        <w:t>l-ixprun legali ewlieni tagħha hija l-UNCLOS. Għandha sħubijiet u ftehimiet strateġiċi ma’ atturi u sħab internazzjonali ewlenin. Hija impenjata b’mod sħiħ ma’ diversi potenzi emerġenti. Hija parti f'ħafna ftehimiet u konvenzjonijiet. Flimkien, l-UE u l-Is</w:t>
      </w:r>
      <w:r>
        <w:rPr>
          <w:noProof/>
        </w:rPr>
        <w:t xml:space="preserve">tati Membri tagħha huma l-ikbar donatur tal-għajnuna fid-dinja. </w:t>
      </w:r>
    </w:p>
    <w:p w:rsidR="00F525D7" w:rsidRDefault="001B15AC">
      <w:pPr>
        <w:pStyle w:val="Body"/>
        <w:spacing w:after="120"/>
        <w:rPr>
          <w:noProof/>
        </w:rPr>
      </w:pPr>
      <w:r>
        <w:rPr>
          <w:noProof/>
        </w:rPr>
        <w:t>L-UE għandha tibni fuq l-arranġamenti eżistenti biex ittejjeb il-governanza tal-oċeani u ssaħħaħ il-koordinazzjoni ma’ fora internazzjonali u reġjonali. L-UE ħadmet b’mod attiv biex tiżvilupp</w:t>
      </w:r>
      <w:r>
        <w:rPr>
          <w:noProof/>
        </w:rPr>
        <w:t>a l-kooperazzjoni mal-ġirien tagħha fuq il-politika marittima u l-ekonomija tal-oċean, inkluża dik ibbażata fuq il-Politika Ewropea tal-Viċinat, kemm fid-dimensjonijiet tal-Lvant kif ukoll f’dawk tan-Nofsinhar tagħha. Hija tagħti wkoll kontribut ewlieni għ</w:t>
      </w:r>
      <w:r>
        <w:rPr>
          <w:noProof/>
        </w:rPr>
        <w:t>all-governanza globali tax-xogħol fit-trasport marittimu u għall-ġlieda globali kontra x-xogħol sfurzat u t-traffikar tal-bnedmin.</w:t>
      </w:r>
    </w:p>
    <w:p w:rsidR="00F525D7" w:rsidRDefault="001B15AC">
      <w:pPr>
        <w:pStyle w:val="Text2"/>
        <w:spacing w:after="120"/>
        <w:ind w:left="0"/>
        <w:rPr>
          <w:rFonts w:cs="Times New Roman"/>
          <w:noProof/>
          <w:color w:val="000000" w:themeColor="text1"/>
        </w:rPr>
      </w:pPr>
      <w:r>
        <w:rPr>
          <w:noProof/>
          <w:color w:val="000000" w:themeColor="text1"/>
        </w:rPr>
        <w:t>Jeħtieġ li jkun hemm aktar għaqda bejn il-politiki esterni u interni fl-azzjoni tal-UE u tal-Istati Membri tagħha.. Il-piż ik</w:t>
      </w:r>
      <w:r>
        <w:rPr>
          <w:noProof/>
          <w:color w:val="000000" w:themeColor="text1"/>
        </w:rPr>
        <w:t>kombinat tagħhom se jżid b’mod sinifikanti l-potenzjal għal bidla pożittiva. L-UE għandha tiżgura azzjoni koerenti bejn il-politiki interni u esterni tagħha b’konformità mal-impenn tagħha biex issaħħaħ il-koerenza tal-politiki għall-iżvilupp sostenibbli</w:t>
      </w:r>
      <w:r>
        <w:rPr>
          <w:noProof/>
          <w:color w:val="auto"/>
        </w:rPr>
        <w:t>. L</w:t>
      </w:r>
      <w:r>
        <w:rPr>
          <w:noProof/>
          <w:color w:val="auto"/>
        </w:rPr>
        <w:t>-UE għandha</w:t>
      </w:r>
      <w:r>
        <w:rPr>
          <w:noProof/>
        </w:rPr>
        <w:t xml:space="preserve"> tippromwovi sinerġiji ma’ politiki oħra tagħha, inklużi l-politika u l-istrateġiji ta’ żvilupp bħall-EUMSS.</w:t>
      </w:r>
    </w:p>
    <w:p w:rsidR="00F525D7" w:rsidRDefault="001B15AC">
      <w:pPr>
        <w:pStyle w:val="ListParagraph"/>
        <w:spacing w:after="120"/>
        <w:ind w:left="0"/>
        <w:rPr>
          <w:noProof/>
          <w:color w:val="000000" w:themeColor="text1"/>
        </w:rPr>
      </w:pPr>
      <w:r>
        <w:rPr>
          <w:noProof/>
          <w:color w:val="000000" w:themeColor="text1"/>
        </w:rPr>
        <w:t>Barra minn hekk,</w:t>
      </w:r>
      <w:r>
        <w:rPr>
          <w:noProof/>
        </w:rPr>
        <w:t xml:space="preserve"> l-UE għandha disa’ reġjuni ultraperiferiċi. Dawn ir-reġjuni, minħabba l-kontribut tagħhom tad-dimensjoni marittima tal-</w:t>
      </w:r>
      <w:r>
        <w:rPr>
          <w:noProof/>
        </w:rPr>
        <w:t>UE u l-pożizzjoni tagħhom fl-Oċean Atlantiku u fl-Oċean Indjan, huma atturi importanti li jistgħu jikkontribwixxu b’mod attiv għal governanza tal-oċeani mtejba.</w:t>
      </w:r>
      <w:r>
        <w:rPr>
          <w:noProof/>
          <w:color w:val="000000" w:themeColor="text1"/>
        </w:rPr>
        <w:t xml:space="preserve"> </w:t>
      </w:r>
    </w:p>
    <w:p w:rsidR="00F525D7" w:rsidRDefault="001B15AC">
      <w:pPr>
        <w:pStyle w:val="Text2"/>
        <w:spacing w:after="120"/>
        <w:ind w:left="0"/>
        <w:rPr>
          <w:rFonts w:cs="Times New Roman"/>
          <w:noProof/>
          <w:color w:val="000000" w:themeColor="text1"/>
        </w:rPr>
      </w:pPr>
      <w:r>
        <w:rPr>
          <w:noProof/>
          <w:color w:val="000000" w:themeColor="text1"/>
        </w:rPr>
        <w:t>Sabiex jiġi żgurat li jkollna</w:t>
      </w:r>
      <w:r>
        <w:rPr>
          <w:noProof/>
        </w:rPr>
        <w:t xml:space="preserve"> oċeani sikuri, nodfa u ġestiti b’mod sostenibbli, </w:t>
      </w:r>
      <w:r>
        <w:rPr>
          <w:noProof/>
          <w:color w:val="000000" w:themeColor="text1"/>
        </w:rPr>
        <w:t>il-Kummissjoni</w:t>
      </w:r>
      <w:r>
        <w:rPr>
          <w:noProof/>
          <w:color w:val="000000" w:themeColor="text1"/>
        </w:rPr>
        <w:t xml:space="preserve"> u r-Rappreżentant Għoli pproponew 14-il sett ta’ azzjonijiet fi tliet oqsma ta’ prijorità: </w:t>
      </w:r>
    </w:p>
    <w:p w:rsidR="00F525D7" w:rsidRDefault="001B15AC">
      <w:pPr>
        <w:pStyle w:val="Text2"/>
        <w:numPr>
          <w:ilvl w:val="0"/>
          <w:numId w:val="15"/>
        </w:numPr>
        <w:spacing w:after="120"/>
        <w:rPr>
          <w:rFonts w:cs="Times New Roman"/>
          <w:noProof/>
          <w:color w:val="000000" w:themeColor="text1"/>
        </w:rPr>
      </w:pPr>
      <w:r>
        <w:rPr>
          <w:noProof/>
          <w:color w:val="000000" w:themeColor="text1"/>
        </w:rPr>
        <w:t>titjib fil-qafas tal-governanza internazzjonali tal-oċeani;</w:t>
      </w:r>
    </w:p>
    <w:p w:rsidR="00F525D7" w:rsidRDefault="001B15AC">
      <w:pPr>
        <w:pStyle w:val="Text2"/>
        <w:numPr>
          <w:ilvl w:val="0"/>
          <w:numId w:val="15"/>
        </w:numPr>
        <w:spacing w:after="120"/>
        <w:rPr>
          <w:rFonts w:cs="Times New Roman"/>
          <w:noProof/>
          <w:color w:val="000000" w:themeColor="text1"/>
        </w:rPr>
      </w:pPr>
      <w:r>
        <w:rPr>
          <w:noProof/>
          <w:color w:val="000000" w:themeColor="text1"/>
        </w:rPr>
        <w:t xml:space="preserve">tnaqqis tal-pressjoni fuq l-oċeani u l-ibħra u l-holqien tal-kundizzjonijiet tajbin għal ekonomija blu </w:t>
      </w:r>
      <w:r>
        <w:rPr>
          <w:noProof/>
          <w:color w:val="000000" w:themeColor="text1"/>
        </w:rPr>
        <w:t>sostenibbli kif ukoll</w:t>
      </w:r>
    </w:p>
    <w:p w:rsidR="00F525D7" w:rsidRDefault="001B15AC">
      <w:pPr>
        <w:pStyle w:val="Text2"/>
        <w:numPr>
          <w:ilvl w:val="0"/>
          <w:numId w:val="15"/>
        </w:numPr>
        <w:spacing w:after="120"/>
        <w:rPr>
          <w:rFonts w:cs="Times New Roman"/>
          <w:noProof/>
          <w:color w:val="000000" w:themeColor="text1"/>
        </w:rPr>
      </w:pPr>
      <w:r>
        <w:rPr>
          <w:noProof/>
          <w:color w:val="000000" w:themeColor="text1"/>
        </w:rPr>
        <w:t>it-tisħiħ tar-riċerka u tad-dejta internazzjonali tal-oċeani.</w:t>
      </w:r>
    </w:p>
    <w:p w:rsidR="00F525D7" w:rsidRDefault="00F525D7">
      <w:pPr>
        <w:pStyle w:val="Heading"/>
        <w:spacing w:after="120"/>
        <w:rPr>
          <w:noProof/>
        </w:rPr>
      </w:pPr>
    </w:p>
    <w:p w:rsidR="00F525D7" w:rsidRDefault="001B15AC">
      <w:pPr>
        <w:pStyle w:val="Heading"/>
        <w:spacing w:after="120"/>
        <w:rPr>
          <w:rStyle w:val="None"/>
          <w:rFonts w:cs="Times New Roman"/>
          <w:b w:val="0"/>
          <w:bCs w:val="0"/>
          <w:smallCaps w:val="0"/>
          <w:noProof/>
          <w:color w:val="auto"/>
        </w:rPr>
      </w:pPr>
      <w:r>
        <w:rPr>
          <w:noProof/>
        </w:rPr>
        <w:t xml:space="preserve">2. </w:t>
      </w:r>
      <w:r>
        <w:rPr>
          <w:noProof/>
        </w:rPr>
        <w:tab/>
        <w:t>It-titjib tal-qafas tal-governanza internazzjonali tal-oċeani</w:t>
      </w:r>
    </w:p>
    <w:p w:rsidR="00F525D7" w:rsidRDefault="00F525D7">
      <w:pPr>
        <w:pStyle w:val="NoSpacing"/>
        <w:spacing w:after="120"/>
        <w:rPr>
          <w:noProof/>
        </w:rPr>
      </w:pPr>
    </w:p>
    <w:p w:rsidR="00F525D7" w:rsidRDefault="001B15AC">
      <w:pPr>
        <w:pStyle w:val="NoSpacing"/>
        <w:spacing w:after="120"/>
        <w:rPr>
          <w:noProof/>
        </w:rPr>
      </w:pPr>
      <w:r>
        <w:rPr>
          <w:noProof/>
        </w:rPr>
        <w:t>Filwaqt li jibnu fuq il-kunsens internazzjonali li fil-qafas ta’ governanza tal-oċeani hemm bżonn li jis</w:t>
      </w:r>
      <w:r>
        <w:rPr>
          <w:noProof/>
        </w:rPr>
        <w:t>saħħaħ, il-Kummissjoni u r-Rappreżentant Għoli ser isegwu l-azzjonijiet li ġejjin:</w:t>
      </w:r>
    </w:p>
    <w:p w:rsidR="00F525D7" w:rsidRDefault="001B15AC">
      <w:pPr>
        <w:rPr>
          <w:rStyle w:val="None"/>
          <w:rFonts w:eastAsia="Arial Unicode MS" w:cs="Arial Unicode MS"/>
          <w:b/>
          <w:noProof/>
          <w:color w:val="000000" w:themeColor="text1"/>
          <w:u w:color="FF0000"/>
        </w:rPr>
      </w:pPr>
      <w:r>
        <w:rPr>
          <w:noProof/>
        </w:rPr>
        <w:br w:type="page"/>
      </w:r>
    </w:p>
    <w:p w:rsidR="00F525D7" w:rsidRDefault="001B15AC">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A</w:t>
      </w:r>
      <w:r>
        <w:rPr>
          <w:rStyle w:val="None"/>
          <w:b/>
          <w:noProof/>
          <w:color w:val="000000" w:themeColor="text1"/>
        </w:rPr>
        <w:t xml:space="preserve">zzjoni 1: </w:t>
      </w:r>
      <w:r>
        <w:rPr>
          <w:noProof/>
        </w:rPr>
        <w:tab/>
      </w:r>
      <w:r>
        <w:rPr>
          <w:rStyle w:val="None"/>
          <w:b/>
          <w:noProof/>
          <w:color w:val="000000" w:themeColor="text1"/>
        </w:rPr>
        <w:t>Jimtlew il-lakuni fil-qafas tal-governanza internazzjonali tal-oċeani</w:t>
      </w:r>
    </w:p>
    <w:p w:rsidR="00F525D7" w:rsidRDefault="00F525D7">
      <w:pPr>
        <w:pStyle w:val="ListBullet1"/>
        <w:tabs>
          <w:tab w:val="clear" w:pos="765"/>
          <w:tab w:val="left" w:pos="1134"/>
        </w:tabs>
        <w:spacing w:after="120"/>
        <w:ind w:left="1134" w:hanging="1134"/>
        <w:rPr>
          <w:rStyle w:val="None"/>
          <w:rFonts w:cs="Times New Roman"/>
          <w:noProof/>
          <w:color w:val="auto"/>
        </w:rPr>
      </w:pPr>
    </w:p>
    <w:p w:rsidR="00F525D7" w:rsidRDefault="001B15AC">
      <w:pPr>
        <w:pStyle w:val="ListDash"/>
        <w:spacing w:after="120"/>
        <w:rPr>
          <w:rStyle w:val="None"/>
          <w:rFonts w:cs="Times New Roman"/>
          <w:noProof/>
          <w:color w:val="000000" w:themeColor="text1"/>
        </w:rPr>
      </w:pPr>
      <w:r>
        <w:rPr>
          <w:rStyle w:val="None"/>
          <w:noProof/>
          <w:color w:val="000000" w:themeColor="text1"/>
        </w:rPr>
        <w:t>Il-Kummissjoni</w:t>
      </w:r>
      <w:r>
        <w:rPr>
          <w:noProof/>
        </w:rPr>
        <w:t xml:space="preserve"> u r-Rappreżentant Għoli </w:t>
      </w:r>
      <w:r>
        <w:rPr>
          <w:rStyle w:val="None"/>
          <w:noProof/>
          <w:color w:val="000000" w:themeColor="text1"/>
        </w:rPr>
        <w:t xml:space="preserve">se jkomplu jaħdmu mal-Istati Membri u s-sħab </w:t>
      </w:r>
      <w:r>
        <w:rPr>
          <w:rStyle w:val="None"/>
          <w:noProof/>
          <w:color w:val="000000" w:themeColor="text1"/>
        </w:rPr>
        <w:t>internazzjonali biex jippromwovu l-implimentazzjoni ta’ strumenti multilaterali li fuqhom kien hemm qbil iżda li għadhom ma daħlux fis-seħħ. Il-Kummissjoni u</w:t>
      </w:r>
      <w:r>
        <w:rPr>
          <w:noProof/>
          <w:color w:val="000000" w:themeColor="text1"/>
        </w:rPr>
        <w:t xml:space="preserve"> r-Rappreżentant Għoli </w:t>
      </w:r>
      <w:r>
        <w:rPr>
          <w:rStyle w:val="None"/>
          <w:noProof/>
          <w:color w:val="000000" w:themeColor="text1"/>
        </w:rPr>
        <w:t>ser iżidu l-isforzi tagħhom biex jippromwovu l-iffirmar, ir-ratifika, it-tra</w:t>
      </w:r>
      <w:r>
        <w:rPr>
          <w:rStyle w:val="None"/>
          <w:noProof/>
          <w:color w:val="000000" w:themeColor="text1"/>
        </w:rPr>
        <w:t>spożizzjoni u l-implimentazzjoni effettiva ta’ strumenti ewlenin ta’ governanza tal-oċeani globali bħall-UNCLOS u l-ftehimiet ta’ implimentazzjoni eżistenti tagħha.</w:t>
      </w:r>
    </w:p>
    <w:p w:rsidR="00F525D7" w:rsidRDefault="001B15AC">
      <w:pPr>
        <w:pStyle w:val="ListDash"/>
        <w:spacing w:after="120"/>
        <w:rPr>
          <w:noProof/>
          <w:color w:val="000000" w:themeColor="text1"/>
        </w:rPr>
      </w:pPr>
      <w:r>
        <w:rPr>
          <w:rStyle w:val="None"/>
          <w:noProof/>
          <w:color w:val="000000" w:themeColor="text1"/>
        </w:rPr>
        <w:t>Il-Kummissjoni se tkompli tkun attivament involuta fl-iżvilupp ta’ strument legalment vinko</w:t>
      </w:r>
      <w:r>
        <w:rPr>
          <w:rStyle w:val="None"/>
          <w:noProof/>
          <w:color w:val="000000" w:themeColor="text1"/>
        </w:rPr>
        <w:t>lanti fil-qafas tal-UNCLOS dwar</w:t>
      </w:r>
      <w:r>
        <w:rPr>
          <w:noProof/>
        </w:rPr>
        <w:t xml:space="preserve"> </w:t>
      </w:r>
      <w:r>
        <w:rPr>
          <w:noProof/>
          <w:color w:val="000000" w:themeColor="text1"/>
        </w:rPr>
        <w:t>il-konservazzjoni u l-użu sostenibbli tad-diversità bijoloġika tal-baħar f’żoni 'l barra mill-ġurisdizzjoni nazzjonali (BBNJ). Hija ser tkompli tappoġġa l-isforzi internazzjonali biex titħares il-bijodiversità tal-baħar f’fo</w:t>
      </w:r>
      <w:r>
        <w:rPr>
          <w:noProof/>
          <w:color w:val="000000" w:themeColor="text1"/>
        </w:rPr>
        <w:t>ra internazzjonali oħra rilevanti, bħall-Konvenzjoni dwar id-Diversità Bijoloġika (CBD) u l-Konvenzjoni dwar il-Kummerċ Internazzjonali fl-Ispeċijiet ta' Fawna u Flora Selvaġġi fil-Periklu (CITES).</w:t>
      </w:r>
    </w:p>
    <w:p w:rsidR="00F525D7" w:rsidRDefault="001B15AC">
      <w:pPr>
        <w:pStyle w:val="ListDash"/>
        <w:spacing w:after="120"/>
        <w:rPr>
          <w:noProof/>
          <w:color w:val="000000" w:themeColor="text1"/>
        </w:rPr>
      </w:pPr>
      <w:r>
        <w:rPr>
          <w:noProof/>
          <w:color w:val="000000" w:themeColor="text1"/>
        </w:rPr>
        <w:t xml:space="preserve">Il-Kummissjoni </w:t>
      </w:r>
      <w:r>
        <w:rPr>
          <w:rStyle w:val="None"/>
          <w:noProof/>
          <w:color w:val="000000" w:themeColor="text1"/>
        </w:rPr>
        <w:t>u</w:t>
      </w:r>
      <w:r>
        <w:rPr>
          <w:noProof/>
          <w:color w:val="000000" w:themeColor="text1"/>
        </w:rPr>
        <w:t xml:space="preserve"> r-Rappreżentant Għoli ser jesploraw mal-I</w:t>
      </w:r>
      <w:r>
        <w:rPr>
          <w:noProof/>
          <w:color w:val="000000" w:themeColor="text1"/>
        </w:rPr>
        <w:t xml:space="preserve">stati Membri u l-partijiet l-oħra kollha, inklużi s-sħab internazzjonali, l-industrija u l-organizzazzjonijiet tas-soċjetà ċivili, x’passi volontarji u mhux leġiżlattivi komplimentari jistgħu jittieħdu biex isostnu l-governanza tal-oċeani. </w:t>
      </w:r>
    </w:p>
    <w:p w:rsidR="00F525D7" w:rsidRDefault="001B15AC">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Il-Kummissjoni </w:t>
      </w:r>
      <w:r>
        <w:rPr>
          <w:i/>
          <w:noProof/>
          <w:color w:val="000000" w:themeColor="text1"/>
        </w:rPr>
        <w:t>u r-Rappreżentant Għoli se jaħdmu mal-Istati Membri u mas-sħab internazzjonali biex tiġi żgurata l-adozzjoni, ir-ratifika u l-implimentazzjoni tal-istrumenti ewlenin ta’ governanza globali tal-oċeani, bħalma huma l-Ftehim Implimentattiv tal-UNCLOS dwar il-</w:t>
      </w:r>
      <w:r>
        <w:rPr>
          <w:i/>
          <w:noProof/>
          <w:color w:val="000000" w:themeColor="text1"/>
        </w:rPr>
        <w:t>BBNJ li hemm ippjanat, u tal-Konvenzjoni dwar ix-Xogħol fis-Sajd tal-ILO.</w:t>
      </w:r>
    </w:p>
    <w:p w:rsidR="00F525D7" w:rsidRDefault="001B15AC">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Il-Kummissjoni u r-Rappreżentant Għoli se jappoġġaw l-isforzi internazzjonali għall-protezzjoni tal-bijodiversità tal-baħar fl-istituzzjonijiet internazzjonali rilevanti kollha.</w:t>
      </w:r>
    </w:p>
    <w:p w:rsidR="00F525D7" w:rsidRDefault="001B15AC">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Sal-</w:t>
      </w:r>
      <w:r>
        <w:rPr>
          <w:i/>
          <w:noProof/>
          <w:color w:val="000000" w:themeColor="text1"/>
        </w:rPr>
        <w:t>2018, il-Kummissjoni se tipproduċi gwida dwar l-esplorazzjoni u l-isfruttament tar-riżorsi naturali f’qiegħ il-baħar f’żoni taħt il-ġurisdizzjoni nazzjonali, biex tgħin lill-Istati Membri jirrispettaw l-obbligu tagħhom skont l-UNCLOS li jipproteġu u jippre</w:t>
      </w:r>
      <w:r>
        <w:rPr>
          <w:i/>
          <w:noProof/>
          <w:color w:val="000000" w:themeColor="text1"/>
        </w:rPr>
        <w:t>servaw l-ambjent tal-baħar.</w:t>
      </w:r>
    </w:p>
    <w:p w:rsidR="00F525D7" w:rsidRDefault="001B15AC">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Il-Kummissjoni u r-Rappreżentant Għoli ser ikomplu bl-inizjattivi reġjonali barra mill-UE marbutin mal-iżvilupp sostenibbli fil-baċiri tal-baħar, b’kooperazzjoni ma’ l-organizzazzjonijiet reġjonali u internazzjonali rilevanti </w:t>
      </w:r>
      <w:r>
        <w:rPr>
          <w:i/>
          <w:noProof/>
          <w:color w:val="000000" w:themeColor="text1"/>
        </w:rPr>
        <w:t>kollha, u strateġiji, bħal dawk għall-Qarn tal-Afrika u l-Golf tal-Guinea, li jirrikonoxxu l-kooperazzjoni tal-baħar u marittima bħala għodda għas-salvagwardja tas-sigurtà u jipprovdu għal żvilupp sostenibbli.</w:t>
      </w:r>
    </w:p>
    <w:p w:rsidR="00F525D7" w:rsidRDefault="00F525D7">
      <w:pPr>
        <w:pStyle w:val="ListBullet1"/>
        <w:spacing w:after="120"/>
        <w:ind w:left="1134" w:hanging="1134"/>
        <w:rPr>
          <w:rStyle w:val="None"/>
          <w:rFonts w:cs="Times New Roman"/>
          <w:b/>
          <w:bCs/>
          <w:noProof/>
          <w:color w:val="000000" w:themeColor="text1"/>
        </w:rPr>
      </w:pPr>
    </w:p>
    <w:p w:rsidR="00F525D7" w:rsidRDefault="001B15AC">
      <w:pPr>
        <w:pStyle w:val="ListBullet1"/>
        <w:spacing w:after="120"/>
        <w:ind w:left="1134" w:hanging="1134"/>
        <w:rPr>
          <w:noProof/>
          <w:color w:val="000000" w:themeColor="text1"/>
        </w:rPr>
      </w:pPr>
      <w:r>
        <w:rPr>
          <w:rStyle w:val="None"/>
          <w:b/>
          <w:noProof/>
          <w:color w:val="000000" w:themeColor="text1"/>
        </w:rPr>
        <w:t xml:space="preserve">Azzjoni 2: </w:t>
      </w:r>
      <w:r>
        <w:rPr>
          <w:noProof/>
        </w:rPr>
        <w:tab/>
      </w:r>
      <w:r>
        <w:rPr>
          <w:rStyle w:val="None"/>
          <w:b/>
          <w:noProof/>
          <w:color w:val="000000" w:themeColor="text1"/>
        </w:rPr>
        <w:t>Il-promozzjoni tal-ġestjoni tas-s</w:t>
      </w:r>
      <w:r>
        <w:rPr>
          <w:rStyle w:val="None"/>
          <w:b/>
          <w:noProof/>
          <w:color w:val="000000" w:themeColor="text1"/>
        </w:rPr>
        <w:t>ajd reġjonali u l-kooperazzjoni f’żoni ewlenin tal-oċean biex jimtlew il-lakuni fil-governanza reġjonali</w:t>
      </w:r>
      <w:r>
        <w:rPr>
          <w:noProof/>
          <w:color w:val="000000" w:themeColor="text1"/>
        </w:rPr>
        <w:t xml:space="preserve"> </w:t>
      </w:r>
    </w:p>
    <w:p w:rsidR="00F525D7" w:rsidRDefault="00F525D7">
      <w:pPr>
        <w:pStyle w:val="ListBullet1"/>
        <w:spacing w:after="120"/>
        <w:ind w:left="1134" w:hanging="1134"/>
        <w:rPr>
          <w:noProof/>
          <w:color w:val="000000" w:themeColor="text1"/>
        </w:rPr>
      </w:pPr>
    </w:p>
    <w:p w:rsidR="00F525D7" w:rsidRDefault="001B15AC">
      <w:pPr>
        <w:pStyle w:val="Text2"/>
        <w:spacing w:after="120"/>
        <w:ind w:left="0"/>
        <w:rPr>
          <w:noProof/>
        </w:rPr>
      </w:pPr>
      <w:r>
        <w:rPr>
          <w:noProof/>
        </w:rPr>
        <w:t>L-Organizzazzjoni Reġjonali tal-Ġestjoni tas-Sajd (RFMOs) huma organizzazzjonijiet internazzjonali ewlenin favur il-konservazzjoni u l-użu sostenibbl</w:t>
      </w:r>
      <w:r>
        <w:rPr>
          <w:noProof/>
        </w:rPr>
        <w:t xml:space="preserve">i ta’ stokkijiet ta’ ħut transżonali u stokkijiet ta’ ħut li jpassi ħafna. It-titjib u r-reviżjoni regolari tal-prestazzjoni tagħhom (pereżempju, dwar ix-xjenza, it-trasparenza tal-konformità u t-teħid tad-deċiżjonijiet) hija ċentrali għall-azzjoni tal-UE </w:t>
      </w:r>
      <w:r>
        <w:rPr>
          <w:noProof/>
        </w:rPr>
        <w:t xml:space="preserve">f’dawn il-fora. </w:t>
      </w:r>
    </w:p>
    <w:p w:rsidR="00F525D7" w:rsidRDefault="001B15AC">
      <w:pPr>
        <w:pStyle w:val="Text2"/>
        <w:spacing w:after="120"/>
        <w:ind w:left="0"/>
        <w:rPr>
          <w:noProof/>
        </w:rPr>
      </w:pPr>
      <w:r>
        <w:rPr>
          <w:noProof/>
        </w:rPr>
        <w:t>Il-biċċa l-kbira mill-Oċean Artiku ċentrali, wieħed mill-aktar reġjuni tal-baħar fraġli fid-dinja, mhuwiex kopert minn reġimi internazzjonali ta’ konservazzjoni u ġestjoni. B’konformità</w:t>
      </w:r>
      <w:r>
        <w:rPr>
          <w:i/>
          <w:noProof/>
        </w:rPr>
        <w:t xml:space="preserve"> </w:t>
      </w:r>
      <w:r>
        <w:rPr>
          <w:noProof/>
        </w:rPr>
        <w:t>mal-Politika tal-Artiku integrata proposta riċentemen</w:t>
      </w:r>
      <w:r>
        <w:rPr>
          <w:noProof/>
        </w:rPr>
        <w:t xml:space="preserve">t </w:t>
      </w:r>
      <w:r>
        <w:rPr>
          <w:rStyle w:val="FootnoteReference"/>
          <w:noProof/>
          <w:color w:val="000000" w:themeColor="text1"/>
        </w:rPr>
        <w:footnoteReference w:id="12"/>
      </w:r>
      <w:r>
        <w:rPr>
          <w:noProof/>
        </w:rPr>
        <w:t>, l-UE</w:t>
      </w:r>
      <w:r>
        <w:rPr>
          <w:rStyle w:val="CommentReference"/>
          <w:noProof/>
          <w:color w:val="auto"/>
          <w:sz w:val="20"/>
        </w:rPr>
        <w:t> </w:t>
      </w:r>
      <w:r>
        <w:rPr>
          <w:noProof/>
        </w:rPr>
        <w:t>għandha wkoll tfittex li tiżgura l-iżvilupp sostenibbli fir-reġjun u madwaru abbażi tal-kooperazzjoni internazzjonali. B’mod partikolari, din se tappoġġa il-ħolqien ta’ RFMO jew arranġament tal-Artiku u tippromwovi l-protezzjoni tal-bijodiversità</w:t>
      </w:r>
      <w:r>
        <w:rPr>
          <w:noProof/>
        </w:rPr>
        <w:t xml:space="preserve"> permezz tal-istabbiliment tal-MPAs.</w:t>
      </w:r>
    </w:p>
    <w:p w:rsidR="00F525D7" w:rsidRDefault="001B15AC">
      <w:pPr>
        <w:pStyle w:val="Text2"/>
        <w:spacing w:after="120"/>
        <w:ind w:left="0"/>
        <w:rPr>
          <w:noProof/>
        </w:rPr>
      </w:pPr>
      <w:r>
        <w:rPr>
          <w:noProof/>
        </w:rPr>
        <w:t xml:space="preserve">Strateġiji reġjonali oħra tal-UE (pereżempju, fil-Golf tal-Guinea u l-Qarn tal-Afrika) għandhom ikunu strumentali biex jittejbu l-konservazzjoni u l-ġestjoni tal-istokkijiet tal-ħut u biex jipprovdu qafas li jindirizza </w:t>
      </w:r>
      <w:r>
        <w:rPr>
          <w:noProof/>
        </w:rPr>
        <w:t xml:space="preserve">s-sajd IUU. </w:t>
      </w:r>
    </w:p>
    <w:p w:rsidR="00F525D7" w:rsidRDefault="001B15AC">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 xml:space="preserve">Il-Kummissjoni se taħdem mas-sħab internazzjonali biex jinħolqu RFMOs jew arranġamenti, għall-ispeċijiet u ż-żoni li jkunu għadhom mhumiex koperti. </w:t>
      </w:r>
      <w:r>
        <w:rPr>
          <w:i/>
          <w:noProof/>
          <w:color w:val="auto"/>
        </w:rPr>
        <w:t>B’mod partikolari, l-UE</w:t>
      </w:r>
      <w:r>
        <w:rPr>
          <w:rStyle w:val="CommentReference"/>
          <w:noProof/>
          <w:color w:val="auto"/>
          <w:sz w:val="20"/>
        </w:rPr>
        <w:t> </w:t>
      </w:r>
      <w:r>
        <w:rPr>
          <w:rStyle w:val="CommentReference"/>
          <w:noProof/>
          <w:color w:val="auto"/>
        </w:rPr>
        <w:t> </w:t>
      </w:r>
      <w:r>
        <w:rPr>
          <w:noProof/>
        </w:rPr>
        <w:t xml:space="preserve"> </w:t>
      </w:r>
      <w:r>
        <w:rPr>
          <w:i/>
          <w:noProof/>
          <w:color w:val="auto"/>
        </w:rPr>
        <w:t>se ssostni ftehim multilaterali li jipprjeveni s-sajd mhux regolat fl</w:t>
      </w:r>
      <w:r>
        <w:rPr>
          <w:i/>
          <w:noProof/>
          <w:color w:val="auto"/>
        </w:rPr>
        <w:t xml:space="preserve">-ibħra internazzjonali tal-Oċean Artiku Ċentrali sakemm tidħol fis-seħħ RFMO/A. </w:t>
      </w:r>
    </w:p>
    <w:p w:rsidR="00F525D7" w:rsidRDefault="001B15AC">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Sal-2020, il-Kummissjoni ser tappoġġa t-titjib tal-Kumitat tas-Sajd għall-Atlantiku Ċentrali tal-Lvant u tal-Kummissjoni tas-Sajd għall-Atlantiku Ċentrali tal-Punent. Hija ser</w:t>
      </w:r>
      <w:r>
        <w:rPr>
          <w:i/>
          <w:noProof/>
        </w:rPr>
        <w:t xml:space="preserve"> tappoġġa wkoll il-korpi tas-sajd reġjonali u l-inizjattivi biex itejbu l-kooperazzjoni bejn il-pajjiżi fuq kwistjonijiet bħalma huma s-sajd IUU.</w:t>
      </w:r>
    </w:p>
    <w:p w:rsidR="00F525D7" w:rsidRDefault="001B15AC">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Il-Kummissjoni se tippromwovi t-titjib fil-funzjonament tal-korpi tas-sajd reġjonali eżistenti</w:t>
      </w:r>
      <w:r>
        <w:rPr>
          <w:i/>
          <w:noProof/>
          <w:color w:val="1F497D"/>
        </w:rPr>
        <w:t>,</w:t>
      </w:r>
      <w:r>
        <w:rPr>
          <w:i/>
          <w:noProof/>
        </w:rPr>
        <w:t xml:space="preserve"> b’mod partikol</w:t>
      </w:r>
      <w:r>
        <w:rPr>
          <w:i/>
          <w:noProof/>
        </w:rPr>
        <w:t>ari bis-sostenn ta' evalwazzjonijiet regolari tal-prestazzjoni.</w:t>
      </w:r>
    </w:p>
    <w:p w:rsidR="00F525D7" w:rsidRDefault="00F525D7">
      <w:pPr>
        <w:pStyle w:val="ListBullet1"/>
        <w:spacing w:after="120"/>
        <w:ind w:left="1134" w:hanging="1134"/>
        <w:rPr>
          <w:rStyle w:val="None"/>
          <w:rFonts w:cs="Times New Roman"/>
          <w:b/>
          <w:bCs/>
          <w:noProof/>
          <w:color w:val="000000" w:themeColor="text1"/>
        </w:rPr>
      </w:pPr>
    </w:p>
    <w:p w:rsidR="00F525D7" w:rsidRDefault="001B15AC">
      <w:pPr>
        <w:pStyle w:val="ListBullet1"/>
        <w:spacing w:after="120"/>
        <w:ind w:left="1134" w:hanging="1134"/>
        <w:rPr>
          <w:b/>
          <w:noProof/>
          <w:color w:val="000000" w:themeColor="text1"/>
        </w:rPr>
      </w:pPr>
      <w:r>
        <w:rPr>
          <w:rStyle w:val="None"/>
          <w:b/>
          <w:noProof/>
          <w:color w:val="000000" w:themeColor="text1"/>
        </w:rPr>
        <w:t>Azzjoni 3:</w:t>
      </w:r>
      <w:r>
        <w:rPr>
          <w:noProof/>
          <w:color w:val="000000" w:themeColor="text1"/>
        </w:rPr>
        <w:t xml:space="preserve"> </w:t>
      </w:r>
      <w:r>
        <w:rPr>
          <w:noProof/>
        </w:rPr>
        <w:tab/>
      </w:r>
      <w:r>
        <w:rPr>
          <w:rStyle w:val="None"/>
          <w:b/>
          <w:noProof/>
          <w:color w:val="000000" w:themeColor="text1"/>
        </w:rPr>
        <w:t>Titjib fil-koordinazzjoni u l-kooperazzjoni bejn l-organizzazzonijiet internazzjonali</w:t>
      </w:r>
      <w:r>
        <w:rPr>
          <w:noProof/>
        </w:rPr>
        <w:t xml:space="preserve"> </w:t>
      </w:r>
      <w:r>
        <w:rPr>
          <w:b/>
          <w:noProof/>
          <w:color w:val="000000" w:themeColor="text1"/>
        </w:rPr>
        <w:t>u t-tnedija tas-Sħubiji tal-Oċean għall-ġestjoni tal-oċean</w:t>
      </w:r>
    </w:p>
    <w:p w:rsidR="00F525D7" w:rsidRDefault="00F525D7">
      <w:pPr>
        <w:pStyle w:val="ListBullet1"/>
        <w:spacing w:after="120"/>
        <w:ind w:left="1134" w:hanging="1134"/>
        <w:rPr>
          <w:b/>
          <w:noProof/>
          <w:color w:val="000000" w:themeColor="text1"/>
        </w:rPr>
      </w:pPr>
    </w:p>
    <w:p w:rsidR="00F525D7" w:rsidRDefault="001B15AC">
      <w:pPr>
        <w:pStyle w:val="ListBullet1"/>
        <w:spacing w:after="120"/>
        <w:rPr>
          <w:noProof/>
          <w:color w:val="000000" w:themeColor="text1"/>
        </w:rPr>
      </w:pPr>
      <w:r>
        <w:rPr>
          <w:noProof/>
          <w:color w:val="000000" w:themeColor="text1"/>
        </w:rPr>
        <w:t>L-UE għandha tikkontribwixxi biex</w:t>
      </w:r>
      <w:r>
        <w:rPr>
          <w:noProof/>
          <w:color w:val="000000" w:themeColor="text1"/>
        </w:rPr>
        <w:t xml:space="preserve"> jitjiebu l-koordinazzjoni u l-kooperazzjoni bejn l-organizzazzjonijiet internazzjonali b’mandat b’rabta mal-oċeani. Dan jista’ jsir permezz ta’ memoranda ta’ ftehim u ftehimiet ta’ kooperazzjoni sabiex tittejjeb il-koordinazzjoni bejn il-korpi li għandhom</w:t>
      </w:r>
      <w:r>
        <w:rPr>
          <w:noProof/>
          <w:color w:val="000000" w:themeColor="text1"/>
        </w:rPr>
        <w:t xml:space="preserve"> l-istess għanijiet kumplimentari. Il-Kummissjoni se tikkunsidra li tqajjem mill-ġdid l-hekk imsejjaħ Proċess ta’ Kobe għall-RFMOs tat-tonn u testendih għall-RFMOs kollha. L-UE ser tappoġġa wkoll ir-rwol ta’ mekkaniżmi ta’ kooperazzjoni multilaterali, bħan</w:t>
      </w:r>
      <w:r>
        <w:rPr>
          <w:noProof/>
          <w:color w:val="000000" w:themeColor="text1"/>
        </w:rPr>
        <w:t>-NU-Oċeani — b’mod partikolari fil-kuntest tar-reviżjoni tal-mandat tiegħu fl-2017 — l-IOC, l-ISA u organizzazzjonijiet kontinentali u reġjonali li żviluppaw strateġiji biex jipproteġu u jippreġjaw l-ibħra.</w:t>
      </w:r>
    </w:p>
    <w:p w:rsidR="00F525D7" w:rsidRDefault="001B15AC">
      <w:pPr>
        <w:pStyle w:val="ListBullet1"/>
        <w:spacing w:after="120"/>
        <w:rPr>
          <w:noProof/>
          <w:color w:val="000000" w:themeColor="text1"/>
        </w:rPr>
      </w:pPr>
      <w:r>
        <w:rPr>
          <w:noProof/>
          <w:color w:val="000000" w:themeColor="text1"/>
        </w:rPr>
        <w:t xml:space="preserve">Il-Kummissjoni hija impenjata fi djalogi bilaterali dwar l-affarijiet marittimi u s-sajd ma’ atturi ewlenin tal-oċeani, inklużi l-Awstralja, il-Kanada, iċ-Ċina, il-Ġappun, New Zealand u l-Istati Uniti. Għandha l-intenzjoni li b’mod gradwali taġġornahom fi </w:t>
      </w:r>
      <w:r>
        <w:rPr>
          <w:noProof/>
          <w:color w:val="000000" w:themeColor="text1"/>
        </w:rPr>
        <w:t>“sħubijiet tal-oċean” fil-ħames snin li ġejjin. Dan se jsaħħaħ il-kooperazzjoni f’oqsma ewlenin ta’ governanza tal-oċeani, bħall-implimentazzjoni tal-SDGs rilevanti għall-oċeani, il-bini tal-kapaċità, il-promozzjoni tal-konservazzjoni u t-“tkabbir blu” sos</w:t>
      </w:r>
      <w:r>
        <w:rPr>
          <w:noProof/>
          <w:color w:val="000000" w:themeColor="text1"/>
        </w:rPr>
        <w:t xml:space="preserve">tenibbli, ir-riċerka marittima, il-ġestjoni tas-sajd internazzjonali, il-kundizzjonijiet tax-xogħol deċenti, il-ġlieda kontra s-sajd IUU u s-sigurtà marittima. </w:t>
      </w:r>
    </w:p>
    <w:p w:rsidR="00F525D7" w:rsidRDefault="001B15AC">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Il-Kummissjoni u r-Rappreżentant Għoli</w:t>
      </w:r>
      <w:r>
        <w:rPr>
          <w:noProof/>
        </w:rPr>
        <w:t xml:space="preserve"> </w:t>
      </w:r>
      <w:r>
        <w:rPr>
          <w:i/>
          <w:noProof/>
        </w:rPr>
        <w:t xml:space="preserve">se jappoġġaw kooperazzjoni u koordinazzjoni imtejbin </w:t>
      </w:r>
      <w:r>
        <w:rPr>
          <w:i/>
          <w:noProof/>
        </w:rPr>
        <w:t>bejn l-organizzazzjonijiet globali u reġjonali b’mandat marbut mal-oċeani, inkluż permezz ta’ oqfsa ġodda jew eżistenti.</w:t>
      </w:r>
    </w:p>
    <w:p w:rsidR="00F525D7" w:rsidRDefault="001B15AC">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Il-Kummissjoni se tappoġġa l-koordinazzjoni mtejba bejn l-RFMOs u l-konvenzjonijiet dwar l-Ibħra Reġjonali (RSCs) u l-kooperazzjoni mal</w:t>
      </w:r>
      <w:r>
        <w:rPr>
          <w:i/>
          <w:noProof/>
        </w:rPr>
        <w:t>-organizzazzjonijiet globali</w:t>
      </w:r>
      <w:r>
        <w:rPr>
          <w:rStyle w:val="FootnoteReference"/>
          <w:noProof/>
        </w:rPr>
        <w:footnoteReference w:id="13"/>
      </w:r>
      <w:r>
        <w:rPr>
          <w:noProof/>
        </w:rPr>
        <w:t>.</w:t>
      </w:r>
    </w:p>
    <w:p w:rsidR="00F525D7" w:rsidRDefault="001B15AC">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Il-Kummissjoni se tappoġġa l-isforzi globali għall-ħarsien tal-bijodiversità tal-baħar fl-istituzzjonijiet internazzjonali rilevanti kollha bħalma huma l-azzjonijiet ta’ prijorità adottati fit-</w:t>
      </w:r>
      <w:r>
        <w:rPr>
          <w:rStyle w:val="st1"/>
          <w:i/>
          <w:noProof/>
          <w:color w:val="auto"/>
        </w:rPr>
        <w:t>12-il laqgħa tal-Konferenza tal-</w:t>
      </w:r>
      <w:r>
        <w:rPr>
          <w:rStyle w:val="st1"/>
          <w:i/>
          <w:noProof/>
          <w:color w:val="auto"/>
        </w:rPr>
        <w:t>Partijiet tas-CBD (il-Konvenzjoni dwar id-Diversità Bijoloġika) dwar il-bijodiversità tal-baħar u l-kosta</w:t>
      </w:r>
      <w:r>
        <w:rPr>
          <w:rStyle w:val="FootnoteReference"/>
          <w:i/>
          <w:noProof/>
          <w:color w:val="auto"/>
        </w:rPr>
        <w:footnoteReference w:id="14"/>
      </w:r>
      <w:r>
        <w:rPr>
          <w:i/>
          <w:noProof/>
          <w:color w:val="auto"/>
        </w:rPr>
        <w:t xml:space="preserve"> u deċiżjonijiet oħra relatati mal-identifikazzjoni ta’ Żoni tal-Baħar Ekoloġikament u Bijoloġikament Sinifikanti (EBSAs).  </w:t>
      </w:r>
    </w:p>
    <w:p w:rsidR="00F525D7" w:rsidRDefault="001B15AC">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Il-Kummissjoni se tiżgura</w:t>
      </w:r>
      <w:r>
        <w:rPr>
          <w:i/>
          <w:noProof/>
        </w:rPr>
        <w:t xml:space="preserve"> l-implimentazzjoni effettiva tad-deċiżjonijiet meħuda b’riżq il-protezzjoni tal-ispeċijiet tal-baħar fis-16 u s-17-il Konferenza tal-Partijiet tas-CITES</w:t>
      </w:r>
      <w:r>
        <w:rPr>
          <w:rStyle w:val="FootnoteReference"/>
          <w:i/>
          <w:noProof/>
        </w:rPr>
        <w:footnoteReference w:id="15"/>
      </w:r>
      <w:r>
        <w:rPr>
          <w:noProof/>
        </w:rPr>
        <w:t>.</w:t>
      </w:r>
    </w:p>
    <w:p w:rsidR="00F525D7" w:rsidRDefault="001B15AC">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Il-Kummissjoni u r-Rappreżentant Għoli</w:t>
      </w:r>
      <w:r>
        <w:rPr>
          <w:noProof/>
        </w:rPr>
        <w:t xml:space="preserve"> </w:t>
      </w:r>
      <w:r>
        <w:rPr>
          <w:i/>
          <w:noProof/>
        </w:rPr>
        <w:t>se jappoġġaw il-mekkaniżmi ta’ kooperazzjoni multilaterali</w:t>
      </w:r>
      <w:r>
        <w:rPr>
          <w:noProof/>
        </w:rPr>
        <w:t xml:space="preserve"> </w:t>
      </w:r>
      <w:r>
        <w:rPr>
          <w:i/>
          <w:noProof/>
        </w:rPr>
        <w:t>bħ</w:t>
      </w:r>
      <w:r>
        <w:rPr>
          <w:i/>
          <w:noProof/>
        </w:rPr>
        <w:t>an-NU-Oċeani, fil-kuntest tar-reviżjoni li jmiss tal-mandat tagħha u bl-għan li ssaħħaħ ir-rwol tagħha ta’ koordinatriċi.</w:t>
      </w:r>
    </w:p>
    <w:p w:rsidR="00F525D7" w:rsidRDefault="001B15AC">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Il-Kummissjoni se tipproponi li tiżviluppa sħubiji tal-oċeani ma’ atturi ewlenin tal-oċeani.</w:t>
      </w:r>
    </w:p>
    <w:p w:rsidR="00F525D7" w:rsidRDefault="00F525D7">
      <w:pPr>
        <w:pStyle w:val="ListBullet1"/>
        <w:keepNext/>
        <w:spacing w:after="120"/>
        <w:rPr>
          <w:rStyle w:val="None"/>
          <w:rFonts w:cs="Times New Roman"/>
          <w:b/>
          <w:bCs/>
          <w:noProof/>
          <w:color w:val="000000" w:themeColor="text1"/>
        </w:rPr>
      </w:pPr>
    </w:p>
    <w:p w:rsidR="00F525D7" w:rsidRDefault="001B15AC">
      <w:pPr>
        <w:pStyle w:val="ListBullet1"/>
        <w:keepNext/>
        <w:spacing w:after="120"/>
        <w:rPr>
          <w:noProof/>
          <w:color w:val="000000" w:themeColor="text1"/>
        </w:rPr>
      </w:pPr>
      <w:r>
        <w:rPr>
          <w:rStyle w:val="None"/>
          <w:b/>
          <w:noProof/>
          <w:color w:val="000000" w:themeColor="text1"/>
        </w:rPr>
        <w:t xml:space="preserve">Azzjoni 4:  Bini tal-kapaċità </w:t>
      </w:r>
    </w:p>
    <w:p w:rsidR="00F525D7" w:rsidRDefault="00F525D7">
      <w:pPr>
        <w:pStyle w:val="ListBullet1"/>
        <w:spacing w:after="120"/>
        <w:rPr>
          <w:rStyle w:val="None"/>
          <w:rFonts w:cs="Times New Roman"/>
          <w:noProof/>
          <w:color w:val="000000" w:themeColor="text1"/>
          <w:u w:color="FF0000"/>
        </w:rPr>
      </w:pPr>
    </w:p>
    <w:p w:rsidR="00F525D7" w:rsidRDefault="001B15AC">
      <w:pPr>
        <w:pStyle w:val="ListBullet1"/>
        <w:spacing w:after="120"/>
        <w:rPr>
          <w:rStyle w:val="None"/>
          <w:rFonts w:cs="Times New Roman"/>
          <w:noProof/>
          <w:color w:val="000000" w:themeColor="text1"/>
          <w:u w:color="FF0000"/>
        </w:rPr>
      </w:pPr>
      <w:r>
        <w:rPr>
          <w:rStyle w:val="None"/>
          <w:noProof/>
          <w:color w:val="000000" w:themeColor="text1"/>
          <w:u w:color="FF0000"/>
        </w:rPr>
        <w:t>Il</w:t>
      </w:r>
      <w:r>
        <w:rPr>
          <w:noProof/>
        </w:rPr>
        <w:t>-Kummi</w:t>
      </w:r>
      <w:r>
        <w:rPr>
          <w:noProof/>
        </w:rPr>
        <w:t xml:space="preserve">ssjoni u r-Rappreżentant Għoli </w:t>
      </w:r>
      <w:r>
        <w:rPr>
          <w:rStyle w:val="None"/>
          <w:noProof/>
          <w:color w:val="000000" w:themeColor="text1"/>
          <w:u w:color="FF0000"/>
        </w:rPr>
        <w:t>ser jużaw il-qafas tal-politika esterna, inkluża l-kooperazzjoni għall-iżvilupp, biex jippromwovu u jibnu l-kapaċità għat-titjib tal-governanza, tal-konservazzjoni u tar-restawr tal-bijodiversità tal-oċeani, u favur ekonomiji</w:t>
      </w:r>
      <w:r>
        <w:rPr>
          <w:rStyle w:val="None"/>
          <w:noProof/>
          <w:color w:val="000000" w:themeColor="text1"/>
          <w:u w:color="FF0000"/>
        </w:rPr>
        <w:t xml:space="preserve"> blu sostenibbli mal-pajjiżi sħab tagħha,</w:t>
      </w:r>
      <w:r>
        <w:rPr>
          <w:noProof/>
        </w:rPr>
        <w:t xml:space="preserve"> </w:t>
      </w:r>
      <w:r>
        <w:rPr>
          <w:rStyle w:val="None"/>
          <w:noProof/>
          <w:color w:val="000000" w:themeColor="text1"/>
        </w:rPr>
        <w:t>inkluż ma’ organizzazzjonijiet internazzjonali.</w:t>
      </w:r>
    </w:p>
    <w:p w:rsidR="00F525D7" w:rsidRDefault="001B15AC">
      <w:pPr>
        <w:pStyle w:val="Default"/>
        <w:spacing w:after="120"/>
        <w:rPr>
          <w:rStyle w:val="None"/>
          <w:noProof/>
          <w:color w:val="auto"/>
        </w:rPr>
      </w:pPr>
      <w:r>
        <w:rPr>
          <w:rStyle w:val="None"/>
          <w:noProof/>
        </w:rPr>
        <w:t xml:space="preserve">L-iżvilupp tal-baħar u tal-kosta jeħtieġ li jkun sostenibbli mil-lat ambjentali u soċjalment inklużiv. L-interazzjonijiet u l-kompromessi bejn is-setturi u l-investimenti jeħtieġ li jkunu ddefiniti u organizzati b’mod ċar. </w:t>
      </w:r>
    </w:p>
    <w:p w:rsidR="00F525D7" w:rsidRDefault="001B15AC">
      <w:pPr>
        <w:pStyle w:val="Body"/>
        <w:spacing w:after="120"/>
        <w:rPr>
          <w:noProof/>
        </w:rPr>
      </w:pPr>
      <w:r>
        <w:rPr>
          <w:noProof/>
        </w:rPr>
        <w:t>L-UE għandha firxa wiesa’ ta’ ft</w:t>
      </w:r>
      <w:r>
        <w:rPr>
          <w:noProof/>
        </w:rPr>
        <w:t>ehimiet ta' kooperazzjoni bilaterali, ta' sħubija u ta' kummerċ inklużi Ftehimiet ta' Sħubija dwar is-Sajd Sostenibbli, li permezz tagħhom tista’ ssaħħaħ il-kooperazzjoni fuq kwsitjonijiet tal-baħar bħalma huma t-tkabbir blu, il-ġestjoni tal-baħar u tal-ko</w:t>
      </w:r>
      <w:r>
        <w:rPr>
          <w:noProof/>
        </w:rPr>
        <w:t>sta, id-drittijiet tax-xogħol u l-kwalifiki,</w:t>
      </w:r>
      <w:r>
        <w:rPr>
          <w:rStyle w:val="FootnoteReference"/>
          <w:noProof/>
        </w:rPr>
        <w:footnoteReference w:id="16"/>
      </w:r>
      <w:r>
        <w:rPr>
          <w:noProof/>
        </w:rPr>
        <w:t xml:space="preserve"> l-impatti fuq it-tibdil fil-klima fuq l-oċeani u l-appoġġ għall-implimentazzjoni tal-impenji internazzjonali. </w:t>
      </w:r>
    </w:p>
    <w:p w:rsidR="00F525D7" w:rsidRDefault="001B15AC">
      <w:pPr>
        <w:pStyle w:val="ListBullet1"/>
        <w:spacing w:after="120"/>
        <w:rPr>
          <w:noProof/>
          <w:color w:val="000000" w:themeColor="text1"/>
        </w:rPr>
      </w:pPr>
      <w:r>
        <w:rPr>
          <w:noProof/>
          <w:color w:val="000000" w:themeColor="text1"/>
        </w:rPr>
        <w:t>It-tisħiħ tal-opportunitajiet ta’ bini tal-kapaċitajiet f’oqsma ta’ prijorità, bħall-pajjiżi tal-Go</w:t>
      </w:r>
      <w:r>
        <w:rPr>
          <w:noProof/>
          <w:color w:val="000000" w:themeColor="text1"/>
        </w:rPr>
        <w:t>lf tal-Guinea,</w:t>
      </w:r>
      <w:r>
        <w:rPr>
          <w:strike/>
          <w:noProof/>
          <w:color w:val="000000" w:themeColor="text1"/>
        </w:rPr>
        <w:t xml:space="preserve"> </w:t>
      </w:r>
      <w:r>
        <w:rPr>
          <w:noProof/>
          <w:color w:val="000000" w:themeColor="text1"/>
        </w:rPr>
        <w:t>in-Nofsinhar tal-Atlantiku, ix-Xlokk tal-Asja u</w:t>
      </w:r>
      <w:r>
        <w:rPr>
          <w:noProof/>
        </w:rPr>
        <w:t xml:space="preserve"> </w:t>
      </w:r>
      <w:r>
        <w:rPr>
          <w:rStyle w:val="None"/>
          <w:noProof/>
        </w:rPr>
        <w:t>Stati Gżejjer Żgħar li Qed Jiżviluppaw</w:t>
      </w:r>
      <w:r>
        <w:rPr>
          <w:noProof/>
        </w:rPr>
        <w:t xml:space="preserve"> </w:t>
      </w:r>
      <w:r>
        <w:rPr>
          <w:noProof/>
          <w:color w:val="000000" w:themeColor="text1"/>
        </w:rPr>
        <w:t xml:space="preserve">se jkunu parti wkoll minn dan l-approċċ. </w:t>
      </w:r>
    </w:p>
    <w:p w:rsidR="00F525D7" w:rsidRDefault="001B15AC">
      <w:pPr>
        <w:pStyle w:val="ListBullet1"/>
        <w:spacing w:after="120"/>
        <w:rPr>
          <w:noProof/>
          <w:color w:val="000000" w:themeColor="text1"/>
        </w:rPr>
      </w:pPr>
      <w:r>
        <w:rPr>
          <w:rStyle w:val="None"/>
          <w:noProof/>
          <w:color w:val="000000" w:themeColor="text1"/>
          <w:u w:color="FF0000"/>
        </w:rPr>
        <w:t>Il-</w:t>
      </w:r>
      <w:r>
        <w:rPr>
          <w:noProof/>
        </w:rPr>
        <w:t xml:space="preserve">Kummissjoni u r-Rappreżentant Għoli </w:t>
      </w:r>
      <w:r>
        <w:rPr>
          <w:noProof/>
          <w:color w:val="000000" w:themeColor="text1"/>
        </w:rPr>
        <w:t>se jimmobilizzaw ir-riżorsi biex jappoġġaw ippjanar aħjar ta’ ekonomija b</w:t>
      </w:r>
      <w:r>
        <w:rPr>
          <w:noProof/>
          <w:color w:val="000000" w:themeColor="text1"/>
        </w:rPr>
        <w:t>lu sostenibbli b’mod partikolari fil-kuntest tal-Unjoni għall-Mediterran (UfM) u organizzazzjonijiet oħrajn, inklużi l-Konvenzjoni ta’ Barċellona. Huma ser jippromwovu d-djalogu reġjonali permezz tal-forum tal-Unjoni għall-Mediterran dwar “l-Ekonomija Blu”</w:t>
      </w:r>
      <w:r>
        <w:rPr>
          <w:noProof/>
          <w:color w:val="000000" w:themeColor="text1"/>
        </w:rPr>
        <w:t>, u ser jappoġġaw azzjonijiet maqbula fi ħdan dan il-qafas, inkluża kooperazzjoni mtejba dwar ir-riċerka tal-baħar u l-innovazzjoni permezz tal-Inizjattiva BlueMed.</w:t>
      </w:r>
      <w:r>
        <w:rPr>
          <w:rStyle w:val="FootnoteReference"/>
          <w:i/>
          <w:noProof/>
          <w:color w:val="auto"/>
        </w:rPr>
        <w:t xml:space="preserve"> </w:t>
      </w:r>
    </w:p>
    <w:p w:rsidR="00F525D7" w:rsidRDefault="001B15AC">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Il-</w:t>
      </w:r>
      <w:r>
        <w:rPr>
          <w:i/>
          <w:noProof/>
        </w:rPr>
        <w:t>Kummissjoni u r-Rappreżentant Għoli</w:t>
      </w:r>
      <w:r>
        <w:rPr>
          <w:noProof/>
        </w:rPr>
        <w:t xml:space="preserve"> </w:t>
      </w:r>
      <w:r>
        <w:rPr>
          <w:rStyle w:val="None"/>
          <w:i/>
          <w:noProof/>
          <w:color w:val="auto"/>
          <w:u w:color="FF0000"/>
        </w:rPr>
        <w:t>ser jużaw il-qafas ta’ politika esterna, inkluż il-</w:t>
      </w:r>
      <w:r>
        <w:rPr>
          <w:rStyle w:val="None"/>
          <w:i/>
          <w:noProof/>
          <w:color w:val="auto"/>
          <w:u w:color="FF0000"/>
        </w:rPr>
        <w:t>qafas dwar l-iżvilupp ta’ kooperazzjoni, biex jippromwovu u jibnu l-kapaċità għal governanza mtejba tal-oċeani u l-ekonomiji blu sostenibbli ma’ sħab ewlenin — b’mod partikolari fl-Oċean Paċifiku, fl-Oċean Indjan u fl-Afrika tal-Punent.</w:t>
      </w:r>
    </w:p>
    <w:p w:rsidR="00F525D7" w:rsidRDefault="001B15AC">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Filwaqt li jibnu fu</w:t>
      </w:r>
      <w:r>
        <w:rPr>
          <w:rStyle w:val="None"/>
          <w:i/>
          <w:noProof/>
          <w:color w:val="auto"/>
          <w:u w:color="FF0000"/>
        </w:rPr>
        <w:t>q il-kooperazzjoni eżistenti ta’ żvilupp tal-UE, il-</w:t>
      </w:r>
      <w:r>
        <w:rPr>
          <w:i/>
          <w:noProof/>
        </w:rPr>
        <w:t xml:space="preserve">Kummissjoni u r-Rappreżentant Għoli </w:t>
      </w:r>
      <w:r>
        <w:rPr>
          <w:rStyle w:val="None"/>
          <w:i/>
          <w:noProof/>
          <w:color w:val="auto"/>
          <w:u w:color="FF0000"/>
        </w:rPr>
        <w:t>ser jimpenjaw ruħhom fil-bini tal-kapaċità tas-sigurtà marittima ma’ pajjiżi u organizzazzjonijiet reġjonali oħrajn — b’mod partikolari fil-Golf tal-Guinea u fl-Oċean I</w:t>
      </w:r>
      <w:r>
        <w:rPr>
          <w:rStyle w:val="None"/>
          <w:i/>
          <w:noProof/>
          <w:color w:val="auto"/>
          <w:u w:color="FF0000"/>
        </w:rPr>
        <w:t>ndjan.</w:t>
      </w:r>
    </w:p>
    <w:p w:rsidR="00F525D7" w:rsidRDefault="001B15AC">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Il-Kummissjoni u r-Rappreżentant Għoli se jappoġġaw l-iżvilupp ta’ Qafas ta’ Żvilupp tal-Ekonomija Blu</w:t>
      </w:r>
      <w:r>
        <w:rPr>
          <w:noProof/>
        </w:rPr>
        <w:t xml:space="preserve"> </w:t>
      </w:r>
      <w:r>
        <w:rPr>
          <w:rStyle w:val="None"/>
          <w:i/>
          <w:noProof/>
        </w:rPr>
        <w:t>robust u bbażat fuq l-evidenza.</w:t>
      </w:r>
    </w:p>
    <w:p w:rsidR="00F525D7" w:rsidRDefault="001B15AC">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Il-Kummissjoni u r-Rappreżentant Għoli se jidentifikaw modi biex tittejjeb il-governanza tal-oċeani permezz tal-implimentazzjoni tal-SDGs. Dan ser jinkludi, pereżempju, it-tisħiħ tal-opportunitajiet għall-bini tal-kapaċità f’oqsma ta’ prijorità, bħall-pajj</w:t>
      </w:r>
      <w:r>
        <w:rPr>
          <w:rStyle w:val="None"/>
          <w:i/>
          <w:noProof/>
          <w:color w:val="auto"/>
        </w:rPr>
        <w:t xml:space="preserve">iżi tal-Golf tal-Guinea u l-Asja tax-Xlokk. </w:t>
      </w:r>
    </w:p>
    <w:p w:rsidR="00F525D7" w:rsidRDefault="001B15AC">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Il-Kummissjoni ser</w:t>
      </w:r>
      <w:r>
        <w:rPr>
          <w:noProof/>
        </w:rPr>
        <w:t xml:space="preserve"> </w:t>
      </w:r>
      <w:r>
        <w:rPr>
          <w:rStyle w:val="None"/>
          <w:i/>
          <w:noProof/>
        </w:rPr>
        <w:t>tinkludi kooperazzjoni teknika f’kollaborazzjoni mal-Organizzazzjoni Marittima Internazzjonali (IMO) bl-għan li ssaħħaħ</w:t>
      </w:r>
      <w:r>
        <w:rPr>
          <w:noProof/>
        </w:rPr>
        <w:t xml:space="preserve"> </w:t>
      </w:r>
      <w:r>
        <w:rPr>
          <w:i/>
          <w:noProof/>
        </w:rPr>
        <w:t>l-implimentazzjoni u l-infurzar tal-istrumenti tal-IMO</w:t>
      </w:r>
      <w:r>
        <w:rPr>
          <w:rStyle w:val="None"/>
          <w:i/>
          <w:noProof/>
        </w:rPr>
        <w:t>.</w:t>
      </w:r>
    </w:p>
    <w:p w:rsidR="00F525D7" w:rsidRDefault="001B15AC">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Il-Kummissjoni </w:t>
      </w:r>
      <w:r>
        <w:rPr>
          <w:rStyle w:val="None"/>
          <w:i/>
          <w:noProof/>
          <w:color w:val="auto"/>
        </w:rPr>
        <w:t>se timmobilizza r-riżorsi biex tappoġġa l-progress tal-bini tal-kapaċità marbuta mal-iżvilupp ta’ ekonomija blu sostenibbli fil-Mediterran, fil-kuntest tal-Unjoni għall-Mediterran u organizzazzjonijiet oħrajn, inklużi</w:t>
      </w:r>
      <w:r>
        <w:rPr>
          <w:noProof/>
        </w:rPr>
        <w:t xml:space="preserve"> </w:t>
      </w:r>
      <w:r>
        <w:rPr>
          <w:i/>
          <w:noProof/>
          <w:color w:val="000000" w:themeColor="text1"/>
        </w:rPr>
        <w:t>l-Konvenzjoni ta’ Barċellona</w:t>
      </w:r>
      <w:r>
        <w:rPr>
          <w:noProof/>
        </w:rPr>
        <w:t>.</w:t>
      </w:r>
    </w:p>
    <w:p w:rsidR="00F525D7" w:rsidRDefault="00F525D7">
      <w:pPr>
        <w:pStyle w:val="Text2"/>
        <w:spacing w:after="120"/>
        <w:ind w:left="1134" w:hanging="1134"/>
        <w:rPr>
          <w:b/>
          <w:bCs/>
          <w:noProof/>
          <w:color w:val="000000" w:themeColor="text1"/>
        </w:rPr>
      </w:pPr>
    </w:p>
    <w:p w:rsidR="00F525D7" w:rsidRDefault="001B15AC">
      <w:pPr>
        <w:pStyle w:val="Text2"/>
        <w:spacing w:after="120"/>
        <w:ind w:left="1134" w:hanging="1134"/>
        <w:rPr>
          <w:noProof/>
          <w:color w:val="000000" w:themeColor="text1"/>
        </w:rPr>
      </w:pPr>
      <w:r>
        <w:rPr>
          <w:b/>
          <w:noProof/>
          <w:color w:val="000000" w:themeColor="text1"/>
        </w:rPr>
        <w:t>Azzjoni</w:t>
      </w:r>
      <w:r>
        <w:rPr>
          <w:b/>
          <w:noProof/>
          <w:color w:val="000000" w:themeColor="text1"/>
        </w:rPr>
        <w:t xml:space="preserve"> 5: </w:t>
      </w:r>
      <w:r>
        <w:rPr>
          <w:noProof/>
        </w:rPr>
        <w:tab/>
      </w:r>
      <w:r>
        <w:rPr>
          <w:b/>
          <w:noProof/>
          <w:color w:val="000000" w:themeColor="text1"/>
        </w:rPr>
        <w:t>Jiġu żgurati s-sikurezza u s-sigurtà tal-ibħra u tal-oċeani</w:t>
      </w:r>
      <w:r>
        <w:rPr>
          <w:noProof/>
          <w:color w:val="000000" w:themeColor="text1"/>
        </w:rPr>
        <w:t xml:space="preserve"> </w:t>
      </w:r>
    </w:p>
    <w:p w:rsidR="00F525D7" w:rsidRDefault="00F525D7">
      <w:pPr>
        <w:pStyle w:val="Body"/>
        <w:spacing w:after="120"/>
        <w:rPr>
          <w:noProof/>
        </w:rPr>
      </w:pPr>
    </w:p>
    <w:p w:rsidR="00F525D7" w:rsidRDefault="001B15AC">
      <w:pPr>
        <w:pStyle w:val="Body"/>
        <w:spacing w:after="120"/>
        <w:rPr>
          <w:rFonts w:eastAsia="Times New Roman" w:cs="Times New Roman"/>
          <w:noProof/>
        </w:rPr>
      </w:pPr>
      <w:r>
        <w:rPr>
          <w:noProof/>
        </w:rPr>
        <w:t>Din l-istrateġija tidentifika l-isfidi tas-sigurtà, bħalma huma l-piraterija, it-traffikar u l-kuntrabandu tal-bnedmin, tal-armi u tad-drogi, u tenfasizza l-ħtieġa li jkunu ffaċilitati l-ko</w:t>
      </w:r>
      <w:r>
        <w:rPr>
          <w:noProof/>
        </w:rPr>
        <w:t xml:space="preserve">operazzjoni u l-iskambju ta’ informazzjoni bejn l-awtoritajiet ċivili u militari. Fit-tfittxija ta' soluzzjonijiet globali, hemm bżonn ta’ dibattitu internazzjonali usa’ f’fora bħan-NU, il-G7 u l-G20, u ta’ sħubiji mfassla apposta li jinvolvu pajjiżi oħra </w:t>
      </w:r>
      <w:r>
        <w:rPr>
          <w:noProof/>
        </w:rPr>
        <w:t xml:space="preserve">u korpi reġjonali (pereżempju, l-Unjoni Afrikana u l-ASEAN). </w:t>
      </w:r>
    </w:p>
    <w:p w:rsidR="00F525D7" w:rsidRDefault="001B15AC">
      <w:pPr>
        <w:pStyle w:val="Body"/>
        <w:spacing w:after="120"/>
        <w:rPr>
          <w:noProof/>
        </w:rPr>
      </w:pPr>
      <w:r>
        <w:rPr>
          <w:noProof/>
        </w:rPr>
        <w:t>B’kooperazzjoni mal-Istati Membri, il-Kummissjoni u r-Rappreżentant Għoli se jaħdmu b’mod bilaterali u multilaterali ma’ pajjiżi li mhumiex tal-UE u ma' organizzazzjonijiet reġjonali sabiex jitn</w:t>
      </w:r>
      <w:r>
        <w:rPr>
          <w:noProof/>
        </w:rPr>
        <w:t>aqqsu u jiġu eliminati t-theddid u r-riskji għas-sigurtà marittima, fil-qafas tal-EUMSS u l-istrateġiji reġjonali (pereżmpju, il-Golf tal-Guinea, il-Qarn tal-Afrika), billi tiżdied il-ħidma f’oqsma ta’ prijorità</w:t>
      </w:r>
      <w:r>
        <w:rPr>
          <w:rStyle w:val="FootnoteReference"/>
          <w:noProof/>
        </w:rPr>
        <w:footnoteReference w:id="17"/>
      </w:r>
      <w:r>
        <w:rPr>
          <w:noProof/>
        </w:rPr>
        <w:t>.</w:t>
      </w:r>
    </w:p>
    <w:p w:rsidR="00F525D7" w:rsidRDefault="001B15AC">
      <w:pPr>
        <w:pStyle w:val="Body"/>
        <w:spacing w:after="120"/>
        <w:rPr>
          <w:noProof/>
        </w:rPr>
      </w:pPr>
      <w:r>
        <w:rPr>
          <w:noProof/>
        </w:rPr>
        <w:t>Ir-Regolament il-ġdid dwar il-Fruntiera Ew</w:t>
      </w:r>
      <w:r>
        <w:rPr>
          <w:noProof/>
        </w:rPr>
        <w:t>ropea u l-Gwardja tal-Kosta</w:t>
      </w:r>
      <w:r>
        <w:rPr>
          <w:rStyle w:val="FootnoteReference"/>
          <w:noProof/>
        </w:rPr>
        <w:footnoteReference w:id="18"/>
      </w:r>
      <w:r>
        <w:rPr>
          <w:noProof/>
          <w:sz w:val="20"/>
        </w:rPr>
        <w:t xml:space="preserve"> </w:t>
      </w:r>
      <w:r>
        <w:rPr>
          <w:noProof/>
        </w:rPr>
        <w:t>u r-regolamenti emendati dwar l-Aġenzija Ewropea għas-Sigurtà Marittima (EMSA) u l-Aġenzija Ewropea għall-Kontroll tas-Sajd (EFCA) jipprovdu bażi għal aktar kooperazzjoni bejn l-aġenziji tal-UE li jappoġġaw l-awtoritajiet tal-I</w:t>
      </w:r>
      <w:r>
        <w:rPr>
          <w:noProof/>
        </w:rPr>
        <w:t>stati Membri li jwettqu l-funzjonijiet ta' gwardji tal-kosta u ma’ pajjiżi li mhumiex fl-UE madwar il-baċiri tal-ibħra Ewropej. Din il-ħidma ser tiffoka wkoll fuq aktar kooperazzjoni bejn il-gwardji kostali nazzjonali biex jagħmlu kampanji bi skopijiet mul</w:t>
      </w:r>
      <w:r>
        <w:rPr>
          <w:noProof/>
        </w:rPr>
        <w:t>tipli, pereżempju, is-sejba ta’ tnixxijiet illegali skont il-MARPOL</w:t>
      </w:r>
      <w:r>
        <w:rPr>
          <w:rStyle w:val="FootnoteReference"/>
          <w:noProof/>
        </w:rPr>
        <w:footnoteReference w:id="19"/>
      </w:r>
      <w:r>
        <w:rPr>
          <w:noProof/>
        </w:rPr>
        <w:t xml:space="preserve">. </w:t>
      </w:r>
      <w:r>
        <w:rPr>
          <w:noProof/>
          <w:color w:val="000000"/>
        </w:rPr>
        <w:t>Bħala parti minn din il-kooperazzjoni, il-Frontex, l-EMSA u l-EFCA qed iwettqu operazzjonijiet bi skopijiet multipli,</w:t>
      </w:r>
      <w:r>
        <w:rPr>
          <w:noProof/>
        </w:rPr>
        <w:t xml:space="preserve"> </w:t>
      </w:r>
      <w:r>
        <w:rPr>
          <w:noProof/>
          <w:color w:val="auto"/>
        </w:rPr>
        <w:t>fost l-oħrajn, għas-sajd, u għall-kontroll</w:t>
      </w:r>
      <w:r>
        <w:rPr>
          <w:noProof/>
        </w:rPr>
        <w:t xml:space="preserve"> </w:t>
      </w:r>
      <w:r>
        <w:rPr>
          <w:noProof/>
          <w:color w:val="000000"/>
        </w:rPr>
        <w:t xml:space="preserve">tal-fruntieri u </w:t>
      </w:r>
      <w:r>
        <w:rPr>
          <w:noProof/>
          <w:color w:val="000000"/>
        </w:rPr>
        <w:t>tal-migrazzjoni fiċ-Ċentru tal-Baħar Mediterran.</w:t>
      </w:r>
      <w:r>
        <w:rPr>
          <w:noProof/>
          <w:color w:val="1F497D"/>
        </w:rPr>
        <w:t xml:space="preserve"> </w:t>
      </w:r>
      <w:r>
        <w:rPr>
          <w:noProof/>
        </w:rPr>
        <w:t>Biex jiġu kkumplimentati dawn l-attivitajiet, il-forzi militari tal-UE huma wkoll impenjati fil-ġlieda kontra l-attivitajiet ta’ kuntrabandu tal-bnedmin, il-protezzjoni ta’ bastimenti, il-ġlieda kontra l-pir</w:t>
      </w:r>
      <w:r>
        <w:rPr>
          <w:noProof/>
        </w:rPr>
        <w:t>aterija, u l-monitoraġġ tal-attivitajiet tas-sajd permezz tal-operazzjonijiet SOPHIA u ATALANTA, b’kooperazzjoni wkoll man-NATO biex iwettqu d-doveri tagħhom.</w:t>
      </w:r>
    </w:p>
    <w:p w:rsidR="00F525D7" w:rsidRDefault="001B15AC">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B’kooperazzjoni mal-Istati Membri, il-Kummissjoni u r-Rappreżentant Għoli se jibnu fuq l-EUMSS bi</w:t>
      </w:r>
      <w:r>
        <w:rPr>
          <w:i/>
          <w:noProof/>
        </w:rPr>
        <w:t>ex jaħdmu ma’ pajjiżi oħra sabiex jitnaqqsu u jiġu eliminati t-theddid u r-riskji għas-sigurtà marittima.</w:t>
      </w:r>
    </w:p>
    <w:p w:rsidR="00F525D7" w:rsidRDefault="001B15AC">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Il-Kummissjoni u r-Rappreżentant Għoli ser jaħdmu biex jissaħħaħ l-iskambju tal-informazzjoni dwar is-sorveljanza marittima transsettorjali bejn l-Ist</w:t>
      </w:r>
      <w:r>
        <w:rPr>
          <w:i/>
          <w:noProof/>
        </w:rPr>
        <w:t>ati Membri fil-waqt li tiġi involuta wkoll l-EMSA, u fost l-oħrajn tiġi appoġġata l-implimentazzjoni ta’ ambjent komuni għall-qsim tal-informazzjoni (CISE) tal-Kummissjoni u ma’ pajjiżi li mhumiex fl-UE, biex b’hekk jiġi ffaċilitat l-intervent internazzjon</w:t>
      </w:r>
      <w:r>
        <w:rPr>
          <w:i/>
          <w:noProof/>
        </w:rPr>
        <w:t xml:space="preserve">ali. </w:t>
      </w:r>
    </w:p>
    <w:p w:rsidR="00F525D7" w:rsidRDefault="001B15AC">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Il-Kummissjoni se tivvaluta kif tiffaċilita l-interoperabbiltà tas-sorveljanza marittima, bħalma hu s-CISE.</w:t>
      </w:r>
    </w:p>
    <w:p w:rsidR="00F525D7" w:rsidRDefault="001B15AC">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Abbażi tal-iżviluppi teknoloġiċi fil-komunikazzjonijiet bis-satellita u fl-analiżi tad-dejta, kif ukoll fis-sistemi eżistenti għall-monitoraġġ</w:t>
      </w:r>
      <w:r>
        <w:rPr>
          <w:i/>
          <w:noProof/>
        </w:rPr>
        <w:t xml:space="preserve"> tal-attivitajiet marittimi, il-Kummissjoni, flimkien mar-Rappreżentant Għoli, se tniedi proġett pilota biex jiġi sorveljat is-sajd illegali fid-dinja kollha fil-waqt li ssir ħidma biex jitwessa’ l-għarfien tas-sitwazzjoni marittima, u jiġu esplorati l-pos</w:t>
      </w:r>
      <w:r>
        <w:rPr>
          <w:i/>
          <w:noProof/>
        </w:rPr>
        <w:t xml:space="preserve">sibilitajiet biex jitwessa’ l-monitoraġġ għal setturi oħra.  </w:t>
      </w:r>
    </w:p>
    <w:p w:rsidR="00F525D7" w:rsidRDefault="001B15AC">
      <w:pPr>
        <w:pStyle w:val="NoSpacing"/>
        <w:tabs>
          <w:tab w:val="clear" w:pos="4678"/>
          <w:tab w:val="left" w:pos="1421"/>
        </w:tabs>
        <w:spacing w:after="120"/>
        <w:rPr>
          <w:rStyle w:val="None"/>
          <w:rFonts w:cs="Times New Roman"/>
          <w:noProof/>
          <w:color w:val="000000" w:themeColor="text1"/>
        </w:rPr>
      </w:pPr>
      <w:r>
        <w:rPr>
          <w:noProof/>
        </w:rPr>
        <w:tab/>
      </w:r>
    </w:p>
    <w:p w:rsidR="00F525D7" w:rsidRDefault="001B15AC">
      <w:pPr>
        <w:pStyle w:val="Heading"/>
        <w:spacing w:after="120"/>
        <w:rPr>
          <w:noProof/>
        </w:rPr>
      </w:pPr>
      <w:r>
        <w:rPr>
          <w:rStyle w:val="None"/>
          <w:noProof/>
          <w:color w:val="000000" w:themeColor="text1"/>
        </w:rPr>
        <w:t>3.</w:t>
      </w:r>
      <w:r>
        <w:rPr>
          <w:noProof/>
        </w:rPr>
        <w:tab/>
        <w:t xml:space="preserve">Tnaqqis tal-pressjoni fuq l-oċeani u l-ibħra u holqien tal-kundizzjonijiet għal ekonomija blu sostenibbli </w:t>
      </w:r>
    </w:p>
    <w:p w:rsidR="00F525D7" w:rsidRDefault="00F525D7">
      <w:pPr>
        <w:pStyle w:val="Text2"/>
        <w:spacing w:after="120"/>
        <w:ind w:left="0"/>
        <w:rPr>
          <w:noProof/>
          <w:color w:val="000000" w:themeColor="text1"/>
        </w:rPr>
      </w:pPr>
    </w:p>
    <w:p w:rsidR="00F525D7" w:rsidRDefault="001B15AC">
      <w:pPr>
        <w:pStyle w:val="Text2"/>
        <w:spacing w:after="120"/>
        <w:ind w:left="0"/>
        <w:rPr>
          <w:noProof/>
          <w:color w:val="000000" w:themeColor="text1"/>
        </w:rPr>
      </w:pPr>
      <w:r>
        <w:rPr>
          <w:noProof/>
          <w:color w:val="000000" w:themeColor="text1"/>
        </w:rPr>
        <w:t>Biex jiġu żgurati oċeani b’saħħithom bħala sistema ta’ appoġġ għall-ħajja u bħala riżorsa, il-governanza tal-oċeani għandha ssir aktar effettiva. L-azzjoni tal-UE għandha tiffoka fuq it-tibdil fil-klima u l-impatt tiegħu, fuq it-tniġġis u l-ewtrofikazzjoni</w:t>
      </w:r>
      <w:r>
        <w:rPr>
          <w:noProof/>
          <w:color w:val="000000" w:themeColor="text1"/>
        </w:rPr>
        <w:t xml:space="preserve"> tal-baħar, fuq il-preservazzjoni, il-konservazzjoni u r-restorazzjoni tal-ekosistemi u tal-bijodiversità tal-baħar u fuq l-użu sostenibbli tar-riżorsi tal-baħar. </w:t>
      </w:r>
    </w:p>
    <w:p w:rsidR="00F525D7" w:rsidRDefault="00F525D7">
      <w:pPr>
        <w:pStyle w:val="Text2"/>
        <w:keepNext/>
        <w:spacing w:after="120"/>
        <w:ind w:left="1134" w:hanging="1134"/>
        <w:rPr>
          <w:rStyle w:val="None"/>
          <w:rFonts w:cs="Times New Roman"/>
          <w:b/>
          <w:bCs/>
          <w:noProof/>
          <w:color w:val="000000" w:themeColor="text1"/>
        </w:rPr>
      </w:pPr>
    </w:p>
    <w:p w:rsidR="00F525D7" w:rsidRDefault="001B15AC">
      <w:pPr>
        <w:pStyle w:val="Text2"/>
        <w:keepNext/>
        <w:spacing w:after="120"/>
        <w:ind w:left="1134" w:hanging="1134"/>
        <w:rPr>
          <w:strike/>
          <w:noProof/>
          <w:color w:val="000000" w:themeColor="text1"/>
        </w:rPr>
      </w:pPr>
      <w:r>
        <w:rPr>
          <w:rStyle w:val="None"/>
          <w:b/>
          <w:noProof/>
          <w:color w:val="000000" w:themeColor="text1"/>
        </w:rPr>
        <w:t xml:space="preserve">Azzjoni 6: </w:t>
      </w:r>
      <w:r>
        <w:rPr>
          <w:noProof/>
        </w:rPr>
        <w:tab/>
      </w:r>
      <w:r>
        <w:rPr>
          <w:rStyle w:val="None"/>
          <w:b/>
          <w:noProof/>
          <w:color w:val="000000" w:themeColor="text1"/>
        </w:rPr>
        <w:t>L-implimentazzjoni tal-Ftehim COP21 u l-mitigazzjoni tal-impatt ta’ ħsara tat-t</w:t>
      </w:r>
      <w:r>
        <w:rPr>
          <w:rStyle w:val="None"/>
          <w:b/>
          <w:noProof/>
          <w:color w:val="000000" w:themeColor="text1"/>
        </w:rPr>
        <w:t>ibdil fil-klima fuq l-oċeani, il-kosti u l-ekosistemi</w:t>
      </w:r>
    </w:p>
    <w:p w:rsidR="00F525D7" w:rsidRDefault="00F525D7">
      <w:pPr>
        <w:pStyle w:val="Text2"/>
        <w:spacing w:after="120"/>
        <w:ind w:left="0"/>
        <w:rPr>
          <w:noProof/>
          <w:color w:val="000000" w:themeColor="text1"/>
        </w:rPr>
      </w:pPr>
    </w:p>
    <w:p w:rsidR="00F525D7" w:rsidRDefault="001B15AC">
      <w:pPr>
        <w:pStyle w:val="Text2"/>
        <w:spacing w:after="120"/>
        <w:ind w:left="0"/>
        <w:rPr>
          <w:noProof/>
          <w:color w:val="000000" w:themeColor="text1"/>
        </w:rPr>
      </w:pPr>
      <w:r>
        <w:rPr>
          <w:noProof/>
          <w:color w:val="000000" w:themeColor="text1"/>
        </w:rPr>
        <w:t>Il-Kummissjoni se taħdem biex tipproteġi r-rwol tal-ekosistemi kostali u tal-baħar, bit-tnaqqis tal-impatti tat-tibdil fil-klima. F’assoċjazzjoni mar-Rappreżentant Għoli, se timmira li tikseb kunsens p</w:t>
      </w:r>
      <w:r>
        <w:rPr>
          <w:noProof/>
          <w:color w:val="000000" w:themeColor="text1"/>
        </w:rPr>
        <w:t>olitiku wiesa’ dwar il-bżonn li tiġi ppreservata l-funzjoni naturali tal-oċeani “il-Karbonju Blu” permezz ta’ ħidma ma’ atturi politiċi tal-UE u internazzjonali, fil-kuntest tan-negozjati dwar it-tibdil fil-klima u konvenzjonijiet internazzjonali ambjental</w:t>
      </w:r>
      <w:r>
        <w:rPr>
          <w:noProof/>
          <w:color w:val="000000" w:themeColor="text1"/>
        </w:rPr>
        <w:t xml:space="preserve">i rilevanti. </w:t>
      </w:r>
    </w:p>
    <w:p w:rsidR="00F525D7" w:rsidRDefault="001B15AC">
      <w:pPr>
        <w:pStyle w:val="Text2"/>
        <w:spacing w:after="120"/>
        <w:ind w:left="0"/>
        <w:rPr>
          <w:rStyle w:val="None"/>
          <w:rFonts w:cs="Times New Roman"/>
          <w:iCs/>
          <w:noProof/>
          <w:color w:val="000000" w:themeColor="text1"/>
        </w:rPr>
      </w:pPr>
      <w:r>
        <w:rPr>
          <w:noProof/>
          <w:color w:val="000000" w:themeColor="text1"/>
        </w:rPr>
        <w:t>Il-Kummissjoni se taħdem biex issaħħaħ l-azzjoni relatata mal-oceani fil-livell tal-UE biex jiġi implimentat il-Ftehim ta’ Pariġi dwar it-tibdil fil-klima, pereżempju, it-tnaqqis fl-emissjonijiet mit-trasport marittimu, l-iżvilupp futur ta’ s</w:t>
      </w:r>
      <w:r>
        <w:rPr>
          <w:noProof/>
          <w:color w:val="000000" w:themeColor="text1"/>
        </w:rPr>
        <w:t>orsi ta’ enerġija rinnovabbli. F’assoċjazzjoni mar-Rappreżentant Għoli, se taħdem mal-Istati Membri u mas-sħab internazzjonali biex tippromwovi l-inklużjoni ta’ tali azzjoni b’segwitu nazzjonali tal-impenji skont il-Ftehim ta’ Pariġi. Barra minn hekk, il-K</w:t>
      </w:r>
      <w:r>
        <w:rPr>
          <w:noProof/>
          <w:color w:val="000000" w:themeColor="text1"/>
        </w:rPr>
        <w:t>ummissjoni se tippromwovi pjan ta’ azzjoni aċċettat internazzjonalment biex jiġu ttrattati l-konsegwenzi, fost oħrajn,</w:t>
      </w:r>
      <w:r>
        <w:rPr>
          <w:i/>
          <w:noProof/>
          <w:color w:val="000000" w:themeColor="text1"/>
        </w:rPr>
        <w:t xml:space="preserve"> </w:t>
      </w:r>
      <w:r>
        <w:rPr>
          <w:noProof/>
          <w:color w:val="000000" w:themeColor="text1"/>
        </w:rPr>
        <w:t>tat-tisħin tal-oċean, taż-żieda fil-livell tal-baħar u tal-aċidifikazzjoni</w:t>
      </w:r>
      <w:r>
        <w:rPr>
          <w:rStyle w:val="None"/>
          <w:noProof/>
          <w:color w:val="000000" w:themeColor="text1"/>
        </w:rPr>
        <w:t>. Din il-ħidma ser tibni fuq il-</w:t>
      </w:r>
      <w:r>
        <w:rPr>
          <w:noProof/>
          <w:color w:val="000000" w:themeColor="text1"/>
        </w:rPr>
        <w:t xml:space="preserve">ħames rapport ta' valutazzjoni </w:t>
      </w:r>
      <w:r>
        <w:rPr>
          <w:noProof/>
          <w:color w:val="000000" w:themeColor="text1"/>
        </w:rPr>
        <w:t>tal-Grupp Intergovernattiv ta’ Esperti</w:t>
      </w:r>
      <w:r>
        <w:rPr>
          <w:noProof/>
        </w:rPr>
        <w:t xml:space="preserve"> dwar it-Tibdil</w:t>
      </w:r>
      <w:r>
        <w:rPr>
          <w:rStyle w:val="None"/>
          <w:noProof/>
          <w:color w:val="000000" w:themeColor="text1"/>
        </w:rPr>
        <w:t xml:space="preserve"> fil-Klima u fuq ir-rapport futur speċjali ta’ dan il-grupp dwar it-tibdil fil-klima u l-oċeani u l-krijosfera.</w:t>
      </w:r>
    </w:p>
    <w:p w:rsidR="00F525D7" w:rsidRDefault="001B15AC">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Il-Kummissjoni ser tintensifika l-ħidma mas-sħab internazzjonali sabiex jiftehmu dwar azzjoni konġunta biex jipproteġu u jirrestawraw l-ekosistemi tal-baħar u tal-kosti. </w:t>
      </w:r>
    </w:p>
    <w:p w:rsidR="00F525D7" w:rsidRDefault="001B15AC">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Sal-2020, il-Kummissjoni se tniedi sħubiji pubbliċi-privati internazzjonali mmirati l</w:t>
      </w:r>
      <w:r>
        <w:rPr>
          <w:i/>
          <w:noProof/>
          <w:color w:val="000000" w:themeColor="text1"/>
        </w:rPr>
        <w:t>ejn ir-restawr, l-adattament jew l-iżvilupp ta’ “infrastruttura ħadra/blu”.</w:t>
      </w:r>
    </w:p>
    <w:p w:rsidR="00F525D7" w:rsidRDefault="001B15AC">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F’assoċjazzjoni mar-Rappreżentant Għoli, se taħdem mal-Istati Membri u mas-sħab internazzjonali biex tippromwovi l-inklużjoni tal-azzjoni marbuta mal-oċeani b’segwitu nazzjonali ta</w:t>
      </w:r>
      <w:r>
        <w:rPr>
          <w:i/>
          <w:noProof/>
          <w:color w:val="000000" w:themeColor="text1"/>
        </w:rPr>
        <w:t xml:space="preserve">l-impenji skont il-Ftehim ta’ Pariġi. Is-sitwazzjoni attwali tista’ tiġi ppreżentata fl-eżerċizzju ta’ rendikont globali kif stabbilit fil-Ftehim ta’ Pariġi. </w:t>
      </w:r>
    </w:p>
    <w:p w:rsidR="00F525D7" w:rsidRDefault="001B15AC">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noProof/>
        </w:rPr>
        <w:t>Il-Kummissjoni se tipproponi azzjoni internazzjonali biex issegwi l-konsegwenzi, fost oħrajn,</w:t>
      </w:r>
      <w:r>
        <w:rPr>
          <w:i/>
          <w:noProof/>
          <w:color w:val="000000" w:themeColor="text1"/>
        </w:rPr>
        <w:t xml:space="preserve"> tat</w:t>
      </w:r>
      <w:r>
        <w:rPr>
          <w:i/>
          <w:noProof/>
          <w:color w:val="000000" w:themeColor="text1"/>
        </w:rPr>
        <w:t>-tisħin tal-oċean, taż-żieda fil-livell tal-baħar u tal-aċidifikazzjoni.</w:t>
      </w:r>
      <w:r>
        <w:rPr>
          <w:i/>
          <w:noProof/>
          <w:color w:val="auto"/>
        </w:rPr>
        <w:t xml:space="preserve"> In-Network Diplomatiku Ekoloġiku għandu jintuża biex jaħdem ma’ sħab internazzjonali.</w:t>
      </w:r>
    </w:p>
    <w:p w:rsidR="00F525D7" w:rsidRDefault="00F525D7">
      <w:pPr>
        <w:pStyle w:val="Text2"/>
        <w:keepNext/>
        <w:spacing w:after="120"/>
        <w:ind w:left="1134" w:hanging="1134"/>
        <w:rPr>
          <w:rStyle w:val="None"/>
          <w:rFonts w:cs="Times New Roman"/>
          <w:b/>
          <w:bCs/>
          <w:noProof/>
          <w:color w:val="000000" w:themeColor="text1"/>
        </w:rPr>
      </w:pPr>
    </w:p>
    <w:p w:rsidR="00F525D7" w:rsidRDefault="001B15AC">
      <w:pPr>
        <w:pStyle w:val="Text2"/>
        <w:keepNext/>
        <w:spacing w:after="120"/>
        <w:ind w:left="1134" w:hanging="1134"/>
        <w:rPr>
          <w:rStyle w:val="None"/>
          <w:rFonts w:cs="Times New Roman"/>
          <w:noProof/>
          <w:color w:val="auto"/>
        </w:rPr>
      </w:pPr>
      <w:r>
        <w:rPr>
          <w:rStyle w:val="None"/>
          <w:b/>
          <w:noProof/>
          <w:color w:val="000000" w:themeColor="text1"/>
        </w:rPr>
        <w:t xml:space="preserve">Azzjoni 7: </w:t>
      </w:r>
      <w:r>
        <w:rPr>
          <w:noProof/>
        </w:rPr>
        <w:tab/>
      </w:r>
      <w:r>
        <w:rPr>
          <w:rStyle w:val="None"/>
          <w:b/>
          <w:noProof/>
          <w:color w:val="000000" w:themeColor="text1"/>
        </w:rPr>
        <w:t>Il-ġlieda kontra s-sajd illegali u t-tisħiħ b’mod globali tal-ġestjoni sostenibbli t</w:t>
      </w:r>
      <w:r>
        <w:rPr>
          <w:rStyle w:val="None"/>
          <w:b/>
          <w:noProof/>
          <w:color w:val="000000" w:themeColor="text1"/>
        </w:rPr>
        <w:t xml:space="preserve">ar-riżorsi tal-ikel mill-oċean. </w:t>
      </w:r>
    </w:p>
    <w:p w:rsidR="00F525D7" w:rsidRDefault="00F525D7">
      <w:pPr>
        <w:pStyle w:val="ListDash"/>
        <w:spacing w:after="120"/>
        <w:rPr>
          <w:rStyle w:val="None"/>
          <w:rFonts w:cs="Times New Roman"/>
          <w:noProof/>
          <w:color w:val="000000" w:themeColor="text1"/>
        </w:rPr>
      </w:pPr>
    </w:p>
    <w:p w:rsidR="00F525D7" w:rsidRDefault="001B15AC">
      <w:pPr>
        <w:pStyle w:val="ListDash"/>
        <w:spacing w:after="120"/>
        <w:rPr>
          <w:rStyle w:val="None"/>
          <w:rFonts w:cs="Times New Roman"/>
          <w:noProof/>
          <w:color w:val="000000" w:themeColor="text1"/>
        </w:rPr>
      </w:pPr>
      <w:r>
        <w:rPr>
          <w:rStyle w:val="None"/>
          <w:noProof/>
          <w:color w:val="000000" w:themeColor="text1"/>
        </w:rPr>
        <w:t>Il-ġlieda kontra s-sajd IUU fid-dinja kollha hi prijorità għall-UE.</w:t>
      </w:r>
      <w:r>
        <w:rPr>
          <w:rStyle w:val="FootnoteReference"/>
          <w:noProof/>
          <w:color w:val="000000" w:themeColor="text1"/>
        </w:rPr>
        <w:t xml:space="preserve"> </w:t>
      </w:r>
      <w:r>
        <w:rPr>
          <w:noProof/>
          <w:color w:val="000000" w:themeColor="text1"/>
        </w:rPr>
        <w:t xml:space="preserve">Mill-inqas 15 % tal-qabdiet tal-ħut fid-dinja kollha, b’valur ta’ EUR 8-19-il biljun fis-sena, huma illegali. </w:t>
      </w:r>
      <w:r>
        <w:rPr>
          <w:rStyle w:val="None"/>
          <w:noProof/>
          <w:color w:val="000000" w:themeColor="text1"/>
        </w:rPr>
        <w:t>L-UE tikkoopera ma’ pajjiżi oħra biex jinbde</w:t>
      </w:r>
      <w:r>
        <w:rPr>
          <w:rStyle w:val="None"/>
          <w:noProof/>
          <w:color w:val="000000" w:themeColor="text1"/>
        </w:rPr>
        <w:t>w riformi strutturali fis-sistemi tagħhom tal-ġestjoni tas-sajd. L-għan huwa li tissaħħaħ din l-azzjoni matul il-ħames snin li ġejjin. B’mod partikolari, il-Kummissjoni qiegħda tfittex li ssaħħaħ l-azzjoni multilaterali għat-trażżin tas-sajd IUU billi ssaħ</w:t>
      </w:r>
      <w:r>
        <w:rPr>
          <w:rStyle w:val="None"/>
          <w:noProof/>
          <w:color w:val="000000" w:themeColor="text1"/>
        </w:rPr>
        <w:t>ħaħ l-istrumenti li jippermettu r-rintraċċar u l-identifikazzjoni tal-bastimenti u taċ-ċittadini li huma involuti f'prattiki illegali, u żżid ir-rwol importanti tal-aġenziji internazzjonali bħalma hi l-Interpol.</w:t>
      </w:r>
    </w:p>
    <w:p w:rsidR="00F525D7" w:rsidRDefault="001B15AC">
      <w:pPr>
        <w:pStyle w:val="ListDash"/>
        <w:spacing w:after="120"/>
        <w:rPr>
          <w:rStyle w:val="None"/>
          <w:rFonts w:cs="Times New Roman"/>
          <w:noProof/>
          <w:color w:val="auto"/>
        </w:rPr>
      </w:pPr>
      <w:r>
        <w:rPr>
          <w:rStyle w:val="None"/>
          <w:noProof/>
          <w:color w:val="000000" w:themeColor="text1"/>
        </w:rPr>
        <w:t>L-UE ser taħdem ma’ sħab internazzjonali, ti</w:t>
      </w:r>
      <w:r>
        <w:rPr>
          <w:rStyle w:val="None"/>
          <w:noProof/>
          <w:color w:val="000000" w:themeColor="text1"/>
        </w:rPr>
        <w:t>pprovdi appoġġ għall-bini tal-kapaċità teknika u amministrattiva li tittratta s-sajd IUU, tippromwovi l-kooperazzjoni bejn l-aġenziji u tivvaluta l-konsegwenzi soċjali negattivi ta’ dawn il-prattiki.</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Il-Kummissjoni se ssaħħaħ l-azzjoni fuq is-sajd IUU </w:t>
      </w:r>
      <w:r>
        <w:rPr>
          <w:i/>
          <w:noProof/>
          <w:color w:val="auto"/>
        </w:rPr>
        <w:t>billi ttejjeb is-sistemi attwali u tappoġġa lill-Istati Membri biex jiżguraw kontrolli effiċjenti permezz tal-iżvilupp ta’ għodod elettroniċi.</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F’assoċjazzjoni mar-Rappreżentant Għoli, il-Kummissjoni se tikkoopera ma’ pajjiżi terzi, fost oħrajn</w:t>
      </w:r>
      <w:r>
        <w:rPr>
          <w:noProof/>
          <w:color w:val="auto"/>
        </w:rPr>
        <w:t xml:space="preserve"> </w:t>
      </w:r>
      <w:r>
        <w:rPr>
          <w:i/>
          <w:noProof/>
          <w:color w:val="auto"/>
        </w:rPr>
        <w:t xml:space="preserve">fuq il-bini </w:t>
      </w:r>
      <w:r>
        <w:rPr>
          <w:i/>
          <w:noProof/>
          <w:color w:val="auto"/>
        </w:rPr>
        <w:t xml:space="preserve">tal-kapaċità u sħubija mal-Aġenzija Ewropea għall-Kontroll tas-Sajd, inkluż l-implimentazzjoni tal-Ftehim dwar il-Miżuri tal-Istat tal-Port. </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Il-Kummissjoni u r-Rappreżentant Għoli ser jużaw il-fondi disponibbli tal-UE għall-iżvilupp biex isostnu l-azzjoni</w:t>
      </w:r>
      <w:r>
        <w:rPr>
          <w:i/>
          <w:noProof/>
          <w:color w:val="auto"/>
        </w:rPr>
        <w:t xml:space="preserve"> li se tikkontribwixxu għall-ġlieda kontra s-sajd IUU.</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Il-Kummissjoni se tikkoopera ma’ pajjiżi li mhumiex membri tal-UE permezz ta’ djalogi bilaterali u proċessi formali (għall-identifikazzjoni minn qabel, l-identifikazzjoni u l-elenkar) skont ir-Regolame</w:t>
      </w:r>
      <w:r>
        <w:rPr>
          <w:i/>
          <w:noProof/>
          <w:color w:val="auto"/>
        </w:rPr>
        <w:t xml:space="preserve">nt dwar l-IUU. </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Fi djalogi bilaterali u reġjonali u f’fora internazzjonali, il-Kummissjoni u r-Rappreżentant Għoli ser jindirizzaw l-isfidi marbuta mas-sajd IUU bħax-xogħol furzat u forom oħra ta’ xogħol li jiksru d-drittijiet tal-bniedem.</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L-UE ser tipprom</w:t>
      </w:r>
      <w:r>
        <w:rPr>
          <w:i/>
          <w:noProof/>
          <w:color w:val="auto"/>
        </w:rPr>
        <w:t>wovi azzjonijiet multilaterali, inklużi</w:t>
      </w:r>
    </w:p>
    <w:p w:rsidR="00F525D7" w:rsidRDefault="001B15AC">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il-ħolqien ta’ reġistru globali tal-flotta;</w:t>
      </w:r>
    </w:p>
    <w:p w:rsidR="00F525D7" w:rsidRDefault="001B15AC">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l-allokazzjoni ta’ identifikatur uniku tal-bastiment (numru tal-IMO) għall-bastimenti tas-sajd kummerċjali;</w:t>
      </w:r>
    </w:p>
    <w:p w:rsidR="00F525D7" w:rsidRDefault="001B15AC">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 xml:space="preserve">l-adozzjoni ta’ linji gwida biex jiġu żviluppati u implimentati </w:t>
      </w:r>
      <w:r>
        <w:rPr>
          <w:i/>
          <w:noProof/>
          <w:color w:val="auto"/>
        </w:rPr>
        <w:t>skemi tad-dokumentazzjoni tal-qbid (ċertifikat globali tal-qbid); kif ukoll</w:t>
      </w:r>
    </w:p>
    <w:p w:rsidR="00F525D7" w:rsidRDefault="001B15AC">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it-tisħiħ tar-rwol tal-Interpol fil-ġlieda kontra s-sajd IUU.</w:t>
      </w:r>
    </w:p>
    <w:p w:rsidR="00F525D7" w:rsidRDefault="001B15AC">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Il-Kummissjoni se ssaħħaħ is-superviżjoni tal-flotta tas-sajd esterna tal-UE kull fejn din topera, b’konformità mar-re</w:t>
      </w:r>
      <w:r>
        <w:rPr>
          <w:i/>
          <w:noProof/>
          <w:color w:val="auto"/>
        </w:rPr>
        <w:t>golament propost dwar il-ġestjoni sostenibbli tal-flotot tas-sajd esterni</w:t>
      </w:r>
      <w:r>
        <w:rPr>
          <w:rStyle w:val="FootnoteReference"/>
          <w:i/>
          <w:noProof/>
          <w:color w:val="auto"/>
        </w:rPr>
        <w:footnoteReference w:id="20"/>
      </w:r>
      <w:r>
        <w:rPr>
          <w:noProof/>
        </w:rPr>
        <w:t>.</w:t>
      </w:r>
    </w:p>
    <w:p w:rsidR="00F525D7" w:rsidRDefault="00F525D7">
      <w:pPr>
        <w:pStyle w:val="Text2"/>
        <w:keepNext/>
        <w:spacing w:after="120"/>
        <w:ind w:left="1134" w:hanging="1134"/>
        <w:rPr>
          <w:b/>
          <w:noProof/>
          <w:color w:val="000000" w:themeColor="text1"/>
        </w:rPr>
      </w:pPr>
    </w:p>
    <w:p w:rsidR="00F525D7" w:rsidRDefault="001B15AC">
      <w:pPr>
        <w:pStyle w:val="Text2"/>
        <w:keepNext/>
        <w:spacing w:after="120"/>
        <w:ind w:left="1134" w:hanging="1134"/>
        <w:rPr>
          <w:noProof/>
          <w:color w:val="000000" w:themeColor="text1"/>
        </w:rPr>
      </w:pPr>
      <w:r>
        <w:rPr>
          <w:b/>
          <w:noProof/>
          <w:color w:val="000000" w:themeColor="text1"/>
        </w:rPr>
        <w:t xml:space="preserve">Azzjoni 8: </w:t>
      </w:r>
      <w:r>
        <w:rPr>
          <w:noProof/>
        </w:rPr>
        <w:tab/>
      </w:r>
      <w:r>
        <w:rPr>
          <w:rStyle w:val="None"/>
          <w:b/>
          <w:noProof/>
        </w:rPr>
        <w:t>Il-projbizzjoni</w:t>
      </w:r>
      <w:r>
        <w:rPr>
          <w:noProof/>
        </w:rPr>
        <w:t xml:space="preserve"> </w:t>
      </w:r>
      <w:r>
        <w:rPr>
          <w:b/>
          <w:noProof/>
          <w:color w:val="000000" w:themeColor="text1"/>
        </w:rPr>
        <w:t xml:space="preserve">ta’ sussidji tas-sajd li jagħmlu l-ħsara </w:t>
      </w:r>
    </w:p>
    <w:p w:rsidR="00F525D7" w:rsidRDefault="00F525D7">
      <w:pPr>
        <w:pStyle w:val="ListDash"/>
        <w:spacing w:after="120"/>
        <w:rPr>
          <w:rStyle w:val="None"/>
          <w:rFonts w:cs="Times New Roman"/>
          <w:noProof/>
          <w:color w:val="auto"/>
        </w:rPr>
      </w:pPr>
    </w:p>
    <w:p w:rsidR="00F525D7" w:rsidRDefault="001B15AC">
      <w:pPr>
        <w:pStyle w:val="ListDash"/>
        <w:spacing w:after="120"/>
        <w:rPr>
          <w:noProof/>
          <w:color w:val="000000" w:themeColor="text1"/>
        </w:rPr>
      </w:pPr>
      <w:r>
        <w:rPr>
          <w:rStyle w:val="None"/>
          <w:noProof/>
        </w:rPr>
        <w:t>Is-sussidji tas-sajd li jikkontribwixxu għas-sajd eċċessiv, il-kapaċità żejda u s-sajd IUU ilhom kawża ta’ t</w:t>
      </w:r>
      <w:r>
        <w:rPr>
          <w:rStyle w:val="None"/>
          <w:noProof/>
        </w:rPr>
        <w:t>ħassib internazzjonali. Is-Summits Dinjin dwar l-Iżvilupp Sostenibbli tal-2002 u tal-2012 riedu li dawn jintemmu. L-Aġenda 2030 għall-Iżvilupp Sostenibbli issa ffissat data ta’ skadenza (2020) biex jintemmu dawn is-sussidji.</w:t>
      </w:r>
    </w:p>
    <w:p w:rsidR="00F525D7" w:rsidRDefault="001B15AC">
      <w:pPr>
        <w:pStyle w:val="ListDash"/>
        <w:spacing w:after="120"/>
        <w:rPr>
          <w:noProof/>
        </w:rPr>
      </w:pPr>
      <w:r>
        <w:rPr>
          <w:noProof/>
        </w:rPr>
        <w:t>L-isforzi internazzjonali se ji</w:t>
      </w:r>
      <w:r>
        <w:rPr>
          <w:noProof/>
        </w:rPr>
        <w:t>ġ</w:t>
      </w:r>
      <w:r>
        <w:rPr>
          <w:noProof/>
        </w:rPr>
        <w:t xml:space="preserve">u promossi sabiex jitrażżnu l-kapaċità żejda u s-sajd żejjed, mill-flotot tas-sajd dinjin u biex jiġu pprojbiti s-sussidji li jagħmlu ħsara. Dan ser jappoġġa n-negozjati tad-WTO li tipprojbixxi sussidji li jikkontribwixxu għall-kapaċità żejda u għas-sajd </w:t>
      </w:r>
      <w:r>
        <w:rPr>
          <w:noProof/>
        </w:rPr>
        <w:t xml:space="preserve">eċċessiv u s-sajd IUU. </w:t>
      </w:r>
    </w:p>
    <w:p w:rsidR="00F525D7" w:rsidRDefault="001B15AC">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L-UE ser timpenja ruħha b’mod attiv fin-negozjati multilaterali fid-WTO biex sal-2020 jiġu pprojbiti  s-sussidji li jikkontribwixxu għall-kapaċità żejda, għas-sajd żejjed u għas-sajd IUU. </w:t>
      </w:r>
    </w:p>
    <w:p w:rsidR="00F525D7" w:rsidRDefault="00F525D7">
      <w:pPr>
        <w:pStyle w:val="Text2"/>
        <w:keepNext/>
        <w:spacing w:after="120"/>
        <w:ind w:left="1134" w:hanging="1134"/>
        <w:rPr>
          <w:b/>
          <w:noProof/>
          <w:color w:val="000000" w:themeColor="text1"/>
        </w:rPr>
      </w:pPr>
    </w:p>
    <w:p w:rsidR="00F525D7" w:rsidRDefault="001B15AC">
      <w:pPr>
        <w:pStyle w:val="Text2"/>
        <w:keepNext/>
        <w:spacing w:after="120"/>
        <w:ind w:left="1134" w:hanging="1134"/>
        <w:rPr>
          <w:noProof/>
          <w:color w:val="000000" w:themeColor="text1"/>
        </w:rPr>
      </w:pPr>
      <w:r>
        <w:rPr>
          <w:b/>
          <w:noProof/>
          <w:color w:val="000000" w:themeColor="text1"/>
        </w:rPr>
        <w:t xml:space="preserve">Azzjoni 9: </w:t>
      </w:r>
      <w:r>
        <w:rPr>
          <w:noProof/>
        </w:rPr>
        <w:tab/>
      </w:r>
      <w:r>
        <w:rPr>
          <w:b/>
          <w:noProof/>
          <w:color w:val="000000" w:themeColor="text1"/>
        </w:rPr>
        <w:t xml:space="preserve">Il-ġlieda kontra l-iskart </w:t>
      </w:r>
      <w:r>
        <w:rPr>
          <w:b/>
          <w:noProof/>
          <w:color w:val="000000" w:themeColor="text1"/>
        </w:rPr>
        <w:t>fil-baħar u l-”baħar tal-plastik”</w:t>
      </w:r>
    </w:p>
    <w:p w:rsidR="00F525D7" w:rsidRDefault="00F525D7">
      <w:pPr>
        <w:pStyle w:val="ListDash"/>
        <w:spacing w:after="120"/>
        <w:rPr>
          <w:noProof/>
          <w:color w:val="000000" w:themeColor="text1"/>
        </w:rPr>
      </w:pPr>
    </w:p>
    <w:p w:rsidR="00F525D7" w:rsidRDefault="001B15AC">
      <w:pPr>
        <w:pStyle w:val="ListDash"/>
        <w:spacing w:after="120"/>
        <w:rPr>
          <w:noProof/>
          <w:color w:val="000000" w:themeColor="text1"/>
        </w:rPr>
      </w:pPr>
      <w:r>
        <w:rPr>
          <w:noProof/>
          <w:color w:val="000000" w:themeColor="text1"/>
        </w:rPr>
        <w:t xml:space="preserve">L-iskart fil-baħar huwa theddida kbira għall-oċeani tagħna. Il-Kummissjoni diġà ħadet azzjoni biex tiġi indirizzata f’ras il-għajn u ser issaħħaħ din l-azzjoni b’mod sinifikanti. </w:t>
      </w:r>
    </w:p>
    <w:p w:rsidR="00F525D7" w:rsidRDefault="001B15AC">
      <w:pPr>
        <w:spacing w:after="120"/>
        <w:jc w:val="both"/>
        <w:rPr>
          <w:noProof/>
        </w:rPr>
      </w:pPr>
      <w:r>
        <w:rPr>
          <w:noProof/>
        </w:rPr>
        <w:t xml:space="preserve">Il-Kummissjoni se tipproponi miżuri biex </w:t>
      </w:r>
      <w:r>
        <w:rPr>
          <w:noProof/>
        </w:rPr>
        <w:t xml:space="preserve">jiġi minimizzat il-ħolqien ta’ skart fiċ-ċiklu tal-prodotti, mill-għażla tal-materjali, għad-disinn tal-prodotti, għall-produzzjoni, għall-konsum u għar-riċiklaġġ sar-rimi. </w:t>
      </w:r>
    </w:p>
    <w:p w:rsidR="00F525D7" w:rsidRDefault="001B15AC">
      <w:pPr>
        <w:spacing w:after="120"/>
        <w:jc w:val="both"/>
        <w:rPr>
          <w:noProof/>
        </w:rPr>
      </w:pPr>
      <w:r>
        <w:rPr>
          <w:noProof/>
        </w:rPr>
        <w:t>Skont il-Pjan ta’ Azzjoni tal-Ekonomija Ċirkolari, sal-2017, l-UE se tipproponi st</w:t>
      </w:r>
      <w:r>
        <w:rPr>
          <w:noProof/>
        </w:rPr>
        <w:t>rateġija dwar il-plastik billi tindirizza kwistjonijiet bħar-riċiklabbiltà, il-bijodegradabbiltà, il-preżenza tas-sustanzi perikolużi f’xi plastik, u l-iskart fil-baħar</w:t>
      </w:r>
      <w:r>
        <w:rPr>
          <w:i/>
          <w:noProof/>
          <w:color w:val="000000" w:themeColor="text1"/>
        </w:rPr>
        <w:t>,</w:t>
      </w:r>
      <w:r>
        <w:rPr>
          <w:noProof/>
        </w:rPr>
        <w:t xml:space="preserve"> </w:t>
      </w:r>
      <w:r>
        <w:rPr>
          <w:noProof/>
          <w:color w:val="000000" w:themeColor="text1"/>
        </w:rPr>
        <w:t>b’komponent internazzjonali ċar kontra t-tnixxija tal-plastik fl-ambjent.</w:t>
      </w:r>
      <w:r>
        <w:rPr>
          <w:noProof/>
        </w:rPr>
        <w:t xml:space="preserve"> Dan se jikko</w:t>
      </w:r>
      <w:r>
        <w:rPr>
          <w:noProof/>
        </w:rPr>
        <w:t xml:space="preserve">ntribwixxi għat-tnaqqis tal-iskart li jinsab fuq il-bajjiet u l-irkaptu tas-sajd mitluf b’tal-anqas 30 % sal-2020. Se jikkontribwixxi wkoll biex jitnaqqas il-volum tal-mikroplastiks introdotti fl-ambjent tal-baħar, inkluż fejn meħtieġ, billi jiġi ristrett </w:t>
      </w:r>
      <w:r>
        <w:rPr>
          <w:noProof/>
        </w:rPr>
        <w:t>l-użu tagħhom fil-prodotti.</w:t>
      </w:r>
    </w:p>
    <w:p w:rsidR="00F525D7" w:rsidRDefault="001B15AC">
      <w:pPr>
        <w:spacing w:after="120"/>
        <w:jc w:val="both"/>
        <w:rPr>
          <w:strike/>
          <w:noProof/>
          <w:color w:val="000000" w:themeColor="text1"/>
        </w:rPr>
      </w:pPr>
      <w:r>
        <w:rPr>
          <w:noProof/>
        </w:rPr>
        <w:t>Min-naħa tiegħu, dan se jikkontribwixxi għall-implimentazzjoni tal-Aġenda 2030. L-Istrateġija għandha wkoll tirrikonoxxi n-natura globali tal-problema u l-ħtieġa ta' azzjoni kollettiva, inkluż fil-kuntest tal-ftehimiet multilate</w:t>
      </w:r>
      <w:r>
        <w:rPr>
          <w:noProof/>
        </w:rPr>
        <w:t xml:space="preserve">rali dwar l-ambjent. Hija se tqis il-possibiltajiet biex tiġi razzjonalizzata l-ġlieda kontra l-iskart fil-baħar fl-azzjoni esterna tal-UE u fl-għajnuna għall-iżvilupp, b’tali mod li jitwaqqaf il-fluss tal-iskart tal-plastik fl-oċeani tad-dinja, u fejn hu </w:t>
      </w:r>
      <w:r>
        <w:rPr>
          <w:noProof/>
        </w:rPr>
        <w:t>ġġustifikat mill-perspettiva tal-ambjent u teknikament fattibbli, jipparteċipaw f’azzjonijiet ta’ tneħħija koordinata tajjeb.</w:t>
      </w:r>
    </w:p>
    <w:p w:rsidR="00F525D7" w:rsidRDefault="001B15AC">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 xml:space="preserve">Bħala parti mill-istrateġija tagħha għal ekonomija ċirkolari, fl-2017 il-Kummissjoni se tipproponi strateġija għall-plastik li </w:t>
      </w:r>
      <w:r>
        <w:rPr>
          <w:i/>
          <w:noProof/>
        </w:rPr>
        <w:t>tindirizza l-iskart fil-baħar, barra kwistjonijiet bħar-riċiklaġġ u l-bijodegradibbiltà.</w:t>
      </w:r>
    </w:p>
    <w:p w:rsidR="00F525D7" w:rsidRDefault="001B15AC">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Il-Kummissjoni se tindirizza s-sorsi bbażati fil-baħar tat-tniġġis tal-baħar, inkluż minn attivitajiet tat-tbaħħir u tas-sajd, permezz tar-reviżjoni tad-Direttiva dwar</w:t>
      </w:r>
      <w:r>
        <w:rPr>
          <w:i/>
          <w:noProof/>
        </w:rPr>
        <w:t xml:space="preserve"> il-Faċilitajiet ta’ Akkoljenza fil-Portijiet</w:t>
      </w:r>
      <w:r>
        <w:rPr>
          <w:rStyle w:val="FootnoteReference"/>
          <w:noProof/>
          <w:color w:val="000000" w:themeColor="text1"/>
        </w:rPr>
        <w:footnoteReference w:id="21"/>
      </w:r>
      <w:r>
        <w:rPr>
          <w:i/>
          <w:noProof/>
        </w:rPr>
        <w:t xml:space="preserve"> u, jekk ikun hemm bżonn, azzjoni addizzjonali relatata mal-attivitajiet tas-sajd u tal-akkwakultura.</w:t>
      </w:r>
    </w:p>
    <w:p w:rsidR="00F525D7" w:rsidRDefault="001B15AC">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Il-Kummissjoni se tikkontribwixxi għall-valutazzjoni tal-effettività tal-istrateġiji ta’ governanza internaz</w:t>
      </w:r>
      <w:r>
        <w:rPr>
          <w:i/>
          <w:noProof/>
        </w:rPr>
        <w:t>zjonali, reġjonali u subreġjonali u approċċi li jikkumbattu l-iskart tal-plastik u l-mikroplastiks fil-baħar, kif mitlub mill-Assemblea tan-NU għall-Ambjent</w:t>
      </w:r>
      <w:r>
        <w:rPr>
          <w:noProof/>
          <w:color w:val="000000" w:themeColor="text1"/>
        </w:rPr>
        <w:t>.</w:t>
      </w:r>
    </w:p>
    <w:p w:rsidR="00F525D7" w:rsidRDefault="001B15AC">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Il-Kummissjoni se tipprovdi sostenn finanzjarju, b’mod partikolari mill-Fond Ewropew għall-Affarij</w:t>
      </w:r>
      <w:r>
        <w:rPr>
          <w:i/>
          <w:noProof/>
          <w:color w:val="auto"/>
        </w:rPr>
        <w:t>iet Marittimi u s-Sajd, sabiex tittejjeb il-kapaċità għall-ġbir tal-iskart fil-baħar u d-disponibbiltà tad-dejta dwar konċentrazzjonijiet ta’ skart fl-ibħra madwar l-UE.</w:t>
      </w:r>
    </w:p>
    <w:p w:rsidR="00F525D7" w:rsidRDefault="001B15AC">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color w:val="000000" w:themeColor="text1"/>
        </w:rPr>
        <w:t>Il-Kummissjoni se tipproponi li ssaħħaħ il-qafas istituzzjonali biex tindirizza l-iska</w:t>
      </w:r>
      <w:r>
        <w:rPr>
          <w:i/>
          <w:noProof/>
          <w:color w:val="000000" w:themeColor="text1"/>
        </w:rPr>
        <w:t>rt fil-baħar,</w:t>
      </w:r>
      <w:r>
        <w:rPr>
          <w:noProof/>
        </w:rPr>
        <w:t xml:space="preserve"> </w:t>
      </w:r>
      <w:r>
        <w:rPr>
          <w:i/>
          <w:noProof/>
        </w:rPr>
        <w:t>pereżempju, permezz ta’ aktar koordinazzjoni tal-isforzi internazzjonali, il-pjan tal-G7 li jiġġieled l-iskart fil-baħar, u s-sħubija globali dwar l-iskart fil-baħar.</w:t>
      </w:r>
    </w:p>
    <w:p w:rsidR="00F525D7" w:rsidRDefault="001B15AC">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Il-Kummissjoni se ssegwi l-impenji globali u reġjonali billi tippromwovi l-</w:t>
      </w:r>
      <w:r>
        <w:rPr>
          <w:i/>
          <w:noProof/>
        </w:rPr>
        <w:t xml:space="preserve">pjanijiet ta’ azzjoni dwar l-iskart fil-baħar li jiffokaw fuq l-RSCs madwar l-Ewropa. </w:t>
      </w:r>
    </w:p>
    <w:p w:rsidR="00F525D7" w:rsidRDefault="00F525D7">
      <w:pPr>
        <w:pStyle w:val="Text2"/>
        <w:keepNext/>
        <w:spacing w:after="120"/>
        <w:ind w:left="1134" w:hanging="1134"/>
        <w:rPr>
          <w:rStyle w:val="None"/>
          <w:rFonts w:cs="Times New Roman"/>
          <w:b/>
          <w:bCs/>
          <w:noProof/>
          <w:color w:val="000000" w:themeColor="text1"/>
        </w:rPr>
      </w:pPr>
    </w:p>
    <w:p w:rsidR="00F525D7" w:rsidRDefault="001B15AC">
      <w:pPr>
        <w:pStyle w:val="Text2"/>
        <w:keepNext/>
        <w:spacing w:after="120"/>
        <w:ind w:left="1134" w:hanging="1134"/>
        <w:rPr>
          <w:noProof/>
          <w:color w:val="000000" w:themeColor="text1"/>
        </w:rPr>
      </w:pPr>
      <w:r>
        <w:rPr>
          <w:rStyle w:val="None"/>
          <w:b/>
          <w:noProof/>
          <w:color w:val="000000" w:themeColor="text1"/>
        </w:rPr>
        <w:t xml:space="preserve">Azzjoni 10: </w:t>
      </w:r>
      <w:r>
        <w:rPr>
          <w:noProof/>
        </w:rPr>
        <w:tab/>
      </w:r>
      <w:r>
        <w:rPr>
          <w:rStyle w:val="None"/>
          <w:b/>
          <w:noProof/>
          <w:color w:val="000000" w:themeColor="text1"/>
        </w:rPr>
        <w:t>Il-promozzjoni tal-Ippjanar Spazjali Marittimu</w:t>
      </w:r>
      <w:r>
        <w:rPr>
          <w:noProof/>
        </w:rPr>
        <w:t xml:space="preserve"> </w:t>
      </w:r>
      <w:r>
        <w:rPr>
          <w:b/>
          <w:noProof/>
          <w:color w:val="000000" w:themeColor="text1"/>
        </w:rPr>
        <w:t>(ISM) fil-livell globali</w:t>
      </w:r>
    </w:p>
    <w:p w:rsidR="00F525D7" w:rsidRDefault="00F525D7">
      <w:pPr>
        <w:pStyle w:val="ListDash"/>
        <w:spacing w:after="120"/>
        <w:rPr>
          <w:noProof/>
          <w:color w:val="000000" w:themeColor="text1"/>
        </w:rPr>
      </w:pPr>
    </w:p>
    <w:p w:rsidR="00F525D7" w:rsidRDefault="001B15AC">
      <w:pPr>
        <w:pStyle w:val="ListDash"/>
        <w:spacing w:after="120"/>
        <w:rPr>
          <w:noProof/>
          <w:color w:val="000000" w:themeColor="text1"/>
        </w:rPr>
      </w:pPr>
      <w:r>
        <w:rPr>
          <w:noProof/>
          <w:color w:val="000000" w:themeColor="text1"/>
        </w:rPr>
        <w:t>L-użu sostenibbli tal-oċeani u tal-bijodiversità tagħhom, inkluża l-kisba tal-SDGs</w:t>
      </w:r>
      <w:r>
        <w:rPr>
          <w:noProof/>
          <w:color w:val="000000" w:themeColor="text1"/>
        </w:rPr>
        <w:t xml:space="preserve"> rilevanti, jiddependu fuq l-ippjanar u l-ġestjoni xierqa tal-użi mill-bniedem, kemm f’żoni ta’ ġuriżdizzjoni nazzjonali kif ukoll lil hinn minnhom. L-ISM tista’ tiżgura l-organizzazzjoni effettiva tal-użi tal-baħar f’żona marittima, inkluża d-deżinjazzjon</w:t>
      </w:r>
      <w:r>
        <w:rPr>
          <w:noProof/>
          <w:color w:val="000000" w:themeColor="text1"/>
        </w:rPr>
        <w:t>i, il-ġestjoni u ż-żamma ta’ netwerk tal-MPAs</w:t>
      </w:r>
      <w:r>
        <w:rPr>
          <w:rStyle w:val="FootnoteReference"/>
          <w:noProof/>
          <w:color w:val="000000" w:themeColor="text1"/>
        </w:rPr>
        <w:footnoteReference w:id="22"/>
      </w:r>
      <w:r>
        <w:rPr>
          <w:noProof/>
        </w:rPr>
        <w:t>.</w:t>
      </w:r>
      <w:r>
        <w:rPr>
          <w:noProof/>
          <w:color w:val="000000" w:themeColor="text1"/>
        </w:rPr>
        <w:t xml:space="preserve"> L-użu tal-ISM qed jiżdied fid-dinja kollha u nkisbet esperjenza vasta filwaqt li ġiet żviluppata l-aħjar prattika matul l-aħħar deċennju. </w:t>
      </w:r>
    </w:p>
    <w:p w:rsidR="00F525D7" w:rsidRDefault="001B15AC">
      <w:pPr>
        <w:pStyle w:val="ListDash"/>
        <w:spacing w:after="120"/>
        <w:rPr>
          <w:noProof/>
          <w:color w:val="000000" w:themeColor="text1"/>
        </w:rPr>
      </w:pPr>
      <w:r>
        <w:rPr>
          <w:noProof/>
          <w:color w:val="000000" w:themeColor="text1"/>
        </w:rPr>
        <w:t>Fl-2017, il-Kummissjoni se tibda taħdem mal-atturi rilevanti kollha b</w:t>
      </w:r>
      <w:r>
        <w:rPr>
          <w:noProof/>
          <w:color w:val="000000" w:themeColor="text1"/>
        </w:rPr>
        <w:t xml:space="preserve">iex jiġu żviluppati proposti għal linji gwida aċċettati internazzjonalment sabiex jiġi promoss l-użu tal-ISM u l-proċessi relatati minn pajjiżi sħab u f’livell internazzjonali, b’mod partikolari fin-NU. </w:t>
      </w:r>
    </w:p>
    <w:p w:rsidR="00F525D7" w:rsidRDefault="001B15AC">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Fl-2017, il-Kummissjoni se tniedi x-xogħol b’riżq il</w:t>
      </w:r>
      <w:r>
        <w:rPr>
          <w:i/>
          <w:noProof/>
          <w:color w:val="000000" w:themeColor="text1"/>
        </w:rPr>
        <w:t>-proposti għal-linji gwida internazzjonali dwar l-ISM.</w:t>
      </w:r>
    </w:p>
    <w:p w:rsidR="00F525D7" w:rsidRDefault="00F525D7">
      <w:pPr>
        <w:spacing w:after="120"/>
        <w:jc w:val="both"/>
        <w:rPr>
          <w:b/>
          <w:noProof/>
          <w:color w:val="000000" w:themeColor="text1"/>
        </w:rPr>
      </w:pPr>
    </w:p>
    <w:p w:rsidR="00F525D7" w:rsidRDefault="001B15AC">
      <w:pPr>
        <w:spacing w:after="120"/>
        <w:jc w:val="both"/>
        <w:rPr>
          <w:noProof/>
          <w:color w:val="000000" w:themeColor="text1"/>
        </w:rPr>
      </w:pPr>
      <w:r>
        <w:rPr>
          <w:b/>
          <w:noProof/>
          <w:color w:val="000000" w:themeColor="text1"/>
        </w:rPr>
        <w:t>Azzjoni 11: Il-kisba tal-mira globali ta’ 10 % għall-konservazzjoni ta’ żoni tal-baħar u tal-kosta u li tiġi promossa l-ġestjoni effettiva tal-MPAs</w:t>
      </w:r>
    </w:p>
    <w:p w:rsidR="00F525D7" w:rsidRDefault="00F525D7">
      <w:pPr>
        <w:spacing w:after="120"/>
        <w:rPr>
          <w:noProof/>
          <w:color w:val="000000" w:themeColor="text1"/>
        </w:rPr>
      </w:pPr>
    </w:p>
    <w:p w:rsidR="00F525D7" w:rsidRDefault="001B15AC">
      <w:pPr>
        <w:spacing w:after="120"/>
        <w:jc w:val="both"/>
        <w:rPr>
          <w:noProof/>
          <w:color w:val="000000" w:themeColor="text1"/>
        </w:rPr>
      </w:pPr>
      <w:r>
        <w:rPr>
          <w:noProof/>
          <w:color w:val="000000" w:themeColor="text1"/>
        </w:rPr>
        <w:t>Il-bijodiversità tal-baħar bħalissa tinsab f’qagħda</w:t>
      </w:r>
      <w:r>
        <w:rPr>
          <w:noProof/>
          <w:color w:val="000000" w:themeColor="text1"/>
        </w:rPr>
        <w:t xml:space="preserve"> allarmanti. Is-sikek tropikali tilfu aktar minn nofs il-qroll li jibnihom matul l-aħħar 30 snin. Attwalment, 3.4 % biss tal-ibħra u l-oċeani huma koperti minn żoni protetti tal-baħar (MPAs), li huwa ferm taħt l-10 % tal-konservazzjoni miftiehma globalment</w:t>
      </w:r>
      <w:r>
        <w:rPr>
          <w:noProof/>
          <w:color w:val="000000" w:themeColor="text1"/>
        </w:rPr>
        <w:t xml:space="preserve"> sal-2020. Ir-restawr u l-protezzjoni tal-ekosistemi tal-baħar se jirriżultaw kemm f’benefiċċji ambjentali kif ukoll f’benefiċċji ekonomiċi. Iż-żieda tal-kopertura tal-MPAs għal 30 % tista’ tiġġenera sa USD 920 biljun bejn l-2015 u l-2050</w:t>
      </w:r>
      <w:r>
        <w:rPr>
          <w:rStyle w:val="FootnoteReference"/>
          <w:noProof/>
          <w:color w:val="000000" w:themeColor="text1"/>
        </w:rPr>
        <w:footnoteReference w:id="23"/>
      </w:r>
      <w:r>
        <w:rPr>
          <w:noProof/>
          <w:color w:val="000000" w:themeColor="text1"/>
        </w:rPr>
        <w:t xml:space="preserve">. </w:t>
      </w:r>
    </w:p>
    <w:p w:rsidR="00F525D7" w:rsidRDefault="001B15AC">
      <w:pPr>
        <w:spacing w:after="120"/>
        <w:jc w:val="both"/>
        <w:rPr>
          <w:noProof/>
          <w:color w:val="000000" w:themeColor="text1"/>
        </w:rPr>
      </w:pPr>
      <w:r>
        <w:rPr>
          <w:noProof/>
          <w:color w:val="000000" w:themeColor="text1"/>
        </w:rPr>
        <w:t>Diversi organi</w:t>
      </w:r>
      <w:r>
        <w:rPr>
          <w:noProof/>
          <w:color w:val="000000" w:themeColor="text1"/>
        </w:rPr>
        <w:t>zzazzjonijiet u fora qed jaħdmu fuq tipi differenti ta’ strumenti ta’ ġestjoni bbażati fuq iż-żona, skont il-kompetenzi rispettivi tagħhom</w:t>
      </w:r>
      <w:r>
        <w:rPr>
          <w:rStyle w:val="FootnoteReference"/>
          <w:noProof/>
          <w:color w:val="000000" w:themeColor="text1"/>
        </w:rPr>
        <w:footnoteReference w:id="24"/>
      </w:r>
      <w:r>
        <w:rPr>
          <w:noProof/>
          <w:color w:val="000000" w:themeColor="text1"/>
        </w:rPr>
        <w:t xml:space="preserve">. Madankollu, l-MPAs huma effettivi biss jekk ikunu ġestiti sew u jagħmlu parti minn netwerk ekoloġikament koerenti. </w:t>
      </w:r>
      <w:r>
        <w:rPr>
          <w:noProof/>
          <w:color w:val="000000" w:themeColor="text1"/>
        </w:rPr>
        <w:t xml:space="preserve">Il-ġestjoni tagħhom tirrikjedi ppjanar adegwat, kif ukoll ir-riżorsi umani u finanzjarji. </w:t>
      </w:r>
    </w:p>
    <w:p w:rsidR="00F525D7" w:rsidRDefault="001B15AC">
      <w:pPr>
        <w:pStyle w:val="NoSpacing"/>
        <w:spacing w:after="120"/>
        <w:rPr>
          <w:strike/>
          <w:noProof/>
          <w:color w:val="000000" w:themeColor="text1"/>
        </w:rPr>
      </w:pPr>
      <w:r>
        <w:rPr>
          <w:noProof/>
          <w:color w:val="000000" w:themeColor="text1"/>
        </w:rPr>
        <w:t xml:space="preserve">Il-Kummissjoni se tikkontribwixxi għall-effettività tal-MPAs fid-dinja kollha, billi tippromwovi l-iskambju tal-aħjar prattiki u billi tappoġġa l-isforzi lejn </w:t>
      </w:r>
      <w:r>
        <w:rPr>
          <w:noProof/>
          <w:color w:val="000000" w:themeColor="text1"/>
        </w:rPr>
        <w:t>netwerks koerenti. Il-Kummissjoni se tinkoraġġixxi wkoll il-kooperazzjoni reġjonali u internazzjonali biex tiżviluppa mekkaniżmi ta’ finanzjament sostenibbli fit-tul għall-MPAs</w:t>
      </w:r>
      <w:r>
        <w:rPr>
          <w:rStyle w:val="FootnoteReference"/>
          <w:noProof/>
          <w:color w:val="000000" w:themeColor="text1"/>
        </w:rPr>
        <w:footnoteReference w:id="25"/>
      </w:r>
      <w:r>
        <w:rPr>
          <w:noProof/>
        </w:rPr>
        <w:t>.</w:t>
      </w:r>
      <w:r>
        <w:rPr>
          <w:noProof/>
          <w:color w:val="000000" w:themeColor="text1"/>
        </w:rPr>
        <w:t xml:space="preserve"> </w:t>
      </w:r>
    </w:p>
    <w:p w:rsidR="00F525D7" w:rsidRDefault="001B15AC">
      <w:pPr>
        <w:pStyle w:val="NoSpacing"/>
        <w:spacing w:after="120"/>
        <w:rPr>
          <w:noProof/>
          <w:color w:val="000000" w:themeColor="text1"/>
        </w:rPr>
      </w:pPr>
      <w:r>
        <w:rPr>
          <w:noProof/>
          <w:color w:val="000000" w:themeColor="text1"/>
        </w:rPr>
        <w:t>Ftehim ġdid ta’ implimentazzjoni taħt l-UNCLOS dwar il-konservazzjoni u l-uż</w:t>
      </w:r>
      <w:r>
        <w:rPr>
          <w:noProof/>
          <w:color w:val="000000" w:themeColor="text1"/>
        </w:rPr>
        <w:t xml:space="preserve">u sostenibbli tal-BBNJ jista’ jgħin biex tintlaħaq il-mira globali ta’ 10 % ta’ konservazzjoni u biex tiżdied b’mod sinifikanti l-kopertura ta’ żoni protetti tal-baħar fl-ibħra miftuħa.   </w:t>
      </w:r>
    </w:p>
    <w:p w:rsidR="00F525D7" w:rsidRDefault="001B15AC">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Il-Kummissjoni se tikkontribwixxi għall-effettività u l-espansjoni </w:t>
      </w:r>
      <w:r>
        <w:rPr>
          <w:i/>
          <w:noProof/>
          <w:color w:val="000000" w:themeColor="text1"/>
        </w:rPr>
        <w:t>tal-MPAs fid-dinja kollha, billi tippromwovi l-iskambju tal-aħjar prattiki u billi tappoġġa l-isforzi lejn netwerks koerenti.</w:t>
      </w:r>
    </w:p>
    <w:p w:rsidR="00F525D7" w:rsidRDefault="001B15AC">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Il-Kummissjoni se tinkoraġġixxi wkoll il-kooperazzjoni reġjonali u internazzjonali biex tiżviluppa mekkaniżmi ta’ finanzjament sos</w:t>
      </w:r>
      <w:r>
        <w:rPr>
          <w:i/>
          <w:noProof/>
          <w:color w:val="000000" w:themeColor="text1"/>
        </w:rPr>
        <w:t>tenibbli fit-tul għall-MPAs.</w:t>
      </w:r>
    </w:p>
    <w:p w:rsidR="00F525D7" w:rsidRDefault="001B15AC">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Il-Kummissjoni se tlesti proġett ta’ ġemellaġġ ta’ MPAs li jiffaċilita l-iskambju tal-aħjar prattiki u l-bini ta’ kapaċità f’MPAs fl-Atlantiku, mill-Ewropa, mill-Afrika, u mill-Amerka ta’ Fuq u t’Isfel.</w:t>
      </w:r>
    </w:p>
    <w:p w:rsidR="00F525D7" w:rsidRDefault="001B15AC">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Il-Kummissjoni se tippro</w:t>
      </w:r>
      <w:r>
        <w:rPr>
          <w:i/>
          <w:noProof/>
          <w:color w:val="000000" w:themeColor="text1"/>
        </w:rPr>
        <w:t>vdi l-opportunitajiet ta’ finanzjament taħt l-Orizzont 2020</w:t>
      </w:r>
      <w:r>
        <w:rPr>
          <w:noProof/>
        </w:rPr>
        <w:t xml:space="preserve"> </w:t>
      </w:r>
      <w:r>
        <w:rPr>
          <w:i/>
          <w:noProof/>
          <w:color w:val="000000" w:themeColor="text1"/>
        </w:rPr>
        <w:t>u l-programmi LIFE għar-riċerka dwar il-baħar li huma essenzjali għat-twaqqif ta’ żoni protetti tal-baħar u se tikkolabora ma’ sħab internazzjonali.</w:t>
      </w:r>
    </w:p>
    <w:p w:rsidR="00F525D7" w:rsidRDefault="00F525D7">
      <w:pPr>
        <w:pStyle w:val="Text2"/>
        <w:spacing w:after="120"/>
        <w:ind w:left="567" w:hanging="567"/>
        <w:rPr>
          <w:rStyle w:val="None"/>
          <w:rFonts w:cs="Times New Roman"/>
          <w:b/>
          <w:bCs/>
          <w:smallCaps/>
          <w:noProof/>
          <w:color w:val="000000" w:themeColor="text1"/>
        </w:rPr>
      </w:pPr>
    </w:p>
    <w:p w:rsidR="00F525D7" w:rsidRDefault="001B15AC">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It-tisħiħ tar-riċerka u tad-dejta internazz</w:t>
      </w:r>
      <w:r>
        <w:rPr>
          <w:rStyle w:val="None"/>
          <w:b/>
          <w:smallCaps/>
          <w:noProof/>
          <w:color w:val="000000" w:themeColor="text1"/>
        </w:rPr>
        <w:t xml:space="preserve">jonali dwar l-oċeani. </w:t>
      </w:r>
    </w:p>
    <w:p w:rsidR="00F525D7" w:rsidRDefault="00F525D7">
      <w:pPr>
        <w:pStyle w:val="Text1"/>
        <w:spacing w:after="120"/>
        <w:ind w:left="0"/>
        <w:rPr>
          <w:noProof/>
          <w:color w:val="000000" w:themeColor="text1"/>
        </w:rPr>
      </w:pPr>
    </w:p>
    <w:p w:rsidR="00F525D7" w:rsidRDefault="001B15AC">
      <w:pPr>
        <w:pStyle w:val="Text1"/>
        <w:spacing w:after="120"/>
        <w:ind w:left="0"/>
        <w:rPr>
          <w:noProof/>
          <w:color w:val="000000" w:themeColor="text1"/>
        </w:rPr>
      </w:pPr>
      <w:r>
        <w:rPr>
          <w:noProof/>
          <w:color w:val="000000" w:themeColor="text1"/>
        </w:rPr>
        <w:t>L-għarfien xjentifiku sod tal-oċeani huwa kruċjali sabiex jiġu indirizzati l-biċċa l-kbira tal-azzjonijiet ta’ hawn fuq b’suċċess u sabiex jiġi żgurat li r-riżorsi jintużaw b’mod sostenibbli. Dan jeħtieġ investiment konsiderevoli f’assi u f'tagħmir. Dan ji</w:t>
      </w:r>
      <w:r>
        <w:rPr>
          <w:noProof/>
          <w:color w:val="000000" w:themeColor="text1"/>
        </w:rPr>
        <w:t xml:space="preserve">pprovdi benefiċċju massimu għas-soċjetà jekk l-informazzjoni u d-dejta jiġu kondiviżi. </w:t>
      </w:r>
    </w:p>
    <w:p w:rsidR="00F525D7" w:rsidRDefault="001B15AC">
      <w:pPr>
        <w:pStyle w:val="Text1"/>
        <w:spacing w:after="120"/>
        <w:ind w:left="0"/>
        <w:rPr>
          <w:noProof/>
          <w:color w:val="000000" w:themeColor="text1"/>
        </w:rPr>
      </w:pPr>
      <w:r>
        <w:rPr>
          <w:noProof/>
          <w:color w:val="000000" w:themeColor="text1"/>
        </w:rPr>
        <w:t>L-UE u l-Istati Membri tagħha għandhom rekord b’saħħtu fil-finanzjament tar-riċerka tal-baħar u dik marittima u fit-titjib tad-disponibbiltà u l-interoperabbiltà tad-de</w:t>
      </w:r>
      <w:r>
        <w:rPr>
          <w:noProof/>
          <w:color w:val="000000" w:themeColor="text1"/>
        </w:rPr>
        <w:t>jta. Il-kooperazzjoni ma’ sħab internazzjonali, inkluż il-qsim tar-riżorsi, hija l-pass li jmiss biex tiġi żgurata l-bażi ta’ għarfien meħtieġa għall-ġestjoni effettiva tal-oċeani.</w:t>
      </w:r>
    </w:p>
    <w:p w:rsidR="00F525D7" w:rsidRDefault="00F525D7">
      <w:pPr>
        <w:pStyle w:val="ListDash"/>
        <w:spacing w:after="120"/>
        <w:ind w:left="1134" w:hanging="1134"/>
        <w:rPr>
          <w:rStyle w:val="None"/>
          <w:rFonts w:cs="Times New Roman"/>
          <w:b/>
          <w:bCs/>
          <w:noProof/>
          <w:color w:val="000000" w:themeColor="text1"/>
        </w:rPr>
      </w:pPr>
    </w:p>
    <w:p w:rsidR="00F525D7" w:rsidRDefault="001B15AC">
      <w:pPr>
        <w:pStyle w:val="ListDash"/>
        <w:spacing w:after="120"/>
        <w:ind w:left="1134" w:hanging="1134"/>
        <w:rPr>
          <w:rStyle w:val="None"/>
          <w:rFonts w:cs="Times New Roman"/>
          <w:noProof/>
          <w:color w:val="auto"/>
        </w:rPr>
      </w:pPr>
      <w:r>
        <w:rPr>
          <w:rStyle w:val="None"/>
          <w:b/>
          <w:noProof/>
          <w:color w:val="000000" w:themeColor="text1"/>
        </w:rPr>
        <w:t xml:space="preserve">Azzjoni 12: </w:t>
      </w:r>
      <w:r>
        <w:rPr>
          <w:noProof/>
        </w:rPr>
        <w:tab/>
      </w:r>
      <w:r>
        <w:rPr>
          <w:rStyle w:val="None"/>
          <w:b/>
          <w:noProof/>
          <w:color w:val="000000" w:themeColor="text1"/>
        </w:rPr>
        <w:t>Strateġija koerenti tal-UE dwar l-osservazzjoni tal-oċeani, i</w:t>
      </w:r>
      <w:r>
        <w:rPr>
          <w:rStyle w:val="None"/>
          <w:b/>
          <w:noProof/>
          <w:color w:val="000000" w:themeColor="text1"/>
        </w:rPr>
        <w:t>d-dejta u l-kontabilità tal-baħar</w:t>
      </w:r>
    </w:p>
    <w:p w:rsidR="00F525D7" w:rsidRDefault="00F525D7">
      <w:pPr>
        <w:pStyle w:val="Body"/>
        <w:spacing w:after="120"/>
        <w:rPr>
          <w:noProof/>
        </w:rPr>
      </w:pPr>
    </w:p>
    <w:p w:rsidR="00F525D7" w:rsidRDefault="001B15AC">
      <w:pPr>
        <w:pStyle w:val="Body"/>
        <w:spacing w:after="120"/>
        <w:rPr>
          <w:noProof/>
        </w:rPr>
      </w:pPr>
      <w:r>
        <w:rPr>
          <w:noProof/>
        </w:rPr>
        <w:t>In-Netwerk Ewropew ta’ Osservazzjoni u Dejta Marittima (EMODNET) jippermetti li r-riċerkaturi, l-awtoritajiet pubbliċi, in-negozji u s-soċjetà ċivili jfittxu, jaraw, iniżżlu u jużaw dejta u prodotti tad-dejta minn aktar m</w:t>
      </w:r>
      <w:r>
        <w:rPr>
          <w:noProof/>
        </w:rPr>
        <w:t>inn 100 korp tar-riċerka tal-baħar dwar il-batimetrija, il-ġeoloġija, il-ħabitats, il-fiżika, il-kimika u l-ħajja tal-baħar fl-ibħra Ewropej.</w:t>
      </w:r>
    </w:p>
    <w:p w:rsidR="00F525D7" w:rsidRDefault="001B15AC">
      <w:pPr>
        <w:pStyle w:val="Text2"/>
        <w:spacing w:after="120"/>
        <w:ind w:left="0"/>
        <w:rPr>
          <w:noProof/>
          <w:color w:val="000000" w:themeColor="text1"/>
        </w:rPr>
      </w:pPr>
      <w:r>
        <w:rPr>
          <w:noProof/>
          <w:color w:val="000000" w:themeColor="text1"/>
        </w:rPr>
        <w:t>L-allinjament tal-ħidma tal-UE mas-sħab internazzjonali tagħha se jsaħħaħ konsiderevolment l-għarfien li jirfed il</w:t>
      </w:r>
      <w:r>
        <w:rPr>
          <w:noProof/>
          <w:color w:val="000000" w:themeColor="text1"/>
        </w:rPr>
        <w:t>-governanza tal-oċeani, inkluż billi jsaħħaħ b’mod sinifikanti s-sistema integrata ta’ kontabilità tal-kapital naturali u s-servizzi tal-ekosistema li qiegħda tiġi żviluppata b’kooperazzjoni mal-Aġenzija Ewropea għall-Ambjent u ma’ sħab internazzjonali.</w:t>
      </w:r>
    </w:p>
    <w:p w:rsidR="00F525D7" w:rsidRDefault="001B15AC">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Il-Kummissjoni se tibni fuq l-EMODnet biex tipproponi strateġija koerenti ta’ osservazzjoni tal-oċeani fl-2018 b’konformità mat-Tsukuba Communiqué tal-G7</w:t>
      </w:r>
      <w:r>
        <w:rPr>
          <w:rStyle w:val="FootnoteReference"/>
          <w:i/>
          <w:noProof/>
          <w:color w:val="000000" w:themeColor="text1"/>
        </w:rPr>
        <w:footnoteReference w:id="26"/>
      </w:r>
      <w:r>
        <w:rPr>
          <w:i/>
          <w:noProof/>
          <w:color w:val="000000" w:themeColor="text1"/>
        </w:rPr>
        <w:t xml:space="preserve">. Hija se tivvaluta jekk in-netwerks tal-osservazzjoni tal-oċeani humiex xierqa għall-iskop tagħhom u </w:t>
      </w:r>
      <w:r>
        <w:rPr>
          <w:i/>
          <w:noProof/>
          <w:color w:val="000000" w:themeColor="text1"/>
        </w:rPr>
        <w:t>tanalizza l-impatti ekonomiċi, ambjentali u soċjali marbutin mat-tisħiħ tagħhom.</w:t>
      </w:r>
    </w:p>
    <w:p w:rsidR="00F525D7" w:rsidRDefault="001B15AC">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Fil-kuntest ta’ dan ir-rapport skedat għall-2018, il-Kummissjoni se tipproponi kif l-EMODNet tista’ tiġi allinjata ma’ sforzi oħra nazzjonali jew reġjonali ta’ ġbir tad-dejta </w:t>
      </w:r>
      <w:r>
        <w:rPr>
          <w:i/>
          <w:noProof/>
          <w:color w:val="000000" w:themeColor="text1"/>
        </w:rPr>
        <w:t>tal-baħar, sabiex jinħoloq netwerk internazzjonali ta’ dejta tal-baħar u jiġi żgurat l-aċċess miftuħ għal tali dejta.</w:t>
      </w:r>
    </w:p>
    <w:p w:rsidR="00F525D7" w:rsidRDefault="00F525D7">
      <w:pPr>
        <w:pStyle w:val="ListDash"/>
        <w:keepNext/>
        <w:spacing w:after="120"/>
        <w:ind w:left="1134" w:hanging="1134"/>
        <w:rPr>
          <w:rStyle w:val="None"/>
          <w:rFonts w:cs="Times New Roman"/>
          <w:b/>
          <w:bCs/>
          <w:noProof/>
          <w:color w:val="000000" w:themeColor="text1"/>
        </w:rPr>
      </w:pPr>
    </w:p>
    <w:p w:rsidR="00F525D7" w:rsidRDefault="001B15AC">
      <w:pPr>
        <w:pStyle w:val="ListDash"/>
        <w:keepNext/>
        <w:spacing w:after="120"/>
        <w:ind w:left="1134" w:hanging="1134"/>
        <w:rPr>
          <w:noProof/>
          <w:color w:val="000000" w:themeColor="text1"/>
        </w:rPr>
      </w:pPr>
      <w:r>
        <w:rPr>
          <w:rStyle w:val="None"/>
          <w:b/>
          <w:noProof/>
          <w:color w:val="000000" w:themeColor="text1"/>
        </w:rPr>
        <w:t xml:space="preserve">Azzjoni 13: </w:t>
      </w:r>
      <w:r>
        <w:rPr>
          <w:noProof/>
        </w:rPr>
        <w:tab/>
      </w:r>
      <w:r>
        <w:rPr>
          <w:rStyle w:val="None"/>
          <w:b/>
          <w:noProof/>
          <w:color w:val="000000" w:themeColor="text1"/>
        </w:rPr>
        <w:t>It-tisħiħ tal-investiment fix-xjenza u l-innovazzjoni “blu”</w:t>
      </w:r>
    </w:p>
    <w:p w:rsidR="00F525D7" w:rsidRDefault="00F525D7">
      <w:pPr>
        <w:pStyle w:val="Text2"/>
        <w:spacing w:after="120"/>
        <w:ind w:left="0"/>
        <w:rPr>
          <w:noProof/>
          <w:color w:val="000000" w:themeColor="text1"/>
        </w:rPr>
      </w:pPr>
    </w:p>
    <w:p w:rsidR="00F525D7" w:rsidRDefault="001B15AC">
      <w:pPr>
        <w:pStyle w:val="Text2"/>
        <w:spacing w:after="120"/>
        <w:ind w:left="0"/>
        <w:rPr>
          <w:noProof/>
          <w:color w:val="000000" w:themeColor="text1"/>
        </w:rPr>
      </w:pPr>
      <w:r>
        <w:rPr>
          <w:noProof/>
          <w:color w:val="000000" w:themeColor="text1"/>
        </w:rPr>
        <w:t>L-UE u l-Istati Membri tagħha jonfqu madwar EUR 2 biljun fis-se</w:t>
      </w:r>
      <w:r>
        <w:rPr>
          <w:noProof/>
          <w:color w:val="000000" w:themeColor="text1"/>
        </w:rPr>
        <w:t>na fuq ir-riċerka dwar il-baħar. ’Il fuq minn EUR 260 miljun jiġu mill-programm tar-riċerka u l-innovazzjoni Orizzont 2020. Hu importanti li jinżamm dan il-livell ta’ ambizzjoni. Żona prijoritajra speċifika ta’ “tkabbir blu” hija mmirata lejn ir-riċerka ta</w:t>
      </w:r>
      <w:r>
        <w:rPr>
          <w:noProof/>
          <w:color w:val="000000" w:themeColor="text1"/>
        </w:rPr>
        <w:t>l-baħar u marittima trasversali u ssostni l-politiki relatati mal-oċeani, inkluż is-sajd, l-enerġija lil hinn mix-xtut u t-trasport marittimu.</w:t>
      </w:r>
    </w:p>
    <w:p w:rsidR="00F525D7" w:rsidRDefault="001B15AC">
      <w:pPr>
        <w:pStyle w:val="Text2"/>
        <w:spacing w:after="120"/>
        <w:ind w:left="0"/>
        <w:rPr>
          <w:noProof/>
          <w:color w:val="000000" w:themeColor="text1"/>
        </w:rPr>
      </w:pPr>
      <w:r>
        <w:rPr>
          <w:noProof/>
          <w:color w:val="000000" w:themeColor="text1"/>
        </w:rPr>
        <w:t>L-Istati Membri qegħdin dejjem aktar jikkoordinaw jew jintegraw il-programmi ta’ riċerka tagħhom biex jiġu indiri</w:t>
      </w:r>
      <w:r>
        <w:rPr>
          <w:noProof/>
          <w:color w:val="000000" w:themeColor="text1"/>
        </w:rPr>
        <w:t xml:space="preserve">zzati l-problemi komuni fil-livell tal-UE (pereżempju, permezz tal-inizjattiva Ibħra u Oċeani b’Saħħithom u Produttivi għall-ipprogrammar konġunt, il-proġetti tal-Orizzont tal-Baħar l-Iswed u EMBLAS) u fil-livell tal-baċiri tal-baħar, (pereżempju, permezz </w:t>
      </w:r>
      <w:r>
        <w:rPr>
          <w:noProof/>
          <w:color w:val="000000" w:themeColor="text1"/>
        </w:rPr>
        <w:t>tal-inizjattivi BONUS għall-Baħar Baltiku u BLUEMED għall-Baħar Mediterran).</w:t>
      </w:r>
    </w:p>
    <w:p w:rsidR="00F525D7" w:rsidRDefault="001B15AC">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Fil-qafas tal-Inizjattiva tal-Cloud Ewropew tax-Xjenza,</w:t>
      </w:r>
      <w:r>
        <w:rPr>
          <w:rStyle w:val="FootnoteReference"/>
          <w:i/>
          <w:noProof/>
          <w:color w:val="000000" w:themeColor="text1"/>
        </w:rPr>
        <w:footnoteReference w:id="27"/>
      </w:r>
      <w:r>
        <w:rPr>
          <w:i/>
          <w:noProof/>
          <w:color w:val="000000" w:themeColor="text1"/>
        </w:rPr>
        <w:t xml:space="preserve"> il-Kummissjoni ser twaqqaf “Cloud pilota tax-Xjenza Blu ” u tkompli tinvesti fir-riċerka tal-baħar u l-innovazzjoni.</w:t>
      </w:r>
    </w:p>
    <w:p w:rsidR="00F525D7" w:rsidRDefault="001B15AC">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Il-Kummissjoni se taħdem mas-sħab tal-G7 biex javvanzaw il-G7 il-ġdid, l-inizjattiva“II-futur tal-oċeani” biex jittejbu r-riċerka u l-osservazzjoni tal-oċeani u l-ibħra.</w:t>
      </w:r>
    </w:p>
    <w:p w:rsidR="00F525D7" w:rsidRDefault="00F525D7">
      <w:pPr>
        <w:pStyle w:val="Text2"/>
        <w:spacing w:after="120"/>
        <w:ind w:left="1134" w:hanging="1134"/>
        <w:rPr>
          <w:rStyle w:val="None"/>
          <w:rFonts w:cs="Times New Roman"/>
          <w:b/>
          <w:bCs/>
          <w:noProof/>
          <w:color w:val="000000" w:themeColor="text1"/>
        </w:rPr>
      </w:pPr>
    </w:p>
    <w:p w:rsidR="00F525D7" w:rsidRDefault="001B15AC">
      <w:pPr>
        <w:pStyle w:val="Text2"/>
        <w:spacing w:after="120"/>
        <w:ind w:left="1134" w:hanging="1134"/>
        <w:rPr>
          <w:noProof/>
          <w:color w:val="000000" w:themeColor="text1"/>
        </w:rPr>
      </w:pPr>
      <w:r>
        <w:rPr>
          <w:rStyle w:val="None"/>
          <w:b/>
          <w:noProof/>
          <w:color w:val="000000" w:themeColor="text1"/>
        </w:rPr>
        <w:t>Azzjoni 14:</w:t>
      </w:r>
      <w:r>
        <w:rPr>
          <w:noProof/>
        </w:rPr>
        <w:tab/>
      </w:r>
      <w:r>
        <w:rPr>
          <w:rStyle w:val="None"/>
          <w:b/>
          <w:noProof/>
          <w:color w:val="000000" w:themeColor="text1"/>
        </w:rPr>
        <w:t>Sħubiji internazzjonali ta’ riċerka, innovazzjoni u xjenza  dwar l-oċeani</w:t>
      </w:r>
    </w:p>
    <w:p w:rsidR="00F525D7" w:rsidRDefault="00F525D7">
      <w:pPr>
        <w:pStyle w:val="Text2"/>
        <w:spacing w:after="120"/>
        <w:ind w:left="0"/>
        <w:rPr>
          <w:noProof/>
          <w:color w:val="000000" w:themeColor="text1"/>
        </w:rPr>
      </w:pPr>
    </w:p>
    <w:p w:rsidR="00F525D7" w:rsidRDefault="001B15AC">
      <w:pPr>
        <w:pStyle w:val="Text2"/>
        <w:spacing w:after="120"/>
        <w:ind w:left="0"/>
        <w:rPr>
          <w:strike/>
          <w:noProof/>
          <w:color w:val="000000" w:themeColor="text1"/>
        </w:rPr>
      </w:pPr>
      <w:r>
        <w:rPr>
          <w:noProof/>
          <w:color w:val="000000" w:themeColor="text1"/>
        </w:rPr>
        <w:t>Ir-riċerka u x-xjenza tal-oċeani bbażati fl-UE jistgħu jibbenefikaw bil-kbir minn kooperazzjoni ma’ istituti barra l-UE. Id-Dikjarazzjoni ta’ Galway tal-2013 bejn l-UE, l-Istati Uniti u l-Kanada dwar il-kooperazzjoni fir-riċerka tal-Oċean Atlantiku kiene</w:t>
      </w:r>
      <w:r>
        <w:rPr>
          <w:noProof/>
          <w:color w:val="000000" w:themeColor="text1"/>
        </w:rPr>
        <w:t xml:space="preserve">t pass deċiżiv ’il quddiem. Il-Kummissjoni se tkompli timplimenta l-Pjan tad-Dikjarazzjoni ta’ Galway </w:t>
      </w:r>
    </w:p>
    <w:p w:rsidR="00F525D7" w:rsidRDefault="001B15AC">
      <w:pPr>
        <w:spacing w:after="120"/>
        <w:jc w:val="both"/>
        <w:rPr>
          <w:rFonts w:eastAsia="Arial Unicode MS" w:cs="Arial Unicode MS"/>
          <w:noProof/>
          <w:color w:val="000000" w:themeColor="text1"/>
          <w:u w:color="000000"/>
        </w:rPr>
      </w:pPr>
      <w:r>
        <w:rPr>
          <w:noProof/>
          <w:color w:val="000000" w:themeColor="text1"/>
          <w:u w:color="000000"/>
        </w:rPr>
        <w:t>Għat-tisħiħ tal-kapaċitajiet meħtieġa għall-innovazzjoni u l-kompetittività, il-Kummissjoni se tkompli ssostni s-sħubija mmexxija mill-industrija għat-te</w:t>
      </w:r>
      <w:r>
        <w:rPr>
          <w:noProof/>
          <w:color w:val="000000" w:themeColor="text1"/>
          <w:u w:color="000000"/>
        </w:rPr>
        <w:t>knoloġija marittima</w:t>
      </w:r>
      <w:r>
        <w:rPr>
          <w:noProof/>
        </w:rPr>
        <w:t xml:space="preserve">  fil-kuntest tal-Pjan ta’ Azzjoni għall-Kooperazzjoni Settorjali dwar il-Ħiliet</w:t>
      </w:r>
      <w:r>
        <w:rPr>
          <w:noProof/>
          <w:color w:val="000000" w:themeColor="text1"/>
          <w:u w:color="000000"/>
        </w:rPr>
        <w:t>.</w:t>
      </w:r>
    </w:p>
    <w:p w:rsidR="00F525D7" w:rsidRDefault="001B15AC">
      <w:pPr>
        <w:spacing w:after="120"/>
        <w:jc w:val="both"/>
        <w:rPr>
          <w:noProof/>
          <w:color w:val="000000" w:themeColor="text1"/>
        </w:rPr>
      </w:pPr>
      <w:r>
        <w:rPr>
          <w:noProof/>
          <w:color w:val="000000" w:themeColor="text1"/>
        </w:rPr>
        <w:t>Skont ir-Rakkomandazzjoni tal-OECD biex titrawwem aktar kooperazzjoni internazzjonali fix-xjenza u t-teknoloġija marittimi, se tesplora wkoll il-possibbilt</w:t>
      </w:r>
      <w:r>
        <w:rPr>
          <w:noProof/>
          <w:color w:val="000000" w:themeColor="text1"/>
        </w:rPr>
        <w:t>ajiet għat-twaqqif ta’ netwerks internazzjonali biex jiskambjaw l-esperjenzi fil-promozzjoni ta’ teknoloġiji marittimi innovattivi li jikkumplimentaw l-għodod eżistenti.</w:t>
      </w:r>
    </w:p>
    <w:p w:rsidR="00F525D7" w:rsidRDefault="001B15AC">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Il-Kummissjoni se tiżviluppa sħubijiet ta’ riċerka u xjenza tal-baħar ma’ sħab ewlenin</w:t>
      </w:r>
      <w:r>
        <w:rPr>
          <w:i/>
          <w:noProof/>
          <w:color w:val="000000" w:themeColor="text1"/>
        </w:rPr>
        <w:t xml:space="preserve"> taħt ftehimiet eżistenti dwar ix-xjenza u t-teknoloġija, inklużi sħubijiet tal-oċeani fejn xieraq</w:t>
      </w:r>
      <w:r>
        <w:rPr>
          <w:noProof/>
        </w:rPr>
        <w:t xml:space="preserve"> </w:t>
      </w:r>
      <w:r>
        <w:rPr>
          <w:i/>
          <w:noProof/>
          <w:color w:val="auto"/>
        </w:rPr>
        <w:t>u alleanzi globali fejn l-Unjoni hija membru bħal pereżempju l-Forum ta’ Belmont jew il-Grupp dwar l-Osservazzjonijiet tad-Dinja.</w:t>
      </w:r>
    </w:p>
    <w:p w:rsidR="00F525D7" w:rsidRDefault="001B15AC">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Il-Kummissjoni se ssaħħaħ </w:t>
      </w:r>
      <w:r>
        <w:rPr>
          <w:i/>
          <w:noProof/>
          <w:color w:val="000000" w:themeColor="text1"/>
        </w:rPr>
        <w:t>il-ħidma tagħha fuq l-Alleanza għar-Riċerka dwar l-Oċean Atlantiku Kollu billi trawwem oqfsa ta’ kooperazzjoni msaħħa ma’ atturi ewlenin tal-baħar fin-Nofsinhar tal-Atlantiku.</w:t>
      </w:r>
    </w:p>
    <w:p w:rsidR="00F525D7" w:rsidRDefault="001B15AC">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Il-Kummissjoni ser tmexxi ’l quddiem il-ħidma biex tinkludi lill-pajjiżi tan-nof</w:t>
      </w:r>
      <w:r>
        <w:rPr>
          <w:i/>
          <w:noProof/>
          <w:color w:val="000000" w:themeColor="text1"/>
        </w:rPr>
        <w:t>sinhar tal-Mediterran fl-inizjattiva BLUEMED. Barra minn hekk se</w:t>
      </w:r>
      <w:r>
        <w:rPr>
          <w:noProof/>
        </w:rPr>
        <w:t xml:space="preserve"> </w:t>
      </w:r>
      <w:r>
        <w:rPr>
          <w:i/>
          <w:noProof/>
        </w:rPr>
        <w:t>ssaħħaħ l-involviment tagħha fix-xjenza, ir-riċerka u l-innovazzjoni fil-Baħar l-Iswed taħt is-Sinerġija tal-Baħar l-Iswed.</w:t>
      </w:r>
    </w:p>
    <w:p w:rsidR="00F525D7" w:rsidRDefault="00F525D7">
      <w:pPr>
        <w:pStyle w:val="Heading"/>
        <w:spacing w:after="120"/>
        <w:rPr>
          <w:rStyle w:val="None"/>
          <w:rFonts w:cs="Times New Roman"/>
          <w:b w:val="0"/>
          <w:bCs w:val="0"/>
          <w:smallCaps w:val="0"/>
          <w:noProof/>
          <w:color w:val="000000" w:themeColor="text1"/>
        </w:rPr>
      </w:pPr>
    </w:p>
    <w:p w:rsidR="00F525D7" w:rsidRDefault="001B15AC">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Konklużjoni </w:t>
      </w:r>
    </w:p>
    <w:p w:rsidR="00F525D7" w:rsidRDefault="00F525D7">
      <w:pPr>
        <w:pStyle w:val="Body"/>
        <w:spacing w:after="120"/>
        <w:rPr>
          <w:rFonts w:cs="Times New Roman"/>
          <w:noProof/>
        </w:rPr>
      </w:pPr>
    </w:p>
    <w:p w:rsidR="00F525D7" w:rsidRDefault="001B15AC">
      <w:pPr>
        <w:pStyle w:val="Body"/>
        <w:spacing w:after="120"/>
        <w:rPr>
          <w:rFonts w:cs="Times New Roman"/>
          <w:noProof/>
        </w:rPr>
      </w:pPr>
      <w:r>
        <w:rPr>
          <w:noProof/>
        </w:rPr>
        <w:t>L-UE għandha responsabbiltà importanti lejn l-oċe</w:t>
      </w:r>
      <w:r>
        <w:rPr>
          <w:noProof/>
        </w:rPr>
        <w:t>ani u l-ibħra. Hija għandha rwol importanti bħala promotur tal-iżvilupp sostenibbli, attur globali fil-qafas tal-governanza tal-oċeani u hija utent tar-riżorsi tal-oċeani. L-UE għandha tintensifika l-isforzi tagħha biex jiġi żgurat li l-oċeani jkunu bla pe</w:t>
      </w:r>
      <w:r>
        <w:rPr>
          <w:noProof/>
        </w:rPr>
        <w:t>riklu, siguri, nodfa u ġestiti b’mod sostenibbli, għall-benefiċċju tal-ġenerazzjonijiet tal-lum u tal-ġejjieni.</w:t>
      </w:r>
    </w:p>
    <w:p w:rsidR="00F525D7" w:rsidRDefault="001B15AC">
      <w:pPr>
        <w:pStyle w:val="Text2"/>
        <w:spacing w:after="120"/>
        <w:ind w:left="0"/>
        <w:rPr>
          <w:rFonts w:cs="Times New Roman"/>
          <w:noProof/>
          <w:color w:val="000000" w:themeColor="text1"/>
        </w:rPr>
      </w:pPr>
      <w:r>
        <w:rPr>
          <w:noProof/>
          <w:color w:val="000000" w:themeColor="text1"/>
        </w:rPr>
        <w:t>Il-Kummissjoni u r-Rappreżentant Għoli huma impenjati li jtejbu l-governanza tal-oċeani li tiffoka fuq l-oqsma ta’ prijorità deskritti hawn fuq. B’hekk, huma ser jippromwovu s-sinerġiji bejn il-politiki tal-UE u l-istrateġiji li jistgħu jgħinu fit-titjib t</w:t>
      </w:r>
      <w:r>
        <w:rPr>
          <w:noProof/>
          <w:color w:val="000000" w:themeColor="text1"/>
        </w:rPr>
        <w:t xml:space="preserve">al-governanza tal-oċeani, pereżempju, billi tittejjeb is-sigurtà marittima u li jitwieżen l-iżvilupp sostenibbli. </w:t>
      </w:r>
    </w:p>
    <w:p w:rsidR="00F525D7" w:rsidRDefault="001B15AC">
      <w:pPr>
        <w:pStyle w:val="Text2"/>
        <w:spacing w:after="120"/>
        <w:ind w:left="0"/>
        <w:rPr>
          <w:rFonts w:cs="Times New Roman"/>
          <w:strike/>
          <w:noProof/>
          <w:color w:val="000000" w:themeColor="text1"/>
        </w:rPr>
      </w:pPr>
      <w:r>
        <w:rPr>
          <w:noProof/>
          <w:color w:val="000000" w:themeColor="text1"/>
        </w:rPr>
        <w:t>Dawn se jaħdmu mal-Istati Membri, ma' organizzazzjonijiet u sħab internazzjonali, ma' organizzazzjonijiet reġjonali u mal-partijiet ikkonċern</w:t>
      </w:r>
      <w:r>
        <w:rPr>
          <w:noProof/>
          <w:color w:val="000000" w:themeColor="text1"/>
        </w:rPr>
        <w:t>ati biex javvanzaw l-azzjonijiet proposti u jiġu esplorati aktar modi u mezzi sabiex tissaħħaħ il-governanza internazzjonali tal-oċeani. F’assoċjazzjoni mar-Rappreżentant Għoli, il-Kummissjoni se twaqqaf Forum tal-partijiet ikkonċernati tal-UE ddedikat għa</w:t>
      </w:r>
      <w:r>
        <w:rPr>
          <w:noProof/>
          <w:color w:val="000000" w:themeColor="text1"/>
        </w:rPr>
        <w:t>ll-oċeani u l-ibħra tad-dinja kollha. Hija se tappoġġa s-segwitu ta’ din l-inizjattiva u tiżviluppa djalogu regolari dwar l-isforzi tal-UE biex tittejjeb il-governanza internazzjonali tal-oċeani. L-ewwel laqgħa tal-Forum ser issir fl-2017.</w:t>
      </w:r>
    </w:p>
    <w:p w:rsidR="00F525D7" w:rsidRDefault="001B15AC">
      <w:pPr>
        <w:pStyle w:val="Text2"/>
        <w:spacing w:after="120"/>
        <w:ind w:left="0"/>
        <w:rPr>
          <w:rFonts w:cs="Times New Roman"/>
          <w:noProof/>
          <w:color w:val="000000" w:themeColor="text1"/>
        </w:rPr>
      </w:pPr>
      <w:r>
        <w:rPr>
          <w:noProof/>
          <w:color w:val="000000" w:themeColor="text1"/>
        </w:rPr>
        <w:t>Il-Kummissjoni u</w:t>
      </w:r>
      <w:r>
        <w:rPr>
          <w:noProof/>
          <w:color w:val="000000" w:themeColor="text1"/>
        </w:rPr>
        <w:t xml:space="preserve"> r-Rappreżentant Għoli ser jirrapportaw dwar il-progress fuq l-azzjonijiet imsemmija hawn fuq f’intervalli regolari u għall-ewwel darba fi żmien sentejn mill-adozzjoni ta’ din il-Komunikazzjoni.</w:t>
      </w:r>
    </w:p>
    <w:sectPr w:rsidR="00F525D7">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5D7" w:rsidRDefault="001B15AC">
      <w:r>
        <w:separator/>
      </w:r>
    </w:p>
  </w:endnote>
  <w:endnote w:type="continuationSeparator" w:id="0">
    <w:p w:rsidR="00F525D7" w:rsidRDefault="001B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AC" w:rsidRDefault="001B1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D7" w:rsidRDefault="001B15AC" w:rsidP="001B15AC">
    <w:pPr>
      <w:pStyle w:val="FooterCoverPage"/>
      <w:numPr>
        <w:ilvl w:val="0"/>
        <w:numId w:val="0"/>
      </w:numPr>
      <w:ind w:left="-850"/>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AC" w:rsidRDefault="001B15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D7" w:rsidRDefault="00F525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D7" w:rsidRDefault="001B15AC">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F525D7" w:rsidRDefault="001B15AC">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F525D7" w:rsidRDefault="00F525D7">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5D7" w:rsidRDefault="001B15AC">
      <w:r>
        <w:separator/>
      </w:r>
    </w:p>
  </w:footnote>
  <w:footnote w:type="continuationSeparator" w:id="0">
    <w:p w:rsidR="00F525D7" w:rsidRDefault="001B15AC">
      <w:r>
        <w:continuationSeparator/>
      </w:r>
    </w:p>
  </w:footnote>
  <w:footnote w:id="1">
    <w:p w:rsidR="00F525D7" w:rsidRDefault="001B15AC">
      <w:pPr>
        <w:pStyle w:val="FootnoteText"/>
        <w:spacing w:after="0"/>
        <w:ind w:left="142" w:hanging="142"/>
      </w:pPr>
      <w:r>
        <w:rPr>
          <w:vertAlign w:val="superscript"/>
        </w:rPr>
        <w:footnoteRef/>
      </w:r>
      <w:r>
        <w:t xml:space="preserve"> </w:t>
      </w:r>
      <w:r>
        <w:tab/>
      </w:r>
      <w:r>
        <w:rPr>
          <w:i/>
        </w:rPr>
        <w:t xml:space="preserve">The </w:t>
      </w:r>
      <w:r>
        <w:rPr>
          <w:i/>
        </w:rPr>
        <w:t>ocean economy in 2030</w:t>
      </w:r>
      <w:r>
        <w:t>, OECD Publishing, Paris (2016)</w:t>
      </w:r>
    </w:p>
  </w:footnote>
  <w:footnote w:id="2">
    <w:p w:rsidR="00F525D7" w:rsidRDefault="001B15AC">
      <w:pPr>
        <w:pStyle w:val="FootnoteText"/>
        <w:spacing w:after="0"/>
        <w:ind w:left="142" w:hanging="142"/>
        <w:rPr>
          <w:lang w:val="en-US"/>
        </w:rPr>
      </w:pPr>
      <w:r>
        <w:rPr>
          <w:rStyle w:val="FootnoteReference"/>
        </w:rPr>
        <w:footnoteRef/>
      </w:r>
      <w:r>
        <w:t xml:space="preserve"> </w:t>
      </w:r>
      <w:r>
        <w:rPr>
          <w:i/>
        </w:rPr>
        <w:t>Climate change 2014 – Impacts, adaptation and vulnerability,</w:t>
      </w:r>
      <w:r>
        <w:t xml:space="preserve"> IPCC Fifth Assessment Report WGII, il-Kapitlu 6 </w:t>
      </w:r>
    </w:p>
  </w:footnote>
  <w:footnote w:id="3">
    <w:p w:rsidR="00F525D7" w:rsidRDefault="001B15AC">
      <w:pPr>
        <w:pStyle w:val="FootnoteText"/>
        <w:ind w:left="142" w:hanging="142"/>
      </w:pPr>
      <w:r>
        <w:rPr>
          <w:rStyle w:val="FootnoteReference"/>
        </w:rPr>
        <w:footnoteRef/>
      </w:r>
      <w:r>
        <w:t xml:space="preserve"> </w:t>
      </w:r>
      <w:r>
        <w:tab/>
        <w:t>L-oċeani u l-kosti huma marbuta ma’ għadd ta’ SDGs, minbarra l-SDG 14 (l-oċeani), dawn j</w:t>
      </w:r>
      <w:r>
        <w:t>inkludu l-qerda tal-faqar (SDG 1), is-sigurtà tal-ikel u l-agrikoltura sostenibbli (SDG 2), is-saħħa (SDG 3), l-ilma nadif u s-sanità (SDG 6), l-enerġija moderna (SDG 7), it-tkabbir u l-impjiegi (SDG 8), il-klima (SDG 13), l-ekosistemi u l-bijodiversità (S</w:t>
      </w:r>
      <w:r>
        <w:t>DG 15) u s-sħubiji (SDG 17).</w:t>
      </w:r>
    </w:p>
  </w:footnote>
  <w:footnote w:id="4">
    <w:p w:rsidR="00F525D7" w:rsidRDefault="001B15AC">
      <w:pPr>
        <w:pStyle w:val="FootnoteText"/>
        <w:spacing w:after="0"/>
        <w:ind w:left="240" w:hanging="240"/>
      </w:pPr>
      <w:r>
        <w:rPr>
          <w:rStyle w:val="FootnoteReference"/>
        </w:rPr>
        <w:footnoteRef/>
      </w:r>
      <w:r>
        <w:t xml:space="preserve"> </w:t>
      </w:r>
      <w:r>
        <w:tab/>
      </w:r>
      <w:r>
        <w:rPr>
          <w:i/>
        </w:rPr>
        <w:t>Shared Vision, Common Action: A Stronger Europe – A Global Strategy for the European Union’s Foreign and Security Policy</w:t>
      </w:r>
      <w:r>
        <w:t xml:space="preserve"> (it-28 ta’ Ġunju 2016))</w:t>
      </w:r>
    </w:p>
  </w:footnote>
  <w:footnote w:id="5">
    <w:p w:rsidR="00F525D7" w:rsidRDefault="001B15AC">
      <w:pPr>
        <w:pStyle w:val="FootnoteText"/>
        <w:spacing w:after="0"/>
        <w:ind w:left="240" w:hanging="240"/>
      </w:pPr>
      <w:r>
        <w:rPr>
          <w:rStyle w:val="FootnoteReference"/>
        </w:rPr>
        <w:footnoteRef/>
      </w:r>
      <w:r>
        <w:t xml:space="preserve"> </w:t>
      </w:r>
      <w:r>
        <w:tab/>
        <w:t>Dawn jinkludu l-OMI għat-tbaħħir, l-ISA għal-estrazzjoni ta’ minerali minn q</w:t>
      </w:r>
      <w:r>
        <w:t>iegħ il-baħar, il-FAO u l-RFMOs għas-sajd, l-UNEP u l-ftehimiet ambjentali multilaterali, l-RSCs u miżuri oħra ta’ konservazzjoni u użu sostenibbli tal-ambjent tal-baħar u tal-IOC tal-UNESCO għar-riċerka xjentifika tal-baħar. Il-konvenzjoni UNCLOS tippreve</w:t>
      </w:r>
      <w:r>
        <w:t xml:space="preserve">di wkoll mekkaniżmu ġurisdizzjonali għas- soluzzjoni obbligatorja paċifika ta’ kull tilwim dwar l-interpretazzjoni jew l-applikazzjoni tagħha: It-Tribunal Internazzjonali għal-Liġi tal-Baħar. </w:t>
      </w:r>
    </w:p>
  </w:footnote>
  <w:footnote w:id="6">
    <w:p w:rsidR="00F525D7" w:rsidRDefault="001B15AC">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w:t>
      </w:r>
      <w:r>
        <w:rPr>
          <w:color w:val="000000"/>
        </w:rPr>
        <w:t>ons/ocean-governance/doc/ocean-governance-summary_en.pdf</w:t>
      </w:r>
    </w:p>
  </w:footnote>
  <w:footnote w:id="7">
    <w:p w:rsidR="00F525D7" w:rsidRDefault="001B15AC">
      <w:pPr>
        <w:pStyle w:val="FootnoteText"/>
        <w:spacing w:after="0"/>
        <w:ind w:left="240" w:hanging="240"/>
      </w:pPr>
      <w:r>
        <w:rPr>
          <w:rStyle w:val="FootnoteReference"/>
        </w:rPr>
        <w:footnoteRef/>
      </w:r>
      <w:r>
        <w:t xml:space="preserve"> </w:t>
      </w:r>
      <w:r>
        <w:tab/>
      </w:r>
      <w:r>
        <w:rPr>
          <w:i/>
        </w:rPr>
        <w:t>The UN 2030 Agenda for Sustainable Development,</w:t>
      </w:r>
      <w:r>
        <w:t xml:space="preserve"> il-mira tal-SDG 14.5 u </w:t>
      </w:r>
      <w:r>
        <w:rPr>
          <w:i/>
        </w:rPr>
        <w:t>The Strategic Plan 2011-2020</w:t>
      </w:r>
      <w:r>
        <w:t>, il-Mira tal-Bijodiversità Aichi 11.</w:t>
      </w:r>
    </w:p>
  </w:footnote>
  <w:footnote w:id="8">
    <w:p w:rsidR="00F525D7" w:rsidRDefault="001B15AC">
      <w:pPr>
        <w:pStyle w:val="FootnoteText"/>
        <w:spacing w:after="0"/>
        <w:ind w:left="240" w:hanging="240"/>
      </w:pPr>
      <w:r>
        <w:rPr>
          <w:rStyle w:val="FootnoteReference"/>
        </w:rPr>
        <w:footnoteRef/>
      </w:r>
      <w:r>
        <w:t xml:space="preserve"> </w:t>
      </w:r>
      <w:r>
        <w:tab/>
      </w:r>
      <w:r>
        <w:rPr>
          <w:rStyle w:val="None"/>
        </w:rPr>
        <w:t>Pereżempju, il-Konvenzjoni dwar id-Diversità Bijoloġika/</w:t>
      </w:r>
      <w:r>
        <w:rPr>
          <w:rStyle w:val="None"/>
        </w:rPr>
        <w:t>l-Organizzazzjoni Marittima Internazzjonali, l-Organizzazzjoni tal-Ikel u l-Agrikoltura u l-Organizzazzjonijiet Reġjonali tal-Ġestjoni tas-Sajd /il-K</w:t>
      </w:r>
      <w:r>
        <w:rPr>
          <w:rStyle w:val="st"/>
        </w:rPr>
        <w:t>onvenzjoni dwar il-Kummerċ Internazzjonali fl-Ispeċijiet ta' Fawna u Flora Selvaġġi fil-Periklu</w:t>
      </w:r>
      <w:r>
        <w:rPr>
          <w:rStyle w:val="None"/>
        </w:rPr>
        <w:t xml:space="preserve">/ </w:t>
      </w:r>
      <w:r>
        <w:rPr>
          <w:rStyle w:val="None"/>
        </w:rPr>
        <w:t>il-Konvenzjoni dwar id-Diversità Bijoloġika.</w:t>
      </w:r>
    </w:p>
  </w:footnote>
  <w:footnote w:id="9">
    <w:p w:rsidR="00F525D7" w:rsidRDefault="001B15AC">
      <w:pPr>
        <w:autoSpaceDE w:val="0"/>
        <w:autoSpaceDN w:val="0"/>
        <w:adjustRightInd w:val="0"/>
        <w:ind w:left="284" w:hanging="284"/>
        <w:rPr>
          <w:sz w:val="20"/>
          <w:szCs w:val="20"/>
        </w:rPr>
      </w:pPr>
      <w:r>
        <w:rPr>
          <w:rStyle w:val="FootnoteReference"/>
        </w:rPr>
        <w:footnoteRef/>
      </w:r>
      <w:r>
        <w:t xml:space="preserve"> </w:t>
      </w:r>
      <w:r>
        <w:tab/>
      </w:r>
      <w:r>
        <w:rPr>
          <w:i/>
          <w:sz w:val="20"/>
        </w:rPr>
        <w:t>European Union Maritime Security Strategy</w:t>
      </w:r>
      <w:r>
        <w:rPr>
          <w:sz w:val="20"/>
        </w:rPr>
        <w:t>, 11205/14, adottata mill-Kunsill Affarijiet Ġenerali tal-24 ta’ Ġunju 2014.</w:t>
      </w:r>
    </w:p>
  </w:footnote>
  <w:footnote w:id="10">
    <w:p w:rsidR="00F525D7" w:rsidRDefault="001B15AC">
      <w:pPr>
        <w:pStyle w:val="FootnoteText"/>
        <w:spacing w:after="0"/>
        <w:ind w:left="284" w:hanging="284"/>
      </w:pPr>
      <w:r>
        <w:rPr>
          <w:rStyle w:val="FootnoteReference"/>
        </w:rPr>
        <w:footnoteRef/>
      </w:r>
      <w:r>
        <w:t xml:space="preserve"> </w:t>
      </w:r>
      <w:r>
        <w:tab/>
      </w:r>
      <w:r>
        <w:rPr>
          <w:i/>
        </w:rPr>
        <w:t xml:space="preserve">European Union Strategy on the Gulf of Guinea, </w:t>
      </w:r>
      <w:r>
        <w:t xml:space="preserve">adottata mill-Kunsill Affarijiet Barranin tas-17 ta’ Marzu 2014; </w:t>
      </w:r>
      <w:r>
        <w:rPr>
          <w:i/>
        </w:rPr>
        <w:t xml:space="preserve">European Union Strategy on the Gulf of Guinea, </w:t>
      </w:r>
      <w:r>
        <w:t>adottata mill-Kunsill Affarijiet Barranin fl-14 ta’ Marzu 2014;</w:t>
      </w:r>
    </w:p>
  </w:footnote>
  <w:footnote w:id="11">
    <w:p w:rsidR="00F525D7" w:rsidRDefault="001B15AC">
      <w:pPr>
        <w:pStyle w:val="FootnoteText"/>
        <w:spacing w:after="0"/>
        <w:ind w:left="284" w:hanging="284"/>
      </w:pPr>
      <w:r>
        <w:rPr>
          <w:rStyle w:val="FootnoteReference"/>
        </w:rPr>
        <w:footnoteRef/>
      </w:r>
      <w:r>
        <w:t xml:space="preserve"> </w:t>
      </w:r>
      <w:r>
        <w:tab/>
        <w:t>Fil-Golf tal-Guinea (mis-Senegal għall-Angola), l-UE żviluppat Strateġija fl-</w:t>
      </w:r>
      <w:r>
        <w:t>2014 u Pjan ta’ Azzjoni fl-2015, li jsegwu l-“approċċ komprensiv” biex jappoġġa l-inizjattiva, immexxija mill-Afrika, tal-proċess ta’ Yaoundé, deċiż mill-Kapijiet tal-Istati tal-Afrika tal-Punent u tal-Afrika Ċentrali f’Ġunju 2013.</w:t>
      </w:r>
    </w:p>
  </w:footnote>
  <w:footnote w:id="12">
    <w:p w:rsidR="00F525D7" w:rsidRDefault="001B15AC">
      <w:pPr>
        <w:pStyle w:val="FootnoteText"/>
        <w:ind w:left="426" w:hanging="426"/>
      </w:pPr>
      <w:r>
        <w:rPr>
          <w:rStyle w:val="FootnoteReference"/>
        </w:rPr>
        <w:footnoteRef/>
      </w:r>
      <w:r>
        <w:t xml:space="preserve"> Il-Komunikazzjoni Konġ</w:t>
      </w:r>
      <w:r>
        <w:t xml:space="preserve">unta dwar </w:t>
      </w:r>
      <w:r>
        <w:rPr>
          <w:i/>
        </w:rPr>
        <w:t>il-Politika integrata tal-Unjoni Ewropea dwar l-Artiku</w:t>
      </w:r>
      <w:r>
        <w:t xml:space="preserve"> (JOIN(2016) 21 final).</w:t>
      </w:r>
    </w:p>
  </w:footnote>
  <w:footnote w:id="13">
    <w:p w:rsidR="00F525D7" w:rsidRDefault="001B15AC">
      <w:pPr>
        <w:pStyle w:val="FootnoteText"/>
        <w:spacing w:after="0"/>
        <w:ind w:left="240" w:hanging="240"/>
      </w:pPr>
      <w:r>
        <w:rPr>
          <w:rStyle w:val="FootnoteReference"/>
        </w:rPr>
        <w:footnoteRef/>
      </w:r>
      <w:r>
        <w:t xml:space="preserve"> Pereżempju, l-Awtorità Internazzjonali ta’ Qiegħ il-Baħar; Il-Konvenzjoni dwar il-Kummerċ Internazzjonali fl-Ispeċijiet ta' Fawna u Flora Selvaġġi fil-Periklu, il-Pro</w:t>
      </w:r>
      <w:r>
        <w:t>gramm tan-Nazzjonijiet Uniti għall-Ambjent, l-Organizzazzjoni għall-Kooperazzjoni u l-Iżvilupp Ekonomiċi u l-Organizzazzjoni Dinjija tal-Kummerċ.</w:t>
      </w:r>
    </w:p>
  </w:footnote>
  <w:footnote w:id="14">
    <w:p w:rsidR="00F525D7" w:rsidRDefault="001B15AC">
      <w:pPr>
        <w:pStyle w:val="Text2"/>
        <w:tabs>
          <w:tab w:val="clear" w:pos="2302"/>
        </w:tabs>
        <w:spacing w:after="0"/>
        <w:ind w:left="240" w:hanging="240"/>
        <w:rPr>
          <w:i/>
          <w:color w:val="auto"/>
          <w:sz w:val="20"/>
          <w:szCs w:val="20"/>
        </w:rPr>
      </w:pPr>
      <w:r>
        <w:rPr>
          <w:rStyle w:val="FootnoteReference"/>
          <w:sz w:val="20"/>
        </w:rPr>
        <w:footnoteRef/>
      </w:r>
      <w:r>
        <w:rPr>
          <w:sz w:val="20"/>
        </w:rPr>
        <w:t xml:space="preserve"> </w:t>
      </w:r>
      <w:r>
        <w:tab/>
      </w:r>
      <w:r>
        <w:rPr>
          <w:i/>
          <w:color w:val="auto"/>
          <w:sz w:val="20"/>
        </w:rPr>
        <w:t xml:space="preserve">CBD COP XII/23; </w:t>
      </w:r>
    </w:p>
    <w:p w:rsidR="00F525D7" w:rsidRDefault="001B15AC">
      <w:pPr>
        <w:pStyle w:val="Text2"/>
        <w:tabs>
          <w:tab w:val="clear" w:pos="2302"/>
          <w:tab w:val="left" w:pos="284"/>
        </w:tabs>
        <w:spacing w:after="0"/>
        <w:ind w:left="284"/>
        <w:rPr>
          <w:sz w:val="20"/>
          <w:szCs w:val="20"/>
        </w:rPr>
      </w:pPr>
      <w:hyperlink r:id="rId1">
        <w:r>
          <w:rPr>
            <w:rStyle w:val="Hyperlink"/>
            <w:sz w:val="20"/>
          </w:rPr>
          <w:t>https://www.cbd</w:t>
        </w:r>
        <w:r>
          <w:rPr>
            <w:rStyle w:val="Hyperlink"/>
            <w:sz w:val="20"/>
          </w:rPr>
          <w:t>.int/decision/cop/default.shtml?id=13386</w:t>
        </w:r>
      </w:hyperlink>
    </w:p>
  </w:footnote>
  <w:footnote w:id="15">
    <w:p w:rsidR="00F525D7" w:rsidRDefault="001B15AC">
      <w:pPr>
        <w:pStyle w:val="FootnoteText"/>
        <w:spacing w:after="0"/>
        <w:ind w:left="240" w:hanging="240"/>
      </w:pPr>
      <w:r>
        <w:rPr>
          <w:rStyle w:val="FootnoteReference"/>
        </w:rPr>
        <w:footnoteRef/>
      </w:r>
      <w:r>
        <w:t xml:space="preserve"> </w:t>
      </w:r>
      <w:r>
        <w:tab/>
        <w:t>https://cites.org/eng/res/index.php</w:t>
      </w:r>
    </w:p>
  </w:footnote>
  <w:footnote w:id="16">
    <w:p w:rsidR="00F525D7" w:rsidRDefault="001B15AC">
      <w:pPr>
        <w:pStyle w:val="FootnoteText"/>
        <w:spacing w:after="0"/>
        <w:ind w:left="240" w:hanging="240"/>
      </w:pPr>
      <w:r>
        <w:rPr>
          <w:rStyle w:val="FootnoteReference"/>
        </w:rPr>
        <w:footnoteRef/>
      </w:r>
      <w:r>
        <w:t xml:space="preserve"> Fost oħrajn, permezz tal-Konvenzjoni Internazzjonali dwar Standards ta' Taħriġ, Ċertifikazzjoni u Għassa għall-Persunal tal-Bastimenti tas-Sajd tal-IMO, 1995 (STCW-F)</w:t>
      </w:r>
    </w:p>
  </w:footnote>
  <w:footnote w:id="17">
    <w:p w:rsidR="00F525D7" w:rsidRDefault="001B15AC">
      <w:pPr>
        <w:pStyle w:val="FootnoteText"/>
        <w:spacing w:after="0"/>
        <w:ind w:left="240" w:hanging="240"/>
      </w:pPr>
      <w:r>
        <w:rPr>
          <w:rStyle w:val="FootnoteReference"/>
        </w:rPr>
        <w:footnoteRef/>
      </w:r>
      <w:r>
        <w:t xml:space="preserve"> Din t</w:t>
      </w:r>
      <w:r>
        <w:t>inkludi: Ħidma fuq approċċ ikkoordinat fuq kwistjonijiet ta’ sigurtà marittima f’fora internazzjonali (pereżempju, in-NU, il-G7 u l-G20) u peremzz ta’ djalogi ta’ livell għoli; it-tisħiħ u l-appoġġ tar-reazzjonijiet reġjonali tal-UE fil-qasam marittimu (pe</w:t>
      </w:r>
      <w:r>
        <w:t>reżempju, l-operazzjoni ta’ Atalanta kontra l-piraterija fl-Oċean Indjan u l-operazzjoni EUNAVFOR MED Sophia fil-Mediterran biex jiġu miġġielda n-netwerks ta’ kuntrabandu u traffikar); u l-bini ta’ kapaċità tas-sigurtà marittima ma’ pajjiżi mhux membri tal</w:t>
      </w:r>
      <w:r>
        <w:t>-UE u organizzazzjonijiet reġjonali.</w:t>
      </w:r>
    </w:p>
  </w:footnote>
  <w:footnote w:id="18">
    <w:p w:rsidR="00F525D7" w:rsidRDefault="001B15AC">
      <w:pPr>
        <w:pStyle w:val="FootnoteText"/>
        <w:spacing w:after="0"/>
        <w:ind w:left="284" w:hanging="284"/>
      </w:pPr>
      <w:r>
        <w:rPr>
          <w:rStyle w:val="FootnoteReference"/>
        </w:rPr>
        <w:footnoteRef/>
      </w:r>
      <w:r>
        <w:t xml:space="preserve"> </w:t>
      </w:r>
      <w:r>
        <w:tab/>
      </w:r>
      <w:r>
        <w:rPr>
          <w:color w:val="000000"/>
        </w:rPr>
        <w:t>Ir-Regolament (UE) 2016/1624 tal-Parlament Ewropew u tal-Kunsill dwar il-Gwardja Ewropea tal-Fruntiera u tal-Kosta u li jemenda r-Regolament (UE) 2016/399 u li jħassar ir-Regolament (KE) Nru 863/2007 (KE) Nru 2007/20</w:t>
      </w:r>
      <w:r>
        <w:rPr>
          <w:color w:val="000000"/>
        </w:rPr>
        <w:t>04 u d-Deċiżjoni tal-Kunsill 2005/267/KE.</w:t>
      </w:r>
    </w:p>
  </w:footnote>
  <w:footnote w:id="19">
    <w:p w:rsidR="00F525D7" w:rsidRDefault="001B15AC">
      <w:pPr>
        <w:pStyle w:val="FootnoteText"/>
      </w:pPr>
      <w:r>
        <w:rPr>
          <w:rStyle w:val="FootnoteReference"/>
        </w:rPr>
        <w:footnoteRef/>
      </w:r>
      <w:r>
        <w:t xml:space="preserve"> Il-Konvenzjoni Internazzjonali għall-Prevenzjoni tat-Tniġġis minn Vapuri. MARPOL 73/78</w:t>
      </w:r>
    </w:p>
  </w:footnote>
  <w:footnote w:id="20">
    <w:p w:rsidR="00F525D7" w:rsidRDefault="001B15AC">
      <w:pPr>
        <w:pStyle w:val="FootnoteText"/>
      </w:pPr>
      <w:r>
        <w:rPr>
          <w:rStyle w:val="FootnoteReference"/>
        </w:rPr>
        <w:footnoteRef/>
      </w:r>
      <w:r>
        <w:t xml:space="preserve"> COM(2015) 636 final</w:t>
      </w:r>
    </w:p>
  </w:footnote>
  <w:footnote w:id="21">
    <w:p w:rsidR="00F525D7" w:rsidRDefault="001B15AC">
      <w:pPr>
        <w:pStyle w:val="FootnoteText"/>
        <w:tabs>
          <w:tab w:val="left" w:pos="284"/>
        </w:tabs>
        <w:spacing w:after="0"/>
        <w:ind w:left="284" w:hanging="284"/>
      </w:pPr>
      <w:r>
        <w:rPr>
          <w:rStyle w:val="FootnoteReference"/>
        </w:rPr>
        <w:footnoteRef/>
      </w:r>
      <w:r>
        <w:t xml:space="preserve"> Id-Direttiva 2000/59/KE tal-Parlament Ewropew u tal-Kunsill tas-27 ta' Novembru 2000 dwar il-faċilita</w:t>
      </w:r>
      <w:r>
        <w:t>jiet tal-akkoljenza fil-portijiet għall-iskart iġġenerat mill-bastimenti u għall-fdalijiet mill-merkanzija</w:t>
      </w:r>
    </w:p>
  </w:footnote>
  <w:footnote w:id="22">
    <w:p w:rsidR="00F525D7" w:rsidRDefault="001B15AC">
      <w:pPr>
        <w:pStyle w:val="FootnoteText"/>
        <w:spacing w:after="0"/>
        <w:ind w:left="284" w:hanging="284"/>
      </w:pPr>
      <w:r>
        <w:rPr>
          <w:rStyle w:val="FootnoteReference"/>
        </w:rPr>
        <w:footnoteRef/>
      </w:r>
      <w:r>
        <w:t xml:space="preserve"> </w:t>
      </w:r>
      <w:r>
        <w:tab/>
        <w:t>Id-Direttiva dwar l-ISM tal-UE tal-2014, il-Komunikazzjoni tal-2008 dwar l-approċċ tal-UE lejn l-ISM u l-linji gwida tal-UNESCO dwar l-ISM stabbil</w:t>
      </w:r>
      <w:r>
        <w:t>ixxew għadd ta’ elementi li jappoġġaw l-iżvilupp tal-MSP.</w:t>
      </w:r>
    </w:p>
  </w:footnote>
  <w:footnote w:id="23">
    <w:p w:rsidR="00F525D7" w:rsidRDefault="001B15AC">
      <w:pPr>
        <w:pStyle w:val="FootnoteText"/>
        <w:spacing w:after="0"/>
      </w:pPr>
      <w:r>
        <w:rPr>
          <w:rStyle w:val="FootnoteReference"/>
        </w:rPr>
        <w:footnoteRef/>
      </w:r>
      <w:r>
        <w:t xml:space="preserve"> O</w:t>
      </w:r>
      <w:r>
        <w:rPr>
          <w:rStyle w:val="Link1"/>
          <w:color w:val="000000"/>
          <w:u w:val="none" w:color="000000"/>
        </w:rPr>
        <w:t>ECD.  (2016), The Ocean Economy in 2030, OECD Publishing, Paris.</w:t>
      </w:r>
    </w:p>
  </w:footnote>
  <w:footnote w:id="24">
    <w:p w:rsidR="00F525D7" w:rsidRDefault="001B15AC">
      <w:pPr>
        <w:pStyle w:val="FootnoteText"/>
        <w:spacing w:after="0"/>
        <w:ind w:left="240" w:hanging="240"/>
      </w:pPr>
      <w:r>
        <w:rPr>
          <w:rStyle w:val="FootnoteReference"/>
        </w:rPr>
        <w:footnoteRef/>
      </w:r>
      <w:r>
        <w:t xml:space="preserve"> RFMOs, RSCs (Il-Konvenzjoni għall-protezzjoni tal-ambjent tal-baħar tal-Grigal tal-Atlantiku - il-Konvenzjoni OSPAR) dwar l-MPAs</w:t>
      </w:r>
      <w:r>
        <w:t>, l-OMI dwar żona ta’ baħar partikolarment sensittiva (Particularly Sensitive Sea Area (PSSA)); Id-diskussjonijiet dwar l-MPAs fl-ABNJs huma parti min-negozjati tal-BBNJ.</w:t>
      </w:r>
    </w:p>
  </w:footnote>
  <w:footnote w:id="25">
    <w:p w:rsidR="00F525D7" w:rsidRDefault="001B15AC">
      <w:pPr>
        <w:pStyle w:val="FootnoteText"/>
        <w:spacing w:after="0"/>
        <w:ind w:left="426" w:hanging="426"/>
      </w:pPr>
      <w:r>
        <w:rPr>
          <w:rStyle w:val="FootnoteReference"/>
        </w:rPr>
        <w:footnoteRef/>
      </w:r>
      <w:r>
        <w:t xml:space="preserve"> L-inklużjoni permezz tal-proġetti ffinanzjati mill-UE, bħall-programm pilota tal-PE dwar il-kooperazzjoni transatlantika dwar l-MPAs</w:t>
      </w:r>
      <w:r>
        <w:rPr>
          <w:rStyle w:val="Hyperlink"/>
        </w:rPr>
        <w:t>.</w:t>
      </w:r>
      <w:r>
        <w:t xml:space="preserve"> </w:t>
      </w:r>
    </w:p>
  </w:footnote>
  <w:footnote w:id="26">
    <w:p w:rsidR="00F525D7" w:rsidRDefault="001B15AC">
      <w:pPr>
        <w:pStyle w:val="FootnoteText"/>
        <w:spacing w:after="0"/>
        <w:ind w:left="426" w:hanging="426"/>
      </w:pPr>
      <w:r>
        <w:rPr>
          <w:rStyle w:val="FootnoteReference"/>
        </w:rPr>
        <w:footnoteRef/>
      </w:r>
      <w:r>
        <w:t xml:space="preserve"> </w:t>
      </w:r>
      <w:hyperlink r:id="rId2">
        <w:r>
          <w:rPr>
            <w:rStyle w:val="Hyperlink"/>
          </w:rPr>
          <w:t>http://www.japan.go.jp/g7/_u</w:t>
        </w:r>
        <w:r>
          <w:rPr>
            <w:rStyle w:val="Hyperlink"/>
          </w:rPr>
          <w:t>serdata/common/data/20160517communique.pdf</w:t>
        </w:r>
      </w:hyperlink>
      <w:r>
        <w:rPr>
          <w:rStyle w:val="Hyperlink"/>
        </w:rPr>
        <w:t xml:space="preserve"> </w:t>
      </w:r>
    </w:p>
  </w:footnote>
  <w:footnote w:id="27">
    <w:p w:rsidR="00F525D7" w:rsidRDefault="001B15AC">
      <w:pPr>
        <w:pStyle w:val="FootnoteText"/>
        <w:ind w:left="426" w:hanging="426"/>
      </w:pPr>
      <w:r>
        <w:rPr>
          <w:rStyle w:val="FootnoteReference"/>
        </w:rPr>
        <w:footnoteRef/>
      </w:r>
      <w:r>
        <w:t xml:space="preserve"> Il-Komunikazzjoni dwar </w:t>
      </w:r>
      <w:r>
        <w:rPr>
          <w:i/>
        </w:rPr>
        <w:t>Strateġija għal Suq Uniku Diġitali għall-Ewropa</w:t>
      </w:r>
      <w:r>
        <w:t xml:space="preserve"> (COM(2015) 192,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AC" w:rsidRDefault="001B1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AC" w:rsidRDefault="001B15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AC" w:rsidRDefault="001B15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D7" w:rsidRDefault="00F525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D7" w:rsidRDefault="00F525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D7" w:rsidRDefault="00F52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A483C416D1C4E3788BA7D8D9543418B"/>
    <w:docVar w:name="LW_CROSSREFERENCE" w:val="{SWD(2016) 352 final}"/>
    <w:docVar w:name="LW_DocType" w:val="NORMAL"/>
    <w:docVar w:name="LW_EMISSION" w:val="10.11.2016"/>
    <w:docVar w:name="LW_EMISSION_ISODATE" w:val="2016-11-10"/>
    <w:docVar w:name="LW_EMISSION_LOCATION" w:val="BRX"/>
    <w:docVar w:name="LW_EMISSION_PREFIX" w:val="Brussell, "/>
    <w:docVar w:name="LW_EMISSION_SUFFIX" w:val=" "/>
    <w:docVar w:name="LW_ID_DOCTYPE_NONLW" w:val="CP-016"/>
    <w:docVar w:name="LW_LANGUE" w:val="MT"/>
    <w:docVar w:name="LW_MARKING" w:val="&lt;UNUSED&gt;"/>
    <w:docVar w:name="LW_NOM.INST" w:val="IL-KUMMISSJONI EWROPEA"/>
    <w:docVar w:name="LW_NOM.INST_JOINTDOC" w:val="IR-RAPPRE\u379?ENTANT G\u294?OLI TAL-_x000b_UNJONI G\u294?ALL-_x000b_AFFARIJIET BARRANIN U L-_x000b_POLITIKA TA' SIGURTÀ"/>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Il-governanza internazzjonali tal-o\u267?eani: a\u289?enda g\u295?all-futur tal-o\u267?eani tag\u295?na"/>
    <w:docVar w:name="LW_TYPE.DOC.CP" w:val="KOMUNIKAZZJONI KON\u288?UNTA LILL-PARLAMENT EWROPEW, LILL-KUNSILL, LILL-KUMITAT EKONOMIKU U SO\u266?JALI EWROPEW U LILL-KUMITAT TAR-RE\u288?JUNI"/>
    <w:docVar w:name="LW_TYPE.DOC.CP.USERTEXT" w:val="&lt;EMPTY&gt;"/>
  </w:docVars>
  <w:rsids>
    <w:rsidRoot w:val="00F525D7"/>
    <w:rsid w:val="001B15AC"/>
    <w:rsid w:val="00F525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mt-MT" w:eastAsia="mt-MT" w:bidi="mt-M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mt-MT" w:eastAsia="mt-M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mt-MT" w:eastAsia="mt-M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mt-MT" w:eastAsia="mt-M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mt-MT" w:eastAsia="mt-M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mt-M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mt-MT" w:eastAsia="mt-M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mt-MT" w:eastAsia="mt-M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mt-M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mt-MT"/>
    </w:rPr>
  </w:style>
  <w:style w:type="character" w:customStyle="1" w:styleId="Heading2Char">
    <w:name w:val="Heading 2 Char"/>
    <w:link w:val="Heading2"/>
    <w:semiHidden/>
    <w:rPr>
      <w:b/>
      <w:szCs w:val="20"/>
      <w:lang w:eastAsia="mt-MT"/>
    </w:rPr>
  </w:style>
  <w:style w:type="character" w:customStyle="1" w:styleId="Heading3Char">
    <w:name w:val="Heading 3 Char"/>
    <w:link w:val="Heading3"/>
    <w:semiHidden/>
    <w:rPr>
      <w:i/>
      <w:szCs w:val="20"/>
      <w:lang w:eastAsia="mt-MT"/>
    </w:rPr>
  </w:style>
  <w:style w:type="character" w:customStyle="1" w:styleId="Heading4Char">
    <w:name w:val="Heading 4 Char"/>
    <w:link w:val="Heading4"/>
    <w:semiHidden/>
    <w:rPr>
      <w:szCs w:val="20"/>
      <w:lang w:eastAsia="mt-M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mt-MT" w:eastAsia="mt-M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mt-MT" w:eastAsia="mt-M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mt-M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mt-MT" w:eastAsia="mt-MT" w:bidi="mt-M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mt-MT" w:eastAsia="mt-M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mt-MT" w:eastAsia="mt-M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mt-MT" w:eastAsia="mt-M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mt-MT" w:eastAsia="mt-M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mt-M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mt-MT" w:eastAsia="mt-M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mt-MT" w:eastAsia="mt-M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mt-M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mt-MT"/>
    </w:rPr>
  </w:style>
  <w:style w:type="character" w:customStyle="1" w:styleId="Heading2Char">
    <w:name w:val="Heading 2 Char"/>
    <w:link w:val="Heading2"/>
    <w:semiHidden/>
    <w:rPr>
      <w:b/>
      <w:szCs w:val="20"/>
      <w:lang w:eastAsia="mt-MT"/>
    </w:rPr>
  </w:style>
  <w:style w:type="character" w:customStyle="1" w:styleId="Heading3Char">
    <w:name w:val="Heading 3 Char"/>
    <w:link w:val="Heading3"/>
    <w:semiHidden/>
    <w:rPr>
      <w:i/>
      <w:szCs w:val="20"/>
      <w:lang w:eastAsia="mt-MT"/>
    </w:rPr>
  </w:style>
  <w:style w:type="character" w:customStyle="1" w:styleId="Heading4Char">
    <w:name w:val="Heading 4 Char"/>
    <w:link w:val="Heading4"/>
    <w:semiHidden/>
    <w:rPr>
      <w:szCs w:val="20"/>
      <w:lang w:eastAsia="mt-M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mt-MT" w:eastAsia="mt-M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mt-MT" w:eastAsia="mt-M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mt-M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176A-E837-432B-A0E2-E47D282A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7088</Words>
  <Characters>40408</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47402</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2016-10-27T13:22:00Z</cp:lastPrinted>
  <dcterms:created xsi:type="dcterms:W3CDTF">2016-10-27T13:20:00Z</dcterms:created>
  <dcterms:modified xsi:type="dcterms:W3CDTF">2016-11-10T10:18:00Z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