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C5860A01-ECDC-40F9-870A-3D8408FED2D4" style="width:450.85pt;height:361.7pt">
            <v:imagedata r:id="rId12" o:title=""/>
          </v:shape>
        </w:pict>
      </w:r>
    </w:p>
    <w:bookmarkEnd w:id="0"/>
    <w:p>
      <w:pPr>
        <w:spacing w:after="120" w:line="240" w:lineRule="auto"/>
        <w:rPr>
          <w:rFonts w:ascii="Times New Roman" w:hAnsi="Times New Roman" w:cs="Times New Roman"/>
          <w:noProof/>
          <w:sz w:val="24"/>
          <w:szCs w:val="24"/>
          <w:lang w:val="en-GB"/>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rPr>
          <w:rFonts w:ascii="Times New Roman" w:eastAsiaTheme="majorEastAsia" w:hAnsi="Times New Roman" w:cs="Times New Roman"/>
          <w:b/>
          <w:noProof/>
          <w:sz w:val="24"/>
          <w:szCs w:val="32"/>
        </w:rPr>
      </w:pPr>
      <w:bookmarkStart w:id="1" w:name="_GoBack"/>
      <w:bookmarkEnd w:id="1"/>
      <w:r>
        <w:rPr>
          <w:noProof/>
        </w:rPr>
        <w:lastRenderedPageBreak/>
        <w:br w:type="page"/>
      </w:r>
    </w:p>
    <w:p>
      <w:pPr>
        <w:pStyle w:val="Heading1"/>
        <w:spacing w:before="0" w:after="120" w:line="240" w:lineRule="auto"/>
        <w:rPr>
          <w:rFonts w:ascii="Times New Roman" w:hAnsi="Times New Roman" w:cs="Times New Roman"/>
          <w:b/>
          <w:noProof/>
          <w:color w:val="auto"/>
          <w:sz w:val="24"/>
        </w:rPr>
      </w:pPr>
      <w:r>
        <w:rPr>
          <w:rFonts w:ascii="Times New Roman" w:hAnsi="Times New Roman"/>
          <w:b/>
          <w:noProof/>
          <w:color w:val="auto"/>
          <w:sz w:val="24"/>
        </w:rPr>
        <w:lastRenderedPageBreak/>
        <w:t>ĮVADAS</w:t>
      </w:r>
    </w:p>
    <w:p>
      <w:pPr>
        <w:spacing w:after="120" w:line="240" w:lineRule="auto"/>
        <w:jc w:val="both"/>
        <w:rPr>
          <w:rFonts w:ascii="Times New Roman" w:hAnsi="Times New Roman" w:cs="Times New Roman"/>
          <w:noProof/>
          <w:sz w:val="24"/>
          <w:szCs w:val="24"/>
        </w:rPr>
      </w:pPr>
      <w:r>
        <w:rPr>
          <w:rFonts w:ascii="Times New Roman" w:hAnsi="Times New Roman"/>
          <w:noProof/>
          <w:sz w:val="24"/>
        </w:rPr>
        <w:t>ES pagrindinių teisių chartijoje be kitų nuostatų pripažįstama, kad vaikai turi teisę į tokią apsaugą ir priežiūrą, kuri reikalinga jų gerovei užtikrinti. 1989 m. JT Vaiko teisių konvencijoje įtvirtinta vaiko teisė būti apsaugotam nuo visų formų smurto</w:t>
      </w:r>
      <w:r>
        <w:rPr>
          <w:rStyle w:val="FootnoteReference"/>
          <w:rFonts w:ascii="Times New Roman" w:hAnsi="Times New Roman" w:cs="Times New Roman"/>
          <w:noProof/>
          <w:sz w:val="24"/>
          <w:lang w:val="en-GB"/>
        </w:rPr>
        <w:footnoteReference w:id="2"/>
      </w:r>
      <w:r>
        <w:rPr>
          <w:rFonts w:ascii="Times New Roman" w:hAnsi="Times New Roman"/>
          <w:noProof/>
          <w:sz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Seksualinė prievarta prieš vaikus yra itin sunkus nusikaltimas, dėl kurio nukentėjusieji patiria įvairias ir sunkias</w:t>
      </w:r>
      <w:r>
        <w:rPr>
          <w:rFonts w:ascii="Times New Roman" w:hAnsi="Times New Roman"/>
          <w:b/>
          <w:noProof/>
          <w:sz w:val="24"/>
          <w:szCs w:val="24"/>
        </w:rPr>
        <w:t xml:space="preserve"> ilgalaikes pasekmes</w:t>
      </w:r>
      <w:r>
        <w:rPr>
          <w:rFonts w:ascii="Times New Roman" w:hAnsi="Times New Roman"/>
          <w:noProof/>
          <w:sz w:val="24"/>
          <w:szCs w:val="24"/>
        </w:rPr>
        <w:t xml:space="preserve">. Šiais nusikaltimais ne tik žalojami vaikai, bet ir padaroma </w:t>
      </w:r>
      <w:r>
        <w:rPr>
          <w:rFonts w:ascii="Times New Roman" w:hAnsi="Times New Roman"/>
          <w:b/>
          <w:noProof/>
          <w:sz w:val="24"/>
          <w:szCs w:val="24"/>
        </w:rPr>
        <w:t>didelė ir ilgalaikė socialinė žala</w:t>
      </w:r>
      <w:r>
        <w:rPr>
          <w:rFonts w:ascii="Times New Roman" w:hAnsi="Times New Roman"/>
          <w:noProof/>
          <w:sz w:val="24"/>
          <w:szCs w:val="24"/>
        </w:rPr>
        <w:t>. Daugeliu atveju seksualinę prievartą prieš vaikus vykdo asmenys, kuriuos jie pažįsta, kuriais pasitiki ir nuo kurių yra priklausomi</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Todėl šiems nusikaltimams itin sunku užkirsti kelią ir juos atskleisti. Yra požymių, kad dėl </w:t>
      </w:r>
      <w:r>
        <w:rPr>
          <w:rFonts w:ascii="Times New Roman" w:hAnsi="Times New Roman"/>
          <w:b/>
          <w:noProof/>
          <w:sz w:val="24"/>
          <w:szCs w:val="24"/>
        </w:rPr>
        <w:t>COVID-19</w:t>
      </w:r>
      <w:r>
        <w:rPr>
          <w:rFonts w:ascii="Times New Roman" w:hAnsi="Times New Roman"/>
          <w:noProof/>
          <w:sz w:val="24"/>
          <w:szCs w:val="24"/>
        </w:rPr>
        <w:t xml:space="preserve"> krizės ši problema didėja</w:t>
      </w:r>
      <w:r>
        <w:rPr>
          <w:rStyle w:val="FootnoteReference"/>
          <w:rFonts w:ascii="Times New Roman" w:hAnsi="Times New Roman" w:cs="Times New Roman"/>
          <w:noProof/>
          <w:sz w:val="24"/>
          <w:szCs w:val="24"/>
          <w:lang w:val="en-GB"/>
        </w:rPr>
        <w:footnoteReference w:id="4"/>
      </w:r>
      <w:r>
        <w:rPr>
          <w:rFonts w:ascii="Times New Roman" w:hAnsi="Times New Roman"/>
          <w:noProof/>
          <w:sz w:val="24"/>
          <w:szCs w:val="24"/>
        </w:rPr>
        <w:t xml:space="preserve">, ypač </w:t>
      </w:r>
      <w:r>
        <w:rPr>
          <w:rFonts w:ascii="Times New Roman" w:hAnsi="Times New Roman"/>
          <w:b/>
          <w:noProof/>
          <w:sz w:val="24"/>
          <w:szCs w:val="24"/>
        </w:rPr>
        <w:t>vaikams, kurie gyvena su smurtautojais</w:t>
      </w:r>
      <w:r>
        <w:rPr>
          <w:rStyle w:val="FootnoteReference"/>
          <w:rFonts w:ascii="Times New Roman" w:hAnsi="Times New Roman" w:cs="Times New Roman"/>
          <w:noProof/>
          <w:sz w:val="24"/>
          <w:szCs w:val="24"/>
          <w:lang w:val="en-GB"/>
        </w:rPr>
        <w:footnoteReference w:id="5"/>
      </w:r>
      <w:r>
        <w:rPr>
          <w:rFonts w:ascii="Times New Roman" w:hAnsi="Times New Roman"/>
          <w:noProof/>
          <w:sz w:val="24"/>
          <w:szCs w:val="24"/>
        </w:rPr>
        <w:t xml:space="preserve">. Be to, vaikai </w:t>
      </w:r>
      <w:r>
        <w:rPr>
          <w:rFonts w:ascii="Times New Roman" w:hAnsi="Times New Roman"/>
          <w:b/>
          <w:noProof/>
          <w:sz w:val="24"/>
          <w:szCs w:val="24"/>
        </w:rPr>
        <w:t>daugiau laiko praleidžia internete, galbūt neprižiūrimi.</w:t>
      </w:r>
      <w:r>
        <w:rPr>
          <w:rFonts w:ascii="Times New Roman" w:hAnsi="Times New Roman"/>
          <w:noProof/>
          <w:sz w:val="24"/>
          <w:szCs w:val="24"/>
        </w:rPr>
        <w:t xml:space="preserve"> Nors dėl to jie gali toliau mokytis ir palaikyti ryšį su savo bendraamžiais, yra požymių, kad vaikams kyla didesnis pavojus susidurti su </w:t>
      </w:r>
      <w:r>
        <w:rPr>
          <w:rFonts w:ascii="Times New Roman" w:hAnsi="Times New Roman"/>
          <w:b/>
          <w:noProof/>
          <w:sz w:val="24"/>
          <w:szCs w:val="24"/>
        </w:rPr>
        <w:t>internete veikiančiais seksualiniais maniakais</w:t>
      </w:r>
      <w:r>
        <w:rPr>
          <w:rStyle w:val="FootnoteReference"/>
          <w:rFonts w:ascii="Times New Roman" w:hAnsi="Times New Roman" w:cs="Times New Roman"/>
          <w:noProof/>
          <w:sz w:val="24"/>
          <w:szCs w:val="24"/>
          <w:lang w:val="en-GB"/>
        </w:rPr>
        <w:footnoteReference w:id="6"/>
      </w:r>
      <w:r>
        <w:rPr>
          <w:rFonts w:ascii="Times New Roman" w:hAnsi="Times New Roman"/>
          <w:noProof/>
          <w:sz w:val="24"/>
          <w:szCs w:val="24"/>
        </w:rPr>
        <w:t xml:space="preserve">. </w:t>
      </w:r>
      <w:r>
        <w:rPr>
          <w:rFonts w:ascii="Times New Roman" w:hAnsi="Times New Roman"/>
          <w:noProof/>
          <w:sz w:val="24"/>
        </w:rPr>
        <w:t xml:space="preserve">Kadangi daugiau nusikaltėlių izoliuojasi namuose, išaugo </w:t>
      </w:r>
      <w:r>
        <w:rPr>
          <w:rFonts w:ascii="Times New Roman" w:hAnsi="Times New Roman"/>
          <w:b/>
          <w:noProof/>
          <w:sz w:val="24"/>
        </w:rPr>
        <w:t>seksualinės prievartos prieš vaikus medžiagos paklausa</w:t>
      </w:r>
      <w:r>
        <w:rPr>
          <w:rFonts w:ascii="Times New Roman" w:hAnsi="Times New Roman"/>
          <w:noProof/>
          <w:sz w:val="24"/>
        </w:rPr>
        <w:t xml:space="preserve"> (pvz., kai kuriose valstybėse narėse</w:t>
      </w:r>
      <w:r>
        <w:rPr>
          <w:rStyle w:val="FootnoteReference"/>
          <w:rFonts w:ascii="Times New Roman" w:hAnsi="Times New Roman" w:cs="Times New Roman"/>
          <w:noProof/>
          <w:sz w:val="24"/>
          <w:szCs w:val="24"/>
          <w:lang w:val="en-GB"/>
        </w:rPr>
        <w:footnoteReference w:id="7"/>
      </w:r>
      <w:r>
        <w:rPr>
          <w:rFonts w:ascii="Times New Roman" w:hAnsi="Times New Roman"/>
          <w:noProof/>
          <w:sz w:val="24"/>
        </w:rPr>
        <w:t xml:space="preserve"> – 25 proc.), o tai atitinkamai lemia didesnę naujos medžiagos paklausą, taigi ir </w:t>
      </w:r>
      <w:r>
        <w:rPr>
          <w:rFonts w:ascii="Times New Roman" w:hAnsi="Times New Roman"/>
          <w:b/>
          <w:noProof/>
          <w:sz w:val="24"/>
        </w:rPr>
        <w:t>naujus prievartos atvejus</w:t>
      </w:r>
      <w:r>
        <w:rPr>
          <w:rStyle w:val="FootnoteReference"/>
          <w:rFonts w:ascii="Times New Roman" w:hAnsi="Times New Roman"/>
          <w:noProof/>
          <w:sz w:val="24"/>
          <w:lang w:val="en-GB"/>
        </w:rPr>
        <w:footnoteReference w:id="8"/>
      </w:r>
      <w:r>
        <w:rPr>
          <w:rFonts w:ascii="Times New Roman" w:hAnsi="Times New Roman"/>
          <w:noProof/>
          <w:sz w:val="24"/>
        </w:rPr>
        <w:t>.</w:t>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Europos Tarybos duomenimis, Europoje </w:t>
      </w:r>
      <w:r>
        <w:rPr>
          <w:rFonts w:ascii="Times New Roman" w:hAnsi="Times New Roman"/>
          <w:b/>
          <w:noProof/>
          <w:sz w:val="24"/>
          <w:szCs w:val="24"/>
        </w:rPr>
        <w:t>vienas iš penkių vaikų tampa</w:t>
      </w:r>
      <w:r>
        <w:rPr>
          <w:rFonts w:ascii="Times New Roman" w:hAnsi="Times New Roman"/>
          <w:noProof/>
          <w:sz w:val="24"/>
          <w:szCs w:val="24"/>
        </w:rPr>
        <w:t xml:space="preserve"> kokios nors formos seksualinio smurto </w:t>
      </w:r>
      <w:r>
        <w:rPr>
          <w:rFonts w:ascii="Times New Roman" w:hAnsi="Times New Roman"/>
          <w:b/>
          <w:bCs/>
          <w:noProof/>
          <w:sz w:val="24"/>
          <w:szCs w:val="24"/>
        </w:rPr>
        <w:t>auka</w:t>
      </w:r>
      <w:r>
        <w:rPr>
          <w:rStyle w:val="FootnoteReference"/>
          <w:rFonts w:ascii="Times New Roman" w:hAnsi="Times New Roman" w:cs="Times New Roman"/>
          <w:noProof/>
          <w:sz w:val="24"/>
          <w:szCs w:val="24"/>
          <w:lang w:val="en-GB"/>
        </w:rPr>
        <w:footnoteReference w:id="9"/>
      </w:r>
      <w:r>
        <w:rPr>
          <w:rFonts w:ascii="Times New Roman" w:hAnsi="Times New Roman"/>
          <w:noProof/>
          <w:sz w:val="24"/>
          <w:szCs w:val="24"/>
        </w:rPr>
        <w:t xml:space="preserve">. Seksualinė prievarta prieš vaikus ir seksualinis vaikų išnaudojimas gali būti įvairių formų; jis gali vykti </w:t>
      </w:r>
      <w:r>
        <w:rPr>
          <w:rFonts w:ascii="Times New Roman" w:hAnsi="Times New Roman"/>
          <w:b/>
          <w:noProof/>
          <w:sz w:val="24"/>
          <w:szCs w:val="24"/>
        </w:rPr>
        <w:t>ir internete</w:t>
      </w:r>
      <w:r>
        <w:rPr>
          <w:rFonts w:ascii="Times New Roman" w:hAnsi="Times New Roman"/>
          <w:noProof/>
          <w:sz w:val="24"/>
          <w:szCs w:val="24"/>
        </w:rPr>
        <w:t xml:space="preserve"> (pvz., priverčiant vaiką atlikti seksualinius veiksmus per tiesioginę transliaciją arba internete keičiantis seksualinės prievartos prieš vaikus medžiaga), </w:t>
      </w:r>
      <w:r>
        <w:rPr>
          <w:rFonts w:ascii="Times New Roman" w:hAnsi="Times New Roman"/>
          <w:b/>
          <w:noProof/>
          <w:sz w:val="24"/>
          <w:szCs w:val="24"/>
        </w:rPr>
        <w:t>ir realiame gyvenime</w:t>
      </w:r>
      <w:r>
        <w:rPr>
          <w:rFonts w:ascii="Times New Roman" w:hAnsi="Times New Roman"/>
          <w:noProof/>
          <w:sz w:val="24"/>
          <w:szCs w:val="24"/>
        </w:rPr>
        <w:t xml:space="preserve"> (pvz., atliekant seksualinius veiksmus su vaiku arba įtraukiant vaiką į vaikų prostituciją)</w:t>
      </w:r>
      <w:r>
        <w:rPr>
          <w:rStyle w:val="FootnoteReference"/>
          <w:rFonts w:ascii="Times New Roman" w:hAnsi="Times New Roman" w:cs="Times New Roman"/>
          <w:noProof/>
          <w:sz w:val="24"/>
          <w:szCs w:val="24"/>
          <w:lang w:val="en-GB"/>
        </w:rPr>
        <w:footnoteReference w:id="10"/>
      </w:r>
      <w:r>
        <w:rPr>
          <w:rFonts w:ascii="Times New Roman" w:hAnsi="Times New Roman"/>
          <w:noProof/>
          <w:sz w:val="24"/>
          <w:szCs w:val="24"/>
        </w:rPr>
        <w:t xml:space="preserve">. Kai prievartos veiksmai dar ir fiksuojami ir kai jais dalijamasi internete, žala daroma toliau. Nukentėjusiesiems tenka gyventi žinant, kad nusikaltimų vaizdai ir vaizdo įrašai, kuriuose rodomos baisiausios jų gyvenimo akimirkos, yra platinami ir kad juos gali pamatyti bet kas, įskaitant jų draugus ar giminaičius.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Piktnaudžiaujant sparčia skaitmeninio pasaulio plėtra šis nusikaltimas tapo </w:t>
      </w:r>
      <w:r>
        <w:rPr>
          <w:rFonts w:ascii="Times New Roman" w:hAnsi="Times New Roman"/>
          <w:b/>
          <w:noProof/>
          <w:sz w:val="24"/>
          <w:szCs w:val="24"/>
        </w:rPr>
        <w:t>iš tiesų pasaulinio masto</w:t>
      </w:r>
      <w:r>
        <w:rPr>
          <w:rFonts w:ascii="Times New Roman" w:hAnsi="Times New Roman"/>
          <w:noProof/>
          <w:sz w:val="24"/>
          <w:szCs w:val="24"/>
        </w:rPr>
        <w:t xml:space="preserve">, todėl susidarė palankios sąlygos pasaulinei seksualinės prievartos prieš vaikus medžiagos rinkai. Per pastaruosius keletą metų </w:t>
      </w:r>
      <w:r>
        <w:rPr>
          <w:rFonts w:ascii="Times New Roman" w:hAnsi="Times New Roman"/>
          <w:b/>
          <w:noProof/>
          <w:sz w:val="24"/>
          <w:szCs w:val="24"/>
        </w:rPr>
        <w:t>labai padaugėjo</w:t>
      </w:r>
      <w:r>
        <w:rPr>
          <w:rFonts w:ascii="Times New Roman" w:hAnsi="Times New Roman"/>
          <w:noProof/>
          <w:sz w:val="24"/>
          <w:szCs w:val="24"/>
        </w:rPr>
        <w:t xml:space="preserve"> pranešimų apie seksualinę prievartą prieš vaikus internete ES (pvz., apie vaizdus, kuriais keičiamasi ES, apie nukentėjusiuosius ES ir pan.): nuo 23 000 pranešimų 2010 m. iki daugiau kaip 725 000 pranešimų 2019 m., įskaitant beveik 3 mln. vaizdų ir vaizdo įrašų</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Pranešimų skaičius panašiai didėjo visame pasaulyje: nuo 1 mln. pranešimų 2010 m. iki beveik 17 mln. pranešimų 2019 m., įskaitant beveik 70 mln. vaizdų ir vaizdo įrašų</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Iš pranešimų matyti, kad ES tapo didžiausia pasaulyje </w:t>
      </w:r>
      <w:r>
        <w:rPr>
          <w:rFonts w:ascii="Times New Roman" w:hAnsi="Times New Roman"/>
          <w:b/>
          <w:noProof/>
          <w:sz w:val="24"/>
          <w:szCs w:val="24"/>
        </w:rPr>
        <w:t>seksualinės prievartos prieš vaikus medžiagos prieglobos paslaugų teikėja</w:t>
      </w:r>
      <w:r>
        <w:rPr>
          <w:rFonts w:ascii="Times New Roman" w:hAnsi="Times New Roman"/>
          <w:noProof/>
          <w:sz w:val="24"/>
          <w:szCs w:val="24"/>
        </w:rPr>
        <w:t xml:space="preserve"> (nuo daugiau kaip pusės medžiagos 2016 m. iki daugiau kaip dviejų trečdalių 2019 m.)</w:t>
      </w:r>
      <w:r>
        <w:rPr>
          <w:rStyle w:val="FootnoteReference"/>
          <w:rFonts w:ascii="Times New Roman" w:hAnsi="Times New Roman" w:cs="Times New Roman"/>
          <w:noProof/>
          <w:sz w:val="24"/>
          <w:szCs w:val="24"/>
        </w:rPr>
        <w:footnoteReference w:id="13"/>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Neseniai Vokietijoje atlikus tyrimą dėl seksualinės prievartos prieš vaikus atskleista galimai daugiau nei 30 000 įtariamųjų, kurie, dalyvaudami grupių pokalbiuose ir naudodamiesi bendravimo programėlėmis, dalijasi medžiaga, vieni kitus skatina kurti naują medžiagą, taip pat dalijasi patarimais ir gudrybėmis, kaip privilioti aukų ir nuslėpti savo veiksmus</w:t>
      </w:r>
      <w:r>
        <w:rPr>
          <w:rStyle w:val="FootnoteReference"/>
          <w:rFonts w:ascii="Times New Roman" w:hAnsi="Times New Roman" w:cs="Times New Roman"/>
          <w:noProof/>
          <w:sz w:val="24"/>
          <w:szCs w:val="24"/>
          <w:lang w:val="en-GB"/>
        </w:rPr>
        <w:footnoteReference w:id="14"/>
      </w:r>
      <w:r>
        <w:rPr>
          <w:rFonts w:ascii="Times New Roman" w:hAnsi="Times New Roman"/>
          <w:noProof/>
          <w:sz w:val="24"/>
          <w:szCs w:val="24"/>
        </w:rPr>
        <w:t>. Kadangi naudojamasi ištisiniu šifravimu, nustatyti nusikaltėlius yra sudėtingiau ar net neįmanoma. Šiuo konkrečiu atveju Vokietijoje iki šiol buvo nustatyti tik 72 įtariamieji ir 44 nukentėjusieji.</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Nors pradėjus naudoti </w:t>
      </w:r>
      <w:r>
        <w:rPr>
          <w:rFonts w:ascii="Times New Roman" w:hAnsi="Times New Roman"/>
          <w:b/>
          <w:noProof/>
          <w:sz w:val="24"/>
          <w:szCs w:val="24"/>
        </w:rPr>
        <w:t>ištisinį šifravimą</w:t>
      </w:r>
      <w:r>
        <w:rPr>
          <w:rFonts w:ascii="Times New Roman" w:hAnsi="Times New Roman"/>
          <w:noProof/>
          <w:sz w:val="24"/>
          <w:szCs w:val="24"/>
        </w:rPr>
        <w:t xml:space="preserve"> geriau užtikrinamas ryšių privatumas ir saugumas, nusikaltėliams taip pat lengviau prieiti prie saugių kanalų, kuriuose savo veiksmus, pvz., prekybą vaizdais ir vaizdo įrašais, jie gali nuslėpti nuo teisėsaugos. Todėl reikia </w:t>
      </w:r>
      <w:r>
        <w:rPr>
          <w:rFonts w:ascii="Times New Roman" w:hAnsi="Times New Roman"/>
          <w:b/>
          <w:noProof/>
          <w:sz w:val="24"/>
          <w:szCs w:val="24"/>
        </w:rPr>
        <w:t>nedelsiant ieškoti</w:t>
      </w:r>
      <w:r>
        <w:rPr>
          <w:rFonts w:ascii="Times New Roman" w:hAnsi="Times New Roman"/>
          <w:noProof/>
          <w:sz w:val="24"/>
          <w:szCs w:val="24"/>
        </w:rPr>
        <w:t xml:space="preserve"> galimų šifravimo technologijos naudojimo nusikalstamiems tikslams problemos sprendimų, kurie leistų bendrovėms elektroniniuose pranešimuose, užšifruotuose naudojant ištisinį šifravimą, </w:t>
      </w:r>
      <w:r>
        <w:rPr>
          <w:rFonts w:ascii="Times New Roman" w:hAnsi="Times New Roman"/>
          <w:b/>
          <w:noProof/>
          <w:sz w:val="24"/>
          <w:szCs w:val="24"/>
        </w:rPr>
        <w:t>nustatyti</w:t>
      </w:r>
      <w:r>
        <w:rPr>
          <w:rFonts w:ascii="Times New Roman" w:hAnsi="Times New Roman"/>
          <w:noProof/>
          <w:sz w:val="24"/>
          <w:szCs w:val="24"/>
        </w:rPr>
        <w:t xml:space="preserve"> seksualinės prievartos prieš vaikus atvejus ir apie juos </w:t>
      </w:r>
      <w:r>
        <w:rPr>
          <w:rFonts w:ascii="Times New Roman" w:hAnsi="Times New Roman"/>
          <w:b/>
          <w:noProof/>
          <w:sz w:val="24"/>
          <w:szCs w:val="24"/>
        </w:rPr>
        <w:t>pranešti</w:t>
      </w:r>
      <w:r>
        <w:rPr>
          <w:rFonts w:ascii="Times New Roman" w:hAnsi="Times New Roman"/>
          <w:noProof/>
          <w:sz w:val="24"/>
          <w:szCs w:val="24"/>
        </w:rPr>
        <w:t xml:space="preserve">. Bet kokiu sprendimu turėtų būti užtikrintas ir elektroninių ryšių privatumas, ir vaikų apsauga nuo seksualinės prievartos ir seksualinio išnaudojimo, taip pat vaikų, vaizduojamų vaikų seksualinio išnaudojimo medžiagoje, privatumo apsauga.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Kova su seksualine prievarta prieš vaikus yra </w:t>
      </w:r>
      <w:r>
        <w:rPr>
          <w:rFonts w:ascii="Times New Roman" w:hAnsi="Times New Roman"/>
          <w:b/>
          <w:noProof/>
          <w:sz w:val="24"/>
          <w:szCs w:val="24"/>
        </w:rPr>
        <w:t>vienas iš ES prioritetų</w:t>
      </w:r>
      <w:r>
        <w:rPr>
          <w:rFonts w:ascii="Times New Roman" w:hAnsi="Times New Roman"/>
          <w:noProof/>
          <w:sz w:val="24"/>
          <w:szCs w:val="24"/>
        </w:rPr>
        <w:t>. Ir Europos Parlamentas</w:t>
      </w:r>
      <w:r>
        <w:rPr>
          <w:rStyle w:val="FootnoteReference"/>
          <w:rFonts w:ascii="Times New Roman" w:hAnsi="Times New Roman" w:cs="Times New Roman"/>
          <w:noProof/>
          <w:sz w:val="24"/>
          <w:szCs w:val="24"/>
        </w:rPr>
        <w:footnoteReference w:id="15"/>
      </w:r>
      <w:r>
        <w:rPr>
          <w:rFonts w:ascii="Times New Roman" w:hAnsi="Times New Roman"/>
          <w:noProof/>
          <w:sz w:val="24"/>
          <w:szCs w:val="24"/>
        </w:rPr>
        <w:t>, ir Taryba</w:t>
      </w:r>
      <w:r>
        <w:rPr>
          <w:rStyle w:val="FootnoteReference"/>
          <w:rFonts w:ascii="Times New Roman" w:hAnsi="Times New Roman" w:cs="Times New Roman"/>
          <w:noProof/>
          <w:sz w:val="24"/>
          <w:szCs w:val="24"/>
        </w:rPr>
        <w:footnoteReference w:id="16"/>
      </w:r>
      <w:r>
        <w:rPr>
          <w:rFonts w:ascii="Times New Roman" w:hAnsi="Times New Roman"/>
          <w:noProof/>
          <w:sz w:val="24"/>
          <w:szCs w:val="24"/>
        </w:rPr>
        <w:t xml:space="preserve"> ragina imtis tolesnių konkrečių veiksmų. Panašių reikalavimų buvo pateikta pasauliniu mastu keliuose forumuose</w:t>
      </w:r>
      <w:r>
        <w:rPr>
          <w:rStyle w:val="FootnoteReference"/>
          <w:rFonts w:ascii="Times New Roman" w:hAnsi="Times New Roman" w:cs="Times New Roman"/>
          <w:noProof/>
          <w:sz w:val="24"/>
          <w:szCs w:val="24"/>
        </w:rPr>
        <w:footnoteReference w:id="17"/>
      </w:r>
      <w:r>
        <w:rPr>
          <w:rFonts w:ascii="Times New Roman" w:hAnsi="Times New Roman"/>
          <w:noProof/>
          <w:sz w:val="24"/>
          <w:szCs w:val="24"/>
        </w:rPr>
        <w:t>, įskaitant žiniasklaidoje</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nes paaiškėjo, kad kol kas visame pasaulyje </w:t>
      </w:r>
      <w:r>
        <w:rPr>
          <w:rFonts w:ascii="Times New Roman" w:hAnsi="Times New Roman"/>
          <w:b/>
          <w:noProof/>
          <w:sz w:val="24"/>
          <w:szCs w:val="24"/>
        </w:rPr>
        <w:t>kova su šiais nusikaltimais yra nesėkminga</w:t>
      </w:r>
      <w:r>
        <w:rPr>
          <w:rFonts w:ascii="Times New Roman" w:hAnsi="Times New Roman"/>
          <w:noProof/>
          <w:sz w:val="24"/>
          <w:szCs w:val="24"/>
        </w:rPr>
        <w:t xml:space="preserve">, o kiekvieno vaiko teisė gyventi nepatiriant smurto veiksmingai neapsaugoma. Todėl ES turi </w:t>
      </w:r>
      <w:r>
        <w:rPr>
          <w:rFonts w:ascii="Times New Roman" w:hAnsi="Times New Roman"/>
          <w:b/>
          <w:noProof/>
          <w:sz w:val="24"/>
          <w:szCs w:val="24"/>
        </w:rPr>
        <w:t>pakartotinai įvertinti savo pastangas</w:t>
      </w:r>
      <w:r>
        <w:rPr>
          <w:rFonts w:ascii="Times New Roman" w:hAnsi="Times New Roman"/>
          <w:noProof/>
          <w:sz w:val="24"/>
          <w:szCs w:val="24"/>
        </w:rPr>
        <w:t xml:space="preserve"> ir </w:t>
      </w:r>
      <w:r>
        <w:rPr>
          <w:rFonts w:ascii="Times New Roman" w:hAnsi="Times New Roman"/>
          <w:b/>
          <w:noProof/>
          <w:sz w:val="24"/>
          <w:szCs w:val="24"/>
        </w:rPr>
        <w:t>jas stiprinti</w:t>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Šios strategijos tikslas yra ES lygmeniu veiksmingai kovoti su seksualine prievarta prieš vaikus. Joje numatyta sistema, kuri padėtų </w:t>
      </w:r>
      <w:r>
        <w:rPr>
          <w:rFonts w:ascii="Times New Roman" w:hAnsi="Times New Roman"/>
          <w:b/>
          <w:noProof/>
          <w:sz w:val="24"/>
          <w:szCs w:val="24"/>
        </w:rPr>
        <w:t>ryžtingai ir visapusiškai</w:t>
      </w:r>
      <w:r>
        <w:rPr>
          <w:rFonts w:ascii="Times New Roman" w:hAnsi="Times New Roman"/>
          <w:noProof/>
          <w:sz w:val="24"/>
          <w:szCs w:val="24"/>
        </w:rPr>
        <w:t xml:space="preserve"> </w:t>
      </w:r>
      <w:r>
        <w:rPr>
          <w:rFonts w:ascii="Times New Roman" w:hAnsi="Times New Roman"/>
          <w:b/>
          <w:bCs/>
          <w:noProof/>
          <w:sz w:val="24"/>
          <w:szCs w:val="24"/>
        </w:rPr>
        <w:t>kovoti</w:t>
      </w:r>
      <w:r>
        <w:rPr>
          <w:rFonts w:ascii="Times New Roman" w:hAnsi="Times New Roman"/>
          <w:noProof/>
          <w:sz w:val="24"/>
          <w:szCs w:val="24"/>
        </w:rPr>
        <w:t xml:space="preserve"> su šiais nusikaltimais </w:t>
      </w:r>
      <w:r>
        <w:rPr>
          <w:rFonts w:ascii="Times New Roman" w:hAnsi="Times New Roman"/>
          <w:b/>
          <w:noProof/>
          <w:sz w:val="24"/>
          <w:szCs w:val="24"/>
        </w:rPr>
        <w:t>internete ir realiame gyvenime</w:t>
      </w:r>
      <w:r>
        <w:rPr>
          <w:rFonts w:ascii="Times New Roman" w:hAnsi="Times New Roman"/>
          <w:noProof/>
          <w:sz w:val="24"/>
          <w:szCs w:val="24"/>
        </w:rPr>
        <w:t xml:space="preserve">. Strategijoje išdėstytos </w:t>
      </w:r>
      <w:r>
        <w:rPr>
          <w:rFonts w:ascii="Times New Roman" w:hAnsi="Times New Roman"/>
          <w:b/>
          <w:noProof/>
          <w:sz w:val="24"/>
          <w:szCs w:val="24"/>
        </w:rPr>
        <w:t>aštuonios iniciatyvos</w:t>
      </w:r>
      <w:r>
        <w:rPr>
          <w:rFonts w:ascii="Times New Roman" w:hAnsi="Times New Roman"/>
          <w:noProof/>
          <w:sz w:val="24"/>
          <w:szCs w:val="24"/>
        </w:rPr>
        <w:t xml:space="preserve">, kuriomis siekiama įgyvendinti ir plėtoti tinkamą teisinę sistemą, stiprinti teisėsaugos reagavimą ir skatinti įvairių suinteresuotųjų šalių </w:t>
      </w:r>
      <w:r>
        <w:rPr>
          <w:rFonts w:ascii="Times New Roman" w:hAnsi="Times New Roman"/>
          <w:b/>
          <w:noProof/>
          <w:sz w:val="24"/>
          <w:szCs w:val="24"/>
        </w:rPr>
        <w:t>prevencijos, tyrimų</w:t>
      </w:r>
      <w:r>
        <w:rPr>
          <w:rFonts w:ascii="Times New Roman" w:hAnsi="Times New Roman"/>
          <w:noProof/>
          <w:sz w:val="24"/>
          <w:szCs w:val="24"/>
        </w:rPr>
        <w:t xml:space="preserve"> ir </w:t>
      </w:r>
      <w:r>
        <w:rPr>
          <w:rFonts w:ascii="Times New Roman" w:hAnsi="Times New Roman"/>
          <w:b/>
          <w:noProof/>
          <w:sz w:val="24"/>
          <w:szCs w:val="24"/>
        </w:rPr>
        <w:t>pagalbos nukentėjusiesiems</w:t>
      </w:r>
      <w:r>
        <w:rPr>
          <w:rFonts w:ascii="Times New Roman" w:hAnsi="Times New Roman"/>
          <w:noProof/>
          <w:sz w:val="24"/>
          <w:szCs w:val="24"/>
        </w:rPr>
        <w:t xml:space="preserve"> veiksmus.</w:t>
      </w:r>
      <w:r>
        <w:rPr>
          <w:rFonts w:ascii="Times New Roman" w:hAnsi="Times New Roman"/>
          <w:b/>
          <w:noProof/>
          <w:sz w:val="24"/>
          <w:szCs w:val="24"/>
        </w:rPr>
        <w:t xml:space="preserve"> </w:t>
      </w:r>
      <w:r>
        <w:rPr>
          <w:rFonts w:ascii="Times New Roman" w:hAnsi="Times New Roman"/>
          <w:noProof/>
          <w:sz w:val="24"/>
        </w:rPr>
        <w:t xml:space="preserve">Iniciatyvose pasitelkiamos visos ES lygmeniu </w:t>
      </w:r>
      <w:r>
        <w:rPr>
          <w:rFonts w:ascii="Times New Roman" w:hAnsi="Times New Roman"/>
          <w:b/>
          <w:noProof/>
          <w:sz w:val="24"/>
        </w:rPr>
        <w:t>prieinamos priemonės</w:t>
      </w:r>
      <w:r>
        <w:rPr>
          <w:rFonts w:ascii="Times New Roman" w:hAnsi="Times New Roman"/>
          <w:noProof/>
          <w:sz w:val="24"/>
        </w:rPr>
        <w:t xml:space="preserve"> tiek </w:t>
      </w:r>
      <w:r>
        <w:rPr>
          <w:rFonts w:ascii="Times New Roman" w:hAnsi="Times New Roman"/>
          <w:b/>
          <w:noProof/>
          <w:sz w:val="24"/>
        </w:rPr>
        <w:t>ES materialinės teisės</w:t>
      </w:r>
      <w:r>
        <w:rPr>
          <w:rFonts w:ascii="Times New Roman" w:hAnsi="Times New Roman"/>
          <w:noProof/>
          <w:sz w:val="24"/>
        </w:rPr>
        <w:t xml:space="preserve"> (I skirsnis), tiek </w:t>
      </w:r>
      <w:r>
        <w:rPr>
          <w:rFonts w:ascii="Times New Roman" w:hAnsi="Times New Roman"/>
          <w:b/>
          <w:noProof/>
          <w:sz w:val="24"/>
        </w:rPr>
        <w:t>finansavimo ir bendradarbiavimo</w:t>
      </w:r>
      <w:r>
        <w:rPr>
          <w:rFonts w:ascii="Times New Roman" w:hAnsi="Times New Roman"/>
          <w:noProof/>
          <w:sz w:val="24"/>
        </w:rPr>
        <w:t xml:space="preserve"> (II skirsnis) srityse</w:t>
      </w:r>
      <w:r>
        <w:rPr>
          <w:rStyle w:val="FootnoteReference"/>
          <w:rFonts w:ascii="Times New Roman" w:hAnsi="Times New Roman" w:cs="Times New Roman"/>
          <w:noProof/>
          <w:sz w:val="24"/>
          <w:szCs w:val="24"/>
        </w:rPr>
        <w:footnoteReference w:id="19"/>
      </w:r>
      <w:r>
        <w:rPr>
          <w:rStyle w:val="FootnoteReference"/>
          <w:rFonts w:ascii="Times New Roman" w:hAnsi="Times New Roman" w:cs="Times New Roman"/>
          <w:noProof/>
          <w:sz w:val="24"/>
          <w:szCs w:val="24"/>
          <w:vertAlign w:val="baseline"/>
        </w:rPr>
        <w:t>.</w:t>
      </w:r>
      <w:r>
        <w:rPr>
          <w:rStyle w:val="FootnoteReference"/>
          <w:rFonts w:ascii="Times New Roman" w:hAnsi="Times New Roman"/>
          <w:noProof/>
          <w:sz w:val="24"/>
          <w:vertAlign w:val="baseline"/>
        </w:rPr>
        <w:t>.</w:t>
      </w:r>
      <w:r>
        <w:rPr>
          <w:rFonts w:ascii="Times New Roman" w:hAnsi="Times New Roman"/>
          <w:b/>
          <w:noProof/>
          <w:sz w:val="24"/>
          <w:szCs w:val="24"/>
        </w:rPr>
        <w:t xml:space="preserve"> </w:t>
      </w:r>
      <w:r>
        <w:rPr>
          <w:rFonts w:ascii="Times New Roman" w:hAnsi="Times New Roman"/>
          <w:noProof/>
          <w:sz w:val="24"/>
          <w:szCs w:val="24"/>
        </w:rPr>
        <w:t>Ši strategija turi būti įgyvendinta per ateinančius penkerius metus (2020–2025 m.)</w:t>
      </w:r>
      <w:r>
        <w:rPr>
          <w:rStyle w:val="FootnoteReference"/>
          <w:rFonts w:ascii="Times New Roman" w:hAnsi="Times New Roman" w:cs="Times New Roman"/>
          <w:noProof/>
          <w:sz w:val="24"/>
          <w:szCs w:val="24"/>
        </w:rPr>
        <w:footnoteReference w:id="20"/>
      </w:r>
      <w:r>
        <w:rPr>
          <w:rFonts w:ascii="Times New Roman" w:hAnsi="Times New Roman"/>
          <w:noProof/>
          <w:sz w:val="24"/>
          <w:szCs w:val="24"/>
        </w:rPr>
        <w:t>.</w:t>
      </w:r>
    </w:p>
    <w:p>
      <w:pPr>
        <w:pStyle w:val="Heading1"/>
        <w:spacing w:before="0" w:after="120" w:line="240" w:lineRule="auto"/>
        <w:jc w:val="both"/>
        <w:rPr>
          <w:rFonts w:ascii="Times New Roman" w:hAnsi="Times New Roman" w:cs="Times New Roman"/>
          <w:b/>
          <w:noProof/>
          <w:color w:val="auto"/>
          <w:sz w:val="24"/>
        </w:rPr>
      </w:pPr>
      <w:r>
        <w:rPr>
          <w:rFonts w:ascii="Times New Roman" w:hAnsi="Times New Roman"/>
          <w:b/>
          <w:noProof/>
          <w:color w:val="auto"/>
          <w:sz w:val="24"/>
        </w:rPr>
        <w:t>I. TINKAMOS VAIKŲ APSAUGOS TEISINĖS SISTEMOS ĮGYVENDINIMAS IR PLĖTOJIMAS</w:t>
      </w:r>
    </w:p>
    <w:p>
      <w:pPr>
        <w:spacing w:after="120" w:line="240" w:lineRule="auto"/>
        <w:jc w:val="both"/>
        <w:rPr>
          <w:rFonts w:ascii="Times New Roman" w:hAnsi="Times New Roman" w:cs="Times New Roman"/>
          <w:noProof/>
          <w:sz w:val="24"/>
        </w:rPr>
      </w:pPr>
      <w:r>
        <w:rPr>
          <w:rFonts w:ascii="Times New Roman" w:hAnsi="Times New Roman"/>
          <w:noProof/>
          <w:sz w:val="24"/>
        </w:rPr>
        <w:t>2011 m. ES žengė svarbų žingsnį priimdama Direktyvą dėl kovos su seksualine prievarta prieš vaikus (2011/93/ES</w:t>
      </w:r>
      <w:r>
        <w:rPr>
          <w:rStyle w:val="FootnoteReference"/>
          <w:rFonts w:ascii="Times New Roman" w:hAnsi="Times New Roman" w:cs="Times New Roman"/>
          <w:noProof/>
          <w:sz w:val="24"/>
          <w:lang w:val="en-GB"/>
        </w:rPr>
        <w:footnoteReference w:id="21"/>
      </w:r>
      <w:r>
        <w:rPr>
          <w:rFonts w:ascii="Times New Roman" w:hAnsi="Times New Roman"/>
          <w:noProof/>
          <w:sz w:val="24"/>
        </w:rPr>
        <w:t xml:space="preserve">), kurią </w:t>
      </w:r>
      <w:r>
        <w:rPr>
          <w:rFonts w:ascii="Times New Roman" w:hAnsi="Times New Roman"/>
          <w:b/>
          <w:noProof/>
          <w:sz w:val="24"/>
        </w:rPr>
        <w:t>skubos tvarka</w:t>
      </w:r>
      <w:r>
        <w:rPr>
          <w:rFonts w:ascii="Times New Roman" w:hAnsi="Times New Roman"/>
          <w:noProof/>
          <w:sz w:val="24"/>
        </w:rPr>
        <w:t xml:space="preserve"> reikia baigti </w:t>
      </w:r>
      <w:r>
        <w:rPr>
          <w:rFonts w:ascii="Times New Roman" w:hAnsi="Times New Roman"/>
          <w:b/>
          <w:noProof/>
          <w:sz w:val="24"/>
        </w:rPr>
        <w:t>įgyvendinti</w:t>
      </w:r>
      <w:r>
        <w:rPr>
          <w:rFonts w:ascii="Times New Roman" w:hAnsi="Times New Roman"/>
          <w:noProof/>
          <w:sz w:val="24"/>
        </w:rPr>
        <w:t xml:space="preserve"> valstybėse narėse. Kartu tinkamiausiais būdais reikia pašalinti bet kokias nustatytas teisės aktų spragas.</w:t>
      </w:r>
    </w:p>
    <w:p>
      <w:pPr>
        <w:pStyle w:val="Heading2"/>
        <w:numPr>
          <w:ilvl w:val="0"/>
          <w:numId w:val="18"/>
        </w:numPr>
        <w:spacing w:before="0" w:after="120" w:line="240" w:lineRule="auto"/>
        <w:rPr>
          <w:rFonts w:ascii="Times New Roman" w:hAnsi="Times New Roman" w:cs="Times New Roman"/>
          <w:b/>
          <w:noProof/>
          <w:color w:val="auto"/>
          <w:sz w:val="24"/>
          <w:szCs w:val="24"/>
        </w:rPr>
      </w:pPr>
      <w:r>
        <w:rPr>
          <w:rFonts w:ascii="Times New Roman" w:hAnsi="Times New Roman"/>
          <w:b/>
          <w:noProof/>
          <w:color w:val="auto"/>
          <w:sz w:val="24"/>
          <w:szCs w:val="24"/>
        </w:rPr>
        <w:t>Visapusiško esamos teisės aktos (Direktyvos 2011/93/ES) įgyvendinimo užtikrinimas</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Direktyva dėl kovos su seksualine prievarta prieš vaikus – pirmoji </w:t>
      </w:r>
      <w:r>
        <w:rPr>
          <w:rFonts w:ascii="Times New Roman" w:hAnsi="Times New Roman"/>
          <w:b/>
          <w:noProof/>
          <w:sz w:val="24"/>
        </w:rPr>
        <w:t>visapusiška ES teisinė priemonė</w:t>
      </w:r>
      <w:r>
        <w:rPr>
          <w:rFonts w:ascii="Times New Roman" w:hAnsi="Times New Roman"/>
          <w:noProof/>
          <w:sz w:val="24"/>
        </w:rPr>
        <w:t xml:space="preserve">, kurioje nustatytos būtiniausios taisyklės, taikytinos apibrėžiant nusikalstamas veikas, susijusias su seksualine prievarta, seksualiniu vaikų išnaudojimu ir seksualinės prievartos prieš vaikus medžiagos naudojimu, ir bausmes už jas ir kurioje reglamentuota nusikalstamų veikų prevencija, tyrimas ir baudžiamasis persekiojimas už jas, taip pat pagalba nukentėjusiesiems ir jų apsauga.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Nusikalstamos veikos apima atvejus </w:t>
      </w:r>
      <w:r>
        <w:rPr>
          <w:rFonts w:ascii="Times New Roman" w:hAnsi="Times New Roman"/>
          <w:b/>
          <w:noProof/>
          <w:sz w:val="24"/>
        </w:rPr>
        <w:t>realiame gyvenime ir internete</w:t>
      </w:r>
      <w:r>
        <w:rPr>
          <w:rFonts w:ascii="Times New Roman" w:hAnsi="Times New Roman"/>
          <w:noProof/>
          <w:sz w:val="24"/>
        </w:rPr>
        <w:t xml:space="preserve">, pvz., seksualinės prievartos prieš vaikus medžiagos internete žiūrėjimą ir platinimą, vaikų viliojimą (pvz., internete su vaiku užmezgant emocinį ryšį seksualinės prievartos tikslais) ir seksualinę prievartą naudojantis internetinėmis kameromis. Be materialinės baudžiamosios teisės ir baudžiamojo proceso teisės direktyvoje taip pat reikalaujama, kad valstybės narės priimtų visapusiškas administracines (t. y. ne teisėkūros) priemones, pvz., dėl valstybių narių keitimosi informacija apie teistumą naudojantis Europos nuosprendžių registrų informacine sistema (ECRIS), kai prieš įdarbinant vykdomas kandidatų į pareigas, kurias einant palaikomi tiesioginiai reguliarūs kontaktai su vaikais, tikrinimas arba kai mokomi specialistai, kurie gali susidurti su vaikais, nukentėjusiais nuo seksualinės prievartos. Įgyvendinant šias priemones turi dalyvauti ir jas koordinuoti </w:t>
      </w:r>
      <w:r>
        <w:rPr>
          <w:rFonts w:ascii="Times New Roman" w:hAnsi="Times New Roman"/>
          <w:b/>
          <w:noProof/>
          <w:sz w:val="24"/>
        </w:rPr>
        <w:t>daug įvairių valdžios institucijų subjektų</w:t>
      </w:r>
      <w:r>
        <w:rPr>
          <w:rFonts w:ascii="Times New Roman" w:hAnsi="Times New Roman"/>
          <w:noProof/>
          <w:sz w:val="24"/>
        </w:rPr>
        <w:t xml:space="preserve"> (pvz., teisėsaugos, sveikatos priežiūros, švietimo, socialinių paslaugų, vaikų apsaugos institucijos, teisminių institucijų ir teisės specialistai), taip pat privatūs subjektai (pvz., sektoriaus ir pilietinės visuomenės subjektai).</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Valstybės narės padarė </w:t>
      </w:r>
      <w:r>
        <w:rPr>
          <w:rFonts w:ascii="Times New Roman" w:hAnsi="Times New Roman"/>
          <w:b/>
          <w:noProof/>
          <w:sz w:val="24"/>
        </w:rPr>
        <w:t>didelę pažangą</w:t>
      </w:r>
      <w:r>
        <w:rPr>
          <w:rFonts w:ascii="Times New Roman" w:hAnsi="Times New Roman"/>
          <w:noProof/>
          <w:sz w:val="24"/>
        </w:rPr>
        <w:t xml:space="preserve"> įgyvendindamos direktyvą. Vis dėlto dar reikia nemažai nuveikti, kad būtų išnaudotos visos direktyvos teikiamos galimybės – valstybės narės turi </w:t>
      </w:r>
      <w:r>
        <w:rPr>
          <w:rFonts w:ascii="Times New Roman" w:hAnsi="Times New Roman"/>
          <w:b/>
          <w:noProof/>
          <w:sz w:val="24"/>
        </w:rPr>
        <w:t>iki galo įgyvendinti</w:t>
      </w:r>
      <w:r>
        <w:rPr>
          <w:rFonts w:ascii="Times New Roman" w:hAnsi="Times New Roman"/>
          <w:noProof/>
          <w:sz w:val="24"/>
        </w:rPr>
        <w:t xml:space="preserve"> visas jos nuostatas. Vis dar esama problemų, susijusių su </w:t>
      </w:r>
      <w:r>
        <w:rPr>
          <w:rFonts w:ascii="Times New Roman" w:hAnsi="Times New Roman"/>
          <w:b/>
          <w:noProof/>
          <w:sz w:val="24"/>
        </w:rPr>
        <w:t>prevencija</w:t>
      </w:r>
      <w:r>
        <w:rPr>
          <w:rFonts w:ascii="Times New Roman" w:hAnsi="Times New Roman"/>
          <w:noProof/>
          <w:sz w:val="24"/>
        </w:rPr>
        <w:t xml:space="preserve"> (ypač su prevencijos programomis, skirtomis nusikaltėliams ir asmenims, kurie bijo, kad gali nusikalsti), </w:t>
      </w:r>
      <w:r>
        <w:rPr>
          <w:rFonts w:ascii="Times New Roman" w:hAnsi="Times New Roman"/>
          <w:b/>
          <w:noProof/>
          <w:sz w:val="24"/>
        </w:rPr>
        <w:t>baudžiamąja teise</w:t>
      </w:r>
      <w:r>
        <w:rPr>
          <w:rFonts w:ascii="Times New Roman" w:hAnsi="Times New Roman"/>
          <w:noProof/>
          <w:sz w:val="24"/>
        </w:rPr>
        <w:t xml:space="preserve"> (ypač su nusikalstamų veikų apibrėžtimis ir bausmių dydžiu) ir su </w:t>
      </w:r>
      <w:r>
        <w:rPr>
          <w:rFonts w:ascii="Times New Roman" w:hAnsi="Times New Roman"/>
          <w:b/>
          <w:noProof/>
          <w:sz w:val="24"/>
        </w:rPr>
        <w:t>nukentėjusiems vaikams</w:t>
      </w:r>
      <w:r>
        <w:rPr>
          <w:rFonts w:ascii="Times New Roman" w:hAnsi="Times New Roman"/>
          <w:noProof/>
          <w:sz w:val="24"/>
        </w:rPr>
        <w:t xml:space="preserve"> skirtomis </w:t>
      </w:r>
      <w:r>
        <w:rPr>
          <w:rFonts w:ascii="Times New Roman" w:hAnsi="Times New Roman"/>
          <w:b/>
          <w:noProof/>
          <w:sz w:val="24"/>
        </w:rPr>
        <w:t>pagalbos, paramos ir apsaugos</w:t>
      </w:r>
      <w:r>
        <w:rPr>
          <w:rFonts w:ascii="Times New Roman" w:hAnsi="Times New Roman"/>
          <w:noProof/>
          <w:sz w:val="24"/>
        </w:rPr>
        <w:t xml:space="preserve"> priemonėmis</w:t>
      </w:r>
      <w:r>
        <w:rPr>
          <w:rStyle w:val="FootnoteReference"/>
          <w:rFonts w:ascii="Times New Roman" w:hAnsi="Times New Roman" w:cs="Times New Roman"/>
          <w:noProof/>
          <w:sz w:val="24"/>
          <w:lang w:val="en-GB"/>
        </w:rPr>
        <w:footnoteReference w:id="22"/>
      </w:r>
      <w:r>
        <w:rPr>
          <w:rFonts w:ascii="Times New Roman" w:hAnsi="Times New Roman"/>
          <w:noProof/>
          <w:sz w:val="24"/>
        </w:rPr>
        <w:t xml:space="preserve">. Siekdama užtikrinti visapusišką įgyvendinimą, Komisija 2019 m. prieš 23 valstybes nares pradėjo </w:t>
      </w:r>
      <w:r>
        <w:rPr>
          <w:rFonts w:ascii="Times New Roman" w:hAnsi="Times New Roman"/>
          <w:b/>
          <w:noProof/>
          <w:sz w:val="24"/>
        </w:rPr>
        <w:t>pažeidimo nagrinėjimo procedūras</w:t>
      </w:r>
      <w:r>
        <w:rPr>
          <w:rStyle w:val="FootnoteReference"/>
          <w:rFonts w:ascii="Times New Roman" w:hAnsi="Times New Roman" w:cs="Times New Roman"/>
          <w:noProof/>
          <w:sz w:val="24"/>
          <w:lang w:val="en-GB"/>
        </w:rPr>
        <w:footnoteReference w:id="23"/>
      </w:r>
      <w:r>
        <w:rPr>
          <w:rFonts w:ascii="Times New Roman" w:hAnsi="Times New Roman"/>
          <w:noProof/>
          <w:sz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Komisija toliau glaudžiai bendradarbiaus su valstybėmis narėmis, kad </w:t>
      </w:r>
      <w:r>
        <w:rPr>
          <w:rFonts w:ascii="Times New Roman" w:hAnsi="Times New Roman"/>
          <w:b/>
          <w:noProof/>
          <w:sz w:val="24"/>
        </w:rPr>
        <w:t>pirmumo tvarka</w:t>
      </w:r>
      <w:r>
        <w:rPr>
          <w:rFonts w:ascii="Times New Roman" w:hAnsi="Times New Roman"/>
          <w:noProof/>
          <w:sz w:val="24"/>
        </w:rPr>
        <w:t xml:space="preserve"> išspręstų visas likusias problemas ir užtikrintų, kad direktyva būtų visiškai įgyvendinta ir kad jos būtų visapusiškai laikomasi visoje ES. Komisija taip pat rems valstybių narių darbą šioje srityje toliau skatindama </w:t>
      </w:r>
      <w:r>
        <w:rPr>
          <w:rFonts w:ascii="Times New Roman" w:hAnsi="Times New Roman"/>
          <w:b/>
          <w:noProof/>
          <w:sz w:val="24"/>
        </w:rPr>
        <w:t>keistis</w:t>
      </w:r>
      <w:r>
        <w:rPr>
          <w:rFonts w:ascii="Times New Roman" w:hAnsi="Times New Roman"/>
          <w:noProof/>
          <w:sz w:val="24"/>
        </w:rPr>
        <w:t xml:space="preserve"> </w:t>
      </w:r>
      <w:r>
        <w:rPr>
          <w:rFonts w:ascii="Times New Roman" w:hAnsi="Times New Roman"/>
          <w:b/>
          <w:noProof/>
          <w:sz w:val="24"/>
        </w:rPr>
        <w:t>geriausia praktika</w:t>
      </w:r>
      <w:r>
        <w:rPr>
          <w:rFonts w:ascii="Times New Roman" w:hAnsi="Times New Roman"/>
          <w:noProof/>
          <w:sz w:val="24"/>
        </w:rPr>
        <w:t xml:space="preserve"> ir įgyta patirtimi</w:t>
      </w:r>
      <w:r>
        <w:rPr>
          <w:rStyle w:val="FootnoteReference"/>
          <w:rFonts w:ascii="Times New Roman" w:hAnsi="Times New Roman" w:cs="Times New Roman"/>
          <w:noProof/>
          <w:sz w:val="24"/>
          <w:lang w:eastAsia="en-GB"/>
        </w:rPr>
        <w:footnoteReference w:id="24"/>
      </w:r>
      <w:r>
        <w:rPr>
          <w:rFonts w:ascii="Times New Roman" w:hAnsi="Times New Roman"/>
          <w:noProof/>
          <w:sz w:val="24"/>
        </w:rPr>
        <w:t xml:space="preserve">. </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rPr>
      </w:pPr>
      <w:r>
        <w:rPr>
          <w:rFonts w:ascii="Times New Roman" w:hAnsi="Times New Roman"/>
          <w:b/>
          <w:i/>
          <w:noProof/>
          <w:sz w:val="24"/>
        </w:rPr>
        <w:t>Pagrindinis veiksmas</w:t>
      </w:r>
    </w:p>
    <w:p>
      <w:pPr>
        <w:pStyle w:val="ListParagraph"/>
        <w:numPr>
          <w:ilvl w:val="0"/>
          <w:numId w:val="43"/>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noProof/>
          <w:sz w:val="24"/>
        </w:rPr>
      </w:pPr>
      <w:r>
        <w:rPr>
          <w:rFonts w:ascii="Times New Roman" w:hAnsi="Times New Roman"/>
          <w:i/>
          <w:noProof/>
          <w:sz w:val="24"/>
        </w:rPr>
        <w:t xml:space="preserve">Valstybės narės privalo </w:t>
      </w:r>
      <w:r>
        <w:rPr>
          <w:rFonts w:ascii="Times New Roman" w:hAnsi="Times New Roman"/>
          <w:b/>
          <w:i/>
          <w:noProof/>
          <w:sz w:val="24"/>
        </w:rPr>
        <w:t>pirmumo tvarka iki galo įgyvendinti</w:t>
      </w:r>
      <w:r>
        <w:rPr>
          <w:rFonts w:ascii="Times New Roman" w:hAnsi="Times New Roman"/>
          <w:i/>
          <w:noProof/>
          <w:sz w:val="24"/>
        </w:rPr>
        <w:t xml:space="preserve"> Direktyvą dėl kovos su seksualine prievarta prieš vaikus. Komisija toliau naudosis Sutartyse numatytais savo </w:t>
      </w:r>
      <w:r>
        <w:rPr>
          <w:rFonts w:ascii="Times New Roman" w:hAnsi="Times New Roman"/>
          <w:b/>
          <w:i/>
          <w:noProof/>
          <w:sz w:val="24"/>
        </w:rPr>
        <w:t>vykdymo užtikrinimo įgaliojimais</w:t>
      </w:r>
      <w:r>
        <w:rPr>
          <w:rFonts w:ascii="Times New Roman" w:hAnsi="Times New Roman"/>
          <w:i/>
          <w:noProof/>
          <w:sz w:val="24"/>
        </w:rPr>
        <w:t xml:space="preserve">, jei reikia, vykdydama pažeidimo nagrinėjimo procedūras, kad būtų užtikrintas greitas direktyvos įgyvendinimas. </w:t>
      </w:r>
    </w:p>
    <w:p>
      <w:pPr>
        <w:pStyle w:val="Heading2"/>
        <w:numPr>
          <w:ilvl w:val="0"/>
          <w:numId w:val="18"/>
        </w:numPr>
        <w:spacing w:before="0" w:after="120" w:line="240" w:lineRule="auto"/>
        <w:rPr>
          <w:rFonts w:ascii="Times New Roman" w:hAnsi="Times New Roman" w:cs="Times New Roman"/>
          <w:b/>
          <w:noProof/>
          <w:color w:val="auto"/>
          <w:sz w:val="24"/>
          <w:szCs w:val="24"/>
        </w:rPr>
      </w:pPr>
      <w:r>
        <w:rPr>
          <w:rFonts w:ascii="Times New Roman" w:hAnsi="Times New Roman"/>
          <w:b/>
          <w:noProof/>
          <w:color w:val="auto"/>
          <w:sz w:val="24"/>
          <w:szCs w:val="24"/>
        </w:rPr>
        <w:t xml:space="preserve">Užtikrinimas, kad ES teisės aktais būtų sudarytos sąlygos veiksmingai reaguoti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Atsižvelgdama į toliau nurodytoje 3 iniciatyvoje paminėtą tyrimą, Komisija vertins, ar reikia atnaujinti </w:t>
      </w:r>
      <w:r>
        <w:rPr>
          <w:rFonts w:ascii="Times New Roman" w:hAnsi="Times New Roman"/>
          <w:b/>
          <w:noProof/>
          <w:sz w:val="24"/>
        </w:rPr>
        <w:t>Direktyvą dėl kovos su seksualine prievarta prieš vaikus</w:t>
      </w:r>
      <w:r>
        <w:rPr>
          <w:rFonts w:ascii="Times New Roman" w:hAnsi="Times New Roman"/>
          <w:noProof/>
          <w:sz w:val="24"/>
        </w:rPr>
        <w:t xml:space="preserve">. Be Direktyvos dėl kovos su seksualine prievarta prieš vaikus yra įvairių </w:t>
      </w:r>
      <w:r>
        <w:rPr>
          <w:rFonts w:ascii="Times New Roman" w:hAnsi="Times New Roman"/>
          <w:b/>
          <w:noProof/>
          <w:sz w:val="24"/>
        </w:rPr>
        <w:t>ES lygmens teisės aktų</w:t>
      </w:r>
      <w:r>
        <w:rPr>
          <w:rFonts w:ascii="Times New Roman" w:hAnsi="Times New Roman"/>
          <w:noProof/>
          <w:sz w:val="24"/>
        </w:rPr>
        <w:t xml:space="preserve">, kuriais remiama ir apibrėžiama kova su seksualine prievarta prieš vaikus, ypač privataus sektoriaus vaidmuo vykdant seksualinės prievartos prieš vaikus prevenciją ir su ja kovojant.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2018 m. balandžio mėn. Komisijos pateikti </w:t>
      </w:r>
      <w:r>
        <w:rPr>
          <w:rFonts w:ascii="Times New Roman" w:hAnsi="Times New Roman"/>
          <w:b/>
          <w:noProof/>
          <w:sz w:val="24"/>
        </w:rPr>
        <w:t>pasiūlymai dėl e. įrodymų</w:t>
      </w:r>
      <w:r>
        <w:rPr>
          <w:rStyle w:val="FootnoteReference"/>
          <w:rFonts w:ascii="Times New Roman" w:hAnsi="Times New Roman" w:cs="Times New Roman"/>
          <w:noProof/>
          <w:sz w:val="24"/>
          <w:lang w:val="en-GB"/>
        </w:rPr>
        <w:footnoteReference w:id="25"/>
      </w:r>
      <w:r>
        <w:rPr>
          <w:rFonts w:ascii="Times New Roman" w:hAnsi="Times New Roman"/>
          <w:noProof/>
          <w:sz w:val="24"/>
        </w:rPr>
        <w:t xml:space="preserve"> yra itin svarbūs siekiant sudaryti sąlygas greitai gauti privataus sektoriaus subjektų turimus svarbiausius duomenis, pvz., informaciją apie asmenų, kurie įkėlė vaikų seksualinio išnaudojimo medžiagą ir ja dalijosi, tapatybę. Komisija pakartoja savo raginimą šį teisės aktą </w:t>
      </w:r>
      <w:r>
        <w:rPr>
          <w:rFonts w:ascii="Times New Roman" w:hAnsi="Times New Roman"/>
          <w:b/>
          <w:noProof/>
          <w:sz w:val="24"/>
        </w:rPr>
        <w:t>greitai priimti</w:t>
      </w:r>
      <w:r>
        <w:rPr>
          <w:rFonts w:ascii="Times New Roman" w:hAnsi="Times New Roman"/>
          <w:noProof/>
          <w:sz w:val="24"/>
        </w:rPr>
        <w:t>.</w:t>
      </w:r>
    </w:p>
    <w:p>
      <w:pPr>
        <w:pStyle w:val="CommentText"/>
        <w:spacing w:after="120"/>
        <w:jc w:val="both"/>
        <w:rPr>
          <w:rFonts w:ascii="Times New Roman" w:hAnsi="Times New Roman" w:cs="Times New Roman"/>
          <w:noProof/>
          <w:sz w:val="24"/>
        </w:rPr>
      </w:pPr>
      <w:r>
        <w:rPr>
          <w:rFonts w:ascii="Times New Roman" w:hAnsi="Times New Roman"/>
          <w:noProof/>
          <w:sz w:val="24"/>
        </w:rPr>
        <w:t xml:space="preserve">Be to, atitinkamai sistemai priklauso </w:t>
      </w:r>
      <w:r>
        <w:rPr>
          <w:rFonts w:ascii="Times New Roman" w:hAnsi="Times New Roman"/>
          <w:b/>
          <w:noProof/>
          <w:sz w:val="24"/>
        </w:rPr>
        <w:t>E. prekybos direktyva</w:t>
      </w:r>
      <w:r>
        <w:rPr>
          <w:rStyle w:val="FootnoteReference"/>
          <w:rFonts w:ascii="Times New Roman" w:hAnsi="Times New Roman" w:cs="Times New Roman"/>
          <w:noProof/>
          <w:sz w:val="24"/>
          <w:lang w:val="en-GB" w:eastAsia="en-GB"/>
        </w:rPr>
        <w:footnoteReference w:id="26"/>
      </w:r>
      <w:r>
        <w:rPr>
          <w:rFonts w:ascii="Times New Roman" w:hAnsi="Times New Roman"/>
          <w:noProof/>
          <w:sz w:val="24"/>
        </w:rPr>
        <w:t xml:space="preserve">, kuria nustatytos taisyklės dėl interneto tarpininkų atsakomybės ir numatyta galimybę taikyti pranešimo apie neteisėtą turinį ir jo šalinimo mechanizmus, taip pat </w:t>
      </w:r>
      <w:r>
        <w:rPr>
          <w:rFonts w:ascii="Times New Roman" w:hAnsi="Times New Roman"/>
          <w:b/>
          <w:noProof/>
          <w:sz w:val="24"/>
        </w:rPr>
        <w:t>E. privatumo direktyva</w:t>
      </w:r>
      <w:r>
        <w:rPr>
          <w:rStyle w:val="FootnoteReference"/>
          <w:rFonts w:ascii="Times New Roman" w:hAnsi="Times New Roman" w:cs="Times New Roman"/>
          <w:noProof/>
          <w:sz w:val="24"/>
          <w:lang w:val="en-GB" w:eastAsia="en-GB"/>
        </w:rPr>
        <w:footnoteReference w:id="27"/>
      </w:r>
      <w:r>
        <w:rPr>
          <w:rFonts w:ascii="Times New Roman" w:hAnsi="Times New Roman"/>
          <w:noProof/>
          <w:sz w:val="24"/>
        </w:rPr>
        <w:t xml:space="preserve">. Komisijos pasiūlymu dėl </w:t>
      </w:r>
      <w:r>
        <w:rPr>
          <w:rFonts w:ascii="Times New Roman" w:hAnsi="Times New Roman"/>
          <w:b/>
          <w:noProof/>
          <w:sz w:val="24"/>
        </w:rPr>
        <w:t>reglamento dėl privatumo ir elektroninių ryšių</w:t>
      </w:r>
      <w:r>
        <w:rPr>
          <w:rStyle w:val="FootnoteReference"/>
          <w:rFonts w:ascii="Times New Roman" w:hAnsi="Times New Roman" w:cs="Times New Roman"/>
          <w:noProof/>
          <w:sz w:val="24"/>
          <w:lang w:val="en-GB" w:eastAsia="en-GB"/>
        </w:rPr>
        <w:footnoteReference w:id="28"/>
      </w:r>
      <w:r>
        <w:rPr>
          <w:rFonts w:ascii="Times New Roman" w:hAnsi="Times New Roman"/>
          <w:noProof/>
          <w:sz w:val="24"/>
        </w:rPr>
        <w:t xml:space="preserve">, kuris šiuo metu svarstomas Europos Parlamente ir Taryboje, bus atnaujinta teisinė sistema ir pakeista E. privatumo direktyva. Priėmus </w:t>
      </w:r>
      <w:r>
        <w:rPr>
          <w:rFonts w:ascii="Times New Roman" w:hAnsi="Times New Roman"/>
          <w:b/>
          <w:noProof/>
          <w:sz w:val="24"/>
        </w:rPr>
        <w:t>Elektroninių ryšių kodeksą</w:t>
      </w:r>
      <w:r>
        <w:rPr>
          <w:rFonts w:ascii="Times New Roman" w:hAnsi="Times New Roman"/>
          <w:noProof/>
          <w:sz w:val="24"/>
        </w:rPr>
        <w:t>, nuo 2020 m. gruodžio mėn. bus išplėsta E. privatumo direktyvos taikymo sritis</w:t>
      </w:r>
      <w:r>
        <w:rPr>
          <w:rStyle w:val="FootnoteReference"/>
          <w:rFonts w:ascii="Times New Roman" w:hAnsi="Times New Roman" w:cs="Times New Roman"/>
          <w:noProof/>
          <w:sz w:val="24"/>
          <w:lang w:val="en-GB" w:eastAsia="en-GB"/>
        </w:rPr>
        <w:footnoteReference w:id="29"/>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Taip tam tikroms bendrovėms būtų užkirstas kelias (nesant nacionalinių teisės aktų, kurie būtų priimti pagal E. privatumo direktyvos 15 straipsnio 1 dalį) toliau taikyti savo priemones, skirtas savanoriškai aptikti seksualinę prievartą prieš vaikus internete, pašalinti jos medžiagą ir apie ją pranešti. Komisija mano, kad labai svarbu </w:t>
      </w:r>
      <w:r>
        <w:rPr>
          <w:rFonts w:ascii="Times New Roman" w:hAnsi="Times New Roman"/>
          <w:b/>
          <w:noProof/>
          <w:sz w:val="24"/>
        </w:rPr>
        <w:t>nedelsiant imtis veiksmų</w:t>
      </w:r>
      <w:r>
        <w:rPr>
          <w:rFonts w:ascii="Times New Roman" w:hAnsi="Times New Roman"/>
          <w:noProof/>
          <w:sz w:val="24"/>
        </w:rPr>
        <w:t xml:space="preserve"> šiai problemai spręsti. Todėl ji pateiks pasiūlymą dėl tikslinio teisėkūros sprendimo, kurio vienintelis tikslas būtų sudaryti sąlygas tęsti dabartinę savanorišką veiklą. Taikant tokį sprendimą būtų pakankamai laiko priimti naują ilgesnio galiojimo teisinį pagrindą, kartu užtikrinant, kad bus laikomasi pagrindinių teisių, įskaitant teisę į privatų gyvenimą ir asmens duomenų apsaugą.</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Komisija įsipareigojo pateikti pasiūlymus dėl skaitmeninių paslaugų teisės aktų sistemos, kurie darytų poveikį kovai su vaikų seksualinio išnaudojimo medžiaga internete. </w:t>
      </w:r>
      <w:r>
        <w:rPr>
          <w:rFonts w:ascii="Times New Roman" w:hAnsi="Times New Roman"/>
          <w:b/>
          <w:noProof/>
          <w:sz w:val="24"/>
        </w:rPr>
        <w:t>Skaitmeninių paslaugų akto</w:t>
      </w:r>
      <w:r>
        <w:rPr>
          <w:rFonts w:ascii="Times New Roman" w:hAnsi="Times New Roman"/>
          <w:noProof/>
          <w:sz w:val="24"/>
        </w:rPr>
        <w:t xml:space="preserve"> dokumentų rinkinyje, kurio pasiūlymas bus pateiktas iki 2020 m. pabaigos</w:t>
      </w:r>
      <w:r>
        <w:rPr>
          <w:rStyle w:val="FootnoteReference"/>
          <w:rFonts w:ascii="Times New Roman" w:hAnsi="Times New Roman" w:cs="Times New Roman"/>
          <w:noProof/>
          <w:sz w:val="24"/>
          <w:lang w:val="en-GB" w:eastAsia="en-GB"/>
        </w:rPr>
        <w:footnoteReference w:id="30"/>
      </w:r>
      <w:r>
        <w:rPr>
          <w:rFonts w:ascii="Times New Roman" w:hAnsi="Times New Roman"/>
          <w:noProof/>
          <w:sz w:val="24"/>
        </w:rPr>
        <w:t xml:space="preserve">, bus patikslintos ir patobulintos atsakomybės už skaitmenines paslaugas ir jų saugumo taisyklės. Atsižvelgdama į tai, Komisija apsvarstys poreikį šalinti kliūtis savanoriškiems veiksmams, kuriais siekiama pašalinti neteisėtą turinį, prekes ar paslaugas, dėl kurių tarpininkaujama internete, ypač kai tai susiję su interneto platformų paslaugomis.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Komisija mano, kad kovojant su seksualine prievarta prieš vaikus internete reikia nustatyti aiškius </w:t>
      </w:r>
      <w:r>
        <w:rPr>
          <w:rFonts w:ascii="Times New Roman" w:hAnsi="Times New Roman"/>
          <w:b/>
          <w:noProof/>
          <w:sz w:val="24"/>
        </w:rPr>
        <w:t>privalomus įpareigojimus</w:t>
      </w:r>
      <w:r>
        <w:rPr>
          <w:rFonts w:ascii="Times New Roman" w:hAnsi="Times New Roman"/>
          <w:noProof/>
          <w:sz w:val="24"/>
        </w:rPr>
        <w:t xml:space="preserve"> dėl seksualinės prievartos prieš vaikus internete nustatymo ir pranešimo apie ją, kad teisėsaugos ir atitinkamų privataus sektoriaus subjektų veikla kovojant su prievarta internete būtų aiškesnė ir geriau apibrėžta. Ji pradės rengti </w:t>
      </w:r>
      <w:r>
        <w:rPr>
          <w:rFonts w:ascii="Times New Roman" w:hAnsi="Times New Roman"/>
          <w:b/>
          <w:noProof/>
          <w:sz w:val="24"/>
        </w:rPr>
        <w:t>konkretiems sektoriams skirtus teisės aktus</w:t>
      </w:r>
      <w:r>
        <w:rPr>
          <w:rFonts w:ascii="Times New Roman" w:hAnsi="Times New Roman"/>
          <w:noProof/>
          <w:sz w:val="24"/>
        </w:rPr>
        <w:t>, kad seksualinės prievartos prieš vaikus internete problema būtų sprendžiama veiksmingiau ir visapusiškai laikantis pagrindinių teisių, įskaitant teisę į saviraiškos laisvę ir teisę į asmens duomenų ir privatumo apsaugą.  Atskaitomybės ir skaidrumo užtikrinimo mechanizmai bus pagrindiniai teisės aktų, kuriuos priimant galėtų dalyvauti 6 iniciatyvoje nurodytas centras, elementai.</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Taip pat svarbus </w:t>
      </w:r>
      <w:r>
        <w:rPr>
          <w:rFonts w:ascii="Times New Roman" w:hAnsi="Times New Roman"/>
          <w:b/>
          <w:noProof/>
          <w:sz w:val="24"/>
        </w:rPr>
        <w:t>Europolo reglamentas</w:t>
      </w:r>
      <w:r>
        <w:rPr>
          <w:rStyle w:val="FootnoteReference"/>
          <w:rFonts w:ascii="Times New Roman" w:hAnsi="Times New Roman" w:cs="Times New Roman"/>
          <w:noProof/>
          <w:sz w:val="24"/>
          <w:lang w:val="en-GB" w:eastAsia="en-GB"/>
        </w:rPr>
        <w:footnoteReference w:id="31"/>
      </w:r>
      <w:r>
        <w:rPr>
          <w:rFonts w:ascii="Times New Roman" w:hAnsi="Times New Roman"/>
          <w:noProof/>
          <w:sz w:val="24"/>
        </w:rPr>
        <w:t>, kuriame nustatyta Europolo veiklos apimtis</w:t>
      </w:r>
      <w:r>
        <w:rPr>
          <w:rStyle w:val="FootnoteReference"/>
          <w:rFonts w:ascii="Times New Roman" w:hAnsi="Times New Roman" w:cs="Times New Roman"/>
          <w:noProof/>
          <w:sz w:val="24"/>
          <w:lang w:val="en-GB" w:eastAsia="en-GB"/>
        </w:rPr>
        <w:footnoteReference w:id="32"/>
      </w:r>
      <w:r>
        <w:rPr>
          <w:rFonts w:ascii="Times New Roman" w:hAnsi="Times New Roman"/>
          <w:noProof/>
          <w:sz w:val="24"/>
        </w:rPr>
        <w:t xml:space="preserve">. Savo 2020 m. darbo programoje Komisija paskelbė pasiūlymą dėl teisėkūros procedūra priimamo akto dėl </w:t>
      </w:r>
      <w:r>
        <w:rPr>
          <w:rFonts w:ascii="Times New Roman" w:hAnsi="Times New Roman"/>
          <w:b/>
          <w:noProof/>
          <w:sz w:val="24"/>
        </w:rPr>
        <w:t>Europolo įgaliojimų</w:t>
      </w:r>
      <w:r>
        <w:rPr>
          <w:rFonts w:ascii="Times New Roman" w:hAnsi="Times New Roman"/>
          <w:noProof/>
          <w:sz w:val="24"/>
        </w:rPr>
        <w:t xml:space="preserve"> stiprinimo siekiant pagerinti operatyvinį policijos bendradarbiavimą. </w:t>
      </w:r>
      <w:r>
        <w:rPr>
          <w:rFonts w:ascii="Times New Roman" w:hAnsi="Times New Roman"/>
          <w:noProof/>
          <w:sz w:val="24"/>
          <w:szCs w:val="24"/>
        </w:rPr>
        <w:t xml:space="preserve">Dėl sparčiai didėjančios seksualinės prievartos prieš vaikus problemos Europolas susidūrė su </w:t>
      </w:r>
      <w:r>
        <w:rPr>
          <w:rFonts w:ascii="Times New Roman" w:hAnsi="Times New Roman"/>
          <w:b/>
          <w:noProof/>
          <w:sz w:val="24"/>
          <w:szCs w:val="24"/>
        </w:rPr>
        <w:t>apribojimais</w:t>
      </w:r>
      <w:r>
        <w:rPr>
          <w:rFonts w:ascii="Times New Roman" w:hAnsi="Times New Roman"/>
          <w:noProof/>
          <w:sz w:val="24"/>
          <w:szCs w:val="24"/>
        </w:rPr>
        <w:t xml:space="preserve"> dėl paramos, kurią jis gali teikti. Be to, Europolo gebėjimui padėti valstybėms narėms </w:t>
      </w:r>
      <w:r>
        <w:rPr>
          <w:rFonts w:ascii="Times New Roman" w:hAnsi="Times New Roman"/>
          <w:b/>
          <w:noProof/>
          <w:sz w:val="24"/>
          <w:szCs w:val="24"/>
        </w:rPr>
        <w:t>trukdo tai, kad jis negali gauti asmens duomenų tiesiogiai iš privačiojo sektoriaus</w:t>
      </w:r>
      <w:r>
        <w:rPr>
          <w:rFonts w:ascii="Times New Roman" w:hAnsi="Times New Roman"/>
          <w:noProof/>
          <w:sz w:val="24"/>
          <w:szCs w:val="24"/>
        </w:rPr>
        <w:t xml:space="preserve">, kurio infrastruktūra piktnaudžiauja nusikaltėliai, siekdami teikti prieglobą seksualinės prievartos prieš vaikus medžiagai ir ja dalytis. Europos Komisija šias problemas toliau nagrinės vykdydama </w:t>
      </w:r>
      <w:r>
        <w:rPr>
          <w:rFonts w:ascii="Times New Roman" w:hAnsi="Times New Roman"/>
          <w:b/>
          <w:noProof/>
          <w:sz w:val="24"/>
          <w:szCs w:val="24"/>
        </w:rPr>
        <w:t>Europolo įgaliojimų peržiūrą</w:t>
      </w:r>
      <w:r>
        <w:rPr>
          <w:rFonts w:ascii="Times New Roman" w:hAnsi="Times New Roman"/>
          <w:noProof/>
          <w:sz w:val="24"/>
          <w:szCs w:val="24"/>
        </w:rPr>
        <w:t>, kurią planuojama patvirtinti 2020 m. IV ketvirtį.</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Šiais galimais teisės aktų pakeitimais, kurie bus </w:t>
      </w:r>
      <w:r>
        <w:rPr>
          <w:rFonts w:ascii="Times New Roman" w:hAnsi="Times New Roman"/>
          <w:b/>
          <w:noProof/>
          <w:sz w:val="24"/>
        </w:rPr>
        <w:t>suderinti</w:t>
      </w:r>
      <w:r>
        <w:rPr>
          <w:rFonts w:ascii="Times New Roman" w:hAnsi="Times New Roman"/>
          <w:noProof/>
          <w:sz w:val="24"/>
        </w:rPr>
        <w:t xml:space="preserve"> su ES kovos su seksualine prievarta prieš vaikus politika, turėtų būti užtikrinta, kad būtų sukurta teisės aktų sistema, pagal kurią atitinkamiems suinteresuotiems subjektams būtų sudarytos sąlygos ir būtų padedama </w:t>
      </w:r>
      <w:r>
        <w:rPr>
          <w:rFonts w:ascii="Times New Roman" w:hAnsi="Times New Roman"/>
          <w:b/>
          <w:noProof/>
          <w:sz w:val="24"/>
        </w:rPr>
        <w:t>užkirsti kelią</w:t>
      </w:r>
      <w:r>
        <w:rPr>
          <w:rFonts w:ascii="Times New Roman" w:hAnsi="Times New Roman"/>
          <w:noProof/>
          <w:sz w:val="24"/>
        </w:rPr>
        <w:t xml:space="preserve"> bet kokiems seksualinio smurto prieš vaikus atvejams, juos </w:t>
      </w:r>
      <w:r>
        <w:rPr>
          <w:rFonts w:ascii="Times New Roman" w:hAnsi="Times New Roman"/>
          <w:b/>
          <w:noProof/>
          <w:sz w:val="24"/>
        </w:rPr>
        <w:t>nustatyti</w:t>
      </w:r>
      <w:r>
        <w:rPr>
          <w:rFonts w:ascii="Times New Roman" w:hAnsi="Times New Roman"/>
          <w:noProof/>
          <w:sz w:val="24"/>
        </w:rPr>
        <w:t xml:space="preserve">, apie juos </w:t>
      </w:r>
      <w:r>
        <w:rPr>
          <w:rFonts w:ascii="Times New Roman" w:hAnsi="Times New Roman"/>
          <w:b/>
          <w:noProof/>
          <w:sz w:val="24"/>
        </w:rPr>
        <w:t>pranešti ir imtis efektyvių veiksmų siekiant apsaugoti vaikus</w:t>
      </w:r>
      <w:r>
        <w:rPr>
          <w:rFonts w:ascii="Times New Roman" w:hAnsi="Times New Roman"/>
          <w:noProof/>
          <w:sz w:val="24"/>
        </w:rPr>
        <w:t>.</w:t>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rPr>
      </w:pPr>
      <w:r>
        <w:rPr>
          <w:rFonts w:ascii="Times New Roman" w:hAnsi="Times New Roman"/>
          <w:b/>
          <w:i/>
          <w:noProof/>
          <w:sz w:val="24"/>
        </w:rPr>
        <w:t>Pagrindiniai veiksmai</w:t>
      </w:r>
    </w:p>
    <w:p>
      <w:pPr>
        <w:pStyle w:val="ListParagraph"/>
        <w:numPr>
          <w:ilvl w:val="0"/>
          <w:numId w:val="42"/>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noProof/>
          <w:sz w:val="24"/>
        </w:rPr>
      </w:pPr>
      <w:r>
        <w:rPr>
          <w:rFonts w:ascii="Times New Roman" w:hAnsi="Times New Roman"/>
          <w:i/>
          <w:noProof/>
          <w:sz w:val="24"/>
        </w:rPr>
        <w:t xml:space="preserve">Pirmajame etape Komisija </w:t>
      </w:r>
      <w:r>
        <w:rPr>
          <w:rFonts w:ascii="Times New Roman" w:hAnsi="Times New Roman"/>
          <w:b/>
          <w:i/>
          <w:noProof/>
          <w:sz w:val="24"/>
        </w:rPr>
        <w:t>pirmumo tvarka</w:t>
      </w:r>
      <w:r>
        <w:rPr>
          <w:rFonts w:ascii="Times New Roman" w:hAnsi="Times New Roman"/>
          <w:i/>
          <w:noProof/>
          <w:sz w:val="24"/>
        </w:rPr>
        <w:t xml:space="preserve"> pateiks pasiūlymą dėl teisės aktų, reikalingų užtikrinti, kad po 2020 m. gruodžio mėn. elektroninių ryšių paslaugų teikėjai galėtų toliau vykdyti dabartinę savanorišką veiklą siekdami savo sistemose nustatyti seksualinės prievartos prieš vaikus atvejus.</w:t>
      </w:r>
    </w:p>
    <w:p>
      <w:pPr>
        <w:pStyle w:val="ListParagraph"/>
        <w:numPr>
          <w:ilvl w:val="0"/>
          <w:numId w:val="42"/>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noProof/>
          <w:sz w:val="24"/>
        </w:rPr>
      </w:pPr>
      <w:r>
        <w:rPr>
          <w:rFonts w:ascii="Times New Roman" w:hAnsi="Times New Roman"/>
          <w:i/>
          <w:noProof/>
          <w:sz w:val="24"/>
        </w:rPr>
        <w:t>Antrajame etape, iki 2021 m. II ketvirčio, Komisija pateiks pasiūlymą dėl veiksmingai kovai su seksualine prievarta prieš vaikus reikalingų teisės aktų, kad atitinkamų interneto paslaugų teikėjų būtų reikalaujama nustatyti žinomą seksualinės prievartos prieš vaikus medžiagą ir apie ją pranešti valdžios institucijoms.</w:t>
      </w:r>
    </w:p>
    <w:p>
      <w:pPr>
        <w:pStyle w:val="Heading2"/>
        <w:numPr>
          <w:ilvl w:val="0"/>
          <w:numId w:val="18"/>
        </w:numPr>
        <w:spacing w:before="0" w:after="120" w:line="240" w:lineRule="auto"/>
        <w:rPr>
          <w:rFonts w:ascii="Times New Roman" w:hAnsi="Times New Roman" w:cs="Times New Roman"/>
          <w:b/>
          <w:noProof/>
          <w:color w:val="auto"/>
          <w:sz w:val="24"/>
          <w:szCs w:val="24"/>
        </w:rPr>
      </w:pPr>
      <w:r>
        <w:rPr>
          <w:rFonts w:ascii="Times New Roman" w:hAnsi="Times New Roman"/>
          <w:b/>
          <w:noProof/>
          <w:color w:val="auto"/>
          <w:sz w:val="24"/>
          <w:szCs w:val="24"/>
        </w:rPr>
        <w:t xml:space="preserve">Teisės aktų spragų, geriausios praktikos ir prioritetinių veiksmų nustatymas </w:t>
      </w:r>
    </w:p>
    <w:p>
      <w:pPr>
        <w:spacing w:after="120" w:line="240" w:lineRule="auto"/>
        <w:jc w:val="both"/>
        <w:rPr>
          <w:rFonts w:ascii="Times New Roman" w:hAnsi="Times New Roman" w:cs="Times New Roman"/>
          <w:noProof/>
          <w:sz w:val="24"/>
        </w:rPr>
      </w:pPr>
      <w:r>
        <w:rPr>
          <w:rFonts w:ascii="Times New Roman" w:hAnsi="Times New Roman"/>
          <w:noProof/>
          <w:sz w:val="24"/>
        </w:rPr>
        <w:t>Perkėlimo į nacionalinę teisę priemonės, apie kurias valstybės narės pranešė Komisijai, apima priemones, kurių Direktyvoje dėl kovos su seksualine prievarta prieš vaikus konkrečiai nereikalaujama, tačiau kurios, valstybių narių manymu, yra būtinos kovojant su seksualine prievarta prieš vaikus</w:t>
      </w:r>
      <w:r>
        <w:rPr>
          <w:rStyle w:val="FootnoteReference"/>
          <w:rFonts w:ascii="Times New Roman" w:hAnsi="Times New Roman" w:cs="Times New Roman"/>
          <w:noProof/>
          <w:sz w:val="24"/>
          <w:lang w:val="en-GB" w:eastAsia="en-GB"/>
        </w:rPr>
        <w:footnoteReference w:id="33"/>
      </w:r>
      <w:r>
        <w:rPr>
          <w:rFonts w:ascii="Times New Roman" w:hAnsi="Times New Roman"/>
          <w:noProof/>
          <w:sz w:val="24"/>
        </w:rPr>
        <w:t xml:space="preserve">. Tai reiškia, kad gali būti svarbių problemų, į kurias direktyvoje </w:t>
      </w:r>
      <w:r>
        <w:rPr>
          <w:rFonts w:ascii="Times New Roman" w:hAnsi="Times New Roman"/>
          <w:b/>
          <w:noProof/>
          <w:sz w:val="24"/>
        </w:rPr>
        <w:t>atsižvelgiama nepakankamai</w:t>
      </w:r>
      <w:r>
        <w:rPr>
          <w:rFonts w:ascii="Times New Roman" w:hAnsi="Times New Roman"/>
          <w:noProof/>
          <w:sz w:val="24"/>
        </w:rPr>
        <w:t xml:space="preserve">. 2019 m. rugsėjo mėn. Komisija surengė ekspertų praktinį seminarą, kad surinktų daugiau informacijos apie tas galimas teisės aktų spragas, ir nusprendė, kad reikia surinkti papildomų faktinių duomenų. </w:t>
      </w:r>
    </w:p>
    <w:p>
      <w:pPr>
        <w:spacing w:after="120" w:line="240" w:lineRule="auto"/>
        <w:jc w:val="both"/>
        <w:rPr>
          <w:rFonts w:ascii="Times New Roman" w:hAnsi="Times New Roman" w:cs="Times New Roman"/>
          <w:b/>
          <w:noProof/>
          <w:color w:val="FFFFFF" w:themeColor="background1"/>
          <w:sz w:val="24"/>
        </w:rPr>
      </w:pPr>
      <w:r>
        <w:rPr>
          <w:rFonts w:ascii="Times New Roman" w:hAnsi="Times New Roman"/>
          <w:noProof/>
          <w:sz w:val="24"/>
        </w:rPr>
        <w:t>Kadangi direktyva buvo priimta 2011 m., taip pat reikia atlikti jos</w:t>
      </w:r>
      <w:r>
        <w:rPr>
          <w:rFonts w:ascii="Times New Roman" w:hAnsi="Times New Roman"/>
          <w:b/>
          <w:noProof/>
          <w:sz w:val="24"/>
        </w:rPr>
        <w:t xml:space="preserve"> praktinio įgyvendinimo </w:t>
      </w:r>
      <w:r>
        <w:rPr>
          <w:rFonts w:ascii="Times New Roman" w:hAnsi="Times New Roman"/>
          <w:noProof/>
          <w:sz w:val="24"/>
        </w:rPr>
        <w:t xml:space="preserve"> (be kita ko, veiksmingumo, rezultatyvumo, reikalingumo, suderinamumo ir Europos pridėtinės vertės aspektų) vertinimą. Atliekant šį vertinimą visų pirma reikėtų atsižvelgti į tokių nusikaltimų </w:t>
      </w:r>
      <w:r>
        <w:rPr>
          <w:rFonts w:ascii="Times New Roman" w:hAnsi="Times New Roman"/>
          <w:b/>
          <w:noProof/>
          <w:sz w:val="24"/>
        </w:rPr>
        <w:t>internetinius aspektus</w:t>
      </w:r>
      <w:r>
        <w:rPr>
          <w:rFonts w:ascii="Times New Roman" w:hAnsi="Times New Roman"/>
          <w:noProof/>
          <w:sz w:val="24"/>
        </w:rPr>
        <w:t xml:space="preserve">, kai yra abejonių, ar </w:t>
      </w:r>
      <w:r>
        <w:rPr>
          <w:rFonts w:ascii="Times New Roman" w:hAnsi="Times New Roman"/>
          <w:b/>
          <w:noProof/>
          <w:sz w:val="24"/>
        </w:rPr>
        <w:t>praėjus 9 metams,</w:t>
      </w:r>
      <w:r>
        <w:rPr>
          <w:rFonts w:ascii="Times New Roman" w:hAnsi="Times New Roman"/>
          <w:noProof/>
          <w:sz w:val="24"/>
        </w:rPr>
        <w:t xml:space="preserve"> per kuriuos įvyko reikšmingų technologinių pokyčių ir smarkiai išaugo dalijimasis rinkmenomis internete, dabartinė sistema yra </w:t>
      </w:r>
      <w:r>
        <w:rPr>
          <w:rFonts w:ascii="Times New Roman" w:hAnsi="Times New Roman"/>
          <w:b/>
          <w:noProof/>
          <w:sz w:val="24"/>
        </w:rPr>
        <w:t>tinkama iškeltiems tikslams pasiekti</w:t>
      </w:r>
      <w:r>
        <w:rPr>
          <w:rFonts w:ascii="Times New Roman" w:hAnsi="Times New Roman"/>
          <w:noProof/>
          <w:sz w:val="24"/>
        </w:rPr>
        <w:t>. Technologijos nusikaltėliams suteikia galimybę kur kas lengviau užmegzti ryšį su vaikais, dalytis prievartos vaizdais, nuslėpti savo tapatybę bei pelną ir bendradarbiauti tarpusavyje siekiant išvengti atsakomybės ir toliau vykdyti nusikaltimus</w:t>
      </w:r>
      <w:r>
        <w:rPr>
          <w:rStyle w:val="FootnoteReference"/>
          <w:rFonts w:ascii="Times New Roman" w:hAnsi="Times New Roman" w:cs="Times New Roman"/>
          <w:noProof/>
          <w:sz w:val="24"/>
          <w:lang w:val="en-GB" w:eastAsia="en-GB"/>
        </w:rPr>
        <w:footnoteReference w:id="34"/>
      </w:r>
      <w:r>
        <w:rPr>
          <w:rFonts w:ascii="Times New Roman" w:hAnsi="Times New Roman"/>
          <w:noProof/>
          <w:sz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Be to, nusikaltėliai vis geriau moka naudotis technologijomis ir techninėmis galimybėmis, įskaitant</w:t>
      </w:r>
      <w:r>
        <w:rPr>
          <w:rFonts w:ascii="Times New Roman" w:hAnsi="Times New Roman"/>
          <w:b/>
          <w:noProof/>
          <w:sz w:val="24"/>
          <w:szCs w:val="24"/>
        </w:rPr>
        <w:t xml:space="preserve"> šifravimą ir anonimiškumo užtikrinimą</w:t>
      </w:r>
      <w:r>
        <w:rPr>
          <w:rFonts w:ascii="Times New Roman" w:hAnsi="Times New Roman"/>
          <w:noProof/>
          <w:sz w:val="24"/>
          <w:szCs w:val="24"/>
        </w:rPr>
        <w:t xml:space="preserve"> (pvz., lygiarangių dalijimąsi rinkmenomis ir naudojimąsi tamsiuoju internetu). Dėl šios nusikalstamos veiklos tiek visa visuomenė, tiek teisėsauga, ypač vykdydama savo funkciją apsaugoti visuomenę, susiduria su problemomis</w:t>
      </w:r>
      <w:r>
        <w:rPr>
          <w:rStyle w:val="FootnoteReference"/>
          <w:rFonts w:ascii="Times New Roman" w:hAnsi="Times New Roman" w:cs="Times New Roman"/>
          <w:noProof/>
          <w:sz w:val="24"/>
          <w:szCs w:val="24"/>
        </w:rPr>
        <w:footnoteReference w:id="35"/>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Atsižvelgdama į tai, kas išdėstyta pirmiau, Komisija pirmumo tvarka pradės </w:t>
      </w:r>
      <w:r>
        <w:rPr>
          <w:rFonts w:ascii="Times New Roman" w:hAnsi="Times New Roman"/>
          <w:b/>
          <w:noProof/>
          <w:sz w:val="24"/>
        </w:rPr>
        <w:t>tyrimą</w:t>
      </w:r>
      <w:r>
        <w:rPr>
          <w:rFonts w:ascii="Times New Roman" w:hAnsi="Times New Roman"/>
          <w:noProof/>
          <w:sz w:val="24"/>
        </w:rPr>
        <w:t xml:space="preserve">, kuriuo bus siekiama ES lygmeniu </w:t>
      </w:r>
      <w:r>
        <w:rPr>
          <w:rFonts w:ascii="Times New Roman" w:hAnsi="Times New Roman"/>
          <w:b/>
          <w:noProof/>
          <w:sz w:val="24"/>
        </w:rPr>
        <w:t>nustatyti teisės aktų ir įgyvendinimo spragas, geriausią praktiką bei prioritetinius veiksmus</w:t>
      </w:r>
      <w:r>
        <w:rPr>
          <w:rFonts w:ascii="Times New Roman" w:hAnsi="Times New Roman"/>
          <w:noProof/>
          <w:sz w:val="24"/>
        </w:rPr>
        <w:t xml:space="preserve"> ir kuriame bus vertinama: </w:t>
      </w:r>
    </w:p>
    <w:p>
      <w:pPr>
        <w:pStyle w:val="ListParagraph"/>
        <w:numPr>
          <w:ilvl w:val="0"/>
          <w:numId w:val="19"/>
        </w:numPr>
        <w:spacing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ar esamais ES teisės aktais sprendžiamos problemos, </w:t>
      </w:r>
      <w:r>
        <w:rPr>
          <w:rFonts w:ascii="Times New Roman" w:hAnsi="Times New Roman"/>
          <w:b/>
          <w:noProof/>
          <w:sz w:val="24"/>
        </w:rPr>
        <w:t>kurioms spręsti jie buvo priimti</w:t>
      </w:r>
      <w:r>
        <w:rPr>
          <w:rFonts w:ascii="Times New Roman" w:hAnsi="Times New Roman"/>
          <w:noProof/>
          <w:sz w:val="24"/>
        </w:rPr>
        <w:t>, ir</w:t>
      </w:r>
    </w:p>
    <w:p>
      <w:pPr>
        <w:pStyle w:val="ListParagraph"/>
        <w:numPr>
          <w:ilvl w:val="0"/>
          <w:numId w:val="19"/>
        </w:numPr>
        <w:spacing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ar yra </w:t>
      </w:r>
      <w:r>
        <w:rPr>
          <w:rFonts w:ascii="Times New Roman" w:hAnsi="Times New Roman"/>
          <w:b/>
          <w:noProof/>
          <w:sz w:val="24"/>
        </w:rPr>
        <w:t>naujų su šiais nusikaltimais susijusių problemų</w:t>
      </w:r>
      <w:r>
        <w:rPr>
          <w:rFonts w:ascii="Times New Roman" w:hAnsi="Times New Roman"/>
          <w:noProof/>
          <w:sz w:val="24"/>
        </w:rPr>
        <w:t xml:space="preserve">, kurios esamais teisės aktais sprendžiamos </w:t>
      </w:r>
      <w:r>
        <w:rPr>
          <w:rFonts w:ascii="Times New Roman" w:hAnsi="Times New Roman"/>
          <w:b/>
          <w:noProof/>
          <w:sz w:val="24"/>
        </w:rPr>
        <w:t>tik iš dalies arba visai nesprendžiamos</w:t>
      </w:r>
      <w:r>
        <w:rPr>
          <w:rFonts w:ascii="Times New Roman" w:hAnsi="Times New Roman"/>
          <w:noProof/>
          <w:sz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Atliekant tyrimą bus atsižvelgta į </w:t>
      </w:r>
      <w:r>
        <w:rPr>
          <w:rFonts w:ascii="Times New Roman" w:hAnsi="Times New Roman"/>
          <w:b/>
          <w:noProof/>
          <w:sz w:val="24"/>
        </w:rPr>
        <w:t>ES Tarybos</w:t>
      </w:r>
      <w:r>
        <w:rPr>
          <w:rFonts w:ascii="Times New Roman" w:hAnsi="Times New Roman"/>
          <w:noProof/>
          <w:sz w:val="24"/>
        </w:rPr>
        <w:t xml:space="preserve"> darbą siekiant veiksmingai įgyvendinti jos 2019 m. spalio mėn. išvadas dėl kovos su seksualine prievarta prieš vaikus; tuo pagrindu gali būti sukurti arba atnaujinti nacionaliniai veiksmų planai, skirti koordinuoti veiksmus nacionaliniu lygmeniu. Tyrime taip pat bus atsižvelgta į 2019 m. lapkričio mėn. </w:t>
      </w:r>
      <w:r>
        <w:rPr>
          <w:rFonts w:ascii="Times New Roman" w:hAnsi="Times New Roman"/>
          <w:b/>
          <w:noProof/>
          <w:sz w:val="24"/>
        </w:rPr>
        <w:t>Europos Parlamento</w:t>
      </w:r>
      <w:r>
        <w:rPr>
          <w:rFonts w:ascii="Times New Roman" w:hAnsi="Times New Roman"/>
          <w:noProof/>
          <w:sz w:val="24"/>
        </w:rPr>
        <w:t xml:space="preserve"> rezoliuciją</w:t>
      </w:r>
      <w:r>
        <w:rPr>
          <w:rStyle w:val="FootnoteReference"/>
          <w:rFonts w:ascii="Times New Roman" w:hAnsi="Times New Roman" w:cs="Times New Roman"/>
          <w:noProof/>
          <w:sz w:val="24"/>
          <w:lang w:eastAsia="en-GB"/>
        </w:rPr>
        <w:footnoteReference w:id="36"/>
      </w:r>
      <w:r>
        <w:rPr>
          <w:rFonts w:ascii="Times New Roman" w:hAnsi="Times New Roman"/>
          <w:noProof/>
          <w:sz w:val="24"/>
        </w:rPr>
        <w:t>, 2017 m. gruodžio mėn. Europos Parlamento ataskaitą dėl Direktyvos dėl kovos su seksualine prievarta prieš vaikus perkėlimo į nacionalinę teisę</w:t>
      </w:r>
      <w:r>
        <w:rPr>
          <w:rStyle w:val="FootnoteReference"/>
          <w:rFonts w:ascii="Times New Roman" w:hAnsi="Times New Roman" w:cs="Times New Roman"/>
          <w:noProof/>
          <w:sz w:val="24"/>
          <w:lang w:eastAsia="en-GB"/>
        </w:rPr>
        <w:footnoteReference w:id="37"/>
      </w:r>
      <w:r>
        <w:rPr>
          <w:rFonts w:ascii="Times New Roman" w:hAnsi="Times New Roman"/>
          <w:noProof/>
          <w:sz w:val="24"/>
        </w:rPr>
        <w:t xml:space="preserve"> ir Europos Tarybos Lansarotės komiteto darbą</w:t>
      </w:r>
      <w:r>
        <w:rPr>
          <w:rStyle w:val="FootnoteReference"/>
          <w:rFonts w:ascii="Times New Roman" w:hAnsi="Times New Roman" w:cs="Times New Roman"/>
          <w:noProof/>
          <w:sz w:val="24"/>
          <w:lang w:eastAsia="en-GB"/>
        </w:rPr>
        <w:footnoteReference w:id="38"/>
      </w:r>
      <w:r>
        <w:rPr>
          <w:rFonts w:ascii="Times New Roman" w:hAnsi="Times New Roman"/>
          <w:noProof/>
          <w:sz w:val="24"/>
        </w:rPr>
        <w:t>.</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rPr>
      </w:pPr>
      <w:r>
        <w:rPr>
          <w:rFonts w:ascii="Times New Roman" w:hAnsi="Times New Roman"/>
          <w:b/>
          <w:i/>
          <w:noProof/>
          <w:sz w:val="24"/>
        </w:rPr>
        <w:t>Pagrindinis veiksmas</w:t>
      </w:r>
    </w:p>
    <w:p>
      <w:pPr>
        <w:pStyle w:val="ListParagraph"/>
        <w:numPr>
          <w:ilvl w:val="0"/>
          <w:numId w:val="41"/>
        </w:numPr>
        <w:pBdr>
          <w:top w:val="single" w:sz="4" w:space="1" w:color="auto"/>
          <w:left w:val="single" w:sz="4" w:space="4" w:color="auto"/>
          <w:bottom w:val="single" w:sz="4" w:space="1" w:color="auto"/>
          <w:right w:val="single" w:sz="4" w:space="4" w:color="auto"/>
        </w:pBdr>
        <w:spacing w:after="120" w:line="240" w:lineRule="auto"/>
        <w:contextualSpacing w:val="0"/>
        <w:jc w:val="both"/>
        <w:rPr>
          <w:noProof/>
        </w:rPr>
      </w:pPr>
      <w:r>
        <w:rPr>
          <w:rFonts w:ascii="Times New Roman" w:hAnsi="Times New Roman"/>
          <w:i/>
          <w:noProof/>
          <w:sz w:val="24"/>
        </w:rPr>
        <w:t xml:space="preserve">Iki 2020 m. pabaigos Komisija pradės išsamų tyrimą, skirtą ES lygmeniu </w:t>
      </w:r>
      <w:r>
        <w:rPr>
          <w:rFonts w:ascii="Times New Roman" w:hAnsi="Times New Roman"/>
          <w:b/>
          <w:i/>
          <w:noProof/>
          <w:sz w:val="24"/>
        </w:rPr>
        <w:t>nustatyti teisės aktų spragas, geriausią praktiką ir prioritetinius veiksmus</w:t>
      </w:r>
      <w:r>
        <w:rPr>
          <w:rFonts w:ascii="Times New Roman" w:hAnsi="Times New Roman"/>
          <w:i/>
          <w:noProof/>
          <w:sz w:val="24"/>
        </w:rPr>
        <w:t xml:space="preserve"> kovojant su seksualine prievarta prieš vaikus </w:t>
      </w:r>
      <w:r>
        <w:rPr>
          <w:rFonts w:ascii="Times New Roman" w:hAnsi="Times New Roman"/>
          <w:b/>
          <w:i/>
          <w:noProof/>
          <w:sz w:val="24"/>
        </w:rPr>
        <w:t>internete ir realiame gyvenime</w:t>
      </w:r>
      <w:r>
        <w:rPr>
          <w:rFonts w:ascii="Times New Roman" w:hAnsi="Times New Roman"/>
          <w:i/>
          <w:noProof/>
          <w:sz w:val="24"/>
        </w:rPr>
        <w:t xml:space="preserve">. </w:t>
      </w:r>
    </w:p>
    <w:p>
      <w:pPr>
        <w:pStyle w:val="Heading1"/>
        <w:spacing w:after="120" w:line="240" w:lineRule="auto"/>
        <w:jc w:val="both"/>
        <w:rPr>
          <w:rFonts w:ascii="Times New Roman" w:hAnsi="Times New Roman" w:cs="Times New Roman"/>
          <w:b/>
          <w:noProof/>
          <w:color w:val="auto"/>
          <w:sz w:val="24"/>
        </w:rPr>
      </w:pPr>
      <w:r>
        <w:rPr>
          <w:rFonts w:ascii="Times New Roman" w:hAnsi="Times New Roman"/>
          <w:b/>
          <w:noProof/>
          <w:color w:val="auto"/>
          <w:sz w:val="24"/>
        </w:rPr>
        <w:t xml:space="preserve">II. TEISĖSAUGOS REAGAVIMO IR VISŲ SUINTERESUOTŲJŲ SUBJEKTŲ BENDRADARBIAVIMO STIPRINIMAS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Kova su seksualine prievarta prieš vaikus turi būti vykdoma daugelyje sričių; joje turi dalyvauti ir plačioji visuomenė. Realią pažangą galima padaryti tik jei kiekvienu konkrečiu atveju bus dedama daugiau pastangų prevencijos, ataskaitų teikimo, nukreipimo, tyrimo, apsaugos ir tapatybės nustatymo, gydymo ir pažangos stebėjimo srityse. Pagal įvairių suinteresuotųjų subjektų dalyvavimu pagrįstą išties daugiadalykį požiūrį socialinėms tarnyboms, sveikatos priežiūros specialistams, akademinei bendruomenei, tyrėjams, pedagogams, teisminėms institucijoms, teisėsaugos institucijoms, vaikams, šeimoms, NVO, žiniasklaidai ir platesnei visuomenei tenka tam tikras vaidmuo. </w:t>
      </w:r>
    </w:p>
    <w:p>
      <w:pPr>
        <w:pStyle w:val="Heading2"/>
        <w:numPr>
          <w:ilvl w:val="0"/>
          <w:numId w:val="18"/>
        </w:numPr>
        <w:spacing w:before="0" w:after="120" w:line="240" w:lineRule="auto"/>
        <w:rPr>
          <w:rFonts w:ascii="Times New Roman" w:hAnsi="Times New Roman" w:cs="Times New Roman"/>
          <w:b/>
          <w:noProof/>
          <w:color w:val="auto"/>
          <w:sz w:val="24"/>
          <w:szCs w:val="24"/>
        </w:rPr>
      </w:pPr>
      <w:r>
        <w:rPr>
          <w:rFonts w:ascii="Times New Roman" w:hAnsi="Times New Roman"/>
          <w:b/>
          <w:noProof/>
          <w:color w:val="auto"/>
          <w:sz w:val="24"/>
          <w:szCs w:val="24"/>
        </w:rPr>
        <w:t xml:space="preserve">Teisėsaugos pastangų stiprinimas nacionaliniu ir ES lygmenimis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Teisėsaugos institucijos turi nacionaliniu ir Europos lygmenimis </w:t>
      </w:r>
      <w:r>
        <w:rPr>
          <w:rFonts w:ascii="Times New Roman" w:hAnsi="Times New Roman"/>
          <w:b/>
          <w:noProof/>
          <w:sz w:val="24"/>
          <w:szCs w:val="24"/>
        </w:rPr>
        <w:t>kompetentingai ir visapusiškai</w:t>
      </w:r>
      <w:r>
        <w:rPr>
          <w:rFonts w:ascii="Times New Roman" w:hAnsi="Times New Roman"/>
          <w:noProof/>
          <w:sz w:val="24"/>
          <w:szCs w:val="24"/>
        </w:rPr>
        <w:t xml:space="preserve"> reaguoti į seksualinę prievartą prieš vaikus. Kaip pažymėta 2020 m. gegužės mėn. Ekonomikos gaivinimo plane</w:t>
      </w:r>
      <w:r>
        <w:rPr>
          <w:rStyle w:val="FootnoteReference"/>
          <w:rFonts w:ascii="Times New Roman" w:hAnsi="Times New Roman" w:cs="Times New Roman"/>
          <w:noProof/>
          <w:sz w:val="24"/>
          <w:szCs w:val="24"/>
          <w:lang w:val="en-GB"/>
        </w:rPr>
        <w:footnoteReference w:id="39"/>
      </w:r>
      <w:r>
        <w:rPr>
          <w:rFonts w:ascii="Times New Roman" w:hAnsi="Times New Roman"/>
          <w:noProof/>
          <w:sz w:val="24"/>
          <w:szCs w:val="24"/>
        </w:rPr>
        <w:t xml:space="preserve">, per </w:t>
      </w:r>
      <w:r>
        <w:rPr>
          <w:rFonts w:ascii="Times New Roman" w:hAnsi="Times New Roman"/>
          <w:b/>
          <w:noProof/>
          <w:sz w:val="24"/>
          <w:szCs w:val="24"/>
        </w:rPr>
        <w:t>COVID-19</w:t>
      </w:r>
      <w:r>
        <w:rPr>
          <w:rFonts w:ascii="Times New Roman" w:hAnsi="Times New Roman"/>
          <w:noProof/>
          <w:sz w:val="24"/>
          <w:szCs w:val="24"/>
        </w:rPr>
        <w:t xml:space="preserve"> krizę paaiškėjo būtinybė gerinti teisėsaugos ir teisminių institucijų </w:t>
      </w:r>
      <w:r>
        <w:rPr>
          <w:rFonts w:ascii="Times New Roman" w:hAnsi="Times New Roman"/>
          <w:b/>
          <w:noProof/>
          <w:sz w:val="24"/>
          <w:szCs w:val="24"/>
        </w:rPr>
        <w:t>skaitmeninius pajėgumus</w:t>
      </w:r>
      <w:r>
        <w:rPr>
          <w:rFonts w:ascii="Times New Roman" w:hAnsi="Times New Roman"/>
          <w:noProof/>
          <w:sz w:val="24"/>
          <w:szCs w:val="24"/>
        </w:rPr>
        <w:t xml:space="preserve">, kad jos ir toliau galėtų veiksmingai apsaugoti piliečius.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Kovos su seksualine prievarta prieš vaikus srityje valstybių narių teisėsaugos institucijų struktūra yra įvairi. Kad valstybės narės savo šalyse ir už jų ribų užtikrintų vaikų apsaugą, svarbu, kad jų nacionalinėse policijos sistemose veiktų </w:t>
      </w:r>
      <w:r>
        <w:rPr>
          <w:rFonts w:ascii="Times New Roman" w:hAnsi="Times New Roman"/>
          <w:b/>
          <w:noProof/>
          <w:sz w:val="24"/>
          <w:szCs w:val="24"/>
        </w:rPr>
        <w:t>tinkamai aprūpinti specializuoti padaliniai, kuriuose dirbtų gerai parengti pareigūnai</w:t>
      </w:r>
      <w:r>
        <w:rPr>
          <w:rFonts w:ascii="Times New Roman" w:hAnsi="Times New Roman"/>
          <w:noProof/>
          <w:sz w:val="24"/>
          <w:szCs w:val="24"/>
        </w:rPr>
        <w:t>. Reaguodamos į naujausią didelio masto atvejų bangą, kelios valstybės nusprendė padidinti darbuotojų, dirbančių seksualinės prievartos prieš vaikus prevencijos ir kovos su tokia prievarta srityje, skaičių; Komisija tai vertina labai palankiai.</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Valstybės narės turėtų apsvarstyti galimybę tokiuose padaliniuose įkurti nacionalines </w:t>
      </w:r>
      <w:r>
        <w:rPr>
          <w:rFonts w:ascii="Times New Roman" w:hAnsi="Times New Roman"/>
          <w:b/>
          <w:noProof/>
          <w:sz w:val="24"/>
          <w:szCs w:val="24"/>
        </w:rPr>
        <w:t>nukentėjusiųjų tapatybės nustatymo</w:t>
      </w:r>
      <w:r>
        <w:rPr>
          <w:rFonts w:ascii="Times New Roman" w:hAnsi="Times New Roman"/>
          <w:noProof/>
          <w:sz w:val="24"/>
          <w:szCs w:val="24"/>
        </w:rPr>
        <w:t xml:space="preserve"> grupes. Valstybės narės, kuriose tokios grupės jau įkurtos, turėtų apsvarstyti galimybę išplėsti nacionalinius pajėgumus ir įkurti atitinkamas regionines ir vietos grupes.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Kad būtų veiksmingai kovojama su šiais nusikaltimais, valstybėms narėms turėtų turėti galimybę dalyvauti </w:t>
      </w:r>
      <w:r>
        <w:rPr>
          <w:rFonts w:ascii="Times New Roman" w:hAnsi="Times New Roman"/>
          <w:b/>
          <w:noProof/>
          <w:sz w:val="24"/>
          <w:szCs w:val="24"/>
        </w:rPr>
        <w:t>bendruose ES ir tarptautiniuose veiksmuose nustatant vaikų tapatybę</w:t>
      </w:r>
      <w:r>
        <w:rPr>
          <w:rFonts w:ascii="Times New Roman" w:hAnsi="Times New Roman"/>
          <w:noProof/>
          <w:sz w:val="24"/>
          <w:szCs w:val="24"/>
        </w:rPr>
        <w:t xml:space="preserve"> kartu su Europolo Europos kovos su elektroniniu nusikalstamumu centru (EC3) arba per Tarptautinę vaikų seksualinio išnaudojimo (ICSE) duomenų bazę, kurios prieglobą teikia Interpolas. Skirdama išteklius kovai su seksualinės prievartos prieš vaikus grėsme, kiekviena valstybė narė taip pat turėtų atsižvelgti į turimus pajėgumus paremti tarptautinį bendradarbiavimą šioje srityje.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Seksualinės prievartos prieš vaikus atvejai, ypač tie, kurie susiję su skaitmenine medžiaga, retai būna susiję tik su viena valstybe nare. Todėl valstybės narės turėtų ne tik valdyti nacionalines žvalgybos informacijos duomenų bazes, bet ir investuoti į </w:t>
      </w:r>
      <w:r>
        <w:rPr>
          <w:rFonts w:ascii="Times New Roman" w:hAnsi="Times New Roman"/>
          <w:b/>
          <w:noProof/>
          <w:sz w:val="24"/>
          <w:szCs w:val="24"/>
        </w:rPr>
        <w:t>sistemingą</w:t>
      </w:r>
      <w:r>
        <w:rPr>
          <w:rFonts w:ascii="Times New Roman" w:hAnsi="Times New Roman"/>
          <w:noProof/>
          <w:sz w:val="24"/>
          <w:szCs w:val="24"/>
        </w:rPr>
        <w:t xml:space="preserve"> atitinkamos sukauptos informacijos siuntimą </w:t>
      </w:r>
      <w:r>
        <w:rPr>
          <w:rFonts w:ascii="Times New Roman" w:hAnsi="Times New Roman"/>
          <w:b/>
          <w:noProof/>
          <w:sz w:val="24"/>
          <w:szCs w:val="24"/>
        </w:rPr>
        <w:t>Europolui</w:t>
      </w:r>
      <w:r>
        <w:rPr>
          <w:rFonts w:ascii="Times New Roman" w:hAnsi="Times New Roman"/>
          <w:noProof/>
          <w:sz w:val="24"/>
          <w:szCs w:val="24"/>
        </w:rPr>
        <w:t xml:space="preserve">, kaip centriniam </w:t>
      </w:r>
      <w:r>
        <w:rPr>
          <w:rFonts w:ascii="Times New Roman" w:hAnsi="Times New Roman"/>
          <w:b/>
          <w:noProof/>
          <w:sz w:val="24"/>
          <w:szCs w:val="24"/>
        </w:rPr>
        <w:t>ES informacijos apie nusikaltimus kaupimo centrui</w:t>
      </w:r>
      <w:r>
        <w:rPr>
          <w:rFonts w:ascii="Times New Roman" w:hAnsi="Times New Roman"/>
          <w:noProof/>
          <w:sz w:val="24"/>
          <w:szCs w:val="24"/>
        </w:rPr>
        <w:t>, kad viena kitai padėtų nagrinėti tarpvalstybinius atvejus</w:t>
      </w:r>
      <w:r>
        <w:rPr>
          <w:rStyle w:val="FootnoteReference"/>
          <w:rFonts w:ascii="Times New Roman" w:hAnsi="Times New Roman" w:cs="Times New Roman"/>
          <w:noProof/>
          <w:sz w:val="24"/>
          <w:szCs w:val="24"/>
        </w:rPr>
        <w:footnoteReference w:id="40"/>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Norint veiksmingai kovoti su seksualine prievarta prieš vaikus, reikalingi ir </w:t>
      </w:r>
      <w:r>
        <w:rPr>
          <w:rFonts w:ascii="Times New Roman" w:hAnsi="Times New Roman"/>
          <w:b/>
          <w:noProof/>
          <w:sz w:val="24"/>
          <w:szCs w:val="24"/>
        </w:rPr>
        <w:t>pažangiausi techniniai pajėgumai</w:t>
      </w:r>
      <w:r>
        <w:rPr>
          <w:rFonts w:ascii="Times New Roman" w:hAnsi="Times New Roman"/>
          <w:noProof/>
          <w:sz w:val="24"/>
          <w:szCs w:val="24"/>
        </w:rPr>
        <w:t xml:space="preserve">. Kai kurios nacionalinės tyrimo grupės neturi reikiamų žinių ir (arba) priemonių, kad galėtų, pvz., tarp daugybės konfiskuotų nuotraukų ar vaizdo įrašų rasti seksualinės prievartos prieš vaikus medžiagą, nustatyti nukentėjusiųjų arba nusikaltėlių buvimo vietą arba atlikti tyrimus tamsiajame internete ar lygiarangių tinkluose. </w:t>
      </w:r>
      <w:r>
        <w:rPr>
          <w:rFonts w:ascii="Times New Roman" w:hAnsi="Times New Roman"/>
          <w:b/>
          <w:noProof/>
          <w:sz w:val="24"/>
          <w:szCs w:val="24"/>
        </w:rPr>
        <w:t>Padėdama vystyti nacionalinius pajėgumus, kad jie neatsiliktų nuo technologinės plėtros</w:t>
      </w:r>
      <w:r>
        <w:rPr>
          <w:rFonts w:ascii="Times New Roman" w:hAnsi="Times New Roman"/>
          <w:noProof/>
          <w:sz w:val="24"/>
          <w:szCs w:val="24"/>
        </w:rPr>
        <w:t xml:space="preserve">, Komisija valstybėms narėms teikia finansavimą per </w:t>
      </w:r>
      <w:r>
        <w:rPr>
          <w:rFonts w:ascii="Times New Roman" w:hAnsi="Times New Roman"/>
          <w:b/>
          <w:noProof/>
          <w:sz w:val="24"/>
          <w:szCs w:val="24"/>
        </w:rPr>
        <w:t>Vidaus saugumo fondą</w:t>
      </w:r>
      <w:r>
        <w:rPr>
          <w:rFonts w:ascii="Times New Roman" w:hAnsi="Times New Roman"/>
          <w:noProof/>
          <w:sz w:val="24"/>
          <w:szCs w:val="24"/>
        </w:rPr>
        <w:t xml:space="preserve"> (VSF policijos priemonę)</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xml:space="preserve">. Be to, Komisija taip pat skiria finansavimą pagal </w:t>
      </w:r>
      <w:r>
        <w:rPr>
          <w:rFonts w:ascii="Times New Roman" w:hAnsi="Times New Roman"/>
          <w:b/>
          <w:noProof/>
          <w:sz w:val="24"/>
          <w:szCs w:val="24"/>
        </w:rPr>
        <w:t>VSF policijos</w:t>
      </w:r>
      <w:r>
        <w:rPr>
          <w:rFonts w:ascii="Times New Roman" w:hAnsi="Times New Roman"/>
          <w:noProof/>
          <w:sz w:val="24"/>
          <w:szCs w:val="24"/>
        </w:rPr>
        <w:t xml:space="preserve"> priemonę įgyvendindama Sąjungos veiksmus, pvz., kvietimus teikti pasiūlymus ir viešuosius pirkimus siekiant kovoti su seksualine prievarta prieš vaikus </w:t>
      </w:r>
      <w:r>
        <w:rPr>
          <w:rFonts w:ascii="Times New Roman" w:hAnsi="Times New Roman"/>
          <w:b/>
          <w:noProof/>
          <w:sz w:val="24"/>
          <w:szCs w:val="24"/>
        </w:rPr>
        <w:t>internete ir realiame gyvenime</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 xml:space="preserve">. </w:t>
      </w:r>
      <w:r>
        <w:rPr>
          <w:rFonts w:ascii="Times New Roman" w:hAnsi="Times New Roman"/>
          <w:b/>
          <w:noProof/>
          <w:sz w:val="24"/>
          <w:szCs w:val="24"/>
        </w:rPr>
        <w:t>Naujas kvietimas teikti pasiūlymus</w:t>
      </w:r>
      <w:r>
        <w:rPr>
          <w:rFonts w:ascii="Times New Roman" w:hAnsi="Times New Roman"/>
          <w:noProof/>
          <w:sz w:val="24"/>
          <w:szCs w:val="24"/>
        </w:rPr>
        <w:t xml:space="preserve"> kovos su seksualine prievarta prieš vaikus srityje bus paskelbtas iki </w:t>
      </w:r>
      <w:r>
        <w:rPr>
          <w:rFonts w:ascii="Times New Roman" w:hAnsi="Times New Roman"/>
          <w:b/>
          <w:noProof/>
          <w:sz w:val="24"/>
          <w:szCs w:val="24"/>
        </w:rPr>
        <w:t>2020 m.</w:t>
      </w:r>
      <w:r>
        <w:rPr>
          <w:rFonts w:ascii="Times New Roman" w:hAnsi="Times New Roman"/>
          <w:noProof/>
          <w:sz w:val="24"/>
          <w:szCs w:val="24"/>
        </w:rPr>
        <w:t xml:space="preserve"> pabaigos. Komisija taip pat finansuoja </w:t>
      </w:r>
      <w:r>
        <w:rPr>
          <w:rFonts w:ascii="Times New Roman" w:hAnsi="Times New Roman"/>
          <w:b/>
          <w:noProof/>
          <w:sz w:val="24"/>
          <w:szCs w:val="24"/>
        </w:rPr>
        <w:t>tyrimų</w:t>
      </w:r>
      <w:r>
        <w:rPr>
          <w:rFonts w:ascii="Times New Roman" w:hAnsi="Times New Roman"/>
          <w:noProof/>
          <w:sz w:val="24"/>
          <w:szCs w:val="24"/>
        </w:rPr>
        <w:t xml:space="preserve"> projektus pagal programą „</w:t>
      </w:r>
      <w:r>
        <w:rPr>
          <w:rFonts w:ascii="Times New Roman" w:hAnsi="Times New Roman"/>
          <w:b/>
          <w:noProof/>
          <w:sz w:val="24"/>
          <w:szCs w:val="24"/>
        </w:rPr>
        <w:t>Horizontas 2020</w:t>
      </w:r>
      <w:r>
        <w:rPr>
          <w:rFonts w:ascii="Times New Roman" w:hAnsi="Times New Roman"/>
          <w:noProof/>
          <w:sz w:val="24"/>
          <w:szCs w:val="24"/>
        </w:rPr>
        <w:t>“, kad padėtų plėtoti nacionalinius pajėgumus (teisėsaugos ir kitose srityse), skirtus kovoti su seksualine prievarta prieš vaikus</w:t>
      </w:r>
      <w:r>
        <w:rPr>
          <w:rStyle w:val="FootnoteReference"/>
          <w:rFonts w:ascii="Times New Roman" w:hAnsi="Times New Roman" w:cs="Times New Roman"/>
          <w:noProof/>
          <w:sz w:val="24"/>
          <w:szCs w:val="24"/>
        </w:rPr>
        <w:footnoteReference w:id="43"/>
      </w:r>
      <w:r>
        <w:rPr>
          <w:rFonts w:ascii="Times New Roman" w:hAnsi="Times New Roman"/>
          <w:noProof/>
          <w:sz w:val="24"/>
          <w:szCs w:val="24"/>
        </w:rPr>
        <w:t xml:space="preserve">. Pagal naują bendrąją tyrimų ir inovacijų programą </w:t>
      </w:r>
      <w:r>
        <w:rPr>
          <w:rFonts w:ascii="Times New Roman" w:hAnsi="Times New Roman"/>
          <w:b/>
          <w:noProof/>
          <w:sz w:val="24"/>
          <w:szCs w:val="24"/>
        </w:rPr>
        <w:t>„Europos horizontas“</w:t>
      </w:r>
      <w:r>
        <w:rPr>
          <w:rFonts w:ascii="Times New Roman" w:hAnsi="Times New Roman"/>
          <w:noProof/>
          <w:sz w:val="24"/>
          <w:szCs w:val="24"/>
        </w:rPr>
        <w:t xml:space="preserve"> ateityje bus paskelbti kvietimai teikti pasiūlymus dėl kovos su šiais nusikaltimais</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w:t>
      </w:r>
    </w:p>
    <w:p>
      <w:pPr>
        <w:spacing w:after="120" w:line="240" w:lineRule="auto"/>
        <w:jc w:val="both"/>
        <w:rPr>
          <w:rFonts w:ascii="Times New Roman" w:hAnsi="Times New Roman" w:cs="Times New Roman"/>
          <w:b/>
          <w:noProof/>
          <w:color w:val="FFFFFF" w:themeColor="background1"/>
          <w:sz w:val="24"/>
        </w:rPr>
      </w:pPr>
      <w:r>
        <w:rPr>
          <w:rFonts w:ascii="Times New Roman" w:hAnsi="Times New Roman"/>
          <w:b/>
          <w:noProof/>
          <w:sz w:val="24"/>
          <w:szCs w:val="24"/>
        </w:rPr>
        <w:t>Slaptų interneto tyrimų</w:t>
      </w:r>
      <w:r>
        <w:rPr>
          <w:rFonts w:ascii="Times New Roman" w:hAnsi="Times New Roman"/>
          <w:noProof/>
          <w:sz w:val="24"/>
          <w:szCs w:val="24"/>
        </w:rPr>
        <w:t xml:space="preserve"> metodų naudojimas yra svarbi priemonė norint įsiskverbti į tinklus, kurie yra paslėpti naudojantis tokio pobūdžio technologija. Paaiškėjo, kad šie metodai yra itin veiksmingi norint suprasti nusikaltėlių elgesį ir veiksmus internetinių paslaugų teikėjų sistemose; jų taikymas galiausiai padėjo panaikinti ryšio kanalus, kuriais naudojosi šie nusikaltėliai, taip pat vykdyti jų baudžiamąjį persekiojimą. Vykdant teisėsaugos veiksmus šioje srityje vis svarbiau sugebėti veiksmingai </w:t>
      </w:r>
      <w:r>
        <w:rPr>
          <w:rFonts w:ascii="Times New Roman" w:hAnsi="Times New Roman"/>
          <w:b/>
          <w:noProof/>
          <w:sz w:val="24"/>
          <w:szCs w:val="24"/>
        </w:rPr>
        <w:t>įsiskverbti</w:t>
      </w:r>
      <w:r>
        <w:rPr>
          <w:rFonts w:ascii="Times New Roman" w:hAnsi="Times New Roman"/>
          <w:noProof/>
          <w:sz w:val="24"/>
          <w:szCs w:val="24"/>
        </w:rPr>
        <w:t xml:space="preserve"> į itin pavojingų nusikaltėlių internetines grupes. Tai galima padaryti taikant kelis skirtingus metodus, kurie šiuo metu prieinami tik kelioms valstybėms narėms ir ES nepriklausantiems partneriams. Reikėtų apsvarstyti, kaip padaryti, kad ši galimybė būtų prieinama visoje ES, siekiant užtikrinti, kad šiuos nusikaltėlius būtų galima veiksmingiau nustatyti nepriklausant nuo kitų partnerių. Bet kokios būsimos priemonės turi būti grindžiamos ES vertybėmis ir pagrindinėmis teisėmis.</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Europolas įkurs </w:t>
      </w:r>
      <w:r>
        <w:rPr>
          <w:rFonts w:ascii="Times New Roman" w:hAnsi="Times New Roman"/>
          <w:b/>
          <w:noProof/>
          <w:sz w:val="24"/>
          <w:szCs w:val="24"/>
        </w:rPr>
        <w:t>Inovacijų centrą ir laboratoriją</w:t>
      </w:r>
      <w:r>
        <w:rPr>
          <w:rStyle w:val="FootnoteReference"/>
          <w:rFonts w:ascii="Times New Roman" w:hAnsi="Times New Roman" w:cs="Times New Roman"/>
          <w:noProof/>
          <w:sz w:val="24"/>
          <w:szCs w:val="24"/>
        </w:rPr>
        <w:footnoteReference w:id="45"/>
      </w:r>
      <w:r>
        <w:rPr>
          <w:rFonts w:ascii="Times New Roman" w:hAnsi="Times New Roman"/>
          <w:noProof/>
          <w:sz w:val="24"/>
          <w:szCs w:val="24"/>
        </w:rPr>
        <w:t xml:space="preserve">, kad valstybės narės galėtų lengviau prieiti prie ES lygmeniu plėtojamų techninių priemonių ir žinių. Pagal šią iniciatyvą taip pat bus galima įvertinti valstybių narių poreikius siekiant spręsti skaitmeninių tyrimų problemas, o tai padės nustatyti, kaip finansavimą iš ES paskirstyti policijos pajėgumų moksliniams tyrimams, inovacijoms ir technologinei plėtrai.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Įkūrus Inovacijų centrą ir laboratoriją valstybėms narėms bus dar lengviau naudotis Europolo </w:t>
      </w:r>
      <w:r>
        <w:rPr>
          <w:rFonts w:ascii="Times New Roman" w:hAnsi="Times New Roman"/>
          <w:b/>
          <w:noProof/>
          <w:sz w:val="24"/>
          <w:szCs w:val="24"/>
        </w:rPr>
        <w:t>Europos kovos su elektroniniu nusikalstamumu centro (EC3)</w:t>
      </w:r>
      <w:r>
        <w:rPr>
          <w:rFonts w:ascii="Times New Roman" w:hAnsi="Times New Roman"/>
          <w:noProof/>
          <w:sz w:val="24"/>
          <w:szCs w:val="24"/>
        </w:rPr>
        <w:t xml:space="preserve"> ištekliais ir patirtimis.</w:t>
      </w:r>
      <w:r>
        <w:rPr>
          <w:rFonts w:ascii="Times New Roman" w:hAnsi="Times New Roman"/>
          <w:b/>
          <w:noProof/>
          <w:sz w:val="24"/>
          <w:szCs w:val="24"/>
        </w:rPr>
        <w:t xml:space="preserve"> </w:t>
      </w:r>
      <w:r>
        <w:rPr>
          <w:rFonts w:ascii="Times New Roman" w:hAnsi="Times New Roman"/>
          <w:noProof/>
          <w:sz w:val="24"/>
          <w:szCs w:val="24"/>
        </w:rPr>
        <w:t>EC3 nuo pat įkūrimo atlieka svarbią funkciją -- padeda valstybėms narėms kovoti su seksualine prievarta prieš vaikus. Ši parama yra įvairių formų, pavyzdžiui:</w:t>
      </w:r>
    </w:p>
    <w:p>
      <w:pPr>
        <w:pStyle w:val="ListParagraph"/>
        <w:numPr>
          <w:ilvl w:val="0"/>
          <w:numId w:val="35"/>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 xml:space="preserve">Nuo 2014 m. EC3 padeda </w:t>
      </w:r>
      <w:r>
        <w:rPr>
          <w:rFonts w:ascii="Times New Roman" w:hAnsi="Times New Roman"/>
          <w:b/>
          <w:noProof/>
          <w:sz w:val="24"/>
        </w:rPr>
        <w:t>nustatyti nukentėjusiųjų tapatybę</w:t>
      </w:r>
      <w:r>
        <w:rPr>
          <w:rFonts w:ascii="Times New Roman" w:hAnsi="Times New Roman"/>
          <w:noProof/>
          <w:sz w:val="24"/>
        </w:rPr>
        <w:t>.</w:t>
      </w:r>
      <w:r>
        <w:rPr>
          <w:rFonts w:ascii="Times New Roman" w:hAnsi="Times New Roman"/>
          <w:noProof/>
          <w:sz w:val="24"/>
          <w:szCs w:val="24"/>
        </w:rPr>
        <w:t xml:space="preserve"> Per Europolo nukentėjusiųjų nustatymo darbo grupes</w:t>
      </w:r>
      <w:r>
        <w:rPr>
          <w:rStyle w:val="FootnoteReference"/>
          <w:rFonts w:ascii="Times New Roman" w:hAnsi="Times New Roman" w:cs="Times New Roman"/>
          <w:noProof/>
          <w:sz w:val="24"/>
          <w:szCs w:val="24"/>
        </w:rPr>
        <w:footnoteReference w:id="46"/>
      </w:r>
      <w:r>
        <w:rPr>
          <w:rFonts w:ascii="Times New Roman" w:hAnsi="Times New Roman"/>
          <w:noProof/>
          <w:sz w:val="24"/>
          <w:szCs w:val="24"/>
        </w:rPr>
        <w:t xml:space="preserve"> vykdant bendrus veiksmus su valstybėmis narėmis ir partneriais, su kuriais sudaryti bendradarbiavimo susitarimai, ir taikant įvairias tyrimo galimybes, įskaitant ICSE duomenų bazę, nustatyta </w:t>
      </w:r>
      <w:r>
        <w:rPr>
          <w:rFonts w:ascii="Times New Roman" w:hAnsi="Times New Roman"/>
          <w:b/>
          <w:noProof/>
          <w:sz w:val="24"/>
          <w:szCs w:val="24"/>
        </w:rPr>
        <w:t>beveik 360 vaikų ir 150 nusikaltėlių tapatybė</w:t>
      </w:r>
      <w:r>
        <w:rPr>
          <w:rFonts w:ascii="Times New Roman" w:hAnsi="Times New Roman"/>
          <w:noProof/>
          <w:sz w:val="24"/>
          <w:szCs w:val="24"/>
        </w:rPr>
        <w:t xml:space="preserve">.  </w:t>
      </w:r>
    </w:p>
    <w:p>
      <w:pPr>
        <w:pStyle w:val="ListParagraph"/>
        <w:numPr>
          <w:ilvl w:val="0"/>
          <w:numId w:val="35"/>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Europolas (dažnai bendradarbiaudamas su</w:t>
      </w:r>
      <w:r>
        <w:rPr>
          <w:rFonts w:ascii="Times New Roman" w:hAnsi="Times New Roman"/>
          <w:b/>
          <w:noProof/>
          <w:sz w:val="24"/>
          <w:szCs w:val="24"/>
        </w:rPr>
        <w:t xml:space="preserve"> Eurojustu</w:t>
      </w:r>
      <w:r>
        <w:rPr>
          <w:rFonts w:ascii="Times New Roman" w:hAnsi="Times New Roman"/>
          <w:noProof/>
          <w:sz w:val="24"/>
          <w:szCs w:val="24"/>
        </w:rPr>
        <w:t xml:space="preserve">) </w:t>
      </w:r>
      <w:r>
        <w:rPr>
          <w:rFonts w:ascii="Times New Roman" w:hAnsi="Times New Roman"/>
          <w:b/>
          <w:noProof/>
          <w:sz w:val="24"/>
          <w:szCs w:val="24"/>
        </w:rPr>
        <w:t>padėjo koordinuoti daug sėkmingų tyrimų</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w:t>
      </w:r>
    </w:p>
    <w:p>
      <w:pPr>
        <w:pStyle w:val="ListParagraph"/>
        <w:numPr>
          <w:ilvl w:val="0"/>
          <w:numId w:val="35"/>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Konkretūs kovos su seksualine prievarta prieš vaikus ir jų išnaudojimu operatyvinių veiksmų planai kasmet įgyvendinami pagal Europolo remiamą kovos su organizuotu ir sunkių formų tarptautiniu nusikalstamumu </w:t>
      </w:r>
      <w:r>
        <w:rPr>
          <w:rFonts w:ascii="Times New Roman" w:hAnsi="Times New Roman"/>
          <w:b/>
          <w:noProof/>
          <w:sz w:val="24"/>
          <w:szCs w:val="24"/>
        </w:rPr>
        <w:t>ES politikos ciklą</w:t>
      </w:r>
      <w:r>
        <w:rPr>
          <w:rFonts w:ascii="Times New Roman" w:hAnsi="Times New Roman"/>
          <w:noProof/>
          <w:sz w:val="24"/>
          <w:szCs w:val="24"/>
        </w:rPr>
        <w:t xml:space="preserve"> / platformą EMPACT</w:t>
      </w:r>
      <w:r>
        <w:rPr>
          <w:rFonts w:ascii="Times New Roman" w:hAnsi="Times New Roman" w:cs="Times New Roman"/>
          <w:noProof/>
          <w:sz w:val="24"/>
          <w:szCs w:val="24"/>
          <w:vertAlign w:val="superscript"/>
        </w:rPr>
        <w:footnoteReference w:id="48"/>
      </w:r>
      <w:r>
        <w:rPr>
          <w:rFonts w:ascii="Times New Roman" w:hAnsi="Times New Roman"/>
          <w:noProof/>
          <w:sz w:val="24"/>
          <w:szCs w:val="24"/>
        </w:rPr>
        <w:t>.</w:t>
      </w:r>
    </w:p>
    <w:p>
      <w:pPr>
        <w:pStyle w:val="ListParagraph"/>
        <w:numPr>
          <w:ilvl w:val="0"/>
          <w:numId w:val="35"/>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Europolas labai padėjo surinkti, palyginti ir paskelbti ataskaitas, pvz., </w:t>
      </w:r>
      <w:r>
        <w:rPr>
          <w:rFonts w:ascii="Times New Roman" w:hAnsi="Times New Roman"/>
          <w:b/>
          <w:noProof/>
          <w:sz w:val="24"/>
          <w:szCs w:val="24"/>
        </w:rPr>
        <w:t>Sunkių formų ir organizuoto nusikalstamumo grėsmių vertinimo (SOCTA)</w:t>
      </w:r>
      <w:r>
        <w:rPr>
          <w:rFonts w:ascii="Times New Roman" w:hAnsi="Times New Roman"/>
          <w:noProof/>
          <w:sz w:val="24"/>
          <w:szCs w:val="24"/>
        </w:rPr>
        <w:t xml:space="preserve"> </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ir </w:t>
      </w:r>
      <w:r>
        <w:rPr>
          <w:rFonts w:ascii="Times New Roman" w:hAnsi="Times New Roman"/>
          <w:b/>
          <w:noProof/>
          <w:sz w:val="24"/>
          <w:szCs w:val="24"/>
        </w:rPr>
        <w:t>Organizuoto nusikalstamumo internete grėsmės vertinimo (IOCTA)</w:t>
      </w:r>
      <w:r>
        <w:rPr>
          <w:rStyle w:val="FootnoteReference"/>
          <w:rFonts w:ascii="Times New Roman" w:hAnsi="Times New Roman" w:cs="Times New Roman"/>
          <w:noProof/>
          <w:sz w:val="24"/>
          <w:szCs w:val="24"/>
        </w:rPr>
        <w:footnoteReference w:id="50"/>
      </w:r>
      <w:r>
        <w:rPr>
          <w:rFonts w:ascii="Times New Roman" w:hAnsi="Times New Roman"/>
          <w:b/>
          <w:noProof/>
          <w:sz w:val="24"/>
          <w:szCs w:val="24"/>
        </w:rPr>
        <w:t xml:space="preserve"> </w:t>
      </w:r>
      <w:r>
        <w:rPr>
          <w:rFonts w:ascii="Times New Roman" w:hAnsi="Times New Roman"/>
          <w:noProof/>
          <w:sz w:val="24"/>
          <w:szCs w:val="24"/>
        </w:rPr>
        <w:t xml:space="preserve">ataskaitose, kuriose yra konkrečių skyrių dėl kovos su seksualine prievarta prieš vaikus. </w:t>
      </w:r>
    </w:p>
    <w:p>
      <w:pPr>
        <w:pStyle w:val="ListParagraph"/>
        <w:numPr>
          <w:ilvl w:val="0"/>
          <w:numId w:val="35"/>
        </w:numPr>
        <w:spacing w:after="120" w:line="240" w:lineRule="auto"/>
        <w:contextualSpacing w:val="0"/>
        <w:jc w:val="both"/>
        <w:rPr>
          <w:rFonts w:ascii="Times New Roman" w:hAnsi="Times New Roman" w:cs="Times New Roman"/>
          <w:noProof/>
        </w:rPr>
      </w:pPr>
      <w:r>
        <w:rPr>
          <w:rFonts w:ascii="Times New Roman" w:hAnsi="Times New Roman"/>
          <w:noProof/>
          <w:sz w:val="24"/>
          <w:szCs w:val="24"/>
        </w:rPr>
        <w:t>Be to, bendradarbiaudamas su savo tarptautiniais partneriais Europolas tėvams ir globėjams teikė patarimus dėl saugumo internete</w:t>
      </w:r>
      <w:r>
        <w:rPr>
          <w:rStyle w:val="FootnoteReference"/>
          <w:rFonts w:ascii="Times New Roman" w:eastAsia="Times New Roman" w:hAnsi="Times New Roman" w:cs="Times New Roman"/>
          <w:noProof/>
          <w:sz w:val="24"/>
          <w:szCs w:val="24"/>
          <w:lang w:val="de-DE" w:eastAsia="de-DE"/>
        </w:rPr>
        <w:footnoteReference w:id="51"/>
      </w:r>
      <w:r>
        <w:rPr>
          <w:rFonts w:ascii="Times New Roman" w:hAnsi="Times New Roman"/>
          <w:noProof/>
          <w:sz w:val="24"/>
          <w:szCs w:val="24"/>
        </w:rPr>
        <w:t>, kad COVID-19 krizės sąlygomis padėtų užtikrinti vaikų saugumą internete, taip pat tikslinėms auditorijoms pateikė tris savaitines informacijos suvestines</w:t>
      </w:r>
      <w:r>
        <w:rPr>
          <w:rStyle w:val="FootnoteReference"/>
          <w:rFonts w:ascii="Times New Roman" w:hAnsi="Times New Roman"/>
          <w:noProof/>
          <w:sz w:val="24"/>
          <w:szCs w:val="24"/>
        </w:rPr>
        <w:t xml:space="preserve"> </w:t>
      </w:r>
      <w:r>
        <w:rPr>
          <w:rStyle w:val="FootnoteReference"/>
          <w:rFonts w:ascii="Times New Roman" w:hAnsi="Times New Roman" w:cs="Times New Roman"/>
          <w:noProof/>
          <w:sz w:val="24"/>
          <w:szCs w:val="24"/>
        </w:rPr>
        <w:footnoteReference w:id="52"/>
      </w:r>
      <w:r>
        <w:rPr>
          <w:rStyle w:val="FootnoteReference"/>
          <w:rFonts w:ascii="Times New Roman" w:hAnsi="Times New Roman" w:cs="Times New Roman"/>
          <w:noProof/>
          <w:sz w:val="24"/>
          <w:szCs w:val="24"/>
          <w:vertAlign w:val="baseline"/>
        </w:rPr>
        <w:t>.</w:t>
      </w:r>
      <w:r>
        <w:rPr>
          <w:rStyle w:val="FootnoteReference"/>
          <w:rFonts w:ascii="Times New Roman" w:hAnsi="Times New Roman"/>
          <w:noProof/>
          <w:sz w:val="24"/>
          <w:szCs w:val="24"/>
        </w:rPr>
        <w:t>.</w:t>
      </w:r>
      <w:r>
        <w:rPr>
          <w:rFonts w:ascii="Times New Roman" w:hAnsi="Times New Roman"/>
          <w:noProof/>
          <w:sz w:val="24"/>
          <w:szCs w:val="24"/>
        </w:rPr>
        <w:t xml:space="preserve"> </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szCs w:val="24"/>
        </w:rPr>
      </w:pPr>
      <w:r>
        <w:rPr>
          <w:rFonts w:ascii="Times New Roman" w:hAnsi="Times New Roman"/>
          <w:b/>
          <w:i/>
          <w:noProof/>
          <w:sz w:val="24"/>
          <w:szCs w:val="24"/>
        </w:rPr>
        <w:t>Pagrindinis veiksmas</w:t>
      </w:r>
    </w:p>
    <w:p>
      <w:pPr>
        <w:pStyle w:val="ListParagraph"/>
        <w:numPr>
          <w:ilvl w:val="0"/>
          <w:numId w:val="41"/>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noProof/>
          <w:sz w:val="24"/>
          <w:szCs w:val="24"/>
        </w:rPr>
      </w:pPr>
      <w:r>
        <w:rPr>
          <w:rFonts w:ascii="Times New Roman" w:hAnsi="Times New Roman"/>
          <w:i/>
          <w:noProof/>
          <w:sz w:val="24"/>
          <w:szCs w:val="24"/>
        </w:rPr>
        <w:t xml:space="preserve">Europolas įkurs </w:t>
      </w:r>
      <w:r>
        <w:rPr>
          <w:rFonts w:ascii="Times New Roman" w:hAnsi="Times New Roman"/>
          <w:b/>
          <w:i/>
          <w:noProof/>
          <w:sz w:val="24"/>
          <w:szCs w:val="24"/>
        </w:rPr>
        <w:t>Inovacijų centrą ir laboratoriją,</w:t>
      </w:r>
      <w:r>
        <w:rPr>
          <w:rFonts w:ascii="Times New Roman" w:hAnsi="Times New Roman"/>
          <w:i/>
          <w:noProof/>
          <w:sz w:val="24"/>
          <w:szCs w:val="24"/>
        </w:rPr>
        <w:t xml:space="preserve"> o Komisija teiks </w:t>
      </w:r>
      <w:r>
        <w:rPr>
          <w:rFonts w:ascii="Times New Roman" w:hAnsi="Times New Roman"/>
          <w:b/>
          <w:i/>
          <w:noProof/>
          <w:sz w:val="24"/>
          <w:szCs w:val="24"/>
        </w:rPr>
        <w:t>finansavimą</w:t>
      </w:r>
      <w:r>
        <w:rPr>
          <w:rFonts w:ascii="Times New Roman" w:hAnsi="Times New Roman"/>
          <w:i/>
          <w:noProof/>
          <w:sz w:val="24"/>
          <w:szCs w:val="24"/>
        </w:rPr>
        <w:t xml:space="preserve">, kad būtų lengviau plėtoti </w:t>
      </w:r>
      <w:r>
        <w:rPr>
          <w:rFonts w:ascii="Times New Roman" w:hAnsi="Times New Roman"/>
          <w:b/>
          <w:i/>
          <w:noProof/>
          <w:sz w:val="24"/>
          <w:szCs w:val="24"/>
        </w:rPr>
        <w:t>nacionalinius pajėgumus</w:t>
      </w:r>
      <w:r>
        <w:rPr>
          <w:rFonts w:ascii="Times New Roman" w:hAnsi="Times New Roman"/>
          <w:i/>
          <w:noProof/>
          <w:sz w:val="24"/>
          <w:szCs w:val="24"/>
        </w:rPr>
        <w:t xml:space="preserve">, siekiant užtikrinti, kad jie neatsiliktų nuo technologinės plėtros ir kad teisėsaugos institucijos veiksmingai reaguotų į minėtus nusikaltimus. </w:t>
      </w:r>
    </w:p>
    <w:p>
      <w:pPr>
        <w:pStyle w:val="Heading2"/>
        <w:numPr>
          <w:ilvl w:val="0"/>
          <w:numId w:val="18"/>
        </w:numPr>
        <w:spacing w:before="0" w:after="120" w:line="240" w:lineRule="auto"/>
        <w:rPr>
          <w:rFonts w:ascii="Times New Roman" w:hAnsi="Times New Roman" w:cs="Times New Roman"/>
          <w:b/>
          <w:noProof/>
          <w:color w:val="auto"/>
          <w:sz w:val="24"/>
          <w:szCs w:val="24"/>
        </w:rPr>
      </w:pPr>
      <w:r>
        <w:rPr>
          <w:rFonts w:ascii="Times New Roman" w:hAnsi="Times New Roman"/>
          <w:b/>
          <w:noProof/>
          <w:color w:val="auto"/>
          <w:sz w:val="24"/>
          <w:szCs w:val="24"/>
        </w:rPr>
        <w:t xml:space="preserve">Galimybės valstybėms narėms geriau apsaugoti vaikus taikant prevenciją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Kai kuriais Direktyvos dėl kovos su seksualine prievarta prieš vaikus straipsniais, kuriuos valstybės narės vis vėluoja iki galo įgyvendinti, reikalaujama nustatyti </w:t>
      </w:r>
      <w:r>
        <w:rPr>
          <w:rFonts w:ascii="Times New Roman" w:hAnsi="Times New Roman"/>
          <w:b/>
          <w:noProof/>
          <w:sz w:val="24"/>
        </w:rPr>
        <w:t>prevencijos programas</w:t>
      </w:r>
      <w:r>
        <w:rPr>
          <w:rStyle w:val="FootnoteReference"/>
          <w:rFonts w:ascii="Times New Roman" w:hAnsi="Times New Roman" w:cs="Times New Roman"/>
          <w:noProof/>
          <w:sz w:val="24"/>
          <w:lang w:val="en-GB"/>
        </w:rPr>
        <w:footnoteReference w:id="53"/>
      </w:r>
      <w:r>
        <w:rPr>
          <w:rFonts w:ascii="Times New Roman" w:hAnsi="Times New Roman"/>
          <w:noProof/>
          <w:sz w:val="24"/>
        </w:rPr>
        <w:t xml:space="preserve">, pagal kurias įvairūs suinteresuotieji subjektai turi imtis veiksmų.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Kalbant apie (galimiems) nusikaltėliams taikomą prevenciją, valstybėms narėms kyla sunkumų </w:t>
      </w:r>
      <w:r>
        <w:rPr>
          <w:rFonts w:ascii="Times New Roman" w:hAnsi="Times New Roman"/>
          <w:b/>
          <w:noProof/>
          <w:sz w:val="24"/>
        </w:rPr>
        <w:t>visuose programų etapuose</w:t>
      </w:r>
      <w:r>
        <w:rPr>
          <w:rFonts w:ascii="Times New Roman" w:hAnsi="Times New Roman"/>
          <w:noProof/>
          <w:sz w:val="24"/>
        </w:rPr>
        <w:t xml:space="preserve">: prieš asmeniui nusikalstant pirmą kartą, baudžiamojo proceso metu arba jam pasibaigus ir įkalinimo įstaigoje bei už jos ribų.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Motyvų, dėl kurių asmenys tampa nusikaltėliais, tyrimai yra </w:t>
      </w:r>
      <w:r>
        <w:rPr>
          <w:rFonts w:ascii="Times New Roman" w:hAnsi="Times New Roman"/>
          <w:b/>
          <w:noProof/>
          <w:sz w:val="24"/>
        </w:rPr>
        <w:t>riboti ir nenuoseklūs</w:t>
      </w:r>
      <w:r>
        <w:rPr>
          <w:rFonts w:ascii="Times New Roman" w:hAnsi="Times New Roman"/>
          <w:noProof/>
          <w:sz w:val="24"/>
        </w:rPr>
        <w:t xml:space="preserve">, o </w:t>
      </w:r>
      <w:r>
        <w:rPr>
          <w:rFonts w:ascii="Times New Roman" w:hAnsi="Times New Roman"/>
          <w:b/>
          <w:noProof/>
          <w:sz w:val="24"/>
        </w:rPr>
        <w:t>specialistai ir tyrinėtojai bendrauja minimaliai</w:t>
      </w:r>
      <w:r>
        <w:rPr>
          <w:rFonts w:ascii="Times New Roman" w:hAnsi="Times New Roman"/>
          <w:noProof/>
          <w:sz w:val="24"/>
        </w:rPr>
        <w:t xml:space="preserve">: </w:t>
      </w:r>
    </w:p>
    <w:p>
      <w:pPr>
        <w:pStyle w:val="ListParagraph"/>
        <w:numPr>
          <w:ilvl w:val="0"/>
          <w:numId w:val="44"/>
        </w:numPr>
        <w:spacing w:after="120" w:line="240" w:lineRule="auto"/>
        <w:ind w:left="714" w:hanging="357"/>
        <w:contextualSpacing w:val="0"/>
        <w:jc w:val="both"/>
        <w:rPr>
          <w:rFonts w:ascii="Times New Roman" w:hAnsi="Times New Roman" w:cs="Times New Roman"/>
          <w:noProof/>
          <w:sz w:val="24"/>
        </w:rPr>
      </w:pPr>
      <w:r>
        <w:rPr>
          <w:rFonts w:ascii="Times New Roman" w:hAnsi="Times New Roman"/>
          <w:noProof/>
          <w:sz w:val="24"/>
        </w:rPr>
        <w:t xml:space="preserve">Dėl esamo </w:t>
      </w:r>
      <w:r>
        <w:rPr>
          <w:rFonts w:ascii="Times New Roman" w:hAnsi="Times New Roman"/>
          <w:b/>
          <w:noProof/>
          <w:sz w:val="24"/>
        </w:rPr>
        <w:t>tyrimų trūkumo</w:t>
      </w:r>
      <w:r>
        <w:rPr>
          <w:rFonts w:ascii="Times New Roman" w:hAnsi="Times New Roman"/>
          <w:noProof/>
          <w:sz w:val="24"/>
        </w:rPr>
        <w:t xml:space="preserve"> visais etapais sudėtinga </w:t>
      </w:r>
      <w:r>
        <w:rPr>
          <w:rFonts w:ascii="Times New Roman" w:hAnsi="Times New Roman"/>
          <w:b/>
          <w:noProof/>
          <w:sz w:val="24"/>
        </w:rPr>
        <w:t>parengti ir įgyvendinti</w:t>
      </w:r>
      <w:r>
        <w:rPr>
          <w:rFonts w:ascii="Times New Roman" w:hAnsi="Times New Roman"/>
          <w:noProof/>
          <w:sz w:val="24"/>
        </w:rPr>
        <w:t xml:space="preserve"> veiksmingas programas. Tų vos kelių vykdomų programų veiksmingumas </w:t>
      </w:r>
      <w:r>
        <w:rPr>
          <w:rStyle w:val="FootnoteReference"/>
          <w:rFonts w:ascii="Times New Roman" w:hAnsi="Times New Roman" w:cs="Times New Roman"/>
          <w:noProof/>
          <w:sz w:val="24"/>
          <w:lang w:val="en-GB"/>
        </w:rPr>
        <w:footnoteReference w:id="54"/>
      </w:r>
      <w:r>
        <w:rPr>
          <w:rFonts w:ascii="Times New Roman" w:hAnsi="Times New Roman"/>
          <w:noProof/>
          <w:sz w:val="24"/>
        </w:rPr>
        <w:t xml:space="preserve"> </w:t>
      </w:r>
      <w:r>
        <w:rPr>
          <w:rFonts w:ascii="Times New Roman" w:hAnsi="Times New Roman"/>
          <w:b/>
          <w:noProof/>
          <w:sz w:val="24"/>
        </w:rPr>
        <w:t>vertinamas retai</w:t>
      </w:r>
      <w:r>
        <w:rPr>
          <w:rFonts w:ascii="Times New Roman" w:hAnsi="Times New Roman"/>
          <w:noProof/>
          <w:sz w:val="24"/>
        </w:rPr>
        <w:t xml:space="preserve">. </w:t>
      </w:r>
    </w:p>
    <w:p>
      <w:pPr>
        <w:pStyle w:val="ListParagraph"/>
        <w:numPr>
          <w:ilvl w:val="0"/>
          <w:numId w:val="44"/>
        </w:numPr>
        <w:spacing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Be to, įvairūs šios srities </w:t>
      </w:r>
      <w:r>
        <w:rPr>
          <w:rFonts w:ascii="Times New Roman" w:hAnsi="Times New Roman"/>
          <w:b/>
          <w:noProof/>
          <w:sz w:val="24"/>
        </w:rPr>
        <w:t>specialistai</w:t>
      </w:r>
      <w:r>
        <w:rPr>
          <w:rFonts w:ascii="Times New Roman" w:hAnsi="Times New Roman"/>
          <w:noProof/>
          <w:sz w:val="24"/>
        </w:rPr>
        <w:t xml:space="preserve"> (pvz., atsakingos institucijos, vykdančios prevencijos programas, skirtas žmonėms, kurie bijo, kad gali nusikalsti; valstybės institucijos, atsakingos už programas įkalinimo įstaigose; NVO, teikiančios prevencijos programas, kuriomis remiama seksualinių nusikaltėlių reintegracija į visuomenę) </w:t>
      </w:r>
      <w:r>
        <w:rPr>
          <w:rFonts w:ascii="Times New Roman" w:hAnsi="Times New Roman"/>
          <w:b/>
          <w:noProof/>
          <w:sz w:val="24"/>
        </w:rPr>
        <w:t>nepakankamai bendradarbiauja</w:t>
      </w:r>
      <w:r>
        <w:rPr>
          <w:rFonts w:ascii="Times New Roman" w:hAnsi="Times New Roman"/>
          <w:noProof/>
          <w:sz w:val="24"/>
        </w:rPr>
        <w:t xml:space="preserve"> tarpusavyje programų veiksmingumo, be kita ko, </w:t>
      </w:r>
      <w:r>
        <w:rPr>
          <w:rFonts w:ascii="Times New Roman" w:hAnsi="Times New Roman"/>
          <w:b/>
          <w:noProof/>
          <w:sz w:val="24"/>
        </w:rPr>
        <w:t>įgytos patirties ir geriausios praktikos</w:t>
      </w:r>
      <w:r>
        <w:rPr>
          <w:rFonts w:ascii="Times New Roman" w:hAnsi="Times New Roman"/>
          <w:noProof/>
          <w:sz w:val="24"/>
        </w:rPr>
        <w:t xml:space="preserve"> klausimais.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Siekdama pašalinti šiuos sunkumus Komisija imsis kurti susijusių ir gerą vardą turinčių </w:t>
      </w:r>
      <w:r>
        <w:rPr>
          <w:rFonts w:ascii="Times New Roman" w:hAnsi="Times New Roman"/>
          <w:b/>
          <w:noProof/>
          <w:sz w:val="24"/>
        </w:rPr>
        <w:t>specialistų ir tyrėjų</w:t>
      </w:r>
      <w:r>
        <w:rPr>
          <w:rFonts w:ascii="Times New Roman" w:hAnsi="Times New Roman"/>
          <w:noProof/>
          <w:sz w:val="24"/>
        </w:rPr>
        <w:t xml:space="preserve"> </w:t>
      </w:r>
      <w:r>
        <w:rPr>
          <w:rFonts w:ascii="Times New Roman" w:hAnsi="Times New Roman"/>
          <w:b/>
          <w:noProof/>
          <w:sz w:val="24"/>
        </w:rPr>
        <w:t>prevencijos tinklą</w:t>
      </w:r>
      <w:r>
        <w:rPr>
          <w:rFonts w:ascii="Times New Roman" w:hAnsi="Times New Roman"/>
          <w:noProof/>
          <w:sz w:val="24"/>
        </w:rPr>
        <w:t xml:space="preserve">, kad padėtų valstybėms narėms nustatyti </w:t>
      </w:r>
      <w:r>
        <w:rPr>
          <w:rFonts w:ascii="Times New Roman" w:hAnsi="Times New Roman"/>
          <w:b/>
          <w:noProof/>
          <w:sz w:val="24"/>
        </w:rPr>
        <w:t>tinkamas naudoti, visapusiškai įvertintas ir veiksmingas</w:t>
      </w:r>
      <w:r>
        <w:rPr>
          <w:rFonts w:ascii="Times New Roman" w:hAnsi="Times New Roman"/>
          <w:noProof/>
          <w:sz w:val="24"/>
        </w:rPr>
        <w:t xml:space="preserve"> prevencijos priemones, kurios ES padėtų sumažinti seksualinės prievartos prieš vaikus paplitimą ir </w:t>
      </w:r>
      <w:r>
        <w:rPr>
          <w:rFonts w:ascii="Times New Roman" w:hAnsi="Times New Roman"/>
          <w:b/>
          <w:noProof/>
          <w:sz w:val="24"/>
        </w:rPr>
        <w:t>sudaryti sąlygas keistis geriausia praktika</w:t>
      </w:r>
      <w:r>
        <w:rPr>
          <w:rFonts w:ascii="Times New Roman" w:hAnsi="Times New Roman"/>
          <w:noProof/>
          <w:sz w:val="24"/>
        </w:rPr>
        <w:t>. Konkrečiai kalbant, sukūrus tinklą:</w:t>
      </w:r>
    </w:p>
    <w:p>
      <w:pPr>
        <w:pStyle w:val="ListParagraph"/>
        <w:numPr>
          <w:ilvl w:val="0"/>
          <w:numId w:val="48"/>
        </w:numPr>
        <w:spacing w:after="120" w:line="240" w:lineRule="auto"/>
        <w:ind w:left="357" w:hanging="357"/>
        <w:contextualSpacing w:val="0"/>
        <w:jc w:val="both"/>
        <w:rPr>
          <w:rFonts w:ascii="Times New Roman" w:hAnsi="Times New Roman" w:cs="Times New Roman"/>
          <w:noProof/>
          <w:sz w:val="24"/>
        </w:rPr>
      </w:pPr>
      <w:r>
        <w:rPr>
          <w:rFonts w:ascii="Times New Roman" w:hAnsi="Times New Roman"/>
          <w:noProof/>
          <w:sz w:val="24"/>
        </w:rPr>
        <w:t xml:space="preserve">būtų sudarytos sąlygos </w:t>
      </w:r>
      <w:r>
        <w:rPr>
          <w:rFonts w:ascii="Times New Roman" w:hAnsi="Times New Roman"/>
          <w:b/>
          <w:noProof/>
          <w:sz w:val="24"/>
        </w:rPr>
        <w:t>efektyviam ciklui – nuo praktinės veiklos iki tyrimų ir nuo tyrimų iki praktinės veiklos</w:t>
      </w:r>
      <w:r>
        <w:rPr>
          <w:rFonts w:ascii="Times New Roman" w:hAnsi="Times New Roman"/>
          <w:noProof/>
          <w:sz w:val="24"/>
        </w:rPr>
        <w:t xml:space="preserve">: </w:t>
      </w:r>
    </w:p>
    <w:p>
      <w:pPr>
        <w:pStyle w:val="ListParagraph"/>
        <w:numPr>
          <w:ilvl w:val="0"/>
          <w:numId w:val="50"/>
        </w:numPr>
        <w:spacing w:after="120" w:line="240" w:lineRule="auto"/>
        <w:ind w:left="714" w:hanging="357"/>
        <w:contextualSpacing w:val="0"/>
        <w:jc w:val="both"/>
        <w:rPr>
          <w:rFonts w:ascii="Times New Roman" w:hAnsi="Times New Roman" w:cs="Times New Roman"/>
          <w:noProof/>
          <w:sz w:val="24"/>
        </w:rPr>
      </w:pPr>
      <w:r>
        <w:rPr>
          <w:rFonts w:ascii="Times New Roman" w:hAnsi="Times New Roman"/>
          <w:noProof/>
          <w:sz w:val="24"/>
        </w:rPr>
        <w:t xml:space="preserve">Tyrėjai specialistams teiktų </w:t>
      </w:r>
      <w:r>
        <w:rPr>
          <w:rFonts w:ascii="Times New Roman" w:hAnsi="Times New Roman"/>
          <w:b/>
          <w:noProof/>
          <w:sz w:val="24"/>
        </w:rPr>
        <w:t>moksliškai patikrintas</w:t>
      </w:r>
      <w:r>
        <w:rPr>
          <w:rFonts w:ascii="Times New Roman" w:hAnsi="Times New Roman"/>
          <w:noProof/>
          <w:sz w:val="24"/>
        </w:rPr>
        <w:t xml:space="preserve"> iniciatyvas, o specialistai tyrėjams teiktų </w:t>
      </w:r>
      <w:r>
        <w:rPr>
          <w:rFonts w:ascii="Times New Roman" w:hAnsi="Times New Roman"/>
          <w:b/>
          <w:noProof/>
          <w:sz w:val="24"/>
        </w:rPr>
        <w:t>nuolatinę grįžtamąją informaciją</w:t>
      </w:r>
      <w:r>
        <w:rPr>
          <w:rFonts w:ascii="Times New Roman" w:hAnsi="Times New Roman"/>
          <w:noProof/>
          <w:sz w:val="24"/>
        </w:rPr>
        <w:t xml:space="preserve"> apie prevencijos iniciatyvas, kad dar labiau padėtų stiprinti faktinių duomenų bazę. Tinklo veikloje taip pat būtų atsižvelgiama į </w:t>
      </w:r>
      <w:r>
        <w:rPr>
          <w:rFonts w:ascii="Times New Roman" w:hAnsi="Times New Roman"/>
          <w:b/>
          <w:noProof/>
          <w:sz w:val="24"/>
        </w:rPr>
        <w:t>nukentėjusiųjų perspektyvas</w:t>
      </w:r>
      <w:r>
        <w:rPr>
          <w:rFonts w:ascii="Times New Roman" w:hAnsi="Times New Roman"/>
          <w:noProof/>
          <w:sz w:val="24"/>
        </w:rPr>
        <w:t xml:space="preserve"> ir požiūrį.</w:t>
      </w:r>
    </w:p>
    <w:p>
      <w:pPr>
        <w:pStyle w:val="ListParagraph"/>
        <w:numPr>
          <w:ilvl w:val="0"/>
          <w:numId w:val="50"/>
        </w:numPr>
        <w:spacing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Nors tinklas vykdytų veiklą visose su seksualine prievarta prieš vaikus susijusiose srityse, dėmesys būtų sutelktas į </w:t>
      </w:r>
      <w:r>
        <w:rPr>
          <w:rFonts w:ascii="Times New Roman" w:hAnsi="Times New Roman"/>
          <w:b/>
          <w:noProof/>
          <w:sz w:val="24"/>
        </w:rPr>
        <w:t>prevencijos programas, skirtas nusikaltėliams ir asmenims, kurie bijo, kad gali nusikalsti</w:t>
      </w:r>
      <w:r>
        <w:rPr>
          <w:rFonts w:ascii="Times New Roman" w:hAnsi="Times New Roman"/>
          <w:noProof/>
          <w:sz w:val="24"/>
        </w:rPr>
        <w:t xml:space="preserve">, nes šioje srityje valstybėms narėms kyla daugiausia sunkumų. </w:t>
      </w:r>
    </w:p>
    <w:p>
      <w:pPr>
        <w:pStyle w:val="ListParagraph"/>
        <w:numPr>
          <w:ilvl w:val="0"/>
          <w:numId w:val="50"/>
        </w:numPr>
        <w:spacing w:after="120" w:line="240" w:lineRule="auto"/>
        <w:contextualSpacing w:val="0"/>
        <w:jc w:val="both"/>
        <w:rPr>
          <w:rFonts w:ascii="Times New Roman" w:hAnsi="Times New Roman" w:cs="Times New Roman"/>
          <w:noProof/>
          <w:sz w:val="24"/>
        </w:rPr>
      </w:pPr>
      <w:r>
        <w:rPr>
          <w:rFonts w:ascii="Times New Roman" w:hAnsi="Times New Roman"/>
          <w:noProof/>
          <w:sz w:val="24"/>
        </w:rPr>
        <w:t>Žinoma, kad ne visi nusikaltėliai turi pedofilinį sutrikimą</w:t>
      </w:r>
      <w:r>
        <w:rPr>
          <w:rStyle w:val="FootnoteReference"/>
          <w:rFonts w:ascii="Times New Roman" w:hAnsi="Times New Roman" w:cs="Times New Roman"/>
          <w:noProof/>
          <w:sz w:val="24"/>
          <w:lang w:val="en-GB"/>
        </w:rPr>
        <w:footnoteReference w:id="55"/>
      </w:r>
      <w:r>
        <w:rPr>
          <w:rFonts w:ascii="Times New Roman" w:hAnsi="Times New Roman"/>
          <w:noProof/>
          <w:sz w:val="24"/>
        </w:rPr>
        <w:t xml:space="preserve"> (prie kitų motyvų nusikalsti priskiriamas išnaudojimas siekiant finansinės naudos) ir kad ne visi pedofilinį sutrikimą turintys asmenys tampa nusikaltėliais (kai kurie asmenys kreipiasi pagalbos dėl savo pedofilijos). Norint suprasti </w:t>
      </w:r>
      <w:r>
        <w:rPr>
          <w:rFonts w:ascii="Times New Roman" w:hAnsi="Times New Roman"/>
          <w:b/>
          <w:noProof/>
          <w:sz w:val="24"/>
        </w:rPr>
        <w:t>procesą</w:t>
      </w:r>
      <w:r>
        <w:rPr>
          <w:rFonts w:ascii="Times New Roman" w:hAnsi="Times New Roman"/>
          <w:noProof/>
          <w:sz w:val="24"/>
        </w:rPr>
        <w:t xml:space="preserve">, kaip asmuo tampa nusikaltėliu, įskaitant </w:t>
      </w:r>
      <w:r>
        <w:rPr>
          <w:rFonts w:ascii="Times New Roman" w:hAnsi="Times New Roman"/>
          <w:b/>
          <w:noProof/>
          <w:sz w:val="24"/>
        </w:rPr>
        <w:t>rizikos ir skatinamuosius veiksnius</w:t>
      </w:r>
      <w:r>
        <w:rPr>
          <w:rFonts w:ascii="Times New Roman" w:hAnsi="Times New Roman"/>
          <w:noProof/>
          <w:sz w:val="24"/>
        </w:rPr>
        <w:t xml:space="preserve">, reikalingi išsamūs </w:t>
      </w:r>
      <w:r>
        <w:rPr>
          <w:rFonts w:ascii="Times New Roman" w:hAnsi="Times New Roman"/>
          <w:b/>
          <w:noProof/>
          <w:sz w:val="24"/>
        </w:rPr>
        <w:t>moksliniai tyrimai</w:t>
      </w:r>
      <w:r>
        <w:rPr>
          <w:rFonts w:ascii="Times New Roman" w:hAnsi="Times New Roman"/>
          <w:noProof/>
          <w:sz w:val="24"/>
        </w:rPr>
        <w:t>. Iš kai kurių statistinių duomenų matyti, kad iki 85 proc. asmenų, žiūrinčių seksualinės prievartos prieš vaikus vaizdus, prieš juos smurtauja ir fiziškai</w:t>
      </w:r>
      <w:r>
        <w:rPr>
          <w:rStyle w:val="FootnoteReference"/>
          <w:rFonts w:ascii="Times New Roman" w:hAnsi="Times New Roman" w:cs="Times New Roman"/>
          <w:noProof/>
          <w:sz w:val="24"/>
          <w:lang w:val="en-GB"/>
        </w:rPr>
        <w:footnoteReference w:id="56"/>
      </w:r>
      <w:r>
        <w:rPr>
          <w:rFonts w:ascii="Times New Roman" w:hAnsi="Times New Roman"/>
          <w:noProof/>
          <w:sz w:val="24"/>
        </w:rPr>
        <w:t>. Seksualinės prievartos prieš vaikus medžiagos žiūrėjimas, dėl kurio atsiranda paklausa naujai medžiagai, taigi, ir tolesniam fiziniam smurtui, taip pat yra nusikalstama veika</w:t>
      </w:r>
      <w:r>
        <w:rPr>
          <w:rStyle w:val="FootnoteReference"/>
          <w:rFonts w:ascii="Times New Roman" w:hAnsi="Times New Roman" w:cs="Times New Roman"/>
          <w:noProof/>
          <w:sz w:val="24"/>
          <w:lang w:val="en-GB"/>
        </w:rPr>
        <w:footnoteReference w:id="57"/>
      </w:r>
      <w:r>
        <w:rPr>
          <w:rFonts w:ascii="Times New Roman" w:hAnsi="Times New Roman"/>
          <w:noProof/>
          <w:sz w:val="24"/>
        </w:rPr>
        <w:t xml:space="preserve">. </w:t>
      </w:r>
    </w:p>
    <w:p>
      <w:pPr>
        <w:pStyle w:val="ListParagraph"/>
        <w:numPr>
          <w:ilvl w:val="0"/>
          <w:numId w:val="50"/>
        </w:numPr>
        <w:spacing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Tinkle būtų laikomasi </w:t>
      </w:r>
      <w:r>
        <w:rPr>
          <w:rFonts w:ascii="Times New Roman" w:hAnsi="Times New Roman"/>
          <w:b/>
          <w:noProof/>
          <w:sz w:val="24"/>
        </w:rPr>
        <w:t>mokslinio požiūrio</w:t>
      </w:r>
      <w:r>
        <w:rPr>
          <w:rFonts w:ascii="Times New Roman" w:hAnsi="Times New Roman"/>
          <w:noProof/>
          <w:sz w:val="24"/>
        </w:rPr>
        <w:t xml:space="preserve"> į prevenciją. Nors duomenų apie paplitimą nedaug, iš tyrimų matyti, kad pedofilinį sutrikimą gali turėti apie </w:t>
      </w:r>
      <w:r>
        <w:rPr>
          <w:rFonts w:ascii="Times New Roman" w:hAnsi="Times New Roman"/>
          <w:b/>
          <w:bCs/>
          <w:noProof/>
          <w:sz w:val="24"/>
        </w:rPr>
        <w:t>3 proc.</w:t>
      </w:r>
      <w:r>
        <w:rPr>
          <w:rFonts w:ascii="Times New Roman" w:hAnsi="Times New Roman"/>
          <w:noProof/>
          <w:sz w:val="24"/>
        </w:rPr>
        <w:t xml:space="preserve"> vyrų. Specialistai sutinka, kad veiksmingiausias būdas apsaugoti nukentėjusiuosius ir sumažinti teisėsaugos institucijų darbo krūvį – </w:t>
      </w:r>
      <w:r>
        <w:rPr>
          <w:rFonts w:ascii="Times New Roman" w:hAnsi="Times New Roman"/>
          <w:b/>
          <w:noProof/>
          <w:sz w:val="24"/>
        </w:rPr>
        <w:t>spręsti problemą iš esmės pripažįstant</w:t>
      </w:r>
      <w:r>
        <w:rPr>
          <w:rFonts w:ascii="Times New Roman" w:hAnsi="Times New Roman"/>
          <w:noProof/>
          <w:sz w:val="24"/>
        </w:rPr>
        <w:t xml:space="preserve"> tą nemalonų faktą ir nustatant prevencijos priemones. </w:t>
      </w:r>
    </w:p>
    <w:p>
      <w:pPr>
        <w:pStyle w:val="ListParagraph"/>
        <w:numPr>
          <w:ilvl w:val="0"/>
          <w:numId w:val="48"/>
        </w:numPr>
        <w:spacing w:after="120" w:line="240" w:lineRule="auto"/>
        <w:ind w:left="357" w:hanging="357"/>
        <w:contextualSpacing w:val="0"/>
        <w:jc w:val="both"/>
        <w:rPr>
          <w:rFonts w:ascii="Times New Roman" w:hAnsi="Times New Roman" w:cs="Times New Roman"/>
          <w:noProof/>
          <w:sz w:val="24"/>
        </w:rPr>
      </w:pPr>
      <w:r>
        <w:rPr>
          <w:rFonts w:ascii="Times New Roman" w:hAnsi="Times New Roman"/>
          <w:noProof/>
          <w:sz w:val="24"/>
        </w:rPr>
        <w:t xml:space="preserve">būtų remiamos valstybių narių pastangos didinti informuotumą kuriant tikslines </w:t>
      </w:r>
      <w:r>
        <w:rPr>
          <w:rFonts w:ascii="Times New Roman" w:hAnsi="Times New Roman"/>
          <w:b/>
          <w:noProof/>
          <w:sz w:val="24"/>
        </w:rPr>
        <w:t>žiniasklaidos kampanijas</w:t>
      </w:r>
      <w:r>
        <w:rPr>
          <w:rFonts w:ascii="Times New Roman" w:hAnsi="Times New Roman"/>
          <w:noProof/>
          <w:sz w:val="24"/>
        </w:rPr>
        <w:t xml:space="preserve"> ir </w:t>
      </w:r>
      <w:r>
        <w:rPr>
          <w:rFonts w:ascii="Times New Roman" w:hAnsi="Times New Roman"/>
          <w:b/>
          <w:noProof/>
          <w:sz w:val="24"/>
        </w:rPr>
        <w:t>mokymo</w:t>
      </w:r>
      <w:r>
        <w:rPr>
          <w:rFonts w:ascii="Times New Roman" w:hAnsi="Times New Roman"/>
          <w:noProof/>
          <w:sz w:val="24"/>
        </w:rPr>
        <w:t xml:space="preserve"> medžiagą:</w:t>
      </w:r>
    </w:p>
    <w:p>
      <w:pPr>
        <w:pStyle w:val="ListParagraph"/>
        <w:numPr>
          <w:ilvl w:val="0"/>
          <w:numId w:val="52"/>
        </w:numPr>
        <w:spacing w:after="120" w:line="240" w:lineRule="auto"/>
        <w:ind w:left="714" w:hanging="357"/>
        <w:contextualSpacing w:val="0"/>
        <w:jc w:val="both"/>
        <w:rPr>
          <w:rFonts w:ascii="Times New Roman" w:hAnsi="Times New Roman" w:cs="Times New Roman"/>
          <w:noProof/>
          <w:sz w:val="24"/>
        </w:rPr>
      </w:pPr>
      <w:r>
        <w:rPr>
          <w:rFonts w:ascii="Times New Roman" w:hAnsi="Times New Roman"/>
          <w:noProof/>
          <w:sz w:val="24"/>
        </w:rPr>
        <w:t xml:space="preserve">Tinklas palengvintų keitimąsi informacija apie </w:t>
      </w:r>
      <w:r>
        <w:rPr>
          <w:rFonts w:ascii="Times New Roman" w:hAnsi="Times New Roman"/>
          <w:b/>
          <w:noProof/>
          <w:sz w:val="24"/>
        </w:rPr>
        <w:t>mokymo medžiagą ir pajėgumų stiprinimą</w:t>
      </w:r>
      <w:r>
        <w:rPr>
          <w:rFonts w:ascii="Times New Roman" w:hAnsi="Times New Roman"/>
          <w:noProof/>
          <w:sz w:val="24"/>
        </w:rPr>
        <w:t xml:space="preserve">, taip pat kauptų </w:t>
      </w:r>
      <w:r>
        <w:rPr>
          <w:rFonts w:ascii="Times New Roman" w:hAnsi="Times New Roman"/>
          <w:b/>
          <w:noProof/>
          <w:sz w:val="24"/>
        </w:rPr>
        <w:t>geriausios praktikos pavyzdžius</w:t>
      </w:r>
      <w:r>
        <w:rPr>
          <w:rFonts w:ascii="Times New Roman" w:hAnsi="Times New Roman"/>
          <w:noProof/>
          <w:sz w:val="24"/>
        </w:rPr>
        <w:t xml:space="preserve">, kurie turėtų įtakos </w:t>
      </w:r>
      <w:r>
        <w:rPr>
          <w:rFonts w:ascii="Times New Roman" w:hAnsi="Times New Roman"/>
          <w:b/>
          <w:noProof/>
          <w:sz w:val="24"/>
        </w:rPr>
        <w:t>žiniasklaidos kampanijoms</w:t>
      </w:r>
      <w:r>
        <w:rPr>
          <w:rFonts w:ascii="Times New Roman" w:hAnsi="Times New Roman"/>
          <w:noProof/>
          <w:sz w:val="24"/>
        </w:rPr>
        <w:t xml:space="preserve"> ir mokymui visose valstybėse narėse. Jis padėtų </w:t>
      </w:r>
      <w:r>
        <w:rPr>
          <w:rFonts w:ascii="Times New Roman" w:hAnsi="Times New Roman"/>
          <w:b/>
          <w:noProof/>
          <w:sz w:val="24"/>
        </w:rPr>
        <w:t>išvengti veiksmų dubliavimo</w:t>
      </w:r>
      <w:r>
        <w:rPr>
          <w:rFonts w:ascii="Times New Roman" w:hAnsi="Times New Roman"/>
          <w:noProof/>
          <w:sz w:val="24"/>
        </w:rPr>
        <w:t xml:space="preserve">, pvz., palengvindamas kitose valstybėse narėse sukurtos medžiagos vertimą ir pritaikymą prie nacionalinio konteksto. </w:t>
      </w:r>
    </w:p>
    <w:p>
      <w:pPr>
        <w:pStyle w:val="ListParagraph"/>
        <w:numPr>
          <w:ilvl w:val="0"/>
          <w:numId w:val="52"/>
        </w:numPr>
        <w:spacing w:after="120" w:line="240" w:lineRule="auto"/>
        <w:contextualSpacing w:val="0"/>
        <w:jc w:val="both"/>
        <w:rPr>
          <w:rFonts w:ascii="Times New Roman" w:hAnsi="Times New Roman" w:cs="Times New Roman"/>
          <w:noProof/>
          <w:sz w:val="24"/>
        </w:rPr>
      </w:pPr>
      <w:r>
        <w:rPr>
          <w:rFonts w:ascii="Times New Roman" w:hAnsi="Times New Roman"/>
          <w:noProof/>
          <w:sz w:val="24"/>
        </w:rPr>
        <w:t xml:space="preserve">Komisija su tinklo pagalba taip pat pradėtų ir remtų </w:t>
      </w:r>
      <w:r>
        <w:rPr>
          <w:rFonts w:ascii="Times New Roman" w:hAnsi="Times New Roman"/>
          <w:b/>
          <w:noProof/>
          <w:sz w:val="24"/>
        </w:rPr>
        <w:t>informuotumo didinimo kampanijas</w:t>
      </w:r>
      <w:r>
        <w:rPr>
          <w:rFonts w:ascii="Times New Roman" w:hAnsi="Times New Roman"/>
          <w:noProof/>
          <w:sz w:val="24"/>
        </w:rPr>
        <w:t>, kurios padėtų informuoti vaikus, tėvus, globėjus ir pedagogus apie riziką, prevencinius mechanizmus ir procedūras. Jos būtų kuriamos su tinklu.</w:t>
      </w:r>
    </w:p>
    <w:p>
      <w:pPr>
        <w:pStyle w:val="ListParagraph"/>
        <w:numPr>
          <w:ilvl w:val="0"/>
          <w:numId w:val="51"/>
        </w:numPr>
        <w:spacing w:after="120" w:line="240" w:lineRule="auto"/>
        <w:contextualSpacing w:val="0"/>
        <w:jc w:val="both"/>
        <w:rPr>
          <w:rFonts w:ascii="Times New Roman" w:hAnsi="Times New Roman" w:cs="Times New Roman"/>
          <w:noProof/>
          <w:sz w:val="24"/>
        </w:rPr>
      </w:pPr>
      <w:r>
        <w:rPr>
          <w:rFonts w:ascii="Times New Roman" w:hAnsi="Times New Roman"/>
          <w:noProof/>
          <w:sz w:val="24"/>
          <w:szCs w:val="24"/>
        </w:rPr>
        <w:t xml:space="preserve">Reikalingi </w:t>
      </w:r>
      <w:r>
        <w:rPr>
          <w:rFonts w:ascii="Times New Roman" w:hAnsi="Times New Roman"/>
          <w:b/>
          <w:noProof/>
          <w:sz w:val="24"/>
          <w:szCs w:val="24"/>
        </w:rPr>
        <w:t>prevencijos veiksmai</w:t>
      </w:r>
      <w:r>
        <w:rPr>
          <w:rFonts w:ascii="Times New Roman" w:hAnsi="Times New Roman"/>
          <w:noProof/>
          <w:sz w:val="24"/>
          <w:szCs w:val="24"/>
        </w:rPr>
        <w:t xml:space="preserve">, skirti </w:t>
      </w:r>
      <w:r>
        <w:rPr>
          <w:rFonts w:ascii="Times New Roman" w:hAnsi="Times New Roman"/>
          <w:b/>
          <w:noProof/>
          <w:sz w:val="24"/>
          <w:szCs w:val="24"/>
        </w:rPr>
        <w:t>su vaikais dirbančioms organizacijoms</w:t>
      </w:r>
      <w:r>
        <w:rPr>
          <w:rFonts w:ascii="Times New Roman" w:hAnsi="Times New Roman"/>
          <w:noProof/>
          <w:sz w:val="24"/>
          <w:szCs w:val="24"/>
        </w:rPr>
        <w:t xml:space="preserve"> – sporto centrams ir klubams, religinėms įstaigoms, sveikatos priežiūros įstaigoms, mokykloms, popamokinę veiklą vykdančioms įstaigoms, – siekiant </w:t>
      </w:r>
      <w:r>
        <w:rPr>
          <w:rFonts w:ascii="Times New Roman" w:hAnsi="Times New Roman"/>
          <w:b/>
          <w:noProof/>
          <w:sz w:val="24"/>
          <w:szCs w:val="24"/>
        </w:rPr>
        <w:t>didinti jų informuotumą</w:t>
      </w:r>
      <w:r>
        <w:rPr>
          <w:rFonts w:ascii="Times New Roman" w:hAnsi="Times New Roman"/>
          <w:noProof/>
          <w:sz w:val="24"/>
          <w:szCs w:val="24"/>
        </w:rPr>
        <w:t xml:space="preserve"> ir informuoti jas apie tai, kaip užkirsti kelią prievartai, pvz., teikti tikslinį </w:t>
      </w:r>
      <w:r>
        <w:rPr>
          <w:rFonts w:ascii="Times New Roman" w:hAnsi="Times New Roman"/>
          <w:b/>
          <w:noProof/>
          <w:sz w:val="24"/>
          <w:szCs w:val="24"/>
        </w:rPr>
        <w:t>mokymą</w:t>
      </w:r>
      <w:r>
        <w:rPr>
          <w:rStyle w:val="FootnoteReference"/>
          <w:rFonts w:ascii="Times New Roman" w:hAnsi="Times New Roman" w:cs="Times New Roman"/>
          <w:noProof/>
          <w:sz w:val="24"/>
          <w:szCs w:val="24"/>
        </w:rPr>
        <w:footnoteReference w:id="58"/>
      </w:r>
      <w:r>
        <w:rPr>
          <w:rFonts w:ascii="Times New Roman" w:hAnsi="Times New Roman"/>
          <w:noProof/>
          <w:sz w:val="24"/>
          <w:szCs w:val="24"/>
        </w:rPr>
        <w:t>, užtikrinti, kad šios organizacijos būtų nustačiusios reikiamas procedūras ir pagal ES teisės aktus naudotųsi savo teisinėmis galiomis per Europos nuosprendžių registrų informacinę sistemą tarpvalstybiniu mastu reikalauti pateikti informaciją apie teistumą</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 xml:space="preserve">. Ši itin veiksminga ES sistema yra labai svarbi siekiant užkirsti kelią seksualinei prievartai, nes ji leidžia patikrinti duomenis apie galimą asmens teistumą, kai ieškoma darbuotojų profesinei ar organizuotai savanoriškai veiklai, kurią vykdant palaikomi tiesioginiai ir reguliarūs kontaktai su vaikais. </w:t>
      </w:r>
      <w:r>
        <w:rPr>
          <w:rFonts w:ascii="Times New Roman" w:hAnsi="Times New Roman"/>
          <w:noProof/>
          <w:sz w:val="24"/>
        </w:rPr>
        <w:t xml:space="preserve">Visų sektorių specialistus, kurie gali susidurti su vaikais, reikia parengti ir aprūpinti priemonėmis, kad jie galėtų </w:t>
      </w:r>
      <w:r>
        <w:rPr>
          <w:rFonts w:ascii="Times New Roman" w:hAnsi="Times New Roman"/>
          <w:b/>
          <w:noProof/>
          <w:sz w:val="24"/>
        </w:rPr>
        <w:t>užkirsti kelią</w:t>
      </w:r>
      <w:r>
        <w:rPr>
          <w:rFonts w:ascii="Times New Roman" w:hAnsi="Times New Roman"/>
          <w:noProof/>
          <w:sz w:val="24"/>
        </w:rPr>
        <w:t xml:space="preserve"> seksualiniam smurtui bei prievartai ir </w:t>
      </w:r>
      <w:r>
        <w:rPr>
          <w:rFonts w:ascii="Times New Roman" w:hAnsi="Times New Roman"/>
          <w:b/>
          <w:noProof/>
          <w:sz w:val="24"/>
        </w:rPr>
        <w:t>nustatyti</w:t>
      </w:r>
      <w:r>
        <w:rPr>
          <w:rFonts w:ascii="Times New Roman" w:hAnsi="Times New Roman"/>
          <w:noProof/>
          <w:sz w:val="24"/>
        </w:rPr>
        <w:t xml:space="preserve"> ankstyvuosius galimo seksualinio smurto ir prievartos požymius, taip pat kad sugebėtų tinkamai bendrauti su vaikais ir jų šeimomis visų pirma atsižvelgdami į konkrečius vaiko poreikius ir interesus. Tai taikoma ir </w:t>
      </w:r>
      <w:r>
        <w:rPr>
          <w:rFonts w:ascii="Times New Roman" w:hAnsi="Times New Roman"/>
          <w:b/>
          <w:noProof/>
          <w:sz w:val="24"/>
        </w:rPr>
        <w:t>teisėsaugos bei teisminėms institucijoms</w:t>
      </w:r>
      <w:r>
        <w:rPr>
          <w:rFonts w:ascii="Times New Roman" w:hAnsi="Times New Roman"/>
          <w:noProof/>
          <w:sz w:val="24"/>
        </w:rPr>
        <w:t xml:space="preserve">, kai vaikai dalyvauja tiriant prieš juos prievartą naudojusių asmenų padarytas nusikalstamas veikas. Šeimos ir globėjai, specialistai ir plačioji visuomenė turi suprasti šių nusikaltimų sunkumą ir itin skaudžias jų pasekmes vaikams; visiems jiems turi būti suteikta reikalinga pagalba, kad jie galėtų pranešti apie šiuos nusikaltimus ir padėti nukentėjusiems vaikams. Tam reikalinga </w:t>
      </w:r>
      <w:r>
        <w:rPr>
          <w:rFonts w:ascii="Times New Roman" w:hAnsi="Times New Roman"/>
          <w:b/>
          <w:noProof/>
          <w:sz w:val="24"/>
        </w:rPr>
        <w:t>specializuota informacija, žiniasklaidos kampanijos</w:t>
      </w:r>
      <w:r>
        <w:rPr>
          <w:rFonts w:ascii="Times New Roman" w:hAnsi="Times New Roman"/>
          <w:noProof/>
          <w:sz w:val="24"/>
        </w:rPr>
        <w:t xml:space="preserve"> ir </w:t>
      </w:r>
      <w:r>
        <w:rPr>
          <w:rFonts w:ascii="Times New Roman" w:hAnsi="Times New Roman"/>
          <w:b/>
          <w:noProof/>
          <w:sz w:val="24"/>
        </w:rPr>
        <w:t>mokymas</w:t>
      </w:r>
      <w:r>
        <w:rPr>
          <w:rFonts w:ascii="Times New Roman" w:hAnsi="Times New Roman"/>
          <w:noProof/>
          <w:sz w:val="24"/>
        </w:rPr>
        <w:t>.</w:t>
      </w:r>
    </w:p>
    <w:p>
      <w:pPr>
        <w:pStyle w:val="ListParagraph"/>
        <w:numPr>
          <w:ilvl w:val="0"/>
          <w:numId w:val="51"/>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 xml:space="preserve">Patys vaikai turi turėti </w:t>
      </w:r>
      <w:r>
        <w:rPr>
          <w:rFonts w:ascii="Times New Roman" w:hAnsi="Times New Roman"/>
          <w:b/>
          <w:noProof/>
          <w:sz w:val="24"/>
          <w:szCs w:val="24"/>
        </w:rPr>
        <w:t>žinių ir priemonių</w:t>
      </w:r>
      <w:r>
        <w:rPr>
          <w:rFonts w:ascii="Times New Roman" w:hAnsi="Times New Roman"/>
          <w:noProof/>
          <w:sz w:val="24"/>
          <w:szCs w:val="24"/>
        </w:rPr>
        <w:t>, kurios, jei įmanoma, galėtų jiems padėti išvengti prievartos (pvz., vaikai turi turėti žinių apie tai, kaip saugiai naudotis internetu); jie turi būti informuoti, kad tam tikras elgesys yra nepriimtinas. Komisijos finansuojamas saugesnio interneto centrų tinklas</w:t>
      </w:r>
      <w:r>
        <w:rPr>
          <w:rStyle w:val="FootnoteReference"/>
          <w:rFonts w:ascii="Times New Roman" w:hAnsi="Times New Roman" w:cs="Times New Roman"/>
          <w:noProof/>
          <w:sz w:val="24"/>
          <w:szCs w:val="24"/>
          <w:lang w:val="en-GB"/>
        </w:rPr>
        <w:footnoteReference w:id="60"/>
      </w:r>
      <w:r>
        <w:rPr>
          <w:rFonts w:ascii="Times New Roman" w:hAnsi="Times New Roman"/>
          <w:noProof/>
          <w:sz w:val="24"/>
          <w:szCs w:val="24"/>
        </w:rPr>
        <w:t xml:space="preserve"> didina informuotumą apie saugumą internete ir per pagalbos bei specialiąsias linijas teikia informaciją, išteklius ir pagalbą įvairiomis skaitmeninio saugumo temomis, įskaitant vaikų viliojimą ir seksualinio turinio siuntimą</w:t>
      </w:r>
      <w:r>
        <w:rPr>
          <w:rStyle w:val="FootnoteReference"/>
          <w:rFonts w:ascii="Times New Roman" w:hAnsi="Times New Roman" w:cs="Times New Roman"/>
          <w:noProof/>
          <w:sz w:val="24"/>
          <w:szCs w:val="24"/>
          <w:lang w:val="en-GB"/>
        </w:rPr>
        <w:footnoteReference w:id="61"/>
      </w:r>
      <w:r>
        <w:rPr>
          <w:rFonts w:ascii="Times New Roman" w:hAnsi="Times New Roman"/>
          <w:noProof/>
          <w:sz w:val="24"/>
          <w:szCs w:val="24"/>
        </w:rPr>
        <w:t xml:space="preserve">. </w:t>
      </w:r>
      <w:r>
        <w:rPr>
          <w:rFonts w:ascii="Times New Roman" w:hAnsi="Times New Roman"/>
          <w:noProof/>
          <w:sz w:val="24"/>
        </w:rPr>
        <w:t>Kiti pavyzdžiai, kaip tai galima daryti – Europos Tarybos kampanija „Vienas iš penkių“</w:t>
      </w:r>
      <w:r>
        <w:rPr>
          <w:rStyle w:val="FootnoteReference"/>
          <w:rFonts w:ascii="Times New Roman" w:hAnsi="Times New Roman" w:cs="Times New Roman"/>
          <w:noProof/>
          <w:sz w:val="24"/>
          <w:szCs w:val="24"/>
          <w:lang w:val="en-GB"/>
        </w:rPr>
        <w:footnoteReference w:id="62"/>
      </w:r>
      <w:r>
        <w:rPr>
          <w:rFonts w:ascii="Times New Roman" w:hAnsi="Times New Roman"/>
          <w:noProof/>
          <w:sz w:val="24"/>
        </w:rPr>
        <w:t xml:space="preserve"> ir Europolo iniciatyva „#SayNo“</w:t>
      </w:r>
      <w:r>
        <w:rPr>
          <w:rFonts w:ascii="Times New Roman" w:hAnsi="Times New Roman"/>
          <w:noProof/>
          <w:sz w:val="24"/>
          <w:vertAlign w:val="superscript"/>
        </w:rPr>
        <w:footnoteReference w:id="63"/>
      </w:r>
      <w:r>
        <w:rPr>
          <w:rFonts w:ascii="Times New Roman" w:hAnsi="Times New Roman"/>
          <w:noProof/>
          <w:sz w:val="24"/>
        </w:rPr>
        <w:t>.</w:t>
      </w:r>
      <w:r>
        <w:rPr>
          <w:rFonts w:ascii="Times New Roman" w:hAnsi="Times New Roman"/>
          <w:noProof/>
          <w:sz w:val="24"/>
          <w:szCs w:val="24"/>
        </w:rPr>
        <w:t xml:space="preserve"> Prievartą patyrę vaikai turi </w:t>
      </w:r>
      <w:r>
        <w:rPr>
          <w:rFonts w:ascii="Times New Roman" w:hAnsi="Times New Roman"/>
          <w:b/>
          <w:noProof/>
          <w:sz w:val="24"/>
          <w:szCs w:val="24"/>
        </w:rPr>
        <w:t>jaustis saugūs ir turintys galimybę</w:t>
      </w:r>
      <w:r>
        <w:rPr>
          <w:rFonts w:ascii="Times New Roman" w:hAnsi="Times New Roman"/>
          <w:noProof/>
          <w:sz w:val="24"/>
          <w:szCs w:val="24"/>
        </w:rPr>
        <w:t xml:space="preserve"> kalbėti, reaguoti ir pranešti apie nusikaltimą</w:t>
      </w:r>
      <w:r>
        <w:rPr>
          <w:rStyle w:val="FootnoteReference"/>
          <w:rFonts w:ascii="Times New Roman" w:hAnsi="Times New Roman" w:cs="Times New Roman"/>
          <w:noProof/>
          <w:sz w:val="24"/>
          <w:szCs w:val="24"/>
          <w:lang w:val="en-GB"/>
        </w:rPr>
        <w:footnoteReference w:id="64"/>
      </w:r>
      <w:r>
        <w:rPr>
          <w:rFonts w:ascii="Times New Roman" w:hAnsi="Times New Roman"/>
          <w:noProof/>
          <w:sz w:val="24"/>
          <w:szCs w:val="24"/>
        </w:rPr>
        <w:t xml:space="preserve">, net jei prievartą vykdė vienas iš artimojo rato žmonių (t. y. artimųjų ar kitų žmonių, kuriuos vaikai pažįsta ir kuriais pasitiki), nes tai yra dažnas atvejis. Jiems taip pat reikia užtikrinti galimybę naudotis saugiais, prieinamais ir jų amžiui pritaikytais kanalais, kad galėtų nebijodami pranešti apie prievartą. Užtikrinant prevenciją taip pat turi būti atsižvelgiama į </w:t>
      </w:r>
      <w:r>
        <w:rPr>
          <w:rFonts w:ascii="Times New Roman" w:hAnsi="Times New Roman"/>
          <w:b/>
          <w:noProof/>
          <w:sz w:val="24"/>
          <w:szCs w:val="24"/>
        </w:rPr>
        <w:t>konkrečias aplinkybes ir įvairių grupių vaikų</w:t>
      </w:r>
      <w:r>
        <w:rPr>
          <w:rFonts w:ascii="Times New Roman" w:hAnsi="Times New Roman"/>
          <w:noProof/>
          <w:sz w:val="24"/>
          <w:szCs w:val="24"/>
        </w:rPr>
        <w:t>, kuriems kyla ypač didelis pavojus patirti seksualinę prievartą, pavyzdžiui, neįgalių vaikų</w:t>
      </w:r>
      <w:r>
        <w:rPr>
          <w:rStyle w:val="FootnoteReference"/>
          <w:rFonts w:ascii="Times New Roman" w:hAnsi="Times New Roman" w:cs="Times New Roman"/>
          <w:noProof/>
          <w:sz w:val="24"/>
          <w:szCs w:val="24"/>
          <w:lang w:val="en-GB"/>
        </w:rPr>
        <w:footnoteReference w:id="65"/>
      </w:r>
      <w:r>
        <w:rPr>
          <w:rFonts w:ascii="Times New Roman" w:hAnsi="Times New Roman"/>
          <w:noProof/>
          <w:sz w:val="24"/>
          <w:szCs w:val="24"/>
        </w:rPr>
        <w:t xml:space="preserve">, vaikų migrantų (ypač nelydimų vaikų) ir nuo prekybos žmonėmis nukentėjusių vaikų (dauguma iš jų – mergaitės), </w:t>
      </w:r>
      <w:r>
        <w:rPr>
          <w:rFonts w:ascii="Times New Roman" w:hAnsi="Times New Roman"/>
          <w:b/>
          <w:noProof/>
          <w:sz w:val="24"/>
          <w:szCs w:val="24"/>
        </w:rPr>
        <w:t>poreikius</w:t>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Siekiama sukurti </w:t>
      </w:r>
      <w:r>
        <w:rPr>
          <w:rFonts w:ascii="Times New Roman" w:hAnsi="Times New Roman"/>
          <w:b/>
          <w:noProof/>
          <w:sz w:val="24"/>
        </w:rPr>
        <w:t xml:space="preserve"> darbo grupių</w:t>
      </w:r>
      <w:r>
        <w:rPr>
          <w:rFonts w:ascii="Times New Roman" w:hAnsi="Times New Roman"/>
          <w:noProof/>
          <w:sz w:val="24"/>
        </w:rPr>
        <w:t xml:space="preserve"> tinklą – tai padės keistis geriausia praktika ir dirbti su konkrečiomis iniciatyvomis, kad būtų pasiekti konkretūs rezultatai. Darbo grupes būtų galima organizuoti </w:t>
      </w:r>
      <w:r>
        <w:rPr>
          <w:rFonts w:ascii="Times New Roman" w:hAnsi="Times New Roman"/>
          <w:b/>
          <w:noProof/>
          <w:sz w:val="24"/>
        </w:rPr>
        <w:t>pagal veiklą</w:t>
      </w:r>
      <w:r>
        <w:rPr>
          <w:rFonts w:ascii="Times New Roman" w:hAnsi="Times New Roman"/>
          <w:noProof/>
          <w:sz w:val="24"/>
        </w:rPr>
        <w:t xml:space="preserve"> (t. y. pagal profesinę kvalifikaciją, pvz., sveikatos priežiūros specialistų, socialinių darbuotojų, švietimo specialistų, teisėsaugos pareigūnų, teisminių institucijų, įkalinimo įstaigų, politikos formuotojų bei tyrėjų) ir </w:t>
      </w:r>
      <w:r>
        <w:rPr>
          <w:rFonts w:ascii="Times New Roman" w:hAnsi="Times New Roman"/>
          <w:b/>
          <w:noProof/>
          <w:sz w:val="24"/>
        </w:rPr>
        <w:t>pagal programą</w:t>
      </w:r>
      <w:r>
        <w:rPr>
          <w:rFonts w:ascii="Times New Roman" w:hAnsi="Times New Roman"/>
          <w:noProof/>
          <w:sz w:val="24"/>
        </w:rPr>
        <w:t xml:space="preserve"> (t. y. pagal prevencijos programos tikslinės grupės rūšį, pvz., nusikaltėliai ir asmenys, kurie bijo, kad gali nusikalsti, arba vaikai, šeimos ir bendruomenė, kuriems skirtos informuotumo didinimo programos). </w:t>
      </w:r>
    </w:p>
    <w:p>
      <w:pPr>
        <w:spacing w:after="120" w:line="240" w:lineRule="auto"/>
        <w:jc w:val="both"/>
        <w:rPr>
          <w:rFonts w:ascii="Times New Roman" w:hAnsi="Times New Roman" w:cs="Times New Roman"/>
          <w:b/>
          <w:noProof/>
          <w:sz w:val="24"/>
        </w:rPr>
      </w:pPr>
      <w:r>
        <w:rPr>
          <w:rFonts w:ascii="Times New Roman" w:hAnsi="Times New Roman"/>
          <w:noProof/>
          <w:sz w:val="24"/>
        </w:rPr>
        <w:t xml:space="preserve">Svarbu kuo labiau plėsti veiklą siekiant užkirsti kelią seksualinei prievartai prieš vaikus. Vis daugėjant pranešimų apie seksualinę prievartą prieš vaikus, ES ir viso pasaulio </w:t>
      </w:r>
      <w:r>
        <w:rPr>
          <w:rFonts w:ascii="Times New Roman" w:hAnsi="Times New Roman"/>
          <w:b/>
          <w:noProof/>
          <w:sz w:val="24"/>
        </w:rPr>
        <w:t>teisėsaugai nebepakanka pajėgumų</w:t>
      </w:r>
      <w:r>
        <w:rPr>
          <w:rFonts w:ascii="Times New Roman" w:hAnsi="Times New Roman"/>
          <w:noProof/>
          <w:sz w:val="24"/>
        </w:rPr>
        <w:t xml:space="preserve">, o tai dar kartą patvirtino specialistų (įskaitant teisėsaugos) nuomonę, kad </w:t>
      </w:r>
      <w:r>
        <w:rPr>
          <w:rFonts w:ascii="Times New Roman" w:hAnsi="Times New Roman"/>
          <w:b/>
          <w:noProof/>
          <w:sz w:val="24"/>
        </w:rPr>
        <w:t>problemos neįmanoma išspręsti vien teisėsaugos veiksmais ir kad reikia koordinuoti įvairių sričių subjektų veiksmus</w:t>
      </w:r>
      <w:r>
        <w:rPr>
          <w:rFonts w:ascii="Times New Roman" w:hAnsi="Times New Roman"/>
          <w:noProof/>
          <w:sz w:val="24"/>
        </w:rPr>
        <w:t>.</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Tinklas siektų </w:t>
      </w:r>
      <w:r>
        <w:rPr>
          <w:rFonts w:ascii="Times New Roman" w:hAnsi="Times New Roman"/>
          <w:b/>
          <w:noProof/>
          <w:sz w:val="24"/>
        </w:rPr>
        <w:t>stiprinti ES pajėgumus</w:t>
      </w:r>
      <w:r>
        <w:rPr>
          <w:rFonts w:ascii="Times New Roman" w:hAnsi="Times New Roman"/>
          <w:noProof/>
          <w:sz w:val="24"/>
        </w:rPr>
        <w:t xml:space="preserve"> seksualinės prievartos prieš vaikus prevencijos srityje ir </w:t>
      </w:r>
      <w:r>
        <w:rPr>
          <w:rFonts w:ascii="Times New Roman" w:hAnsi="Times New Roman"/>
          <w:b/>
          <w:noProof/>
          <w:sz w:val="24"/>
        </w:rPr>
        <w:t>palaikytų ryšius visame pasaulyje</w:t>
      </w:r>
      <w:r>
        <w:rPr>
          <w:rFonts w:ascii="Times New Roman" w:hAnsi="Times New Roman"/>
          <w:noProof/>
          <w:sz w:val="24"/>
        </w:rPr>
        <w:t xml:space="preserve">, kad galėtų remtis visa aktualia praktine patirtimi </w:t>
      </w:r>
      <w:r>
        <w:rPr>
          <w:rFonts w:ascii="Times New Roman" w:hAnsi="Times New Roman"/>
          <w:b/>
          <w:noProof/>
          <w:sz w:val="24"/>
        </w:rPr>
        <w:t>ES ir už jos ribų</w:t>
      </w:r>
      <w:r>
        <w:rPr>
          <w:rFonts w:ascii="Times New Roman" w:hAnsi="Times New Roman"/>
          <w:noProof/>
          <w:sz w:val="24"/>
        </w:rPr>
        <w:t xml:space="preserve">. Jis taip teiktų svarbią </w:t>
      </w:r>
      <w:r>
        <w:rPr>
          <w:rFonts w:ascii="Times New Roman" w:hAnsi="Times New Roman"/>
          <w:b/>
          <w:noProof/>
          <w:sz w:val="24"/>
        </w:rPr>
        <w:t>informaciją internete</w:t>
      </w:r>
      <w:r>
        <w:rPr>
          <w:rFonts w:ascii="Times New Roman" w:hAnsi="Times New Roman"/>
          <w:noProof/>
          <w:sz w:val="24"/>
        </w:rPr>
        <w:t>, kad jo darbo rezultatais būtų lengviau dalytis ES ir pasaulyje ir kad atitinkamai visos šalys galėtų pasinaudoti pažangiausiais tyrimais ir metodais.</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Todėl įkūrus prevencijos tinklą būtų sudarytos sąlygos: a) imtis efektyvesnių </w:t>
      </w:r>
      <w:r>
        <w:rPr>
          <w:rFonts w:ascii="Times New Roman" w:hAnsi="Times New Roman"/>
          <w:b/>
          <w:noProof/>
          <w:sz w:val="24"/>
        </w:rPr>
        <w:t>veiksmų</w:t>
      </w:r>
      <w:r>
        <w:rPr>
          <w:rFonts w:ascii="Times New Roman" w:hAnsi="Times New Roman"/>
          <w:noProof/>
          <w:sz w:val="24"/>
        </w:rPr>
        <w:t xml:space="preserve"> kovojant su seksualine prievarta prieš vaikus (</w:t>
      </w:r>
      <w:r>
        <w:rPr>
          <w:rFonts w:ascii="Times New Roman" w:hAnsi="Times New Roman"/>
          <w:b/>
          <w:noProof/>
          <w:sz w:val="24"/>
        </w:rPr>
        <w:t>internete ir realiame gyvenime</w:t>
      </w:r>
      <w:r>
        <w:rPr>
          <w:rFonts w:ascii="Times New Roman" w:hAnsi="Times New Roman"/>
          <w:noProof/>
          <w:sz w:val="24"/>
        </w:rPr>
        <w:t xml:space="preserve">) ES; b) veiksmingiau ir rezultatyviau </w:t>
      </w:r>
      <w:r>
        <w:rPr>
          <w:rFonts w:ascii="Times New Roman" w:hAnsi="Times New Roman"/>
          <w:b/>
          <w:bCs/>
          <w:noProof/>
          <w:sz w:val="24"/>
        </w:rPr>
        <w:t>panaudoti</w:t>
      </w:r>
      <w:r>
        <w:rPr>
          <w:rFonts w:ascii="Times New Roman" w:hAnsi="Times New Roman"/>
          <w:noProof/>
          <w:sz w:val="24"/>
        </w:rPr>
        <w:t xml:space="preserve"> seksualinės prievartos prieš vaikus prevencijai skirtus </w:t>
      </w:r>
      <w:r>
        <w:rPr>
          <w:rFonts w:ascii="Times New Roman" w:hAnsi="Times New Roman"/>
          <w:b/>
          <w:noProof/>
          <w:sz w:val="24"/>
        </w:rPr>
        <w:t>esamus (ribotus) išteklius</w:t>
      </w:r>
      <w:r>
        <w:rPr>
          <w:rFonts w:ascii="Times New Roman" w:hAnsi="Times New Roman"/>
          <w:noProof/>
          <w:sz w:val="24"/>
        </w:rPr>
        <w:t xml:space="preserve"> ES; c) veiksmingiau </w:t>
      </w:r>
      <w:r>
        <w:rPr>
          <w:rFonts w:ascii="Times New Roman" w:hAnsi="Times New Roman"/>
          <w:b/>
          <w:noProof/>
          <w:sz w:val="24"/>
        </w:rPr>
        <w:t>bendradarbiauti su partneriais visame pasaulyje</w:t>
      </w:r>
      <w:r>
        <w:rPr>
          <w:rFonts w:ascii="Times New Roman" w:hAnsi="Times New Roman"/>
          <w:noProof/>
          <w:sz w:val="24"/>
        </w:rPr>
        <w:t xml:space="preserve">, kad ES galėtų naudotis pasauline patirtimi nedubliuodama veiksmų. </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rPr>
      </w:pPr>
      <w:r>
        <w:rPr>
          <w:rFonts w:ascii="Times New Roman" w:hAnsi="Times New Roman"/>
          <w:b/>
          <w:i/>
          <w:noProof/>
          <w:sz w:val="24"/>
        </w:rPr>
        <w:t>Pagrindinis veiksmas</w:t>
      </w:r>
    </w:p>
    <w:p>
      <w:pPr>
        <w:pStyle w:val="ListParagraph"/>
        <w:numPr>
          <w:ilvl w:val="0"/>
          <w:numId w:val="54"/>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noProof/>
          <w:sz w:val="24"/>
        </w:rPr>
      </w:pPr>
      <w:r>
        <w:rPr>
          <w:rFonts w:ascii="Times New Roman" w:hAnsi="Times New Roman"/>
          <w:i/>
          <w:noProof/>
          <w:sz w:val="24"/>
        </w:rPr>
        <w:t xml:space="preserve">Komisija </w:t>
      </w:r>
      <w:r>
        <w:rPr>
          <w:rFonts w:ascii="Times New Roman" w:hAnsi="Times New Roman"/>
          <w:b/>
          <w:i/>
          <w:noProof/>
          <w:sz w:val="24"/>
        </w:rPr>
        <w:t>nedelsdama</w:t>
      </w:r>
      <w:r>
        <w:rPr>
          <w:rFonts w:ascii="Times New Roman" w:hAnsi="Times New Roman"/>
          <w:i/>
          <w:noProof/>
          <w:sz w:val="24"/>
        </w:rPr>
        <w:t xml:space="preserve"> pradės rengti ES lygmens prevencijos tinklą, kad sudarytų sąlygas keistis geriausios praktikos pavyzdžiais, o valstybėms narėms padėtų priimti </w:t>
      </w:r>
      <w:r>
        <w:rPr>
          <w:rFonts w:ascii="Times New Roman" w:hAnsi="Times New Roman"/>
          <w:b/>
          <w:i/>
          <w:noProof/>
          <w:sz w:val="24"/>
        </w:rPr>
        <w:t>tinkamas naudoti, visapusiškai įvertintas ir veiksmingas</w:t>
      </w:r>
      <w:r>
        <w:rPr>
          <w:rFonts w:ascii="Times New Roman" w:hAnsi="Times New Roman"/>
          <w:i/>
          <w:noProof/>
          <w:sz w:val="24"/>
        </w:rPr>
        <w:t xml:space="preserve"> prevencijos priemones, kad ES būtų sumažintas seksualinės prievartos prieš vaikus paplitimas.</w:t>
      </w:r>
    </w:p>
    <w:p>
      <w:pPr>
        <w:pStyle w:val="Heading2"/>
        <w:numPr>
          <w:ilvl w:val="0"/>
          <w:numId w:val="18"/>
        </w:numPr>
        <w:spacing w:before="0" w:after="120" w:line="240" w:lineRule="auto"/>
        <w:jc w:val="both"/>
        <w:rPr>
          <w:rFonts w:ascii="Times New Roman" w:hAnsi="Times New Roman" w:cs="Times New Roman"/>
          <w:b/>
          <w:noProof/>
          <w:color w:val="auto"/>
          <w:sz w:val="24"/>
          <w:szCs w:val="24"/>
        </w:rPr>
      </w:pPr>
      <w:r>
        <w:rPr>
          <w:rFonts w:ascii="Times New Roman" w:hAnsi="Times New Roman"/>
          <w:b/>
          <w:noProof/>
          <w:color w:val="auto"/>
          <w:sz w:val="24"/>
          <w:szCs w:val="24"/>
        </w:rPr>
        <w:t xml:space="preserve">Europos seksualinės prievartos prieš vaikus prevencijos ir kovos su ja centras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Remdamasi visapusiškais tyrimais ir poveikio vertinimu, Komisija imsis veiksmų dėl galimo Europos seksualinės prievartos prieš vaikus prevencijos ir kovos su ja centro įkūrimo. Šis centras </w:t>
      </w:r>
      <w:r>
        <w:rPr>
          <w:rFonts w:ascii="Times New Roman" w:hAnsi="Times New Roman"/>
          <w:b/>
          <w:noProof/>
          <w:sz w:val="24"/>
        </w:rPr>
        <w:t>valstybėms narėms teiktų visapusišką pagalbą</w:t>
      </w:r>
      <w:r>
        <w:rPr>
          <w:rFonts w:ascii="Times New Roman" w:hAnsi="Times New Roman"/>
          <w:noProof/>
          <w:sz w:val="24"/>
        </w:rPr>
        <w:t xml:space="preserve"> kovojant su seksualine prievarta prieš vaikus </w:t>
      </w:r>
      <w:r>
        <w:rPr>
          <w:rFonts w:ascii="Times New Roman" w:hAnsi="Times New Roman"/>
          <w:b/>
          <w:noProof/>
          <w:sz w:val="24"/>
        </w:rPr>
        <w:t>internete ir realiame gyvenime</w:t>
      </w:r>
      <w:r>
        <w:rPr>
          <w:rFonts w:ascii="Times New Roman" w:hAnsi="Times New Roman"/>
          <w:noProof/>
          <w:sz w:val="24"/>
        </w:rPr>
        <w:t xml:space="preserve">, kartu užtikrindamas veiklos </w:t>
      </w:r>
      <w:r>
        <w:rPr>
          <w:rFonts w:ascii="Times New Roman" w:hAnsi="Times New Roman"/>
          <w:b/>
          <w:noProof/>
          <w:sz w:val="24"/>
        </w:rPr>
        <w:t>koordinavimą</w:t>
      </w:r>
      <w:r>
        <w:rPr>
          <w:rFonts w:ascii="Times New Roman" w:hAnsi="Times New Roman"/>
          <w:noProof/>
          <w:sz w:val="24"/>
        </w:rPr>
        <w:t xml:space="preserve">, kad ištekliai būtų naudojami kuo veiksmingiau ir kad būtų </w:t>
      </w:r>
      <w:r>
        <w:rPr>
          <w:rFonts w:ascii="Times New Roman" w:hAnsi="Times New Roman"/>
          <w:b/>
          <w:noProof/>
          <w:sz w:val="24"/>
        </w:rPr>
        <w:t>išvengta veiksmų dubliavimo</w:t>
      </w:r>
      <w:r>
        <w:rPr>
          <w:rFonts w:ascii="Times New Roman" w:hAnsi="Times New Roman"/>
          <w:noProof/>
          <w:sz w:val="24"/>
        </w:rPr>
        <w:t xml:space="preserve">. </w:t>
      </w:r>
    </w:p>
    <w:p>
      <w:pPr>
        <w:spacing w:after="120" w:line="240" w:lineRule="auto"/>
        <w:jc w:val="both"/>
        <w:rPr>
          <w:rFonts w:ascii="Times New Roman" w:hAnsi="Times New Roman" w:cs="Times New Roman"/>
          <w:noProof/>
          <w:sz w:val="24"/>
        </w:rPr>
      </w:pPr>
      <w:r>
        <w:rPr>
          <w:rFonts w:ascii="Times New Roman" w:hAnsi="Times New Roman"/>
          <w:b/>
          <w:noProof/>
          <w:sz w:val="24"/>
        </w:rPr>
        <w:t>Europos Parlamentas</w:t>
      </w:r>
      <w:r>
        <w:rPr>
          <w:rFonts w:ascii="Times New Roman" w:hAnsi="Times New Roman"/>
          <w:noProof/>
          <w:sz w:val="24"/>
        </w:rPr>
        <w:t xml:space="preserve"> 2019 m. lapkričio mėn. rezoliucijoje paskatino įkurti centrą</w:t>
      </w:r>
      <w:r>
        <w:rPr>
          <w:rStyle w:val="FootnoteReference"/>
          <w:rFonts w:ascii="Times New Roman" w:hAnsi="Times New Roman" w:cs="Times New Roman"/>
          <w:noProof/>
          <w:sz w:val="24"/>
          <w:lang w:val="en-GB"/>
        </w:rPr>
        <w:footnoteReference w:id="66"/>
      </w:r>
      <w:r>
        <w:rPr>
          <w:rFonts w:ascii="Times New Roman" w:hAnsi="Times New Roman"/>
          <w:noProof/>
          <w:sz w:val="24"/>
        </w:rPr>
        <w:t xml:space="preserve">, </w:t>
      </w:r>
      <w:r>
        <w:rPr>
          <w:rFonts w:ascii="Times New Roman" w:hAnsi="Times New Roman"/>
          <w:b/>
          <w:noProof/>
          <w:sz w:val="24"/>
        </w:rPr>
        <w:t>o valstybės narės</w:t>
      </w:r>
      <w:r>
        <w:rPr>
          <w:rFonts w:ascii="Times New Roman" w:hAnsi="Times New Roman"/>
          <w:noProof/>
          <w:sz w:val="24"/>
        </w:rPr>
        <w:t xml:space="preserve"> 2019 m. spalio mėn. Tarybos išvadose pažymėjo, kad reikia taikyti </w:t>
      </w:r>
      <w:r>
        <w:rPr>
          <w:rFonts w:ascii="Times New Roman" w:hAnsi="Times New Roman"/>
          <w:b/>
          <w:noProof/>
          <w:sz w:val="24"/>
        </w:rPr>
        <w:t>koordinuotą įvairių suinteresuotųjų subjektų dalyvavimu pagrįstą požiūrį</w:t>
      </w:r>
      <w:r>
        <w:rPr>
          <w:rStyle w:val="FootnoteReference"/>
          <w:rFonts w:ascii="Times New Roman" w:hAnsi="Times New Roman" w:cs="Times New Roman"/>
          <w:noProof/>
          <w:sz w:val="24"/>
          <w:lang w:val="en-GB"/>
        </w:rPr>
        <w:footnoteReference w:id="67"/>
      </w:r>
      <w:r>
        <w:rPr>
          <w:rFonts w:ascii="Times New Roman" w:hAnsi="Times New Roman"/>
          <w:noProof/>
          <w:sz w:val="24"/>
        </w:rPr>
        <w:t xml:space="preserve">. Centras galėtų remtis </w:t>
      </w:r>
      <w:r>
        <w:rPr>
          <w:rFonts w:ascii="Times New Roman" w:hAnsi="Times New Roman"/>
          <w:b/>
          <w:noProof/>
          <w:sz w:val="24"/>
        </w:rPr>
        <w:t>panašių centrų visame pasaulyje</w:t>
      </w:r>
      <w:r>
        <w:rPr>
          <w:rFonts w:ascii="Times New Roman" w:hAnsi="Times New Roman"/>
          <w:noProof/>
          <w:sz w:val="24"/>
        </w:rPr>
        <w:t xml:space="preserve"> (pvz., JAV veikiančio Nacionalinio dingusių ir išnaudojamų vaikų centro (NCMEC), Kanados vaikų apsaugos centro ir Australijos kovos su vaikų išnaudojimu centro) geriausia praktika ir įgyta patirtimi.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Siekiant užtikrinti </w:t>
      </w:r>
      <w:r>
        <w:rPr>
          <w:rFonts w:ascii="Times New Roman" w:hAnsi="Times New Roman"/>
          <w:b/>
          <w:noProof/>
          <w:sz w:val="24"/>
        </w:rPr>
        <w:t>visapusišką paramą</w:t>
      </w:r>
      <w:r>
        <w:rPr>
          <w:rFonts w:ascii="Times New Roman" w:hAnsi="Times New Roman"/>
          <w:noProof/>
          <w:sz w:val="24"/>
        </w:rPr>
        <w:t xml:space="preserve"> valstybėms narėms kovojant su seksualine prievarta prieš vaikus ir atsižvelgiant į tolesnį vertinimą, centro funkcijos galėtų būti vykdomos </w:t>
      </w:r>
      <w:r>
        <w:rPr>
          <w:rFonts w:ascii="Times New Roman" w:hAnsi="Times New Roman"/>
          <w:b/>
          <w:noProof/>
          <w:sz w:val="24"/>
        </w:rPr>
        <w:t>trijose srityse</w:t>
      </w:r>
      <w:r>
        <w:rPr>
          <w:rFonts w:ascii="Times New Roman" w:hAnsi="Times New Roman"/>
          <w:noProof/>
          <w:sz w:val="24"/>
        </w:rPr>
        <w:t xml:space="preserve">: </w:t>
      </w:r>
    </w:p>
    <w:p>
      <w:pPr>
        <w:pStyle w:val="ListParagraph"/>
        <w:numPr>
          <w:ilvl w:val="0"/>
          <w:numId w:val="56"/>
        </w:numPr>
        <w:spacing w:after="120" w:line="240" w:lineRule="auto"/>
        <w:contextualSpacing w:val="0"/>
        <w:jc w:val="both"/>
        <w:rPr>
          <w:rFonts w:ascii="Times New Roman" w:hAnsi="Times New Roman" w:cs="Times New Roman"/>
          <w:noProof/>
          <w:sz w:val="24"/>
          <w:szCs w:val="24"/>
        </w:rPr>
      </w:pPr>
      <w:r>
        <w:rPr>
          <w:rFonts w:ascii="Times New Roman" w:hAnsi="Times New Roman"/>
          <w:b/>
          <w:noProof/>
          <w:sz w:val="24"/>
          <w:szCs w:val="24"/>
        </w:rPr>
        <w:t>Teisėsauga.</w:t>
      </w:r>
      <w:r>
        <w:rPr>
          <w:rFonts w:ascii="Times New Roman" w:hAnsi="Times New Roman"/>
          <w:noProof/>
          <w:sz w:val="24"/>
          <w:szCs w:val="24"/>
        </w:rPr>
        <w:t xml:space="preserve"> Europolui tenka svarbus vaidmuo kovoje su seksualine prievarta prieš vaikus, visų pirma dėl to, kad jis analizuoja ir toliau perduoda iš JAV gautus pranešimus apie prievartą. Atsižvelgdamas į Europolo vaidmenį bei patirtį ir bendradarbiaudamas su ES ir trečiųjų šalių teisėsaugos institucijomis, centras galėtų užtikrinti, kad aukos būtų kuo greičiau nustatytos, kad joms būtų suteikta pagalba ir kad nusikaltėliai būtų patraukti baudžiamojon atsakomybėn. Siekdamas padėti valstybėms narėms, jis galėtų iš </w:t>
      </w:r>
      <w:r>
        <w:rPr>
          <w:rFonts w:ascii="Times New Roman" w:hAnsi="Times New Roman"/>
          <w:b/>
          <w:noProof/>
          <w:sz w:val="24"/>
          <w:szCs w:val="24"/>
        </w:rPr>
        <w:t>ES paslaugas teikiančių</w:t>
      </w:r>
      <w:r>
        <w:rPr>
          <w:rFonts w:ascii="Times New Roman" w:hAnsi="Times New Roman"/>
          <w:noProof/>
          <w:sz w:val="24"/>
          <w:szCs w:val="24"/>
        </w:rPr>
        <w:t xml:space="preserve"> bendrovių priimti pranešimus apie seksualinę prievartą prieš vaikus ES, užtikrinti tokių pranešimų aktualumą ir juos perduoti teisėsaugai, kad ji imtųsi veiksmų. </w:t>
      </w:r>
      <w:r>
        <w:rPr>
          <w:rFonts w:ascii="Times New Roman" w:hAnsi="Times New Roman"/>
          <w:noProof/>
          <w:sz w:val="24"/>
        </w:rPr>
        <w:t xml:space="preserve">Be to, siekdamas padėti bendrovėms, centras galėtų, pvz., tvarkyti bendrą žinomos seksualinės prievartos prieš vaikus medžiagos </w:t>
      </w:r>
      <w:r>
        <w:rPr>
          <w:rFonts w:ascii="Times New Roman" w:hAnsi="Times New Roman"/>
          <w:b/>
          <w:noProof/>
          <w:sz w:val="24"/>
        </w:rPr>
        <w:t>duomenų bazę</w:t>
      </w:r>
      <w:r>
        <w:rPr>
          <w:rFonts w:ascii="Times New Roman" w:hAnsi="Times New Roman"/>
          <w:noProof/>
          <w:sz w:val="24"/>
        </w:rPr>
        <w:t xml:space="preserve"> ES, kad tokią prievartą būtų lengviau aptikti bendrovių sistemose, laikantis ES duomenų apsaugos taisyklių. </w:t>
      </w:r>
      <w:r>
        <w:rPr>
          <w:rFonts w:ascii="Times New Roman" w:hAnsi="Times New Roman"/>
          <w:noProof/>
          <w:sz w:val="24"/>
          <w:szCs w:val="24"/>
        </w:rPr>
        <w:t xml:space="preserve">Siekdamas padėti teisėsaugos institucijoms, centras taip pat galėtų koordinuoti ir supaprastinti seksualinės prievartos prieš vaikus medžiagos internete, aptiktos pasinaudojant </w:t>
      </w:r>
      <w:r>
        <w:rPr>
          <w:rFonts w:ascii="Times New Roman" w:hAnsi="Times New Roman"/>
          <w:b/>
          <w:noProof/>
          <w:sz w:val="24"/>
          <w:szCs w:val="24"/>
        </w:rPr>
        <w:t>specialiosiomis linijomis</w:t>
      </w:r>
      <w:r>
        <w:rPr>
          <w:rFonts w:ascii="Times New Roman" w:hAnsi="Times New Roman"/>
          <w:noProof/>
          <w:sz w:val="24"/>
          <w:szCs w:val="24"/>
        </w:rPr>
        <w:t xml:space="preserve">, pašalinimą. </w:t>
      </w:r>
    </w:p>
    <w:p>
      <w:pPr>
        <w:pStyle w:val="ListParagraph"/>
        <w:spacing w:after="120" w:line="240" w:lineRule="auto"/>
        <w:ind w:left="360"/>
        <w:contextualSpacing w:val="0"/>
        <w:jc w:val="both"/>
        <w:rPr>
          <w:rFonts w:ascii="Times New Roman" w:hAnsi="Times New Roman" w:cs="Times New Roman"/>
          <w:noProof/>
          <w:sz w:val="24"/>
          <w:szCs w:val="24"/>
        </w:rPr>
      </w:pPr>
      <w:r>
        <w:rPr>
          <w:rFonts w:ascii="Times New Roman" w:hAnsi="Times New Roman"/>
          <w:noProof/>
          <w:sz w:val="24"/>
        </w:rPr>
        <w:t xml:space="preserve">Centro veikla galėtų būti vykdoma atsižvelgiant į griežtus kontrolės mechanizmus, kad būtų užtikrinta </w:t>
      </w:r>
      <w:r>
        <w:rPr>
          <w:rFonts w:ascii="Times New Roman" w:hAnsi="Times New Roman"/>
          <w:b/>
          <w:noProof/>
          <w:sz w:val="24"/>
        </w:rPr>
        <w:t>atskaitomybė ir skaidrumas</w:t>
      </w:r>
      <w:r>
        <w:rPr>
          <w:rFonts w:ascii="Times New Roman" w:hAnsi="Times New Roman"/>
          <w:noProof/>
          <w:sz w:val="24"/>
        </w:rPr>
        <w:t xml:space="preserve">. Visų pirma, centras galbūt galėtų padėti užtikrinti, kad medžiaga nebūtų pašalinta per klaidą ar kad paieškos priemonėmis nebūtų piktnaudžiaujama pranešant apie teisėtą turinį (įskaitant netinkamą priemonių naudojimą kitais tikslais, o ne kovai su seksualine prievarta prieš vaikus); be to, centras galėtų </w:t>
      </w:r>
      <w:r>
        <w:rPr>
          <w:rFonts w:ascii="Times New Roman" w:hAnsi="Times New Roman"/>
          <w:b/>
          <w:noProof/>
          <w:sz w:val="24"/>
        </w:rPr>
        <w:t>priimti vartotojų, manančių, kad jų turinys buvo pašalintas per klaidą, skundus</w:t>
      </w:r>
      <w:r>
        <w:rPr>
          <w:rFonts w:ascii="Times New Roman" w:hAnsi="Times New Roman"/>
          <w:noProof/>
          <w:sz w:val="24"/>
        </w:rPr>
        <w:t>.</w:t>
      </w:r>
      <w:r>
        <w:rPr>
          <w:rFonts w:ascii="Times New Roman" w:hAnsi="Times New Roman"/>
          <w:noProof/>
          <w:sz w:val="24"/>
          <w:szCs w:val="24"/>
        </w:rPr>
        <w:t xml:space="preserve"> Atskaitomybė ir skaidrumas – pagrindiniai 2 iniciatyvos pagrindiniuose veiksmuose minimų teisės aktų elementai.</w:t>
      </w:r>
    </w:p>
    <w:p>
      <w:pPr>
        <w:pStyle w:val="ListParagraph"/>
        <w:numPr>
          <w:ilvl w:val="0"/>
          <w:numId w:val="56"/>
        </w:numPr>
        <w:spacing w:after="120" w:line="240" w:lineRule="auto"/>
        <w:contextualSpacing w:val="0"/>
        <w:jc w:val="both"/>
        <w:rPr>
          <w:rFonts w:ascii="Times New Roman" w:hAnsi="Times New Roman" w:cs="Times New Roman"/>
          <w:noProof/>
          <w:sz w:val="24"/>
        </w:rPr>
      </w:pPr>
      <w:r>
        <w:rPr>
          <w:rFonts w:ascii="Times New Roman" w:hAnsi="Times New Roman"/>
          <w:b/>
          <w:noProof/>
          <w:sz w:val="24"/>
        </w:rPr>
        <w:t>Prevencija.</w:t>
      </w:r>
      <w:r>
        <w:rPr>
          <w:rFonts w:ascii="Times New Roman" w:hAnsi="Times New Roman"/>
          <w:noProof/>
          <w:sz w:val="24"/>
        </w:rPr>
        <w:t xml:space="preserve"> Remdamasis prevencijos tinklo darbu, centras valstybėms narėms galėtų padėti priimti </w:t>
      </w:r>
      <w:r>
        <w:rPr>
          <w:rFonts w:ascii="Times New Roman" w:hAnsi="Times New Roman"/>
          <w:b/>
          <w:noProof/>
          <w:sz w:val="24"/>
        </w:rPr>
        <w:t>tinkamas naudoti, visapusiškai įvertintas ir veiksmingas</w:t>
      </w:r>
      <w:r>
        <w:rPr>
          <w:rFonts w:ascii="Times New Roman" w:hAnsi="Times New Roman"/>
          <w:noProof/>
          <w:sz w:val="24"/>
        </w:rPr>
        <w:t xml:space="preserve"> daugiadalykes prevencijos priemones, kad ES būtų sumažintas seksualinės prievartos prieš vaikus paplitimas, atsižvelgiant į skirtingą vaikų pažeidžiamumą dėl jų amžiaus, lyties, raidos ir konkrečių aplinkybių. Jis galėtų palengvinti </w:t>
      </w:r>
      <w:r>
        <w:rPr>
          <w:rFonts w:ascii="Times New Roman" w:hAnsi="Times New Roman"/>
          <w:b/>
          <w:noProof/>
          <w:sz w:val="24"/>
        </w:rPr>
        <w:t>koordinavimą</w:t>
      </w:r>
      <w:r>
        <w:rPr>
          <w:rFonts w:ascii="Times New Roman" w:hAnsi="Times New Roman"/>
          <w:noProof/>
          <w:sz w:val="24"/>
        </w:rPr>
        <w:t xml:space="preserve">, kad investuoti ištekliai ir turimos žinios apie prevenciją ES būtų naudojami kuo efektyviau ir kad būtų </w:t>
      </w:r>
      <w:r>
        <w:rPr>
          <w:rFonts w:ascii="Times New Roman" w:hAnsi="Times New Roman"/>
          <w:b/>
          <w:noProof/>
          <w:sz w:val="24"/>
        </w:rPr>
        <w:t>išvengta veiksmų dubliavimo</w:t>
      </w:r>
      <w:r>
        <w:rPr>
          <w:rFonts w:ascii="Times New Roman" w:hAnsi="Times New Roman"/>
          <w:noProof/>
          <w:sz w:val="24"/>
        </w:rPr>
        <w:t xml:space="preserve">. Kaip </w:t>
      </w:r>
      <w:r>
        <w:rPr>
          <w:rFonts w:ascii="Times New Roman" w:hAnsi="Times New Roman"/>
          <w:b/>
          <w:noProof/>
          <w:sz w:val="24"/>
        </w:rPr>
        <w:t>tyrimų ir žinių sujungimo, plėtojimo ir platinimo centras</w:t>
      </w:r>
      <w:r>
        <w:rPr>
          <w:rFonts w:ascii="Times New Roman" w:hAnsi="Times New Roman"/>
          <w:noProof/>
          <w:sz w:val="24"/>
        </w:rPr>
        <w:t xml:space="preserve">, jis galėtų palengvinti ir paskatinti visų susijusių suinteresuotųjų subjektų bendradarbiavimą ir padėti plėtoti </w:t>
      </w:r>
      <w:r>
        <w:rPr>
          <w:rFonts w:ascii="Times New Roman" w:hAnsi="Times New Roman"/>
          <w:b/>
          <w:noProof/>
          <w:sz w:val="24"/>
        </w:rPr>
        <w:t>pažangiausius tyrimus ir žinias, be kita ko, užtikrinti geresnę duomenų kokybę</w:t>
      </w:r>
      <w:r>
        <w:rPr>
          <w:rFonts w:ascii="Times New Roman" w:hAnsi="Times New Roman"/>
          <w:noProof/>
          <w:sz w:val="24"/>
        </w:rPr>
        <w:t xml:space="preserve">. Jis taip pat galėtų </w:t>
      </w:r>
      <w:r>
        <w:rPr>
          <w:rFonts w:ascii="Times New Roman" w:hAnsi="Times New Roman"/>
          <w:b/>
          <w:noProof/>
          <w:sz w:val="24"/>
        </w:rPr>
        <w:t>politikos formuotojams nacionaliniu ir ES lygiu teikti informaciją</w:t>
      </w:r>
      <w:r>
        <w:rPr>
          <w:rFonts w:ascii="Times New Roman" w:hAnsi="Times New Roman"/>
          <w:noProof/>
          <w:sz w:val="24"/>
        </w:rPr>
        <w:t xml:space="preserve"> apie prevencijos spragas ir galimus sprendimus joms pašalinti.</w:t>
      </w:r>
    </w:p>
    <w:p>
      <w:pPr>
        <w:pStyle w:val="ListParagraph"/>
        <w:numPr>
          <w:ilvl w:val="0"/>
          <w:numId w:val="56"/>
        </w:numPr>
        <w:spacing w:after="120" w:line="240" w:lineRule="auto"/>
        <w:contextualSpacing w:val="0"/>
        <w:jc w:val="both"/>
        <w:rPr>
          <w:rFonts w:ascii="Times New Roman" w:hAnsi="Times New Roman" w:cs="Times New Roman"/>
          <w:noProof/>
          <w:sz w:val="24"/>
        </w:rPr>
      </w:pPr>
      <w:r>
        <w:rPr>
          <w:rFonts w:ascii="Times New Roman" w:hAnsi="Times New Roman"/>
          <w:b/>
          <w:noProof/>
          <w:sz w:val="24"/>
        </w:rPr>
        <w:t>Pagalba nukentėjusiesiems.</w:t>
      </w:r>
      <w:r>
        <w:rPr>
          <w:rFonts w:ascii="Times New Roman" w:hAnsi="Times New Roman"/>
          <w:noProof/>
          <w:sz w:val="24"/>
        </w:rPr>
        <w:t xml:space="preserve"> Centras galėtų glaudžiai bendradarbiauti su nacionalinėmis institucijomis ir pasaulio ekspertais siekdamas užtikrinti, kad </w:t>
      </w:r>
      <w:r>
        <w:rPr>
          <w:rFonts w:ascii="Times New Roman" w:hAnsi="Times New Roman"/>
          <w:b/>
          <w:noProof/>
          <w:sz w:val="24"/>
        </w:rPr>
        <w:t>nukentėjusieji</w:t>
      </w:r>
      <w:r>
        <w:rPr>
          <w:rFonts w:ascii="Times New Roman" w:hAnsi="Times New Roman"/>
          <w:noProof/>
          <w:sz w:val="24"/>
        </w:rPr>
        <w:t xml:space="preserve"> gautų </w:t>
      </w:r>
      <w:r>
        <w:rPr>
          <w:rFonts w:ascii="Times New Roman" w:hAnsi="Times New Roman"/>
          <w:b/>
          <w:noProof/>
          <w:sz w:val="24"/>
        </w:rPr>
        <w:t>visapusišką tinkamą pagalbą</w:t>
      </w:r>
      <w:r>
        <w:rPr>
          <w:rFonts w:ascii="Times New Roman" w:hAnsi="Times New Roman"/>
          <w:noProof/>
          <w:sz w:val="24"/>
        </w:rPr>
        <w:t>, kaip reikalaujama Direktyvoje dėl kovos su seksualine prievarta prieš vaikus ir Nusikaltimų aukų teisių direktyvoje</w:t>
      </w:r>
      <w:r>
        <w:rPr>
          <w:rStyle w:val="FootnoteReference"/>
          <w:rFonts w:ascii="Times New Roman" w:hAnsi="Times New Roman" w:cs="Times New Roman"/>
          <w:noProof/>
          <w:sz w:val="24"/>
          <w:lang w:val="en-GB"/>
        </w:rPr>
        <w:footnoteReference w:id="68"/>
      </w:r>
      <w:r>
        <w:rPr>
          <w:rStyle w:val="FootnoteReference"/>
          <w:rFonts w:ascii="Times New Roman" w:hAnsi="Times New Roman" w:cs="Times New Roman"/>
          <w:noProof/>
          <w:sz w:val="24"/>
          <w:lang w:val="en-GB"/>
        </w:rPr>
        <w:footnoteReference w:id="69"/>
      </w:r>
      <w:r>
        <w:rPr>
          <w:rFonts w:ascii="Times New Roman" w:hAnsi="Times New Roman"/>
          <w:noProof/>
          <w:sz w:val="24"/>
        </w:rPr>
        <w:t xml:space="preserve">. Jis taip pat galėtų padėti </w:t>
      </w:r>
      <w:r>
        <w:rPr>
          <w:rFonts w:ascii="Times New Roman" w:hAnsi="Times New Roman"/>
          <w:b/>
          <w:noProof/>
          <w:sz w:val="24"/>
        </w:rPr>
        <w:t>keistis geriausios praktikos pavyzdžiais</w:t>
      </w:r>
      <w:r>
        <w:rPr>
          <w:rFonts w:ascii="Times New Roman" w:hAnsi="Times New Roman"/>
          <w:noProof/>
          <w:sz w:val="24"/>
        </w:rPr>
        <w:t xml:space="preserve"> apie nukentėjusių vaikų apsaugos priemones. Be to, siekdamas padėti valstybėms narėms, jis galėtų </w:t>
      </w:r>
      <w:r>
        <w:rPr>
          <w:rFonts w:ascii="Times New Roman" w:hAnsi="Times New Roman"/>
          <w:b/>
          <w:noProof/>
          <w:sz w:val="24"/>
        </w:rPr>
        <w:t>vykdyti tyrimus</w:t>
      </w:r>
      <w:r>
        <w:rPr>
          <w:rFonts w:ascii="Times New Roman" w:hAnsi="Times New Roman"/>
          <w:noProof/>
          <w:sz w:val="24"/>
        </w:rPr>
        <w:t xml:space="preserve"> (pvz., dėl trumpalaikio ir ilgalaikio seksualinės prievartos prieš vaikus poveikio nukentėjusiesiems), kad paremtų </w:t>
      </w:r>
      <w:r>
        <w:rPr>
          <w:rFonts w:ascii="Times New Roman" w:hAnsi="Times New Roman"/>
          <w:b/>
          <w:noProof/>
          <w:sz w:val="24"/>
        </w:rPr>
        <w:t>faktiniais duomenimis pagrįstą pagalbos ir paramos nukentėjusiesiems politiką</w:t>
      </w:r>
      <w:r>
        <w:rPr>
          <w:rFonts w:ascii="Times New Roman" w:hAnsi="Times New Roman"/>
          <w:noProof/>
          <w:sz w:val="24"/>
        </w:rPr>
        <w:t xml:space="preserve">, ir veikti kaip </w:t>
      </w:r>
      <w:r>
        <w:rPr>
          <w:rFonts w:ascii="Times New Roman" w:hAnsi="Times New Roman"/>
          <w:b/>
          <w:noProof/>
          <w:sz w:val="24"/>
        </w:rPr>
        <w:t>žinių centras</w:t>
      </w:r>
      <w:r>
        <w:rPr>
          <w:rFonts w:ascii="Times New Roman" w:hAnsi="Times New Roman"/>
          <w:noProof/>
          <w:sz w:val="24"/>
        </w:rPr>
        <w:t xml:space="preserve">, kad padėtų geriau koordinuoti veiksmus ir išvengti veiksmų dubliavimo. Centras, be kita ko, galėtų </w:t>
      </w:r>
      <w:r>
        <w:rPr>
          <w:rFonts w:ascii="Times New Roman" w:hAnsi="Times New Roman"/>
          <w:b/>
          <w:noProof/>
          <w:sz w:val="24"/>
        </w:rPr>
        <w:t>aktyviai ieškoti</w:t>
      </w:r>
      <w:r>
        <w:rPr>
          <w:rFonts w:ascii="Times New Roman" w:hAnsi="Times New Roman"/>
          <w:noProof/>
          <w:sz w:val="24"/>
        </w:rPr>
        <w:t xml:space="preserve"> medžiagos internete ir apie ją pranešti bendrovėms, kad </w:t>
      </w:r>
      <w:r>
        <w:rPr>
          <w:rFonts w:ascii="Times New Roman" w:hAnsi="Times New Roman"/>
          <w:b/>
          <w:noProof/>
          <w:sz w:val="24"/>
        </w:rPr>
        <w:t>padėtų nukentėjusiesiems pašalinti vaizdus ir vaizdo įrašus su jais</w:t>
      </w:r>
      <w:r>
        <w:rPr>
          <w:rFonts w:ascii="Times New Roman" w:hAnsi="Times New Roman"/>
          <w:noProof/>
          <w:sz w:val="24"/>
        </w:rPr>
        <w:t>, siekiant apsaugoti jų privatumą</w:t>
      </w:r>
      <w:r>
        <w:rPr>
          <w:rStyle w:val="FootnoteReference"/>
          <w:rFonts w:ascii="Times New Roman" w:hAnsi="Times New Roman" w:cs="Times New Roman"/>
          <w:noProof/>
          <w:sz w:val="24"/>
          <w:lang w:val="en-GB"/>
        </w:rPr>
        <w:footnoteReference w:id="70"/>
      </w:r>
      <w:r>
        <w:rPr>
          <w:rFonts w:ascii="Times New Roman" w:hAnsi="Times New Roman"/>
          <w:noProof/>
          <w:sz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Centras galėtų sudaryti sąlygas </w:t>
      </w:r>
      <w:r>
        <w:rPr>
          <w:rFonts w:ascii="Times New Roman" w:hAnsi="Times New Roman"/>
          <w:b/>
          <w:noProof/>
          <w:sz w:val="24"/>
        </w:rPr>
        <w:t>veiksmingesniam ES ir pasaulio valdžios institucijų (įskaitant teisėsaugos), sektoriaus ir pilietinės bendruomenės bendradarbiavimui</w:t>
      </w:r>
      <w:r>
        <w:rPr>
          <w:rFonts w:ascii="Times New Roman" w:hAnsi="Times New Roman"/>
          <w:noProof/>
          <w:sz w:val="24"/>
        </w:rPr>
        <w:t xml:space="preserve"> ir tapti </w:t>
      </w:r>
      <w:r>
        <w:rPr>
          <w:rFonts w:ascii="Times New Roman" w:hAnsi="Times New Roman"/>
          <w:b/>
          <w:noProof/>
          <w:sz w:val="24"/>
        </w:rPr>
        <w:t>pagrindiniu šios srities žinių subjektu Europos Sąjungoje</w:t>
      </w:r>
      <w:r>
        <w:rPr>
          <w:rFonts w:ascii="Times New Roman" w:hAnsi="Times New Roman"/>
          <w:noProof/>
          <w:sz w:val="24"/>
        </w:rPr>
        <w:t xml:space="preserve">, </w:t>
      </w:r>
      <w:r>
        <w:rPr>
          <w:rFonts w:ascii="Times New Roman" w:hAnsi="Times New Roman"/>
          <w:b/>
          <w:noProof/>
          <w:sz w:val="24"/>
        </w:rPr>
        <w:t>taip sutelkdamas visas</w:t>
      </w:r>
      <w:r>
        <w:rPr>
          <w:rFonts w:ascii="Times New Roman" w:hAnsi="Times New Roman"/>
          <w:noProof/>
          <w:sz w:val="24"/>
        </w:rPr>
        <w:t xml:space="preserve"> šioje strategijoje </w:t>
      </w:r>
      <w:r>
        <w:rPr>
          <w:rFonts w:ascii="Times New Roman" w:hAnsi="Times New Roman"/>
          <w:b/>
          <w:bCs/>
          <w:noProof/>
          <w:sz w:val="24"/>
        </w:rPr>
        <w:t>išdėstytas iniciatyvas</w:t>
      </w:r>
      <w:r>
        <w:rPr>
          <w:rFonts w:ascii="Times New Roman" w:hAnsi="Times New Roman"/>
          <w:noProof/>
          <w:sz w:val="24"/>
        </w:rPr>
        <w:t>.</w:t>
      </w:r>
    </w:p>
    <w:p>
      <w:pPr>
        <w:pStyle w:val="ListParagraph"/>
        <w:numPr>
          <w:ilvl w:val="0"/>
          <w:numId w:val="32"/>
        </w:numPr>
        <w:spacing w:after="120" w:line="240" w:lineRule="auto"/>
        <w:contextualSpacing w:val="0"/>
        <w:jc w:val="both"/>
        <w:rPr>
          <w:rFonts w:ascii="Times New Roman" w:hAnsi="Times New Roman" w:cs="Times New Roman"/>
          <w:noProof/>
          <w:sz w:val="24"/>
          <w:szCs w:val="24"/>
        </w:rPr>
      </w:pPr>
      <w:r>
        <w:rPr>
          <w:rFonts w:ascii="Times New Roman" w:hAnsi="Times New Roman"/>
          <w:b/>
          <w:noProof/>
          <w:sz w:val="24"/>
          <w:szCs w:val="24"/>
        </w:rPr>
        <w:t>Į teisės aktus orientuotos iniciatyvos.</w:t>
      </w:r>
      <w:r>
        <w:rPr>
          <w:rFonts w:ascii="Times New Roman" w:hAnsi="Times New Roman"/>
          <w:noProof/>
          <w:sz w:val="24"/>
          <w:szCs w:val="24"/>
        </w:rPr>
        <w:t xml:space="preserve"> </w:t>
      </w:r>
      <w:r>
        <w:rPr>
          <w:rFonts w:ascii="Times New Roman" w:hAnsi="Times New Roman"/>
          <w:noProof/>
          <w:sz w:val="24"/>
        </w:rPr>
        <w:t xml:space="preserve">Centras </w:t>
      </w:r>
      <w:r>
        <w:rPr>
          <w:rFonts w:ascii="Times New Roman" w:hAnsi="Times New Roman"/>
          <w:b/>
          <w:noProof/>
          <w:sz w:val="24"/>
        </w:rPr>
        <w:t>savo žiniomis galėtų padėti Komisijai</w:t>
      </w:r>
      <w:r>
        <w:rPr>
          <w:rFonts w:ascii="Times New Roman" w:hAnsi="Times New Roman"/>
          <w:noProof/>
          <w:sz w:val="24"/>
        </w:rPr>
        <w:t xml:space="preserve"> vykdyti jos funkciją teikti paramą valstybėms narėms įgyvendinti Direktyvą dėl kovos su seksualine prievarta prieš vaikus.</w:t>
      </w:r>
      <w:r>
        <w:rPr>
          <w:rFonts w:ascii="Times New Roman" w:hAnsi="Times New Roman"/>
          <w:noProof/>
          <w:sz w:val="24"/>
          <w:szCs w:val="24"/>
        </w:rPr>
        <w:t xml:space="preserve"> </w:t>
      </w:r>
      <w:r>
        <w:rPr>
          <w:rFonts w:ascii="Times New Roman" w:hAnsi="Times New Roman"/>
          <w:noProof/>
          <w:sz w:val="24"/>
        </w:rPr>
        <w:t xml:space="preserve">Vykdydamas spragų ir geriausios praktikos ES ir už jos ribų nustatymo veiklą, centras įgytų vis didesnę praktinę patirtį, kuri Komisijai padėtų priimti </w:t>
      </w:r>
      <w:r>
        <w:rPr>
          <w:rFonts w:ascii="Times New Roman" w:hAnsi="Times New Roman"/>
          <w:b/>
          <w:noProof/>
          <w:sz w:val="24"/>
        </w:rPr>
        <w:t>faktiniais duomenimis grindžiamą politiką</w:t>
      </w:r>
      <w:r>
        <w:rPr>
          <w:rFonts w:ascii="Times New Roman" w:hAnsi="Times New Roman"/>
          <w:noProof/>
          <w:sz w:val="24"/>
        </w:rPr>
        <w:t>, kuria taip pat galėtų būti užtikrinta, kad ES teisės aktai būtų atnaujinti siekiant sudaryti sąlygas veiksmingai reaguoti.</w:t>
      </w:r>
    </w:p>
    <w:p>
      <w:pPr>
        <w:pStyle w:val="ListParagraph"/>
        <w:numPr>
          <w:ilvl w:val="0"/>
          <w:numId w:val="32"/>
        </w:numPr>
        <w:spacing w:after="120" w:line="240" w:lineRule="auto"/>
        <w:contextualSpacing w:val="0"/>
        <w:jc w:val="both"/>
        <w:rPr>
          <w:rFonts w:ascii="Times New Roman" w:hAnsi="Times New Roman" w:cs="Times New Roman"/>
          <w:noProof/>
          <w:sz w:val="24"/>
          <w:szCs w:val="24"/>
        </w:rPr>
      </w:pPr>
      <w:r>
        <w:rPr>
          <w:rFonts w:ascii="Times New Roman" w:hAnsi="Times New Roman"/>
          <w:b/>
          <w:noProof/>
          <w:sz w:val="24"/>
          <w:szCs w:val="24"/>
        </w:rPr>
        <w:t>Bendradarbiavimo ir į finansavimą orientuotos iniciatyvos.</w:t>
      </w:r>
      <w:r>
        <w:rPr>
          <w:rFonts w:ascii="Times New Roman" w:hAnsi="Times New Roman"/>
          <w:noProof/>
          <w:sz w:val="24"/>
          <w:szCs w:val="24"/>
        </w:rPr>
        <w:t xml:space="preserve"> </w:t>
      </w:r>
      <w:r>
        <w:rPr>
          <w:rFonts w:ascii="Times New Roman" w:hAnsi="Times New Roman"/>
          <w:noProof/>
          <w:sz w:val="24"/>
        </w:rPr>
        <w:t xml:space="preserve">Glaudžiai bendradarbiaudamas su Komisija, panašiais centrais kitose šalyse ir Pasauliniu vaikų seksualinį išnaudojimą internete siekiančiu panaikinti aljansu WePROTECT, centras galėtų užtikrinti, kad valstybės narės turėtų </w:t>
      </w:r>
      <w:r>
        <w:rPr>
          <w:rFonts w:ascii="Times New Roman" w:hAnsi="Times New Roman"/>
          <w:b/>
          <w:noProof/>
          <w:sz w:val="24"/>
        </w:rPr>
        <w:t>greitą ir centralizuotą prieigą prie geriausios pasaulio praktikos</w:t>
      </w:r>
      <w:r>
        <w:rPr>
          <w:rFonts w:ascii="Times New Roman" w:hAnsi="Times New Roman"/>
          <w:noProof/>
          <w:sz w:val="24"/>
        </w:rPr>
        <w:t xml:space="preserve"> ir kad viso pasaulio vaikai gautų naudos iš ES geriausios praktikos.</w:t>
      </w:r>
      <w:r>
        <w:rPr>
          <w:rFonts w:ascii="Times New Roman" w:hAnsi="Times New Roman"/>
          <w:noProof/>
          <w:sz w:val="24"/>
          <w:szCs w:val="24"/>
        </w:rPr>
        <w:t xml:space="preserve"> Centras taip pat galėtų remtis </w:t>
      </w:r>
      <w:r>
        <w:rPr>
          <w:rFonts w:ascii="Times New Roman" w:hAnsi="Times New Roman"/>
          <w:b/>
          <w:noProof/>
          <w:sz w:val="24"/>
          <w:szCs w:val="24"/>
        </w:rPr>
        <w:t>prevencijos tinklo</w:t>
      </w:r>
      <w:r>
        <w:rPr>
          <w:rFonts w:ascii="Times New Roman" w:hAnsi="Times New Roman"/>
          <w:noProof/>
          <w:sz w:val="24"/>
          <w:szCs w:val="24"/>
        </w:rPr>
        <w:t xml:space="preserve"> veiklos rezultatais ir saugesnio interneto centrų patirtimi.</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Komisija, glaudžiai bendradarbiaudama su Europos Parlamentu ir valstybėmis narėmis, </w:t>
      </w:r>
      <w:r>
        <w:rPr>
          <w:rFonts w:ascii="Times New Roman" w:hAnsi="Times New Roman"/>
          <w:b/>
          <w:noProof/>
          <w:sz w:val="24"/>
        </w:rPr>
        <w:t>išnagrinės įvairias įgyvendinimo galimybes</w:t>
      </w:r>
      <w:r>
        <w:rPr>
          <w:rFonts w:ascii="Times New Roman" w:hAnsi="Times New Roman"/>
          <w:noProof/>
          <w:sz w:val="24"/>
        </w:rPr>
        <w:t xml:space="preserve"> (įskaitant, kai tinkama, </w:t>
      </w:r>
      <w:r>
        <w:rPr>
          <w:rFonts w:ascii="Times New Roman" w:hAnsi="Times New Roman"/>
          <w:b/>
          <w:noProof/>
          <w:sz w:val="24"/>
        </w:rPr>
        <w:t>esamų struktūrų panaudojimą</w:t>
      </w:r>
      <w:r>
        <w:rPr>
          <w:rFonts w:ascii="Times New Roman" w:hAnsi="Times New Roman"/>
          <w:noProof/>
          <w:sz w:val="24"/>
        </w:rPr>
        <w:t xml:space="preserve"> centro funkcijoms atlikti), siekiant kuo labiau padidinti centro pridėtinę vertę, veiksmingumą ir tvarumą. Komisija atliks </w:t>
      </w:r>
      <w:r>
        <w:rPr>
          <w:rFonts w:ascii="Times New Roman" w:hAnsi="Times New Roman"/>
          <w:b/>
          <w:noProof/>
          <w:sz w:val="24"/>
        </w:rPr>
        <w:t>poveikio vertinimą</w:t>
      </w:r>
      <w:r>
        <w:rPr>
          <w:rFonts w:ascii="Times New Roman" w:hAnsi="Times New Roman"/>
          <w:noProof/>
          <w:sz w:val="24"/>
        </w:rPr>
        <w:t xml:space="preserve"> ir nedelsdama pradės tyrimą, kad nustatytų tinkamiausius tolesnius veiksmus, įskaitant tinkamiausius finansavimo mechanizmus ir teisinį statusą, kurį turėtų įgyti šis centras.</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szCs w:val="24"/>
        </w:rPr>
      </w:pPr>
      <w:r>
        <w:rPr>
          <w:rFonts w:ascii="Times New Roman" w:hAnsi="Times New Roman"/>
          <w:b/>
          <w:i/>
          <w:noProof/>
          <w:sz w:val="24"/>
          <w:szCs w:val="24"/>
        </w:rPr>
        <w:t>Pagrindinis veiksmas</w:t>
      </w:r>
    </w:p>
    <w:p>
      <w:pPr>
        <w:pStyle w:val="ListParagraph"/>
        <w:numPr>
          <w:ilvl w:val="0"/>
          <w:numId w:val="54"/>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noProof/>
          <w:sz w:val="24"/>
          <w:szCs w:val="24"/>
        </w:rPr>
      </w:pPr>
      <w:r>
        <w:rPr>
          <w:rFonts w:ascii="Times New Roman" w:hAnsi="Times New Roman"/>
          <w:i/>
          <w:noProof/>
          <w:sz w:val="24"/>
        </w:rPr>
        <w:t xml:space="preserve">Komisija </w:t>
      </w:r>
      <w:r>
        <w:rPr>
          <w:rFonts w:ascii="Times New Roman" w:hAnsi="Times New Roman"/>
          <w:b/>
          <w:i/>
          <w:noProof/>
          <w:sz w:val="24"/>
        </w:rPr>
        <w:t>nedelsdama</w:t>
      </w:r>
      <w:r>
        <w:rPr>
          <w:rFonts w:ascii="Times New Roman" w:hAnsi="Times New Roman"/>
          <w:i/>
          <w:noProof/>
          <w:sz w:val="24"/>
        </w:rPr>
        <w:t xml:space="preserve"> pradės tyrimą siekdama įkurti Europos seksualinės prievartos prieš vaikus prevencijos ir kovos su ja centrą, kad ES galėtų imtis </w:t>
      </w:r>
      <w:r>
        <w:rPr>
          <w:rFonts w:ascii="Times New Roman" w:hAnsi="Times New Roman"/>
          <w:b/>
          <w:i/>
          <w:noProof/>
          <w:sz w:val="24"/>
        </w:rPr>
        <w:t>efektyvių visapusiškų</w:t>
      </w:r>
      <w:r>
        <w:rPr>
          <w:rFonts w:ascii="Times New Roman" w:hAnsi="Times New Roman"/>
          <w:i/>
          <w:noProof/>
          <w:sz w:val="24"/>
        </w:rPr>
        <w:t xml:space="preserve"> kovos su seksualine prievarta prieš vaikus </w:t>
      </w:r>
      <w:r>
        <w:rPr>
          <w:rFonts w:ascii="Times New Roman" w:hAnsi="Times New Roman"/>
          <w:b/>
          <w:i/>
          <w:noProof/>
          <w:sz w:val="24"/>
        </w:rPr>
        <w:t>internete ir realiame gyvenime</w:t>
      </w:r>
      <w:r>
        <w:rPr>
          <w:rFonts w:ascii="Times New Roman" w:hAnsi="Times New Roman"/>
          <w:i/>
          <w:noProof/>
          <w:sz w:val="24"/>
        </w:rPr>
        <w:t xml:space="preserve"> veiksmų.</w:t>
      </w:r>
    </w:p>
    <w:p>
      <w:pPr>
        <w:pStyle w:val="Heading2"/>
        <w:numPr>
          <w:ilvl w:val="0"/>
          <w:numId w:val="18"/>
        </w:numPr>
        <w:spacing w:before="0" w:after="120" w:line="240" w:lineRule="auto"/>
        <w:jc w:val="both"/>
        <w:rPr>
          <w:rFonts w:ascii="Times New Roman" w:hAnsi="Times New Roman" w:cs="Times New Roman"/>
          <w:b/>
          <w:noProof/>
          <w:color w:val="auto"/>
          <w:sz w:val="24"/>
          <w:szCs w:val="24"/>
        </w:rPr>
      </w:pPr>
      <w:r>
        <w:rPr>
          <w:rFonts w:ascii="Times New Roman" w:hAnsi="Times New Roman"/>
          <w:b/>
          <w:noProof/>
          <w:color w:val="auto"/>
          <w:sz w:val="24"/>
          <w:szCs w:val="24"/>
        </w:rPr>
        <w:t xml:space="preserve">Sektoriaus veiksmų skatinimas, kad jos produktuose būtų užtikrinta vaikų apsauga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Tam tikrų internetinių paslaugų teikėjai turi </w:t>
      </w:r>
      <w:r>
        <w:rPr>
          <w:rFonts w:ascii="Times New Roman" w:hAnsi="Times New Roman"/>
          <w:b/>
          <w:noProof/>
          <w:sz w:val="24"/>
        </w:rPr>
        <w:t>ypač geras sąlygas</w:t>
      </w:r>
      <w:r>
        <w:rPr>
          <w:rFonts w:ascii="Times New Roman" w:hAnsi="Times New Roman"/>
          <w:noProof/>
          <w:sz w:val="24"/>
        </w:rPr>
        <w:t xml:space="preserve"> </w:t>
      </w:r>
      <w:r>
        <w:rPr>
          <w:rFonts w:ascii="Times New Roman" w:hAnsi="Times New Roman"/>
          <w:b/>
          <w:noProof/>
          <w:sz w:val="24"/>
        </w:rPr>
        <w:t>užkirsti kelią</w:t>
      </w:r>
      <w:r>
        <w:rPr>
          <w:rFonts w:ascii="Times New Roman" w:hAnsi="Times New Roman"/>
          <w:noProof/>
          <w:sz w:val="24"/>
        </w:rPr>
        <w:t xml:space="preserve"> seksualinei prievartai prieš vaikus, kuri vykdoma naudojantis jų infrastruktūra ar paslaugomis, ją nustatyti ir </w:t>
      </w:r>
      <w:r>
        <w:rPr>
          <w:rFonts w:ascii="Times New Roman" w:hAnsi="Times New Roman"/>
          <w:b/>
          <w:noProof/>
          <w:sz w:val="24"/>
        </w:rPr>
        <w:t>apie ją pranešti</w:t>
      </w:r>
      <w:r>
        <w:rPr>
          <w:rFonts w:ascii="Times New Roman" w:hAnsi="Times New Roman"/>
          <w:noProof/>
          <w:sz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Šiuo metu keletas bendrovių seksualinę prievartą prieš vaikus nustato savanoriškai. Vien 2019 m. NCMEC iš šių bendrovių gavo beveik </w:t>
      </w:r>
      <w:r>
        <w:rPr>
          <w:rFonts w:ascii="Times New Roman" w:hAnsi="Times New Roman"/>
          <w:b/>
          <w:noProof/>
          <w:sz w:val="24"/>
          <w:szCs w:val="24"/>
        </w:rPr>
        <w:t>17 mln.</w:t>
      </w:r>
      <w:r>
        <w:rPr>
          <w:rFonts w:ascii="Times New Roman" w:hAnsi="Times New Roman"/>
          <w:noProof/>
          <w:sz w:val="24"/>
          <w:szCs w:val="24"/>
        </w:rPr>
        <w:t xml:space="preserve"> pranešimų apie seksualinę prievartą prieš vaikus</w:t>
      </w:r>
      <w:r>
        <w:rPr>
          <w:rStyle w:val="FootnoteReference"/>
          <w:rFonts w:ascii="Times New Roman" w:hAnsi="Times New Roman" w:cs="Times New Roman"/>
          <w:noProof/>
          <w:sz w:val="24"/>
          <w:szCs w:val="24"/>
          <w:lang w:val="en-GB"/>
        </w:rPr>
        <w:footnoteReference w:id="71"/>
      </w:r>
      <w:r>
        <w:rPr>
          <w:rFonts w:ascii="Times New Roman" w:hAnsi="Times New Roman"/>
          <w:noProof/>
          <w:sz w:val="24"/>
          <w:szCs w:val="24"/>
        </w:rPr>
        <w:t xml:space="preserve">. </w:t>
      </w:r>
      <w:r>
        <w:rPr>
          <w:rFonts w:ascii="Times New Roman" w:hAnsi="Times New Roman"/>
          <w:noProof/>
          <w:sz w:val="24"/>
        </w:rPr>
        <w:t xml:space="preserve">Šiuose pranešimuose nurodomi ne tik vaizdai ir vaizdo įrašai, kuriuose vaizduojama prievarta, bet ir situacijos, dėl kurių </w:t>
      </w:r>
      <w:r>
        <w:rPr>
          <w:rFonts w:ascii="Times New Roman" w:hAnsi="Times New Roman"/>
          <w:b/>
          <w:noProof/>
          <w:sz w:val="24"/>
        </w:rPr>
        <w:t>vaikams kyla didelis pavojus</w:t>
      </w:r>
      <w:r>
        <w:rPr>
          <w:rFonts w:ascii="Times New Roman" w:hAnsi="Times New Roman"/>
          <w:noProof/>
          <w:sz w:val="24"/>
        </w:rPr>
        <w:t xml:space="preserve"> (pvz., išsami informacija apie susitarimus susitikti siekiant prieš vaiką panaudoti fizinį smurtą arba vaiko grasinimas nusižudyti nusikaltėliui jį šantažuojant). Šie pranešimai jau daug metų yra </w:t>
      </w:r>
      <w:r>
        <w:rPr>
          <w:rFonts w:ascii="Times New Roman" w:hAnsi="Times New Roman"/>
          <w:b/>
          <w:noProof/>
          <w:sz w:val="24"/>
        </w:rPr>
        <w:t>labai svarbūs ES gelbėjant vaikus nuo smurto</w:t>
      </w:r>
      <w:r>
        <w:rPr>
          <w:rFonts w:ascii="Times New Roman" w:hAnsi="Times New Roman"/>
          <w:noProof/>
          <w:sz w:val="24"/>
        </w:rPr>
        <w:t>.</w:t>
      </w:r>
      <w:r>
        <w:rPr>
          <w:rFonts w:ascii="Times New Roman" w:hAnsi="Times New Roman"/>
          <w:noProof/>
          <w:sz w:val="24"/>
          <w:szCs w:val="24"/>
        </w:rPr>
        <w:t xml:space="preserve"> Šie pranešimai padėjo, pavyzdžiui: </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išgelbėti 11 vaikų (kai kurie iš jų buvo vos 2 metų amžiaus), kuriuos išnaudojo prievartautojų tinklas Švedijoje</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įvykdyti didžiausią istorijoje operaciją kovojant su seksualine prievarta prieš vaikus Danijoje</w:t>
      </w:r>
      <w:r>
        <w:rPr>
          <w:rStyle w:val="FootnoteReference"/>
          <w:rFonts w:ascii="Times New Roman" w:hAnsi="Times New Roman" w:cs="Times New Roman"/>
          <w:noProof/>
          <w:sz w:val="24"/>
          <w:szCs w:val="24"/>
        </w:rPr>
        <w:footnoteReference w:id="73"/>
      </w:r>
      <w:r>
        <w:rPr>
          <w:rFonts w:ascii="Times New Roman" w:hAnsi="Times New Roman"/>
          <w:noProof/>
          <w:sz w:val="24"/>
          <w:szCs w:val="24"/>
        </w:rPr>
        <w:t>;</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išgelbėti 9 metų mergaitę Rumunijoje, kurią daugiau nei metus išnaudojo jos tėvas</w:t>
      </w:r>
      <w:r>
        <w:rPr>
          <w:rStyle w:val="FootnoteReference"/>
          <w:rFonts w:ascii="Times New Roman" w:hAnsi="Times New Roman" w:cs="Times New Roman"/>
          <w:noProof/>
          <w:sz w:val="24"/>
          <w:szCs w:val="24"/>
        </w:rPr>
        <w:footnoteReference w:id="74"/>
      </w:r>
      <w:r>
        <w:rPr>
          <w:rFonts w:ascii="Times New Roman" w:hAnsi="Times New Roman"/>
          <w:noProof/>
          <w:sz w:val="24"/>
          <w:szCs w:val="24"/>
        </w:rPr>
        <w:t>;</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Vokietijoje išgelbėti 4 metų mergaitę ir jos 10 metų brolį, kuriuos išnaudojo jų tėvas</w:t>
      </w:r>
      <w:r>
        <w:rPr>
          <w:rStyle w:val="FootnoteReference"/>
          <w:rFonts w:ascii="Times New Roman" w:hAnsi="Times New Roman" w:cs="Times New Roman"/>
          <w:noProof/>
          <w:sz w:val="24"/>
          <w:szCs w:val="24"/>
        </w:rPr>
        <w:footnoteReference w:id="75"/>
      </w:r>
      <w:r>
        <w:rPr>
          <w:rFonts w:ascii="Times New Roman" w:hAnsi="Times New Roman"/>
          <w:noProof/>
          <w:sz w:val="24"/>
          <w:szCs w:val="24"/>
        </w:rPr>
        <w:t>;</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Prancūzijoje suimti nusikaltėlį, kuris priviliojo 100 vaikų, kad iš jų gautų seksualinės prievartos prieš vaikus medžiagos</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w:t>
      </w:r>
    </w:p>
    <w:p>
      <w:pPr>
        <w:pStyle w:val="ListParagraph"/>
        <w:numPr>
          <w:ilvl w:val="0"/>
          <w:numId w:val="19"/>
        </w:numPr>
        <w:spacing w:after="120" w:line="240" w:lineRule="auto"/>
        <w:contextualSpacing w:val="0"/>
        <w:jc w:val="both"/>
        <w:rPr>
          <w:rFonts w:ascii="Times New Roman" w:hAnsi="Times New Roman" w:cs="Times New Roman"/>
          <w:noProof/>
          <w:sz w:val="24"/>
          <w:szCs w:val="24"/>
        </w:rPr>
      </w:pPr>
      <w:r>
        <w:rPr>
          <w:rFonts w:ascii="Times New Roman" w:hAnsi="Times New Roman"/>
          <w:noProof/>
          <w:sz w:val="24"/>
          <w:szCs w:val="24"/>
        </w:rPr>
        <w:t>išgelbėti 2 mergaites Čekijoje, kurias išnaudojo 52 metų vyras, fiksavęs prievartos vaizdus ir platinęs juos internete</w:t>
      </w:r>
      <w:r>
        <w:rPr>
          <w:rStyle w:val="FootnoteReference"/>
          <w:rFonts w:ascii="Times New Roman" w:hAnsi="Times New Roman" w:cs="Times New Roman"/>
          <w:noProof/>
          <w:sz w:val="24"/>
          <w:szCs w:val="24"/>
        </w:rPr>
        <w:footnoteReference w:id="77"/>
      </w:r>
      <w:r>
        <w:rPr>
          <w:rFonts w:ascii="Times New Roman" w:hAnsi="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Bendrovių pastangos siekiant nustatyti seksualinę prievartą prieš vaikus ir apie ją pranešti </w:t>
      </w:r>
      <w:r>
        <w:rPr>
          <w:rFonts w:ascii="Times New Roman" w:hAnsi="Times New Roman"/>
          <w:b/>
          <w:noProof/>
          <w:sz w:val="24"/>
          <w:szCs w:val="24"/>
        </w:rPr>
        <w:t>labai skiriasi</w:t>
      </w:r>
      <w:r>
        <w:rPr>
          <w:rFonts w:ascii="Times New Roman" w:hAnsi="Times New Roman"/>
          <w:noProof/>
          <w:sz w:val="24"/>
          <w:szCs w:val="24"/>
        </w:rPr>
        <w:t xml:space="preserve">. 2019 m. vien </w:t>
      </w:r>
      <w:r>
        <w:rPr>
          <w:rFonts w:ascii="Times New Roman" w:hAnsi="Times New Roman"/>
          <w:b/>
          <w:noProof/>
          <w:sz w:val="24"/>
          <w:szCs w:val="24"/>
        </w:rPr>
        <w:t>„Facebook“</w:t>
      </w:r>
      <w:r>
        <w:rPr>
          <w:rFonts w:ascii="Times New Roman" w:hAnsi="Times New Roman"/>
          <w:noProof/>
          <w:sz w:val="24"/>
          <w:szCs w:val="24"/>
        </w:rPr>
        <w:t xml:space="preserve"> atsiuntė beveik 16 mln. pranešimų (94 proc. tais metais pateiktų pranešimų); kitos JAV įsisteigusios bendrovės atsiuntė mažiau nei 1 000 pranešimų, o kai kurios – mažiau nei 10</w:t>
      </w:r>
      <w:r>
        <w:rPr>
          <w:rStyle w:val="FootnoteReference"/>
          <w:rFonts w:ascii="Times New Roman" w:hAnsi="Times New Roman" w:cs="Times New Roman"/>
          <w:noProof/>
          <w:sz w:val="24"/>
          <w:szCs w:val="24"/>
          <w:lang w:val="en-GB"/>
        </w:rPr>
        <w:footnoteReference w:id="78"/>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Pernai „Facebook“ paskelbė apie planus savo tikralaikių pokalbių paslaugoje įdiegti standartizuotąjį </w:t>
      </w:r>
      <w:r>
        <w:rPr>
          <w:rFonts w:ascii="Times New Roman" w:hAnsi="Times New Roman"/>
          <w:b/>
          <w:noProof/>
          <w:sz w:val="24"/>
          <w:szCs w:val="24"/>
        </w:rPr>
        <w:t>ištisinį šifravimą</w:t>
      </w:r>
      <w:r>
        <w:rPr>
          <w:rFonts w:ascii="Times New Roman" w:hAnsi="Times New Roman"/>
          <w:noProof/>
          <w:sz w:val="24"/>
          <w:szCs w:val="24"/>
        </w:rPr>
        <w:t xml:space="preserve">. Kol nėra atitinkamų susijusių priemonių, prognozuojama, kad įdiegus minėtą priemonę bendras pranešimų apie seksualinę prievartą prieš vaikus ES (ir visame pasaulyje) skaičius gali sumažėti </w:t>
      </w:r>
      <w:r>
        <w:rPr>
          <w:rFonts w:ascii="Times New Roman" w:hAnsi="Times New Roman"/>
          <w:b/>
          <w:noProof/>
          <w:sz w:val="24"/>
          <w:szCs w:val="24"/>
        </w:rPr>
        <w:t>daugiau kaip per pusę</w:t>
      </w:r>
      <w:r>
        <w:rPr>
          <w:rStyle w:val="FootnoteReference"/>
          <w:rFonts w:ascii="Times New Roman" w:hAnsi="Times New Roman" w:cs="Times New Roman"/>
          <w:noProof/>
          <w:sz w:val="24"/>
          <w:szCs w:val="24"/>
          <w:lang w:val="en-GB"/>
        </w:rPr>
        <w:footnoteReference w:id="79"/>
      </w:r>
      <w:r>
        <w:rPr>
          <w:rFonts w:ascii="Times New Roman" w:hAnsi="Times New Roman"/>
          <w:noProof/>
          <w:sz w:val="24"/>
          <w:szCs w:val="24"/>
        </w:rPr>
        <w:t xml:space="preserve"> ar </w:t>
      </w:r>
      <w:r>
        <w:rPr>
          <w:rFonts w:ascii="Times New Roman" w:hAnsi="Times New Roman"/>
          <w:b/>
          <w:noProof/>
          <w:sz w:val="24"/>
          <w:szCs w:val="24"/>
        </w:rPr>
        <w:t>netgi dviem trečdaliais</w:t>
      </w:r>
      <w:r>
        <w:rPr>
          <w:rStyle w:val="FootnoteReference"/>
          <w:rFonts w:ascii="Times New Roman" w:hAnsi="Times New Roman" w:cs="Times New Roman"/>
          <w:noProof/>
          <w:sz w:val="24"/>
          <w:szCs w:val="24"/>
          <w:lang w:val="en-GB"/>
        </w:rPr>
        <w:footnoteReference w:id="80"/>
      </w:r>
      <w:r>
        <w:rPr>
          <w:rFonts w:ascii="Times New Roman" w:hAnsi="Times New Roman"/>
          <w:noProof/>
          <w:sz w:val="24"/>
          <w:szCs w:val="24"/>
        </w:rPr>
        <w:t>, kadangi šiuo metu naudojamų aptikimo priemonių negalima taikyti pranešimams, kurie užšifruoti naudojant ištisinį šifravimą.</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Atsižvelgiant į itin svarbų tam tikrų internetinių paslaugų vaidmenį platinant seksualinės prievartos prieš vaikus medžiagą, taip pat į faktinę ir galimą sektoriaus svarbą kovojant su seksualine prievarta prieš vaikus, labai svarbu, kad sektoriaus subjektai </w:t>
      </w:r>
      <w:r>
        <w:rPr>
          <w:rFonts w:ascii="Times New Roman" w:hAnsi="Times New Roman"/>
          <w:b/>
          <w:noProof/>
          <w:sz w:val="24"/>
        </w:rPr>
        <w:t>prisiimtų atsakomybę</w:t>
      </w:r>
      <w:r>
        <w:rPr>
          <w:rFonts w:ascii="Times New Roman" w:hAnsi="Times New Roman"/>
          <w:noProof/>
          <w:sz w:val="24"/>
        </w:rPr>
        <w:t xml:space="preserve"> už vaikų apsaugą savo produktuose, laikydamiesi ES pagrindinių teisių, įskaitant teisę į privatumą ir asmens duomenų apsaugą.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2020 m. Komisija ėmėsi veiksmų, kad padėtų sektoriui vykdyti kovos su seksualine prievarta prieš vaikus internete veiklą </w:t>
      </w:r>
      <w:r>
        <w:rPr>
          <w:rFonts w:ascii="Times New Roman" w:hAnsi="Times New Roman"/>
          <w:b/>
          <w:noProof/>
          <w:sz w:val="24"/>
        </w:rPr>
        <w:t>ES interneto forume</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Šis forumas, kurio veikloje dalyvauja visi ES vidaus reikalų ministrai, didžiųjų interneto bendrovių, Europos Parlamento ir Europolo aukšto lygio atstovai, nuo 2015 m. veikia kaip sėkmingo įvairių sektorių bendradarbiavimo kovojant su teroristiniu turiniu internete modelis, o jo veiklos sritis neseniai buvo išplėsta, įtraukus kovą su seksualine prievarta prieš vaikus internete</w:t>
      </w:r>
      <w:r>
        <w:rPr>
          <w:rStyle w:val="FootnoteReference"/>
          <w:rFonts w:ascii="Times New Roman" w:hAnsi="Times New Roman" w:cs="Times New Roman"/>
          <w:noProof/>
          <w:color w:val="FFFFFF" w:themeColor="background1"/>
          <w:sz w:val="24"/>
          <w:lang w:val="en-GB"/>
        </w:rPr>
        <w:footnoteReference w:id="81"/>
      </w:r>
      <w:r>
        <w:rPr>
          <w:noProof/>
        </w:rPr>
        <w:t>.</w:t>
      </w:r>
      <w:r>
        <w:rPr>
          <w:rFonts w:ascii="Times New Roman" w:hAnsi="Times New Roman"/>
          <w:noProof/>
          <w:color w:val="FFFFFF" w:themeColor="background1"/>
          <w:sz w:val="24"/>
        </w:rPr>
        <w:t xml:space="preserve"> </w:t>
      </w:r>
      <w:r>
        <w:rPr>
          <w:rFonts w:ascii="Times New Roman" w:hAnsi="Times New Roman"/>
          <w:noProof/>
          <w:sz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ES interneto forumas ne tik toliau rems kovą su teroristiniu turiniu internete, bet ir taps</w:t>
      </w:r>
      <w:r>
        <w:rPr>
          <w:rFonts w:ascii="Times New Roman" w:hAnsi="Times New Roman"/>
          <w:b/>
          <w:noProof/>
          <w:sz w:val="24"/>
        </w:rPr>
        <w:t xml:space="preserve"> bendrąja erdve, skirta dalytis geriausios praktikos pavyzdžiais ir informacija apie iššūkius</w:t>
      </w:r>
      <w:r>
        <w:rPr>
          <w:rFonts w:ascii="Times New Roman" w:hAnsi="Times New Roman"/>
          <w:noProof/>
          <w:sz w:val="24"/>
        </w:rPr>
        <w:t xml:space="preserve">, su kuriais privačiojo ir viešojo sektorių subjektai susiduria kovodami su seksualine prievarta prieš vaikus internete, taip siekiant </w:t>
      </w:r>
      <w:r>
        <w:rPr>
          <w:rFonts w:ascii="Times New Roman" w:hAnsi="Times New Roman"/>
          <w:b/>
          <w:noProof/>
          <w:sz w:val="24"/>
        </w:rPr>
        <w:t>didinti tarpusavio supratimą ir kartu rasti tinkamus sprendimus</w:t>
      </w:r>
      <w:r>
        <w:rPr>
          <w:rFonts w:ascii="Times New Roman" w:hAnsi="Times New Roman"/>
          <w:noProof/>
          <w:sz w:val="24"/>
        </w:rPr>
        <w:t xml:space="preserve">. Jis taip pat sudarys sąlygas </w:t>
      </w:r>
      <w:r>
        <w:rPr>
          <w:rFonts w:ascii="Times New Roman" w:hAnsi="Times New Roman"/>
          <w:b/>
          <w:noProof/>
          <w:sz w:val="24"/>
        </w:rPr>
        <w:t>aukštu politiniu lygmeniu koordinuoti veiksmus</w:t>
      </w:r>
      <w:r>
        <w:rPr>
          <w:rFonts w:ascii="Times New Roman" w:hAnsi="Times New Roman"/>
          <w:noProof/>
          <w:sz w:val="24"/>
        </w:rPr>
        <w:t>, kad visoje ES būtų užtikrintas kuo didesnis jų rezultatyvumas ir efektyvumas.</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Viena iš konkrečių iniciatyvų 2020 m. ES interneto forume – įdiegti konsultacijų su techniniais </w:t>
      </w:r>
      <w:r>
        <w:rPr>
          <w:rFonts w:ascii="Times New Roman" w:hAnsi="Times New Roman"/>
          <w:b/>
          <w:noProof/>
          <w:sz w:val="24"/>
        </w:rPr>
        <w:t>ekspertais procesą</w:t>
      </w:r>
      <w:r>
        <w:rPr>
          <w:rFonts w:ascii="Times New Roman" w:hAnsi="Times New Roman"/>
          <w:noProof/>
          <w:sz w:val="24"/>
        </w:rPr>
        <w:t xml:space="preserve">, siekiant suplanuoti ir įvertinti galimus sprendimus, kurie leistų bendrovėms </w:t>
      </w:r>
      <w:r>
        <w:rPr>
          <w:rFonts w:ascii="Times New Roman" w:hAnsi="Times New Roman"/>
          <w:b/>
          <w:noProof/>
          <w:sz w:val="24"/>
        </w:rPr>
        <w:t>elektroniniuose pranešimuose, užšifruotuose naudojant ištisinį šifravimą</w:t>
      </w:r>
      <w:r>
        <w:rPr>
          <w:rFonts w:ascii="Times New Roman" w:hAnsi="Times New Roman"/>
          <w:noProof/>
          <w:sz w:val="24"/>
        </w:rPr>
        <w:t xml:space="preserve">, </w:t>
      </w:r>
      <w:r>
        <w:rPr>
          <w:rFonts w:ascii="Times New Roman" w:hAnsi="Times New Roman"/>
          <w:b/>
          <w:noProof/>
          <w:sz w:val="24"/>
        </w:rPr>
        <w:t>aptikti</w:t>
      </w:r>
      <w:r>
        <w:rPr>
          <w:rFonts w:ascii="Times New Roman" w:hAnsi="Times New Roman"/>
          <w:noProof/>
          <w:sz w:val="24"/>
        </w:rPr>
        <w:t xml:space="preserve"> seksualinės prievartos prieš vaikus turinį ir </w:t>
      </w:r>
      <w:r>
        <w:rPr>
          <w:rFonts w:ascii="Times New Roman" w:hAnsi="Times New Roman"/>
          <w:b/>
          <w:noProof/>
          <w:sz w:val="24"/>
        </w:rPr>
        <w:t>apie jį pranešti</w:t>
      </w:r>
      <w:r>
        <w:rPr>
          <w:rFonts w:ascii="Times New Roman" w:hAnsi="Times New Roman"/>
          <w:noProof/>
          <w:sz w:val="24"/>
        </w:rPr>
        <w:t xml:space="preserve">, kartu visapusiškai laikantis pagrindinių teisių ir nesukuriant naujų pažeidžiamų taškų, kuriais galėtų pasinaudoti nusikaltėliai. Akademinės bendruomenės, sektoriaus, valdžios institucijų ir pilietinės visuomenės organizacijų techniniai ekspertai išnagrinės galimybę priimti sprendimus, kurie būtų sutelkti į įrenginius, serverius ir šifravimo protokolus ir kurie padėtų užtikrinti elektroninių ryšių privatumą bei saugumą ir vaikų apsaugą nuo seksualinės prievartos ir seksualinio išnaudojimo. </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rPr>
      </w:pPr>
      <w:r>
        <w:rPr>
          <w:rFonts w:ascii="Times New Roman" w:hAnsi="Times New Roman"/>
          <w:b/>
          <w:i/>
          <w:noProof/>
          <w:sz w:val="24"/>
        </w:rPr>
        <w:t>Pagrindinis veiksmas</w:t>
      </w:r>
    </w:p>
    <w:p>
      <w:pPr>
        <w:pStyle w:val="ListParagraph"/>
        <w:numPr>
          <w:ilvl w:val="0"/>
          <w:numId w:val="54"/>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noProof/>
          <w:sz w:val="24"/>
        </w:rPr>
      </w:pPr>
      <w:r>
        <w:rPr>
          <w:rFonts w:ascii="Times New Roman" w:hAnsi="Times New Roman"/>
          <w:b/>
          <w:i/>
          <w:noProof/>
          <w:sz w:val="24"/>
        </w:rPr>
        <w:t>ES interneto forume</w:t>
      </w:r>
      <w:r>
        <w:rPr>
          <w:rFonts w:ascii="Times New Roman" w:hAnsi="Times New Roman"/>
          <w:i/>
          <w:noProof/>
          <w:sz w:val="24"/>
        </w:rPr>
        <w:t xml:space="preserve"> Komisija su sektoriaus subjektais ėmė taikyti konsultacijų su ekspertais procesą, kurio metu siekiama </w:t>
      </w:r>
      <w:r>
        <w:rPr>
          <w:rFonts w:ascii="Times New Roman" w:hAnsi="Times New Roman"/>
          <w:b/>
          <w:i/>
          <w:noProof/>
          <w:sz w:val="24"/>
        </w:rPr>
        <w:t>iki 2020 m. pabaigos</w:t>
      </w:r>
      <w:r>
        <w:rPr>
          <w:rFonts w:ascii="Times New Roman" w:hAnsi="Times New Roman"/>
          <w:i/>
          <w:noProof/>
          <w:sz w:val="24"/>
        </w:rPr>
        <w:t xml:space="preserve"> suplanuoti ir preliminariai įvertinti galimus techninius sprendimus, kurie padėtų </w:t>
      </w:r>
      <w:r>
        <w:rPr>
          <w:rFonts w:ascii="Times New Roman" w:hAnsi="Times New Roman"/>
          <w:b/>
          <w:i/>
          <w:noProof/>
          <w:sz w:val="24"/>
        </w:rPr>
        <w:t>naudojant ištisinį šifravimą užšifruotuose</w:t>
      </w:r>
      <w:r>
        <w:rPr>
          <w:rFonts w:ascii="Times New Roman" w:hAnsi="Times New Roman"/>
          <w:i/>
          <w:noProof/>
          <w:sz w:val="24"/>
        </w:rPr>
        <w:t xml:space="preserve"> elektroniniuose pranešimuose </w:t>
      </w:r>
      <w:r>
        <w:rPr>
          <w:rFonts w:ascii="Times New Roman" w:hAnsi="Times New Roman"/>
          <w:b/>
          <w:i/>
          <w:noProof/>
          <w:sz w:val="24"/>
        </w:rPr>
        <w:t>aptikti</w:t>
      </w:r>
      <w:r>
        <w:rPr>
          <w:rFonts w:ascii="Times New Roman" w:hAnsi="Times New Roman"/>
          <w:i/>
          <w:noProof/>
          <w:sz w:val="24"/>
        </w:rPr>
        <w:t xml:space="preserve"> seksualinės prievartos prieš vaikus atvejus </w:t>
      </w:r>
      <w:r>
        <w:rPr>
          <w:rFonts w:ascii="Times New Roman" w:hAnsi="Times New Roman"/>
          <w:b/>
          <w:i/>
          <w:noProof/>
          <w:sz w:val="24"/>
        </w:rPr>
        <w:t>ir apie juos pranešti</w:t>
      </w:r>
      <w:r>
        <w:rPr>
          <w:rFonts w:ascii="Times New Roman" w:hAnsi="Times New Roman"/>
          <w:i/>
          <w:noProof/>
          <w:sz w:val="24"/>
        </w:rPr>
        <w:t xml:space="preserve">, taip pat atsižvelgti į </w:t>
      </w:r>
      <w:r>
        <w:rPr>
          <w:rFonts w:ascii="Times New Roman" w:hAnsi="Times New Roman"/>
          <w:b/>
          <w:i/>
          <w:noProof/>
          <w:sz w:val="24"/>
        </w:rPr>
        <w:t>reglamentavimo ir veiklos</w:t>
      </w:r>
      <w:r>
        <w:rPr>
          <w:rFonts w:ascii="Times New Roman" w:hAnsi="Times New Roman"/>
          <w:i/>
          <w:noProof/>
          <w:sz w:val="24"/>
        </w:rPr>
        <w:t xml:space="preserve"> sunkumus bei galimybes kovoje su šiais nusikaltimais.</w:t>
      </w:r>
    </w:p>
    <w:p>
      <w:pPr>
        <w:pStyle w:val="Heading2"/>
        <w:numPr>
          <w:ilvl w:val="0"/>
          <w:numId w:val="18"/>
        </w:numPr>
        <w:spacing w:before="0" w:after="120" w:line="240" w:lineRule="auto"/>
        <w:rPr>
          <w:rFonts w:ascii="Times New Roman" w:hAnsi="Times New Roman" w:cs="Times New Roman"/>
          <w:b/>
          <w:noProof/>
          <w:color w:val="auto"/>
          <w:sz w:val="24"/>
          <w:szCs w:val="24"/>
        </w:rPr>
      </w:pPr>
      <w:r>
        <w:rPr>
          <w:rFonts w:ascii="Times New Roman" w:hAnsi="Times New Roman"/>
          <w:b/>
          <w:noProof/>
          <w:color w:val="auto"/>
          <w:sz w:val="24"/>
          <w:szCs w:val="24"/>
        </w:rPr>
        <w:t xml:space="preserve">Vaikų apsaugos gerinimas visame pasaulyje bendradarbiaujant įvairiems suinteresuotiesiems subjektams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Seksualinė prievarta prieš vaikus yra </w:t>
      </w:r>
      <w:r>
        <w:rPr>
          <w:rFonts w:ascii="Times New Roman" w:hAnsi="Times New Roman"/>
          <w:b/>
          <w:noProof/>
          <w:sz w:val="24"/>
          <w:szCs w:val="24"/>
        </w:rPr>
        <w:t>pasaulinis reiškinys</w:t>
      </w:r>
      <w:r>
        <w:rPr>
          <w:rFonts w:ascii="Times New Roman" w:hAnsi="Times New Roman"/>
          <w:noProof/>
          <w:sz w:val="24"/>
          <w:szCs w:val="24"/>
        </w:rPr>
        <w:t xml:space="preserve">, kuris pasireiškia visose šalyse ir socialinėse grupėse, </w:t>
      </w:r>
      <w:r>
        <w:rPr>
          <w:rFonts w:ascii="Times New Roman" w:hAnsi="Times New Roman"/>
          <w:b/>
          <w:noProof/>
          <w:sz w:val="24"/>
          <w:szCs w:val="24"/>
        </w:rPr>
        <w:t>realiame gyvenime ir internete</w:t>
      </w:r>
      <w:r>
        <w:rPr>
          <w:rFonts w:ascii="Times New Roman" w:hAnsi="Times New Roman"/>
          <w:noProof/>
          <w:sz w:val="24"/>
          <w:szCs w:val="24"/>
        </w:rPr>
        <w:t xml:space="preserve">. Manoma, kad bet kuriuo konkrečiu metu pasaulyje daugiau nei </w:t>
      </w:r>
      <w:r>
        <w:rPr>
          <w:rFonts w:ascii="Times New Roman" w:hAnsi="Times New Roman"/>
          <w:b/>
          <w:noProof/>
          <w:sz w:val="24"/>
          <w:szCs w:val="24"/>
        </w:rPr>
        <w:t>750 000 internete veikiančių seksualinių maniakų</w:t>
      </w:r>
      <w:r>
        <w:rPr>
          <w:rFonts w:ascii="Times New Roman" w:hAnsi="Times New Roman"/>
          <w:noProof/>
          <w:sz w:val="24"/>
          <w:szCs w:val="24"/>
        </w:rPr>
        <w:t xml:space="preserve"> keičiasi seksualinės prievartos prieš vaikus medžiaga, tiesiogiai internetu transliuoja prievartos prieš vaikus vaizdus, grasina vaikams, kad šie pateiktų seksualinio pobūdžio medžiagą, arba vilioja vaikus, kad prieš juos ateityje galėtų panaudoti seksualinę prievartą</w:t>
      </w:r>
      <w:r>
        <w:rPr>
          <w:rStyle w:val="FootnoteReference"/>
          <w:rFonts w:ascii="Times New Roman" w:hAnsi="Times New Roman" w:cs="Times New Roman"/>
          <w:noProof/>
          <w:sz w:val="24"/>
          <w:szCs w:val="24"/>
        </w:rPr>
        <w:footnoteReference w:id="82"/>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Toliau pateiktame žemėlapyje parodyti seksualinės prievartos prieš vaikus medžiagos </w:t>
      </w:r>
      <w:r>
        <w:rPr>
          <w:rFonts w:ascii="Times New Roman" w:hAnsi="Times New Roman"/>
          <w:b/>
          <w:noProof/>
          <w:sz w:val="24"/>
          <w:szCs w:val="24"/>
        </w:rPr>
        <w:t>pavyzdžio</w:t>
      </w:r>
      <w:r>
        <w:rPr>
          <w:rFonts w:ascii="Times New Roman" w:hAnsi="Times New Roman"/>
          <w:noProof/>
          <w:sz w:val="24"/>
          <w:szCs w:val="24"/>
        </w:rPr>
        <w:t xml:space="preserve"> parsisiuntimai realiuoju laiku vieną konkrečią dieną</w:t>
      </w:r>
      <w:r>
        <w:rPr>
          <w:rStyle w:val="FootnoteReference"/>
          <w:rFonts w:ascii="Times New Roman" w:hAnsi="Times New Roman" w:cs="Times New Roman"/>
          <w:noProof/>
          <w:sz w:val="24"/>
          <w:szCs w:val="24"/>
        </w:rPr>
        <w:footnoteReference w:id="83"/>
      </w:r>
    </w:p>
    <w:p>
      <w:pPr>
        <w:spacing w:after="120" w:line="240" w:lineRule="auto"/>
        <w:jc w:val="center"/>
        <w:rPr>
          <w:rFonts w:ascii="Times New Roman" w:hAnsi="Times New Roman" w:cs="Times New Roman"/>
          <w:noProof/>
          <w:sz w:val="24"/>
          <w:szCs w:val="24"/>
        </w:rPr>
      </w:pPr>
      <w:r>
        <w:rPr>
          <w:noProof/>
          <w:lang w:val="en-GB" w:eastAsia="en-GB"/>
        </w:rPr>
        <w:drawing>
          <wp:inline distT="0" distB="0" distL="0" distR="0">
            <wp:extent cx="5676900" cy="333343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19694" cy="3358561"/>
                    </a:xfrm>
                    <a:prstGeom prst="rect">
                      <a:avLst/>
                    </a:prstGeom>
                  </pic:spPr>
                </pic:pic>
              </a:graphicData>
            </a:graphic>
          </wp:inline>
        </w:drawing>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Taip pat yra duomenų, kad nusikaltėliai </w:t>
      </w:r>
      <w:r>
        <w:rPr>
          <w:rFonts w:ascii="Times New Roman" w:hAnsi="Times New Roman"/>
          <w:b/>
          <w:noProof/>
          <w:sz w:val="24"/>
        </w:rPr>
        <w:t>keliauja į trečiąsias šalis</w:t>
      </w:r>
      <w:r>
        <w:rPr>
          <w:rFonts w:ascii="Times New Roman" w:hAnsi="Times New Roman"/>
          <w:noProof/>
          <w:sz w:val="24"/>
        </w:rPr>
        <w:t xml:space="preserve">, siekdami pasinaudoti tuo, kad tų šalių teisės aktai yra ne tokie griežti arba teisėsaugos pajėgumai yra mažesni, taip pat vykdyti prievartos veiksmus nebijodami teisėsaugos institucijų persekiojimo. Siekiant apsaugoti vaikus, svarbu turėti galimybę reikalauti, kad seksualinius nusikaltimus prieš vaikus padarę asmenys paleisti iš įkalinimo įstaigų </w:t>
      </w:r>
      <w:r>
        <w:rPr>
          <w:rFonts w:ascii="Times New Roman" w:hAnsi="Times New Roman"/>
          <w:b/>
          <w:noProof/>
          <w:sz w:val="24"/>
        </w:rPr>
        <w:t>užsiregistruotų</w:t>
      </w:r>
      <w:r>
        <w:rPr>
          <w:rFonts w:ascii="Times New Roman" w:hAnsi="Times New Roman"/>
          <w:noProof/>
          <w:sz w:val="24"/>
        </w:rPr>
        <w:t xml:space="preserve"> ir laikytųsi tam tikrų teismo arba probacijos tarnybų nustatytų sąlygų</w:t>
      </w:r>
      <w:r>
        <w:rPr>
          <w:rStyle w:val="FootnoteReference"/>
          <w:rFonts w:ascii="Times New Roman" w:hAnsi="Times New Roman" w:cs="Times New Roman"/>
          <w:noProof/>
          <w:sz w:val="24"/>
          <w:lang w:val="en-GB" w:eastAsia="en-GB"/>
        </w:rPr>
        <w:footnoteReference w:id="84"/>
      </w:r>
      <w:r>
        <w:rPr>
          <w:rFonts w:ascii="Times New Roman" w:hAnsi="Times New Roman"/>
          <w:noProof/>
          <w:sz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Komisija daug metų </w:t>
      </w:r>
      <w:r>
        <w:rPr>
          <w:rFonts w:ascii="Times New Roman" w:hAnsi="Times New Roman"/>
          <w:b/>
          <w:noProof/>
          <w:sz w:val="24"/>
        </w:rPr>
        <w:t>remia pasaulinio masto veiksmus</w:t>
      </w:r>
      <w:r>
        <w:rPr>
          <w:rFonts w:ascii="Times New Roman" w:hAnsi="Times New Roman"/>
          <w:noProof/>
          <w:sz w:val="24"/>
        </w:rPr>
        <w:t>, vykdomus bendradarbiaujant įvairiems suinteresuotiesiems subjektams</w:t>
      </w:r>
      <w:r>
        <w:rPr>
          <w:rStyle w:val="FootnoteReference"/>
          <w:rFonts w:ascii="Times New Roman" w:hAnsi="Times New Roman" w:cs="Times New Roman"/>
          <w:noProof/>
          <w:sz w:val="24"/>
          <w:lang w:val="en-GB"/>
        </w:rPr>
        <w:footnoteReference w:id="85"/>
      </w:r>
      <w:r>
        <w:rPr>
          <w:rFonts w:ascii="Times New Roman" w:hAnsi="Times New Roman"/>
          <w:noProof/>
          <w:sz w:val="24"/>
        </w:rPr>
        <w:t xml:space="preserve">, ir supranta, kad </w:t>
      </w:r>
      <w:r>
        <w:rPr>
          <w:rFonts w:ascii="Times New Roman" w:hAnsi="Times New Roman"/>
          <w:b/>
          <w:noProof/>
          <w:sz w:val="24"/>
        </w:rPr>
        <w:t>norint sunaikinti tinklą reikalingas kitas tinklas</w:t>
      </w:r>
      <w:r>
        <w:rPr>
          <w:rFonts w:ascii="Times New Roman" w:hAnsi="Times New Roman"/>
          <w:noProof/>
          <w:sz w:val="24"/>
        </w:rPr>
        <w:t xml:space="preserve">. Vienas iš pavyzdžių – Komisijos finansuojama ir Europolo tvarkoma </w:t>
      </w:r>
      <w:r>
        <w:rPr>
          <w:rFonts w:ascii="Times New Roman" w:hAnsi="Times New Roman"/>
          <w:b/>
          <w:noProof/>
          <w:sz w:val="24"/>
        </w:rPr>
        <w:t>Tarptautinė vaikų seksualinio išnaudojimo vaizdų duomenų bazė</w:t>
      </w:r>
      <w:r>
        <w:rPr>
          <w:rFonts w:ascii="Times New Roman" w:hAnsi="Times New Roman"/>
          <w:noProof/>
          <w:sz w:val="24"/>
        </w:rPr>
        <w:t xml:space="preserve">, kurioje bendromis prie šios bazės prisijungusių daugiau kaip 60 šalių (ir Europolo) pastangomis sukaupta daugiau kaip 1,5 mln. vaizdų bei vaizdo įrašų ir kuri padėjo nustatyti </w:t>
      </w:r>
      <w:r>
        <w:rPr>
          <w:rFonts w:ascii="Times New Roman" w:hAnsi="Times New Roman"/>
          <w:b/>
          <w:noProof/>
          <w:sz w:val="24"/>
        </w:rPr>
        <w:t>20 000 nukentėjusiųjų iš viso pasaulio</w:t>
      </w:r>
      <w:r>
        <w:rPr>
          <w:rFonts w:ascii="Times New Roman" w:hAnsi="Times New Roman"/>
          <w:noProof/>
          <w:sz w:val="24"/>
        </w:rPr>
        <w:t xml:space="preserve"> tapatybę</w:t>
      </w:r>
      <w:r>
        <w:rPr>
          <w:rStyle w:val="FootnoteReference"/>
          <w:rFonts w:ascii="Times New Roman" w:hAnsi="Times New Roman" w:cs="Times New Roman"/>
          <w:noProof/>
          <w:sz w:val="24"/>
          <w:lang w:val="en-GB"/>
        </w:rPr>
        <w:footnoteReference w:id="86"/>
      </w:r>
      <w:r>
        <w:rPr>
          <w:rFonts w:ascii="Times New Roman" w:hAnsi="Times New Roman"/>
          <w:noProof/>
          <w:sz w:val="24"/>
        </w:rPr>
        <w:t xml:space="preserve">. Be to, Komisija bendrai finansuoja daugiau kaip 40 šalių veikiančių specialiųjų telefono linijų tinklą </w:t>
      </w:r>
      <w:r>
        <w:rPr>
          <w:rFonts w:ascii="Times New Roman" w:hAnsi="Times New Roman"/>
          <w:b/>
          <w:noProof/>
          <w:sz w:val="24"/>
        </w:rPr>
        <w:t>INHOPE</w:t>
      </w:r>
      <w:r>
        <w:rPr>
          <w:rStyle w:val="FootnoteReference"/>
          <w:rFonts w:ascii="Times New Roman" w:hAnsi="Times New Roman" w:cs="Times New Roman"/>
          <w:noProof/>
          <w:sz w:val="24"/>
          <w:lang w:val="en-GB"/>
        </w:rPr>
        <w:footnoteReference w:id="87"/>
      </w:r>
      <w:r>
        <w:rPr>
          <w:rFonts w:ascii="Times New Roman" w:hAnsi="Times New Roman"/>
          <w:noProof/>
          <w:sz w:val="24"/>
        </w:rPr>
        <w:t>, kad būtų lengviau pašalinti internete įkeltą seksualinės prievartos prieš vaikus medžiagą, apie kurią pranešė visuomenė</w:t>
      </w:r>
      <w:r>
        <w:rPr>
          <w:rStyle w:val="FootnoteReference"/>
          <w:rFonts w:ascii="Times New Roman" w:hAnsi="Times New Roman" w:cs="Times New Roman"/>
          <w:noProof/>
          <w:sz w:val="24"/>
          <w:lang w:val="en-GB"/>
        </w:rPr>
        <w:footnoteReference w:id="88"/>
      </w:r>
      <w:r>
        <w:rPr>
          <w:rFonts w:ascii="Times New Roman" w:hAnsi="Times New Roman"/>
          <w:noProof/>
          <w:sz w:val="24"/>
        </w:rPr>
        <w:t xml:space="preserve">. Komisija toliau rems veiksmus pasauliniu mastu skirdama finansavimą tarptautiniam bendradarbiavimui stiprinti. </w:t>
      </w:r>
      <w:r>
        <w:rPr>
          <w:rFonts w:ascii="Times New Roman" w:hAnsi="Times New Roman"/>
          <w:noProof/>
          <w:sz w:val="24"/>
          <w:szCs w:val="24"/>
        </w:rPr>
        <w:t>Visų pirma ES toliau rems ES ir JT iniciatyvą „Spotlight“</w:t>
      </w:r>
      <w:r>
        <w:rPr>
          <w:rStyle w:val="FootnoteReference"/>
          <w:rFonts w:ascii="Times New Roman" w:hAnsi="Times New Roman" w:cs="Times New Roman"/>
          <w:noProof/>
          <w:sz w:val="24"/>
          <w:szCs w:val="24"/>
          <w:lang w:eastAsia="en-GB"/>
        </w:rPr>
        <w:footnoteReference w:id="89"/>
      </w:r>
      <w:r>
        <w:rPr>
          <w:rFonts w:ascii="Times New Roman" w:hAnsi="Times New Roman"/>
          <w:noProof/>
          <w:sz w:val="24"/>
          <w:szCs w:val="24"/>
        </w:rPr>
        <w:t>, kuria siekiama užkirsti kelią visų formų smurtui prieš moteris bei mergaites ir jį panaikinti penkiuose pasaulio regionuose</w:t>
      </w:r>
      <w:r>
        <w:rPr>
          <w:rStyle w:val="FootnoteReference"/>
          <w:rFonts w:ascii="Times New Roman" w:hAnsi="Times New Roman" w:cs="Times New Roman"/>
          <w:noProof/>
          <w:sz w:val="24"/>
          <w:szCs w:val="24"/>
          <w:lang w:eastAsia="en-GB"/>
        </w:rPr>
        <w:footnoteReference w:id="90"/>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2012 m. Komisija su kompetentingomis JAV institucijomis bendrai įkūrė Pasaulinį kovos su seksualine prievarta prieš vaikus internete aljansą</w:t>
      </w:r>
      <w:r>
        <w:rPr>
          <w:rStyle w:val="FootnoteReference"/>
          <w:rFonts w:ascii="Times New Roman" w:hAnsi="Times New Roman" w:cs="Times New Roman"/>
          <w:noProof/>
          <w:sz w:val="24"/>
          <w:lang w:val="en-GB"/>
        </w:rPr>
        <w:footnoteReference w:id="91"/>
      </w:r>
      <w:r>
        <w:rPr>
          <w:rFonts w:ascii="Times New Roman" w:hAnsi="Times New Roman"/>
          <w:noProof/>
          <w:sz w:val="24"/>
        </w:rPr>
        <w:t xml:space="preserve">, prie kurio veiklos prisijungė 54 šalys, siekdamos gerinti nukentėjusiųjų apsaugą, nustatyti nusikaltėlius ir vykdyti jų baudžiamąjį persekiojimą, didinti informuotumą ir mažinti seksualinės prievartos prieš vaikus medžiagos prieinamumą internete. Ši iniciatyva buvo sujungta su panašia 2014 m. sukurta JK iniciatyva WePROTECT, į kurios įgyvendinimą įsitraukė vyriausybės, sektoriaus subjektai ir NVO. 2016 m. abi iniciatyvos sutarė suvienyti jėgas ir įkurti </w:t>
      </w:r>
      <w:r>
        <w:rPr>
          <w:rFonts w:ascii="Times New Roman" w:hAnsi="Times New Roman"/>
          <w:b/>
          <w:bCs/>
          <w:noProof/>
          <w:sz w:val="24"/>
        </w:rPr>
        <w:t>Pasaulinį</w:t>
      </w:r>
      <w:r>
        <w:rPr>
          <w:rFonts w:ascii="Times New Roman" w:hAnsi="Times New Roman"/>
          <w:noProof/>
          <w:sz w:val="24"/>
        </w:rPr>
        <w:t xml:space="preserve"> vaikų seksualinį išnaudojimą internete siekiantį panaikinti </w:t>
      </w:r>
      <w:r>
        <w:rPr>
          <w:rFonts w:ascii="Times New Roman" w:hAnsi="Times New Roman"/>
          <w:b/>
          <w:noProof/>
          <w:sz w:val="24"/>
        </w:rPr>
        <w:t>aljansą WePROTECT</w:t>
      </w:r>
      <w:r>
        <w:rPr>
          <w:rFonts w:ascii="Times New Roman" w:hAnsi="Times New Roman"/>
          <w:noProof/>
          <w:sz w:val="24"/>
        </w:rPr>
        <w:t>, kuriam šiuo metu priklauso 97 vyriausybės, 32 pasaulinės technologijų bendrovės, 33 pilietinės visuomenės organizacijos bei tarptautinės institucijos ir 5 regioninės organizacijos</w:t>
      </w:r>
      <w:r>
        <w:rPr>
          <w:rStyle w:val="FootnoteReference"/>
          <w:rFonts w:ascii="Times New Roman" w:hAnsi="Times New Roman" w:cs="Times New Roman"/>
          <w:noProof/>
          <w:sz w:val="24"/>
          <w:lang w:val="en-GB"/>
        </w:rPr>
        <w:footnoteReference w:id="92"/>
      </w:r>
      <w:r>
        <w:rPr>
          <w:rFonts w:ascii="Times New Roman" w:hAnsi="Times New Roman"/>
          <w:noProof/>
          <w:sz w:val="24"/>
        </w:rPr>
        <w:t xml:space="preserve">. 2019 m. ši organizacija tapo </w:t>
      </w:r>
      <w:r>
        <w:rPr>
          <w:rFonts w:ascii="Times New Roman" w:hAnsi="Times New Roman"/>
          <w:b/>
          <w:noProof/>
          <w:sz w:val="24"/>
        </w:rPr>
        <w:t>nepriklausomu juridiniu asmeniu</w:t>
      </w:r>
      <w:r>
        <w:rPr>
          <w:rFonts w:ascii="Times New Roman" w:hAnsi="Times New Roman"/>
          <w:noProof/>
          <w:sz w:val="24"/>
        </w:rPr>
        <w:t xml:space="preserve"> – Nyderlanduose įsisteigusiu ribotos atsakomybės fondu. </w:t>
      </w:r>
    </w:p>
    <w:p>
      <w:pPr>
        <w:spacing w:after="120" w:line="240" w:lineRule="auto"/>
        <w:jc w:val="both"/>
        <w:rPr>
          <w:rFonts w:ascii="Times New Roman" w:hAnsi="Times New Roman" w:cs="Times New Roman"/>
          <w:noProof/>
          <w:sz w:val="24"/>
        </w:rPr>
      </w:pPr>
      <w:r>
        <w:rPr>
          <w:rFonts w:ascii="Times New Roman" w:hAnsi="Times New Roman"/>
          <w:noProof/>
          <w:sz w:val="24"/>
        </w:rPr>
        <w:t>Pasaulinis aljansas WePROTECT paskatino šalių įsipareigojimą geriau derinti reagavimą į pasaulinę kovą su seksualine prievarta prieš vaikus, remiantis pasauliniais grėsmių vertinimais ir nacionalinių sprendimų modeliu. Šie dalykai padėjo išsiaiškinti sunkumus ir padėti valstybėms narėms nustatyti pasiekiamus praktinius tikslus.</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Kaip aljanso </w:t>
      </w:r>
      <w:r>
        <w:rPr>
          <w:rFonts w:ascii="Times New Roman" w:hAnsi="Times New Roman"/>
          <w:b/>
          <w:noProof/>
          <w:sz w:val="24"/>
        </w:rPr>
        <w:t>politikos valdybos</w:t>
      </w:r>
      <w:r>
        <w:rPr>
          <w:rFonts w:ascii="Times New Roman" w:hAnsi="Times New Roman"/>
          <w:noProof/>
          <w:sz w:val="24"/>
        </w:rPr>
        <w:t xml:space="preserve"> narė ir </w:t>
      </w:r>
      <w:r>
        <w:rPr>
          <w:rFonts w:ascii="Times New Roman" w:hAnsi="Times New Roman"/>
          <w:b/>
          <w:noProof/>
          <w:sz w:val="24"/>
        </w:rPr>
        <w:t>viena iš jo įkūrėjų</w:t>
      </w:r>
      <w:r>
        <w:rPr>
          <w:rFonts w:ascii="Times New Roman" w:hAnsi="Times New Roman"/>
          <w:noProof/>
          <w:sz w:val="24"/>
        </w:rPr>
        <w:t xml:space="preserve">, Komisija toliau rems aljansą, be kita ko, finansuodama jo veiklą. Todėl Komisija galės </w:t>
      </w:r>
      <w:r>
        <w:rPr>
          <w:rFonts w:ascii="Times New Roman" w:hAnsi="Times New Roman"/>
          <w:b/>
          <w:noProof/>
          <w:sz w:val="24"/>
        </w:rPr>
        <w:t>užtikrinti suderinamumą</w:t>
      </w:r>
      <w:r>
        <w:rPr>
          <w:rFonts w:ascii="Times New Roman" w:hAnsi="Times New Roman"/>
          <w:noProof/>
          <w:sz w:val="24"/>
        </w:rPr>
        <w:t xml:space="preserve"> su pasaulinėmis iniciatyvomis (ypač reglamentavimo srityje), taip padėti paremti veiksmus Europos Sąjungoje ir didinti jų efektyvumą valstybėms narėms suteikiant prieigą prie geriausios pasaulinės praktikos. Konkrečiai kalbant, dalyvaudama pasaulinio aljanso WePROTECT politikos valdyboje, Komisija aktyviai padeda didinti vaikų apsaugos, nusikaltėlių tapatybės nustatymo ir pagalbos nukentėjusiems vaikams visame pasaulyje standartus.</w:t>
      </w:r>
      <w:r>
        <w:rPr>
          <w:rFonts w:ascii="Times New Roman" w:hAnsi="Times New Roman"/>
          <w:noProof/>
          <w:sz w:val="24"/>
          <w:szCs w:val="24"/>
        </w:rPr>
        <w:t xml:space="preserve"> </w:t>
      </w:r>
      <w:r>
        <w:rPr>
          <w:rFonts w:ascii="Times New Roman" w:hAnsi="Times New Roman"/>
          <w:iCs/>
          <w:noProof/>
          <w:sz w:val="24"/>
          <w:szCs w:val="24"/>
        </w:rPr>
        <w:t>Dėl šios priežasties ES yra lengviau dalytis geriausia praktika ir padėti trečiųjų šalių nacionalinėms institucijoms interneto erdvėje įgyvendinti tarptautinius standartus (pvz., vaikų apsaugos srityje) atsižvelgiant į 2020–2024 m. ES žmogaus teisių ir demokratijos veiksmų planą</w:t>
      </w:r>
      <w:r>
        <w:rPr>
          <w:rStyle w:val="FootnoteReference"/>
          <w:rFonts w:ascii="Times New Roman" w:hAnsi="Times New Roman" w:cs="Times New Roman"/>
          <w:iCs/>
          <w:noProof/>
          <w:sz w:val="24"/>
          <w:szCs w:val="24"/>
        </w:rPr>
        <w:footnoteReference w:id="93"/>
      </w:r>
      <w:r>
        <w:rPr>
          <w:rFonts w:ascii="Times New Roman" w:hAnsi="Times New Roman"/>
          <w:iCs/>
          <w:noProof/>
          <w:sz w:val="24"/>
          <w:szCs w:val="24"/>
        </w:rPr>
        <w:t>.</w:t>
      </w:r>
      <w:r>
        <w:rPr>
          <w:rFonts w:ascii="Times New Roman" w:hAnsi="Times New Roman"/>
          <w:i/>
          <w:iCs/>
          <w:noProof/>
          <w:sz w:val="24"/>
          <w:szCs w:val="24"/>
        </w:rPr>
        <w:t xml:space="preserve"> </w:t>
      </w:r>
      <w:r>
        <w:rPr>
          <w:rFonts w:ascii="Times New Roman" w:hAnsi="Times New Roman"/>
          <w:noProof/>
          <w:sz w:val="24"/>
        </w:rPr>
        <w:t xml:space="preserve">Komisija daug metų remia tokio pobūdžio pasaulinį bendradarbiavimą ir mano, kad pasaulinis aljansas WePROTECT yra kertinė organizacija, padedanti koordinuoti ir paprastinti </w:t>
      </w:r>
      <w:r>
        <w:rPr>
          <w:rFonts w:ascii="Times New Roman" w:hAnsi="Times New Roman"/>
          <w:b/>
          <w:noProof/>
          <w:sz w:val="24"/>
        </w:rPr>
        <w:t>pasaulinius</w:t>
      </w:r>
      <w:r>
        <w:rPr>
          <w:rFonts w:ascii="Times New Roman" w:hAnsi="Times New Roman"/>
          <w:noProof/>
          <w:sz w:val="24"/>
        </w:rPr>
        <w:t xml:space="preserve"> veiksmus, tobulinti reglamentavimą ir užtikrinti veiksmingesnį reagavimą pasaulio mastu.</w:t>
      </w:r>
    </w:p>
    <w:p>
      <w:pPr>
        <w:pBdr>
          <w:top w:val="single" w:sz="4" w:space="1" w:color="auto"/>
          <w:left w:val="single" w:sz="4" w:space="4" w:color="auto"/>
          <w:bottom w:val="single" w:sz="4" w:space="1" w:color="auto"/>
          <w:right w:val="single" w:sz="4" w:space="4" w:color="auto"/>
        </w:pBdr>
        <w:spacing w:after="120" w:line="240" w:lineRule="auto"/>
        <w:jc w:val="both"/>
        <w:rPr>
          <w:rFonts w:ascii="Times New Roman" w:hAnsi="Times New Roman" w:cs="Times New Roman"/>
          <w:b/>
          <w:i/>
          <w:noProof/>
          <w:sz w:val="24"/>
          <w:szCs w:val="24"/>
        </w:rPr>
      </w:pPr>
      <w:r>
        <w:rPr>
          <w:rFonts w:ascii="Times New Roman" w:hAnsi="Times New Roman"/>
          <w:b/>
          <w:i/>
          <w:noProof/>
          <w:sz w:val="24"/>
          <w:szCs w:val="24"/>
        </w:rPr>
        <w:t>Pagrindinis veiksmas</w:t>
      </w:r>
    </w:p>
    <w:p>
      <w:pPr>
        <w:pStyle w:val="ListParagraph"/>
        <w:numPr>
          <w:ilvl w:val="0"/>
          <w:numId w:val="54"/>
        </w:numPr>
        <w:pBdr>
          <w:top w:val="single" w:sz="4" w:space="1" w:color="auto"/>
          <w:left w:val="single" w:sz="4" w:space="4" w:color="auto"/>
          <w:bottom w:val="single" w:sz="4" w:space="1" w:color="auto"/>
          <w:right w:val="single" w:sz="4" w:space="4" w:color="auto"/>
        </w:pBdr>
        <w:spacing w:after="120" w:line="240" w:lineRule="auto"/>
        <w:contextualSpacing w:val="0"/>
        <w:jc w:val="both"/>
        <w:rPr>
          <w:rFonts w:ascii="Times New Roman" w:hAnsi="Times New Roman" w:cs="Times New Roman"/>
          <w:i/>
          <w:noProof/>
          <w:sz w:val="24"/>
          <w:szCs w:val="24"/>
        </w:rPr>
      </w:pPr>
      <w:r>
        <w:rPr>
          <w:rFonts w:ascii="Times New Roman" w:hAnsi="Times New Roman"/>
          <w:i/>
          <w:noProof/>
          <w:sz w:val="24"/>
          <w:szCs w:val="24"/>
        </w:rPr>
        <w:t xml:space="preserve">Siekdama padėti užtikrinti </w:t>
      </w:r>
      <w:r>
        <w:rPr>
          <w:rFonts w:ascii="Times New Roman" w:hAnsi="Times New Roman"/>
          <w:b/>
          <w:i/>
          <w:noProof/>
          <w:sz w:val="24"/>
          <w:szCs w:val="24"/>
        </w:rPr>
        <w:t>griežtesnius pasaulinius vaikų apsaugos nuo seksualinės prievartos standartus</w:t>
      </w:r>
      <w:r>
        <w:rPr>
          <w:rFonts w:ascii="Times New Roman" w:hAnsi="Times New Roman"/>
          <w:i/>
          <w:noProof/>
          <w:sz w:val="24"/>
          <w:szCs w:val="24"/>
        </w:rPr>
        <w:t xml:space="preserve">, Komisija toliau skatins įvairių suinteresuotųjų subjektų bendradarbiavimą </w:t>
      </w:r>
      <w:r>
        <w:rPr>
          <w:rFonts w:ascii="Times New Roman" w:hAnsi="Times New Roman"/>
          <w:b/>
          <w:i/>
          <w:noProof/>
          <w:sz w:val="24"/>
          <w:szCs w:val="24"/>
        </w:rPr>
        <w:t>Pasauliniame aljanse WePROTECT</w:t>
      </w:r>
      <w:r>
        <w:rPr>
          <w:rFonts w:ascii="Times New Roman" w:hAnsi="Times New Roman"/>
          <w:i/>
          <w:noProof/>
          <w:sz w:val="24"/>
          <w:szCs w:val="24"/>
        </w:rPr>
        <w:t xml:space="preserve"> ir skirs atskirą </w:t>
      </w:r>
      <w:r>
        <w:rPr>
          <w:rFonts w:ascii="Times New Roman" w:hAnsi="Times New Roman"/>
          <w:b/>
          <w:i/>
          <w:noProof/>
          <w:sz w:val="24"/>
          <w:szCs w:val="24"/>
        </w:rPr>
        <w:t>finansavimą</w:t>
      </w:r>
      <w:r>
        <w:rPr>
          <w:rFonts w:ascii="Times New Roman" w:hAnsi="Times New Roman"/>
          <w:i/>
          <w:noProof/>
          <w:sz w:val="24"/>
          <w:szCs w:val="24"/>
        </w:rPr>
        <w:t xml:space="preserve">. </w:t>
      </w:r>
    </w:p>
    <w:p>
      <w:pPr>
        <w:spacing w:after="0" w:line="240" w:lineRule="auto"/>
        <w:jc w:val="both"/>
        <w:rPr>
          <w:rFonts w:ascii="Times New Roman" w:hAnsi="Times New Roman" w:cs="Times New Roman"/>
          <w:noProof/>
          <w:sz w:val="24"/>
          <w:lang w:eastAsia="en-GB"/>
        </w:rPr>
      </w:pPr>
    </w:p>
    <w:p>
      <w:pPr>
        <w:pStyle w:val="Heading1"/>
        <w:spacing w:before="0" w:after="120" w:line="240" w:lineRule="auto"/>
        <w:rPr>
          <w:rFonts w:ascii="Times New Roman" w:hAnsi="Times New Roman" w:cs="Times New Roman"/>
          <w:b/>
          <w:noProof/>
          <w:color w:val="auto"/>
          <w:sz w:val="24"/>
        </w:rPr>
      </w:pPr>
      <w:r>
        <w:rPr>
          <w:rFonts w:ascii="Times New Roman" w:hAnsi="Times New Roman"/>
          <w:b/>
          <w:noProof/>
          <w:color w:val="auto"/>
          <w:sz w:val="24"/>
        </w:rPr>
        <w:t>TOLESNI VEIKSMAI</w:t>
      </w:r>
    </w:p>
    <w:p>
      <w:pPr>
        <w:spacing w:after="120" w:line="240" w:lineRule="auto"/>
        <w:jc w:val="both"/>
        <w:rPr>
          <w:rFonts w:ascii="Times New Roman" w:hAnsi="Times New Roman" w:cs="Times New Roman"/>
          <w:noProof/>
          <w:sz w:val="24"/>
        </w:rPr>
      </w:pPr>
      <w:r>
        <w:rPr>
          <w:rFonts w:ascii="Times New Roman" w:hAnsi="Times New Roman"/>
          <w:noProof/>
          <w:sz w:val="24"/>
          <w:szCs w:val="24"/>
        </w:rPr>
        <w:t>Šioje strategijoje pristatyta sistema, skirta visapusiškai reaguoti į didėjančią seksualinės prievartos prieš vaikus (</w:t>
      </w:r>
      <w:r>
        <w:rPr>
          <w:rFonts w:ascii="Times New Roman" w:hAnsi="Times New Roman"/>
          <w:b/>
          <w:noProof/>
          <w:sz w:val="24"/>
          <w:szCs w:val="24"/>
        </w:rPr>
        <w:t>ir internete, ir realiame gyvenime</w:t>
      </w:r>
      <w:r>
        <w:rPr>
          <w:rFonts w:ascii="Times New Roman" w:hAnsi="Times New Roman"/>
          <w:noProof/>
          <w:sz w:val="24"/>
          <w:szCs w:val="24"/>
        </w:rPr>
        <w:t xml:space="preserve">) grėsmę. </w:t>
      </w:r>
      <w:r>
        <w:rPr>
          <w:rFonts w:ascii="Times New Roman" w:hAnsi="Times New Roman"/>
          <w:noProof/>
          <w:sz w:val="24"/>
        </w:rPr>
        <w:t xml:space="preserve">Ši strategija </w:t>
      </w:r>
      <w:r>
        <w:rPr>
          <w:rFonts w:ascii="Times New Roman" w:hAnsi="Times New Roman"/>
          <w:b/>
          <w:noProof/>
          <w:sz w:val="24"/>
        </w:rPr>
        <w:t>2020–2025 m.</w:t>
      </w:r>
      <w:r>
        <w:rPr>
          <w:rFonts w:ascii="Times New Roman" w:hAnsi="Times New Roman"/>
          <w:noProof/>
          <w:sz w:val="24"/>
        </w:rPr>
        <w:t xml:space="preserve"> laikotarpiu bus ES veiksmų kovojant su seksualine prievarta prieš vaikus orientacinė sistema. Ja taip pat bus remiamasi susijusiose Komisijos iniciatyvose, pvz., </w:t>
      </w:r>
      <w:r>
        <w:rPr>
          <w:rFonts w:ascii="Times New Roman" w:hAnsi="Times New Roman"/>
          <w:b/>
          <w:noProof/>
          <w:sz w:val="24"/>
        </w:rPr>
        <w:t>ES vaiko teisių strategijoje</w:t>
      </w:r>
      <w:r>
        <w:rPr>
          <w:rFonts w:ascii="Times New Roman" w:hAnsi="Times New Roman"/>
          <w:noProof/>
          <w:sz w:val="24"/>
        </w:rPr>
        <w:t xml:space="preserve">, kuri bus priimta 2021 m. pradžioje.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Komisija ateinančiais mėnesiais ir metais </w:t>
      </w:r>
      <w:r>
        <w:rPr>
          <w:rFonts w:ascii="Times New Roman" w:hAnsi="Times New Roman"/>
          <w:b/>
          <w:noProof/>
          <w:sz w:val="24"/>
          <w:szCs w:val="24"/>
        </w:rPr>
        <w:t>glaudžiai bendradarbiaus</w:t>
      </w:r>
      <w:r>
        <w:rPr>
          <w:rFonts w:ascii="Times New Roman" w:hAnsi="Times New Roman"/>
          <w:noProof/>
          <w:sz w:val="24"/>
          <w:szCs w:val="24"/>
        </w:rPr>
        <w:t xml:space="preserve"> su bendrovėmis, pilietinės visuomenės organizacijomis, akademine bendruomene, specialistais, tyrėjais, teisėsaugos ir kitomis valdžios institucijomis, kitais susijusiais suinteresuotaisiais subjektais ES (įskaitant Europos Parlamentą ir Tarybą) ir pasaulyje, siekdama užtikrinti, kad </w:t>
      </w:r>
      <w:r>
        <w:rPr>
          <w:rFonts w:ascii="Times New Roman" w:hAnsi="Times New Roman"/>
          <w:b/>
          <w:noProof/>
          <w:sz w:val="24"/>
          <w:szCs w:val="24"/>
        </w:rPr>
        <w:t>aštuonios strategijoje pateiktos iniciatyvos</w:t>
      </w:r>
      <w:r>
        <w:rPr>
          <w:rFonts w:ascii="Times New Roman" w:hAnsi="Times New Roman"/>
          <w:noProof/>
          <w:sz w:val="24"/>
          <w:szCs w:val="24"/>
        </w:rPr>
        <w:t xml:space="preserve"> būtų </w:t>
      </w:r>
      <w:r>
        <w:rPr>
          <w:rFonts w:ascii="Times New Roman" w:hAnsi="Times New Roman"/>
          <w:b/>
          <w:noProof/>
          <w:sz w:val="24"/>
          <w:szCs w:val="24"/>
        </w:rPr>
        <w:t>veiksmingai ištirtos ir įgyvendintos</w:t>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Reikėtų įgyvendinti tinkamą </w:t>
      </w:r>
      <w:r>
        <w:rPr>
          <w:rFonts w:ascii="Times New Roman" w:hAnsi="Times New Roman"/>
          <w:b/>
          <w:noProof/>
          <w:sz w:val="24"/>
        </w:rPr>
        <w:t>teisinę sistemą</w:t>
      </w:r>
      <w:r>
        <w:rPr>
          <w:rFonts w:ascii="Times New Roman" w:hAnsi="Times New Roman"/>
          <w:noProof/>
          <w:sz w:val="24"/>
        </w:rPr>
        <w:t>, kad atitinkami subjektai, įskaitant bendroves, galėtų veiksmingai reaguoti, be kita ko, tyrimų, prevencijos ir pagalbos nukentėjusiesiems srityse.</w:t>
      </w:r>
    </w:p>
    <w:p>
      <w:pPr>
        <w:spacing w:after="120" w:line="240" w:lineRule="auto"/>
        <w:jc w:val="both"/>
        <w:rPr>
          <w:rFonts w:ascii="Times New Roman" w:hAnsi="Times New Roman" w:cs="Times New Roman"/>
          <w:noProof/>
          <w:sz w:val="24"/>
        </w:rPr>
      </w:pPr>
      <w:r>
        <w:rPr>
          <w:rFonts w:ascii="Times New Roman" w:hAnsi="Times New Roman"/>
          <w:noProof/>
          <w:sz w:val="24"/>
        </w:rPr>
        <w:t xml:space="preserve">Seksualinė prievarta prieš vaikus yra sudėtinga problema; norint ją spręsti, būtinas </w:t>
      </w:r>
      <w:r>
        <w:rPr>
          <w:rFonts w:ascii="Times New Roman" w:hAnsi="Times New Roman"/>
          <w:b/>
          <w:noProof/>
          <w:sz w:val="24"/>
        </w:rPr>
        <w:t>kuo glaudesnis</w:t>
      </w:r>
      <w:r>
        <w:rPr>
          <w:rFonts w:ascii="Times New Roman" w:hAnsi="Times New Roman"/>
          <w:noProof/>
          <w:sz w:val="24"/>
        </w:rPr>
        <w:t xml:space="preserve"> visų suinteresuotųjų subjektų, kurie turi būti pajėgūs, norėti ir būti pasiruošę imtis veiksmų, </w:t>
      </w:r>
      <w:r>
        <w:rPr>
          <w:rFonts w:ascii="Times New Roman" w:hAnsi="Times New Roman"/>
          <w:b/>
          <w:noProof/>
          <w:sz w:val="24"/>
        </w:rPr>
        <w:t>bendradarbiavimas</w:t>
      </w:r>
      <w:r>
        <w:rPr>
          <w:rFonts w:ascii="Times New Roman" w:hAnsi="Times New Roman"/>
          <w:noProof/>
          <w:sz w:val="24"/>
        </w:rPr>
        <w:t xml:space="preserve">. Atsižvelgdama į būtinybę </w:t>
      </w:r>
      <w:r>
        <w:rPr>
          <w:rFonts w:ascii="Times New Roman" w:hAnsi="Times New Roman"/>
          <w:b/>
          <w:noProof/>
          <w:sz w:val="24"/>
        </w:rPr>
        <w:t>skubiai imtis efektyvių veiksmų</w:t>
      </w:r>
      <w:r>
        <w:rPr>
          <w:rFonts w:ascii="Times New Roman" w:hAnsi="Times New Roman"/>
          <w:noProof/>
          <w:sz w:val="24"/>
        </w:rPr>
        <w:t xml:space="preserve">, Komisija dės </w:t>
      </w:r>
      <w:r>
        <w:rPr>
          <w:rFonts w:ascii="Times New Roman" w:hAnsi="Times New Roman"/>
          <w:b/>
          <w:noProof/>
          <w:sz w:val="24"/>
        </w:rPr>
        <w:t>visas pastangas</w:t>
      </w:r>
      <w:r>
        <w:rPr>
          <w:rFonts w:ascii="Times New Roman" w:hAnsi="Times New Roman"/>
          <w:noProof/>
          <w:sz w:val="24"/>
        </w:rPr>
        <w:t xml:space="preserve">, kad užtikrintų tokį bendradarbiavimą. </w:t>
      </w:r>
    </w:p>
    <w:p>
      <w:pPr>
        <w:spacing w:after="120" w:line="240" w:lineRule="auto"/>
        <w:jc w:val="both"/>
        <w:rPr>
          <w:noProof/>
        </w:rPr>
      </w:pPr>
      <w:r>
        <w:rPr>
          <w:rFonts w:ascii="Times New Roman" w:hAnsi="Times New Roman"/>
          <w:b/>
          <w:noProof/>
          <w:sz w:val="24"/>
        </w:rPr>
        <w:t>Vaikai yra mūsų dabartis ir ateitis</w:t>
      </w:r>
      <w:r>
        <w:rPr>
          <w:rFonts w:ascii="Times New Roman" w:hAnsi="Times New Roman"/>
          <w:noProof/>
          <w:sz w:val="24"/>
        </w:rPr>
        <w:t xml:space="preserve">. Komisija toliau naudosis visomis turimomis priemonėmis siekdama užtikrinti, kad </w:t>
      </w:r>
      <w:r>
        <w:rPr>
          <w:rFonts w:ascii="Times New Roman" w:hAnsi="Times New Roman"/>
          <w:b/>
          <w:bCs/>
          <w:noProof/>
          <w:sz w:val="24"/>
        </w:rPr>
        <w:t>tos ateities</w:t>
      </w:r>
      <w:r>
        <w:rPr>
          <w:rFonts w:ascii="Times New Roman" w:hAnsi="Times New Roman"/>
          <w:noProof/>
          <w:sz w:val="24"/>
        </w:rPr>
        <w:t xml:space="preserve"> iš jų </w:t>
      </w:r>
      <w:r>
        <w:rPr>
          <w:rFonts w:ascii="Times New Roman" w:hAnsi="Times New Roman"/>
          <w:b/>
          <w:noProof/>
          <w:sz w:val="24"/>
        </w:rPr>
        <w:t>niekas neatimtų</w:t>
      </w:r>
      <w:r>
        <w:rPr>
          <w:rFonts w:ascii="Times New Roman" w:hAnsi="Times New Roman"/>
          <w:noProof/>
          <w:sz w:val="24"/>
        </w:rPr>
        <w:t>.</w:t>
      </w:r>
    </w:p>
    <w:sectPr>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282790"/>
      <w:docPartObj>
        <w:docPartGallery w:val="Page Numbers (Bottom of Page)"/>
        <w:docPartUnique/>
      </w:docPartObj>
    </w:sdtPr>
    <w:sdtEndPr>
      <w:rPr>
        <w:rFonts w:ascii="Times New Roman" w:hAnsi="Times New Roman" w:cs="Times New Roman"/>
        <w:noProof/>
        <w:sz w:val="20"/>
      </w:rPr>
    </w:sdtEndPr>
    <w:sdtContent>
      <w:p>
        <w:pPr>
          <w:pStyle w:val="Footer"/>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Pr>
            <w:rFonts w:ascii="Times New Roman" w:hAnsi="Times New Roman" w:cs="Times New Roman"/>
            <w:sz w:val="20"/>
          </w:rPr>
          <w:fldChar w:fldCharType="separate"/>
        </w:r>
        <w:r>
          <w:rPr>
            <w:rFonts w:ascii="Times New Roman" w:hAnsi="Times New Roman" w:cs="Times New Roman"/>
            <w:noProof/>
            <w:sz w:val="20"/>
          </w:rPr>
          <w:t>1</w:t>
        </w:r>
        <w:r>
          <w:rPr>
            <w:rFonts w:ascii="Times New Roman" w:hAnsi="Times New Roman" w:cs="Times New Roman"/>
            <w:sz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 xml:space="preserve">Kovai su seksualine prievarta prieš vaikus šeimoje taip pat svarbi </w:t>
      </w:r>
      <w:hyperlink r:id="rId1" w:history="1">
        <w:r>
          <w:rPr>
            <w:rStyle w:val="Hyperlink"/>
            <w:rFonts w:ascii="Times New Roman" w:hAnsi="Times New Roman"/>
          </w:rPr>
          <w:t>Europos Tarybos konvencija dėl smurto prieš moteris ir smurto šeimoje prevencijos ir kovos su juo</w:t>
        </w:r>
      </w:hyperlink>
      <w:r>
        <w:rPr>
          <w:rStyle w:val="FootnoteReference"/>
          <w:rFonts w:ascii="Times New Roman" w:hAnsi="Times New Roman"/>
          <w:vertAlign w:val="baseline"/>
        </w:rPr>
        <w:t xml:space="preserve"> (</w:t>
      </w:r>
      <w:hyperlink r:id="rId2" w:history="1">
        <w:r>
          <w:rPr>
            <w:rStyle w:val="FootnoteReference"/>
            <w:rFonts w:ascii="Times New Roman" w:hAnsi="Times New Roman"/>
            <w:vertAlign w:val="baseline"/>
          </w:rPr>
          <w:t>CETS.</w:t>
        </w:r>
      </w:hyperlink>
      <w:hyperlink r:id="rId3" w:history="1">
        <w:r>
          <w:rPr>
            <w:rStyle w:val="FootnoteReference"/>
            <w:rFonts w:ascii="Times New Roman" w:hAnsi="Times New Roman"/>
            <w:vertAlign w:val="baseline"/>
          </w:rPr>
          <w:t xml:space="preserve"> 210</w:t>
        </w:r>
      </w:hyperlink>
      <w:r>
        <w:rPr>
          <w:rStyle w:val="FootnoteReference"/>
          <w:rFonts w:ascii="Times New Roman" w:hAnsi="Times New Roman"/>
          <w:vertAlign w:val="baseline"/>
        </w:rPr>
        <w:t xml:space="preserve">; </w:t>
      </w:r>
      <w:hyperlink r:id="rId4" w:history="1">
        <w:r>
          <w:rPr>
            <w:rStyle w:val="FootnoteReference"/>
            <w:rFonts w:ascii="Times New Roman" w:hAnsi="Times New Roman"/>
            <w:vertAlign w:val="baseline"/>
          </w:rPr>
          <w:t xml:space="preserve">COM 2016(111) </w:t>
        </w:r>
        <w:r>
          <w:rPr>
            <w:rStyle w:val="FootnoteReference"/>
            <w:rFonts w:ascii="Times New Roman" w:hAnsi="Times New Roman"/>
            <w:i/>
            <w:vertAlign w:val="baseline"/>
          </w:rPr>
          <w:t>final</w:t>
        </w:r>
      </w:hyperlink>
      <w:r>
        <w:rPr>
          <w:rStyle w:val="FootnoteReference"/>
          <w:rFonts w:ascii="Times New Roman" w:hAnsi="Times New Roman"/>
          <w:vertAlign w:val="baseline"/>
        </w:rPr>
        <w:t>)</w:t>
      </w:r>
      <w:r>
        <w:rPr>
          <w:rFonts w:ascii="Times New Roman" w:hAnsi="Times New Roman"/>
        </w:rPr>
        <w:t>.</w:t>
      </w:r>
    </w:p>
  </w:footnote>
  <w:footnote w:id="3">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Tai, be kita ko, taikoma neįgaliems vaikams, gyvenantiems globos įstaigose.</w:t>
      </w:r>
    </w:p>
  </w:footnote>
  <w:footnote w:id="4">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Europol, </w:t>
      </w:r>
      <w:hyperlink r:id="rId5" w:history="1">
        <w:r>
          <w:rPr>
            <w:rStyle w:val="Hyperlink"/>
            <w:rFonts w:ascii="Times New Roman" w:hAnsi="Times New Roman"/>
            <w:i/>
            <w:iCs/>
          </w:rPr>
          <w:t>Exploiting isolation:</w:t>
        </w:r>
      </w:hyperlink>
      <w:hyperlink r:id="rId6" w:history="1">
        <w:r>
          <w:rPr>
            <w:rStyle w:val="Hyperlink"/>
            <w:rFonts w:ascii="Times New Roman" w:hAnsi="Times New Roman"/>
          </w:rPr>
          <w:t xml:space="preserve"> </w:t>
        </w:r>
        <w:r>
          <w:rPr>
            <w:rStyle w:val="Hyperlink"/>
            <w:rFonts w:ascii="Times New Roman" w:hAnsi="Times New Roman"/>
            <w:i/>
            <w:iCs/>
          </w:rPr>
          <w:t>Offenders and victims of online child sexual abuse during the COVID-19 pandemic</w:t>
        </w:r>
      </w:hyperlink>
      <w:r>
        <w:rPr>
          <w:rFonts w:ascii="Times New Roman" w:hAnsi="Times New Roman"/>
        </w:rPr>
        <w:t>, 19 June 2020.</w:t>
      </w:r>
    </w:p>
  </w:footnote>
  <w:footnote w:id="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WePROTECT Global Alliance, World Childhood Foundation, Unicef, UNDOC, WHO, ITU, End Violence Against Children and UNESCO, </w:t>
      </w:r>
      <w:hyperlink r:id="rId7" w:history="1">
        <w:r>
          <w:rPr>
            <w:rStyle w:val="Hyperlink"/>
            <w:rFonts w:ascii="Times New Roman" w:hAnsi="Times New Roman"/>
          </w:rPr>
          <w:t>COVID-19 and its implications for protecting children online</w:t>
        </w:r>
      </w:hyperlink>
      <w:r>
        <w:rPr>
          <w:rFonts w:ascii="Times New Roman" w:hAnsi="Times New Roman"/>
        </w:rPr>
        <w:t>, April 2020.</w:t>
      </w:r>
    </w:p>
  </w:footnote>
  <w:footnote w:id="6">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rPr>
        <w:t>Ibid.</w:t>
      </w:r>
    </w:p>
  </w:footnote>
  <w:footnote w:id="7">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Europol, </w:t>
      </w:r>
      <w:hyperlink r:id="rId8" w:history="1">
        <w:r>
          <w:rPr>
            <w:rStyle w:val="Hyperlink"/>
            <w:rFonts w:ascii="Times New Roman" w:hAnsi="Times New Roman"/>
            <w:i/>
            <w:iCs/>
          </w:rPr>
          <w:t>Exploiting isolation:</w:t>
        </w:r>
      </w:hyperlink>
      <w:hyperlink r:id="rId9" w:history="1">
        <w:r>
          <w:rPr>
            <w:rStyle w:val="Hyperlink"/>
            <w:rFonts w:ascii="Times New Roman" w:hAnsi="Times New Roman"/>
            <w:i/>
            <w:iCs/>
          </w:rPr>
          <w:t xml:space="preserve"> Offenders and victims of online child sexual abuse during the COVID-19 pandemic</w:t>
        </w:r>
      </w:hyperlink>
      <w:r>
        <w:rPr>
          <w:rFonts w:ascii="Times New Roman" w:hAnsi="Times New Roman"/>
        </w:rPr>
        <w:t>, 2020 m. birželio 19 d.</w:t>
      </w:r>
    </w:p>
  </w:footnote>
  <w:footnote w:id="8">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Kaip pranešė JAV nacionalinis dingusių ir išnaudojamų vaikų centras, pranešimų apie seksualinę prievartą prieš vaikus skaičius pasaulyje </w:t>
      </w:r>
      <w:hyperlink r:id="rId10" w:history="1">
        <w:r>
          <w:rPr>
            <w:rStyle w:val="Hyperlink"/>
            <w:rFonts w:ascii="Times New Roman" w:hAnsi="Times New Roman"/>
          </w:rPr>
          <w:t>2020 m. balandžio mėn. išaugo keturis kartus</w:t>
        </w:r>
      </w:hyperlink>
      <w:r>
        <w:rPr>
          <w:rFonts w:ascii="Times New Roman" w:hAnsi="Times New Roman"/>
        </w:rPr>
        <w:t xml:space="preserve"> (4,1 mln. pranešimų), palyginti su 2019 m. balandžio mėn. (apie 1 mln. pranešimų).</w:t>
      </w:r>
    </w:p>
  </w:footnote>
  <w:footnote w:id="9">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Council of Europe, </w:t>
      </w:r>
      <w:hyperlink r:id="rId11" w:history="1">
        <w:r>
          <w:rPr>
            <w:rStyle w:val="Hyperlink"/>
            <w:rFonts w:ascii="Times New Roman" w:hAnsi="Times New Roman"/>
            <w:i/>
            <w:iCs/>
          </w:rPr>
          <w:t>One in Five campaign</w:t>
        </w:r>
      </w:hyperlink>
      <w:r>
        <w:rPr>
          <w:rFonts w:ascii="Times New Roman" w:hAnsi="Times New Roman"/>
        </w:rPr>
        <w:t>.</w:t>
      </w:r>
    </w:p>
  </w:footnote>
  <w:footnote w:id="10">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Kad būtų paprasčiau, šioje strategijoje kalbama apie seksualinę prievartą prieš vaikus, tačiau reikėtų suprasti, kad ši sąvoka apima ir vaikų seksualinį išnaudojimą bei seksualinės prievartos prieš vaikus medžiagą (teisės aktuose vadinamą vaikų pornografija).</w:t>
      </w:r>
    </w:p>
  </w:footnote>
  <w:footnote w:id="11">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Kaip pranešė JAV veikiantis </w:t>
      </w:r>
      <w:hyperlink r:id="rId12" w:history="1">
        <w:r>
          <w:rPr>
            <w:rStyle w:val="Hyperlink"/>
            <w:rFonts w:ascii="Times New Roman" w:hAnsi="Times New Roman"/>
          </w:rPr>
          <w:t>Nacionalinis dingusių ir išnaudojamų vaikų centras (NCMEC)</w:t>
        </w:r>
      </w:hyperlink>
      <w:r>
        <w:rPr>
          <w:rFonts w:ascii="Times New Roman" w:hAnsi="Times New Roman"/>
        </w:rPr>
        <w:t>. JAV įstatymais reikalaujama, kad JAV įsisteigusios interneto bendrovės NCMEC praneštų apie bet kokius savo tinkluose nustatytus seksualinės prievartos prieš vaikus atvejus. Tada NCMEC šiuos pranešimus perduoda atitinkamoms viso pasaulio valdžios institucijoms, kad šios galėtų imtis veiksmų. Kadangi didžiausios interneto bendrovės yra įsisteigusios JAV, NCMEC faktiškai centralizuoja pranešimus apie seksualinę prievartą prieš vaikus pasaulyje.</w:t>
      </w:r>
    </w:p>
  </w:footnote>
  <w:footnote w:id="12">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i/>
        </w:rPr>
        <w:t>Ibid</w:t>
      </w:r>
      <w:r>
        <w:rPr>
          <w:rFonts w:ascii="Times New Roman" w:hAnsi="Times New Roman"/>
        </w:rPr>
        <w:t>.</w:t>
      </w:r>
    </w:p>
  </w:footnote>
  <w:footnote w:id="13">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Internet Watch Foundation, </w:t>
      </w:r>
      <w:hyperlink r:id="rId13" w:history="1">
        <w:r>
          <w:rPr>
            <w:rStyle w:val="Hyperlink"/>
            <w:rFonts w:ascii="Times New Roman" w:hAnsi="Times New Roman"/>
            <w:i/>
            <w:iCs/>
          </w:rPr>
          <w:t>Annual Reports of 2016 to 2019</w:t>
        </w:r>
      </w:hyperlink>
      <w:r>
        <w:rPr>
          <w:rFonts w:ascii="Times New Roman" w:hAnsi="Times New Roman"/>
        </w:rPr>
        <w:t xml:space="preserve">. </w:t>
      </w:r>
    </w:p>
  </w:footnote>
  <w:footnote w:id="14">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BBC, </w:t>
      </w:r>
      <w:hyperlink r:id="rId14" w:history="1">
        <w:r>
          <w:rPr>
            <w:rStyle w:val="Hyperlink"/>
            <w:rFonts w:ascii="Times New Roman" w:hAnsi="Times New Roman"/>
          </w:rPr>
          <w:t>Germany investigates 30,000 suspects over paedophile network</w:t>
        </w:r>
      </w:hyperlink>
      <w:r>
        <w:rPr>
          <w:rFonts w:ascii="Times New Roman" w:hAnsi="Times New Roman"/>
        </w:rPr>
        <w:t>, 29 June 2020;</w:t>
      </w:r>
    </w:p>
    <w:p>
      <w:pPr>
        <w:pStyle w:val="FootnoteText"/>
        <w:ind w:left="340" w:hanging="340"/>
        <w:jc w:val="both"/>
        <w:rPr>
          <w:rFonts w:ascii="Times New Roman" w:hAnsi="Times New Roman" w:cs="Times New Roman"/>
        </w:rPr>
      </w:pPr>
      <w:r>
        <w:tab/>
      </w:r>
      <w:r>
        <w:rPr>
          <w:rFonts w:ascii="Times New Roman" w:hAnsi="Times New Roman"/>
        </w:rPr>
        <w:t xml:space="preserve">Frankfurter Allgemeine, </w:t>
      </w:r>
      <w:hyperlink r:id="rId15" w:history="1">
        <w:r>
          <w:rPr>
            <w:rStyle w:val="Hyperlink"/>
            <w:rFonts w:ascii="Times New Roman" w:hAnsi="Times New Roman"/>
          </w:rPr>
          <w:t>Die schockierende Zahl des Tages:</w:t>
        </w:r>
      </w:hyperlink>
      <w:hyperlink r:id="rId16" w:history="1">
        <w:r>
          <w:rPr>
            <w:rStyle w:val="Hyperlink"/>
            <w:rFonts w:ascii="Times New Roman" w:hAnsi="Times New Roman"/>
          </w:rPr>
          <w:t xml:space="preserve"> 30.000 Verdächtige</w:t>
        </w:r>
      </w:hyperlink>
      <w:r>
        <w:rPr>
          <w:rFonts w:ascii="Times New Roman" w:hAnsi="Times New Roman"/>
        </w:rPr>
        <w:t>, 29 June 2020.</w:t>
      </w:r>
    </w:p>
  </w:footnote>
  <w:footnote w:id="1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7" w:history="1">
        <w:r>
          <w:rPr>
            <w:rStyle w:val="Hyperlink"/>
            <w:rFonts w:ascii="Times New Roman" w:hAnsi="Times New Roman"/>
            <w:i/>
            <w:iCs/>
          </w:rPr>
          <w:t>Rezoliucija 30-ųjų JT vaiko teisių konvencijos metinių proga</w:t>
        </w:r>
      </w:hyperlink>
      <w:r>
        <w:rPr>
          <w:rStyle w:val="Hyperlink"/>
          <w:rFonts w:ascii="Times New Roman" w:hAnsi="Times New Roman"/>
        </w:rPr>
        <w:t>,</w:t>
      </w:r>
      <w:r>
        <w:rPr>
          <w:rFonts w:ascii="Times New Roman" w:hAnsi="Times New Roman"/>
        </w:rPr>
        <w:t xml:space="preserve"> 2019 m. lapkričio mėn.</w:t>
      </w:r>
    </w:p>
  </w:footnote>
  <w:footnote w:id="16">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8" w:history="1">
        <w:r>
          <w:rPr>
            <w:rStyle w:val="Hyperlink"/>
            <w:rFonts w:ascii="Times New Roman" w:hAnsi="Times New Roman"/>
            <w:i/>
            <w:iCs/>
          </w:rPr>
          <w:t>Tarybos išvados dėl kovos su seksualine prievarta prieš vaikus</w:t>
        </w:r>
      </w:hyperlink>
      <w:r>
        <w:rPr>
          <w:rStyle w:val="Hyperlink"/>
          <w:rFonts w:ascii="Times New Roman" w:hAnsi="Times New Roman"/>
        </w:rPr>
        <w:t>,</w:t>
      </w:r>
      <w:r>
        <w:rPr>
          <w:rFonts w:ascii="Times New Roman" w:hAnsi="Times New Roman"/>
        </w:rPr>
        <w:t xml:space="preserve"> 2019 m. spalio mėn.</w:t>
      </w:r>
    </w:p>
  </w:footnote>
  <w:footnote w:id="17">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Pavyzdžiui, </w:t>
      </w:r>
      <w:hyperlink r:id="rId19" w:history="1">
        <w:r>
          <w:rPr>
            <w:rStyle w:val="Hyperlink"/>
            <w:rFonts w:ascii="Times New Roman" w:hAnsi="Times New Roman"/>
          </w:rPr>
          <w:t>2019 m. gruodžio mėn. Pasaulinio vaikų seksualinį išnaudojimą internete siekiančio panaikinti aljanso WePROTECT aukščiausiojo lygio susitikime</w:t>
        </w:r>
      </w:hyperlink>
      <w:r>
        <w:rPr>
          <w:rFonts w:ascii="Times New Roman" w:hAnsi="Times New Roman"/>
        </w:rPr>
        <w:t xml:space="preserve"> arba </w:t>
      </w:r>
      <w:hyperlink r:id="rId20" w:history="1">
        <w:r>
          <w:rPr>
            <w:rStyle w:val="Hyperlink"/>
            <w:rFonts w:ascii="Times New Roman" w:hAnsi="Times New Roman"/>
          </w:rPr>
          <w:t>aljanso „Penkios akys“ šalių (JAV, JK, Kanados, Australijos ir Naujosios Zelandijos) 2019 m. liepos mėn.</w:t>
        </w:r>
      </w:hyperlink>
      <w:r>
        <w:rPr>
          <w:rFonts w:ascii="Times New Roman" w:hAnsi="Times New Roman"/>
        </w:rPr>
        <w:t xml:space="preserve"> pareiškimu</w:t>
      </w:r>
      <w:hyperlink r:id="rId21" w:history="1"/>
      <w:r>
        <w:rPr>
          <w:rFonts w:ascii="Times New Roman" w:hAnsi="Times New Roman"/>
        </w:rPr>
        <w:t>.</w:t>
      </w:r>
    </w:p>
  </w:footnote>
  <w:footnote w:id="18">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Žr., pavyzdžiui, </w:t>
      </w:r>
      <w:hyperlink r:id="rId22" w:history="1">
        <w:r>
          <w:rPr>
            <w:rStyle w:val="Hyperlink"/>
            <w:rFonts w:ascii="Times New Roman" w:hAnsi="Times New Roman"/>
          </w:rPr>
          <w:t xml:space="preserve">2019 m. rugsėjo mėn. </w:t>
        </w:r>
      </w:hyperlink>
      <w:r>
        <w:rPr>
          <w:rFonts w:ascii="Times New Roman" w:hAnsi="Times New Roman"/>
        </w:rPr>
        <w:t>–</w:t>
      </w:r>
      <w:hyperlink r:id="rId23" w:history="1">
        <w:r>
          <w:rPr>
            <w:rStyle w:val="Hyperlink"/>
            <w:rFonts w:ascii="Times New Roman" w:hAnsi="Times New Roman"/>
          </w:rPr>
          <w:t xml:space="preserve"> 2020 m. vasario mėn.</w:t>
        </w:r>
      </w:hyperlink>
      <w:r>
        <w:rPr>
          <w:rFonts w:ascii="Times New Roman" w:hAnsi="Times New Roman"/>
        </w:rPr>
        <w:t xml:space="preserve"> „New York Times“ publikuotus straipsnius, kuriuose visuomenei atskleistas problemos mastas ir sudėtingumas.   </w:t>
      </w:r>
    </w:p>
  </w:footnote>
  <w:footnote w:id="19">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Daugiau apie surengtas tikslines konsultacijas žr. </w:t>
      </w:r>
      <w:hyperlink r:id="rId24" w:history="1">
        <w:r>
          <w:rPr>
            <w:rStyle w:val="Hyperlink"/>
            <w:rFonts w:ascii="Times New Roman" w:hAnsi="Times New Roman"/>
          </w:rPr>
          <w:t>šio komunikato veiksmų planą</w:t>
        </w:r>
      </w:hyperlink>
      <w:r>
        <w:t>.</w:t>
      </w:r>
    </w:p>
  </w:footnote>
  <w:footnote w:id="20">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Šios strategijos įgyvendinimas bus derinamas su kitų susijusių strategijų, kurias Komisija neseniai priėmė arba priims netrukus (įskaitant vaiko teisių, nukentėjusiųjų teisių, kovos su prekyba žmonėmis, saugumo sąjungos ir lyčių lygybės strategijas), įgyvendinimu.</w:t>
      </w:r>
    </w:p>
  </w:footnote>
  <w:footnote w:id="21">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2011 m. gruodžio 13 d. Europos Parlamento ir Tarybos </w:t>
      </w:r>
      <w:hyperlink r:id="rId25" w:history="1">
        <w:r>
          <w:rPr>
            <w:rStyle w:val="Hyperlink"/>
            <w:rFonts w:ascii="Times New Roman" w:hAnsi="Times New Roman"/>
          </w:rPr>
          <w:t>direktyva 2011/93/ES</w:t>
        </w:r>
      </w:hyperlink>
      <w:r>
        <w:rPr>
          <w:rFonts w:ascii="Times New Roman" w:hAnsi="Times New Roman"/>
        </w:rPr>
        <w:t xml:space="preserve"> dėl kovos su seksualine prievarta prieš vaikus, jų seksualiniu išnaudojimu ir vaikų pornografija, OL L 335, 2011 12 17. Kad būtų paprasčiau, šiame dokumente ji vadinama Direktyva dėl kovos su seksualine prievarta prieš vaikus. </w:t>
      </w:r>
    </w:p>
  </w:footnote>
  <w:footnote w:id="22">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Daugiau žr.: </w:t>
      </w:r>
      <w:hyperlink r:id="rId26" w:history="1">
        <w:r>
          <w:rPr>
            <w:rStyle w:val="Hyperlink"/>
            <w:rFonts w:ascii="Times New Roman" w:hAnsi="Times New Roman"/>
            <w:i/>
            <w:iCs/>
          </w:rPr>
          <w:t>Komisijos ataskaita Europos Parlamentui ir Tarybai, kurioje įvertinama, kaip valstybės narės ėmėsi reikiamų priemonių įgyvendinti 2011 m. gruodžio 13 d. Direktyvą 2011/93/ES dėl kovos su seksualine prievarta prieš vaikus, jų seksualiniu išnaudojimu ir vaikų pornografija</w:t>
        </w:r>
      </w:hyperlink>
      <w:r>
        <w:rPr>
          <w:rFonts w:ascii="Times New Roman" w:hAnsi="Times New Roman"/>
        </w:rPr>
        <w:t xml:space="preserve">, COM/2016/0871 </w:t>
      </w:r>
      <w:r>
        <w:rPr>
          <w:rFonts w:ascii="Times New Roman" w:hAnsi="Times New Roman"/>
          <w:i/>
          <w:iCs/>
        </w:rPr>
        <w:t>final</w:t>
      </w:r>
      <w:r>
        <w:rPr>
          <w:rFonts w:ascii="Times New Roman" w:hAnsi="Times New Roman"/>
        </w:rPr>
        <w:t xml:space="preserve">, taip pat </w:t>
      </w:r>
      <w:hyperlink r:id="rId27" w:history="1">
        <w:r>
          <w:rPr>
            <w:rStyle w:val="Hyperlink"/>
            <w:rFonts w:ascii="Times New Roman" w:hAnsi="Times New Roman"/>
            <w:i/>
            <w:iCs/>
          </w:rPr>
          <w:t>Komisijos ataskaita Europos Parlamentui ir Tarybai, kurioje vertinama, kaip įgyvendinamos 2011 m. gruodžio 13 d. Direktyvos 2011/93/ES dėl kovos su seksualine prievarta prieš vaikus, jų seksualiniu išnaudojimu ir vaikų pornografija 25 straipsnyje nurodytos priemonės</w:t>
        </w:r>
      </w:hyperlink>
      <w:r>
        <w:rPr>
          <w:rFonts w:ascii="Times New Roman" w:hAnsi="Times New Roman"/>
        </w:rPr>
        <w:t>, COM/2016/0872 </w:t>
      </w:r>
      <w:r>
        <w:rPr>
          <w:rFonts w:ascii="Times New Roman" w:hAnsi="Times New Roman"/>
          <w:i/>
          <w:iCs/>
        </w:rPr>
        <w:t>final</w:t>
      </w:r>
      <w:r>
        <w:rPr>
          <w:rFonts w:ascii="Times New Roman" w:hAnsi="Times New Roman"/>
        </w:rPr>
        <w:t>.</w:t>
      </w:r>
    </w:p>
  </w:footnote>
  <w:footnote w:id="23">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Visos valstybės narės, išskyrus Daniją (jai direktyva neprivaloma) ir Kiprą, Airiją bei Nyderlandus (su šiomis valstybėmis konsultuojamasi dėl atitikties).  </w:t>
      </w:r>
    </w:p>
  </w:footnote>
  <w:footnote w:id="24">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Nuo 2017 m. Komisija surengė šešis praktinius ekspertų seminarus, kad padėtų valstybėms narėms įgyvendinti direktyvą. Kitas praktinis seminaras prevencijos klausimais bus surengtas iki 2020 m. IV ketvirčio.</w:t>
      </w:r>
    </w:p>
  </w:footnote>
  <w:footnote w:id="2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28" w:history="1">
        <w:r>
          <w:rPr>
            <w:rStyle w:val="Hyperlink"/>
            <w:rFonts w:ascii="Times New Roman" w:hAnsi="Times New Roman"/>
          </w:rPr>
          <w:t>Pasiūlymas dėl Reglamento</w:t>
        </w:r>
      </w:hyperlink>
      <w:r>
        <w:rPr>
          <w:rFonts w:ascii="Times New Roman" w:hAnsi="Times New Roman"/>
        </w:rPr>
        <w:t xml:space="preserve"> dėl Europos elektroninių įrodymų baudžiamosiose bylose pateikimo ir saugojimo orderių, COM/2018/225; ir </w:t>
      </w:r>
    </w:p>
    <w:p>
      <w:pPr>
        <w:pStyle w:val="FootnoteText"/>
        <w:ind w:left="340"/>
        <w:jc w:val="both"/>
        <w:rPr>
          <w:rFonts w:ascii="Times New Roman" w:hAnsi="Times New Roman" w:cs="Times New Roman"/>
        </w:rPr>
      </w:pPr>
      <w:hyperlink r:id="rId29" w:history="1">
        <w:r>
          <w:rPr>
            <w:rStyle w:val="Hyperlink"/>
            <w:rFonts w:ascii="Times New Roman" w:hAnsi="Times New Roman"/>
          </w:rPr>
          <w:t>Pasiūlymas dėl Direktyvos</w:t>
        </w:r>
      </w:hyperlink>
      <w:r>
        <w:rPr>
          <w:rFonts w:ascii="Times New Roman" w:hAnsi="Times New Roman"/>
        </w:rPr>
        <w:t>, kuria nustatomos teisinių atstovų skyrimo įrodymams baudžiamosiose bylose rinkti suderintos taisyklės, COM/2018/226.</w:t>
      </w:r>
    </w:p>
  </w:footnote>
  <w:footnote w:id="26">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0" w:history="1">
        <w:r>
          <w:rPr>
            <w:rStyle w:val="Hyperlink"/>
            <w:rFonts w:ascii="Times New Roman" w:hAnsi="Times New Roman"/>
          </w:rPr>
          <w:t>Direktyva 2000/31/EB</w:t>
        </w:r>
      </w:hyperlink>
      <w:r>
        <w:rPr>
          <w:rFonts w:ascii="Times New Roman" w:hAnsi="Times New Roman"/>
        </w:rPr>
        <w:t xml:space="preserve"> dėl kai kurių informacinės visuomenės paslaugų, ypač elektroninės komercijos, teisinių aspektų vidaus rinkoje (Elektroninės komercijos direktyva), OL L 178, 2000 7 17.</w:t>
      </w:r>
    </w:p>
  </w:footnote>
  <w:footnote w:id="27">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1" w:history="1">
        <w:r>
          <w:rPr>
            <w:rStyle w:val="Hyperlink"/>
            <w:rFonts w:ascii="Times New Roman" w:hAnsi="Times New Roman"/>
          </w:rPr>
          <w:t>Direktyva 2002/58/EB</w:t>
        </w:r>
      </w:hyperlink>
      <w:r>
        <w:rPr>
          <w:rFonts w:ascii="Times New Roman" w:hAnsi="Times New Roman"/>
        </w:rPr>
        <w:t xml:space="preserve"> dėl asmens duomenų tvarkymo ir privatumo apsaugos elektroninių ryšių sektoriuje (Direktyva dėl privatumo ir elektroninių ryšių), OL L 201, 2002 7 31.</w:t>
      </w:r>
    </w:p>
  </w:footnote>
  <w:footnote w:id="28">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2" w:history="1">
        <w:r>
          <w:rPr>
            <w:rStyle w:val="Hyperlink"/>
            <w:rFonts w:ascii="Times New Roman" w:hAnsi="Times New Roman"/>
          </w:rPr>
          <w:t>Pasiūlymas dėl Reglamento</w:t>
        </w:r>
      </w:hyperlink>
      <w:r>
        <w:rPr>
          <w:rFonts w:ascii="Times New Roman" w:hAnsi="Times New Roman"/>
        </w:rPr>
        <w:t xml:space="preserve"> dėl teisės į privatų gyvenimą ir asmens duomenų apsaugos elektroninių ryšių sektoriuje (Reglamentas dėl privatumo ir elektroninių ryšių), COM/2017/010 </w:t>
      </w:r>
      <w:r>
        <w:rPr>
          <w:rFonts w:ascii="Times New Roman" w:hAnsi="Times New Roman"/>
          <w:i/>
          <w:iCs/>
        </w:rPr>
        <w:t>final</w:t>
      </w:r>
      <w:r>
        <w:rPr>
          <w:rFonts w:ascii="Times New Roman" w:hAnsi="Times New Roman"/>
        </w:rPr>
        <w:t>.</w:t>
      </w:r>
    </w:p>
  </w:footnote>
  <w:footnote w:id="29">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3" w:history="1">
        <w:r>
          <w:rPr>
            <w:rStyle w:val="Hyperlink"/>
            <w:rFonts w:ascii="Times New Roman" w:hAnsi="Times New Roman"/>
          </w:rPr>
          <w:t>Direktyva (ES) 2018/1972</w:t>
        </w:r>
      </w:hyperlink>
      <w:r>
        <w:rPr>
          <w:rFonts w:ascii="Times New Roman" w:hAnsi="Times New Roman"/>
        </w:rPr>
        <w:t>, kuria nustatomas Europos elektroninių ryšių kodeksas, OL L 321, 2018 12 17. Šia direktyva į E. privatumo direktyvos taikymo sritį įtrauktos OTT tarpasmeninės ryšių paslaugos, pvz., bendravimo ir e. pašto paslaugos. E. privatumo direktyvoje nenumatytas teisinis pagrindas, kuris būtų taikomas savanoriškam turiniui ir srauto duomenų tvarkymui siekiant nustatyti seksualinę prievartą prieš vaikus. Paslaugų teikėjai tokias priemones gali taikyti tik jei jos priimtos pagal nacionalinius teisės aktus, kurie atitinka direktyvos 15 straipsnio reikalavimus (dėl proporcingumo ir kt.) dėl teisės į konfidencialumą ribojimo. Jei tokių teisės aktų nėra, šių paslaugų teikėjų, tvarkančių turinį ar srauto duomenis, taikomos priemonės siekiant nustatyti seksualinę prievartą prieš vaikus neturėtų teisinio pagrindo.</w:t>
      </w:r>
    </w:p>
  </w:footnote>
  <w:footnote w:id="30">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2020 m. birželio 2 d. Komisija pradėjo </w:t>
      </w:r>
      <w:hyperlink r:id="rId34" w:history="1">
        <w:r>
          <w:rPr>
            <w:rStyle w:val="Hyperlink"/>
            <w:rFonts w:ascii="Times New Roman" w:hAnsi="Times New Roman"/>
          </w:rPr>
          <w:t>atviras viešas konsultacijas</w:t>
        </w:r>
      </w:hyperlink>
      <w:r>
        <w:rPr>
          <w:rFonts w:ascii="Times New Roman" w:hAnsi="Times New Roman"/>
        </w:rPr>
        <w:t xml:space="preserve"> dėl Skaitmeninių paslaugų akto dokumentų rinkinio.</w:t>
      </w:r>
    </w:p>
  </w:footnote>
  <w:footnote w:id="31">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5" w:history="1">
        <w:r>
          <w:rPr>
            <w:rStyle w:val="Hyperlink"/>
            <w:rFonts w:ascii="Times New Roman" w:hAnsi="Times New Roman"/>
          </w:rPr>
          <w:t>Reglamentas (ES) 2016/794</w:t>
        </w:r>
      </w:hyperlink>
      <w:r>
        <w:rPr>
          <w:rFonts w:ascii="Times New Roman" w:hAnsi="Times New Roman"/>
        </w:rPr>
        <w:t xml:space="preserve"> dėl Europos Sąjungos teisėsaugos bendradarbiavimo agentūros (Europolo), OL L 135, 2016 5 24. Taip pat svarbus </w:t>
      </w:r>
      <w:hyperlink r:id="rId36" w:history="1">
        <w:r>
          <w:rPr>
            <w:rStyle w:val="Hyperlink"/>
            <w:rFonts w:ascii="Times New Roman" w:hAnsi="Times New Roman"/>
          </w:rPr>
          <w:t>Eurojusto reglamentas</w:t>
        </w:r>
      </w:hyperlink>
      <w:r>
        <w:rPr>
          <w:rFonts w:ascii="Times New Roman" w:hAnsi="Times New Roman"/>
        </w:rPr>
        <w:t xml:space="preserve"> (Reglamentas (ES) 2018/1727 dėl Europos Sąjungos bendradarbiavimo baudžiamosios teisenos srityje agentūros (Eurojusto), OL L 295/138, 2018 11 21). </w:t>
      </w:r>
    </w:p>
  </w:footnote>
  <w:footnote w:id="32">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Šioje sistemoje svarbūs ir šie teisės aktai:</w:t>
      </w:r>
    </w:p>
    <w:p>
      <w:pPr>
        <w:pStyle w:val="FootnoteText"/>
        <w:numPr>
          <w:ilvl w:val="0"/>
          <w:numId w:val="39"/>
        </w:numPr>
        <w:jc w:val="both"/>
        <w:rPr>
          <w:rFonts w:ascii="Times New Roman" w:hAnsi="Times New Roman" w:cs="Times New Roman"/>
        </w:rPr>
      </w:pPr>
      <w:r>
        <w:rPr>
          <w:rFonts w:ascii="Times New Roman" w:hAnsi="Times New Roman"/>
        </w:rPr>
        <w:t xml:space="preserve">2016 m. balandžio 27 d. </w:t>
      </w:r>
      <w:hyperlink r:id="rId37" w:history="1">
        <w:r>
          <w:rPr>
            <w:rStyle w:val="Hyperlink"/>
            <w:rFonts w:ascii="Times New Roman" w:hAnsi="Times New Roman"/>
          </w:rPr>
          <w:t>Reglamentas (ES) 2016/679</w:t>
        </w:r>
      </w:hyperlink>
      <w:r>
        <w:rPr>
          <w:rFonts w:ascii="Times New Roman" w:hAnsi="Times New Roman"/>
        </w:rPr>
        <w:t xml:space="preserve"> dėl fizinių asmenų apsaugos tvarkant asmens duomenis ir dėl laisvo tokių duomenų judėjimo ir kuriuo panaikinama Direktyva 95/46/EB (Bendrasis duomenų apsaugos reglamentas), OL L 119, 2016 5 4, ypač 6, 23 straipsniai ir 50 konstatuojamoji dalis. </w:t>
      </w:r>
    </w:p>
    <w:p>
      <w:pPr>
        <w:pStyle w:val="FootnoteText"/>
        <w:numPr>
          <w:ilvl w:val="0"/>
          <w:numId w:val="39"/>
        </w:numPr>
        <w:jc w:val="both"/>
        <w:rPr>
          <w:rFonts w:ascii="Times New Roman" w:hAnsi="Times New Roman" w:cs="Times New Roman"/>
        </w:rPr>
      </w:pPr>
      <w:r>
        <w:rPr>
          <w:rFonts w:ascii="Times New Roman" w:hAnsi="Times New Roman"/>
        </w:rPr>
        <w:t xml:space="preserve">2018 m. lapkričio 14 d. </w:t>
      </w:r>
      <w:hyperlink r:id="rId38" w:history="1">
        <w:r>
          <w:rPr>
            <w:rStyle w:val="Hyperlink"/>
            <w:rFonts w:ascii="Times New Roman" w:hAnsi="Times New Roman"/>
          </w:rPr>
          <w:t>Direktyva (ES) 2018/1808</w:t>
        </w:r>
      </w:hyperlink>
      <w:r>
        <w:rPr>
          <w:rFonts w:ascii="Times New Roman" w:hAnsi="Times New Roman"/>
        </w:rPr>
        <w:t xml:space="preserve">, kuria, atsižvelgiant į kintančias rinkos realijas, iš dalies keičiama Direktyva 2010/13/ES dėl valstybių narių įstatymuose ir kituose teisės aktuose išdėstytų tam tikrų nuostatų, susijusių su audiovizualinės žiniasklaidos paslaugų teikimu, derinimo (Audiovizualinės žiniasklaidos paslaugų direktyva), OL L 303, 2018 11 28, įtvirtintos naujos taisyklės, kuriose reikalaujama, kad platformos trečiųjų šalių turinio, kurio prieglobos paslaugas jos teikia, atžvilgiu elgtųsi atsakingai, siekdamos visuomenę geriau apsaugoti nuo konkretaus neteisėto ar žalingo turinio (įskaitant seksualinės prievartos prieš vaikus medžiagą) sklaidos. </w:t>
      </w:r>
    </w:p>
  </w:footnote>
  <w:footnote w:id="33">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Pavyzdžiui, priemonės, kurias taikant darbdaviai, norintys įdarbinti kandidatus, kurių pareigos būtų susijusios su reguliariais tiesioginiais kontaktais su vaikais, įpareigojami prašyti pateikti informaciją apie jų teistumą.</w:t>
      </w:r>
    </w:p>
  </w:footnote>
  <w:footnote w:id="34">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39" w:history="1">
        <w:r>
          <w:rPr>
            <w:rStyle w:val="Hyperlink"/>
            <w:rFonts w:ascii="Times New Roman" w:hAnsi="Times New Roman"/>
            <w:i/>
          </w:rPr>
          <w:t>ECPAT.org - What we do</w:t>
        </w:r>
      </w:hyperlink>
      <w:r>
        <w:rPr>
          <w:rFonts w:ascii="Times New Roman" w:hAnsi="Times New Roman"/>
        </w:rPr>
        <w:t xml:space="preserve">, tikrinta 2020 m. balandžio 5 d. </w:t>
      </w:r>
    </w:p>
  </w:footnote>
  <w:footnote w:id="3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Europol, </w:t>
      </w:r>
      <w:hyperlink r:id="rId40" w:history="1">
        <w:r>
          <w:rPr>
            <w:rStyle w:val="Hyperlink"/>
            <w:rFonts w:ascii="Times New Roman" w:hAnsi="Times New Roman"/>
            <w:i/>
            <w:iCs/>
          </w:rPr>
          <w:t>Internet Organised Crime Threat Assessment (IOCTA) 2019</w:t>
        </w:r>
      </w:hyperlink>
      <w:r>
        <w:rPr>
          <w:rFonts w:ascii="Times New Roman" w:hAnsi="Times New Roman"/>
        </w:rPr>
        <w:t xml:space="preserve">; Independent Inquiry into Child Sexual Abuse, </w:t>
      </w:r>
      <w:hyperlink r:id="rId41" w:history="1">
        <w:r>
          <w:rPr>
            <w:rStyle w:val="Hyperlink"/>
            <w:rFonts w:ascii="Times New Roman" w:hAnsi="Times New Roman"/>
            <w:i/>
            <w:iCs/>
          </w:rPr>
          <w:t>The Internet Investigation Report 2020</w:t>
        </w:r>
      </w:hyperlink>
      <w:r>
        <w:rPr>
          <w:rFonts w:ascii="Times New Roman" w:hAnsi="Times New Roman"/>
        </w:rPr>
        <w:t xml:space="preserve">; Virtual Global Taskforce Online Child Sexual Exploitation, </w:t>
      </w:r>
      <w:hyperlink r:id="rId42" w:history="1">
        <w:r>
          <w:rPr>
            <w:rStyle w:val="Hyperlink"/>
            <w:rFonts w:ascii="Times New Roman" w:hAnsi="Times New Roman"/>
            <w:i/>
            <w:iCs/>
          </w:rPr>
          <w:t>2019 Environmental Scan</w:t>
        </w:r>
      </w:hyperlink>
      <w:r>
        <w:rPr>
          <w:rFonts w:ascii="Times New Roman" w:hAnsi="Times New Roman"/>
        </w:rPr>
        <w:t xml:space="preserve">. </w:t>
      </w:r>
    </w:p>
  </w:footnote>
  <w:footnote w:id="36">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2019 m. lapkričio 26 d. </w:t>
      </w:r>
      <w:hyperlink r:id="rId43" w:history="1">
        <w:r>
          <w:rPr>
            <w:rStyle w:val="Hyperlink"/>
            <w:rFonts w:ascii="Times New Roman" w:hAnsi="Times New Roman"/>
            <w:shd w:val="clear" w:color="auto" w:fill="FFFFFF"/>
          </w:rPr>
          <w:t>Europos Parlamento rezoliucija</w:t>
        </w:r>
      </w:hyperlink>
      <w:r>
        <w:rPr>
          <w:rFonts w:ascii="Times New Roman" w:hAnsi="Times New Roman"/>
          <w:color w:val="6679B4"/>
          <w:shd w:val="clear" w:color="auto" w:fill="FFFFFF"/>
        </w:rPr>
        <w:t xml:space="preserve"> </w:t>
      </w:r>
      <w:r>
        <w:rPr>
          <w:rFonts w:ascii="Times New Roman" w:hAnsi="Times New Roman"/>
        </w:rPr>
        <w:t>dėl vaikų teisių 30-ųjų JT vaiko teisių konvencijos metinių proga, 2019/2876(RSP).</w:t>
      </w:r>
    </w:p>
  </w:footnote>
  <w:footnote w:id="37">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4" w:history="1">
        <w:r>
          <w:rPr>
            <w:rStyle w:val="Hyperlink"/>
            <w:rFonts w:ascii="Times New Roman" w:hAnsi="Times New Roman"/>
            <w:i/>
            <w:iCs/>
          </w:rPr>
          <w:t>Europos Parlamento pranešimas dėl Direktyvos 2011/93/ES įgyvendinimo</w:t>
        </w:r>
      </w:hyperlink>
      <w:r>
        <w:rPr>
          <w:rFonts w:ascii="Times New Roman" w:hAnsi="Times New Roman"/>
        </w:rPr>
        <w:t>, 2017 m. gruodžio mėn.</w:t>
      </w:r>
    </w:p>
  </w:footnote>
  <w:footnote w:id="38">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45" w:history="1">
        <w:r>
          <w:rPr>
            <w:rStyle w:val="Hyperlink"/>
            <w:rFonts w:ascii="Times New Roman" w:hAnsi="Times New Roman"/>
          </w:rPr>
          <w:t>https://www.coe.int/en/web/children/lanzarote-committee</w:t>
        </w:r>
      </w:hyperlink>
      <w:r>
        <w:rPr>
          <w:rFonts w:ascii="Times New Roman" w:hAnsi="Times New Roman"/>
        </w:rPr>
        <w:t xml:space="preserve">. </w:t>
      </w:r>
    </w:p>
  </w:footnote>
  <w:footnote w:id="39">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„Proga Europai atsigauti ir paruošti dirvą naujai kartai“, </w:t>
      </w:r>
      <w:hyperlink r:id="rId46" w:history="1">
        <w:r>
          <w:rPr>
            <w:rStyle w:val="Hyperlink"/>
            <w:rFonts w:ascii="Times New Roman" w:hAnsi="Times New Roman"/>
          </w:rPr>
          <w:t>COM(2020) 456</w:t>
        </w:r>
      </w:hyperlink>
      <w:r>
        <w:rPr>
          <w:rFonts w:ascii="Times New Roman" w:hAnsi="Times New Roman"/>
        </w:rPr>
        <w:t>.</w:t>
      </w:r>
    </w:p>
  </w:footnote>
  <w:footnote w:id="40">
    <w:p>
      <w:pPr>
        <w:pStyle w:val="FootnoteText"/>
        <w:ind w:left="340" w:hanging="340"/>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Tarpvalstybiniais atvejais gali būti reikalinga Eurojusto pagalba. Be to, svarbu, kad teisminių institucijų pareigūnai būtų parengti nagrinėti seksualinės prievartos prieš vaikus atvejus, taip pat atsižvelgti į problemos aspektus, susijusius su internetu. </w:t>
      </w:r>
    </w:p>
  </w:footnote>
  <w:footnote w:id="41">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Daugiau informacijos pateikiama </w:t>
      </w:r>
      <w:hyperlink r:id="rId47" w:history="1">
        <w:r>
          <w:rPr>
            <w:rStyle w:val="Hyperlink"/>
            <w:rFonts w:ascii="Times New Roman" w:hAnsi="Times New Roman"/>
          </w:rPr>
          <w:t>čia</w:t>
        </w:r>
      </w:hyperlink>
      <w:r>
        <w:rPr>
          <w:rFonts w:ascii="Times New Roman" w:hAnsi="Times New Roman"/>
        </w:rPr>
        <w:t>.</w:t>
      </w:r>
    </w:p>
  </w:footnote>
  <w:footnote w:id="42">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Pagal 2018 m. kvietimą teikti pasiūlymus finansuotų projektų pavyzdžiai: </w:t>
      </w:r>
      <w:hyperlink r:id="rId48" w:history="1">
        <w:r>
          <w:rPr>
            <w:rStyle w:val="Hyperlink"/>
            <w:rFonts w:ascii="Times New Roman" w:hAnsi="Times New Roman"/>
          </w:rPr>
          <w:t>„AviaTor“</w:t>
        </w:r>
      </w:hyperlink>
      <w:r>
        <w:rPr>
          <w:rFonts w:ascii="Times New Roman" w:hAnsi="Times New Roman"/>
        </w:rPr>
        <w:t xml:space="preserve">, </w:t>
      </w:r>
      <w:hyperlink r:id="rId49" w:history="1">
        <w:r>
          <w:rPr>
            <w:rStyle w:val="Hyperlink"/>
            <w:rFonts w:ascii="Times New Roman" w:hAnsi="Times New Roman"/>
          </w:rPr>
          <w:t>4NSEEK</w:t>
        </w:r>
      </w:hyperlink>
      <w:r>
        <w:rPr>
          <w:rFonts w:ascii="Times New Roman" w:hAnsi="Times New Roman"/>
        </w:rPr>
        <w:t xml:space="preserve"> ir </w:t>
      </w:r>
      <w:hyperlink r:id="rId50" w:history="1">
        <w:r>
          <w:rPr>
            <w:rStyle w:val="Hyperlink"/>
            <w:rFonts w:ascii="Times New Roman" w:hAnsi="Times New Roman"/>
          </w:rPr>
          <w:t>VERBUM_SAT</w:t>
        </w:r>
      </w:hyperlink>
      <w:r>
        <w:rPr>
          <w:rFonts w:ascii="Times New Roman" w:hAnsi="Times New Roman"/>
        </w:rPr>
        <w:t>.</w:t>
      </w:r>
    </w:p>
  </w:footnote>
  <w:footnote w:id="43">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Projektų pavyzdžiai: </w:t>
      </w:r>
      <w:hyperlink r:id="rId51" w:history="1">
        <w:r>
          <w:rPr>
            <w:rStyle w:val="Hyperlink"/>
            <w:rFonts w:ascii="Times New Roman" w:hAnsi="Times New Roman"/>
          </w:rPr>
          <w:t>ASGARD</w:t>
        </w:r>
      </w:hyperlink>
      <w:r>
        <w:rPr>
          <w:rFonts w:ascii="Times New Roman" w:hAnsi="Times New Roman"/>
        </w:rPr>
        <w:t xml:space="preserve">, </w:t>
      </w:r>
      <w:hyperlink r:id="rId52" w:history="1">
        <w:r>
          <w:rPr>
            <w:rStyle w:val="Hyperlink"/>
            <w:rFonts w:ascii="Times New Roman" w:hAnsi="Times New Roman"/>
          </w:rPr>
          <w:t>GRACE</w:t>
        </w:r>
      </w:hyperlink>
      <w:r>
        <w:rPr>
          <w:rFonts w:ascii="Times New Roman" w:hAnsi="Times New Roman"/>
        </w:rPr>
        <w:t xml:space="preserve">, </w:t>
      </w:r>
      <w:hyperlink r:id="rId53" w:history="1">
        <w:r>
          <w:rPr>
            <w:rStyle w:val="Hyperlink"/>
            <w:rFonts w:ascii="Times New Roman" w:hAnsi="Times New Roman"/>
          </w:rPr>
          <w:t>LOCARD</w:t>
        </w:r>
      </w:hyperlink>
      <w:r>
        <w:rPr>
          <w:rFonts w:ascii="Times New Roman" w:hAnsi="Times New Roman"/>
        </w:rPr>
        <w:t xml:space="preserve"> ir </w:t>
      </w:r>
      <w:hyperlink r:id="rId54" w:history="1">
        <w:r>
          <w:rPr>
            <w:rStyle w:val="Hyperlink"/>
            <w:rFonts w:ascii="Times New Roman" w:hAnsi="Times New Roman"/>
          </w:rPr>
          <w:t>„INSPECTr“</w:t>
        </w:r>
      </w:hyperlink>
      <w:r>
        <w:rPr>
          <w:rFonts w:ascii="Times New Roman" w:hAnsi="Times New Roman"/>
        </w:rPr>
        <w:t>.</w:t>
      </w:r>
    </w:p>
  </w:footnote>
  <w:footnote w:id="44">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Kvietimo teikti pasiūlymus dėl tyrimų (galioja iki 2020 m. rugpjūčio 22 d.) pavyzdį žr. </w:t>
      </w:r>
      <w:hyperlink r:id="rId55" w:history="1">
        <w:r>
          <w:rPr>
            <w:rStyle w:val="Hyperlink"/>
            <w:rFonts w:ascii="Times New Roman" w:hAnsi="Times New Roman"/>
          </w:rPr>
          <w:t>čia</w:t>
        </w:r>
      </w:hyperlink>
      <w:r>
        <w:rPr>
          <w:rStyle w:val="Hyperlink"/>
          <w:rFonts w:ascii="Times New Roman" w:hAnsi="Times New Roman"/>
        </w:rPr>
        <w:t xml:space="preserve"> </w:t>
      </w:r>
      <w:r>
        <w:rPr>
          <w:rFonts w:ascii="Times New Roman" w:hAnsi="Times New Roman"/>
        </w:rPr>
        <w:t xml:space="preserve">  </w:t>
      </w:r>
    </w:p>
  </w:footnote>
  <w:footnote w:id="4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Kaip aptarta </w:t>
      </w:r>
      <w:hyperlink r:id="rId56" w:history="1">
        <w:r>
          <w:rPr>
            <w:rStyle w:val="Hyperlink"/>
            <w:rFonts w:ascii="Times New Roman" w:hAnsi="Times New Roman"/>
          </w:rPr>
          <w:t>2019 m. spalio 7–8 d. Teisingumo ir vidaus reikalų tarybos posėdyje</w:t>
        </w:r>
      </w:hyperlink>
      <w:r>
        <w:rPr>
          <w:rFonts w:ascii="Times New Roman" w:hAnsi="Times New Roman"/>
        </w:rPr>
        <w:t>.</w:t>
      </w:r>
    </w:p>
  </w:footnote>
  <w:footnote w:id="46">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Daugiau informacijos pateikiama </w:t>
      </w:r>
      <w:hyperlink r:id="rId57" w:history="1">
        <w:r>
          <w:rPr>
            <w:rStyle w:val="Hyperlink"/>
            <w:rFonts w:ascii="Times New Roman" w:hAnsi="Times New Roman"/>
          </w:rPr>
          <w:t>2019-05-27</w:t>
        </w:r>
      </w:hyperlink>
      <w:r>
        <w:rPr>
          <w:rFonts w:ascii="Times New Roman" w:hAnsi="Times New Roman"/>
        </w:rPr>
        <w:t xml:space="preserve"> ir </w:t>
      </w:r>
      <w:hyperlink r:id="rId58" w:history="1">
        <w:r>
          <w:rPr>
            <w:rStyle w:val="Hyperlink"/>
            <w:rFonts w:ascii="Times New Roman" w:hAnsi="Times New Roman"/>
          </w:rPr>
          <w:t>2019-10-25</w:t>
        </w:r>
      </w:hyperlink>
      <w:r>
        <w:t xml:space="preserve"> Europolo pranešimuose spaudai.</w:t>
      </w:r>
      <w:r>
        <w:rPr>
          <w:rFonts w:ascii="Times New Roman" w:hAnsi="Times New Roman"/>
        </w:rPr>
        <w:t xml:space="preserve"> </w:t>
      </w:r>
    </w:p>
  </w:footnote>
  <w:footnote w:id="47">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Žr., pvz., šiuos </w:t>
      </w:r>
      <w:hyperlink r:id="rId59" w:history="1">
        <w:r>
          <w:rPr>
            <w:rStyle w:val="Hyperlink"/>
            <w:rFonts w:ascii="Times New Roman" w:hAnsi="Times New Roman"/>
          </w:rPr>
          <w:t>2020-03-12</w:t>
        </w:r>
      </w:hyperlink>
      <w:r>
        <w:rPr>
          <w:rFonts w:ascii="Times New Roman" w:hAnsi="Times New Roman"/>
        </w:rPr>
        <w:t xml:space="preserve">, </w:t>
      </w:r>
      <w:hyperlink r:id="rId60" w:history="1">
        <w:r>
          <w:rPr>
            <w:rStyle w:val="Hyperlink"/>
            <w:rFonts w:ascii="Times New Roman" w:hAnsi="Times New Roman"/>
          </w:rPr>
          <w:t>2020-03-31</w:t>
        </w:r>
      </w:hyperlink>
      <w:r>
        <w:rPr>
          <w:rFonts w:ascii="Times New Roman" w:hAnsi="Times New Roman"/>
        </w:rPr>
        <w:t xml:space="preserve"> ir </w:t>
      </w:r>
      <w:hyperlink r:id="rId61" w:history="1">
        <w:r>
          <w:rPr>
            <w:rStyle w:val="Hyperlink"/>
            <w:rFonts w:ascii="Times New Roman" w:hAnsi="Times New Roman"/>
          </w:rPr>
          <w:t>2020-04-21</w:t>
        </w:r>
      </w:hyperlink>
      <w:r>
        <w:rPr>
          <w:rFonts w:ascii="Times New Roman" w:hAnsi="Times New Roman"/>
        </w:rPr>
        <w:t xml:space="preserve"> Europolo pranešimus spaudai, taip pat </w:t>
      </w:r>
      <w:hyperlink r:id="rId62" w:history="1">
        <w:r>
          <w:rPr>
            <w:rStyle w:val="Hyperlink"/>
            <w:rFonts w:ascii="Times New Roman" w:hAnsi="Times New Roman"/>
          </w:rPr>
          <w:t>2019 m. Eurojusto metinę ataskaitą</w:t>
        </w:r>
      </w:hyperlink>
      <w:r>
        <w:rPr>
          <w:rFonts w:ascii="Times New Roman" w:hAnsi="Times New Roman"/>
        </w:rPr>
        <w:t>, pvz., 13 p.</w:t>
      </w:r>
    </w:p>
  </w:footnote>
  <w:footnote w:id="48">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2017 m. gegužės mėn. </w:t>
      </w:r>
      <w:hyperlink r:id="rId63" w:history="1">
        <w:r>
          <w:rPr>
            <w:rStyle w:val="Hyperlink"/>
            <w:rFonts w:ascii="Times New Roman" w:hAnsi="Times New Roman"/>
            <w:i/>
            <w:iCs/>
          </w:rPr>
          <w:t>Tarybos išvados dėl 2018–2021 m. ES prioritetų kovos su organizuotu ir sunkių formų nusikalstamumu srityje nustatymo</w:t>
        </w:r>
      </w:hyperlink>
      <w:r>
        <w:rPr>
          <w:rFonts w:ascii="Times New Roman" w:hAnsi="Times New Roman"/>
        </w:rPr>
        <w:t>.</w:t>
      </w:r>
    </w:p>
  </w:footnote>
  <w:footnote w:id="49">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Naujausia SOCTA ataskaita pateikiama </w:t>
      </w:r>
      <w:hyperlink r:id="rId64" w:history="1">
        <w:r>
          <w:rPr>
            <w:rStyle w:val="Hyperlink"/>
            <w:rFonts w:ascii="Times New Roman" w:hAnsi="Times New Roman"/>
          </w:rPr>
          <w:t>čia</w:t>
        </w:r>
      </w:hyperlink>
      <w:r>
        <w:rPr>
          <w:rFonts w:ascii="Times New Roman" w:hAnsi="Times New Roman"/>
        </w:rPr>
        <w:t>.</w:t>
      </w:r>
    </w:p>
  </w:footnote>
  <w:footnote w:id="50">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Naujausia IOCTA ataskaita pateikiama </w:t>
      </w:r>
      <w:hyperlink r:id="rId65" w:history="1">
        <w:r>
          <w:rPr>
            <w:rStyle w:val="Hyperlink"/>
            <w:rFonts w:ascii="Times New Roman" w:hAnsi="Times New Roman"/>
          </w:rPr>
          <w:t>čia</w:t>
        </w:r>
      </w:hyperlink>
      <w:r>
        <w:rPr>
          <w:rFonts w:ascii="Times New Roman" w:hAnsi="Times New Roman"/>
        </w:rPr>
        <w:t>.</w:t>
      </w:r>
    </w:p>
  </w:footnote>
  <w:footnote w:id="51">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Daugiau informacijos pateikiama </w:t>
      </w:r>
      <w:hyperlink r:id="rId66" w:history="1">
        <w:r>
          <w:rPr>
            <w:rStyle w:val="Hyperlink"/>
            <w:rFonts w:ascii="Times New Roman" w:hAnsi="Times New Roman"/>
          </w:rPr>
          <w:t>čia</w:t>
        </w:r>
      </w:hyperlink>
      <w:r>
        <w:rPr>
          <w:rFonts w:ascii="Times New Roman" w:hAnsi="Times New Roman"/>
        </w:rPr>
        <w:t>.</w:t>
      </w:r>
    </w:p>
  </w:footnote>
  <w:footnote w:id="52">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Kita svarbi ES lygmens vaikų apsaugos COVID-19 krizės sąlygomis iniciatyva – </w:t>
      </w:r>
      <w:hyperlink r:id="rId67" w:history="1">
        <w:r>
          <w:rPr>
            <w:rStyle w:val="Hyperlink"/>
            <w:rFonts w:ascii="Times New Roman" w:hAnsi="Times New Roman"/>
          </w:rPr>
          <w:t>COVID-19 kampanija „Betterinternetforkids.eu</w:t>
        </w:r>
      </w:hyperlink>
      <w:r>
        <w:rPr>
          <w:rFonts w:ascii="Times New Roman" w:hAnsi="Times New Roman"/>
        </w:rPr>
        <w:t xml:space="preserve">. </w:t>
      </w:r>
    </w:p>
  </w:footnote>
  <w:footnote w:id="53">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 xml:space="preserve">Ypač pagal 22, 23 ir 24 straipsnius. Daugiau žr.: </w:t>
      </w:r>
      <w:hyperlink r:id="rId68" w:history="1">
        <w:r>
          <w:rPr>
            <w:rStyle w:val="Hyperlink"/>
            <w:rFonts w:ascii="Times New Roman" w:hAnsi="Times New Roman"/>
          </w:rPr>
          <w:t>Komisijos ataskaita Europos Parlamentui ir Tarybai, kurioje įvertinama, kaip valstybės narės ėmėsi reikiamų priemonių įgyvendinti 2011 m. gruodžio 13 d. Direktyvą 2011/93/ES dėl kovos su seksualine prievarta prieš vaikus, jų seksualiniu išnaudojimu ir vaikų pornografija</w:t>
        </w:r>
      </w:hyperlink>
      <w:r>
        <w:rPr>
          <w:rFonts w:ascii="Times New Roman" w:hAnsi="Times New Roman"/>
        </w:rPr>
        <w:t>, COM/2016/0871 </w:t>
      </w:r>
      <w:r>
        <w:rPr>
          <w:rFonts w:ascii="Times New Roman" w:hAnsi="Times New Roman"/>
          <w:i/>
        </w:rPr>
        <w:t>final</w:t>
      </w:r>
      <w:r>
        <w:t>.</w:t>
      </w:r>
    </w:p>
  </w:footnote>
  <w:footnote w:id="54">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Prevencijos programų ES ir trečiosiose šalyse apžvalgą žr. Di Gioia R., Beslay, L. (2018) </w:t>
      </w:r>
      <w:hyperlink r:id="rId69" w:history="1">
        <w:r>
          <w:rPr>
            <w:rStyle w:val="Hyperlink"/>
            <w:rFonts w:ascii="Times New Roman" w:hAnsi="Times New Roman"/>
            <w:i/>
            <w:iCs/>
          </w:rPr>
          <w:t>Fighting child sexual abuse:</w:t>
        </w:r>
      </w:hyperlink>
      <w:hyperlink r:id="rId70" w:history="1">
        <w:r>
          <w:rPr>
            <w:rStyle w:val="Hyperlink"/>
            <w:rFonts w:ascii="Times New Roman" w:hAnsi="Times New Roman"/>
            <w:i/>
          </w:rPr>
          <w:t xml:space="preserve"> prevention policies for offenders – Inception Report,</w:t>
        </w:r>
      </w:hyperlink>
      <w:r>
        <w:rPr>
          <w:rFonts w:ascii="Times New Roman" w:hAnsi="Times New Roman"/>
        </w:rPr>
        <w:t xml:space="preserve"> EUR 29344 EN, DOI:10.2760/48791.</w:t>
      </w:r>
    </w:p>
  </w:footnote>
  <w:footnote w:id="5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Per savanorišką apklausą, kurioje dalyvavo 1978 jauni suaugę vyrai iš Švedijos, 4,2 proc. respondentų nurodė, kad yra žiūrėję seksualinės prievartos prieš vaikus medžiagą (</w:t>
      </w:r>
      <w:hyperlink r:id="rId71" w:history="1">
        <w:r>
          <w:rPr>
            <w:rStyle w:val="Hyperlink"/>
            <w:rFonts w:ascii="Times New Roman" w:hAnsi="Times New Roman"/>
          </w:rPr>
          <w:t>Seto, et al, 2015</w:t>
        </w:r>
      </w:hyperlink>
      <w:r>
        <w:rPr>
          <w:rFonts w:ascii="Times New Roman" w:hAnsi="Times New Roman"/>
        </w:rPr>
        <w:t>). Kitoje savanoriškoje apklausoje, kurioje dalyvavo 8 718 suaugę vyrai iš Vokietijos, 2,4 proc. respondentų nurodė tokia medžiaga naudojęsi (</w:t>
      </w:r>
      <w:hyperlink r:id="rId72" w:history="1">
        <w:r>
          <w:rPr>
            <w:rStyle w:val="Hyperlink"/>
            <w:rFonts w:ascii="Times New Roman" w:hAnsi="Times New Roman"/>
          </w:rPr>
          <w:t>Dombert, et al, 2016</w:t>
        </w:r>
      </w:hyperlink>
      <w:r>
        <w:rPr>
          <w:rFonts w:ascii="Times New Roman" w:hAnsi="Times New Roman"/>
        </w:rPr>
        <w:t>).</w:t>
      </w:r>
    </w:p>
  </w:footnote>
  <w:footnote w:id="56">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73" w:history="1">
        <w:r>
          <w:rPr>
            <w:rStyle w:val="Hyperlink"/>
            <w:rFonts w:ascii="Times New Roman" w:hAnsi="Times New Roman"/>
          </w:rPr>
          <w:t>https://childrescuecoalition.org/the-issue/</w:t>
        </w:r>
      </w:hyperlink>
      <w:r>
        <w:rPr>
          <w:rStyle w:val="Hyperlink"/>
          <w:rFonts w:ascii="Times New Roman" w:hAnsi="Times New Roman"/>
        </w:rPr>
        <w:t>.</w:t>
      </w:r>
    </w:p>
  </w:footnote>
  <w:footnote w:id="57">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The Atlantic, </w:t>
      </w:r>
      <w:hyperlink r:id="rId74" w:history="1">
        <w:r>
          <w:rPr>
            <w:rStyle w:val="Hyperlink"/>
            <w:rFonts w:ascii="Times New Roman" w:hAnsi="Times New Roman"/>
            <w:i/>
          </w:rPr>
          <w:t>I, Pedophile,</w:t>
        </w:r>
      </w:hyperlink>
      <w:r>
        <w:rPr>
          <w:rFonts w:ascii="Times New Roman" w:hAnsi="Times New Roman"/>
        </w:rPr>
        <w:t xml:space="preserve"> David Goldberg, 26 August 2013.</w:t>
      </w:r>
    </w:p>
  </w:footnote>
  <w:footnote w:id="58">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Žr., pvz., ES programą </w:t>
      </w:r>
      <w:hyperlink r:id="rId75" w:history="1">
        <w:r>
          <w:rPr>
            <w:rStyle w:val="Hyperlink"/>
          </w:rPr>
          <w:t>„Erasmus+“</w:t>
        </w:r>
      </w:hyperlink>
      <w:r>
        <w:rPr>
          <w:rFonts w:ascii="Times New Roman" w:hAnsi="Times New Roman"/>
        </w:rPr>
        <w:t xml:space="preserve"> švietimui, mokymui, jaunimui ir sportui Europoje remti.</w:t>
      </w:r>
    </w:p>
  </w:footnote>
  <w:footnote w:id="59">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Europos nuosprendžių registrų informacinė sistema (ECRIS). Daugiau informacijos pateikiama </w:t>
      </w:r>
      <w:hyperlink r:id="rId76" w:history="1">
        <w:r>
          <w:rPr>
            <w:rStyle w:val="Hyperlink"/>
            <w:rFonts w:ascii="Times New Roman" w:hAnsi="Times New Roman"/>
          </w:rPr>
          <w:t>čia</w:t>
        </w:r>
      </w:hyperlink>
      <w:r>
        <w:rPr>
          <w:rFonts w:ascii="Times New Roman" w:hAnsi="Times New Roman"/>
        </w:rPr>
        <w:t>.</w:t>
      </w:r>
    </w:p>
  </w:footnote>
  <w:footnote w:id="6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Daugiau informacijos pateikiama </w:t>
      </w:r>
      <w:hyperlink r:id="rId77" w:history="1">
        <w:r>
          <w:rPr>
            <w:rStyle w:val="Hyperlink"/>
            <w:rFonts w:ascii="Times New Roman" w:hAnsi="Times New Roman"/>
          </w:rPr>
          <w:t>čia</w:t>
        </w:r>
      </w:hyperlink>
      <w:r>
        <w:rPr>
          <w:rFonts w:ascii="Times New Roman" w:hAnsi="Times New Roman"/>
        </w:rPr>
        <w:t>.</w:t>
      </w:r>
    </w:p>
  </w:footnote>
  <w:footnote w:id="61">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Žr., pavyzdžiui, Airijos saugesnio interneto centro svetainę </w:t>
      </w:r>
      <w:hyperlink r:id="rId78" w:history="1">
        <w:r>
          <w:rPr>
            <w:rStyle w:val="Hyperlink"/>
            <w:rFonts w:ascii="Times New Roman" w:hAnsi="Times New Roman"/>
          </w:rPr>
          <w:t>čia</w:t>
        </w:r>
      </w:hyperlink>
      <w:r>
        <w:rPr>
          <w:rFonts w:ascii="Times New Roman" w:hAnsi="Times New Roman"/>
        </w:rPr>
        <w:t xml:space="preserve">. </w:t>
      </w:r>
    </w:p>
  </w:footnote>
  <w:footnote w:id="62">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Daugiau informacijos pateikiama </w:t>
      </w:r>
      <w:hyperlink r:id="rId79" w:history="1">
        <w:r>
          <w:rPr>
            <w:rStyle w:val="Hyperlink"/>
            <w:rFonts w:ascii="Times New Roman" w:hAnsi="Times New Roman"/>
          </w:rPr>
          <w:t>čia</w:t>
        </w:r>
      </w:hyperlink>
      <w:r>
        <w:rPr>
          <w:rFonts w:ascii="Times New Roman" w:hAnsi="Times New Roman"/>
        </w:rPr>
        <w:t xml:space="preserve">. </w:t>
      </w:r>
    </w:p>
  </w:footnote>
  <w:footnote w:id="63">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Daugiau informacijos pateikiama </w:t>
      </w:r>
      <w:hyperlink r:id="rId80" w:history="1">
        <w:r>
          <w:rPr>
            <w:rStyle w:val="Hyperlink"/>
            <w:rFonts w:ascii="Times New Roman" w:hAnsi="Times New Roman"/>
          </w:rPr>
          <w:t>čia</w:t>
        </w:r>
      </w:hyperlink>
      <w:r>
        <w:rPr>
          <w:rFonts w:ascii="Times New Roman" w:hAnsi="Times New Roman"/>
        </w:rPr>
        <w:t xml:space="preserve">. </w:t>
      </w:r>
    </w:p>
  </w:footnote>
  <w:footnote w:id="64">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Būsimame </w:t>
      </w:r>
      <w:hyperlink r:id="rId81" w:history="1">
        <w:r>
          <w:rPr>
            <w:rStyle w:val="Hyperlink"/>
            <w:rFonts w:ascii="Times New Roman" w:hAnsi="Times New Roman"/>
          </w:rPr>
          <w:t>Skaitmeninio švietimo veiksmų plane</w:t>
        </w:r>
      </w:hyperlink>
      <w:r>
        <w:rPr>
          <w:rFonts w:ascii="Times New Roman" w:hAnsi="Times New Roman"/>
        </w:rPr>
        <w:t xml:space="preserve"> taip pat bus aptariama kova su seksualine prievarta prieš vaikus internete.</w:t>
      </w:r>
    </w:p>
  </w:footnote>
  <w:footnote w:id="6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82" w:history="1">
        <w:r>
          <w:rPr>
            <w:rStyle w:val="Hyperlink"/>
            <w:rFonts w:ascii="Times New Roman" w:hAnsi="Times New Roman"/>
          </w:rPr>
          <w:t>ES pagrindinių teisių agentūros ataskaita</w:t>
        </w:r>
      </w:hyperlink>
      <w:r>
        <w:rPr>
          <w:rFonts w:ascii="Times New Roman" w:hAnsi="Times New Roman"/>
        </w:rPr>
        <w:t>: Smurtas prieš neįgalius vaikus, 2015 m.</w:t>
      </w:r>
    </w:p>
  </w:footnote>
  <w:footnote w:id="66">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2019 m. lapkričio mėn. </w:t>
      </w:r>
      <w:hyperlink r:id="rId83" w:history="1">
        <w:r>
          <w:rPr>
            <w:rStyle w:val="Hyperlink"/>
            <w:rFonts w:ascii="Times New Roman" w:hAnsi="Times New Roman"/>
          </w:rPr>
          <w:t>Rezoliucija 30-ųjų JT vaiko teisių konvencijos metinių proga</w:t>
        </w:r>
      </w:hyperlink>
      <w:r>
        <w:rPr>
          <w:rFonts w:ascii="Times New Roman" w:hAnsi="Times New Roman"/>
        </w:rPr>
        <w:t>.</w:t>
      </w:r>
    </w:p>
  </w:footnote>
  <w:footnote w:id="67">
    <w:p>
      <w:pPr>
        <w:pStyle w:val="FootnoteText"/>
        <w:ind w:left="340" w:hanging="340"/>
      </w:pPr>
      <w:r>
        <w:rPr>
          <w:rStyle w:val="FootnoteReference"/>
          <w:rFonts w:ascii="Times New Roman" w:hAnsi="Times New Roman" w:cs="Times New Roman"/>
        </w:rPr>
        <w:footnoteRef/>
      </w:r>
      <w:r>
        <w:t xml:space="preserve"> </w:t>
      </w:r>
      <w:r>
        <w:tab/>
      </w:r>
      <w:r>
        <w:rPr>
          <w:rFonts w:ascii="Times New Roman" w:hAnsi="Times New Roman"/>
        </w:rPr>
        <w:t xml:space="preserve">2019 m. spalio mėn. </w:t>
      </w:r>
      <w:hyperlink r:id="rId84" w:history="1">
        <w:r>
          <w:rPr>
            <w:rStyle w:val="Hyperlink"/>
            <w:rFonts w:ascii="Times New Roman" w:hAnsi="Times New Roman"/>
          </w:rPr>
          <w:t>Tarybos išvados dėl kovos su seksualine prievarta prieš vaikus</w:t>
        </w:r>
      </w:hyperlink>
      <w:r>
        <w:rPr>
          <w:rFonts w:ascii="Times New Roman" w:hAnsi="Times New Roman"/>
        </w:rPr>
        <w:t>.</w:t>
      </w:r>
    </w:p>
  </w:footnote>
  <w:footnote w:id="68">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2012 m. spalio 25 d. </w:t>
      </w:r>
      <w:hyperlink r:id="rId85" w:history="1">
        <w:r>
          <w:rPr>
            <w:rStyle w:val="Hyperlink"/>
            <w:rFonts w:ascii="Times New Roman" w:hAnsi="Times New Roman"/>
          </w:rPr>
          <w:t>Direktyva 2012/29/ES</w:t>
        </w:r>
      </w:hyperlink>
      <w:r>
        <w:rPr>
          <w:rFonts w:ascii="Times New Roman" w:hAnsi="Times New Roman"/>
        </w:rPr>
        <w:t>, kuria nustatomi būtiniausi nusikaltimų aukų teisių, paramos joms ir jų apsaugos standartai, OL L 315, 2012 11 14. Bendromis nusikaltimų aukų teisėmis, kurios numatytos šioje direktyvoje, papildomos Direktyvos dėl kovos su seksualine prievarta prieš vaikus konkrečios nuostatos, taikomos seksualinės prievartos prieš vaikus aukoms.</w:t>
      </w:r>
    </w:p>
  </w:footnote>
  <w:footnote w:id="69">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Kad būtų užtikrintas nuoseklus požiūris į ES nusikaltimų aukų teisių politiką, centras taip pat turėtų bendradarbiauti su platforma, sukurta pagal </w:t>
      </w:r>
      <w:hyperlink r:id="rId86" w:history="1">
        <w:r>
          <w:rPr>
            <w:rStyle w:val="Hyperlink"/>
            <w:rFonts w:ascii="Times New Roman" w:hAnsi="Times New Roman"/>
          </w:rPr>
          <w:t>2020–2025 m. ES aukų teisių strategiją</w:t>
        </w:r>
      </w:hyperlink>
      <w:r>
        <w:rPr>
          <w:rStyle w:val="FootnoteReference"/>
          <w:rFonts w:ascii="Times New Roman" w:hAnsi="Times New Roman"/>
          <w:vertAlign w:val="baseline"/>
        </w:rPr>
        <w:t xml:space="preserve">, COM/2020/258 </w:t>
      </w:r>
      <w:r>
        <w:rPr>
          <w:rStyle w:val="FootnoteReference"/>
          <w:rFonts w:ascii="Times New Roman" w:hAnsi="Times New Roman"/>
          <w:i/>
          <w:iCs/>
          <w:vertAlign w:val="baseline"/>
        </w:rPr>
        <w:t>final</w:t>
      </w:r>
      <w:r>
        <w:rPr>
          <w:rFonts w:ascii="Times New Roman" w:hAnsi="Times New Roman"/>
        </w:rPr>
        <w:t>.</w:t>
      </w:r>
    </w:p>
  </w:footnote>
  <w:footnote w:id="70">
    <w:p>
      <w:pPr>
        <w:pStyle w:val="FootnoteText"/>
        <w:ind w:left="340" w:hanging="340"/>
        <w:jc w:val="both"/>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Centras taip pat galėtų atlikti nukentėjusių vaikų gynėjo funkcijas, kad vaikų nuomonė būtų išgirsta ir kad į ją būtų atsižvelgta formuojant politiką ES ir nacionaliniu lygmeniu, taip didinant informuotumą apie vaikų teises ir nukentėjusių vaikų poreikius.</w:t>
      </w:r>
    </w:p>
  </w:footnote>
  <w:footnote w:id="71">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Bendrovių, kurios 2019 m. teikė pranešimus NCMEC, sąrašą ir kiekvienos bendrovės pateiktų pranešimų skaičių galima rasti </w:t>
      </w:r>
      <w:hyperlink r:id="rId87" w:history="1">
        <w:r>
          <w:rPr>
            <w:rStyle w:val="Hyperlink"/>
            <w:rFonts w:ascii="Times New Roman" w:hAnsi="Times New Roman"/>
          </w:rPr>
          <w:t>čia</w:t>
        </w:r>
      </w:hyperlink>
      <w:r>
        <w:t>.</w:t>
      </w:r>
      <w:r>
        <w:rPr>
          <w:rFonts w:ascii="Times New Roman" w:hAnsi="Times New Roman"/>
        </w:rPr>
        <w:t xml:space="preserve"> </w:t>
      </w:r>
    </w:p>
  </w:footnote>
  <w:footnote w:id="72">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Švedijos elektroninių nusikaltimų centras SC3, Švedijos policija. </w:t>
      </w:r>
    </w:p>
  </w:footnote>
  <w:footnote w:id="73">
    <w:p>
      <w:pPr>
        <w:pStyle w:val="FootnoteText"/>
        <w:ind w:left="340" w:hanging="340"/>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r>
        <w:tab/>
      </w:r>
      <w:hyperlink r:id="rId88" w:history="1">
        <w:r>
          <w:rPr>
            <w:rFonts w:ascii="Times New Roman" w:hAnsi="Times New Roman"/>
            <w:i/>
            <w:iCs/>
            <w:color w:val="0000FF"/>
            <w:u w:val="single"/>
          </w:rPr>
          <w:t>2018 Internet Organised Crime Threat Assessment</w:t>
        </w:r>
      </w:hyperlink>
      <w:r>
        <w:rPr>
          <w:rFonts w:ascii="Times New Roman" w:hAnsi="Times New Roman"/>
        </w:rPr>
        <w:t>, Europol, 32 p.</w:t>
      </w:r>
    </w:p>
  </w:footnote>
  <w:footnote w:id="74">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Kaip pranešė Rumunijos žiniasklaida, žr. </w:t>
      </w:r>
      <w:hyperlink r:id="rId89" w:history="1">
        <w:r>
          <w:rPr>
            <w:rStyle w:val="Hyperlink"/>
            <w:rFonts w:ascii="Times New Roman" w:hAnsi="Times New Roman"/>
          </w:rPr>
          <w:t>čia</w:t>
        </w:r>
      </w:hyperlink>
      <w:r>
        <w:rPr>
          <w:rFonts w:ascii="Times New Roman" w:hAnsi="Times New Roman"/>
        </w:rPr>
        <w:t xml:space="preserve"> ir </w:t>
      </w:r>
      <w:hyperlink r:id="rId90" w:history="1">
        <w:r>
          <w:rPr>
            <w:rStyle w:val="Hyperlink"/>
            <w:rFonts w:ascii="Times New Roman" w:hAnsi="Times New Roman"/>
          </w:rPr>
          <w:t>čia</w:t>
        </w:r>
      </w:hyperlink>
      <w:r>
        <w:rPr>
          <w:rStyle w:val="Hyperlink"/>
          <w:rFonts w:ascii="Times New Roman" w:hAnsi="Times New Roman"/>
        </w:rPr>
        <w:t>.</w:t>
      </w:r>
    </w:p>
  </w:footnote>
  <w:footnote w:id="75">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Kaip pranešė Vokietijos federalinė policija (BKA).</w:t>
      </w:r>
    </w:p>
  </w:footnote>
  <w:footnote w:id="76">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Kaip pranešė Prancūzijos policija.</w:t>
      </w:r>
    </w:p>
  </w:footnote>
  <w:footnote w:id="77">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Kaip pranešė Čekijos policija.</w:t>
      </w:r>
    </w:p>
  </w:footnote>
  <w:footnote w:id="78">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National Centre for Missing and Exploited Children, </w:t>
      </w:r>
      <w:hyperlink r:id="rId91" w:history="1">
        <w:r>
          <w:rPr>
            <w:rStyle w:val="Hyperlink"/>
            <w:rFonts w:ascii="Times New Roman" w:hAnsi="Times New Roman"/>
          </w:rPr>
          <w:t>2019 Reports by Electronic Service Providers</w:t>
        </w:r>
      </w:hyperlink>
      <w:r>
        <w:rPr>
          <w:rFonts w:ascii="Times New Roman" w:hAnsi="Times New Roman"/>
        </w:rPr>
        <w:t xml:space="preserve">. </w:t>
      </w:r>
    </w:p>
  </w:footnote>
  <w:footnote w:id="79">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National Centre for Missing and Exploited Children, </w:t>
      </w:r>
      <w:hyperlink r:id="rId92" w:anchor=":~:text=NCMEC%20will%20stand%20with%20survivors,detecting%20child%20sexual%20abuse%20material.&amp;text=NCMEC%20also%20provides%20information%20for,their%20images%20or%20videos%20online." w:history="1">
        <w:r>
          <w:rPr>
            <w:rStyle w:val="Hyperlink"/>
            <w:rFonts w:ascii="Times New Roman" w:hAnsi="Times New Roman"/>
          </w:rPr>
          <w:t>End-to-end encryption:</w:t>
        </w:r>
      </w:hyperlink>
      <w:hyperlink r:id="rId93" w:anchor=":~:text=NCMEC%20will%20stand%20with%20survivors,detecting%20child%20sexual%20abuse%20material.&amp;text=NCMEC%20also%20provides%20information%20for,their%20images%20or%20videos%20online." w:history="1">
        <w:r>
          <w:rPr>
            <w:rStyle w:val="Hyperlink"/>
            <w:rFonts w:ascii="Times New Roman" w:hAnsi="Times New Roman"/>
          </w:rPr>
          <w:t xml:space="preserve"> ignoring abuse won’t stop it.</w:t>
        </w:r>
      </w:hyperlink>
    </w:p>
  </w:footnote>
  <w:footnote w:id="80">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The New York Times, </w:t>
      </w:r>
      <w:hyperlink r:id="rId94" w:history="1">
        <w:r>
          <w:rPr>
            <w:rStyle w:val="Hyperlink"/>
            <w:rFonts w:ascii="Times New Roman" w:hAnsi="Times New Roman"/>
          </w:rPr>
          <w:t>An Explosion in Online Child Sex Abuse:</w:t>
        </w:r>
      </w:hyperlink>
      <w:hyperlink r:id="rId95" w:history="1">
        <w:r>
          <w:rPr>
            <w:rStyle w:val="Hyperlink"/>
            <w:rFonts w:ascii="Times New Roman" w:hAnsi="Times New Roman"/>
          </w:rPr>
          <w:t xml:space="preserve"> What You Need to Know</w:t>
        </w:r>
      </w:hyperlink>
      <w:r>
        <w:rPr>
          <w:rFonts w:ascii="Times New Roman" w:hAnsi="Times New Roman"/>
        </w:rPr>
        <w:t>, 29/09/2019.</w:t>
      </w:r>
    </w:p>
  </w:footnote>
  <w:footnote w:id="81">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96" w:history="1">
        <w:r>
          <w:rPr>
            <w:rFonts w:ascii="Times New Roman" w:hAnsi="Times New Roman"/>
            <w:i/>
            <w:iCs/>
            <w:color w:val="0000FF"/>
            <w:u w:val="single"/>
          </w:rPr>
          <w:t>2019 Internet Organised Crime Threat Assessment</w:t>
        </w:r>
      </w:hyperlink>
      <w:r>
        <w:rPr>
          <w:rFonts w:ascii="Times New Roman" w:hAnsi="Times New Roman"/>
        </w:rPr>
        <w:t>, Europol, 34 p.</w:t>
      </w:r>
      <w:r>
        <w:tab/>
      </w:r>
    </w:p>
  </w:footnote>
  <w:footnote w:id="82">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U.N. General Assembly, Human Rights Council, </w:t>
      </w:r>
      <w:hyperlink r:id="rId97" w:history="1">
        <w:r>
          <w:rPr>
            <w:rStyle w:val="Hyperlink"/>
            <w:rFonts w:ascii="Times New Roman" w:hAnsi="Times New Roman"/>
            <w:i/>
            <w:iCs/>
          </w:rPr>
          <w:t>Report</w:t>
        </w:r>
      </w:hyperlink>
      <w:r>
        <w:rPr>
          <w:rFonts w:ascii="Times New Roman" w:hAnsi="Times New Roman"/>
          <w:i/>
          <w:iCs/>
        </w:rPr>
        <w:t xml:space="preserve"> of the Special Rapporteur on the sale of children, child prostitution and child pornography</w:t>
      </w:r>
      <w:r>
        <w:rPr>
          <w:rFonts w:ascii="Times New Roman" w:hAnsi="Times New Roman"/>
        </w:rPr>
        <w:t>, 13 July 2009.</w:t>
      </w:r>
    </w:p>
  </w:footnote>
  <w:footnote w:id="83">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98" w:history="1">
        <w:r>
          <w:rPr>
            <w:rStyle w:val="Hyperlink"/>
            <w:rFonts w:ascii="Times New Roman" w:hAnsi="Times New Roman"/>
          </w:rPr>
          <w:t>„Child Rescue Coalition“</w:t>
        </w:r>
      </w:hyperlink>
      <w:r>
        <w:rPr>
          <w:rFonts w:ascii="Times New Roman" w:hAnsi="Times New Roman"/>
        </w:rPr>
        <w:t>, seksualinės prievartos prieš vaikus medžiagos pavyzdžio parsisiuntimai realiuoju laiku 2020 m. liepos 13 d. Skirtingų spalvų taškai reiškia skirtingus tinklus, iš kurių buvo parsisiųsta medžiaga.</w:t>
      </w:r>
    </w:p>
  </w:footnote>
  <w:footnote w:id="84">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Žr. Direktyvos dėl kovos su seksualine prievarta prieš vaikus 43 konstatuojamąją dalį (2011/93). </w:t>
      </w:r>
    </w:p>
  </w:footnote>
  <w:footnote w:id="85">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Pavyzdžiui, </w:t>
      </w:r>
      <w:hyperlink r:id="rId99" w:history="1">
        <w:r>
          <w:rPr>
            <w:rStyle w:val="Hyperlink"/>
            <w:rFonts w:ascii="Times New Roman" w:hAnsi="Times New Roman"/>
          </w:rPr>
          <w:t>Aljanso už geresnę nepilnamečių apsaugą internete</w:t>
        </w:r>
      </w:hyperlink>
      <w:r>
        <w:rPr>
          <w:rFonts w:ascii="Times New Roman" w:hAnsi="Times New Roman"/>
        </w:rPr>
        <w:t xml:space="preserve"> veikloje dalyvauja Europos Komisija, pirmaujančios IRT ir žiniasklaidos bendrovės, NVO ir UNICEF, kurios visos siekia vaikams ir jaunuoliams užtikrinti geresnę interneto aplinką, visų pirma suteikti galimybių vartotojams, stiprinti bendradarbiavimą ir didinti informuotumą.</w:t>
      </w:r>
    </w:p>
  </w:footnote>
  <w:footnote w:id="86">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hyperlink r:id="rId100" w:history="1">
        <w:r>
          <w:rPr>
            <w:rStyle w:val="Hyperlink"/>
            <w:rFonts w:ascii="Times New Roman" w:hAnsi="Times New Roman"/>
          </w:rPr>
          <w:t>Interpol’s International Child Sexual Exploitation database</w:t>
        </w:r>
      </w:hyperlink>
      <w:r>
        <w:rPr>
          <w:rFonts w:ascii="Times New Roman" w:hAnsi="Times New Roman"/>
        </w:rPr>
        <w:t>, as of May 2019.</w:t>
      </w:r>
    </w:p>
  </w:footnote>
  <w:footnote w:id="87">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ES, įgyvendindama saugesnio interneto politiką (žr. </w:t>
      </w:r>
      <w:hyperlink r:id="rId101" w:history="1">
        <w:r>
          <w:rPr>
            <w:rStyle w:val="Hyperlink"/>
            <w:rFonts w:ascii="Times New Roman" w:hAnsi="Times New Roman"/>
          </w:rPr>
          <w:t>Europos strategijos dėl vaikams geresnio interneto</w:t>
        </w:r>
      </w:hyperlink>
      <w:r>
        <w:rPr>
          <w:rFonts w:ascii="Times New Roman" w:hAnsi="Times New Roman"/>
        </w:rPr>
        <w:t xml:space="preserve">, COM/2012/0196, 4 elementą), daugiau nei 20 metų remia teisėsaugos, interneto sektorių ir NVO bendradarbiavimą ES ir pasaulio mastu kovoje su šiuo nusikaltimu, be kita ko, skirdama ES finansavimą specialiosioms telefono linijoms.    </w:t>
      </w:r>
    </w:p>
  </w:footnote>
  <w:footnote w:id="88">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Komisijos finansavimas specialiosioms telefono linijoms ir centrinei maišos duomenų bazei ICCAM šiuo metu teikiamas pagal Europos infrastruktūros tinklų priemonę; Komisija pasiūlė, kad ateityje finansavimas būtų teikiamas pagal Skaitmeninės Europos programą. Specialiųjų telefono linijų darbuotojai nagrinėja prieglobos paslaugų teikėjų pranešimus ir vietą, o informaciją apie patvirtintą seksualinės prievartos prieš vaikus medžiagą perduoda atitinkamai teisėsaugos institucijai, kad ši atliktų nusikalstamos veikos tyrimą ir nustatytų nukentėjusiuosius, taip pat prieglobos paslaugų teikėjams, kad šie turinį pašalintų. Daugiau informacijos pateikiama </w:t>
      </w:r>
      <w:hyperlink r:id="rId102" w:history="1">
        <w:r>
          <w:rPr>
            <w:rStyle w:val="Hyperlink"/>
            <w:rFonts w:ascii="Times New Roman" w:hAnsi="Times New Roman"/>
          </w:rPr>
          <w:t>čia</w:t>
        </w:r>
      </w:hyperlink>
      <w:r>
        <w:rPr>
          <w:rFonts w:ascii="Times New Roman" w:hAnsi="Times New Roman"/>
        </w:rPr>
        <w:t>.</w:t>
      </w:r>
    </w:p>
  </w:footnote>
  <w:footnote w:id="89">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Daugiau informacijos apie iniciatyvą „Spotlight“ pateikiama </w:t>
      </w:r>
      <w:hyperlink r:id="rId103" w:history="1">
        <w:r>
          <w:rPr>
            <w:rStyle w:val="Hyperlink"/>
            <w:rFonts w:ascii="Times New Roman" w:hAnsi="Times New Roman"/>
          </w:rPr>
          <w:t>čia</w:t>
        </w:r>
      </w:hyperlink>
      <w:r>
        <w:rPr>
          <w:rFonts w:ascii="Times New Roman" w:hAnsi="Times New Roman"/>
        </w:rPr>
        <w:t xml:space="preserve">. </w:t>
      </w:r>
    </w:p>
  </w:footnote>
  <w:footnote w:id="90">
    <w:p>
      <w:pPr>
        <w:pStyle w:val="FootnoteText"/>
        <w:ind w:left="340" w:hanging="34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ES taip pat bendradarbiaus su Užsachario Afrikos pilietinės visuomenės organizacijomis (iniciatyva „Joining Forces“), kad būtų sumažintas smurto ir prievartos prieš vaikus ir paauglius, jų išnaudojimo ir nepriežiūros lygis, ypač šalyse, kurios labiausiai nukentėjo nuo COVID-19.</w:t>
      </w:r>
    </w:p>
  </w:footnote>
  <w:footnote w:id="91">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Daugiau informacijos apie Pasaulinį vaikų seksualinį išnaudojimą internete siekiantį panaikinti aljansą pateikiama </w:t>
      </w:r>
      <w:hyperlink r:id="rId104" w:history="1">
        <w:r>
          <w:rPr>
            <w:rStyle w:val="Hyperlink"/>
            <w:rFonts w:ascii="Times New Roman" w:hAnsi="Times New Roman"/>
          </w:rPr>
          <w:t>čia</w:t>
        </w:r>
      </w:hyperlink>
      <w:r>
        <w:rPr>
          <w:rFonts w:ascii="Times New Roman" w:hAnsi="Times New Roman"/>
        </w:rPr>
        <w:t>.</w:t>
      </w:r>
    </w:p>
  </w:footnote>
  <w:footnote w:id="92">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2020 m. birželio 17 d. duomenimis. Daugiau informacijos apie pasaulinį aljansą WePROTECT pateikiama </w:t>
      </w:r>
      <w:hyperlink r:id="rId105" w:history="1">
        <w:r>
          <w:rPr>
            <w:rStyle w:val="Hyperlink"/>
            <w:rFonts w:ascii="Times New Roman" w:hAnsi="Times New Roman"/>
          </w:rPr>
          <w:t>čia</w:t>
        </w:r>
      </w:hyperlink>
      <w:r>
        <w:rPr>
          <w:rFonts w:ascii="Times New Roman" w:hAnsi="Times New Roman"/>
        </w:rPr>
        <w:t>.</w:t>
      </w:r>
    </w:p>
  </w:footnote>
  <w:footnote w:id="93">
    <w:p>
      <w:pPr>
        <w:pStyle w:val="FootnoteText"/>
        <w:ind w:left="340" w:hanging="340"/>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Daugiau informacijos apie 2020–2024 m. ES žmogaus teisių ir demokratijos veiksmų planą pateikiama </w:t>
      </w:r>
      <w:hyperlink r:id="rId106" w:history="1">
        <w:r>
          <w:rPr>
            <w:rStyle w:val="Hyperlink"/>
            <w:rFonts w:ascii="Times New Roman" w:hAnsi="Times New Roman"/>
          </w:rPr>
          <w:t>čia</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F49"/>
    <w:multiLevelType w:val="hybridMultilevel"/>
    <w:tmpl w:val="C1DA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6550D2"/>
    <w:multiLevelType w:val="hybridMultilevel"/>
    <w:tmpl w:val="916C58F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1070F46"/>
    <w:multiLevelType w:val="hybridMultilevel"/>
    <w:tmpl w:val="4C40B95A"/>
    <w:lvl w:ilvl="0" w:tplc="384AF09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11D667D"/>
    <w:multiLevelType w:val="hybridMultilevel"/>
    <w:tmpl w:val="26C6FA8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nsid w:val="01357AEA"/>
    <w:multiLevelType w:val="hybridMultilevel"/>
    <w:tmpl w:val="45D20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2952E21"/>
    <w:multiLevelType w:val="hybridMultilevel"/>
    <w:tmpl w:val="FBE8931C"/>
    <w:lvl w:ilvl="0" w:tplc="0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461B6F"/>
    <w:multiLevelType w:val="hybridMultilevel"/>
    <w:tmpl w:val="2D04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DD6529"/>
    <w:multiLevelType w:val="hybridMultilevel"/>
    <w:tmpl w:val="2D240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7E476D7"/>
    <w:multiLevelType w:val="hybridMultilevel"/>
    <w:tmpl w:val="A538DA5A"/>
    <w:lvl w:ilvl="0" w:tplc="5B08DD18">
      <w:start w:val="1"/>
      <w:numFmt w:val="upperRoman"/>
      <w:lvlText w:val="%1."/>
      <w:lvlJc w:val="right"/>
      <w:pPr>
        <w:ind w:left="0" w:firstLine="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9">
    <w:nsid w:val="0AE22597"/>
    <w:multiLevelType w:val="hybridMultilevel"/>
    <w:tmpl w:val="AAE243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28C4066"/>
    <w:multiLevelType w:val="hybridMultilevel"/>
    <w:tmpl w:val="83CC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9E13AC"/>
    <w:multiLevelType w:val="hybridMultilevel"/>
    <w:tmpl w:val="497457A4"/>
    <w:lvl w:ilvl="0" w:tplc="08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nsid w:val="1FDF5DB2"/>
    <w:multiLevelType w:val="hybridMultilevel"/>
    <w:tmpl w:val="9C68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DE6C99"/>
    <w:multiLevelType w:val="hybridMultilevel"/>
    <w:tmpl w:val="06D80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4231BBD"/>
    <w:multiLevelType w:val="hybridMultilevel"/>
    <w:tmpl w:val="BB2C3E1E"/>
    <w:lvl w:ilvl="0" w:tplc="C7DCD89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72F758C"/>
    <w:multiLevelType w:val="hybridMultilevel"/>
    <w:tmpl w:val="85B0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8F45A0F"/>
    <w:multiLevelType w:val="hybridMultilevel"/>
    <w:tmpl w:val="8012B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D05AD6"/>
    <w:multiLevelType w:val="hybridMultilevel"/>
    <w:tmpl w:val="11DEB3FC"/>
    <w:lvl w:ilvl="0" w:tplc="C644A228">
      <w:start w:val="5"/>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A652EB2"/>
    <w:multiLevelType w:val="hybridMultilevel"/>
    <w:tmpl w:val="3070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2A0A1C"/>
    <w:multiLevelType w:val="hybridMultilevel"/>
    <w:tmpl w:val="B7D4EC70"/>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6C441E9"/>
    <w:multiLevelType w:val="hybridMultilevel"/>
    <w:tmpl w:val="76DEADF6"/>
    <w:lvl w:ilvl="0" w:tplc="F63E7274">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A895002"/>
    <w:multiLevelType w:val="hybridMultilevel"/>
    <w:tmpl w:val="5FCC6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AB85817"/>
    <w:multiLevelType w:val="hybridMultilevel"/>
    <w:tmpl w:val="67D61004"/>
    <w:lvl w:ilvl="0" w:tplc="08090011">
      <w:start w:val="1"/>
      <w:numFmt w:val="decimal"/>
      <w:lvlText w:val="%1)"/>
      <w:lvlJc w:val="left"/>
      <w:pPr>
        <w:ind w:left="218" w:hanging="360"/>
      </w:pPr>
    </w:lvl>
    <w:lvl w:ilvl="1" w:tplc="08090001">
      <w:start w:val="1"/>
      <w:numFmt w:val="bullet"/>
      <w:lvlText w:val=""/>
      <w:lvlJc w:val="left"/>
      <w:pPr>
        <w:ind w:left="938" w:hanging="360"/>
      </w:pPr>
      <w:rPr>
        <w:rFonts w:ascii="Symbol" w:hAnsi="Symbol" w:hint="default"/>
      </w:rPr>
    </w:lvl>
    <w:lvl w:ilvl="2" w:tplc="0809001B">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3">
    <w:nsid w:val="3C205496"/>
    <w:multiLevelType w:val="hybridMultilevel"/>
    <w:tmpl w:val="7910D9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3CFB2B94"/>
    <w:multiLevelType w:val="hybridMultilevel"/>
    <w:tmpl w:val="35CAE78E"/>
    <w:lvl w:ilvl="0" w:tplc="0809000F">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0990057"/>
    <w:multiLevelType w:val="hybridMultilevel"/>
    <w:tmpl w:val="79DC6DF0"/>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1482109"/>
    <w:multiLevelType w:val="hybridMultilevel"/>
    <w:tmpl w:val="22B29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3E30B50"/>
    <w:multiLevelType w:val="hybridMultilevel"/>
    <w:tmpl w:val="434C12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43E85B5A"/>
    <w:multiLevelType w:val="hybridMultilevel"/>
    <w:tmpl w:val="8E3CFB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64053F1"/>
    <w:multiLevelType w:val="hybridMultilevel"/>
    <w:tmpl w:val="D5C8DA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6421650"/>
    <w:multiLevelType w:val="hybridMultilevel"/>
    <w:tmpl w:val="9AFAF1C0"/>
    <w:lvl w:ilvl="0" w:tplc="2BA8321A">
      <w:start w:val="1"/>
      <w:numFmt w:val="bullet"/>
      <w:lvlText w:val="-"/>
      <w:lvlJc w:val="left"/>
      <w:pPr>
        <w:ind w:left="700" w:hanging="360"/>
      </w:pPr>
      <w:rPr>
        <w:rFonts w:ascii="Times New Roman" w:eastAsiaTheme="minorHAnsi" w:hAnsi="Times New Roman" w:cs="Times New Roman"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1">
    <w:nsid w:val="47277701"/>
    <w:multiLevelType w:val="hybridMultilevel"/>
    <w:tmpl w:val="5CE66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8B75A1C"/>
    <w:multiLevelType w:val="hybridMultilevel"/>
    <w:tmpl w:val="4630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CBB6323"/>
    <w:multiLevelType w:val="hybridMultilevel"/>
    <w:tmpl w:val="0D026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23E6C3A"/>
    <w:multiLevelType w:val="hybridMultilevel"/>
    <w:tmpl w:val="6690133C"/>
    <w:lvl w:ilvl="0" w:tplc="FD22BD2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44053E4"/>
    <w:multiLevelType w:val="hybridMultilevel"/>
    <w:tmpl w:val="1B329E36"/>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6205BCB"/>
    <w:multiLevelType w:val="hybridMultilevel"/>
    <w:tmpl w:val="A676AA40"/>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5A6069CA"/>
    <w:multiLevelType w:val="hybridMultilevel"/>
    <w:tmpl w:val="614A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ABC2759"/>
    <w:multiLevelType w:val="hybridMultilevel"/>
    <w:tmpl w:val="6E866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B2B4936"/>
    <w:multiLevelType w:val="hybridMultilevel"/>
    <w:tmpl w:val="96220C8A"/>
    <w:lvl w:ilvl="0" w:tplc="DE6217A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5FA21888"/>
    <w:multiLevelType w:val="hybridMultilevel"/>
    <w:tmpl w:val="A0B6D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0DA5F4B"/>
    <w:multiLevelType w:val="multilevel"/>
    <w:tmpl w:val="0F08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1694B73"/>
    <w:multiLevelType w:val="hybridMultilevel"/>
    <w:tmpl w:val="923A42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3EC2581"/>
    <w:multiLevelType w:val="hybridMultilevel"/>
    <w:tmpl w:val="E69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48A44D1"/>
    <w:multiLevelType w:val="hybridMultilevel"/>
    <w:tmpl w:val="B1C43E5A"/>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688C168E"/>
    <w:multiLevelType w:val="hybridMultilevel"/>
    <w:tmpl w:val="328EB7F0"/>
    <w:lvl w:ilvl="0" w:tplc="08090001">
      <w:start w:val="1"/>
      <w:numFmt w:val="bullet"/>
      <w:lvlText w:val=""/>
      <w:lvlJc w:val="left"/>
      <w:pPr>
        <w:ind w:left="720" w:hanging="360"/>
      </w:pPr>
      <w:rPr>
        <w:rFonts w:ascii="Symbol" w:hAnsi="Symbol" w:hint="default"/>
      </w:rPr>
    </w:lvl>
    <w:lvl w:ilvl="1" w:tplc="1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97276DC"/>
    <w:multiLevelType w:val="hybridMultilevel"/>
    <w:tmpl w:val="940AB5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nsid w:val="6B1668D0"/>
    <w:multiLevelType w:val="hybridMultilevel"/>
    <w:tmpl w:val="9552D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426252F"/>
    <w:multiLevelType w:val="hybridMultilevel"/>
    <w:tmpl w:val="5C943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5645284"/>
    <w:multiLevelType w:val="hybridMultilevel"/>
    <w:tmpl w:val="B524C304"/>
    <w:lvl w:ilvl="0" w:tplc="05C808F4">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60C798B"/>
    <w:multiLevelType w:val="hybridMultilevel"/>
    <w:tmpl w:val="330CDD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76EB648E"/>
    <w:multiLevelType w:val="hybridMultilevel"/>
    <w:tmpl w:val="D500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AB11DCE"/>
    <w:multiLevelType w:val="hybridMultilevel"/>
    <w:tmpl w:val="497457A4"/>
    <w:lvl w:ilvl="0" w:tplc="08090011">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3">
    <w:nsid w:val="7B011BE5"/>
    <w:multiLevelType w:val="hybridMultilevel"/>
    <w:tmpl w:val="BFC09D9A"/>
    <w:lvl w:ilvl="0" w:tplc="08090011">
      <w:start w:val="1"/>
      <w:numFmt w:val="decimal"/>
      <w:lvlText w:val="%1)"/>
      <w:lvlJc w:val="left"/>
      <w:pPr>
        <w:ind w:left="294" w:hanging="360"/>
      </w:p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54">
    <w:nsid w:val="7CF470F7"/>
    <w:multiLevelType w:val="hybridMultilevel"/>
    <w:tmpl w:val="428094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nsid w:val="7D4D56E6"/>
    <w:multiLevelType w:val="hybridMultilevel"/>
    <w:tmpl w:val="0F3C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37"/>
  </w:num>
  <w:num w:numId="4">
    <w:abstractNumId w:val="7"/>
  </w:num>
  <w:num w:numId="5">
    <w:abstractNumId w:val="22"/>
  </w:num>
  <w:num w:numId="6">
    <w:abstractNumId w:val="33"/>
  </w:num>
  <w:num w:numId="7">
    <w:abstractNumId w:val="21"/>
  </w:num>
  <w:num w:numId="8">
    <w:abstractNumId w:val="29"/>
  </w:num>
  <w:num w:numId="9">
    <w:abstractNumId w:val="17"/>
  </w:num>
  <w:num w:numId="10">
    <w:abstractNumId w:val="27"/>
  </w:num>
  <w:num w:numId="11">
    <w:abstractNumId w:val="5"/>
  </w:num>
  <w:num w:numId="12">
    <w:abstractNumId w:val="3"/>
  </w:num>
  <w:num w:numId="13">
    <w:abstractNumId w:val="45"/>
  </w:num>
  <w:num w:numId="14">
    <w:abstractNumId w:val="0"/>
  </w:num>
  <w:num w:numId="15">
    <w:abstractNumId w:val="31"/>
  </w:num>
  <w:num w:numId="16">
    <w:abstractNumId w:val="8"/>
  </w:num>
  <w:num w:numId="17">
    <w:abstractNumId w:val="53"/>
  </w:num>
  <w:num w:numId="18">
    <w:abstractNumId w:val="24"/>
  </w:num>
  <w:num w:numId="19">
    <w:abstractNumId w:val="51"/>
  </w:num>
  <w:num w:numId="20">
    <w:abstractNumId w:val="41"/>
  </w:num>
  <w:num w:numId="21">
    <w:abstractNumId w:val="4"/>
  </w:num>
  <w:num w:numId="22">
    <w:abstractNumId w:val="50"/>
  </w:num>
  <w:num w:numId="23">
    <w:abstractNumId w:val="1"/>
  </w:num>
  <w:num w:numId="24">
    <w:abstractNumId w:val="48"/>
  </w:num>
  <w:num w:numId="25">
    <w:abstractNumId w:val="52"/>
  </w:num>
  <w:num w:numId="26">
    <w:abstractNumId w:val="2"/>
  </w:num>
  <w:num w:numId="27">
    <w:abstractNumId w:val="49"/>
  </w:num>
  <w:num w:numId="28">
    <w:abstractNumId w:val="16"/>
  </w:num>
  <w:num w:numId="29">
    <w:abstractNumId w:val="42"/>
  </w:num>
  <w:num w:numId="30">
    <w:abstractNumId w:val="43"/>
  </w:num>
  <w:num w:numId="31">
    <w:abstractNumId w:val="38"/>
  </w:num>
  <w:num w:numId="32">
    <w:abstractNumId w:val="32"/>
  </w:num>
  <w:num w:numId="33">
    <w:abstractNumId w:val="14"/>
  </w:num>
  <w:num w:numId="34">
    <w:abstractNumId w:val="23"/>
  </w:num>
  <w:num w:numId="35">
    <w:abstractNumId w:val="13"/>
  </w:num>
  <w:num w:numId="36">
    <w:abstractNumId w:val="20"/>
  </w:num>
  <w:num w:numId="37">
    <w:abstractNumId w:val="34"/>
  </w:num>
  <w:num w:numId="38">
    <w:abstractNumId w:val="47"/>
  </w:num>
  <w:num w:numId="39">
    <w:abstractNumId w:val="30"/>
  </w:num>
  <w:num w:numId="40">
    <w:abstractNumId w:val="26"/>
  </w:num>
  <w:num w:numId="41">
    <w:abstractNumId w:val="39"/>
  </w:num>
  <w:num w:numId="42">
    <w:abstractNumId w:val="35"/>
  </w:num>
  <w:num w:numId="43">
    <w:abstractNumId w:val="36"/>
  </w:num>
  <w:num w:numId="44">
    <w:abstractNumId w:val="15"/>
  </w:num>
  <w:num w:numId="45">
    <w:abstractNumId w:val="12"/>
  </w:num>
  <w:num w:numId="46">
    <w:abstractNumId w:val="28"/>
  </w:num>
  <w:num w:numId="47">
    <w:abstractNumId w:val="40"/>
  </w:num>
  <w:num w:numId="48">
    <w:abstractNumId w:val="44"/>
  </w:num>
  <w:num w:numId="49">
    <w:abstractNumId w:val="55"/>
  </w:num>
  <w:num w:numId="50">
    <w:abstractNumId w:val="18"/>
  </w:num>
  <w:num w:numId="51">
    <w:abstractNumId w:val="6"/>
  </w:num>
  <w:num w:numId="52">
    <w:abstractNumId w:val="10"/>
  </w:num>
  <w:num w:numId="53">
    <w:abstractNumId w:val="25"/>
  </w:num>
  <w:num w:numId="54">
    <w:abstractNumId w:val="19"/>
  </w:num>
  <w:num w:numId="55">
    <w:abstractNumId w:val="46"/>
  </w:num>
  <w:num w:numId="56">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fr-FR" w:vendorID="64" w:dllVersion="131078" w:nlCheck="1" w:checkStyle="0"/>
  <w:activeWritingStyle w:appName="MSWord" w:lang="fr-BE" w:vendorID="64" w:dllVersion="131078" w:nlCheck="1" w:checkStyle="0"/>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5860A01-ECDC-40F9-870A-3D8408FED2D4"/>
    <w:docVar w:name="LW_COVERPAGE_TYPE" w:val="1"/>
    <w:docVar w:name="LW_CROSSREFERENCE" w:val="&lt;UNUSED&gt;"/>
    <w:docVar w:name="LW_DocType" w:val="NORMAL"/>
    <w:docVar w:name="LW_EMISSION" w:val="2020 07 24"/>
    <w:docVar w:name="LW_EMISSION_ISODATE" w:val="2020-07-24"/>
    <w:docVar w:name="LW_EMISSION_LOCATION" w:val="BRX"/>
    <w:docVar w:name="LW_EMISSION_PREFIX" w:val="Briuselis, "/>
    <w:docVar w:name="LW_EMISSION_SUFFIX" w:val=" "/>
    <w:docVar w:name="LW_ID_DOCTYPE_NONLW" w:val="CP-014"/>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0) 60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_x000d__x000b__x000d__x000b_&lt;FMT:Bold&gt;ES veiksmingesn\u279?s kovos su seksualine prievarta prie\u353? vaikus strategija&lt;/FMT&gt;_x000d__x000b_"/>
    <w:docVar w:name="LW_TYPE.DOC.CP" w:val="KOMISIJOS KOMUNIKATAS EUROPOS PARLAMENTUI, TARYBAI, EUROPOS EKONOMIKOS IR SOCIALINI\u370? REIKAL\u370? KOMITETUI IR REGION\u370? KOMITETUI"/>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fn,Footnote Text Char1,Footnote Text Char Char,FOOTNOTES,single space,footnote text,Fußnotentext Char,Fußnote,Footnote Text Char Char1,Footnote Text Char Char Char,FOOTNOTES Char Char,fn Char Char,single space Char Char, Char Char"/>
    <w:basedOn w:val="Normal"/>
    <w:link w:val="FootnoteTextChar"/>
    <w:unhideWhenUsed/>
    <w:pPr>
      <w:spacing w:after="0" w:line="240" w:lineRule="auto"/>
    </w:pPr>
    <w:rPr>
      <w:sz w:val="20"/>
      <w:szCs w:val="20"/>
    </w:rPr>
  </w:style>
  <w:style w:type="character" w:customStyle="1" w:styleId="FootnoteTextChar">
    <w:name w:val="Footnote Text Char"/>
    <w:aliases w:val="Footnote Char,fn Char,Footnote Text Char1 Char,Footnote Text Char Char Char1,FOOTNOTES Char,single space Char,footnote text Char,Fußnotentext Char Char,Fußnote Char,Footnote Text Char Char1 Char,Footnote Text Char Char Char Char"/>
    <w:basedOn w:val="DefaultParagraphFont"/>
    <w:link w:val="FootnoteText"/>
    <w:rPr>
      <w:sz w:val="20"/>
      <w:szCs w:val="20"/>
    </w:rPr>
  </w:style>
  <w:style w:type="character" w:styleId="FootnoteReference">
    <w:name w:val="footnote reference"/>
    <w:basedOn w:val="DefaultParagraphFont"/>
    <w:unhideWhenUsed/>
    <w:rPr>
      <w:vertAlign w:val="superscript"/>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basedOn w:val="Normal"/>
    <w:uiPriority w:val="34"/>
    <w:qFormat/>
    <w:pPr>
      <w:ind w:left="720"/>
      <w:contextualSpacing/>
    </w:pPr>
  </w:style>
  <w:style w:type="paragraph" w:styleId="FootnoteText">
    <w:name w:val="footnote text"/>
    <w:aliases w:val="Footnote,fn,Footnote Text Char1,Footnote Text Char Char,FOOTNOTES,single space,footnote text,Fußnotentext Char,Fußnote,Footnote Text Char Char1,Footnote Text Char Char Char,FOOTNOTES Char Char,fn Char Char,single space Char Char, Char Char"/>
    <w:basedOn w:val="Normal"/>
    <w:link w:val="FootnoteTextChar"/>
    <w:unhideWhenUsed/>
    <w:pPr>
      <w:spacing w:after="0" w:line="240" w:lineRule="auto"/>
    </w:pPr>
    <w:rPr>
      <w:sz w:val="20"/>
      <w:szCs w:val="20"/>
    </w:rPr>
  </w:style>
  <w:style w:type="character" w:customStyle="1" w:styleId="FootnoteTextChar">
    <w:name w:val="Footnote Text Char"/>
    <w:aliases w:val="Footnote Char,fn Char,Footnote Text Char1 Char,Footnote Text Char Char Char1,FOOTNOTES Char,single space Char,footnote text Char,Fußnotentext Char Char,Fußnote Char,Footnote Text Char Char1 Char,Footnote Text Char Char Char Char"/>
    <w:basedOn w:val="DefaultParagraphFont"/>
    <w:link w:val="FootnoteText"/>
    <w:rPr>
      <w:sz w:val="20"/>
      <w:szCs w:val="20"/>
    </w:rPr>
  </w:style>
  <w:style w:type="character" w:styleId="FootnoteReference">
    <w:name w:val="footnote reference"/>
    <w:basedOn w:val="DefaultParagraphFont"/>
    <w:unhideWhenUsed/>
    <w:rPr>
      <w:vertAlign w:val="superscript"/>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4617">
      <w:bodyDiv w:val="1"/>
      <w:marLeft w:val="0"/>
      <w:marRight w:val="0"/>
      <w:marTop w:val="0"/>
      <w:marBottom w:val="0"/>
      <w:divBdr>
        <w:top w:val="none" w:sz="0" w:space="0" w:color="auto"/>
        <w:left w:val="none" w:sz="0" w:space="0" w:color="auto"/>
        <w:bottom w:val="none" w:sz="0" w:space="0" w:color="auto"/>
        <w:right w:val="none" w:sz="0" w:space="0" w:color="auto"/>
      </w:divBdr>
    </w:div>
    <w:div w:id="182862367">
      <w:bodyDiv w:val="1"/>
      <w:marLeft w:val="0"/>
      <w:marRight w:val="0"/>
      <w:marTop w:val="0"/>
      <w:marBottom w:val="0"/>
      <w:divBdr>
        <w:top w:val="none" w:sz="0" w:space="0" w:color="auto"/>
        <w:left w:val="none" w:sz="0" w:space="0" w:color="auto"/>
        <w:bottom w:val="none" w:sz="0" w:space="0" w:color="auto"/>
        <w:right w:val="none" w:sz="0" w:space="0" w:color="auto"/>
      </w:divBdr>
    </w:div>
    <w:div w:id="309214468">
      <w:bodyDiv w:val="1"/>
      <w:marLeft w:val="0"/>
      <w:marRight w:val="0"/>
      <w:marTop w:val="0"/>
      <w:marBottom w:val="0"/>
      <w:divBdr>
        <w:top w:val="none" w:sz="0" w:space="0" w:color="auto"/>
        <w:left w:val="none" w:sz="0" w:space="0" w:color="auto"/>
        <w:bottom w:val="none" w:sz="0" w:space="0" w:color="auto"/>
        <w:right w:val="none" w:sz="0" w:space="0" w:color="auto"/>
      </w:divBdr>
    </w:div>
    <w:div w:id="313529684">
      <w:bodyDiv w:val="1"/>
      <w:marLeft w:val="0"/>
      <w:marRight w:val="0"/>
      <w:marTop w:val="0"/>
      <w:marBottom w:val="0"/>
      <w:divBdr>
        <w:top w:val="none" w:sz="0" w:space="0" w:color="auto"/>
        <w:left w:val="none" w:sz="0" w:space="0" w:color="auto"/>
        <w:bottom w:val="none" w:sz="0" w:space="0" w:color="auto"/>
        <w:right w:val="none" w:sz="0" w:space="0" w:color="auto"/>
      </w:divBdr>
    </w:div>
    <w:div w:id="432286156">
      <w:bodyDiv w:val="1"/>
      <w:marLeft w:val="0"/>
      <w:marRight w:val="0"/>
      <w:marTop w:val="0"/>
      <w:marBottom w:val="0"/>
      <w:divBdr>
        <w:top w:val="none" w:sz="0" w:space="0" w:color="auto"/>
        <w:left w:val="none" w:sz="0" w:space="0" w:color="auto"/>
        <w:bottom w:val="none" w:sz="0" w:space="0" w:color="auto"/>
        <w:right w:val="none" w:sz="0" w:space="0" w:color="auto"/>
      </w:divBdr>
    </w:div>
    <w:div w:id="455949258">
      <w:bodyDiv w:val="1"/>
      <w:marLeft w:val="0"/>
      <w:marRight w:val="0"/>
      <w:marTop w:val="0"/>
      <w:marBottom w:val="0"/>
      <w:divBdr>
        <w:top w:val="none" w:sz="0" w:space="0" w:color="auto"/>
        <w:left w:val="none" w:sz="0" w:space="0" w:color="auto"/>
        <w:bottom w:val="none" w:sz="0" w:space="0" w:color="auto"/>
        <w:right w:val="none" w:sz="0" w:space="0" w:color="auto"/>
      </w:divBdr>
    </w:div>
    <w:div w:id="506796201">
      <w:bodyDiv w:val="1"/>
      <w:marLeft w:val="0"/>
      <w:marRight w:val="0"/>
      <w:marTop w:val="0"/>
      <w:marBottom w:val="0"/>
      <w:divBdr>
        <w:top w:val="none" w:sz="0" w:space="0" w:color="auto"/>
        <w:left w:val="none" w:sz="0" w:space="0" w:color="auto"/>
        <w:bottom w:val="none" w:sz="0" w:space="0" w:color="auto"/>
        <w:right w:val="none" w:sz="0" w:space="0" w:color="auto"/>
      </w:divBdr>
    </w:div>
    <w:div w:id="532429249">
      <w:bodyDiv w:val="1"/>
      <w:marLeft w:val="0"/>
      <w:marRight w:val="0"/>
      <w:marTop w:val="0"/>
      <w:marBottom w:val="0"/>
      <w:divBdr>
        <w:top w:val="none" w:sz="0" w:space="0" w:color="auto"/>
        <w:left w:val="none" w:sz="0" w:space="0" w:color="auto"/>
        <w:bottom w:val="none" w:sz="0" w:space="0" w:color="auto"/>
        <w:right w:val="none" w:sz="0" w:space="0" w:color="auto"/>
      </w:divBdr>
    </w:div>
    <w:div w:id="627319299">
      <w:bodyDiv w:val="1"/>
      <w:marLeft w:val="0"/>
      <w:marRight w:val="0"/>
      <w:marTop w:val="0"/>
      <w:marBottom w:val="0"/>
      <w:divBdr>
        <w:top w:val="none" w:sz="0" w:space="0" w:color="auto"/>
        <w:left w:val="none" w:sz="0" w:space="0" w:color="auto"/>
        <w:bottom w:val="none" w:sz="0" w:space="0" w:color="auto"/>
        <w:right w:val="none" w:sz="0" w:space="0" w:color="auto"/>
      </w:divBdr>
    </w:div>
    <w:div w:id="718166696">
      <w:bodyDiv w:val="1"/>
      <w:marLeft w:val="0"/>
      <w:marRight w:val="0"/>
      <w:marTop w:val="0"/>
      <w:marBottom w:val="0"/>
      <w:divBdr>
        <w:top w:val="none" w:sz="0" w:space="0" w:color="auto"/>
        <w:left w:val="none" w:sz="0" w:space="0" w:color="auto"/>
        <w:bottom w:val="none" w:sz="0" w:space="0" w:color="auto"/>
        <w:right w:val="none" w:sz="0" w:space="0" w:color="auto"/>
      </w:divBdr>
    </w:div>
    <w:div w:id="755589585">
      <w:bodyDiv w:val="1"/>
      <w:marLeft w:val="0"/>
      <w:marRight w:val="0"/>
      <w:marTop w:val="0"/>
      <w:marBottom w:val="0"/>
      <w:divBdr>
        <w:top w:val="none" w:sz="0" w:space="0" w:color="auto"/>
        <w:left w:val="none" w:sz="0" w:space="0" w:color="auto"/>
        <w:bottom w:val="none" w:sz="0" w:space="0" w:color="auto"/>
        <w:right w:val="none" w:sz="0" w:space="0" w:color="auto"/>
      </w:divBdr>
    </w:div>
    <w:div w:id="902064845">
      <w:bodyDiv w:val="1"/>
      <w:marLeft w:val="0"/>
      <w:marRight w:val="0"/>
      <w:marTop w:val="0"/>
      <w:marBottom w:val="0"/>
      <w:divBdr>
        <w:top w:val="none" w:sz="0" w:space="0" w:color="auto"/>
        <w:left w:val="none" w:sz="0" w:space="0" w:color="auto"/>
        <w:bottom w:val="none" w:sz="0" w:space="0" w:color="auto"/>
        <w:right w:val="none" w:sz="0" w:space="0" w:color="auto"/>
      </w:divBdr>
    </w:div>
    <w:div w:id="1025600392">
      <w:bodyDiv w:val="1"/>
      <w:marLeft w:val="0"/>
      <w:marRight w:val="0"/>
      <w:marTop w:val="0"/>
      <w:marBottom w:val="0"/>
      <w:divBdr>
        <w:top w:val="none" w:sz="0" w:space="0" w:color="auto"/>
        <w:left w:val="none" w:sz="0" w:space="0" w:color="auto"/>
        <w:bottom w:val="none" w:sz="0" w:space="0" w:color="auto"/>
        <w:right w:val="none" w:sz="0" w:space="0" w:color="auto"/>
      </w:divBdr>
    </w:div>
    <w:div w:id="1072317464">
      <w:bodyDiv w:val="1"/>
      <w:marLeft w:val="0"/>
      <w:marRight w:val="0"/>
      <w:marTop w:val="0"/>
      <w:marBottom w:val="0"/>
      <w:divBdr>
        <w:top w:val="none" w:sz="0" w:space="0" w:color="auto"/>
        <w:left w:val="none" w:sz="0" w:space="0" w:color="auto"/>
        <w:bottom w:val="none" w:sz="0" w:space="0" w:color="auto"/>
        <w:right w:val="none" w:sz="0" w:space="0" w:color="auto"/>
      </w:divBdr>
    </w:div>
    <w:div w:id="1109206154">
      <w:bodyDiv w:val="1"/>
      <w:marLeft w:val="0"/>
      <w:marRight w:val="0"/>
      <w:marTop w:val="0"/>
      <w:marBottom w:val="0"/>
      <w:divBdr>
        <w:top w:val="none" w:sz="0" w:space="0" w:color="auto"/>
        <w:left w:val="none" w:sz="0" w:space="0" w:color="auto"/>
        <w:bottom w:val="none" w:sz="0" w:space="0" w:color="auto"/>
        <w:right w:val="none" w:sz="0" w:space="0" w:color="auto"/>
      </w:divBdr>
    </w:div>
    <w:div w:id="1220828425">
      <w:bodyDiv w:val="1"/>
      <w:marLeft w:val="0"/>
      <w:marRight w:val="0"/>
      <w:marTop w:val="0"/>
      <w:marBottom w:val="0"/>
      <w:divBdr>
        <w:top w:val="none" w:sz="0" w:space="0" w:color="auto"/>
        <w:left w:val="none" w:sz="0" w:space="0" w:color="auto"/>
        <w:bottom w:val="none" w:sz="0" w:space="0" w:color="auto"/>
        <w:right w:val="none" w:sz="0" w:space="0" w:color="auto"/>
      </w:divBdr>
    </w:div>
    <w:div w:id="1247763311">
      <w:bodyDiv w:val="1"/>
      <w:marLeft w:val="0"/>
      <w:marRight w:val="0"/>
      <w:marTop w:val="0"/>
      <w:marBottom w:val="0"/>
      <w:divBdr>
        <w:top w:val="none" w:sz="0" w:space="0" w:color="auto"/>
        <w:left w:val="none" w:sz="0" w:space="0" w:color="auto"/>
        <w:bottom w:val="none" w:sz="0" w:space="0" w:color="auto"/>
        <w:right w:val="none" w:sz="0" w:space="0" w:color="auto"/>
      </w:divBdr>
    </w:div>
    <w:div w:id="1400058998">
      <w:bodyDiv w:val="1"/>
      <w:marLeft w:val="0"/>
      <w:marRight w:val="0"/>
      <w:marTop w:val="0"/>
      <w:marBottom w:val="0"/>
      <w:divBdr>
        <w:top w:val="none" w:sz="0" w:space="0" w:color="auto"/>
        <w:left w:val="none" w:sz="0" w:space="0" w:color="auto"/>
        <w:bottom w:val="none" w:sz="0" w:space="0" w:color="auto"/>
        <w:right w:val="none" w:sz="0" w:space="0" w:color="auto"/>
      </w:divBdr>
    </w:div>
    <w:div w:id="1471821352">
      <w:bodyDiv w:val="1"/>
      <w:marLeft w:val="0"/>
      <w:marRight w:val="0"/>
      <w:marTop w:val="0"/>
      <w:marBottom w:val="0"/>
      <w:divBdr>
        <w:top w:val="none" w:sz="0" w:space="0" w:color="auto"/>
        <w:left w:val="none" w:sz="0" w:space="0" w:color="auto"/>
        <w:bottom w:val="none" w:sz="0" w:space="0" w:color="auto"/>
        <w:right w:val="none" w:sz="0" w:space="0" w:color="auto"/>
      </w:divBdr>
      <w:divsChild>
        <w:div w:id="953368923">
          <w:marLeft w:val="0"/>
          <w:marRight w:val="0"/>
          <w:marTop w:val="0"/>
          <w:marBottom w:val="0"/>
          <w:divBdr>
            <w:top w:val="none" w:sz="0" w:space="0" w:color="auto"/>
            <w:left w:val="none" w:sz="0" w:space="0" w:color="auto"/>
            <w:bottom w:val="none" w:sz="0" w:space="0" w:color="auto"/>
            <w:right w:val="none" w:sz="0" w:space="0" w:color="auto"/>
          </w:divBdr>
          <w:divsChild>
            <w:div w:id="4905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36317">
      <w:bodyDiv w:val="1"/>
      <w:marLeft w:val="0"/>
      <w:marRight w:val="0"/>
      <w:marTop w:val="0"/>
      <w:marBottom w:val="0"/>
      <w:divBdr>
        <w:top w:val="none" w:sz="0" w:space="0" w:color="auto"/>
        <w:left w:val="none" w:sz="0" w:space="0" w:color="auto"/>
        <w:bottom w:val="none" w:sz="0" w:space="0" w:color="auto"/>
        <w:right w:val="none" w:sz="0" w:space="0" w:color="auto"/>
      </w:divBdr>
      <w:divsChild>
        <w:div w:id="833185959">
          <w:marLeft w:val="0"/>
          <w:marRight w:val="0"/>
          <w:marTop w:val="0"/>
          <w:marBottom w:val="400"/>
          <w:divBdr>
            <w:top w:val="single" w:sz="48" w:space="20" w:color="FFD316"/>
            <w:left w:val="none" w:sz="0" w:space="0" w:color="auto"/>
            <w:bottom w:val="none" w:sz="0" w:space="0" w:color="auto"/>
            <w:right w:val="none" w:sz="0" w:space="0" w:color="auto"/>
          </w:divBdr>
          <w:divsChild>
            <w:div w:id="778841136">
              <w:marLeft w:val="0"/>
              <w:marRight w:val="0"/>
              <w:marTop w:val="0"/>
              <w:marBottom w:val="0"/>
              <w:divBdr>
                <w:top w:val="none" w:sz="0" w:space="0" w:color="auto"/>
                <w:left w:val="none" w:sz="0" w:space="0" w:color="auto"/>
                <w:bottom w:val="none" w:sz="0" w:space="0" w:color="auto"/>
                <w:right w:val="none" w:sz="0" w:space="0" w:color="auto"/>
              </w:divBdr>
              <w:divsChild>
                <w:div w:id="1483230858">
                  <w:marLeft w:val="0"/>
                  <w:marRight w:val="0"/>
                  <w:marTop w:val="0"/>
                  <w:marBottom w:val="0"/>
                  <w:divBdr>
                    <w:top w:val="none" w:sz="0" w:space="0" w:color="auto"/>
                    <w:left w:val="none" w:sz="0" w:space="0" w:color="auto"/>
                    <w:bottom w:val="none" w:sz="0" w:space="0" w:color="auto"/>
                    <w:right w:val="none" w:sz="0" w:space="0" w:color="auto"/>
                  </w:divBdr>
                  <w:divsChild>
                    <w:div w:id="1653678538">
                      <w:marLeft w:val="0"/>
                      <w:marRight w:val="0"/>
                      <w:marTop w:val="0"/>
                      <w:marBottom w:val="0"/>
                      <w:divBdr>
                        <w:top w:val="none" w:sz="0" w:space="0" w:color="auto"/>
                        <w:left w:val="none" w:sz="0" w:space="0" w:color="auto"/>
                        <w:bottom w:val="none" w:sz="0" w:space="0" w:color="auto"/>
                        <w:right w:val="none" w:sz="0" w:space="0" w:color="auto"/>
                      </w:divBdr>
                      <w:divsChild>
                        <w:div w:id="270892780">
                          <w:marLeft w:val="0"/>
                          <w:marRight w:val="0"/>
                          <w:marTop w:val="0"/>
                          <w:marBottom w:val="0"/>
                          <w:divBdr>
                            <w:top w:val="none" w:sz="0" w:space="0" w:color="auto"/>
                            <w:left w:val="none" w:sz="0" w:space="0" w:color="auto"/>
                            <w:bottom w:val="none" w:sz="0" w:space="0" w:color="auto"/>
                            <w:right w:val="none" w:sz="0" w:space="0" w:color="auto"/>
                          </w:divBdr>
                          <w:divsChild>
                            <w:div w:id="780732977">
                              <w:marLeft w:val="0"/>
                              <w:marRight w:val="0"/>
                              <w:marTop w:val="0"/>
                              <w:marBottom w:val="0"/>
                              <w:divBdr>
                                <w:top w:val="none" w:sz="0" w:space="0" w:color="auto"/>
                                <w:left w:val="none" w:sz="0" w:space="0" w:color="auto"/>
                                <w:bottom w:val="none" w:sz="0" w:space="0" w:color="auto"/>
                                <w:right w:val="none" w:sz="0" w:space="0" w:color="auto"/>
                              </w:divBdr>
                              <w:divsChild>
                                <w:div w:id="105317406">
                                  <w:marLeft w:val="0"/>
                                  <w:marRight w:val="0"/>
                                  <w:marTop w:val="0"/>
                                  <w:marBottom w:val="0"/>
                                  <w:divBdr>
                                    <w:top w:val="none" w:sz="0" w:space="0" w:color="auto"/>
                                    <w:left w:val="none" w:sz="0" w:space="0" w:color="auto"/>
                                    <w:bottom w:val="none" w:sz="0" w:space="0" w:color="auto"/>
                                    <w:right w:val="none" w:sz="0" w:space="0" w:color="auto"/>
                                  </w:divBdr>
                                </w:div>
                                <w:div w:id="254675177">
                                  <w:marLeft w:val="0"/>
                                  <w:marRight w:val="0"/>
                                  <w:marTop w:val="0"/>
                                  <w:marBottom w:val="0"/>
                                  <w:divBdr>
                                    <w:top w:val="none" w:sz="0" w:space="0" w:color="auto"/>
                                    <w:left w:val="none" w:sz="0" w:space="0" w:color="auto"/>
                                    <w:bottom w:val="none" w:sz="0" w:space="0" w:color="auto"/>
                                    <w:right w:val="none" w:sz="0" w:space="0" w:color="auto"/>
                                  </w:divBdr>
                                </w:div>
                                <w:div w:id="361715069">
                                  <w:marLeft w:val="0"/>
                                  <w:marRight w:val="0"/>
                                  <w:marTop w:val="0"/>
                                  <w:marBottom w:val="0"/>
                                  <w:divBdr>
                                    <w:top w:val="none" w:sz="0" w:space="0" w:color="auto"/>
                                    <w:left w:val="none" w:sz="0" w:space="0" w:color="auto"/>
                                    <w:bottom w:val="none" w:sz="0" w:space="0" w:color="auto"/>
                                    <w:right w:val="none" w:sz="0" w:space="0" w:color="auto"/>
                                  </w:divBdr>
                                </w:div>
                                <w:div w:id="589848674">
                                  <w:marLeft w:val="0"/>
                                  <w:marRight w:val="0"/>
                                  <w:marTop w:val="0"/>
                                  <w:marBottom w:val="0"/>
                                  <w:divBdr>
                                    <w:top w:val="none" w:sz="0" w:space="0" w:color="auto"/>
                                    <w:left w:val="none" w:sz="0" w:space="0" w:color="auto"/>
                                    <w:bottom w:val="none" w:sz="0" w:space="0" w:color="auto"/>
                                    <w:right w:val="none" w:sz="0" w:space="0" w:color="auto"/>
                                  </w:divBdr>
                                </w:div>
                                <w:div w:id="985275973">
                                  <w:marLeft w:val="0"/>
                                  <w:marRight w:val="0"/>
                                  <w:marTop w:val="0"/>
                                  <w:marBottom w:val="0"/>
                                  <w:divBdr>
                                    <w:top w:val="none" w:sz="0" w:space="0" w:color="auto"/>
                                    <w:left w:val="none" w:sz="0" w:space="0" w:color="auto"/>
                                    <w:bottom w:val="none" w:sz="0" w:space="0" w:color="auto"/>
                                    <w:right w:val="none" w:sz="0" w:space="0" w:color="auto"/>
                                  </w:divBdr>
                                </w:div>
                                <w:div w:id="1022128765">
                                  <w:marLeft w:val="0"/>
                                  <w:marRight w:val="0"/>
                                  <w:marTop w:val="0"/>
                                  <w:marBottom w:val="0"/>
                                  <w:divBdr>
                                    <w:top w:val="none" w:sz="0" w:space="0" w:color="auto"/>
                                    <w:left w:val="none" w:sz="0" w:space="0" w:color="auto"/>
                                    <w:bottom w:val="none" w:sz="0" w:space="0" w:color="auto"/>
                                    <w:right w:val="none" w:sz="0" w:space="0" w:color="auto"/>
                                  </w:divBdr>
                                </w:div>
                                <w:div w:id="1117875939">
                                  <w:marLeft w:val="0"/>
                                  <w:marRight w:val="0"/>
                                  <w:marTop w:val="0"/>
                                  <w:marBottom w:val="0"/>
                                  <w:divBdr>
                                    <w:top w:val="none" w:sz="0" w:space="0" w:color="auto"/>
                                    <w:left w:val="none" w:sz="0" w:space="0" w:color="auto"/>
                                    <w:bottom w:val="none" w:sz="0" w:space="0" w:color="auto"/>
                                    <w:right w:val="none" w:sz="0" w:space="0" w:color="auto"/>
                                  </w:divBdr>
                                </w:div>
                                <w:div w:id="1485925440">
                                  <w:marLeft w:val="0"/>
                                  <w:marRight w:val="0"/>
                                  <w:marTop w:val="0"/>
                                  <w:marBottom w:val="0"/>
                                  <w:divBdr>
                                    <w:top w:val="none" w:sz="0" w:space="0" w:color="auto"/>
                                    <w:left w:val="none" w:sz="0" w:space="0" w:color="auto"/>
                                    <w:bottom w:val="none" w:sz="0" w:space="0" w:color="auto"/>
                                    <w:right w:val="none" w:sz="0" w:space="0" w:color="auto"/>
                                  </w:divBdr>
                                </w:div>
                                <w:div w:id="1874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483935">
          <w:marLeft w:val="0"/>
          <w:marRight w:val="0"/>
          <w:marTop w:val="360"/>
          <w:marBottom w:val="360"/>
          <w:divBdr>
            <w:top w:val="none" w:sz="0" w:space="0" w:color="auto"/>
            <w:left w:val="none" w:sz="0" w:space="0" w:color="auto"/>
            <w:bottom w:val="none" w:sz="0" w:space="0" w:color="auto"/>
            <w:right w:val="none" w:sz="0" w:space="0" w:color="auto"/>
          </w:divBdr>
        </w:div>
      </w:divsChild>
    </w:div>
    <w:div w:id="1695492654">
      <w:bodyDiv w:val="1"/>
      <w:marLeft w:val="0"/>
      <w:marRight w:val="0"/>
      <w:marTop w:val="0"/>
      <w:marBottom w:val="0"/>
      <w:divBdr>
        <w:top w:val="none" w:sz="0" w:space="0" w:color="auto"/>
        <w:left w:val="none" w:sz="0" w:space="0" w:color="auto"/>
        <w:bottom w:val="none" w:sz="0" w:space="0" w:color="auto"/>
        <w:right w:val="none" w:sz="0" w:space="0" w:color="auto"/>
      </w:divBdr>
    </w:div>
    <w:div w:id="1929070113">
      <w:bodyDiv w:val="1"/>
      <w:marLeft w:val="0"/>
      <w:marRight w:val="0"/>
      <w:marTop w:val="0"/>
      <w:marBottom w:val="0"/>
      <w:divBdr>
        <w:top w:val="none" w:sz="0" w:space="0" w:color="auto"/>
        <w:left w:val="none" w:sz="0" w:space="0" w:color="auto"/>
        <w:bottom w:val="none" w:sz="0" w:space="0" w:color="auto"/>
        <w:right w:val="none" w:sz="0" w:space="0" w:color="auto"/>
      </w:divBdr>
    </w:div>
    <w:div w:id="203892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eur-lex.europa.eu/legal-content/LT/TXT/?uri=CELEX:52016DC0871" TargetMode="External"/><Relationship Id="rId21" Type="http://schemas.openxmlformats.org/officeDocument/2006/relationships/hyperlink" Target="https://www.gov.uk/government/publications/five-country-ministerial-communique/five-country-ministerial-ommunique-emerging-threats-london-2019" TargetMode="External"/><Relationship Id="rId42" Type="http://schemas.openxmlformats.org/officeDocument/2006/relationships/hyperlink" Target="http://virtualglobaltaskforce.com/wp-content/uploads/2020/02/2019-Virtual-Global-Taskforce-Environmental-Scan_Unclassi.pdf" TargetMode="External"/><Relationship Id="rId47" Type="http://schemas.openxmlformats.org/officeDocument/2006/relationships/hyperlink" Target="https://ec.europa.eu/home-affairs/financing/fundings/security-and-safeguarding-liberties/internal-security-fund-police_en" TargetMode="External"/><Relationship Id="rId63" Type="http://schemas.openxmlformats.org/officeDocument/2006/relationships/hyperlink" Target="http://data.consilium.europa.eu/doc/document/ST-9450-2017-INIT/lt/pdf" TargetMode="External"/><Relationship Id="rId68" Type="http://schemas.openxmlformats.org/officeDocument/2006/relationships/hyperlink" Target="https://eur-lex.europa.eu/legal-content/LT/TXT/?uri=CELEX:52016DC0871" TargetMode="External"/><Relationship Id="rId84" Type="http://schemas.openxmlformats.org/officeDocument/2006/relationships/hyperlink" Target="https://data.consilium.europa.eu/doc/document/ST-12862-2019-INIT/lt/pdf" TargetMode="External"/><Relationship Id="rId89" Type="http://schemas.openxmlformats.org/officeDocument/2006/relationships/hyperlink" Target="https://www.stirilekanald.ro/o-femeie-de-27-de-ani-din-bacau-si-a-abuzat-sexual-fetita-de-doar-9-ani-pentru-a-si-multumi-iubitul-18654662" TargetMode="External"/><Relationship Id="rId7" Type="http://schemas.openxmlformats.org/officeDocument/2006/relationships/hyperlink" Target="https://www.unicef.org/documents/covid-19-and-implications-protecting-children-online" TargetMode="External"/><Relationship Id="rId71" Type="http://schemas.openxmlformats.org/officeDocument/2006/relationships/hyperlink" Target="https://europepmc.org/article/med/24515803" TargetMode="External"/><Relationship Id="rId92" Type="http://schemas.openxmlformats.org/officeDocument/2006/relationships/hyperlink" Target="https://www.missingkids.org/theissues/end-to-end-encryption" TargetMode="External"/><Relationship Id="rId2" Type="http://schemas.openxmlformats.org/officeDocument/2006/relationships/hyperlink" Target="https://www.coe.int/en/web/conventions/full-list/-/conventions/treaty/210" TargetMode="External"/><Relationship Id="rId16" Type="http://schemas.openxmlformats.org/officeDocument/2006/relationships/hyperlink" Target="https://www.faz.net/aktuell/politik/inland/missbrauchsfall-bergisch-gladbach-30-000-verdaechtige-16838495.html" TargetMode="External"/><Relationship Id="rId29" Type="http://schemas.openxmlformats.org/officeDocument/2006/relationships/hyperlink" Target="https://eur-lex.europa.eu/legal-content/LT/TXT/?qid=1524129181403&amp;uri=COM:2018:226:FIN" TargetMode="External"/><Relationship Id="rId11" Type="http://schemas.openxmlformats.org/officeDocument/2006/relationships/hyperlink" Target="https://www.coe.int/t/dg3/children/1in5/statistics_en.asp" TargetMode="External"/><Relationship Id="rId24" Type="http://schemas.openxmlformats.org/officeDocument/2006/relationships/hyperlink" Target="https://ec.europa.eu/info/law/better-regulation/have-your-say/initiatives/12433-EU-strategy-for-a-more-effective-fight-against-child-sexual-abuse" TargetMode="External"/><Relationship Id="rId32" Type="http://schemas.openxmlformats.org/officeDocument/2006/relationships/hyperlink" Target="https://eur-lex.europa.eu/legal-content/LT/TXT/?uri=CELEX:52017PC0010" TargetMode="External"/><Relationship Id="rId37" Type="http://schemas.openxmlformats.org/officeDocument/2006/relationships/hyperlink" Target="https://eur-lex.europa.eu/eli/reg/2016/679/oj" TargetMode="External"/><Relationship Id="rId40" Type="http://schemas.openxmlformats.org/officeDocument/2006/relationships/hyperlink" Target="https://www.europol.europa.eu/iocta-report" TargetMode="External"/><Relationship Id="rId45" Type="http://schemas.openxmlformats.org/officeDocument/2006/relationships/hyperlink" Target="https://www.coe.int/en/web/children/lanzarote-committee" TargetMode="External"/><Relationship Id="rId53" Type="http://schemas.openxmlformats.org/officeDocument/2006/relationships/hyperlink" Target="https://locard.eu/" TargetMode="External"/><Relationship Id="rId58" Type="http://schemas.openxmlformats.org/officeDocument/2006/relationships/hyperlink" Target="https://www.europol.europa.eu/newsroom/news/international-collaboration-europol-leads-to-identification-of-4-victims-of-child-abuse" TargetMode="External"/><Relationship Id="rId66" Type="http://schemas.openxmlformats.org/officeDocument/2006/relationships/hyperlink" Target="https://www.europol.europa.eu/sites/default/files/documents/global-parent-online-safety-advice-esafety-europol.pdf" TargetMode="External"/><Relationship Id="rId74" Type="http://schemas.openxmlformats.org/officeDocument/2006/relationships/hyperlink" Target="https://www.theatlantic.com/health/archive/2013/08/i-pedophile/278921/" TargetMode="External"/><Relationship Id="rId79" Type="http://schemas.openxmlformats.org/officeDocument/2006/relationships/hyperlink" Target="https://www.coe.int/t/dg3/children/1in5/ourcampaign/material_EN.asp" TargetMode="External"/><Relationship Id="rId87" Type="http://schemas.openxmlformats.org/officeDocument/2006/relationships/hyperlink" Target="https://www.missingkids.org/content/dam/missingkids/gethelp/2019-reports-by-esp.pdf" TargetMode="External"/><Relationship Id="rId102" Type="http://schemas.openxmlformats.org/officeDocument/2006/relationships/hyperlink" Target="https://inhope.org/EN" TargetMode="External"/><Relationship Id="rId5" Type="http://schemas.openxmlformats.org/officeDocument/2006/relationships/hyperlink" Target="https://www.europol.europa.eu/newsroom/news/exploiting-isolation-sexual-predators-increasingly-targeting-children-during-covid-pandemic" TargetMode="External"/><Relationship Id="rId61" Type="http://schemas.openxmlformats.org/officeDocument/2006/relationships/hyperlink" Target="https://www.europol.europa.eu/newsroom/news/international-police-cooperation-leads-to-arrest-of-dark-web-child-sex-abuser-in-spain" TargetMode="External"/><Relationship Id="rId82" Type="http://schemas.openxmlformats.org/officeDocument/2006/relationships/hyperlink" Target="https://fra.europa.eu/sites/default/files/fra_uploads/fra-2015-violence-against-children-with-disabilities_en.pdf" TargetMode="External"/><Relationship Id="rId90" Type="http://schemas.openxmlformats.org/officeDocument/2006/relationships/hyperlink" Target="https://m.adevarul.ro/news/eveniment/povestea-femeii-si-a-abuzat-sexual-fata-9-ani-a-si-multumi-amantul-pervers-gata-mami-frig-mai-facem-maine-1_587676015ab6550cb85b6519/index.html" TargetMode="External"/><Relationship Id="rId95" Type="http://schemas.openxmlformats.org/officeDocument/2006/relationships/hyperlink" Target="https://www.nytimes.com/2019/09/29/us/takeaways-child-sex-abuse.html" TargetMode="External"/><Relationship Id="rId19" Type="http://schemas.openxmlformats.org/officeDocument/2006/relationships/hyperlink" Target="https://www.weprotect.org/global-summit-to-tackle-online-child-sexual-exploitation" TargetMode="External"/><Relationship Id="rId14" Type="http://schemas.openxmlformats.org/officeDocument/2006/relationships/hyperlink" Target="https://www.bbc.com/news/world-europe-53224444" TargetMode="External"/><Relationship Id="rId22" Type="http://schemas.openxmlformats.org/officeDocument/2006/relationships/hyperlink" Target="https://www.nytimes.com/2019/09/29/us/takeaways-child-sex-abuse.html" TargetMode="External"/><Relationship Id="rId27" Type="http://schemas.openxmlformats.org/officeDocument/2006/relationships/hyperlink" Target="https://eur-lex.europa.eu/legal-content/LT/ALL/?uri=COM:2016:872:FIN" TargetMode="External"/><Relationship Id="rId30" Type="http://schemas.openxmlformats.org/officeDocument/2006/relationships/hyperlink" Target="https://eur-lex.europa.eu/legal-content/LT/ALL/?uri=CELEX:32000L0031" TargetMode="External"/><Relationship Id="rId35" Type="http://schemas.openxmlformats.org/officeDocument/2006/relationships/hyperlink" Target="https://eur-lex.europa.eu/legal-content/LT/TXT/?uri=celex:32016R0794" TargetMode="External"/><Relationship Id="rId43" Type="http://schemas.openxmlformats.org/officeDocument/2006/relationships/hyperlink" Target="https://www.europarl.europa.eu/doceo/document/TA-9-2019-0066_LT.html" TargetMode="External"/><Relationship Id="rId48" Type="http://schemas.openxmlformats.org/officeDocument/2006/relationships/hyperlink" Target="http://aviator.isfp.eu/" TargetMode="External"/><Relationship Id="rId56" Type="http://schemas.openxmlformats.org/officeDocument/2006/relationships/hyperlink" Target="https://www.consilium.europa.eu/en/meetings/jha/2019/10/07-08/" TargetMode="External"/><Relationship Id="rId64" Type="http://schemas.openxmlformats.org/officeDocument/2006/relationships/hyperlink" Target="https://www.europol.europa.eu/socta-report" TargetMode="External"/><Relationship Id="rId69" Type="http://schemas.openxmlformats.org/officeDocument/2006/relationships/hyperlink" Target="https://op.europa.eu/en/publication-detail/-/publication/8ecaa7e4-c77f-11e8-9424-01aa75ed71a1/language-en" TargetMode="External"/><Relationship Id="rId77" Type="http://schemas.openxmlformats.org/officeDocument/2006/relationships/hyperlink" Target="http://betterinternetforkids.eu/" TargetMode="External"/><Relationship Id="rId100" Type="http://schemas.openxmlformats.org/officeDocument/2006/relationships/hyperlink" Target="https://www.interpol.int/en/Crimes/Crimes-against-children/International-Child-Sexual-Exploitation-database" TargetMode="External"/><Relationship Id="rId105" Type="http://schemas.openxmlformats.org/officeDocument/2006/relationships/hyperlink" Target="https://www.weprotect.org" TargetMode="External"/><Relationship Id="rId8" Type="http://schemas.openxmlformats.org/officeDocument/2006/relationships/hyperlink" Target="https://www.europol.europa.eu/newsroom/news/exploiting-isolation-sexual-predators-increasingly-targeting-children-during-covid-pandemic" TargetMode="External"/><Relationship Id="rId51" Type="http://schemas.openxmlformats.org/officeDocument/2006/relationships/hyperlink" Target="http://www.asgard-project.eu/" TargetMode="External"/><Relationship Id="rId72" Type="http://schemas.openxmlformats.org/officeDocument/2006/relationships/hyperlink" Target="https://www.researchgate.net/publication/272150170_How_Common_is_Men's_Self-Reported_Sexual_Interest_in_Prepubescent_Children" TargetMode="External"/><Relationship Id="rId80" Type="http://schemas.openxmlformats.org/officeDocument/2006/relationships/hyperlink" Target="https://www.europol.europa.eu/activities-services/public-awareness-and-prevention-guides/online-sexual-coercion-and-extortion-crime" TargetMode="External"/><Relationship Id="rId85" Type="http://schemas.openxmlformats.org/officeDocument/2006/relationships/hyperlink" Target="https://eur-lex.europa.eu/legal-content/LT/TXT/?uri=CELEX:32012L0029" TargetMode="External"/><Relationship Id="rId93" Type="http://schemas.openxmlformats.org/officeDocument/2006/relationships/hyperlink" Target="https://www.missingkids.org/theissues/end-to-end-encryption" TargetMode="External"/><Relationship Id="rId98" Type="http://schemas.openxmlformats.org/officeDocument/2006/relationships/hyperlink" Target="https://childrescuecoalition.org/" TargetMode="External"/><Relationship Id="rId3" Type="http://schemas.openxmlformats.org/officeDocument/2006/relationships/hyperlink" Target="https://www.coe.int/en/web/conventions/full-list/-/conventions/treaty/210" TargetMode="External"/><Relationship Id="rId12" Type="http://schemas.openxmlformats.org/officeDocument/2006/relationships/hyperlink" Target="https://www.missingkids.org/gethelpnow/cybertipline" TargetMode="External"/><Relationship Id="rId17" Type="http://schemas.openxmlformats.org/officeDocument/2006/relationships/hyperlink" Target="https://www.europarl.europa.eu/doceo/document/TA-9-2019-0066_LT.html" TargetMode="External"/><Relationship Id="rId25" Type="http://schemas.openxmlformats.org/officeDocument/2006/relationships/hyperlink" Target="https://eur-lex.europa.eu/legal-content/LT/TXT/?uri=celex:32011L0093" TargetMode="External"/><Relationship Id="rId33" Type="http://schemas.openxmlformats.org/officeDocument/2006/relationships/hyperlink" Target="https://eur-lex.europa.eu/legal-content/LT/TXT/?uri=uriserv:OJ.L_.2018.321.01.0036.01.ENG" TargetMode="External"/><Relationship Id="rId38" Type="http://schemas.openxmlformats.org/officeDocument/2006/relationships/hyperlink" Target="https://eur-lex.europa.eu/eli/dir/2018/1808/oj" TargetMode="External"/><Relationship Id="rId46" Type="http://schemas.openxmlformats.org/officeDocument/2006/relationships/hyperlink" Target="https://eur-lex.europa.eu/legal-content/LT/TXT/HTML/?uri=CELEX:52020DC0456&amp;from=LT." TargetMode="External"/><Relationship Id="rId59" Type="http://schemas.openxmlformats.org/officeDocument/2006/relationships/hyperlink" Target="https://www.europol.europa.eu/newsroom/news/dark-web-child-abuse-administrator-of-darkscandals-arrested-in-netherlands" TargetMode="External"/><Relationship Id="rId67" Type="http://schemas.openxmlformats.org/officeDocument/2006/relationships/hyperlink" Target="https://www.betterinternetforkids.eu/web/portal/practice/awareness/detail?articleId=5882569" TargetMode="External"/><Relationship Id="rId103" Type="http://schemas.openxmlformats.org/officeDocument/2006/relationships/hyperlink" Target="https://www.spotlightinitiative.org/" TargetMode="External"/><Relationship Id="rId20" Type="http://schemas.openxmlformats.org/officeDocument/2006/relationships/hyperlink" Target="https://www.gov.uk/government/publications/five-country-ministerial-communique/joint-meeting-of-five-country-ministerial-and-quintet-of-attorneys-general-communique-london-2019" TargetMode="External"/><Relationship Id="rId41" Type="http://schemas.openxmlformats.org/officeDocument/2006/relationships/hyperlink" Target="https://www.iicsa.org.uk/publications/investigation/internet" TargetMode="External"/><Relationship Id="rId54" Type="http://schemas.openxmlformats.org/officeDocument/2006/relationships/hyperlink" Target="https://cordis.europa.eu/project/id/833276" TargetMode="External"/><Relationship Id="rId62" Type="http://schemas.openxmlformats.org/officeDocument/2006/relationships/hyperlink" Target="http://www.eurojust.europa.eu/doclibrary/corporate/eurojust%20Annual%20Reports/Annual%20Report%202019/AR2019_EN.pdf" TargetMode="External"/><Relationship Id="rId70" Type="http://schemas.openxmlformats.org/officeDocument/2006/relationships/hyperlink" Target="https://op.europa.eu/en/publication-detail/-/publication/8ecaa7e4-c77f-11e8-9424-01aa75ed71a1/language-en" TargetMode="External"/><Relationship Id="rId75" Type="http://schemas.openxmlformats.org/officeDocument/2006/relationships/hyperlink" Target="https://ec.europa.eu/programmes/erasmus-plus/node_lt" TargetMode="External"/><Relationship Id="rId83" Type="http://schemas.openxmlformats.org/officeDocument/2006/relationships/hyperlink" Target="https://www.europarl.europa.eu/doceo/document/TA-9-2019-0066_LT.html" TargetMode="External"/><Relationship Id="rId88" Type="http://schemas.openxmlformats.org/officeDocument/2006/relationships/hyperlink" Target="https://www.europol.europa.eu/activities-services/main-reports/internet-organised-crime-threat-assessment-iocta-2018" TargetMode="External"/><Relationship Id="rId91" Type="http://schemas.openxmlformats.org/officeDocument/2006/relationships/hyperlink" Target="https://www.missingkids.org/gethelpnow/cybertipline" TargetMode="External"/><Relationship Id="rId96" Type="http://schemas.openxmlformats.org/officeDocument/2006/relationships/hyperlink" Target="https://www.europol.europa.eu/sites/default/files/documents/iocta_2019.pdf" TargetMode="External"/><Relationship Id="rId1" Type="http://schemas.openxmlformats.org/officeDocument/2006/relationships/hyperlink" Target="https://www.coe.int/en/web/conventions/full-list/-/conventions/treaty/210" TargetMode="External"/><Relationship Id="rId6" Type="http://schemas.openxmlformats.org/officeDocument/2006/relationships/hyperlink" Target="https://www.europol.europa.eu/newsroom/news/exploiting-isolation-sexual-predators-increasingly-targeting-children-during-covid-pandemic" TargetMode="External"/><Relationship Id="rId15" Type="http://schemas.openxmlformats.org/officeDocument/2006/relationships/hyperlink" Target="https://www.faz.net/aktuell/politik/inland/missbrauchsfall-bergisch-gladbach-30-000-verdaechtige-16838495.html" TargetMode="External"/><Relationship Id="rId23" Type="http://schemas.openxmlformats.org/officeDocument/2006/relationships/hyperlink" Target="https://www.nytimes.com/2020/02/07/us/online-child-sexual-abuse.html" TargetMode="External"/><Relationship Id="rId28" Type="http://schemas.openxmlformats.org/officeDocument/2006/relationships/hyperlink" Target="https://eur-lex.europa.eu/legal-content/LT/TXT/?qid=1524129181403&amp;uri=COM:2018:225:FIN" TargetMode="External"/><Relationship Id="rId36" Type="http://schemas.openxmlformats.org/officeDocument/2006/relationships/hyperlink" Target="https://eur-lex.europa.eu/legal-content/LT/TXT/?uri=CELEX:32018R1727" TargetMode="External"/><Relationship Id="rId49" Type="http://schemas.openxmlformats.org/officeDocument/2006/relationships/hyperlink" Target="https://www.incibe.es/en/european-projects/4nseek" TargetMode="External"/><Relationship Id="rId57" Type="http://schemas.openxmlformats.org/officeDocument/2006/relationships/hyperlink" Target="https://www.europol.europa.eu/newsroom/news/global-taskforce-close-to-identifying-three-victims-of-child-sexual-abuse" TargetMode="External"/><Relationship Id="rId106" Type="http://schemas.openxmlformats.org/officeDocument/2006/relationships/hyperlink" Target="https://ec.europa.eu/commission/presscorner/detail/en/ip_20_492" TargetMode="External"/><Relationship Id="rId10" Type="http://schemas.openxmlformats.org/officeDocument/2006/relationships/hyperlink" Target="https://edition.cnn.com/2020/05/25/us/child-abuse-online-coronavirus-pandemic-parents-investigations-trnd/index.html" TargetMode="External"/><Relationship Id="rId31" Type="http://schemas.openxmlformats.org/officeDocument/2006/relationships/hyperlink" Target="https://eur-lex.europa.eu/legal-content/LT/ALL/?uri=celex:32002L0058" TargetMode="External"/><Relationship Id="rId44" Type="http://schemas.openxmlformats.org/officeDocument/2006/relationships/hyperlink" Target="https://www.europarl.europa.eu/doceo/document/A-8-2017-0368_LT.html" TargetMode="External"/><Relationship Id="rId52" Type="http://schemas.openxmlformats.org/officeDocument/2006/relationships/hyperlink" Target="https://cordis.europa.eu/project/id/883341" TargetMode="External"/><Relationship Id="rId60" Type="http://schemas.openxmlformats.org/officeDocument/2006/relationships/hyperlink" Target="https://www.europol.europa.eu/newsroom/news/90-suspects-identified-in-major-online-child-sexual-abuse-operation" TargetMode="External"/><Relationship Id="rId65" Type="http://schemas.openxmlformats.org/officeDocument/2006/relationships/hyperlink" Target="https://www.europol.europa.eu/iocta-report" TargetMode="External"/><Relationship Id="rId73" Type="http://schemas.openxmlformats.org/officeDocument/2006/relationships/hyperlink" Target="https://childrescuecoalition.org/the-issue/" TargetMode="External"/><Relationship Id="rId78" Type="http://schemas.openxmlformats.org/officeDocument/2006/relationships/hyperlink" Target="https://www.betterinternetforkids.eu/web/portal/practice/awareness/detail?articleId=3719798" TargetMode="External"/><Relationship Id="rId81" Type="http://schemas.openxmlformats.org/officeDocument/2006/relationships/hyperlink" Target="https://ec.europa.eu/education/education-in-the-eu/digital-education-action-plan_lt" TargetMode="External"/><Relationship Id="rId86" Type="http://schemas.openxmlformats.org/officeDocument/2006/relationships/hyperlink" Target="https://eur-lex.europa.eu/legal-content/LT/TXT/?qid=1593432832093&amp;uri=CELEX:52020DC0258" TargetMode="External"/><Relationship Id="rId94" Type="http://schemas.openxmlformats.org/officeDocument/2006/relationships/hyperlink" Target="https://www.nytimes.com/2019/09/29/us/takeaways-child-sex-abuse.html" TargetMode="External"/><Relationship Id="rId99" Type="http://schemas.openxmlformats.org/officeDocument/2006/relationships/hyperlink" Target="https://ec.europa.eu/digital-single-market/en/alliance-better-protect-minors-online" TargetMode="External"/><Relationship Id="rId101" Type="http://schemas.openxmlformats.org/officeDocument/2006/relationships/hyperlink" Target="https://eur-lex.europa.eu/legal-content/LT/ALL/?uri=CELEX:52012DC0196" TargetMode="External"/><Relationship Id="rId4" Type="http://schemas.openxmlformats.org/officeDocument/2006/relationships/hyperlink" Target="https://ec.europa.eu/transparency/regdoc/rep/1/2016/EN/1-2016-111-EN-F1-1.PDF" TargetMode="External"/><Relationship Id="rId9" Type="http://schemas.openxmlformats.org/officeDocument/2006/relationships/hyperlink" Target="https://www.europol.europa.eu/newsroom/news/exploiting-isolation-sexual-predators-increasingly-targeting-children-during-covid-pandemic" TargetMode="External"/><Relationship Id="rId13" Type="http://schemas.openxmlformats.org/officeDocument/2006/relationships/hyperlink" Target="https://www.iwf.org.uk/what-we-do/who-we-are/annual-reports" TargetMode="External"/><Relationship Id="rId18" Type="http://schemas.openxmlformats.org/officeDocument/2006/relationships/hyperlink" Target="https://data.consilium.europa.eu/doc/document/ST-12862-2019-INIT/lt/pdf" TargetMode="External"/><Relationship Id="rId39" Type="http://schemas.openxmlformats.org/officeDocument/2006/relationships/hyperlink" Target="https://www.ecpat.org/what-we-do/online-child-sexual-exploitation/" TargetMode="External"/><Relationship Id="rId34" Type="http://schemas.openxmlformats.org/officeDocument/2006/relationships/hyperlink" Target="https://ec.europa.eu/eusurvey/runner/Digital_Services_Act?surveylanguage=LT" TargetMode="External"/><Relationship Id="rId50" Type="http://schemas.openxmlformats.org/officeDocument/2006/relationships/hyperlink" Target="https://verbum-sat.com/about.php" TargetMode="External"/><Relationship Id="rId55" Type="http://schemas.openxmlformats.org/officeDocument/2006/relationships/hyperlink" Target="https://ec.europa.eu/info/funding-tenders/opportunities/portal/screen/opportunities/topic-details/su-fct01-2018-2019-2020" TargetMode="External"/><Relationship Id="rId76" Type="http://schemas.openxmlformats.org/officeDocument/2006/relationships/hyperlink" Target="https://ec.europa.eu/info/law/cross-border-cases/judicial-cooperation/tools-judicial-cooperation/european-criminal-records-information-system-ecris_en" TargetMode="External"/><Relationship Id="rId97" Type="http://schemas.openxmlformats.org/officeDocument/2006/relationships/hyperlink" Target="https://www2.ohchr.org/english/bodies/hrcouncil/docs/12session/A.HRC.12.23.pdf" TargetMode="External"/><Relationship Id="rId104" Type="http://schemas.openxmlformats.org/officeDocument/2006/relationships/hyperlink" Target="https://ec.europa.eu/home-affairs/what-we-do/policies/organized-crime-and-human-trafficking/global-alliance-against-child-abus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69fd4670-f4ca-4b7d-b0a0-6eb9b235e900">Not Started</EC_Collab_Status>
    <_Status xmlns="http://schemas.microsoft.com/sharepoint/v3/fields">Not Started</_Status>
    <EC_Collab_Reference xmlns="69fd4670-f4ca-4b7d-b0a0-6eb9b235e900" xsi:nil="true"/>
    <EC_Collab_DocumentLanguage xmlns="69fd4670-f4ca-4b7d-b0a0-6eb9b235e900">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58477F6FD8EA6F4A991FEB3FEDFA77F4" ma:contentTypeVersion="0" ma:contentTypeDescription="Create a new document in this library." ma:contentTypeScope="" ma:versionID="0822e19451d396f0560d3c403dd5fa99">
  <xsd:schema xmlns:xsd="http://www.w3.org/2001/XMLSchema" xmlns:xs="http://www.w3.org/2001/XMLSchema" xmlns:p="http://schemas.microsoft.com/office/2006/metadata/properties" xmlns:ns2="http://schemas.microsoft.com/sharepoint/v3/fields" xmlns:ns3="69fd4670-f4ca-4b7d-b0a0-6eb9b235e900" targetNamespace="http://schemas.microsoft.com/office/2006/metadata/properties" ma:root="true" ma:fieldsID="92549fce6756d2fe2d1737ec69679744" ns2:_="" ns3:_="">
    <xsd:import namespace="http://schemas.microsoft.com/sharepoint/v3/fields"/>
    <xsd:import namespace="69fd4670-f4ca-4b7d-b0a0-6eb9b235e900"/>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fd4670-f4ca-4b7d-b0a0-6eb9b235e90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477CC82-515D-40E6-BC61-C51BE84289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9fd4670-f4ca-4b7d-b0a0-6eb9b235e900"/>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37BA13DB-6D56-4BE0-920F-1053F1B31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9fd4670-f4ca-4b7d-b0a0-6eb9b235e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D2085-CF46-4B39-9C68-A53F9DAEE021}">
  <ds:schemaRefs>
    <ds:schemaRef ds:uri="http://schemas.microsoft.com/sharepoint/v3/contenttype/forms"/>
  </ds:schemaRefs>
</ds:datastoreItem>
</file>

<file path=customXml/itemProps4.xml><?xml version="1.0" encoding="utf-8"?>
<ds:datastoreItem xmlns:ds="http://schemas.openxmlformats.org/officeDocument/2006/customXml" ds:itemID="{FB9C6E5A-238C-4D03-B242-53642AD8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6849</Words>
  <Characters>47193</Characters>
  <Application>Microsoft Office Word</Application>
  <DocSecurity>0</DocSecurity>
  <Lines>683</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2020-07-29T15:29:00Z</dcterms:created>
  <dcterms:modified xsi:type="dcterms:W3CDTF">2020-07-30T06:56:00Z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ContentTypeId">
    <vt:lpwstr>0x010100258AA79CEB83498886A3A086811232500058477F6FD8EA6F4A991FEB3FEDFA77F4</vt:lpwstr>
  </property>
  <property name="OP_sanitized" fmtid="{D5CDD505-2E9C-101B-9397-08002B2CF9AE}" pid="10">
    <vt:lpwstr>True</vt:lpwstr>
  </property>
</Properties>
</file>