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530F9" w14:textId="557BFA53" w:rsidR="00ED2F9F" w:rsidRDefault="008F1F19" w:rsidP="008F1F19">
      <w:pPr>
        <w:pStyle w:val="Pagedecouverture"/>
        <w:rPr>
          <w:noProof/>
        </w:rPr>
      </w:pPr>
      <w:bookmarkStart w:id="0" w:name="LW_BM_COVERPAGE"/>
      <w:r>
        <w:rPr>
          <w:noProof/>
        </w:rPr>
        <w:pict w14:anchorId="7CCBBC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3675905B-691C-49F0-8F6D-DD8AE7D4084C" style="width:455.25pt;height:448.5pt">
            <v:imagedata r:id="rId8" o:title=""/>
          </v:shape>
        </w:pict>
      </w:r>
    </w:p>
    <w:bookmarkEnd w:id="0"/>
    <w:p w14:paraId="3D964A1E" w14:textId="77777777" w:rsidR="005F0CD9" w:rsidRPr="005F0CD9" w:rsidRDefault="005F0CD9" w:rsidP="005F0CD9">
      <w:pPr>
        <w:pStyle w:val="Pagedecouverture"/>
        <w:rPr>
          <w:noProof/>
        </w:rPr>
        <w:sectPr w:rsidR="005F0CD9" w:rsidRPr="005F0CD9" w:rsidSect="008F1F1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7" w:bottom="1134" w:left="1417" w:header="709" w:footer="709" w:gutter="0"/>
          <w:pgNumType w:start="1"/>
          <w:cols w:space="720"/>
          <w:docGrid w:linePitch="360"/>
        </w:sect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7D4F0A" w:rsidRPr="0000636F" w14:paraId="6DE15CE5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44F95ABF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bookmarkStart w:id="1" w:name="_GoBack"/>
            <w:bookmarkEnd w:id="1"/>
            <w:r>
              <w:rPr>
                <w:b/>
                <w:noProof/>
                <w:sz w:val="22"/>
              </w:rPr>
              <w:lastRenderedPageBreak/>
              <w:t>Vezetői összefoglaló (legfeljebb 2 oldal)</w:t>
            </w:r>
          </w:p>
        </w:tc>
      </w:tr>
      <w:tr w:rsidR="007D4F0A" w:rsidRPr="0000636F" w14:paraId="6D83F49F" w14:textId="77777777" w:rsidTr="48741E7B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14:paraId="1C8A3C3E" w14:textId="56CDB3BF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 xml:space="preserve">A természet helyreállításáról szóló jogszabály hatásvizsgálata </w:t>
            </w:r>
          </w:p>
        </w:tc>
      </w:tr>
      <w:tr w:rsidR="007D4F0A" w:rsidRPr="0000636F" w14:paraId="6F6C686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78EA4C06" w14:textId="4895985F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 xml:space="preserve">A. A fellépés szükségessége </w:t>
            </w:r>
          </w:p>
        </w:tc>
      </w:tr>
      <w:tr w:rsidR="007D4F0A" w:rsidRPr="0000636F" w14:paraId="037F01D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0E0E0"/>
          </w:tcPr>
          <w:p w14:paraId="64EDCE34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 xml:space="preserve">Mi a probléma lényege, és miért jelent problémát uniós szinten? </w:t>
            </w:r>
          </w:p>
        </w:tc>
      </w:tr>
      <w:tr w:rsidR="007D4F0A" w:rsidRPr="0000636F" w14:paraId="1B3AFFE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672A6659" w14:textId="5B4B2541" w:rsidR="00E50E8C" w:rsidRDefault="24A23275" w:rsidP="00B054E1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noProof/>
                <w:sz w:val="22"/>
                <w:bdr w:val="none" w:sz="0" w:space="0" w:color="auto" w:frame="1"/>
              </w:rPr>
              <w:t>Az általános probléma az, hogy a biológiai sokféleség csökkenése és az ökoszisztémák állapotának romlása riasztó ütemben folytatódik. Amint az az európai zöld megállapodásban is szerepel, e</w:t>
            </w:r>
            <w:r>
              <w:rPr>
                <w:rStyle w:val="normaltextrun"/>
                <w:noProof/>
                <w:sz w:val="22"/>
                <w:shd w:val="clear" w:color="auto" w:fill="FFFFFF"/>
              </w:rPr>
              <w:t xml:space="preserve">z az egyik legnagyobb fenyegetés, amellyel az EU-nak az elkövetkező évtizedekben szembe kell néznie, mivel társadalmunk és gazdaságunk </w:t>
            </w:r>
            <w:r>
              <w:rPr>
                <w:rStyle w:val="normaltextrun"/>
                <w:noProof/>
                <w:sz w:val="22"/>
              </w:rPr>
              <w:t xml:space="preserve">nagymértékben függ az </w:t>
            </w:r>
            <w:r>
              <w:rPr>
                <w:rStyle w:val="normaltextrun"/>
                <w:noProof/>
                <w:sz w:val="22"/>
                <w:shd w:val="clear" w:color="auto" w:fill="FFFFFF"/>
              </w:rPr>
              <w:t>egészséges ökoszisztémák</w:t>
            </w:r>
            <w:r>
              <w:rPr>
                <w:rStyle w:val="normaltextrun"/>
                <w:noProof/>
                <w:sz w:val="22"/>
              </w:rPr>
              <w:t xml:space="preserve"> által nyújtott előnyöktől</w:t>
            </w:r>
            <w:r>
              <w:rPr>
                <w:rStyle w:val="normaltextrun"/>
                <w:noProof/>
                <w:sz w:val="22"/>
                <w:shd w:val="clear" w:color="auto" w:fill="FFFFFF"/>
              </w:rPr>
              <w:t>.</w:t>
            </w:r>
            <w:r>
              <w:rPr>
                <w:rStyle w:val="normaltextrun"/>
                <w:noProof/>
                <w:sz w:val="22"/>
                <w:bdr w:val="none" w:sz="0" w:space="0" w:color="auto" w:frame="1"/>
              </w:rPr>
              <w:t xml:space="preserve"> </w:t>
            </w:r>
            <w:r>
              <w:rPr>
                <w:noProof/>
                <w:sz w:val="22"/>
              </w:rPr>
              <w:t>Az Európában zajló geopolitikai fejlemények rávilágítottak egyrészt arra, hogy meg kell őrizni az élelmiszerrendszerek biztonságát és ellenálló képességét, másrészt hogy az éghajlatváltozás és a biológiai sokféleség csökkenése hosszú távon komoly fenyegetést jelent a mezőgazdasági termelékenységre nézve. A természet helyreállítása egyfajta biztosítási kötvénynek is tekinthető, amely számos uniós gazdasági ágazat hosszú távú fenntarthatóságát és rezilienciáját biztosítja. Az ökoszisztémák helyreállítása azonban az EU-ban azonban mindeddig korántsem volt elegendő e kihívások kezeléséhez, és az ökoszisztémák állapota továbbra is romlik.</w:t>
            </w:r>
            <w:r>
              <w:rPr>
                <w:rStyle w:val="normaltextrun"/>
                <w:noProof/>
                <w:sz w:val="22"/>
              </w:rPr>
              <w:t> Bár vannak olyan konkrét szakpolitikák, amelyek hozzájárulnak az ökoszisztémák helyreállításához, számos hiányosság tapasztalható: a</w:t>
            </w:r>
            <w:r>
              <w:rPr>
                <w:rStyle w:val="eop"/>
                <w:noProof/>
                <w:sz w:val="22"/>
              </w:rPr>
              <w:t xml:space="preserve"> meglévő jogszabályokban – például az élőhelyvédelmi irányelvben – nincsenek konkrét célok, a jogszabályok nem fednek le átfogóan több ökoszisztémát (például az erdőket és az agrár-ökoszisztémákat), </w:t>
            </w:r>
            <w:r>
              <w:rPr>
                <w:rStyle w:val="eop"/>
                <w:noProof/>
                <w:sz w:val="22"/>
                <w:shd w:val="clear" w:color="auto" w:fill="FFFFFF"/>
              </w:rPr>
              <w:t xml:space="preserve">illetve a korábban meghatározott önkéntes célok nem hatékonyak. Az eddigi erőfeszítések összességében nem vezettek megfelelő helyreállításhoz a szükséges mértékben és szinten.  </w:t>
            </w:r>
            <w:r>
              <w:rPr>
                <w:rStyle w:val="normaltextrun"/>
                <w:b/>
                <w:noProof/>
                <w:color w:val="000000"/>
                <w:sz w:val="22"/>
                <w:shd w:val="clear" w:color="auto" w:fill="FFFFFF"/>
              </w:rPr>
              <w:t xml:space="preserve"> </w:t>
            </w:r>
          </w:p>
        </w:tc>
      </w:tr>
      <w:tr w:rsidR="007D4F0A" w:rsidRPr="0000636F" w14:paraId="55BCC81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7F8B2194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Mit kellene elérni?</w:t>
            </w:r>
          </w:p>
        </w:tc>
      </w:tr>
      <w:tr w:rsidR="007D4F0A" w:rsidRPr="0000636F" w14:paraId="4020DB16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0A37501D" w14:textId="07CC197B" w:rsidR="007C53E8" w:rsidRDefault="5F57956A" w:rsidP="002304B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noProof/>
                <w:sz w:val="22"/>
                <w:szCs w:val="22"/>
              </w:rPr>
            </w:pPr>
            <w:r>
              <w:rPr>
                <w:rStyle w:val="normaltextrun"/>
                <w:noProof/>
                <w:sz w:val="22"/>
              </w:rPr>
              <w:t xml:space="preserve">A konkrét célkitűzés </w:t>
            </w:r>
            <w:r>
              <w:rPr>
                <w:rStyle w:val="normaltextrun"/>
                <w:b/>
                <w:noProof/>
                <w:sz w:val="22"/>
              </w:rPr>
              <w:t xml:space="preserve">a leromlott ökoszisztémák 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 xml:space="preserve">(például a vizes élőhelyek, az erdők, a tengeri ökoszisztémák, az agrár-ökoszisztémák, a folyók és a tavak, valamint a hordalékos élőhelyek) </w:t>
            </w:r>
            <w:r>
              <w:rPr>
                <w:rStyle w:val="normaltextrun"/>
                <w:b/>
                <w:bCs/>
                <w:noProof/>
                <w:color w:val="000000" w:themeColor="text1"/>
                <w:sz w:val="22"/>
              </w:rPr>
              <w:t>helyreállítása Unió-szerte</w:t>
            </w:r>
            <w:r>
              <w:rPr>
                <w:rStyle w:val="normaltextrun"/>
                <w:noProof/>
                <w:sz w:val="22"/>
              </w:rPr>
              <w:t>, különös tekintettel azokra, amelyek a legnagyobb potenciállal rendelkeznek a szén-dioxid leválasztása és tárolása, valamint a természeti katasztrófák hatásainak megelőzése és csökkentése terén.</w:t>
            </w:r>
            <w:r>
              <w:rPr>
                <w:rStyle w:val="eop"/>
                <w:noProof/>
                <w:sz w:val="22"/>
              </w:rPr>
              <w:t xml:space="preserve"> </w:t>
            </w:r>
            <w:r>
              <w:rPr>
                <w:noProof/>
                <w:sz w:val="22"/>
              </w:rPr>
              <w:t xml:space="preserve"> Ez hozzá fog járulni annak biztosításához, hogy 2030-ra megkezdődjön az EU biológiai sokféleségének helyreállítása, illetve 2050-ig helyreállítási intézkedéseket vezessenek be minden helyreállításra szoruló uniós ökoszisztéma vonatkozásában.</w:t>
            </w:r>
            <w:r>
              <w:rPr>
                <w:rStyle w:val="normaltextrun"/>
                <w:noProof/>
                <w:sz w:val="22"/>
              </w:rPr>
              <w:t xml:space="preserve"> </w:t>
            </w:r>
            <w:r>
              <w:rPr>
                <w:rStyle w:val="eop"/>
                <w:noProof/>
                <w:sz w:val="22"/>
              </w:rPr>
              <w:t xml:space="preserve"> A célkitűzés eléréséért uniós és tagállami szinten kell felelősséget vállalni. </w:t>
            </w:r>
            <w:r>
              <w:rPr>
                <w:rStyle w:val="normaltextrun"/>
                <w:noProof/>
                <w:sz w:val="22"/>
              </w:rPr>
              <w:t>Működési célkitűzések: a) jogilag kötelező erejű célok meghatározása az ökoszisztémák helyreállítása és jó állapotban tartása érdekében, kiegészítve a meglévő jogi eszközöket; valamint b)</w:t>
            </w:r>
            <w:r>
              <w:rPr>
                <w:rStyle w:val="eop"/>
                <w:noProof/>
                <w:sz w:val="22"/>
              </w:rPr>
              <w:t xml:space="preserve"> </w:t>
            </w:r>
            <w:r>
              <w:rPr>
                <w:rStyle w:val="normaltextrun"/>
                <w:noProof/>
                <w:sz w:val="22"/>
              </w:rPr>
              <w:t xml:space="preserve">hatékony végrehajtási keret létrehozása, amelyben a tagállamok nemzeti helyreállítási terveket dolgoznak ki a célok elérésének módjáról, felvázolva az állapotértékeléseket, a helyreállítási tervezést, a jelentéstételt és a finanszírozást. A Bizottság felül fogja vizsgálni a terveket, és rendszeres időközönként értékelni fogja az elért eredményeket. </w:t>
            </w:r>
          </w:p>
        </w:tc>
      </w:tr>
      <w:tr w:rsidR="007D4F0A" w:rsidRPr="0000636F" w14:paraId="2F95EA28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1590A649" w14:textId="77777777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Milyen többletértéket képvisel az uniós szintű fellépés (szubszidiaritás)?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7D4F0A" w:rsidRPr="0000636F" w14:paraId="073868D4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5DAB6C7B" w14:textId="38B810F7" w:rsidR="007D4F0A" w:rsidRPr="005343D8" w:rsidRDefault="5243E69B" w:rsidP="634EF44E">
            <w:pPr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noProof/>
                <w:sz w:val="22"/>
                <w:shd w:val="clear" w:color="auto" w:fill="FFFFFF"/>
              </w:rPr>
              <w:t>Az ökoszisztémák állapotromlásának határokon átnyúló jellege miatt uniós szintű hozzáadott érték jön létre. A meglévő uniós jogszabályokra építve összehangolt és koherens fellépésre van szükség a jelentős mértékű helyreállításhoz, valamint ahhoz, hogy az EU kellő hitelességgel tölthessen be globális vezető szerepet.</w:t>
            </w:r>
          </w:p>
        </w:tc>
      </w:tr>
      <w:tr w:rsidR="007D4F0A" w:rsidRPr="0000636F" w14:paraId="2EF07C29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221898C0" w14:textId="5D574D6A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 xml:space="preserve">B. Megoldások </w:t>
            </w:r>
          </w:p>
        </w:tc>
      </w:tr>
      <w:tr w:rsidR="007D4F0A" w:rsidRPr="0000636F" w14:paraId="31293676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2D5781A3" w14:textId="07E1F6C5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Milyen alternatívák kínálkoznak a célok elérésére?</w:t>
            </w:r>
            <w:r>
              <w:rPr>
                <w:noProof/>
                <w:sz w:val="22"/>
              </w:rPr>
              <w:t xml:space="preserve"> </w:t>
            </w:r>
            <w:r>
              <w:rPr>
                <w:b/>
                <w:noProof/>
                <w:sz w:val="22"/>
              </w:rPr>
              <w:t>Van-e előnyben részesített alternatíva? Amennyiben nincs, miért nincs?</w:t>
            </w:r>
          </w:p>
        </w:tc>
      </w:tr>
      <w:tr w:rsidR="007D4F0A" w:rsidRPr="0000636F" w14:paraId="02EB378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5A39BBE3" w14:textId="135042D4" w:rsidR="007D4F0A" w:rsidRPr="00381A24" w:rsidRDefault="601ABE2F" w:rsidP="00BD416C">
            <w:pPr>
              <w:spacing w:after="0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1. alternatíva:</w:t>
            </w:r>
            <w:r>
              <w:rPr>
                <w:noProof/>
                <w:sz w:val="22"/>
              </w:rPr>
              <w:t xml:space="preserve"> az alapforgatókönyv a 2030-ig tartó időszakra szóló uniós </w:t>
            </w:r>
            <w:r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biodiverzitási stratégia és a vonatkozó uniós és nemzeti szakpolitikák végrehajtását feltételezi, jogilag kötelező erejű helyreállítási célok bevezetése nélkül. </w:t>
            </w:r>
            <w:r>
              <w:rPr>
                <w:rStyle w:val="normaltextrun"/>
                <w:b/>
                <w:noProof/>
                <w:color w:val="000000"/>
                <w:sz w:val="22"/>
                <w:shd w:val="clear" w:color="auto" w:fill="FFFFFF"/>
              </w:rPr>
              <w:t>2. alternatíva:</w:t>
            </w:r>
            <w:r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>átfogó, jogilag kötelező erejű cél az ökoszisztémák 2050-ig történő helyreállítására az EU-ban.</w:t>
            </w:r>
            <w:r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b/>
                <w:noProof/>
                <w:color w:val="000000"/>
                <w:sz w:val="22"/>
                <w:bdr w:val="none" w:sz="0" w:space="0" w:color="auto" w:frame="1"/>
              </w:rPr>
              <w:t>3. alternatíva:</w:t>
            </w:r>
            <w:r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 xml:space="preserve">az </w:t>
            </w:r>
            <w:r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ökoszisztémák széles körének (például vizes élőhelyek, erdők, tengeri ökoszisztémák, agrár-ökoszisztémák, folyók és tavak, valamint hordalékos élőhelyek) 2030-ig, 2040-ig és 2050-ig történő helyreállítására irányuló, jogilag kötelező erejű ökoszisztéma-specifikus célok és kötelezettségek. A későbbi szakaszokban uniós szintű módszertan alapján további célok vezethetők be azokra az 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>ökoszisztémákra vonatkozóan, amelyek tekintetében még nem áll rendelkezésre elegendő információ</w:t>
            </w:r>
            <w:r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. </w:t>
            </w:r>
            <w:r>
              <w:rPr>
                <w:rStyle w:val="normaltextrun"/>
                <w:b/>
                <w:noProof/>
                <w:color w:val="000000"/>
                <w:sz w:val="22"/>
                <w:bdr w:val="none" w:sz="0" w:space="0" w:color="auto" w:frame="1"/>
              </w:rPr>
              <w:t>4. alternatíva:</w:t>
            </w:r>
            <w:r>
              <w:rPr>
                <w:rStyle w:val="normaltextrun"/>
                <w:noProof/>
                <w:color w:val="000000"/>
                <w:sz w:val="22"/>
                <w:bdr w:val="none" w:sz="0" w:space="0" w:color="auto" w:frame="1"/>
              </w:rPr>
              <w:t xml:space="preserve"> a 2. és 3. alternatíva hibridje: </w:t>
            </w:r>
            <w:r>
              <w:rPr>
                <w:rStyle w:val="normaltextrun"/>
                <w:noProof/>
                <w:color w:val="000000"/>
                <w:sz w:val="22"/>
                <w:shd w:val="clear" w:color="auto" w:fill="FFFFFF"/>
              </w:rPr>
              <w:t>átfogó célkitűzés az általános eredmények ösztönzésére, amelyet jogilag kötelező erejű, ökoszisztéma-specifikus célok támogatnak. Ez az előnyben részesített alternatíva.</w:t>
            </w:r>
            <w:r>
              <w:rPr>
                <w:rStyle w:val="eop"/>
                <w:noProof/>
                <w:color w:val="FF0000"/>
                <w:sz w:val="22"/>
                <w:shd w:val="clear" w:color="auto" w:fill="FFFFFF"/>
              </w:rPr>
              <w:t xml:space="preserve">  </w:t>
            </w:r>
          </w:p>
        </w:tc>
      </w:tr>
      <w:tr w:rsidR="007D4F0A" w:rsidRPr="0000636F" w14:paraId="7123A348" w14:textId="77777777" w:rsidTr="48741E7B">
        <w:tc>
          <w:tcPr>
            <w:tcW w:w="10490" w:type="dxa"/>
            <w:shd w:val="clear" w:color="auto" w:fill="CCCCCC"/>
          </w:tcPr>
          <w:p w14:paraId="5DA89962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 xml:space="preserve">Mi az egyes érdekelt felek álláspontja? Ki melyik alternatívát támogatja? </w:t>
            </w:r>
          </w:p>
        </w:tc>
      </w:tr>
      <w:tr w:rsidR="007D4F0A" w:rsidRPr="0000636F" w14:paraId="41C8F396" w14:textId="77777777" w:rsidTr="48741E7B">
        <w:tc>
          <w:tcPr>
            <w:tcW w:w="10490" w:type="dxa"/>
            <w:shd w:val="clear" w:color="auto" w:fill="auto"/>
          </w:tcPr>
          <w:p w14:paraId="0D0B940D" w14:textId="3BFA3F07" w:rsidR="007D4F0A" w:rsidRPr="0000636F" w:rsidRDefault="278DC3B1" w:rsidP="002304B6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 xml:space="preserve">Az érdekelt felek támogatják azt a nézetet, hogy sokkal többet kell tenni a helyreállítás terén, illetve jogi szempontból. Ezt több, az átfogó céllal és az ökoszisztéma-specifikus célokkal kapcsolatos vélemény is támogatja. Egyes érdekelt felek, köztük a természeti erőforrásokkal/élőhelyekkel napi szinten foglalkozók (különösen az erdészek és egyes földhasználók) megkérdőjelezik a további jogszabályok hozzáadott értékét. </w:t>
            </w:r>
          </w:p>
        </w:tc>
      </w:tr>
      <w:tr w:rsidR="007D4F0A" w:rsidRPr="0000636F" w14:paraId="25E752D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CCCCC"/>
          </w:tcPr>
          <w:p w14:paraId="391E207B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C. Az előnyben részesített alternatíva hatásai</w:t>
            </w:r>
          </w:p>
        </w:tc>
      </w:tr>
      <w:tr w:rsidR="007D4F0A" w:rsidRPr="0000636F" w14:paraId="32E1C748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4F0EF5F9" w14:textId="77777777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Melyek az előnyben</w:t>
            </w:r>
            <w:r>
              <w:rPr>
                <w:noProof/>
                <w:sz w:val="22"/>
              </w:rPr>
              <w:t xml:space="preserve"> </w:t>
            </w:r>
            <w:r>
              <w:rPr>
                <w:b/>
                <w:noProof/>
                <w:sz w:val="22"/>
              </w:rPr>
              <w:t>részesített alternatíva (ha nincs ilyen, akkor a főbb alternatívák) előnyei?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7D4F0A" w:rsidRPr="0000636F" w14:paraId="3E7F4EF5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0E27B00A" w14:textId="23E38B78" w:rsidR="007D4F0A" w:rsidRPr="0000636F" w:rsidRDefault="5F57956A" w:rsidP="002304B6">
            <w:pPr>
              <w:rPr>
                <w:noProof/>
                <w:color w:val="000000" w:themeColor="text1"/>
              </w:rPr>
            </w:pPr>
            <w:r>
              <w:rPr>
                <w:rStyle w:val="normaltextrun"/>
                <w:noProof/>
                <w:color w:val="000000" w:themeColor="text1"/>
                <w:sz w:val="22"/>
              </w:rPr>
              <w:t xml:space="preserve">Az előnyben részesített 4. alternatíva számos előnnyel jár. Először is, EU-szerte jelentős javulást fog eredményezni a biológiai sokféleség állapotában és az ökoszisztémák egészségi állapotában. A szakaszos megközelítés gyors pozitív eredményeket hoz, és a széles körű lefedettség hosszú távon is biztosított. Az ökoszisztémák egészségének javulása jelentősen növelni fogja az ökoszisztémák azon képességét is, hogy számos előnyt biztosítanak, például az éghajlatváltozás mérséklését, a katasztrófák hatásainak megelőzését és csökkentését, a jobb vízminőséget, a tisztább levegőt, az egészségesebb talajokat és az általános jóllétet. Az értékelés azt mutatja, hogy </w:t>
            </w:r>
            <w:r>
              <w:rPr>
                <w:rStyle w:val="normaltextrun"/>
                <w:b/>
                <w:noProof/>
                <w:color w:val="000000" w:themeColor="text1"/>
                <w:sz w:val="22"/>
              </w:rPr>
              <w:t>az előnyök messze meghaladják a költségeket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 xml:space="preserve">. </w:t>
            </w:r>
            <w:r>
              <w:rPr>
                <w:noProof/>
                <w:color w:val="000000" w:themeColor="text1"/>
                <w:sz w:val="22"/>
              </w:rPr>
              <w:t xml:space="preserve">Az uniós tőzeglápok, mocsarak, erdők, fenyérek és cserjék, gyepterületek, folyók, tavak és hordalékos élőhelyek, valamint a part menti vizes élőhelyek széles körének helyreállításából származó előnyök nagyságrendileg </w:t>
            </w:r>
            <w:r>
              <w:rPr>
                <w:b/>
                <w:noProof/>
                <w:color w:val="000000" w:themeColor="text1"/>
                <w:sz w:val="22"/>
              </w:rPr>
              <w:t>1 860 milliárd EUR</w:t>
            </w:r>
            <w:r>
              <w:rPr>
                <w:noProof/>
                <w:color w:val="000000" w:themeColor="text1"/>
                <w:sz w:val="22"/>
              </w:rPr>
              <w:t>-ra becsülhetők (és a becslések szerint 154 milliárd EUR költséggel járnak)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>.</w:t>
            </w:r>
            <w:r>
              <w:rPr>
                <w:rStyle w:val="normaltextrun"/>
                <w:b/>
                <w:noProof/>
                <w:color w:val="000000" w:themeColor="text1"/>
                <w:sz w:val="22"/>
              </w:rPr>
              <w:t xml:space="preserve"> </w:t>
            </w:r>
            <w:r>
              <w:rPr>
                <w:rStyle w:val="normaltextrun"/>
                <w:noProof/>
                <w:color w:val="000000" w:themeColor="text1"/>
                <w:sz w:val="22"/>
              </w:rPr>
              <w:t>Más jellegű, például a tengeri és a városi ökoszisztémák, továbbá a beporzó rovarok populációinak helyreállítása is jelentős előnyökkel jár.</w:t>
            </w:r>
            <w:r>
              <w:rPr>
                <w:rStyle w:val="normaltextrun"/>
                <w:b/>
                <w:noProof/>
                <w:color w:val="000000" w:themeColor="text1"/>
              </w:rPr>
              <w:t xml:space="preserve"> </w:t>
            </w:r>
          </w:p>
        </w:tc>
      </w:tr>
      <w:tr w:rsidR="007D4F0A" w:rsidRPr="0000636F" w14:paraId="2429045D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39CCCB7A" w14:textId="77777777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Milyen költségekkel jár az előnyben részesített alternatíva (ha nincs ilyen, akkor milyen költségekkel járnak a főbb alternatívák)?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7D4F0A" w:rsidRPr="0000636F" w14:paraId="06E45302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60061E4C" w14:textId="6095CAA4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>A fő költségek az ökoszisztémák helyreállításából és fenntartásából fognak származni. Bizonyos költségek felmerülhetnek az elmaradt jövedelem miatt, például a mezőgazdasági termelők, az erdőtulajdonosok vagy a halászok esetében, miközben áttérnek a fenntarthatóbb gyakorlatokra; ezeket a költségeket részben vagy egészben uniós és egyéb forrásokból lehetne fedezni. Az előnyben részesített alternatíva igazgatási költségekkel is jár a közös nyomonkövetési rendszerek kialakítása, a nemzeti helyreállítási tervek kidolgozása és végrehajtása, valamint az előrehaladás ellenőrzése érdekében. Tagállami és uniós szinten is felmerülnének költségek.</w:t>
            </w:r>
          </w:p>
        </w:tc>
      </w:tr>
      <w:tr w:rsidR="007D4F0A" w:rsidRPr="0000636F" w14:paraId="32E0D11D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1E7BA5DD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 xml:space="preserve">Milyen hatást gyakorol a fellépés a kkv-kra és a versenyképességre? </w:t>
            </w:r>
          </w:p>
        </w:tc>
      </w:tr>
      <w:tr w:rsidR="007D4F0A" w:rsidRPr="0000636F" w14:paraId="6933842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4B94D5A5" w14:textId="3E7E40F4" w:rsidR="007D4F0A" w:rsidRPr="0000636F" w:rsidRDefault="00DC07EE" w:rsidP="00BD416C">
            <w:pPr>
              <w:rPr>
                <w:rStyle w:val="normaltextrun"/>
                <w:noProof/>
                <w:sz w:val="22"/>
                <w:szCs w:val="22"/>
              </w:rPr>
            </w:pPr>
            <w:r>
              <w:rPr>
                <w:rStyle w:val="normaltextrun"/>
                <w:noProof/>
                <w:sz w:val="22"/>
              </w:rPr>
              <w:t>Az előnyben részesített alternatíva különösen hosszú távon pozitív hatást gyakorol majd az egészséges ökoszisztémáktól közvetlenül függő vállalkozásokra (kevesebb árvíz és aszály, jobb vízminőség és -mennyiség, a helyreállítási tevékenységekben részt vevő kkv-k)</w:t>
            </w:r>
            <w:r>
              <w:rPr>
                <w:noProof/>
                <w:color w:val="333333"/>
                <w:sz w:val="22"/>
              </w:rPr>
              <w:t xml:space="preserve">, valamint </w:t>
            </w:r>
            <w:r>
              <w:rPr>
                <w:rStyle w:val="normaltextrun"/>
                <w:noProof/>
                <w:sz w:val="22"/>
              </w:rPr>
              <w:t xml:space="preserve">az idegenforgalmi üzletágra. Bizonyos költségek várhatók a mezőgazdasági termelők, az erdészek és a halászok esetében a földterületek kezelésének megváltoztatásával, a halászat intenzitásának csökkentésével vagy az új gyakorlatokhoz való igazodással kapcsolatban. </w:t>
            </w:r>
          </w:p>
        </w:tc>
      </w:tr>
      <w:tr w:rsidR="007D4F0A" w:rsidRPr="0000636F" w14:paraId="6A5307AB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33B39F19" w14:textId="77777777" w:rsidR="007D4F0A" w:rsidRPr="0000636F" w:rsidRDefault="5F57956A" w:rsidP="634EF44E">
            <w:pPr>
              <w:rPr>
                <w:b/>
                <w:bCs/>
                <w:i/>
                <w:i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Jelentős lesz-e a tagállamok költségvetésére és közigazgatására</w:t>
            </w:r>
            <w:r>
              <w:rPr>
                <w:noProof/>
                <w:sz w:val="22"/>
              </w:rPr>
              <w:t xml:space="preserve"> </w:t>
            </w:r>
            <w:r>
              <w:rPr>
                <w:b/>
                <w:noProof/>
                <w:sz w:val="22"/>
              </w:rPr>
              <w:t>gyakorolt hatás?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7D4F0A" w:rsidRPr="0000636F" w14:paraId="2CCA4377" w14:textId="77777777" w:rsidTr="48741E7B">
        <w:tc>
          <w:tcPr>
            <w:tcW w:w="10490" w:type="dxa"/>
            <w:shd w:val="clear" w:color="auto" w:fill="auto"/>
          </w:tcPr>
          <w:p w14:paraId="3DEEC669" w14:textId="549FD94E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>Költségek merülnek fel az aktív helyreállítási erőfeszítések, a földvásárlás, a földtulajdonosoknak, a földhasználóknak vagy a halászoknak a többletköltségekért és az elmaradt bevételért nyújtott kompenzáció, valamint a nemzeti helyreállítási tervek kidolgozása és végrehajtása során felmerülő tagállami adminisztratív költségek tekintetében. A többéves pénzügyi keret biológiai sokféleségre 2026-ra előirányzott 10 %-ának jelentős része felhasználható a tagállamok támogatására.</w:t>
            </w:r>
          </w:p>
        </w:tc>
      </w:tr>
      <w:tr w:rsidR="007D4F0A" w:rsidRPr="0000636F" w14:paraId="4BE50899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2EA315A5" w14:textId="77777777" w:rsidR="007D4F0A" w:rsidRPr="0000636F" w:rsidRDefault="5F57956A" w:rsidP="634EF44E">
            <w:pPr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Lesznek-e egyéb jelentős hatások?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7D4F0A" w:rsidRPr="0000636F" w14:paraId="00DFE364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3656B9AB" w14:textId="63001179" w:rsidR="007D4F0A" w:rsidRPr="0000636F" w:rsidRDefault="6489BE45" w:rsidP="00BD416C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 xml:space="preserve">Az EU jó példával járna elöl a biológiai sokféleségről szóló nemzetközi tárgyalásokon, például a Biológiai Sokféleség Egyezmény tekintetében. Az egyszerűsítés előnyei a közös nyomonkövetési módszerek kidolgozásából és az adatok más uniós ökoszisztéma-megfigyelési kontextusokban történő esetleges további felhasználásából fognak származni.  A természet helyreállításáról szóló jogszabály kulcsfontosságú hozzájárulást is jelent majd az európai zöld megállapodás megvalósításához, ideértve a klímarendelet célkitűzéseit, a 2030-ig tartó időszakra vonatkozó éghajlat-politikai célkitűzéseket és az uniós alkalmazkodási stratégiát. </w:t>
            </w:r>
          </w:p>
        </w:tc>
      </w:tr>
      <w:tr w:rsidR="007D4F0A" w:rsidRPr="0000636F" w14:paraId="6E4C1F17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D5884C" w14:textId="77777777" w:rsidR="007D4F0A" w:rsidRPr="0000636F" w:rsidRDefault="5F57956A" w:rsidP="634EF44E">
            <w:pPr>
              <w:rPr>
                <w:i/>
                <w:i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Arányosság?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7D4F0A" w:rsidRPr="0000636F" w14:paraId="20C560F0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23C1F7C8" w14:textId="1AA33CF2" w:rsidR="007D4F0A" w:rsidRPr="0000636F" w:rsidRDefault="7F395D01" w:rsidP="00095F52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 xml:space="preserve">A helyreállítás átfogó célját szolgáló jogszabály, amelyhez számos, az ökoszisztémák széles körére kiterjedő konkrét célkitűzés társul, arányos az elérendő célkitűzések nagyságrendjével és mértékével. </w:t>
            </w:r>
          </w:p>
        </w:tc>
      </w:tr>
      <w:tr w:rsidR="007D4F0A" w:rsidRPr="0000636F" w14:paraId="07CB795F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C0C0C0"/>
          </w:tcPr>
          <w:p w14:paraId="700A2E4A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>D. További lépések</w:t>
            </w:r>
          </w:p>
        </w:tc>
      </w:tr>
      <w:tr w:rsidR="007D4F0A" w:rsidRPr="0000636F" w14:paraId="20AEB1CB" w14:textId="77777777" w:rsidTr="48741E7B">
        <w:tc>
          <w:tcPr>
            <w:tcW w:w="10490" w:type="dxa"/>
            <w:tcBorders>
              <w:bottom w:val="single" w:sz="4" w:space="0" w:color="auto"/>
            </w:tcBorders>
            <w:shd w:val="clear" w:color="auto" w:fill="E6E6E6"/>
          </w:tcPr>
          <w:p w14:paraId="446A4441" w14:textId="77777777" w:rsidR="007D4F0A" w:rsidRPr="0000636F" w:rsidRDefault="5F57956A" w:rsidP="634EF44E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</w:rPr>
              <w:t xml:space="preserve">Mikor kerül sor a szakpolitikai fellépés felülvizsgálatára? </w:t>
            </w:r>
          </w:p>
        </w:tc>
      </w:tr>
      <w:tr w:rsidR="007D4F0A" w:rsidRPr="0000636F" w14:paraId="0FA2FAC8" w14:textId="77777777" w:rsidTr="48741E7B">
        <w:trPr>
          <w:trHeight w:val="1133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14:paraId="45FB0818" w14:textId="6B4055E2" w:rsidR="005343D8" w:rsidRPr="005343D8" w:rsidRDefault="6DDEF6EA" w:rsidP="5D5495D2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 xml:space="preserve">A becslések szerint a jogi aktus 2023-ban lép hatályba, és 2035-ig kerül sor a felülvizsgálatára. A módosítások további célokat is tartalmazhatnak, amennyiben elegendő adat és ismeret áll rendelkezésre. </w:t>
            </w:r>
            <w:r>
              <w:rPr>
                <w:noProof/>
              </w:rPr>
              <w:t xml:space="preserve">A tagállamok által rendszeresen rendelkezésre bocsátott adatok és információk alapján a </w:t>
            </w:r>
            <w:r>
              <w:rPr>
                <w:noProof/>
                <w:sz w:val="22"/>
              </w:rPr>
              <w:t xml:space="preserve">Bizottság értékeli a célkitűzések elérése felé tett előrehaladást.  </w:t>
            </w:r>
          </w:p>
        </w:tc>
      </w:tr>
    </w:tbl>
    <w:p w14:paraId="049F31CB" w14:textId="77777777" w:rsidR="00207894" w:rsidRDefault="00207894" w:rsidP="00ED2F9F">
      <w:pPr>
        <w:rPr>
          <w:noProof/>
          <w:sz w:val="22"/>
          <w:szCs w:val="22"/>
        </w:rPr>
      </w:pPr>
    </w:p>
    <w:sectPr w:rsidR="00207894" w:rsidSect="007C2A6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135" w:left="1440" w:header="708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8540F" w14:textId="77777777" w:rsidR="00ED2F9F" w:rsidRDefault="00ED2F9F" w:rsidP="00ED2F9F">
      <w:pPr>
        <w:spacing w:after="0"/>
      </w:pPr>
      <w:r>
        <w:separator/>
      </w:r>
    </w:p>
  </w:endnote>
  <w:endnote w:type="continuationSeparator" w:id="0">
    <w:p w14:paraId="6856ADDC" w14:textId="77777777" w:rsidR="00ED2F9F" w:rsidRDefault="00ED2F9F" w:rsidP="00ED2F9F">
      <w:pPr>
        <w:spacing w:after="0"/>
      </w:pPr>
      <w:r>
        <w:continuationSeparator/>
      </w:r>
    </w:p>
  </w:endnote>
  <w:endnote w:type="continuationNotice" w:id="1">
    <w:p w14:paraId="6C1EF9EC" w14:textId="77777777" w:rsidR="003C7973" w:rsidRDefault="003C797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27803" w14:textId="77777777" w:rsidR="008F1F19" w:rsidRPr="008F1F19" w:rsidRDefault="008F1F19" w:rsidP="008F1F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713CE" w14:textId="368EEFC0" w:rsidR="00CD72FB" w:rsidRPr="008F1F19" w:rsidRDefault="008F1F19" w:rsidP="008F1F19">
    <w:pPr>
      <w:pStyle w:val="FooterCoverPage"/>
      <w:rPr>
        <w:rFonts w:ascii="Arial" w:hAnsi="Arial" w:cs="Arial"/>
        <w:b/>
        <w:sz w:val="48"/>
      </w:rPr>
    </w:pPr>
    <w:r w:rsidRPr="008F1F19">
      <w:rPr>
        <w:rFonts w:ascii="Arial" w:hAnsi="Arial" w:cs="Arial"/>
        <w:b/>
        <w:sz w:val="48"/>
      </w:rPr>
      <w:t>HU</w:t>
    </w:r>
    <w:r w:rsidRPr="008F1F19">
      <w:rPr>
        <w:rFonts w:ascii="Arial" w:hAnsi="Arial" w:cs="Arial"/>
        <w:b/>
        <w:sz w:val="48"/>
      </w:rPr>
      <w:tab/>
    </w:r>
    <w:r w:rsidRPr="008F1F19">
      <w:rPr>
        <w:rFonts w:ascii="Arial" w:hAnsi="Arial" w:cs="Arial"/>
        <w:b/>
        <w:sz w:val="48"/>
      </w:rPr>
      <w:tab/>
    </w:r>
    <w:r w:rsidRPr="008F1F19">
      <w:tab/>
    </w:r>
    <w:r w:rsidRPr="008F1F19">
      <w:rPr>
        <w:rFonts w:ascii="Arial" w:hAnsi="Arial" w:cs="Arial"/>
        <w:b/>
        <w:sz w:val="48"/>
      </w:rPr>
      <w:t>HU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25323" w14:textId="77777777" w:rsidR="008F1F19" w:rsidRPr="008F1F19" w:rsidRDefault="008F1F19" w:rsidP="008F1F19">
    <w:pPr>
      <w:pStyle w:val="FooterCover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161D8" w14:textId="77777777" w:rsidR="005F0CD9" w:rsidRDefault="005F0CD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5981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466DF0" w14:textId="4D7DF2CE" w:rsidR="007C2A60" w:rsidRDefault="007C2A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1F19">
          <w:rPr>
            <w:noProof/>
          </w:rPr>
          <w:t>3</w:t>
        </w:r>
        <w:r>
          <w:fldChar w:fldCharType="end"/>
        </w:r>
      </w:p>
    </w:sdtContent>
  </w:sdt>
  <w:p w14:paraId="37B578C6" w14:textId="180492EC" w:rsidR="00ED2F9F" w:rsidRPr="00ED2F9F" w:rsidRDefault="00ED2F9F" w:rsidP="00ED2F9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3076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F4D181" w14:textId="5419715D" w:rsidR="007C2A60" w:rsidRDefault="007C2A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1F19">
          <w:rPr>
            <w:noProof/>
          </w:rPr>
          <w:t>1</w:t>
        </w:r>
        <w:r>
          <w:fldChar w:fldCharType="end"/>
        </w:r>
      </w:p>
    </w:sdtContent>
  </w:sdt>
  <w:p w14:paraId="2C27A4EA" w14:textId="77777777" w:rsidR="005F0CD9" w:rsidRDefault="005F0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EC2BD" w14:textId="77777777" w:rsidR="00ED2F9F" w:rsidRDefault="00ED2F9F" w:rsidP="00ED2F9F">
      <w:pPr>
        <w:spacing w:after="0"/>
      </w:pPr>
      <w:r>
        <w:separator/>
      </w:r>
    </w:p>
  </w:footnote>
  <w:footnote w:type="continuationSeparator" w:id="0">
    <w:p w14:paraId="4661139A" w14:textId="77777777" w:rsidR="00ED2F9F" w:rsidRDefault="00ED2F9F" w:rsidP="00ED2F9F">
      <w:pPr>
        <w:spacing w:after="0"/>
      </w:pPr>
      <w:r>
        <w:continuationSeparator/>
      </w:r>
    </w:p>
  </w:footnote>
  <w:footnote w:type="continuationNotice" w:id="1">
    <w:p w14:paraId="6F3850EA" w14:textId="77777777" w:rsidR="003C7973" w:rsidRDefault="003C797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B53B7" w14:textId="77777777" w:rsidR="008F1F19" w:rsidRPr="008F1F19" w:rsidRDefault="008F1F19" w:rsidP="008F1F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00563" w14:textId="77777777" w:rsidR="008F1F19" w:rsidRPr="008F1F19" w:rsidRDefault="008F1F19" w:rsidP="008F1F19">
    <w:pPr>
      <w:pStyle w:val="HeaderCoverPag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783DE" w14:textId="77777777" w:rsidR="008F1F19" w:rsidRPr="008F1F19" w:rsidRDefault="008F1F19" w:rsidP="008F1F19">
    <w:pPr>
      <w:pStyle w:val="HeaderCoverPag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073B5" w14:textId="77777777" w:rsidR="005F0CD9" w:rsidRDefault="005F0CD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618F9" w14:textId="77777777" w:rsidR="005F0CD9" w:rsidRDefault="005F0CD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4C907" w14:textId="77777777" w:rsidR="005F0CD9" w:rsidRDefault="005F0C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34585"/>
    <w:multiLevelType w:val="multilevel"/>
    <w:tmpl w:val="A036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B76117"/>
    <w:multiLevelType w:val="multilevel"/>
    <w:tmpl w:val="E2D0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2B4B63"/>
    <w:multiLevelType w:val="multilevel"/>
    <w:tmpl w:val="D0F6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C337C9"/>
    <w:multiLevelType w:val="multilevel"/>
    <w:tmpl w:val="AE8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264806"/>
    <w:multiLevelType w:val="multilevel"/>
    <w:tmpl w:val="AFAA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A2043C"/>
    <w:multiLevelType w:val="multilevel"/>
    <w:tmpl w:val="66FA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418118E"/>
    <w:multiLevelType w:val="hybridMultilevel"/>
    <w:tmpl w:val="1750AA8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hideSpellingErrors/>
  <w:hideGrammaticalErrors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IE" w:vendorID="64" w:dllVersion="131078" w:nlCheck="1" w:checkStyle="1"/>
  <w:revisionView w:markup="0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Status" w:val="Green"/>
    <w:docVar w:name="LW_ACCOMPAGNANT.CP" w:val="amely a következő dokumentumot kíséri"/>
    <w:docVar w:name="LW_CORRIGENDUM" w:val="&lt;UNUSED&gt;"/>
    <w:docVar w:name="LW_COVERPAGE_EXISTS" w:val="True"/>
    <w:docVar w:name="LW_COVERPAGE_GUID" w:val="3675905B-691C-49F0-8F6D-DD8AE7D4084C"/>
    <w:docVar w:name="LW_COVERPAGE_TYPE" w:val="1"/>
    <w:docVar w:name="LW_CROSSREFERENCE" w:val="{COM(2022) 304 final} - {SEC(2022) 256 final} - {SWD(2022) 167 final}"/>
    <w:docVar w:name="LW_DocType" w:val="NORMAL"/>
    <w:docVar w:name="LW_EMISSION" w:val="2022.6.22."/>
    <w:docVar w:name="LW_EMISSION_ISODATE" w:val="2022-06-22"/>
    <w:docVar w:name="LW_EMISSION_LOCATION" w:val="BRX"/>
    <w:docVar w:name="LW_EMISSION_PREFIX" w:val="Brüsszel, "/>
    <w:docVar w:name="LW_EMISSION_SUFFIX" w:val=" "/>
    <w:docVar w:name="LW_ID_DOCTYPE_NONLW" w:val="CP-027"/>
    <w:docVar w:name="LW_LANGUE" w:val="HU"/>
    <w:docVar w:name="LW_LEVEL_OF_SENSITIVITY" w:val="Standard treatment"/>
    <w:docVar w:name="LW_NOM.INST" w:val="EURÓPAI BIZOTTSÁG"/>
    <w:docVar w:name="LW_NOM.INST_JOINTDOC" w:val="&lt;EMPTY&gt;"/>
    <w:docVar w:name="LW_OBJETACTEPRINCIPAL.CP" w:val="a természet helyreállításáról"/>
    <w:docVar w:name="LW_PART_NBR" w:val="1"/>
    <w:docVar w:name="LW_PART_NBR_TOTAL" w:val="1"/>
    <w:docVar w:name="LW_REF.INST.NEW" w:val="SWD"/>
    <w:docVar w:name="LW_REF.INST.NEW_ADOPTED" w:val="final"/>
    <w:docVar w:name="LW_REF.INST.NEW_TEXT" w:val="(2022) 168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ITRE.OBJ.CP" w:val="[…]"/>
    <w:docVar w:name="LW_TYPE.DOC.CP" w:val="BIZOTTSÁGI SZOLGÁLATI MUNKADOKUMENTUM_x000b__x000b_A HATÁSVIZSGÁLATI JELENTÉS VEZETŐI ÖSSZEFOGLALÓJA_x000b_"/>
    <w:docVar w:name="LW_TYPEACTEPRINCIPAL.CP" w:val="Javaslat_x000b_Az Európai Parlament és a Tanács rendelete"/>
    <w:docVar w:name="LwApiVersions" w:val="LW4CoDe 1.23.2.0; LW 8.0, Build 20211117"/>
  </w:docVars>
  <w:rsids>
    <w:rsidRoot w:val="007D4F0A"/>
    <w:rsid w:val="000030E6"/>
    <w:rsid w:val="00036F66"/>
    <w:rsid w:val="00060D96"/>
    <w:rsid w:val="000805A5"/>
    <w:rsid w:val="0008764B"/>
    <w:rsid w:val="0009552A"/>
    <w:rsid w:val="00095695"/>
    <w:rsid w:val="00095F52"/>
    <w:rsid w:val="000E3E96"/>
    <w:rsid w:val="000E7F96"/>
    <w:rsid w:val="0010196D"/>
    <w:rsid w:val="00107F62"/>
    <w:rsid w:val="00135EA1"/>
    <w:rsid w:val="00141404"/>
    <w:rsid w:val="001430AE"/>
    <w:rsid w:val="00143950"/>
    <w:rsid w:val="001506EB"/>
    <w:rsid w:val="00151661"/>
    <w:rsid w:val="0015534B"/>
    <w:rsid w:val="00164B7F"/>
    <w:rsid w:val="00195E04"/>
    <w:rsid w:val="001A723D"/>
    <w:rsid w:val="001C563E"/>
    <w:rsid w:val="001C6228"/>
    <w:rsid w:val="001D11D4"/>
    <w:rsid w:val="001D2488"/>
    <w:rsid w:val="001E2A43"/>
    <w:rsid w:val="001F3BC9"/>
    <w:rsid w:val="00207894"/>
    <w:rsid w:val="00221AA5"/>
    <w:rsid w:val="002304B6"/>
    <w:rsid w:val="0023254D"/>
    <w:rsid w:val="00236354"/>
    <w:rsid w:val="0025635A"/>
    <w:rsid w:val="00274B8D"/>
    <w:rsid w:val="00286607"/>
    <w:rsid w:val="002A0780"/>
    <w:rsid w:val="002A75EF"/>
    <w:rsid w:val="002E06C3"/>
    <w:rsid w:val="002E5BAE"/>
    <w:rsid w:val="002E7B55"/>
    <w:rsid w:val="002F0C0B"/>
    <w:rsid w:val="002F4642"/>
    <w:rsid w:val="00317E79"/>
    <w:rsid w:val="00331EB3"/>
    <w:rsid w:val="00332062"/>
    <w:rsid w:val="003355E6"/>
    <w:rsid w:val="00381A24"/>
    <w:rsid w:val="00386049"/>
    <w:rsid w:val="0039222F"/>
    <w:rsid w:val="00395306"/>
    <w:rsid w:val="003C4255"/>
    <w:rsid w:val="003C7973"/>
    <w:rsid w:val="003D2CB4"/>
    <w:rsid w:val="004245AD"/>
    <w:rsid w:val="004A4525"/>
    <w:rsid w:val="004B2DA8"/>
    <w:rsid w:val="004D4C7D"/>
    <w:rsid w:val="00500F63"/>
    <w:rsid w:val="005041EA"/>
    <w:rsid w:val="005053F3"/>
    <w:rsid w:val="00511AE9"/>
    <w:rsid w:val="005311C3"/>
    <w:rsid w:val="005343D8"/>
    <w:rsid w:val="005353BF"/>
    <w:rsid w:val="005A26DC"/>
    <w:rsid w:val="005E343D"/>
    <w:rsid w:val="005F0CD9"/>
    <w:rsid w:val="00637E4A"/>
    <w:rsid w:val="00645325"/>
    <w:rsid w:val="00681C91"/>
    <w:rsid w:val="00685DC6"/>
    <w:rsid w:val="006867F5"/>
    <w:rsid w:val="00686F70"/>
    <w:rsid w:val="00690E66"/>
    <w:rsid w:val="006AC706"/>
    <w:rsid w:val="006C1057"/>
    <w:rsid w:val="006C18A4"/>
    <w:rsid w:val="006E2C96"/>
    <w:rsid w:val="006E5E16"/>
    <w:rsid w:val="006F29B3"/>
    <w:rsid w:val="00710F7E"/>
    <w:rsid w:val="00736564"/>
    <w:rsid w:val="0077765C"/>
    <w:rsid w:val="0079103E"/>
    <w:rsid w:val="007C2A60"/>
    <w:rsid w:val="007C53E8"/>
    <w:rsid w:val="007D4F0A"/>
    <w:rsid w:val="007E218F"/>
    <w:rsid w:val="007F5D46"/>
    <w:rsid w:val="00821350"/>
    <w:rsid w:val="0083683B"/>
    <w:rsid w:val="00856613"/>
    <w:rsid w:val="008633EF"/>
    <w:rsid w:val="00865851"/>
    <w:rsid w:val="00886D6F"/>
    <w:rsid w:val="008A4E97"/>
    <w:rsid w:val="008E3237"/>
    <w:rsid w:val="008F1F19"/>
    <w:rsid w:val="008F1F5C"/>
    <w:rsid w:val="00902E40"/>
    <w:rsid w:val="00912573"/>
    <w:rsid w:val="00914C7D"/>
    <w:rsid w:val="00923CDF"/>
    <w:rsid w:val="00942C22"/>
    <w:rsid w:val="00950C5B"/>
    <w:rsid w:val="00964C26"/>
    <w:rsid w:val="0096586D"/>
    <w:rsid w:val="009C3E06"/>
    <w:rsid w:val="009D2CFD"/>
    <w:rsid w:val="009E3EE7"/>
    <w:rsid w:val="009F007C"/>
    <w:rsid w:val="00A03916"/>
    <w:rsid w:val="00A11B46"/>
    <w:rsid w:val="00A12251"/>
    <w:rsid w:val="00A15E2F"/>
    <w:rsid w:val="00A17BFC"/>
    <w:rsid w:val="00A21829"/>
    <w:rsid w:val="00A36275"/>
    <w:rsid w:val="00A61E89"/>
    <w:rsid w:val="00AF136C"/>
    <w:rsid w:val="00AF23F8"/>
    <w:rsid w:val="00B054E1"/>
    <w:rsid w:val="00B05E29"/>
    <w:rsid w:val="00B3352F"/>
    <w:rsid w:val="00B47BF4"/>
    <w:rsid w:val="00B6358B"/>
    <w:rsid w:val="00B63797"/>
    <w:rsid w:val="00B76ADF"/>
    <w:rsid w:val="00B82552"/>
    <w:rsid w:val="00B9444B"/>
    <w:rsid w:val="00BA1575"/>
    <w:rsid w:val="00BA4CBF"/>
    <w:rsid w:val="00BD04F7"/>
    <w:rsid w:val="00BD416C"/>
    <w:rsid w:val="00BE5967"/>
    <w:rsid w:val="00BF0C3D"/>
    <w:rsid w:val="00C14518"/>
    <w:rsid w:val="00C20C03"/>
    <w:rsid w:val="00C32161"/>
    <w:rsid w:val="00C5163C"/>
    <w:rsid w:val="00CA78CA"/>
    <w:rsid w:val="00CA7E1D"/>
    <w:rsid w:val="00CB1F0D"/>
    <w:rsid w:val="00CB294C"/>
    <w:rsid w:val="00CB3209"/>
    <w:rsid w:val="00CB3A5B"/>
    <w:rsid w:val="00CD627C"/>
    <w:rsid w:val="00CD72FB"/>
    <w:rsid w:val="00CD7F37"/>
    <w:rsid w:val="00CE220D"/>
    <w:rsid w:val="00D129BF"/>
    <w:rsid w:val="00D32A93"/>
    <w:rsid w:val="00D3307A"/>
    <w:rsid w:val="00D6154B"/>
    <w:rsid w:val="00D61C73"/>
    <w:rsid w:val="00D92EDA"/>
    <w:rsid w:val="00DA65B5"/>
    <w:rsid w:val="00DC07EE"/>
    <w:rsid w:val="00DF5D22"/>
    <w:rsid w:val="00DF6F80"/>
    <w:rsid w:val="00E116AF"/>
    <w:rsid w:val="00E245C1"/>
    <w:rsid w:val="00E245D5"/>
    <w:rsid w:val="00E26C8C"/>
    <w:rsid w:val="00E50E8C"/>
    <w:rsid w:val="00E61522"/>
    <w:rsid w:val="00E7551C"/>
    <w:rsid w:val="00E805B3"/>
    <w:rsid w:val="00E810DF"/>
    <w:rsid w:val="00E931D6"/>
    <w:rsid w:val="00EB45FA"/>
    <w:rsid w:val="00ED1539"/>
    <w:rsid w:val="00ED2F9F"/>
    <w:rsid w:val="00EE726C"/>
    <w:rsid w:val="00EED374"/>
    <w:rsid w:val="00EF065E"/>
    <w:rsid w:val="00F07196"/>
    <w:rsid w:val="00F27EAD"/>
    <w:rsid w:val="00F449B4"/>
    <w:rsid w:val="00F600FC"/>
    <w:rsid w:val="00F606A1"/>
    <w:rsid w:val="00F6413C"/>
    <w:rsid w:val="00F7321F"/>
    <w:rsid w:val="00F76FB7"/>
    <w:rsid w:val="00FA4548"/>
    <w:rsid w:val="00FD32EB"/>
    <w:rsid w:val="00FE27EA"/>
    <w:rsid w:val="00FF0FEA"/>
    <w:rsid w:val="00FF662B"/>
    <w:rsid w:val="0103E004"/>
    <w:rsid w:val="01053327"/>
    <w:rsid w:val="010E510E"/>
    <w:rsid w:val="011A18D1"/>
    <w:rsid w:val="0173BF61"/>
    <w:rsid w:val="017447AD"/>
    <w:rsid w:val="01A36200"/>
    <w:rsid w:val="01C66EA3"/>
    <w:rsid w:val="01EFB571"/>
    <w:rsid w:val="01F801A9"/>
    <w:rsid w:val="021F4B56"/>
    <w:rsid w:val="022CC84D"/>
    <w:rsid w:val="022ED717"/>
    <w:rsid w:val="022F3259"/>
    <w:rsid w:val="023C265B"/>
    <w:rsid w:val="024389AC"/>
    <w:rsid w:val="024F478C"/>
    <w:rsid w:val="02583C92"/>
    <w:rsid w:val="02603D66"/>
    <w:rsid w:val="02662B71"/>
    <w:rsid w:val="028BFBE8"/>
    <w:rsid w:val="029D257C"/>
    <w:rsid w:val="02AE2911"/>
    <w:rsid w:val="02D3B0DA"/>
    <w:rsid w:val="02DCA3B6"/>
    <w:rsid w:val="02EF88A3"/>
    <w:rsid w:val="034104DB"/>
    <w:rsid w:val="034222FA"/>
    <w:rsid w:val="0365258D"/>
    <w:rsid w:val="03696ED6"/>
    <w:rsid w:val="03A3E442"/>
    <w:rsid w:val="03B4F75A"/>
    <w:rsid w:val="03B7D8B3"/>
    <w:rsid w:val="03C4951D"/>
    <w:rsid w:val="03C5EEF8"/>
    <w:rsid w:val="04031D57"/>
    <w:rsid w:val="041800AB"/>
    <w:rsid w:val="0422CF63"/>
    <w:rsid w:val="0422D04F"/>
    <w:rsid w:val="042B884D"/>
    <w:rsid w:val="044CEC35"/>
    <w:rsid w:val="045BC5F4"/>
    <w:rsid w:val="046EE461"/>
    <w:rsid w:val="04AA52E8"/>
    <w:rsid w:val="04B90C07"/>
    <w:rsid w:val="04BA49E9"/>
    <w:rsid w:val="04CBF379"/>
    <w:rsid w:val="04D62F87"/>
    <w:rsid w:val="04E0041B"/>
    <w:rsid w:val="04E443E6"/>
    <w:rsid w:val="04E6C42E"/>
    <w:rsid w:val="04E8F379"/>
    <w:rsid w:val="04F174AA"/>
    <w:rsid w:val="0518139A"/>
    <w:rsid w:val="051CA682"/>
    <w:rsid w:val="05399D5F"/>
    <w:rsid w:val="0584E129"/>
    <w:rsid w:val="05D06ED5"/>
    <w:rsid w:val="05F114A4"/>
    <w:rsid w:val="0623FBDB"/>
    <w:rsid w:val="0636A95C"/>
    <w:rsid w:val="0655824C"/>
    <w:rsid w:val="0670E956"/>
    <w:rsid w:val="067E981E"/>
    <w:rsid w:val="06B5B822"/>
    <w:rsid w:val="06BCFD20"/>
    <w:rsid w:val="06C32694"/>
    <w:rsid w:val="06D90500"/>
    <w:rsid w:val="070745D2"/>
    <w:rsid w:val="0717BECE"/>
    <w:rsid w:val="076D1009"/>
    <w:rsid w:val="077C1D99"/>
    <w:rsid w:val="079BB578"/>
    <w:rsid w:val="07BFCC3C"/>
    <w:rsid w:val="07C4CF6E"/>
    <w:rsid w:val="07D279BD"/>
    <w:rsid w:val="07D8F499"/>
    <w:rsid w:val="07E96527"/>
    <w:rsid w:val="08040475"/>
    <w:rsid w:val="080EA608"/>
    <w:rsid w:val="083CA621"/>
    <w:rsid w:val="0846E541"/>
    <w:rsid w:val="084A1EF4"/>
    <w:rsid w:val="085E2D08"/>
    <w:rsid w:val="08BD9AA2"/>
    <w:rsid w:val="08BE4F2A"/>
    <w:rsid w:val="08D4F27C"/>
    <w:rsid w:val="08E4F8FA"/>
    <w:rsid w:val="091D6A95"/>
    <w:rsid w:val="09853588"/>
    <w:rsid w:val="09B3753E"/>
    <w:rsid w:val="09BB949A"/>
    <w:rsid w:val="09CC1AC7"/>
    <w:rsid w:val="0A0D1B34"/>
    <w:rsid w:val="0A3BC292"/>
    <w:rsid w:val="0A41F8FF"/>
    <w:rsid w:val="0A43223D"/>
    <w:rsid w:val="0A79C18F"/>
    <w:rsid w:val="0A9DE7E9"/>
    <w:rsid w:val="0AAACCF9"/>
    <w:rsid w:val="0B0A1A7F"/>
    <w:rsid w:val="0B0B20BE"/>
    <w:rsid w:val="0B0F8D56"/>
    <w:rsid w:val="0B659336"/>
    <w:rsid w:val="0B8BE806"/>
    <w:rsid w:val="0BA2D57E"/>
    <w:rsid w:val="0BA6D751"/>
    <w:rsid w:val="0BDE41DE"/>
    <w:rsid w:val="0BE3CF03"/>
    <w:rsid w:val="0BF2BE26"/>
    <w:rsid w:val="0BFC7A78"/>
    <w:rsid w:val="0BFD1842"/>
    <w:rsid w:val="0C0689CA"/>
    <w:rsid w:val="0C1C99BC"/>
    <w:rsid w:val="0C5FF455"/>
    <w:rsid w:val="0C91047F"/>
    <w:rsid w:val="0CC8BD3D"/>
    <w:rsid w:val="0CE35E32"/>
    <w:rsid w:val="0CFDCABD"/>
    <w:rsid w:val="0D0CD669"/>
    <w:rsid w:val="0D512412"/>
    <w:rsid w:val="0D74D6EF"/>
    <w:rsid w:val="0D873F45"/>
    <w:rsid w:val="0D8D4E03"/>
    <w:rsid w:val="0D8E1245"/>
    <w:rsid w:val="0DD55634"/>
    <w:rsid w:val="0DEEDD29"/>
    <w:rsid w:val="0DFD0A35"/>
    <w:rsid w:val="0E044109"/>
    <w:rsid w:val="0E1E469E"/>
    <w:rsid w:val="0E25A1CB"/>
    <w:rsid w:val="0E69274A"/>
    <w:rsid w:val="0E6C7587"/>
    <w:rsid w:val="0E733155"/>
    <w:rsid w:val="0E8E8417"/>
    <w:rsid w:val="0EF47579"/>
    <w:rsid w:val="0F00A515"/>
    <w:rsid w:val="0F120078"/>
    <w:rsid w:val="0F317D45"/>
    <w:rsid w:val="0F44FD2B"/>
    <w:rsid w:val="0F4B11B3"/>
    <w:rsid w:val="0F5D001D"/>
    <w:rsid w:val="0F68848D"/>
    <w:rsid w:val="0F86C52F"/>
    <w:rsid w:val="0FD3FFED"/>
    <w:rsid w:val="0FF6558D"/>
    <w:rsid w:val="0FFC3151"/>
    <w:rsid w:val="1023EDEF"/>
    <w:rsid w:val="1048D58A"/>
    <w:rsid w:val="104F30E9"/>
    <w:rsid w:val="105DB478"/>
    <w:rsid w:val="1078FBEC"/>
    <w:rsid w:val="10B1532B"/>
    <w:rsid w:val="10BEA114"/>
    <w:rsid w:val="10E574B5"/>
    <w:rsid w:val="10E88F1B"/>
    <w:rsid w:val="10FBDF69"/>
    <w:rsid w:val="11165312"/>
    <w:rsid w:val="111E176B"/>
    <w:rsid w:val="11322CA2"/>
    <w:rsid w:val="11795C03"/>
    <w:rsid w:val="118638CF"/>
    <w:rsid w:val="118F44A1"/>
    <w:rsid w:val="118FC629"/>
    <w:rsid w:val="11961A44"/>
    <w:rsid w:val="119C2000"/>
    <w:rsid w:val="119D3D81"/>
    <w:rsid w:val="11A2B2C9"/>
    <w:rsid w:val="11B337E0"/>
    <w:rsid w:val="11C46FC1"/>
    <w:rsid w:val="11D8BFBF"/>
    <w:rsid w:val="11F4FD16"/>
    <w:rsid w:val="1215FD08"/>
    <w:rsid w:val="1218D78E"/>
    <w:rsid w:val="125FBE11"/>
    <w:rsid w:val="126A1C38"/>
    <w:rsid w:val="126BBBFC"/>
    <w:rsid w:val="127BE0DA"/>
    <w:rsid w:val="130907C1"/>
    <w:rsid w:val="130BA0AF"/>
    <w:rsid w:val="1317118A"/>
    <w:rsid w:val="132CE013"/>
    <w:rsid w:val="134E3468"/>
    <w:rsid w:val="135A01B0"/>
    <w:rsid w:val="137A18CA"/>
    <w:rsid w:val="139BEA8E"/>
    <w:rsid w:val="13A4153B"/>
    <w:rsid w:val="13B97A2C"/>
    <w:rsid w:val="13CB42E3"/>
    <w:rsid w:val="13F9E670"/>
    <w:rsid w:val="14090A77"/>
    <w:rsid w:val="1450DAA3"/>
    <w:rsid w:val="14AF3B9F"/>
    <w:rsid w:val="14B0FCC5"/>
    <w:rsid w:val="14BCC697"/>
    <w:rsid w:val="14C072FC"/>
    <w:rsid w:val="14CB457A"/>
    <w:rsid w:val="14CB66FD"/>
    <w:rsid w:val="14F75F12"/>
    <w:rsid w:val="15116C42"/>
    <w:rsid w:val="15AA53A5"/>
    <w:rsid w:val="15F20A34"/>
    <w:rsid w:val="166A553E"/>
    <w:rsid w:val="16795FC6"/>
    <w:rsid w:val="168CA8F0"/>
    <w:rsid w:val="16C08B00"/>
    <w:rsid w:val="16DD40DA"/>
    <w:rsid w:val="16E5E21E"/>
    <w:rsid w:val="16FA8B27"/>
    <w:rsid w:val="1740A3F0"/>
    <w:rsid w:val="174DEBEE"/>
    <w:rsid w:val="175AE765"/>
    <w:rsid w:val="1768D259"/>
    <w:rsid w:val="1772FC34"/>
    <w:rsid w:val="17787E5D"/>
    <w:rsid w:val="1789EC05"/>
    <w:rsid w:val="179672DD"/>
    <w:rsid w:val="17D05BB9"/>
    <w:rsid w:val="17D5F006"/>
    <w:rsid w:val="1806CB74"/>
    <w:rsid w:val="180EB4AA"/>
    <w:rsid w:val="1811974D"/>
    <w:rsid w:val="1838F043"/>
    <w:rsid w:val="18591CE7"/>
    <w:rsid w:val="1859FC4C"/>
    <w:rsid w:val="188B5C75"/>
    <w:rsid w:val="1894486E"/>
    <w:rsid w:val="18C1D523"/>
    <w:rsid w:val="191FFF86"/>
    <w:rsid w:val="1929AAF6"/>
    <w:rsid w:val="195B6F40"/>
    <w:rsid w:val="19794E6F"/>
    <w:rsid w:val="198619AC"/>
    <w:rsid w:val="19A9EB44"/>
    <w:rsid w:val="19D43A96"/>
    <w:rsid w:val="19E1628B"/>
    <w:rsid w:val="1A1020A2"/>
    <w:rsid w:val="1A12C727"/>
    <w:rsid w:val="1A245083"/>
    <w:rsid w:val="1A2E68D1"/>
    <w:rsid w:val="1A372091"/>
    <w:rsid w:val="1A6B148B"/>
    <w:rsid w:val="1A84BB98"/>
    <w:rsid w:val="1A9500FE"/>
    <w:rsid w:val="1AB82EA1"/>
    <w:rsid w:val="1AC01C27"/>
    <w:rsid w:val="1AC67550"/>
    <w:rsid w:val="1B0C02A0"/>
    <w:rsid w:val="1B1578EF"/>
    <w:rsid w:val="1B17FEC9"/>
    <w:rsid w:val="1B23D42D"/>
    <w:rsid w:val="1B25EEDC"/>
    <w:rsid w:val="1B36B5B8"/>
    <w:rsid w:val="1B6D56EF"/>
    <w:rsid w:val="1B8EB4E3"/>
    <w:rsid w:val="1BBEFA66"/>
    <w:rsid w:val="1BD5E9D0"/>
    <w:rsid w:val="1BD7B7E7"/>
    <w:rsid w:val="1BEB385D"/>
    <w:rsid w:val="1BEB527C"/>
    <w:rsid w:val="1C245B6C"/>
    <w:rsid w:val="1C458BF4"/>
    <w:rsid w:val="1C46487C"/>
    <w:rsid w:val="1C4BEF80"/>
    <w:rsid w:val="1C53FF02"/>
    <w:rsid w:val="1C78416F"/>
    <w:rsid w:val="1C7E6778"/>
    <w:rsid w:val="1CEB1004"/>
    <w:rsid w:val="1CF452B6"/>
    <w:rsid w:val="1D092750"/>
    <w:rsid w:val="1D1C853A"/>
    <w:rsid w:val="1D730E17"/>
    <w:rsid w:val="1D7D2633"/>
    <w:rsid w:val="1D81E413"/>
    <w:rsid w:val="1D9ACB16"/>
    <w:rsid w:val="1DCDCE9F"/>
    <w:rsid w:val="1DDE948C"/>
    <w:rsid w:val="1DE15C55"/>
    <w:rsid w:val="1DFAAD1F"/>
    <w:rsid w:val="1DFAD61A"/>
    <w:rsid w:val="1E100A7A"/>
    <w:rsid w:val="1E15B806"/>
    <w:rsid w:val="1E1A37D9"/>
    <w:rsid w:val="1E232678"/>
    <w:rsid w:val="1E9BD38A"/>
    <w:rsid w:val="1EA62EDE"/>
    <w:rsid w:val="1EB4DFAA"/>
    <w:rsid w:val="1EE39256"/>
    <w:rsid w:val="1EFE9CF3"/>
    <w:rsid w:val="1F0D8A92"/>
    <w:rsid w:val="1F5126D2"/>
    <w:rsid w:val="1F63C9EE"/>
    <w:rsid w:val="1F6FECF3"/>
    <w:rsid w:val="1F822B54"/>
    <w:rsid w:val="1F8F1AEB"/>
    <w:rsid w:val="1F9457AB"/>
    <w:rsid w:val="1FB5DEC6"/>
    <w:rsid w:val="1FC832EA"/>
    <w:rsid w:val="1FE0F354"/>
    <w:rsid w:val="1FFAB3E5"/>
    <w:rsid w:val="1FFFF804"/>
    <w:rsid w:val="20110E83"/>
    <w:rsid w:val="20289735"/>
    <w:rsid w:val="202A68FA"/>
    <w:rsid w:val="202E55EC"/>
    <w:rsid w:val="203681E4"/>
    <w:rsid w:val="2062AE4B"/>
    <w:rsid w:val="209E9CA7"/>
    <w:rsid w:val="20AE6381"/>
    <w:rsid w:val="20E28089"/>
    <w:rsid w:val="20F74D8A"/>
    <w:rsid w:val="20FF1175"/>
    <w:rsid w:val="212A83F9"/>
    <w:rsid w:val="212F5DAB"/>
    <w:rsid w:val="2138B03E"/>
    <w:rsid w:val="215CC516"/>
    <w:rsid w:val="217CAEB9"/>
    <w:rsid w:val="21864E27"/>
    <w:rsid w:val="219BC276"/>
    <w:rsid w:val="21BA1C29"/>
    <w:rsid w:val="21C2D204"/>
    <w:rsid w:val="2218D5C1"/>
    <w:rsid w:val="227B7825"/>
    <w:rsid w:val="228E97B9"/>
    <w:rsid w:val="229C454E"/>
    <w:rsid w:val="22A646AE"/>
    <w:rsid w:val="22AAC4A9"/>
    <w:rsid w:val="22C0CF03"/>
    <w:rsid w:val="22C31E8A"/>
    <w:rsid w:val="22CCB943"/>
    <w:rsid w:val="230A3C3A"/>
    <w:rsid w:val="230D696C"/>
    <w:rsid w:val="23269221"/>
    <w:rsid w:val="234A291E"/>
    <w:rsid w:val="23633768"/>
    <w:rsid w:val="2369AE6F"/>
    <w:rsid w:val="23AA88A9"/>
    <w:rsid w:val="23B50B3B"/>
    <w:rsid w:val="23DB37B7"/>
    <w:rsid w:val="23FB2AC9"/>
    <w:rsid w:val="2418795C"/>
    <w:rsid w:val="24214AE4"/>
    <w:rsid w:val="242C17CD"/>
    <w:rsid w:val="2431AF38"/>
    <w:rsid w:val="2466FE6D"/>
    <w:rsid w:val="246B082D"/>
    <w:rsid w:val="24A23275"/>
    <w:rsid w:val="24C85AEF"/>
    <w:rsid w:val="24D8D233"/>
    <w:rsid w:val="24FD22E6"/>
    <w:rsid w:val="2559F40F"/>
    <w:rsid w:val="25632155"/>
    <w:rsid w:val="256AF6E0"/>
    <w:rsid w:val="25814860"/>
    <w:rsid w:val="25A845B1"/>
    <w:rsid w:val="25BA0759"/>
    <w:rsid w:val="25D91A5D"/>
    <w:rsid w:val="260D050D"/>
    <w:rsid w:val="262B50CE"/>
    <w:rsid w:val="26561C21"/>
    <w:rsid w:val="267DB485"/>
    <w:rsid w:val="2680F47F"/>
    <w:rsid w:val="26820C9F"/>
    <w:rsid w:val="26A72C03"/>
    <w:rsid w:val="26DD6964"/>
    <w:rsid w:val="26E1132A"/>
    <w:rsid w:val="26E3F7AB"/>
    <w:rsid w:val="26E6EFEF"/>
    <w:rsid w:val="271202D7"/>
    <w:rsid w:val="2743A711"/>
    <w:rsid w:val="2752C055"/>
    <w:rsid w:val="278DC3B1"/>
    <w:rsid w:val="27C1FDCB"/>
    <w:rsid w:val="27C8D48D"/>
    <w:rsid w:val="27CD13B5"/>
    <w:rsid w:val="27EB4CEA"/>
    <w:rsid w:val="27FF44A0"/>
    <w:rsid w:val="280D6EC8"/>
    <w:rsid w:val="280FA0AE"/>
    <w:rsid w:val="282FEB7F"/>
    <w:rsid w:val="28657A64"/>
    <w:rsid w:val="2869278D"/>
    <w:rsid w:val="286C98CE"/>
    <w:rsid w:val="28ADD338"/>
    <w:rsid w:val="2916FA35"/>
    <w:rsid w:val="29240EFC"/>
    <w:rsid w:val="2962BDF3"/>
    <w:rsid w:val="29886DCE"/>
    <w:rsid w:val="29B9AD61"/>
    <w:rsid w:val="29BDCE72"/>
    <w:rsid w:val="29D1A5D8"/>
    <w:rsid w:val="2A0E7DDE"/>
    <w:rsid w:val="2A10E6D9"/>
    <w:rsid w:val="2A126341"/>
    <w:rsid w:val="2A3B9E9B"/>
    <w:rsid w:val="2A5D6523"/>
    <w:rsid w:val="2A8476E6"/>
    <w:rsid w:val="2ABF2610"/>
    <w:rsid w:val="2B2DD671"/>
    <w:rsid w:val="2B32936E"/>
    <w:rsid w:val="2B32C02C"/>
    <w:rsid w:val="2B3777BA"/>
    <w:rsid w:val="2B41D39B"/>
    <w:rsid w:val="2B4C105F"/>
    <w:rsid w:val="2B9C7231"/>
    <w:rsid w:val="2BAA765D"/>
    <w:rsid w:val="2BB1A474"/>
    <w:rsid w:val="2BC47C52"/>
    <w:rsid w:val="2BCC30C3"/>
    <w:rsid w:val="2BCD651A"/>
    <w:rsid w:val="2C270883"/>
    <w:rsid w:val="2C2A3A71"/>
    <w:rsid w:val="2C41DBAD"/>
    <w:rsid w:val="2C4FC751"/>
    <w:rsid w:val="2C5062E5"/>
    <w:rsid w:val="2C6591E6"/>
    <w:rsid w:val="2C6DF14C"/>
    <w:rsid w:val="2C86A048"/>
    <w:rsid w:val="2CC75EC6"/>
    <w:rsid w:val="2CC79044"/>
    <w:rsid w:val="2CD10677"/>
    <w:rsid w:val="2CD1EAA5"/>
    <w:rsid w:val="2CF14E23"/>
    <w:rsid w:val="2CF1F6FF"/>
    <w:rsid w:val="2D0E4219"/>
    <w:rsid w:val="2D6743E5"/>
    <w:rsid w:val="2D69EE26"/>
    <w:rsid w:val="2D772FC3"/>
    <w:rsid w:val="2DBDF340"/>
    <w:rsid w:val="2DCB552F"/>
    <w:rsid w:val="2DFA001E"/>
    <w:rsid w:val="2E0C57B4"/>
    <w:rsid w:val="2E4F66FD"/>
    <w:rsid w:val="2E6342DA"/>
    <w:rsid w:val="2E68A3EB"/>
    <w:rsid w:val="2E6FA3CF"/>
    <w:rsid w:val="2E71B43C"/>
    <w:rsid w:val="2E79863F"/>
    <w:rsid w:val="2E7BA0EE"/>
    <w:rsid w:val="2E82E39B"/>
    <w:rsid w:val="2E839AB7"/>
    <w:rsid w:val="2EA32A4B"/>
    <w:rsid w:val="2EAD7F61"/>
    <w:rsid w:val="2EAEE989"/>
    <w:rsid w:val="2EBC52A8"/>
    <w:rsid w:val="2ED86911"/>
    <w:rsid w:val="2EF715AE"/>
    <w:rsid w:val="2F0F45A8"/>
    <w:rsid w:val="2F840DE7"/>
    <w:rsid w:val="2F97991C"/>
    <w:rsid w:val="2F97F6F2"/>
    <w:rsid w:val="2FA3467C"/>
    <w:rsid w:val="2FBAF12D"/>
    <w:rsid w:val="2FEC5BFB"/>
    <w:rsid w:val="2FEC73BC"/>
    <w:rsid w:val="2FECC72F"/>
    <w:rsid w:val="2FF28A92"/>
    <w:rsid w:val="2FFC4956"/>
    <w:rsid w:val="300D54D2"/>
    <w:rsid w:val="302FD0B1"/>
    <w:rsid w:val="3037010F"/>
    <w:rsid w:val="307A65E6"/>
    <w:rsid w:val="30C1AD06"/>
    <w:rsid w:val="30CB456F"/>
    <w:rsid w:val="3111AF39"/>
    <w:rsid w:val="31244996"/>
    <w:rsid w:val="319E3FF4"/>
    <w:rsid w:val="31DE0816"/>
    <w:rsid w:val="31FE5252"/>
    <w:rsid w:val="31FFF8CB"/>
    <w:rsid w:val="3249AD67"/>
    <w:rsid w:val="32732317"/>
    <w:rsid w:val="32A3F464"/>
    <w:rsid w:val="32BAEF8E"/>
    <w:rsid w:val="32C019F7"/>
    <w:rsid w:val="32C59F05"/>
    <w:rsid w:val="3326C3BA"/>
    <w:rsid w:val="332A1769"/>
    <w:rsid w:val="33599405"/>
    <w:rsid w:val="335994F1"/>
    <w:rsid w:val="3365FF6A"/>
    <w:rsid w:val="3371F68E"/>
    <w:rsid w:val="3382ECF2"/>
    <w:rsid w:val="338FC3CB"/>
    <w:rsid w:val="33B206A8"/>
    <w:rsid w:val="33B8455D"/>
    <w:rsid w:val="33C73731"/>
    <w:rsid w:val="3403CB2A"/>
    <w:rsid w:val="3422A856"/>
    <w:rsid w:val="3446FDCB"/>
    <w:rsid w:val="34484709"/>
    <w:rsid w:val="3464D473"/>
    <w:rsid w:val="34B7922A"/>
    <w:rsid w:val="34D1BAD7"/>
    <w:rsid w:val="350A9E8B"/>
    <w:rsid w:val="3520C8FC"/>
    <w:rsid w:val="353B14E4"/>
    <w:rsid w:val="3558596C"/>
    <w:rsid w:val="3608C7D7"/>
    <w:rsid w:val="3643D844"/>
    <w:rsid w:val="36531E07"/>
    <w:rsid w:val="3655CE2F"/>
    <w:rsid w:val="367F9BA4"/>
    <w:rsid w:val="3685C2AA"/>
    <w:rsid w:val="36927985"/>
    <w:rsid w:val="36C7648D"/>
    <w:rsid w:val="36DC65A2"/>
    <w:rsid w:val="36DE8CFE"/>
    <w:rsid w:val="36DEAA28"/>
    <w:rsid w:val="36E309FB"/>
    <w:rsid w:val="36EDEE7C"/>
    <w:rsid w:val="36F38D2E"/>
    <w:rsid w:val="37521121"/>
    <w:rsid w:val="3759D01D"/>
    <w:rsid w:val="377035EA"/>
    <w:rsid w:val="379829A5"/>
    <w:rsid w:val="37BE211F"/>
    <w:rsid w:val="37D2582C"/>
    <w:rsid w:val="37DA35BD"/>
    <w:rsid w:val="37FBDDF1"/>
    <w:rsid w:val="37FD7424"/>
    <w:rsid w:val="3808B97C"/>
    <w:rsid w:val="3833AF51"/>
    <w:rsid w:val="3878FCFB"/>
    <w:rsid w:val="3884E595"/>
    <w:rsid w:val="388D6551"/>
    <w:rsid w:val="38DA5710"/>
    <w:rsid w:val="38EDE182"/>
    <w:rsid w:val="38FBD6AD"/>
    <w:rsid w:val="391488DD"/>
    <w:rsid w:val="394883D8"/>
    <w:rsid w:val="3963AC57"/>
    <w:rsid w:val="3973A639"/>
    <w:rsid w:val="3983A729"/>
    <w:rsid w:val="39B12F66"/>
    <w:rsid w:val="39C08E92"/>
    <w:rsid w:val="39D117D0"/>
    <w:rsid w:val="39DB45C6"/>
    <w:rsid w:val="39E15511"/>
    <w:rsid w:val="39F43101"/>
    <w:rsid w:val="3A4970BD"/>
    <w:rsid w:val="3A53E283"/>
    <w:rsid w:val="3A8718F5"/>
    <w:rsid w:val="3AC6953B"/>
    <w:rsid w:val="3B124C5E"/>
    <w:rsid w:val="3B2F2663"/>
    <w:rsid w:val="3B557B3F"/>
    <w:rsid w:val="3B5B2AAD"/>
    <w:rsid w:val="3B86A7F6"/>
    <w:rsid w:val="3BDF2157"/>
    <w:rsid w:val="3BE6BB26"/>
    <w:rsid w:val="3BE94914"/>
    <w:rsid w:val="3BF22DE4"/>
    <w:rsid w:val="3C258244"/>
    <w:rsid w:val="3C263C86"/>
    <w:rsid w:val="3C278B0F"/>
    <w:rsid w:val="3C2B7400"/>
    <w:rsid w:val="3C4A22CC"/>
    <w:rsid w:val="3C6827D8"/>
    <w:rsid w:val="3C8334BC"/>
    <w:rsid w:val="3C84E7AC"/>
    <w:rsid w:val="3CAC3774"/>
    <w:rsid w:val="3CCAF6C4"/>
    <w:rsid w:val="3D09A88F"/>
    <w:rsid w:val="3D1B7B1F"/>
    <w:rsid w:val="3D1D7DB4"/>
    <w:rsid w:val="3D3345C1"/>
    <w:rsid w:val="3D643F52"/>
    <w:rsid w:val="3D64DD2E"/>
    <w:rsid w:val="3DAD3690"/>
    <w:rsid w:val="3DD6D19F"/>
    <w:rsid w:val="3DE9BF41"/>
    <w:rsid w:val="3DFB1925"/>
    <w:rsid w:val="3E02CC9E"/>
    <w:rsid w:val="3E27D2FD"/>
    <w:rsid w:val="3E2D5710"/>
    <w:rsid w:val="3E38438B"/>
    <w:rsid w:val="3E4FAB58"/>
    <w:rsid w:val="3E85C233"/>
    <w:rsid w:val="3EF166AF"/>
    <w:rsid w:val="3F32E835"/>
    <w:rsid w:val="3F5D2306"/>
    <w:rsid w:val="3F63121C"/>
    <w:rsid w:val="3F64A429"/>
    <w:rsid w:val="3F9AD0DA"/>
    <w:rsid w:val="3F9B5E4D"/>
    <w:rsid w:val="3FB85172"/>
    <w:rsid w:val="3FC3A35E"/>
    <w:rsid w:val="3FD88DD7"/>
    <w:rsid w:val="3FE264FE"/>
    <w:rsid w:val="4017DBEB"/>
    <w:rsid w:val="402A1061"/>
    <w:rsid w:val="40470035"/>
    <w:rsid w:val="405C3BCF"/>
    <w:rsid w:val="405CC425"/>
    <w:rsid w:val="40637285"/>
    <w:rsid w:val="4070D62D"/>
    <w:rsid w:val="4091AC40"/>
    <w:rsid w:val="409BE778"/>
    <w:rsid w:val="40A7F0E3"/>
    <w:rsid w:val="40B4F5A6"/>
    <w:rsid w:val="40D7729B"/>
    <w:rsid w:val="40E86EDD"/>
    <w:rsid w:val="411ABE6C"/>
    <w:rsid w:val="4124F2A7"/>
    <w:rsid w:val="414F47F2"/>
    <w:rsid w:val="4190C127"/>
    <w:rsid w:val="41946DD4"/>
    <w:rsid w:val="41AB8591"/>
    <w:rsid w:val="41B03D1D"/>
    <w:rsid w:val="41C9849A"/>
    <w:rsid w:val="41CA6C31"/>
    <w:rsid w:val="41CFF936"/>
    <w:rsid w:val="41E3776E"/>
    <w:rsid w:val="41E7C1B8"/>
    <w:rsid w:val="41EE8109"/>
    <w:rsid w:val="41F1B088"/>
    <w:rsid w:val="420D2D79"/>
    <w:rsid w:val="4217B7FE"/>
    <w:rsid w:val="4233A33C"/>
    <w:rsid w:val="4272799F"/>
    <w:rsid w:val="42777D60"/>
    <w:rsid w:val="428BA1FC"/>
    <w:rsid w:val="42A93C86"/>
    <w:rsid w:val="42C7B494"/>
    <w:rsid w:val="42E5AF67"/>
    <w:rsid w:val="42FB4420"/>
    <w:rsid w:val="4343F7F0"/>
    <w:rsid w:val="43B0C327"/>
    <w:rsid w:val="43B0C6AE"/>
    <w:rsid w:val="43DEDB46"/>
    <w:rsid w:val="43F1BDD3"/>
    <w:rsid w:val="43FBB726"/>
    <w:rsid w:val="44134DC1"/>
    <w:rsid w:val="4422A345"/>
    <w:rsid w:val="4427130C"/>
    <w:rsid w:val="4449F0EE"/>
    <w:rsid w:val="449B93D0"/>
    <w:rsid w:val="44AA34AA"/>
    <w:rsid w:val="44B76DB5"/>
    <w:rsid w:val="44E507B8"/>
    <w:rsid w:val="45053D1B"/>
    <w:rsid w:val="45C58E12"/>
    <w:rsid w:val="45DC0BCA"/>
    <w:rsid w:val="45FD87FA"/>
    <w:rsid w:val="4605CC62"/>
    <w:rsid w:val="460A9D57"/>
    <w:rsid w:val="4658671E"/>
    <w:rsid w:val="4676015A"/>
    <w:rsid w:val="4684F042"/>
    <w:rsid w:val="46976278"/>
    <w:rsid w:val="469DDD54"/>
    <w:rsid w:val="46AF182B"/>
    <w:rsid w:val="46B98BAC"/>
    <w:rsid w:val="46C6F6ED"/>
    <w:rsid w:val="4707B8BA"/>
    <w:rsid w:val="4777282D"/>
    <w:rsid w:val="478AFD45"/>
    <w:rsid w:val="47AE0D56"/>
    <w:rsid w:val="47C172F8"/>
    <w:rsid w:val="47C7C275"/>
    <w:rsid w:val="47CB38A9"/>
    <w:rsid w:val="47DD8387"/>
    <w:rsid w:val="4809BB0B"/>
    <w:rsid w:val="481AD2E6"/>
    <w:rsid w:val="481F501F"/>
    <w:rsid w:val="484E397F"/>
    <w:rsid w:val="48741E7B"/>
    <w:rsid w:val="48FAE380"/>
    <w:rsid w:val="490ED003"/>
    <w:rsid w:val="494552D8"/>
    <w:rsid w:val="494D6CCB"/>
    <w:rsid w:val="494E130E"/>
    <w:rsid w:val="49901F3D"/>
    <w:rsid w:val="49CF033A"/>
    <w:rsid w:val="49E10196"/>
    <w:rsid w:val="4A11C8C9"/>
    <w:rsid w:val="4A1BAE8D"/>
    <w:rsid w:val="4A43C892"/>
    <w:rsid w:val="4A673A5D"/>
    <w:rsid w:val="4A7E9F1B"/>
    <w:rsid w:val="4A87FF05"/>
    <w:rsid w:val="4AAB6EFB"/>
    <w:rsid w:val="4AF9395D"/>
    <w:rsid w:val="4B6AD39B"/>
    <w:rsid w:val="4B714E77"/>
    <w:rsid w:val="4BC02843"/>
    <w:rsid w:val="4BC570C2"/>
    <w:rsid w:val="4BEE6234"/>
    <w:rsid w:val="4C2C2F77"/>
    <w:rsid w:val="4C328442"/>
    <w:rsid w:val="4C3A6657"/>
    <w:rsid w:val="4C672DD7"/>
    <w:rsid w:val="4C7DC41D"/>
    <w:rsid w:val="4C9BDD73"/>
    <w:rsid w:val="4CA7AA79"/>
    <w:rsid w:val="4CA93EC0"/>
    <w:rsid w:val="4CB5323D"/>
    <w:rsid w:val="4CE25BCE"/>
    <w:rsid w:val="4CF1F423"/>
    <w:rsid w:val="4D36F363"/>
    <w:rsid w:val="4D5BF8A4"/>
    <w:rsid w:val="4D5FCA1F"/>
    <w:rsid w:val="4D60696E"/>
    <w:rsid w:val="4D8EB394"/>
    <w:rsid w:val="4DA7BC52"/>
    <w:rsid w:val="4DCDF552"/>
    <w:rsid w:val="4DE2D2C4"/>
    <w:rsid w:val="4DE9E25C"/>
    <w:rsid w:val="4DF85DC8"/>
    <w:rsid w:val="4DFBA262"/>
    <w:rsid w:val="4DFC494A"/>
    <w:rsid w:val="4E2E7233"/>
    <w:rsid w:val="4E3DFE9C"/>
    <w:rsid w:val="4E491518"/>
    <w:rsid w:val="4E5FD488"/>
    <w:rsid w:val="4E8064B2"/>
    <w:rsid w:val="4EA46EC5"/>
    <w:rsid w:val="4EB3DBB4"/>
    <w:rsid w:val="4ECEE238"/>
    <w:rsid w:val="4EE539EC"/>
    <w:rsid w:val="4F02BD93"/>
    <w:rsid w:val="4F0CB35B"/>
    <w:rsid w:val="4F2EF195"/>
    <w:rsid w:val="4F3AAB80"/>
    <w:rsid w:val="4F69C5B3"/>
    <w:rsid w:val="4F791E8A"/>
    <w:rsid w:val="4F79D20E"/>
    <w:rsid w:val="4F9A5357"/>
    <w:rsid w:val="4FAA0C75"/>
    <w:rsid w:val="4FAEB65F"/>
    <w:rsid w:val="4FF15CB4"/>
    <w:rsid w:val="4FF4EF05"/>
    <w:rsid w:val="501BD153"/>
    <w:rsid w:val="5022BA50"/>
    <w:rsid w:val="502A9086"/>
    <w:rsid w:val="503E44BE"/>
    <w:rsid w:val="504FAC15"/>
    <w:rsid w:val="50659076"/>
    <w:rsid w:val="50685B78"/>
    <w:rsid w:val="50915A01"/>
    <w:rsid w:val="50926AB5"/>
    <w:rsid w:val="50976AE1"/>
    <w:rsid w:val="50A883BC"/>
    <w:rsid w:val="50C87988"/>
    <w:rsid w:val="50F6DA94"/>
    <w:rsid w:val="511D19BD"/>
    <w:rsid w:val="51309507"/>
    <w:rsid w:val="519E70F7"/>
    <w:rsid w:val="51BE8AB1"/>
    <w:rsid w:val="51ED6D45"/>
    <w:rsid w:val="51FC3E53"/>
    <w:rsid w:val="52333B42"/>
    <w:rsid w:val="524074B4"/>
    <w:rsid w:val="5243E69B"/>
    <w:rsid w:val="52455F07"/>
    <w:rsid w:val="52E67BEB"/>
    <w:rsid w:val="530CBBD2"/>
    <w:rsid w:val="534A5CD1"/>
    <w:rsid w:val="535106CA"/>
    <w:rsid w:val="53707865"/>
    <w:rsid w:val="537C605C"/>
    <w:rsid w:val="53BD86F6"/>
    <w:rsid w:val="53CA9E2C"/>
    <w:rsid w:val="53E0247E"/>
    <w:rsid w:val="53E08F89"/>
    <w:rsid w:val="53EC3498"/>
    <w:rsid w:val="5407216C"/>
    <w:rsid w:val="544EF63E"/>
    <w:rsid w:val="547D7D98"/>
    <w:rsid w:val="54A6AAAF"/>
    <w:rsid w:val="54BEB0B5"/>
    <w:rsid w:val="550FDEFF"/>
    <w:rsid w:val="5528D3AC"/>
    <w:rsid w:val="552ADE3E"/>
    <w:rsid w:val="5533DF15"/>
    <w:rsid w:val="554DE22C"/>
    <w:rsid w:val="55541AE6"/>
    <w:rsid w:val="5558BF7E"/>
    <w:rsid w:val="5572C98A"/>
    <w:rsid w:val="5575E0C9"/>
    <w:rsid w:val="557F949A"/>
    <w:rsid w:val="5596347F"/>
    <w:rsid w:val="55A3676A"/>
    <w:rsid w:val="55E413CA"/>
    <w:rsid w:val="55FA198D"/>
    <w:rsid w:val="560B2234"/>
    <w:rsid w:val="560DB78A"/>
    <w:rsid w:val="56136DB9"/>
    <w:rsid w:val="56483E63"/>
    <w:rsid w:val="5661B1D9"/>
    <w:rsid w:val="566D685C"/>
    <w:rsid w:val="5676C1FD"/>
    <w:rsid w:val="5685E058"/>
    <w:rsid w:val="56AFB151"/>
    <w:rsid w:val="56B524E4"/>
    <w:rsid w:val="57120C8F"/>
    <w:rsid w:val="571273DB"/>
    <w:rsid w:val="573A42F6"/>
    <w:rsid w:val="573EE443"/>
    <w:rsid w:val="57AA4A0C"/>
    <w:rsid w:val="57C70568"/>
    <w:rsid w:val="57C8CB1E"/>
    <w:rsid w:val="57F8771A"/>
    <w:rsid w:val="587C531D"/>
    <w:rsid w:val="5893997E"/>
    <w:rsid w:val="58A21610"/>
    <w:rsid w:val="58AA6A4C"/>
    <w:rsid w:val="58CDC8E8"/>
    <w:rsid w:val="58DFF801"/>
    <w:rsid w:val="5919746A"/>
    <w:rsid w:val="591C319C"/>
    <w:rsid w:val="593B106F"/>
    <w:rsid w:val="593BB69C"/>
    <w:rsid w:val="595596AB"/>
    <w:rsid w:val="5958DC41"/>
    <w:rsid w:val="5985CECF"/>
    <w:rsid w:val="5987E477"/>
    <w:rsid w:val="59B07439"/>
    <w:rsid w:val="59D0CCE5"/>
    <w:rsid w:val="59E985AE"/>
    <w:rsid w:val="59FC44CF"/>
    <w:rsid w:val="5A10982D"/>
    <w:rsid w:val="5A1CF510"/>
    <w:rsid w:val="5A2C140B"/>
    <w:rsid w:val="5A2FDA19"/>
    <w:rsid w:val="5A5F5FB4"/>
    <w:rsid w:val="5A99E1FF"/>
    <w:rsid w:val="5AD786FD"/>
    <w:rsid w:val="5AF34669"/>
    <w:rsid w:val="5AF4ACA2"/>
    <w:rsid w:val="5B11381D"/>
    <w:rsid w:val="5B15EB41"/>
    <w:rsid w:val="5B5C7890"/>
    <w:rsid w:val="5B640230"/>
    <w:rsid w:val="5B683C49"/>
    <w:rsid w:val="5B80F765"/>
    <w:rsid w:val="5B828956"/>
    <w:rsid w:val="5B96C29E"/>
    <w:rsid w:val="5B994A5E"/>
    <w:rsid w:val="5BB2821D"/>
    <w:rsid w:val="5BCFEA5B"/>
    <w:rsid w:val="5BDD9155"/>
    <w:rsid w:val="5BE20B0E"/>
    <w:rsid w:val="5C0CAAB0"/>
    <w:rsid w:val="5C13FE11"/>
    <w:rsid w:val="5C2C5536"/>
    <w:rsid w:val="5C331D68"/>
    <w:rsid w:val="5C3CB6C3"/>
    <w:rsid w:val="5C3DED4D"/>
    <w:rsid w:val="5C591BFF"/>
    <w:rsid w:val="5C620CD7"/>
    <w:rsid w:val="5C629754"/>
    <w:rsid w:val="5C7A713C"/>
    <w:rsid w:val="5C8BD823"/>
    <w:rsid w:val="5C96168E"/>
    <w:rsid w:val="5CA17C69"/>
    <w:rsid w:val="5CA956FA"/>
    <w:rsid w:val="5CB3106D"/>
    <w:rsid w:val="5D398607"/>
    <w:rsid w:val="5D443876"/>
    <w:rsid w:val="5D5495D2"/>
    <w:rsid w:val="5D63C78D"/>
    <w:rsid w:val="5D7EB8F6"/>
    <w:rsid w:val="5D9833EF"/>
    <w:rsid w:val="5DD8E6F1"/>
    <w:rsid w:val="5DF07DFC"/>
    <w:rsid w:val="5E277623"/>
    <w:rsid w:val="5E333593"/>
    <w:rsid w:val="5E4B9FDC"/>
    <w:rsid w:val="5E4DFE0B"/>
    <w:rsid w:val="5E69CD9F"/>
    <w:rsid w:val="5EA8C1DC"/>
    <w:rsid w:val="5EAF0C72"/>
    <w:rsid w:val="5EC333B0"/>
    <w:rsid w:val="5ED119C1"/>
    <w:rsid w:val="5EEF0931"/>
    <w:rsid w:val="5F57956A"/>
    <w:rsid w:val="5F7596D5"/>
    <w:rsid w:val="5F80E12E"/>
    <w:rsid w:val="5F8BC856"/>
    <w:rsid w:val="5FB26D5C"/>
    <w:rsid w:val="5FC81DC5"/>
    <w:rsid w:val="5FCBE9F0"/>
    <w:rsid w:val="5FD3DD03"/>
    <w:rsid w:val="6002F6C9"/>
    <w:rsid w:val="60038F2F"/>
    <w:rsid w:val="600880A6"/>
    <w:rsid w:val="601ABE2F"/>
    <w:rsid w:val="602EA634"/>
    <w:rsid w:val="602FE9B3"/>
    <w:rsid w:val="60752566"/>
    <w:rsid w:val="608F408D"/>
    <w:rsid w:val="6095AA46"/>
    <w:rsid w:val="6099C960"/>
    <w:rsid w:val="60E8044C"/>
    <w:rsid w:val="6111D689"/>
    <w:rsid w:val="6128E7A6"/>
    <w:rsid w:val="6151C411"/>
    <w:rsid w:val="61557E4A"/>
    <w:rsid w:val="6163EE26"/>
    <w:rsid w:val="616DCC01"/>
    <w:rsid w:val="616E5E7A"/>
    <w:rsid w:val="6179694D"/>
    <w:rsid w:val="61CC7FEC"/>
    <w:rsid w:val="61CF2EAC"/>
    <w:rsid w:val="620E8C24"/>
    <w:rsid w:val="6243391D"/>
    <w:rsid w:val="624E751D"/>
    <w:rsid w:val="6250B20E"/>
    <w:rsid w:val="62567FA0"/>
    <w:rsid w:val="629FA16D"/>
    <w:rsid w:val="62B8CA2E"/>
    <w:rsid w:val="62BF589E"/>
    <w:rsid w:val="62E298E2"/>
    <w:rsid w:val="631BD4F0"/>
    <w:rsid w:val="63225760"/>
    <w:rsid w:val="634717A6"/>
    <w:rsid w:val="634EF44E"/>
    <w:rsid w:val="639224D5"/>
    <w:rsid w:val="63928426"/>
    <w:rsid w:val="63C72F31"/>
    <w:rsid w:val="63D64C25"/>
    <w:rsid w:val="63F815EA"/>
    <w:rsid w:val="641AFA01"/>
    <w:rsid w:val="6422145C"/>
    <w:rsid w:val="642EECB4"/>
    <w:rsid w:val="6432EBCE"/>
    <w:rsid w:val="644B6153"/>
    <w:rsid w:val="645A69CC"/>
    <w:rsid w:val="6485084A"/>
    <w:rsid w:val="6489BE45"/>
    <w:rsid w:val="6496EA08"/>
    <w:rsid w:val="64A862B8"/>
    <w:rsid w:val="64AFE0A8"/>
    <w:rsid w:val="64B32141"/>
    <w:rsid w:val="64C9AFE9"/>
    <w:rsid w:val="64CA2001"/>
    <w:rsid w:val="64D871C8"/>
    <w:rsid w:val="651B5B08"/>
    <w:rsid w:val="65387DB8"/>
    <w:rsid w:val="65584C18"/>
    <w:rsid w:val="65BC4469"/>
    <w:rsid w:val="65F76035"/>
    <w:rsid w:val="66027441"/>
    <w:rsid w:val="66113CD2"/>
    <w:rsid w:val="66179878"/>
    <w:rsid w:val="663AF933"/>
    <w:rsid w:val="663C03C9"/>
    <w:rsid w:val="666C9E0F"/>
    <w:rsid w:val="667A2F36"/>
    <w:rsid w:val="66A7E67E"/>
    <w:rsid w:val="66B4B945"/>
    <w:rsid w:val="66B80875"/>
    <w:rsid w:val="66E75AE6"/>
    <w:rsid w:val="671244E0"/>
    <w:rsid w:val="6797A15C"/>
    <w:rsid w:val="67A89B9B"/>
    <w:rsid w:val="67BBDF66"/>
    <w:rsid w:val="67C8A66A"/>
    <w:rsid w:val="67DDC1B5"/>
    <w:rsid w:val="67E782F7"/>
    <w:rsid w:val="67ED8900"/>
    <w:rsid w:val="67FE652B"/>
    <w:rsid w:val="68085088"/>
    <w:rsid w:val="681A0F9D"/>
    <w:rsid w:val="6887F075"/>
    <w:rsid w:val="68A9C399"/>
    <w:rsid w:val="68AC32B1"/>
    <w:rsid w:val="68B74872"/>
    <w:rsid w:val="68B87E94"/>
    <w:rsid w:val="68BDEE24"/>
    <w:rsid w:val="68C9C1FF"/>
    <w:rsid w:val="68CD5926"/>
    <w:rsid w:val="68DABCCE"/>
    <w:rsid w:val="68E8DE7F"/>
    <w:rsid w:val="68FD0DC2"/>
    <w:rsid w:val="691590EC"/>
    <w:rsid w:val="6954B82C"/>
    <w:rsid w:val="69781F21"/>
    <w:rsid w:val="697C119E"/>
    <w:rsid w:val="6990B0B2"/>
    <w:rsid w:val="6A058ACB"/>
    <w:rsid w:val="6A05C25C"/>
    <w:rsid w:val="6A211CF7"/>
    <w:rsid w:val="6A2DC595"/>
    <w:rsid w:val="6A2F51B1"/>
    <w:rsid w:val="6A40ABA6"/>
    <w:rsid w:val="6A5845EA"/>
    <w:rsid w:val="6A6694B6"/>
    <w:rsid w:val="6A768D2F"/>
    <w:rsid w:val="6A7D261F"/>
    <w:rsid w:val="6A7D300C"/>
    <w:rsid w:val="6A8FB58C"/>
    <w:rsid w:val="6AA287CD"/>
    <w:rsid w:val="6AA4E8F2"/>
    <w:rsid w:val="6AD5E564"/>
    <w:rsid w:val="6AF054A9"/>
    <w:rsid w:val="6AFFFC1E"/>
    <w:rsid w:val="6B1E4B85"/>
    <w:rsid w:val="6B220A3B"/>
    <w:rsid w:val="6B36F90D"/>
    <w:rsid w:val="6B39509C"/>
    <w:rsid w:val="6B6998AC"/>
    <w:rsid w:val="6BDF91B4"/>
    <w:rsid w:val="6BF82ED8"/>
    <w:rsid w:val="6C0A529D"/>
    <w:rsid w:val="6C3B48E8"/>
    <w:rsid w:val="6C4D31AE"/>
    <w:rsid w:val="6C920DFC"/>
    <w:rsid w:val="6CA0C08D"/>
    <w:rsid w:val="6CA13C2B"/>
    <w:rsid w:val="6CD0258B"/>
    <w:rsid w:val="6CE4DE78"/>
    <w:rsid w:val="6D022917"/>
    <w:rsid w:val="6D0414D1"/>
    <w:rsid w:val="6D0AFBF8"/>
    <w:rsid w:val="6D0DFC81"/>
    <w:rsid w:val="6D5A9358"/>
    <w:rsid w:val="6D79E6FB"/>
    <w:rsid w:val="6D89C1FB"/>
    <w:rsid w:val="6D8DD2BB"/>
    <w:rsid w:val="6D934DAF"/>
    <w:rsid w:val="6D9D4499"/>
    <w:rsid w:val="6DB67A29"/>
    <w:rsid w:val="6DCCACA9"/>
    <w:rsid w:val="6DDEF6EA"/>
    <w:rsid w:val="6E01BF74"/>
    <w:rsid w:val="6E0C2E09"/>
    <w:rsid w:val="6E0D8626"/>
    <w:rsid w:val="6E489513"/>
    <w:rsid w:val="6E6B36D1"/>
    <w:rsid w:val="6E87C22C"/>
    <w:rsid w:val="6EC17629"/>
    <w:rsid w:val="6EFAF46C"/>
    <w:rsid w:val="6F141CC9"/>
    <w:rsid w:val="6F1786C9"/>
    <w:rsid w:val="6F846778"/>
    <w:rsid w:val="6F8893B7"/>
    <w:rsid w:val="6F897B3A"/>
    <w:rsid w:val="6F932267"/>
    <w:rsid w:val="6FBE3CA1"/>
    <w:rsid w:val="6FEDF37A"/>
    <w:rsid w:val="702010E6"/>
    <w:rsid w:val="703221A8"/>
    <w:rsid w:val="7070F33F"/>
    <w:rsid w:val="709B1053"/>
    <w:rsid w:val="70BE1254"/>
    <w:rsid w:val="70C20DF1"/>
    <w:rsid w:val="71396036"/>
    <w:rsid w:val="714F392C"/>
    <w:rsid w:val="71591C4F"/>
    <w:rsid w:val="71686FA0"/>
    <w:rsid w:val="71B7536C"/>
    <w:rsid w:val="71C0F7FE"/>
    <w:rsid w:val="71F28023"/>
    <w:rsid w:val="71F74CEB"/>
    <w:rsid w:val="71FF3FBD"/>
    <w:rsid w:val="720814E5"/>
    <w:rsid w:val="72183444"/>
    <w:rsid w:val="7258D2C1"/>
    <w:rsid w:val="72BC7332"/>
    <w:rsid w:val="72E8E4CF"/>
    <w:rsid w:val="72EE9BB3"/>
    <w:rsid w:val="72F6D9B4"/>
    <w:rsid w:val="730FA103"/>
    <w:rsid w:val="733792F8"/>
    <w:rsid w:val="73931D4C"/>
    <w:rsid w:val="73BA83A9"/>
    <w:rsid w:val="73C6D8DB"/>
    <w:rsid w:val="73F05B17"/>
    <w:rsid w:val="73F17157"/>
    <w:rsid w:val="73FED039"/>
    <w:rsid w:val="7431D4E3"/>
    <w:rsid w:val="7437BF62"/>
    <w:rsid w:val="743EF93A"/>
    <w:rsid w:val="744D9B13"/>
    <w:rsid w:val="745EC981"/>
    <w:rsid w:val="74853237"/>
    <w:rsid w:val="748DBE99"/>
    <w:rsid w:val="74B495B6"/>
    <w:rsid w:val="74C77ABF"/>
    <w:rsid w:val="74C913C7"/>
    <w:rsid w:val="74D7A8A6"/>
    <w:rsid w:val="74E47C83"/>
    <w:rsid w:val="7518D067"/>
    <w:rsid w:val="752D4A62"/>
    <w:rsid w:val="75333D7A"/>
    <w:rsid w:val="753A99FF"/>
    <w:rsid w:val="7571EDBE"/>
    <w:rsid w:val="7574D954"/>
    <w:rsid w:val="75933577"/>
    <w:rsid w:val="759BC22C"/>
    <w:rsid w:val="75A2DF9E"/>
    <w:rsid w:val="75A9935E"/>
    <w:rsid w:val="75B134E3"/>
    <w:rsid w:val="75B656D2"/>
    <w:rsid w:val="75BD6C66"/>
    <w:rsid w:val="75EB565F"/>
    <w:rsid w:val="763C483C"/>
    <w:rsid w:val="7640D4A8"/>
    <w:rsid w:val="7648077A"/>
    <w:rsid w:val="765AFDD2"/>
    <w:rsid w:val="76A5F92B"/>
    <w:rsid w:val="76B8BCB4"/>
    <w:rsid w:val="76C1CD07"/>
    <w:rsid w:val="76E5E616"/>
    <w:rsid w:val="76E6107F"/>
    <w:rsid w:val="76F83130"/>
    <w:rsid w:val="7755D1EA"/>
    <w:rsid w:val="77584154"/>
    <w:rsid w:val="77809724"/>
    <w:rsid w:val="778E838F"/>
    <w:rsid w:val="779AA1C0"/>
    <w:rsid w:val="77DE7F26"/>
    <w:rsid w:val="77E61081"/>
    <w:rsid w:val="77FA743D"/>
    <w:rsid w:val="77FC562D"/>
    <w:rsid w:val="784B2245"/>
    <w:rsid w:val="789E7A61"/>
    <w:rsid w:val="78DA2749"/>
    <w:rsid w:val="78F77F66"/>
    <w:rsid w:val="7900FAD1"/>
    <w:rsid w:val="791C6785"/>
    <w:rsid w:val="7922056F"/>
    <w:rsid w:val="7926D900"/>
    <w:rsid w:val="79273A25"/>
    <w:rsid w:val="793FB7C0"/>
    <w:rsid w:val="79431003"/>
    <w:rsid w:val="7944721B"/>
    <w:rsid w:val="795F9413"/>
    <w:rsid w:val="796B7A6C"/>
    <w:rsid w:val="796D50C9"/>
    <w:rsid w:val="79717A8E"/>
    <w:rsid w:val="7A1F0CB1"/>
    <w:rsid w:val="7A2FFF55"/>
    <w:rsid w:val="7A308250"/>
    <w:rsid w:val="7A3D165C"/>
    <w:rsid w:val="7A43FBC0"/>
    <w:rsid w:val="7A62B80A"/>
    <w:rsid w:val="7A670E28"/>
    <w:rsid w:val="7A867C15"/>
    <w:rsid w:val="7ABC00E1"/>
    <w:rsid w:val="7AD95AD1"/>
    <w:rsid w:val="7AFD3BEC"/>
    <w:rsid w:val="7B0FEAAC"/>
    <w:rsid w:val="7B1A84A3"/>
    <w:rsid w:val="7B8073EC"/>
    <w:rsid w:val="7B92AEE0"/>
    <w:rsid w:val="7B98BB14"/>
    <w:rsid w:val="7BBEC584"/>
    <w:rsid w:val="7BC22C21"/>
    <w:rsid w:val="7BFE8ECF"/>
    <w:rsid w:val="7C0A2675"/>
    <w:rsid w:val="7C21B009"/>
    <w:rsid w:val="7C4EC296"/>
    <w:rsid w:val="7C5902D0"/>
    <w:rsid w:val="7C6DD6FB"/>
    <w:rsid w:val="7C8C3EDB"/>
    <w:rsid w:val="7C9B2B22"/>
    <w:rsid w:val="7CA67F3E"/>
    <w:rsid w:val="7CBF68BA"/>
    <w:rsid w:val="7CE0CBAC"/>
    <w:rsid w:val="7CE8ED38"/>
    <w:rsid w:val="7D0488F2"/>
    <w:rsid w:val="7D2233C0"/>
    <w:rsid w:val="7D494977"/>
    <w:rsid w:val="7D5479FC"/>
    <w:rsid w:val="7D7BEFC2"/>
    <w:rsid w:val="7D94F794"/>
    <w:rsid w:val="7DA78F55"/>
    <w:rsid w:val="7DD583D9"/>
    <w:rsid w:val="7E008D0C"/>
    <w:rsid w:val="7E1AC4D8"/>
    <w:rsid w:val="7E23A9F0"/>
    <w:rsid w:val="7E320B50"/>
    <w:rsid w:val="7E42B541"/>
    <w:rsid w:val="7E478B6E"/>
    <w:rsid w:val="7E9091EF"/>
    <w:rsid w:val="7ECA228E"/>
    <w:rsid w:val="7ED08123"/>
    <w:rsid w:val="7ED322D3"/>
    <w:rsid w:val="7ED8A24E"/>
    <w:rsid w:val="7EF88442"/>
    <w:rsid w:val="7F097BB3"/>
    <w:rsid w:val="7F2A16EF"/>
    <w:rsid w:val="7F2A50B0"/>
    <w:rsid w:val="7F332F8E"/>
    <w:rsid w:val="7F36292D"/>
    <w:rsid w:val="7F395D01"/>
    <w:rsid w:val="7F68A2EB"/>
    <w:rsid w:val="7F855322"/>
    <w:rsid w:val="7F949B06"/>
    <w:rsid w:val="7FDE85A2"/>
    <w:rsid w:val="7FEDC2DB"/>
    <w:rsid w:val="7FF99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0389E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F0A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FF662B"/>
  </w:style>
  <w:style w:type="character" w:customStyle="1" w:styleId="eop">
    <w:name w:val="eop"/>
    <w:basedOn w:val="DefaultParagraphFont"/>
    <w:rsid w:val="00FF662B"/>
  </w:style>
  <w:style w:type="character" w:customStyle="1" w:styleId="superscript">
    <w:name w:val="superscript"/>
    <w:basedOn w:val="DefaultParagraphFont"/>
    <w:rsid w:val="00FF662B"/>
  </w:style>
  <w:style w:type="paragraph" w:customStyle="1" w:styleId="paragraph">
    <w:name w:val="paragraph"/>
    <w:basedOn w:val="Normal"/>
    <w:rsid w:val="00CA78CA"/>
    <w:pPr>
      <w:spacing w:before="100" w:beforeAutospacing="1" w:after="100" w:afterAutospacing="1"/>
      <w:jc w:val="left"/>
    </w:pPr>
    <w:rPr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0E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0E8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0E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E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0E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E8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E8C"/>
    <w:rPr>
      <w:rFonts w:ascii="Segoe UI" w:eastAsia="Times New Roman" w:hAnsi="Segoe UI" w:cs="Segoe UI"/>
      <w:sz w:val="18"/>
      <w:szCs w:val="18"/>
    </w:rPr>
  </w:style>
  <w:style w:type="character" w:customStyle="1" w:styleId="tabchar">
    <w:name w:val="tabchar"/>
    <w:basedOn w:val="DefaultParagraphFont"/>
    <w:rsid w:val="007C53E8"/>
  </w:style>
  <w:style w:type="paragraph" w:styleId="ListParagraph">
    <w:name w:val="List Paragraph"/>
    <w:basedOn w:val="Normal"/>
    <w:uiPriority w:val="34"/>
    <w:qFormat/>
    <w:rsid w:val="00E931D6"/>
    <w:pPr>
      <w:ind w:left="720"/>
      <w:contextualSpacing/>
    </w:pPr>
  </w:style>
  <w:style w:type="paragraph" w:styleId="Revision">
    <w:name w:val="Revision"/>
    <w:hidden/>
    <w:uiPriority w:val="99"/>
    <w:semiHidden/>
    <w:rsid w:val="001E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gedecouverture">
    <w:name w:val="Page de couverture"/>
    <w:basedOn w:val="Normal"/>
    <w:next w:val="Normal"/>
    <w:rsid w:val="00ED2F9F"/>
    <w:pPr>
      <w:spacing w:after="0"/>
    </w:pPr>
    <w:rPr>
      <w:rFonts w:eastAsiaTheme="minorHAnsi"/>
      <w:szCs w:val="22"/>
    </w:rPr>
  </w:style>
  <w:style w:type="paragraph" w:styleId="Header">
    <w:name w:val="header"/>
    <w:basedOn w:val="Normal"/>
    <w:link w:val="HeaderChar"/>
    <w:uiPriority w:val="99"/>
    <w:unhideWhenUsed/>
    <w:rsid w:val="00ED2F9F"/>
    <w:pPr>
      <w:tabs>
        <w:tab w:val="center" w:pos="4513"/>
        <w:tab w:val="right" w:pos="9026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D2F9F"/>
  </w:style>
  <w:style w:type="paragraph" w:styleId="Footer">
    <w:name w:val="footer"/>
    <w:basedOn w:val="Normal"/>
    <w:link w:val="FooterChar"/>
    <w:uiPriority w:val="99"/>
    <w:unhideWhenUsed/>
    <w:rsid w:val="00ED2F9F"/>
    <w:pPr>
      <w:tabs>
        <w:tab w:val="center" w:pos="4513"/>
        <w:tab w:val="right" w:pos="9026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D2F9F"/>
  </w:style>
  <w:style w:type="paragraph" w:customStyle="1" w:styleId="FooterCoverPage">
    <w:name w:val="Footer Cover Page"/>
    <w:basedOn w:val="Normal"/>
    <w:link w:val="FooterCoverPageChar"/>
    <w:rsid w:val="00ED2F9F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overPageChar">
    <w:name w:val="Footer Cover Page Char"/>
    <w:basedOn w:val="DefaultParagraphFont"/>
    <w:link w:val="FooterCoverPage"/>
    <w:rsid w:val="00ED2F9F"/>
    <w:rPr>
      <w:rFonts w:ascii="Times New Roman" w:eastAsia="Times New Roman" w:hAnsi="Times New Roman" w:cs="Times New Roman"/>
      <w:sz w:val="24"/>
      <w:szCs w:val="20"/>
    </w:rPr>
  </w:style>
  <w:style w:type="paragraph" w:customStyle="1" w:styleId="HeaderCoverPage">
    <w:name w:val="Header Cover Page"/>
    <w:basedOn w:val="Normal"/>
    <w:link w:val="HeaderCoverPageChar"/>
    <w:rsid w:val="00ED2F9F"/>
    <w:pPr>
      <w:tabs>
        <w:tab w:val="center" w:pos="4535"/>
        <w:tab w:val="right" w:pos="9071"/>
      </w:tabs>
      <w:spacing w:after="120"/>
    </w:pPr>
  </w:style>
  <w:style w:type="character" w:customStyle="1" w:styleId="HeaderCoverPageChar">
    <w:name w:val="Header Cover Page Char"/>
    <w:basedOn w:val="DefaultParagraphFont"/>
    <w:link w:val="HeaderCoverPage"/>
    <w:rsid w:val="00ED2F9F"/>
    <w:rPr>
      <w:rFonts w:ascii="Times New Roman" w:eastAsia="Times New Roman" w:hAnsi="Times New Roman" w:cs="Times New Roman"/>
      <w:sz w:val="24"/>
      <w:szCs w:val="20"/>
    </w:rPr>
  </w:style>
  <w:style w:type="character" w:customStyle="1" w:styleId="Marker">
    <w:name w:val="Marker"/>
    <w:basedOn w:val="DefaultParagraphFont"/>
    <w:rsid w:val="005F0CD9"/>
    <w:rPr>
      <w:color w:val="0000FF"/>
      <w:shd w:val="clear" w:color="auto" w:fill="auto"/>
    </w:rPr>
  </w:style>
  <w:style w:type="paragraph" w:customStyle="1" w:styleId="FooterSensitivity">
    <w:name w:val="Footer Sensitivity"/>
    <w:basedOn w:val="Normal"/>
    <w:link w:val="FooterSensitivityChar"/>
    <w:rsid w:val="005F0CD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sid w:val="005F0CD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HeaderSensitivity">
    <w:name w:val="Header Sensitivity"/>
    <w:basedOn w:val="Normal"/>
    <w:link w:val="HeaderSensitivityChar"/>
    <w:rsid w:val="005F0CD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sid w:val="005F0CD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HeaderSensitivityRight">
    <w:name w:val="Header Sensitivity Right"/>
    <w:basedOn w:val="Normal"/>
    <w:link w:val="HeaderSensitivityRightChar"/>
    <w:rsid w:val="00B76ADF"/>
    <w:pPr>
      <w:spacing w:after="120"/>
      <w:jc w:val="right"/>
    </w:pPr>
    <w:rPr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5F0CD9"/>
    <w:rPr>
      <w:rFonts w:ascii="Times New Roman" w:eastAsia="Times New Roman" w:hAnsi="Times New Roman" w:cs="Times New Roman"/>
      <w:sz w:val="28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343D"/>
    <w:pPr>
      <w:spacing w:after="0"/>
      <w:ind w:left="720" w:hanging="720"/>
    </w:pPr>
    <w:rPr>
      <w:rFonts w:eastAsiaTheme="minorHAns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343D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343D"/>
    <w:rPr>
      <w:vertAlign w:val="superscript"/>
    </w:rPr>
  </w:style>
  <w:style w:type="paragraph" w:customStyle="1" w:styleId="Disclaimer">
    <w:name w:val="Disclaimer"/>
    <w:basedOn w:val="Normal"/>
    <w:rsid w:val="00B76ADF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</w:pPr>
    <w:rPr>
      <w:rFonts w:eastAsiaTheme="minorHAnsi"/>
      <w:szCs w:val="22"/>
    </w:rPr>
  </w:style>
  <w:style w:type="paragraph" w:customStyle="1" w:styleId="SecurityMarking">
    <w:name w:val="SecurityMarking"/>
    <w:basedOn w:val="Normal"/>
    <w:rsid w:val="00B76ADF"/>
    <w:pPr>
      <w:spacing w:after="0" w:line="276" w:lineRule="auto"/>
      <w:ind w:left="5103"/>
      <w:jc w:val="left"/>
    </w:pPr>
    <w:rPr>
      <w:rFonts w:eastAsiaTheme="minorHAnsi"/>
      <w:sz w:val="28"/>
      <w:szCs w:val="22"/>
    </w:rPr>
  </w:style>
  <w:style w:type="paragraph" w:customStyle="1" w:styleId="DateMarking">
    <w:name w:val="DateMarking"/>
    <w:basedOn w:val="Normal"/>
    <w:rsid w:val="00B76ADF"/>
    <w:pPr>
      <w:spacing w:after="0" w:line="276" w:lineRule="auto"/>
      <w:ind w:left="5103"/>
      <w:jc w:val="left"/>
    </w:pPr>
    <w:rPr>
      <w:rFonts w:eastAsiaTheme="minorHAnsi"/>
      <w:i/>
      <w:sz w:val="28"/>
      <w:szCs w:val="22"/>
    </w:rPr>
  </w:style>
  <w:style w:type="paragraph" w:customStyle="1" w:styleId="ReleasableTo">
    <w:name w:val="ReleasableTo"/>
    <w:basedOn w:val="Normal"/>
    <w:rsid w:val="00B76ADF"/>
    <w:pPr>
      <w:spacing w:after="0" w:line="276" w:lineRule="auto"/>
      <w:ind w:left="5103"/>
      <w:jc w:val="left"/>
    </w:pPr>
    <w:rPr>
      <w:rFonts w:eastAsiaTheme="minorHAnsi"/>
      <w:i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6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Relationship Id="Rd490ca10bf534dd3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000FC-922F-41DF-9AF9-A11C8AD7E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1174</Words>
  <Characters>8576</Characters>
  <Application>Microsoft Office Word</Application>
  <DocSecurity>0</DocSecurity>
  <Lines>107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2022-06-19T15:59:00Z</dcterms:created>
  <dcterms:modified xsi:type="dcterms:W3CDTF">2022-06-27T17:23:00Z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Last edited using">
    <vt:lpwstr>LW 8.0, Build 20220128</vt:lpwstr>
  </property>
  <property fmtid="{D5CDD505-2E9C-101B-9397-08002B2CF9AE}" pid="4" name="Part">
    <vt:lpwstr>1</vt:lpwstr>
  </property>
  <property fmtid="{D5CDD505-2E9C-101B-9397-08002B2CF9AE}" pid="5" name="Total parts">
    <vt:lpwstr>1</vt:lpwstr>
  </property>
  <property fmtid="{D5CDD505-2E9C-101B-9397-08002B2CF9AE}" pid="6" name="DocStatus">
    <vt:lpwstr>Green</vt:lpwstr>
  </property>
  <property fmtid="{D5CDD505-2E9C-101B-9397-08002B2CF9AE}" pid="7" name="CPTemplateID">
    <vt:lpwstr>CP-027</vt:lpwstr>
  </property>
</Properties>
</file>