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61B5F" w14:textId="179CD2E6" w:rsidR="006A5F73" w:rsidRPr="00EA68BC" w:rsidRDefault="001C70A8" w:rsidP="001C70A8">
      <w:pPr>
        <w:pStyle w:val="Pagedecouverture"/>
        <w:rPr>
          <w:noProof/>
        </w:rPr>
      </w:pPr>
      <w:bookmarkStart w:id="0" w:name="LW_BM_COVERPAGE"/>
      <w:r>
        <w:rPr>
          <w:noProof/>
        </w:rPr>
        <w:pict w14:anchorId="42321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289B9F4-AB00-4F42-A75A-E5C43C1B0342" style="width:455.25pt;height:489pt">
            <v:imagedata r:id="rId11" o:title=""/>
          </v:shape>
        </w:pict>
      </w:r>
    </w:p>
    <w:bookmarkEnd w:id="0"/>
    <w:p w14:paraId="1944ED5F" w14:textId="77777777" w:rsidR="006A5F73" w:rsidRPr="00EA68BC" w:rsidRDefault="006A5F73" w:rsidP="004F3000">
      <w:pPr>
        <w:rPr>
          <w:noProof/>
        </w:rPr>
        <w:sectPr w:rsidR="006A5F73" w:rsidRPr="00EA68BC" w:rsidSect="001C70A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52544F2" w14:textId="77777777" w:rsidR="00634BE3" w:rsidRDefault="00634BE3" w:rsidP="004F3000">
      <w:pPr>
        <w:rPr>
          <w:rFonts w:ascii="Times New Roman" w:eastAsia="Times New Roman" w:hAnsi="Times New Roman" w:cs="Times New Roman"/>
          <w:b/>
          <w:noProof/>
          <w:sz w:val="24"/>
          <w:szCs w:val="24"/>
        </w:rPr>
      </w:pPr>
      <w:bookmarkStart w:id="1" w:name="_GoBack"/>
      <w:bookmarkEnd w:id="1"/>
      <w:r>
        <w:rPr>
          <w:noProof/>
        </w:rPr>
        <w:br w:type="page"/>
      </w:r>
    </w:p>
    <w:p w14:paraId="7EB96038" w14:textId="77777777" w:rsidR="005A623A" w:rsidRPr="005A623A" w:rsidRDefault="005A623A" w:rsidP="005A623A">
      <w:pPr>
        <w:rPr>
          <w:noProof/>
        </w:rPr>
        <w:sectPr w:rsidR="005A623A" w:rsidRPr="005A623A" w:rsidSect="00FB1B66">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080" w:bottom="1440" w:left="1080" w:header="601" w:footer="1077" w:gutter="0"/>
          <w:pgNumType w:start="0"/>
          <w:cols w:space="720"/>
          <w:titlePg/>
        </w:sectPr>
      </w:pPr>
    </w:p>
    <w:p w14:paraId="111B1B48" w14:textId="0F45B320" w:rsidR="005A623A" w:rsidRPr="00F23B50" w:rsidRDefault="005A623A" w:rsidP="00F23B50">
      <w:pPr>
        <w:pStyle w:val="Heading1"/>
        <w:rPr>
          <w:noProof/>
        </w:rPr>
      </w:pPr>
      <w:bookmarkStart w:id="2" w:name="_Hlk179666307"/>
      <w:r>
        <w:rPr>
          <w:noProof/>
        </w:rPr>
        <w:lastRenderedPageBreak/>
        <w:t>Synthèse</w:t>
      </w:r>
    </w:p>
    <w:bookmarkEnd w:id="2"/>
    <w:p w14:paraId="57F240CB" w14:textId="5630A4C8" w:rsidR="005A623A" w:rsidRDefault="005A623A" w:rsidP="00F8239C">
      <w:pPr>
        <w:spacing w:before="120" w:after="120" w:line="240" w:lineRule="auto"/>
        <w:jc w:val="both"/>
        <w:rPr>
          <w:rFonts w:ascii="Times New Roman" w:hAnsi="Times New Roman" w:cs="Times New Roman"/>
          <w:noProof/>
          <w:sz w:val="24"/>
        </w:rPr>
      </w:pPr>
      <w:r>
        <w:rPr>
          <w:rFonts w:ascii="Times New Roman" w:hAnsi="Times New Roman"/>
          <w:noProof/>
          <w:sz w:val="24"/>
        </w:rPr>
        <w:t>Le document de travail des services de la Commission fournit des données à l’appui du rapport de la Commission sur l’évaluation intermédiaire du programme de recherche et de formation Euratom pour 2021-2025 (ci-après le «programme»).</w:t>
      </w:r>
    </w:p>
    <w:p w14:paraId="2D38CD6F" w14:textId="77777777" w:rsidR="00D5536F" w:rsidRPr="00C82D2F" w:rsidRDefault="00D5536F" w:rsidP="00D5536F">
      <w:pPr>
        <w:spacing w:before="120" w:after="120"/>
        <w:jc w:val="both"/>
        <w:rPr>
          <w:rFonts w:ascii="Times New Roman" w:hAnsi="Times New Roman" w:cs="Times New Roman"/>
          <w:noProof/>
          <w:sz w:val="24"/>
          <w:szCs w:val="24"/>
        </w:rPr>
      </w:pPr>
      <w:r>
        <w:rPr>
          <w:rFonts w:ascii="Times New Roman" w:hAnsi="Times New Roman"/>
          <w:noProof/>
          <w:sz w:val="24"/>
        </w:rPr>
        <w:t>Le programme a été lancé en mai 2021 avec un budget total de 1,38 milliard d’euros. En décembre 2024, 79 % du budget était engagé et 40 % des paiements avaient été réalisés. Le programme est mis en œuvre en gestion directe au moyen d’actions indirectes et directes, qui représentent respectivement 61,5 % et 38,5 % du budget.</w:t>
      </w:r>
    </w:p>
    <w:p w14:paraId="772DF336" w14:textId="77777777" w:rsidR="00D5536F" w:rsidRPr="00C82D2F" w:rsidRDefault="00D5536F" w:rsidP="00D5536F">
      <w:pPr>
        <w:spacing w:before="120" w:after="120"/>
        <w:jc w:val="both"/>
        <w:rPr>
          <w:rFonts w:ascii="Times New Roman" w:hAnsi="Times New Roman" w:cs="Times New Roman"/>
          <w:noProof/>
          <w:sz w:val="24"/>
          <w:szCs w:val="24"/>
        </w:rPr>
      </w:pPr>
      <w:r>
        <w:rPr>
          <w:rFonts w:ascii="Times New Roman" w:hAnsi="Times New Roman"/>
          <w:noProof/>
          <w:sz w:val="24"/>
        </w:rPr>
        <w:t>Pour les actions indirectes, 58 subventions de projets ont été signées, avec des contributions d’Euratom de 810 millions d’EUR, à la suite de trois appels à propositions concurrentiels et d’évaluations de propositions émanant de bénéficiaires désignés. En outre, la Commission a accordé un financement de 2,6 millions d’euros à des bourses postdoctorales dans le cadre des actions Marie Skłodowska Curie (AMSC) et à des prix récompensant l’excellence dans la recherche dans le domaine de la fission et de la fusion.</w:t>
      </w:r>
    </w:p>
    <w:p w14:paraId="38D8614B" w14:textId="77777777" w:rsidR="00D5536F" w:rsidRPr="00C82D2F" w:rsidRDefault="00D5536F" w:rsidP="00D5536F">
      <w:pPr>
        <w:spacing w:before="120" w:after="120"/>
        <w:jc w:val="both"/>
        <w:rPr>
          <w:rFonts w:ascii="Times New Roman" w:hAnsi="Times New Roman" w:cs="Times New Roman"/>
          <w:iCs/>
          <w:noProof/>
          <w:sz w:val="24"/>
          <w:szCs w:val="28"/>
        </w:rPr>
      </w:pPr>
      <w:r>
        <w:rPr>
          <w:rFonts w:ascii="Times New Roman" w:hAnsi="Times New Roman"/>
          <w:noProof/>
          <w:sz w:val="24"/>
        </w:rPr>
        <w:t xml:space="preserve">Pour ce qui est des actions directes, le budget du JRC (426 millions d’EUR pour la période 2021-2024) est réparti en trois grandes catégories: le personnel permanent et non permanent (plus de 63 % du budget), l’entretien des bâtiments (29 %) et les dépenses de fonctionnement liées aux travaux scientifiques (8 %). </w:t>
      </w:r>
    </w:p>
    <w:p w14:paraId="2188B51B" w14:textId="77777777" w:rsidR="00D5536F" w:rsidRPr="00C82D2F" w:rsidRDefault="00D5536F" w:rsidP="00D5536F">
      <w:pPr>
        <w:spacing w:before="120" w:after="120"/>
        <w:jc w:val="both"/>
        <w:rPr>
          <w:rFonts w:ascii="Times New Roman" w:hAnsi="Times New Roman" w:cs="Times New Roman"/>
          <w:iCs/>
          <w:noProof/>
          <w:sz w:val="24"/>
          <w:szCs w:val="24"/>
        </w:rPr>
      </w:pPr>
      <w:r>
        <w:rPr>
          <w:rFonts w:ascii="Times New Roman" w:hAnsi="Times New Roman"/>
          <w:noProof/>
          <w:sz w:val="24"/>
        </w:rPr>
        <w:t>Le programme a permis de soutenir la recherche pertinente dans les domaines de la sûreté, de la sécurité et des garanties nucléaires, ainsi que de la radioprotection, de la gestion des déchets et de l’énergie de fusion.</w:t>
      </w:r>
      <w:r>
        <w:rPr>
          <w:rFonts w:ascii="Times New Roman" w:hAnsi="Times New Roman"/>
          <w:b/>
          <w:noProof/>
          <w:sz w:val="24"/>
        </w:rPr>
        <w:t xml:space="preserve"> </w:t>
      </w:r>
      <w:r>
        <w:rPr>
          <w:rFonts w:ascii="Times New Roman" w:hAnsi="Times New Roman"/>
          <w:noProof/>
          <w:sz w:val="24"/>
        </w:rPr>
        <w:t xml:space="preserve">Il est trop tôt pour tirer des conclusions sur l’impact du programme étant donné que, sur les 58 projets lancés, seul un a été achevé en 2024, et 10 autres le seront en 2025. Toutefois, les réussites que constituent les projets lancés, leur couverture et les premiers résultats, ainsi que les réalisations du JRC, montrent que les actions directes et indirectes du programme mises en œuvre au cours des quatre dernières années sont pertinentes pour atteindre ses objectifs. </w:t>
      </w:r>
      <w:bookmarkStart w:id="3" w:name="_Hlk184373835"/>
      <w:r>
        <w:rPr>
          <w:rFonts w:ascii="Times New Roman" w:hAnsi="Times New Roman"/>
          <w:noProof/>
          <w:sz w:val="24"/>
        </w:rPr>
        <w:t xml:space="preserve">Le programme a donné lieu à des publications évaluées par des pairs (environ 2 000) et a permis à de nombreuses personnes de bénéficier d’une formation et d’un accès aux infrastructures de recherche (environ 11 000). </w:t>
      </w:r>
    </w:p>
    <w:p w14:paraId="14988AC7" w14:textId="77777777" w:rsidR="00D5536F" w:rsidRPr="00C82D2F" w:rsidRDefault="00D5536F" w:rsidP="00D5536F">
      <w:pPr>
        <w:spacing w:before="120" w:after="120"/>
        <w:jc w:val="both"/>
        <w:rPr>
          <w:rFonts w:ascii="Times New Roman" w:hAnsi="Times New Roman" w:cs="Times New Roman"/>
          <w:iCs/>
          <w:noProof/>
          <w:sz w:val="24"/>
          <w:szCs w:val="24"/>
        </w:rPr>
      </w:pPr>
      <w:r>
        <w:rPr>
          <w:rFonts w:ascii="Times New Roman" w:hAnsi="Times New Roman"/>
          <w:noProof/>
          <w:sz w:val="24"/>
        </w:rPr>
        <w:t>Les partenariats Euratom cofinancés sont un élément essentiel du programme, représentant 76 % du budget pour les actions indirectes et impliquant la plupart des États membres (21 pour la gestion des déchets, 23 pour la radioprotection et 26 pour la fusion). Le programme a également utilisé des fonds substantiels provenant de bénéficiaires (45 % des coûts) par le biais de partenariats. Les progrès réalisés grâce aux partenariats permettent d’attirer davantage de partenaires issus de pays tiers: par exemple, dans le domaine des déchets radioactifs, le nombre de partenaires a doublé.</w:t>
      </w:r>
    </w:p>
    <w:p w14:paraId="3B10B016" w14:textId="77777777" w:rsidR="00D5536F" w:rsidRPr="00C82D2F" w:rsidRDefault="00D5536F" w:rsidP="00D5536F">
      <w:pPr>
        <w:spacing w:before="120" w:after="120"/>
        <w:jc w:val="both"/>
        <w:rPr>
          <w:rFonts w:ascii="Times New Roman" w:hAnsi="Times New Roman" w:cs="Times New Roman"/>
          <w:iCs/>
          <w:noProof/>
          <w:sz w:val="24"/>
          <w:szCs w:val="24"/>
        </w:rPr>
      </w:pPr>
      <w:r>
        <w:rPr>
          <w:rFonts w:ascii="Times New Roman" w:hAnsi="Times New Roman"/>
          <w:noProof/>
          <w:sz w:val="24"/>
        </w:rPr>
        <w:t xml:space="preserve">La recherche en matière de sûreté financée par Euratom ne se limite pas aux États membres qui utilisent l’énergie nucléaire; 21 États membres participent à différents projets dans ce domaine. Le programme associe également les pays bénéficiant de l’élargissement de la participation à Horizon Europe (14 pays sur 15), qui perçoivent 13 % du financement d’Euratom dans la recherche sur la </w:t>
      </w:r>
      <w:r>
        <w:rPr>
          <w:rFonts w:ascii="Times New Roman" w:hAnsi="Times New Roman"/>
          <w:noProof/>
          <w:sz w:val="24"/>
        </w:rPr>
        <w:lastRenderedPageBreak/>
        <w:t>fission (contre 10 % en 2014-2018). Les pays bénéficiant de l’élargissement représentent désormais 24 % des participants aux projets Euratom (contre 21 % en 2014-2018).</w:t>
      </w:r>
    </w:p>
    <w:p w14:paraId="0A4013E3" w14:textId="77777777" w:rsidR="00D5536F" w:rsidRPr="00C82D2F" w:rsidRDefault="00D5536F" w:rsidP="00D5536F">
      <w:pPr>
        <w:spacing w:before="120" w:after="120"/>
        <w:jc w:val="both"/>
        <w:rPr>
          <w:rFonts w:ascii="Times New Roman" w:hAnsi="Times New Roman" w:cs="Times New Roman"/>
          <w:iCs/>
          <w:noProof/>
          <w:sz w:val="24"/>
          <w:szCs w:val="24"/>
        </w:rPr>
      </w:pPr>
      <w:r>
        <w:rPr>
          <w:rFonts w:ascii="Times New Roman" w:hAnsi="Times New Roman"/>
          <w:noProof/>
          <w:sz w:val="24"/>
        </w:rPr>
        <w:t>Enfin, les rapports montrent que les projets lancés en 2021 et 2022 ont atteint 53 % de leurs jalons. Les données disponibles au moment de la rédaction du présent rapport montrent que des progrès ont été accomplis dans la réalisation des objectifs du programme, comme exposé dans les sections ci-dessous.</w:t>
      </w:r>
      <w:bookmarkEnd w:id="3"/>
    </w:p>
    <w:p w14:paraId="35439A80" w14:textId="77777777" w:rsidR="008208DF" w:rsidRPr="00D5536F" w:rsidRDefault="008208DF" w:rsidP="008208DF">
      <w:pPr>
        <w:jc w:val="both"/>
        <w:rPr>
          <w:rFonts w:ascii="Times New Roman" w:hAnsi="Times New Roman" w:cs="Times New Roman"/>
          <w:noProof/>
          <w:color w:val="000000" w:themeColor="text1"/>
          <w:sz w:val="24"/>
          <w:szCs w:val="28"/>
        </w:rPr>
      </w:pPr>
      <w:bookmarkStart w:id="4" w:name="_Hlk183091106"/>
      <w:r>
        <w:rPr>
          <w:rFonts w:ascii="Times New Roman" w:hAnsi="Times New Roman"/>
          <w:noProof/>
          <w:color w:val="000000" w:themeColor="text1"/>
          <w:sz w:val="24"/>
        </w:rPr>
        <w:t xml:space="preserve">La recherche financée par le programme Euratom aide les États membres à développer un large éventail d’applications des rayonnements ionisants, tout en réduisant les risques. La recherche en matière de sûreté est essentielle pour les États membres qui souhaitent utiliser l’énergie nucléaire dans le cadre de leur bouquet énergétique, qu’elle soit nationale ou importée, et pour ceux qui ont besoin de s’assurer que les centrales nucléaires des pays voisins respectent les normes de sûreté les plus élevées. Le public devrait également bénéficier de la recherche financée par Euratom sur d’autres applications des rayonnements ionisants, en particulier en médecine. </w:t>
      </w:r>
    </w:p>
    <w:p w14:paraId="7D8AFC95" w14:textId="77777777" w:rsidR="008208DF" w:rsidRPr="00D5536F" w:rsidRDefault="008208DF" w:rsidP="008208DF">
      <w:pPr>
        <w:jc w:val="both"/>
        <w:rPr>
          <w:rFonts w:ascii="Times New Roman" w:hAnsi="Times New Roman" w:cs="Times New Roman"/>
          <w:noProof/>
          <w:color w:val="000000" w:themeColor="text1"/>
          <w:sz w:val="24"/>
          <w:szCs w:val="28"/>
        </w:rPr>
      </w:pPr>
      <w:r>
        <w:rPr>
          <w:rFonts w:ascii="Times New Roman" w:hAnsi="Times New Roman"/>
          <w:noProof/>
          <w:color w:val="000000" w:themeColor="text1"/>
          <w:sz w:val="24"/>
        </w:rPr>
        <w:t>L’évaluation montre que le financement d’Euratom est utilisé de manière optimale, en évitant les doubles emplois, apporte la valeur ajoutée européenne requise, et permet de réaliser des économies d’échelle et d’assurer la coordination. À cet égard, le programme Euratom reste un élément essentiel du paysage européen de la recherche.</w:t>
      </w:r>
    </w:p>
    <w:p w14:paraId="5808E965" w14:textId="77777777" w:rsidR="008208DF" w:rsidRPr="00D5536F" w:rsidRDefault="008208DF" w:rsidP="008208DF">
      <w:pPr>
        <w:spacing w:after="60"/>
        <w:jc w:val="both"/>
        <w:rPr>
          <w:rFonts w:ascii="Times New Roman" w:hAnsi="Times New Roman" w:cs="Times New Roman"/>
          <w:noProof/>
          <w:sz w:val="24"/>
          <w:szCs w:val="28"/>
        </w:rPr>
      </w:pPr>
      <w:r>
        <w:rPr>
          <w:rFonts w:ascii="Times New Roman" w:hAnsi="Times New Roman"/>
          <w:noProof/>
          <w:sz w:val="24"/>
        </w:rPr>
        <w:t xml:space="preserve">Le programme Euratom répond effectivement aux divers besoins de tous les États membres, depuis les petits États membres qui ne disposent pas de programme nucléaire civil et ne mènent presque pas d’activités de recherche nucléaire, jusqu’aux grands États membres qui dépendent fortement de l’énergie nucléaire pour leurs besoins énergétiques et sont à l’avant-garde de la recherche nucléaire. Même parmi les États membres disposant de programmes nucléaires civils, le niveau de maturité de ces programmes, la technologie qui sous-tend leur parc de réacteurs, les orientations stratégiques pour le développement futur et les besoins et intérêts en matière de recherche peuvent varier considérablement. Compte tenu de ces conditions limites, l’évaluation montre que les actions soutenues par Euratom répondent à ces besoins. </w:t>
      </w:r>
    </w:p>
    <w:p w14:paraId="68EEBEE6" w14:textId="77777777" w:rsidR="008208DF" w:rsidRPr="00D5536F" w:rsidRDefault="008208DF" w:rsidP="008208DF">
      <w:pPr>
        <w:spacing w:after="60"/>
        <w:jc w:val="both"/>
        <w:rPr>
          <w:rFonts w:ascii="Times New Roman" w:hAnsi="Times New Roman" w:cs="Times New Roman"/>
          <w:noProof/>
          <w:sz w:val="24"/>
          <w:szCs w:val="28"/>
        </w:rPr>
      </w:pPr>
      <w:r>
        <w:rPr>
          <w:rFonts w:ascii="Times New Roman" w:hAnsi="Times New Roman"/>
          <w:noProof/>
          <w:sz w:val="24"/>
        </w:rPr>
        <w:t xml:space="preserve">Dans le domaine de la sûreté nucléaire, les actions d’Euratom sont bien alignées sur les besoins d’un parc de réacteurs vieillissants, elles répondent aux préoccupations de sûreté découlant de la prolongation de la durée de vie et, plus généralement, permettent d’améliorer les connaissances sur le comportement et les performances des centrales et d’améliorer ou d’élaborer de nouvelles mesures d’atténuation pour faire face aux nouveaux risques au fur et à mesure qu’ils apparaissent (par exemple, les questions soulevées par l’accident de Fukushima). </w:t>
      </w:r>
    </w:p>
    <w:p w14:paraId="2A1E7D62" w14:textId="77777777" w:rsidR="008208DF" w:rsidRPr="00D5536F" w:rsidRDefault="008208DF" w:rsidP="008208DF">
      <w:pPr>
        <w:spacing w:after="60"/>
        <w:jc w:val="both"/>
        <w:rPr>
          <w:rFonts w:ascii="Times New Roman" w:hAnsi="Times New Roman" w:cs="Times New Roman"/>
          <w:iCs/>
          <w:noProof/>
          <w:sz w:val="24"/>
          <w:szCs w:val="24"/>
        </w:rPr>
      </w:pPr>
      <w:r>
        <w:rPr>
          <w:rFonts w:ascii="Times New Roman" w:hAnsi="Times New Roman"/>
          <w:noProof/>
          <w:sz w:val="24"/>
        </w:rPr>
        <w:t xml:space="preserve">En ce qui concerne la recherche sur les systèmes de réacteurs avancés, le programme Euratom s’est concentré sur une meilleure compréhension des implications en matière de sûreté découlant de l’élaboration de concepts de réacteurs avancés. Les priorités de recherche ont généralement été bien axées sur les concepts les plus prometteurs élaborés au niveau national. Le programme a également répondu à l’intérêt croissant pour les petits réacteurs modulaires (PRM) en finançant la recherche dans ce domaine et en mettant particulièrement l’accent sur leurs dispositifs de sûreté et leurs systèmes de sûreté passive. </w:t>
      </w:r>
    </w:p>
    <w:p w14:paraId="6EBCEDCB" w14:textId="77777777" w:rsidR="008208DF" w:rsidRPr="00D5536F" w:rsidRDefault="008208DF" w:rsidP="008208DF">
      <w:pPr>
        <w:spacing w:after="60"/>
        <w:jc w:val="both"/>
        <w:rPr>
          <w:noProof/>
          <w:szCs w:val="24"/>
        </w:rPr>
      </w:pPr>
      <w:bookmarkStart w:id="5" w:name="_Hlk168470949"/>
      <w:r>
        <w:rPr>
          <w:rFonts w:ascii="Times New Roman" w:hAnsi="Times New Roman"/>
          <w:noProof/>
          <w:sz w:val="24"/>
        </w:rPr>
        <w:lastRenderedPageBreak/>
        <w:t>Le programme Euratom a également permis de répondre à la nécessité et à la volonté des États membres de mieux structurer les activités de recherche coopérative,</w:t>
      </w:r>
      <w:bookmarkEnd w:id="5"/>
      <w:r>
        <w:rPr>
          <w:rFonts w:ascii="Times New Roman" w:hAnsi="Times New Roman"/>
          <w:noProof/>
          <w:sz w:val="24"/>
        </w:rPr>
        <w:t xml:space="preserve"> notamment dans le domaine de la sûreté et de la gestion des déchets radioactifs et de la radioprotection, en poursuivant le développement de partenariats cofinancés dans ces domaines.</w:t>
      </w:r>
    </w:p>
    <w:bookmarkEnd w:id="4"/>
    <w:p w14:paraId="1F8C63A8" w14:textId="77777777" w:rsidR="008208DF" w:rsidRPr="00D5536F" w:rsidRDefault="008208DF" w:rsidP="008208DF">
      <w:pPr>
        <w:spacing w:before="120" w:after="120"/>
        <w:jc w:val="both"/>
        <w:rPr>
          <w:rFonts w:ascii="Times New Roman" w:hAnsi="Times New Roman" w:cs="Times New Roman"/>
          <w:noProof/>
          <w:color w:val="000000" w:themeColor="text1"/>
          <w:sz w:val="24"/>
          <w:szCs w:val="24"/>
        </w:rPr>
      </w:pPr>
      <w:r>
        <w:rPr>
          <w:rFonts w:ascii="Times New Roman" w:hAnsi="Times New Roman"/>
          <w:noProof/>
          <w:sz w:val="24"/>
        </w:rPr>
        <w:t xml:space="preserve">Les résultats de la recherche financée par Euratom dans le domaine de la fusion ne sont pas suffisants pour mettre l’énergie de fusion sur le marché à temps pour soutenir les efforts de décarbonation de l’UE et stimuler la compétitivité. Il est nécessaire de recenser les problèmes et les risques critiques pour la construction de la centrale à fusion qui devrait être le moteur de la recherche financée par Euratom, aujourd’hui et dans les années à venir. Le programme doit évoluer pour remédier aux goulets d’étranglement technologiques qui nécessitent une attention et des investissements supplémentaires, tout en faisant appel à davantage de financements privés et à l’expérience de l’industrie, ainsi qu’en renforçant la collaboration internationale avec des partenaires fiables là où il existe une valeur ajoutée manifeste pour l’UE. La Commission a déjà entamé les préparatifs d’un partenariat européen coprogrammé dans ce domaine, réunissant les parties prenantes des secteurs public et privé. </w:t>
      </w:r>
    </w:p>
    <w:p w14:paraId="61B50264" w14:textId="77777777" w:rsidR="008208DF" w:rsidRPr="00D5536F" w:rsidRDefault="008208DF" w:rsidP="008208DF">
      <w:pPr>
        <w:spacing w:before="120"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Le JRC joue un rôle particulier dans le programme Euratom. Ses quatre sites nucléaires ont fourni une expertise et des installations à la moitié des projets de recherche Euratom lancés depuis 2021. Ils effectuent également leurs propres recherches très pertinentes, dispensent des formations et produisent des analyses. Cela profite aux États membres et apporte un soutien stratégique à la Commission sur l’ensemble des activités, de la sûreté nucléaire à la sécurité et aux garanties. L’évaluation a mis en évidence les efforts visant à améliorer l’efficacité globale du JRC, avec l’introduction d’une nouvelle méthode de travail fondée sur des portefeuilles. Cela a permis une meilleure intégration des activités scientifiques. L’évaluation a également mis en exergue l’application d’une nouvelle stratégie nucléaire visant à améliorer la gestion des infrastructures, à mieux coopérer avec les parties prenantes et à améliorer la communication.</w:t>
      </w:r>
    </w:p>
    <w:p w14:paraId="62C28169" w14:textId="757B17CF" w:rsidR="00E1226B" w:rsidRPr="007878C1" w:rsidRDefault="00F66CF3" w:rsidP="007878C1">
      <w:pPr>
        <w:spacing w:before="120" w:after="120" w:line="259" w:lineRule="auto"/>
        <w:jc w:val="both"/>
        <w:rPr>
          <w:noProof/>
          <w:color w:val="000000" w:themeColor="text1"/>
          <w:szCs w:val="24"/>
        </w:rPr>
      </w:pPr>
      <w:r>
        <w:rPr>
          <w:noProof/>
        </w:rPr>
        <w:t xml:space="preserve"> </w:t>
      </w:r>
    </w:p>
    <w:sectPr w:rsidR="00E1226B" w:rsidRPr="007878C1" w:rsidSect="00AD793F">
      <w:headerReference w:type="even" r:id="rId24"/>
      <w:headerReference w:type="default" r:id="rId25"/>
      <w:footerReference w:type="even" r:id="rId26"/>
      <w:footerReference w:type="default" r:id="rId27"/>
      <w:headerReference w:type="first" r:id="rId28"/>
      <w:footerReference w:type="first" r:id="rId29"/>
      <w:pgSz w:w="11906" w:h="16838"/>
      <w:pgMar w:top="1440" w:right="1080" w:bottom="1440" w:left="1080" w:header="601" w:footer="10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71F44" w14:textId="77777777" w:rsidR="00E80FEB" w:rsidRDefault="00E80FEB" w:rsidP="006A5F73">
      <w:pPr>
        <w:spacing w:after="0" w:line="240" w:lineRule="auto"/>
      </w:pPr>
      <w:r>
        <w:separator/>
      </w:r>
    </w:p>
  </w:endnote>
  <w:endnote w:type="continuationSeparator" w:id="0">
    <w:p w14:paraId="0768D2E7" w14:textId="77777777" w:rsidR="00E80FEB" w:rsidRDefault="00E80FEB" w:rsidP="006A5F73">
      <w:pPr>
        <w:spacing w:after="0" w:line="240" w:lineRule="auto"/>
      </w:pPr>
      <w:r>
        <w:continuationSeparator/>
      </w:r>
    </w:p>
  </w:endnote>
  <w:endnote w:type="continuationNotice" w:id="1">
    <w:p w14:paraId="636A0635" w14:textId="77777777" w:rsidR="00E80FEB" w:rsidRDefault="00E80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6D38" w14:textId="0C1E9C9A" w:rsidR="001C70A8" w:rsidRPr="001C70A8" w:rsidRDefault="001C70A8" w:rsidP="001C70A8">
    <w:pPr>
      <w:pStyle w:val="FooterCoverPage"/>
      <w:rPr>
        <w:rFonts w:ascii="Arial" w:hAnsi="Arial" w:cs="Arial"/>
        <w:b/>
        <w:sz w:val="48"/>
      </w:rPr>
    </w:pPr>
    <w:r w:rsidRPr="001C70A8">
      <w:rPr>
        <w:rFonts w:ascii="Arial" w:hAnsi="Arial" w:cs="Arial"/>
        <w:b/>
        <w:sz w:val="48"/>
      </w:rPr>
      <w:t>FR</w:t>
    </w:r>
    <w:r w:rsidRPr="001C70A8">
      <w:rPr>
        <w:rFonts w:ascii="Arial" w:hAnsi="Arial" w:cs="Arial"/>
        <w:b/>
        <w:sz w:val="48"/>
      </w:rPr>
      <w:tab/>
    </w:r>
    <w:r w:rsidRPr="001C70A8">
      <w:rPr>
        <w:rFonts w:ascii="Arial" w:hAnsi="Arial" w:cs="Arial"/>
        <w:b/>
        <w:sz w:val="48"/>
      </w:rPr>
      <w:tab/>
    </w:r>
    <w:r w:rsidRPr="001C70A8">
      <w:tab/>
    </w:r>
    <w:r w:rsidRPr="001C70A8">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953B" w14:textId="2F552C14" w:rsidR="001C70A8" w:rsidRPr="001C70A8" w:rsidRDefault="001C70A8" w:rsidP="001C70A8">
    <w:pPr>
      <w:pStyle w:val="FooterCoverPage"/>
      <w:rPr>
        <w:rFonts w:ascii="Arial" w:hAnsi="Arial" w:cs="Arial"/>
        <w:b/>
        <w:sz w:val="48"/>
      </w:rPr>
    </w:pPr>
    <w:r w:rsidRPr="001C70A8">
      <w:rPr>
        <w:rFonts w:ascii="Arial" w:hAnsi="Arial" w:cs="Arial"/>
        <w:b/>
        <w:sz w:val="48"/>
      </w:rPr>
      <w:t>FR</w:t>
    </w:r>
    <w:r w:rsidRPr="001C70A8">
      <w:rPr>
        <w:rFonts w:ascii="Arial" w:hAnsi="Arial" w:cs="Arial"/>
        <w:b/>
        <w:sz w:val="48"/>
      </w:rPr>
      <w:tab/>
    </w:r>
    <w:r w:rsidRPr="001C70A8">
      <w:rPr>
        <w:rFonts w:ascii="Arial" w:hAnsi="Arial" w:cs="Arial"/>
        <w:b/>
        <w:sz w:val="48"/>
      </w:rPr>
      <w:tab/>
    </w:r>
    <w:r w:rsidRPr="001C70A8">
      <w:tab/>
    </w:r>
    <w:r w:rsidRPr="001C70A8">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818D9" w14:textId="77777777" w:rsidR="001C70A8" w:rsidRPr="001C70A8" w:rsidRDefault="001C70A8" w:rsidP="001C70A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35CC" w14:textId="77777777" w:rsidR="007E5CA4" w:rsidRDefault="007E5C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B91A" w14:textId="77777777" w:rsidR="007E5CA4" w:rsidRDefault="007E5CA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3B389" w14:textId="77777777" w:rsidR="007E5CA4" w:rsidRDefault="007E5CA4">
    <w:pPr>
      <w:pStyle w:val="Footer"/>
      <w:jc w:val="center"/>
    </w:pPr>
  </w:p>
  <w:p w14:paraId="24BB6D2E" w14:textId="77777777" w:rsidR="007E5CA4" w:rsidRDefault="007E5C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1409" w14:textId="77777777" w:rsidR="000C2BF9" w:rsidRDefault="000C2BF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2A3E2" w14:textId="18B16725" w:rsidR="000C2BF9" w:rsidRDefault="000C2BF9">
    <w:pPr>
      <w:pStyle w:val="Footer"/>
      <w:jc w:val="center"/>
    </w:pPr>
    <w:r>
      <w:fldChar w:fldCharType="begin"/>
    </w:r>
    <w:r>
      <w:instrText>PAGE</w:instrText>
    </w:r>
    <w:r>
      <w:fldChar w:fldCharType="separate"/>
    </w:r>
    <w:r w:rsidR="001C70A8">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B628" w14:textId="495ED672" w:rsidR="000C2BF9" w:rsidRDefault="000C2BF9">
    <w:pPr>
      <w:pStyle w:val="Footer"/>
      <w:jc w:val="center"/>
    </w:pPr>
    <w:r>
      <w:fldChar w:fldCharType="begin"/>
    </w:r>
    <w:r>
      <w:instrText xml:space="preserve"> PAGE   \* MERGEFORMAT </w:instrText>
    </w:r>
    <w:r>
      <w:fldChar w:fldCharType="separate"/>
    </w:r>
    <w:r w:rsidR="001C70A8">
      <w:rPr>
        <w:noProof/>
      </w:rPr>
      <w:t>1</w:t>
    </w:r>
    <w:r>
      <w:fldChar w:fldCharType="end"/>
    </w:r>
  </w:p>
  <w:p w14:paraId="5ED4FC70" w14:textId="77777777" w:rsidR="000C2BF9" w:rsidRDefault="000C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64FBC" w14:textId="77777777" w:rsidR="00E80FEB" w:rsidRDefault="00E80FEB" w:rsidP="006A5F73">
      <w:pPr>
        <w:spacing w:after="0" w:line="240" w:lineRule="auto"/>
      </w:pPr>
      <w:r>
        <w:separator/>
      </w:r>
    </w:p>
  </w:footnote>
  <w:footnote w:type="continuationSeparator" w:id="0">
    <w:p w14:paraId="26EDE829" w14:textId="77777777" w:rsidR="00E80FEB" w:rsidRDefault="00E80FEB" w:rsidP="006A5F73">
      <w:pPr>
        <w:spacing w:after="0" w:line="240" w:lineRule="auto"/>
      </w:pPr>
      <w:r>
        <w:continuationSeparator/>
      </w:r>
    </w:p>
  </w:footnote>
  <w:footnote w:type="continuationNotice" w:id="1">
    <w:p w14:paraId="0E2CFF1D" w14:textId="77777777" w:rsidR="00E80FEB" w:rsidRDefault="00E80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3A6BD" w14:textId="77777777" w:rsidR="001C70A8" w:rsidRPr="001C70A8" w:rsidRDefault="001C70A8" w:rsidP="001C70A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D2E1" w14:textId="77777777" w:rsidR="001C70A8" w:rsidRPr="001C70A8" w:rsidRDefault="001C70A8" w:rsidP="001C70A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B949" w14:textId="77777777" w:rsidR="001C70A8" w:rsidRPr="001C70A8" w:rsidRDefault="001C70A8" w:rsidP="001C70A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BAEE" w14:textId="77777777" w:rsidR="007E5CA4" w:rsidRDefault="007E5C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E992" w14:textId="77777777" w:rsidR="007E5CA4" w:rsidRDefault="007E5C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66DA5" w14:textId="77777777" w:rsidR="007E5CA4" w:rsidRDefault="007E5C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D8B92" w14:textId="77777777" w:rsidR="000C2BF9" w:rsidRDefault="000C2B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E334" w14:textId="77777777" w:rsidR="000C2BF9" w:rsidRDefault="000C2B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93457" w14:textId="77777777" w:rsidR="000C2BF9" w:rsidRDefault="000C2BF9">
    <w:pPr>
      <w:pStyle w:val="Header"/>
    </w:pPr>
  </w:p>
</w:hdr>
</file>

<file path=word/intelligence2.xml><?xml version="1.0" encoding="utf-8"?>
<int2:intelligence xmlns:int2="http://schemas.microsoft.com/office/intelligence/2020/intelligence" xmlns:oel="http://schemas.microsoft.com/office/2019/extlst">
  <int2:observations>
    <int2:textHash int2:hashCode="+fnJr7ESWaaZWc" int2:id="EN41byq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A27"/>
    <w:multiLevelType w:val="hybridMultilevel"/>
    <w:tmpl w:val="B142A4CA"/>
    <w:lvl w:ilvl="0" w:tplc="C45A25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D640A"/>
    <w:multiLevelType w:val="hybridMultilevel"/>
    <w:tmpl w:val="6204B558"/>
    <w:lvl w:ilvl="0" w:tplc="2E62E06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6B633D"/>
    <w:multiLevelType w:val="hybridMultilevel"/>
    <w:tmpl w:val="B8B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56875"/>
    <w:multiLevelType w:val="hybridMultilevel"/>
    <w:tmpl w:val="2EAABB0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7B554F2"/>
    <w:multiLevelType w:val="hybridMultilevel"/>
    <w:tmpl w:val="FB126AD6"/>
    <w:lvl w:ilvl="0" w:tplc="0ACC7BC8">
      <w:start w:val="1"/>
      <w:numFmt w:val="bullet"/>
      <w:lvlText w:val="­"/>
      <w:lvlJc w:val="left"/>
      <w:pPr>
        <w:ind w:left="720" w:hanging="360"/>
      </w:pPr>
      <w:rPr>
        <w:rFonts w:ascii="Courier New" w:hAnsi="Courier New" w:cs="Times New Roman" w:hint="default"/>
        <w:color w:val="7030A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B07EB8"/>
    <w:multiLevelType w:val="hybridMultilevel"/>
    <w:tmpl w:val="4E0C996A"/>
    <w:lvl w:ilvl="0" w:tplc="08090001">
      <w:start w:val="1"/>
      <w:numFmt w:val="bullet"/>
      <w:lvlText w:val=""/>
      <w:lvlJc w:val="left"/>
      <w:pPr>
        <w:tabs>
          <w:tab w:val="num" w:pos="837"/>
        </w:tabs>
        <w:ind w:left="837" w:hanging="48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DB476BF"/>
    <w:multiLevelType w:val="hybridMultilevel"/>
    <w:tmpl w:val="ED7C3A84"/>
    <w:lvl w:ilvl="0" w:tplc="C45A25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F04D39"/>
    <w:multiLevelType w:val="hybridMultilevel"/>
    <w:tmpl w:val="9CF045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F141C8"/>
    <w:multiLevelType w:val="hybridMultilevel"/>
    <w:tmpl w:val="A8F2D226"/>
    <w:lvl w:ilvl="0" w:tplc="20A6C07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0B5096"/>
    <w:multiLevelType w:val="hybridMultilevel"/>
    <w:tmpl w:val="724C33A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17BF341B"/>
    <w:multiLevelType w:val="hybridMultilevel"/>
    <w:tmpl w:val="5A1A09CA"/>
    <w:lvl w:ilvl="0" w:tplc="2E62E0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1DD8"/>
    <w:multiLevelType w:val="hybridMultilevel"/>
    <w:tmpl w:val="26EC76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A73541B"/>
    <w:multiLevelType w:val="hybridMultilevel"/>
    <w:tmpl w:val="9216D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337F9"/>
    <w:multiLevelType w:val="hybridMultilevel"/>
    <w:tmpl w:val="38125F1C"/>
    <w:lvl w:ilvl="0" w:tplc="41E43C2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703A76"/>
    <w:multiLevelType w:val="hybridMultilevel"/>
    <w:tmpl w:val="132825DA"/>
    <w:lvl w:ilvl="0" w:tplc="08090001">
      <w:start w:val="1"/>
      <w:numFmt w:val="bullet"/>
      <w:lvlText w:val=""/>
      <w:lvlJc w:val="left"/>
      <w:pPr>
        <w:ind w:left="669" w:hanging="360"/>
      </w:pPr>
      <w:rPr>
        <w:rFonts w:ascii="Symbol" w:hAnsi="Symbol" w:hint="default"/>
      </w:rPr>
    </w:lvl>
    <w:lvl w:ilvl="1" w:tplc="08090003" w:tentative="1">
      <w:start w:val="1"/>
      <w:numFmt w:val="bullet"/>
      <w:lvlText w:val="o"/>
      <w:lvlJc w:val="left"/>
      <w:pPr>
        <w:ind w:left="1389" w:hanging="360"/>
      </w:pPr>
      <w:rPr>
        <w:rFonts w:ascii="Courier New" w:hAnsi="Courier New" w:cs="Courier New" w:hint="default"/>
      </w:rPr>
    </w:lvl>
    <w:lvl w:ilvl="2" w:tplc="08090005" w:tentative="1">
      <w:start w:val="1"/>
      <w:numFmt w:val="bullet"/>
      <w:lvlText w:val=""/>
      <w:lvlJc w:val="left"/>
      <w:pPr>
        <w:ind w:left="2109" w:hanging="360"/>
      </w:pPr>
      <w:rPr>
        <w:rFonts w:ascii="Wingdings" w:hAnsi="Wingdings" w:hint="default"/>
      </w:rPr>
    </w:lvl>
    <w:lvl w:ilvl="3" w:tplc="08090001" w:tentative="1">
      <w:start w:val="1"/>
      <w:numFmt w:val="bullet"/>
      <w:lvlText w:val=""/>
      <w:lvlJc w:val="left"/>
      <w:pPr>
        <w:ind w:left="2829" w:hanging="360"/>
      </w:pPr>
      <w:rPr>
        <w:rFonts w:ascii="Symbol" w:hAnsi="Symbol" w:hint="default"/>
      </w:rPr>
    </w:lvl>
    <w:lvl w:ilvl="4" w:tplc="08090003" w:tentative="1">
      <w:start w:val="1"/>
      <w:numFmt w:val="bullet"/>
      <w:lvlText w:val="o"/>
      <w:lvlJc w:val="left"/>
      <w:pPr>
        <w:ind w:left="3549" w:hanging="360"/>
      </w:pPr>
      <w:rPr>
        <w:rFonts w:ascii="Courier New" w:hAnsi="Courier New" w:cs="Courier New" w:hint="default"/>
      </w:rPr>
    </w:lvl>
    <w:lvl w:ilvl="5" w:tplc="08090005" w:tentative="1">
      <w:start w:val="1"/>
      <w:numFmt w:val="bullet"/>
      <w:lvlText w:val=""/>
      <w:lvlJc w:val="left"/>
      <w:pPr>
        <w:ind w:left="4269" w:hanging="360"/>
      </w:pPr>
      <w:rPr>
        <w:rFonts w:ascii="Wingdings" w:hAnsi="Wingdings" w:hint="default"/>
      </w:rPr>
    </w:lvl>
    <w:lvl w:ilvl="6" w:tplc="08090001" w:tentative="1">
      <w:start w:val="1"/>
      <w:numFmt w:val="bullet"/>
      <w:lvlText w:val=""/>
      <w:lvlJc w:val="left"/>
      <w:pPr>
        <w:ind w:left="4989" w:hanging="360"/>
      </w:pPr>
      <w:rPr>
        <w:rFonts w:ascii="Symbol" w:hAnsi="Symbol" w:hint="default"/>
      </w:rPr>
    </w:lvl>
    <w:lvl w:ilvl="7" w:tplc="08090003" w:tentative="1">
      <w:start w:val="1"/>
      <w:numFmt w:val="bullet"/>
      <w:lvlText w:val="o"/>
      <w:lvlJc w:val="left"/>
      <w:pPr>
        <w:ind w:left="5709" w:hanging="360"/>
      </w:pPr>
      <w:rPr>
        <w:rFonts w:ascii="Courier New" w:hAnsi="Courier New" w:cs="Courier New" w:hint="default"/>
      </w:rPr>
    </w:lvl>
    <w:lvl w:ilvl="8" w:tplc="08090005" w:tentative="1">
      <w:start w:val="1"/>
      <w:numFmt w:val="bullet"/>
      <w:lvlText w:val=""/>
      <w:lvlJc w:val="left"/>
      <w:pPr>
        <w:ind w:left="6429" w:hanging="360"/>
      </w:pPr>
      <w:rPr>
        <w:rFonts w:ascii="Wingdings" w:hAnsi="Wingdings" w:hint="default"/>
      </w:rPr>
    </w:lvl>
  </w:abstractNum>
  <w:abstractNum w:abstractNumId="15" w15:restartNumberingAfterBreak="0">
    <w:nsid w:val="1F734306"/>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322088"/>
    <w:multiLevelType w:val="hybridMultilevel"/>
    <w:tmpl w:val="5A36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3D2465"/>
    <w:multiLevelType w:val="hybridMultilevel"/>
    <w:tmpl w:val="1ED431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3DA2C6D"/>
    <w:multiLevelType w:val="hybridMultilevel"/>
    <w:tmpl w:val="5E0C4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784E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1B1FF5"/>
    <w:multiLevelType w:val="hybridMultilevel"/>
    <w:tmpl w:val="3BFA4C8E"/>
    <w:lvl w:ilvl="0" w:tplc="879AA4B0">
      <w:start w:val="1"/>
      <w:numFmt w:val="bullet"/>
      <w:lvlText w:val="­"/>
      <w:lvlJc w:val="left"/>
      <w:pPr>
        <w:ind w:left="1040" w:hanging="360"/>
      </w:pPr>
      <w:rPr>
        <w:rFonts w:ascii="Courier New" w:hAnsi="Courier New" w:hint="default"/>
      </w:rPr>
    </w:lvl>
    <w:lvl w:ilvl="1" w:tplc="18090003">
      <w:start w:val="1"/>
      <w:numFmt w:val="bullet"/>
      <w:lvlText w:val="o"/>
      <w:lvlJc w:val="left"/>
      <w:pPr>
        <w:ind w:left="1760" w:hanging="360"/>
      </w:pPr>
      <w:rPr>
        <w:rFonts w:ascii="Courier New" w:hAnsi="Courier New" w:cs="Courier New" w:hint="default"/>
      </w:rPr>
    </w:lvl>
    <w:lvl w:ilvl="2" w:tplc="18090005" w:tentative="1">
      <w:start w:val="1"/>
      <w:numFmt w:val="bullet"/>
      <w:lvlText w:val=""/>
      <w:lvlJc w:val="left"/>
      <w:pPr>
        <w:ind w:left="2480" w:hanging="360"/>
      </w:pPr>
      <w:rPr>
        <w:rFonts w:ascii="Wingdings" w:hAnsi="Wingdings" w:hint="default"/>
      </w:rPr>
    </w:lvl>
    <w:lvl w:ilvl="3" w:tplc="18090001" w:tentative="1">
      <w:start w:val="1"/>
      <w:numFmt w:val="bullet"/>
      <w:lvlText w:val=""/>
      <w:lvlJc w:val="left"/>
      <w:pPr>
        <w:ind w:left="3200" w:hanging="360"/>
      </w:pPr>
      <w:rPr>
        <w:rFonts w:ascii="Symbol" w:hAnsi="Symbol" w:hint="default"/>
      </w:rPr>
    </w:lvl>
    <w:lvl w:ilvl="4" w:tplc="18090003" w:tentative="1">
      <w:start w:val="1"/>
      <w:numFmt w:val="bullet"/>
      <w:lvlText w:val="o"/>
      <w:lvlJc w:val="left"/>
      <w:pPr>
        <w:ind w:left="3920" w:hanging="360"/>
      </w:pPr>
      <w:rPr>
        <w:rFonts w:ascii="Courier New" w:hAnsi="Courier New" w:cs="Courier New" w:hint="default"/>
      </w:rPr>
    </w:lvl>
    <w:lvl w:ilvl="5" w:tplc="18090005" w:tentative="1">
      <w:start w:val="1"/>
      <w:numFmt w:val="bullet"/>
      <w:lvlText w:val=""/>
      <w:lvlJc w:val="left"/>
      <w:pPr>
        <w:ind w:left="4640" w:hanging="360"/>
      </w:pPr>
      <w:rPr>
        <w:rFonts w:ascii="Wingdings" w:hAnsi="Wingdings" w:hint="default"/>
      </w:rPr>
    </w:lvl>
    <w:lvl w:ilvl="6" w:tplc="18090001" w:tentative="1">
      <w:start w:val="1"/>
      <w:numFmt w:val="bullet"/>
      <w:lvlText w:val=""/>
      <w:lvlJc w:val="left"/>
      <w:pPr>
        <w:ind w:left="5360" w:hanging="360"/>
      </w:pPr>
      <w:rPr>
        <w:rFonts w:ascii="Symbol" w:hAnsi="Symbol" w:hint="default"/>
      </w:rPr>
    </w:lvl>
    <w:lvl w:ilvl="7" w:tplc="18090003" w:tentative="1">
      <w:start w:val="1"/>
      <w:numFmt w:val="bullet"/>
      <w:lvlText w:val="o"/>
      <w:lvlJc w:val="left"/>
      <w:pPr>
        <w:ind w:left="6080" w:hanging="360"/>
      </w:pPr>
      <w:rPr>
        <w:rFonts w:ascii="Courier New" w:hAnsi="Courier New" w:cs="Courier New" w:hint="default"/>
      </w:rPr>
    </w:lvl>
    <w:lvl w:ilvl="8" w:tplc="18090005" w:tentative="1">
      <w:start w:val="1"/>
      <w:numFmt w:val="bullet"/>
      <w:lvlText w:val=""/>
      <w:lvlJc w:val="left"/>
      <w:pPr>
        <w:ind w:left="6800" w:hanging="360"/>
      </w:pPr>
      <w:rPr>
        <w:rFonts w:ascii="Wingdings" w:hAnsi="Wingdings" w:hint="default"/>
      </w:rPr>
    </w:lvl>
  </w:abstractNum>
  <w:abstractNum w:abstractNumId="21" w15:restartNumberingAfterBreak="0">
    <w:nsid w:val="302C3EE2"/>
    <w:multiLevelType w:val="hybridMultilevel"/>
    <w:tmpl w:val="66D4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D42E5"/>
    <w:multiLevelType w:val="hybridMultilevel"/>
    <w:tmpl w:val="3D02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46037D"/>
    <w:multiLevelType w:val="hybridMultilevel"/>
    <w:tmpl w:val="25AC9A7C"/>
    <w:lvl w:ilvl="0" w:tplc="C45A2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05CA4"/>
    <w:multiLevelType w:val="hybridMultilevel"/>
    <w:tmpl w:val="AA589E4E"/>
    <w:lvl w:ilvl="0" w:tplc="1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A2E4698"/>
    <w:multiLevelType w:val="hybridMultilevel"/>
    <w:tmpl w:val="0A26BBCC"/>
    <w:lvl w:ilvl="0" w:tplc="2E62E0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63874"/>
    <w:multiLevelType w:val="hybridMultilevel"/>
    <w:tmpl w:val="100E3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CF00E18"/>
    <w:multiLevelType w:val="singleLevel"/>
    <w:tmpl w:val="4E1A982C"/>
    <w:lvl w:ilvl="0">
      <w:start w:val="1"/>
      <w:numFmt w:val="bullet"/>
      <w:lvlText w:val=""/>
      <w:lvlJc w:val="left"/>
      <w:pPr>
        <w:ind w:left="720" w:hanging="360"/>
      </w:pPr>
      <w:rPr>
        <w:rFonts w:ascii="Symbol" w:hAnsi="Symbol"/>
      </w:rPr>
    </w:lvl>
  </w:abstractNum>
  <w:abstractNum w:abstractNumId="28" w15:restartNumberingAfterBreak="0">
    <w:nsid w:val="3D1D430B"/>
    <w:multiLevelType w:val="multilevel"/>
    <w:tmpl w:val="7C22BAD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3D4F4F6B"/>
    <w:multiLevelType w:val="hybridMultilevel"/>
    <w:tmpl w:val="1EA027F0"/>
    <w:lvl w:ilvl="0" w:tplc="20A6C07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D6A5541"/>
    <w:multiLevelType w:val="hybridMultilevel"/>
    <w:tmpl w:val="678244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FB250BF"/>
    <w:multiLevelType w:val="hybridMultilevel"/>
    <w:tmpl w:val="FD4E3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09A0608"/>
    <w:multiLevelType w:val="hybridMultilevel"/>
    <w:tmpl w:val="2E8895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41853C00"/>
    <w:multiLevelType w:val="hybridMultilevel"/>
    <w:tmpl w:val="F6B66168"/>
    <w:lvl w:ilvl="0" w:tplc="C45A25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1CF6D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2F14A44"/>
    <w:multiLevelType w:val="hybridMultilevel"/>
    <w:tmpl w:val="6994D2EC"/>
    <w:lvl w:ilvl="0" w:tplc="1C10FE5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9618AF"/>
    <w:multiLevelType w:val="hybridMultilevel"/>
    <w:tmpl w:val="41BAE8AE"/>
    <w:lvl w:ilvl="0" w:tplc="2C76F4E0">
      <w:start w:val="5"/>
      <w:numFmt w:val="bullet"/>
      <w:lvlText w:val="-"/>
      <w:lvlJc w:val="left"/>
      <w:pPr>
        <w:ind w:left="785" w:hanging="360"/>
      </w:pPr>
      <w:rPr>
        <w:rFonts w:ascii="Times New Roman" w:eastAsia="Calibri" w:hAnsi="Times New Roman" w:cs="Times New Roman" w:hint="default"/>
      </w:rPr>
    </w:lvl>
    <w:lvl w:ilvl="1" w:tplc="1E20059C">
      <w:numFmt w:val="bullet"/>
      <w:lvlText w:val="•"/>
      <w:lvlJc w:val="left"/>
      <w:pPr>
        <w:ind w:left="1865" w:hanging="720"/>
      </w:pPr>
      <w:rPr>
        <w:rFonts w:ascii="Times New Roman" w:eastAsia="Calibri" w:hAnsi="Times New Roman" w:cs="Times New Roman"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abstractNum w:abstractNumId="38" w15:restartNumberingAfterBreak="0">
    <w:nsid w:val="477F1E62"/>
    <w:multiLevelType w:val="hybridMultilevel"/>
    <w:tmpl w:val="7C3C9A2C"/>
    <w:lvl w:ilvl="0" w:tplc="C45A25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94C248F"/>
    <w:multiLevelType w:val="hybridMultilevel"/>
    <w:tmpl w:val="56A42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A0B50F0"/>
    <w:multiLevelType w:val="hybridMultilevel"/>
    <w:tmpl w:val="BFF48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0C0C81"/>
    <w:multiLevelType w:val="hybridMultilevel"/>
    <w:tmpl w:val="F8C6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DFF6362"/>
    <w:multiLevelType w:val="hybridMultilevel"/>
    <w:tmpl w:val="FC9C97C6"/>
    <w:lvl w:ilvl="0" w:tplc="C45A25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E706A43"/>
    <w:multiLevelType w:val="hybridMultilevel"/>
    <w:tmpl w:val="95902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0B3345E"/>
    <w:multiLevelType w:val="hybridMultilevel"/>
    <w:tmpl w:val="8C983AD2"/>
    <w:lvl w:ilvl="0" w:tplc="C45A25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57E7B86"/>
    <w:multiLevelType w:val="hybridMultilevel"/>
    <w:tmpl w:val="174AD5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58E7D53"/>
    <w:multiLevelType w:val="hybridMultilevel"/>
    <w:tmpl w:val="174AD5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84F17B6"/>
    <w:multiLevelType w:val="hybridMultilevel"/>
    <w:tmpl w:val="C72C7B2A"/>
    <w:lvl w:ilvl="0" w:tplc="C45A2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F91026"/>
    <w:multiLevelType w:val="hybridMultilevel"/>
    <w:tmpl w:val="5EFA3A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97364D1"/>
    <w:multiLevelType w:val="hybridMultilevel"/>
    <w:tmpl w:val="C3BA3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A0D5D89"/>
    <w:multiLevelType w:val="hybridMultilevel"/>
    <w:tmpl w:val="2828D940"/>
    <w:lvl w:ilvl="0" w:tplc="F1A03A8E">
      <w:start w:val="1"/>
      <w:numFmt w:val="decimal"/>
      <w:lvlText w:val="%1."/>
      <w:lvlJc w:val="left"/>
      <w:pPr>
        <w:ind w:left="360" w:hanging="360"/>
      </w:pPr>
      <w:rPr>
        <w:rFonts w:cs="Calibri (Body)"/>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A7D2410"/>
    <w:multiLevelType w:val="hybridMultilevel"/>
    <w:tmpl w:val="587E30B4"/>
    <w:lvl w:ilvl="0" w:tplc="2E62E0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051008"/>
    <w:multiLevelType w:val="hybridMultilevel"/>
    <w:tmpl w:val="EBFE28BC"/>
    <w:lvl w:ilvl="0" w:tplc="2E62E060">
      <w:numFmt w:val="bullet"/>
      <w:lvlText w:val="–"/>
      <w:lvlJc w:val="left"/>
      <w:pPr>
        <w:ind w:left="510" w:hanging="17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F384326"/>
    <w:multiLevelType w:val="hybridMultilevel"/>
    <w:tmpl w:val="7B8C49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5" w15:restartNumberingAfterBreak="0">
    <w:nsid w:val="626639B0"/>
    <w:multiLevelType w:val="hybridMultilevel"/>
    <w:tmpl w:val="1E9A77AA"/>
    <w:lvl w:ilvl="0" w:tplc="1B026542">
      <w:start w:val="1"/>
      <w:numFmt w:val="bullet"/>
      <w:lvlText w:val="-"/>
      <w:lvlJc w:val="left"/>
      <w:pPr>
        <w:ind w:left="510" w:hanging="17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32185B"/>
    <w:multiLevelType w:val="hybridMultilevel"/>
    <w:tmpl w:val="268C14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43A5215"/>
    <w:multiLevelType w:val="hybridMultilevel"/>
    <w:tmpl w:val="4EA69062"/>
    <w:lvl w:ilvl="0" w:tplc="83D277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6E15CB"/>
    <w:multiLevelType w:val="hybridMultilevel"/>
    <w:tmpl w:val="A4D8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A023CC"/>
    <w:multiLevelType w:val="hybridMultilevel"/>
    <w:tmpl w:val="174AD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5EB4822"/>
    <w:multiLevelType w:val="hybridMultilevel"/>
    <w:tmpl w:val="1DE8CDAC"/>
    <w:lvl w:ilvl="0" w:tplc="2E62E060">
      <w:numFmt w:val="bullet"/>
      <w:lvlText w:val="–"/>
      <w:lvlJc w:val="left"/>
      <w:pPr>
        <w:ind w:left="340" w:hanging="170"/>
      </w:pPr>
      <w:rPr>
        <w:rFonts w:ascii="Calibri" w:eastAsiaTheme="minorHAnsi" w:hAnsi="Calibri" w:cs="Calibri" w:hint="default"/>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1" w15:restartNumberingAfterBreak="0">
    <w:nsid w:val="68F4141F"/>
    <w:multiLevelType w:val="hybridMultilevel"/>
    <w:tmpl w:val="4B66E63E"/>
    <w:lvl w:ilvl="0" w:tplc="DBCCDD4E">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2" w15:restartNumberingAfterBreak="0">
    <w:nsid w:val="6CDC095D"/>
    <w:multiLevelType w:val="hybridMultilevel"/>
    <w:tmpl w:val="BC8486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080329D"/>
    <w:multiLevelType w:val="hybridMultilevel"/>
    <w:tmpl w:val="F2540CEC"/>
    <w:lvl w:ilvl="0" w:tplc="1E76D61E">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4" w15:restartNumberingAfterBreak="0">
    <w:nsid w:val="709B4630"/>
    <w:multiLevelType w:val="hybridMultilevel"/>
    <w:tmpl w:val="BD3E75EA"/>
    <w:lvl w:ilvl="0" w:tplc="C45A25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25F7012"/>
    <w:multiLevelType w:val="multilevel"/>
    <w:tmpl w:val="E5F2F482"/>
    <w:lvl w:ilvl="0">
      <w:start w:val="2"/>
      <w:numFmt w:val="decimal"/>
      <w:lvlText w:val="%1"/>
      <w:lvlJc w:val="left"/>
      <w:pPr>
        <w:ind w:left="360" w:hanging="360"/>
      </w:pPr>
      <w:rPr>
        <w:rFonts w:hint="default"/>
      </w:rPr>
    </w:lvl>
    <w:lvl w:ilvl="1">
      <w:start w:val="1"/>
      <w:numFmt w:val="decimal"/>
      <w:pStyle w:val="Heading2"/>
      <w:lvlText w:val="%1.%2"/>
      <w:lvlJc w:val="left"/>
      <w:pPr>
        <w:ind w:left="1200" w:hanging="360"/>
      </w:pPr>
      <w:rPr>
        <w:rFonts w:hint="default"/>
      </w:rPr>
    </w:lvl>
    <w:lvl w:ilvl="2">
      <w:start w:val="1"/>
      <w:numFmt w:val="decimal"/>
      <w:pStyle w:val="Heading3"/>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6" w15:restartNumberingAfterBreak="0">
    <w:nsid w:val="75033935"/>
    <w:multiLevelType w:val="hybridMultilevel"/>
    <w:tmpl w:val="CC56AC4C"/>
    <w:lvl w:ilvl="0" w:tplc="C45A25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58B29F7"/>
    <w:multiLevelType w:val="hybridMultilevel"/>
    <w:tmpl w:val="53A450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15" w:hanging="360"/>
      </w:pPr>
      <w:rPr>
        <w:rFonts w:ascii="Courier New" w:hAnsi="Courier New" w:cs="Courier New" w:hint="default"/>
      </w:rPr>
    </w:lvl>
    <w:lvl w:ilvl="2" w:tplc="18090005" w:tentative="1">
      <w:start w:val="1"/>
      <w:numFmt w:val="bullet"/>
      <w:lvlText w:val=""/>
      <w:lvlJc w:val="left"/>
      <w:pPr>
        <w:ind w:left="1735" w:hanging="360"/>
      </w:pPr>
      <w:rPr>
        <w:rFonts w:ascii="Wingdings" w:hAnsi="Wingdings" w:hint="default"/>
      </w:rPr>
    </w:lvl>
    <w:lvl w:ilvl="3" w:tplc="18090001" w:tentative="1">
      <w:start w:val="1"/>
      <w:numFmt w:val="bullet"/>
      <w:lvlText w:val=""/>
      <w:lvlJc w:val="left"/>
      <w:pPr>
        <w:ind w:left="2455" w:hanging="360"/>
      </w:pPr>
      <w:rPr>
        <w:rFonts w:ascii="Symbol" w:hAnsi="Symbol" w:hint="default"/>
      </w:rPr>
    </w:lvl>
    <w:lvl w:ilvl="4" w:tplc="18090003" w:tentative="1">
      <w:start w:val="1"/>
      <w:numFmt w:val="bullet"/>
      <w:lvlText w:val="o"/>
      <w:lvlJc w:val="left"/>
      <w:pPr>
        <w:ind w:left="3175" w:hanging="360"/>
      </w:pPr>
      <w:rPr>
        <w:rFonts w:ascii="Courier New" w:hAnsi="Courier New" w:cs="Courier New" w:hint="default"/>
      </w:rPr>
    </w:lvl>
    <w:lvl w:ilvl="5" w:tplc="18090005" w:tentative="1">
      <w:start w:val="1"/>
      <w:numFmt w:val="bullet"/>
      <w:lvlText w:val=""/>
      <w:lvlJc w:val="left"/>
      <w:pPr>
        <w:ind w:left="3895" w:hanging="360"/>
      </w:pPr>
      <w:rPr>
        <w:rFonts w:ascii="Wingdings" w:hAnsi="Wingdings" w:hint="default"/>
      </w:rPr>
    </w:lvl>
    <w:lvl w:ilvl="6" w:tplc="18090001" w:tentative="1">
      <w:start w:val="1"/>
      <w:numFmt w:val="bullet"/>
      <w:lvlText w:val=""/>
      <w:lvlJc w:val="left"/>
      <w:pPr>
        <w:ind w:left="4615" w:hanging="360"/>
      </w:pPr>
      <w:rPr>
        <w:rFonts w:ascii="Symbol" w:hAnsi="Symbol" w:hint="default"/>
      </w:rPr>
    </w:lvl>
    <w:lvl w:ilvl="7" w:tplc="18090003" w:tentative="1">
      <w:start w:val="1"/>
      <w:numFmt w:val="bullet"/>
      <w:lvlText w:val="o"/>
      <w:lvlJc w:val="left"/>
      <w:pPr>
        <w:ind w:left="5335" w:hanging="360"/>
      </w:pPr>
      <w:rPr>
        <w:rFonts w:ascii="Courier New" w:hAnsi="Courier New" w:cs="Courier New" w:hint="default"/>
      </w:rPr>
    </w:lvl>
    <w:lvl w:ilvl="8" w:tplc="18090005" w:tentative="1">
      <w:start w:val="1"/>
      <w:numFmt w:val="bullet"/>
      <w:lvlText w:val=""/>
      <w:lvlJc w:val="left"/>
      <w:pPr>
        <w:ind w:left="6055" w:hanging="360"/>
      </w:pPr>
      <w:rPr>
        <w:rFonts w:ascii="Wingdings" w:hAnsi="Wingdings" w:hint="default"/>
      </w:rPr>
    </w:lvl>
  </w:abstractNum>
  <w:abstractNum w:abstractNumId="68" w15:restartNumberingAfterBreak="0">
    <w:nsid w:val="77AC5717"/>
    <w:multiLevelType w:val="hybridMultilevel"/>
    <w:tmpl w:val="9D64A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7CDC4DFC"/>
    <w:multiLevelType w:val="hybridMultilevel"/>
    <w:tmpl w:val="F074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54"/>
  </w:num>
  <w:num w:numId="3">
    <w:abstractNumId w:val="15"/>
  </w:num>
  <w:num w:numId="4">
    <w:abstractNumId w:val="69"/>
  </w:num>
  <w:num w:numId="5">
    <w:abstractNumId w:val="68"/>
  </w:num>
  <w:num w:numId="6">
    <w:abstractNumId w:val="63"/>
  </w:num>
  <w:num w:numId="7">
    <w:abstractNumId w:val="28"/>
  </w:num>
  <w:num w:numId="8">
    <w:abstractNumId w:val="20"/>
  </w:num>
  <w:num w:numId="9">
    <w:abstractNumId w:val="3"/>
  </w:num>
  <w:num w:numId="10">
    <w:abstractNumId w:val="32"/>
  </w:num>
  <w:num w:numId="11">
    <w:abstractNumId w:val="31"/>
  </w:num>
  <w:num w:numId="12">
    <w:abstractNumId w:val="26"/>
  </w:num>
  <w:num w:numId="13">
    <w:abstractNumId w:val="18"/>
  </w:num>
  <w:num w:numId="14">
    <w:abstractNumId w:val="37"/>
  </w:num>
  <w:num w:numId="15">
    <w:abstractNumId w:val="67"/>
  </w:num>
  <w:num w:numId="16">
    <w:abstractNumId w:val="48"/>
  </w:num>
  <w:num w:numId="17">
    <w:abstractNumId w:val="43"/>
  </w:num>
  <w:num w:numId="18">
    <w:abstractNumId w:val="62"/>
  </w:num>
  <w:num w:numId="19">
    <w:abstractNumId w:val="57"/>
  </w:num>
  <w:num w:numId="20">
    <w:abstractNumId w:val="35"/>
  </w:num>
  <w:num w:numId="21">
    <w:abstractNumId w:val="22"/>
  </w:num>
  <w:num w:numId="22">
    <w:abstractNumId w:val="14"/>
  </w:num>
  <w:num w:numId="23">
    <w:abstractNumId w:val="58"/>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8"/>
  </w:num>
  <w:num w:numId="29">
    <w:abstractNumId w:val="13"/>
  </w:num>
  <w:num w:numId="30">
    <w:abstractNumId w:val="55"/>
  </w:num>
  <w:num w:numId="31">
    <w:abstractNumId w:val="5"/>
  </w:num>
  <w:num w:numId="32">
    <w:abstractNumId w:val="1"/>
  </w:num>
  <w:num w:numId="33">
    <w:abstractNumId w:val="54"/>
  </w:num>
  <w:num w:numId="34">
    <w:abstractNumId w:val="4"/>
  </w:num>
  <w:num w:numId="35">
    <w:abstractNumId w:val="16"/>
  </w:num>
  <w:num w:numId="36">
    <w:abstractNumId w:val="47"/>
  </w:num>
  <w:num w:numId="37">
    <w:abstractNumId w:val="6"/>
  </w:num>
  <w:num w:numId="38">
    <w:abstractNumId w:val="42"/>
  </w:num>
  <w:num w:numId="39">
    <w:abstractNumId w:val="2"/>
  </w:num>
  <w:num w:numId="40">
    <w:abstractNumId w:val="9"/>
  </w:num>
  <w:num w:numId="41">
    <w:abstractNumId w:val="24"/>
  </w:num>
  <w:num w:numId="42">
    <w:abstractNumId w:val="7"/>
  </w:num>
  <w:num w:numId="43">
    <w:abstractNumId w:val="53"/>
  </w:num>
  <w:num w:numId="44">
    <w:abstractNumId w:val="30"/>
  </w:num>
  <w:num w:numId="45">
    <w:abstractNumId w:val="12"/>
  </w:num>
  <w:num w:numId="46">
    <w:abstractNumId w:val="56"/>
  </w:num>
  <w:num w:numId="47">
    <w:abstractNumId w:val="11"/>
  </w:num>
  <w:num w:numId="48">
    <w:abstractNumId w:val="59"/>
  </w:num>
  <w:num w:numId="49">
    <w:abstractNumId w:val="45"/>
  </w:num>
  <w:num w:numId="50">
    <w:abstractNumId w:val="39"/>
  </w:num>
  <w:num w:numId="51">
    <w:abstractNumId w:val="21"/>
  </w:num>
  <w:num w:numId="52">
    <w:abstractNumId w:val="36"/>
  </w:num>
  <w:num w:numId="53">
    <w:abstractNumId w:val="19"/>
  </w:num>
  <w:num w:numId="54">
    <w:abstractNumId w:val="50"/>
  </w:num>
  <w:num w:numId="55">
    <w:abstractNumId w:val="51"/>
  </w:num>
  <w:num w:numId="56">
    <w:abstractNumId w:val="10"/>
  </w:num>
  <w:num w:numId="57">
    <w:abstractNumId w:val="17"/>
  </w:num>
  <w:num w:numId="58">
    <w:abstractNumId w:val="60"/>
  </w:num>
  <w:num w:numId="59">
    <w:abstractNumId w:val="52"/>
  </w:num>
  <w:num w:numId="60">
    <w:abstractNumId w:val="25"/>
  </w:num>
  <w:num w:numId="61">
    <w:abstractNumId w:val="44"/>
  </w:num>
  <w:num w:numId="62">
    <w:abstractNumId w:val="33"/>
  </w:num>
  <w:num w:numId="63">
    <w:abstractNumId w:val="66"/>
  </w:num>
  <w:num w:numId="64">
    <w:abstractNumId w:val="0"/>
  </w:num>
  <w:num w:numId="65">
    <w:abstractNumId w:val="38"/>
  </w:num>
  <w:num w:numId="66">
    <w:abstractNumId w:val="64"/>
  </w:num>
  <w:num w:numId="67">
    <w:abstractNumId w:val="23"/>
  </w:num>
  <w:num w:numId="68">
    <w:abstractNumId w:val="29"/>
  </w:num>
  <w:num w:numId="6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65"/>
    <w:lvlOverride w:ilvl="0">
      <w:startOverride w:val="3"/>
    </w:lvlOverride>
    <w:lvlOverride w:ilvl="1">
      <w:startOverride w:val="2"/>
    </w:lvlOverride>
  </w:num>
  <w:num w:numId="72">
    <w:abstractNumId w:val="65"/>
    <w:lvlOverride w:ilvl="0">
      <w:startOverride w:val="3"/>
    </w:lvlOverride>
    <w:lvlOverride w:ilvl="1">
      <w:startOverride w:val="2"/>
    </w:lvlOverride>
  </w:num>
  <w:num w:numId="73">
    <w:abstractNumId w:val="65"/>
    <w:lvlOverride w:ilvl="0">
      <w:startOverride w:val="3"/>
    </w:lvlOverride>
    <w:lvlOverride w:ilvl="1">
      <w:startOverride w:val="2"/>
    </w:lvlOverride>
  </w:num>
  <w:num w:numId="74">
    <w:abstractNumId w:val="46"/>
  </w:num>
  <w:num w:numId="75">
    <w:abstractNumId w:val="41"/>
  </w:num>
  <w:num w:numId="76">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pl-PL"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9289B9F4-AB00-4F42-A75A-E5C43C1B0342"/>
    <w:docVar w:name="LW_COVERPAGE_TYPE" w:val="1"/>
    <w:docVar w:name="LW_CROSSREFERENCE" w:val="{COM(2025) 61 final} - {SWD(2025) 54 final}"/>
    <w:docVar w:name="LW_DocType" w:val="NORMAL"/>
    <w:docVar w:name="LW_EMISSION" w:val="28.2.2025"/>
    <w:docVar w:name="LW_EMISSION_ISODATE" w:val="2025-02-28"/>
    <w:docVar w:name="LW_EMISSION_LOCATION" w:val="BRX"/>
    <w:docVar w:name="LW_EMISSION_PREFIX" w:val="Bruxelles, le "/>
    <w:docVar w:name="LW_EMISSION_SUFFIX" w:val=" "/>
    <w:docVar w:name="LW_ID_DOCTYPE_NONLW" w:val="CP-054"/>
    <w:docVar w:name="LW_LANGUE" w:val="FR"/>
    <w:docVar w:name="LW_LEVEL_OF_SENSITIVITY" w:val="Standard treatment"/>
    <w:docVar w:name="LW_NOM.INST" w:val="COMMISSION EUROPÉENNE"/>
    <w:docVar w:name="LW_NOM.INST_JOINTDOC" w:val="&lt;EMPTY&gt;"/>
    <w:docVar w:name="LW_OBJETACTEPRINCIPAL.CP" w:val="Évaluation intermédiaire du programme de recherche et de formation d\u8217?Euratom pour la période 2021-2025"/>
    <w:docVar w:name="LW_PART_NBR" w:val="1"/>
    <w:docVar w:name="LW_PART_NBR_TOTAL" w:val="1"/>
    <w:docVar w:name="LW_REF.INST.NEW" w:val="SWD"/>
    <w:docVar w:name="LW_REF.INST.NEW_ADOPTED" w:val="final"/>
    <w:docVar w:name="LW_REF.INST.NEW_TEXT" w:val="(2025) 5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Évaluation intermédiaire du programme de recherche et de formation d\u8217?Euratom pour la période 2021-2025"/>
    <w:docVar w:name="LW_TYPE.DOC.CP" w:val="DOCUMENT DE TRAVAIL DES SERVICES DE LA COMMISSION_x000b__x000b_RÉSUMÉ DE L'ÉVALUATION_x000b_"/>
    <w:docVar w:name="LW_TYPEACTEPRINCIPAL.CP" w:val="RAPPORT DE LA COMMISSION AU PARLEMENT EUROPÉEN, AU CONSEIL, AU COMITÉ ÉCONOMIQUE ET SOCIAL EUROPÉEN ET AU COMITÉ DES RÉGIONS "/>
    <w:docVar w:name="LwApiVersions" w:val="LW4CoDe 1.24.5.0; LW 9.0, Build 20240221"/>
  </w:docVars>
  <w:rsids>
    <w:rsidRoot w:val="006A5F73"/>
    <w:rsid w:val="000037D6"/>
    <w:rsid w:val="00004FE7"/>
    <w:rsid w:val="00010238"/>
    <w:rsid w:val="00014FA3"/>
    <w:rsid w:val="000160AC"/>
    <w:rsid w:val="00021F79"/>
    <w:rsid w:val="00022305"/>
    <w:rsid w:val="000228CD"/>
    <w:rsid w:val="00024B21"/>
    <w:rsid w:val="00025899"/>
    <w:rsid w:val="000265D8"/>
    <w:rsid w:val="00026605"/>
    <w:rsid w:val="00026E6D"/>
    <w:rsid w:val="000300A6"/>
    <w:rsid w:val="00030B6C"/>
    <w:rsid w:val="000312B6"/>
    <w:rsid w:val="00032D24"/>
    <w:rsid w:val="00033A8D"/>
    <w:rsid w:val="00034AD0"/>
    <w:rsid w:val="00043A96"/>
    <w:rsid w:val="000450F9"/>
    <w:rsid w:val="00046388"/>
    <w:rsid w:val="000477F6"/>
    <w:rsid w:val="0005071B"/>
    <w:rsid w:val="00064A72"/>
    <w:rsid w:val="00070415"/>
    <w:rsid w:val="00071446"/>
    <w:rsid w:val="000732E5"/>
    <w:rsid w:val="00074482"/>
    <w:rsid w:val="00075D6C"/>
    <w:rsid w:val="000775B5"/>
    <w:rsid w:val="0007761A"/>
    <w:rsid w:val="00081D67"/>
    <w:rsid w:val="00086CB4"/>
    <w:rsid w:val="00086EDC"/>
    <w:rsid w:val="000901D4"/>
    <w:rsid w:val="0009257D"/>
    <w:rsid w:val="00093241"/>
    <w:rsid w:val="00095432"/>
    <w:rsid w:val="000954A1"/>
    <w:rsid w:val="000A4EFA"/>
    <w:rsid w:val="000B20DA"/>
    <w:rsid w:val="000B2983"/>
    <w:rsid w:val="000B4AFF"/>
    <w:rsid w:val="000B51DE"/>
    <w:rsid w:val="000B63BE"/>
    <w:rsid w:val="000C2BF9"/>
    <w:rsid w:val="000C48B3"/>
    <w:rsid w:val="000C519F"/>
    <w:rsid w:val="000C5A42"/>
    <w:rsid w:val="000C6152"/>
    <w:rsid w:val="000C7EB2"/>
    <w:rsid w:val="000D03B7"/>
    <w:rsid w:val="000D6B45"/>
    <w:rsid w:val="000E04B6"/>
    <w:rsid w:val="000E30D8"/>
    <w:rsid w:val="000E340C"/>
    <w:rsid w:val="000F3018"/>
    <w:rsid w:val="000F30A4"/>
    <w:rsid w:val="000F6A44"/>
    <w:rsid w:val="000F74E3"/>
    <w:rsid w:val="0010334E"/>
    <w:rsid w:val="00105874"/>
    <w:rsid w:val="00110494"/>
    <w:rsid w:val="0011219C"/>
    <w:rsid w:val="0011298B"/>
    <w:rsid w:val="00112A3B"/>
    <w:rsid w:val="00120AE7"/>
    <w:rsid w:val="001227D4"/>
    <w:rsid w:val="00123A18"/>
    <w:rsid w:val="0013433C"/>
    <w:rsid w:val="0013626A"/>
    <w:rsid w:val="00136437"/>
    <w:rsid w:val="001404AF"/>
    <w:rsid w:val="00146058"/>
    <w:rsid w:val="00146F5F"/>
    <w:rsid w:val="00147D71"/>
    <w:rsid w:val="00161A26"/>
    <w:rsid w:val="00163565"/>
    <w:rsid w:val="00165602"/>
    <w:rsid w:val="0016623F"/>
    <w:rsid w:val="0016698B"/>
    <w:rsid w:val="00167A34"/>
    <w:rsid w:val="001715E6"/>
    <w:rsid w:val="001722A6"/>
    <w:rsid w:val="00175733"/>
    <w:rsid w:val="0018210D"/>
    <w:rsid w:val="001829DF"/>
    <w:rsid w:val="001837C4"/>
    <w:rsid w:val="00184C8D"/>
    <w:rsid w:val="001906F8"/>
    <w:rsid w:val="00192294"/>
    <w:rsid w:val="00194CBF"/>
    <w:rsid w:val="00196B0F"/>
    <w:rsid w:val="001A07FB"/>
    <w:rsid w:val="001A27D3"/>
    <w:rsid w:val="001A33DD"/>
    <w:rsid w:val="001A7B32"/>
    <w:rsid w:val="001B0AB2"/>
    <w:rsid w:val="001C1159"/>
    <w:rsid w:val="001C2E43"/>
    <w:rsid w:val="001C70A8"/>
    <w:rsid w:val="001C7EC6"/>
    <w:rsid w:val="001D1C91"/>
    <w:rsid w:val="001D24A6"/>
    <w:rsid w:val="001D26F9"/>
    <w:rsid w:val="001D3D3E"/>
    <w:rsid w:val="001D4F0A"/>
    <w:rsid w:val="001D728F"/>
    <w:rsid w:val="001E04DC"/>
    <w:rsid w:val="001E4848"/>
    <w:rsid w:val="001E6DD8"/>
    <w:rsid w:val="001E73A2"/>
    <w:rsid w:val="001F3B14"/>
    <w:rsid w:val="00200E14"/>
    <w:rsid w:val="002053FF"/>
    <w:rsid w:val="0021251E"/>
    <w:rsid w:val="00213257"/>
    <w:rsid w:val="00214C2B"/>
    <w:rsid w:val="002176E5"/>
    <w:rsid w:val="00221874"/>
    <w:rsid w:val="002251BD"/>
    <w:rsid w:val="002257EA"/>
    <w:rsid w:val="002308C7"/>
    <w:rsid w:val="0023128F"/>
    <w:rsid w:val="002355EA"/>
    <w:rsid w:val="0023788B"/>
    <w:rsid w:val="00240C4A"/>
    <w:rsid w:val="00241B62"/>
    <w:rsid w:val="00242EBB"/>
    <w:rsid w:val="002435BC"/>
    <w:rsid w:val="00245FBF"/>
    <w:rsid w:val="002461D4"/>
    <w:rsid w:val="00250DB8"/>
    <w:rsid w:val="00251508"/>
    <w:rsid w:val="0025497A"/>
    <w:rsid w:val="00254A4A"/>
    <w:rsid w:val="00255049"/>
    <w:rsid w:val="00266854"/>
    <w:rsid w:val="00275034"/>
    <w:rsid w:val="00275B42"/>
    <w:rsid w:val="002777AA"/>
    <w:rsid w:val="002805B5"/>
    <w:rsid w:val="002805FD"/>
    <w:rsid w:val="00285668"/>
    <w:rsid w:val="00296546"/>
    <w:rsid w:val="002A206D"/>
    <w:rsid w:val="002A7A03"/>
    <w:rsid w:val="002A7D97"/>
    <w:rsid w:val="002B314A"/>
    <w:rsid w:val="002C0840"/>
    <w:rsid w:val="002C1DCE"/>
    <w:rsid w:val="002C3B12"/>
    <w:rsid w:val="002D0D63"/>
    <w:rsid w:val="002D1460"/>
    <w:rsid w:val="002D1D4E"/>
    <w:rsid w:val="002D3426"/>
    <w:rsid w:val="002D5079"/>
    <w:rsid w:val="002D5EFE"/>
    <w:rsid w:val="002E6336"/>
    <w:rsid w:val="002E7D5D"/>
    <w:rsid w:val="002E7F00"/>
    <w:rsid w:val="002F2D8E"/>
    <w:rsid w:val="002F3182"/>
    <w:rsid w:val="002F5B6E"/>
    <w:rsid w:val="002F6A95"/>
    <w:rsid w:val="00332A5F"/>
    <w:rsid w:val="00334956"/>
    <w:rsid w:val="00340232"/>
    <w:rsid w:val="0034257B"/>
    <w:rsid w:val="00347E4E"/>
    <w:rsid w:val="00350B45"/>
    <w:rsid w:val="00351A4E"/>
    <w:rsid w:val="003520E0"/>
    <w:rsid w:val="00352CA2"/>
    <w:rsid w:val="00353D4A"/>
    <w:rsid w:val="003613EA"/>
    <w:rsid w:val="003642C5"/>
    <w:rsid w:val="00365CA6"/>
    <w:rsid w:val="00366C6C"/>
    <w:rsid w:val="003730C0"/>
    <w:rsid w:val="0038355E"/>
    <w:rsid w:val="00383E92"/>
    <w:rsid w:val="00383F8F"/>
    <w:rsid w:val="00390055"/>
    <w:rsid w:val="00390C5E"/>
    <w:rsid w:val="00396756"/>
    <w:rsid w:val="00396829"/>
    <w:rsid w:val="00396915"/>
    <w:rsid w:val="003A07D8"/>
    <w:rsid w:val="003A0A60"/>
    <w:rsid w:val="003A2A93"/>
    <w:rsid w:val="003A4444"/>
    <w:rsid w:val="003A5BA9"/>
    <w:rsid w:val="003A5FA6"/>
    <w:rsid w:val="003A6BB6"/>
    <w:rsid w:val="003B0C51"/>
    <w:rsid w:val="003B7513"/>
    <w:rsid w:val="003C2684"/>
    <w:rsid w:val="003C576A"/>
    <w:rsid w:val="003C5D55"/>
    <w:rsid w:val="003D0AAA"/>
    <w:rsid w:val="003D113E"/>
    <w:rsid w:val="003D4261"/>
    <w:rsid w:val="003D60CC"/>
    <w:rsid w:val="003E0EE8"/>
    <w:rsid w:val="003E1542"/>
    <w:rsid w:val="003E324A"/>
    <w:rsid w:val="003E53DA"/>
    <w:rsid w:val="003E6026"/>
    <w:rsid w:val="003F359D"/>
    <w:rsid w:val="003F7FBF"/>
    <w:rsid w:val="0040095C"/>
    <w:rsid w:val="00401341"/>
    <w:rsid w:val="00404A5A"/>
    <w:rsid w:val="00404ACF"/>
    <w:rsid w:val="004075CC"/>
    <w:rsid w:val="00407A06"/>
    <w:rsid w:val="00414248"/>
    <w:rsid w:val="00421664"/>
    <w:rsid w:val="00422068"/>
    <w:rsid w:val="004272AA"/>
    <w:rsid w:val="00427F17"/>
    <w:rsid w:val="004307DD"/>
    <w:rsid w:val="0043382D"/>
    <w:rsid w:val="00434418"/>
    <w:rsid w:val="00434EA6"/>
    <w:rsid w:val="0043577C"/>
    <w:rsid w:val="00441191"/>
    <w:rsid w:val="0044546A"/>
    <w:rsid w:val="0044644F"/>
    <w:rsid w:val="004509E1"/>
    <w:rsid w:val="00450F57"/>
    <w:rsid w:val="00452C71"/>
    <w:rsid w:val="00452F66"/>
    <w:rsid w:val="00453629"/>
    <w:rsid w:val="0047564B"/>
    <w:rsid w:val="00476A39"/>
    <w:rsid w:val="00481E26"/>
    <w:rsid w:val="0048425B"/>
    <w:rsid w:val="00486EFA"/>
    <w:rsid w:val="00487270"/>
    <w:rsid w:val="00490CDD"/>
    <w:rsid w:val="00496667"/>
    <w:rsid w:val="00497A7B"/>
    <w:rsid w:val="004A27C5"/>
    <w:rsid w:val="004A3AF6"/>
    <w:rsid w:val="004A3FB4"/>
    <w:rsid w:val="004A543A"/>
    <w:rsid w:val="004A6754"/>
    <w:rsid w:val="004B0F2E"/>
    <w:rsid w:val="004B3D29"/>
    <w:rsid w:val="004B461A"/>
    <w:rsid w:val="004B4AB6"/>
    <w:rsid w:val="004B6F7D"/>
    <w:rsid w:val="004B7514"/>
    <w:rsid w:val="004C0E8A"/>
    <w:rsid w:val="004C31EF"/>
    <w:rsid w:val="004C664F"/>
    <w:rsid w:val="004C7A51"/>
    <w:rsid w:val="004D0693"/>
    <w:rsid w:val="004D5565"/>
    <w:rsid w:val="004D6819"/>
    <w:rsid w:val="004E57EA"/>
    <w:rsid w:val="004F3000"/>
    <w:rsid w:val="004F4E41"/>
    <w:rsid w:val="00500B5B"/>
    <w:rsid w:val="00505D93"/>
    <w:rsid w:val="0051629A"/>
    <w:rsid w:val="00516436"/>
    <w:rsid w:val="005168C3"/>
    <w:rsid w:val="0052595C"/>
    <w:rsid w:val="00526245"/>
    <w:rsid w:val="00532684"/>
    <w:rsid w:val="005353A9"/>
    <w:rsid w:val="00536DF7"/>
    <w:rsid w:val="00537529"/>
    <w:rsid w:val="00537636"/>
    <w:rsid w:val="005423E7"/>
    <w:rsid w:val="00544B42"/>
    <w:rsid w:val="00546235"/>
    <w:rsid w:val="00546331"/>
    <w:rsid w:val="00550533"/>
    <w:rsid w:val="00551C75"/>
    <w:rsid w:val="00553868"/>
    <w:rsid w:val="00555007"/>
    <w:rsid w:val="0055615F"/>
    <w:rsid w:val="005568F3"/>
    <w:rsid w:val="005637DF"/>
    <w:rsid w:val="00565C31"/>
    <w:rsid w:val="005819D5"/>
    <w:rsid w:val="00582AE3"/>
    <w:rsid w:val="00585978"/>
    <w:rsid w:val="00585ADB"/>
    <w:rsid w:val="00594E19"/>
    <w:rsid w:val="00596655"/>
    <w:rsid w:val="005A0E1C"/>
    <w:rsid w:val="005A139F"/>
    <w:rsid w:val="005A24C0"/>
    <w:rsid w:val="005A3CE4"/>
    <w:rsid w:val="005A419B"/>
    <w:rsid w:val="005A623A"/>
    <w:rsid w:val="005B1952"/>
    <w:rsid w:val="005B2AAB"/>
    <w:rsid w:val="005B2E54"/>
    <w:rsid w:val="005B4F77"/>
    <w:rsid w:val="005C089E"/>
    <w:rsid w:val="005C50CC"/>
    <w:rsid w:val="005C5FC2"/>
    <w:rsid w:val="005D06CB"/>
    <w:rsid w:val="005D241D"/>
    <w:rsid w:val="005D3431"/>
    <w:rsid w:val="005D3594"/>
    <w:rsid w:val="005D53B0"/>
    <w:rsid w:val="005E2D75"/>
    <w:rsid w:val="005E4B43"/>
    <w:rsid w:val="005E6558"/>
    <w:rsid w:val="005F119C"/>
    <w:rsid w:val="005F27A9"/>
    <w:rsid w:val="005F27D9"/>
    <w:rsid w:val="005F5869"/>
    <w:rsid w:val="005F595E"/>
    <w:rsid w:val="00600531"/>
    <w:rsid w:val="0060058E"/>
    <w:rsid w:val="0060356C"/>
    <w:rsid w:val="00603BBB"/>
    <w:rsid w:val="00617C02"/>
    <w:rsid w:val="00623A3C"/>
    <w:rsid w:val="00627FA4"/>
    <w:rsid w:val="00630BFD"/>
    <w:rsid w:val="00633653"/>
    <w:rsid w:val="00633D9D"/>
    <w:rsid w:val="00634B9A"/>
    <w:rsid w:val="00634BE3"/>
    <w:rsid w:val="006368A4"/>
    <w:rsid w:val="0064509E"/>
    <w:rsid w:val="006454B1"/>
    <w:rsid w:val="006479A3"/>
    <w:rsid w:val="006510F9"/>
    <w:rsid w:val="00651EFE"/>
    <w:rsid w:val="0065471B"/>
    <w:rsid w:val="0065528E"/>
    <w:rsid w:val="00656C12"/>
    <w:rsid w:val="00663BE7"/>
    <w:rsid w:val="006665D0"/>
    <w:rsid w:val="00670539"/>
    <w:rsid w:val="00673941"/>
    <w:rsid w:val="00673D73"/>
    <w:rsid w:val="00675E56"/>
    <w:rsid w:val="00680A7B"/>
    <w:rsid w:val="006818AF"/>
    <w:rsid w:val="0068573C"/>
    <w:rsid w:val="00691B39"/>
    <w:rsid w:val="00692EAA"/>
    <w:rsid w:val="006A4E17"/>
    <w:rsid w:val="006A5F73"/>
    <w:rsid w:val="006A6975"/>
    <w:rsid w:val="006A7177"/>
    <w:rsid w:val="006B04FA"/>
    <w:rsid w:val="006B2BA7"/>
    <w:rsid w:val="006C0934"/>
    <w:rsid w:val="006C2831"/>
    <w:rsid w:val="006C3E4E"/>
    <w:rsid w:val="006C6174"/>
    <w:rsid w:val="006C694B"/>
    <w:rsid w:val="006D0B04"/>
    <w:rsid w:val="006D4C18"/>
    <w:rsid w:val="006D4F1B"/>
    <w:rsid w:val="006E3AF1"/>
    <w:rsid w:val="006E5BAE"/>
    <w:rsid w:val="006E5E33"/>
    <w:rsid w:val="006F0ACF"/>
    <w:rsid w:val="006F5F7F"/>
    <w:rsid w:val="006F715D"/>
    <w:rsid w:val="006F73C1"/>
    <w:rsid w:val="007024E9"/>
    <w:rsid w:val="0070373E"/>
    <w:rsid w:val="00705A0E"/>
    <w:rsid w:val="007070C7"/>
    <w:rsid w:val="00710A3A"/>
    <w:rsid w:val="00714B0E"/>
    <w:rsid w:val="00715C3E"/>
    <w:rsid w:val="00717FB1"/>
    <w:rsid w:val="007206AE"/>
    <w:rsid w:val="00721477"/>
    <w:rsid w:val="007234B3"/>
    <w:rsid w:val="00724497"/>
    <w:rsid w:val="00725200"/>
    <w:rsid w:val="007257F6"/>
    <w:rsid w:val="00733041"/>
    <w:rsid w:val="0073706E"/>
    <w:rsid w:val="00737E03"/>
    <w:rsid w:val="00743407"/>
    <w:rsid w:val="00746B97"/>
    <w:rsid w:val="00747E20"/>
    <w:rsid w:val="007522A1"/>
    <w:rsid w:val="00755FB5"/>
    <w:rsid w:val="00756BBC"/>
    <w:rsid w:val="007579CF"/>
    <w:rsid w:val="00757DF6"/>
    <w:rsid w:val="00763303"/>
    <w:rsid w:val="00772B39"/>
    <w:rsid w:val="00776B16"/>
    <w:rsid w:val="00776EDA"/>
    <w:rsid w:val="00777AEE"/>
    <w:rsid w:val="00782B1A"/>
    <w:rsid w:val="00784DD7"/>
    <w:rsid w:val="00786DF8"/>
    <w:rsid w:val="007878C1"/>
    <w:rsid w:val="007925DE"/>
    <w:rsid w:val="0079276B"/>
    <w:rsid w:val="00793D0F"/>
    <w:rsid w:val="00797DFC"/>
    <w:rsid w:val="007A3566"/>
    <w:rsid w:val="007A690C"/>
    <w:rsid w:val="007B1970"/>
    <w:rsid w:val="007B1B1A"/>
    <w:rsid w:val="007B5968"/>
    <w:rsid w:val="007B6B27"/>
    <w:rsid w:val="007C0C8E"/>
    <w:rsid w:val="007C34F4"/>
    <w:rsid w:val="007C6AB9"/>
    <w:rsid w:val="007C6AEF"/>
    <w:rsid w:val="007C6BEB"/>
    <w:rsid w:val="007D2E36"/>
    <w:rsid w:val="007D3B86"/>
    <w:rsid w:val="007D6E56"/>
    <w:rsid w:val="007D7F4C"/>
    <w:rsid w:val="007E075F"/>
    <w:rsid w:val="007E1AB8"/>
    <w:rsid w:val="007E2FCC"/>
    <w:rsid w:val="007E3B60"/>
    <w:rsid w:val="007E5CA4"/>
    <w:rsid w:val="007E7669"/>
    <w:rsid w:val="007E786D"/>
    <w:rsid w:val="007F0A9A"/>
    <w:rsid w:val="007F1D37"/>
    <w:rsid w:val="007F3A0A"/>
    <w:rsid w:val="007F571E"/>
    <w:rsid w:val="007F6A64"/>
    <w:rsid w:val="00801F20"/>
    <w:rsid w:val="00805C34"/>
    <w:rsid w:val="00805F40"/>
    <w:rsid w:val="008075CD"/>
    <w:rsid w:val="00814F54"/>
    <w:rsid w:val="008166F2"/>
    <w:rsid w:val="0082034F"/>
    <w:rsid w:val="00820717"/>
    <w:rsid w:val="008208DF"/>
    <w:rsid w:val="00820DC6"/>
    <w:rsid w:val="00821084"/>
    <w:rsid w:val="0082176E"/>
    <w:rsid w:val="00822732"/>
    <w:rsid w:val="00832E42"/>
    <w:rsid w:val="00835E2E"/>
    <w:rsid w:val="00844E65"/>
    <w:rsid w:val="008530D4"/>
    <w:rsid w:val="00853EE6"/>
    <w:rsid w:val="00865112"/>
    <w:rsid w:val="00872A47"/>
    <w:rsid w:val="00873ECD"/>
    <w:rsid w:val="00877178"/>
    <w:rsid w:val="008827E1"/>
    <w:rsid w:val="00884577"/>
    <w:rsid w:val="00887017"/>
    <w:rsid w:val="008870A0"/>
    <w:rsid w:val="00887FCC"/>
    <w:rsid w:val="00897590"/>
    <w:rsid w:val="00897B69"/>
    <w:rsid w:val="008A6D71"/>
    <w:rsid w:val="008B1D54"/>
    <w:rsid w:val="008B66D0"/>
    <w:rsid w:val="008C5DCC"/>
    <w:rsid w:val="008D059C"/>
    <w:rsid w:val="008D0AF3"/>
    <w:rsid w:val="008D36D8"/>
    <w:rsid w:val="008D7678"/>
    <w:rsid w:val="008D7907"/>
    <w:rsid w:val="008E0F68"/>
    <w:rsid w:val="008E1542"/>
    <w:rsid w:val="008E3E2D"/>
    <w:rsid w:val="008E44B8"/>
    <w:rsid w:val="008F51C6"/>
    <w:rsid w:val="008F7638"/>
    <w:rsid w:val="0090064C"/>
    <w:rsid w:val="009048DC"/>
    <w:rsid w:val="00905BF5"/>
    <w:rsid w:val="0090724F"/>
    <w:rsid w:val="00912F69"/>
    <w:rsid w:val="0091408C"/>
    <w:rsid w:val="009230B4"/>
    <w:rsid w:val="00923570"/>
    <w:rsid w:val="009252AF"/>
    <w:rsid w:val="00925D64"/>
    <w:rsid w:val="00930134"/>
    <w:rsid w:val="009318AF"/>
    <w:rsid w:val="00933F17"/>
    <w:rsid w:val="00934EE3"/>
    <w:rsid w:val="0093547A"/>
    <w:rsid w:val="00935D21"/>
    <w:rsid w:val="009375D3"/>
    <w:rsid w:val="00937D4F"/>
    <w:rsid w:val="00943AD3"/>
    <w:rsid w:val="00945026"/>
    <w:rsid w:val="00946214"/>
    <w:rsid w:val="00951873"/>
    <w:rsid w:val="00955950"/>
    <w:rsid w:val="009610DF"/>
    <w:rsid w:val="00961405"/>
    <w:rsid w:val="00967DEF"/>
    <w:rsid w:val="00972D30"/>
    <w:rsid w:val="00974267"/>
    <w:rsid w:val="00981F8E"/>
    <w:rsid w:val="009845C4"/>
    <w:rsid w:val="009852D2"/>
    <w:rsid w:val="009904A6"/>
    <w:rsid w:val="0099161C"/>
    <w:rsid w:val="00993583"/>
    <w:rsid w:val="00994E2A"/>
    <w:rsid w:val="00997F48"/>
    <w:rsid w:val="009A2AA2"/>
    <w:rsid w:val="009B0E7F"/>
    <w:rsid w:val="009B43A4"/>
    <w:rsid w:val="009C01AD"/>
    <w:rsid w:val="009C0525"/>
    <w:rsid w:val="009C49A7"/>
    <w:rsid w:val="009C6C23"/>
    <w:rsid w:val="009C75B7"/>
    <w:rsid w:val="009C7B11"/>
    <w:rsid w:val="009D142A"/>
    <w:rsid w:val="009E03D4"/>
    <w:rsid w:val="009E1870"/>
    <w:rsid w:val="009E2DFC"/>
    <w:rsid w:val="009E454C"/>
    <w:rsid w:val="009E5BE2"/>
    <w:rsid w:val="009E5BEA"/>
    <w:rsid w:val="009E7EE5"/>
    <w:rsid w:val="009F0315"/>
    <w:rsid w:val="009F345B"/>
    <w:rsid w:val="00A006B9"/>
    <w:rsid w:val="00A01C22"/>
    <w:rsid w:val="00A0270C"/>
    <w:rsid w:val="00A04BAA"/>
    <w:rsid w:val="00A04E73"/>
    <w:rsid w:val="00A05244"/>
    <w:rsid w:val="00A2078D"/>
    <w:rsid w:val="00A2109C"/>
    <w:rsid w:val="00A21ABA"/>
    <w:rsid w:val="00A23D4E"/>
    <w:rsid w:val="00A264E9"/>
    <w:rsid w:val="00A31AAA"/>
    <w:rsid w:val="00A35DD8"/>
    <w:rsid w:val="00A37061"/>
    <w:rsid w:val="00A37809"/>
    <w:rsid w:val="00A37847"/>
    <w:rsid w:val="00A40C39"/>
    <w:rsid w:val="00A4382B"/>
    <w:rsid w:val="00A46DE3"/>
    <w:rsid w:val="00A50F50"/>
    <w:rsid w:val="00A53285"/>
    <w:rsid w:val="00A550FE"/>
    <w:rsid w:val="00A56AD9"/>
    <w:rsid w:val="00A66D0F"/>
    <w:rsid w:val="00A67929"/>
    <w:rsid w:val="00A7092B"/>
    <w:rsid w:val="00A773B5"/>
    <w:rsid w:val="00A81AA7"/>
    <w:rsid w:val="00A8239A"/>
    <w:rsid w:val="00A82CB1"/>
    <w:rsid w:val="00A83A23"/>
    <w:rsid w:val="00A85F88"/>
    <w:rsid w:val="00A870C9"/>
    <w:rsid w:val="00A958D0"/>
    <w:rsid w:val="00A97FE2"/>
    <w:rsid w:val="00AA78AE"/>
    <w:rsid w:val="00AB6465"/>
    <w:rsid w:val="00AC1206"/>
    <w:rsid w:val="00AC12B8"/>
    <w:rsid w:val="00AC1A27"/>
    <w:rsid w:val="00AC2EBB"/>
    <w:rsid w:val="00AD176F"/>
    <w:rsid w:val="00AD4140"/>
    <w:rsid w:val="00AD479A"/>
    <w:rsid w:val="00AD47D3"/>
    <w:rsid w:val="00AD5066"/>
    <w:rsid w:val="00AD793F"/>
    <w:rsid w:val="00AE1B57"/>
    <w:rsid w:val="00AE490B"/>
    <w:rsid w:val="00AE523C"/>
    <w:rsid w:val="00AE7D3C"/>
    <w:rsid w:val="00AF664D"/>
    <w:rsid w:val="00B00271"/>
    <w:rsid w:val="00B00E51"/>
    <w:rsid w:val="00B15162"/>
    <w:rsid w:val="00B20366"/>
    <w:rsid w:val="00B2047F"/>
    <w:rsid w:val="00B21396"/>
    <w:rsid w:val="00B23869"/>
    <w:rsid w:val="00B24F7E"/>
    <w:rsid w:val="00B25A52"/>
    <w:rsid w:val="00B45B8E"/>
    <w:rsid w:val="00B4637A"/>
    <w:rsid w:val="00B46408"/>
    <w:rsid w:val="00B50098"/>
    <w:rsid w:val="00B505D9"/>
    <w:rsid w:val="00B52BC9"/>
    <w:rsid w:val="00B55994"/>
    <w:rsid w:val="00B60A64"/>
    <w:rsid w:val="00B61464"/>
    <w:rsid w:val="00B61F2C"/>
    <w:rsid w:val="00B625BD"/>
    <w:rsid w:val="00B62D55"/>
    <w:rsid w:val="00B63167"/>
    <w:rsid w:val="00B63420"/>
    <w:rsid w:val="00B64E8F"/>
    <w:rsid w:val="00B64ED9"/>
    <w:rsid w:val="00B658F9"/>
    <w:rsid w:val="00B678D3"/>
    <w:rsid w:val="00B7318F"/>
    <w:rsid w:val="00B77E38"/>
    <w:rsid w:val="00B85AB9"/>
    <w:rsid w:val="00B91108"/>
    <w:rsid w:val="00B93239"/>
    <w:rsid w:val="00B954B8"/>
    <w:rsid w:val="00BB0AC9"/>
    <w:rsid w:val="00BB22A6"/>
    <w:rsid w:val="00BB2CE3"/>
    <w:rsid w:val="00BB4003"/>
    <w:rsid w:val="00BB6DD8"/>
    <w:rsid w:val="00BC09ED"/>
    <w:rsid w:val="00BC7ED2"/>
    <w:rsid w:val="00BD0C4F"/>
    <w:rsid w:val="00BD2C8A"/>
    <w:rsid w:val="00BD4723"/>
    <w:rsid w:val="00BD6918"/>
    <w:rsid w:val="00BE0097"/>
    <w:rsid w:val="00BE0248"/>
    <w:rsid w:val="00BE069E"/>
    <w:rsid w:val="00BE175B"/>
    <w:rsid w:val="00BE5F01"/>
    <w:rsid w:val="00BE7D72"/>
    <w:rsid w:val="00BF270C"/>
    <w:rsid w:val="00BF2CE0"/>
    <w:rsid w:val="00C01274"/>
    <w:rsid w:val="00C029D2"/>
    <w:rsid w:val="00C073E0"/>
    <w:rsid w:val="00C101F8"/>
    <w:rsid w:val="00C10AF5"/>
    <w:rsid w:val="00C121F8"/>
    <w:rsid w:val="00C1586A"/>
    <w:rsid w:val="00C17C41"/>
    <w:rsid w:val="00C203B4"/>
    <w:rsid w:val="00C2482A"/>
    <w:rsid w:val="00C26823"/>
    <w:rsid w:val="00C35174"/>
    <w:rsid w:val="00C35D5A"/>
    <w:rsid w:val="00C3753F"/>
    <w:rsid w:val="00C377A8"/>
    <w:rsid w:val="00C46B36"/>
    <w:rsid w:val="00C46D20"/>
    <w:rsid w:val="00C514D9"/>
    <w:rsid w:val="00C562AC"/>
    <w:rsid w:val="00C61FD3"/>
    <w:rsid w:val="00C64195"/>
    <w:rsid w:val="00C64724"/>
    <w:rsid w:val="00C67D85"/>
    <w:rsid w:val="00C7476C"/>
    <w:rsid w:val="00C8162B"/>
    <w:rsid w:val="00C84A8A"/>
    <w:rsid w:val="00C871F9"/>
    <w:rsid w:val="00C928E3"/>
    <w:rsid w:val="00C97182"/>
    <w:rsid w:val="00CA1991"/>
    <w:rsid w:val="00CA4106"/>
    <w:rsid w:val="00CB2A76"/>
    <w:rsid w:val="00CB3FD2"/>
    <w:rsid w:val="00CC4012"/>
    <w:rsid w:val="00CC48DD"/>
    <w:rsid w:val="00CD3BF9"/>
    <w:rsid w:val="00CD412A"/>
    <w:rsid w:val="00CD64D5"/>
    <w:rsid w:val="00CE13D0"/>
    <w:rsid w:val="00CE2F40"/>
    <w:rsid w:val="00CF02D0"/>
    <w:rsid w:val="00CF7BED"/>
    <w:rsid w:val="00D00B5F"/>
    <w:rsid w:val="00D15AE3"/>
    <w:rsid w:val="00D1679E"/>
    <w:rsid w:val="00D17CAB"/>
    <w:rsid w:val="00D22BE7"/>
    <w:rsid w:val="00D22D2C"/>
    <w:rsid w:val="00D230BE"/>
    <w:rsid w:val="00D24358"/>
    <w:rsid w:val="00D27666"/>
    <w:rsid w:val="00D31715"/>
    <w:rsid w:val="00D35672"/>
    <w:rsid w:val="00D37216"/>
    <w:rsid w:val="00D40AAE"/>
    <w:rsid w:val="00D441D7"/>
    <w:rsid w:val="00D44F65"/>
    <w:rsid w:val="00D45CD1"/>
    <w:rsid w:val="00D46071"/>
    <w:rsid w:val="00D51530"/>
    <w:rsid w:val="00D5236C"/>
    <w:rsid w:val="00D5536F"/>
    <w:rsid w:val="00D5569A"/>
    <w:rsid w:val="00D567DD"/>
    <w:rsid w:val="00D725DE"/>
    <w:rsid w:val="00D7406C"/>
    <w:rsid w:val="00D802BB"/>
    <w:rsid w:val="00D87BFC"/>
    <w:rsid w:val="00D91521"/>
    <w:rsid w:val="00D9449B"/>
    <w:rsid w:val="00D9480D"/>
    <w:rsid w:val="00D95153"/>
    <w:rsid w:val="00DA0A28"/>
    <w:rsid w:val="00DA477A"/>
    <w:rsid w:val="00DA4E97"/>
    <w:rsid w:val="00DA5399"/>
    <w:rsid w:val="00DB0A1E"/>
    <w:rsid w:val="00DB2065"/>
    <w:rsid w:val="00DB3B3F"/>
    <w:rsid w:val="00DB6568"/>
    <w:rsid w:val="00DC2CFF"/>
    <w:rsid w:val="00DD383A"/>
    <w:rsid w:val="00DD4A7B"/>
    <w:rsid w:val="00DD5BB8"/>
    <w:rsid w:val="00DE5660"/>
    <w:rsid w:val="00DE5862"/>
    <w:rsid w:val="00DF4DE1"/>
    <w:rsid w:val="00DF5E34"/>
    <w:rsid w:val="00DF6554"/>
    <w:rsid w:val="00DF66AD"/>
    <w:rsid w:val="00DF7A63"/>
    <w:rsid w:val="00E011AC"/>
    <w:rsid w:val="00E01740"/>
    <w:rsid w:val="00E04286"/>
    <w:rsid w:val="00E0631D"/>
    <w:rsid w:val="00E0650C"/>
    <w:rsid w:val="00E06719"/>
    <w:rsid w:val="00E11B2F"/>
    <w:rsid w:val="00E1226B"/>
    <w:rsid w:val="00E1515C"/>
    <w:rsid w:val="00E165D2"/>
    <w:rsid w:val="00E21A39"/>
    <w:rsid w:val="00E23F36"/>
    <w:rsid w:val="00E25567"/>
    <w:rsid w:val="00E26E79"/>
    <w:rsid w:val="00E27E0B"/>
    <w:rsid w:val="00E34C91"/>
    <w:rsid w:val="00E3570D"/>
    <w:rsid w:val="00E35EB6"/>
    <w:rsid w:val="00E377C8"/>
    <w:rsid w:val="00E41DE7"/>
    <w:rsid w:val="00E41E0A"/>
    <w:rsid w:val="00E42D74"/>
    <w:rsid w:val="00E46990"/>
    <w:rsid w:val="00E472E2"/>
    <w:rsid w:val="00E65215"/>
    <w:rsid w:val="00E66948"/>
    <w:rsid w:val="00E67211"/>
    <w:rsid w:val="00E7195F"/>
    <w:rsid w:val="00E71F52"/>
    <w:rsid w:val="00E72136"/>
    <w:rsid w:val="00E721B7"/>
    <w:rsid w:val="00E768FD"/>
    <w:rsid w:val="00E77FC4"/>
    <w:rsid w:val="00E80FEB"/>
    <w:rsid w:val="00E83573"/>
    <w:rsid w:val="00E83C59"/>
    <w:rsid w:val="00E8479C"/>
    <w:rsid w:val="00E91E5C"/>
    <w:rsid w:val="00E9304B"/>
    <w:rsid w:val="00E949DF"/>
    <w:rsid w:val="00E95F60"/>
    <w:rsid w:val="00EA182D"/>
    <w:rsid w:val="00EA384C"/>
    <w:rsid w:val="00EA68BC"/>
    <w:rsid w:val="00EC2B51"/>
    <w:rsid w:val="00EC4017"/>
    <w:rsid w:val="00EC517C"/>
    <w:rsid w:val="00EC5DAA"/>
    <w:rsid w:val="00EC7306"/>
    <w:rsid w:val="00ED1A6F"/>
    <w:rsid w:val="00ED1E95"/>
    <w:rsid w:val="00EE0EEE"/>
    <w:rsid w:val="00EE59B2"/>
    <w:rsid w:val="00EE661A"/>
    <w:rsid w:val="00EE6C67"/>
    <w:rsid w:val="00EE7260"/>
    <w:rsid w:val="00F161DF"/>
    <w:rsid w:val="00F16281"/>
    <w:rsid w:val="00F16C00"/>
    <w:rsid w:val="00F16F63"/>
    <w:rsid w:val="00F22828"/>
    <w:rsid w:val="00F2287F"/>
    <w:rsid w:val="00F228A1"/>
    <w:rsid w:val="00F23B50"/>
    <w:rsid w:val="00F25CA3"/>
    <w:rsid w:val="00F27E4F"/>
    <w:rsid w:val="00F30D5F"/>
    <w:rsid w:val="00F32DB5"/>
    <w:rsid w:val="00F33629"/>
    <w:rsid w:val="00F35AE9"/>
    <w:rsid w:val="00F37132"/>
    <w:rsid w:val="00F45792"/>
    <w:rsid w:val="00F544C9"/>
    <w:rsid w:val="00F54AC8"/>
    <w:rsid w:val="00F60B72"/>
    <w:rsid w:val="00F6251D"/>
    <w:rsid w:val="00F656A7"/>
    <w:rsid w:val="00F66CF3"/>
    <w:rsid w:val="00F67F94"/>
    <w:rsid w:val="00F8239C"/>
    <w:rsid w:val="00F84374"/>
    <w:rsid w:val="00F857E3"/>
    <w:rsid w:val="00F873C0"/>
    <w:rsid w:val="00FA3E7F"/>
    <w:rsid w:val="00FA4583"/>
    <w:rsid w:val="00FA6B51"/>
    <w:rsid w:val="00FA7760"/>
    <w:rsid w:val="00FA7F9D"/>
    <w:rsid w:val="00FB124D"/>
    <w:rsid w:val="00FB1B66"/>
    <w:rsid w:val="00FB2A5F"/>
    <w:rsid w:val="00FB4C13"/>
    <w:rsid w:val="00FB52D9"/>
    <w:rsid w:val="00FB6D6E"/>
    <w:rsid w:val="00FB7459"/>
    <w:rsid w:val="00FC06AC"/>
    <w:rsid w:val="00FD1912"/>
    <w:rsid w:val="00FD37AD"/>
    <w:rsid w:val="00FE251E"/>
    <w:rsid w:val="00FF4439"/>
    <w:rsid w:val="00FF52B1"/>
    <w:rsid w:val="00FF6228"/>
    <w:rsid w:val="0624E1FE"/>
    <w:rsid w:val="08AC87CC"/>
    <w:rsid w:val="0A29F3F6"/>
    <w:rsid w:val="0B22F2C3"/>
    <w:rsid w:val="0C2FDE13"/>
    <w:rsid w:val="0D7FF8EF"/>
    <w:rsid w:val="105AA955"/>
    <w:rsid w:val="1228A793"/>
    <w:rsid w:val="123ABE0B"/>
    <w:rsid w:val="16D1D85F"/>
    <w:rsid w:val="17BDADCC"/>
    <w:rsid w:val="193C7B23"/>
    <w:rsid w:val="1C0C50AB"/>
    <w:rsid w:val="1CB1FCCC"/>
    <w:rsid w:val="1CC07DE0"/>
    <w:rsid w:val="1E118FC0"/>
    <w:rsid w:val="1EEB50FD"/>
    <w:rsid w:val="1FECAC85"/>
    <w:rsid w:val="200C87B0"/>
    <w:rsid w:val="20EBCEFC"/>
    <w:rsid w:val="21B6F012"/>
    <w:rsid w:val="220189C7"/>
    <w:rsid w:val="23084DF9"/>
    <w:rsid w:val="2560481D"/>
    <w:rsid w:val="2576CB6A"/>
    <w:rsid w:val="2784F5DE"/>
    <w:rsid w:val="27F12418"/>
    <w:rsid w:val="280F74FE"/>
    <w:rsid w:val="29778F7D"/>
    <w:rsid w:val="2A488135"/>
    <w:rsid w:val="2AC582F9"/>
    <w:rsid w:val="2CB6D88A"/>
    <w:rsid w:val="2CEC284C"/>
    <w:rsid w:val="2F3F1798"/>
    <w:rsid w:val="315A793B"/>
    <w:rsid w:val="335E447A"/>
    <w:rsid w:val="34C7384E"/>
    <w:rsid w:val="36147A17"/>
    <w:rsid w:val="3A606057"/>
    <w:rsid w:val="3CEFF3AB"/>
    <w:rsid w:val="3D118E9C"/>
    <w:rsid w:val="3DE4044F"/>
    <w:rsid w:val="3E73D710"/>
    <w:rsid w:val="4040BCCA"/>
    <w:rsid w:val="426BADD7"/>
    <w:rsid w:val="435B7689"/>
    <w:rsid w:val="4374A887"/>
    <w:rsid w:val="46859B1A"/>
    <w:rsid w:val="46A5D6D0"/>
    <w:rsid w:val="490D40E8"/>
    <w:rsid w:val="4A7E71A7"/>
    <w:rsid w:val="4AFD3EFA"/>
    <w:rsid w:val="4BAF4ABA"/>
    <w:rsid w:val="4CE33492"/>
    <w:rsid w:val="4F54B004"/>
    <w:rsid w:val="542553ED"/>
    <w:rsid w:val="58322BB0"/>
    <w:rsid w:val="584064CA"/>
    <w:rsid w:val="58E78A39"/>
    <w:rsid w:val="5B31D490"/>
    <w:rsid w:val="5DE59AFE"/>
    <w:rsid w:val="5E50667E"/>
    <w:rsid w:val="64185E9D"/>
    <w:rsid w:val="6469F21D"/>
    <w:rsid w:val="65D16C9E"/>
    <w:rsid w:val="663730C9"/>
    <w:rsid w:val="6B01FC5C"/>
    <w:rsid w:val="6B54CAF8"/>
    <w:rsid w:val="6C45E0B5"/>
    <w:rsid w:val="6D0F02BC"/>
    <w:rsid w:val="6D97F257"/>
    <w:rsid w:val="6E5B1FA8"/>
    <w:rsid w:val="6ED41ADD"/>
    <w:rsid w:val="6EEF81BB"/>
    <w:rsid w:val="7108BFE8"/>
    <w:rsid w:val="724099BC"/>
    <w:rsid w:val="74C06804"/>
    <w:rsid w:val="754B24C4"/>
    <w:rsid w:val="783973A5"/>
    <w:rsid w:val="79EE6C63"/>
    <w:rsid w:val="7B1FF5AC"/>
    <w:rsid w:val="7B4B49FD"/>
    <w:rsid w:val="7C20488F"/>
    <w:rsid w:val="7C7DFFB7"/>
    <w:rsid w:val="7D19BA6E"/>
    <w:rsid w:val="7F2B65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B9FBE9"/>
  <w15:docId w15:val="{E227FB33-9F2A-4FF9-855B-BE1F47C8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8C"/>
  </w:style>
  <w:style w:type="paragraph" w:styleId="Heading1">
    <w:name w:val="heading 1"/>
    <w:basedOn w:val="Normal"/>
    <w:next w:val="Text1"/>
    <w:link w:val="Heading1Char"/>
    <w:qFormat/>
    <w:rsid w:val="008530D4"/>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396829"/>
    <w:pPr>
      <w:keepNext/>
      <w:numPr>
        <w:ilvl w:val="1"/>
        <w:numId w:val="70"/>
      </w:numPr>
      <w:spacing w:after="240" w:line="240" w:lineRule="auto"/>
      <w:jc w:val="both"/>
      <w:outlineLvl w:val="1"/>
    </w:pPr>
    <w:rPr>
      <w:rFonts w:ascii="Times New Roman" w:eastAsia="Times New Roman" w:hAnsi="Times New Roman" w:cs="Times New Roman"/>
      <w:b/>
      <w:sz w:val="24"/>
      <w:szCs w:val="24"/>
    </w:rPr>
  </w:style>
  <w:style w:type="paragraph" w:styleId="Heading3">
    <w:name w:val="heading 3"/>
    <w:basedOn w:val="Heading2"/>
    <w:next w:val="Normal"/>
    <w:link w:val="Heading3Char"/>
    <w:unhideWhenUsed/>
    <w:qFormat/>
    <w:rsid w:val="00396829"/>
    <w:pPr>
      <w:numPr>
        <w:ilvl w:val="2"/>
      </w:numPr>
      <w:outlineLvl w:val="2"/>
    </w:pPr>
  </w:style>
  <w:style w:type="paragraph" w:styleId="Heading6">
    <w:name w:val="heading 6"/>
    <w:basedOn w:val="Normal"/>
    <w:next w:val="Normal"/>
    <w:link w:val="Heading6Char"/>
    <w:uiPriority w:val="9"/>
    <w:semiHidden/>
    <w:unhideWhenUsed/>
    <w:qFormat/>
    <w:rsid w:val="009E5BE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6A5F73"/>
    <w:rPr>
      <w:color w:val="0000FF"/>
      <w:shd w:val="clear" w:color="auto" w:fill="auto"/>
    </w:rPr>
  </w:style>
  <w:style w:type="paragraph" w:customStyle="1" w:styleId="Pagedecouverture">
    <w:name w:val="Page de couverture"/>
    <w:basedOn w:val="Normal"/>
    <w:next w:val="Normal"/>
    <w:rsid w:val="006A5F73"/>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D4A7B"/>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DD4A7B"/>
    <w:rPr>
      <w:rFonts w:ascii="Times New Roman" w:hAnsi="Times New Roman" w:cs="Times New Roman"/>
      <w:sz w:val="24"/>
    </w:rPr>
  </w:style>
  <w:style w:type="paragraph" w:styleId="Footer">
    <w:name w:val="footer"/>
    <w:basedOn w:val="Normal"/>
    <w:link w:val="FooterChar"/>
    <w:uiPriority w:val="99"/>
    <w:unhideWhenUsed/>
    <w:rsid w:val="00DD4A7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DD4A7B"/>
    <w:rPr>
      <w:rFonts w:ascii="Times New Roman" w:hAnsi="Times New Roman" w:cs="Times New Roman"/>
      <w:sz w:val="24"/>
    </w:rPr>
  </w:style>
  <w:style w:type="paragraph" w:customStyle="1" w:styleId="FooterCoverPage">
    <w:name w:val="Footer Cover Page"/>
    <w:basedOn w:val="Normal"/>
    <w:link w:val="FooterCoverPageChar"/>
    <w:rsid w:val="006A5F7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A5F73"/>
    <w:rPr>
      <w:rFonts w:ascii="Times New Roman" w:hAnsi="Times New Roman" w:cs="Times New Roman"/>
      <w:sz w:val="24"/>
    </w:rPr>
  </w:style>
  <w:style w:type="paragraph" w:customStyle="1" w:styleId="HeaderCoverPage">
    <w:name w:val="Header Cover Page"/>
    <w:basedOn w:val="Normal"/>
    <w:link w:val="HeaderCoverPageChar"/>
    <w:rsid w:val="006A5F7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A5F73"/>
    <w:rPr>
      <w:rFonts w:ascii="Times New Roman" w:hAnsi="Times New Roman" w:cs="Times New Roman"/>
      <w:sz w:val="24"/>
    </w:rPr>
  </w:style>
  <w:style w:type="character" w:customStyle="1" w:styleId="Heading1Char">
    <w:name w:val="Heading 1 Char"/>
    <w:basedOn w:val="DefaultParagraphFont"/>
    <w:link w:val="Heading1"/>
    <w:rsid w:val="008530D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396829"/>
    <w:rPr>
      <w:rFonts w:ascii="Times New Roman" w:eastAsia="Times New Roman" w:hAnsi="Times New Roman" w:cs="Times New Roman"/>
      <w:b/>
      <w:sz w:val="24"/>
      <w:szCs w:val="24"/>
      <w:lang w:val="fr-FR"/>
    </w:rPr>
  </w:style>
  <w:style w:type="paragraph" w:customStyle="1" w:styleId="Text1">
    <w:name w:val="Text 1"/>
    <w:basedOn w:val="Normal"/>
    <w:rsid w:val="008530D4"/>
    <w:pPr>
      <w:spacing w:after="240" w:line="240" w:lineRule="auto"/>
      <w:ind w:left="482"/>
      <w:jc w:val="both"/>
    </w:pPr>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rsid w:val="008530D4"/>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8530D4"/>
    <w:rPr>
      <w:rFonts w:ascii="Times New Roman" w:eastAsia="Times New Roman" w:hAnsi="Times New Roman" w:cs="Times New Roman"/>
      <w:sz w:val="20"/>
      <w:szCs w:val="20"/>
      <w:lang w:val="fr-FR"/>
    </w:rPr>
  </w:style>
  <w:style w:type="paragraph" w:styleId="ListBullet">
    <w:name w:val="List Bullet"/>
    <w:basedOn w:val="Normal"/>
    <w:rsid w:val="008530D4"/>
    <w:pPr>
      <w:spacing w:after="240" w:line="240" w:lineRule="auto"/>
      <w:jc w:val="both"/>
    </w:pPr>
    <w:rPr>
      <w:rFonts w:ascii="Times New Roman" w:eastAsia="Times New Roman" w:hAnsi="Times New Roman" w:cs="Times New Roman"/>
      <w:sz w:val="24"/>
      <w:szCs w:val="20"/>
    </w:rPr>
  </w:style>
  <w:style w:type="paragraph" w:customStyle="1" w:styleId="NumPar1">
    <w:name w:val="NumPar 1"/>
    <w:basedOn w:val="Heading1"/>
    <w:next w:val="Text1"/>
    <w:rsid w:val="008530D4"/>
    <w:pPr>
      <w:keepNext w:val="0"/>
      <w:spacing w:before="0"/>
      <w:outlineLvl w:val="9"/>
    </w:pPr>
    <w:rPr>
      <w:b w:val="0"/>
      <w:smallCaps w:val="0"/>
    </w:rPr>
  </w:style>
  <w:style w:type="paragraph" w:customStyle="1" w:styleId="SubTitle1">
    <w:name w:val="SubTitle 1"/>
    <w:basedOn w:val="Normal"/>
    <w:next w:val="Normal"/>
    <w:rsid w:val="008530D4"/>
    <w:pPr>
      <w:spacing w:after="240" w:line="240" w:lineRule="auto"/>
      <w:jc w:val="center"/>
    </w:pPr>
    <w:rPr>
      <w:rFonts w:ascii="Times New Roman" w:eastAsia="Times New Roman" w:hAnsi="Times New Roman" w:cs="Times New Roman"/>
      <w:b/>
      <w:sz w:val="40"/>
      <w:szCs w:val="20"/>
    </w:rPr>
  </w:style>
  <w:style w:type="paragraph" w:styleId="Title">
    <w:name w:val="Title"/>
    <w:basedOn w:val="Normal"/>
    <w:next w:val="SubTitle1"/>
    <w:link w:val="TitleChar"/>
    <w:uiPriority w:val="1"/>
    <w:qFormat/>
    <w:rsid w:val="008530D4"/>
    <w:pPr>
      <w:spacing w:after="480" w:line="240" w:lineRule="auto"/>
      <w:jc w:val="center"/>
    </w:pPr>
    <w:rPr>
      <w:rFonts w:ascii="Times New Roman" w:eastAsia="Times New Roman" w:hAnsi="Times New Roman" w:cs="Times New Roman"/>
      <w:b/>
      <w:kern w:val="28"/>
      <w:sz w:val="48"/>
      <w:szCs w:val="20"/>
    </w:rPr>
  </w:style>
  <w:style w:type="character" w:customStyle="1" w:styleId="TitleChar">
    <w:name w:val="Title Char"/>
    <w:basedOn w:val="DefaultParagraphFont"/>
    <w:link w:val="Title"/>
    <w:uiPriority w:val="1"/>
    <w:rsid w:val="008530D4"/>
    <w:rPr>
      <w:rFonts w:ascii="Times New Roman" w:eastAsia="Times New Roman" w:hAnsi="Times New Roman" w:cs="Times New Roman"/>
      <w:b/>
      <w:kern w:val="28"/>
      <w:sz w:val="48"/>
      <w:szCs w:val="20"/>
      <w:lang w:val="fr-FR"/>
    </w:rPr>
  </w:style>
  <w:style w:type="paragraph" w:styleId="TOC1">
    <w:name w:val="toc 1"/>
    <w:basedOn w:val="Normal"/>
    <w:next w:val="Normal"/>
    <w:uiPriority w:val="39"/>
    <w:rsid w:val="008530D4"/>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customStyle="1" w:styleId="ListDash1">
    <w:name w:val="List Dash 1"/>
    <w:basedOn w:val="Text1"/>
    <w:rsid w:val="008530D4"/>
    <w:pPr>
      <w:numPr>
        <w:numId w:val="2"/>
      </w:numPr>
    </w:pPr>
  </w:style>
  <w:style w:type="paragraph" w:styleId="TOCHeading">
    <w:name w:val="TOC Heading"/>
    <w:basedOn w:val="Normal"/>
    <w:next w:val="Normal"/>
    <w:uiPriority w:val="39"/>
    <w:qFormat/>
    <w:rsid w:val="008530D4"/>
    <w:pPr>
      <w:keepNext/>
      <w:spacing w:before="240" w:after="240" w:line="240" w:lineRule="auto"/>
      <w:jc w:val="center"/>
    </w:pPr>
    <w:rPr>
      <w:rFonts w:ascii="Times New Roman" w:eastAsia="Times New Roman" w:hAnsi="Times New Roman" w:cs="Times New Roman"/>
      <w:b/>
      <w:sz w:val="24"/>
      <w:szCs w:val="20"/>
    </w:rPr>
  </w:style>
  <w:style w:type="table" w:styleId="TableGrid">
    <w:name w:val="Table Grid"/>
    <w:aliases w:val="Document Table,CV1,Standard table format"/>
    <w:basedOn w:val="TableNormal"/>
    <w:uiPriority w:val="39"/>
    <w:rsid w:val="008530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rsid w:val="008530D4"/>
    <w:pPr>
      <w:keepNext/>
      <w:spacing w:after="480" w:line="240" w:lineRule="auto"/>
      <w:jc w:val="center"/>
    </w:pPr>
    <w:rPr>
      <w:rFonts w:ascii="Times New Roman" w:eastAsia="Times New Roman" w:hAnsi="Times New Roman" w:cs="Times New Roman"/>
      <w:b/>
      <w:sz w:val="32"/>
      <w:szCs w:val="20"/>
    </w:rPr>
  </w:style>
  <w:style w:type="character" w:styleId="Hyperlink">
    <w:name w:val="Hyperlink"/>
    <w:basedOn w:val="DefaultParagraphFont"/>
    <w:uiPriority w:val="99"/>
    <w:unhideWhenUsed/>
    <w:rsid w:val="008530D4"/>
    <w:rPr>
      <w:color w:val="0000FF" w:themeColor="hyperlink"/>
      <w:u w:val="single"/>
    </w:rPr>
  </w:style>
  <w:style w:type="character" w:customStyle="1" w:styleId="AnnexTitleChar">
    <w:name w:val="Annex Title Char"/>
    <w:basedOn w:val="DefaultParagraphFont"/>
    <w:link w:val="AnnexTitle"/>
    <w:rsid w:val="008530D4"/>
    <w:rPr>
      <w:rFonts w:ascii="Times New Roman" w:eastAsia="Times New Roman" w:hAnsi="Times New Roman" w:cs="Times New Roman"/>
      <w:b/>
      <w:sz w:val="32"/>
      <w:szCs w:val="20"/>
      <w:lang w:val="fr-FR"/>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CharCharChar1"/>
    <w:uiPriority w:val="99"/>
    <w:unhideWhenUsed/>
    <w:qFormat/>
    <w:rsid w:val="008530D4"/>
    <w:rPr>
      <w:sz w:val="20"/>
      <w:vertAlign w:val="superscript"/>
    </w:rPr>
  </w:style>
  <w:style w:type="paragraph" w:styleId="ListParagraph">
    <w:name w:val="List Paragraph"/>
    <w:aliases w:val="List Paragraph_Sections,Paragraphe EI,Paragraphe de liste1,EC,1st level - Bullet List Paragraph,Lettre d'introduction,Normal bullet 2,Bullet list,Listenabsatz1,OM numbered bullets,Table of contents numbered,F5 List Paragraph,Numbered List"/>
    <w:basedOn w:val="Normal"/>
    <w:link w:val="ListParagraphChar"/>
    <w:uiPriority w:val="34"/>
    <w:qFormat/>
    <w:rsid w:val="008530D4"/>
    <w:pPr>
      <w:spacing w:after="240" w:line="240" w:lineRule="auto"/>
      <w:ind w:left="720"/>
      <w:contextualSpacing/>
      <w:jc w:val="both"/>
    </w:pPr>
    <w:rPr>
      <w:rFonts w:ascii="Times New Roman" w:eastAsia="Times New Roman" w:hAnsi="Times New Roman" w:cs="Times New Roman"/>
      <w:sz w:val="24"/>
      <w:szCs w:val="20"/>
    </w:rPr>
  </w:style>
  <w:style w:type="table" w:customStyle="1" w:styleId="CV11">
    <w:name w:val="CV11"/>
    <w:basedOn w:val="TableNormal"/>
    <w:next w:val="TableGrid"/>
    <w:uiPriority w:val="39"/>
    <w:rsid w:val="008530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30D4"/>
    <w:rPr>
      <w:b/>
      <w:bCs/>
    </w:rPr>
  </w:style>
  <w:style w:type="paragraph" w:customStyle="1" w:styleId="Declassification">
    <w:name w:val="Declassification"/>
    <w:basedOn w:val="Normal"/>
    <w:next w:val="Normal"/>
    <w:rsid w:val="00DD4A7B"/>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DD4A7B"/>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DD4A7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DD4A7B"/>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DD4A7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Heading3Char">
    <w:name w:val="Heading 3 Char"/>
    <w:basedOn w:val="DefaultParagraphFont"/>
    <w:link w:val="Heading3"/>
    <w:rsid w:val="00396829"/>
    <w:rPr>
      <w:rFonts w:ascii="Times New Roman" w:eastAsia="Times New Roman" w:hAnsi="Times New Roman" w:cs="Times New Roman"/>
      <w:b/>
      <w:sz w:val="24"/>
      <w:szCs w:val="24"/>
      <w:lang w:val="fr-FR"/>
    </w:rPr>
  </w:style>
  <w:style w:type="paragraph" w:styleId="TOC2">
    <w:name w:val="toc 2"/>
    <w:basedOn w:val="Normal"/>
    <w:next w:val="Normal"/>
    <w:autoRedefine/>
    <w:uiPriority w:val="39"/>
    <w:unhideWhenUsed/>
    <w:rsid w:val="00147D71"/>
    <w:pPr>
      <w:spacing w:after="100"/>
      <w:ind w:left="220"/>
    </w:pPr>
  </w:style>
  <w:style w:type="paragraph" w:styleId="TOC3">
    <w:name w:val="toc 3"/>
    <w:basedOn w:val="Normal"/>
    <w:next w:val="Normal"/>
    <w:autoRedefine/>
    <w:uiPriority w:val="39"/>
    <w:unhideWhenUsed/>
    <w:rsid w:val="00147D71"/>
    <w:pPr>
      <w:spacing w:after="100" w:line="259" w:lineRule="auto"/>
      <w:ind w:left="440"/>
    </w:pPr>
    <w:rPr>
      <w:rFonts w:eastAsiaTheme="minorEastAsia" w:cs="Times New Roman"/>
    </w:rPr>
  </w:style>
  <w:style w:type="character" w:styleId="CommentReference">
    <w:name w:val="annotation reference"/>
    <w:basedOn w:val="DefaultParagraphFont"/>
    <w:uiPriority w:val="99"/>
    <w:semiHidden/>
    <w:unhideWhenUsed/>
    <w:rsid w:val="00E26E79"/>
    <w:rPr>
      <w:sz w:val="16"/>
      <w:szCs w:val="16"/>
    </w:rPr>
  </w:style>
  <w:style w:type="paragraph" w:styleId="CommentText">
    <w:name w:val="annotation text"/>
    <w:basedOn w:val="Normal"/>
    <w:link w:val="CommentTextChar"/>
    <w:uiPriority w:val="99"/>
    <w:unhideWhenUsed/>
    <w:rsid w:val="00E26E79"/>
    <w:pPr>
      <w:spacing w:line="240" w:lineRule="auto"/>
    </w:pPr>
    <w:rPr>
      <w:sz w:val="20"/>
      <w:szCs w:val="20"/>
    </w:rPr>
  </w:style>
  <w:style w:type="character" w:customStyle="1" w:styleId="CommentTextChar">
    <w:name w:val="Comment Text Char"/>
    <w:basedOn w:val="DefaultParagraphFont"/>
    <w:link w:val="CommentText"/>
    <w:uiPriority w:val="99"/>
    <w:rsid w:val="00E26E79"/>
    <w:rPr>
      <w:sz w:val="20"/>
      <w:szCs w:val="20"/>
    </w:rPr>
  </w:style>
  <w:style w:type="paragraph" w:styleId="CommentSubject">
    <w:name w:val="annotation subject"/>
    <w:basedOn w:val="CommentText"/>
    <w:next w:val="CommentText"/>
    <w:link w:val="CommentSubjectChar"/>
    <w:uiPriority w:val="99"/>
    <w:semiHidden/>
    <w:unhideWhenUsed/>
    <w:rsid w:val="00E26E79"/>
    <w:rPr>
      <w:b/>
      <w:bCs/>
    </w:rPr>
  </w:style>
  <w:style w:type="character" w:customStyle="1" w:styleId="CommentSubjectChar">
    <w:name w:val="Comment Subject Char"/>
    <w:basedOn w:val="CommentTextChar"/>
    <w:link w:val="CommentSubject"/>
    <w:uiPriority w:val="99"/>
    <w:semiHidden/>
    <w:rsid w:val="00E26E79"/>
    <w:rPr>
      <w:b/>
      <w:bCs/>
      <w:sz w:val="20"/>
      <w:szCs w:val="20"/>
    </w:rPr>
  </w:style>
  <w:style w:type="paragraph" w:styleId="Revision">
    <w:name w:val="Revision"/>
    <w:hidden/>
    <w:uiPriority w:val="99"/>
    <w:semiHidden/>
    <w:rsid w:val="00E26E79"/>
    <w:pPr>
      <w:spacing w:after="0" w:line="240" w:lineRule="auto"/>
    </w:pPr>
  </w:style>
  <w:style w:type="paragraph" w:styleId="BalloonText">
    <w:name w:val="Balloon Text"/>
    <w:basedOn w:val="Normal"/>
    <w:link w:val="BalloonTextChar"/>
    <w:uiPriority w:val="99"/>
    <w:semiHidden/>
    <w:unhideWhenUsed/>
    <w:rsid w:val="00E26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E79"/>
    <w:rPr>
      <w:rFonts w:ascii="Segoe UI" w:hAnsi="Segoe UI" w:cs="Segoe UI"/>
      <w:sz w:val="18"/>
      <w:szCs w:val="18"/>
    </w:rPr>
  </w:style>
  <w:style w:type="character" w:customStyle="1" w:styleId="ListParagraphChar">
    <w:name w:val="List Paragraph Char"/>
    <w:aliases w:val="List Paragraph_Sections Char,Paragraphe EI Char,Paragraphe de liste1 Char,EC Char,1st level - Bullet List Paragraph Char,Lettre d'introduction Char,Normal bullet 2 Char,Bullet list Char,Listenabsatz1 Char,OM numbered bullets Char"/>
    <w:basedOn w:val="DefaultParagraphFont"/>
    <w:link w:val="ListParagraph"/>
    <w:uiPriority w:val="34"/>
    <w:qFormat/>
    <w:rsid w:val="007522A1"/>
    <w:rPr>
      <w:rFonts w:ascii="Times New Roman" w:eastAsia="Times New Roman" w:hAnsi="Times New Roman" w:cs="Times New Roman"/>
      <w:sz w:val="24"/>
      <w:szCs w:val="20"/>
      <w:lang w:val="fr-FR"/>
    </w:rPr>
  </w:style>
  <w:style w:type="table" w:customStyle="1" w:styleId="CV111">
    <w:name w:val="CV111"/>
    <w:basedOn w:val="TableNormal"/>
    <w:next w:val="TableGrid"/>
    <w:uiPriority w:val="39"/>
    <w:rsid w:val="00161A2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12">
    <w:name w:val="CV112"/>
    <w:basedOn w:val="TableNormal"/>
    <w:next w:val="TableGrid"/>
    <w:uiPriority w:val="39"/>
    <w:rsid w:val="008A6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13">
    <w:name w:val="CV113"/>
    <w:basedOn w:val="TableNormal"/>
    <w:next w:val="TableGrid"/>
    <w:uiPriority w:val="39"/>
    <w:rsid w:val="008A6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1E6DD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1E6DD8"/>
    <w:pPr>
      <w:spacing w:after="0"/>
      <w:ind w:left="5103"/>
    </w:pPr>
    <w:rPr>
      <w:rFonts w:ascii="Times New Roman" w:hAnsi="Times New Roman" w:cs="Times New Roman"/>
      <w:sz w:val="28"/>
    </w:rPr>
  </w:style>
  <w:style w:type="paragraph" w:customStyle="1" w:styleId="DateMarking">
    <w:name w:val="DateMarking"/>
    <w:basedOn w:val="Normal"/>
    <w:rsid w:val="001E6DD8"/>
    <w:pPr>
      <w:spacing w:after="0"/>
      <w:ind w:left="5103"/>
    </w:pPr>
    <w:rPr>
      <w:rFonts w:ascii="Times New Roman" w:hAnsi="Times New Roman" w:cs="Times New Roman"/>
      <w:i/>
      <w:sz w:val="28"/>
    </w:rPr>
  </w:style>
  <w:style w:type="paragraph" w:customStyle="1" w:styleId="ReleasableTo">
    <w:name w:val="ReleasableTo"/>
    <w:basedOn w:val="Normal"/>
    <w:rsid w:val="001E6DD8"/>
    <w:pPr>
      <w:spacing w:after="0"/>
      <w:ind w:left="5103"/>
    </w:pPr>
    <w:rPr>
      <w:rFonts w:ascii="Times New Roman" w:hAnsi="Times New Roman" w:cs="Times New Roman"/>
      <w:i/>
      <w:sz w:val="28"/>
    </w:rPr>
  </w:style>
  <w:style w:type="paragraph" w:customStyle="1" w:styleId="HeaderSensitivityRight">
    <w:name w:val="Header Sensitivity Right"/>
    <w:basedOn w:val="Normal"/>
    <w:rsid w:val="001E6DD8"/>
    <w:pPr>
      <w:spacing w:after="120" w:line="240" w:lineRule="auto"/>
      <w:jc w:val="right"/>
    </w:pPr>
    <w:rPr>
      <w:rFonts w:ascii="Times New Roman" w:hAnsi="Times New Roman" w:cs="Times New Roman"/>
      <w:sz w:val="28"/>
    </w:rPr>
  </w:style>
  <w:style w:type="paragraph" w:customStyle="1" w:styleId="Tiret1">
    <w:name w:val="Tiret 1"/>
    <w:basedOn w:val="Normal"/>
    <w:rsid w:val="00AB6465"/>
    <w:pPr>
      <w:numPr>
        <w:numId w:val="20"/>
      </w:numPr>
      <w:spacing w:before="120" w:after="120" w:line="240" w:lineRule="auto"/>
      <w:jc w:val="both"/>
    </w:pPr>
    <w:rPr>
      <w:rFonts w:ascii="Times New Roman" w:hAnsi="Times New Roman" w:cs="Times New Roman"/>
      <w:sz w:val="24"/>
    </w:rPr>
  </w:style>
  <w:style w:type="paragraph" w:customStyle="1" w:styleId="CharCharChar1">
    <w:name w:val="Char Char Char1"/>
    <w:basedOn w:val="Normal"/>
    <w:link w:val="FootnoteReference"/>
    <w:uiPriority w:val="99"/>
    <w:rsid w:val="00BF270C"/>
    <w:pPr>
      <w:spacing w:after="160" w:line="240" w:lineRule="exact"/>
    </w:pPr>
    <w:rPr>
      <w:sz w:val="20"/>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B61F2C"/>
    <w:pPr>
      <w:spacing w:after="160" w:line="240" w:lineRule="exact"/>
    </w:pPr>
    <w:rPr>
      <w:rFonts w:ascii="Times New Roman" w:eastAsia="Times New Roman" w:hAnsi="Times New Roman" w:cs="Times New Roman"/>
      <w:sz w:val="24"/>
      <w:szCs w:val="24"/>
      <w:vertAlign w:val="superscript"/>
      <w:lang w:eastAsia="pl-PL"/>
    </w:rPr>
  </w:style>
  <w:style w:type="paragraph" w:customStyle="1" w:styleId="CM3">
    <w:name w:val="CM3"/>
    <w:basedOn w:val="Normal"/>
    <w:next w:val="Normal"/>
    <w:uiPriority w:val="99"/>
    <w:rsid w:val="00B61F2C"/>
    <w:pPr>
      <w:autoSpaceDE w:val="0"/>
      <w:autoSpaceDN w:val="0"/>
      <w:adjustRightInd w:val="0"/>
      <w:spacing w:after="0" w:line="240" w:lineRule="auto"/>
    </w:pPr>
    <w:rPr>
      <w:rFonts w:ascii="EUAlbertina" w:eastAsia="Times New Roman" w:hAnsi="EUAlbertina" w:cs="Times New Roman"/>
      <w:sz w:val="24"/>
      <w:szCs w:val="24"/>
      <w:lang w:eastAsia="en-GB"/>
    </w:rPr>
  </w:style>
  <w:style w:type="paragraph" w:customStyle="1" w:styleId="CM4">
    <w:name w:val="CM4"/>
    <w:basedOn w:val="Normal"/>
    <w:next w:val="Normal"/>
    <w:uiPriority w:val="99"/>
    <w:rsid w:val="00B61F2C"/>
    <w:pPr>
      <w:autoSpaceDE w:val="0"/>
      <w:autoSpaceDN w:val="0"/>
      <w:adjustRightInd w:val="0"/>
      <w:spacing w:after="0" w:line="240" w:lineRule="auto"/>
    </w:pPr>
    <w:rPr>
      <w:rFonts w:ascii="EUAlbertina" w:eastAsia="Times New Roman" w:hAnsi="EUAlbertina" w:cs="Times New Roman"/>
      <w:sz w:val="24"/>
      <w:szCs w:val="24"/>
      <w:lang w:eastAsia="en-GB"/>
    </w:rPr>
  </w:style>
  <w:style w:type="character" w:customStyle="1" w:styleId="Bodytext1">
    <w:name w:val="Body text|1_"/>
    <w:basedOn w:val="DefaultParagraphFont"/>
    <w:link w:val="Bodytext10"/>
    <w:locked/>
    <w:rsid w:val="003D4261"/>
  </w:style>
  <w:style w:type="paragraph" w:customStyle="1" w:styleId="Bodytext10">
    <w:name w:val="Body text|1"/>
    <w:basedOn w:val="Normal"/>
    <w:link w:val="Bodytext1"/>
    <w:rsid w:val="003D4261"/>
    <w:pPr>
      <w:widowControl w:val="0"/>
      <w:spacing w:after="240" w:line="240" w:lineRule="auto"/>
    </w:pPr>
  </w:style>
  <w:style w:type="paragraph" w:customStyle="1" w:styleId="Text2">
    <w:name w:val="Text 2"/>
    <w:basedOn w:val="Normal"/>
    <w:rsid w:val="00196B0F"/>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Text3">
    <w:name w:val="Text 3"/>
    <w:basedOn w:val="Normal"/>
    <w:rsid w:val="00196B0F"/>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Caption">
    <w:name w:val="caption"/>
    <w:aliases w:val="Caption1 Char Char Char Char Char Char Char Char Tegn Tegn Tegn Tegn Tegn,Caption1 Char Char Char Char Char Char Char Char Tegn Tegn Tegn,Caption1 Char Char Char Char Char Char Char Char Tegn Tegn, Char Char Char,Tabelko,Beschriftung Char2 Char"/>
    <w:basedOn w:val="Normal"/>
    <w:next w:val="Normal"/>
    <w:link w:val="CaptionChar"/>
    <w:uiPriority w:val="35"/>
    <w:qFormat/>
    <w:rsid w:val="00196B0F"/>
    <w:pPr>
      <w:spacing w:before="120" w:after="120" w:line="240" w:lineRule="auto"/>
      <w:jc w:val="both"/>
    </w:pPr>
    <w:rPr>
      <w:rFonts w:ascii="Times New Roman" w:eastAsia="Times New Roman" w:hAnsi="Times New Roman" w:cs="Times New Roman"/>
      <w:b/>
      <w:sz w:val="24"/>
      <w:szCs w:val="20"/>
    </w:rPr>
  </w:style>
  <w:style w:type="character" w:customStyle="1" w:styleId="CaptionChar">
    <w:name w:val="Caption Char"/>
    <w:aliases w:val="Caption1 Char Char Char Char Char Char Char Char Tegn Tegn Tegn Tegn Tegn Char,Caption1 Char Char Char Char Char Char Char Char Tegn Tegn Tegn Char,Caption1 Char Char Char Char Char Char Char Char Tegn Tegn Char, Char Char Char Char"/>
    <w:link w:val="Caption"/>
    <w:uiPriority w:val="35"/>
    <w:rsid w:val="00196B0F"/>
    <w:rPr>
      <w:rFonts w:ascii="Times New Roman" w:eastAsia="Times New Roman" w:hAnsi="Times New Roman" w:cs="Times New Roman"/>
      <w:b/>
      <w:sz w:val="24"/>
      <w:szCs w:val="20"/>
      <w:lang w:val="fr-FR"/>
    </w:rPr>
  </w:style>
  <w:style w:type="paragraph" w:customStyle="1" w:styleId="Body">
    <w:name w:val="Body"/>
    <w:basedOn w:val="Normal"/>
    <w:link w:val="BodyChar"/>
    <w:qFormat/>
    <w:rsid w:val="00801F20"/>
    <w:pPr>
      <w:spacing w:before="120" w:after="0"/>
      <w:jc w:val="both"/>
    </w:pPr>
    <w:rPr>
      <w:rFonts w:ascii="Verdana" w:eastAsia="Times New Roman" w:hAnsi="Verdana" w:cs="Times New Roman"/>
      <w:sz w:val="20"/>
      <w:szCs w:val="20"/>
    </w:rPr>
  </w:style>
  <w:style w:type="character" w:customStyle="1" w:styleId="BodyChar">
    <w:name w:val="Body Char"/>
    <w:link w:val="Body"/>
    <w:rsid w:val="00801F20"/>
    <w:rPr>
      <w:rFonts w:ascii="Verdana" w:eastAsia="Times New Roman" w:hAnsi="Verdana" w:cs="Times New Roman"/>
      <w:sz w:val="20"/>
      <w:szCs w:val="20"/>
      <w:lang w:val="fr-FR"/>
    </w:rPr>
  </w:style>
  <w:style w:type="paragraph" w:customStyle="1" w:styleId="PSParagraphTitle">
    <w:name w:val="PS_Paragraph_Title"/>
    <w:basedOn w:val="Normal"/>
    <w:link w:val="PSParagraphTitleChar"/>
    <w:qFormat/>
    <w:rsid w:val="00801F20"/>
    <w:pPr>
      <w:spacing w:before="120" w:after="120" w:line="240" w:lineRule="auto"/>
      <w:jc w:val="both"/>
    </w:pPr>
    <w:rPr>
      <w:rFonts w:ascii="Times New Roman" w:eastAsia="Times New Roman" w:hAnsi="Times New Roman" w:cs="Times New Roman"/>
      <w:b/>
      <w:i/>
      <w:sz w:val="20"/>
      <w:szCs w:val="20"/>
      <w:lang w:eastAsia="en-GB"/>
    </w:rPr>
  </w:style>
  <w:style w:type="character" w:customStyle="1" w:styleId="PSParagraphTitleChar">
    <w:name w:val="PS_Paragraph_Title Char"/>
    <w:basedOn w:val="DefaultParagraphFont"/>
    <w:link w:val="PSParagraphTitle"/>
    <w:rsid w:val="00801F20"/>
    <w:rPr>
      <w:rFonts w:ascii="Times New Roman" w:eastAsia="Times New Roman" w:hAnsi="Times New Roman" w:cs="Times New Roman"/>
      <w:b/>
      <w:i/>
      <w:sz w:val="20"/>
      <w:szCs w:val="20"/>
      <w:lang w:val="fr-FR" w:eastAsia="en-GB"/>
    </w:rPr>
  </w:style>
  <w:style w:type="paragraph" w:customStyle="1" w:styleId="PStabletxtCenter">
    <w:name w:val="PS_table_txt_Center"/>
    <w:link w:val="PStabletxtCenterChar"/>
    <w:qFormat/>
    <w:rsid w:val="00801F20"/>
    <w:pPr>
      <w:spacing w:after="0" w:line="240" w:lineRule="auto"/>
      <w:jc w:val="center"/>
    </w:pPr>
    <w:rPr>
      <w:rFonts w:ascii="Times New Roman" w:eastAsia="Times New Roman" w:hAnsi="Times New Roman" w:cs="Times New Roman"/>
      <w:sz w:val="18"/>
      <w:szCs w:val="20"/>
      <w:lang w:eastAsia="en-GB"/>
    </w:rPr>
  </w:style>
  <w:style w:type="character" w:customStyle="1" w:styleId="PStabletxtCenterChar">
    <w:name w:val="PS_table_txt_Center Char"/>
    <w:basedOn w:val="DefaultParagraphFont"/>
    <w:link w:val="PStabletxtCenter"/>
    <w:rsid w:val="00801F20"/>
    <w:rPr>
      <w:rFonts w:ascii="Times New Roman" w:eastAsia="Times New Roman" w:hAnsi="Times New Roman" w:cs="Times New Roman"/>
      <w:sz w:val="18"/>
      <w:szCs w:val="20"/>
      <w:lang w:val="fr-FR" w:eastAsia="en-GB"/>
    </w:rPr>
  </w:style>
  <w:style w:type="paragraph" w:customStyle="1" w:styleId="xmsonormal">
    <w:name w:val="x_msonormal"/>
    <w:basedOn w:val="Normal"/>
    <w:rsid w:val="00801F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plaintext">
    <w:name w:val="x_msoplaintext"/>
    <w:basedOn w:val="Normal"/>
    <w:rsid w:val="00801F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DA5399"/>
    <w:pPr>
      <w:autoSpaceDE w:val="0"/>
      <w:autoSpaceDN w:val="0"/>
      <w:adjustRightInd w:val="0"/>
      <w:spacing w:after="0" w:line="240" w:lineRule="auto"/>
    </w:pPr>
    <w:rPr>
      <w:rFonts w:ascii="Arial" w:hAnsi="Arial" w:cs="Arial"/>
      <w:i/>
      <w:iCs/>
    </w:rPr>
  </w:style>
  <w:style w:type="character" w:customStyle="1" w:styleId="BodyTextChar">
    <w:name w:val="Body Text Char"/>
    <w:basedOn w:val="DefaultParagraphFont"/>
    <w:link w:val="BodyText"/>
    <w:uiPriority w:val="1"/>
    <w:rsid w:val="00DA5399"/>
    <w:rPr>
      <w:rFonts w:ascii="Arial" w:hAnsi="Arial" w:cs="Arial"/>
      <w:i/>
      <w:iCs/>
      <w:lang w:val="fr-FR"/>
    </w:rPr>
  </w:style>
  <w:style w:type="character" w:customStyle="1" w:styleId="Heading6Char">
    <w:name w:val="Heading 6 Char"/>
    <w:basedOn w:val="DefaultParagraphFont"/>
    <w:link w:val="Heading6"/>
    <w:uiPriority w:val="9"/>
    <w:semiHidden/>
    <w:rsid w:val="009E5BEA"/>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105874"/>
    <w:pPr>
      <w:autoSpaceDE w:val="0"/>
      <w:autoSpaceDN w:val="0"/>
      <w:adjustRightInd w:val="0"/>
      <w:spacing w:before="25" w:after="0" w:line="223" w:lineRule="exact"/>
      <w:jc w:val="right"/>
    </w:pPr>
    <w:rPr>
      <w:rFonts w:ascii="Calibri" w:hAnsi="Calibri" w:cs="Calibri"/>
      <w:sz w:val="24"/>
      <w:szCs w:val="24"/>
    </w:rPr>
  </w:style>
  <w:style w:type="paragraph" w:customStyle="1" w:styleId="Default">
    <w:name w:val="Default"/>
    <w:rsid w:val="003642C5"/>
    <w:pPr>
      <w:autoSpaceDE w:val="0"/>
      <w:autoSpaceDN w:val="0"/>
      <w:adjustRightInd w:val="0"/>
      <w:spacing w:after="0" w:line="240" w:lineRule="auto"/>
    </w:pPr>
    <w:rPr>
      <w:rFonts w:ascii="Calibri Light" w:hAnsi="Calibri Light" w:cs="Calibri Light"/>
      <w:color w:val="000000"/>
      <w:sz w:val="24"/>
      <w:szCs w:val="24"/>
    </w:rPr>
  </w:style>
  <w:style w:type="character" w:customStyle="1" w:styleId="None">
    <w:name w:val="None"/>
    <w:rsid w:val="00266854"/>
  </w:style>
  <w:style w:type="paragraph" w:customStyle="1" w:styleId="footnote1">
    <w:name w:val="footnote1"/>
    <w:basedOn w:val="Normal"/>
    <w:qFormat/>
    <w:rsid w:val="000C6152"/>
    <w:pPr>
      <w:spacing w:after="0" w:line="240" w:lineRule="auto"/>
      <w:ind w:left="720" w:hanging="720"/>
      <w:jc w:val="both"/>
    </w:pPr>
    <w:rPr>
      <w:rFonts w:ascii="Times New Roman" w:eastAsiaTheme="minorEastAsia" w:hAnsi="Times New Roman"/>
      <w:sz w:val="20"/>
      <w:lang w:eastAsia="en-GB"/>
    </w:rPr>
  </w:style>
  <w:style w:type="character" w:customStyle="1" w:styleId="UnresolvedMention">
    <w:name w:val="Unresolved Mention"/>
    <w:basedOn w:val="DefaultParagraphFont"/>
    <w:uiPriority w:val="99"/>
    <w:semiHidden/>
    <w:unhideWhenUsed/>
    <w:rsid w:val="00BB4003"/>
    <w:rPr>
      <w:color w:val="605E5C"/>
      <w:shd w:val="clear" w:color="auto" w:fill="E1DFDD"/>
    </w:rPr>
  </w:style>
  <w:style w:type="character" w:styleId="FollowedHyperlink">
    <w:name w:val="FollowedHyperlink"/>
    <w:basedOn w:val="DefaultParagraphFont"/>
    <w:uiPriority w:val="99"/>
    <w:semiHidden/>
    <w:unhideWhenUsed/>
    <w:rsid w:val="005168C3"/>
    <w:rPr>
      <w:color w:val="800080" w:themeColor="followedHyperlink"/>
      <w:u w:val="single"/>
    </w:rPr>
  </w:style>
  <w:style w:type="character" w:customStyle="1" w:styleId="title-text">
    <w:name w:val="title-text"/>
    <w:basedOn w:val="DefaultParagraphFont"/>
    <w:rsid w:val="005819D5"/>
  </w:style>
  <w:style w:type="character" w:customStyle="1" w:styleId="anchor-text">
    <w:name w:val="anchor-text"/>
    <w:basedOn w:val="DefaultParagraphFont"/>
    <w:rsid w:val="00FF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2878">
      <w:bodyDiv w:val="1"/>
      <w:marLeft w:val="0"/>
      <w:marRight w:val="0"/>
      <w:marTop w:val="0"/>
      <w:marBottom w:val="0"/>
      <w:divBdr>
        <w:top w:val="none" w:sz="0" w:space="0" w:color="auto"/>
        <w:left w:val="none" w:sz="0" w:space="0" w:color="auto"/>
        <w:bottom w:val="none" w:sz="0" w:space="0" w:color="auto"/>
        <w:right w:val="none" w:sz="0" w:space="0" w:color="auto"/>
      </w:divBdr>
    </w:div>
    <w:div w:id="75128513">
      <w:bodyDiv w:val="1"/>
      <w:marLeft w:val="0"/>
      <w:marRight w:val="0"/>
      <w:marTop w:val="0"/>
      <w:marBottom w:val="0"/>
      <w:divBdr>
        <w:top w:val="none" w:sz="0" w:space="0" w:color="auto"/>
        <w:left w:val="none" w:sz="0" w:space="0" w:color="auto"/>
        <w:bottom w:val="none" w:sz="0" w:space="0" w:color="auto"/>
        <w:right w:val="none" w:sz="0" w:space="0" w:color="auto"/>
      </w:divBdr>
    </w:div>
    <w:div w:id="147090871">
      <w:bodyDiv w:val="1"/>
      <w:marLeft w:val="0"/>
      <w:marRight w:val="0"/>
      <w:marTop w:val="0"/>
      <w:marBottom w:val="0"/>
      <w:divBdr>
        <w:top w:val="none" w:sz="0" w:space="0" w:color="auto"/>
        <w:left w:val="none" w:sz="0" w:space="0" w:color="auto"/>
        <w:bottom w:val="none" w:sz="0" w:space="0" w:color="auto"/>
        <w:right w:val="none" w:sz="0" w:space="0" w:color="auto"/>
      </w:divBdr>
    </w:div>
    <w:div w:id="155849633">
      <w:bodyDiv w:val="1"/>
      <w:marLeft w:val="0"/>
      <w:marRight w:val="0"/>
      <w:marTop w:val="0"/>
      <w:marBottom w:val="0"/>
      <w:divBdr>
        <w:top w:val="none" w:sz="0" w:space="0" w:color="auto"/>
        <w:left w:val="none" w:sz="0" w:space="0" w:color="auto"/>
        <w:bottom w:val="none" w:sz="0" w:space="0" w:color="auto"/>
        <w:right w:val="none" w:sz="0" w:space="0" w:color="auto"/>
      </w:divBdr>
    </w:div>
    <w:div w:id="200820915">
      <w:bodyDiv w:val="1"/>
      <w:marLeft w:val="0"/>
      <w:marRight w:val="0"/>
      <w:marTop w:val="0"/>
      <w:marBottom w:val="0"/>
      <w:divBdr>
        <w:top w:val="none" w:sz="0" w:space="0" w:color="auto"/>
        <w:left w:val="none" w:sz="0" w:space="0" w:color="auto"/>
        <w:bottom w:val="none" w:sz="0" w:space="0" w:color="auto"/>
        <w:right w:val="none" w:sz="0" w:space="0" w:color="auto"/>
      </w:divBdr>
    </w:div>
    <w:div w:id="368072306">
      <w:bodyDiv w:val="1"/>
      <w:marLeft w:val="0"/>
      <w:marRight w:val="0"/>
      <w:marTop w:val="0"/>
      <w:marBottom w:val="0"/>
      <w:divBdr>
        <w:top w:val="none" w:sz="0" w:space="0" w:color="auto"/>
        <w:left w:val="none" w:sz="0" w:space="0" w:color="auto"/>
        <w:bottom w:val="none" w:sz="0" w:space="0" w:color="auto"/>
        <w:right w:val="none" w:sz="0" w:space="0" w:color="auto"/>
      </w:divBdr>
    </w:div>
    <w:div w:id="433013779">
      <w:bodyDiv w:val="1"/>
      <w:marLeft w:val="0"/>
      <w:marRight w:val="0"/>
      <w:marTop w:val="0"/>
      <w:marBottom w:val="0"/>
      <w:divBdr>
        <w:top w:val="none" w:sz="0" w:space="0" w:color="auto"/>
        <w:left w:val="none" w:sz="0" w:space="0" w:color="auto"/>
        <w:bottom w:val="none" w:sz="0" w:space="0" w:color="auto"/>
        <w:right w:val="none" w:sz="0" w:space="0" w:color="auto"/>
      </w:divBdr>
    </w:div>
    <w:div w:id="449589526">
      <w:bodyDiv w:val="1"/>
      <w:marLeft w:val="0"/>
      <w:marRight w:val="0"/>
      <w:marTop w:val="0"/>
      <w:marBottom w:val="0"/>
      <w:divBdr>
        <w:top w:val="none" w:sz="0" w:space="0" w:color="auto"/>
        <w:left w:val="none" w:sz="0" w:space="0" w:color="auto"/>
        <w:bottom w:val="none" w:sz="0" w:space="0" w:color="auto"/>
        <w:right w:val="none" w:sz="0" w:space="0" w:color="auto"/>
      </w:divBdr>
    </w:div>
    <w:div w:id="451217652">
      <w:bodyDiv w:val="1"/>
      <w:marLeft w:val="0"/>
      <w:marRight w:val="0"/>
      <w:marTop w:val="0"/>
      <w:marBottom w:val="0"/>
      <w:divBdr>
        <w:top w:val="none" w:sz="0" w:space="0" w:color="auto"/>
        <w:left w:val="none" w:sz="0" w:space="0" w:color="auto"/>
        <w:bottom w:val="none" w:sz="0" w:space="0" w:color="auto"/>
        <w:right w:val="none" w:sz="0" w:space="0" w:color="auto"/>
      </w:divBdr>
    </w:div>
    <w:div w:id="487936938">
      <w:bodyDiv w:val="1"/>
      <w:marLeft w:val="0"/>
      <w:marRight w:val="0"/>
      <w:marTop w:val="0"/>
      <w:marBottom w:val="0"/>
      <w:divBdr>
        <w:top w:val="none" w:sz="0" w:space="0" w:color="auto"/>
        <w:left w:val="none" w:sz="0" w:space="0" w:color="auto"/>
        <w:bottom w:val="none" w:sz="0" w:space="0" w:color="auto"/>
        <w:right w:val="none" w:sz="0" w:space="0" w:color="auto"/>
      </w:divBdr>
    </w:div>
    <w:div w:id="603417924">
      <w:bodyDiv w:val="1"/>
      <w:marLeft w:val="0"/>
      <w:marRight w:val="0"/>
      <w:marTop w:val="0"/>
      <w:marBottom w:val="0"/>
      <w:divBdr>
        <w:top w:val="none" w:sz="0" w:space="0" w:color="auto"/>
        <w:left w:val="none" w:sz="0" w:space="0" w:color="auto"/>
        <w:bottom w:val="none" w:sz="0" w:space="0" w:color="auto"/>
        <w:right w:val="none" w:sz="0" w:space="0" w:color="auto"/>
      </w:divBdr>
    </w:div>
    <w:div w:id="619800266">
      <w:bodyDiv w:val="1"/>
      <w:marLeft w:val="0"/>
      <w:marRight w:val="0"/>
      <w:marTop w:val="0"/>
      <w:marBottom w:val="0"/>
      <w:divBdr>
        <w:top w:val="none" w:sz="0" w:space="0" w:color="auto"/>
        <w:left w:val="none" w:sz="0" w:space="0" w:color="auto"/>
        <w:bottom w:val="none" w:sz="0" w:space="0" w:color="auto"/>
        <w:right w:val="none" w:sz="0" w:space="0" w:color="auto"/>
      </w:divBdr>
    </w:div>
    <w:div w:id="625888469">
      <w:bodyDiv w:val="1"/>
      <w:marLeft w:val="0"/>
      <w:marRight w:val="0"/>
      <w:marTop w:val="0"/>
      <w:marBottom w:val="0"/>
      <w:divBdr>
        <w:top w:val="none" w:sz="0" w:space="0" w:color="auto"/>
        <w:left w:val="none" w:sz="0" w:space="0" w:color="auto"/>
        <w:bottom w:val="none" w:sz="0" w:space="0" w:color="auto"/>
        <w:right w:val="none" w:sz="0" w:space="0" w:color="auto"/>
      </w:divBdr>
    </w:div>
    <w:div w:id="676931998">
      <w:bodyDiv w:val="1"/>
      <w:marLeft w:val="0"/>
      <w:marRight w:val="0"/>
      <w:marTop w:val="0"/>
      <w:marBottom w:val="0"/>
      <w:divBdr>
        <w:top w:val="none" w:sz="0" w:space="0" w:color="auto"/>
        <w:left w:val="none" w:sz="0" w:space="0" w:color="auto"/>
        <w:bottom w:val="none" w:sz="0" w:space="0" w:color="auto"/>
        <w:right w:val="none" w:sz="0" w:space="0" w:color="auto"/>
      </w:divBdr>
    </w:div>
    <w:div w:id="678696022">
      <w:bodyDiv w:val="1"/>
      <w:marLeft w:val="0"/>
      <w:marRight w:val="0"/>
      <w:marTop w:val="0"/>
      <w:marBottom w:val="0"/>
      <w:divBdr>
        <w:top w:val="none" w:sz="0" w:space="0" w:color="auto"/>
        <w:left w:val="none" w:sz="0" w:space="0" w:color="auto"/>
        <w:bottom w:val="none" w:sz="0" w:space="0" w:color="auto"/>
        <w:right w:val="none" w:sz="0" w:space="0" w:color="auto"/>
      </w:divBdr>
    </w:div>
    <w:div w:id="694162713">
      <w:bodyDiv w:val="1"/>
      <w:marLeft w:val="0"/>
      <w:marRight w:val="0"/>
      <w:marTop w:val="0"/>
      <w:marBottom w:val="0"/>
      <w:divBdr>
        <w:top w:val="none" w:sz="0" w:space="0" w:color="auto"/>
        <w:left w:val="none" w:sz="0" w:space="0" w:color="auto"/>
        <w:bottom w:val="none" w:sz="0" w:space="0" w:color="auto"/>
        <w:right w:val="none" w:sz="0" w:space="0" w:color="auto"/>
      </w:divBdr>
    </w:div>
    <w:div w:id="705452556">
      <w:bodyDiv w:val="1"/>
      <w:marLeft w:val="0"/>
      <w:marRight w:val="0"/>
      <w:marTop w:val="0"/>
      <w:marBottom w:val="0"/>
      <w:divBdr>
        <w:top w:val="none" w:sz="0" w:space="0" w:color="auto"/>
        <w:left w:val="none" w:sz="0" w:space="0" w:color="auto"/>
        <w:bottom w:val="none" w:sz="0" w:space="0" w:color="auto"/>
        <w:right w:val="none" w:sz="0" w:space="0" w:color="auto"/>
      </w:divBdr>
    </w:div>
    <w:div w:id="746192979">
      <w:bodyDiv w:val="1"/>
      <w:marLeft w:val="0"/>
      <w:marRight w:val="0"/>
      <w:marTop w:val="0"/>
      <w:marBottom w:val="0"/>
      <w:divBdr>
        <w:top w:val="none" w:sz="0" w:space="0" w:color="auto"/>
        <w:left w:val="none" w:sz="0" w:space="0" w:color="auto"/>
        <w:bottom w:val="none" w:sz="0" w:space="0" w:color="auto"/>
        <w:right w:val="none" w:sz="0" w:space="0" w:color="auto"/>
      </w:divBdr>
    </w:div>
    <w:div w:id="855188860">
      <w:bodyDiv w:val="1"/>
      <w:marLeft w:val="0"/>
      <w:marRight w:val="0"/>
      <w:marTop w:val="0"/>
      <w:marBottom w:val="0"/>
      <w:divBdr>
        <w:top w:val="none" w:sz="0" w:space="0" w:color="auto"/>
        <w:left w:val="none" w:sz="0" w:space="0" w:color="auto"/>
        <w:bottom w:val="none" w:sz="0" w:space="0" w:color="auto"/>
        <w:right w:val="none" w:sz="0" w:space="0" w:color="auto"/>
      </w:divBdr>
    </w:div>
    <w:div w:id="898131388">
      <w:bodyDiv w:val="1"/>
      <w:marLeft w:val="0"/>
      <w:marRight w:val="0"/>
      <w:marTop w:val="0"/>
      <w:marBottom w:val="0"/>
      <w:divBdr>
        <w:top w:val="none" w:sz="0" w:space="0" w:color="auto"/>
        <w:left w:val="none" w:sz="0" w:space="0" w:color="auto"/>
        <w:bottom w:val="none" w:sz="0" w:space="0" w:color="auto"/>
        <w:right w:val="none" w:sz="0" w:space="0" w:color="auto"/>
      </w:divBdr>
    </w:div>
    <w:div w:id="933517511">
      <w:bodyDiv w:val="1"/>
      <w:marLeft w:val="0"/>
      <w:marRight w:val="0"/>
      <w:marTop w:val="0"/>
      <w:marBottom w:val="0"/>
      <w:divBdr>
        <w:top w:val="none" w:sz="0" w:space="0" w:color="auto"/>
        <w:left w:val="none" w:sz="0" w:space="0" w:color="auto"/>
        <w:bottom w:val="none" w:sz="0" w:space="0" w:color="auto"/>
        <w:right w:val="none" w:sz="0" w:space="0" w:color="auto"/>
      </w:divBdr>
    </w:div>
    <w:div w:id="1105349360">
      <w:bodyDiv w:val="1"/>
      <w:marLeft w:val="0"/>
      <w:marRight w:val="0"/>
      <w:marTop w:val="0"/>
      <w:marBottom w:val="0"/>
      <w:divBdr>
        <w:top w:val="none" w:sz="0" w:space="0" w:color="auto"/>
        <w:left w:val="none" w:sz="0" w:space="0" w:color="auto"/>
        <w:bottom w:val="none" w:sz="0" w:space="0" w:color="auto"/>
        <w:right w:val="none" w:sz="0" w:space="0" w:color="auto"/>
      </w:divBdr>
    </w:div>
    <w:div w:id="1189834240">
      <w:bodyDiv w:val="1"/>
      <w:marLeft w:val="0"/>
      <w:marRight w:val="0"/>
      <w:marTop w:val="0"/>
      <w:marBottom w:val="0"/>
      <w:divBdr>
        <w:top w:val="none" w:sz="0" w:space="0" w:color="auto"/>
        <w:left w:val="none" w:sz="0" w:space="0" w:color="auto"/>
        <w:bottom w:val="none" w:sz="0" w:space="0" w:color="auto"/>
        <w:right w:val="none" w:sz="0" w:space="0" w:color="auto"/>
      </w:divBdr>
    </w:div>
    <w:div w:id="1223560194">
      <w:bodyDiv w:val="1"/>
      <w:marLeft w:val="0"/>
      <w:marRight w:val="0"/>
      <w:marTop w:val="0"/>
      <w:marBottom w:val="0"/>
      <w:divBdr>
        <w:top w:val="none" w:sz="0" w:space="0" w:color="auto"/>
        <w:left w:val="none" w:sz="0" w:space="0" w:color="auto"/>
        <w:bottom w:val="none" w:sz="0" w:space="0" w:color="auto"/>
        <w:right w:val="none" w:sz="0" w:space="0" w:color="auto"/>
      </w:divBdr>
    </w:div>
    <w:div w:id="1276134921">
      <w:bodyDiv w:val="1"/>
      <w:marLeft w:val="0"/>
      <w:marRight w:val="0"/>
      <w:marTop w:val="0"/>
      <w:marBottom w:val="0"/>
      <w:divBdr>
        <w:top w:val="none" w:sz="0" w:space="0" w:color="auto"/>
        <w:left w:val="none" w:sz="0" w:space="0" w:color="auto"/>
        <w:bottom w:val="none" w:sz="0" w:space="0" w:color="auto"/>
        <w:right w:val="none" w:sz="0" w:space="0" w:color="auto"/>
      </w:divBdr>
    </w:div>
    <w:div w:id="1329480121">
      <w:bodyDiv w:val="1"/>
      <w:marLeft w:val="0"/>
      <w:marRight w:val="0"/>
      <w:marTop w:val="0"/>
      <w:marBottom w:val="0"/>
      <w:divBdr>
        <w:top w:val="none" w:sz="0" w:space="0" w:color="auto"/>
        <w:left w:val="none" w:sz="0" w:space="0" w:color="auto"/>
        <w:bottom w:val="none" w:sz="0" w:space="0" w:color="auto"/>
        <w:right w:val="none" w:sz="0" w:space="0" w:color="auto"/>
      </w:divBdr>
    </w:div>
    <w:div w:id="1330787066">
      <w:bodyDiv w:val="1"/>
      <w:marLeft w:val="0"/>
      <w:marRight w:val="0"/>
      <w:marTop w:val="0"/>
      <w:marBottom w:val="0"/>
      <w:divBdr>
        <w:top w:val="none" w:sz="0" w:space="0" w:color="auto"/>
        <w:left w:val="none" w:sz="0" w:space="0" w:color="auto"/>
        <w:bottom w:val="none" w:sz="0" w:space="0" w:color="auto"/>
        <w:right w:val="none" w:sz="0" w:space="0" w:color="auto"/>
      </w:divBdr>
    </w:div>
    <w:div w:id="1353606543">
      <w:bodyDiv w:val="1"/>
      <w:marLeft w:val="0"/>
      <w:marRight w:val="0"/>
      <w:marTop w:val="0"/>
      <w:marBottom w:val="0"/>
      <w:divBdr>
        <w:top w:val="none" w:sz="0" w:space="0" w:color="auto"/>
        <w:left w:val="none" w:sz="0" w:space="0" w:color="auto"/>
        <w:bottom w:val="none" w:sz="0" w:space="0" w:color="auto"/>
        <w:right w:val="none" w:sz="0" w:space="0" w:color="auto"/>
      </w:divBdr>
    </w:div>
    <w:div w:id="1474829509">
      <w:bodyDiv w:val="1"/>
      <w:marLeft w:val="0"/>
      <w:marRight w:val="0"/>
      <w:marTop w:val="0"/>
      <w:marBottom w:val="0"/>
      <w:divBdr>
        <w:top w:val="none" w:sz="0" w:space="0" w:color="auto"/>
        <w:left w:val="none" w:sz="0" w:space="0" w:color="auto"/>
        <w:bottom w:val="none" w:sz="0" w:space="0" w:color="auto"/>
        <w:right w:val="none" w:sz="0" w:space="0" w:color="auto"/>
      </w:divBdr>
    </w:div>
    <w:div w:id="1591623456">
      <w:bodyDiv w:val="1"/>
      <w:marLeft w:val="0"/>
      <w:marRight w:val="0"/>
      <w:marTop w:val="0"/>
      <w:marBottom w:val="0"/>
      <w:divBdr>
        <w:top w:val="none" w:sz="0" w:space="0" w:color="auto"/>
        <w:left w:val="none" w:sz="0" w:space="0" w:color="auto"/>
        <w:bottom w:val="none" w:sz="0" w:space="0" w:color="auto"/>
        <w:right w:val="none" w:sz="0" w:space="0" w:color="auto"/>
      </w:divBdr>
    </w:div>
    <w:div w:id="1602180040">
      <w:bodyDiv w:val="1"/>
      <w:marLeft w:val="0"/>
      <w:marRight w:val="0"/>
      <w:marTop w:val="0"/>
      <w:marBottom w:val="0"/>
      <w:divBdr>
        <w:top w:val="none" w:sz="0" w:space="0" w:color="auto"/>
        <w:left w:val="none" w:sz="0" w:space="0" w:color="auto"/>
        <w:bottom w:val="none" w:sz="0" w:space="0" w:color="auto"/>
        <w:right w:val="none" w:sz="0" w:space="0" w:color="auto"/>
      </w:divBdr>
    </w:div>
    <w:div w:id="1610819681">
      <w:bodyDiv w:val="1"/>
      <w:marLeft w:val="0"/>
      <w:marRight w:val="0"/>
      <w:marTop w:val="0"/>
      <w:marBottom w:val="0"/>
      <w:divBdr>
        <w:top w:val="none" w:sz="0" w:space="0" w:color="auto"/>
        <w:left w:val="none" w:sz="0" w:space="0" w:color="auto"/>
        <w:bottom w:val="none" w:sz="0" w:space="0" w:color="auto"/>
        <w:right w:val="none" w:sz="0" w:space="0" w:color="auto"/>
      </w:divBdr>
    </w:div>
    <w:div w:id="1722093068">
      <w:bodyDiv w:val="1"/>
      <w:marLeft w:val="0"/>
      <w:marRight w:val="0"/>
      <w:marTop w:val="0"/>
      <w:marBottom w:val="0"/>
      <w:divBdr>
        <w:top w:val="none" w:sz="0" w:space="0" w:color="auto"/>
        <w:left w:val="none" w:sz="0" w:space="0" w:color="auto"/>
        <w:bottom w:val="none" w:sz="0" w:space="0" w:color="auto"/>
        <w:right w:val="none" w:sz="0" w:space="0" w:color="auto"/>
      </w:divBdr>
    </w:div>
    <w:div w:id="1731534152">
      <w:bodyDiv w:val="1"/>
      <w:marLeft w:val="0"/>
      <w:marRight w:val="0"/>
      <w:marTop w:val="0"/>
      <w:marBottom w:val="0"/>
      <w:divBdr>
        <w:top w:val="none" w:sz="0" w:space="0" w:color="auto"/>
        <w:left w:val="none" w:sz="0" w:space="0" w:color="auto"/>
        <w:bottom w:val="none" w:sz="0" w:space="0" w:color="auto"/>
        <w:right w:val="none" w:sz="0" w:space="0" w:color="auto"/>
      </w:divBdr>
    </w:div>
    <w:div w:id="1854226890">
      <w:bodyDiv w:val="1"/>
      <w:marLeft w:val="0"/>
      <w:marRight w:val="0"/>
      <w:marTop w:val="0"/>
      <w:marBottom w:val="0"/>
      <w:divBdr>
        <w:top w:val="none" w:sz="0" w:space="0" w:color="auto"/>
        <w:left w:val="none" w:sz="0" w:space="0" w:color="auto"/>
        <w:bottom w:val="none" w:sz="0" w:space="0" w:color="auto"/>
        <w:right w:val="none" w:sz="0" w:space="0" w:color="auto"/>
      </w:divBdr>
    </w:div>
    <w:div w:id="1861747325">
      <w:bodyDiv w:val="1"/>
      <w:marLeft w:val="0"/>
      <w:marRight w:val="0"/>
      <w:marTop w:val="0"/>
      <w:marBottom w:val="0"/>
      <w:divBdr>
        <w:top w:val="none" w:sz="0" w:space="0" w:color="auto"/>
        <w:left w:val="none" w:sz="0" w:space="0" w:color="auto"/>
        <w:bottom w:val="none" w:sz="0" w:space="0" w:color="auto"/>
        <w:right w:val="none" w:sz="0" w:space="0" w:color="auto"/>
      </w:divBdr>
    </w:div>
    <w:div w:id="1893539074">
      <w:bodyDiv w:val="1"/>
      <w:marLeft w:val="0"/>
      <w:marRight w:val="0"/>
      <w:marTop w:val="0"/>
      <w:marBottom w:val="0"/>
      <w:divBdr>
        <w:top w:val="none" w:sz="0" w:space="0" w:color="auto"/>
        <w:left w:val="none" w:sz="0" w:space="0" w:color="auto"/>
        <w:bottom w:val="none" w:sz="0" w:space="0" w:color="auto"/>
        <w:right w:val="none" w:sz="0" w:space="0" w:color="auto"/>
      </w:divBdr>
    </w:div>
    <w:div w:id="1923295541">
      <w:bodyDiv w:val="1"/>
      <w:marLeft w:val="0"/>
      <w:marRight w:val="0"/>
      <w:marTop w:val="0"/>
      <w:marBottom w:val="0"/>
      <w:divBdr>
        <w:top w:val="none" w:sz="0" w:space="0" w:color="auto"/>
        <w:left w:val="none" w:sz="0" w:space="0" w:color="auto"/>
        <w:bottom w:val="none" w:sz="0" w:space="0" w:color="auto"/>
        <w:right w:val="none" w:sz="0" w:space="0" w:color="auto"/>
      </w:divBdr>
    </w:div>
    <w:div w:id="1950507485">
      <w:bodyDiv w:val="1"/>
      <w:marLeft w:val="0"/>
      <w:marRight w:val="0"/>
      <w:marTop w:val="0"/>
      <w:marBottom w:val="0"/>
      <w:divBdr>
        <w:top w:val="none" w:sz="0" w:space="0" w:color="auto"/>
        <w:left w:val="none" w:sz="0" w:space="0" w:color="auto"/>
        <w:bottom w:val="none" w:sz="0" w:space="0" w:color="auto"/>
        <w:right w:val="none" w:sz="0" w:space="0" w:color="auto"/>
      </w:divBdr>
    </w:div>
    <w:div w:id="1960338716">
      <w:bodyDiv w:val="1"/>
      <w:marLeft w:val="0"/>
      <w:marRight w:val="0"/>
      <w:marTop w:val="0"/>
      <w:marBottom w:val="0"/>
      <w:divBdr>
        <w:top w:val="none" w:sz="0" w:space="0" w:color="auto"/>
        <w:left w:val="none" w:sz="0" w:space="0" w:color="auto"/>
        <w:bottom w:val="none" w:sz="0" w:space="0" w:color="auto"/>
        <w:right w:val="none" w:sz="0" w:space="0" w:color="auto"/>
      </w:divBdr>
    </w:div>
    <w:div w:id="1973321539">
      <w:bodyDiv w:val="1"/>
      <w:marLeft w:val="0"/>
      <w:marRight w:val="0"/>
      <w:marTop w:val="0"/>
      <w:marBottom w:val="0"/>
      <w:divBdr>
        <w:top w:val="none" w:sz="0" w:space="0" w:color="auto"/>
        <w:left w:val="none" w:sz="0" w:space="0" w:color="auto"/>
        <w:bottom w:val="none" w:sz="0" w:space="0" w:color="auto"/>
        <w:right w:val="none" w:sz="0" w:space="0" w:color="auto"/>
      </w:divBdr>
    </w:div>
    <w:div w:id="1977223323">
      <w:bodyDiv w:val="1"/>
      <w:marLeft w:val="0"/>
      <w:marRight w:val="0"/>
      <w:marTop w:val="0"/>
      <w:marBottom w:val="0"/>
      <w:divBdr>
        <w:top w:val="none" w:sz="0" w:space="0" w:color="auto"/>
        <w:left w:val="none" w:sz="0" w:space="0" w:color="auto"/>
        <w:bottom w:val="none" w:sz="0" w:space="0" w:color="auto"/>
        <w:right w:val="none" w:sz="0" w:space="0" w:color="auto"/>
      </w:divBdr>
    </w:div>
    <w:div w:id="2011058053">
      <w:bodyDiv w:val="1"/>
      <w:marLeft w:val="0"/>
      <w:marRight w:val="0"/>
      <w:marTop w:val="0"/>
      <w:marBottom w:val="0"/>
      <w:divBdr>
        <w:top w:val="none" w:sz="0" w:space="0" w:color="auto"/>
        <w:left w:val="none" w:sz="0" w:space="0" w:color="auto"/>
        <w:bottom w:val="none" w:sz="0" w:space="0" w:color="auto"/>
        <w:right w:val="none" w:sz="0" w:space="0" w:color="auto"/>
      </w:divBdr>
    </w:div>
    <w:div w:id="2023781898">
      <w:bodyDiv w:val="1"/>
      <w:marLeft w:val="0"/>
      <w:marRight w:val="0"/>
      <w:marTop w:val="0"/>
      <w:marBottom w:val="0"/>
      <w:divBdr>
        <w:top w:val="none" w:sz="0" w:space="0" w:color="auto"/>
        <w:left w:val="none" w:sz="0" w:space="0" w:color="auto"/>
        <w:bottom w:val="none" w:sz="0" w:space="0" w:color="auto"/>
        <w:right w:val="none" w:sz="0" w:space="0" w:color="auto"/>
      </w:divBdr>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1660762">
      <w:bodyDiv w:val="1"/>
      <w:marLeft w:val="0"/>
      <w:marRight w:val="0"/>
      <w:marTop w:val="0"/>
      <w:marBottom w:val="0"/>
      <w:divBdr>
        <w:top w:val="none" w:sz="0" w:space="0" w:color="auto"/>
        <w:left w:val="none" w:sz="0" w:space="0" w:color="auto"/>
        <w:bottom w:val="none" w:sz="0" w:space="0" w:color="auto"/>
        <w:right w:val="none" w:sz="0" w:space="0" w:color="auto"/>
      </w:divBdr>
    </w:div>
    <w:div w:id="213132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4deae6589b09995fdc116c2c44ea837d">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d7393bcadb43b2ccee531aedc88c8f2b"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1771F-7364-449A-AC46-AD0283096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E3BF2F-934D-45FC-8C71-C331768C1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D1C48-5CB2-49D8-BFB3-3C8D2D09A6CD}">
  <ds:schemaRefs>
    <ds:schemaRef ds:uri="http://schemas.microsoft.com/sharepoint/v3/contenttype/forms"/>
  </ds:schemaRefs>
</ds:datastoreItem>
</file>

<file path=customXml/itemProps4.xml><?xml version="1.0" encoding="utf-8"?>
<ds:datastoreItem xmlns:ds="http://schemas.openxmlformats.org/officeDocument/2006/customXml" ds:itemID="{85BE77A5-DF56-44B4-B53F-94E0C62E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27</cp:revision>
  <cp:lastPrinted>2021-09-17T14:43:00Z</cp:lastPrinted>
  <dcterms:created xsi:type="dcterms:W3CDTF">2024-10-10T13:43:00Z</dcterms:created>
  <dcterms:modified xsi:type="dcterms:W3CDTF">2025-03-31T15:28:00Z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9.1, Build 20240808</vt:lpwstr>
  </property>
  <property fmtid="{D5CDD505-2E9C-101B-9397-08002B2CF9AE}" pid="7" name="CPTemplateID">
    <vt:lpwstr>CP-054</vt:lpwstr>
  </property>
  <property fmtid="{D5CDD505-2E9C-101B-9397-08002B2CF9AE}" pid="8" name="MSIP_Label_6bd9ddd1-4d20-43f6-abfa-fc3c07406f94_Enabled">
    <vt:lpwstr>true</vt:lpwstr>
  </property>
  <property fmtid="{D5CDD505-2E9C-101B-9397-08002B2CF9AE}" pid="9" name="MSIP_Label_6bd9ddd1-4d20-43f6-abfa-fc3c07406f94_SetDate">
    <vt:lpwstr>2023-09-26T08:02:03Z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e9ed5a4f-8d6e-4dd2-a934-765b154e93e9</vt:lpwstr>
  </property>
  <property fmtid="{D5CDD505-2E9C-101B-9397-08002B2CF9AE}" pid="14" name="MSIP_Label_6bd9ddd1-4d20-43f6-abfa-fc3c07406f94_ContentBits">
    <vt:lpwstr>0</vt:lpwstr>
  </property>
  <property fmtid="{D5CDD505-2E9C-101B-9397-08002B2CF9AE}" pid="15" name="ContentTypeId">
    <vt:lpwstr>0x010100087E4EC354ADFB40AC5D4FC129E379BA</vt:lpwstr>
  </property>
  <property name="OP_sanitized" fmtid="{D5CDD505-2E9C-101B-9397-08002B2CF9AE}" pid="16">
    <vt:lpwstr>True</vt:lpwstr>
  </property>
</Properties>
</file>