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B14E" w14:textId="609CAF03" w:rsidR="00406405" w:rsidRPr="005066D9" w:rsidRDefault="0038062A" w:rsidP="0038062A">
      <w:pPr>
        <w:pStyle w:val="Pagedecouverture"/>
        <w:rPr>
          <w:noProof/>
        </w:rPr>
      </w:pPr>
      <w:bookmarkStart w:id="0" w:name="LW_BM_COVERPAGE"/>
      <w:r>
        <w:rPr>
          <w:noProof/>
        </w:rPr>
        <w:pict w14:anchorId="74F61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73522D4-EE6B-4A1B-B005-56C8B7DD96FA" style="width:455.25pt;height:440.25pt">
            <v:imagedata r:id="rId10" o:title=""/>
          </v:shape>
        </w:pict>
      </w:r>
    </w:p>
    <w:bookmarkEnd w:id="0"/>
    <w:p w14:paraId="0A07E9B0" w14:textId="77777777" w:rsidR="00406405" w:rsidRPr="005066D9" w:rsidRDefault="00406405">
      <w:pPr>
        <w:pStyle w:val="Pagedecouverture"/>
        <w:rPr>
          <w:noProof/>
        </w:rPr>
        <w:sectPr w:rsidR="00406405" w:rsidRPr="005066D9" w:rsidSect="0038062A">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1E0" w:firstRow="1" w:lastRow="1" w:firstColumn="1" w:lastColumn="1" w:noHBand="0" w:noVBand="0"/>
      </w:tblPr>
      <w:tblGrid>
        <w:gridCol w:w="9288"/>
      </w:tblGrid>
      <w:tr w:rsidR="006C1CF6" w:rsidRPr="005066D9" w14:paraId="04372803" w14:textId="77777777" w:rsidTr="006D7A91">
        <w:tc>
          <w:tcPr>
            <w:tcW w:w="5000" w:type="pct"/>
            <w:shd w:val="clear" w:color="auto" w:fill="FFFFFF" w:themeFill="background1"/>
          </w:tcPr>
          <w:p w14:paraId="5AB24613" w14:textId="16DB7284" w:rsidR="00406405" w:rsidRPr="005066D9" w:rsidRDefault="00E46C69">
            <w:pPr>
              <w:spacing w:before="60" w:after="60"/>
              <w:rPr>
                <w:rFonts w:ascii="Arial" w:hAnsi="Arial" w:cs="Arial"/>
                <w:b/>
                <w:noProof/>
                <w:sz w:val="22"/>
              </w:rPr>
            </w:pPr>
            <w:bookmarkStart w:id="1" w:name="_GoBack"/>
            <w:bookmarkEnd w:id="1"/>
            <w:r w:rsidRPr="005066D9">
              <w:rPr>
                <w:rFonts w:ascii="Arial" w:hAnsi="Arial"/>
                <w:b/>
                <w:noProof/>
                <w:sz w:val="22"/>
              </w:rPr>
              <w:lastRenderedPageBreak/>
              <w:t>A. Vajadus meetmete järele</w:t>
            </w:r>
          </w:p>
        </w:tc>
      </w:tr>
      <w:tr w:rsidR="006C1CF6" w:rsidRPr="005066D9" w14:paraId="44B9A773" w14:textId="77777777" w:rsidTr="006D7A91">
        <w:tc>
          <w:tcPr>
            <w:tcW w:w="5000" w:type="pct"/>
            <w:shd w:val="clear" w:color="auto" w:fill="FFFFFF" w:themeFill="background1"/>
          </w:tcPr>
          <w:p w14:paraId="5306BE26" w14:textId="6A7D2886" w:rsidR="00406405" w:rsidRPr="005066D9" w:rsidRDefault="00E46C69">
            <w:pPr>
              <w:spacing w:before="60" w:after="60"/>
              <w:jc w:val="both"/>
              <w:rPr>
                <w:rFonts w:ascii="Arial" w:hAnsi="Arial" w:cs="Arial"/>
                <w:noProof/>
                <w:sz w:val="20"/>
              </w:rPr>
            </w:pPr>
            <w:r w:rsidRPr="005066D9">
              <w:rPr>
                <w:rFonts w:ascii="Arial" w:hAnsi="Arial"/>
                <w:b/>
                <w:noProof/>
                <w:sz w:val="20"/>
              </w:rPr>
              <w:t xml:space="preserve">Milles probleem seisneb ja miks see on ELi tasandi probleem? </w:t>
            </w:r>
          </w:p>
        </w:tc>
      </w:tr>
      <w:tr w:rsidR="006C1CF6" w:rsidRPr="005066D9" w14:paraId="73810488" w14:textId="77777777" w:rsidTr="006D7A91">
        <w:trPr>
          <w:trHeight w:val="2944"/>
        </w:trPr>
        <w:tc>
          <w:tcPr>
            <w:tcW w:w="5000" w:type="pct"/>
            <w:shd w:val="clear" w:color="auto" w:fill="FFFFFF" w:themeFill="background1"/>
          </w:tcPr>
          <w:p w14:paraId="039A016E" w14:textId="25A3F199" w:rsidR="000D22FA" w:rsidRPr="005066D9" w:rsidRDefault="00AD1CA3" w:rsidP="0023052E">
            <w:pPr>
              <w:spacing w:after="120"/>
              <w:jc w:val="both"/>
              <w:rPr>
                <w:rFonts w:ascii="Arial" w:hAnsi="Arial" w:cs="Arial"/>
                <w:noProof/>
                <w:sz w:val="20"/>
              </w:rPr>
            </w:pPr>
            <w:r w:rsidRPr="005066D9">
              <w:rPr>
                <w:rFonts w:ascii="Arial" w:hAnsi="Arial"/>
                <w:noProof/>
                <w:sz w:val="20"/>
              </w:rPr>
              <w:t xml:space="preserve">Reisijate õigused puudutavad kasvavat turgu, kus on ligikaudu 13,4 miljardit reisijat, kes teevad ühistransporti kasutades igal aastal 107 miljonit reisi. Need õigused tagavad reisijate kaitse enne reisi, reisi ajal ja pärast reisi ning need on ELi transpordi- ja tarbijapoliitika keskmes – neist on saanud liidu juhtalgatus. </w:t>
            </w:r>
          </w:p>
          <w:p w14:paraId="6D6269C8" w14:textId="7385B609" w:rsidR="00D61086" w:rsidRPr="005066D9" w:rsidRDefault="00B8524B" w:rsidP="00AE777F">
            <w:pPr>
              <w:spacing w:after="120"/>
              <w:jc w:val="both"/>
              <w:rPr>
                <w:rFonts w:ascii="Arial" w:hAnsi="Arial" w:cs="Arial"/>
                <w:noProof/>
                <w:sz w:val="20"/>
              </w:rPr>
            </w:pPr>
            <w:r w:rsidRPr="005066D9">
              <w:rPr>
                <w:rFonts w:ascii="Arial" w:hAnsi="Arial"/>
                <w:noProof/>
                <w:sz w:val="20"/>
              </w:rPr>
              <w:t xml:space="preserve">Reisijate õiguste raamistik hõlmab viit erinevat ELi määrust, mis käsitlevad lennutransporti (2) ning raudtee-, vee- ja bussitransporti. Nende määruste rakendamine on viimase kahekümne aasta jooksul märkimisväärselt parandanud reisijate kaitset. Vaatamata märkimisväärsetele edusammudele, sealhulgas rongireisijate määruse uuesti sõnastamisele 2021. aastal, on endiselt suuri probleeme. Esiteks ei saa kõigi transpordiliikide reisijad oma õigusi täiel määral kasutada, sest nende õiguste rakendamisel ja täitmise tagamisel esineb puudusi. Teiseks ei paku kehtiv õigusraamistik kaitset reisijatele, kes teevad mitmeliigilisi reise. Kolmandaks, nagu COVID-19 pandeemia ajal täheldati, on lennupiletite hüvitamise eeskirjad, mis puudutavad vahendajate kaudu lendude broneerimist, ebaselged. </w:t>
            </w:r>
          </w:p>
        </w:tc>
      </w:tr>
      <w:tr w:rsidR="006C1CF6" w:rsidRPr="005066D9" w14:paraId="536F7B82" w14:textId="77777777" w:rsidTr="006D7A91">
        <w:tc>
          <w:tcPr>
            <w:tcW w:w="5000" w:type="pct"/>
            <w:shd w:val="clear" w:color="auto" w:fill="FFFFFF" w:themeFill="background1"/>
          </w:tcPr>
          <w:p w14:paraId="3797BE62" w14:textId="77777777" w:rsidR="00406405" w:rsidRPr="005066D9" w:rsidRDefault="1D0E70C4">
            <w:pPr>
              <w:spacing w:before="60" w:after="60"/>
              <w:jc w:val="both"/>
              <w:rPr>
                <w:rFonts w:ascii="Arial" w:hAnsi="Arial" w:cs="Arial"/>
                <w:noProof/>
                <w:sz w:val="20"/>
              </w:rPr>
            </w:pPr>
            <w:r w:rsidRPr="005066D9">
              <w:rPr>
                <w:rFonts w:ascii="Arial" w:hAnsi="Arial"/>
                <w:b/>
                <w:noProof/>
                <w:sz w:val="20"/>
              </w:rPr>
              <w:t xml:space="preserve">Mida tuleks saavutada? </w:t>
            </w:r>
          </w:p>
        </w:tc>
      </w:tr>
      <w:tr w:rsidR="006C1CF6" w:rsidRPr="005066D9" w14:paraId="5A7792AE" w14:textId="77777777" w:rsidTr="006D7A91">
        <w:tc>
          <w:tcPr>
            <w:tcW w:w="5000" w:type="pct"/>
            <w:shd w:val="clear" w:color="auto" w:fill="FFFFFF" w:themeFill="background1"/>
          </w:tcPr>
          <w:p w14:paraId="76E2161F" w14:textId="636E0309" w:rsidR="00406405" w:rsidRPr="005066D9" w:rsidRDefault="000D22FA" w:rsidP="00002654">
            <w:pPr>
              <w:spacing w:after="120"/>
              <w:jc w:val="both"/>
              <w:rPr>
                <w:rFonts w:ascii="Arial" w:hAnsi="Arial" w:cs="Arial"/>
                <w:noProof/>
                <w:sz w:val="20"/>
              </w:rPr>
            </w:pPr>
            <w:r w:rsidRPr="005066D9">
              <w:rPr>
                <w:rFonts w:ascii="Arial" w:hAnsi="Arial"/>
                <w:noProof/>
                <w:sz w:val="20"/>
              </w:rPr>
              <w:t xml:space="preserve">Käesoleva algatuse eesmärk on </w:t>
            </w:r>
            <w:r w:rsidRPr="005066D9">
              <w:rPr>
                <w:rStyle w:val="normaltextrun"/>
                <w:rFonts w:ascii="Arial" w:hAnsi="Arial"/>
                <w:noProof/>
                <w:sz w:val="20"/>
                <w:shd w:val="clear" w:color="auto" w:fill="FFFFFF"/>
              </w:rPr>
              <w:t>tagada reisijateveo ühtse turu nõuetekohane toimimine ja saavutada reisijate kõrgel tasemel tarbijakaitse reisi ajal. Seda silmas pidades on konkreetsed eesmärgid järgmised: 1) tagada reisijate õigusi käsitlevate õigusaktide tulemuslik ja tõhus täitmise tagamine kõigis liikmesriikides, 2) tagada tõhus reisijate kaebuste käsitlemine, 3)</w:t>
            </w:r>
            <w:r w:rsidRPr="005066D9">
              <w:rPr>
                <w:rStyle w:val="normaltextrun"/>
                <w:rFonts w:ascii="Arial" w:hAnsi="Arial"/>
                <w:noProof/>
                <w:sz w:val="20"/>
              </w:rPr>
              <w:t> </w:t>
            </w:r>
            <w:r w:rsidRPr="005066D9">
              <w:rPr>
                <w:rStyle w:val="normaltextrun"/>
                <w:rFonts w:ascii="Arial" w:hAnsi="Arial"/>
                <w:noProof/>
                <w:sz w:val="20"/>
                <w:bdr w:val="none" w:sz="0" w:space="0" w:color="auto" w:frame="1"/>
              </w:rPr>
              <w:t>suurendada mitmeliigiliste reisidega seotud reisikatkestustega silmitsi seisvate reisijate kaitset, 4)</w:t>
            </w:r>
            <w:r w:rsidRPr="005066D9">
              <w:rPr>
                <w:rStyle w:val="normaltextrun"/>
                <w:rFonts w:ascii="Arial" w:hAnsi="Arial"/>
                <w:noProof/>
                <w:sz w:val="20"/>
              </w:rPr>
              <w:t> </w:t>
            </w:r>
            <w:r w:rsidRPr="005066D9">
              <w:rPr>
                <w:rStyle w:val="normaltextrun"/>
                <w:rFonts w:ascii="Arial" w:hAnsi="Arial"/>
                <w:noProof/>
                <w:sz w:val="20"/>
                <w:shd w:val="clear" w:color="auto" w:fill="FFFFFF"/>
              </w:rPr>
              <w:t>parandada puuetega inimestele või piiratud liikumisvõimega isikutele pakutavat teavet ja abi transpordiliikide vahetamisel ning 5) tagada selge hüvitamisprotsess lennureisijate jaoks, kes on broneerinud oma reisi vahendaja kaudu.</w:t>
            </w:r>
          </w:p>
        </w:tc>
      </w:tr>
      <w:tr w:rsidR="006C1CF6" w:rsidRPr="005066D9" w14:paraId="7CA1F8AB" w14:textId="77777777" w:rsidTr="006D7A91">
        <w:tc>
          <w:tcPr>
            <w:tcW w:w="5000" w:type="pct"/>
            <w:shd w:val="clear" w:color="auto" w:fill="FFFFFF" w:themeFill="background1"/>
          </w:tcPr>
          <w:p w14:paraId="3842FAF2" w14:textId="77777777" w:rsidR="00406405" w:rsidRPr="005066D9" w:rsidRDefault="00E46C69">
            <w:pPr>
              <w:spacing w:before="60" w:after="60"/>
              <w:jc w:val="both"/>
              <w:rPr>
                <w:rFonts w:ascii="Arial" w:hAnsi="Arial" w:cs="Arial"/>
                <w:noProof/>
                <w:sz w:val="20"/>
              </w:rPr>
            </w:pPr>
            <w:r w:rsidRPr="005066D9">
              <w:rPr>
                <w:rFonts w:ascii="Arial" w:hAnsi="Arial"/>
                <w:b/>
                <w:noProof/>
                <w:sz w:val="20"/>
              </w:rPr>
              <w:t>Milline on ELi tasandi meetmete lisaväärtus (subsidiaarsus)?</w:t>
            </w:r>
            <w:r w:rsidRPr="005066D9">
              <w:rPr>
                <w:rFonts w:ascii="Arial" w:hAnsi="Arial"/>
                <w:noProof/>
                <w:sz w:val="20"/>
              </w:rPr>
              <w:t xml:space="preserve"> </w:t>
            </w:r>
          </w:p>
        </w:tc>
      </w:tr>
      <w:tr w:rsidR="006C1CF6" w:rsidRPr="005066D9" w14:paraId="7934DA71" w14:textId="77777777" w:rsidTr="006D7A91">
        <w:tc>
          <w:tcPr>
            <w:tcW w:w="5000" w:type="pct"/>
            <w:shd w:val="clear" w:color="auto" w:fill="FFFFFF" w:themeFill="background1"/>
          </w:tcPr>
          <w:p w14:paraId="27B5817A" w14:textId="75AB68B0" w:rsidR="00406405" w:rsidRPr="005066D9" w:rsidRDefault="00940867" w:rsidP="4707286D">
            <w:pPr>
              <w:spacing w:after="120"/>
              <w:jc w:val="both"/>
              <w:rPr>
                <w:noProof/>
              </w:rPr>
            </w:pPr>
            <w:r w:rsidRPr="005066D9">
              <w:rPr>
                <w:rStyle w:val="normaltextrun"/>
                <w:rFonts w:ascii="Arial" w:hAnsi="Arial"/>
                <w:noProof/>
                <w:sz w:val="20"/>
                <w:shd w:val="clear" w:color="auto" w:fill="FFFFFF"/>
              </w:rPr>
              <w:t>Reisijad peavad saama Euroopa Liidus kasutada oma õigusi samal viisil ja neile peab olema tagatud samaväärne kaitse olenemata sellest, millises liikmesriigis nad reisivad. Sellest tulenevalt tuleb eespool nimetatud probleemide lahendamiseks rakendada ELi tasandi meetmeid.</w:t>
            </w:r>
            <w:r w:rsidRPr="005066D9">
              <w:rPr>
                <w:rStyle w:val="normaltextrun"/>
                <w:rFonts w:ascii="Arial" w:hAnsi="Arial"/>
                <w:noProof/>
                <w:color w:val="000000" w:themeColor="text1"/>
                <w:sz w:val="20"/>
              </w:rPr>
              <w:t xml:space="preserve"> Teiselt poolt on aga meetmete rakendamise täitmise tagamine ja järelevalve liikmesriikide ülesanne.</w:t>
            </w:r>
          </w:p>
        </w:tc>
      </w:tr>
      <w:tr w:rsidR="006C1CF6" w:rsidRPr="005066D9" w14:paraId="3AA27AA4" w14:textId="77777777" w:rsidTr="006D7A91">
        <w:tc>
          <w:tcPr>
            <w:tcW w:w="5000" w:type="pct"/>
            <w:shd w:val="clear" w:color="auto" w:fill="FFFFFF" w:themeFill="background1"/>
          </w:tcPr>
          <w:p w14:paraId="7BAD18EF" w14:textId="77777777" w:rsidR="00406405" w:rsidRPr="005066D9" w:rsidRDefault="00E46C69">
            <w:pPr>
              <w:spacing w:before="60" w:after="60"/>
              <w:rPr>
                <w:rFonts w:ascii="Arial" w:hAnsi="Arial" w:cs="Arial"/>
                <w:b/>
                <w:noProof/>
                <w:sz w:val="22"/>
              </w:rPr>
            </w:pPr>
            <w:r w:rsidRPr="005066D9">
              <w:rPr>
                <w:rFonts w:ascii="Arial" w:hAnsi="Arial"/>
                <w:b/>
                <w:noProof/>
                <w:sz w:val="22"/>
              </w:rPr>
              <w:t>B. Lahendused</w:t>
            </w:r>
          </w:p>
        </w:tc>
      </w:tr>
      <w:tr w:rsidR="006C1CF6" w:rsidRPr="005066D9" w14:paraId="0908C33D" w14:textId="77777777" w:rsidTr="006D7A91">
        <w:tc>
          <w:tcPr>
            <w:tcW w:w="5000" w:type="pct"/>
            <w:shd w:val="clear" w:color="auto" w:fill="FFFFFF" w:themeFill="background1"/>
          </w:tcPr>
          <w:p w14:paraId="0647BC20" w14:textId="77777777" w:rsidR="00406405" w:rsidRPr="005066D9" w:rsidRDefault="00E46C69">
            <w:pPr>
              <w:spacing w:before="60"/>
              <w:jc w:val="both"/>
              <w:rPr>
                <w:rFonts w:ascii="Arial" w:hAnsi="Arial" w:cs="Arial"/>
                <w:noProof/>
                <w:sz w:val="20"/>
              </w:rPr>
            </w:pPr>
            <w:r w:rsidRPr="005066D9">
              <w:rPr>
                <w:rFonts w:ascii="Arial" w:hAnsi="Arial"/>
                <w:b/>
                <w:noProof/>
                <w:sz w:val="20"/>
              </w:rPr>
              <w:t>Millised on poliitikavariandid eesmärkide saavutamiseks? Kas on olemas eelistatud variant? Kui ei, siis miks?</w:t>
            </w:r>
            <w:r w:rsidRPr="005066D9">
              <w:rPr>
                <w:rFonts w:ascii="Arial" w:hAnsi="Arial"/>
                <w:noProof/>
                <w:sz w:val="20"/>
              </w:rPr>
              <w:t xml:space="preserve"> </w:t>
            </w:r>
          </w:p>
        </w:tc>
      </w:tr>
      <w:tr w:rsidR="006C1CF6" w:rsidRPr="005066D9" w14:paraId="3B32C7C5" w14:textId="77777777" w:rsidTr="006D7A91">
        <w:tc>
          <w:tcPr>
            <w:tcW w:w="5000" w:type="pct"/>
            <w:shd w:val="clear" w:color="auto" w:fill="FFFFFF" w:themeFill="background1"/>
          </w:tcPr>
          <w:p w14:paraId="03A86436" w14:textId="7BB48320" w:rsidR="00D40B28" w:rsidRPr="005066D9" w:rsidRDefault="00D112D7">
            <w:pPr>
              <w:spacing w:after="120"/>
              <w:jc w:val="both"/>
              <w:rPr>
                <w:rFonts w:ascii="Arial" w:hAnsi="Arial" w:cs="Arial"/>
                <w:noProof/>
                <w:sz w:val="20"/>
              </w:rPr>
            </w:pPr>
            <w:r w:rsidRPr="005066D9">
              <w:rPr>
                <w:rFonts w:ascii="Arial" w:hAnsi="Arial"/>
                <w:noProof/>
                <w:sz w:val="20"/>
              </w:rPr>
              <w:t xml:space="preserve">Käesoleva mõjuhinnangu raames hinnati kolme poliitikavariantide kogumit (variandid nr 1, 2 ja 3). Iga variantide kogumi raames pakutakse lahendusi ühele kolmest tuvastatud probleemist, kuid need erinevad ELi tasandil kavandatud meetmete ulatuse poolest. </w:t>
            </w:r>
          </w:p>
          <w:p w14:paraId="12813593" w14:textId="046B2987" w:rsidR="00240596" w:rsidRPr="005066D9" w:rsidRDefault="00DF2B30">
            <w:pPr>
              <w:spacing w:after="120"/>
              <w:jc w:val="both"/>
              <w:rPr>
                <w:rStyle w:val="eop"/>
                <w:rFonts w:ascii="Arial" w:hAnsi="Arial" w:cs="Arial"/>
                <w:noProof/>
                <w:sz w:val="20"/>
                <w:shd w:val="clear" w:color="auto" w:fill="FFFFFF"/>
              </w:rPr>
            </w:pPr>
            <w:r w:rsidRPr="005066D9">
              <w:rPr>
                <w:rFonts w:ascii="Arial" w:hAnsi="Arial"/>
                <w:noProof/>
                <w:sz w:val="20"/>
              </w:rPr>
              <w:t xml:space="preserve">Variantides nr 1.1 ja 1.2 keskendutakse kehtiva reisijate õigusi käsitleva õigusraamistiku rakendamise ja täitmise tagamisega seotud puuduste lahendamisele. Variandi nr 1.1 eesmärk on </w:t>
            </w:r>
            <w:r w:rsidRPr="005066D9">
              <w:rPr>
                <w:rStyle w:val="normaltextrun"/>
                <w:rFonts w:ascii="Arial" w:hAnsi="Arial"/>
                <w:noProof/>
                <w:sz w:val="20"/>
                <w:shd w:val="clear" w:color="auto" w:fill="FFFFFF"/>
              </w:rPr>
              <w:t xml:space="preserve">tagada peamiste selles valdkonnas kehtivate eeskirjade ühtlustamine, tuginedes eelkõige 2023. aasta juunis jõustunud uues rongireisijate määruses </w:t>
            </w:r>
            <w:r w:rsidRPr="005066D9">
              <w:rPr>
                <w:rStyle w:val="normaltextrun"/>
                <w:rFonts w:ascii="Arial" w:hAnsi="Arial"/>
                <w:noProof/>
                <w:color w:val="000000" w:themeColor="text1"/>
                <w:sz w:val="20"/>
                <w:shd w:val="clear" w:color="auto" w:fill="FFFFFF"/>
              </w:rPr>
              <w:t>sisalduvatele meetmetele</w:t>
            </w:r>
            <w:r w:rsidRPr="005066D9">
              <w:rPr>
                <w:rStyle w:val="normaltextrun"/>
                <w:rFonts w:ascii="Arial" w:hAnsi="Arial"/>
                <w:noProof/>
                <w:sz w:val="20"/>
                <w:shd w:val="clear" w:color="auto" w:fill="FFFFFF"/>
              </w:rPr>
              <w:t>. Variant nr 1.2</w:t>
            </w:r>
            <w:r w:rsidRPr="005066D9">
              <w:rPr>
                <w:rStyle w:val="normaltextrun"/>
                <w:rFonts w:ascii="Arial" w:hAnsi="Arial"/>
                <w:noProof/>
                <w:sz w:val="20"/>
              </w:rPr>
              <w:t xml:space="preserve"> </w:t>
            </w:r>
            <w:r w:rsidRPr="005066D9">
              <w:rPr>
                <w:rStyle w:val="normaltextrun"/>
                <w:rFonts w:ascii="Arial" w:hAnsi="Arial"/>
                <w:noProof/>
                <w:color w:val="000000" w:themeColor="text1"/>
                <w:sz w:val="20"/>
              </w:rPr>
              <w:t>tugineb</w:t>
            </w:r>
            <w:r w:rsidRPr="005066D9">
              <w:rPr>
                <w:rStyle w:val="normaltextrun"/>
                <w:rFonts w:ascii="Arial" w:hAnsi="Arial"/>
                <w:noProof/>
                <w:sz w:val="20"/>
                <w:shd w:val="clear" w:color="auto" w:fill="FFFFFF"/>
              </w:rPr>
              <w:t xml:space="preserve"> variandile nr 1.1 </w:t>
            </w:r>
            <w:r w:rsidRPr="005066D9">
              <w:rPr>
                <w:rStyle w:val="normaltextrun"/>
                <w:rFonts w:ascii="Arial" w:hAnsi="Arial"/>
                <w:noProof/>
                <w:sz w:val="20"/>
              </w:rPr>
              <w:t>ja selle eesmärk</w:t>
            </w:r>
            <w:r w:rsidRPr="005066D9">
              <w:rPr>
                <w:rStyle w:val="normaltextrun"/>
                <w:rFonts w:ascii="Arial" w:hAnsi="Arial"/>
                <w:noProof/>
                <w:sz w:val="20"/>
                <w:shd w:val="clear" w:color="auto" w:fill="FFFFFF"/>
              </w:rPr>
              <w:t xml:space="preserve"> on tugevdada nõuetele vastavust.</w:t>
            </w:r>
            <w:r w:rsidRPr="005066D9">
              <w:rPr>
                <w:rStyle w:val="eop"/>
                <w:rFonts w:ascii="Arial" w:hAnsi="Arial"/>
                <w:noProof/>
                <w:sz w:val="20"/>
                <w:shd w:val="clear" w:color="auto" w:fill="FFFFFF"/>
              </w:rPr>
              <w:t xml:space="preserve"> </w:t>
            </w:r>
          </w:p>
          <w:p w14:paraId="613018FD" w14:textId="3744626B" w:rsidR="00591FB8" w:rsidRPr="005066D9" w:rsidRDefault="00DF2B30">
            <w:pPr>
              <w:spacing w:after="120"/>
              <w:jc w:val="both"/>
              <w:rPr>
                <w:rStyle w:val="normaltextrun"/>
                <w:rFonts w:ascii="Arial" w:hAnsi="Arial" w:cs="Arial"/>
                <w:noProof/>
                <w:sz w:val="20"/>
                <w:shd w:val="clear" w:color="auto" w:fill="FFFFFF"/>
              </w:rPr>
            </w:pPr>
            <w:r w:rsidRPr="005066D9">
              <w:rPr>
                <w:rStyle w:val="normaltextrun"/>
                <w:rFonts w:ascii="Arial" w:hAnsi="Arial"/>
                <w:noProof/>
                <w:sz w:val="20"/>
                <w:shd w:val="clear" w:color="auto" w:fill="FFFFFF"/>
              </w:rPr>
              <w:t xml:space="preserve">Variandid nr 2.1, 2.2 ja 2.3 käsitlevad küsimusi, mis on seotud </w:t>
            </w:r>
            <w:r w:rsidRPr="005066D9">
              <w:rPr>
                <w:rStyle w:val="normaltextrun"/>
                <w:rFonts w:ascii="Arial" w:hAnsi="Arial"/>
                <w:noProof/>
                <w:sz w:val="20"/>
                <w:bdr w:val="none" w:sz="0" w:space="0" w:color="auto" w:frame="1"/>
                <w:shd w:val="clear" w:color="auto" w:fill="FFFFFF"/>
              </w:rPr>
              <w:t>mitmeliigilisi reise tegevate reisijate, sealhulgas piiratud liikumisvõimega isikute kaitsetasemega</w:t>
            </w:r>
            <w:r w:rsidRPr="005066D9">
              <w:rPr>
                <w:rStyle w:val="normaltextrun"/>
                <w:rFonts w:ascii="Arial" w:hAnsi="Arial"/>
                <w:noProof/>
                <w:sz w:val="20"/>
                <w:shd w:val="clear" w:color="auto" w:fill="FFFFFF"/>
              </w:rPr>
              <w:t xml:space="preserve">, kajastades meetmeid, mida on juba rakendatud üheliigiliste reiside </w:t>
            </w:r>
            <w:r w:rsidRPr="005066D9">
              <w:rPr>
                <w:rStyle w:val="normaltextrun"/>
                <w:rFonts w:ascii="Arial" w:hAnsi="Arial"/>
                <w:noProof/>
                <w:color w:val="000000" w:themeColor="text1"/>
                <w:sz w:val="20"/>
                <w:shd w:val="clear" w:color="auto" w:fill="FFFFFF"/>
              </w:rPr>
              <w:t>puhul</w:t>
            </w:r>
            <w:r w:rsidRPr="005066D9">
              <w:rPr>
                <w:rStyle w:val="normaltextrun"/>
                <w:rFonts w:ascii="Arial" w:hAnsi="Arial"/>
                <w:noProof/>
                <w:sz w:val="20"/>
                <w:shd w:val="clear" w:color="auto" w:fill="FFFFFF"/>
              </w:rPr>
              <w:t xml:space="preserve"> kehtivate määruste raames</w:t>
            </w:r>
            <w:r w:rsidRPr="005066D9">
              <w:rPr>
                <w:rStyle w:val="normaltextrun"/>
                <w:rFonts w:ascii="Arial" w:hAnsi="Arial"/>
                <w:noProof/>
                <w:sz w:val="20"/>
              </w:rPr>
              <w:t>.</w:t>
            </w:r>
            <w:r w:rsidRPr="005066D9">
              <w:rPr>
                <w:rStyle w:val="normaltextrun"/>
                <w:rFonts w:ascii="Arial" w:hAnsi="Arial"/>
                <w:noProof/>
                <w:sz w:val="20"/>
                <w:bdr w:val="none" w:sz="0" w:space="0" w:color="auto" w:frame="1"/>
              </w:rPr>
              <w:t xml:space="preserve"> Poliitikameetmetes</w:t>
            </w:r>
            <w:r w:rsidRPr="005066D9">
              <w:rPr>
                <w:rStyle w:val="normaltextrun"/>
                <w:rFonts w:ascii="Arial" w:hAnsi="Arial"/>
                <w:noProof/>
                <w:sz w:val="20"/>
              </w:rPr>
              <w:t xml:space="preserve"> võetakse arvesse mitut</w:t>
            </w:r>
            <w:r w:rsidRPr="005066D9">
              <w:rPr>
                <w:rStyle w:val="normaltextrun"/>
                <w:rFonts w:ascii="Arial" w:hAnsi="Arial"/>
                <w:noProof/>
                <w:color w:val="000000" w:themeColor="text1"/>
                <w:sz w:val="20"/>
              </w:rPr>
              <w:t xml:space="preserve"> </w:t>
            </w:r>
            <w:r w:rsidRPr="005066D9">
              <w:rPr>
                <w:rStyle w:val="normaltextrun"/>
                <w:rFonts w:ascii="Arial" w:hAnsi="Arial"/>
                <w:noProof/>
                <w:sz w:val="20"/>
              </w:rPr>
              <w:t xml:space="preserve">mitmeliigilise reisi </w:t>
            </w:r>
            <w:r w:rsidRPr="005066D9">
              <w:rPr>
                <w:rStyle w:val="normaltextrun"/>
                <w:rFonts w:ascii="Arial" w:hAnsi="Arial"/>
                <w:noProof/>
                <w:sz w:val="20"/>
                <w:shd w:val="clear" w:color="auto" w:fill="FFFFFF"/>
              </w:rPr>
              <w:t xml:space="preserve">piletikategooriat, </w:t>
            </w:r>
            <w:r w:rsidRPr="005066D9">
              <w:rPr>
                <w:rStyle w:val="normaltextrun"/>
                <w:rFonts w:ascii="Arial" w:hAnsi="Arial"/>
                <w:noProof/>
                <w:sz w:val="20"/>
              </w:rPr>
              <w:t xml:space="preserve">st </w:t>
            </w:r>
            <w:r w:rsidRPr="005066D9">
              <w:rPr>
                <w:rStyle w:val="normaltextrun"/>
                <w:rFonts w:ascii="Arial" w:hAnsi="Arial"/>
                <w:noProof/>
                <w:sz w:val="20"/>
                <w:shd w:val="clear" w:color="auto" w:fill="FFFFFF"/>
              </w:rPr>
              <w:t>vedaja pakutud ühtseid veolepinguid (A-kategooria), vahendajate poolt kombineeritud eraldi pileteid (B-kategooria) ja eraldi pileteid, mida reisijad ostavad eraldi omal algatusel (C-kategooria). Variant nr 2.1</w:t>
            </w:r>
            <w:r w:rsidRPr="005066D9">
              <w:rPr>
                <w:rStyle w:val="normaltextrun"/>
                <w:rFonts w:ascii="Arial" w:hAnsi="Arial"/>
                <w:noProof/>
                <w:sz w:val="20"/>
              </w:rPr>
              <w:t xml:space="preserve"> </w:t>
            </w:r>
            <w:r w:rsidRPr="005066D9">
              <w:rPr>
                <w:rStyle w:val="normaltextrun"/>
                <w:rFonts w:ascii="Arial" w:hAnsi="Arial"/>
                <w:noProof/>
                <w:color w:val="000000" w:themeColor="text1"/>
                <w:sz w:val="20"/>
              </w:rPr>
              <w:t>kindlustab</w:t>
            </w:r>
            <w:r w:rsidRPr="005066D9">
              <w:rPr>
                <w:rStyle w:val="normaltextrun"/>
                <w:rFonts w:ascii="Arial" w:hAnsi="Arial"/>
                <w:noProof/>
                <w:sz w:val="20"/>
                <w:shd w:val="clear" w:color="auto" w:fill="FFFFFF"/>
              </w:rPr>
              <w:t xml:space="preserve"> reisijatele põhikaitse, tagades neile minimaalse teabe ja </w:t>
            </w:r>
            <w:r w:rsidRPr="005066D9">
              <w:rPr>
                <w:rStyle w:val="normaltextrun"/>
                <w:rFonts w:ascii="Arial" w:hAnsi="Arial"/>
                <w:noProof/>
                <w:color w:val="000000" w:themeColor="text1"/>
                <w:sz w:val="20"/>
                <w:shd w:val="clear" w:color="auto" w:fill="FFFFFF"/>
              </w:rPr>
              <w:t>abi</w:t>
            </w:r>
            <w:r w:rsidRPr="005066D9">
              <w:rPr>
                <w:rStyle w:val="normaltextrun"/>
                <w:rFonts w:ascii="Arial" w:hAnsi="Arial"/>
                <w:noProof/>
                <w:sz w:val="20"/>
                <w:shd w:val="clear" w:color="auto" w:fill="FFFFFF"/>
              </w:rPr>
              <w:t xml:space="preserve">, </w:t>
            </w:r>
            <w:r w:rsidRPr="005066D9">
              <w:rPr>
                <w:rStyle w:val="normaltextrun"/>
                <w:rFonts w:ascii="Arial" w:hAnsi="Arial"/>
                <w:noProof/>
                <w:color w:val="000000" w:themeColor="text1"/>
                <w:sz w:val="20"/>
                <w:shd w:val="clear" w:color="auto" w:fill="FFFFFF"/>
              </w:rPr>
              <w:t>eelkõige</w:t>
            </w:r>
            <w:r w:rsidRPr="005066D9">
              <w:rPr>
                <w:rStyle w:val="normaltextrun"/>
                <w:rFonts w:ascii="Arial" w:hAnsi="Arial"/>
                <w:noProof/>
                <w:sz w:val="20"/>
              </w:rPr>
              <w:t xml:space="preserve"> ühtse veolepinguga (A-kategooria) reisijate jaoks.</w:t>
            </w:r>
            <w:r w:rsidRPr="005066D9">
              <w:rPr>
                <w:rStyle w:val="normaltextrun"/>
                <w:rFonts w:ascii="Arial" w:hAnsi="Arial"/>
                <w:noProof/>
                <w:sz w:val="20"/>
                <w:shd w:val="clear" w:color="auto" w:fill="FFFFFF"/>
              </w:rPr>
              <w:t xml:space="preserve"> Variant nr 2.2</w:t>
            </w:r>
            <w:r w:rsidRPr="005066D9">
              <w:rPr>
                <w:rFonts w:ascii="Arial" w:hAnsi="Arial"/>
                <w:noProof/>
                <w:sz w:val="20"/>
              </w:rPr>
              <w:t xml:space="preserve"> </w:t>
            </w:r>
            <w:r w:rsidRPr="005066D9">
              <w:rPr>
                <w:rStyle w:val="normaltextrun"/>
                <w:rFonts w:ascii="Arial" w:hAnsi="Arial"/>
                <w:noProof/>
                <w:sz w:val="20"/>
                <w:shd w:val="clear" w:color="auto" w:fill="FFFFFF"/>
              </w:rPr>
              <w:t>tagab laialdasema kaitsetaseme kui variant nr 2.1 – reisijad (A- ja B-kategooria) peaksid saama reaalajateavet reisikatkestuste ja võimalike järgmiste ühendusreiside kohta. Lisaks</w:t>
            </w:r>
            <w:r w:rsidRPr="005066D9">
              <w:rPr>
                <w:rFonts w:ascii="Arial" w:hAnsi="Arial"/>
                <w:noProof/>
                <w:sz w:val="20"/>
              </w:rPr>
              <w:t xml:space="preserve"> </w:t>
            </w:r>
            <w:r w:rsidRPr="005066D9">
              <w:rPr>
                <w:rStyle w:val="normaltextrun"/>
                <w:rFonts w:ascii="Arial" w:hAnsi="Arial"/>
                <w:noProof/>
                <w:color w:val="000000" w:themeColor="text1"/>
                <w:sz w:val="20"/>
              </w:rPr>
              <w:t>muutuks piiratud liikumisvõimega isikutele pakutav abi</w:t>
            </w:r>
            <w:r w:rsidRPr="005066D9">
              <w:rPr>
                <w:rStyle w:val="normaltextrun"/>
                <w:rFonts w:ascii="Arial" w:hAnsi="Arial"/>
                <w:noProof/>
                <w:sz w:val="20"/>
              </w:rPr>
              <w:t xml:space="preserve"> </w:t>
            </w:r>
            <w:r w:rsidRPr="005066D9">
              <w:rPr>
                <w:rStyle w:val="normaltextrun"/>
                <w:rFonts w:ascii="Arial" w:hAnsi="Arial"/>
                <w:noProof/>
                <w:sz w:val="20"/>
                <w:shd w:val="clear" w:color="auto" w:fill="FFFFFF"/>
              </w:rPr>
              <w:t>transpordiliikide vahetamisel tõhusamaks ja terviklikumaks, kui mitmeliigilise reisijateveo sõlmpunktides võetakse kasutusele nn ühtsed kontaktpunktid. Variandis nr 2.3</w:t>
            </w:r>
            <w:r w:rsidRPr="005066D9">
              <w:rPr>
                <w:rStyle w:val="normaltextrun"/>
                <w:rFonts w:ascii="Arial" w:hAnsi="Arial"/>
                <w:noProof/>
                <w:sz w:val="20"/>
              </w:rPr>
              <w:t xml:space="preserve"> </w:t>
            </w:r>
            <w:r w:rsidRPr="005066D9">
              <w:rPr>
                <w:rStyle w:val="normaltextrun"/>
                <w:rFonts w:ascii="Arial" w:hAnsi="Arial"/>
                <w:noProof/>
                <w:color w:val="000000" w:themeColor="text1"/>
                <w:sz w:val="20"/>
                <w:shd w:val="clear" w:color="auto" w:fill="FFFFFF"/>
              </w:rPr>
              <w:t>on</w:t>
            </w:r>
            <w:r w:rsidRPr="005066D9">
              <w:rPr>
                <w:rStyle w:val="normaltextrun"/>
                <w:rFonts w:ascii="Arial" w:hAnsi="Arial"/>
                <w:noProof/>
                <w:sz w:val="20"/>
                <w:shd w:val="clear" w:color="auto" w:fill="FFFFFF"/>
              </w:rPr>
              <w:t xml:space="preserve"> kehtestatud täiendav kaitsetase, tagades ühtse veolepinguga reisijatele (A-kategooria) lisaõiguse sõlmida alternatiivne veoleping ühendusreisist mahajäämise korral. </w:t>
            </w:r>
          </w:p>
          <w:p w14:paraId="79CF720A" w14:textId="479DBDF4" w:rsidR="00E00879" w:rsidRPr="005066D9" w:rsidRDefault="00DF2B30">
            <w:pPr>
              <w:spacing w:after="120"/>
              <w:jc w:val="both"/>
              <w:rPr>
                <w:rFonts w:ascii="Arial" w:hAnsi="Arial" w:cs="Arial"/>
                <w:noProof/>
                <w:sz w:val="20"/>
              </w:rPr>
            </w:pPr>
            <w:r w:rsidRPr="005066D9">
              <w:rPr>
                <w:rStyle w:val="normaltextrun"/>
                <w:rFonts w:ascii="Arial" w:hAnsi="Arial"/>
                <w:noProof/>
                <w:sz w:val="20"/>
                <w:shd w:val="clear" w:color="auto" w:fill="FFFFFF"/>
              </w:rPr>
              <w:t>Variandid nr 3.1, 3.2 ja 3.3 käsitlevad vahendajate kaudu</w:t>
            </w:r>
            <w:r w:rsidRPr="005066D9">
              <w:rPr>
                <w:rFonts w:ascii="Arial" w:hAnsi="Arial"/>
                <w:noProof/>
                <w:sz w:val="20"/>
              </w:rPr>
              <w:t xml:space="preserve"> broneeritud lennupiletite hüvitamist puudutavaid ebaselgeid eeskirju</w:t>
            </w:r>
            <w:r w:rsidRPr="005066D9">
              <w:rPr>
                <w:rStyle w:val="normaltextrun"/>
                <w:rFonts w:ascii="Arial" w:hAnsi="Arial"/>
                <w:noProof/>
                <w:sz w:val="20"/>
                <w:shd w:val="clear" w:color="auto" w:fill="FFFFFF"/>
              </w:rPr>
              <w:t>. Need hõlmavad vedajate ja vahendajate kohustust teavitada reisijaid hüvitamisprotsessist ja tagada reisijatele kontakteerumisvõimalused. Variandi nr 3.1 kohaselt võivad reisijad taotleda hüvitist üksnes vedajalt ja vahendaja ei osale hüvitamisprotsessis; vahendajad peavad reisijatele tagama hüvitise taotluse esitamise võimaluse, esitades neile vajalikud andmed. Variandi nr 3.2 kohaselt võib vedaja otsustada, kas reisijatel tuleb taotleda hüvitist vahendajalt või vedajalt, samas variant nr 3.3 võimaldab reisijatel valida, kas taotleda hüvitist vahendaja või vedaja kaudu.</w:t>
            </w:r>
          </w:p>
          <w:p w14:paraId="3036A3B3" w14:textId="42BF89FA" w:rsidR="00406405" w:rsidRPr="005066D9" w:rsidRDefault="00DD44DB" w:rsidP="00DD44DB">
            <w:pPr>
              <w:spacing w:after="120"/>
              <w:jc w:val="both"/>
              <w:rPr>
                <w:rFonts w:ascii="Arial" w:hAnsi="Arial" w:cs="Arial"/>
                <w:noProof/>
                <w:sz w:val="20"/>
              </w:rPr>
            </w:pPr>
            <w:r w:rsidRPr="005066D9">
              <w:rPr>
                <w:rStyle w:val="eop"/>
                <w:rFonts w:ascii="Arial" w:hAnsi="Arial"/>
                <w:noProof/>
                <w:sz w:val="20"/>
                <w:shd w:val="clear" w:color="auto" w:fill="FFFFFF"/>
              </w:rPr>
              <w:t>Eelistatud poliitikapakett hõlmab variante nr 1.2, 2.2 ja 3.2.</w:t>
            </w:r>
          </w:p>
        </w:tc>
      </w:tr>
      <w:tr w:rsidR="006C1CF6" w:rsidRPr="005066D9" w14:paraId="32813F2E" w14:textId="77777777" w:rsidTr="006D7A91">
        <w:tc>
          <w:tcPr>
            <w:tcW w:w="5000" w:type="pct"/>
            <w:shd w:val="clear" w:color="auto" w:fill="FFFFFF" w:themeFill="background1"/>
          </w:tcPr>
          <w:p w14:paraId="26269DD2" w14:textId="77777777" w:rsidR="00406405" w:rsidRPr="005066D9" w:rsidRDefault="00E46C69">
            <w:pPr>
              <w:spacing w:before="60"/>
              <w:jc w:val="both"/>
              <w:rPr>
                <w:rFonts w:ascii="Arial" w:hAnsi="Arial" w:cs="Arial"/>
                <w:noProof/>
                <w:sz w:val="20"/>
              </w:rPr>
            </w:pPr>
            <w:r w:rsidRPr="005066D9">
              <w:rPr>
                <w:rFonts w:ascii="Arial" w:hAnsi="Arial"/>
                <w:b/>
                <w:noProof/>
                <w:sz w:val="20"/>
              </w:rPr>
              <w:t>Millised on eri sidusrühmade seisukohad?</w:t>
            </w:r>
            <w:r w:rsidRPr="005066D9">
              <w:rPr>
                <w:rFonts w:ascii="Arial" w:hAnsi="Arial"/>
                <w:b/>
                <w:noProof/>
              </w:rPr>
              <w:t xml:space="preserve"> </w:t>
            </w:r>
            <w:r w:rsidRPr="005066D9">
              <w:rPr>
                <w:rFonts w:ascii="Arial" w:hAnsi="Arial"/>
                <w:b/>
                <w:noProof/>
                <w:sz w:val="20"/>
              </w:rPr>
              <w:t>Kes millist varianti toetab?</w:t>
            </w:r>
            <w:r w:rsidRPr="005066D9">
              <w:rPr>
                <w:rFonts w:ascii="Arial" w:hAnsi="Arial"/>
                <w:noProof/>
                <w:sz w:val="20"/>
              </w:rPr>
              <w:t xml:space="preserve"> </w:t>
            </w:r>
          </w:p>
        </w:tc>
      </w:tr>
      <w:tr w:rsidR="006C1CF6" w:rsidRPr="005066D9" w14:paraId="73B32D90" w14:textId="77777777" w:rsidTr="006D7A91">
        <w:tc>
          <w:tcPr>
            <w:tcW w:w="5000" w:type="pct"/>
            <w:shd w:val="clear" w:color="auto" w:fill="FFFFFF" w:themeFill="background1"/>
          </w:tcPr>
          <w:p w14:paraId="0D43B5CC" w14:textId="5D489742" w:rsidR="004379B4" w:rsidRPr="005066D9" w:rsidRDefault="00560A7F" w:rsidP="4707286D">
            <w:pPr>
              <w:spacing w:after="120"/>
              <w:jc w:val="both"/>
              <w:rPr>
                <w:rStyle w:val="eop"/>
                <w:rFonts w:ascii="Arial" w:hAnsi="Arial" w:cs="Arial"/>
                <w:noProof/>
                <w:sz w:val="20"/>
                <w:shd w:val="clear" w:color="auto" w:fill="FFFFFF"/>
              </w:rPr>
            </w:pPr>
            <w:r w:rsidRPr="005066D9">
              <w:rPr>
                <w:rFonts w:ascii="Arial" w:hAnsi="Arial"/>
                <w:noProof/>
                <w:sz w:val="20"/>
              </w:rPr>
              <w:t xml:space="preserve">Sidusrühmad toetasid enamasti tuvastatud probleemide asjakohasust ja nõustusid eesmärkidega. </w:t>
            </w:r>
          </w:p>
          <w:p w14:paraId="63497D5A" w14:textId="26208DD6" w:rsidR="00CE0D8D" w:rsidRPr="005066D9" w:rsidRDefault="00C02AB3" w:rsidP="69366D4E">
            <w:pPr>
              <w:spacing w:after="120"/>
              <w:jc w:val="both"/>
              <w:rPr>
                <w:rStyle w:val="eop"/>
                <w:rFonts w:ascii="Arial" w:hAnsi="Arial" w:cs="Arial"/>
                <w:noProof/>
                <w:sz w:val="20"/>
                <w:shd w:val="clear" w:color="auto" w:fill="FFFFFF"/>
              </w:rPr>
            </w:pPr>
            <w:r w:rsidRPr="005066D9">
              <w:rPr>
                <w:rStyle w:val="eop"/>
                <w:rFonts w:ascii="Arial" w:hAnsi="Arial"/>
                <w:noProof/>
                <w:sz w:val="20"/>
                <w:shd w:val="clear" w:color="auto" w:fill="FFFFFF"/>
              </w:rPr>
              <w:t>Variandi nr 1</w:t>
            </w:r>
            <w:r w:rsidRPr="005066D9">
              <w:rPr>
                <w:rStyle w:val="eop"/>
                <w:rFonts w:ascii="Arial" w:hAnsi="Arial"/>
                <w:noProof/>
                <w:sz w:val="20"/>
              </w:rPr>
              <w:t xml:space="preserve"> </w:t>
            </w:r>
            <w:r w:rsidRPr="005066D9">
              <w:rPr>
                <w:rStyle w:val="eop"/>
                <w:rFonts w:ascii="Arial" w:hAnsi="Arial"/>
                <w:noProof/>
                <w:color w:val="000000" w:themeColor="text1"/>
                <w:sz w:val="20"/>
              </w:rPr>
              <w:t xml:space="preserve"> raames toetavad varianti nr 1.1 paljud riiklikud täitevasutused, vedajad ja terminali käitajad, kuna see ei sisalda nende sidusrühmade jaoks riskihindamise ja reisijate õigustest teadlikkuse suurendamise programmidega seotud kohustusi. Varianti nr 1.2 toetavad tarbijaorganisatsioonid, kuna selle variandiga edendatakse vedajate ja terminali käitajate kohustust anda reisijatele teavet nende õiguste kohta. Hästi toimivad riiklikud täitevasutused, vedajad, terminali käitajad ja vahendajad toetavad samuti varianti nr 1.2, kuna sellega tagatakse, et riiklike täitevasutuste tehtav järelevalve ja täitmise tagamise meetmed on läbipaistvamad ja prognoositavamad.  </w:t>
            </w:r>
          </w:p>
          <w:p w14:paraId="1DA3DB56" w14:textId="1323094D" w:rsidR="007B2BBF" w:rsidRPr="005066D9" w:rsidRDefault="5F5605DF" w:rsidP="69366D4E">
            <w:pPr>
              <w:spacing w:after="120"/>
              <w:jc w:val="both"/>
              <w:rPr>
                <w:rStyle w:val="eop"/>
                <w:rFonts w:ascii="Arial" w:hAnsi="Arial" w:cs="Arial"/>
                <w:noProof/>
                <w:sz w:val="20"/>
                <w:shd w:val="clear" w:color="auto" w:fill="FFFFFF"/>
              </w:rPr>
            </w:pPr>
            <w:r w:rsidRPr="005066D9">
              <w:rPr>
                <w:rStyle w:val="eop"/>
                <w:rFonts w:ascii="Arial" w:hAnsi="Arial"/>
                <w:noProof/>
                <w:sz w:val="20"/>
                <w:shd w:val="clear" w:color="auto" w:fill="FFFFFF"/>
              </w:rPr>
              <w:t>Variandi nr 2</w:t>
            </w:r>
            <w:r w:rsidRPr="005066D9">
              <w:rPr>
                <w:rStyle w:val="eop"/>
                <w:rFonts w:ascii="Arial" w:hAnsi="Arial"/>
                <w:noProof/>
                <w:sz w:val="20"/>
              </w:rPr>
              <w:t xml:space="preserve"> </w:t>
            </w:r>
            <w:r w:rsidRPr="005066D9">
              <w:rPr>
                <w:rStyle w:val="eop"/>
                <w:rFonts w:ascii="Arial" w:hAnsi="Arial"/>
                <w:noProof/>
                <w:color w:val="000000" w:themeColor="text1"/>
                <w:sz w:val="20"/>
              </w:rPr>
              <w:t xml:space="preserve"> raames toetavad tarbijaühendused varianti nr 2.3, kuna see tooks kaasa kõrgel tasemel tarbijakaitse. Vedajad ja vahendajad toetavad pigem varianti nr 2.1, pidades silmas mitmeliigiliste reiside piletituru praegust arengutaset. Riiklikud täitevasutused eelistavad rohkem varianti nr 2.2.</w:t>
            </w:r>
          </w:p>
          <w:p w14:paraId="2361A2E7" w14:textId="29436EE1" w:rsidR="00406405" w:rsidRPr="005066D9" w:rsidRDefault="007B2BBF">
            <w:pPr>
              <w:spacing w:after="120"/>
              <w:jc w:val="both"/>
              <w:rPr>
                <w:rFonts w:ascii="Arial" w:hAnsi="Arial" w:cs="Arial"/>
                <w:noProof/>
                <w:sz w:val="20"/>
              </w:rPr>
            </w:pPr>
            <w:r w:rsidRPr="005066D9">
              <w:rPr>
                <w:rStyle w:val="eop"/>
                <w:rFonts w:ascii="Arial" w:hAnsi="Arial"/>
                <w:noProof/>
                <w:sz w:val="20"/>
                <w:shd w:val="clear" w:color="auto" w:fill="FFFFFF"/>
              </w:rPr>
              <w:t>Variandi nr 3</w:t>
            </w:r>
            <w:r w:rsidRPr="005066D9">
              <w:rPr>
                <w:rStyle w:val="eop"/>
                <w:rFonts w:ascii="Arial" w:hAnsi="Arial"/>
                <w:noProof/>
                <w:sz w:val="20"/>
              </w:rPr>
              <w:t xml:space="preserve"> raames toetavad</w:t>
            </w:r>
            <w:r w:rsidRPr="005066D9">
              <w:rPr>
                <w:rStyle w:val="eop"/>
                <w:rFonts w:ascii="Arial" w:hAnsi="Arial"/>
                <w:noProof/>
                <w:color w:val="000000" w:themeColor="text1"/>
                <w:sz w:val="20"/>
              </w:rPr>
              <w:t xml:space="preserve"> </w:t>
            </w:r>
            <w:r w:rsidRPr="005066D9">
              <w:rPr>
                <w:rStyle w:val="eop"/>
                <w:rFonts w:ascii="Arial" w:hAnsi="Arial"/>
                <w:noProof/>
                <w:sz w:val="20"/>
              </w:rPr>
              <w:t>lennuettevõtjad ja vahendajad varianti nr 3.2. Varianti nr 3.2 toetab ka Euroopa Reisijate Ühendus. Euroopa Tarbijate Ühendus eelistaks tõenäoliselt varianti nr 3.3, kuid pooldaks ka varianti nr 3.2, sest reisijatel on õigus alati viimase abinõuna pöörduda vedaja poole (kui vahendaja ei maksa ettenähtud tähtaja jooksul). Riiklikud täitevasutused toetavad varianti nr 3.1.</w:t>
            </w:r>
            <w:r w:rsidRPr="005066D9">
              <w:rPr>
                <w:rFonts w:ascii="Arial" w:hAnsi="Arial"/>
                <w:noProof/>
                <w:sz w:val="20"/>
              </w:rPr>
              <w:t xml:space="preserve"> </w:t>
            </w:r>
          </w:p>
        </w:tc>
      </w:tr>
      <w:tr w:rsidR="006C1CF6" w:rsidRPr="005066D9" w14:paraId="4BE02F14" w14:textId="77777777" w:rsidTr="006D7A91">
        <w:tc>
          <w:tcPr>
            <w:tcW w:w="5000" w:type="pct"/>
            <w:shd w:val="clear" w:color="auto" w:fill="FFFFFF" w:themeFill="background1"/>
          </w:tcPr>
          <w:p w14:paraId="3BE7EF9D" w14:textId="1812068D" w:rsidR="00406405" w:rsidRPr="005066D9" w:rsidRDefault="00E46C69">
            <w:pPr>
              <w:spacing w:before="60" w:after="60"/>
              <w:rPr>
                <w:rFonts w:ascii="Arial" w:hAnsi="Arial" w:cs="Arial"/>
                <w:b/>
                <w:noProof/>
                <w:sz w:val="22"/>
              </w:rPr>
            </w:pPr>
            <w:r w:rsidRPr="005066D9">
              <w:rPr>
                <w:rFonts w:ascii="Arial" w:hAnsi="Arial"/>
                <w:b/>
                <w:noProof/>
                <w:sz w:val="22"/>
              </w:rPr>
              <w:t>C. Eelistatud poliitikavariandi mõju</w:t>
            </w:r>
          </w:p>
        </w:tc>
      </w:tr>
      <w:tr w:rsidR="006C1CF6" w:rsidRPr="005066D9" w14:paraId="71AF2EBE" w14:textId="77777777" w:rsidTr="006D7A91">
        <w:tc>
          <w:tcPr>
            <w:tcW w:w="5000" w:type="pct"/>
            <w:shd w:val="clear" w:color="auto" w:fill="FFFFFF" w:themeFill="background1"/>
          </w:tcPr>
          <w:p w14:paraId="727AF252" w14:textId="77777777" w:rsidR="00406405" w:rsidRPr="005066D9" w:rsidRDefault="00E46C69">
            <w:pPr>
              <w:spacing w:before="60" w:after="60"/>
              <w:jc w:val="both"/>
              <w:rPr>
                <w:rFonts w:ascii="Arial" w:hAnsi="Arial" w:cs="Arial"/>
                <w:noProof/>
                <w:sz w:val="20"/>
              </w:rPr>
            </w:pPr>
            <w:r w:rsidRPr="005066D9">
              <w:rPr>
                <w:rFonts w:ascii="Arial" w:hAnsi="Arial"/>
                <w:b/>
                <w:noProof/>
                <w:sz w:val="20"/>
              </w:rPr>
              <w:t>Millised on eelistatud poliitikavariandi (kui see on olemas, vastasel korral peamiste poliitikavariantide) eelised?</w:t>
            </w:r>
            <w:r w:rsidRPr="005066D9">
              <w:rPr>
                <w:rFonts w:ascii="Arial" w:hAnsi="Arial"/>
                <w:noProof/>
                <w:sz w:val="20"/>
              </w:rPr>
              <w:t xml:space="preserve"> </w:t>
            </w:r>
          </w:p>
        </w:tc>
      </w:tr>
      <w:tr w:rsidR="006C1CF6" w:rsidRPr="005066D9" w14:paraId="59587B46" w14:textId="77777777" w:rsidTr="006D7A91">
        <w:tc>
          <w:tcPr>
            <w:tcW w:w="5000" w:type="pct"/>
            <w:shd w:val="clear" w:color="auto" w:fill="FFFFFF" w:themeFill="background1"/>
          </w:tcPr>
          <w:p w14:paraId="7419DB12" w14:textId="77777777" w:rsidR="00F0114D" w:rsidRPr="005066D9" w:rsidRDefault="00F0114D" w:rsidP="00F0114D">
            <w:pPr>
              <w:spacing w:after="120"/>
              <w:jc w:val="both"/>
              <w:rPr>
                <w:rStyle w:val="eop"/>
                <w:rFonts w:ascii="Arial" w:hAnsi="Arial" w:cs="Arial"/>
                <w:noProof/>
                <w:sz w:val="20"/>
                <w:shd w:val="clear" w:color="auto" w:fill="FFFFFF"/>
              </w:rPr>
            </w:pPr>
            <w:r w:rsidRPr="005066D9">
              <w:rPr>
                <w:rStyle w:val="eop"/>
                <w:rFonts w:ascii="Arial" w:hAnsi="Arial"/>
                <w:noProof/>
                <w:sz w:val="20"/>
                <w:shd w:val="clear" w:color="auto" w:fill="FFFFFF"/>
              </w:rPr>
              <w:t>Kõnealuse sekkumise üldeesmärk on tagada reisijateveo ühtse turu nõuetekohane toimimine ning tagada reisijatele kõrgel tasemel tarbijakaitse ühe transpordiliigi piires reisides või reisi ajal transpordiliikide vahetamise korral, võimaldades reisijatel, vedajatel, vahendajatel ja (eelkõige piiratud liikumisvõimega isikute puhul) terminali käitajatel ja riigiasutustel tõhusalt ja tulemuslikult asjaomaseid õigusi kohaldada ja tagada nende täitmine.</w:t>
            </w:r>
          </w:p>
          <w:p w14:paraId="7BE4ADDC" w14:textId="7F4484F5" w:rsidR="007D6BC4" w:rsidRPr="005066D9" w:rsidRDefault="00B260A5" w:rsidP="002F67EE">
            <w:pPr>
              <w:pStyle w:val="paragraph"/>
              <w:spacing w:before="0" w:beforeAutospacing="0" w:after="120" w:afterAutospacing="0"/>
              <w:jc w:val="both"/>
              <w:textAlignment w:val="baseline"/>
              <w:rPr>
                <w:rStyle w:val="eop"/>
                <w:rFonts w:ascii="Arial" w:hAnsi="Arial" w:cs="Arial"/>
                <w:noProof/>
                <w:sz w:val="20"/>
              </w:rPr>
            </w:pPr>
            <w:r w:rsidRPr="005066D9">
              <w:rPr>
                <w:rStyle w:val="eop"/>
                <w:rFonts w:ascii="Arial" w:hAnsi="Arial"/>
                <w:noProof/>
                <w:sz w:val="20"/>
              </w:rPr>
              <w:t>Eelistatud</w:t>
            </w:r>
            <w:r w:rsidRPr="005066D9">
              <w:rPr>
                <w:rFonts w:ascii="Arial" w:hAnsi="Arial"/>
                <w:noProof/>
                <w:sz w:val="20"/>
              </w:rPr>
              <w:t xml:space="preserve"> </w:t>
            </w:r>
            <w:r w:rsidRPr="005066D9">
              <w:rPr>
                <w:rStyle w:val="normaltextrun"/>
                <w:rFonts w:ascii="Arial" w:hAnsi="Arial"/>
                <w:noProof/>
                <w:sz w:val="20"/>
              </w:rPr>
              <w:t>poliitikapaketist saadav kasu puudutab eeldatavasti eri sidusrühmi, nimelt: vedajaid, vahendaja rollis olevaid piletimüüjaid, terminali käitajaid, riiklikke täitevasutusi ja reisijaid.</w:t>
            </w:r>
            <w:r w:rsidRPr="005066D9">
              <w:rPr>
                <w:rStyle w:val="eop"/>
                <w:rFonts w:ascii="Arial" w:hAnsi="Arial"/>
                <w:noProof/>
                <w:sz w:val="20"/>
              </w:rPr>
              <w:t xml:space="preserve"> </w:t>
            </w:r>
          </w:p>
          <w:p w14:paraId="3C0D0402" w14:textId="78D08304" w:rsidR="00D91B86" w:rsidRPr="005066D9" w:rsidRDefault="0054068F" w:rsidP="002F67EE">
            <w:pPr>
              <w:pStyle w:val="paragraph"/>
              <w:spacing w:before="0" w:beforeAutospacing="0" w:after="120" w:afterAutospacing="0"/>
              <w:jc w:val="both"/>
              <w:textAlignment w:val="baseline"/>
              <w:rPr>
                <w:rStyle w:val="normaltextrun"/>
                <w:rFonts w:ascii="Arial" w:hAnsi="Arial" w:cs="Arial"/>
                <w:noProof/>
                <w:color w:val="000000" w:themeColor="text1"/>
                <w:sz w:val="20"/>
              </w:rPr>
            </w:pPr>
            <w:r w:rsidRPr="005066D9">
              <w:rPr>
                <w:rStyle w:val="normaltextrun"/>
                <w:rFonts w:ascii="Arial" w:hAnsi="Arial"/>
                <w:b/>
                <w:i/>
                <w:noProof/>
                <w:color w:val="000000" w:themeColor="text1"/>
                <w:sz w:val="20"/>
              </w:rPr>
              <w:t>Reisijad:</w:t>
            </w:r>
            <w:r w:rsidRPr="005066D9">
              <w:rPr>
                <w:rStyle w:val="normaltextrun"/>
                <w:rFonts w:ascii="Arial" w:hAnsi="Arial"/>
                <w:noProof/>
                <w:color w:val="000000" w:themeColor="text1"/>
                <w:sz w:val="20"/>
              </w:rPr>
              <w:t xml:space="preserve"> </w:t>
            </w:r>
            <w:r w:rsidRPr="005066D9">
              <w:rPr>
                <w:rStyle w:val="normaltextrun"/>
                <w:rFonts w:ascii="Arial" w:hAnsi="Arial"/>
                <w:noProof/>
                <w:sz w:val="20"/>
                <w:shd w:val="clear" w:color="auto" w:fill="FFFFFF"/>
              </w:rPr>
              <w:t>selle algatuse lõplikud kasusaajad on reisijad, kelle teadlikkus nende õigustest eeldatavasti</w:t>
            </w:r>
            <w:r w:rsidRPr="005066D9">
              <w:rPr>
                <w:rStyle w:val="normaltextrun"/>
                <w:rFonts w:ascii="Arial" w:hAnsi="Arial"/>
                <w:noProof/>
                <w:sz w:val="20"/>
              </w:rPr>
              <w:t xml:space="preserve"> </w:t>
            </w:r>
            <w:r w:rsidRPr="005066D9">
              <w:rPr>
                <w:rStyle w:val="normaltextrun"/>
                <w:rFonts w:ascii="Arial" w:hAnsi="Arial"/>
                <w:noProof/>
                <w:color w:val="000000" w:themeColor="text1"/>
                <w:sz w:val="20"/>
              </w:rPr>
              <w:t>suureneb</w:t>
            </w:r>
            <w:r w:rsidRPr="005066D9">
              <w:rPr>
                <w:rStyle w:val="normaltextrun"/>
                <w:rFonts w:ascii="Arial" w:hAnsi="Arial"/>
                <w:noProof/>
                <w:sz w:val="20"/>
              </w:rPr>
              <w:t xml:space="preserve"> </w:t>
            </w:r>
            <w:r w:rsidRPr="005066D9">
              <w:rPr>
                <w:rStyle w:val="normaltextrun"/>
                <w:rFonts w:ascii="Arial" w:hAnsi="Arial"/>
                <w:noProof/>
                <w:sz w:val="20"/>
                <w:shd w:val="clear" w:color="auto" w:fill="FFFFFF"/>
              </w:rPr>
              <w:t>vedajate, terminali käitajate ja täitevasutuste meetmete tõttu. Lisaks omaksid reisijad (sealhulgas piiratud liikumisvõimega isikud)</w:t>
            </w:r>
            <w:r w:rsidRPr="005066D9">
              <w:rPr>
                <w:rStyle w:val="normaltextrun"/>
                <w:rFonts w:ascii="Arial" w:hAnsi="Arial"/>
                <w:noProof/>
                <w:sz w:val="20"/>
              </w:rPr>
              <w:t xml:space="preserve"> </w:t>
            </w:r>
            <w:r w:rsidRPr="005066D9">
              <w:rPr>
                <w:rStyle w:val="normaltextrun"/>
                <w:rFonts w:ascii="Arial" w:hAnsi="Arial"/>
                <w:noProof/>
                <w:color w:val="000000" w:themeColor="text1"/>
                <w:sz w:val="20"/>
              </w:rPr>
              <w:t>rohkem õigusi teabele ja abile</w:t>
            </w:r>
            <w:r w:rsidRPr="005066D9">
              <w:rPr>
                <w:rStyle w:val="normaltextrun"/>
                <w:rFonts w:ascii="Arial" w:hAnsi="Arial"/>
                <w:noProof/>
                <w:sz w:val="20"/>
              </w:rPr>
              <w:t xml:space="preserve"> </w:t>
            </w:r>
            <w:r w:rsidRPr="005066D9">
              <w:rPr>
                <w:rStyle w:val="normaltextrun"/>
                <w:rFonts w:ascii="Arial" w:hAnsi="Arial"/>
                <w:noProof/>
                <w:sz w:val="20"/>
                <w:shd w:val="clear" w:color="auto" w:fill="FFFFFF"/>
              </w:rPr>
              <w:t>mitmeliigiliste reiside ajal</w:t>
            </w:r>
            <w:r w:rsidRPr="005066D9">
              <w:rPr>
                <w:rStyle w:val="normaltextrun"/>
                <w:rFonts w:ascii="Arial" w:hAnsi="Arial"/>
                <w:noProof/>
                <w:sz w:val="20"/>
              </w:rPr>
              <w:t xml:space="preserve"> ning saaksid kasu lihtsast lennupiletite hüvitamise süsteemist</w:t>
            </w:r>
            <w:r w:rsidRPr="005066D9">
              <w:rPr>
                <w:rStyle w:val="normaltextrun"/>
                <w:rFonts w:ascii="Arial" w:hAnsi="Arial"/>
                <w:noProof/>
                <w:color w:val="000000" w:themeColor="text1"/>
                <w:sz w:val="20"/>
              </w:rPr>
              <w:t>. Reisijate kogukasu on võrreldes lähtetasemega hinnanguliselt 2 187 miljonit eurot, väljendatuna nüüdisväärtusena aastatel 2025–2050, millest 2 165,3 miljonit eurot vastab asjaajamiskulude kokkuhoiule. Asjaajamiskulude kokkuhoid sõltub sellest, kui palju aega säästetakse tänu järgmisele: selgem hüvitamismenetlus (1 679,1 miljonit eurot), ühtne kontaktpunkt piiratud liikumisvõimega isikute jaoks (277,3 miljonit eurot), kogu ELi hõlmava standardvormi kasutamine tagasimakse- ja hüvitistaotluste esitamise jaoks (147 miljonit eurot), mitmeliigilist transporti kasutavate reisijate kaebuste menetlemise mehhanism (43,3 miljonit eurot) ning mitmeliigiliste reiside A-piletikategoorias reisivate piiratud liikumisvõimega isikute abistamine (18,6 miljonit eurot). Lisaks on reisijatel õigus saada mitmeliigilise reisi ajal ühendusreisist mahajäämise korral abi (eelkõige õigus hüvitisele ja marsruudi muutmisele ning õigus hoolitsusele nt karastusjookide, einete ja majutuse kujul), mis moodustab hinnanguliselt 20,1 miljonit eurot, ning õigus odavama vaidluste lahendamise organi kasutamisele, mis moodustab hinnanguliselt 1,6 miljonit eurot.</w:t>
            </w:r>
          </w:p>
          <w:p w14:paraId="6C3B7097" w14:textId="4627A71B" w:rsidR="009C7668" w:rsidRPr="005066D9" w:rsidRDefault="234D283F" w:rsidP="0E4BB87A">
            <w:pPr>
              <w:jc w:val="both"/>
              <w:rPr>
                <w:rStyle w:val="normaltextrun"/>
                <w:rFonts w:ascii="Arial" w:hAnsi="Arial" w:cs="Arial"/>
                <w:noProof/>
                <w:color w:val="000000" w:themeColor="text1"/>
                <w:sz w:val="20"/>
              </w:rPr>
            </w:pPr>
            <w:r w:rsidRPr="005066D9">
              <w:rPr>
                <w:rStyle w:val="normaltextrun"/>
                <w:rFonts w:ascii="Arial" w:hAnsi="Arial"/>
                <w:b/>
                <w:i/>
                <w:noProof/>
                <w:color w:val="000000" w:themeColor="text1"/>
                <w:sz w:val="20"/>
              </w:rPr>
              <w:t>Vedajad</w:t>
            </w:r>
            <w:r w:rsidRPr="005066D9">
              <w:rPr>
                <w:rStyle w:val="normaltextrun"/>
                <w:rFonts w:ascii="Arial" w:hAnsi="Arial"/>
                <w:b/>
                <w:noProof/>
                <w:color w:val="000000" w:themeColor="text1"/>
                <w:sz w:val="20"/>
              </w:rPr>
              <w:t xml:space="preserve">: </w:t>
            </w:r>
            <w:r w:rsidRPr="005066D9">
              <w:rPr>
                <w:rStyle w:val="normaltextrun"/>
                <w:rFonts w:ascii="Arial" w:hAnsi="Arial"/>
                <w:noProof/>
                <w:color w:val="000000" w:themeColor="text1"/>
                <w:sz w:val="20"/>
              </w:rPr>
              <w:t>saavad kasu kiirematest ja tõhusamatest menetlustest, käitajate nõuetele vastavuse suuremast läbipaistvusest, ettevõtjatevahelistest eeskirjadest lennureiside vahendajatele hüvitiste ühise menetlemise tarbeks, konkurentsieelisest, mida pakub nende hea maine, koordineeritud piiriülestest uurimistest, riiklike täitevasutuste ja vaidluste lahendamise organite vahelisest tõhusast koostööst. Kaudselt saavad nad kasu mitmeliigiliste reiside jaoks kehtestatud selgematest vastutust käsitlevatest eeskirjadest ja riskihindamiste avaldamisest, sest see tagab sektorile võrdsed võimalused kõigis liikmesriikides ja muudab seiretegurid läbipaistvamaks. Lisaks sellele on mitmeliigilist transporti kasutavate reisijate kaebuste menetlemise mehhanismist tulenev vedajate asjaajamiskulude kokkuhoid võrreldes lähtetasemega hinnanguliselt 35,3 miljonit eurot, väljendatuna nüüdisväärtusena aastatel 2025–2050.</w:t>
            </w:r>
            <w:r w:rsidRPr="005066D9">
              <w:rPr>
                <w:rFonts w:ascii="Arial" w:hAnsi="Arial"/>
                <w:noProof/>
                <w:sz w:val="20"/>
              </w:rPr>
              <w:t xml:space="preserve"> </w:t>
            </w:r>
          </w:p>
          <w:p w14:paraId="5A7BCD6F" w14:textId="5799E4EC" w:rsidR="009C7668" w:rsidRPr="005066D9" w:rsidRDefault="009C7668" w:rsidP="017683BE">
            <w:pPr>
              <w:jc w:val="both"/>
              <w:rPr>
                <w:rStyle w:val="normaltextrun"/>
                <w:rFonts w:ascii="Arial" w:hAnsi="Arial" w:cs="Arial"/>
                <w:noProof/>
                <w:color w:val="000000" w:themeColor="text1"/>
                <w:sz w:val="20"/>
              </w:rPr>
            </w:pPr>
          </w:p>
          <w:p w14:paraId="5591872B" w14:textId="0E06FE3C" w:rsidR="00794370" w:rsidRPr="005066D9" w:rsidRDefault="0436D1FF" w:rsidP="1120A764">
            <w:pPr>
              <w:spacing w:after="120"/>
              <w:jc w:val="both"/>
              <w:textAlignment w:val="baseline"/>
              <w:rPr>
                <w:rStyle w:val="normaltextrun"/>
                <w:rFonts w:ascii="Arial" w:hAnsi="Arial" w:cs="Arial"/>
                <w:noProof/>
                <w:color w:val="000000" w:themeColor="text1"/>
                <w:sz w:val="20"/>
              </w:rPr>
            </w:pPr>
            <w:r w:rsidRPr="005066D9">
              <w:rPr>
                <w:rStyle w:val="normaltextrun"/>
                <w:rFonts w:ascii="Arial" w:hAnsi="Arial"/>
                <w:b/>
                <w:i/>
                <w:noProof/>
                <w:color w:val="000000" w:themeColor="text1"/>
                <w:sz w:val="20"/>
              </w:rPr>
              <w:t>Vahendajad:</w:t>
            </w:r>
            <w:r w:rsidRPr="005066D9">
              <w:rPr>
                <w:rStyle w:val="normaltextrun"/>
                <w:rFonts w:ascii="Arial" w:hAnsi="Arial"/>
                <w:noProof/>
                <w:color w:val="000000" w:themeColor="text1"/>
                <w:sz w:val="20"/>
              </w:rPr>
              <w:t xml:space="preserve"> saavad kasu oma ametlikust rollist nende kaudu broneeritud lennupiletite hüvitamisprotsessis (kui vedaja on nii otsustanud ja selle heaks kiitnud). Vahendajad võivad saada ka kaudset kasu mitmeliigiliste reiside jaoks kehtestatud selgematest vastutust käsitlevatest eeskirjadest, eelkõige juhul, kui nad nõuetekohaselt teavitavad reisijaid nende poolt konkreetse mitmeliigilise reisi jaoks kombineeritud ja müüdavatest reisijateveoeraldi piletitest. Lisaks on mitmeliigilist transporti kasutavate reisijate kaebuste menetlemise mehhanismist tulenev vahendajate asjaajamiskulude kokkuhoid võrreldes lähtetasemega hinnanguliselt 24 miljonit eurot, väljendatuna nüüdisväärtusena aastatel 2025–2050.</w:t>
            </w:r>
          </w:p>
          <w:p w14:paraId="69131C60" w14:textId="0397A95C" w:rsidR="000A6870" w:rsidRPr="005066D9" w:rsidRDefault="00794370" w:rsidP="000A5FC8">
            <w:pPr>
              <w:spacing w:after="120"/>
              <w:jc w:val="both"/>
              <w:rPr>
                <w:rStyle w:val="normaltextrun"/>
                <w:rFonts w:ascii="Arial" w:hAnsi="Arial" w:cs="Arial"/>
                <w:noProof/>
                <w:color w:val="000000" w:themeColor="text1"/>
                <w:sz w:val="20"/>
              </w:rPr>
            </w:pPr>
            <w:r w:rsidRPr="005066D9">
              <w:rPr>
                <w:rStyle w:val="normaltextrun"/>
                <w:rFonts w:ascii="Arial" w:hAnsi="Arial"/>
                <w:b/>
                <w:i/>
                <w:noProof/>
                <w:color w:val="000000" w:themeColor="text1"/>
                <w:sz w:val="20"/>
              </w:rPr>
              <w:t xml:space="preserve">Liikmesriikide ametiasutused: </w:t>
            </w:r>
            <w:r w:rsidRPr="005066D9">
              <w:rPr>
                <w:rStyle w:val="normaltextrun"/>
                <w:rFonts w:ascii="Arial" w:hAnsi="Arial"/>
                <w:noProof/>
                <w:color w:val="000000" w:themeColor="text1"/>
                <w:sz w:val="20"/>
              </w:rPr>
              <w:t>liikmesriikide ametiasutuste korduvate nõuete täitmise tagamise kulude kokkuhoid on võrreldes lähtetasemega hinnanguliselt 5,9 miljonit eurot, väljendatuna nüüdisväärtusena aastatel 2025–2050. Kulude kokkuhoid on tingitud sellest, et vedajate ja terminali käitajate nõuetele vastavust on lihtsam hinnata, kuna ei ole vaja rakendada põhjalikumaid ja kulukamaid järelevalvemeetmeid, vaid kasutatakse standardseid nõudevorme, mis hõlbustavad järelevalvemeetmeid, ja kohtuasjade arvu eeldatavast vähenemisest. Lisaks kaasneb eeldatav mitmeliigilist transporti kasutavate reisijate kaebuste menetlemise mehhanismist tulenev asjaajamiskulude kokkuhoid (võrreldes lähtetasemega 71,4 miljonit eurot, väljendatuna nüüdisväärtusena aastatel 2025–2050).</w:t>
            </w:r>
          </w:p>
          <w:p w14:paraId="5EA0C954" w14:textId="79151D0B" w:rsidR="00C96152" w:rsidRPr="005066D9" w:rsidRDefault="264D4E15" w:rsidP="00760365">
            <w:pPr>
              <w:spacing w:after="120"/>
              <w:jc w:val="both"/>
              <w:rPr>
                <w:rFonts w:ascii="Arial" w:hAnsi="Arial" w:cs="Arial"/>
                <w:noProof/>
                <w:sz w:val="20"/>
              </w:rPr>
            </w:pPr>
            <w:r w:rsidRPr="005066D9">
              <w:rPr>
                <w:rFonts w:ascii="Arial" w:hAnsi="Arial"/>
                <w:noProof/>
                <w:sz w:val="20"/>
              </w:rPr>
              <w:t xml:space="preserve">Eelistatud poliitikavariandi kogukasu on võrreldes lähtetasemega </w:t>
            </w:r>
            <w:r w:rsidRPr="005066D9">
              <w:rPr>
                <w:rStyle w:val="normaltextrun"/>
                <w:rFonts w:ascii="Arial" w:hAnsi="Arial"/>
                <w:noProof/>
                <w:color w:val="000000" w:themeColor="text1"/>
                <w:sz w:val="20"/>
              </w:rPr>
              <w:t>hinnanguliselt 2 323,6 miljonit eurot,</w:t>
            </w:r>
            <w:r w:rsidRPr="005066D9">
              <w:rPr>
                <w:rFonts w:ascii="Arial" w:hAnsi="Arial"/>
                <w:noProof/>
                <w:sz w:val="20"/>
              </w:rPr>
              <w:t xml:space="preserve"> väljendatuna nüüdisväärtusena aastatel 2025–2050. </w:t>
            </w:r>
          </w:p>
        </w:tc>
      </w:tr>
      <w:tr w:rsidR="006C1CF6" w:rsidRPr="005066D9" w14:paraId="288C8DB0" w14:textId="77777777" w:rsidTr="006D7A91">
        <w:tc>
          <w:tcPr>
            <w:tcW w:w="5000" w:type="pct"/>
            <w:shd w:val="clear" w:color="auto" w:fill="FFFFFF" w:themeFill="background1"/>
          </w:tcPr>
          <w:p w14:paraId="327E0B84" w14:textId="77777777" w:rsidR="00406405" w:rsidRPr="005066D9" w:rsidRDefault="00E46C69" w:rsidP="00F94B16">
            <w:pPr>
              <w:spacing w:before="60" w:after="60"/>
              <w:jc w:val="both"/>
              <w:rPr>
                <w:rFonts w:ascii="Arial" w:hAnsi="Arial" w:cs="Arial"/>
                <w:noProof/>
                <w:sz w:val="20"/>
              </w:rPr>
            </w:pPr>
            <w:r w:rsidRPr="005066D9">
              <w:rPr>
                <w:rFonts w:ascii="Arial" w:hAnsi="Arial"/>
                <w:b/>
                <w:noProof/>
                <w:sz w:val="20"/>
              </w:rPr>
              <w:t>Millised on eelistatud poliitikavariandi (kui see on olemas, vastasel korral peamiste poliitikavariantide) kulud?</w:t>
            </w:r>
            <w:r w:rsidRPr="005066D9">
              <w:rPr>
                <w:rFonts w:ascii="Arial" w:hAnsi="Arial"/>
                <w:noProof/>
                <w:sz w:val="20"/>
              </w:rPr>
              <w:t xml:space="preserve"> </w:t>
            </w:r>
          </w:p>
        </w:tc>
      </w:tr>
      <w:tr w:rsidR="006C1CF6" w:rsidRPr="005066D9" w14:paraId="64BF3FCB" w14:textId="77777777" w:rsidTr="006D7A91">
        <w:tc>
          <w:tcPr>
            <w:tcW w:w="5000" w:type="pct"/>
            <w:shd w:val="clear" w:color="auto" w:fill="FFFFFF" w:themeFill="background1"/>
          </w:tcPr>
          <w:p w14:paraId="0656B4C5" w14:textId="3A082B87" w:rsidR="006E3C58" w:rsidRPr="005066D9" w:rsidRDefault="1BC1B738" w:rsidP="00397270">
            <w:pPr>
              <w:spacing w:after="120"/>
              <w:jc w:val="both"/>
              <w:rPr>
                <w:rFonts w:ascii="Arial" w:hAnsi="Arial" w:cs="Arial"/>
                <w:noProof/>
                <w:sz w:val="20"/>
              </w:rPr>
            </w:pPr>
            <w:r w:rsidRPr="005066D9">
              <w:rPr>
                <w:rFonts w:ascii="Arial" w:hAnsi="Arial"/>
                <w:noProof/>
                <w:sz w:val="20"/>
              </w:rPr>
              <w:t>Eelistatud poliitikapaketi kogukulu on hinnanguliselt 575,2 miljonit eurot, väljendatuna nüüdisväärtusena, mis lisandub aastate 2025–2050 lähtetasemele.</w:t>
            </w:r>
          </w:p>
          <w:p w14:paraId="057D3B45" w14:textId="63307971" w:rsidR="006E3C58" w:rsidRPr="005066D9" w:rsidRDefault="006E3C58" w:rsidP="006E3C58">
            <w:pPr>
              <w:spacing w:after="120"/>
              <w:jc w:val="both"/>
              <w:rPr>
                <w:noProof/>
                <w:sz w:val="20"/>
              </w:rPr>
            </w:pPr>
            <w:r w:rsidRPr="005066D9">
              <w:rPr>
                <w:rFonts w:ascii="Arial" w:hAnsi="Arial"/>
                <w:b/>
                <w:i/>
                <w:noProof/>
                <w:sz w:val="20"/>
              </w:rPr>
              <w:t>Vedajate</w:t>
            </w:r>
            <w:r w:rsidRPr="005066D9">
              <w:rPr>
                <w:rFonts w:ascii="Arial" w:hAnsi="Arial"/>
                <w:noProof/>
                <w:sz w:val="20"/>
              </w:rPr>
              <w:t xml:space="preserve"> kogukulu on võrreldes lähtetasemega hinnanguliselt 144,5 miljonit eurot, väljendatuna nüüdisväärtusena aastatel 2025–2050, millest 51,2 miljonit eurot vastab kohandamiskuludele ja 93,3 miljonit eurot halduskuludele. Kohandamiskulude suurima osa moodustavad õigus hüvitisele või marsruudi muutmisele, õigus hoolitsusele ja piiratud liikumisvõimega isikute õigus abile reisijate puhul, kellel on ühtne veoleping (A-kategooria), ning vajadus luua süsteem, mille abil pakutakse reisijatele reaalajateavet </w:t>
            </w:r>
            <w:r w:rsidRPr="005066D9">
              <w:rPr>
                <w:rStyle w:val="normaltextrun"/>
                <w:rFonts w:ascii="Arial" w:hAnsi="Arial"/>
                <w:noProof/>
                <w:color w:val="000000" w:themeColor="text1"/>
                <w:sz w:val="20"/>
              </w:rPr>
              <w:t>mitmeliigiliste reiside A-piletikategooria (ühtsed veolepingud) ja B-piletikategooria (vahendajate kombineeritud eraldi piletid) kohta. Halduskulud</w:t>
            </w:r>
            <w:r w:rsidRPr="005066D9">
              <w:rPr>
                <w:rFonts w:ascii="Arial" w:hAnsi="Arial"/>
                <w:noProof/>
                <w:sz w:val="20"/>
              </w:rPr>
              <w:t xml:space="preserve"> on suures osas tingitud teenuste suhtes kehtestatud kvaliteedistandardite ja kvaliteedijuhtimissüsteemi järgimisega seotud aruandluskohustusest.</w:t>
            </w:r>
          </w:p>
          <w:p w14:paraId="25263734" w14:textId="7FD630AA" w:rsidR="00C2627B" w:rsidRPr="005066D9" w:rsidRDefault="00EE48FB" w:rsidP="00397270">
            <w:pPr>
              <w:spacing w:after="120"/>
              <w:jc w:val="both"/>
              <w:rPr>
                <w:rFonts w:ascii="Arial" w:hAnsi="Arial" w:cs="Arial"/>
                <w:noProof/>
                <w:sz w:val="20"/>
              </w:rPr>
            </w:pPr>
            <w:r w:rsidRPr="005066D9">
              <w:rPr>
                <w:rFonts w:ascii="Arial" w:hAnsi="Arial"/>
                <w:noProof/>
                <w:sz w:val="20"/>
              </w:rPr>
              <w:t xml:space="preserve">Terminali käitajate kogukulu on võrreldes lähtetasemega hinnanguliselt 321,9 miljonit eurot, väljendatuna nüüdisväärtusena aastatel 2025–2050, millest 319,5 miljonit eurot vastab kohandamiskuludele ja 2,3 miljonit eurot halduskuludele. Nõue luua piiratud liikumisvõimega isikute jaoks ühtsed kontaktpunktid mitmeliigilise reisijateveo sõlmpunktides moodustab suure osa kohandamiskuludest (316,5 miljonit eurot), samas aga halduskulud tulenevad teenuste suhtes kehtestatud kvaliteedistandardite ja kvaliteedijuhtimissüsteemi järgimise tulemuslikkusega seotud aruandluskohustusest. </w:t>
            </w:r>
          </w:p>
          <w:p w14:paraId="79DB376E" w14:textId="5B22C164" w:rsidR="006E3C58" w:rsidRPr="005066D9" w:rsidRDefault="006E3C58" w:rsidP="00397270">
            <w:pPr>
              <w:spacing w:after="120"/>
              <w:jc w:val="both"/>
              <w:rPr>
                <w:rFonts w:ascii="Arial" w:hAnsi="Arial" w:cs="Arial"/>
                <w:noProof/>
                <w:sz w:val="20"/>
              </w:rPr>
            </w:pPr>
            <w:r w:rsidRPr="005066D9">
              <w:rPr>
                <w:rFonts w:ascii="Arial" w:hAnsi="Arial"/>
                <w:noProof/>
                <w:sz w:val="20"/>
              </w:rPr>
              <w:t>Vahendajate kogukulu on hinnanguliselt 75,2 miljonit eurot, millest 17,8 miljonit eurot vastab kohandamiskuludele ja 57,5 miljonit eurot halduskuludele. Halduskulud tulenevad peamiselt vajadusest muuta infosüsteeme, et teavitada reisijaid hüvitamisprotsessist. Nõuete menetlemisega tegelevatele asutustele võib kaasneda kahju, mis on hinnanguliselt 1,6 miljonit eurot, mis tuleneb odavama vaidluste lahendamise organi kasutamisest.</w:t>
            </w:r>
          </w:p>
          <w:p w14:paraId="3C7EBA56" w14:textId="5F61FF3B" w:rsidR="00F94B16" w:rsidRPr="005066D9" w:rsidRDefault="007238B5" w:rsidP="007A6586">
            <w:pPr>
              <w:spacing w:after="120"/>
              <w:jc w:val="both"/>
              <w:rPr>
                <w:rFonts w:ascii="Arial" w:hAnsi="Arial" w:cs="Arial"/>
                <w:noProof/>
                <w:sz w:val="20"/>
              </w:rPr>
            </w:pPr>
            <w:r w:rsidRPr="005066D9">
              <w:rPr>
                <w:rFonts w:ascii="Arial" w:hAnsi="Arial"/>
                <w:noProof/>
                <w:sz w:val="20"/>
              </w:rPr>
              <w:t xml:space="preserve">Liikmesriikide ametiasutuste kogukulu on hinnanguliselt 32 miljonit eurot, millest 30,6 miljonit eurot vastab nõuete täitmise tagamise kuludele, 1,4 miljonit eurot halduskuludele ja 0,02 miljonit eurot kohandamiskuludele. </w:t>
            </w:r>
          </w:p>
        </w:tc>
      </w:tr>
      <w:tr w:rsidR="006C1CF6" w:rsidRPr="005066D9" w14:paraId="36FAC3AB" w14:textId="77777777" w:rsidTr="006D7A91">
        <w:tc>
          <w:tcPr>
            <w:tcW w:w="5000" w:type="pct"/>
            <w:shd w:val="clear" w:color="auto" w:fill="FFFFFF" w:themeFill="background1"/>
          </w:tcPr>
          <w:p w14:paraId="17FF44B0" w14:textId="77777777" w:rsidR="00406405" w:rsidRPr="005066D9" w:rsidRDefault="00E46C69">
            <w:pPr>
              <w:spacing w:before="60" w:after="60"/>
              <w:jc w:val="both"/>
              <w:rPr>
                <w:rFonts w:ascii="Arial" w:hAnsi="Arial" w:cs="Arial"/>
                <w:noProof/>
                <w:sz w:val="20"/>
              </w:rPr>
            </w:pPr>
            <w:r w:rsidRPr="005066D9">
              <w:rPr>
                <w:rFonts w:ascii="Arial" w:hAnsi="Arial"/>
                <w:b/>
                <w:noProof/>
                <w:sz w:val="20"/>
              </w:rPr>
              <w:t xml:space="preserve">Milline on mõju VKEdele ja konkurentsivõimele? </w:t>
            </w:r>
          </w:p>
        </w:tc>
      </w:tr>
      <w:tr w:rsidR="006C1CF6" w:rsidRPr="005066D9" w14:paraId="04544689" w14:textId="77777777" w:rsidTr="006D7A91">
        <w:tc>
          <w:tcPr>
            <w:tcW w:w="5000" w:type="pct"/>
            <w:shd w:val="clear" w:color="auto" w:fill="FFFFFF" w:themeFill="background1"/>
          </w:tcPr>
          <w:p w14:paraId="7649B290" w14:textId="5CA83136" w:rsidR="00406405" w:rsidRPr="005066D9" w:rsidRDefault="00A37BB9">
            <w:pPr>
              <w:pStyle w:val="paragraph"/>
              <w:spacing w:before="0" w:beforeAutospacing="0" w:after="0" w:afterAutospacing="0"/>
              <w:jc w:val="both"/>
              <w:textAlignment w:val="baseline"/>
              <w:rPr>
                <w:rFonts w:ascii="Arial" w:hAnsi="Arial" w:cs="Arial"/>
                <w:noProof/>
                <w:sz w:val="20"/>
              </w:rPr>
            </w:pPr>
            <w:r w:rsidRPr="005066D9">
              <w:rPr>
                <w:rFonts w:ascii="Arial" w:hAnsi="Arial"/>
                <w:noProof/>
                <w:sz w:val="20"/>
              </w:rPr>
              <w:t xml:space="preserve">Eelistatud poliitikapaketiga kaasnev mõju avaldab mõju suurematele ja väiksematele ettevõtjatele, kusjuures VKEdele kaasneb tõenäoliselt märkimisväärne mõju ka nende suuruse ja ressursside piiratuse tõttu. See kehtib eelkõige vahendaja rollis olevate piletimüüjate ning väikeste veoettevõtjate, näiteks bussi- ja veeveoettevõtjate kohta. Sellega seoses on VKEde erand lisatud poliitikameetmesse, mis puudutab VKEde jaoks eriti suurte kulude kandmist (st pakkuda reisijatele reaalajateavet </w:t>
            </w:r>
            <w:r w:rsidRPr="005066D9">
              <w:rPr>
                <w:rStyle w:val="normaltextrun"/>
                <w:rFonts w:ascii="Arial" w:hAnsi="Arial"/>
                <w:noProof/>
                <w:color w:val="000000" w:themeColor="text1"/>
                <w:sz w:val="20"/>
              </w:rPr>
              <w:t>mitmeliigiliste reiside A-piletikategooria (ühtsed veolepingud) ja B-piletikategooria (vahendajate poolt kombineeritud eraldi piletid) kohta)</w:t>
            </w:r>
            <w:r w:rsidRPr="005066D9">
              <w:rPr>
                <w:rFonts w:ascii="Arial" w:hAnsi="Arial"/>
                <w:noProof/>
                <w:sz w:val="20"/>
              </w:rPr>
              <w:t xml:space="preserve">. </w:t>
            </w:r>
          </w:p>
        </w:tc>
      </w:tr>
      <w:tr w:rsidR="006C1CF6" w:rsidRPr="005066D9" w14:paraId="3E11188F" w14:textId="77777777" w:rsidTr="006D7A91">
        <w:tc>
          <w:tcPr>
            <w:tcW w:w="5000" w:type="pct"/>
            <w:shd w:val="clear" w:color="auto" w:fill="FFFFFF" w:themeFill="background1"/>
          </w:tcPr>
          <w:p w14:paraId="3022B1F0" w14:textId="77777777" w:rsidR="00406405" w:rsidRPr="005066D9" w:rsidRDefault="00E46C69">
            <w:pPr>
              <w:spacing w:before="60"/>
              <w:jc w:val="both"/>
              <w:rPr>
                <w:rFonts w:ascii="Arial" w:hAnsi="Arial" w:cs="Arial"/>
                <w:b/>
                <w:i/>
                <w:noProof/>
                <w:sz w:val="20"/>
              </w:rPr>
            </w:pPr>
            <w:r w:rsidRPr="005066D9">
              <w:rPr>
                <w:rFonts w:ascii="Arial" w:hAnsi="Arial"/>
                <w:b/>
                <w:noProof/>
                <w:sz w:val="20"/>
              </w:rPr>
              <w:t>Kas on ette näha märkimisväärset</w:t>
            </w:r>
            <w:r w:rsidRPr="005066D9">
              <w:rPr>
                <w:rFonts w:ascii="Arial" w:hAnsi="Arial"/>
                <w:noProof/>
                <w:sz w:val="20"/>
              </w:rPr>
              <w:t xml:space="preserve"> </w:t>
            </w:r>
            <w:r w:rsidRPr="005066D9">
              <w:rPr>
                <w:rFonts w:ascii="Arial" w:hAnsi="Arial"/>
                <w:b/>
                <w:noProof/>
                <w:sz w:val="20"/>
              </w:rPr>
              <w:t>mõju riigieelarvetele ja ametiasutustele?</w:t>
            </w:r>
            <w:r w:rsidRPr="005066D9">
              <w:rPr>
                <w:rFonts w:ascii="Arial" w:hAnsi="Arial"/>
                <w:noProof/>
                <w:sz w:val="20"/>
              </w:rPr>
              <w:t xml:space="preserve"> </w:t>
            </w:r>
          </w:p>
        </w:tc>
      </w:tr>
      <w:tr w:rsidR="006C1CF6" w:rsidRPr="005066D9" w14:paraId="4C95195A" w14:textId="77777777" w:rsidTr="006D7A91">
        <w:tc>
          <w:tcPr>
            <w:tcW w:w="5000" w:type="pct"/>
            <w:shd w:val="clear" w:color="auto" w:fill="FFFFFF" w:themeFill="background1"/>
          </w:tcPr>
          <w:p w14:paraId="30E7EDA8" w14:textId="2B546378" w:rsidR="00406405" w:rsidRPr="005066D9" w:rsidRDefault="000D7104">
            <w:pPr>
              <w:spacing w:after="120"/>
              <w:jc w:val="both"/>
              <w:rPr>
                <w:rFonts w:ascii="Arial" w:hAnsi="Arial" w:cs="Arial"/>
                <w:noProof/>
                <w:sz w:val="20"/>
              </w:rPr>
            </w:pPr>
            <w:r w:rsidRPr="005066D9">
              <w:rPr>
                <w:rFonts w:ascii="Arial" w:hAnsi="Arial"/>
                <w:noProof/>
                <w:sz w:val="20"/>
              </w:rPr>
              <w:t xml:space="preserve">Eelistatud poliitikapakett võimaldab paremini rakendada reisijate õigusi ja tagada nende täitmine, muutes liikmesriikide ametiasutuste töö tõhusamaks. Reisijate teadlikkuse suurendamine </w:t>
            </w:r>
            <w:r w:rsidRPr="005066D9">
              <w:rPr>
                <w:rStyle w:val="normaltextrun"/>
                <w:rFonts w:ascii="Arial" w:hAnsi="Arial"/>
                <w:noProof/>
                <w:sz w:val="20"/>
                <w:shd w:val="clear" w:color="auto" w:fill="FFFFFF"/>
              </w:rPr>
              <w:t xml:space="preserve">võimalusest esitada tagasimakse- ja hüvitisnõudeid vaidluste lahendamise organile aitab vähendada kohtute halduskulusid, kuna kohtuvaidlused vähenevad ja seeläbi vähenevad ka menetluskulud. </w:t>
            </w:r>
            <w:r w:rsidRPr="005066D9">
              <w:rPr>
                <w:rStyle w:val="normaltextrun"/>
                <w:rFonts w:ascii="Arial" w:hAnsi="Arial"/>
                <w:noProof/>
                <w:sz w:val="20"/>
              </w:rPr>
              <w:t>Liikmesriikide ametiasutuste kogukulu on hinnanguliselt 32 miljonit eurot, samas</w:t>
            </w:r>
            <w:r w:rsidRPr="005066D9">
              <w:rPr>
                <w:rFonts w:ascii="Arial" w:hAnsi="Arial"/>
                <w:noProof/>
                <w:sz w:val="20"/>
              </w:rPr>
              <w:t xml:space="preserve"> </w:t>
            </w:r>
            <w:r w:rsidRPr="005066D9">
              <w:rPr>
                <w:rFonts w:ascii="Arial" w:hAnsi="Arial"/>
                <w:noProof/>
                <w:color w:val="000000" w:themeColor="text1"/>
                <w:sz w:val="20"/>
              </w:rPr>
              <w:t>aga kulude kokkuhoid on 77,3 miljonit eurot, mis</w:t>
            </w:r>
            <w:r w:rsidRPr="005066D9">
              <w:rPr>
                <w:rFonts w:ascii="Arial" w:hAnsi="Arial"/>
                <w:noProof/>
                <w:sz w:val="20"/>
              </w:rPr>
              <w:t xml:space="preserve"> </w:t>
            </w:r>
            <w:r w:rsidRPr="005066D9">
              <w:rPr>
                <w:rFonts w:ascii="Arial" w:hAnsi="Arial"/>
                <w:noProof/>
                <w:sz w:val="20"/>
                <w:shd w:val="clear" w:color="auto" w:fill="FFFFFF"/>
              </w:rPr>
              <w:t>tagab võrreldes lähtetasemega netotulu 45,3 miljonit eurot</w:t>
            </w:r>
            <w:r w:rsidRPr="005066D9">
              <w:rPr>
                <w:rFonts w:ascii="Arial" w:hAnsi="Arial"/>
                <w:noProof/>
                <w:sz w:val="20"/>
              </w:rPr>
              <w:t>, väljendatuna nüüdisväärtusena aastatel 2025–2050</w:t>
            </w:r>
            <w:r w:rsidRPr="005066D9">
              <w:rPr>
                <w:rStyle w:val="normaltextrun"/>
                <w:rFonts w:ascii="Arial" w:hAnsi="Arial"/>
                <w:noProof/>
                <w:sz w:val="20"/>
                <w:shd w:val="clear" w:color="auto" w:fill="FFFFFF"/>
              </w:rPr>
              <w:t xml:space="preserve">. </w:t>
            </w:r>
          </w:p>
        </w:tc>
      </w:tr>
      <w:tr w:rsidR="006C1CF6" w:rsidRPr="005066D9" w14:paraId="37E5397A" w14:textId="77777777" w:rsidTr="006D7A91">
        <w:tc>
          <w:tcPr>
            <w:tcW w:w="5000" w:type="pct"/>
            <w:shd w:val="clear" w:color="auto" w:fill="FFFFFF" w:themeFill="background1"/>
          </w:tcPr>
          <w:p w14:paraId="0EFA6AF0" w14:textId="77777777" w:rsidR="00406405" w:rsidRPr="005066D9" w:rsidRDefault="00E46C69">
            <w:pPr>
              <w:spacing w:before="60"/>
              <w:jc w:val="both"/>
              <w:rPr>
                <w:rFonts w:ascii="Arial" w:hAnsi="Arial" w:cs="Arial"/>
                <w:noProof/>
                <w:sz w:val="20"/>
              </w:rPr>
            </w:pPr>
            <w:r w:rsidRPr="005066D9">
              <w:rPr>
                <w:rFonts w:ascii="Arial" w:hAnsi="Arial"/>
                <w:b/>
                <w:noProof/>
                <w:sz w:val="20"/>
              </w:rPr>
              <w:t>Kas on oodata muud olulist mõju?</w:t>
            </w:r>
            <w:r w:rsidRPr="005066D9">
              <w:rPr>
                <w:rFonts w:ascii="Arial" w:hAnsi="Arial"/>
                <w:noProof/>
                <w:sz w:val="20"/>
              </w:rPr>
              <w:t xml:space="preserve"> </w:t>
            </w:r>
          </w:p>
        </w:tc>
      </w:tr>
      <w:tr w:rsidR="006C1CF6" w:rsidRPr="005066D9" w14:paraId="389CDBA8" w14:textId="77777777" w:rsidTr="006D7A91">
        <w:tc>
          <w:tcPr>
            <w:tcW w:w="5000" w:type="pct"/>
            <w:shd w:val="clear" w:color="auto" w:fill="FFFFFF" w:themeFill="background1"/>
          </w:tcPr>
          <w:p w14:paraId="6FDAD150" w14:textId="522249C4" w:rsidR="00406405" w:rsidRPr="005066D9" w:rsidRDefault="04C0F121" w:rsidP="00AA7018">
            <w:pPr>
              <w:spacing w:after="120"/>
              <w:jc w:val="both"/>
              <w:rPr>
                <w:rFonts w:ascii="Arial" w:eastAsia="Arial" w:hAnsi="Arial" w:cs="Arial"/>
                <w:noProof/>
                <w:sz w:val="20"/>
              </w:rPr>
            </w:pPr>
            <w:r w:rsidRPr="005066D9">
              <w:rPr>
                <w:rFonts w:ascii="Arial" w:hAnsi="Arial"/>
                <w:noProof/>
                <w:sz w:val="20"/>
              </w:rPr>
              <w:t>Eelistatud poliitikapaketil on teatav sotsiaalne mõju: kuigi tööhõivele kaasnev mõju on tühine, realiseeruks põhiõigustega seotud kasu kõrgemal tasemel tarbijakaitses, sealhulgas piiratud liikumisvõimega isikute puhul (nt piiratud liikumisvõimega isikute jaoks ühtsete kontaktpunktide loomine mitmeliigilise reisijateveo sõlmpunktides). Eelistatud poliitikapaketil on eeldatavasti ka mõningane positiivne keskkonnamõju. See muudab ühistranspordilahendustega liikuvuse atraktiivsemaks ja võib aidata kaasa sellele, et inimesed otsustavad vähem oma autosid kasutada, mis võib avaldada positiivset mõju CO</w:t>
            </w:r>
            <w:r w:rsidRPr="005066D9">
              <w:rPr>
                <w:rFonts w:ascii="Arial" w:hAnsi="Arial"/>
                <w:noProof/>
                <w:sz w:val="20"/>
                <w:vertAlign w:val="subscript"/>
              </w:rPr>
              <w:t>2</w:t>
            </w:r>
            <w:r w:rsidRPr="005066D9">
              <w:rPr>
                <w:rFonts w:ascii="Arial" w:hAnsi="Arial"/>
                <w:noProof/>
                <w:sz w:val="20"/>
              </w:rPr>
              <w:t xml:space="preserve"> ja muude saasteainete heite ning ummikute vähendamisele. </w:t>
            </w:r>
          </w:p>
        </w:tc>
      </w:tr>
      <w:tr w:rsidR="006C1CF6" w:rsidRPr="005066D9" w14:paraId="3F160796" w14:textId="77777777" w:rsidTr="006D7A91">
        <w:tc>
          <w:tcPr>
            <w:tcW w:w="5000" w:type="pct"/>
            <w:shd w:val="clear" w:color="auto" w:fill="FFFFFF" w:themeFill="background1"/>
          </w:tcPr>
          <w:p w14:paraId="74A37D97" w14:textId="77777777" w:rsidR="00406405" w:rsidRPr="005066D9" w:rsidRDefault="00E46C69">
            <w:pPr>
              <w:jc w:val="both"/>
              <w:rPr>
                <w:rFonts w:ascii="Arial" w:hAnsi="Arial" w:cs="Arial"/>
                <w:b/>
                <w:noProof/>
                <w:sz w:val="20"/>
              </w:rPr>
            </w:pPr>
            <w:r w:rsidRPr="005066D9">
              <w:rPr>
                <w:rFonts w:ascii="Arial" w:hAnsi="Arial"/>
                <w:b/>
                <w:noProof/>
                <w:sz w:val="20"/>
              </w:rPr>
              <w:t>Proportsionaalsus</w:t>
            </w:r>
          </w:p>
        </w:tc>
      </w:tr>
      <w:tr w:rsidR="006C1CF6" w:rsidRPr="005066D9" w14:paraId="38B29F00" w14:textId="77777777" w:rsidTr="006D7A91">
        <w:tc>
          <w:tcPr>
            <w:tcW w:w="5000" w:type="pct"/>
            <w:shd w:val="clear" w:color="auto" w:fill="FFFFFF" w:themeFill="background1"/>
          </w:tcPr>
          <w:p w14:paraId="4B2DD78A" w14:textId="63E0F978" w:rsidR="00406405" w:rsidRPr="005066D9" w:rsidRDefault="3C969835" w:rsidP="00B75760">
            <w:pPr>
              <w:spacing w:after="120"/>
              <w:jc w:val="both"/>
              <w:rPr>
                <w:rFonts w:ascii="Arial" w:hAnsi="Arial" w:cs="Arial"/>
                <w:noProof/>
                <w:sz w:val="20"/>
              </w:rPr>
            </w:pPr>
            <w:r w:rsidRPr="005066D9">
              <w:rPr>
                <w:rFonts w:ascii="Arial" w:hAnsi="Arial"/>
                <w:noProof/>
                <w:sz w:val="20"/>
              </w:rPr>
              <w:t xml:space="preserve">Eelistatud poliitikapakett ei lähe kaugemale sellest, mis on vajalik üldise poliitikaeesmärgi saavutamiseks, </w:t>
            </w:r>
            <w:r w:rsidRPr="005066D9">
              <w:rPr>
                <w:rStyle w:val="normaltextrun"/>
                <w:rFonts w:ascii="Arial" w:hAnsi="Arial"/>
                <w:noProof/>
                <w:sz w:val="20"/>
                <w:shd w:val="clear" w:color="auto" w:fill="FFFFFF"/>
              </w:rPr>
              <w:t xml:space="preserve">et tagada reisijateveo ühtse turu nõuetekohane toimimine ja saavutada reisijate jaoks kõrgel tasemel tarbijakaitse reisi ajal. </w:t>
            </w:r>
          </w:p>
        </w:tc>
      </w:tr>
      <w:tr w:rsidR="006C1CF6" w:rsidRPr="005066D9" w14:paraId="5C9B6B2C" w14:textId="77777777" w:rsidTr="006D7A91">
        <w:tc>
          <w:tcPr>
            <w:tcW w:w="5000" w:type="pct"/>
            <w:shd w:val="clear" w:color="auto" w:fill="FFFFFF" w:themeFill="background1"/>
          </w:tcPr>
          <w:p w14:paraId="378AA2FC" w14:textId="77777777" w:rsidR="00406405" w:rsidRPr="005066D9" w:rsidRDefault="00E46C69">
            <w:pPr>
              <w:spacing w:before="60" w:after="60"/>
              <w:rPr>
                <w:rFonts w:ascii="Arial" w:hAnsi="Arial" w:cs="Arial"/>
                <w:b/>
                <w:noProof/>
                <w:sz w:val="22"/>
              </w:rPr>
            </w:pPr>
            <w:r w:rsidRPr="005066D9">
              <w:rPr>
                <w:rFonts w:ascii="Arial" w:hAnsi="Arial"/>
                <w:b/>
                <w:noProof/>
                <w:sz w:val="22"/>
              </w:rPr>
              <w:t>D. Järelmeetmed</w:t>
            </w:r>
          </w:p>
        </w:tc>
      </w:tr>
      <w:tr w:rsidR="006C1CF6" w:rsidRPr="005066D9" w14:paraId="1E10F46E" w14:textId="77777777" w:rsidTr="006D7A91">
        <w:tc>
          <w:tcPr>
            <w:tcW w:w="5000" w:type="pct"/>
            <w:shd w:val="clear" w:color="auto" w:fill="FFFFFF" w:themeFill="background1"/>
          </w:tcPr>
          <w:p w14:paraId="516B57B7" w14:textId="77777777" w:rsidR="00406405" w:rsidRPr="005066D9" w:rsidRDefault="00E46C69">
            <w:pPr>
              <w:spacing w:before="60"/>
              <w:jc w:val="both"/>
              <w:rPr>
                <w:rFonts w:ascii="Arial" w:hAnsi="Arial" w:cs="Arial"/>
                <w:noProof/>
                <w:sz w:val="20"/>
              </w:rPr>
            </w:pPr>
            <w:r w:rsidRPr="005066D9">
              <w:rPr>
                <w:rFonts w:ascii="Arial" w:hAnsi="Arial"/>
                <w:b/>
                <w:noProof/>
                <w:sz w:val="20"/>
              </w:rPr>
              <w:t xml:space="preserve">Millal poliitika läbi vaadatakse? </w:t>
            </w:r>
          </w:p>
        </w:tc>
      </w:tr>
      <w:tr w:rsidR="006C1CF6" w:rsidRPr="005066D9" w14:paraId="75C07A5F" w14:textId="77777777" w:rsidTr="006D7A91">
        <w:tc>
          <w:tcPr>
            <w:tcW w:w="5000" w:type="pct"/>
            <w:shd w:val="clear" w:color="auto" w:fill="FFFFFF" w:themeFill="background1"/>
          </w:tcPr>
          <w:p w14:paraId="0B7DD77D" w14:textId="4000822A" w:rsidR="00406405" w:rsidRPr="005066D9" w:rsidRDefault="1D0E70C4" w:rsidP="00C113EF">
            <w:pPr>
              <w:spacing w:after="120"/>
              <w:jc w:val="both"/>
              <w:rPr>
                <w:rFonts w:ascii="Arial" w:hAnsi="Arial" w:cs="Arial"/>
                <w:noProof/>
                <w:sz w:val="20"/>
              </w:rPr>
            </w:pPr>
            <w:r w:rsidRPr="005066D9">
              <w:rPr>
                <w:rFonts w:ascii="Arial" w:hAnsi="Arial"/>
                <w:noProof/>
                <w:sz w:val="20"/>
              </w:rPr>
              <w:t>Poliitika vaadatakse läbi piisava aja jooksul pärast ettepaneku vastuvõtmist. Poliitikameetmete jõustumiseks ja mõju tekitamiseks on vaja piisavalt aega; komisjonil on kindel alus tõhusa rakendamise jälgimiseks – seda teevad riiklikud täitevasutused täitmise tagamise ja aruandluse kaudu. Kui rakendamisega seotud probleeme ei teki, ei tohiks see toimuda varem kui viis aastat pärast õigusakti jõustumist.</w:t>
            </w:r>
          </w:p>
        </w:tc>
      </w:tr>
    </w:tbl>
    <w:p w14:paraId="742395E7" w14:textId="77777777" w:rsidR="00406405" w:rsidRPr="005066D9" w:rsidRDefault="00406405">
      <w:pPr>
        <w:rPr>
          <w:noProof/>
        </w:rPr>
      </w:pPr>
    </w:p>
    <w:sectPr w:rsidR="00406405" w:rsidRPr="005066D9" w:rsidSect="00F94B1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C501" w14:textId="77777777" w:rsidR="00691CEE" w:rsidRDefault="00691CEE">
      <w:r>
        <w:separator/>
      </w:r>
    </w:p>
  </w:endnote>
  <w:endnote w:type="continuationSeparator" w:id="0">
    <w:p w14:paraId="4CD1C2C8" w14:textId="77777777" w:rsidR="00691CEE" w:rsidRDefault="00691CEE">
      <w:r>
        <w:continuationSeparator/>
      </w:r>
    </w:p>
  </w:endnote>
  <w:endnote w:type="continuationNotice" w:id="1">
    <w:p w14:paraId="3F6979F3" w14:textId="77777777" w:rsidR="00691CEE" w:rsidRDefault="00691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BBF2" w14:textId="6DADFA88" w:rsidR="0038062A" w:rsidRPr="0038062A" w:rsidRDefault="0038062A" w:rsidP="0038062A">
    <w:pPr>
      <w:pStyle w:val="FooterCoverPage"/>
      <w:rPr>
        <w:rFonts w:ascii="Arial" w:hAnsi="Arial" w:cs="Arial"/>
        <w:b/>
        <w:sz w:val="48"/>
      </w:rPr>
    </w:pPr>
    <w:r w:rsidRPr="0038062A">
      <w:rPr>
        <w:rFonts w:ascii="Arial" w:hAnsi="Arial" w:cs="Arial"/>
        <w:b/>
        <w:sz w:val="48"/>
      </w:rPr>
      <w:t>ET</w:t>
    </w:r>
    <w:r w:rsidRPr="0038062A">
      <w:rPr>
        <w:rFonts w:ascii="Arial" w:hAnsi="Arial" w:cs="Arial"/>
        <w:b/>
        <w:sz w:val="48"/>
      </w:rPr>
      <w:tab/>
    </w:r>
    <w:r w:rsidRPr="0038062A">
      <w:rPr>
        <w:rFonts w:ascii="Arial" w:hAnsi="Arial" w:cs="Arial"/>
        <w:b/>
        <w:sz w:val="48"/>
      </w:rPr>
      <w:tab/>
    </w:r>
    <w:r w:rsidRPr="0038062A">
      <w:tab/>
    </w:r>
    <w:r w:rsidRPr="0038062A">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433A" w14:textId="178C4B84" w:rsidR="0038062A" w:rsidRPr="0038062A" w:rsidRDefault="0038062A" w:rsidP="0038062A">
    <w:pPr>
      <w:pStyle w:val="FooterCoverPage"/>
      <w:rPr>
        <w:rFonts w:ascii="Arial" w:hAnsi="Arial" w:cs="Arial"/>
        <w:b/>
        <w:sz w:val="48"/>
      </w:rPr>
    </w:pPr>
    <w:r w:rsidRPr="0038062A">
      <w:rPr>
        <w:rFonts w:ascii="Arial" w:hAnsi="Arial" w:cs="Arial"/>
        <w:b/>
        <w:sz w:val="48"/>
      </w:rPr>
      <w:t>ET</w:t>
    </w:r>
    <w:r w:rsidRPr="0038062A">
      <w:rPr>
        <w:rFonts w:ascii="Arial" w:hAnsi="Arial" w:cs="Arial"/>
        <w:b/>
        <w:sz w:val="48"/>
      </w:rPr>
      <w:tab/>
    </w:r>
    <w:r w:rsidRPr="0038062A">
      <w:rPr>
        <w:rFonts w:ascii="Arial" w:hAnsi="Arial" w:cs="Arial"/>
        <w:b/>
        <w:sz w:val="48"/>
      </w:rPr>
      <w:tab/>
    </w:r>
    <w:r w:rsidRPr="0038062A">
      <w:tab/>
    </w:r>
    <w:r w:rsidRPr="0038062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4B63" w14:textId="77777777" w:rsidR="0038062A" w:rsidRPr="0038062A" w:rsidRDefault="0038062A" w:rsidP="0038062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5240" w14:textId="77777777" w:rsidR="00882F0E" w:rsidRDefault="00882F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sdtContent>
      <w:p w14:paraId="4222FDA2" w14:textId="18FAC90F" w:rsidR="00882F0E" w:rsidRDefault="00882F0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8062A">
          <w:rPr>
            <w:noProof/>
          </w:rPr>
          <w:t>1</w:t>
        </w:r>
        <w:r>
          <w:rPr>
            <w:color w:val="2B579A"/>
            <w:shd w:val="clear" w:color="auto" w:fill="E6E6E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F1F0B" w14:textId="77777777" w:rsidR="00882F0E" w:rsidRDefault="0088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0830" w14:textId="77777777" w:rsidR="00691CEE" w:rsidRDefault="00691CEE">
      <w:r>
        <w:separator/>
      </w:r>
    </w:p>
  </w:footnote>
  <w:footnote w:type="continuationSeparator" w:id="0">
    <w:p w14:paraId="74E74257" w14:textId="77777777" w:rsidR="00691CEE" w:rsidRDefault="00691CEE">
      <w:r>
        <w:continuationSeparator/>
      </w:r>
    </w:p>
  </w:footnote>
  <w:footnote w:type="continuationNotice" w:id="1">
    <w:p w14:paraId="1349D920" w14:textId="77777777" w:rsidR="00691CEE" w:rsidRDefault="00691C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7ED08" w14:textId="77777777" w:rsidR="0038062A" w:rsidRPr="0038062A" w:rsidRDefault="0038062A" w:rsidP="0038062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2761" w14:textId="77777777" w:rsidR="0038062A" w:rsidRPr="0038062A" w:rsidRDefault="0038062A" w:rsidP="0038062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6492" w14:textId="77777777" w:rsidR="0038062A" w:rsidRPr="0038062A" w:rsidRDefault="0038062A" w:rsidP="0038062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75D3" w14:textId="77777777" w:rsidR="00882F0E" w:rsidRDefault="00882F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2117" w14:textId="77777777" w:rsidR="00882F0E" w:rsidRDefault="00882F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AA6B" w14:textId="77777777" w:rsidR="00882F0E" w:rsidRDefault="00882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tidele:"/>
    <w:docVar w:name="LW_CORRIGENDUM" w:val="&lt;UNUSED&gt;"/>
    <w:docVar w:name="LW_COVERPAGE_EXISTS" w:val="True"/>
    <w:docVar w:name="LW_COVERPAGE_GUID" w:val="B73522D4-EE6B-4A1B-B005-56C8B7DD96FA"/>
    <w:docVar w:name="LW_COVERPAGE_TYPE" w:val="1"/>
    <w:docVar w:name="LW_CROSSREFERENCE" w:val="{COM(2023) 752 final} - {SEC(2023) 392 final} - {SWD(2023) 386 final} - {SWD(2023) 389 final}"/>
    <w:docVar w:name="LW_DocType" w:val="NORMAL"/>
    <w:docVar w:name="LW_EMISSION" w:val="29.11.2023"/>
    <w:docVar w:name="LW_EMISSION_ISODATE" w:val="2023-11-29"/>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Ettepanek: Euroopa Parlamendi ja nõukogu määrus reisijate õiguste kohta mitmeliigilisel reisil"/>
    <w:docVar w:name="LW_PART_NBR" w:val="1"/>
    <w:docVar w:name="LW_PART_NBR_TOTAL" w:val="1"/>
    <w:docVar w:name="LW_REF.INST.NEW" w:val="SWD"/>
    <w:docVar w:name="LW_REF.INST.NEW_ADOPTED" w:val="final"/>
    <w:docVar w:name="LW_REF.INST.NEW_TEXT" w:val="(2023) 3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Ettepanek: Euroopa Parlamendi ja nõukogu määrus, millega muudetakse määrusi (EÜ) nr 261/2004, (EÜ) nr 1107/2006, (EL) nr 1177/2010, (EL) nr 181/2011 ja (EL) 2021/782 liidus reisijate õiguste järgimise tagamise osas"/>
    <w:docVar w:name="LwApiVersions" w:val="LW4CoDe 1.24.4.0; LW 9.0, Build 20240109"/>
  </w:docVars>
  <w:rsids>
    <w:rsidRoot w:val="00406405"/>
    <w:rsid w:val="00000037"/>
    <w:rsid w:val="00000229"/>
    <w:rsid w:val="00002654"/>
    <w:rsid w:val="00003DDD"/>
    <w:rsid w:val="00005F0A"/>
    <w:rsid w:val="000122C2"/>
    <w:rsid w:val="00012839"/>
    <w:rsid w:val="00012CE8"/>
    <w:rsid w:val="000203E5"/>
    <w:rsid w:val="00022EEC"/>
    <w:rsid w:val="00023387"/>
    <w:rsid w:val="00024135"/>
    <w:rsid w:val="00024F6A"/>
    <w:rsid w:val="0002585C"/>
    <w:rsid w:val="000278FE"/>
    <w:rsid w:val="000303C3"/>
    <w:rsid w:val="00036B87"/>
    <w:rsid w:val="0003718B"/>
    <w:rsid w:val="0004131A"/>
    <w:rsid w:val="00043E9F"/>
    <w:rsid w:val="000543BE"/>
    <w:rsid w:val="00055D19"/>
    <w:rsid w:val="00055F97"/>
    <w:rsid w:val="000563C1"/>
    <w:rsid w:val="000566E4"/>
    <w:rsid w:val="00056D07"/>
    <w:rsid w:val="00057409"/>
    <w:rsid w:val="0005743B"/>
    <w:rsid w:val="00061952"/>
    <w:rsid w:val="0006686D"/>
    <w:rsid w:val="00067AE3"/>
    <w:rsid w:val="00070266"/>
    <w:rsid w:val="0008374E"/>
    <w:rsid w:val="00083899"/>
    <w:rsid w:val="00083A64"/>
    <w:rsid w:val="00084228"/>
    <w:rsid w:val="000969AD"/>
    <w:rsid w:val="000A1769"/>
    <w:rsid w:val="000A2C8A"/>
    <w:rsid w:val="000A2DF7"/>
    <w:rsid w:val="000A35EC"/>
    <w:rsid w:val="000A3A2B"/>
    <w:rsid w:val="000A520B"/>
    <w:rsid w:val="000A5FC8"/>
    <w:rsid w:val="000A6870"/>
    <w:rsid w:val="000B058D"/>
    <w:rsid w:val="000B1F40"/>
    <w:rsid w:val="000B59F2"/>
    <w:rsid w:val="000B6787"/>
    <w:rsid w:val="000B6AA7"/>
    <w:rsid w:val="000B72A5"/>
    <w:rsid w:val="000C1803"/>
    <w:rsid w:val="000C4D48"/>
    <w:rsid w:val="000C4D58"/>
    <w:rsid w:val="000C5274"/>
    <w:rsid w:val="000C6C4D"/>
    <w:rsid w:val="000C78F5"/>
    <w:rsid w:val="000C7A9F"/>
    <w:rsid w:val="000D20EE"/>
    <w:rsid w:val="000D22FA"/>
    <w:rsid w:val="000D4B61"/>
    <w:rsid w:val="000D4F9D"/>
    <w:rsid w:val="000D7104"/>
    <w:rsid w:val="000E6643"/>
    <w:rsid w:val="000F4DDE"/>
    <w:rsid w:val="00100BF3"/>
    <w:rsid w:val="00104874"/>
    <w:rsid w:val="00105006"/>
    <w:rsid w:val="00105AB3"/>
    <w:rsid w:val="00107F5B"/>
    <w:rsid w:val="001116CC"/>
    <w:rsid w:val="0011202C"/>
    <w:rsid w:val="00113F54"/>
    <w:rsid w:val="00116E44"/>
    <w:rsid w:val="00121F2E"/>
    <w:rsid w:val="00123CCC"/>
    <w:rsid w:val="00125026"/>
    <w:rsid w:val="001268A8"/>
    <w:rsid w:val="001273A0"/>
    <w:rsid w:val="00127F63"/>
    <w:rsid w:val="001300A7"/>
    <w:rsid w:val="001315F0"/>
    <w:rsid w:val="001324C1"/>
    <w:rsid w:val="00135D2E"/>
    <w:rsid w:val="001378F2"/>
    <w:rsid w:val="00141311"/>
    <w:rsid w:val="0014312F"/>
    <w:rsid w:val="00154125"/>
    <w:rsid w:val="00156AE0"/>
    <w:rsid w:val="001604E7"/>
    <w:rsid w:val="001605EE"/>
    <w:rsid w:val="00164412"/>
    <w:rsid w:val="00164CE6"/>
    <w:rsid w:val="00165A30"/>
    <w:rsid w:val="0016652C"/>
    <w:rsid w:val="001670D4"/>
    <w:rsid w:val="00167EB5"/>
    <w:rsid w:val="00171FBC"/>
    <w:rsid w:val="0017426A"/>
    <w:rsid w:val="00175366"/>
    <w:rsid w:val="00180645"/>
    <w:rsid w:val="00180DF4"/>
    <w:rsid w:val="00181ABC"/>
    <w:rsid w:val="00187574"/>
    <w:rsid w:val="00187E70"/>
    <w:rsid w:val="0019051A"/>
    <w:rsid w:val="001908D6"/>
    <w:rsid w:val="00190D92"/>
    <w:rsid w:val="00191287"/>
    <w:rsid w:val="00193E59"/>
    <w:rsid w:val="00194919"/>
    <w:rsid w:val="001950DA"/>
    <w:rsid w:val="0019710B"/>
    <w:rsid w:val="001A047A"/>
    <w:rsid w:val="001A0B00"/>
    <w:rsid w:val="001A190B"/>
    <w:rsid w:val="001A1D61"/>
    <w:rsid w:val="001A3AC2"/>
    <w:rsid w:val="001A4381"/>
    <w:rsid w:val="001A46BD"/>
    <w:rsid w:val="001A7FC9"/>
    <w:rsid w:val="001B1157"/>
    <w:rsid w:val="001B1C5A"/>
    <w:rsid w:val="001B295D"/>
    <w:rsid w:val="001B582A"/>
    <w:rsid w:val="001B70DD"/>
    <w:rsid w:val="001C0994"/>
    <w:rsid w:val="001C4249"/>
    <w:rsid w:val="001C4ABF"/>
    <w:rsid w:val="001C5616"/>
    <w:rsid w:val="001C7DC5"/>
    <w:rsid w:val="001C7ED3"/>
    <w:rsid w:val="001D024A"/>
    <w:rsid w:val="001D2210"/>
    <w:rsid w:val="001D2F3C"/>
    <w:rsid w:val="001D34B7"/>
    <w:rsid w:val="001D743B"/>
    <w:rsid w:val="001E24E8"/>
    <w:rsid w:val="001E30B1"/>
    <w:rsid w:val="001E3ED5"/>
    <w:rsid w:val="001E41B8"/>
    <w:rsid w:val="001E4CCA"/>
    <w:rsid w:val="001E5B83"/>
    <w:rsid w:val="001E6693"/>
    <w:rsid w:val="001F09AD"/>
    <w:rsid w:val="001F1C0B"/>
    <w:rsid w:val="001F58C6"/>
    <w:rsid w:val="001F5C1B"/>
    <w:rsid w:val="001F5FEC"/>
    <w:rsid w:val="001F71BD"/>
    <w:rsid w:val="00201287"/>
    <w:rsid w:val="00203F07"/>
    <w:rsid w:val="00215B13"/>
    <w:rsid w:val="002168C9"/>
    <w:rsid w:val="00216E7D"/>
    <w:rsid w:val="0022010E"/>
    <w:rsid w:val="00220C9F"/>
    <w:rsid w:val="002222BC"/>
    <w:rsid w:val="00227EE4"/>
    <w:rsid w:val="0023052E"/>
    <w:rsid w:val="00231B0B"/>
    <w:rsid w:val="00232CCF"/>
    <w:rsid w:val="00233418"/>
    <w:rsid w:val="00236C65"/>
    <w:rsid w:val="002375DC"/>
    <w:rsid w:val="00240596"/>
    <w:rsid w:val="00240B5D"/>
    <w:rsid w:val="002479A2"/>
    <w:rsid w:val="0025023E"/>
    <w:rsid w:val="002550D1"/>
    <w:rsid w:val="002607D9"/>
    <w:rsid w:val="002633DF"/>
    <w:rsid w:val="0026369E"/>
    <w:rsid w:val="00264096"/>
    <w:rsid w:val="00264C94"/>
    <w:rsid w:val="00265197"/>
    <w:rsid w:val="00266C10"/>
    <w:rsid w:val="0026977F"/>
    <w:rsid w:val="002710A3"/>
    <w:rsid w:val="00271504"/>
    <w:rsid w:val="002742AC"/>
    <w:rsid w:val="0027781A"/>
    <w:rsid w:val="002802E0"/>
    <w:rsid w:val="00281A8F"/>
    <w:rsid w:val="00281FE9"/>
    <w:rsid w:val="002834C6"/>
    <w:rsid w:val="002840F7"/>
    <w:rsid w:val="002843B3"/>
    <w:rsid w:val="00284723"/>
    <w:rsid w:val="002865D0"/>
    <w:rsid w:val="002867CE"/>
    <w:rsid w:val="0028701A"/>
    <w:rsid w:val="00287589"/>
    <w:rsid w:val="00290E04"/>
    <w:rsid w:val="00291BCA"/>
    <w:rsid w:val="00292132"/>
    <w:rsid w:val="002966B4"/>
    <w:rsid w:val="00296F85"/>
    <w:rsid w:val="002A1EA1"/>
    <w:rsid w:val="002A4FF0"/>
    <w:rsid w:val="002B0424"/>
    <w:rsid w:val="002B4B89"/>
    <w:rsid w:val="002B59CF"/>
    <w:rsid w:val="002B5B3E"/>
    <w:rsid w:val="002B5DD9"/>
    <w:rsid w:val="002B612F"/>
    <w:rsid w:val="002B74F8"/>
    <w:rsid w:val="002C0A35"/>
    <w:rsid w:val="002C0EC5"/>
    <w:rsid w:val="002C0F05"/>
    <w:rsid w:val="002C379F"/>
    <w:rsid w:val="002C7BBC"/>
    <w:rsid w:val="002C7E5A"/>
    <w:rsid w:val="002D2E6F"/>
    <w:rsid w:val="002D2F1B"/>
    <w:rsid w:val="002D5213"/>
    <w:rsid w:val="002E5E16"/>
    <w:rsid w:val="002E6365"/>
    <w:rsid w:val="002E713F"/>
    <w:rsid w:val="002E729A"/>
    <w:rsid w:val="002F0F54"/>
    <w:rsid w:val="002F10F4"/>
    <w:rsid w:val="002F110E"/>
    <w:rsid w:val="002F1CCC"/>
    <w:rsid w:val="002F4C73"/>
    <w:rsid w:val="002F67EE"/>
    <w:rsid w:val="002F6FE0"/>
    <w:rsid w:val="00300998"/>
    <w:rsid w:val="003065EF"/>
    <w:rsid w:val="003067CD"/>
    <w:rsid w:val="0032091B"/>
    <w:rsid w:val="00320E24"/>
    <w:rsid w:val="00321C3D"/>
    <w:rsid w:val="003226C9"/>
    <w:rsid w:val="0032289E"/>
    <w:rsid w:val="003230C7"/>
    <w:rsid w:val="00325757"/>
    <w:rsid w:val="00325F7D"/>
    <w:rsid w:val="003263DC"/>
    <w:rsid w:val="00332202"/>
    <w:rsid w:val="00334FC0"/>
    <w:rsid w:val="003376C4"/>
    <w:rsid w:val="003404C5"/>
    <w:rsid w:val="00345DBD"/>
    <w:rsid w:val="0034754B"/>
    <w:rsid w:val="00352336"/>
    <w:rsid w:val="003531F3"/>
    <w:rsid w:val="0035677E"/>
    <w:rsid w:val="0035680B"/>
    <w:rsid w:val="00356BC7"/>
    <w:rsid w:val="00363310"/>
    <w:rsid w:val="00364344"/>
    <w:rsid w:val="003648E4"/>
    <w:rsid w:val="00370876"/>
    <w:rsid w:val="00370EEE"/>
    <w:rsid w:val="00371B4F"/>
    <w:rsid w:val="00371BBA"/>
    <w:rsid w:val="00372BE9"/>
    <w:rsid w:val="003730E6"/>
    <w:rsid w:val="003742CF"/>
    <w:rsid w:val="00375BCA"/>
    <w:rsid w:val="003760C2"/>
    <w:rsid w:val="003773A9"/>
    <w:rsid w:val="00377562"/>
    <w:rsid w:val="0038062A"/>
    <w:rsid w:val="003833B7"/>
    <w:rsid w:val="00385331"/>
    <w:rsid w:val="0038575C"/>
    <w:rsid w:val="00386622"/>
    <w:rsid w:val="0039175A"/>
    <w:rsid w:val="00394B03"/>
    <w:rsid w:val="003950B6"/>
    <w:rsid w:val="0039521B"/>
    <w:rsid w:val="00395E0C"/>
    <w:rsid w:val="00397270"/>
    <w:rsid w:val="003973CC"/>
    <w:rsid w:val="00397924"/>
    <w:rsid w:val="003A2B92"/>
    <w:rsid w:val="003B2650"/>
    <w:rsid w:val="003B570D"/>
    <w:rsid w:val="003C39BD"/>
    <w:rsid w:val="003C414E"/>
    <w:rsid w:val="003C4B67"/>
    <w:rsid w:val="003D33B8"/>
    <w:rsid w:val="003D3630"/>
    <w:rsid w:val="003D505F"/>
    <w:rsid w:val="003E0FAB"/>
    <w:rsid w:val="003E4D34"/>
    <w:rsid w:val="003E6707"/>
    <w:rsid w:val="003F0E34"/>
    <w:rsid w:val="003F43A0"/>
    <w:rsid w:val="003F6C08"/>
    <w:rsid w:val="004013E4"/>
    <w:rsid w:val="0040269E"/>
    <w:rsid w:val="0040419F"/>
    <w:rsid w:val="00404223"/>
    <w:rsid w:val="0040564C"/>
    <w:rsid w:val="00406405"/>
    <w:rsid w:val="004065C4"/>
    <w:rsid w:val="004074EA"/>
    <w:rsid w:val="004101FE"/>
    <w:rsid w:val="00410EA7"/>
    <w:rsid w:val="00411CD1"/>
    <w:rsid w:val="00412110"/>
    <w:rsid w:val="00412E11"/>
    <w:rsid w:val="00414812"/>
    <w:rsid w:val="00414CB4"/>
    <w:rsid w:val="004160DA"/>
    <w:rsid w:val="00417B6F"/>
    <w:rsid w:val="00420E41"/>
    <w:rsid w:val="004212E7"/>
    <w:rsid w:val="00421BD4"/>
    <w:rsid w:val="00422DB4"/>
    <w:rsid w:val="00423B8E"/>
    <w:rsid w:val="004265B2"/>
    <w:rsid w:val="00426A16"/>
    <w:rsid w:val="00427180"/>
    <w:rsid w:val="00430550"/>
    <w:rsid w:val="00433638"/>
    <w:rsid w:val="00437283"/>
    <w:rsid w:val="004379B4"/>
    <w:rsid w:val="004403BA"/>
    <w:rsid w:val="004407DD"/>
    <w:rsid w:val="00442085"/>
    <w:rsid w:val="00442AA8"/>
    <w:rsid w:val="00442BAA"/>
    <w:rsid w:val="004454AC"/>
    <w:rsid w:val="00446659"/>
    <w:rsid w:val="00447505"/>
    <w:rsid w:val="004510EC"/>
    <w:rsid w:val="0045148B"/>
    <w:rsid w:val="00452A03"/>
    <w:rsid w:val="00454E9B"/>
    <w:rsid w:val="004561F0"/>
    <w:rsid w:val="004575E4"/>
    <w:rsid w:val="00457961"/>
    <w:rsid w:val="00457FE6"/>
    <w:rsid w:val="00467812"/>
    <w:rsid w:val="00471A63"/>
    <w:rsid w:val="004737DE"/>
    <w:rsid w:val="00473BA5"/>
    <w:rsid w:val="00475150"/>
    <w:rsid w:val="00481A07"/>
    <w:rsid w:val="00481B8C"/>
    <w:rsid w:val="00483057"/>
    <w:rsid w:val="00491885"/>
    <w:rsid w:val="00491D9B"/>
    <w:rsid w:val="00492167"/>
    <w:rsid w:val="004A18AA"/>
    <w:rsid w:val="004A44CE"/>
    <w:rsid w:val="004A56BD"/>
    <w:rsid w:val="004A577D"/>
    <w:rsid w:val="004A6697"/>
    <w:rsid w:val="004A6EBE"/>
    <w:rsid w:val="004B1060"/>
    <w:rsid w:val="004B1666"/>
    <w:rsid w:val="004B1C36"/>
    <w:rsid w:val="004B22F7"/>
    <w:rsid w:val="004B5CF5"/>
    <w:rsid w:val="004C2B56"/>
    <w:rsid w:val="004C4AAB"/>
    <w:rsid w:val="004C632A"/>
    <w:rsid w:val="004D091C"/>
    <w:rsid w:val="004D1845"/>
    <w:rsid w:val="004D1D42"/>
    <w:rsid w:val="004D3359"/>
    <w:rsid w:val="004D451A"/>
    <w:rsid w:val="004D6C21"/>
    <w:rsid w:val="004D6C8D"/>
    <w:rsid w:val="004D7B5E"/>
    <w:rsid w:val="004D7C7F"/>
    <w:rsid w:val="004E3998"/>
    <w:rsid w:val="004E6574"/>
    <w:rsid w:val="004E6D30"/>
    <w:rsid w:val="004E6F00"/>
    <w:rsid w:val="004F10F2"/>
    <w:rsid w:val="004F2292"/>
    <w:rsid w:val="004F37AE"/>
    <w:rsid w:val="004F3F64"/>
    <w:rsid w:val="004F458F"/>
    <w:rsid w:val="004F64D2"/>
    <w:rsid w:val="004F6FAE"/>
    <w:rsid w:val="004F7D26"/>
    <w:rsid w:val="00504BC9"/>
    <w:rsid w:val="005066D9"/>
    <w:rsid w:val="0050F801"/>
    <w:rsid w:val="00511450"/>
    <w:rsid w:val="00511BE5"/>
    <w:rsid w:val="00512B5C"/>
    <w:rsid w:val="005137B8"/>
    <w:rsid w:val="0051382E"/>
    <w:rsid w:val="0051452F"/>
    <w:rsid w:val="0052230B"/>
    <w:rsid w:val="005238A1"/>
    <w:rsid w:val="00525381"/>
    <w:rsid w:val="005261A7"/>
    <w:rsid w:val="00526615"/>
    <w:rsid w:val="005273FF"/>
    <w:rsid w:val="005310E5"/>
    <w:rsid w:val="00532813"/>
    <w:rsid w:val="005347DF"/>
    <w:rsid w:val="00535840"/>
    <w:rsid w:val="0054068F"/>
    <w:rsid w:val="00541446"/>
    <w:rsid w:val="005444F6"/>
    <w:rsid w:val="00545FBE"/>
    <w:rsid w:val="00550951"/>
    <w:rsid w:val="00550D06"/>
    <w:rsid w:val="005518A5"/>
    <w:rsid w:val="005539E5"/>
    <w:rsid w:val="00554026"/>
    <w:rsid w:val="00554238"/>
    <w:rsid w:val="00557412"/>
    <w:rsid w:val="0055791A"/>
    <w:rsid w:val="00557E66"/>
    <w:rsid w:val="00560A7F"/>
    <w:rsid w:val="00560EB8"/>
    <w:rsid w:val="005616B4"/>
    <w:rsid w:val="005632A7"/>
    <w:rsid w:val="0056555B"/>
    <w:rsid w:val="00571399"/>
    <w:rsid w:val="00575BE3"/>
    <w:rsid w:val="00575D31"/>
    <w:rsid w:val="00580DBE"/>
    <w:rsid w:val="00581078"/>
    <w:rsid w:val="00581E42"/>
    <w:rsid w:val="005854BA"/>
    <w:rsid w:val="00586473"/>
    <w:rsid w:val="0059119F"/>
    <w:rsid w:val="00591FB8"/>
    <w:rsid w:val="00592568"/>
    <w:rsid w:val="00595EA5"/>
    <w:rsid w:val="00596D8A"/>
    <w:rsid w:val="005A019F"/>
    <w:rsid w:val="005A26B9"/>
    <w:rsid w:val="005A2782"/>
    <w:rsid w:val="005A2E5C"/>
    <w:rsid w:val="005A452A"/>
    <w:rsid w:val="005A4B3E"/>
    <w:rsid w:val="005A6CCA"/>
    <w:rsid w:val="005B289D"/>
    <w:rsid w:val="005B5153"/>
    <w:rsid w:val="005B550E"/>
    <w:rsid w:val="005B6891"/>
    <w:rsid w:val="005C136A"/>
    <w:rsid w:val="005C4F24"/>
    <w:rsid w:val="005C51ED"/>
    <w:rsid w:val="005D19B4"/>
    <w:rsid w:val="005D3FFB"/>
    <w:rsid w:val="005D4D3C"/>
    <w:rsid w:val="005D5AD1"/>
    <w:rsid w:val="005D6FA3"/>
    <w:rsid w:val="005D714F"/>
    <w:rsid w:val="005D76FE"/>
    <w:rsid w:val="005E4793"/>
    <w:rsid w:val="005E4B91"/>
    <w:rsid w:val="005E4D01"/>
    <w:rsid w:val="005E4FC0"/>
    <w:rsid w:val="005F1683"/>
    <w:rsid w:val="005F1BF8"/>
    <w:rsid w:val="005F3BAD"/>
    <w:rsid w:val="005F418C"/>
    <w:rsid w:val="005F589F"/>
    <w:rsid w:val="005F5C5F"/>
    <w:rsid w:val="005F6937"/>
    <w:rsid w:val="005F729F"/>
    <w:rsid w:val="00600CD5"/>
    <w:rsid w:val="006015FB"/>
    <w:rsid w:val="00603431"/>
    <w:rsid w:val="00612052"/>
    <w:rsid w:val="00614D21"/>
    <w:rsid w:val="0061541C"/>
    <w:rsid w:val="00617ECF"/>
    <w:rsid w:val="006205A7"/>
    <w:rsid w:val="00620933"/>
    <w:rsid w:val="00620B67"/>
    <w:rsid w:val="0062341E"/>
    <w:rsid w:val="00624CCA"/>
    <w:rsid w:val="00627318"/>
    <w:rsid w:val="00627C35"/>
    <w:rsid w:val="00634431"/>
    <w:rsid w:val="00635599"/>
    <w:rsid w:val="006376C6"/>
    <w:rsid w:val="00651F42"/>
    <w:rsid w:val="00657E74"/>
    <w:rsid w:val="00661D07"/>
    <w:rsid w:val="0066277A"/>
    <w:rsid w:val="00663ECA"/>
    <w:rsid w:val="00664F68"/>
    <w:rsid w:val="00665ED7"/>
    <w:rsid w:val="00667C58"/>
    <w:rsid w:val="0067078A"/>
    <w:rsid w:val="00670F82"/>
    <w:rsid w:val="00671DA9"/>
    <w:rsid w:val="0067280F"/>
    <w:rsid w:val="00673756"/>
    <w:rsid w:val="006748B8"/>
    <w:rsid w:val="00675042"/>
    <w:rsid w:val="00675EC6"/>
    <w:rsid w:val="00677D63"/>
    <w:rsid w:val="006831A1"/>
    <w:rsid w:val="00691679"/>
    <w:rsid w:val="00691CEE"/>
    <w:rsid w:val="00692183"/>
    <w:rsid w:val="006924D1"/>
    <w:rsid w:val="00692675"/>
    <w:rsid w:val="00692832"/>
    <w:rsid w:val="00694460"/>
    <w:rsid w:val="00694D2D"/>
    <w:rsid w:val="006954D2"/>
    <w:rsid w:val="00697CD8"/>
    <w:rsid w:val="006A2E4C"/>
    <w:rsid w:val="006A3ED1"/>
    <w:rsid w:val="006A4997"/>
    <w:rsid w:val="006A5184"/>
    <w:rsid w:val="006A6117"/>
    <w:rsid w:val="006A76F9"/>
    <w:rsid w:val="006B2080"/>
    <w:rsid w:val="006B2D57"/>
    <w:rsid w:val="006C0B82"/>
    <w:rsid w:val="006C1CF6"/>
    <w:rsid w:val="006C3A64"/>
    <w:rsid w:val="006C3F79"/>
    <w:rsid w:val="006C5583"/>
    <w:rsid w:val="006C60C9"/>
    <w:rsid w:val="006D1E90"/>
    <w:rsid w:val="006D42B8"/>
    <w:rsid w:val="006D61B6"/>
    <w:rsid w:val="006D7A91"/>
    <w:rsid w:val="006E29A2"/>
    <w:rsid w:val="006E3C58"/>
    <w:rsid w:val="006E3D8C"/>
    <w:rsid w:val="006E3E84"/>
    <w:rsid w:val="006E40A9"/>
    <w:rsid w:val="006E44F0"/>
    <w:rsid w:val="006E6E58"/>
    <w:rsid w:val="006F12BD"/>
    <w:rsid w:val="006F4039"/>
    <w:rsid w:val="006F482F"/>
    <w:rsid w:val="007007EB"/>
    <w:rsid w:val="007008C5"/>
    <w:rsid w:val="00704198"/>
    <w:rsid w:val="00704B45"/>
    <w:rsid w:val="00710724"/>
    <w:rsid w:val="007129F2"/>
    <w:rsid w:val="00712F9B"/>
    <w:rsid w:val="00712FEE"/>
    <w:rsid w:val="00715E0A"/>
    <w:rsid w:val="00716CCE"/>
    <w:rsid w:val="00720551"/>
    <w:rsid w:val="00721A8A"/>
    <w:rsid w:val="00722A16"/>
    <w:rsid w:val="00722EA3"/>
    <w:rsid w:val="007238B5"/>
    <w:rsid w:val="007238DE"/>
    <w:rsid w:val="00726EB9"/>
    <w:rsid w:val="00730830"/>
    <w:rsid w:val="00730F49"/>
    <w:rsid w:val="00731A0A"/>
    <w:rsid w:val="00731DB6"/>
    <w:rsid w:val="0073336E"/>
    <w:rsid w:val="00741025"/>
    <w:rsid w:val="007458B6"/>
    <w:rsid w:val="00745FB3"/>
    <w:rsid w:val="00746274"/>
    <w:rsid w:val="00752C35"/>
    <w:rsid w:val="007554EF"/>
    <w:rsid w:val="007574FF"/>
    <w:rsid w:val="00760365"/>
    <w:rsid w:val="00762E19"/>
    <w:rsid w:val="00764458"/>
    <w:rsid w:val="00771456"/>
    <w:rsid w:val="007725ED"/>
    <w:rsid w:val="007729ED"/>
    <w:rsid w:val="00777BA3"/>
    <w:rsid w:val="00782DB6"/>
    <w:rsid w:val="00783681"/>
    <w:rsid w:val="00783C40"/>
    <w:rsid w:val="007873F9"/>
    <w:rsid w:val="00791934"/>
    <w:rsid w:val="00794370"/>
    <w:rsid w:val="00794796"/>
    <w:rsid w:val="00796B8C"/>
    <w:rsid w:val="007A1252"/>
    <w:rsid w:val="007A1E36"/>
    <w:rsid w:val="007A2C8A"/>
    <w:rsid w:val="007A40B2"/>
    <w:rsid w:val="007A45E2"/>
    <w:rsid w:val="007A6586"/>
    <w:rsid w:val="007A65E6"/>
    <w:rsid w:val="007A6C68"/>
    <w:rsid w:val="007A6E06"/>
    <w:rsid w:val="007B0BFD"/>
    <w:rsid w:val="007B1F60"/>
    <w:rsid w:val="007B2BBF"/>
    <w:rsid w:val="007B33E7"/>
    <w:rsid w:val="007B4EED"/>
    <w:rsid w:val="007B62CA"/>
    <w:rsid w:val="007B7E14"/>
    <w:rsid w:val="007B7EA9"/>
    <w:rsid w:val="007C0159"/>
    <w:rsid w:val="007C251A"/>
    <w:rsid w:val="007C26CC"/>
    <w:rsid w:val="007C2F2E"/>
    <w:rsid w:val="007C47E4"/>
    <w:rsid w:val="007C4FA3"/>
    <w:rsid w:val="007C5FED"/>
    <w:rsid w:val="007D2466"/>
    <w:rsid w:val="007D2BF9"/>
    <w:rsid w:val="007D33AB"/>
    <w:rsid w:val="007D4CB0"/>
    <w:rsid w:val="007D6BC4"/>
    <w:rsid w:val="007E4AAD"/>
    <w:rsid w:val="007E5CAE"/>
    <w:rsid w:val="007F0960"/>
    <w:rsid w:val="007F3017"/>
    <w:rsid w:val="007F5BBE"/>
    <w:rsid w:val="007F5E9F"/>
    <w:rsid w:val="007F7510"/>
    <w:rsid w:val="0080225B"/>
    <w:rsid w:val="008036B9"/>
    <w:rsid w:val="00803C07"/>
    <w:rsid w:val="00804895"/>
    <w:rsid w:val="008050C1"/>
    <w:rsid w:val="0080525E"/>
    <w:rsid w:val="008104E1"/>
    <w:rsid w:val="00812682"/>
    <w:rsid w:val="00813D19"/>
    <w:rsid w:val="00820364"/>
    <w:rsid w:val="00823250"/>
    <w:rsid w:val="00825BC6"/>
    <w:rsid w:val="00826347"/>
    <w:rsid w:val="0083005B"/>
    <w:rsid w:val="008301BC"/>
    <w:rsid w:val="0083065C"/>
    <w:rsid w:val="00835F17"/>
    <w:rsid w:val="008405A3"/>
    <w:rsid w:val="00840C67"/>
    <w:rsid w:val="008410E4"/>
    <w:rsid w:val="00846939"/>
    <w:rsid w:val="008475DC"/>
    <w:rsid w:val="00847C83"/>
    <w:rsid w:val="00855DF3"/>
    <w:rsid w:val="00855E3D"/>
    <w:rsid w:val="00862C4C"/>
    <w:rsid w:val="008641AA"/>
    <w:rsid w:val="00866C8D"/>
    <w:rsid w:val="00873673"/>
    <w:rsid w:val="00874C88"/>
    <w:rsid w:val="0087585F"/>
    <w:rsid w:val="00880662"/>
    <w:rsid w:val="00882F0E"/>
    <w:rsid w:val="00887E60"/>
    <w:rsid w:val="00890247"/>
    <w:rsid w:val="0089204D"/>
    <w:rsid w:val="00892461"/>
    <w:rsid w:val="00893F2C"/>
    <w:rsid w:val="00894221"/>
    <w:rsid w:val="00896DC9"/>
    <w:rsid w:val="008A17E8"/>
    <w:rsid w:val="008A5F75"/>
    <w:rsid w:val="008B4F94"/>
    <w:rsid w:val="008B60C0"/>
    <w:rsid w:val="008B6D40"/>
    <w:rsid w:val="008C053A"/>
    <w:rsid w:val="008C2531"/>
    <w:rsid w:val="008C3640"/>
    <w:rsid w:val="008C4BA2"/>
    <w:rsid w:val="008C6C91"/>
    <w:rsid w:val="008C75D8"/>
    <w:rsid w:val="008D07B1"/>
    <w:rsid w:val="008D13C1"/>
    <w:rsid w:val="008D1D22"/>
    <w:rsid w:val="008D551B"/>
    <w:rsid w:val="008D6CE0"/>
    <w:rsid w:val="008D7820"/>
    <w:rsid w:val="008E18D8"/>
    <w:rsid w:val="008E2B9A"/>
    <w:rsid w:val="008E3644"/>
    <w:rsid w:val="008E55B6"/>
    <w:rsid w:val="008E5BF6"/>
    <w:rsid w:val="008E5D65"/>
    <w:rsid w:val="008E6D38"/>
    <w:rsid w:val="008E7E71"/>
    <w:rsid w:val="008F02A2"/>
    <w:rsid w:val="008F0A7A"/>
    <w:rsid w:val="008F1563"/>
    <w:rsid w:val="008F2D0A"/>
    <w:rsid w:val="008F43C9"/>
    <w:rsid w:val="008F4F7B"/>
    <w:rsid w:val="008F62D6"/>
    <w:rsid w:val="00900E67"/>
    <w:rsid w:val="009032F6"/>
    <w:rsid w:val="00903ADD"/>
    <w:rsid w:val="00904844"/>
    <w:rsid w:val="00904BCF"/>
    <w:rsid w:val="00906E9B"/>
    <w:rsid w:val="00907591"/>
    <w:rsid w:val="009075EF"/>
    <w:rsid w:val="00907DFE"/>
    <w:rsid w:val="00912108"/>
    <w:rsid w:val="00915C1A"/>
    <w:rsid w:val="00925988"/>
    <w:rsid w:val="0092686A"/>
    <w:rsid w:val="00926FE5"/>
    <w:rsid w:val="0092776B"/>
    <w:rsid w:val="00930F70"/>
    <w:rsid w:val="00931B59"/>
    <w:rsid w:val="00936A0C"/>
    <w:rsid w:val="00936E35"/>
    <w:rsid w:val="00940660"/>
    <w:rsid w:val="00940867"/>
    <w:rsid w:val="00940A7D"/>
    <w:rsid w:val="009417C6"/>
    <w:rsid w:val="009444A5"/>
    <w:rsid w:val="00946D0B"/>
    <w:rsid w:val="00947F63"/>
    <w:rsid w:val="00952752"/>
    <w:rsid w:val="00957EAA"/>
    <w:rsid w:val="00964663"/>
    <w:rsid w:val="009711B5"/>
    <w:rsid w:val="0097451A"/>
    <w:rsid w:val="00976970"/>
    <w:rsid w:val="00980F94"/>
    <w:rsid w:val="00982919"/>
    <w:rsid w:val="00983F38"/>
    <w:rsid w:val="009902D1"/>
    <w:rsid w:val="009908AE"/>
    <w:rsid w:val="00991C56"/>
    <w:rsid w:val="00996538"/>
    <w:rsid w:val="009A02F0"/>
    <w:rsid w:val="009A0CD8"/>
    <w:rsid w:val="009A3A71"/>
    <w:rsid w:val="009A5011"/>
    <w:rsid w:val="009A5E19"/>
    <w:rsid w:val="009A6168"/>
    <w:rsid w:val="009B0A4B"/>
    <w:rsid w:val="009B18F4"/>
    <w:rsid w:val="009B227F"/>
    <w:rsid w:val="009B626E"/>
    <w:rsid w:val="009C2DDF"/>
    <w:rsid w:val="009C3957"/>
    <w:rsid w:val="009C5B21"/>
    <w:rsid w:val="009C7668"/>
    <w:rsid w:val="009C7DF3"/>
    <w:rsid w:val="009D0F3B"/>
    <w:rsid w:val="009D1D0E"/>
    <w:rsid w:val="009E1465"/>
    <w:rsid w:val="009E4339"/>
    <w:rsid w:val="009E7237"/>
    <w:rsid w:val="009F149F"/>
    <w:rsid w:val="009F1AE4"/>
    <w:rsid w:val="009F4833"/>
    <w:rsid w:val="009F64AD"/>
    <w:rsid w:val="00A01BB2"/>
    <w:rsid w:val="00A02895"/>
    <w:rsid w:val="00A036DB"/>
    <w:rsid w:val="00A05455"/>
    <w:rsid w:val="00A068B1"/>
    <w:rsid w:val="00A07D37"/>
    <w:rsid w:val="00A15E68"/>
    <w:rsid w:val="00A1600B"/>
    <w:rsid w:val="00A21BF6"/>
    <w:rsid w:val="00A22F65"/>
    <w:rsid w:val="00A23E72"/>
    <w:rsid w:val="00A25EC4"/>
    <w:rsid w:val="00A32252"/>
    <w:rsid w:val="00A36B78"/>
    <w:rsid w:val="00A37BB9"/>
    <w:rsid w:val="00A37C57"/>
    <w:rsid w:val="00A42615"/>
    <w:rsid w:val="00A441F6"/>
    <w:rsid w:val="00A44A65"/>
    <w:rsid w:val="00A460EB"/>
    <w:rsid w:val="00A46B1F"/>
    <w:rsid w:val="00A50A40"/>
    <w:rsid w:val="00A52C9A"/>
    <w:rsid w:val="00A53CBA"/>
    <w:rsid w:val="00A600CD"/>
    <w:rsid w:val="00A60577"/>
    <w:rsid w:val="00A6214E"/>
    <w:rsid w:val="00A62A58"/>
    <w:rsid w:val="00A631EC"/>
    <w:rsid w:val="00A63B32"/>
    <w:rsid w:val="00A64889"/>
    <w:rsid w:val="00A704DF"/>
    <w:rsid w:val="00A71A7A"/>
    <w:rsid w:val="00A727A1"/>
    <w:rsid w:val="00A75163"/>
    <w:rsid w:val="00A76717"/>
    <w:rsid w:val="00A77A02"/>
    <w:rsid w:val="00A8248B"/>
    <w:rsid w:val="00A843A1"/>
    <w:rsid w:val="00A84480"/>
    <w:rsid w:val="00A91AEA"/>
    <w:rsid w:val="00A9447D"/>
    <w:rsid w:val="00A96E7A"/>
    <w:rsid w:val="00AA32E6"/>
    <w:rsid w:val="00AA643F"/>
    <w:rsid w:val="00AA6B91"/>
    <w:rsid w:val="00AA7018"/>
    <w:rsid w:val="00AA73BB"/>
    <w:rsid w:val="00AB2796"/>
    <w:rsid w:val="00AB2E40"/>
    <w:rsid w:val="00AB6890"/>
    <w:rsid w:val="00AD1C6A"/>
    <w:rsid w:val="00AD1CA3"/>
    <w:rsid w:val="00AD7883"/>
    <w:rsid w:val="00AD7C8A"/>
    <w:rsid w:val="00AE220B"/>
    <w:rsid w:val="00AE2B69"/>
    <w:rsid w:val="00AE403A"/>
    <w:rsid w:val="00AE5E2F"/>
    <w:rsid w:val="00AE777F"/>
    <w:rsid w:val="00AF055D"/>
    <w:rsid w:val="00AF0C4F"/>
    <w:rsid w:val="00AF4A67"/>
    <w:rsid w:val="00AF59D4"/>
    <w:rsid w:val="00B020B1"/>
    <w:rsid w:val="00B03620"/>
    <w:rsid w:val="00B041D5"/>
    <w:rsid w:val="00B04736"/>
    <w:rsid w:val="00B11D33"/>
    <w:rsid w:val="00B15129"/>
    <w:rsid w:val="00B25DE2"/>
    <w:rsid w:val="00B260A5"/>
    <w:rsid w:val="00B274B9"/>
    <w:rsid w:val="00B3045B"/>
    <w:rsid w:val="00B30AE7"/>
    <w:rsid w:val="00B30B13"/>
    <w:rsid w:val="00B32AAF"/>
    <w:rsid w:val="00B32CFD"/>
    <w:rsid w:val="00B33858"/>
    <w:rsid w:val="00B357E5"/>
    <w:rsid w:val="00B35ABA"/>
    <w:rsid w:val="00B37037"/>
    <w:rsid w:val="00B370FE"/>
    <w:rsid w:val="00B40B07"/>
    <w:rsid w:val="00B43097"/>
    <w:rsid w:val="00B477A7"/>
    <w:rsid w:val="00B503E0"/>
    <w:rsid w:val="00B53A9F"/>
    <w:rsid w:val="00B54466"/>
    <w:rsid w:val="00B54722"/>
    <w:rsid w:val="00B54BE7"/>
    <w:rsid w:val="00B569F1"/>
    <w:rsid w:val="00B629C1"/>
    <w:rsid w:val="00B645A6"/>
    <w:rsid w:val="00B7468F"/>
    <w:rsid w:val="00B7575E"/>
    <w:rsid w:val="00B75760"/>
    <w:rsid w:val="00B80EBA"/>
    <w:rsid w:val="00B81337"/>
    <w:rsid w:val="00B82DBA"/>
    <w:rsid w:val="00B83DC9"/>
    <w:rsid w:val="00B848D2"/>
    <w:rsid w:val="00B8524B"/>
    <w:rsid w:val="00B8748B"/>
    <w:rsid w:val="00B902BB"/>
    <w:rsid w:val="00B939AE"/>
    <w:rsid w:val="00B967A7"/>
    <w:rsid w:val="00B96D86"/>
    <w:rsid w:val="00B97526"/>
    <w:rsid w:val="00B97FCA"/>
    <w:rsid w:val="00BA0C0D"/>
    <w:rsid w:val="00BA1185"/>
    <w:rsid w:val="00BA4207"/>
    <w:rsid w:val="00BA7BC1"/>
    <w:rsid w:val="00BB0BE9"/>
    <w:rsid w:val="00BB13DE"/>
    <w:rsid w:val="00BB5B4F"/>
    <w:rsid w:val="00BB5F46"/>
    <w:rsid w:val="00BB6E49"/>
    <w:rsid w:val="00BC086E"/>
    <w:rsid w:val="00BC1907"/>
    <w:rsid w:val="00BC2145"/>
    <w:rsid w:val="00BC4D39"/>
    <w:rsid w:val="00BC6571"/>
    <w:rsid w:val="00BD0779"/>
    <w:rsid w:val="00BD12D8"/>
    <w:rsid w:val="00BD17A8"/>
    <w:rsid w:val="00BD4040"/>
    <w:rsid w:val="00BD5776"/>
    <w:rsid w:val="00BD6D69"/>
    <w:rsid w:val="00BE05D9"/>
    <w:rsid w:val="00BE1045"/>
    <w:rsid w:val="00BE31A7"/>
    <w:rsid w:val="00BE4D83"/>
    <w:rsid w:val="00BE576C"/>
    <w:rsid w:val="00BE76A3"/>
    <w:rsid w:val="00BE7707"/>
    <w:rsid w:val="00BF03F2"/>
    <w:rsid w:val="00BF21FB"/>
    <w:rsid w:val="00BF3F0D"/>
    <w:rsid w:val="00BF5633"/>
    <w:rsid w:val="00BF6AA9"/>
    <w:rsid w:val="00C0269B"/>
    <w:rsid w:val="00C02AB3"/>
    <w:rsid w:val="00C10599"/>
    <w:rsid w:val="00C113EF"/>
    <w:rsid w:val="00C132F0"/>
    <w:rsid w:val="00C14056"/>
    <w:rsid w:val="00C14C70"/>
    <w:rsid w:val="00C15748"/>
    <w:rsid w:val="00C213F1"/>
    <w:rsid w:val="00C2627B"/>
    <w:rsid w:val="00C2770B"/>
    <w:rsid w:val="00C2776F"/>
    <w:rsid w:val="00C30C8B"/>
    <w:rsid w:val="00C31EBA"/>
    <w:rsid w:val="00C35550"/>
    <w:rsid w:val="00C3638F"/>
    <w:rsid w:val="00C363A7"/>
    <w:rsid w:val="00C37238"/>
    <w:rsid w:val="00C401D4"/>
    <w:rsid w:val="00C425F4"/>
    <w:rsid w:val="00C444E0"/>
    <w:rsid w:val="00C448CD"/>
    <w:rsid w:val="00C45A98"/>
    <w:rsid w:val="00C466BF"/>
    <w:rsid w:val="00C47E22"/>
    <w:rsid w:val="00C5123C"/>
    <w:rsid w:val="00C52E11"/>
    <w:rsid w:val="00C63CD6"/>
    <w:rsid w:val="00C6590A"/>
    <w:rsid w:val="00C66F8F"/>
    <w:rsid w:val="00C71455"/>
    <w:rsid w:val="00C77D45"/>
    <w:rsid w:val="00C810D5"/>
    <w:rsid w:val="00C85BE5"/>
    <w:rsid w:val="00C861E3"/>
    <w:rsid w:val="00C86E70"/>
    <w:rsid w:val="00C87A65"/>
    <w:rsid w:val="00C90F82"/>
    <w:rsid w:val="00C96152"/>
    <w:rsid w:val="00CA27C6"/>
    <w:rsid w:val="00CA35A1"/>
    <w:rsid w:val="00CA3767"/>
    <w:rsid w:val="00CA4016"/>
    <w:rsid w:val="00CA51CC"/>
    <w:rsid w:val="00CA5699"/>
    <w:rsid w:val="00CB0484"/>
    <w:rsid w:val="00CB2C3D"/>
    <w:rsid w:val="00CB5AEC"/>
    <w:rsid w:val="00CB77B8"/>
    <w:rsid w:val="00CB7915"/>
    <w:rsid w:val="00CB7EBD"/>
    <w:rsid w:val="00CC2EFF"/>
    <w:rsid w:val="00CC33ED"/>
    <w:rsid w:val="00CC3CA4"/>
    <w:rsid w:val="00CC3CB4"/>
    <w:rsid w:val="00CC6CF8"/>
    <w:rsid w:val="00CC74B0"/>
    <w:rsid w:val="00CD33F6"/>
    <w:rsid w:val="00CD5FE6"/>
    <w:rsid w:val="00CE0D8D"/>
    <w:rsid w:val="00CE11C2"/>
    <w:rsid w:val="00CE3052"/>
    <w:rsid w:val="00CF5323"/>
    <w:rsid w:val="00CF5B40"/>
    <w:rsid w:val="00CF7589"/>
    <w:rsid w:val="00D0066F"/>
    <w:rsid w:val="00D00DD8"/>
    <w:rsid w:val="00D03B52"/>
    <w:rsid w:val="00D0761B"/>
    <w:rsid w:val="00D0792B"/>
    <w:rsid w:val="00D112D7"/>
    <w:rsid w:val="00D133DE"/>
    <w:rsid w:val="00D14906"/>
    <w:rsid w:val="00D171B3"/>
    <w:rsid w:val="00D17732"/>
    <w:rsid w:val="00D17E39"/>
    <w:rsid w:val="00D21775"/>
    <w:rsid w:val="00D21E3B"/>
    <w:rsid w:val="00D238CE"/>
    <w:rsid w:val="00D23D8B"/>
    <w:rsid w:val="00D25162"/>
    <w:rsid w:val="00D25D36"/>
    <w:rsid w:val="00D2694F"/>
    <w:rsid w:val="00D26F17"/>
    <w:rsid w:val="00D275F5"/>
    <w:rsid w:val="00D313FB"/>
    <w:rsid w:val="00D32EED"/>
    <w:rsid w:val="00D33A0A"/>
    <w:rsid w:val="00D35003"/>
    <w:rsid w:val="00D35343"/>
    <w:rsid w:val="00D35BE4"/>
    <w:rsid w:val="00D371D8"/>
    <w:rsid w:val="00D402C5"/>
    <w:rsid w:val="00D40B28"/>
    <w:rsid w:val="00D41870"/>
    <w:rsid w:val="00D42BAF"/>
    <w:rsid w:val="00D4339C"/>
    <w:rsid w:val="00D46DB0"/>
    <w:rsid w:val="00D47B8B"/>
    <w:rsid w:val="00D500C7"/>
    <w:rsid w:val="00D5270E"/>
    <w:rsid w:val="00D57A16"/>
    <w:rsid w:val="00D607E2"/>
    <w:rsid w:val="00D60A35"/>
    <w:rsid w:val="00D61086"/>
    <w:rsid w:val="00D62DE0"/>
    <w:rsid w:val="00D63029"/>
    <w:rsid w:val="00D64614"/>
    <w:rsid w:val="00D649D8"/>
    <w:rsid w:val="00D65B1B"/>
    <w:rsid w:val="00D661EC"/>
    <w:rsid w:val="00D66625"/>
    <w:rsid w:val="00D742FD"/>
    <w:rsid w:val="00D74ADE"/>
    <w:rsid w:val="00D76558"/>
    <w:rsid w:val="00D76616"/>
    <w:rsid w:val="00D76D3F"/>
    <w:rsid w:val="00D82C0A"/>
    <w:rsid w:val="00D8455D"/>
    <w:rsid w:val="00D87F00"/>
    <w:rsid w:val="00D91B86"/>
    <w:rsid w:val="00D92DF6"/>
    <w:rsid w:val="00DA326E"/>
    <w:rsid w:val="00DA38C3"/>
    <w:rsid w:val="00DA6C51"/>
    <w:rsid w:val="00DB6D4E"/>
    <w:rsid w:val="00DC03DD"/>
    <w:rsid w:val="00DC1F49"/>
    <w:rsid w:val="00DC2AE9"/>
    <w:rsid w:val="00DC3CFD"/>
    <w:rsid w:val="00DC4A3B"/>
    <w:rsid w:val="00DC51D0"/>
    <w:rsid w:val="00DC64F9"/>
    <w:rsid w:val="00DC7990"/>
    <w:rsid w:val="00DD01F2"/>
    <w:rsid w:val="00DD2503"/>
    <w:rsid w:val="00DD3411"/>
    <w:rsid w:val="00DD37D3"/>
    <w:rsid w:val="00DD44DB"/>
    <w:rsid w:val="00DD585C"/>
    <w:rsid w:val="00DD787B"/>
    <w:rsid w:val="00DD7BE9"/>
    <w:rsid w:val="00DE24A4"/>
    <w:rsid w:val="00DE335A"/>
    <w:rsid w:val="00DE34C9"/>
    <w:rsid w:val="00DE4D49"/>
    <w:rsid w:val="00DE4F8C"/>
    <w:rsid w:val="00DE4FA9"/>
    <w:rsid w:val="00DE543E"/>
    <w:rsid w:val="00DE552F"/>
    <w:rsid w:val="00DE5F8E"/>
    <w:rsid w:val="00DE5FCE"/>
    <w:rsid w:val="00DF0953"/>
    <w:rsid w:val="00DF295D"/>
    <w:rsid w:val="00DF2B30"/>
    <w:rsid w:val="00DF4E62"/>
    <w:rsid w:val="00DF7D25"/>
    <w:rsid w:val="00E00879"/>
    <w:rsid w:val="00E02A27"/>
    <w:rsid w:val="00E03390"/>
    <w:rsid w:val="00E0529D"/>
    <w:rsid w:val="00E06285"/>
    <w:rsid w:val="00E06695"/>
    <w:rsid w:val="00E079FF"/>
    <w:rsid w:val="00E1051E"/>
    <w:rsid w:val="00E11F5C"/>
    <w:rsid w:val="00E121E3"/>
    <w:rsid w:val="00E128D9"/>
    <w:rsid w:val="00E12E7C"/>
    <w:rsid w:val="00E13EBB"/>
    <w:rsid w:val="00E14FD1"/>
    <w:rsid w:val="00E17BEE"/>
    <w:rsid w:val="00E2232F"/>
    <w:rsid w:val="00E23491"/>
    <w:rsid w:val="00E253CA"/>
    <w:rsid w:val="00E254F1"/>
    <w:rsid w:val="00E2582A"/>
    <w:rsid w:val="00E25BF8"/>
    <w:rsid w:val="00E27A14"/>
    <w:rsid w:val="00E27F24"/>
    <w:rsid w:val="00E35FED"/>
    <w:rsid w:val="00E36203"/>
    <w:rsid w:val="00E37DA9"/>
    <w:rsid w:val="00E454D0"/>
    <w:rsid w:val="00E46C69"/>
    <w:rsid w:val="00E51D66"/>
    <w:rsid w:val="00E61038"/>
    <w:rsid w:val="00E61159"/>
    <w:rsid w:val="00E62310"/>
    <w:rsid w:val="00E63988"/>
    <w:rsid w:val="00E63FFB"/>
    <w:rsid w:val="00E6506F"/>
    <w:rsid w:val="00E65740"/>
    <w:rsid w:val="00E65F75"/>
    <w:rsid w:val="00E6606D"/>
    <w:rsid w:val="00E6A501"/>
    <w:rsid w:val="00E72312"/>
    <w:rsid w:val="00E72830"/>
    <w:rsid w:val="00E72929"/>
    <w:rsid w:val="00E744C4"/>
    <w:rsid w:val="00E752B2"/>
    <w:rsid w:val="00E75951"/>
    <w:rsid w:val="00E76DFF"/>
    <w:rsid w:val="00E80421"/>
    <w:rsid w:val="00E8284F"/>
    <w:rsid w:val="00E83233"/>
    <w:rsid w:val="00E8640D"/>
    <w:rsid w:val="00E86C86"/>
    <w:rsid w:val="00E9160D"/>
    <w:rsid w:val="00E94937"/>
    <w:rsid w:val="00E9773C"/>
    <w:rsid w:val="00EA0C2F"/>
    <w:rsid w:val="00EA1D9A"/>
    <w:rsid w:val="00EA3698"/>
    <w:rsid w:val="00EA6760"/>
    <w:rsid w:val="00EB0A6D"/>
    <w:rsid w:val="00EB0F88"/>
    <w:rsid w:val="00EB1C91"/>
    <w:rsid w:val="00EC222F"/>
    <w:rsid w:val="00EC5E77"/>
    <w:rsid w:val="00ECAEAC"/>
    <w:rsid w:val="00ED0827"/>
    <w:rsid w:val="00ED2293"/>
    <w:rsid w:val="00ED2343"/>
    <w:rsid w:val="00ED4F2D"/>
    <w:rsid w:val="00EE48FB"/>
    <w:rsid w:val="00EE58EC"/>
    <w:rsid w:val="00EE66D6"/>
    <w:rsid w:val="00EF0456"/>
    <w:rsid w:val="00EF0D5E"/>
    <w:rsid w:val="00EF1D9A"/>
    <w:rsid w:val="00EF3893"/>
    <w:rsid w:val="00EF4D5F"/>
    <w:rsid w:val="00EF4EBE"/>
    <w:rsid w:val="00EF5397"/>
    <w:rsid w:val="00EF53D5"/>
    <w:rsid w:val="00EF5CD0"/>
    <w:rsid w:val="00EF7F4D"/>
    <w:rsid w:val="00F0114D"/>
    <w:rsid w:val="00F014D2"/>
    <w:rsid w:val="00F01558"/>
    <w:rsid w:val="00F029B3"/>
    <w:rsid w:val="00F0446C"/>
    <w:rsid w:val="00F0542C"/>
    <w:rsid w:val="00F10D68"/>
    <w:rsid w:val="00F112B6"/>
    <w:rsid w:val="00F1287D"/>
    <w:rsid w:val="00F12A17"/>
    <w:rsid w:val="00F17B42"/>
    <w:rsid w:val="00F22457"/>
    <w:rsid w:val="00F22CD1"/>
    <w:rsid w:val="00F23D4C"/>
    <w:rsid w:val="00F35F72"/>
    <w:rsid w:val="00F3632E"/>
    <w:rsid w:val="00F407BC"/>
    <w:rsid w:val="00F40CB2"/>
    <w:rsid w:val="00F4292F"/>
    <w:rsid w:val="00F42AF4"/>
    <w:rsid w:val="00F42D58"/>
    <w:rsid w:val="00F440E1"/>
    <w:rsid w:val="00F45CCC"/>
    <w:rsid w:val="00F5202E"/>
    <w:rsid w:val="00F56BAD"/>
    <w:rsid w:val="00F60F4F"/>
    <w:rsid w:val="00F61569"/>
    <w:rsid w:val="00F61A0B"/>
    <w:rsid w:val="00F62880"/>
    <w:rsid w:val="00F653D4"/>
    <w:rsid w:val="00F66AFA"/>
    <w:rsid w:val="00F722CA"/>
    <w:rsid w:val="00F741F8"/>
    <w:rsid w:val="00F74946"/>
    <w:rsid w:val="00F75C04"/>
    <w:rsid w:val="00F76148"/>
    <w:rsid w:val="00F77579"/>
    <w:rsid w:val="00F777DF"/>
    <w:rsid w:val="00F800AD"/>
    <w:rsid w:val="00F84A1C"/>
    <w:rsid w:val="00F856C0"/>
    <w:rsid w:val="00F875F8"/>
    <w:rsid w:val="00F90649"/>
    <w:rsid w:val="00F92FFB"/>
    <w:rsid w:val="00F940D2"/>
    <w:rsid w:val="00F94B16"/>
    <w:rsid w:val="00F9741C"/>
    <w:rsid w:val="00FA1C58"/>
    <w:rsid w:val="00FA1FAB"/>
    <w:rsid w:val="00FA2E58"/>
    <w:rsid w:val="00FA3557"/>
    <w:rsid w:val="00FA36D8"/>
    <w:rsid w:val="00FA386E"/>
    <w:rsid w:val="00FA39DD"/>
    <w:rsid w:val="00FA47DB"/>
    <w:rsid w:val="00FA53E4"/>
    <w:rsid w:val="00FA55A2"/>
    <w:rsid w:val="00FB0226"/>
    <w:rsid w:val="00FB45D9"/>
    <w:rsid w:val="00FB6044"/>
    <w:rsid w:val="00FB654E"/>
    <w:rsid w:val="00FB698D"/>
    <w:rsid w:val="00FB73C1"/>
    <w:rsid w:val="00FB7E53"/>
    <w:rsid w:val="00FC22FF"/>
    <w:rsid w:val="00FC2FB8"/>
    <w:rsid w:val="00FC4196"/>
    <w:rsid w:val="00FC4547"/>
    <w:rsid w:val="00FC6C6E"/>
    <w:rsid w:val="00FD0A18"/>
    <w:rsid w:val="00FD2698"/>
    <w:rsid w:val="00FD4DC3"/>
    <w:rsid w:val="00FD507F"/>
    <w:rsid w:val="00FE0C50"/>
    <w:rsid w:val="00FE23B4"/>
    <w:rsid w:val="00FE2F1C"/>
    <w:rsid w:val="00FE3376"/>
    <w:rsid w:val="00FE3F31"/>
    <w:rsid w:val="00FE5052"/>
    <w:rsid w:val="00FE7DE6"/>
    <w:rsid w:val="00FF4811"/>
    <w:rsid w:val="011340E9"/>
    <w:rsid w:val="014E33E3"/>
    <w:rsid w:val="0152BE30"/>
    <w:rsid w:val="015C27BA"/>
    <w:rsid w:val="017683BE"/>
    <w:rsid w:val="01904670"/>
    <w:rsid w:val="01937DD1"/>
    <w:rsid w:val="01CE5EFC"/>
    <w:rsid w:val="01CF9F48"/>
    <w:rsid w:val="01E2A73C"/>
    <w:rsid w:val="01E5938B"/>
    <w:rsid w:val="02513CB4"/>
    <w:rsid w:val="025B4F52"/>
    <w:rsid w:val="026194C3"/>
    <w:rsid w:val="02D8BBE0"/>
    <w:rsid w:val="02E09226"/>
    <w:rsid w:val="02EDCF42"/>
    <w:rsid w:val="0318CF9A"/>
    <w:rsid w:val="032F1992"/>
    <w:rsid w:val="03469C60"/>
    <w:rsid w:val="03473975"/>
    <w:rsid w:val="037535CF"/>
    <w:rsid w:val="037D26A6"/>
    <w:rsid w:val="03B148D1"/>
    <w:rsid w:val="03B5C94F"/>
    <w:rsid w:val="03D9C997"/>
    <w:rsid w:val="03F1BA34"/>
    <w:rsid w:val="03F3C253"/>
    <w:rsid w:val="0436D1FF"/>
    <w:rsid w:val="044F07D6"/>
    <w:rsid w:val="046C7BE2"/>
    <w:rsid w:val="0492021E"/>
    <w:rsid w:val="0497282D"/>
    <w:rsid w:val="04BE5D86"/>
    <w:rsid w:val="04C0F121"/>
    <w:rsid w:val="04C3BF79"/>
    <w:rsid w:val="0540B82A"/>
    <w:rsid w:val="05505F03"/>
    <w:rsid w:val="05632327"/>
    <w:rsid w:val="05713B48"/>
    <w:rsid w:val="057746A9"/>
    <w:rsid w:val="057A6A27"/>
    <w:rsid w:val="058EF17D"/>
    <w:rsid w:val="05938F5C"/>
    <w:rsid w:val="05A9F681"/>
    <w:rsid w:val="05CD2E09"/>
    <w:rsid w:val="05DD02BC"/>
    <w:rsid w:val="05EC3585"/>
    <w:rsid w:val="05F453B6"/>
    <w:rsid w:val="061928ED"/>
    <w:rsid w:val="062F98DD"/>
    <w:rsid w:val="0651DDEE"/>
    <w:rsid w:val="065B9D1E"/>
    <w:rsid w:val="0660F107"/>
    <w:rsid w:val="06661CB0"/>
    <w:rsid w:val="067BC571"/>
    <w:rsid w:val="06807E18"/>
    <w:rsid w:val="06B78E65"/>
    <w:rsid w:val="06C39E55"/>
    <w:rsid w:val="07149363"/>
    <w:rsid w:val="071BCBAD"/>
    <w:rsid w:val="0726B1EC"/>
    <w:rsid w:val="07319EFC"/>
    <w:rsid w:val="07CB693E"/>
    <w:rsid w:val="07EFDAE6"/>
    <w:rsid w:val="0841BE65"/>
    <w:rsid w:val="0872D53F"/>
    <w:rsid w:val="08E95B8B"/>
    <w:rsid w:val="08EC83C2"/>
    <w:rsid w:val="09001D53"/>
    <w:rsid w:val="090B4403"/>
    <w:rsid w:val="0922876D"/>
    <w:rsid w:val="0967399F"/>
    <w:rsid w:val="0972EF68"/>
    <w:rsid w:val="097AAA1D"/>
    <w:rsid w:val="09ACE589"/>
    <w:rsid w:val="09B78762"/>
    <w:rsid w:val="09BDF69C"/>
    <w:rsid w:val="09FECA38"/>
    <w:rsid w:val="0A2CCA12"/>
    <w:rsid w:val="0A4DDB4A"/>
    <w:rsid w:val="0A551B2E"/>
    <w:rsid w:val="0A5D48D1"/>
    <w:rsid w:val="0A6D9221"/>
    <w:rsid w:val="0A8C878D"/>
    <w:rsid w:val="0A97F555"/>
    <w:rsid w:val="0AAED632"/>
    <w:rsid w:val="0AB2ADFE"/>
    <w:rsid w:val="0AB71849"/>
    <w:rsid w:val="0AF845A1"/>
    <w:rsid w:val="0B056919"/>
    <w:rsid w:val="0B29C393"/>
    <w:rsid w:val="0B534540"/>
    <w:rsid w:val="0BB8F63C"/>
    <w:rsid w:val="0BCC0999"/>
    <w:rsid w:val="0BCF4420"/>
    <w:rsid w:val="0C05349D"/>
    <w:rsid w:val="0C125187"/>
    <w:rsid w:val="0C16142F"/>
    <w:rsid w:val="0C242484"/>
    <w:rsid w:val="0C47CE35"/>
    <w:rsid w:val="0C49A79D"/>
    <w:rsid w:val="0C6427CF"/>
    <w:rsid w:val="0C6D45A4"/>
    <w:rsid w:val="0C8E73C3"/>
    <w:rsid w:val="0C91CF04"/>
    <w:rsid w:val="0C99AA17"/>
    <w:rsid w:val="0C9F22A4"/>
    <w:rsid w:val="0CAA0D2E"/>
    <w:rsid w:val="0CB24ADF"/>
    <w:rsid w:val="0CB9F53E"/>
    <w:rsid w:val="0D496DD0"/>
    <w:rsid w:val="0D6FDA07"/>
    <w:rsid w:val="0DBEE753"/>
    <w:rsid w:val="0E302873"/>
    <w:rsid w:val="0E328385"/>
    <w:rsid w:val="0E3D5C0B"/>
    <w:rsid w:val="0E4BB87A"/>
    <w:rsid w:val="0E50FFF2"/>
    <w:rsid w:val="0E54003A"/>
    <w:rsid w:val="0E69424C"/>
    <w:rsid w:val="0E883E3D"/>
    <w:rsid w:val="0E9E4466"/>
    <w:rsid w:val="0EFC1263"/>
    <w:rsid w:val="0F06924B"/>
    <w:rsid w:val="0F1D67F6"/>
    <w:rsid w:val="0F70DC39"/>
    <w:rsid w:val="0F8F12D9"/>
    <w:rsid w:val="0FAB4542"/>
    <w:rsid w:val="0FBC2921"/>
    <w:rsid w:val="0FD38EAE"/>
    <w:rsid w:val="0FD7331E"/>
    <w:rsid w:val="0FDF97D7"/>
    <w:rsid w:val="0FE409F5"/>
    <w:rsid w:val="0FEDD5D4"/>
    <w:rsid w:val="10610470"/>
    <w:rsid w:val="1070EDB0"/>
    <w:rsid w:val="1072FA0A"/>
    <w:rsid w:val="1078B3D0"/>
    <w:rsid w:val="1098B57D"/>
    <w:rsid w:val="10A54326"/>
    <w:rsid w:val="10B8CB88"/>
    <w:rsid w:val="10E8D4EC"/>
    <w:rsid w:val="10EFE980"/>
    <w:rsid w:val="110BE353"/>
    <w:rsid w:val="1120A764"/>
    <w:rsid w:val="1130A795"/>
    <w:rsid w:val="1143FCE1"/>
    <w:rsid w:val="1162E1AD"/>
    <w:rsid w:val="1167C935"/>
    <w:rsid w:val="1196C688"/>
    <w:rsid w:val="119BBD31"/>
    <w:rsid w:val="11A83A5F"/>
    <w:rsid w:val="11AC16E4"/>
    <w:rsid w:val="11D7E721"/>
    <w:rsid w:val="11D80D26"/>
    <w:rsid w:val="1244A07A"/>
    <w:rsid w:val="128FFE06"/>
    <w:rsid w:val="1293711A"/>
    <w:rsid w:val="12A1BE0A"/>
    <w:rsid w:val="12AD8A30"/>
    <w:rsid w:val="12AEFB67"/>
    <w:rsid w:val="12B4E353"/>
    <w:rsid w:val="12BB417E"/>
    <w:rsid w:val="12D9ECFC"/>
    <w:rsid w:val="12E16400"/>
    <w:rsid w:val="12F870EC"/>
    <w:rsid w:val="1305B908"/>
    <w:rsid w:val="13182895"/>
    <w:rsid w:val="132026B7"/>
    <w:rsid w:val="132A68FF"/>
    <w:rsid w:val="133D9B62"/>
    <w:rsid w:val="133F31FE"/>
    <w:rsid w:val="133FB178"/>
    <w:rsid w:val="138B6787"/>
    <w:rsid w:val="1390E083"/>
    <w:rsid w:val="13C4E422"/>
    <w:rsid w:val="1444629F"/>
    <w:rsid w:val="1449B30A"/>
    <w:rsid w:val="14612BD5"/>
    <w:rsid w:val="14748CE2"/>
    <w:rsid w:val="1474DA00"/>
    <w:rsid w:val="14B516E4"/>
    <w:rsid w:val="14E38005"/>
    <w:rsid w:val="14E939DB"/>
    <w:rsid w:val="152CD883"/>
    <w:rsid w:val="15876BF2"/>
    <w:rsid w:val="158FD615"/>
    <w:rsid w:val="15B2BD19"/>
    <w:rsid w:val="15BA67F5"/>
    <w:rsid w:val="15BE4D3C"/>
    <w:rsid w:val="16000183"/>
    <w:rsid w:val="16205022"/>
    <w:rsid w:val="1620B63B"/>
    <w:rsid w:val="163773BD"/>
    <w:rsid w:val="1642E97A"/>
    <w:rsid w:val="164739FD"/>
    <w:rsid w:val="165B7D33"/>
    <w:rsid w:val="166CBE66"/>
    <w:rsid w:val="168F4CCF"/>
    <w:rsid w:val="1691114E"/>
    <w:rsid w:val="16A2E971"/>
    <w:rsid w:val="16D0AFAD"/>
    <w:rsid w:val="16E0566A"/>
    <w:rsid w:val="1707AB1A"/>
    <w:rsid w:val="170C3DE1"/>
    <w:rsid w:val="171BDFE9"/>
    <w:rsid w:val="173A34C9"/>
    <w:rsid w:val="17412EBC"/>
    <w:rsid w:val="174CA0C6"/>
    <w:rsid w:val="17A777FC"/>
    <w:rsid w:val="17D94F87"/>
    <w:rsid w:val="17DDFACE"/>
    <w:rsid w:val="18330345"/>
    <w:rsid w:val="1838AA07"/>
    <w:rsid w:val="1870708E"/>
    <w:rsid w:val="18A29F95"/>
    <w:rsid w:val="18A975FE"/>
    <w:rsid w:val="18B0CF38"/>
    <w:rsid w:val="18B39A97"/>
    <w:rsid w:val="18CE3E61"/>
    <w:rsid w:val="18DCFF1D"/>
    <w:rsid w:val="18F5D31D"/>
    <w:rsid w:val="191293A7"/>
    <w:rsid w:val="19510714"/>
    <w:rsid w:val="196376BA"/>
    <w:rsid w:val="199DAA74"/>
    <w:rsid w:val="19A1B1FA"/>
    <w:rsid w:val="19C6D2F6"/>
    <w:rsid w:val="19E90AEF"/>
    <w:rsid w:val="19FA8F69"/>
    <w:rsid w:val="19FC20F3"/>
    <w:rsid w:val="1A066FA2"/>
    <w:rsid w:val="1A1494A7"/>
    <w:rsid w:val="1A2B73D4"/>
    <w:rsid w:val="1A5954A9"/>
    <w:rsid w:val="1A7110CD"/>
    <w:rsid w:val="1A73511D"/>
    <w:rsid w:val="1A7BAFA1"/>
    <w:rsid w:val="1A8982FA"/>
    <w:rsid w:val="1A942774"/>
    <w:rsid w:val="1ACD7F05"/>
    <w:rsid w:val="1AE2EAA6"/>
    <w:rsid w:val="1AE81550"/>
    <w:rsid w:val="1AFC8DDD"/>
    <w:rsid w:val="1B004E56"/>
    <w:rsid w:val="1B08D065"/>
    <w:rsid w:val="1B20DCEC"/>
    <w:rsid w:val="1B2FA14D"/>
    <w:rsid w:val="1B52C189"/>
    <w:rsid w:val="1B699AEC"/>
    <w:rsid w:val="1BC1B738"/>
    <w:rsid w:val="1C153CED"/>
    <w:rsid w:val="1C16A962"/>
    <w:rsid w:val="1C23AC11"/>
    <w:rsid w:val="1C3ED0C1"/>
    <w:rsid w:val="1C74CB69"/>
    <w:rsid w:val="1C79406A"/>
    <w:rsid w:val="1CBC97A7"/>
    <w:rsid w:val="1CD7468D"/>
    <w:rsid w:val="1CE7C3D6"/>
    <w:rsid w:val="1D0E70C4"/>
    <w:rsid w:val="1D519F0A"/>
    <w:rsid w:val="1D7A27C6"/>
    <w:rsid w:val="1D7B870D"/>
    <w:rsid w:val="1D7D2EF0"/>
    <w:rsid w:val="1D7F8C63"/>
    <w:rsid w:val="1D8F98C1"/>
    <w:rsid w:val="1DDF3401"/>
    <w:rsid w:val="1DE0C4A7"/>
    <w:rsid w:val="1DE4431D"/>
    <w:rsid w:val="1DF43231"/>
    <w:rsid w:val="1DFAA7A4"/>
    <w:rsid w:val="1E0BCD05"/>
    <w:rsid w:val="1E2C7CFB"/>
    <w:rsid w:val="1E43E077"/>
    <w:rsid w:val="1E908E68"/>
    <w:rsid w:val="1EA3E3EE"/>
    <w:rsid w:val="1EACD7F9"/>
    <w:rsid w:val="1EB98985"/>
    <w:rsid w:val="1ED1D877"/>
    <w:rsid w:val="1F17576E"/>
    <w:rsid w:val="1F1CD6AE"/>
    <w:rsid w:val="1F3AFF91"/>
    <w:rsid w:val="1F48316A"/>
    <w:rsid w:val="1FAFC016"/>
    <w:rsid w:val="1FBCCE5F"/>
    <w:rsid w:val="1FE07ABF"/>
    <w:rsid w:val="1FF6A42F"/>
    <w:rsid w:val="2000423C"/>
    <w:rsid w:val="2003C978"/>
    <w:rsid w:val="20120ACD"/>
    <w:rsid w:val="2017B002"/>
    <w:rsid w:val="2018EC53"/>
    <w:rsid w:val="2032AAE7"/>
    <w:rsid w:val="20590462"/>
    <w:rsid w:val="20A4A79C"/>
    <w:rsid w:val="20D71593"/>
    <w:rsid w:val="20E0753C"/>
    <w:rsid w:val="21074F45"/>
    <w:rsid w:val="21180819"/>
    <w:rsid w:val="213B34FF"/>
    <w:rsid w:val="217689A2"/>
    <w:rsid w:val="219CBF4B"/>
    <w:rsid w:val="21AD67E6"/>
    <w:rsid w:val="21B701A0"/>
    <w:rsid w:val="21EC8771"/>
    <w:rsid w:val="220BF780"/>
    <w:rsid w:val="222C431A"/>
    <w:rsid w:val="224077FD"/>
    <w:rsid w:val="229C85CF"/>
    <w:rsid w:val="22ADF913"/>
    <w:rsid w:val="22DD2E5E"/>
    <w:rsid w:val="22FC1B6A"/>
    <w:rsid w:val="22FEF324"/>
    <w:rsid w:val="23181B81"/>
    <w:rsid w:val="234D283F"/>
    <w:rsid w:val="235F9332"/>
    <w:rsid w:val="2376CAD2"/>
    <w:rsid w:val="23B0A85A"/>
    <w:rsid w:val="23BF5C53"/>
    <w:rsid w:val="23E0B52F"/>
    <w:rsid w:val="2413AE11"/>
    <w:rsid w:val="242D7B8F"/>
    <w:rsid w:val="243FCFBF"/>
    <w:rsid w:val="244D89D9"/>
    <w:rsid w:val="2480B3D4"/>
    <w:rsid w:val="24A4C2EB"/>
    <w:rsid w:val="24A58096"/>
    <w:rsid w:val="24AEE62F"/>
    <w:rsid w:val="24BA11B1"/>
    <w:rsid w:val="24C899C5"/>
    <w:rsid w:val="24EEA2D0"/>
    <w:rsid w:val="24F3EA76"/>
    <w:rsid w:val="24F57D42"/>
    <w:rsid w:val="24F5BD22"/>
    <w:rsid w:val="250637B1"/>
    <w:rsid w:val="251C4EDB"/>
    <w:rsid w:val="25258D01"/>
    <w:rsid w:val="2559780F"/>
    <w:rsid w:val="256DB2A9"/>
    <w:rsid w:val="25A54EA8"/>
    <w:rsid w:val="25E4170B"/>
    <w:rsid w:val="264D4E15"/>
    <w:rsid w:val="265E64A8"/>
    <w:rsid w:val="2675A051"/>
    <w:rsid w:val="268F21DE"/>
    <w:rsid w:val="26B196F4"/>
    <w:rsid w:val="26D67FAE"/>
    <w:rsid w:val="27253598"/>
    <w:rsid w:val="274BE585"/>
    <w:rsid w:val="277DEAD8"/>
    <w:rsid w:val="27B6F1B0"/>
    <w:rsid w:val="27E75C7D"/>
    <w:rsid w:val="27F2783B"/>
    <w:rsid w:val="2812D717"/>
    <w:rsid w:val="281769F7"/>
    <w:rsid w:val="28320574"/>
    <w:rsid w:val="2839686D"/>
    <w:rsid w:val="28565192"/>
    <w:rsid w:val="285EBAC8"/>
    <w:rsid w:val="28728FE0"/>
    <w:rsid w:val="287A6C87"/>
    <w:rsid w:val="287A7B73"/>
    <w:rsid w:val="28967443"/>
    <w:rsid w:val="2896D596"/>
    <w:rsid w:val="28AF13FA"/>
    <w:rsid w:val="28CDC209"/>
    <w:rsid w:val="28EBD8E3"/>
    <w:rsid w:val="2909018F"/>
    <w:rsid w:val="292B3A30"/>
    <w:rsid w:val="2937E705"/>
    <w:rsid w:val="29787693"/>
    <w:rsid w:val="298E16F7"/>
    <w:rsid w:val="29975B6C"/>
    <w:rsid w:val="299D4381"/>
    <w:rsid w:val="29B4B74B"/>
    <w:rsid w:val="29BF5140"/>
    <w:rsid w:val="29C6F010"/>
    <w:rsid w:val="29E9F69F"/>
    <w:rsid w:val="29EC1F78"/>
    <w:rsid w:val="2A1A7E17"/>
    <w:rsid w:val="2A1E2A21"/>
    <w:rsid w:val="2A28257D"/>
    <w:rsid w:val="2A313E20"/>
    <w:rsid w:val="2A5CD65A"/>
    <w:rsid w:val="2A61F7BB"/>
    <w:rsid w:val="2A967A6E"/>
    <w:rsid w:val="2A97EEE5"/>
    <w:rsid w:val="2A9B8985"/>
    <w:rsid w:val="2AC70A91"/>
    <w:rsid w:val="2AE37163"/>
    <w:rsid w:val="2AF75589"/>
    <w:rsid w:val="2B32F4CD"/>
    <w:rsid w:val="2B54EC96"/>
    <w:rsid w:val="2B6D0EBB"/>
    <w:rsid w:val="2B7C4812"/>
    <w:rsid w:val="2B8AF3E4"/>
    <w:rsid w:val="2B9AD32F"/>
    <w:rsid w:val="2B9EEDAA"/>
    <w:rsid w:val="2B9FA060"/>
    <w:rsid w:val="2BA22F93"/>
    <w:rsid w:val="2BB21C35"/>
    <w:rsid w:val="2BB48050"/>
    <w:rsid w:val="2BC6197F"/>
    <w:rsid w:val="2BCE7658"/>
    <w:rsid w:val="2C0F71A6"/>
    <w:rsid w:val="2C3780A0"/>
    <w:rsid w:val="2C501342"/>
    <w:rsid w:val="2C6F87C7"/>
    <w:rsid w:val="2C9325EA"/>
    <w:rsid w:val="2CC3E141"/>
    <w:rsid w:val="2CC3F091"/>
    <w:rsid w:val="2CCD6008"/>
    <w:rsid w:val="2CCFE281"/>
    <w:rsid w:val="2CD6E4AE"/>
    <w:rsid w:val="2CE10DD6"/>
    <w:rsid w:val="2D1746B9"/>
    <w:rsid w:val="2D525979"/>
    <w:rsid w:val="2D64C340"/>
    <w:rsid w:val="2DAC1EE7"/>
    <w:rsid w:val="2DB14630"/>
    <w:rsid w:val="2DBDD4B3"/>
    <w:rsid w:val="2DDF350C"/>
    <w:rsid w:val="2DED8834"/>
    <w:rsid w:val="2E0DB52F"/>
    <w:rsid w:val="2E124381"/>
    <w:rsid w:val="2E1F8FBB"/>
    <w:rsid w:val="2E3A6429"/>
    <w:rsid w:val="2E56E6B9"/>
    <w:rsid w:val="2E9ED478"/>
    <w:rsid w:val="2EA759F2"/>
    <w:rsid w:val="2ED1ED52"/>
    <w:rsid w:val="2EEF41FB"/>
    <w:rsid w:val="2EFB0245"/>
    <w:rsid w:val="2F199A47"/>
    <w:rsid w:val="2F32DD4B"/>
    <w:rsid w:val="2F5EE8B3"/>
    <w:rsid w:val="2FBCC865"/>
    <w:rsid w:val="302BFF60"/>
    <w:rsid w:val="30361EDF"/>
    <w:rsid w:val="30525FCF"/>
    <w:rsid w:val="30574982"/>
    <w:rsid w:val="30875645"/>
    <w:rsid w:val="308CD6AE"/>
    <w:rsid w:val="309C6402"/>
    <w:rsid w:val="30E5789E"/>
    <w:rsid w:val="30FD10D2"/>
    <w:rsid w:val="3100E545"/>
    <w:rsid w:val="311E768F"/>
    <w:rsid w:val="3149E443"/>
    <w:rsid w:val="31CBEC7E"/>
    <w:rsid w:val="31EB01B5"/>
    <w:rsid w:val="3203F194"/>
    <w:rsid w:val="3210100B"/>
    <w:rsid w:val="321D7224"/>
    <w:rsid w:val="321F73E0"/>
    <w:rsid w:val="32330D54"/>
    <w:rsid w:val="3246C439"/>
    <w:rsid w:val="32509B7A"/>
    <w:rsid w:val="325E894D"/>
    <w:rsid w:val="32957F26"/>
    <w:rsid w:val="329DD3F0"/>
    <w:rsid w:val="32A35E11"/>
    <w:rsid w:val="32BC9D33"/>
    <w:rsid w:val="32C7EFBA"/>
    <w:rsid w:val="32E7FE08"/>
    <w:rsid w:val="32FF240E"/>
    <w:rsid w:val="330C3BCB"/>
    <w:rsid w:val="33166929"/>
    <w:rsid w:val="333A96FE"/>
    <w:rsid w:val="334D546F"/>
    <w:rsid w:val="33749FC3"/>
    <w:rsid w:val="33DE7FF0"/>
    <w:rsid w:val="34274AD9"/>
    <w:rsid w:val="3438F4EE"/>
    <w:rsid w:val="34852149"/>
    <w:rsid w:val="34AC354D"/>
    <w:rsid w:val="34CB2F3B"/>
    <w:rsid w:val="34F8B059"/>
    <w:rsid w:val="350B3EAA"/>
    <w:rsid w:val="35474559"/>
    <w:rsid w:val="35631829"/>
    <w:rsid w:val="356FA57D"/>
    <w:rsid w:val="357D7DAC"/>
    <w:rsid w:val="3584E384"/>
    <w:rsid w:val="359F084E"/>
    <w:rsid w:val="35AE8E57"/>
    <w:rsid w:val="35E6BD4B"/>
    <w:rsid w:val="35F5CAE4"/>
    <w:rsid w:val="362A854A"/>
    <w:rsid w:val="36427B6A"/>
    <w:rsid w:val="36604A80"/>
    <w:rsid w:val="3662A874"/>
    <w:rsid w:val="3675DA45"/>
    <w:rsid w:val="369A5B3E"/>
    <w:rsid w:val="369F5DA1"/>
    <w:rsid w:val="36A70F0B"/>
    <w:rsid w:val="36A87F85"/>
    <w:rsid w:val="36B772D5"/>
    <w:rsid w:val="36D210CC"/>
    <w:rsid w:val="36EDECA9"/>
    <w:rsid w:val="36EE74ED"/>
    <w:rsid w:val="36F11EFF"/>
    <w:rsid w:val="371672BE"/>
    <w:rsid w:val="3717576E"/>
    <w:rsid w:val="37240C9D"/>
    <w:rsid w:val="37255887"/>
    <w:rsid w:val="3750209B"/>
    <w:rsid w:val="375CE821"/>
    <w:rsid w:val="3762CA92"/>
    <w:rsid w:val="37693346"/>
    <w:rsid w:val="37785CBD"/>
    <w:rsid w:val="37850CF3"/>
    <w:rsid w:val="378659EF"/>
    <w:rsid w:val="37F4BE67"/>
    <w:rsid w:val="381AA1F1"/>
    <w:rsid w:val="381E3674"/>
    <w:rsid w:val="383ABABA"/>
    <w:rsid w:val="388E9643"/>
    <w:rsid w:val="38E023CA"/>
    <w:rsid w:val="38E6B87F"/>
    <w:rsid w:val="390F42D7"/>
    <w:rsid w:val="396B5445"/>
    <w:rsid w:val="39B1C592"/>
    <w:rsid w:val="39C42204"/>
    <w:rsid w:val="3A2FFC3F"/>
    <w:rsid w:val="3A48CBF4"/>
    <w:rsid w:val="3A4DF79C"/>
    <w:rsid w:val="3A61ADAC"/>
    <w:rsid w:val="3A98AA38"/>
    <w:rsid w:val="3AFE385E"/>
    <w:rsid w:val="3B18670F"/>
    <w:rsid w:val="3B9360C1"/>
    <w:rsid w:val="3BB07846"/>
    <w:rsid w:val="3BFC01C9"/>
    <w:rsid w:val="3C04931E"/>
    <w:rsid w:val="3C6F3670"/>
    <w:rsid w:val="3C773B16"/>
    <w:rsid w:val="3C8D9917"/>
    <w:rsid w:val="3C969835"/>
    <w:rsid w:val="3CCDB28D"/>
    <w:rsid w:val="3CD38341"/>
    <w:rsid w:val="3D371A2D"/>
    <w:rsid w:val="3D6533E3"/>
    <w:rsid w:val="3DA13BF4"/>
    <w:rsid w:val="3DCC5510"/>
    <w:rsid w:val="3DD897DB"/>
    <w:rsid w:val="3DD90749"/>
    <w:rsid w:val="3E08FD3E"/>
    <w:rsid w:val="3E428572"/>
    <w:rsid w:val="3E64115A"/>
    <w:rsid w:val="3E8A639E"/>
    <w:rsid w:val="3E96A7AE"/>
    <w:rsid w:val="3E9FFABC"/>
    <w:rsid w:val="3EC68A7C"/>
    <w:rsid w:val="3EF4F26D"/>
    <w:rsid w:val="3F564017"/>
    <w:rsid w:val="3F80909D"/>
    <w:rsid w:val="3F86C4F0"/>
    <w:rsid w:val="3F8F518D"/>
    <w:rsid w:val="3F98A92B"/>
    <w:rsid w:val="3F9B7344"/>
    <w:rsid w:val="3FAB6509"/>
    <w:rsid w:val="3FCB7B49"/>
    <w:rsid w:val="402E1623"/>
    <w:rsid w:val="40336996"/>
    <w:rsid w:val="40484C01"/>
    <w:rsid w:val="4054A72B"/>
    <w:rsid w:val="40814631"/>
    <w:rsid w:val="40955733"/>
    <w:rsid w:val="40AD33FA"/>
    <w:rsid w:val="40CE348C"/>
    <w:rsid w:val="40CE6ACA"/>
    <w:rsid w:val="40CEF034"/>
    <w:rsid w:val="40E3648A"/>
    <w:rsid w:val="40F91FAB"/>
    <w:rsid w:val="411B37D0"/>
    <w:rsid w:val="415EF6D6"/>
    <w:rsid w:val="417AB89B"/>
    <w:rsid w:val="417C8AD1"/>
    <w:rsid w:val="417DA68D"/>
    <w:rsid w:val="417F65CC"/>
    <w:rsid w:val="41BCD63E"/>
    <w:rsid w:val="41EEAA5C"/>
    <w:rsid w:val="42047646"/>
    <w:rsid w:val="42054C36"/>
    <w:rsid w:val="426A04ED"/>
    <w:rsid w:val="42F46BC8"/>
    <w:rsid w:val="431815EB"/>
    <w:rsid w:val="432DFBCA"/>
    <w:rsid w:val="4368C8B1"/>
    <w:rsid w:val="4380413E"/>
    <w:rsid w:val="439171DE"/>
    <w:rsid w:val="43CCF7F5"/>
    <w:rsid w:val="43D64B1C"/>
    <w:rsid w:val="449056A2"/>
    <w:rsid w:val="44ACC639"/>
    <w:rsid w:val="44ADEF66"/>
    <w:rsid w:val="44C969DC"/>
    <w:rsid w:val="4500111E"/>
    <w:rsid w:val="45149FE6"/>
    <w:rsid w:val="45172C09"/>
    <w:rsid w:val="45493598"/>
    <w:rsid w:val="45866EF1"/>
    <w:rsid w:val="45922B34"/>
    <w:rsid w:val="459DAD50"/>
    <w:rsid w:val="45A3DCDC"/>
    <w:rsid w:val="45E75212"/>
    <w:rsid w:val="460508CC"/>
    <w:rsid w:val="460600E2"/>
    <w:rsid w:val="4618E575"/>
    <w:rsid w:val="4630947E"/>
    <w:rsid w:val="46E837C6"/>
    <w:rsid w:val="46EA0C4B"/>
    <w:rsid w:val="4707286D"/>
    <w:rsid w:val="47151A8A"/>
    <w:rsid w:val="4716BE9A"/>
    <w:rsid w:val="47704EFA"/>
    <w:rsid w:val="4788B84D"/>
    <w:rsid w:val="47AEE75F"/>
    <w:rsid w:val="47C56B0A"/>
    <w:rsid w:val="47EA7FFE"/>
    <w:rsid w:val="47F9FE4B"/>
    <w:rsid w:val="4807978D"/>
    <w:rsid w:val="4812A933"/>
    <w:rsid w:val="48366581"/>
    <w:rsid w:val="4846CF24"/>
    <w:rsid w:val="4876F0F0"/>
    <w:rsid w:val="48A9E427"/>
    <w:rsid w:val="48B845DF"/>
    <w:rsid w:val="48D54E12"/>
    <w:rsid w:val="48D94671"/>
    <w:rsid w:val="490829E1"/>
    <w:rsid w:val="490BC4FA"/>
    <w:rsid w:val="4929C18B"/>
    <w:rsid w:val="492AAD92"/>
    <w:rsid w:val="492E384D"/>
    <w:rsid w:val="49347D3C"/>
    <w:rsid w:val="49A39DAF"/>
    <w:rsid w:val="49B8AF5E"/>
    <w:rsid w:val="49FDD3D4"/>
    <w:rsid w:val="4A0F1C6D"/>
    <w:rsid w:val="4A1D92E6"/>
    <w:rsid w:val="4A29BE84"/>
    <w:rsid w:val="4A3AE543"/>
    <w:rsid w:val="4A3D9E21"/>
    <w:rsid w:val="4A464C70"/>
    <w:rsid w:val="4A81DE0B"/>
    <w:rsid w:val="4A9956D2"/>
    <w:rsid w:val="4AA7FDBD"/>
    <w:rsid w:val="4B0BCA7E"/>
    <w:rsid w:val="4B20C90F"/>
    <w:rsid w:val="4B3E5E33"/>
    <w:rsid w:val="4B6B9469"/>
    <w:rsid w:val="4B6D1CC9"/>
    <w:rsid w:val="4BAAECCE"/>
    <w:rsid w:val="4BAE91B2"/>
    <w:rsid w:val="4BC9B654"/>
    <w:rsid w:val="4BEFE6A1"/>
    <w:rsid w:val="4C45BAD4"/>
    <w:rsid w:val="4C5EB036"/>
    <w:rsid w:val="4C6319DC"/>
    <w:rsid w:val="4C6A5718"/>
    <w:rsid w:val="4C75F4BF"/>
    <w:rsid w:val="4C7B6330"/>
    <w:rsid w:val="4CA660D1"/>
    <w:rsid w:val="4CBBE99C"/>
    <w:rsid w:val="4CC27A1A"/>
    <w:rsid w:val="4CCBCCCD"/>
    <w:rsid w:val="4CE43AFE"/>
    <w:rsid w:val="4CF61557"/>
    <w:rsid w:val="4D206AFC"/>
    <w:rsid w:val="4D357496"/>
    <w:rsid w:val="4D49A799"/>
    <w:rsid w:val="4D7BC7C1"/>
    <w:rsid w:val="4DA8BF35"/>
    <w:rsid w:val="4DB15F71"/>
    <w:rsid w:val="4DBFA724"/>
    <w:rsid w:val="4DCC3EF3"/>
    <w:rsid w:val="4DCCE440"/>
    <w:rsid w:val="4DFC3A07"/>
    <w:rsid w:val="4E52A388"/>
    <w:rsid w:val="4E580086"/>
    <w:rsid w:val="4E5ED5EB"/>
    <w:rsid w:val="4E6C3ADD"/>
    <w:rsid w:val="4EBC3B5D"/>
    <w:rsid w:val="4ECDD28A"/>
    <w:rsid w:val="4EFECF94"/>
    <w:rsid w:val="4F179822"/>
    <w:rsid w:val="4F1F5B20"/>
    <w:rsid w:val="4F50757B"/>
    <w:rsid w:val="4F7A171B"/>
    <w:rsid w:val="4FAA9B6D"/>
    <w:rsid w:val="4FB991B9"/>
    <w:rsid w:val="4FDBA586"/>
    <w:rsid w:val="4FE0BB91"/>
    <w:rsid w:val="4FEE973B"/>
    <w:rsid w:val="5038C092"/>
    <w:rsid w:val="508BDE9B"/>
    <w:rsid w:val="508C1B6A"/>
    <w:rsid w:val="508D6B8A"/>
    <w:rsid w:val="50B36883"/>
    <w:rsid w:val="50B5C286"/>
    <w:rsid w:val="50C4C8BB"/>
    <w:rsid w:val="50CCECED"/>
    <w:rsid w:val="50E0EE62"/>
    <w:rsid w:val="50FB2AF6"/>
    <w:rsid w:val="51074D83"/>
    <w:rsid w:val="510FE1EB"/>
    <w:rsid w:val="5110FC28"/>
    <w:rsid w:val="5122E5A6"/>
    <w:rsid w:val="514024B9"/>
    <w:rsid w:val="5178B80F"/>
    <w:rsid w:val="517A1105"/>
    <w:rsid w:val="518FA148"/>
    <w:rsid w:val="51AE770B"/>
    <w:rsid w:val="51C1E1CC"/>
    <w:rsid w:val="51CD7903"/>
    <w:rsid w:val="5204B853"/>
    <w:rsid w:val="525A255F"/>
    <w:rsid w:val="5263A859"/>
    <w:rsid w:val="52952410"/>
    <w:rsid w:val="52EFF044"/>
    <w:rsid w:val="53197DD4"/>
    <w:rsid w:val="5321E4CB"/>
    <w:rsid w:val="5334FA90"/>
    <w:rsid w:val="533E2D7E"/>
    <w:rsid w:val="533E9D23"/>
    <w:rsid w:val="5366BD1B"/>
    <w:rsid w:val="53A6FE66"/>
    <w:rsid w:val="53B701FC"/>
    <w:rsid w:val="53ED98FB"/>
    <w:rsid w:val="53EEFA91"/>
    <w:rsid w:val="53FFF7D6"/>
    <w:rsid w:val="5402E60C"/>
    <w:rsid w:val="542A14E2"/>
    <w:rsid w:val="542C5123"/>
    <w:rsid w:val="5444D4E7"/>
    <w:rsid w:val="54538BBA"/>
    <w:rsid w:val="54592E6A"/>
    <w:rsid w:val="546444A7"/>
    <w:rsid w:val="548DC2C2"/>
    <w:rsid w:val="54D06AAD"/>
    <w:rsid w:val="54E876C9"/>
    <w:rsid w:val="54EDC40B"/>
    <w:rsid w:val="550993EC"/>
    <w:rsid w:val="550AA562"/>
    <w:rsid w:val="55103F79"/>
    <w:rsid w:val="552F799A"/>
    <w:rsid w:val="5536DC4A"/>
    <w:rsid w:val="55480B7E"/>
    <w:rsid w:val="556920F2"/>
    <w:rsid w:val="557BC4F2"/>
    <w:rsid w:val="5598FF85"/>
    <w:rsid w:val="55998560"/>
    <w:rsid w:val="55EAF3A9"/>
    <w:rsid w:val="55F4FECB"/>
    <w:rsid w:val="55FDE3E7"/>
    <w:rsid w:val="56360B7F"/>
    <w:rsid w:val="5667F444"/>
    <w:rsid w:val="566F7985"/>
    <w:rsid w:val="5691A8D9"/>
    <w:rsid w:val="56BFCAE3"/>
    <w:rsid w:val="56D0DBE1"/>
    <w:rsid w:val="571CCAEA"/>
    <w:rsid w:val="571EAD8A"/>
    <w:rsid w:val="573A86CE"/>
    <w:rsid w:val="5755905F"/>
    <w:rsid w:val="57785773"/>
    <w:rsid w:val="5784B9AF"/>
    <w:rsid w:val="57AE88DF"/>
    <w:rsid w:val="57B444D3"/>
    <w:rsid w:val="57BF432D"/>
    <w:rsid w:val="57CA87A0"/>
    <w:rsid w:val="58121157"/>
    <w:rsid w:val="58648FAE"/>
    <w:rsid w:val="58757F23"/>
    <w:rsid w:val="589FC994"/>
    <w:rsid w:val="58B89B4B"/>
    <w:rsid w:val="58B907A1"/>
    <w:rsid w:val="58B9EE8E"/>
    <w:rsid w:val="58EF2447"/>
    <w:rsid w:val="58F35F62"/>
    <w:rsid w:val="59101E59"/>
    <w:rsid w:val="5916C668"/>
    <w:rsid w:val="59486238"/>
    <w:rsid w:val="5950648E"/>
    <w:rsid w:val="59581FA3"/>
    <w:rsid w:val="595AC06B"/>
    <w:rsid w:val="5968C910"/>
    <w:rsid w:val="596DD5AB"/>
    <w:rsid w:val="599FDA30"/>
    <w:rsid w:val="59A54EE7"/>
    <w:rsid w:val="59F2B583"/>
    <w:rsid w:val="5A123B1F"/>
    <w:rsid w:val="5A20A9FB"/>
    <w:rsid w:val="5A273929"/>
    <w:rsid w:val="5A2D2DBD"/>
    <w:rsid w:val="5A3B3173"/>
    <w:rsid w:val="5A3C49C8"/>
    <w:rsid w:val="5A8A54E6"/>
    <w:rsid w:val="5A932822"/>
    <w:rsid w:val="5ABA1894"/>
    <w:rsid w:val="5AC240AB"/>
    <w:rsid w:val="5AE4F0EF"/>
    <w:rsid w:val="5AF0566C"/>
    <w:rsid w:val="5B2711E0"/>
    <w:rsid w:val="5B50D3A8"/>
    <w:rsid w:val="5B556A56"/>
    <w:rsid w:val="5BC8FE1E"/>
    <w:rsid w:val="5BD13038"/>
    <w:rsid w:val="5BE0A060"/>
    <w:rsid w:val="5BE40E46"/>
    <w:rsid w:val="5BF0CBEA"/>
    <w:rsid w:val="5C0DF7F1"/>
    <w:rsid w:val="5C284FB1"/>
    <w:rsid w:val="5C57A8AB"/>
    <w:rsid w:val="5C767242"/>
    <w:rsid w:val="5CCD23F0"/>
    <w:rsid w:val="5CDD413D"/>
    <w:rsid w:val="5CEAD927"/>
    <w:rsid w:val="5D0414BC"/>
    <w:rsid w:val="5D1CEDD0"/>
    <w:rsid w:val="5D781378"/>
    <w:rsid w:val="5D7D12D1"/>
    <w:rsid w:val="5D843ED6"/>
    <w:rsid w:val="5D8B9AB0"/>
    <w:rsid w:val="5DD56C96"/>
    <w:rsid w:val="5DE9EA8F"/>
    <w:rsid w:val="5E1AEC5F"/>
    <w:rsid w:val="5E321DFD"/>
    <w:rsid w:val="5E6772A2"/>
    <w:rsid w:val="5E6F93C0"/>
    <w:rsid w:val="5E886D42"/>
    <w:rsid w:val="5EC7DCD8"/>
    <w:rsid w:val="5EF4E068"/>
    <w:rsid w:val="5EFDE993"/>
    <w:rsid w:val="5F1EAB18"/>
    <w:rsid w:val="5F5605DF"/>
    <w:rsid w:val="5F669945"/>
    <w:rsid w:val="5F9E7B5F"/>
    <w:rsid w:val="5FB3D37E"/>
    <w:rsid w:val="5FE087E3"/>
    <w:rsid w:val="601D4739"/>
    <w:rsid w:val="603D09ED"/>
    <w:rsid w:val="6064BDF1"/>
    <w:rsid w:val="60850B36"/>
    <w:rsid w:val="60A8F30E"/>
    <w:rsid w:val="60C3AD30"/>
    <w:rsid w:val="60D3556F"/>
    <w:rsid w:val="60E1EEC6"/>
    <w:rsid w:val="60E5F069"/>
    <w:rsid w:val="612C4179"/>
    <w:rsid w:val="613A4BC0"/>
    <w:rsid w:val="6157A9DE"/>
    <w:rsid w:val="615AA0BC"/>
    <w:rsid w:val="6177D141"/>
    <w:rsid w:val="618F812C"/>
    <w:rsid w:val="618FB207"/>
    <w:rsid w:val="61981DF8"/>
    <w:rsid w:val="61C3E1CF"/>
    <w:rsid w:val="61D9BE93"/>
    <w:rsid w:val="61DEA61B"/>
    <w:rsid w:val="61EC2FCB"/>
    <w:rsid w:val="620862D5"/>
    <w:rsid w:val="620E83C6"/>
    <w:rsid w:val="62167A05"/>
    <w:rsid w:val="621EE5B9"/>
    <w:rsid w:val="6227BCA7"/>
    <w:rsid w:val="622CF333"/>
    <w:rsid w:val="62402A2B"/>
    <w:rsid w:val="625F7D91"/>
    <w:rsid w:val="62638954"/>
    <w:rsid w:val="626D1ECF"/>
    <w:rsid w:val="62871291"/>
    <w:rsid w:val="628B7036"/>
    <w:rsid w:val="62F2599E"/>
    <w:rsid w:val="630BC6E5"/>
    <w:rsid w:val="6319E420"/>
    <w:rsid w:val="631E08D8"/>
    <w:rsid w:val="633195B9"/>
    <w:rsid w:val="636B025A"/>
    <w:rsid w:val="63718DD2"/>
    <w:rsid w:val="63778ECA"/>
    <w:rsid w:val="63806F6C"/>
    <w:rsid w:val="63874170"/>
    <w:rsid w:val="63B330EF"/>
    <w:rsid w:val="63B6F5E5"/>
    <w:rsid w:val="63CF5332"/>
    <w:rsid w:val="63F5CD98"/>
    <w:rsid w:val="63FB4DF2"/>
    <w:rsid w:val="63FF7EC8"/>
    <w:rsid w:val="641C8396"/>
    <w:rsid w:val="643E14EC"/>
    <w:rsid w:val="64CC8DF0"/>
    <w:rsid w:val="64D0FBBB"/>
    <w:rsid w:val="64D51C4C"/>
    <w:rsid w:val="64F5934B"/>
    <w:rsid w:val="651275FC"/>
    <w:rsid w:val="651E6459"/>
    <w:rsid w:val="6531712C"/>
    <w:rsid w:val="65442B4E"/>
    <w:rsid w:val="655A41AD"/>
    <w:rsid w:val="659AA449"/>
    <w:rsid w:val="65B3AD91"/>
    <w:rsid w:val="65EA2DAB"/>
    <w:rsid w:val="65F90F51"/>
    <w:rsid w:val="661D7A4E"/>
    <w:rsid w:val="666066B2"/>
    <w:rsid w:val="66893BD3"/>
    <w:rsid w:val="66B8102E"/>
    <w:rsid w:val="66E4BB91"/>
    <w:rsid w:val="66EA7AF5"/>
    <w:rsid w:val="67126C5E"/>
    <w:rsid w:val="672C5905"/>
    <w:rsid w:val="6735A6A3"/>
    <w:rsid w:val="676CC137"/>
    <w:rsid w:val="676CF928"/>
    <w:rsid w:val="677D1F8C"/>
    <w:rsid w:val="677D665E"/>
    <w:rsid w:val="67A1EFFA"/>
    <w:rsid w:val="67A243F7"/>
    <w:rsid w:val="681420FE"/>
    <w:rsid w:val="683505EF"/>
    <w:rsid w:val="684AD96A"/>
    <w:rsid w:val="6853E08F"/>
    <w:rsid w:val="68829C85"/>
    <w:rsid w:val="689BD973"/>
    <w:rsid w:val="68A70053"/>
    <w:rsid w:val="68B13358"/>
    <w:rsid w:val="68D08019"/>
    <w:rsid w:val="68EFF88D"/>
    <w:rsid w:val="6925CE09"/>
    <w:rsid w:val="6931F2EC"/>
    <w:rsid w:val="69366D4E"/>
    <w:rsid w:val="693B8023"/>
    <w:rsid w:val="6993C5B5"/>
    <w:rsid w:val="69A2B223"/>
    <w:rsid w:val="69B72693"/>
    <w:rsid w:val="69CBB11B"/>
    <w:rsid w:val="69DB7241"/>
    <w:rsid w:val="69EFB0F0"/>
    <w:rsid w:val="69F636BC"/>
    <w:rsid w:val="6A1E6CE6"/>
    <w:rsid w:val="6A2105FB"/>
    <w:rsid w:val="6A37A9D4"/>
    <w:rsid w:val="6A4A7937"/>
    <w:rsid w:val="6A596581"/>
    <w:rsid w:val="6A9BBD26"/>
    <w:rsid w:val="6ACB8ECC"/>
    <w:rsid w:val="6AFFBEF3"/>
    <w:rsid w:val="6B4221F9"/>
    <w:rsid w:val="6B4B0929"/>
    <w:rsid w:val="6B5494DE"/>
    <w:rsid w:val="6B6DD9BF"/>
    <w:rsid w:val="6BC82C20"/>
    <w:rsid w:val="6BCC189D"/>
    <w:rsid w:val="6BD32EF8"/>
    <w:rsid w:val="6BD3BA57"/>
    <w:rsid w:val="6BD4F0F9"/>
    <w:rsid w:val="6BD6124B"/>
    <w:rsid w:val="6BE5FB8D"/>
    <w:rsid w:val="6BE9A455"/>
    <w:rsid w:val="6C1A34A1"/>
    <w:rsid w:val="6C40D6D3"/>
    <w:rsid w:val="6C5D75E7"/>
    <w:rsid w:val="6C61FA27"/>
    <w:rsid w:val="6CD76585"/>
    <w:rsid w:val="6CFC34C3"/>
    <w:rsid w:val="6D2018A8"/>
    <w:rsid w:val="6D20728B"/>
    <w:rsid w:val="6D388CB9"/>
    <w:rsid w:val="6D4E28B5"/>
    <w:rsid w:val="6D792B97"/>
    <w:rsid w:val="6D7E8687"/>
    <w:rsid w:val="6D8BBFDB"/>
    <w:rsid w:val="6D926B6A"/>
    <w:rsid w:val="6D986207"/>
    <w:rsid w:val="6D9A0CBD"/>
    <w:rsid w:val="6DE753EA"/>
    <w:rsid w:val="6DFC29A8"/>
    <w:rsid w:val="6E1B4D98"/>
    <w:rsid w:val="6E3C7300"/>
    <w:rsid w:val="6E830793"/>
    <w:rsid w:val="6E8E67E5"/>
    <w:rsid w:val="6EA39D47"/>
    <w:rsid w:val="6EA463C7"/>
    <w:rsid w:val="6EE18571"/>
    <w:rsid w:val="6EF74500"/>
    <w:rsid w:val="6F0308A9"/>
    <w:rsid w:val="6F05EBEB"/>
    <w:rsid w:val="6F56B2B7"/>
    <w:rsid w:val="6FBC8CAF"/>
    <w:rsid w:val="6FBEF073"/>
    <w:rsid w:val="7027A482"/>
    <w:rsid w:val="70C3608C"/>
    <w:rsid w:val="70EB60CD"/>
    <w:rsid w:val="710C5BE6"/>
    <w:rsid w:val="71132458"/>
    <w:rsid w:val="711A71CB"/>
    <w:rsid w:val="7162A01B"/>
    <w:rsid w:val="717E7F56"/>
    <w:rsid w:val="71D22774"/>
    <w:rsid w:val="71D815B3"/>
    <w:rsid w:val="71DFDB53"/>
    <w:rsid w:val="71FC0AA5"/>
    <w:rsid w:val="721AAA38"/>
    <w:rsid w:val="7232264F"/>
    <w:rsid w:val="7236C07A"/>
    <w:rsid w:val="728216D5"/>
    <w:rsid w:val="72B49625"/>
    <w:rsid w:val="72FC2BDB"/>
    <w:rsid w:val="73395636"/>
    <w:rsid w:val="736DF7D5"/>
    <w:rsid w:val="73922112"/>
    <w:rsid w:val="73ABBB16"/>
    <w:rsid w:val="73AEBFE4"/>
    <w:rsid w:val="73B865DD"/>
    <w:rsid w:val="73D57B0A"/>
    <w:rsid w:val="73EFF5FC"/>
    <w:rsid w:val="74177E5A"/>
    <w:rsid w:val="74195F42"/>
    <w:rsid w:val="7424F792"/>
    <w:rsid w:val="74395167"/>
    <w:rsid w:val="743B8069"/>
    <w:rsid w:val="745ADCC6"/>
    <w:rsid w:val="746078A9"/>
    <w:rsid w:val="7463B03A"/>
    <w:rsid w:val="748F7E92"/>
    <w:rsid w:val="74AD953B"/>
    <w:rsid w:val="74B731BC"/>
    <w:rsid w:val="74DD12B5"/>
    <w:rsid w:val="750F9762"/>
    <w:rsid w:val="7526D069"/>
    <w:rsid w:val="754BF0F2"/>
    <w:rsid w:val="75524AFA"/>
    <w:rsid w:val="75887029"/>
    <w:rsid w:val="75960430"/>
    <w:rsid w:val="75B01463"/>
    <w:rsid w:val="75B9B797"/>
    <w:rsid w:val="7614E161"/>
    <w:rsid w:val="7651BE79"/>
    <w:rsid w:val="766EBE94"/>
    <w:rsid w:val="76931024"/>
    <w:rsid w:val="769FC1AC"/>
    <w:rsid w:val="769FE1B3"/>
    <w:rsid w:val="76CA98C6"/>
    <w:rsid w:val="76E9F200"/>
    <w:rsid w:val="76F9FF0F"/>
    <w:rsid w:val="7711AF53"/>
    <w:rsid w:val="77141AF3"/>
    <w:rsid w:val="772370BC"/>
    <w:rsid w:val="774F392D"/>
    <w:rsid w:val="775587F8"/>
    <w:rsid w:val="7794BB71"/>
    <w:rsid w:val="779C127E"/>
    <w:rsid w:val="779E7B02"/>
    <w:rsid w:val="77A1D40D"/>
    <w:rsid w:val="77C68693"/>
    <w:rsid w:val="77C79E94"/>
    <w:rsid w:val="78001409"/>
    <w:rsid w:val="780F47F7"/>
    <w:rsid w:val="782FEB70"/>
    <w:rsid w:val="784168F8"/>
    <w:rsid w:val="78599A06"/>
    <w:rsid w:val="785E712B"/>
    <w:rsid w:val="787B25B3"/>
    <w:rsid w:val="789C42AC"/>
    <w:rsid w:val="78AD59CD"/>
    <w:rsid w:val="78CE7271"/>
    <w:rsid w:val="78D3DAD9"/>
    <w:rsid w:val="7907F416"/>
    <w:rsid w:val="790B9BF9"/>
    <w:rsid w:val="79205E5D"/>
    <w:rsid w:val="793D8F69"/>
    <w:rsid w:val="79495511"/>
    <w:rsid w:val="797C3CD1"/>
    <w:rsid w:val="797FAC72"/>
    <w:rsid w:val="79A92DFC"/>
    <w:rsid w:val="79AAA2D2"/>
    <w:rsid w:val="79AB757F"/>
    <w:rsid w:val="79FBEB7B"/>
    <w:rsid w:val="7A0F9406"/>
    <w:rsid w:val="7A2DF7E6"/>
    <w:rsid w:val="7A51A284"/>
    <w:rsid w:val="7A675864"/>
    <w:rsid w:val="7A7D7A36"/>
    <w:rsid w:val="7A88161F"/>
    <w:rsid w:val="7A93228C"/>
    <w:rsid w:val="7AC90ACC"/>
    <w:rsid w:val="7ADAE981"/>
    <w:rsid w:val="7AE37CAB"/>
    <w:rsid w:val="7B003ED4"/>
    <w:rsid w:val="7B323BD4"/>
    <w:rsid w:val="7B340FE7"/>
    <w:rsid w:val="7B57E1BA"/>
    <w:rsid w:val="7B6A4F25"/>
    <w:rsid w:val="7BAA51C7"/>
    <w:rsid w:val="7BACBE30"/>
    <w:rsid w:val="7BB1432E"/>
    <w:rsid w:val="7BC6AE1E"/>
    <w:rsid w:val="7BD1A3F8"/>
    <w:rsid w:val="7BD4125A"/>
    <w:rsid w:val="7BEA367D"/>
    <w:rsid w:val="7BF2533E"/>
    <w:rsid w:val="7BF3A397"/>
    <w:rsid w:val="7C21A892"/>
    <w:rsid w:val="7C28F91B"/>
    <w:rsid w:val="7C72257B"/>
    <w:rsid w:val="7C9247B3"/>
    <w:rsid w:val="7CAE3EEB"/>
    <w:rsid w:val="7CB93832"/>
    <w:rsid w:val="7CC9DD58"/>
    <w:rsid w:val="7D393360"/>
    <w:rsid w:val="7D66C095"/>
    <w:rsid w:val="7D6D7459"/>
    <w:rsid w:val="7DA34C91"/>
    <w:rsid w:val="7DB55F2C"/>
    <w:rsid w:val="7DBD893F"/>
    <w:rsid w:val="7DD634F2"/>
    <w:rsid w:val="7E02C5C0"/>
    <w:rsid w:val="7E306A45"/>
    <w:rsid w:val="7E40B920"/>
    <w:rsid w:val="7E42328B"/>
    <w:rsid w:val="7E56AEBC"/>
    <w:rsid w:val="7E5A6810"/>
    <w:rsid w:val="7E7AC52D"/>
    <w:rsid w:val="7E8DBD2F"/>
    <w:rsid w:val="7EA02717"/>
    <w:rsid w:val="7EC25CBD"/>
    <w:rsid w:val="7F461ED9"/>
    <w:rsid w:val="7F49957E"/>
    <w:rsid w:val="7F4D6B52"/>
    <w:rsid w:val="7F5320A6"/>
    <w:rsid w:val="7FAB76FA"/>
    <w:rsid w:val="7FBB9841"/>
    <w:rsid w:val="7FBDAAFC"/>
    <w:rsid w:val="7FC69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D71E08"/>
  <w15:docId w15:val="{5C562BA8-D21A-423F-99F4-D4EC8361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sz w:val="20"/>
    </w:rPr>
  </w:style>
  <w:style w:type="paragraph" w:customStyle="1" w:styleId="Declassification">
    <w:name w:val="Declassification"/>
    <w:basedOn w:val="Normal"/>
    <w:next w:val="Normal"/>
    <w:pPr>
      <w:jc w:val="both"/>
    </w:pPr>
    <w:rPr>
      <w:rFonts w:eastAsiaTheme="minorHAnsi"/>
    </w:rPr>
  </w:style>
  <w:style w:type="paragraph" w:customStyle="1" w:styleId="HeaderLandscape">
    <w:name w:val="HeaderLandscape"/>
    <w:basedOn w:val="Normal"/>
    <w:pPr>
      <w:tabs>
        <w:tab w:val="center" w:pos="7285"/>
        <w:tab w:val="right" w:pos="14003"/>
      </w:tabs>
      <w:spacing w:after="120"/>
      <w:jc w:val="both"/>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rPr>
  </w:style>
  <w:style w:type="paragraph" w:customStyle="1" w:styleId="SecurityMarking">
    <w:name w:val="SecurityMarking"/>
    <w:basedOn w:val="Normal"/>
    <w:pPr>
      <w:spacing w:line="276" w:lineRule="auto"/>
      <w:ind w:left="5103"/>
    </w:pPr>
    <w:rPr>
      <w:rFonts w:eastAsiaTheme="minorHAnsi"/>
      <w:sz w:val="28"/>
    </w:rPr>
  </w:style>
  <w:style w:type="paragraph" w:customStyle="1" w:styleId="DateMarking">
    <w:name w:val="DateMarking"/>
    <w:basedOn w:val="Normal"/>
    <w:pPr>
      <w:spacing w:line="276" w:lineRule="auto"/>
      <w:ind w:left="5103"/>
    </w:pPr>
    <w:rPr>
      <w:rFonts w:eastAsiaTheme="minorHAnsi"/>
      <w:i/>
      <w:sz w:val="28"/>
    </w:rPr>
  </w:style>
  <w:style w:type="paragraph" w:customStyle="1" w:styleId="ReleasableTo">
    <w:name w:val="ReleasableTo"/>
    <w:basedOn w:val="Normal"/>
    <w:pPr>
      <w:spacing w:line="276" w:lineRule="auto"/>
      <w:ind w:left="5103"/>
    </w:pPr>
    <w:rPr>
      <w:rFonts w:eastAsiaTheme="minorHAnsi"/>
      <w:i/>
      <w:sz w:val="28"/>
    </w:r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character" w:styleId="FootnoteReference">
    <w:name w:val="footnote reference"/>
    <w:basedOn w:val="DefaultParagraphFont"/>
    <w:link w:val="CharCharChar1"/>
    <w:uiPriority w:val="99"/>
    <w:unhideWhenUsed/>
    <w:qFormat/>
    <w:rPr>
      <w:vertAlign w:val="superscript"/>
    </w:rPr>
  </w:style>
  <w:style w:type="character" w:customStyle="1" w:styleId="normaltextrun">
    <w:name w:val="normaltextrun"/>
    <w:basedOn w:val="DefaultParagraphFont"/>
    <w:rsid w:val="002B4B89"/>
  </w:style>
  <w:style w:type="character" w:customStyle="1" w:styleId="eop">
    <w:name w:val="eop"/>
    <w:basedOn w:val="DefaultParagraphFont"/>
    <w:rsid w:val="002B4B89"/>
  </w:style>
  <w:style w:type="paragraph" w:customStyle="1" w:styleId="paragraph">
    <w:name w:val="paragraph"/>
    <w:basedOn w:val="Normal"/>
    <w:rsid w:val="00BD4040"/>
    <w:pPr>
      <w:spacing w:before="100" w:beforeAutospacing="1" w:after="100" w:afterAutospacing="1"/>
    </w:pPr>
  </w:style>
  <w:style w:type="character" w:customStyle="1" w:styleId="scxw38839846">
    <w:name w:val="scxw38839846"/>
    <w:basedOn w:val="DefaultParagraphFont"/>
    <w:rsid w:val="00813D19"/>
  </w:style>
  <w:style w:type="paragraph" w:customStyle="1" w:styleId="CharCharChar1">
    <w:name w:val="Char Char Char1"/>
    <w:basedOn w:val="Normal"/>
    <w:link w:val="FootnoteReference"/>
    <w:uiPriority w:val="99"/>
    <w:rsid w:val="00D76558"/>
    <w:pPr>
      <w:spacing w:after="160" w:line="240" w:lineRule="exact"/>
      <w:jc w:val="both"/>
    </w:pPr>
    <w:rPr>
      <w:rFonts w:asciiTheme="minorHAnsi" w:eastAsiaTheme="minorHAnsi" w:hAnsiTheme="minorHAnsi" w:cstheme="minorBidi"/>
      <w:sz w:val="22"/>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AF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02896">
      <w:bodyDiv w:val="1"/>
      <w:marLeft w:val="0"/>
      <w:marRight w:val="0"/>
      <w:marTop w:val="0"/>
      <w:marBottom w:val="0"/>
      <w:divBdr>
        <w:top w:val="none" w:sz="0" w:space="0" w:color="auto"/>
        <w:left w:val="none" w:sz="0" w:space="0" w:color="auto"/>
        <w:bottom w:val="none" w:sz="0" w:space="0" w:color="auto"/>
        <w:right w:val="none" w:sz="0" w:space="0" w:color="auto"/>
      </w:divBdr>
      <w:divsChild>
        <w:div w:id="1009254987">
          <w:marLeft w:val="0"/>
          <w:marRight w:val="0"/>
          <w:marTop w:val="0"/>
          <w:marBottom w:val="0"/>
          <w:divBdr>
            <w:top w:val="none" w:sz="0" w:space="0" w:color="auto"/>
            <w:left w:val="none" w:sz="0" w:space="0" w:color="auto"/>
            <w:bottom w:val="none" w:sz="0" w:space="0" w:color="auto"/>
            <w:right w:val="none" w:sz="0" w:space="0" w:color="auto"/>
          </w:divBdr>
        </w:div>
        <w:div w:id="2129078028">
          <w:marLeft w:val="0"/>
          <w:marRight w:val="0"/>
          <w:marTop w:val="0"/>
          <w:marBottom w:val="0"/>
          <w:divBdr>
            <w:top w:val="none" w:sz="0" w:space="0" w:color="auto"/>
            <w:left w:val="none" w:sz="0" w:space="0" w:color="auto"/>
            <w:bottom w:val="none" w:sz="0" w:space="0" w:color="auto"/>
            <w:right w:val="none" w:sz="0" w:space="0" w:color="auto"/>
          </w:divBdr>
        </w:div>
      </w:divsChild>
    </w:div>
    <w:div w:id="670639546">
      <w:bodyDiv w:val="1"/>
      <w:marLeft w:val="0"/>
      <w:marRight w:val="0"/>
      <w:marTop w:val="0"/>
      <w:marBottom w:val="0"/>
      <w:divBdr>
        <w:top w:val="none" w:sz="0" w:space="0" w:color="auto"/>
        <w:left w:val="none" w:sz="0" w:space="0" w:color="auto"/>
        <w:bottom w:val="none" w:sz="0" w:space="0" w:color="auto"/>
        <w:right w:val="none" w:sz="0" w:space="0" w:color="auto"/>
      </w:divBdr>
      <w:divsChild>
        <w:div w:id="1102919311">
          <w:marLeft w:val="0"/>
          <w:marRight w:val="0"/>
          <w:marTop w:val="0"/>
          <w:marBottom w:val="0"/>
          <w:divBdr>
            <w:top w:val="none" w:sz="0" w:space="0" w:color="auto"/>
            <w:left w:val="none" w:sz="0" w:space="0" w:color="auto"/>
            <w:bottom w:val="none" w:sz="0" w:space="0" w:color="auto"/>
            <w:right w:val="none" w:sz="0" w:space="0" w:color="auto"/>
          </w:divBdr>
        </w:div>
        <w:div w:id="2043093960">
          <w:marLeft w:val="0"/>
          <w:marRight w:val="0"/>
          <w:marTop w:val="0"/>
          <w:marBottom w:val="0"/>
          <w:divBdr>
            <w:top w:val="none" w:sz="0" w:space="0" w:color="auto"/>
            <w:left w:val="none" w:sz="0" w:space="0" w:color="auto"/>
            <w:bottom w:val="none" w:sz="0" w:space="0" w:color="auto"/>
            <w:right w:val="none" w:sz="0" w:space="0" w:color="auto"/>
          </w:divBdr>
        </w:div>
      </w:divsChild>
    </w:div>
    <w:div w:id="1171334293">
      <w:bodyDiv w:val="1"/>
      <w:marLeft w:val="0"/>
      <w:marRight w:val="0"/>
      <w:marTop w:val="0"/>
      <w:marBottom w:val="0"/>
      <w:divBdr>
        <w:top w:val="none" w:sz="0" w:space="0" w:color="auto"/>
        <w:left w:val="none" w:sz="0" w:space="0" w:color="auto"/>
        <w:bottom w:val="none" w:sz="0" w:space="0" w:color="auto"/>
        <w:right w:val="none" w:sz="0" w:space="0" w:color="auto"/>
      </w:divBdr>
    </w:div>
    <w:div w:id="1196963136">
      <w:bodyDiv w:val="1"/>
      <w:marLeft w:val="0"/>
      <w:marRight w:val="0"/>
      <w:marTop w:val="0"/>
      <w:marBottom w:val="0"/>
      <w:divBdr>
        <w:top w:val="none" w:sz="0" w:space="0" w:color="auto"/>
        <w:left w:val="none" w:sz="0" w:space="0" w:color="auto"/>
        <w:bottom w:val="none" w:sz="0" w:space="0" w:color="auto"/>
        <w:right w:val="none" w:sz="0" w:space="0" w:color="auto"/>
      </w:divBdr>
    </w:div>
    <w:div w:id="1406566086">
      <w:bodyDiv w:val="1"/>
      <w:marLeft w:val="0"/>
      <w:marRight w:val="0"/>
      <w:marTop w:val="0"/>
      <w:marBottom w:val="0"/>
      <w:divBdr>
        <w:top w:val="none" w:sz="0" w:space="0" w:color="auto"/>
        <w:left w:val="none" w:sz="0" w:space="0" w:color="auto"/>
        <w:bottom w:val="none" w:sz="0" w:space="0" w:color="auto"/>
        <w:right w:val="none" w:sz="0" w:space="0" w:color="auto"/>
      </w:divBdr>
    </w:div>
    <w:div w:id="21130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7" ma:contentTypeDescription="Create a new document." ma:contentTypeScope="" ma:versionID="b683ce4f1598d52c24c8f3c9503d1a67">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c017da92ca50f07a6afdab6b51cb3145"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purl.org/dc/dcmitype/"/>
    <ds:schemaRef ds:uri="http://www.w3.org/XML/1998/namespace"/>
    <ds:schemaRef ds:uri="http://schemas.microsoft.com/office/2006/documentManagement/types"/>
    <ds:schemaRef ds:uri="cce4269c-1bca-4c47-bcbd-0ca0cb14aa6e"/>
    <ds:schemaRef ds:uri="http://purl.org/dc/elements/1.1/"/>
    <ds:schemaRef ds:uri="http://schemas.microsoft.com/office/infopath/2007/PartnerControls"/>
    <ds:schemaRef ds:uri="http://schemas.openxmlformats.org/package/2006/metadata/core-properties"/>
    <ds:schemaRef ds:uri="96a7f24e-e0df-4592-b6e0-4a62e251a0e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839A14E-4DEA-4C0F-B803-82E1C210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FD982-2EF9-4C82-A340-F520C50F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2023-06-08T06:17:00Z</cp:lastPrinted>
  <dcterms:created xsi:type="dcterms:W3CDTF">2024-01-12T08:19:00Z</dcterms:created>
  <dcterms:modified xsi:type="dcterms:W3CDTF">2024-01-17T11:27:00Z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9.0, Build 20230317</vt:lpwstr>
  </property>
  <property fmtid="{D5CDD505-2E9C-101B-9397-08002B2CF9AE}" pid="12" name="CPTemplateID">
    <vt:lpwstr>CP-027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2022-03-28T16:04:45Z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2d14ac43-6bd5-4d29-8daa-a3e733055b16</vt:lpwstr>
  </property>
  <property fmtid="{D5CDD505-2E9C-101B-9397-08002B2CF9AE}" pid="19" name="MSIP_Label_6bd9ddd1-4d20-43f6-abfa-fc3c07406f94_ContentBits">
    <vt:lpwstr>0</vt:lpwstr>
  </property>
  <property fmtid="{D5CDD505-2E9C-101B-9397-08002B2CF9AE}" pid="20" name="_LW_INVALIDATED__LW_INVALIDATED__LW_INVALIDATED__LW_INVALIDATED__LW_INVALIDATED__LW_INVALIDATED__LW_INVALIDATED_ContentTypeId">
    <vt:lpwstr>0x010100B1F990FDA976F74999ABA04FA786A77A</vt:lpwstr>
  </property>
  <property fmtid="{D5CDD505-2E9C-101B-9397-08002B2CF9AE}" pid="21" name="_LW_INVALIDATED__LW_INVALIDATED__LW_INVALIDATED__LW_INVALIDATED__LW_INVALIDATED__LW_INVALIDATED_ContentTypeId">
    <vt:lpwstr>0x010100258AA79CEB83498886A3A0868112325000A5C7BC218D4C6045A968E8F5E88442A9</vt:lpwstr>
  </property>
  <property fmtid="{D5CDD505-2E9C-101B-9397-08002B2CF9AE}" pid="22" name="_LW_INVALIDATED__LW_INVALIDATED_ContentTypeId">
    <vt:lpwstr>0x010100258AA79CEB83498886A3A08681123250006D555233027C1E41B8DD1CBE89128322</vt:lpwstr>
  </property>
  <property fmtid="{D5CDD505-2E9C-101B-9397-08002B2CF9AE}" pid="23" name="ContentTypeId">
    <vt:lpwstr>0x0101008BA6791DDFFC024DAA4136D92359EB10</vt:lpwstr>
  </property>
  <property name="OP_sanitized" fmtid="{D5CDD505-2E9C-101B-9397-08002B2CF9AE}" pid="24">
    <vt:lpwstr>True</vt:lpwstr>
  </property>
</Properties>
</file>