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B1496A3-CF26-41F0-B693-849B84B2987C" style="width:450.75pt;height:36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SELETUSKIRI</w:t>
      </w:r>
    </w:p>
    <w:p>
      <w:pPr>
        <w:pStyle w:val="ManualHeading1"/>
        <w:rPr>
          <w:noProof/>
        </w:rPr>
      </w:pPr>
      <w:r>
        <w:rPr>
          <w:noProof/>
        </w:rPr>
        <w:t>1.</w:t>
      </w:r>
      <w:r>
        <w:rPr>
          <w:noProof/>
        </w:rPr>
        <w:tab/>
        <w:t>ETTEPANEKU TAUST</w:t>
      </w:r>
    </w:p>
    <w:p>
      <w:pPr>
        <w:pStyle w:val="ManualHeading2"/>
        <w:rPr>
          <w:rFonts w:eastAsia="Arial Unicode MS"/>
          <w:noProof/>
        </w:rPr>
      </w:pPr>
      <w:r>
        <w:rPr>
          <w:noProof/>
          <w:color w:val="000000"/>
          <w:u w:color="000000"/>
          <w:bdr w:val="nil"/>
        </w:rPr>
        <w:t>•</w:t>
      </w:r>
      <w:r>
        <w:rPr>
          <w:noProof/>
        </w:rPr>
        <w:tab/>
        <w:t>Ettepaneku põhjused ja eesmärgid</w:t>
      </w:r>
    </w:p>
    <w:p>
      <w:pPr>
        <w:rPr>
          <w:noProof/>
        </w:rPr>
      </w:pPr>
      <w:r>
        <w:rPr>
          <w:noProof/>
        </w:rPr>
        <w:tab/>
      </w:r>
    </w:p>
    <w:p>
      <w:pPr>
        <w:rPr>
          <w:noProof/>
        </w:rPr>
      </w:pPr>
      <w:r>
        <w:rPr>
          <w:noProof/>
        </w:rPr>
        <w:t>Nõukogu määruses (EL) 2020/672 (edaspidi „TERA määrus“) on sätestatud õigusraamistik liidu finantsabi andmiseks liikmesriikidele, kus on COVID-19 puhangu tõttu tõsised majandushäired või suur oht nende tekkeks. TERA määruse alusel antav toetus on mõeldud selleks, et rahastada eelkõige lühendatud tööaja kavasid või muid samalaadseid meetmeid, mille eesmärk on kaitsta töötajaid ja füüsilisest isikust ettevõtjaid ning seega vähendada töötust ja sissetulekute kaotust, samuti selleks, et rahastada mõnda eelkõige töökohal kohaldatavat tervisemeedet.</w:t>
      </w:r>
    </w:p>
    <w:p>
      <w:pPr>
        <w:rPr>
          <w:noProof/>
        </w:rPr>
      </w:pPr>
      <w:r>
        <w:rPr>
          <w:noProof/>
        </w:rPr>
        <w:t>25. septembril 2020 andis nõukogu Belgiale rahalist abi, et täiendada tema riiklikke jõupingutusi, leevendamaks COVID-19 puhangu mõju ning selle sotsiaal-majanduslikke tagajärgi töötajatele ja füüsilisest isikust ettevõtjatele.</w:t>
      </w:r>
    </w:p>
    <w:p>
      <w:pPr>
        <w:rPr>
          <w:noProof/>
        </w:rPr>
      </w:pPr>
      <w:r>
        <w:rPr>
          <w:noProof/>
        </w:rPr>
        <w:t xml:space="preserve">11. märtsil 2021 esitas Belgia uue taotluse TERA määruse alusel liidu finantsabi saamiseks. </w:t>
      </w:r>
    </w:p>
    <w:p>
      <w:pPr>
        <w:rPr>
          <w:noProof/>
        </w:rPr>
      </w:pPr>
      <w:r>
        <w:rPr>
          <w:noProof/>
        </w:rPr>
        <w:t>Komisjon konsulteeris kooskõlas TERA määruse artikli 6 lõikega 2 Belgia ametiasutustega, veendumaks, et COVID-19 pandeemia tõttu on Belgia tööturu- ja tervisemeetmetega otseselt seotud tegelikud ja kavandatud kulutused järsult ja oluliselt suurenenud. Kasvanud kulutused, mille jaoks täiendavat finantsabi taotletakse, on seotud uue meetme ja olemasolevate meetmetega, millele on osutatud nõukogu rakendusotsuses (EL) 2020/1342:</w:t>
      </w:r>
    </w:p>
    <w:p>
      <w:pPr>
        <w:pStyle w:val="Point0"/>
        <w:ind w:left="0" w:firstLine="0"/>
        <w:rPr>
          <w:noProof/>
        </w:rPr>
      </w:pPr>
      <w:r>
        <w:rPr>
          <w:noProof/>
        </w:rPr>
        <w:t xml:space="preserve">mitu piirkondlikku ja kogukondlikku sissetulekutoetuse kava, millega antakse sissetulekutoetust füüsilisest isikust ettevõtjatele, ühe osanikuga äriühingutele ning muud liiki töötajatele, kes ei vasta muud liiki sissetulekutoetuse saamise tingimustele. Eelkõige pealinna Brüsseli piirkonnas äriühingutele ja ettevõtjatele makstavad hüvitised ning uus meede, mis koosneb ettevõtjatele ja ühe osanikuga äriühingutele makstavast erakorralisest toetusest, Flandrias ja flaamikeelses kogukonnas makstavad hüvitised tegevuse häirituse eest, muud hüvitised ja toetused (ja nende kolm hilisemat pikendamist) ning Valloonias ettevõtete sulgemise eest makstavad hüvitised (ja nende kaks pikendamist) pakuvad üldist ühekordset sektoripõhist toetust äriühingutele ja füüsilisest isikust ettevõtjatele, kes on pidanud oma tegevuse COVID-19 tõttu lõpetama või kelle käive on märkimisväärselt vähenenud. Muud meetmed (hüvitis lühiajalises töösuhtes olevatele töötajatele pealinna Brüsseli piirkonnas, toetus lasteaedadele ja toetus kultuurivaldkonnas tegutsejatele prantsuskeelses kogukonnas, koolitustegevus Valloonias) on suunatud konkreetsete sektorite (kultuuri- ja hooldussektor, koolitustegevus) füüsilisest isikust ettevõtjatele ning töötajatele, kellel puudub juurdepääs ajutise töötuse kavale. </w:t>
      </w:r>
    </w:p>
    <w:p>
      <w:pPr>
        <w:rPr>
          <w:noProof/>
        </w:rPr>
      </w:pPr>
      <w:r>
        <w:rPr>
          <w:noProof/>
        </w:rPr>
        <w:t xml:space="preserve">Belgia esitas komisjonile asjakohase teabe. </w:t>
      </w:r>
    </w:p>
    <w:p>
      <w:pPr>
        <w:rPr>
          <w:noProof/>
        </w:rPr>
      </w:pPr>
      <w:r>
        <w:rPr>
          <w:noProof/>
        </w:rPr>
        <w:t>Kättesaadavaid tõendeid arvesse võttes teeb komisjon nõukogule ettepaneku võtta vastu rakendusotsus, millega antakse Belgiale TERA määruse alusel finantsabi, et toetada eespool nimetatud meetmete rakendamist.</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rPr>
        <w:t>Kooskõla poliitikavaldkonnas praegu kehtivate õigusnormidega</w:t>
      </w:r>
    </w:p>
    <w:p>
      <w:pPr>
        <w:spacing w:before="0" w:after="240"/>
        <w:rPr>
          <w:noProof/>
          <w:color w:val="000000" w:themeColor="text1"/>
        </w:rPr>
      </w:pPr>
      <w:r>
        <w:rPr>
          <w:noProof/>
          <w:color w:val="000000" w:themeColor="text1"/>
        </w:rPr>
        <w:t xml:space="preserve">Käesolev ettepanek on täielikult kooskõlas </w:t>
      </w:r>
      <w:r>
        <w:rPr>
          <w:noProof/>
        </w:rPr>
        <w:t>nõukogu määrusega (EL) 2020/672, mille alusel see on tehtud.</w:t>
      </w:r>
    </w:p>
    <w:p>
      <w:pPr>
        <w:spacing w:before="0" w:after="240"/>
        <w:rPr>
          <w:noProof/>
          <w:color w:val="000000" w:themeColor="text1"/>
        </w:rPr>
      </w:pPr>
      <w:r>
        <w:rPr>
          <w:noProof/>
          <w:color w:val="000000" w:themeColor="text1"/>
        </w:rPr>
        <w:t xml:space="preserve">Ettepanek lisandub teisele liidu õigusaktile, mille alusel toetatakse liikmesriike hädaolukordades, nimelt nõukogu 11. novembri 2002. aasta määrusele (EÜ) nr 2012/2002 </w:t>
      </w:r>
      <w:r>
        <w:rPr>
          <w:noProof/>
          <w:color w:val="000000" w:themeColor="text1"/>
        </w:rPr>
        <w:lastRenderedPageBreak/>
        <w:t xml:space="preserve">Euroopa Liidu Solidaarsusfondi loomise kohta (edaspidi „määrus (EÜ) nr 2012/2002“). 30. märtsil võeti vastu Euroopa Parlamendi ja nõukogu määrus (EL) 2020/461, millega muudetakse nimetatud õigusakti, laiendades selle kohaldamisala ulatuslikele rahvatervise hädaolukordadele ja määrates kindlaks konkreetsed rahastamiskõlblikud meetmed. </w:t>
      </w:r>
    </w:p>
    <w:p>
      <w:pPr>
        <w:pStyle w:val="ManualHeading2"/>
        <w:rPr>
          <w:rFonts w:eastAsia="Arial Unicode MS"/>
          <w:noProof/>
          <w:color w:val="000000" w:themeColor="text1"/>
        </w:rPr>
      </w:pPr>
      <w:r>
        <w:rPr>
          <w:noProof/>
          <w:color w:val="000000" w:themeColor="text1"/>
          <w:bdr w:val="none" w:sz="0" w:space="0" w:color="auto" w:frame="1"/>
        </w:rPr>
        <w:t>•</w:t>
      </w:r>
      <w:r>
        <w:rPr>
          <w:noProof/>
        </w:rPr>
        <w:tab/>
      </w:r>
      <w:r>
        <w:rPr>
          <w:noProof/>
          <w:color w:val="000000" w:themeColor="text1"/>
        </w:rPr>
        <w:t>Kooskõla muude liidu tegevuspõhimõtetega</w:t>
      </w:r>
    </w:p>
    <w:p>
      <w:pPr>
        <w:spacing w:before="0" w:after="240"/>
        <w:rPr>
          <w:rFonts w:eastAsia="Arial Unicode MS"/>
          <w:noProof/>
          <w:color w:val="000000" w:themeColor="text1"/>
        </w:rPr>
      </w:pPr>
      <w:r>
        <w:rPr>
          <w:noProof/>
        </w:rPr>
        <w:t xml:space="preserve">Ettepanek on üks paljudest meetmetest, mis on välja töötatud praegusele COVID-19 pandeemiale reageerimiseks (näiteks koroonaviirusele reageerimise investeerimisalgatus), ning see täiendab muid tööhõivet toetavaid vahendeid, nagu Euroopa Sotsiaalfond ja Euroopa Strateegiliste Investeeringute Fond (EFSI) / InvestEU fond. Praeguse COVID-19 puhangu ajal liikmesriikide toetamiseks laenude võtmist ja andmist käsitlev ettepanek toimib eelkõige teise kaitseliinina, mille kaudu rahastatakse lühendatud tööaja kavasid ja samalaadseid meetmeid, aidates säilitada töökohti ning kaitstes seega töötajaid ja füüsilisest isikust ettevõtjaid töötuseriski eest. </w:t>
      </w:r>
    </w:p>
    <w:p>
      <w:pPr>
        <w:pStyle w:val="ManualHeading1"/>
        <w:rPr>
          <w:noProof/>
          <w:color w:val="000000" w:themeColor="text1"/>
        </w:rPr>
      </w:pPr>
      <w:r>
        <w:rPr>
          <w:noProof/>
          <w:color w:val="000000" w:themeColor="text1"/>
        </w:rPr>
        <w:t>2.</w:t>
      </w:r>
      <w:r>
        <w:rPr>
          <w:noProof/>
        </w:rPr>
        <w:tab/>
      </w:r>
      <w:r>
        <w:rPr>
          <w:noProof/>
          <w:color w:val="000000" w:themeColor="text1"/>
        </w:rPr>
        <w:t>ÕIGUSLIK ALUS, SUBSIDIAARSUS JA PROPORTSIONAALSUS</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Õiguslik alus</w:t>
      </w:r>
    </w:p>
    <w:p>
      <w:pPr>
        <w:spacing w:before="0" w:after="240"/>
        <w:rPr>
          <w:rFonts w:eastAsia="Arial Unicode MS"/>
          <w:noProof/>
          <w:color w:val="000000" w:themeColor="text1"/>
        </w:rPr>
      </w:pPr>
      <w:r>
        <w:rPr>
          <w:noProof/>
        </w:rPr>
        <w:t xml:space="preserve">Käesoleva ettepaneku õiguslik alus on nõukogu määrus (EL) 2020/672. </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 xml:space="preserve">Subsidiaarsus (ainupädevusse mittekuuluva valdkonna puhul) </w:t>
      </w:r>
    </w:p>
    <w:p>
      <w:pPr>
        <w:spacing w:before="0" w:after="240"/>
        <w:rPr>
          <w:noProof/>
        </w:rPr>
      </w:pPr>
      <w:r>
        <w:rPr>
          <w:noProof/>
        </w:rPr>
        <w:t>Ettepanek on vastus liikmesriigi taotlusele ja sellega näidatakse Euroopa solidaarsust, andes COVID-19 puhangust mõjutatud liikmesriigile ajutiste laenudena liidu finantsabi. Selline finantsabi toimib teise kaitseliinina ja sellega toetatakse ajutiselt valitsemissektori kulutuste suurendamist seoses lühendatud tööaja kavade ja muude samalaadsete meetmetega, et aidata riigil kaitsta töökohti ning seega kaitsta töötajaid ja füüsilisest isikust ettevõtjaid töötuseriski ja sissetuleku kaotuse eest.</w:t>
      </w:r>
    </w:p>
    <w:p>
      <w:pPr>
        <w:spacing w:before="0" w:after="240"/>
        <w:rPr>
          <w:rFonts w:eastAsia="Arial Unicode MS"/>
          <w:noProof/>
        </w:rPr>
      </w:pPr>
      <w:r>
        <w:rPr>
          <w:noProof/>
        </w:rPr>
        <w:t xml:space="preserve">Toetus aitab kriisist mõjutatud inimesi ning leevendab praeguse COVID-19 kriisi otsest ühiskondlikku ja majanduslikku mõju. </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Proportsionaalsus</w:t>
      </w:r>
    </w:p>
    <w:p>
      <w:pPr>
        <w:spacing w:before="0" w:after="240"/>
        <w:rPr>
          <w:rFonts w:eastAsia="Arial Unicode MS"/>
          <w:noProof/>
          <w:color w:val="000000" w:themeColor="text1"/>
        </w:rPr>
      </w:pPr>
      <w:r>
        <w:rPr>
          <w:noProof/>
        </w:rPr>
        <w:t xml:space="preserve">Ettepanek on proportsionaalsuse põhimõttega kooskõlas. See ei lähe kaugemale sellest, mis on vajalik ettepaneku eesmärkide saavutamiseks. </w:t>
      </w:r>
    </w:p>
    <w:p>
      <w:pPr>
        <w:pStyle w:val="ManualHeading1"/>
        <w:rPr>
          <w:noProof/>
          <w:color w:val="000000" w:themeColor="text1"/>
        </w:rPr>
      </w:pPr>
      <w:r>
        <w:rPr>
          <w:noProof/>
          <w:color w:val="000000" w:themeColor="text1"/>
        </w:rPr>
        <w:t>3.</w:t>
      </w:r>
      <w:r>
        <w:rPr>
          <w:noProof/>
        </w:rPr>
        <w:tab/>
      </w:r>
      <w:r>
        <w:rPr>
          <w:noProof/>
          <w:color w:val="000000" w:themeColor="text1"/>
        </w:rPr>
        <w:t>JÄRELHINDAMISE, SIDUSRÜHMADEGA KONSULTEERIMISE JA MÕJU HINDAMISE TULEMUSED</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Konsulteerimine sidusrühmadega</w:t>
      </w:r>
    </w:p>
    <w:p>
      <w:pPr>
        <w:spacing w:before="0" w:after="240"/>
        <w:rPr>
          <w:rFonts w:eastAsia="Arial Unicode MS"/>
          <w:noProof/>
          <w:color w:val="000000" w:themeColor="text1"/>
        </w:rPr>
      </w:pPr>
      <w:r>
        <w:rPr>
          <w:noProof/>
          <w:color w:val="000000" w:themeColor="text1"/>
        </w:rPr>
        <w:t>Kuna ettepanek tuli koostada kiiresti, et nõukogu saaks selle õigel ajal vastu võtta, ei olnud võimalik sidusrühmadega konsulteerida.</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Mõjuhinnang</w:t>
      </w:r>
    </w:p>
    <w:p>
      <w:pPr>
        <w:spacing w:before="0" w:after="240"/>
        <w:rPr>
          <w:rFonts w:eastAsia="Arial Unicode MS"/>
          <w:noProof/>
          <w:color w:val="000000" w:themeColor="text1"/>
        </w:rPr>
      </w:pPr>
      <w:r>
        <w:rPr>
          <w:noProof/>
          <w:color w:val="000000" w:themeColor="text1"/>
        </w:rPr>
        <w:t>Kuna ettepanek on kiireloomuline, siis mõju ei hinnatud.</w:t>
      </w:r>
    </w:p>
    <w:p>
      <w:pPr>
        <w:pStyle w:val="ManualHeading1"/>
        <w:rPr>
          <w:noProof/>
          <w:color w:val="000000" w:themeColor="text1"/>
        </w:rPr>
      </w:pPr>
      <w:r>
        <w:rPr>
          <w:noProof/>
          <w:color w:val="000000" w:themeColor="text1"/>
        </w:rPr>
        <w:t>4.</w:t>
      </w:r>
      <w:r>
        <w:rPr>
          <w:noProof/>
        </w:rPr>
        <w:tab/>
      </w:r>
      <w:r>
        <w:rPr>
          <w:noProof/>
          <w:color w:val="000000" w:themeColor="text1"/>
        </w:rPr>
        <w:t>MÕJU EELARVELE</w:t>
      </w:r>
    </w:p>
    <w:p>
      <w:pPr>
        <w:spacing w:before="0" w:after="240"/>
        <w:rPr>
          <w:rFonts w:eastAsia="Arial Unicode MS"/>
          <w:noProof/>
          <w:color w:val="000000" w:themeColor="text1"/>
        </w:rPr>
      </w:pPr>
      <w:r>
        <w:rPr>
          <w:noProof/>
          <w:color w:val="000000" w:themeColor="text1"/>
        </w:rPr>
        <w:t xml:space="preserve">Komisjonil peaks olema võimalik võtta finantsturgudelt laenu, et laenata seda edasi liikmesriigile, kes taotleb finantsabi TERA rahastamisvahendist. </w:t>
      </w:r>
    </w:p>
    <w:p>
      <w:pPr>
        <w:rPr>
          <w:noProof/>
          <w:color w:val="000000" w:themeColor="text1"/>
        </w:rPr>
      </w:pPr>
      <w:r>
        <w:rPr>
          <w:noProof/>
          <w:color w:val="000000" w:themeColor="text1"/>
        </w:rPr>
        <w:lastRenderedPageBreak/>
        <w:t>Lisaks liikmesriikide garantiidele hõlmab raamistik muid kaitsemeetmeid, et tagada kava rahaline usaldusväärsus:</w:t>
      </w:r>
    </w:p>
    <w:p>
      <w:pPr>
        <w:pStyle w:val="Bullet1"/>
        <w:numPr>
          <w:ilvl w:val="0"/>
          <w:numId w:val="5"/>
        </w:numPr>
        <w:rPr>
          <w:noProof/>
          <w:color w:val="000000" w:themeColor="text1"/>
        </w:rPr>
      </w:pPr>
      <w:r>
        <w:rPr>
          <w:noProof/>
          <w:color w:val="000000" w:themeColor="text1"/>
        </w:rPr>
        <w:t>range ja konservatiivne finantsjuhtimine;</w:t>
      </w:r>
    </w:p>
    <w:p>
      <w:pPr>
        <w:pStyle w:val="Bullet1"/>
        <w:numPr>
          <w:ilvl w:val="0"/>
          <w:numId w:val="5"/>
        </w:numPr>
        <w:rPr>
          <w:noProof/>
          <w:color w:val="000000" w:themeColor="text1"/>
        </w:rPr>
      </w:pPr>
      <w:r>
        <w:rPr>
          <w:noProof/>
          <w:color w:val="000000" w:themeColor="text1"/>
        </w:rPr>
        <w:t>sellise laenuportfelli loomine, mis piirab kontsentratsiooniriski, iga-aastast riskipositsiooni ja ülemäärast riskipositsiooni üksikute liikmesriikide suhtes, tagades samal ajal piisavad vahendid kõige enam abi vajavatele liikmesriikidele, ning</w:t>
      </w:r>
    </w:p>
    <w:p>
      <w:pPr>
        <w:pStyle w:val="Bullet1"/>
        <w:numPr>
          <w:ilvl w:val="0"/>
          <w:numId w:val="5"/>
        </w:numPr>
        <w:rPr>
          <w:noProof/>
          <w:color w:val="000000" w:themeColor="text1"/>
        </w:rPr>
      </w:pPr>
      <w:r>
        <w:rPr>
          <w:noProof/>
          <w:color w:val="000000" w:themeColor="text1"/>
        </w:rPr>
        <w:t>võla pikendamise võimalused.</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2021/0091 (NLE)</w:t>
      </w:r>
    </w:p>
    <w:p>
      <w:pPr>
        <w:pStyle w:val="Statut"/>
        <w:rPr>
          <w:noProof/>
        </w:rPr>
      </w:pPr>
      <w:r>
        <w:rPr>
          <w:noProof/>
        </w:rPr>
        <w:t>Ettepanek:</w:t>
      </w:r>
    </w:p>
    <w:p>
      <w:pPr>
        <w:pStyle w:val="Typedudocument"/>
        <w:rPr>
          <w:noProof/>
        </w:rPr>
      </w:pPr>
      <w:r>
        <w:rPr>
          <w:noProof/>
        </w:rPr>
        <w:t>NÕUKOGU RAKENDUSOTSUS,</w:t>
      </w:r>
    </w:p>
    <w:p>
      <w:pPr>
        <w:pStyle w:val="Titreobjet"/>
        <w:rPr>
          <w:noProof/>
        </w:rPr>
      </w:pPr>
      <w:r>
        <w:rPr>
          <w:noProof/>
        </w:rPr>
        <w:t>millega muudetakse rakendusotsust (EL) 2020/1342, millega antakse Belgia Kuningriigile määruse (EL) 2020/672 alusel ajutist toetust töötuseriski leevendamiseks COVID-19 puhanguga kaasnenud eriolukorras</w:t>
      </w:r>
    </w:p>
    <w:p>
      <w:pPr>
        <w:pStyle w:val="Institutionquiagit"/>
        <w:rPr>
          <w:noProof/>
        </w:rPr>
      </w:pPr>
      <w:r>
        <w:rPr>
          <w:noProof/>
        </w:rPr>
        <w:t>EUROOPA LIIDU NÕUKOGU,</w:t>
      </w:r>
    </w:p>
    <w:p>
      <w:pPr>
        <w:rPr>
          <w:noProof/>
        </w:rPr>
      </w:pPr>
      <w:r>
        <w:rPr>
          <w:noProof/>
        </w:rPr>
        <w:t>võttes arvesse Euroopa Liidu toimimise lepingut,</w:t>
      </w:r>
    </w:p>
    <w:p>
      <w:pPr>
        <w:rPr>
          <w:noProof/>
        </w:rPr>
      </w:pPr>
      <w:r>
        <w:rPr>
          <w:noProof/>
        </w:rPr>
        <w:t>võttes arvesse nõukogu 19. mai 2020. aasta määrust (EL) 2020/672, millega luuakse COVID-19 puhanguga kaasnenud eriolukorras töötuseriski leevendamiseks pakutava ajutise toetuse Euroopa rahastu (TERA),</w:t>
      </w:r>
      <w:r>
        <w:rPr>
          <w:rStyle w:val="FootnoteReference"/>
          <w:noProof/>
        </w:rPr>
        <w:footnoteReference w:id="1"/>
      </w:r>
      <w:r>
        <w:rPr>
          <w:noProof/>
        </w:rPr>
        <w:t xml:space="preserve"> eriti selle artikli 6 lõiget 1,</w:t>
      </w:r>
    </w:p>
    <w:p>
      <w:pPr>
        <w:rPr>
          <w:noProof/>
        </w:rPr>
      </w:pPr>
      <w:r>
        <w:rPr>
          <w:noProof/>
        </w:rPr>
        <w:t>võttes arvesse Euroopa Komisjoni ettepanekut</w:t>
      </w:r>
    </w:p>
    <w:p>
      <w:pPr>
        <w:rPr>
          <w:noProof/>
        </w:rPr>
      </w:pPr>
      <w:r>
        <w:rPr>
          <w:noProof/>
        </w:rPr>
        <w:t>ning arvestades järgmist:</w:t>
      </w:r>
    </w:p>
    <w:p>
      <w:pPr>
        <w:pStyle w:val="ManualConsidrant"/>
        <w:rPr>
          <w:noProof/>
        </w:rPr>
      </w:pPr>
      <w:r>
        <w:rPr>
          <w:noProof/>
        </w:rPr>
        <w:t>(1)</w:t>
      </w:r>
      <w:r>
        <w:rPr>
          <w:noProof/>
        </w:rPr>
        <w:tab/>
        <w:t xml:space="preserve">Belgia 7. augustil 2020 esitatud taotluse alusel andis nõukogu 25. septembril 2020 Belgiale finantsabi laenuna, mille maksimaalne summa on 7 803 380 000 eurot ja maksimaalne keskmine tagasimaksetähtaeg 15 aastat, et täiendada tema riiklikke jõupingutusi, leevendamaks COVID-19 puhangu mõju ning selle sotsiaal-majanduslikke tagajärgi töötajatele ja füüsilisest isikust ettevõtjatele. </w:t>
      </w:r>
    </w:p>
    <w:p>
      <w:pPr>
        <w:pStyle w:val="ManualConsidrant"/>
        <w:rPr>
          <w:noProof/>
        </w:rPr>
      </w:pPr>
      <w:r>
        <w:rPr>
          <w:noProof/>
        </w:rPr>
        <w:t>(2)</w:t>
      </w:r>
      <w:r>
        <w:rPr>
          <w:noProof/>
        </w:rPr>
        <w:tab/>
        <w:t>Laenu võtmise eesmärk oli rahastada Belgia vastuvõetud lühendatud tööaja kavasid, samalaadseid meetmeid ja tervisemeetmeid, nagu on osutatud nõukogu rakendusotsuses (EL) 2020/1342</w:t>
      </w:r>
      <w:r>
        <w:rPr>
          <w:rStyle w:val="FootnoteReference"/>
          <w:noProof/>
        </w:rPr>
        <w:footnoteReference w:id="2"/>
      </w:r>
      <w:r>
        <w:rPr>
          <w:noProof/>
        </w:rPr>
        <w:t xml:space="preserve">. </w:t>
      </w:r>
    </w:p>
    <w:p>
      <w:pPr>
        <w:pStyle w:val="ManualConsidrant"/>
        <w:rPr>
          <w:noProof/>
        </w:rPr>
      </w:pPr>
      <w:r>
        <w:rPr>
          <w:noProof/>
        </w:rPr>
        <w:t>(3)</w:t>
      </w:r>
      <w:r>
        <w:rPr>
          <w:noProof/>
        </w:rPr>
        <w:tab/>
        <w:t xml:space="preserve">Oluline osa Belgia tööjõust on jätkuvalt COVID-19 puhangu tõttu halvatud. See on kaasa toonud Belgia avaliku sektori kulutuste järsu ja olulise suurenemise seoses uue meetmega – pealinna Brüsseli piirkonna väikeettevõtete uue toetuskavaga – ja teiste olemasolevate piirkondlike meetmetega, millest mõnda on pikendatud või laiendatud ja millele on osutatud rakendusotsuse (EL) 2020/1342 artikli 3 punkti d alapunktides i–iv. </w:t>
      </w:r>
    </w:p>
    <w:p>
      <w:pPr>
        <w:pStyle w:val="ManualConsidrant"/>
        <w:rPr>
          <w:noProof/>
        </w:rPr>
      </w:pPr>
      <w:r>
        <w:rPr>
          <w:noProof/>
        </w:rPr>
        <w:t>(4)</w:t>
      </w:r>
      <w:r>
        <w:rPr>
          <w:noProof/>
        </w:rPr>
        <w:tab/>
        <w:t>COVID-19 puhang ja erakorralised meetmed, mida Belgia on võtnud 2020. ja 2021. aastal, et ohjeldada puhangut ning leevendada selle sotsiaal-majanduslikke ja tervisega seotud tagajärgi, on avaldanud ja avaldavad endiselt ränka mõju riigi rahandusele.</w:t>
      </w:r>
      <w:r>
        <w:rPr>
          <w:noProof/>
          <w:color w:val="000000"/>
          <w:shd w:val="clear" w:color="auto" w:fill="FFFFFF"/>
        </w:rPr>
        <w:t xml:space="preserve"> Komisjoni 2020. aasta sügisprognoosis eeldati, et</w:t>
      </w:r>
      <w:r>
        <w:rPr>
          <w:noProof/>
        </w:rPr>
        <w:t xml:space="preserve"> Belgia </w:t>
      </w:r>
      <w:r>
        <w:rPr>
          <w:noProof/>
          <w:color w:val="000000"/>
          <w:shd w:val="clear" w:color="auto" w:fill="FFFFFF"/>
        </w:rPr>
        <w:t xml:space="preserve">valitsemissektori eelarvepuudujääk </w:t>
      </w:r>
      <w:r>
        <w:rPr>
          <w:noProof/>
        </w:rPr>
        <w:t>ja võlg on 2020. aasta lõpus vastavalt 11,2 % ja 117,7 % sisemajanduse koguproduktist (SKP). Prognoosi kohaselt on Belgia valitsemissektori eelarvepuudujääk 2021. aastal 7,1 % ja võlg 117,8 % SKPst. Komisjoni 2021. aasta talvise vaheprognoosi järgi peaks Belgia SKP kasvama 2021. aastal 3,9 %.</w:t>
      </w:r>
    </w:p>
    <w:p>
      <w:pPr>
        <w:pStyle w:val="Default"/>
        <w:ind w:left="709" w:hanging="709"/>
        <w:jc w:val="both"/>
        <w:rPr>
          <w:noProof/>
          <w:lang w:val="et-EE"/>
        </w:rPr>
      </w:pPr>
      <w:r>
        <w:rPr>
          <w:noProof/>
          <w:lang w:val="et-EE"/>
        </w:rPr>
        <w:lastRenderedPageBreak/>
        <w:t>(5)</w:t>
      </w:r>
      <w:r>
        <w:rPr>
          <w:noProof/>
          <w:lang w:val="et-EE"/>
        </w:rPr>
        <w:tab/>
        <w:t xml:space="preserve">11. märtsil 2021 taotles Belgia liidult lisafinantsabi summas 394 150 000 eurot, et täiendada jätkuvalt 2020. ja 2021. aastal võetud riiklikke meetmeid, leevendamaks COVID-19 puhangu mõju ning selle sotsiaal-majanduslikke tagajärgi töötajatele ja füüsilisest isikust ettevõtjatele. Eelkõige puudutab see põhjendustes 6–7 osutatud meetmeid. </w:t>
      </w:r>
    </w:p>
    <w:p>
      <w:pPr>
        <w:pStyle w:val="ManualConsidrant"/>
        <w:rPr>
          <w:noProof/>
        </w:rPr>
      </w:pPr>
      <w:r>
        <w:rPr>
          <w:noProof/>
          <w:color w:val="000000"/>
          <w:szCs w:val="24"/>
        </w:rPr>
        <w:t>(6)</w:t>
      </w:r>
      <w:r>
        <w:rPr>
          <w:noProof/>
        </w:rPr>
        <w:tab/>
      </w:r>
      <w:r>
        <w:rPr>
          <w:noProof/>
          <w:color w:val="000000"/>
          <w:szCs w:val="24"/>
        </w:rPr>
        <w:t>See puudutab rakendusotsuse (EL) 2020/1342 artikli 3 punkti d alapunktides i–iv osutatud pealinna Brüsseli piirkonna, Flandria ja flaamikeelse kogukonna, Valloonia ja prantsuskeelse kogukonna olemasolevate piirkondlike ja kogukondlike sissetulekutoetuste kavade pikendamiseks antava toetuse taotlust</w:t>
      </w:r>
      <w:r>
        <w:rPr>
          <w:noProof/>
        </w:rPr>
        <w:t xml:space="preserve">: </w:t>
      </w:r>
    </w:p>
    <w:p>
      <w:pPr>
        <w:pStyle w:val="Text1"/>
        <w:rPr>
          <w:noProof/>
        </w:rPr>
      </w:pPr>
      <w:r>
        <w:rPr>
          <w:noProof/>
        </w:rPr>
        <w:t>„Arrêté du Gouvernement de la Région de Bruxelles-Capitale de pouvoirs spéciaux n° 2020/019 du 23 avril 2020/Bijzondere machtenbesluit van de Brusselse Hoofdstedelijke Regering nr. 2020/019 van 23 april 2020</w:t>
      </w:r>
      <w:r>
        <w:rPr>
          <w:rStyle w:val="FootnoteReference"/>
          <w:noProof/>
        </w:rPr>
        <w:footnoteReference w:id="3"/>
      </w:r>
      <w:r>
        <w:rPr>
          <w:noProof/>
        </w:rPr>
        <w:t xml:space="preserve">“; </w:t>
      </w:r>
    </w:p>
    <w:p>
      <w:pPr>
        <w:pStyle w:val="Text1"/>
        <w:rPr>
          <w:noProof/>
        </w:rPr>
      </w:pPr>
      <w:r>
        <w:rPr>
          <w:noProof/>
        </w:rPr>
        <w:t>„Arrêté du Gouvernement de la Région de Bruxelles-Capitale de pouvoirs spéciaux n° 2020/030 du 28 mai 2020/Bijzondere machtenbesluit nr. 2020/030 van de Brusselse Hoofdstedelijke Regering van 28 mei 2020</w:t>
      </w:r>
      <w:r>
        <w:rPr>
          <w:rStyle w:val="FootnoteReference"/>
          <w:noProof/>
        </w:rPr>
        <w:footnoteReference w:id="4"/>
      </w:r>
      <w:r>
        <w:rPr>
          <w:noProof/>
        </w:rPr>
        <w:t xml:space="preserve">“, mida pikendati õigusaktidega „Arrêté du Gouvernement de la Région de Bruxelles-Capitale du 15 octobre 2020 relatif à une aide aux secteurs de l'événementiel, du monde de la nuit, du tourisme et de la culture dans le cadre de la crise sanitaire du COVID-19/Besluit van de Brusselse Hoofdstedelijke Regering van 15 oktober 2020 betreffende steun aan de evenementen-, uitgaans-, toeristische en culturele sector in het kader van de gezondheidscrisis COVID-19“ ja „Arrêté du Gouvernement de la Région de Bruxelles-Capitale du 12 novembre 2020 relatif à une aide aux entreprises débits de boissons et restaurants dans le cadre de la crise sanitaire du COVID-19 / </w:t>
      </w:r>
      <w:r>
        <w:rPr>
          <w:noProof/>
          <w:shd w:val="clear" w:color="auto" w:fill="FFFFFF"/>
        </w:rPr>
        <w:t>Besluit van de Brusselse Hoofdstedelijke Regering van 12 november 2020 betreffende steun aan de eet- en drankgelegenhedenondernemingen in het kader van de gezondheidscrisis COVID-19</w:t>
      </w:r>
      <w:r>
        <w:rPr>
          <w:noProof/>
        </w:rPr>
        <w:t xml:space="preserve">“. Kahe laiendatud kavaga nähakse ette hüvitis füüsilisest isikutest ettevõtjatele ja ühe osanikuga äriühingutele sektorites, mis olid sunnitud pandeemia tõttu tegevuse lõpetama; </w:t>
      </w:r>
    </w:p>
    <w:p>
      <w:pPr>
        <w:pStyle w:val="Text1"/>
        <w:rPr>
          <w:noProof/>
        </w:rPr>
      </w:pPr>
      <w:r>
        <w:rPr>
          <w:noProof/>
        </w:rPr>
        <w:t>„Notification de la réunion du conseil des ministres du gouvernement de la région de Bruxelles-Capitale du jeudi 14 mai 2020/Betekening van de vergadering van de Ministerraad van de Brusselse Hoofdstedelijke Regering van donderdag 14 mei 2020, nagu üle võetud õigusaktiga „Arrêté du Gouvernement de la Région de Bruxelles-Capitale du 24 juillet 2020 instaurant une aide exceptionnelle pour les travailleurs intermittents de la culture/Besluit van de Brusselse Hoofdstedelijke Regering van 24 juli 2020 houdende invoering van uitzonderlijke steun voor de cultuurwerkers’</w:t>
      </w:r>
      <w:r>
        <w:rPr>
          <w:rStyle w:val="FootnoteReference"/>
          <w:noProof/>
        </w:rPr>
        <w:footnoteReference w:id="5"/>
      </w:r>
      <w:r>
        <w:rPr>
          <w:noProof/>
        </w:rPr>
        <w:t xml:space="preserve">“; </w:t>
      </w:r>
    </w:p>
    <w:p>
      <w:pPr>
        <w:pStyle w:val="Text1"/>
        <w:rPr>
          <w:noProof/>
        </w:rPr>
      </w:pPr>
      <w:r>
        <w:rPr>
          <w:noProof/>
        </w:rPr>
        <w:lastRenderedPageBreak/>
        <w:t>„Besluit van de Vlaamse Regering van 20 maart 2020</w:t>
      </w:r>
      <w:r>
        <w:rPr>
          <w:rStyle w:val="FootnoteReference"/>
          <w:noProof/>
        </w:rPr>
        <w:footnoteReference w:id="6"/>
      </w:r>
      <w:r>
        <w:rPr>
          <w:noProof/>
        </w:rPr>
        <w:t xml:space="preserve">“; </w:t>
      </w:r>
    </w:p>
    <w:p>
      <w:pPr>
        <w:pStyle w:val="Text1"/>
        <w:rPr>
          <w:noProof/>
        </w:rPr>
      </w:pPr>
      <w:r>
        <w:rPr>
          <w:noProof/>
        </w:rPr>
        <w:t>„Besluit van de Vlaamse Regering van 10 april 2020</w:t>
      </w:r>
      <w:r>
        <w:rPr>
          <w:rStyle w:val="FootnoteReference"/>
          <w:noProof/>
        </w:rPr>
        <w:footnoteReference w:id="7"/>
      </w:r>
      <w:r>
        <w:rPr>
          <w:noProof/>
        </w:rPr>
        <w:t>“;</w:t>
      </w:r>
    </w:p>
    <w:p>
      <w:pPr>
        <w:pStyle w:val="Text1"/>
        <w:rPr>
          <w:noProof/>
        </w:rPr>
      </w:pPr>
      <w:r>
        <w:rPr>
          <w:noProof/>
        </w:rPr>
        <w:t>„Besluit van de Vlaamse Regering van 12 juni 2020</w:t>
      </w:r>
      <w:r>
        <w:rPr>
          <w:rStyle w:val="FootnoteReference"/>
          <w:noProof/>
        </w:rPr>
        <w:footnoteReference w:id="8"/>
      </w:r>
      <w:r>
        <w:rPr>
          <w:noProof/>
        </w:rPr>
        <w:t>, millega kehtestatakse toetus ning mida on pikendatud õigusaktidega „Besluit van de Vlaamse Regering van 23 oktober 2020“, „Besluit van de Vlaamse Regering van 7 augustus 2020“ ja „Besluit van de Vlaamse Regering van 13 november 2020“. Kolme pikendatud kavaga, mida nimetatakse vastavalt Flandria kaitsemehhanismideks 1, 2 ja 3, antakse toetust ettevõtetele, kes on avatud, kuid kelle käive on vähenenud vähemalt 60 % või kes olid sunnitud föderaalsete ohutus- ja julgeolekumeetmete tõttu tegevuse lõpetama;</w:t>
      </w:r>
    </w:p>
    <w:p>
      <w:pPr>
        <w:pStyle w:val="Text1"/>
        <w:rPr>
          <w:noProof/>
        </w:rPr>
      </w:pPr>
      <w:r>
        <w:rPr>
          <w:noProof/>
        </w:rPr>
        <w:t>„Arrêté du Gouvernement de la Communauté française de pouvoirs spéciaux n° 4 du 23 avril 2020</w:t>
      </w:r>
      <w:r>
        <w:rPr>
          <w:rStyle w:val="FootnoteReference"/>
          <w:noProof/>
        </w:rPr>
        <w:footnoteReference w:id="9"/>
      </w:r>
      <w:r>
        <w:rPr>
          <w:noProof/>
        </w:rPr>
        <w:t>“, „Arrêté du Gouvernement de la Communauté française du 7 avril 2020</w:t>
      </w:r>
      <w:r>
        <w:rPr>
          <w:rStyle w:val="FootnoteReference"/>
          <w:noProof/>
        </w:rPr>
        <w:footnoteReference w:id="10"/>
      </w:r>
      <w:r>
        <w:rPr>
          <w:noProof/>
        </w:rPr>
        <w:t>“; „Arrêté ministériel du 8 avril 2020 portant exécution de l’arrêté du Gouvernement wallon du 20 mars 2020</w:t>
      </w:r>
      <w:r>
        <w:rPr>
          <w:rStyle w:val="FootnoteReference"/>
          <w:noProof/>
        </w:rPr>
        <w:footnoteReference w:id="11"/>
      </w:r>
      <w:r>
        <w:rPr>
          <w:noProof/>
        </w:rPr>
        <w:t>“; „Arrêté du Gouvernement wallon du 19 juin 2020</w:t>
      </w:r>
      <w:r>
        <w:rPr>
          <w:rStyle w:val="FootnoteReference"/>
          <w:noProof/>
        </w:rPr>
        <w:footnoteReference w:id="12"/>
      </w:r>
      <w:r>
        <w:rPr>
          <w:noProof/>
        </w:rPr>
        <w:t xml:space="preserve">“; </w:t>
      </w:r>
    </w:p>
    <w:p>
      <w:pPr>
        <w:pStyle w:val="Text1"/>
        <w:rPr>
          <w:noProof/>
        </w:rPr>
      </w:pPr>
      <w:r>
        <w:rPr>
          <w:noProof/>
        </w:rPr>
        <w:t xml:space="preserve">Eespool mainitud meetmed on seotud kavadega, millega antakse sissetulekutoetust füüsilisest isikust ettevõtjatele, ühe osanikuga äriühingutele ja muud liiki töötajatele, kes ei vasta muud liiki sissetulekutoetuse saamise tingimustele. Eelkõige pakuvad pealinna Brüsseli piirkonnas äriühingutele ja ettevõtjatele makstavad hüvitised, Flandrias ja flaamikeelses kogukonnas makstavad hüvitised tegevuse häirituse eest, muud hüvitised ja toetused ning Valloonias ettevõtete sulgemise eest makstavad hüvitised üldist ühekordset toetust äriühingutele ja füüsilisest isikust ettevõtjatele, </w:t>
      </w:r>
      <w:r>
        <w:rPr>
          <w:noProof/>
        </w:rPr>
        <w:lastRenderedPageBreak/>
        <w:t xml:space="preserve">kes on pidanud oma tegevuse COVID-19 tõttu lõpetama või kelle käive on märkimisväärselt vähenenud. </w:t>
      </w:r>
    </w:p>
    <w:p>
      <w:pPr>
        <w:pStyle w:val="Text1"/>
        <w:rPr>
          <w:noProof/>
          <w:highlight w:val="green"/>
        </w:rPr>
      </w:pPr>
      <w:r>
        <w:rPr>
          <w:noProof/>
        </w:rPr>
        <w:t xml:space="preserve">Kui meetmed on mõeldud suuremale hulgale toetusesaajatele, on taotletud üksnes summasid, mis on vajalikud selleks, et katta füüsilisest isikust ettevõtjate ja ühe osanikuga äriühingute toetamiseks tehtavaid kulutusi. Muud meetmed (hüvitis lühiajalises töösuhtes olevatele töötajatele pealinna Brüsseli piirkonnas, toetus lasteaedadele ja toetus kultuurivaldkonnas tegutsejatele prantsuskeelses kogukonnas, koolitustegevus Valloonias ning toetus kultuurivaldkonnas tegutsejatele ja füüsilisest isikust ettevõtjatele) on suunatud konkreetsete sektorite (kultuuri- ja hooldussektor, koolitustegevus) füüsilisest isikust ettevõtjatele ning töötajatele, kellel puudub juurdepääs ajutise töötuse kavale. </w:t>
      </w:r>
    </w:p>
    <w:p>
      <w:pPr>
        <w:pStyle w:val="ManualConsidrant"/>
        <w:rPr>
          <w:noProof/>
        </w:rPr>
      </w:pPr>
      <w:r>
        <w:rPr>
          <w:noProof/>
        </w:rPr>
        <w:t>(7)</w:t>
      </w:r>
      <w:r>
        <w:rPr>
          <w:noProof/>
        </w:rPr>
        <w:tab/>
        <w:t>Toetust taotletakse ka pealinna Brüsseli piirkonna uue meetme jaoks. See on seotud õigusaktiga „Arrêté du Gouvernement de la Région de Bruxelles-Capitale concernant l’octroi d’une subvention de 1.625.000,00 EUR à la SA Brusoc dans le cadre de l’octroi de micro-crédits de trésorerie pour les indépendants et les micro-entreprises en raison de la crise sanitaire du COVID-19/Toekenning van micro-kaskredieten voor zelfstandigen en zko’s“. Täpsemalt antakse meetme raames mikrokrediiti ettevõtjatele ja ühe osanikuga äriühingutele pealinnas Brüsselis. Toetust on taotletud ainult nende avaliku sektori kulutuste katmiseks, mis on seotud eeldatava kahjuga. Kulutuste katmiseks taotletud summa on seotud ainult füüsilisest isikust ettevõtjate ja ühe osanikuga äriühingute toetamisega.</w:t>
      </w:r>
    </w:p>
    <w:p>
      <w:pPr>
        <w:pStyle w:val="ManualConsidrant"/>
        <w:rPr>
          <w:noProof/>
        </w:rPr>
      </w:pPr>
      <w:r>
        <w:rPr>
          <w:noProof/>
        </w:rPr>
        <w:t xml:space="preserve"> (8)</w:t>
      </w:r>
      <w:r>
        <w:rPr>
          <w:noProof/>
        </w:rPr>
        <w:tab/>
        <w:t xml:space="preserve">Belgia vastab finantsabi taotlemise tingimustele, mis on sätestatud määruse (EL) 2020/672 artiklis 3. Belgia on esitanud komisjonile asjakohased tõendid selle kohta, et tegelikud ja kavandatud avaliku sektori kulutused on alates 1. veebruarist 2020 suurenenud 10 103 933 459 euro võrra riiklike meetmete tõttu, mis on võetud COVID-19 puhangu sotsiaal-majandusliku mõju leevendamiseks. See on järsk ja oluline suurenemine, sest see on seotud nii uue meetme kui ka olemasolevate meetmetega, mis on otseselt seotud lühendatud tööaja kavade ja samalaadsete meetmetega, millest mõnda on pikendatud ning millega on hõlmatud oluline osa Belgia ettevõtjatest ja tööjõust. Belgia kavatseb avaliku sektori suurenenud kulutusi rahastada 1 906 403 459 euro ulatuses oma vahenditest. </w:t>
      </w:r>
    </w:p>
    <w:p>
      <w:pPr>
        <w:pStyle w:val="ManualConsidrant"/>
        <w:rPr>
          <w:noProof/>
        </w:rPr>
      </w:pPr>
      <w:r>
        <w:rPr>
          <w:noProof/>
        </w:rPr>
        <w:t>(9)</w:t>
      </w:r>
      <w:r>
        <w:rPr>
          <w:noProof/>
        </w:rPr>
        <w:tab/>
        <w:t xml:space="preserve">Komisjon on vastavalt määruse (EL) 2020/672 artiklile 6 konsulteerinud Belgiaga ning veendunud, et avaliku sektori tegelikud ja kavandatud kulutused on järsult ja oluliselt suurenenud otseselt seoses lühendatud tööaja kavade ja samalaadsete meetmetega, millele 11. märtsi 2021. aasta taotluses osutati. </w:t>
      </w:r>
    </w:p>
    <w:p>
      <w:pPr>
        <w:pStyle w:val="ManualConsidrant"/>
        <w:rPr>
          <w:noProof/>
        </w:rPr>
      </w:pPr>
      <w:r>
        <w:rPr>
          <w:noProof/>
        </w:rPr>
        <w:t xml:space="preserve"> (10)</w:t>
      </w:r>
      <w:r>
        <w:rPr>
          <w:noProof/>
        </w:rPr>
        <w:tab/>
        <w:t>Seetõttu tuleks anda finantsabi, et aidata Belgial tegeleda COVID-19 puhangust põhjustatud tõsiste majandushäirete sotsiaal-majanduslike tagajärgedega. Komisjon peaks tegema otsused osamaksete ja osade lõpptähtaegade, suuruse ning väljamaksmise kohta tihedas koostöös riiklike ametiasutustega.</w:t>
      </w:r>
    </w:p>
    <w:p>
      <w:pPr>
        <w:pStyle w:val="ManualConsidrant"/>
        <w:rPr>
          <w:noProof/>
        </w:rPr>
      </w:pPr>
      <w:r>
        <w:rPr>
          <w:noProof/>
        </w:rPr>
        <w:t>(11)</w:t>
      </w:r>
      <w:r>
        <w:rPr>
          <w:noProof/>
        </w:rPr>
        <w:tab/>
        <w:t xml:space="preserve">Belgia ja komisjon peaksid võtma käesolevat otsust arvesse määruse (EL) 2020/672 artikli 8 lõikes 2 osutatud laenulepingus. </w:t>
      </w:r>
    </w:p>
    <w:p>
      <w:pPr>
        <w:pStyle w:val="ManualConsidrant"/>
        <w:rPr>
          <w:noProof/>
        </w:rPr>
      </w:pPr>
      <w:r>
        <w:rPr>
          <w:noProof/>
        </w:rPr>
        <w:t>(12)</w:t>
      </w:r>
      <w:r>
        <w:rPr>
          <w:noProof/>
        </w:rPr>
        <w:tab/>
        <w:t>Käesolev otsus ei tohiks piirata ühegi sellise menetluse tulemust, mis võidakse algatada seoses siseturu toimimise moonutamisega, eelkõige aluslepingu artiklite 107 ja 108 alusel. See ei vabasta liikmesriike aluslepingu artikli 108 kohasest kohustusest teavitada komisjoni võimalikest riigiabi juhtudest.</w:t>
      </w:r>
    </w:p>
    <w:p>
      <w:pPr>
        <w:pStyle w:val="ManualConsidrant"/>
        <w:rPr>
          <w:noProof/>
        </w:rPr>
      </w:pPr>
      <w:r>
        <w:rPr>
          <w:noProof/>
        </w:rPr>
        <w:t>(13)</w:t>
      </w:r>
      <w:r>
        <w:rPr>
          <w:noProof/>
        </w:rPr>
        <w:tab/>
        <w:t>Belgia peaks komisjoni korrapäraselt teavitama kavandatud avaliku sektori kulutuste tegemisest, et komisjon saaks hinnata, millises ulatuses on Belgia neid kulutusi teinud.</w:t>
      </w:r>
    </w:p>
    <w:p>
      <w:pPr>
        <w:pStyle w:val="ManualConsidrant"/>
        <w:rPr>
          <w:noProof/>
        </w:rPr>
      </w:pPr>
      <w:r>
        <w:rPr>
          <w:noProof/>
        </w:rPr>
        <w:lastRenderedPageBreak/>
        <w:t>(14)</w:t>
      </w:r>
      <w:r>
        <w:rPr>
          <w:noProof/>
        </w:rPr>
        <w:tab/>
        <w:t xml:space="preserve">Finantsabi andmise otsuse tegemisel on arvesse võetud Belgia olemasolevaid ja eeldatavaid vajadusi ning määruse (EL) 2020/672 kohaseid finantsabi taotlusi, mille teised liikmesriigid on juba esitanud või kavatsevad esitada, kohaldades sealjuures ka võrdse kohtlemise, solidaarsuse, proportsionaalsuse ja läbipaistvuse põhimõtteid, </w:t>
      </w:r>
    </w:p>
    <w:p>
      <w:pPr>
        <w:pStyle w:val="Formuledadoption"/>
        <w:rPr>
          <w:noProof/>
        </w:rPr>
      </w:pPr>
      <w:r>
        <w:rPr>
          <w:noProof/>
        </w:rPr>
        <w:t xml:space="preserve">ON VASTU VÕTNUD KÄESOLEVA OTSUSE: </w:t>
      </w:r>
    </w:p>
    <w:p>
      <w:pPr>
        <w:pStyle w:val="Titrearticle"/>
        <w:rPr>
          <w:noProof/>
        </w:rPr>
      </w:pPr>
      <w:r>
        <w:rPr>
          <w:noProof/>
        </w:rPr>
        <w:t>Artikkel 1</w:t>
      </w:r>
    </w:p>
    <w:p>
      <w:pPr>
        <w:rPr>
          <w:noProof/>
        </w:rPr>
      </w:pPr>
      <w:r>
        <w:rPr>
          <w:noProof/>
        </w:rPr>
        <w:t xml:space="preserve">Rakendusotsust (EL) 2020/1342 muudetakse järgmiselt. </w:t>
      </w:r>
    </w:p>
    <w:p>
      <w:pPr>
        <w:rPr>
          <w:noProof/>
        </w:rPr>
      </w:pPr>
    </w:p>
    <w:p>
      <w:pPr>
        <w:pStyle w:val="Point0"/>
        <w:rPr>
          <w:noProof/>
        </w:rPr>
      </w:pPr>
      <w:r>
        <w:t>(1)</w:t>
      </w:r>
      <w:r>
        <w:tab/>
      </w:r>
      <w:r>
        <w:rPr>
          <w:noProof/>
        </w:rPr>
        <w:t>Artiklit 2 muudetakse järgmiselt:</w:t>
      </w:r>
    </w:p>
    <w:p>
      <w:pPr>
        <w:pStyle w:val="Point1"/>
        <w:rPr>
          <w:noProof/>
        </w:rPr>
      </w:pPr>
      <w:r>
        <w:t>(a)</w:t>
      </w:r>
      <w:r>
        <w:tab/>
      </w:r>
      <w:r>
        <w:rPr>
          <w:noProof/>
        </w:rPr>
        <w:t xml:space="preserve">lõige 1 asendatakse järgmisega: </w:t>
      </w:r>
    </w:p>
    <w:p>
      <w:pPr>
        <w:ind w:left="720"/>
        <w:rPr>
          <w:noProof/>
        </w:rPr>
      </w:pPr>
      <w:r>
        <w:rPr>
          <w:noProof/>
        </w:rPr>
        <w:t>„1. Liit annab Belgiale laenu kuni 8 197 530 000 eurot. Laenu maksimaalne keskmine tagasimaksetähtaeg on 15 aastat.“;</w:t>
      </w:r>
    </w:p>
    <w:p>
      <w:pPr>
        <w:pStyle w:val="Point1"/>
        <w:rPr>
          <w:noProof/>
        </w:rPr>
      </w:pPr>
      <w:r>
        <w:t>(b)</w:t>
      </w:r>
      <w:r>
        <w:tab/>
      </w:r>
      <w:r>
        <w:rPr>
          <w:noProof/>
        </w:rPr>
        <w:t xml:space="preserve">lõige 4 asendatakse järgmisega: </w:t>
      </w:r>
    </w:p>
    <w:p>
      <w:pPr>
        <w:ind w:left="720"/>
        <w:rPr>
          <w:noProof/>
        </w:rPr>
      </w:pPr>
      <w:r>
        <w:rPr>
          <w:noProof/>
        </w:rPr>
        <w:t xml:space="preserve">„4. Esimene osamakse tehakse määruse (EL) 2020/672 artikli 8 lõikes 2 sätestatud laenulepingu jõustumisel. Kõik edasised osamaksed tehakse vastavalt kõnealuse laenulepingu tingimustele, või kui see on asjakohane, siis viimase </w:t>
      </w:r>
      <w:r>
        <w:rPr>
          <w:i/>
          <w:iCs/>
          <w:noProof/>
        </w:rPr>
        <w:t>addendum</w:t>
      </w:r>
      <w:r>
        <w:rPr>
          <w:noProof/>
        </w:rPr>
        <w:t>’i jõustumisel või vastavalt Belgia ja komisjoni vahel sõlmitud muudetud laenulepingule.“</w:t>
      </w:r>
    </w:p>
    <w:p>
      <w:pPr>
        <w:rPr>
          <w:noProof/>
        </w:rPr>
      </w:pPr>
    </w:p>
    <w:p>
      <w:pPr>
        <w:pStyle w:val="Point0"/>
        <w:rPr>
          <w:noProof/>
        </w:rPr>
      </w:pPr>
      <w:r>
        <w:t>(2)</w:t>
      </w:r>
      <w:r>
        <w:tab/>
      </w:r>
      <w:r>
        <w:rPr>
          <w:noProof/>
        </w:rPr>
        <w:t xml:space="preserve">Artikkel 3 asendatakse järgmisega: </w:t>
      </w:r>
    </w:p>
    <w:p>
      <w:pPr>
        <w:ind w:firstLine="720"/>
        <w:jc w:val="center"/>
        <w:rPr>
          <w:noProof/>
        </w:rPr>
      </w:pPr>
      <w:r>
        <w:rPr>
          <w:noProof/>
        </w:rPr>
        <w:t>„</w:t>
      </w:r>
      <w:r>
        <w:rPr>
          <w:i/>
          <w:noProof/>
        </w:rPr>
        <w:t>Artikkel 3</w:t>
      </w:r>
    </w:p>
    <w:p>
      <w:pPr>
        <w:ind w:firstLine="720"/>
        <w:rPr>
          <w:noProof/>
        </w:rPr>
      </w:pPr>
      <w:r>
        <w:rPr>
          <w:noProof/>
        </w:rPr>
        <w:t>Belgia võib rahastada järgmisi meetmeid:</w:t>
      </w:r>
    </w:p>
    <w:p>
      <w:pPr>
        <w:pStyle w:val="Point1"/>
        <w:rPr>
          <w:noProof/>
        </w:rPr>
      </w:pPr>
      <w:r>
        <w:t>(a)</w:t>
      </w:r>
      <w:r>
        <w:tab/>
      </w:r>
      <w:r>
        <w:rPr>
          <w:noProof/>
        </w:rPr>
        <w:t>ajutise töötuse kava (</w:t>
      </w:r>
      <w:r>
        <w:rPr>
          <w:i/>
          <w:iCs/>
          <w:noProof/>
        </w:rPr>
        <w:t>chômage temporaire/tijdelijke werkloosheid</w:t>
      </w:r>
      <w:r>
        <w:rPr>
          <w:noProof/>
        </w:rPr>
        <w:t>), mis on ette nähtud õigusaktis „Koninklijk besluit van 30 maart 2020 tot aanpassing van de procedures in het kader van tijdelijke werkloosheid omwille van het Covid-19-virus en tot wijziging van artikel 10 van het koninklijk besluit van 6 mei 2019 tot wijziging van de artikelen 27, 51, 52bis, 58, 58/3 en 63 van het koninklijk besluit van 25 november 1991 houdende de werkloosheidsreglementering en tot invoeging van de artikelen 36sexies, 63bis en 124bis in hetzelfde besluit/Arrêté royal du 30 mars 2020 visant à adapter les procédures dans le cadre du chômage temporaire dû au virus Covid-19 et à modifier l’article 10 de l’arrêté royal du 6 mai 2019 modifiant les articles 27, 51, 52bis, 58, 58/3 et 63 de l’arrêté royal du 25 novembre 1991 portant réglementation du chômage et insérant les articles 36sexies, 63bis et 124bis dans le même arrêté“;</w:t>
      </w:r>
    </w:p>
    <w:p>
      <w:pPr>
        <w:pStyle w:val="Point1"/>
        <w:rPr>
          <w:noProof/>
        </w:rPr>
      </w:pPr>
      <w:r>
        <w:t>(b)</w:t>
      </w:r>
      <w:r>
        <w:tab/>
      </w:r>
      <w:r>
        <w:rPr>
          <w:noProof/>
        </w:rPr>
        <w:t>COVID-19 ajal kehtiv füüsilisest isikust ettevõtjate asendussissetulek (õigus hüvitisele kriisi ajal), mis on ette nähtud õigusaktis „Loi du 23 mars 2020 modifiant la loi du 22 décembre 2016 instaurant un droit passerelle en faveur des travailleurs indépendants et introduisant les mesures temporaires dans le cadre du COVID-19 en faveur des travailleurs indépendants/Wet van 23 maart 2020 tot wijziging van de wet van 22 december 2016 houdende invoering van een overbruggingsrecht ten gunste van zelfstandigen en tot invoering van tijdelijke maatregelen in het kader van COVID-19 ten gunste van zelfstandigen“;</w:t>
      </w:r>
    </w:p>
    <w:p>
      <w:pPr>
        <w:pStyle w:val="Point1"/>
        <w:rPr>
          <w:noProof/>
        </w:rPr>
      </w:pPr>
      <w:r>
        <w:lastRenderedPageBreak/>
        <w:t>(c)</w:t>
      </w:r>
      <w:r>
        <w:tab/>
      </w:r>
      <w:r>
        <w:rPr>
          <w:noProof/>
        </w:rPr>
        <w:t>COVID-19 ajal kehtiv lapsehoolduspuhkus, mis on ette nähtud õigusaktis „Arrêté royal n° 23 du 13 mai 2020 pris en exécution de l’article 5, § 1, 5°, de la loi du 27 mars 2020 accordant des pouvoirs au Roi afin de prendre des mesures dans la lutte contre la propagation du coronavirus COVID-19 (II) visant le congé parental corona/Koninklijk besluit nr. 23 van 13 mei 2020, tot uitvoering van artikel 5, § 1, 5°, van de wet van 27 maart 2020 die machtiging verleent aan de Koning om maatregelen te nemen in de strijd tegen de verspreiding van het coronavirus COVID-19 (II) houdende het corona ouderschapsverlof“;</w:t>
      </w:r>
    </w:p>
    <w:p>
      <w:pPr>
        <w:pStyle w:val="Point1"/>
        <w:rPr>
          <w:noProof/>
        </w:rPr>
      </w:pPr>
      <w:r>
        <w:t>(d)</w:t>
      </w:r>
      <w:r>
        <w:tab/>
      </w:r>
      <w:r>
        <w:rPr>
          <w:noProof/>
        </w:rPr>
        <w:t xml:space="preserve">järgmised piirkondlikud ja kogukondlikud sissetulekutoetuse kavad: </w:t>
      </w:r>
    </w:p>
    <w:p>
      <w:pPr>
        <w:pStyle w:val="Point2"/>
        <w:rPr>
          <w:noProof/>
        </w:rPr>
      </w:pPr>
      <w:r>
        <w:rPr>
          <w:noProof/>
        </w:rPr>
        <w:t xml:space="preserve">i) pealinna Brüsseli piirkond: </w:t>
      </w:r>
    </w:p>
    <w:p>
      <w:pPr>
        <w:pStyle w:val="Tiret2"/>
        <w:numPr>
          <w:ilvl w:val="0"/>
          <w:numId w:val="11"/>
        </w:numPr>
        <w:rPr>
          <w:noProof/>
        </w:rPr>
      </w:pPr>
      <w:r>
        <w:rPr>
          <w:noProof/>
        </w:rPr>
        <w:t xml:space="preserve">äriühingutele makstav hüvitis, mis on ette nähtud õigusaktis „Arrêté du Gouvernement de la Région de Bruxelles-Capitale de pouvoirs spéciaux n° 2020/019 du 23 avril 2020/Bijzondere machtenbesluit van de Brusselse Hoofdstedelijke Regering nr. 2020/019 van 23 april 2020“; meedet kohaldatakse osas, mis puudutab füüsilisest isikust ettevõtjate ja ühe osanikuga äriühingute toetamiseks tehtavaid kulutusi; </w:t>
      </w:r>
    </w:p>
    <w:p>
      <w:pPr>
        <w:pStyle w:val="Tiret2"/>
        <w:rPr>
          <w:noProof/>
        </w:rPr>
      </w:pPr>
      <w:r>
        <w:rPr>
          <w:noProof/>
        </w:rPr>
        <w:t>ettevõtjatele makstav hüvitis, mis on ette nähtud õigusaktis „Bijzondere machtenbesluit nr. 2020/030 van de Brusselse Hoofdstedelijke Regering van 28 mei 2020/Arrêté du Gouvernement de la Région de Bruxelles-Capitale de pouvoirs spéciaux n° 2020/030 du 28 mai 2020“; meedet kohaldatakse osas, mis puudutab füüsilisest isikust ettevõtjate ja ühe osanikuga äriühingute toetamiseks tehtavaid kulutusi, ning seda on laiendatud õigusaktidega „Arrêté du Gouvernement de la Région de Bruxelles-Capitale du 15 octobre 2020 relatif à une aide aux secteurs de l'événementiel, du monde de la nuit, du tourisme et de la culture dans le cadre de la crise sanitaire du COVID-19/Besluit van de Brusselse Hoofdstedelijke Regering van 15 oktober 2020 betreffende steun aan de evenementen-, uitgaans-, toeristische en culturele sector in het kader van de gezondheidscrisis COVID-19’ ja ‘Arrêté du Gouvernement de la Région de Bruxelles-Capitale du 12 novembre 2020 relatif à une aide aux entreprises débits de boissons et restaurants dans le cadre de la crise sanitaire du COVID-19/</w:t>
      </w:r>
      <w:r>
        <w:rPr>
          <w:noProof/>
          <w:shd w:val="clear" w:color="auto" w:fill="FFFFFF"/>
        </w:rPr>
        <w:t xml:space="preserve"> Besluit van de Brusselse Hoofdstedelijke Regering van 12 november 2020 betreffende steun aan de eet- en drankgelegenhedenondernemingen in het kader van de gezondheidscrisis COVID-19</w:t>
      </w:r>
      <w:r>
        <w:rPr>
          <w:noProof/>
        </w:rPr>
        <w:t xml:space="preserve">“; </w:t>
      </w:r>
    </w:p>
    <w:p>
      <w:pPr>
        <w:pStyle w:val="Tiret2"/>
        <w:rPr>
          <w:noProof/>
        </w:rPr>
      </w:pPr>
      <w:r>
        <w:rPr>
          <w:noProof/>
        </w:rPr>
        <w:t>lühiajalises töösuhtes olevatele töötajatele makstav hüvitis, mis on ette nähtud õigusaktis „Arrêté du Gouvernement de la Région de Bruxelles-Capitale du 24 juillet 2020 instaurant une aide exceptionnelle pour les travailleurs intermittents de la culture/Besluit van de Brusselse Hoofdstedelijke Regering van 24 juli 2020 houdende invoering van uitzonderlijke steun voor de cultuurwerkers“;</w:t>
      </w:r>
    </w:p>
    <w:p>
      <w:pPr>
        <w:pStyle w:val="Tiret2"/>
        <w:rPr>
          <w:noProof/>
        </w:rPr>
      </w:pPr>
      <w:r>
        <w:rPr>
          <w:noProof/>
        </w:rPr>
        <w:t>erakorralise toetuse kava füüsilisest isikust ettevõtjatele ja ühe osanikuga äriühingutele, nagu on ette nähtud õigusaktis „Arrêté du Gouvernement de la Région de Bruxelles-Capitale concernant l’octroi d’une subvention de 1.625.000,00 EUR à la SA Brusoc dans le cadre de l’octroi de micro-crédits de trésorerie pour les indépendants et les micro-entreprises en raison de la crise sanitaire du COVID-19/Toekenning van micro-</w:t>
      </w:r>
      <w:r>
        <w:rPr>
          <w:noProof/>
        </w:rPr>
        <w:lastRenderedPageBreak/>
        <w:t xml:space="preserve">kaskredieten voor zelfstandigen en zko’s“; meedet kohaldatakse osas, mis puudutab avaliku sektori kulutusi, mis on seotud füüsilisest isikust ettevõtjatele ja ühe osanikuga äriühingutele antud laenudest tuleneva eeldatava kahjuga; </w:t>
      </w:r>
    </w:p>
    <w:p>
      <w:pPr>
        <w:pStyle w:val="Point2"/>
        <w:rPr>
          <w:noProof/>
        </w:rPr>
      </w:pPr>
      <w:r>
        <w:rPr>
          <w:noProof/>
        </w:rPr>
        <w:t>ii) Flandria ja flaamikeelne kogukond:</w:t>
      </w:r>
    </w:p>
    <w:p>
      <w:pPr>
        <w:pStyle w:val="Tiret2"/>
        <w:rPr>
          <w:noProof/>
        </w:rPr>
      </w:pPr>
      <w:r>
        <w:rPr>
          <w:noProof/>
        </w:rPr>
        <w:t xml:space="preserve">tegevuse häirituse eest makstav hüvitis, mis on ette nähtud õigusaktis „Besluit van de Vlaamse Regering van 20 maart 2020“; meedet kohaldatakse osas, mis puudutab füüsilisest isikust ettevõtjate ja ühe osanikuga äriühingute toetamiseks tehtavaid kulutusi; </w:t>
      </w:r>
    </w:p>
    <w:p>
      <w:pPr>
        <w:pStyle w:val="Tiret2"/>
        <w:rPr>
          <w:noProof/>
        </w:rPr>
      </w:pPr>
      <w:r>
        <w:rPr>
          <w:noProof/>
        </w:rPr>
        <w:t xml:space="preserve">hüvitis, mis on ette nähtud õigusaktis „Besluit van de Vlaamse Regering van 10 april 2020“; meedet kohaldatakse osas, mis puudutab füüsilisest isikust ettevõtjate ja ühe osanikuga äriühingute toetamiseks tehtavaid kulutusi; </w:t>
      </w:r>
    </w:p>
    <w:p>
      <w:pPr>
        <w:pStyle w:val="Tiret2"/>
        <w:rPr>
          <w:noProof/>
        </w:rPr>
      </w:pPr>
      <w:r>
        <w:rPr>
          <w:noProof/>
        </w:rPr>
        <w:t xml:space="preserve">toetus, mis on ette nähtud õigusaktis „Besluit van de Vlaamse Regering van 12 juni 2020“; meedet kohaldatakse osas, mis puudutab füüsilisest isikust ettevõtjate ja ühe osanikuga äriühingute toetamiseks tehtavaid kulutusi, ning seda on pikendatud õigusaktidega „Besluit van de Vlaamse Regering van 23 oktober 2020“, „Besluit van de Vlaamse Regering van 7 augustus 2020“ ja „Besluit van de Vlaamse Regering van 13 november 2020“ (Flandria kaitsekava 1, 2, 3); </w:t>
      </w:r>
    </w:p>
    <w:p>
      <w:pPr>
        <w:pStyle w:val="Point2"/>
        <w:rPr>
          <w:noProof/>
        </w:rPr>
      </w:pPr>
      <w:r>
        <w:rPr>
          <w:noProof/>
        </w:rPr>
        <w:t xml:space="preserve">iii) prantsuskeelne kogukond: </w:t>
      </w:r>
    </w:p>
    <w:p>
      <w:pPr>
        <w:pStyle w:val="Tiret2"/>
        <w:rPr>
          <w:noProof/>
        </w:rPr>
      </w:pPr>
      <w:r>
        <w:rPr>
          <w:noProof/>
        </w:rPr>
        <w:t xml:space="preserve">kultuurivaldkonnas tegutsejate toetus, mis on ette nähtud õigusaktis „Arrêté du Gouvernement de la Communauté française de pouvoirs spéciaux n° 4 du 23 avril 2020“; </w:t>
      </w:r>
    </w:p>
    <w:p>
      <w:pPr>
        <w:pStyle w:val="Tiret2"/>
        <w:rPr>
          <w:noProof/>
        </w:rPr>
      </w:pPr>
      <w:r>
        <w:rPr>
          <w:noProof/>
        </w:rPr>
        <w:t>lasteaedade toetus, mis on ette nähtud õigusaktis „Arrêté du Gouvernement de la Communauté française du 7 avril 2020“; meedet kohaldatakse osas, mis puudutab füüsilisest isikust ettevõtjate ja ühe osanikuga äriühingute toetamiseks tehtavaid kulutusi;</w:t>
      </w:r>
    </w:p>
    <w:p>
      <w:pPr>
        <w:pStyle w:val="Point2"/>
        <w:rPr>
          <w:noProof/>
        </w:rPr>
      </w:pPr>
      <w:r>
        <w:rPr>
          <w:noProof/>
        </w:rPr>
        <w:t xml:space="preserve">iv) Valloonia: </w:t>
      </w:r>
    </w:p>
    <w:p>
      <w:pPr>
        <w:pStyle w:val="Tiret2"/>
        <w:rPr>
          <w:noProof/>
        </w:rPr>
      </w:pPr>
      <w:r>
        <w:rPr>
          <w:noProof/>
        </w:rPr>
        <w:t>ettevõtete sulgemise eest makstav hüvitis, mis on ette nähtud õigusaktis „Arrêté ministériel du 8 avril 2020 portant exécution de l’arrêté du Gouvernement wallon du 20 mars 2020“; meedet kohaldatakse osas, mis puudutab füüsilisest isikust ettevõtjate ja ühe osanikuga äriühingute toetamiseks tehtavaid kulutusi;</w:t>
      </w:r>
    </w:p>
    <w:p>
      <w:pPr>
        <w:pStyle w:val="Tiret2"/>
        <w:rPr>
          <w:noProof/>
        </w:rPr>
      </w:pPr>
      <w:r>
        <w:rPr>
          <w:noProof/>
        </w:rPr>
        <w:t xml:space="preserve">koolitustegevus, mis on ette nähtud õigusaktis „Arrêté du Gouvernement wallon du 19 juin 2020“; </w:t>
      </w:r>
    </w:p>
    <w:p>
      <w:pPr>
        <w:pStyle w:val="Point2"/>
        <w:rPr>
          <w:noProof/>
        </w:rPr>
      </w:pPr>
      <w:r>
        <w:rPr>
          <w:noProof/>
        </w:rPr>
        <w:t xml:space="preserve">v) saksakeelne kogukond: </w:t>
      </w:r>
    </w:p>
    <w:p>
      <w:pPr>
        <w:pStyle w:val="Tiret2"/>
        <w:rPr>
          <w:noProof/>
        </w:rPr>
      </w:pPr>
      <w:r>
        <w:rPr>
          <w:noProof/>
        </w:rPr>
        <w:t xml:space="preserve">kultuurivaldkonnas tegutsejate ja füüsilisest isikust ettevõtjate toetus, mis on ette nähtud õigusakti „Parlament der Deutschsprachigen Gemeinschaft, Corona-Krisendekret I vom 6. April 2020“ artiklis 7; meedet kohaldatakse osas, mis puudutab toetusteks konverteeritavate laenudega seotud kulutusi; </w:t>
      </w:r>
    </w:p>
    <w:p>
      <w:pPr>
        <w:pStyle w:val="Tiret2"/>
        <w:rPr>
          <w:noProof/>
        </w:rPr>
      </w:pPr>
      <w:r>
        <w:rPr>
          <w:noProof/>
        </w:rPr>
        <w:t xml:space="preserve">turismiettevõtjate toetus, mis on ette nähtud õigusakti „Parlament der Deutschsprachigen Gemeinschaft, CoronaKrisendekret III vom 20. Juli 2020“ artiklis 4; meedet kohaldatakse osas, mis puudutab füüsilisest </w:t>
      </w:r>
      <w:r>
        <w:rPr>
          <w:noProof/>
        </w:rPr>
        <w:lastRenderedPageBreak/>
        <w:t xml:space="preserve">isikust ettevõtjate ja ühe osanikuga äriühingute toetamiseks tehtavaid kulutusi; </w:t>
      </w:r>
    </w:p>
    <w:p>
      <w:pPr>
        <w:pStyle w:val="Point1"/>
        <w:rPr>
          <w:noProof/>
        </w:rPr>
      </w:pPr>
      <w:r>
        <w:t>(e)</w:t>
      </w:r>
      <w:r>
        <w:tab/>
      </w:r>
      <w:r>
        <w:rPr>
          <w:noProof/>
        </w:rPr>
        <w:t xml:space="preserve">saksakeelses kogukonnas võetavad tervisemeetmed, mis on ette nähtud õigusakti „Parlament der Deutschsprachigen Gemeinschaft, Corona-Krisendekret I vom 6. April 2020“ artiklis 7.“ </w:t>
      </w:r>
    </w:p>
    <w:p>
      <w:pPr>
        <w:rPr>
          <w:noProof/>
        </w:rPr>
      </w:pPr>
    </w:p>
    <w:p>
      <w:pPr>
        <w:pStyle w:val="Point0"/>
        <w:rPr>
          <w:noProof/>
        </w:rPr>
      </w:pPr>
      <w:r>
        <w:t>(3)</w:t>
      </w:r>
      <w:r>
        <w:tab/>
      </w:r>
      <w:r>
        <w:rPr>
          <w:noProof/>
        </w:rPr>
        <w:t xml:space="preserve">Artikkel 4 asendatakse järgmisega: </w:t>
      </w:r>
    </w:p>
    <w:p>
      <w:pPr>
        <w:pStyle w:val="Point0"/>
        <w:rPr>
          <w:noProof/>
        </w:rPr>
      </w:pPr>
    </w:p>
    <w:p>
      <w:pPr>
        <w:pStyle w:val="Point0"/>
        <w:jc w:val="center"/>
        <w:rPr>
          <w:noProof/>
        </w:rPr>
      </w:pPr>
      <w:r>
        <w:rPr>
          <w:noProof/>
        </w:rPr>
        <w:t>„</w:t>
      </w:r>
      <w:r>
        <w:rPr>
          <w:i/>
          <w:noProof/>
        </w:rPr>
        <w:t>Artikkel 4</w:t>
      </w:r>
    </w:p>
    <w:p>
      <w:pPr>
        <w:pStyle w:val="Point0"/>
        <w:ind w:left="1435" w:hanging="585"/>
        <w:rPr>
          <w:noProof/>
        </w:rPr>
      </w:pPr>
      <w:r>
        <w:rPr>
          <w:noProof/>
        </w:rPr>
        <w:t>1.</w:t>
      </w:r>
      <w:r>
        <w:rPr>
          <w:noProof/>
        </w:rPr>
        <w:tab/>
        <w:t xml:space="preserve">Belgia teavitab komisjoni kavandatud avaliku sektori kulutuste tegemisest hiljemalt 30. märtsil 2021 ja seejärel iga kuue kuu tagant, kuni kavandatud avaliku sektori kulutused on täielikult tehtud. </w:t>
      </w:r>
    </w:p>
    <w:p>
      <w:pPr>
        <w:pStyle w:val="Point0"/>
        <w:ind w:left="1435" w:hanging="715"/>
        <w:rPr>
          <w:noProof/>
        </w:rPr>
      </w:pPr>
      <w:r>
        <w:rPr>
          <w:noProof/>
        </w:rPr>
        <w:t>2.</w:t>
      </w:r>
      <w:r>
        <w:rPr>
          <w:noProof/>
        </w:rPr>
        <w:tab/>
        <w:t>Kui artiklis 3 osutatud meetmed põhinevad kavandatud avaliku sektori kulutustel ja nende suhtes on kohaldatud rakendusotsust, millega muudetakse rakendusotsust (EL) 2020/1342, teavitab Belgia komisjoni kavandatud avaliku sektori kulutuste tegemisest kuue kuu jooksul pärast kõnealuse otsuse vastuvõtmise kuupäeva ja seejärel iga kuue kuu tagant, kuni avaliku sektori kulutused on täielikult tehtud.“ .</w:t>
      </w:r>
    </w:p>
    <w:p>
      <w:pPr>
        <w:rPr>
          <w:noProof/>
        </w:rPr>
      </w:pPr>
    </w:p>
    <w:p>
      <w:pPr>
        <w:pStyle w:val="Titrearticle"/>
        <w:rPr>
          <w:noProof/>
        </w:rPr>
      </w:pPr>
      <w:r>
        <w:rPr>
          <w:noProof/>
        </w:rPr>
        <w:t>Artikkel 2</w:t>
      </w:r>
    </w:p>
    <w:p>
      <w:pPr>
        <w:keepNext/>
        <w:keepLines/>
        <w:rPr>
          <w:noProof/>
        </w:rPr>
      </w:pPr>
      <w:r>
        <w:rPr>
          <w:noProof/>
        </w:rPr>
        <w:t>Käesolev otsus on adresseeritud Belgia Kuningriigile.</w:t>
      </w:r>
    </w:p>
    <w:p>
      <w:pPr>
        <w:rPr>
          <w:noProof/>
        </w:rPr>
      </w:pPr>
    </w:p>
    <w:p>
      <w:pPr>
        <w:pStyle w:val="Fait"/>
        <w:rPr>
          <w:noProof/>
        </w:rPr>
      </w:pPr>
      <w:r>
        <w:t>Brüssel,</w:t>
      </w:r>
    </w:p>
    <w:p>
      <w:pPr>
        <w:pStyle w:val="Institutionquisigne"/>
        <w:rPr>
          <w:noProof/>
        </w:rPr>
      </w:pPr>
      <w:r>
        <w:rPr>
          <w:noProof/>
        </w:rPr>
        <w:tab/>
        <w:t>Nõukogu nimel</w:t>
      </w:r>
    </w:p>
    <w:p>
      <w:pPr>
        <w:pStyle w:val="Personnequisigne"/>
        <w:rPr>
          <w:noProof/>
        </w:rPr>
      </w:pPr>
      <w:r>
        <w:rPr>
          <w:noProof/>
        </w:rPr>
        <w:tab/>
        <w:t>eesistuja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ELT L 159, 20.5.2020, lk 1.</w:t>
      </w:r>
    </w:p>
  </w:footnote>
  <w:footnote w:id="2">
    <w:p>
      <w:pPr>
        <w:pStyle w:val="FootnoteText"/>
      </w:pPr>
      <w:r>
        <w:rPr>
          <w:rStyle w:val="FootnoteReference"/>
        </w:rPr>
        <w:footnoteRef/>
      </w:r>
      <w:r>
        <w:tab/>
        <w:t xml:space="preserve">Nõukogu 25. septembri 2020. aasta rakendusotsus (EL) 2020/1342, millega antakse Belgia Kuningriigile määruse (EL) 2020/672 alusel ajutist toetust töötuseriski leevendamiseks COVID-19 puhanguga kaasnenud eriolukorras, ELT L 314, 29.9.2020, lk 4–9. </w:t>
      </w:r>
    </w:p>
  </w:footnote>
  <w:footnote w:id="3">
    <w:p>
      <w:pPr>
        <w:pStyle w:val="FootnoteText"/>
      </w:pPr>
      <w:r>
        <w:rPr>
          <w:rStyle w:val="FootnoteReference"/>
        </w:rPr>
        <w:footnoteRef/>
      </w:r>
      <w:r>
        <w:tab/>
        <w:t>Arrêté du Gouvernement de la Région de Bruxelles-Capitale de pouvoirs spéciaux n° 2020/019 du 23 avril 2020 modifiant l’arrêté de pouvoirs spéciaux n° 2020/013 du 7 avril 2020 relatif à une aide en vue de l’indemnisation des entreprises affectées par les mesures d’urgence pour limiter la propagation du coronavirus COVID-19/Bijzondere machtenbesluit van de Brusselse Hoofdstedelijke Regering nr. 2020/019 van 23 april 2020 tot wijziging van het bijzondere machtenbesluit nr. 2020/013 van 7 april 2020 betreffende de steun tot vergoeding van de ondernemingen getroffen door de dringende maatregelen om de verspreiding van het coronavirus COVID-19 te beperken.</w:t>
      </w:r>
    </w:p>
  </w:footnote>
  <w:footnote w:id="4">
    <w:p>
      <w:pPr>
        <w:pStyle w:val="FootnoteText"/>
      </w:pPr>
      <w:r>
        <w:rPr>
          <w:rStyle w:val="FootnoteReference"/>
        </w:rPr>
        <w:footnoteRef/>
      </w:r>
      <w:r>
        <w:tab/>
        <w:t>Arrêté du Gouvernement de la Région de Bruxelles-Capitale de pouvoirs spéciaux n° 2020/030 du 28 mai 2020 relatif à l’aide aux entreprises qui subissent une baisse d’activité en raison de la crise sanitaire du COVID-19/Bijzondere machtenbesluit nr. 2020/030 van de Brusselse Hoofdstedelijke Regering van 28 mei 2020 betreffende de steun aan ondernemingen die een terugval van hun activiteit ondergaan als gevolg van de gezondheidscrisis COVID-19.</w:t>
      </w:r>
    </w:p>
  </w:footnote>
  <w:footnote w:id="5">
    <w:p>
      <w:pPr>
        <w:pStyle w:val="FootnoteText"/>
      </w:pPr>
      <w:r>
        <w:rPr>
          <w:rStyle w:val="FootnoteReference"/>
        </w:rPr>
        <w:footnoteRef/>
      </w:r>
      <w:r>
        <w:tab/>
        <w:t>Notification de la réunion du conseil des ministres du gouvernement de la région de Bruxelles-Capitale du jeudi 14 mai 2020, point 25/Betekening van de vergadering van de Ministerraad van de Brusselse Hoofdstedelijke Regering van donderdag 14 mei 2020, punt 25. See poliitiline otsus on üle võetud õigusaktiga „Arrêté du Gouvernement de la Région de Bruxelles-Capitale du 24 juillet 2020 instaurant une aide exceptionnelle pour les travailleurs intermittents de la culture/Besluit van de Brusselse Hoofdstedelijke Regering van 24 juli 2020 houdende invoering van uitzonderlijke steun voor de cultuurwerkers“.</w:t>
      </w:r>
    </w:p>
  </w:footnote>
  <w:footnote w:id="6">
    <w:p>
      <w:pPr>
        <w:pStyle w:val="FootnoteText"/>
      </w:pPr>
      <w:r>
        <w:rPr>
          <w:rStyle w:val="FootnoteReference"/>
        </w:rPr>
        <w:footnoteRef/>
      </w:r>
      <w:r>
        <w:tab/>
        <w:t>Besluit van de Vlaamse Regering van 20 maart 2020 tot toekenning van steun aan ondernemingen die verplicht moeten sluiten ten gevolge van de maatregelen genomen door de Nationale Veiligheidsraad vanaf 12 maart 2020 inzake het coronavirus.</w:t>
      </w:r>
    </w:p>
  </w:footnote>
  <w:footnote w:id="7">
    <w:p>
      <w:pPr>
        <w:pStyle w:val="FootnoteText"/>
      </w:pPr>
      <w:r>
        <w:rPr>
          <w:rStyle w:val="FootnoteReference"/>
        </w:rPr>
        <w:footnoteRef/>
      </w:r>
      <w:r>
        <w:tab/>
        <w:t>Besluit van de Vlaamse Regering van 10 april 2020 tot toekenning van steun aan ondernemingen die een omzetdaling hebben ten gevolge van de exploitatiebeperkingen opgelegd door de maatregelen genomen door de Nationale Veiligheidsraad vanaf 12 maart 2020 inzake het coronavirus.</w:t>
      </w:r>
    </w:p>
  </w:footnote>
  <w:footnote w:id="8">
    <w:p>
      <w:pPr>
        <w:pStyle w:val="FootnoteText"/>
      </w:pPr>
      <w:r>
        <w:rPr>
          <w:rStyle w:val="FootnoteReference"/>
        </w:rPr>
        <w:footnoteRef/>
      </w:r>
      <w:r>
        <w:tab/>
        <w:t>Besluit van de Vlaamse Regering van 12 juni 2020 tot toekenning van steun aan ondernemingen die een omzetdaling hebben ondanks de versoepelde coronavirusmaatregelen, tot wijziging van de artikelen 1, 9 en 11 van het besluit van de Vlaamse Regering van 10 april 2020 tot toekenning van steun aan ondernemingen die een omzetdaling hebben ten gevolge van de exploitatiebeperkingen opgelegd door de maatregelen genomen door de Nationale Veiligheidsraad vanaf 12 maart 2020 inzake het coronavirus, en tot wijziging van de artikelen 1, 6, 9 en 12 van het besluit van de Vlaamse Regering van 20 maart 2020 tot toekenning van steun aan ondernemingen die verplicht moeten sluiten ten gevolge van de maatregelen genomen door de Nationale Veiligheidsraad vanaf 12 maart 2020 inzake het coronavirus.</w:t>
      </w:r>
    </w:p>
  </w:footnote>
  <w:footnote w:id="9">
    <w:p>
      <w:pPr>
        <w:pStyle w:val="FootnoteText"/>
      </w:pPr>
      <w:r>
        <w:rPr>
          <w:rStyle w:val="FootnoteReference"/>
        </w:rPr>
        <w:footnoteRef/>
      </w:r>
      <w:r>
        <w:tab/>
        <w:t>Arrêté du Gouvernement de la Communauté française de pouvoirs spéciaux n° 4 du 23 avril 2020 relatif au soutien du secteur culturel et du cinéma dans le cadre de la crise sanitaire du COVID-19.</w:t>
      </w:r>
    </w:p>
  </w:footnote>
  <w:footnote w:id="10">
    <w:p>
      <w:pPr>
        <w:pStyle w:val="FootnoteText"/>
      </w:pPr>
      <w:r>
        <w:rPr>
          <w:rStyle w:val="FootnoteReference"/>
        </w:rPr>
        <w:footnoteRef/>
      </w:r>
      <w:r>
        <w:tab/>
        <w:t>Arrêté du Gouvernement de la Communauté française du 7 avril 2020 relatif au soutien des milieux d’accueil dans le cadre de la crise sanitaire du COVID-19.</w:t>
      </w:r>
    </w:p>
  </w:footnote>
  <w:footnote w:id="11">
    <w:p>
      <w:pPr>
        <w:pStyle w:val="FootnoteText"/>
      </w:pPr>
      <w:r>
        <w:rPr>
          <w:rStyle w:val="FootnoteReference"/>
        </w:rPr>
        <w:footnoteRef/>
      </w:r>
      <w:r>
        <w:tab/>
        <w:t>Arrêté ministériel du 8 avril 2020 portant exécution de l’arrêté du Gouvernement wallon du 20 mars 2020 relatif à l’octroi d’indemnités compensatoires dans le cadre des mesures contre le coronavirus COVID-19 and Arrêté du Gouvernement wallon du 20 mars 2020 relatif à l’octroi d’indemnités compensatoires dans le cadre des mesures contre le coronavirus COVID-19.</w:t>
      </w:r>
    </w:p>
  </w:footnote>
  <w:footnote w:id="12">
    <w:p>
      <w:pPr>
        <w:pStyle w:val="FootnoteText"/>
      </w:pPr>
      <w:r>
        <w:rPr>
          <w:rStyle w:val="FootnoteReference"/>
        </w:rPr>
        <w:footnoteRef/>
      </w:r>
      <w:r>
        <w:tab/>
        <w:t>Arrêté du Gouvernement wallon du 19 juin 2020 portant des dispositions diverses relatives aux formateurs et au subventionnement des activités de formation des centres de formation du réseau IFAPME.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D0A2F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C200C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2E0E541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2450C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AE214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6C063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C1C2C36"/>
    <w:lvl w:ilvl="0">
      <w:start w:val="1"/>
      <w:numFmt w:val="decimal"/>
      <w:pStyle w:val="ListNumber"/>
      <w:lvlText w:val="%1."/>
      <w:lvlJc w:val="left"/>
      <w:pPr>
        <w:tabs>
          <w:tab w:val="num" w:pos="360"/>
        </w:tabs>
        <w:ind w:left="360" w:hanging="360"/>
      </w:pPr>
    </w:lvl>
  </w:abstractNum>
  <w:abstractNum w:abstractNumId="7">
    <w:nsid w:val="FFFFFF89"/>
    <w:multiLevelType w:val="singleLevel"/>
    <w:tmpl w:val="C86A2B7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6"/>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4-13 11:09:0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FB1496A3-CF26-41F0-B693-849B84B2987C"/>
    <w:docVar w:name="LW_COVERPAGE_TYPE" w:val="1"/>
    <w:docVar w:name="LW_CROSSREFERENCE" w:val="&lt;UNUSED&gt;"/>
    <w:docVar w:name="LW_DocType" w:val="COM"/>
    <w:docVar w:name="LW_EMISSION" w:val="29.3.2021"/>
    <w:docVar w:name="LW_EMISSION_ISODATE" w:val="2021-03-29"/>
    <w:docVar w:name="LW_EMISSION_LOCATION" w:val="BRX"/>
    <w:docVar w:name="LW_EMISSION_PREFIX" w:val="Brüssel,"/>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NLE"/>
    <w:docVar w:name="LW_REF.II.NEW.CP_NUMBER" w:val="0091"/>
    <w:docVar w:name="LW_REF.II.NEW.CP_YEAR" w:val="2021"/>
    <w:docVar w:name="LW_REF.INST.NEW" w:val="COM"/>
    <w:docVar w:name="LW_REF.INST.NEW_ADOPTED" w:val="final"/>
    <w:docVar w:name="LW_REF.INST.NEW_TEXT" w:val="(2021) 1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llega muudetakse rakendusotsust (EL) 2020/1342, millega antakse Belgia Kuningriigile määruse (EL) 2020/672 alusel ajutist toetust töötuseriski leevendamiseks COVID-19 puhanguga kaasnenud eriolukorras"/>
    <w:docVar w:name="LW_TYPE.DOC.CP" w:val="NÕUKOGU RAKENDUSOTS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t-E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t-E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8337">
      <w:bodyDiv w:val="1"/>
      <w:marLeft w:val="0"/>
      <w:marRight w:val="0"/>
      <w:marTop w:val="0"/>
      <w:marBottom w:val="0"/>
      <w:divBdr>
        <w:top w:val="none" w:sz="0" w:space="0" w:color="auto"/>
        <w:left w:val="none" w:sz="0" w:space="0" w:color="auto"/>
        <w:bottom w:val="none" w:sz="0" w:space="0" w:color="auto"/>
        <w:right w:val="none" w:sz="0" w:space="0" w:color="auto"/>
      </w:divBdr>
    </w:div>
    <w:div w:id="366414465">
      <w:bodyDiv w:val="1"/>
      <w:marLeft w:val="0"/>
      <w:marRight w:val="0"/>
      <w:marTop w:val="0"/>
      <w:marBottom w:val="0"/>
      <w:divBdr>
        <w:top w:val="none" w:sz="0" w:space="0" w:color="auto"/>
        <w:left w:val="none" w:sz="0" w:space="0" w:color="auto"/>
        <w:bottom w:val="none" w:sz="0" w:space="0" w:color="auto"/>
        <w:right w:val="none" w:sz="0" w:space="0" w:color="auto"/>
      </w:divBdr>
    </w:div>
    <w:div w:id="372006037">
      <w:bodyDiv w:val="1"/>
      <w:marLeft w:val="0"/>
      <w:marRight w:val="0"/>
      <w:marTop w:val="0"/>
      <w:marBottom w:val="0"/>
      <w:divBdr>
        <w:top w:val="none" w:sz="0" w:space="0" w:color="auto"/>
        <w:left w:val="none" w:sz="0" w:space="0" w:color="auto"/>
        <w:bottom w:val="none" w:sz="0" w:space="0" w:color="auto"/>
        <w:right w:val="none" w:sz="0" w:space="0" w:color="auto"/>
      </w:divBdr>
    </w:div>
    <w:div w:id="480077670">
      <w:bodyDiv w:val="1"/>
      <w:marLeft w:val="0"/>
      <w:marRight w:val="0"/>
      <w:marTop w:val="0"/>
      <w:marBottom w:val="0"/>
      <w:divBdr>
        <w:top w:val="none" w:sz="0" w:space="0" w:color="auto"/>
        <w:left w:val="none" w:sz="0" w:space="0" w:color="auto"/>
        <w:bottom w:val="none" w:sz="0" w:space="0" w:color="auto"/>
        <w:right w:val="none" w:sz="0" w:space="0" w:color="auto"/>
      </w:divBdr>
    </w:div>
    <w:div w:id="578444523">
      <w:bodyDiv w:val="1"/>
      <w:marLeft w:val="0"/>
      <w:marRight w:val="0"/>
      <w:marTop w:val="0"/>
      <w:marBottom w:val="0"/>
      <w:divBdr>
        <w:top w:val="none" w:sz="0" w:space="0" w:color="auto"/>
        <w:left w:val="none" w:sz="0" w:space="0" w:color="auto"/>
        <w:bottom w:val="none" w:sz="0" w:space="0" w:color="auto"/>
        <w:right w:val="none" w:sz="0" w:space="0" w:color="auto"/>
      </w:divBdr>
    </w:div>
    <w:div w:id="680398505">
      <w:bodyDiv w:val="1"/>
      <w:marLeft w:val="0"/>
      <w:marRight w:val="0"/>
      <w:marTop w:val="0"/>
      <w:marBottom w:val="0"/>
      <w:divBdr>
        <w:top w:val="none" w:sz="0" w:space="0" w:color="auto"/>
        <w:left w:val="none" w:sz="0" w:space="0" w:color="auto"/>
        <w:bottom w:val="none" w:sz="0" w:space="0" w:color="auto"/>
        <w:right w:val="none" w:sz="0" w:space="0" w:color="auto"/>
      </w:divBdr>
    </w:div>
    <w:div w:id="734549241">
      <w:bodyDiv w:val="1"/>
      <w:marLeft w:val="0"/>
      <w:marRight w:val="0"/>
      <w:marTop w:val="0"/>
      <w:marBottom w:val="0"/>
      <w:divBdr>
        <w:top w:val="none" w:sz="0" w:space="0" w:color="auto"/>
        <w:left w:val="none" w:sz="0" w:space="0" w:color="auto"/>
        <w:bottom w:val="none" w:sz="0" w:space="0" w:color="auto"/>
        <w:right w:val="none" w:sz="0" w:space="0" w:color="auto"/>
      </w:divBdr>
    </w:div>
    <w:div w:id="739793338">
      <w:bodyDiv w:val="1"/>
      <w:marLeft w:val="0"/>
      <w:marRight w:val="0"/>
      <w:marTop w:val="0"/>
      <w:marBottom w:val="0"/>
      <w:divBdr>
        <w:top w:val="none" w:sz="0" w:space="0" w:color="auto"/>
        <w:left w:val="none" w:sz="0" w:space="0" w:color="auto"/>
        <w:bottom w:val="none" w:sz="0" w:space="0" w:color="auto"/>
        <w:right w:val="none" w:sz="0" w:space="0" w:color="auto"/>
      </w:divBdr>
    </w:div>
    <w:div w:id="769815923">
      <w:bodyDiv w:val="1"/>
      <w:marLeft w:val="0"/>
      <w:marRight w:val="0"/>
      <w:marTop w:val="0"/>
      <w:marBottom w:val="0"/>
      <w:divBdr>
        <w:top w:val="none" w:sz="0" w:space="0" w:color="auto"/>
        <w:left w:val="none" w:sz="0" w:space="0" w:color="auto"/>
        <w:bottom w:val="none" w:sz="0" w:space="0" w:color="auto"/>
        <w:right w:val="none" w:sz="0" w:space="0" w:color="auto"/>
      </w:divBdr>
    </w:div>
    <w:div w:id="936718050">
      <w:bodyDiv w:val="1"/>
      <w:marLeft w:val="0"/>
      <w:marRight w:val="0"/>
      <w:marTop w:val="0"/>
      <w:marBottom w:val="0"/>
      <w:divBdr>
        <w:top w:val="none" w:sz="0" w:space="0" w:color="auto"/>
        <w:left w:val="none" w:sz="0" w:space="0" w:color="auto"/>
        <w:bottom w:val="none" w:sz="0" w:space="0" w:color="auto"/>
        <w:right w:val="none" w:sz="0" w:space="0" w:color="auto"/>
      </w:divBdr>
    </w:div>
    <w:div w:id="957026765">
      <w:bodyDiv w:val="1"/>
      <w:marLeft w:val="0"/>
      <w:marRight w:val="0"/>
      <w:marTop w:val="0"/>
      <w:marBottom w:val="0"/>
      <w:divBdr>
        <w:top w:val="none" w:sz="0" w:space="0" w:color="auto"/>
        <w:left w:val="none" w:sz="0" w:space="0" w:color="auto"/>
        <w:bottom w:val="none" w:sz="0" w:space="0" w:color="auto"/>
        <w:right w:val="none" w:sz="0" w:space="0" w:color="auto"/>
      </w:divBdr>
    </w:div>
    <w:div w:id="1364744241">
      <w:bodyDiv w:val="1"/>
      <w:marLeft w:val="0"/>
      <w:marRight w:val="0"/>
      <w:marTop w:val="0"/>
      <w:marBottom w:val="0"/>
      <w:divBdr>
        <w:top w:val="none" w:sz="0" w:space="0" w:color="auto"/>
        <w:left w:val="none" w:sz="0" w:space="0" w:color="auto"/>
        <w:bottom w:val="none" w:sz="0" w:space="0" w:color="auto"/>
        <w:right w:val="none" w:sz="0" w:space="0" w:color="auto"/>
      </w:divBdr>
    </w:div>
    <w:div w:id="1472670707">
      <w:bodyDiv w:val="1"/>
      <w:marLeft w:val="0"/>
      <w:marRight w:val="0"/>
      <w:marTop w:val="0"/>
      <w:marBottom w:val="0"/>
      <w:divBdr>
        <w:top w:val="none" w:sz="0" w:space="0" w:color="auto"/>
        <w:left w:val="none" w:sz="0" w:space="0" w:color="auto"/>
        <w:bottom w:val="none" w:sz="0" w:space="0" w:color="auto"/>
        <w:right w:val="none" w:sz="0" w:space="0" w:color="auto"/>
      </w:divBdr>
    </w:div>
    <w:div w:id="1586837693">
      <w:bodyDiv w:val="1"/>
      <w:marLeft w:val="0"/>
      <w:marRight w:val="0"/>
      <w:marTop w:val="0"/>
      <w:marBottom w:val="0"/>
      <w:divBdr>
        <w:top w:val="none" w:sz="0" w:space="0" w:color="auto"/>
        <w:left w:val="none" w:sz="0" w:space="0" w:color="auto"/>
        <w:bottom w:val="none" w:sz="0" w:space="0" w:color="auto"/>
        <w:right w:val="none" w:sz="0" w:space="0" w:color="auto"/>
      </w:divBdr>
    </w:div>
    <w:div w:id="208066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C911848-0F20-4152-8AB5-E7156B66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12</Pages>
  <Words>3347</Words>
  <Characters>22393</Characters>
  <Application>Microsoft Office Word</Application>
  <DocSecurity>0</DocSecurity>
  <Lines>399</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2021-04-12T12:35:00Z</dcterms:created>
  <dcterms:modified xsi:type="dcterms:W3CDTF">2021-04-13T09:09:00Z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